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0F21" w:rsidRDefault="00B40F21">
      <w:pPr>
        <w:rPr>
          <w:lang w:val="es-ES_tradnl"/>
        </w:rPr>
      </w:pPr>
      <w:r>
        <w:rPr>
          <w:noProof/>
          <w:sz w:val="20"/>
        </w:rPr>
        <w:pict>
          <v:line id="_x0000_s1031" style="position:absolute;z-index:11;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10;mso-wrap-edited:f;mso-position-horizontal-relative:page;mso-position-vertical-relative:page" wrapcoords="-167 0 -167 21600 21767 21600 21767 0 -167 0" filled="f" stroked="f">
            <v:textbox inset="0,0,0,0">
              <w:txbxContent>
                <w:p w:rsidR="00032CAF" w:rsidRDefault="00032CAF">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9;visibility:visible;mso-wrap-edited:f;mso-position-horizontal-relative:page;mso-position-vertical-relative:page">
            <v:imagedata r:id="rId7" o:title=""/>
            <w10:wrap anchorx="page" anchory="page"/>
            <w10:anchorlock/>
          </v:shape>
          <o:OLEObject Type="Embed" ProgID="Word.Picture.8" ShapeID="_x0000_s1029" DrawAspect="Content" ObjectID="_1395858680" r:id="rId8"/>
        </w:pict>
      </w:r>
      <w:r>
        <w:rPr>
          <w:noProof/>
          <w:sz w:val="20"/>
        </w:rPr>
        <w:pict>
          <v:line id="_x0000_s1028" style="position:absolute;z-index:8;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7;mso-wrap-edited:f;mso-position-horizontal-relative:page;mso-position-vertical-relative:page" wrapcoords="-167 0 -167 21600 21767 21600 21767 0 -167 0" filled="f" stroked="f">
            <v:textbox inset="0,0,0,0">
              <w:txbxContent>
                <w:p w:rsidR="00032CAF" w:rsidRDefault="00032CAF">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6;mso-wrap-edited:f;mso-position-horizontal-relative:page;mso-position-vertical-relative:page" wrapcoords="-167 0 -167 21600 21767 21600 21767 0 -167 0" filled="f" stroked="f">
            <v:textbox inset="0,0,0,0">
              <w:txbxContent>
                <w:p w:rsidR="00032CAF" w:rsidRDefault="00032CAF">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B40F21" w:rsidRDefault="00B40F21">
      <w:pPr>
        <w:rPr>
          <w:lang w:val="es-ES_tradnl"/>
        </w:rPr>
      </w:pPr>
    </w:p>
    <w:p w:rsidR="00B40F21" w:rsidRDefault="00B40F21">
      <w:pPr>
        <w:rPr>
          <w:lang w:val="es-ES_tradnl"/>
        </w:rPr>
      </w:pPr>
    </w:p>
    <w:p w:rsidR="00B40F21" w:rsidRPr="00DD23DE" w:rsidRDefault="00B40F21" w:rsidP="00B40F21">
      <w:pPr>
        <w:spacing w:after="240"/>
        <w:ind w:left="7201"/>
      </w:pPr>
      <w:r w:rsidRPr="00DD23DE">
        <w:t>Distr.</w:t>
      </w:r>
      <w:r w:rsidRPr="00DD23DE">
        <w:br/>
        <w:t>GENERAL</w:t>
      </w:r>
    </w:p>
    <w:p w:rsidR="00B40F21" w:rsidRPr="00DD23DE" w:rsidRDefault="00B40F21" w:rsidP="00B40F21">
      <w:pPr>
        <w:spacing w:after="240"/>
        <w:ind w:left="7201"/>
      </w:pPr>
      <w:r w:rsidRPr="00DD23DE">
        <w:t>CRC/C/SLV/3-4</w:t>
      </w:r>
      <w:r w:rsidRPr="00DD23DE">
        <w:br/>
        <w:t>23 de julio de 2009</w:t>
      </w:r>
    </w:p>
    <w:p w:rsidR="00B40F21" w:rsidRPr="00DD23DE" w:rsidRDefault="00B40F21" w:rsidP="00B40F21">
      <w:pPr>
        <w:spacing w:after="800"/>
        <w:ind w:left="7201"/>
      </w:pPr>
      <w:r w:rsidRPr="00DD23DE">
        <w:t xml:space="preserve">Original: </w:t>
      </w:r>
      <w:r>
        <w:t xml:space="preserve"> </w:t>
      </w:r>
      <w:r w:rsidRPr="00DD23DE">
        <w:t>ESPAÑOL</w:t>
      </w:r>
    </w:p>
    <w:p w:rsidR="00B40F21" w:rsidRPr="00DD23DE" w:rsidRDefault="00B40F21" w:rsidP="00B40F21">
      <w:pPr>
        <w:spacing w:after="1200"/>
      </w:pPr>
      <w:r w:rsidRPr="00DD23DE">
        <w:t>COMITÉ DE LOS DERECHOS DEL NIÑO</w:t>
      </w:r>
    </w:p>
    <w:p w:rsidR="00B40F21" w:rsidRPr="00DD23DE" w:rsidRDefault="00B40F21" w:rsidP="00B40F21">
      <w:pPr>
        <w:spacing w:after="240"/>
        <w:jc w:val="center"/>
        <w:rPr>
          <w:b/>
          <w:bCs/>
        </w:rPr>
      </w:pPr>
      <w:r w:rsidRPr="00DD23DE">
        <w:rPr>
          <w:b/>
          <w:bCs/>
        </w:rPr>
        <w:t>EXAMEN DE LOS INFORMES PRESENTADOS POR LOS</w:t>
      </w:r>
      <w:r>
        <w:rPr>
          <w:b/>
          <w:bCs/>
        </w:rPr>
        <w:t xml:space="preserve"> </w:t>
      </w:r>
      <w:r w:rsidRPr="00DD23DE">
        <w:rPr>
          <w:b/>
          <w:bCs/>
        </w:rPr>
        <w:br/>
        <w:t>ESTADOS PARTES CON ARREGLO AL ARTÍCULO 44</w:t>
      </w:r>
      <w:r w:rsidRPr="00DD23DE">
        <w:rPr>
          <w:b/>
          <w:bCs/>
        </w:rPr>
        <w:br/>
        <w:t>DE LA CONVENCIÓN</w:t>
      </w:r>
    </w:p>
    <w:p w:rsidR="00B40F21" w:rsidRPr="00DD23DE" w:rsidRDefault="00B40F21" w:rsidP="00B40F21">
      <w:pPr>
        <w:spacing w:after="240"/>
        <w:jc w:val="center"/>
        <w:rPr>
          <w:b/>
          <w:bCs/>
        </w:rPr>
      </w:pPr>
      <w:r w:rsidRPr="00DD23DE">
        <w:rPr>
          <w:b/>
          <w:bCs/>
        </w:rPr>
        <w:t>Tercer y cuarto informes periódicos que los Estados Partes</w:t>
      </w:r>
      <w:r w:rsidRPr="00DD23DE">
        <w:rPr>
          <w:b/>
          <w:bCs/>
        </w:rPr>
        <w:br/>
        <w:t>debían presentar en 2007</w:t>
      </w:r>
    </w:p>
    <w:p w:rsidR="00B40F21" w:rsidRPr="00DD23DE" w:rsidRDefault="00B40F21" w:rsidP="00B40F21">
      <w:pPr>
        <w:spacing w:after="480"/>
        <w:jc w:val="center"/>
        <w:rPr>
          <w:b/>
          <w:bCs/>
          <w:vertAlign w:val="superscript"/>
        </w:rPr>
      </w:pPr>
      <w:r w:rsidRPr="00DD23DE">
        <w:rPr>
          <w:b/>
          <w:bCs/>
        </w:rPr>
        <w:t>EL SALVADOR</w:t>
      </w:r>
      <w:r w:rsidRPr="00DD23DE">
        <w:rPr>
          <w:b/>
          <w:vertAlign w:val="superscript"/>
        </w:rPr>
        <w:footnoteReference w:customMarkFollows="1" w:id="1"/>
        <w:t>*</w:t>
      </w:r>
      <w:r w:rsidRPr="00DD23DE">
        <w:rPr>
          <w:b/>
          <w:bCs/>
          <w:vertAlign w:val="superscript"/>
        </w:rPr>
        <w:t xml:space="preserve"> </w:t>
      </w:r>
      <w:r w:rsidRPr="00B3569F">
        <w:rPr>
          <w:rStyle w:val="FootnoteReference"/>
          <w:bCs/>
        </w:rPr>
        <w:footnoteReference w:customMarkFollows="1" w:id="2"/>
        <w:t>**</w:t>
      </w:r>
    </w:p>
    <w:p w:rsidR="00B40F21" w:rsidRPr="00DD23DE" w:rsidRDefault="00B40F21" w:rsidP="00B40F21">
      <w:pPr>
        <w:spacing w:after="240"/>
        <w:jc w:val="right"/>
      </w:pPr>
      <w:r w:rsidRPr="00DD23DE">
        <w:t>[21 de febrero de 2008]</w:t>
      </w:r>
    </w:p>
    <w:p w:rsidR="00B40F21" w:rsidRDefault="00B40F21" w:rsidP="00B40F21">
      <w:pPr>
        <w:spacing w:after="220"/>
        <w:jc w:val="center"/>
      </w:pPr>
      <w:r w:rsidRPr="00DD23DE">
        <w:br w:type="page"/>
      </w:r>
      <w:r>
        <w:rPr>
          <w:b/>
        </w:rPr>
        <w:t>ÍNDICE</w:t>
      </w:r>
    </w:p>
    <w:p w:rsidR="00B40F21" w:rsidRDefault="00B40F21" w:rsidP="00B40F21">
      <w:pPr>
        <w:spacing w:after="220"/>
        <w:jc w:val="right"/>
        <w:rPr>
          <w:i/>
        </w:rPr>
      </w:pPr>
      <w:r>
        <w:rPr>
          <w:i/>
        </w:rPr>
        <w:t>Párrafos     Página</w:t>
      </w:r>
    </w:p>
    <w:p w:rsidR="00B40F21" w:rsidRPr="00DD23DE" w:rsidRDefault="00B40F21" w:rsidP="00B40F21">
      <w:pPr>
        <w:tabs>
          <w:tab w:val="right" w:pos="567"/>
          <w:tab w:val="left" w:pos="850"/>
          <w:tab w:val="left" w:pos="1304"/>
          <w:tab w:val="left" w:pos="1701"/>
          <w:tab w:val="right" w:leader="dot" w:pos="7285"/>
          <w:tab w:val="right" w:pos="7835"/>
          <w:tab w:val="center" w:pos="7978"/>
          <w:tab w:val="right" w:pos="8357"/>
          <w:tab w:val="right" w:pos="9099"/>
        </w:tabs>
        <w:spacing w:after="220"/>
      </w:pPr>
      <w:r>
        <w:tab/>
      </w:r>
      <w:r w:rsidRPr="00DD23DE">
        <w:t>I.</w:t>
      </w:r>
      <w:r w:rsidRPr="00DD23DE">
        <w:tab/>
        <w:t>INTRODUCCIÓN</w:t>
      </w:r>
      <w:r w:rsidRPr="00DD23DE">
        <w:tab/>
      </w:r>
      <w:r>
        <w:tab/>
      </w:r>
      <w:r w:rsidRPr="00DD23DE">
        <w:t>1</w:t>
      </w:r>
      <w:r>
        <w:tab/>
      </w:r>
      <w:r w:rsidRPr="00DD23DE">
        <w:t>-</w:t>
      </w:r>
      <w:r>
        <w:tab/>
      </w:r>
      <w:r w:rsidRPr="00DD23DE">
        <w:t>6</w:t>
      </w:r>
      <w:r>
        <w:tab/>
        <w:t>6</w:t>
      </w:r>
    </w:p>
    <w:p w:rsidR="00B40F21" w:rsidRPr="00DD23DE" w:rsidRDefault="00B40F21" w:rsidP="00B40F21">
      <w:pPr>
        <w:tabs>
          <w:tab w:val="right" w:pos="567"/>
          <w:tab w:val="left" w:pos="850"/>
          <w:tab w:val="left" w:pos="1304"/>
          <w:tab w:val="left" w:pos="1701"/>
          <w:tab w:val="right" w:leader="dot" w:pos="7285"/>
          <w:tab w:val="right" w:pos="7835"/>
          <w:tab w:val="center" w:pos="7978"/>
          <w:tab w:val="right" w:pos="8357"/>
          <w:tab w:val="right" w:pos="9099"/>
        </w:tabs>
        <w:spacing w:after="220"/>
      </w:pPr>
      <w:r>
        <w:tab/>
        <w:t>II.</w:t>
      </w:r>
      <w:r>
        <w:tab/>
        <w:t>INFORMACIÓN GENERAL</w:t>
      </w:r>
      <w:r w:rsidRPr="00DD23DE">
        <w:tab/>
      </w:r>
      <w:r>
        <w:tab/>
      </w:r>
      <w:r w:rsidRPr="00DD23DE">
        <w:t>7</w:t>
      </w:r>
      <w:r>
        <w:tab/>
      </w:r>
      <w:r w:rsidRPr="00DD23DE">
        <w:t>-</w:t>
      </w:r>
      <w:r>
        <w:tab/>
      </w:r>
      <w:r w:rsidRPr="00DD23DE">
        <w:t>37</w:t>
      </w:r>
      <w:r>
        <w:tab/>
      </w:r>
      <w:r w:rsidR="00797E32">
        <w:t>7</w:t>
      </w:r>
    </w:p>
    <w:p w:rsidR="00B40F21" w:rsidRPr="00DD23DE" w:rsidRDefault="00B40F21" w:rsidP="00B40F21">
      <w:pPr>
        <w:tabs>
          <w:tab w:val="right" w:pos="567"/>
          <w:tab w:val="left" w:pos="850"/>
          <w:tab w:val="left" w:pos="1304"/>
          <w:tab w:val="left" w:pos="1701"/>
          <w:tab w:val="right" w:leader="dot" w:pos="7285"/>
          <w:tab w:val="right" w:pos="7835"/>
          <w:tab w:val="center" w:pos="7978"/>
          <w:tab w:val="right" w:pos="8357"/>
          <w:tab w:val="right" w:pos="9099"/>
        </w:tabs>
        <w:spacing w:after="220"/>
        <w:rPr>
          <w:bCs/>
        </w:rPr>
      </w:pPr>
      <w:r>
        <w:rPr>
          <w:bCs/>
        </w:rPr>
        <w:tab/>
      </w:r>
      <w:r>
        <w:rPr>
          <w:bCs/>
        </w:rPr>
        <w:tab/>
      </w:r>
      <w:r w:rsidRPr="00DD23DE">
        <w:rPr>
          <w:bCs/>
        </w:rPr>
        <w:t>A.</w:t>
      </w:r>
      <w:r w:rsidRPr="00DD23DE">
        <w:rPr>
          <w:bCs/>
        </w:rPr>
        <w:tab/>
      </w:r>
      <w:r w:rsidRPr="00B3569F">
        <w:t>Definición</w:t>
      </w:r>
      <w:r w:rsidRPr="00DD23DE">
        <w:rPr>
          <w:bCs/>
        </w:rPr>
        <w:t xml:space="preserve"> de niño o niña</w:t>
      </w:r>
      <w:r w:rsidRPr="00DD23DE">
        <w:rPr>
          <w:bCs/>
        </w:rPr>
        <w:tab/>
      </w:r>
      <w:r>
        <w:rPr>
          <w:bCs/>
        </w:rPr>
        <w:tab/>
      </w:r>
      <w:r>
        <w:rPr>
          <w:bCs/>
        </w:rPr>
        <w:tab/>
      </w:r>
      <w:r w:rsidRPr="00DD23DE">
        <w:rPr>
          <w:bCs/>
        </w:rPr>
        <w:t>7</w:t>
      </w:r>
      <w:r>
        <w:rPr>
          <w:bCs/>
        </w:rPr>
        <w:tab/>
      </w:r>
      <w:r>
        <w:rPr>
          <w:bCs/>
        </w:rPr>
        <w:tab/>
      </w:r>
      <w:r w:rsidR="00797E32">
        <w:rPr>
          <w:bCs/>
        </w:rPr>
        <w:t>7</w:t>
      </w:r>
    </w:p>
    <w:p w:rsidR="00B40F21" w:rsidRPr="00DD23DE" w:rsidRDefault="00B40F21" w:rsidP="00B40F21">
      <w:pPr>
        <w:tabs>
          <w:tab w:val="right" w:pos="567"/>
          <w:tab w:val="left" w:pos="850"/>
          <w:tab w:val="left" w:pos="1304"/>
          <w:tab w:val="left" w:pos="1701"/>
          <w:tab w:val="right" w:leader="dot" w:pos="7285"/>
          <w:tab w:val="right" w:pos="7835"/>
          <w:tab w:val="center" w:pos="7978"/>
          <w:tab w:val="right" w:pos="8357"/>
          <w:tab w:val="right" w:pos="9099"/>
        </w:tabs>
        <w:spacing w:after="220"/>
        <w:rPr>
          <w:bCs/>
        </w:rPr>
      </w:pPr>
      <w:r>
        <w:rPr>
          <w:bCs/>
        </w:rPr>
        <w:tab/>
      </w:r>
      <w:r>
        <w:rPr>
          <w:bCs/>
        </w:rPr>
        <w:tab/>
      </w:r>
      <w:r w:rsidRPr="00DD23DE">
        <w:rPr>
          <w:bCs/>
        </w:rPr>
        <w:t>B.</w:t>
      </w:r>
      <w:r w:rsidRPr="00DD23DE">
        <w:rPr>
          <w:bCs/>
        </w:rPr>
        <w:tab/>
      </w:r>
      <w:r w:rsidRPr="00B3569F">
        <w:t>Información</w:t>
      </w:r>
      <w:r w:rsidRPr="00DD23DE">
        <w:rPr>
          <w:bCs/>
        </w:rPr>
        <w:t xml:space="preserve"> gene</w:t>
      </w:r>
      <w:r>
        <w:rPr>
          <w:bCs/>
        </w:rPr>
        <w:t>ral sobre la población infantil</w:t>
      </w:r>
      <w:r w:rsidRPr="00DD23DE">
        <w:rPr>
          <w:bCs/>
        </w:rPr>
        <w:tab/>
      </w:r>
      <w:r>
        <w:rPr>
          <w:bCs/>
        </w:rPr>
        <w:tab/>
      </w:r>
      <w:r w:rsidRPr="00DD23DE">
        <w:rPr>
          <w:bCs/>
        </w:rPr>
        <w:t>8</w:t>
      </w:r>
      <w:r>
        <w:rPr>
          <w:bCs/>
        </w:rPr>
        <w:tab/>
      </w:r>
      <w:r w:rsidRPr="00DD23DE">
        <w:rPr>
          <w:bCs/>
        </w:rPr>
        <w:t>-</w:t>
      </w:r>
      <w:r>
        <w:rPr>
          <w:bCs/>
        </w:rPr>
        <w:tab/>
      </w:r>
      <w:r w:rsidRPr="00DD23DE">
        <w:rPr>
          <w:bCs/>
        </w:rPr>
        <w:t>13</w:t>
      </w:r>
      <w:r>
        <w:rPr>
          <w:bCs/>
        </w:rPr>
        <w:tab/>
      </w:r>
      <w:r w:rsidR="00797E32">
        <w:rPr>
          <w:bCs/>
        </w:rPr>
        <w:t>7</w:t>
      </w:r>
    </w:p>
    <w:p w:rsidR="00B40F21" w:rsidRPr="00DD23DE" w:rsidRDefault="00B40F21" w:rsidP="00B40F21">
      <w:pPr>
        <w:tabs>
          <w:tab w:val="right" w:pos="567"/>
          <w:tab w:val="left" w:pos="850"/>
          <w:tab w:val="left" w:pos="1304"/>
          <w:tab w:val="left" w:pos="1701"/>
          <w:tab w:val="right" w:leader="dot" w:pos="7285"/>
          <w:tab w:val="right" w:pos="7835"/>
          <w:tab w:val="center" w:pos="7978"/>
          <w:tab w:val="right" w:pos="8357"/>
          <w:tab w:val="right" w:pos="9099"/>
        </w:tabs>
        <w:spacing w:after="220"/>
        <w:rPr>
          <w:bCs/>
        </w:rPr>
      </w:pPr>
      <w:r>
        <w:rPr>
          <w:bCs/>
        </w:rPr>
        <w:tab/>
      </w:r>
      <w:r>
        <w:rPr>
          <w:bCs/>
        </w:rPr>
        <w:tab/>
      </w:r>
      <w:r w:rsidRPr="00DD23DE">
        <w:rPr>
          <w:bCs/>
        </w:rPr>
        <w:t>C.</w:t>
      </w:r>
      <w:r w:rsidRPr="00DD23DE">
        <w:rPr>
          <w:bCs/>
        </w:rPr>
        <w:tab/>
        <w:t xml:space="preserve">Estado de la Política Nacional para el Desarrollo Integral </w:t>
      </w:r>
      <w:r w:rsidRPr="00DD23DE">
        <w:rPr>
          <w:bCs/>
        </w:rPr>
        <w:br/>
      </w:r>
      <w:r>
        <w:rPr>
          <w:bCs/>
        </w:rPr>
        <w:tab/>
      </w:r>
      <w:r>
        <w:rPr>
          <w:bCs/>
        </w:rPr>
        <w:tab/>
      </w:r>
      <w:r>
        <w:rPr>
          <w:bCs/>
        </w:rPr>
        <w:tab/>
      </w:r>
      <w:r w:rsidR="00083BEB">
        <w:rPr>
          <w:bCs/>
        </w:rPr>
        <w:t>de la Niñez y Adolescencia</w:t>
      </w:r>
      <w:r w:rsidRPr="00DD23DE">
        <w:rPr>
          <w:bCs/>
        </w:rPr>
        <w:tab/>
      </w:r>
      <w:r>
        <w:rPr>
          <w:bCs/>
        </w:rPr>
        <w:tab/>
      </w:r>
      <w:r w:rsidRPr="00DD23DE">
        <w:rPr>
          <w:bCs/>
        </w:rPr>
        <w:t>14</w:t>
      </w:r>
      <w:r>
        <w:rPr>
          <w:bCs/>
        </w:rPr>
        <w:tab/>
      </w:r>
      <w:r w:rsidRPr="00DD23DE">
        <w:rPr>
          <w:bCs/>
        </w:rPr>
        <w:t>-</w:t>
      </w:r>
      <w:r>
        <w:rPr>
          <w:bCs/>
        </w:rPr>
        <w:tab/>
      </w:r>
      <w:r w:rsidRPr="00DD23DE">
        <w:rPr>
          <w:bCs/>
        </w:rPr>
        <w:t>20</w:t>
      </w:r>
      <w:r>
        <w:rPr>
          <w:bCs/>
        </w:rPr>
        <w:tab/>
      </w:r>
      <w:r w:rsidR="00797E32">
        <w:rPr>
          <w:bCs/>
        </w:rPr>
        <w:t>8</w:t>
      </w:r>
    </w:p>
    <w:p w:rsidR="00B40F21" w:rsidRPr="00DD23DE" w:rsidRDefault="00B40F21" w:rsidP="00B40F21">
      <w:pPr>
        <w:tabs>
          <w:tab w:val="right" w:pos="567"/>
          <w:tab w:val="left" w:pos="850"/>
          <w:tab w:val="left" w:pos="1304"/>
          <w:tab w:val="left" w:pos="1701"/>
          <w:tab w:val="right" w:leader="dot" w:pos="7285"/>
          <w:tab w:val="right" w:pos="7835"/>
          <w:tab w:val="center" w:pos="7978"/>
          <w:tab w:val="right" w:pos="8357"/>
          <w:tab w:val="right" w:pos="9099"/>
        </w:tabs>
        <w:spacing w:after="220"/>
        <w:rPr>
          <w:bCs/>
        </w:rPr>
      </w:pPr>
      <w:r>
        <w:rPr>
          <w:bCs/>
        </w:rPr>
        <w:tab/>
      </w:r>
      <w:r>
        <w:rPr>
          <w:bCs/>
        </w:rPr>
        <w:tab/>
      </w:r>
      <w:r w:rsidRPr="00DD23DE">
        <w:rPr>
          <w:bCs/>
        </w:rPr>
        <w:t>D.</w:t>
      </w:r>
      <w:r w:rsidRPr="00DD23DE">
        <w:rPr>
          <w:bCs/>
        </w:rPr>
        <w:tab/>
        <w:t>Estado del Plan Nacional de Acción (2001-2010)</w:t>
      </w:r>
      <w:r w:rsidRPr="00DD23DE">
        <w:rPr>
          <w:bCs/>
        </w:rPr>
        <w:tab/>
      </w:r>
      <w:r>
        <w:rPr>
          <w:bCs/>
        </w:rPr>
        <w:tab/>
      </w:r>
      <w:r>
        <w:rPr>
          <w:bCs/>
        </w:rPr>
        <w:tab/>
      </w:r>
      <w:r w:rsidRPr="00DD23DE">
        <w:rPr>
          <w:bCs/>
        </w:rPr>
        <w:t>21</w:t>
      </w:r>
      <w:r>
        <w:rPr>
          <w:bCs/>
        </w:rPr>
        <w:tab/>
      </w:r>
      <w:r>
        <w:rPr>
          <w:bCs/>
        </w:rPr>
        <w:tab/>
      </w:r>
      <w:r w:rsidR="00797E32">
        <w:rPr>
          <w:bCs/>
        </w:rPr>
        <w:t>10</w:t>
      </w:r>
    </w:p>
    <w:p w:rsidR="00B40F21" w:rsidRPr="00DD23DE" w:rsidRDefault="00B40F21" w:rsidP="00B40F21">
      <w:pPr>
        <w:tabs>
          <w:tab w:val="right" w:pos="567"/>
          <w:tab w:val="left" w:pos="850"/>
          <w:tab w:val="left" w:pos="1304"/>
          <w:tab w:val="left" w:pos="1701"/>
          <w:tab w:val="right" w:leader="dot" w:pos="7285"/>
          <w:tab w:val="right" w:pos="7835"/>
          <w:tab w:val="center" w:pos="7978"/>
          <w:tab w:val="right" w:pos="8357"/>
          <w:tab w:val="right" w:pos="9099"/>
        </w:tabs>
        <w:spacing w:after="220"/>
        <w:rPr>
          <w:bCs/>
        </w:rPr>
      </w:pPr>
      <w:r>
        <w:rPr>
          <w:bCs/>
        </w:rPr>
        <w:tab/>
      </w:r>
      <w:r>
        <w:rPr>
          <w:bCs/>
        </w:rPr>
        <w:tab/>
      </w:r>
      <w:r w:rsidRPr="00DD23DE">
        <w:rPr>
          <w:bCs/>
        </w:rPr>
        <w:t>E.</w:t>
      </w:r>
      <w:r w:rsidRPr="00DD23DE">
        <w:rPr>
          <w:bCs/>
        </w:rPr>
        <w:tab/>
        <w:t xml:space="preserve">Asignaciones y tendencias presupuestarias destinadas a la </w:t>
      </w:r>
      <w:r w:rsidRPr="00DD23DE">
        <w:rPr>
          <w:bCs/>
        </w:rPr>
        <w:br/>
      </w:r>
      <w:r>
        <w:rPr>
          <w:bCs/>
        </w:rPr>
        <w:tab/>
      </w:r>
      <w:r>
        <w:rPr>
          <w:bCs/>
        </w:rPr>
        <w:tab/>
      </w:r>
      <w:r>
        <w:rPr>
          <w:bCs/>
        </w:rPr>
        <w:tab/>
      </w:r>
      <w:r w:rsidRPr="00DD23DE">
        <w:rPr>
          <w:bCs/>
        </w:rPr>
        <w:t xml:space="preserve">aplicación </w:t>
      </w:r>
      <w:r w:rsidRPr="00B3569F">
        <w:t>de</w:t>
      </w:r>
      <w:r w:rsidRPr="00DD23DE">
        <w:rPr>
          <w:bCs/>
        </w:rPr>
        <w:t xml:space="preserve"> la Convención sobre los Derechos del Niño</w:t>
      </w:r>
      <w:r w:rsidRPr="00DD23DE">
        <w:rPr>
          <w:bCs/>
        </w:rPr>
        <w:tab/>
      </w:r>
      <w:r>
        <w:rPr>
          <w:bCs/>
        </w:rPr>
        <w:tab/>
      </w:r>
      <w:r w:rsidRPr="00DD23DE">
        <w:rPr>
          <w:bCs/>
        </w:rPr>
        <w:t>22</w:t>
      </w:r>
      <w:r>
        <w:rPr>
          <w:bCs/>
        </w:rPr>
        <w:tab/>
      </w:r>
      <w:r w:rsidRPr="00DD23DE">
        <w:rPr>
          <w:bCs/>
        </w:rPr>
        <w:t>-</w:t>
      </w:r>
      <w:r>
        <w:rPr>
          <w:bCs/>
        </w:rPr>
        <w:tab/>
      </w:r>
      <w:r w:rsidRPr="00DD23DE">
        <w:rPr>
          <w:bCs/>
        </w:rPr>
        <w:t>25</w:t>
      </w:r>
      <w:r>
        <w:rPr>
          <w:bCs/>
        </w:rPr>
        <w:tab/>
      </w:r>
      <w:r w:rsidR="00797E32">
        <w:rPr>
          <w:bCs/>
        </w:rPr>
        <w:t>11</w:t>
      </w:r>
    </w:p>
    <w:p w:rsidR="00B40F21" w:rsidRPr="00DD23DE" w:rsidRDefault="00B40F21" w:rsidP="00B40F21">
      <w:pPr>
        <w:tabs>
          <w:tab w:val="right" w:pos="567"/>
          <w:tab w:val="left" w:pos="850"/>
          <w:tab w:val="left" w:pos="1304"/>
          <w:tab w:val="left" w:pos="1701"/>
          <w:tab w:val="right" w:leader="dot" w:pos="7285"/>
          <w:tab w:val="right" w:pos="7835"/>
          <w:tab w:val="center" w:pos="7978"/>
          <w:tab w:val="right" w:pos="8357"/>
          <w:tab w:val="right" w:pos="9099"/>
        </w:tabs>
        <w:spacing w:after="220"/>
        <w:rPr>
          <w:bCs/>
        </w:rPr>
      </w:pPr>
      <w:r>
        <w:rPr>
          <w:bCs/>
        </w:rPr>
        <w:tab/>
      </w:r>
      <w:r>
        <w:rPr>
          <w:bCs/>
        </w:rPr>
        <w:tab/>
      </w:r>
      <w:r w:rsidRPr="00DD23DE">
        <w:rPr>
          <w:bCs/>
        </w:rPr>
        <w:t>F.</w:t>
      </w:r>
      <w:r w:rsidRPr="00DD23DE">
        <w:rPr>
          <w:bCs/>
        </w:rPr>
        <w:tab/>
      </w:r>
      <w:r w:rsidRPr="00B3569F">
        <w:t>Cooperación</w:t>
      </w:r>
      <w:r w:rsidRPr="00DD23DE">
        <w:rPr>
          <w:bCs/>
        </w:rPr>
        <w:t xml:space="preserve"> internacional</w:t>
      </w:r>
      <w:r w:rsidRPr="00DD23DE">
        <w:rPr>
          <w:bCs/>
        </w:rPr>
        <w:tab/>
      </w:r>
      <w:r>
        <w:rPr>
          <w:bCs/>
        </w:rPr>
        <w:tab/>
      </w:r>
      <w:r>
        <w:rPr>
          <w:bCs/>
        </w:rPr>
        <w:tab/>
      </w:r>
      <w:r w:rsidRPr="00DD23DE">
        <w:rPr>
          <w:bCs/>
        </w:rPr>
        <w:t>26</w:t>
      </w:r>
      <w:r>
        <w:rPr>
          <w:bCs/>
        </w:rPr>
        <w:tab/>
      </w:r>
      <w:r>
        <w:rPr>
          <w:bCs/>
        </w:rPr>
        <w:tab/>
      </w:r>
      <w:r w:rsidR="00797E32">
        <w:rPr>
          <w:bCs/>
        </w:rPr>
        <w:t>1</w:t>
      </w:r>
      <w:r w:rsidR="00382A95">
        <w:rPr>
          <w:bCs/>
        </w:rPr>
        <w:t>5</w:t>
      </w:r>
    </w:p>
    <w:p w:rsidR="00B40F21" w:rsidRPr="00DD23DE" w:rsidRDefault="00B40F21" w:rsidP="00B40F21">
      <w:pPr>
        <w:tabs>
          <w:tab w:val="right" w:pos="567"/>
          <w:tab w:val="left" w:pos="850"/>
          <w:tab w:val="left" w:pos="1304"/>
          <w:tab w:val="left" w:pos="1701"/>
          <w:tab w:val="right" w:leader="dot" w:pos="7285"/>
          <w:tab w:val="right" w:pos="7835"/>
          <w:tab w:val="center" w:pos="7978"/>
          <w:tab w:val="right" w:pos="8357"/>
          <w:tab w:val="right" w:pos="9099"/>
        </w:tabs>
        <w:spacing w:after="220"/>
        <w:rPr>
          <w:bCs/>
        </w:rPr>
      </w:pPr>
      <w:r>
        <w:rPr>
          <w:bCs/>
        </w:rPr>
        <w:tab/>
      </w:r>
      <w:r>
        <w:rPr>
          <w:bCs/>
        </w:rPr>
        <w:tab/>
      </w:r>
      <w:r w:rsidRPr="00DD23DE">
        <w:rPr>
          <w:bCs/>
        </w:rPr>
        <w:t>G.</w:t>
      </w:r>
      <w:r w:rsidRPr="00DD23DE">
        <w:rPr>
          <w:bCs/>
        </w:rPr>
        <w:tab/>
      </w:r>
      <w:r w:rsidRPr="00B3569F">
        <w:t>Información</w:t>
      </w:r>
      <w:r w:rsidRPr="00DD23DE">
        <w:rPr>
          <w:bCs/>
        </w:rPr>
        <w:t xml:space="preserve"> sobre programas de atención a niños </w:t>
      </w:r>
      <w:r w:rsidRPr="00DD23DE">
        <w:rPr>
          <w:bCs/>
        </w:rPr>
        <w:br/>
      </w:r>
      <w:r>
        <w:rPr>
          <w:bCs/>
        </w:rPr>
        <w:tab/>
      </w:r>
      <w:r>
        <w:rPr>
          <w:bCs/>
        </w:rPr>
        <w:tab/>
      </w:r>
      <w:r>
        <w:rPr>
          <w:bCs/>
        </w:rPr>
        <w:tab/>
      </w:r>
      <w:r w:rsidRPr="00DD23DE">
        <w:rPr>
          <w:bCs/>
        </w:rPr>
        <w:t xml:space="preserve">pertenecientes a grupos vulnerables </w:t>
      </w:r>
      <w:r w:rsidRPr="00DD23DE">
        <w:rPr>
          <w:bCs/>
        </w:rPr>
        <w:tab/>
      </w:r>
      <w:r>
        <w:rPr>
          <w:bCs/>
        </w:rPr>
        <w:tab/>
      </w:r>
      <w:r w:rsidRPr="00DD23DE">
        <w:rPr>
          <w:bCs/>
        </w:rPr>
        <w:t>27</w:t>
      </w:r>
      <w:r>
        <w:rPr>
          <w:bCs/>
        </w:rPr>
        <w:tab/>
      </w:r>
      <w:r w:rsidRPr="00DD23DE">
        <w:rPr>
          <w:bCs/>
        </w:rPr>
        <w:t>-</w:t>
      </w:r>
      <w:r>
        <w:rPr>
          <w:bCs/>
        </w:rPr>
        <w:tab/>
      </w:r>
      <w:r w:rsidRPr="00DD23DE">
        <w:rPr>
          <w:bCs/>
        </w:rPr>
        <w:t>32</w:t>
      </w:r>
      <w:r>
        <w:rPr>
          <w:bCs/>
        </w:rPr>
        <w:tab/>
      </w:r>
      <w:r w:rsidR="00797E32">
        <w:rPr>
          <w:bCs/>
        </w:rPr>
        <w:t>15</w:t>
      </w:r>
    </w:p>
    <w:p w:rsidR="00B40F21" w:rsidRPr="00DD23DE" w:rsidRDefault="00B40F21" w:rsidP="00B40F21">
      <w:pPr>
        <w:tabs>
          <w:tab w:val="right" w:pos="567"/>
          <w:tab w:val="left" w:pos="850"/>
          <w:tab w:val="left" w:pos="1304"/>
          <w:tab w:val="left" w:pos="1701"/>
          <w:tab w:val="right" w:leader="dot" w:pos="7285"/>
          <w:tab w:val="right" w:pos="7835"/>
          <w:tab w:val="center" w:pos="7978"/>
          <w:tab w:val="right" w:pos="8357"/>
          <w:tab w:val="right" w:pos="9099"/>
        </w:tabs>
        <w:spacing w:after="220"/>
        <w:rPr>
          <w:bCs/>
        </w:rPr>
      </w:pPr>
      <w:r>
        <w:rPr>
          <w:bCs/>
        </w:rPr>
        <w:tab/>
      </w:r>
      <w:r>
        <w:rPr>
          <w:bCs/>
        </w:rPr>
        <w:tab/>
      </w:r>
      <w:r w:rsidRPr="00DD23DE">
        <w:rPr>
          <w:bCs/>
        </w:rPr>
        <w:t>H.</w:t>
      </w:r>
      <w:r w:rsidRPr="00DD23DE">
        <w:rPr>
          <w:bCs/>
        </w:rPr>
        <w:tab/>
        <w:t xml:space="preserve">Papel </w:t>
      </w:r>
      <w:r w:rsidRPr="00B3569F">
        <w:t>de</w:t>
      </w:r>
      <w:r w:rsidRPr="00DD23DE">
        <w:rPr>
          <w:bCs/>
        </w:rPr>
        <w:t xml:space="preserve"> las instituciones nacionales independientes de </w:t>
      </w:r>
      <w:r w:rsidRPr="00DD23DE">
        <w:rPr>
          <w:bCs/>
        </w:rPr>
        <w:br/>
      </w:r>
      <w:r>
        <w:rPr>
          <w:bCs/>
        </w:rPr>
        <w:tab/>
      </w:r>
      <w:r>
        <w:rPr>
          <w:bCs/>
        </w:rPr>
        <w:tab/>
      </w:r>
      <w:r>
        <w:rPr>
          <w:bCs/>
        </w:rPr>
        <w:tab/>
      </w:r>
      <w:r w:rsidRPr="00DD23DE">
        <w:rPr>
          <w:bCs/>
        </w:rPr>
        <w:t>derechos humanos con competencia en derechos de la niñez</w:t>
      </w:r>
      <w:r w:rsidRPr="00DD23DE">
        <w:rPr>
          <w:bCs/>
        </w:rPr>
        <w:tab/>
      </w:r>
      <w:r>
        <w:rPr>
          <w:bCs/>
        </w:rPr>
        <w:tab/>
      </w:r>
      <w:r>
        <w:rPr>
          <w:bCs/>
        </w:rPr>
        <w:tab/>
      </w:r>
      <w:r w:rsidRPr="00DD23DE">
        <w:rPr>
          <w:bCs/>
        </w:rPr>
        <w:t>33</w:t>
      </w:r>
      <w:r>
        <w:rPr>
          <w:bCs/>
        </w:rPr>
        <w:tab/>
      </w:r>
      <w:r>
        <w:rPr>
          <w:bCs/>
        </w:rPr>
        <w:tab/>
      </w:r>
      <w:r w:rsidR="00797E32">
        <w:rPr>
          <w:bCs/>
        </w:rPr>
        <w:t>1</w:t>
      </w:r>
      <w:r w:rsidR="00382A95">
        <w:rPr>
          <w:bCs/>
        </w:rPr>
        <w:t>9</w:t>
      </w:r>
    </w:p>
    <w:p w:rsidR="00B40F21" w:rsidRPr="00DD23DE" w:rsidRDefault="00B40F21" w:rsidP="00B40F21">
      <w:pPr>
        <w:tabs>
          <w:tab w:val="right" w:pos="567"/>
          <w:tab w:val="left" w:pos="850"/>
          <w:tab w:val="left" w:pos="1304"/>
          <w:tab w:val="left" w:pos="1701"/>
          <w:tab w:val="right" w:leader="dot" w:pos="7285"/>
          <w:tab w:val="right" w:pos="7835"/>
          <w:tab w:val="center" w:pos="7978"/>
          <w:tab w:val="right" w:pos="8357"/>
          <w:tab w:val="right" w:pos="9099"/>
        </w:tabs>
        <w:spacing w:after="220"/>
        <w:rPr>
          <w:lang w:val="es-SV"/>
        </w:rPr>
      </w:pPr>
      <w:r>
        <w:rPr>
          <w:bCs/>
        </w:rPr>
        <w:tab/>
      </w:r>
      <w:r>
        <w:rPr>
          <w:bCs/>
        </w:rPr>
        <w:tab/>
      </w:r>
      <w:r w:rsidRPr="00DD23DE">
        <w:rPr>
          <w:bCs/>
        </w:rPr>
        <w:t>I.</w:t>
      </w:r>
      <w:r w:rsidRPr="00DD23DE">
        <w:rPr>
          <w:bCs/>
        </w:rPr>
        <w:tab/>
      </w:r>
      <w:r w:rsidRPr="00B3569F">
        <w:t>Difusión</w:t>
      </w:r>
      <w:r w:rsidRPr="00DD23DE">
        <w:rPr>
          <w:bCs/>
        </w:rPr>
        <w:t xml:space="preserve"> de la Convención</w:t>
      </w:r>
      <w:r w:rsidRPr="00DD23DE">
        <w:rPr>
          <w:bCs/>
        </w:rPr>
        <w:tab/>
      </w:r>
      <w:r>
        <w:rPr>
          <w:bCs/>
        </w:rPr>
        <w:tab/>
      </w:r>
      <w:r w:rsidRPr="00DD23DE">
        <w:rPr>
          <w:bCs/>
        </w:rPr>
        <w:t>34</w:t>
      </w:r>
      <w:r>
        <w:rPr>
          <w:bCs/>
        </w:rPr>
        <w:tab/>
      </w:r>
      <w:r w:rsidRPr="00DD23DE">
        <w:rPr>
          <w:bCs/>
        </w:rPr>
        <w:t>-</w:t>
      </w:r>
      <w:r>
        <w:rPr>
          <w:bCs/>
        </w:rPr>
        <w:tab/>
      </w:r>
      <w:r w:rsidRPr="00DD23DE">
        <w:rPr>
          <w:bCs/>
        </w:rPr>
        <w:t>37</w:t>
      </w:r>
      <w:r>
        <w:rPr>
          <w:bCs/>
        </w:rPr>
        <w:tab/>
      </w:r>
      <w:r w:rsidR="00797E32">
        <w:rPr>
          <w:bCs/>
        </w:rPr>
        <w:t>1</w:t>
      </w:r>
      <w:r w:rsidR="00382A95">
        <w:rPr>
          <w:bCs/>
        </w:rPr>
        <w:t>9</w:t>
      </w:r>
    </w:p>
    <w:p w:rsidR="00B40F21" w:rsidRPr="00DD23DE" w:rsidRDefault="00B40F21" w:rsidP="00B40F21">
      <w:pPr>
        <w:tabs>
          <w:tab w:val="right" w:pos="567"/>
          <w:tab w:val="left" w:pos="850"/>
          <w:tab w:val="left" w:pos="1304"/>
          <w:tab w:val="left" w:pos="1701"/>
          <w:tab w:val="right" w:leader="dot" w:pos="7285"/>
          <w:tab w:val="right" w:pos="7835"/>
          <w:tab w:val="center" w:pos="7978"/>
          <w:tab w:val="right" w:pos="8357"/>
          <w:tab w:val="right" w:pos="9099"/>
        </w:tabs>
        <w:spacing w:after="220"/>
      </w:pPr>
      <w:r>
        <w:tab/>
      </w:r>
      <w:r w:rsidRPr="00DD23DE">
        <w:t>III.</w:t>
      </w:r>
      <w:r w:rsidRPr="00DD23DE">
        <w:tab/>
        <w:t>PRINCIPIOS GENERALES</w:t>
      </w:r>
      <w:r w:rsidRPr="00DD23DE">
        <w:tab/>
      </w:r>
      <w:r>
        <w:tab/>
      </w:r>
      <w:r>
        <w:tab/>
      </w:r>
      <w:r w:rsidRPr="00DD23DE">
        <w:t>38</w:t>
      </w:r>
      <w:r>
        <w:tab/>
      </w:r>
      <w:r>
        <w:tab/>
      </w:r>
      <w:r w:rsidR="00797E32">
        <w:t>19</w:t>
      </w:r>
    </w:p>
    <w:p w:rsidR="00B40F21" w:rsidRPr="00DD23DE" w:rsidRDefault="00B40F21" w:rsidP="00B40F21">
      <w:pPr>
        <w:tabs>
          <w:tab w:val="right" w:pos="567"/>
          <w:tab w:val="left" w:pos="850"/>
          <w:tab w:val="left" w:pos="1304"/>
          <w:tab w:val="left" w:pos="1701"/>
          <w:tab w:val="right" w:leader="dot" w:pos="7285"/>
          <w:tab w:val="right" w:pos="7835"/>
          <w:tab w:val="center" w:pos="7978"/>
          <w:tab w:val="right" w:pos="8357"/>
          <w:tab w:val="right" w:pos="9099"/>
        </w:tabs>
        <w:spacing w:after="220"/>
      </w:pPr>
      <w:r>
        <w:tab/>
      </w:r>
      <w:r w:rsidRPr="00DD23DE">
        <w:t>IV.</w:t>
      </w:r>
      <w:r w:rsidRPr="00DD23DE">
        <w:tab/>
        <w:t>DERECHOS CIVILES Y DERECHOS DE PARTICIPACIÓN</w:t>
      </w:r>
      <w:r w:rsidRPr="00DD23DE">
        <w:tab/>
      </w:r>
      <w:r>
        <w:tab/>
      </w:r>
      <w:r w:rsidRPr="00DD23DE">
        <w:t>39</w:t>
      </w:r>
      <w:r>
        <w:tab/>
      </w:r>
      <w:r w:rsidRPr="00DD23DE">
        <w:t>-</w:t>
      </w:r>
      <w:r>
        <w:tab/>
      </w:r>
      <w:r w:rsidRPr="00DD23DE">
        <w:t>43</w:t>
      </w:r>
      <w:r>
        <w:tab/>
      </w:r>
      <w:r w:rsidR="00382A95">
        <w:t>20</w:t>
      </w:r>
    </w:p>
    <w:p w:rsidR="00B40F21" w:rsidRPr="00DD23DE" w:rsidRDefault="00B40F21" w:rsidP="00B40F21">
      <w:pPr>
        <w:tabs>
          <w:tab w:val="right" w:pos="567"/>
          <w:tab w:val="left" w:pos="850"/>
          <w:tab w:val="left" w:pos="1304"/>
          <w:tab w:val="left" w:pos="1701"/>
          <w:tab w:val="right" w:leader="dot" w:pos="7285"/>
          <w:tab w:val="right" w:pos="7835"/>
          <w:tab w:val="center" w:pos="7978"/>
          <w:tab w:val="right" w:pos="8357"/>
          <w:tab w:val="right" w:pos="9099"/>
        </w:tabs>
        <w:spacing w:after="220"/>
        <w:rPr>
          <w:bCs/>
        </w:rPr>
      </w:pPr>
      <w:r>
        <w:rPr>
          <w:bCs/>
        </w:rPr>
        <w:tab/>
      </w:r>
      <w:r>
        <w:rPr>
          <w:bCs/>
        </w:rPr>
        <w:tab/>
      </w:r>
      <w:r w:rsidRPr="00DD23DE">
        <w:rPr>
          <w:bCs/>
        </w:rPr>
        <w:t>A.</w:t>
      </w:r>
      <w:r w:rsidRPr="00DD23DE">
        <w:rPr>
          <w:bCs/>
        </w:rPr>
        <w:tab/>
      </w:r>
      <w:r w:rsidRPr="00B3569F">
        <w:t>Libertad</w:t>
      </w:r>
      <w:r w:rsidRPr="00DD23DE">
        <w:rPr>
          <w:bCs/>
        </w:rPr>
        <w:t xml:space="preserve"> de expresión; libertad de reunión y asociación</w:t>
      </w:r>
      <w:r w:rsidRPr="00DD23DE">
        <w:rPr>
          <w:bCs/>
        </w:rPr>
        <w:tab/>
      </w:r>
      <w:r>
        <w:rPr>
          <w:bCs/>
        </w:rPr>
        <w:tab/>
      </w:r>
      <w:r w:rsidRPr="00DD23DE">
        <w:rPr>
          <w:bCs/>
        </w:rPr>
        <w:t>39</w:t>
      </w:r>
      <w:r>
        <w:rPr>
          <w:bCs/>
        </w:rPr>
        <w:tab/>
      </w:r>
      <w:r w:rsidRPr="00DD23DE">
        <w:rPr>
          <w:bCs/>
        </w:rPr>
        <w:t>-</w:t>
      </w:r>
      <w:r>
        <w:rPr>
          <w:bCs/>
        </w:rPr>
        <w:tab/>
      </w:r>
      <w:r w:rsidRPr="00DD23DE">
        <w:rPr>
          <w:bCs/>
        </w:rPr>
        <w:t>43</w:t>
      </w:r>
      <w:r>
        <w:rPr>
          <w:bCs/>
        </w:rPr>
        <w:tab/>
      </w:r>
      <w:r w:rsidR="00382A95">
        <w:rPr>
          <w:bCs/>
        </w:rPr>
        <w:t>20</w:t>
      </w:r>
    </w:p>
    <w:p w:rsidR="00B40F21" w:rsidRPr="00DD23DE" w:rsidRDefault="00B40F21" w:rsidP="00B40F21">
      <w:pPr>
        <w:tabs>
          <w:tab w:val="right" w:pos="567"/>
          <w:tab w:val="left" w:pos="850"/>
          <w:tab w:val="left" w:pos="1304"/>
          <w:tab w:val="left" w:pos="1701"/>
          <w:tab w:val="right" w:leader="dot" w:pos="7285"/>
          <w:tab w:val="right" w:pos="7835"/>
          <w:tab w:val="center" w:pos="7978"/>
          <w:tab w:val="right" w:pos="8357"/>
          <w:tab w:val="right" w:pos="9099"/>
        </w:tabs>
        <w:spacing w:after="220"/>
      </w:pPr>
      <w:r>
        <w:tab/>
      </w:r>
      <w:r w:rsidRPr="00DD23DE">
        <w:t>V.</w:t>
      </w:r>
      <w:r w:rsidRPr="00DD23DE">
        <w:tab/>
        <w:t>ENTORNO FAMILIAR Y OTRO TIPO DE TUTELA</w:t>
      </w:r>
      <w:r w:rsidRPr="00DD23DE">
        <w:tab/>
      </w:r>
      <w:r>
        <w:tab/>
      </w:r>
      <w:r w:rsidRPr="00DD23DE">
        <w:t>44</w:t>
      </w:r>
      <w:r>
        <w:tab/>
      </w:r>
      <w:r w:rsidRPr="00DD23DE">
        <w:t>-</w:t>
      </w:r>
      <w:r>
        <w:tab/>
      </w:r>
      <w:r w:rsidRPr="00DD23DE">
        <w:t>91</w:t>
      </w:r>
      <w:r>
        <w:tab/>
      </w:r>
      <w:r w:rsidR="00797E32">
        <w:t>21</w:t>
      </w:r>
    </w:p>
    <w:p w:rsidR="00B40F21" w:rsidRPr="00B3569F" w:rsidRDefault="00B40F21" w:rsidP="00B40F21">
      <w:pPr>
        <w:tabs>
          <w:tab w:val="right" w:pos="567"/>
          <w:tab w:val="left" w:pos="850"/>
          <w:tab w:val="left" w:pos="1304"/>
          <w:tab w:val="left" w:pos="1701"/>
          <w:tab w:val="right" w:leader="dot" w:pos="7285"/>
          <w:tab w:val="right" w:pos="7835"/>
          <w:tab w:val="center" w:pos="7978"/>
          <w:tab w:val="right" w:pos="8357"/>
          <w:tab w:val="right" w:pos="9099"/>
        </w:tabs>
        <w:spacing w:after="220"/>
      </w:pPr>
      <w:r>
        <w:tab/>
      </w:r>
      <w:r>
        <w:tab/>
      </w:r>
      <w:r w:rsidRPr="00B3569F">
        <w:t>A.</w:t>
      </w:r>
      <w:r w:rsidRPr="00B3569F">
        <w:tab/>
        <w:t xml:space="preserve">La dirección y orientación parentales, y las responsabilidades </w:t>
      </w:r>
      <w:r>
        <w:br/>
      </w:r>
      <w:r>
        <w:tab/>
      </w:r>
      <w:r>
        <w:tab/>
      </w:r>
      <w:r>
        <w:tab/>
      </w:r>
      <w:r w:rsidRPr="00B3569F">
        <w:t>de los padres</w:t>
      </w:r>
      <w:r w:rsidRPr="00B3569F">
        <w:tab/>
      </w:r>
      <w:r>
        <w:tab/>
      </w:r>
      <w:r w:rsidRPr="00B3569F">
        <w:t>44</w:t>
      </w:r>
      <w:r>
        <w:tab/>
      </w:r>
      <w:r w:rsidRPr="00B3569F">
        <w:t>-</w:t>
      </w:r>
      <w:r>
        <w:tab/>
      </w:r>
      <w:r w:rsidRPr="00B3569F">
        <w:t>49</w:t>
      </w:r>
      <w:r>
        <w:tab/>
      </w:r>
      <w:r w:rsidR="00797E32">
        <w:t>21</w:t>
      </w:r>
    </w:p>
    <w:p w:rsidR="00B40F21" w:rsidRPr="00B3569F" w:rsidRDefault="00B40F21" w:rsidP="00B40F21">
      <w:pPr>
        <w:tabs>
          <w:tab w:val="right" w:pos="567"/>
          <w:tab w:val="left" w:pos="850"/>
          <w:tab w:val="left" w:pos="1304"/>
          <w:tab w:val="left" w:pos="1701"/>
          <w:tab w:val="right" w:leader="dot" w:pos="7285"/>
          <w:tab w:val="right" w:pos="7835"/>
          <w:tab w:val="center" w:pos="7978"/>
          <w:tab w:val="right" w:pos="8357"/>
          <w:tab w:val="right" w:pos="9099"/>
        </w:tabs>
        <w:spacing w:after="220"/>
      </w:pPr>
      <w:r>
        <w:tab/>
      </w:r>
      <w:r>
        <w:tab/>
      </w:r>
      <w:r w:rsidRPr="00B3569F">
        <w:t>B.</w:t>
      </w:r>
      <w:r w:rsidRPr="00B3569F">
        <w:tab/>
        <w:t xml:space="preserve">Niñas y niños separados temporalmente de sus padres </w:t>
      </w:r>
      <w:r w:rsidRPr="00B3569F">
        <w:br/>
      </w:r>
      <w:r>
        <w:tab/>
      </w:r>
      <w:r>
        <w:tab/>
      </w:r>
      <w:r>
        <w:tab/>
      </w:r>
      <w:r w:rsidRPr="00B3569F">
        <w:t>por decisión judicial no penal</w:t>
      </w:r>
      <w:r w:rsidRPr="00B3569F">
        <w:tab/>
      </w:r>
      <w:r>
        <w:tab/>
      </w:r>
      <w:r w:rsidRPr="00B3569F">
        <w:t>50</w:t>
      </w:r>
      <w:r>
        <w:tab/>
      </w:r>
      <w:r w:rsidRPr="00B3569F">
        <w:t>-</w:t>
      </w:r>
      <w:r>
        <w:tab/>
      </w:r>
      <w:r w:rsidRPr="00B3569F">
        <w:t>55</w:t>
      </w:r>
      <w:r>
        <w:tab/>
      </w:r>
      <w:r w:rsidR="00797E32">
        <w:t>24</w:t>
      </w:r>
    </w:p>
    <w:p w:rsidR="00B40F21" w:rsidRPr="00DD23DE" w:rsidRDefault="00B40F21" w:rsidP="00B40F21">
      <w:pPr>
        <w:tabs>
          <w:tab w:val="right" w:pos="567"/>
          <w:tab w:val="left" w:pos="850"/>
          <w:tab w:val="left" w:pos="1304"/>
          <w:tab w:val="left" w:pos="1701"/>
          <w:tab w:val="right" w:leader="dot" w:pos="7285"/>
          <w:tab w:val="right" w:pos="7835"/>
          <w:tab w:val="center" w:pos="7978"/>
          <w:tab w:val="right" w:pos="8357"/>
          <w:tab w:val="right" w:pos="9099"/>
        </w:tabs>
        <w:spacing w:after="220"/>
        <w:rPr>
          <w:bCs/>
        </w:rPr>
      </w:pPr>
      <w:r>
        <w:tab/>
      </w:r>
      <w:r>
        <w:tab/>
      </w:r>
      <w:r w:rsidRPr="00B3569F">
        <w:t>C.</w:t>
      </w:r>
      <w:r w:rsidRPr="00B3569F">
        <w:tab/>
        <w:t>El pago de la</w:t>
      </w:r>
      <w:r w:rsidRPr="00DD23DE">
        <w:rPr>
          <w:bCs/>
        </w:rPr>
        <w:t xml:space="preserve"> pensión alimenticia</w:t>
      </w:r>
      <w:r w:rsidRPr="00DD23DE">
        <w:rPr>
          <w:bCs/>
        </w:rPr>
        <w:tab/>
      </w:r>
      <w:r>
        <w:rPr>
          <w:bCs/>
        </w:rPr>
        <w:tab/>
      </w:r>
      <w:r>
        <w:rPr>
          <w:bCs/>
        </w:rPr>
        <w:tab/>
      </w:r>
      <w:r w:rsidRPr="00DD23DE">
        <w:rPr>
          <w:bCs/>
        </w:rPr>
        <w:t>56</w:t>
      </w:r>
      <w:r>
        <w:rPr>
          <w:bCs/>
        </w:rPr>
        <w:tab/>
      </w:r>
      <w:r>
        <w:rPr>
          <w:bCs/>
        </w:rPr>
        <w:tab/>
      </w:r>
      <w:r w:rsidR="00797E32">
        <w:rPr>
          <w:bCs/>
        </w:rPr>
        <w:t>26</w:t>
      </w:r>
    </w:p>
    <w:p w:rsidR="00B40F21" w:rsidRPr="00B3569F" w:rsidRDefault="00B40F21" w:rsidP="00B40F21">
      <w:pPr>
        <w:tabs>
          <w:tab w:val="right" w:pos="567"/>
          <w:tab w:val="left" w:pos="850"/>
          <w:tab w:val="left" w:pos="1304"/>
          <w:tab w:val="left" w:pos="1701"/>
          <w:tab w:val="right" w:leader="dot" w:pos="7285"/>
          <w:tab w:val="right" w:pos="7835"/>
          <w:tab w:val="center" w:pos="7978"/>
          <w:tab w:val="right" w:pos="8357"/>
          <w:tab w:val="right" w:pos="9099"/>
        </w:tabs>
        <w:spacing w:after="220"/>
      </w:pPr>
      <w:r>
        <w:rPr>
          <w:bCs/>
        </w:rPr>
        <w:tab/>
      </w:r>
      <w:r>
        <w:rPr>
          <w:bCs/>
        </w:rPr>
        <w:tab/>
      </w:r>
      <w:r w:rsidRPr="00DD23DE">
        <w:rPr>
          <w:bCs/>
        </w:rPr>
        <w:t>D.</w:t>
      </w:r>
      <w:r w:rsidRPr="00DD23DE">
        <w:rPr>
          <w:bCs/>
        </w:rPr>
        <w:tab/>
        <w:t xml:space="preserve">La </w:t>
      </w:r>
      <w:r w:rsidRPr="00B3569F">
        <w:t>adopción</w:t>
      </w:r>
      <w:r w:rsidRPr="00B3569F">
        <w:tab/>
      </w:r>
      <w:r>
        <w:tab/>
      </w:r>
      <w:r w:rsidRPr="00B3569F">
        <w:t>57</w:t>
      </w:r>
      <w:r>
        <w:tab/>
      </w:r>
      <w:r w:rsidRPr="00B3569F">
        <w:t>-</w:t>
      </w:r>
      <w:r>
        <w:tab/>
      </w:r>
      <w:r w:rsidRPr="00B3569F">
        <w:t>58</w:t>
      </w:r>
      <w:r>
        <w:tab/>
      </w:r>
      <w:r w:rsidR="00797E32">
        <w:t>26</w:t>
      </w:r>
    </w:p>
    <w:p w:rsidR="00B40F21" w:rsidRDefault="00B40F21" w:rsidP="00B40F21">
      <w:pPr>
        <w:tabs>
          <w:tab w:val="right" w:pos="567"/>
          <w:tab w:val="left" w:pos="850"/>
          <w:tab w:val="left" w:pos="1304"/>
          <w:tab w:val="left" w:pos="1701"/>
          <w:tab w:val="right" w:leader="dot" w:pos="7285"/>
          <w:tab w:val="right" w:pos="7835"/>
          <w:tab w:val="center" w:pos="7978"/>
          <w:tab w:val="right" w:pos="8357"/>
          <w:tab w:val="right" w:pos="9099"/>
        </w:tabs>
        <w:spacing w:after="220"/>
      </w:pPr>
      <w:r>
        <w:tab/>
      </w:r>
      <w:r>
        <w:tab/>
      </w:r>
      <w:r w:rsidRPr="00B3569F">
        <w:t>E.</w:t>
      </w:r>
      <w:r w:rsidRPr="00B3569F">
        <w:tab/>
        <w:t>Protección y asistencia de niños y niñas</w:t>
      </w:r>
      <w:r w:rsidRPr="00B3569F">
        <w:tab/>
      </w:r>
      <w:r>
        <w:tab/>
      </w:r>
      <w:r w:rsidRPr="00B3569F">
        <w:t>59</w:t>
      </w:r>
      <w:r>
        <w:tab/>
      </w:r>
      <w:r w:rsidRPr="00B3569F">
        <w:t>-</w:t>
      </w:r>
      <w:r>
        <w:tab/>
      </w:r>
      <w:r w:rsidRPr="00B3569F">
        <w:t>68</w:t>
      </w:r>
      <w:r>
        <w:tab/>
      </w:r>
      <w:r w:rsidR="00797E32">
        <w:t>27</w:t>
      </w:r>
    </w:p>
    <w:p w:rsidR="00B40F21" w:rsidRPr="00B3569F" w:rsidRDefault="00B40F21" w:rsidP="00B40F21">
      <w:pPr>
        <w:tabs>
          <w:tab w:val="right" w:pos="567"/>
          <w:tab w:val="left" w:pos="850"/>
          <w:tab w:val="left" w:pos="1304"/>
          <w:tab w:val="left" w:pos="1701"/>
          <w:tab w:val="right" w:leader="dot" w:pos="7285"/>
          <w:tab w:val="right" w:pos="7835"/>
          <w:tab w:val="center" w:pos="7978"/>
          <w:tab w:val="right" w:pos="8357"/>
          <w:tab w:val="right" w:pos="9099"/>
        </w:tabs>
        <w:spacing w:after="220"/>
      </w:pPr>
      <w:r>
        <w:tab/>
      </w:r>
      <w:r>
        <w:tab/>
      </w:r>
      <w:r w:rsidRPr="00B3569F">
        <w:t>F.</w:t>
      </w:r>
      <w:r w:rsidRPr="00B3569F">
        <w:tab/>
        <w:t>Protección contra la violencia intrafamiliar</w:t>
      </w:r>
      <w:r w:rsidRPr="00B3569F">
        <w:tab/>
      </w:r>
      <w:r>
        <w:tab/>
      </w:r>
      <w:r w:rsidRPr="00B3569F">
        <w:t>69</w:t>
      </w:r>
      <w:r>
        <w:tab/>
      </w:r>
      <w:r w:rsidRPr="00B3569F">
        <w:t>-</w:t>
      </w:r>
      <w:r>
        <w:tab/>
      </w:r>
      <w:r w:rsidRPr="00B3569F">
        <w:t>91</w:t>
      </w:r>
      <w:r>
        <w:tab/>
      </w:r>
      <w:r w:rsidR="00797E32">
        <w:t>30</w:t>
      </w:r>
    </w:p>
    <w:p w:rsidR="00B40F21" w:rsidRPr="0038084B" w:rsidRDefault="00B40F21" w:rsidP="00B40F21">
      <w:pPr>
        <w:spacing w:after="240"/>
        <w:jc w:val="center"/>
      </w:pPr>
      <w:r>
        <w:rPr>
          <w:b/>
        </w:rPr>
        <w:t>ÍNDICE</w:t>
      </w:r>
      <w:r>
        <w:t xml:space="preserve"> (</w:t>
      </w:r>
      <w:r>
        <w:rPr>
          <w:i/>
        </w:rPr>
        <w:t>continuación</w:t>
      </w:r>
      <w:r>
        <w:t>)</w:t>
      </w:r>
    </w:p>
    <w:p w:rsidR="00B40F21" w:rsidRDefault="00B40F21" w:rsidP="00B40F21">
      <w:pPr>
        <w:spacing w:after="240"/>
        <w:jc w:val="right"/>
        <w:rPr>
          <w:i/>
        </w:rPr>
      </w:pPr>
      <w:r>
        <w:rPr>
          <w:i/>
        </w:rPr>
        <w:t>Párrafos     Página</w:t>
      </w:r>
    </w:p>
    <w:p w:rsidR="00B40F21" w:rsidRPr="00DD23DE" w:rsidRDefault="00B40F21" w:rsidP="00B40F21">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rsidRPr="00DD23DE">
        <w:t>VI.</w:t>
      </w:r>
      <w:r w:rsidRPr="00DD23DE">
        <w:tab/>
        <w:t>SALUD BÁSICA Y BIENESTAR</w:t>
      </w:r>
      <w:r w:rsidRPr="00DD23DE">
        <w:tab/>
      </w:r>
      <w:r>
        <w:tab/>
      </w:r>
      <w:r w:rsidRPr="00DD23DE">
        <w:t>92</w:t>
      </w:r>
      <w:r>
        <w:tab/>
      </w:r>
      <w:r w:rsidRPr="00DD23DE">
        <w:t>-</w:t>
      </w:r>
      <w:r>
        <w:tab/>
      </w:r>
      <w:r w:rsidRPr="00DD23DE">
        <w:t>215</w:t>
      </w:r>
      <w:r>
        <w:tab/>
      </w:r>
      <w:r w:rsidR="00797E32">
        <w:t>36</w:t>
      </w:r>
    </w:p>
    <w:p w:rsidR="00B40F21" w:rsidRPr="00B3569F" w:rsidRDefault="00B40F21" w:rsidP="00B40F21">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B3569F">
        <w:t>A.</w:t>
      </w:r>
      <w:r w:rsidRPr="00B3569F">
        <w:tab/>
        <w:t>Supervivencia y desarrollo; nutrición</w:t>
      </w:r>
      <w:r w:rsidRPr="00B3569F">
        <w:tab/>
      </w:r>
      <w:r>
        <w:tab/>
      </w:r>
      <w:r w:rsidRPr="00B3569F">
        <w:t>92</w:t>
      </w:r>
      <w:r>
        <w:tab/>
      </w:r>
      <w:r w:rsidRPr="00B3569F">
        <w:t>-</w:t>
      </w:r>
      <w:r>
        <w:tab/>
      </w:r>
      <w:r w:rsidRPr="00B3569F">
        <w:t>124</w:t>
      </w:r>
      <w:r>
        <w:tab/>
      </w:r>
      <w:r w:rsidR="00797E32">
        <w:t>36</w:t>
      </w:r>
    </w:p>
    <w:p w:rsidR="00B40F21" w:rsidRPr="00B3569F" w:rsidRDefault="00B40F21" w:rsidP="00B40F21">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B3569F">
        <w:t>B.</w:t>
      </w:r>
      <w:r w:rsidRPr="00B3569F">
        <w:tab/>
        <w:t>Niños y niñas con discapacidades</w:t>
      </w:r>
      <w:r w:rsidRPr="00B3569F">
        <w:tab/>
      </w:r>
      <w:r>
        <w:tab/>
      </w:r>
      <w:r w:rsidRPr="00B3569F">
        <w:t>125</w:t>
      </w:r>
      <w:r>
        <w:tab/>
      </w:r>
      <w:r w:rsidRPr="00B3569F">
        <w:t>-</w:t>
      </w:r>
      <w:r>
        <w:tab/>
      </w:r>
      <w:r w:rsidRPr="00B3569F">
        <w:t>163</w:t>
      </w:r>
      <w:r>
        <w:tab/>
      </w:r>
      <w:r w:rsidR="00797E32">
        <w:t>47</w:t>
      </w:r>
    </w:p>
    <w:p w:rsidR="00B40F21" w:rsidRPr="00B3569F" w:rsidRDefault="00B40F21" w:rsidP="00B40F21">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B3569F">
        <w:t>C.</w:t>
      </w:r>
      <w:r w:rsidRPr="00B3569F">
        <w:tab/>
        <w:t>La salud y los servicios sanitarios</w:t>
      </w:r>
      <w:r w:rsidRPr="00B3569F">
        <w:tab/>
      </w:r>
      <w:r>
        <w:tab/>
      </w:r>
      <w:r w:rsidRPr="00B3569F">
        <w:t>164</w:t>
      </w:r>
      <w:r>
        <w:tab/>
      </w:r>
      <w:r w:rsidRPr="00B3569F">
        <w:t>-</w:t>
      </w:r>
      <w:r>
        <w:tab/>
      </w:r>
      <w:r w:rsidRPr="00B3569F">
        <w:t>179</w:t>
      </w:r>
      <w:r>
        <w:tab/>
      </w:r>
      <w:r w:rsidR="00797E32">
        <w:t>58</w:t>
      </w:r>
    </w:p>
    <w:p w:rsidR="00B40F21" w:rsidRPr="00B3569F" w:rsidRDefault="00B40F21" w:rsidP="00B40F21">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B3569F">
        <w:t>D.</w:t>
      </w:r>
      <w:r w:rsidRPr="00B3569F">
        <w:tab/>
        <w:t>La seguridad social</w:t>
      </w:r>
      <w:r w:rsidRPr="00B3569F">
        <w:tab/>
      </w:r>
      <w:r>
        <w:tab/>
      </w:r>
      <w:r w:rsidRPr="00B3569F">
        <w:t>180</w:t>
      </w:r>
      <w:r>
        <w:tab/>
      </w:r>
      <w:r w:rsidRPr="00B3569F">
        <w:t>-</w:t>
      </w:r>
      <w:r>
        <w:tab/>
      </w:r>
      <w:r w:rsidRPr="00B3569F">
        <w:t>184</w:t>
      </w:r>
      <w:r>
        <w:tab/>
      </w:r>
      <w:r w:rsidR="00797E32">
        <w:t>62</w:t>
      </w:r>
    </w:p>
    <w:p w:rsidR="00B40F21" w:rsidRPr="00DD23DE" w:rsidRDefault="00B40F21" w:rsidP="00B40F21">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tab/>
      </w:r>
      <w:r>
        <w:tab/>
      </w:r>
      <w:r w:rsidRPr="00B3569F">
        <w:t>E.</w:t>
      </w:r>
      <w:r w:rsidRPr="00B3569F">
        <w:tab/>
        <w:t>El VIH</w:t>
      </w:r>
      <w:r w:rsidR="00083BEB">
        <w:t>/</w:t>
      </w:r>
      <w:r w:rsidRPr="00B3569F">
        <w:t>SIDA</w:t>
      </w:r>
      <w:r w:rsidRPr="00DD23DE">
        <w:rPr>
          <w:bCs/>
        </w:rPr>
        <w:tab/>
      </w:r>
      <w:r>
        <w:rPr>
          <w:bCs/>
        </w:rPr>
        <w:tab/>
      </w:r>
      <w:r w:rsidRPr="00DD23DE">
        <w:rPr>
          <w:bCs/>
        </w:rPr>
        <w:t>185</w:t>
      </w:r>
      <w:r>
        <w:rPr>
          <w:bCs/>
        </w:rPr>
        <w:tab/>
      </w:r>
      <w:r w:rsidRPr="00DD23DE">
        <w:rPr>
          <w:bCs/>
        </w:rPr>
        <w:t>-</w:t>
      </w:r>
      <w:r>
        <w:rPr>
          <w:bCs/>
        </w:rPr>
        <w:tab/>
      </w:r>
      <w:r w:rsidRPr="00DD23DE">
        <w:rPr>
          <w:bCs/>
        </w:rPr>
        <w:t>215</w:t>
      </w:r>
      <w:r>
        <w:rPr>
          <w:bCs/>
        </w:rPr>
        <w:tab/>
      </w:r>
      <w:r w:rsidR="00797E32">
        <w:rPr>
          <w:bCs/>
        </w:rPr>
        <w:t>63</w:t>
      </w:r>
    </w:p>
    <w:p w:rsidR="00B40F21" w:rsidRPr="00DD23DE" w:rsidRDefault="00B40F21" w:rsidP="00B40F21">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rsidRPr="00DD23DE">
        <w:t>VII.</w:t>
      </w:r>
      <w:r w:rsidRPr="00DD23DE">
        <w:tab/>
        <w:t xml:space="preserve">EDUCACIÓN, ESPARCIMIENTO Y ACTIVIDADES </w:t>
      </w:r>
      <w:r>
        <w:br/>
      </w:r>
      <w:r>
        <w:tab/>
      </w:r>
      <w:r>
        <w:tab/>
      </w:r>
      <w:r w:rsidRPr="00DD23DE">
        <w:t>CULTURALES</w:t>
      </w:r>
      <w:r w:rsidRPr="00DD23DE">
        <w:tab/>
      </w:r>
      <w:r>
        <w:tab/>
      </w:r>
      <w:r w:rsidRPr="00DD23DE">
        <w:t>216</w:t>
      </w:r>
      <w:r>
        <w:tab/>
      </w:r>
      <w:r w:rsidRPr="00DD23DE">
        <w:t>-</w:t>
      </w:r>
      <w:r>
        <w:tab/>
      </w:r>
      <w:r w:rsidRPr="00DD23DE">
        <w:t>278</w:t>
      </w:r>
      <w:r>
        <w:tab/>
      </w:r>
      <w:r w:rsidR="00797E32">
        <w:t>69</w:t>
      </w:r>
    </w:p>
    <w:p w:rsidR="00B40F21" w:rsidRPr="00B3569F" w:rsidRDefault="00B40F21" w:rsidP="00B40F21">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B3569F">
        <w:t>A.</w:t>
      </w:r>
      <w:r w:rsidRPr="00B3569F">
        <w:tab/>
        <w:t>La educación, la formación y orientación profesional</w:t>
      </w:r>
      <w:r w:rsidRPr="00B3569F">
        <w:tab/>
      </w:r>
      <w:r>
        <w:tab/>
      </w:r>
      <w:r w:rsidRPr="00B3569F">
        <w:t>216</w:t>
      </w:r>
      <w:r>
        <w:tab/>
      </w:r>
      <w:r w:rsidRPr="00B3569F">
        <w:t>-</w:t>
      </w:r>
      <w:r>
        <w:tab/>
      </w:r>
      <w:r w:rsidRPr="00B3569F">
        <w:t>232</w:t>
      </w:r>
      <w:r>
        <w:tab/>
      </w:r>
      <w:r w:rsidR="00797E32">
        <w:t>69</w:t>
      </w:r>
    </w:p>
    <w:p w:rsidR="00B40F21" w:rsidRPr="00B3569F" w:rsidRDefault="00B40F21" w:rsidP="00B40F21">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B3569F">
        <w:t>B.</w:t>
      </w:r>
      <w:r w:rsidRPr="00B3569F">
        <w:tab/>
        <w:t xml:space="preserve">Actividades para incrementar la cobertura y calidad </w:t>
      </w:r>
      <w:r w:rsidRPr="00B3569F">
        <w:br/>
      </w:r>
      <w:r>
        <w:tab/>
      </w:r>
      <w:r>
        <w:tab/>
      </w:r>
      <w:r>
        <w:tab/>
      </w:r>
      <w:r w:rsidRPr="00B3569F">
        <w:t>de la educación</w:t>
      </w:r>
      <w:r w:rsidRPr="00B3569F">
        <w:tab/>
      </w:r>
      <w:r>
        <w:tab/>
      </w:r>
      <w:r w:rsidRPr="00B3569F">
        <w:t>233</w:t>
      </w:r>
      <w:r>
        <w:tab/>
      </w:r>
      <w:r w:rsidRPr="00B3569F">
        <w:t>-</w:t>
      </w:r>
      <w:r>
        <w:tab/>
      </w:r>
      <w:r w:rsidRPr="00B3569F">
        <w:t>277</w:t>
      </w:r>
      <w:r>
        <w:tab/>
      </w:r>
      <w:r w:rsidR="00797E32">
        <w:t>78</w:t>
      </w:r>
    </w:p>
    <w:p w:rsidR="00B40F21" w:rsidRPr="00DD23DE" w:rsidRDefault="00B40F21" w:rsidP="00B40F21">
      <w:pPr>
        <w:tabs>
          <w:tab w:val="right" w:pos="567"/>
          <w:tab w:val="left" w:pos="850"/>
          <w:tab w:val="left" w:pos="1304"/>
          <w:tab w:val="left" w:pos="1701"/>
          <w:tab w:val="right" w:leader="dot" w:pos="7285"/>
          <w:tab w:val="center" w:pos="7937"/>
          <w:tab w:val="right" w:pos="8357"/>
          <w:tab w:val="right" w:pos="9099"/>
        </w:tabs>
        <w:spacing w:after="240"/>
        <w:rPr>
          <w:bCs/>
        </w:rPr>
      </w:pPr>
      <w:r>
        <w:tab/>
      </w:r>
      <w:r>
        <w:tab/>
      </w:r>
      <w:r w:rsidRPr="00B3569F">
        <w:t>C.</w:t>
      </w:r>
      <w:r w:rsidRPr="00B3569F">
        <w:tab/>
        <w:t xml:space="preserve">El descanso, el esparcimiento y las actividades </w:t>
      </w:r>
      <w:r w:rsidRPr="00B3569F">
        <w:br/>
      </w:r>
      <w:r>
        <w:tab/>
      </w:r>
      <w:r>
        <w:tab/>
      </w:r>
      <w:r>
        <w:tab/>
      </w:r>
      <w:r w:rsidRPr="00B3569F">
        <w:t>culturales y artísticas</w:t>
      </w:r>
      <w:r w:rsidRPr="00DD23DE">
        <w:rPr>
          <w:bCs/>
        </w:rPr>
        <w:tab/>
      </w:r>
      <w:r>
        <w:rPr>
          <w:bCs/>
        </w:rPr>
        <w:tab/>
      </w:r>
      <w:r w:rsidRPr="00DD23DE">
        <w:rPr>
          <w:bCs/>
        </w:rPr>
        <w:t>278</w:t>
      </w:r>
      <w:r>
        <w:rPr>
          <w:bCs/>
        </w:rPr>
        <w:tab/>
      </w:r>
      <w:r>
        <w:rPr>
          <w:bCs/>
        </w:rPr>
        <w:tab/>
      </w:r>
      <w:r w:rsidR="00083BEB">
        <w:rPr>
          <w:bCs/>
        </w:rPr>
        <w:t>90</w:t>
      </w:r>
    </w:p>
    <w:p w:rsidR="00B40F21" w:rsidRPr="00DD23DE" w:rsidRDefault="00B40F21" w:rsidP="00B40F21">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rsidRPr="00DD23DE">
        <w:t>VIII.</w:t>
      </w:r>
      <w:r w:rsidRPr="00DD23DE">
        <w:tab/>
        <w:t>MEDIDAS ESPECIALES DE PROTECCIÓN</w:t>
      </w:r>
      <w:r w:rsidRPr="00DD23DE">
        <w:tab/>
      </w:r>
      <w:r>
        <w:tab/>
      </w:r>
      <w:r w:rsidRPr="00DD23DE">
        <w:t>279</w:t>
      </w:r>
      <w:r>
        <w:tab/>
      </w:r>
      <w:r w:rsidRPr="00DD23DE">
        <w:t>-</w:t>
      </w:r>
      <w:r>
        <w:tab/>
      </w:r>
      <w:r w:rsidRPr="00DD23DE">
        <w:t>386</w:t>
      </w:r>
      <w:r>
        <w:tab/>
      </w:r>
      <w:r w:rsidR="00D85410">
        <w:t>9</w:t>
      </w:r>
      <w:r w:rsidR="00083BEB">
        <w:t>1</w:t>
      </w:r>
    </w:p>
    <w:p w:rsidR="00B40F21" w:rsidRPr="00B3569F" w:rsidRDefault="00B40F21" w:rsidP="00B40F21">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B3569F">
        <w:t>A.</w:t>
      </w:r>
      <w:r w:rsidRPr="00B3569F">
        <w:tab/>
        <w:t>Niñas y niños retornados</w:t>
      </w:r>
      <w:r w:rsidRPr="00B3569F">
        <w:tab/>
      </w:r>
      <w:r>
        <w:tab/>
      </w:r>
      <w:r w:rsidRPr="00B3569F">
        <w:t>279</w:t>
      </w:r>
      <w:r>
        <w:tab/>
      </w:r>
      <w:r w:rsidRPr="00B3569F">
        <w:t>-</w:t>
      </w:r>
      <w:r>
        <w:tab/>
      </w:r>
      <w:r w:rsidRPr="00B3569F">
        <w:t>288</w:t>
      </w:r>
      <w:r>
        <w:tab/>
      </w:r>
      <w:r w:rsidR="00D85410">
        <w:t>9</w:t>
      </w:r>
      <w:r w:rsidR="00083BEB">
        <w:t>1</w:t>
      </w:r>
    </w:p>
    <w:p w:rsidR="00B40F21" w:rsidRPr="00B3569F" w:rsidRDefault="00B40F21" w:rsidP="00B40F21">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B3569F">
        <w:t>B.</w:t>
      </w:r>
      <w:r w:rsidRPr="00B3569F">
        <w:tab/>
        <w:t>Niñas y niños víctimas de trata y explotación sexual</w:t>
      </w:r>
      <w:r w:rsidRPr="00B3569F">
        <w:tab/>
      </w:r>
      <w:r>
        <w:tab/>
      </w:r>
      <w:r w:rsidRPr="00B3569F">
        <w:t>289</w:t>
      </w:r>
      <w:r>
        <w:tab/>
      </w:r>
      <w:r w:rsidRPr="00B3569F">
        <w:t>-</w:t>
      </w:r>
      <w:r>
        <w:tab/>
      </w:r>
      <w:r w:rsidRPr="00B3569F">
        <w:t>310</w:t>
      </w:r>
      <w:r>
        <w:tab/>
      </w:r>
      <w:r w:rsidR="00D85410">
        <w:t>94</w:t>
      </w:r>
    </w:p>
    <w:p w:rsidR="00B40F21" w:rsidRPr="00B3569F" w:rsidRDefault="00B40F21" w:rsidP="00B40F21">
      <w:pPr>
        <w:tabs>
          <w:tab w:val="right" w:pos="567"/>
          <w:tab w:val="left" w:pos="850"/>
          <w:tab w:val="left" w:pos="1304"/>
          <w:tab w:val="left" w:pos="1701"/>
          <w:tab w:val="right" w:leader="dot" w:pos="7285"/>
          <w:tab w:val="center" w:pos="7920"/>
          <w:tab w:val="right" w:pos="8357"/>
          <w:tab w:val="right" w:pos="9099"/>
        </w:tabs>
        <w:spacing w:after="240"/>
      </w:pPr>
      <w:r>
        <w:tab/>
      </w:r>
      <w:r>
        <w:tab/>
      </w:r>
      <w:r w:rsidRPr="00B3569F">
        <w:t>C.</w:t>
      </w:r>
      <w:r w:rsidRPr="00B3569F">
        <w:tab/>
        <w:t>Niñas y niños refugiados</w:t>
      </w:r>
      <w:r w:rsidRPr="00B3569F">
        <w:tab/>
      </w:r>
      <w:r>
        <w:tab/>
      </w:r>
      <w:r w:rsidRPr="00B3569F">
        <w:t>311</w:t>
      </w:r>
      <w:r>
        <w:tab/>
      </w:r>
      <w:r>
        <w:tab/>
      </w:r>
      <w:r w:rsidR="00D85410">
        <w:t>101</w:t>
      </w:r>
    </w:p>
    <w:p w:rsidR="00B40F21" w:rsidRPr="00B3569F" w:rsidRDefault="00B40F21" w:rsidP="00B40F21">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B3569F">
        <w:t>D.</w:t>
      </w:r>
      <w:r w:rsidRPr="00B3569F">
        <w:tab/>
        <w:t>Niños y niñas en conflicto con la justicia</w:t>
      </w:r>
      <w:r w:rsidRPr="00B3569F">
        <w:tab/>
      </w:r>
      <w:r>
        <w:tab/>
      </w:r>
      <w:r w:rsidRPr="00B3569F">
        <w:t>312</w:t>
      </w:r>
      <w:r>
        <w:tab/>
      </w:r>
      <w:r w:rsidRPr="00B3569F">
        <w:t>-</w:t>
      </w:r>
      <w:r>
        <w:tab/>
      </w:r>
      <w:r w:rsidRPr="00B3569F">
        <w:t>342</w:t>
      </w:r>
      <w:r>
        <w:tab/>
      </w:r>
      <w:r w:rsidR="00D85410">
        <w:t>101</w:t>
      </w:r>
    </w:p>
    <w:p w:rsidR="00B40F21" w:rsidRPr="00B3569F" w:rsidRDefault="00B40F21" w:rsidP="00B40F21">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B3569F">
        <w:t>E.</w:t>
      </w:r>
      <w:r w:rsidRPr="00B3569F">
        <w:tab/>
        <w:t xml:space="preserve">Los niños y niñas sometidos a explotación y </w:t>
      </w:r>
      <w:r w:rsidRPr="00B3569F">
        <w:br/>
      </w:r>
      <w:r>
        <w:tab/>
      </w:r>
      <w:r>
        <w:tab/>
      </w:r>
      <w:r>
        <w:tab/>
      </w:r>
      <w:r w:rsidRPr="00B3569F">
        <w:t>a las peores formas de trabajo infantil</w:t>
      </w:r>
      <w:r w:rsidRPr="00B3569F">
        <w:tab/>
      </w:r>
      <w:r>
        <w:tab/>
      </w:r>
      <w:r w:rsidRPr="00B3569F">
        <w:t>343</w:t>
      </w:r>
      <w:r>
        <w:tab/>
      </w:r>
      <w:r w:rsidRPr="00B3569F">
        <w:t>-</w:t>
      </w:r>
      <w:r>
        <w:tab/>
      </w:r>
      <w:r w:rsidRPr="00B3569F">
        <w:t>356</w:t>
      </w:r>
      <w:r>
        <w:tab/>
      </w:r>
      <w:r w:rsidR="00D85410">
        <w:t>112</w:t>
      </w:r>
    </w:p>
    <w:p w:rsidR="00B40F21" w:rsidRPr="00B3569F" w:rsidRDefault="00B40F21" w:rsidP="00B40F21">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B3569F">
        <w:t>F.</w:t>
      </w:r>
      <w:r w:rsidRPr="00B3569F">
        <w:tab/>
      </w:r>
      <w:r w:rsidRPr="0038084B">
        <w:rPr>
          <w:spacing w:val="-2"/>
        </w:rPr>
        <w:t>Niñas y niños pertenecientes a minorías o a grupos indígenas</w:t>
      </w:r>
      <w:r w:rsidRPr="00B3569F">
        <w:tab/>
      </w:r>
      <w:r>
        <w:tab/>
      </w:r>
      <w:r w:rsidRPr="00B3569F">
        <w:t>357</w:t>
      </w:r>
      <w:r>
        <w:tab/>
      </w:r>
      <w:r w:rsidRPr="00B3569F">
        <w:t>-</w:t>
      </w:r>
      <w:r>
        <w:tab/>
      </w:r>
      <w:r w:rsidRPr="00B3569F">
        <w:t>365</w:t>
      </w:r>
      <w:r>
        <w:tab/>
      </w:r>
      <w:r w:rsidR="00D85410">
        <w:t>121</w:t>
      </w:r>
    </w:p>
    <w:p w:rsidR="00B40F21" w:rsidRPr="00B3569F" w:rsidRDefault="00B40F21" w:rsidP="00B40F21">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B3569F">
        <w:t>G.</w:t>
      </w:r>
      <w:r w:rsidRPr="00B3569F">
        <w:tab/>
        <w:t>El uso indebido de estupefacientes</w:t>
      </w:r>
      <w:r w:rsidRPr="00B3569F">
        <w:tab/>
      </w:r>
      <w:r>
        <w:tab/>
      </w:r>
      <w:r w:rsidRPr="00B3569F">
        <w:t>367</w:t>
      </w:r>
      <w:r>
        <w:tab/>
      </w:r>
      <w:r w:rsidRPr="00B3569F">
        <w:t>-</w:t>
      </w:r>
      <w:r>
        <w:tab/>
      </w:r>
      <w:r w:rsidRPr="00B3569F">
        <w:t>374</w:t>
      </w:r>
      <w:r>
        <w:tab/>
      </w:r>
      <w:r w:rsidR="00D85410">
        <w:t>123</w:t>
      </w:r>
    </w:p>
    <w:p w:rsidR="00B40F21" w:rsidRPr="00DD23DE" w:rsidRDefault="00B40F21" w:rsidP="00B40F21">
      <w:pPr>
        <w:tabs>
          <w:tab w:val="right" w:pos="567"/>
          <w:tab w:val="left" w:pos="850"/>
          <w:tab w:val="left" w:pos="1304"/>
          <w:tab w:val="left" w:pos="1701"/>
          <w:tab w:val="right" w:leader="dot" w:pos="7285"/>
          <w:tab w:val="right" w:pos="7835"/>
          <w:tab w:val="center" w:pos="7920"/>
          <w:tab w:val="right" w:pos="8357"/>
          <w:tab w:val="right" w:pos="9099"/>
        </w:tabs>
        <w:spacing w:after="240"/>
        <w:rPr>
          <w:bCs/>
        </w:rPr>
      </w:pPr>
      <w:r>
        <w:tab/>
      </w:r>
      <w:r>
        <w:tab/>
      </w:r>
      <w:r w:rsidRPr="00B3569F">
        <w:t>H.</w:t>
      </w:r>
      <w:r w:rsidRPr="00B3569F">
        <w:tab/>
        <w:t>Niñas y niños</w:t>
      </w:r>
      <w:r w:rsidRPr="00DD23DE">
        <w:rPr>
          <w:bCs/>
        </w:rPr>
        <w:t xml:space="preserve"> en situación de calle</w:t>
      </w:r>
      <w:r w:rsidRPr="00DD23DE">
        <w:rPr>
          <w:bCs/>
        </w:rPr>
        <w:tab/>
      </w:r>
      <w:r>
        <w:rPr>
          <w:bCs/>
        </w:rPr>
        <w:tab/>
      </w:r>
      <w:r w:rsidRPr="00DD23DE">
        <w:rPr>
          <w:bCs/>
        </w:rPr>
        <w:t>375</w:t>
      </w:r>
      <w:r>
        <w:rPr>
          <w:bCs/>
        </w:rPr>
        <w:tab/>
      </w:r>
      <w:r w:rsidRPr="00DD23DE">
        <w:rPr>
          <w:bCs/>
        </w:rPr>
        <w:t>-</w:t>
      </w:r>
      <w:r>
        <w:rPr>
          <w:bCs/>
        </w:rPr>
        <w:tab/>
      </w:r>
      <w:r w:rsidRPr="00DD23DE">
        <w:rPr>
          <w:bCs/>
        </w:rPr>
        <w:t>376</w:t>
      </w:r>
      <w:r>
        <w:rPr>
          <w:bCs/>
        </w:rPr>
        <w:tab/>
      </w:r>
      <w:r w:rsidR="00D85410">
        <w:rPr>
          <w:bCs/>
        </w:rPr>
        <w:t>125</w:t>
      </w:r>
    </w:p>
    <w:p w:rsidR="00B40F21" w:rsidRPr="00B3569F" w:rsidRDefault="00B40F21" w:rsidP="00B40F21">
      <w:pPr>
        <w:tabs>
          <w:tab w:val="right" w:pos="567"/>
          <w:tab w:val="left" w:pos="850"/>
          <w:tab w:val="left" w:pos="1304"/>
          <w:tab w:val="left" w:pos="1701"/>
          <w:tab w:val="right" w:leader="dot" w:pos="7285"/>
          <w:tab w:val="right" w:pos="7835"/>
          <w:tab w:val="center" w:pos="7920"/>
          <w:tab w:val="right" w:pos="8357"/>
          <w:tab w:val="right" w:pos="9099"/>
        </w:tabs>
        <w:spacing w:after="240"/>
      </w:pPr>
      <w:r>
        <w:rPr>
          <w:bCs/>
        </w:rPr>
        <w:tab/>
      </w:r>
      <w:r>
        <w:rPr>
          <w:bCs/>
        </w:rPr>
        <w:tab/>
      </w:r>
      <w:r w:rsidRPr="00DD23DE">
        <w:rPr>
          <w:bCs/>
        </w:rPr>
        <w:t>I.</w:t>
      </w:r>
      <w:r w:rsidRPr="00DD23DE">
        <w:rPr>
          <w:bCs/>
        </w:rPr>
        <w:tab/>
      </w:r>
      <w:r w:rsidRPr="00B3569F">
        <w:t xml:space="preserve">Prevención de la violencia contra las personas </w:t>
      </w:r>
      <w:r w:rsidRPr="00B3569F">
        <w:br/>
      </w:r>
      <w:r>
        <w:tab/>
      </w:r>
      <w:r>
        <w:tab/>
      </w:r>
      <w:r>
        <w:tab/>
      </w:r>
      <w:r w:rsidRPr="00B3569F">
        <w:t>menores de edad</w:t>
      </w:r>
      <w:r w:rsidRPr="00B3569F">
        <w:tab/>
      </w:r>
      <w:r>
        <w:tab/>
      </w:r>
      <w:r w:rsidRPr="00B3569F">
        <w:t>377</w:t>
      </w:r>
      <w:r>
        <w:tab/>
      </w:r>
      <w:r w:rsidRPr="00B3569F">
        <w:t>-</w:t>
      </w:r>
      <w:r>
        <w:tab/>
      </w:r>
      <w:r w:rsidRPr="00B3569F">
        <w:t>380</w:t>
      </w:r>
      <w:r>
        <w:tab/>
      </w:r>
      <w:r w:rsidR="00D85410">
        <w:t>125</w:t>
      </w:r>
    </w:p>
    <w:p w:rsidR="00B40F21" w:rsidRPr="00B3569F" w:rsidRDefault="00B40F21" w:rsidP="00B40F21">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B3569F">
        <w:t>J.</w:t>
      </w:r>
      <w:r w:rsidRPr="00B3569F">
        <w:tab/>
        <w:t>Niñas y niños desaparecidos</w:t>
      </w:r>
      <w:r w:rsidRPr="00B3569F">
        <w:tab/>
      </w:r>
      <w:r>
        <w:tab/>
      </w:r>
      <w:r w:rsidRPr="00B3569F">
        <w:t>381</w:t>
      </w:r>
      <w:r>
        <w:tab/>
      </w:r>
      <w:r w:rsidRPr="00B3569F">
        <w:t>-</w:t>
      </w:r>
      <w:r>
        <w:tab/>
      </w:r>
      <w:r w:rsidRPr="00B3569F">
        <w:t>386</w:t>
      </w:r>
      <w:r>
        <w:tab/>
      </w:r>
      <w:r w:rsidR="00D85410">
        <w:t>126</w:t>
      </w:r>
    </w:p>
    <w:p w:rsidR="00B40F21" w:rsidRPr="00F0199A" w:rsidRDefault="00B40F21" w:rsidP="00B40F21">
      <w:pPr>
        <w:tabs>
          <w:tab w:val="right" w:pos="567"/>
          <w:tab w:val="left" w:pos="850"/>
          <w:tab w:val="left" w:pos="1304"/>
          <w:tab w:val="left" w:pos="1701"/>
          <w:tab w:val="right" w:leader="dot" w:pos="7285"/>
          <w:tab w:val="right" w:pos="7835"/>
          <w:tab w:val="center" w:pos="7920"/>
          <w:tab w:val="right" w:pos="8357"/>
          <w:tab w:val="right" w:pos="9099"/>
        </w:tabs>
        <w:spacing w:after="240"/>
        <w:jc w:val="center"/>
      </w:pPr>
      <w:r>
        <w:rPr>
          <w:b/>
        </w:rPr>
        <w:t xml:space="preserve">ÍNDICE </w:t>
      </w:r>
      <w:r>
        <w:t>(</w:t>
      </w:r>
      <w:r>
        <w:rPr>
          <w:i/>
        </w:rPr>
        <w:t>continuación</w:t>
      </w:r>
      <w:r>
        <w:t>)</w:t>
      </w:r>
    </w:p>
    <w:p w:rsidR="00B40F21" w:rsidRDefault="00B40F21" w:rsidP="00B40F21">
      <w:pPr>
        <w:tabs>
          <w:tab w:val="right" w:pos="567"/>
          <w:tab w:val="left" w:pos="850"/>
          <w:tab w:val="left" w:pos="1304"/>
          <w:tab w:val="left" w:pos="1701"/>
          <w:tab w:val="right" w:leader="dot" w:pos="7285"/>
          <w:tab w:val="right" w:pos="7835"/>
          <w:tab w:val="center" w:pos="7920"/>
          <w:tab w:val="right" w:pos="8357"/>
          <w:tab w:val="right" w:pos="9099"/>
        </w:tabs>
        <w:spacing w:after="240"/>
        <w:jc w:val="right"/>
        <w:rPr>
          <w:i/>
        </w:rPr>
      </w:pPr>
      <w:r>
        <w:rPr>
          <w:i/>
        </w:rPr>
        <w:t>Página</w:t>
      </w:r>
    </w:p>
    <w:p w:rsidR="00B40F21" w:rsidRPr="006B5B04" w:rsidRDefault="00B40F21" w:rsidP="00B40F21">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i/>
        </w:rPr>
      </w:pPr>
      <w:r w:rsidRPr="006B5B04">
        <w:rPr>
          <w:i/>
        </w:rPr>
        <w:t>Anexos</w:t>
      </w:r>
    </w:p>
    <w:p w:rsidR="00B40F21" w:rsidRPr="00DD23DE" w:rsidRDefault="00B40F21" w:rsidP="00B40F21">
      <w:pPr>
        <w:tabs>
          <w:tab w:val="right" w:pos="567"/>
          <w:tab w:val="left" w:pos="850"/>
          <w:tab w:val="left" w:pos="1304"/>
          <w:tab w:val="left" w:pos="1701"/>
          <w:tab w:val="right" w:leader="dot" w:pos="8413"/>
          <w:tab w:val="right" w:pos="9099"/>
        </w:tabs>
        <w:spacing w:after="240"/>
      </w:pPr>
      <w:r>
        <w:tab/>
      </w:r>
      <w:r w:rsidRPr="00DD23DE">
        <w:t>I.</w:t>
      </w:r>
      <w:r w:rsidRPr="00DD23DE">
        <w:tab/>
        <w:t>Población infantil de El S</w:t>
      </w:r>
      <w:r>
        <w:t>alvador</w:t>
      </w:r>
      <w:r>
        <w:tab/>
      </w:r>
      <w:r>
        <w:tab/>
      </w:r>
      <w:r w:rsidR="00D85410">
        <w:t>129</w:t>
      </w:r>
    </w:p>
    <w:p w:rsidR="00B40F21" w:rsidRPr="00DD23DE" w:rsidRDefault="00B40F21" w:rsidP="00B40F21">
      <w:pPr>
        <w:tabs>
          <w:tab w:val="right" w:pos="567"/>
          <w:tab w:val="left" w:pos="850"/>
          <w:tab w:val="left" w:pos="1304"/>
          <w:tab w:val="left" w:pos="1701"/>
          <w:tab w:val="right" w:leader="dot" w:pos="8413"/>
          <w:tab w:val="right" w:pos="9099"/>
        </w:tabs>
        <w:spacing w:after="240"/>
      </w:pPr>
      <w:r>
        <w:tab/>
      </w:r>
      <w:r w:rsidRPr="00DD23DE">
        <w:t>II.</w:t>
      </w:r>
      <w:r w:rsidRPr="00DD23DE">
        <w:tab/>
        <w:t xml:space="preserve">Sistema de Información para la Infancia (SIPI): </w:t>
      </w:r>
      <w:r w:rsidR="00083BEB">
        <w:t xml:space="preserve"> </w:t>
      </w:r>
      <w:r w:rsidRPr="00DD23DE">
        <w:t xml:space="preserve">indicadores de </w:t>
      </w:r>
      <w:r>
        <w:br/>
      </w:r>
      <w:r>
        <w:tab/>
      </w:r>
      <w:r>
        <w:tab/>
      </w:r>
      <w:r w:rsidRPr="00DD23DE">
        <w:t>protección (ISNA)</w:t>
      </w:r>
      <w:r>
        <w:tab/>
      </w:r>
      <w:r>
        <w:tab/>
      </w:r>
      <w:r w:rsidR="00D85410">
        <w:t>131</w:t>
      </w:r>
    </w:p>
    <w:p w:rsidR="00B40F21" w:rsidRPr="00DD23DE" w:rsidRDefault="00B40F21" w:rsidP="00B40F21">
      <w:pPr>
        <w:tabs>
          <w:tab w:val="right" w:pos="567"/>
          <w:tab w:val="left" w:pos="850"/>
          <w:tab w:val="left" w:pos="1304"/>
          <w:tab w:val="left" w:pos="1701"/>
          <w:tab w:val="right" w:leader="dot" w:pos="8413"/>
          <w:tab w:val="right" w:pos="9099"/>
        </w:tabs>
        <w:spacing w:after="240"/>
      </w:pPr>
      <w:r>
        <w:tab/>
      </w:r>
      <w:r w:rsidRPr="00DD23DE">
        <w:t>III.</w:t>
      </w:r>
      <w:r w:rsidRPr="00DD23DE">
        <w:tab/>
        <w:t>Presencia del ISNA a nivel nacional</w:t>
      </w:r>
      <w:r>
        <w:tab/>
      </w:r>
      <w:r>
        <w:tab/>
      </w:r>
      <w:r w:rsidR="00D85410">
        <w:t>134</w:t>
      </w:r>
    </w:p>
    <w:p w:rsidR="00B40F21" w:rsidRPr="00DD23DE" w:rsidRDefault="00B40F21" w:rsidP="00B40F21">
      <w:pPr>
        <w:tabs>
          <w:tab w:val="right" w:pos="567"/>
          <w:tab w:val="left" w:pos="850"/>
          <w:tab w:val="left" w:pos="1304"/>
          <w:tab w:val="left" w:pos="1701"/>
          <w:tab w:val="right" w:leader="dot" w:pos="8413"/>
          <w:tab w:val="right" w:pos="9099"/>
        </w:tabs>
        <w:spacing w:after="240"/>
      </w:pPr>
      <w:r>
        <w:tab/>
      </w:r>
      <w:r w:rsidRPr="00DD23DE">
        <w:t>IV.</w:t>
      </w:r>
      <w:r w:rsidRPr="00DD23DE">
        <w:tab/>
        <w:t>Tratamiento de los crímenes sexuales</w:t>
      </w:r>
      <w:r>
        <w:tab/>
      </w:r>
      <w:r>
        <w:tab/>
      </w:r>
      <w:r w:rsidR="00D85410">
        <w:t>135</w:t>
      </w:r>
    </w:p>
    <w:p w:rsidR="00B40F21" w:rsidRPr="00DD23DE" w:rsidRDefault="00B40F21" w:rsidP="00B40F21">
      <w:pPr>
        <w:tabs>
          <w:tab w:val="right" w:pos="567"/>
          <w:tab w:val="left" w:pos="850"/>
          <w:tab w:val="left" w:pos="1304"/>
          <w:tab w:val="left" w:pos="1701"/>
          <w:tab w:val="right" w:leader="dot" w:pos="8413"/>
          <w:tab w:val="right" w:pos="9099"/>
        </w:tabs>
        <w:spacing w:after="240"/>
      </w:pPr>
      <w:r>
        <w:tab/>
      </w:r>
      <w:r w:rsidRPr="00DD23DE">
        <w:t>V.</w:t>
      </w:r>
      <w:r w:rsidRPr="00DD23DE">
        <w:tab/>
        <w:t xml:space="preserve">Tipos penales en los cuales se sanciona con penas privativas de libertad la </w:t>
      </w:r>
      <w:r>
        <w:br/>
      </w:r>
      <w:r>
        <w:tab/>
      </w:r>
      <w:r>
        <w:tab/>
      </w:r>
      <w:r w:rsidRPr="00DD23DE">
        <w:t>irrespons</w:t>
      </w:r>
      <w:r>
        <w:t>abilidad paterna (Código Penal)</w:t>
      </w:r>
      <w:r>
        <w:tab/>
      </w:r>
      <w:r>
        <w:tab/>
      </w:r>
      <w:r w:rsidR="00D85410">
        <w:t>140</w:t>
      </w:r>
    </w:p>
    <w:p w:rsidR="00B40F21" w:rsidRPr="00DD23DE" w:rsidRDefault="00B40F21" w:rsidP="00B40F21">
      <w:pPr>
        <w:tabs>
          <w:tab w:val="right" w:pos="567"/>
          <w:tab w:val="left" w:pos="850"/>
          <w:tab w:val="left" w:pos="1304"/>
          <w:tab w:val="left" w:pos="1701"/>
          <w:tab w:val="right" w:leader="dot" w:pos="8413"/>
          <w:tab w:val="right" w:pos="9099"/>
        </w:tabs>
        <w:spacing w:after="240"/>
      </w:pPr>
      <w:r>
        <w:tab/>
      </w:r>
      <w:r w:rsidRPr="00DD23DE">
        <w:t>VI.</w:t>
      </w:r>
      <w:r w:rsidRPr="00DD23DE">
        <w:tab/>
        <w:t xml:space="preserve">Datos estadísticos de la Fiscalía General de la República sobre los delitos </w:t>
      </w:r>
      <w:r>
        <w:br/>
      </w:r>
      <w:r>
        <w:tab/>
      </w:r>
      <w:r>
        <w:tab/>
      </w:r>
      <w:r w:rsidRPr="00DD23DE">
        <w:t>relativos a las relaciones familiares</w:t>
      </w:r>
      <w:r>
        <w:tab/>
      </w:r>
      <w:r>
        <w:tab/>
      </w:r>
      <w:r w:rsidR="00D85410">
        <w:t>142</w:t>
      </w:r>
    </w:p>
    <w:p w:rsidR="00B40F21" w:rsidRPr="00DD23DE" w:rsidRDefault="00B40F21" w:rsidP="00B40F21">
      <w:pPr>
        <w:tabs>
          <w:tab w:val="right" w:pos="567"/>
          <w:tab w:val="left" w:pos="850"/>
          <w:tab w:val="left" w:pos="1304"/>
          <w:tab w:val="left" w:pos="1701"/>
          <w:tab w:val="right" w:leader="dot" w:pos="8413"/>
          <w:tab w:val="right" w:pos="9099"/>
        </w:tabs>
        <w:spacing w:after="240"/>
      </w:pPr>
      <w:r>
        <w:tab/>
      </w:r>
      <w:r w:rsidRPr="00DD23DE">
        <w:t>VII.</w:t>
      </w:r>
      <w:r w:rsidRPr="00DD23DE">
        <w:tab/>
        <w:t xml:space="preserve">Niños y niñas víctimas de agresión sexual y maltrato atendidos por </w:t>
      </w:r>
      <w:r>
        <w:br/>
      </w:r>
      <w:r>
        <w:tab/>
      </w:r>
      <w:r>
        <w:tab/>
        <w:t>el ISDEMU</w:t>
      </w:r>
      <w:r>
        <w:tab/>
      </w:r>
      <w:r>
        <w:tab/>
      </w:r>
      <w:r w:rsidR="00D85410">
        <w:t>143</w:t>
      </w:r>
    </w:p>
    <w:p w:rsidR="00B40F21" w:rsidRPr="00DD23DE" w:rsidRDefault="00B40F21" w:rsidP="00B40F21">
      <w:pPr>
        <w:tabs>
          <w:tab w:val="right" w:pos="567"/>
          <w:tab w:val="left" w:pos="850"/>
          <w:tab w:val="left" w:pos="1304"/>
          <w:tab w:val="left" w:pos="1701"/>
          <w:tab w:val="right" w:leader="dot" w:pos="8413"/>
          <w:tab w:val="right" w:pos="9099"/>
        </w:tabs>
        <w:spacing w:after="240"/>
      </w:pPr>
      <w:r>
        <w:tab/>
      </w:r>
      <w:r w:rsidRPr="00DD23DE">
        <w:t>VIII.</w:t>
      </w:r>
      <w:r w:rsidRPr="00DD23DE">
        <w:tab/>
        <w:t xml:space="preserve">Beneficiarios de actividades de apoyo individual y grupal para víctimas </w:t>
      </w:r>
      <w:r>
        <w:br/>
      </w:r>
      <w:r>
        <w:tab/>
      </w:r>
      <w:r>
        <w:tab/>
      </w:r>
      <w:r w:rsidRPr="00DD23DE">
        <w:t>de violencia intrafamiliar</w:t>
      </w:r>
      <w:r>
        <w:tab/>
      </w:r>
      <w:r>
        <w:tab/>
      </w:r>
      <w:r w:rsidR="00D85410">
        <w:t>144</w:t>
      </w:r>
    </w:p>
    <w:p w:rsidR="00B40F21" w:rsidRPr="00DD23DE" w:rsidRDefault="00B40F21" w:rsidP="00B40F21">
      <w:pPr>
        <w:tabs>
          <w:tab w:val="right" w:pos="567"/>
          <w:tab w:val="left" w:pos="850"/>
          <w:tab w:val="left" w:pos="1304"/>
          <w:tab w:val="left" w:pos="1701"/>
          <w:tab w:val="right" w:leader="dot" w:pos="8413"/>
          <w:tab w:val="right" w:pos="9099"/>
        </w:tabs>
        <w:spacing w:after="240"/>
      </w:pPr>
      <w:r>
        <w:tab/>
      </w:r>
      <w:r w:rsidRPr="00DD23DE">
        <w:t>IX.</w:t>
      </w:r>
      <w:r w:rsidRPr="00DD23DE">
        <w:tab/>
        <w:t>Desnutrición y anemia</w:t>
      </w:r>
      <w:r>
        <w:tab/>
      </w:r>
      <w:r>
        <w:tab/>
      </w:r>
      <w:r w:rsidR="00D85410">
        <w:t>145</w:t>
      </w:r>
    </w:p>
    <w:p w:rsidR="00B40F21" w:rsidRPr="00DD23DE" w:rsidRDefault="00B40F21" w:rsidP="00B40F21">
      <w:pPr>
        <w:tabs>
          <w:tab w:val="right" w:pos="567"/>
          <w:tab w:val="left" w:pos="850"/>
          <w:tab w:val="left" w:pos="1304"/>
          <w:tab w:val="left" w:pos="1701"/>
          <w:tab w:val="right" w:leader="dot" w:pos="8413"/>
          <w:tab w:val="right" w:pos="9099"/>
        </w:tabs>
        <w:spacing w:after="240"/>
      </w:pPr>
      <w:r>
        <w:tab/>
      </w:r>
      <w:r w:rsidRPr="00DD23DE">
        <w:t>X.</w:t>
      </w:r>
      <w:r w:rsidRPr="00DD23DE">
        <w:tab/>
        <w:t xml:space="preserve">Revisión </w:t>
      </w:r>
      <w:r>
        <w:t>"</w:t>
      </w:r>
      <w:r w:rsidRPr="00DD23DE">
        <w:t>Plus 5</w:t>
      </w:r>
      <w:r>
        <w:t>"</w:t>
      </w:r>
      <w:r w:rsidRPr="00DD23DE">
        <w:t xml:space="preserve"> de la aplicación de compromisos del Plan de Acción </w:t>
      </w:r>
      <w:r>
        <w:br/>
      </w:r>
      <w:r>
        <w:tab/>
      </w:r>
      <w:r>
        <w:tab/>
      </w:r>
      <w:r w:rsidRPr="00DD23DE">
        <w:t>del documento "Un mundo apropiado para los niños"</w:t>
      </w:r>
      <w:r>
        <w:tab/>
      </w:r>
      <w:r>
        <w:tab/>
      </w:r>
      <w:r w:rsidR="00D85410">
        <w:t>146</w:t>
      </w:r>
    </w:p>
    <w:p w:rsidR="00B40F21" w:rsidRPr="00DD23DE" w:rsidRDefault="00B40F21" w:rsidP="00B40F21">
      <w:pPr>
        <w:tabs>
          <w:tab w:val="right" w:pos="567"/>
          <w:tab w:val="left" w:pos="850"/>
          <w:tab w:val="left" w:pos="1304"/>
          <w:tab w:val="left" w:pos="1701"/>
          <w:tab w:val="right" w:leader="dot" w:pos="8413"/>
          <w:tab w:val="right" w:pos="9099"/>
        </w:tabs>
        <w:spacing w:after="240"/>
      </w:pPr>
      <w:r>
        <w:tab/>
      </w:r>
      <w:r w:rsidRPr="00DD23DE">
        <w:t>XI.</w:t>
      </w:r>
      <w:r w:rsidRPr="00DD23DE">
        <w:tab/>
        <w:t>Mapa de vulnerabilidad nutricional</w:t>
      </w:r>
      <w:r>
        <w:tab/>
      </w:r>
      <w:r>
        <w:tab/>
      </w:r>
      <w:r w:rsidR="00481E61">
        <w:t>174</w:t>
      </w:r>
    </w:p>
    <w:p w:rsidR="00B40F21" w:rsidRPr="00DD23DE" w:rsidRDefault="00B40F21" w:rsidP="00B40F21">
      <w:pPr>
        <w:tabs>
          <w:tab w:val="right" w:pos="567"/>
          <w:tab w:val="left" w:pos="850"/>
          <w:tab w:val="left" w:pos="1304"/>
          <w:tab w:val="left" w:pos="1701"/>
          <w:tab w:val="right" w:leader="dot" w:pos="8413"/>
          <w:tab w:val="right" w:pos="9099"/>
        </w:tabs>
        <w:spacing w:after="240"/>
      </w:pPr>
      <w:r>
        <w:tab/>
      </w:r>
      <w:r w:rsidRPr="00DD23DE">
        <w:t>XII.</w:t>
      </w:r>
      <w:r w:rsidRPr="00DD23DE">
        <w:tab/>
        <w:t>Práctica de la lactancia materna en El Salvador</w:t>
      </w:r>
      <w:r>
        <w:tab/>
      </w:r>
      <w:r>
        <w:tab/>
      </w:r>
      <w:r w:rsidR="00481E61">
        <w:t>175</w:t>
      </w:r>
    </w:p>
    <w:p w:rsidR="00B40F21" w:rsidRPr="00DD23DE" w:rsidRDefault="00B40F21" w:rsidP="00B40F21">
      <w:pPr>
        <w:tabs>
          <w:tab w:val="right" w:pos="567"/>
          <w:tab w:val="left" w:pos="850"/>
          <w:tab w:val="left" w:pos="1304"/>
          <w:tab w:val="left" w:pos="1701"/>
          <w:tab w:val="right" w:leader="dot" w:pos="8413"/>
          <w:tab w:val="right" w:pos="9099"/>
        </w:tabs>
        <w:spacing w:after="240"/>
      </w:pPr>
      <w:r>
        <w:tab/>
      </w:r>
      <w:r w:rsidRPr="00DD23DE">
        <w:t>XIII.</w:t>
      </w:r>
      <w:r w:rsidRPr="00DD23DE">
        <w:tab/>
        <w:t>Instituto Salvadoreño de Rehabilitación de Inválidos</w:t>
      </w:r>
      <w:r>
        <w:tab/>
      </w:r>
      <w:r>
        <w:tab/>
      </w:r>
      <w:r w:rsidR="00A9344E">
        <w:t>176</w:t>
      </w:r>
    </w:p>
    <w:p w:rsidR="00B40F21" w:rsidRPr="00DD23DE" w:rsidRDefault="00B40F21" w:rsidP="00B40F21">
      <w:pPr>
        <w:tabs>
          <w:tab w:val="right" w:pos="567"/>
          <w:tab w:val="left" w:pos="850"/>
          <w:tab w:val="left" w:pos="1304"/>
          <w:tab w:val="left" w:pos="1701"/>
          <w:tab w:val="right" w:leader="dot" w:pos="8413"/>
          <w:tab w:val="right" w:pos="9099"/>
        </w:tabs>
        <w:spacing w:after="240"/>
      </w:pPr>
      <w:r>
        <w:tab/>
      </w:r>
      <w:r w:rsidRPr="00DD23DE">
        <w:t>XIV.</w:t>
      </w:r>
      <w:r w:rsidRPr="00DD23DE">
        <w:tab/>
        <w:t xml:space="preserve">Gasto público del MINED por nivel educativo línea presupuestaria </w:t>
      </w:r>
      <w:r>
        <w:br/>
      </w:r>
      <w:r>
        <w:tab/>
      </w:r>
      <w:r>
        <w:tab/>
      </w:r>
      <w:r w:rsidRPr="00DD23DE">
        <w:t>(2001</w:t>
      </w:r>
      <w:r>
        <w:t>-</w:t>
      </w:r>
      <w:r w:rsidRPr="00DD23DE">
        <w:t>2005)</w:t>
      </w:r>
      <w:r>
        <w:tab/>
      </w:r>
      <w:r>
        <w:tab/>
      </w:r>
      <w:r w:rsidR="00A9344E">
        <w:t>178</w:t>
      </w:r>
    </w:p>
    <w:p w:rsidR="00B40F21" w:rsidRPr="00DD23DE" w:rsidRDefault="00B40F21" w:rsidP="00B40F21">
      <w:pPr>
        <w:tabs>
          <w:tab w:val="right" w:pos="567"/>
          <w:tab w:val="left" w:pos="850"/>
          <w:tab w:val="left" w:pos="1304"/>
          <w:tab w:val="left" w:pos="1701"/>
          <w:tab w:val="right" w:leader="dot" w:pos="8413"/>
          <w:tab w:val="right" w:pos="9099"/>
        </w:tabs>
        <w:spacing w:after="240"/>
      </w:pPr>
      <w:r>
        <w:tab/>
      </w:r>
      <w:r w:rsidRPr="00DD23DE">
        <w:t>XV.</w:t>
      </w:r>
      <w:r w:rsidRPr="00DD23DE">
        <w:tab/>
        <w:t>Aulas Alternativas</w:t>
      </w:r>
      <w:r>
        <w:tab/>
      </w:r>
      <w:r>
        <w:tab/>
      </w:r>
      <w:r w:rsidR="00A9344E">
        <w:t>180</w:t>
      </w:r>
    </w:p>
    <w:p w:rsidR="00B40F21" w:rsidRPr="00DD23DE" w:rsidRDefault="00B40F21" w:rsidP="00B40F21">
      <w:pPr>
        <w:tabs>
          <w:tab w:val="right" w:pos="567"/>
          <w:tab w:val="left" w:pos="850"/>
          <w:tab w:val="left" w:pos="1304"/>
          <w:tab w:val="left" w:pos="1701"/>
          <w:tab w:val="right" w:leader="dot" w:pos="8413"/>
          <w:tab w:val="right" w:pos="9099"/>
        </w:tabs>
        <w:spacing w:after="240"/>
      </w:pPr>
      <w:r>
        <w:tab/>
      </w:r>
      <w:r w:rsidRPr="00DD23DE">
        <w:t>XVI.</w:t>
      </w:r>
      <w:r w:rsidRPr="00DD23DE">
        <w:tab/>
        <w:t>Embarazos y matrimonios de menores de edad</w:t>
      </w:r>
      <w:r>
        <w:tab/>
      </w:r>
      <w:r>
        <w:tab/>
      </w:r>
      <w:r w:rsidR="00A9344E">
        <w:t>181</w:t>
      </w:r>
    </w:p>
    <w:p w:rsidR="00B40F21" w:rsidRPr="00DD23DE" w:rsidRDefault="00B40F21" w:rsidP="00B40F21">
      <w:pPr>
        <w:tabs>
          <w:tab w:val="right" w:pos="567"/>
          <w:tab w:val="left" w:pos="850"/>
          <w:tab w:val="left" w:pos="1304"/>
          <w:tab w:val="left" w:pos="1701"/>
          <w:tab w:val="right" w:leader="dot" w:pos="8413"/>
          <w:tab w:val="right" w:pos="9099"/>
        </w:tabs>
        <w:spacing w:after="240"/>
      </w:pPr>
      <w:r>
        <w:tab/>
      </w:r>
      <w:r w:rsidRPr="00DD23DE">
        <w:t>XVII.</w:t>
      </w:r>
      <w:r w:rsidRPr="00DD23DE">
        <w:tab/>
        <w:t xml:space="preserve">Población de 6 y más años de edad por condición de alfabetismo, según </w:t>
      </w:r>
      <w:r>
        <w:br/>
      </w:r>
      <w:r>
        <w:tab/>
      </w:r>
      <w:r>
        <w:tab/>
      </w:r>
      <w:r w:rsidRPr="00DD23DE">
        <w:t>sexo y grupos de edad</w:t>
      </w:r>
      <w:r>
        <w:tab/>
      </w:r>
      <w:r>
        <w:tab/>
      </w:r>
      <w:r w:rsidR="00A9344E">
        <w:t>182</w:t>
      </w:r>
    </w:p>
    <w:p w:rsidR="00B40F21" w:rsidRPr="00DD23DE" w:rsidRDefault="00B40F21" w:rsidP="00B40F21">
      <w:pPr>
        <w:tabs>
          <w:tab w:val="right" w:pos="567"/>
          <w:tab w:val="left" w:pos="850"/>
          <w:tab w:val="left" w:pos="1304"/>
          <w:tab w:val="left" w:pos="1701"/>
          <w:tab w:val="right" w:leader="dot" w:pos="8413"/>
          <w:tab w:val="right" w:pos="9099"/>
        </w:tabs>
        <w:spacing w:after="240"/>
      </w:pPr>
      <w:r w:rsidRPr="00DD23DE">
        <w:t>XVIII.</w:t>
      </w:r>
      <w:r w:rsidRPr="00DD23DE">
        <w:tab/>
        <w:t xml:space="preserve">Población de 4 y más años de edad, por asistencia escolar, según sexo </w:t>
      </w:r>
      <w:r>
        <w:br/>
      </w:r>
      <w:r>
        <w:tab/>
      </w:r>
      <w:r>
        <w:tab/>
      </w:r>
      <w:r w:rsidRPr="00DD23DE">
        <w:t>y grupos de edad</w:t>
      </w:r>
      <w:r>
        <w:tab/>
      </w:r>
      <w:r>
        <w:tab/>
      </w:r>
      <w:r w:rsidR="00A9344E">
        <w:t>188</w:t>
      </w:r>
    </w:p>
    <w:p w:rsidR="00B40F21" w:rsidRPr="00F0199A" w:rsidRDefault="00B40F21" w:rsidP="00B40F21">
      <w:pPr>
        <w:tabs>
          <w:tab w:val="right" w:pos="567"/>
          <w:tab w:val="left" w:pos="850"/>
          <w:tab w:val="left" w:pos="1304"/>
          <w:tab w:val="left" w:pos="1701"/>
          <w:tab w:val="right" w:leader="dot" w:pos="7285"/>
          <w:tab w:val="right" w:pos="7835"/>
          <w:tab w:val="center" w:pos="7920"/>
          <w:tab w:val="right" w:pos="8357"/>
          <w:tab w:val="right" w:pos="9099"/>
        </w:tabs>
        <w:spacing w:after="240"/>
        <w:jc w:val="center"/>
      </w:pPr>
      <w:r>
        <w:rPr>
          <w:b/>
        </w:rPr>
        <w:t xml:space="preserve">ÍNDICE </w:t>
      </w:r>
      <w:r>
        <w:t>(</w:t>
      </w:r>
      <w:r>
        <w:rPr>
          <w:i/>
        </w:rPr>
        <w:t>continuación</w:t>
      </w:r>
      <w:r>
        <w:t>)</w:t>
      </w:r>
    </w:p>
    <w:p w:rsidR="00B40F21" w:rsidRDefault="00B40F21" w:rsidP="00B40F21">
      <w:pPr>
        <w:tabs>
          <w:tab w:val="right" w:pos="567"/>
          <w:tab w:val="left" w:pos="850"/>
          <w:tab w:val="left" w:pos="1304"/>
          <w:tab w:val="left" w:pos="1701"/>
          <w:tab w:val="right" w:leader="dot" w:pos="7285"/>
          <w:tab w:val="right" w:pos="7835"/>
          <w:tab w:val="center" w:pos="7920"/>
          <w:tab w:val="right" w:pos="8357"/>
          <w:tab w:val="right" w:pos="9099"/>
        </w:tabs>
        <w:spacing w:after="240"/>
        <w:jc w:val="right"/>
        <w:rPr>
          <w:i/>
        </w:rPr>
      </w:pPr>
      <w:r>
        <w:rPr>
          <w:i/>
        </w:rPr>
        <w:t>Página</w:t>
      </w:r>
    </w:p>
    <w:p w:rsidR="00B40F21" w:rsidRPr="00F0199A" w:rsidRDefault="00B40F21" w:rsidP="00B40F21">
      <w:pPr>
        <w:tabs>
          <w:tab w:val="right" w:pos="567"/>
          <w:tab w:val="left" w:pos="850"/>
          <w:tab w:val="left" w:pos="1304"/>
          <w:tab w:val="left" w:pos="1701"/>
          <w:tab w:val="right" w:leader="dot" w:pos="7285"/>
          <w:tab w:val="right" w:pos="7835"/>
          <w:tab w:val="center" w:pos="7920"/>
          <w:tab w:val="right" w:pos="8357"/>
          <w:tab w:val="right" w:pos="9099"/>
        </w:tabs>
        <w:spacing w:after="240"/>
        <w:jc w:val="center"/>
      </w:pPr>
      <w:r w:rsidRPr="006B5B04">
        <w:rPr>
          <w:i/>
        </w:rPr>
        <w:t>Anexos</w:t>
      </w:r>
      <w:r>
        <w:t xml:space="preserve"> (</w:t>
      </w:r>
      <w:r>
        <w:rPr>
          <w:i/>
        </w:rPr>
        <w:t>continuación</w:t>
      </w:r>
      <w:r>
        <w:t>)</w:t>
      </w:r>
    </w:p>
    <w:p w:rsidR="00B40F21" w:rsidRPr="00DD23DE" w:rsidRDefault="00B40F21" w:rsidP="001C50B0">
      <w:pPr>
        <w:tabs>
          <w:tab w:val="right" w:pos="720"/>
          <w:tab w:val="left" w:pos="960"/>
          <w:tab w:val="left" w:pos="1304"/>
          <w:tab w:val="left" w:pos="1701"/>
          <w:tab w:val="right" w:leader="dot" w:pos="8413"/>
          <w:tab w:val="right" w:pos="9099"/>
        </w:tabs>
        <w:spacing w:after="240"/>
      </w:pPr>
      <w:r>
        <w:tab/>
      </w:r>
      <w:r w:rsidRPr="00DD23DE">
        <w:t>XIX.</w:t>
      </w:r>
      <w:r w:rsidRPr="00DD23DE">
        <w:tab/>
        <w:t>Menores de edad deportados</w:t>
      </w:r>
      <w:r w:rsidR="00083BEB">
        <w:t>,</w:t>
      </w:r>
      <w:r w:rsidRPr="00DD23DE">
        <w:t xml:space="preserve"> 2004-2005</w:t>
      </w:r>
      <w:r>
        <w:tab/>
      </w:r>
      <w:r>
        <w:tab/>
      </w:r>
      <w:r w:rsidR="00A9344E">
        <w:t>195</w:t>
      </w:r>
    </w:p>
    <w:p w:rsidR="00B40F21" w:rsidRPr="00DD23DE" w:rsidRDefault="00B40F21" w:rsidP="001C50B0">
      <w:pPr>
        <w:tabs>
          <w:tab w:val="right" w:pos="720"/>
          <w:tab w:val="left" w:pos="960"/>
          <w:tab w:val="left" w:pos="1304"/>
          <w:tab w:val="left" w:pos="1701"/>
          <w:tab w:val="right" w:leader="dot" w:pos="8413"/>
          <w:tab w:val="right" w:pos="9099"/>
        </w:tabs>
        <w:spacing w:after="240"/>
      </w:pPr>
      <w:r>
        <w:tab/>
      </w:r>
      <w:r w:rsidRPr="00DD23DE">
        <w:t>XX.</w:t>
      </w:r>
      <w:r w:rsidRPr="00DD23DE">
        <w:tab/>
        <w:t>Atención a víctimas de trata</w:t>
      </w:r>
      <w:r>
        <w:tab/>
      </w:r>
      <w:r>
        <w:tab/>
      </w:r>
      <w:r w:rsidR="00A9344E">
        <w:t>196</w:t>
      </w:r>
    </w:p>
    <w:p w:rsidR="00B40F21" w:rsidRPr="00DD23DE" w:rsidRDefault="00B40F21" w:rsidP="001C50B0">
      <w:pPr>
        <w:tabs>
          <w:tab w:val="right" w:pos="720"/>
          <w:tab w:val="left" w:pos="960"/>
          <w:tab w:val="left" w:pos="1304"/>
          <w:tab w:val="left" w:pos="1701"/>
          <w:tab w:val="right" w:leader="dot" w:pos="8413"/>
          <w:tab w:val="right" w:pos="9099"/>
        </w:tabs>
        <w:spacing w:after="240"/>
      </w:pPr>
      <w:r>
        <w:tab/>
      </w:r>
      <w:r w:rsidRPr="00DD23DE">
        <w:t>XXI.</w:t>
      </w:r>
      <w:r w:rsidRPr="00DD23DE">
        <w:tab/>
        <w:t>Delitos presuntamente cometidos por personas menores de 18 años de edad</w:t>
      </w:r>
      <w:r>
        <w:tab/>
      </w:r>
      <w:r>
        <w:tab/>
      </w:r>
      <w:r w:rsidR="00A9344E">
        <w:t>198</w:t>
      </w:r>
    </w:p>
    <w:p w:rsidR="00B40F21" w:rsidRPr="00DD23DE" w:rsidRDefault="00B40F21" w:rsidP="001C50B0">
      <w:pPr>
        <w:tabs>
          <w:tab w:val="right" w:pos="720"/>
          <w:tab w:val="left" w:pos="960"/>
          <w:tab w:val="left" w:pos="1304"/>
          <w:tab w:val="left" w:pos="1701"/>
          <w:tab w:val="right" w:leader="dot" w:pos="8413"/>
          <w:tab w:val="right" w:pos="9099"/>
        </w:tabs>
        <w:spacing w:after="240"/>
      </w:pPr>
      <w:r>
        <w:tab/>
      </w:r>
      <w:r w:rsidRPr="00DD23DE">
        <w:t>XXII.</w:t>
      </w:r>
      <w:r w:rsidRPr="00DD23DE">
        <w:tab/>
        <w:t xml:space="preserve">Programa </w:t>
      </w:r>
      <w:r w:rsidR="00083BEB" w:rsidRPr="00DD23DE">
        <w:t>de desarrollo continuo para inspectores de trabajo</w:t>
      </w:r>
      <w:r w:rsidR="00083BEB">
        <w:t>, 2004-2005</w:t>
      </w:r>
      <w:r>
        <w:tab/>
      </w:r>
      <w:r>
        <w:tab/>
      </w:r>
      <w:r w:rsidR="00A9344E">
        <w:t>202</w:t>
      </w:r>
    </w:p>
    <w:p w:rsidR="00B40F21" w:rsidRPr="00DD23DE" w:rsidRDefault="00B40F21" w:rsidP="001C50B0">
      <w:pPr>
        <w:tabs>
          <w:tab w:val="right" w:pos="720"/>
          <w:tab w:val="left" w:pos="960"/>
          <w:tab w:val="left" w:pos="1304"/>
          <w:tab w:val="left" w:pos="1701"/>
          <w:tab w:val="right" w:leader="dot" w:pos="8413"/>
          <w:tab w:val="right" w:pos="9099"/>
        </w:tabs>
        <w:spacing w:after="240"/>
      </w:pPr>
      <w:r>
        <w:tab/>
      </w:r>
      <w:r w:rsidR="00083BEB">
        <w:t>XXIII.</w:t>
      </w:r>
      <w:r w:rsidR="00083BEB">
        <w:tab/>
        <w:t>Programa</w:t>
      </w:r>
      <w:r w:rsidRPr="00DD23DE">
        <w:t xml:space="preserve"> de prevención</w:t>
      </w:r>
      <w:r>
        <w:tab/>
      </w:r>
      <w:r>
        <w:tab/>
      </w:r>
      <w:r w:rsidR="00A9344E">
        <w:t>204</w:t>
      </w:r>
    </w:p>
    <w:p w:rsidR="00B40F21" w:rsidRPr="00DD23DE" w:rsidRDefault="00B40F21" w:rsidP="00B40F21">
      <w:pPr>
        <w:spacing w:after="240"/>
        <w:rPr>
          <w:bCs/>
        </w:rPr>
      </w:pPr>
    </w:p>
    <w:p w:rsidR="00B40F21" w:rsidRPr="00DD23DE" w:rsidRDefault="00B40F21" w:rsidP="00B40F21">
      <w:pPr>
        <w:spacing w:after="240"/>
        <w:jc w:val="center"/>
        <w:rPr>
          <w:b/>
          <w:bCs/>
          <w:lang w:val="es-SV"/>
        </w:rPr>
      </w:pPr>
      <w:r w:rsidRPr="00DD23DE">
        <w:rPr>
          <w:lang w:val="es-SV"/>
        </w:rPr>
        <w:br w:type="page"/>
      </w:r>
      <w:bookmarkStart w:id="0" w:name="_Toc174156682"/>
      <w:r>
        <w:rPr>
          <w:b/>
          <w:bCs/>
          <w:lang w:val="es-SV"/>
        </w:rPr>
        <w:t xml:space="preserve">I.  </w:t>
      </w:r>
      <w:r w:rsidRPr="00DD23DE">
        <w:rPr>
          <w:b/>
          <w:bCs/>
          <w:lang w:val="es-SV"/>
        </w:rPr>
        <w:t>INTRODUCCIÓN</w:t>
      </w:r>
      <w:bookmarkEnd w:id="0"/>
    </w:p>
    <w:p w:rsidR="00B40F21" w:rsidRPr="00DD23DE" w:rsidRDefault="00B40F21" w:rsidP="00B40F21">
      <w:pPr>
        <w:spacing w:after="240"/>
        <w:rPr>
          <w:lang w:val="es-SV"/>
        </w:rPr>
      </w:pPr>
      <w:r>
        <w:rPr>
          <w:lang w:val="es-SV"/>
        </w:rPr>
        <w:t>1.</w:t>
      </w:r>
      <w:r>
        <w:rPr>
          <w:lang w:val="es-SV"/>
        </w:rPr>
        <w:tab/>
      </w:r>
      <w:r w:rsidRPr="00DD23DE">
        <w:rPr>
          <w:lang w:val="es-SV"/>
        </w:rPr>
        <w:t>El Salvador, en estricta observancia de los compromisos asumidos al ratificar en 1990 la Convención sobre los Derechos del Niño, presenta al Comité de los Derechos del Niño su tercer y cuarto informe periódico, de conformidad con lo solicitado por el Comité en sus observaciones finales al segundo informe periódico</w:t>
      </w:r>
      <w:r w:rsidRPr="00DD23DE">
        <w:rPr>
          <w:b/>
          <w:vertAlign w:val="superscript"/>
          <w:lang w:val="es-SV"/>
        </w:rPr>
        <w:footnoteReference w:id="3"/>
      </w:r>
      <w:r>
        <w:rPr>
          <w:lang w:val="es-SV"/>
        </w:rPr>
        <w:t>.</w:t>
      </w:r>
    </w:p>
    <w:p w:rsidR="00B40F21" w:rsidRPr="00DD23DE" w:rsidRDefault="00B40F21" w:rsidP="00B40F21">
      <w:pPr>
        <w:spacing w:after="240"/>
        <w:rPr>
          <w:lang w:val="es-SV"/>
        </w:rPr>
      </w:pPr>
      <w:r>
        <w:rPr>
          <w:lang w:val="es-SV"/>
        </w:rPr>
        <w:t>2.</w:t>
      </w:r>
      <w:r>
        <w:rPr>
          <w:lang w:val="es-SV"/>
        </w:rPr>
        <w:tab/>
      </w:r>
      <w:r w:rsidRPr="00DD23DE">
        <w:rPr>
          <w:lang w:val="es-SV"/>
        </w:rPr>
        <w:t>El presente informe comprende el período 2004</w:t>
      </w:r>
      <w:r>
        <w:rPr>
          <w:lang w:val="es-SV"/>
        </w:rPr>
        <w:t>-</w:t>
      </w:r>
      <w:r w:rsidRPr="00DD23DE">
        <w:rPr>
          <w:lang w:val="es-SV"/>
        </w:rPr>
        <w:t>2007, en virtud de que el Comité tuvo la oportunidad de analizar la situación de cumplimiento de la Convención hasta el año 2003 al examinar el segundo informe periódico de El Salvador.</w:t>
      </w:r>
      <w:r>
        <w:rPr>
          <w:lang w:val="es-SV"/>
        </w:rPr>
        <w:t xml:space="preserve"> </w:t>
      </w:r>
      <w:r w:rsidRPr="00DD23DE">
        <w:rPr>
          <w:lang w:val="es-SV"/>
        </w:rPr>
        <w:t xml:space="preserve"> Asimismo, comprende la información y respuestas de El Salvador a las últimas observaciones emitidas por el Comité al segundo informe periódico. </w:t>
      </w:r>
    </w:p>
    <w:p w:rsidR="00B40F21" w:rsidRPr="00DD23DE" w:rsidRDefault="00B40F21" w:rsidP="00B40F21">
      <w:pPr>
        <w:spacing w:after="240"/>
        <w:rPr>
          <w:lang w:val="es-SV"/>
        </w:rPr>
      </w:pPr>
      <w:r>
        <w:rPr>
          <w:lang w:val="es-SV"/>
        </w:rPr>
        <w:t>3.</w:t>
      </w:r>
      <w:r>
        <w:rPr>
          <w:lang w:val="es-SV"/>
        </w:rPr>
        <w:tab/>
      </w:r>
      <w:r w:rsidRPr="00DD23DE">
        <w:rPr>
          <w:lang w:val="es-SV"/>
        </w:rPr>
        <w:t xml:space="preserve">El informe fue preparado siguiendo las Directrices del Comité para la elaboración de informes periódicos, tomando en consideración las observaciones finales emitidas por el Comité durante el examen del segundo informe periódico. </w:t>
      </w:r>
    </w:p>
    <w:p w:rsidR="00B40F21" w:rsidRPr="00DD23DE" w:rsidRDefault="00B40F21" w:rsidP="00B40F21">
      <w:pPr>
        <w:spacing w:after="240"/>
        <w:rPr>
          <w:lang w:val="es-SV"/>
        </w:rPr>
      </w:pPr>
      <w:r>
        <w:rPr>
          <w:lang w:val="es-SV"/>
        </w:rPr>
        <w:t>4.</w:t>
      </w:r>
      <w:r>
        <w:rPr>
          <w:lang w:val="es-SV"/>
        </w:rPr>
        <w:tab/>
      </w:r>
      <w:r w:rsidRPr="00DD23DE">
        <w:rPr>
          <w:lang w:val="es-SV"/>
        </w:rPr>
        <w:t xml:space="preserve">En la elaboración del informe participaron las instituciones estatales con competencia en el ámbito de los derechos del niño, y fueron consultadas las principales organizaciones no gubernamentales </w:t>
      </w:r>
      <w:r>
        <w:rPr>
          <w:lang w:val="es-SV"/>
        </w:rPr>
        <w:t xml:space="preserve">(ONG) </w:t>
      </w:r>
      <w:r w:rsidRPr="00DD23DE">
        <w:rPr>
          <w:lang w:val="es-SV"/>
        </w:rPr>
        <w:t>que trabajan en esta materia, pero no se recibió información alguna por escrito</w:t>
      </w:r>
      <w:r w:rsidRPr="00DD23DE">
        <w:rPr>
          <w:b/>
          <w:vertAlign w:val="superscript"/>
          <w:lang w:val="es-SV"/>
        </w:rPr>
        <w:footnoteReference w:id="4"/>
      </w:r>
      <w:r>
        <w:rPr>
          <w:lang w:val="es-SV"/>
        </w:rPr>
        <w:t>.</w:t>
      </w:r>
    </w:p>
    <w:p w:rsidR="00B40F21" w:rsidRPr="00DD23DE" w:rsidRDefault="00B40F21" w:rsidP="00B40F21">
      <w:pPr>
        <w:spacing w:after="240"/>
        <w:rPr>
          <w:lang w:val="es-SV"/>
        </w:rPr>
      </w:pPr>
      <w:r>
        <w:rPr>
          <w:lang w:val="es-SV"/>
        </w:rPr>
        <w:t>5.</w:t>
      </w:r>
      <w:r>
        <w:rPr>
          <w:lang w:val="es-SV"/>
        </w:rPr>
        <w:tab/>
      </w:r>
      <w:r w:rsidRPr="00DD23DE">
        <w:rPr>
          <w:lang w:val="es-SV"/>
        </w:rPr>
        <w:t>A menos que se indique lo contrario, los mandatos institucionales y el marco jurídico aplicable en la protección de los derechos y libertades fundamentales de los niños, niñas y adolescentes descritos en el segundo informe periódico, no han sufrido transformaciones sustanciales durante el período 2004-2007.</w:t>
      </w:r>
      <w:r>
        <w:rPr>
          <w:lang w:val="es-SV"/>
        </w:rPr>
        <w:t xml:space="preserve"> </w:t>
      </w:r>
      <w:r w:rsidRPr="00DD23DE">
        <w:rPr>
          <w:lang w:val="es-SV"/>
        </w:rPr>
        <w:t xml:space="preserve"> En consecuencia, para consultar la información general sobre las normas, órganos y procedimientos de protección y promoción de los derechos de la niñez, deberá consultarse el segundo informe periódico de El Salvador (</w:t>
      </w:r>
      <w:r w:rsidRPr="00DD23DE">
        <w:t>CRC/C/65/Add.25 de 22 de octubre de 2003).</w:t>
      </w:r>
    </w:p>
    <w:p w:rsidR="00B40F21" w:rsidRPr="00DD23DE" w:rsidRDefault="00B40F21" w:rsidP="00B40F21">
      <w:pPr>
        <w:spacing w:after="480"/>
        <w:rPr>
          <w:lang w:val="es-SV"/>
        </w:rPr>
      </w:pPr>
      <w:r>
        <w:rPr>
          <w:lang w:val="es-SV"/>
        </w:rPr>
        <w:t>6.</w:t>
      </w:r>
      <w:r>
        <w:rPr>
          <w:lang w:val="es-SV"/>
        </w:rPr>
        <w:tab/>
      </w:r>
      <w:r w:rsidRPr="00DD23DE">
        <w:rPr>
          <w:lang w:val="es-SV"/>
        </w:rPr>
        <w:t>El Gobierno de El Salvador expresa ante el Comité de Derechos del Niño el compromiso de tomar las medidas necesarias para seguir dando cumplimiento a la Convención sobre los Derechos del Niño, y de hacer los esfuerzos para presentar en el futuro los informes periódicos de manera oportuna.</w:t>
      </w:r>
    </w:p>
    <w:p w:rsidR="00B40F21" w:rsidRPr="00DD23DE" w:rsidRDefault="00B40F21" w:rsidP="00B40F21">
      <w:pPr>
        <w:keepNext/>
        <w:spacing w:after="240"/>
        <w:ind w:left="360"/>
        <w:jc w:val="center"/>
        <w:rPr>
          <w:b/>
          <w:lang w:val="es-SV"/>
        </w:rPr>
      </w:pPr>
      <w:bookmarkStart w:id="1" w:name="_Toc174156683"/>
      <w:r>
        <w:rPr>
          <w:b/>
          <w:lang w:val="es-SV"/>
        </w:rPr>
        <w:t xml:space="preserve">II.  </w:t>
      </w:r>
      <w:r w:rsidRPr="00DD23DE">
        <w:rPr>
          <w:b/>
          <w:lang w:val="es-SV"/>
        </w:rPr>
        <w:t>INFORMACIÓN GENERAL</w:t>
      </w:r>
      <w:bookmarkEnd w:id="1"/>
    </w:p>
    <w:p w:rsidR="00B40F21" w:rsidRPr="00DD23DE" w:rsidRDefault="00B40F21" w:rsidP="00B40F21">
      <w:pPr>
        <w:keepNext/>
        <w:spacing w:after="240"/>
        <w:jc w:val="center"/>
        <w:rPr>
          <w:b/>
          <w:lang w:val="es-SV"/>
        </w:rPr>
      </w:pPr>
      <w:bookmarkStart w:id="2" w:name="_Toc174156698"/>
      <w:r w:rsidRPr="00DD23DE">
        <w:rPr>
          <w:b/>
          <w:lang w:val="es-SV"/>
        </w:rPr>
        <w:t xml:space="preserve">A. </w:t>
      </w:r>
      <w:r>
        <w:rPr>
          <w:b/>
          <w:lang w:val="es-SV"/>
        </w:rPr>
        <w:t xml:space="preserve"> </w:t>
      </w:r>
      <w:r w:rsidRPr="00DD23DE">
        <w:rPr>
          <w:b/>
          <w:lang w:val="es-SV"/>
        </w:rPr>
        <w:t>Definición de niño</w:t>
      </w:r>
      <w:bookmarkEnd w:id="2"/>
      <w:r w:rsidRPr="00DD23DE">
        <w:rPr>
          <w:b/>
          <w:lang w:val="es-SV"/>
        </w:rPr>
        <w:t xml:space="preserve"> o niña</w:t>
      </w:r>
    </w:p>
    <w:p w:rsidR="00B40F21" w:rsidRPr="00DD23DE" w:rsidRDefault="00B40F21" w:rsidP="00B40F21">
      <w:pPr>
        <w:spacing w:after="240"/>
        <w:rPr>
          <w:lang w:val="es-SV"/>
        </w:rPr>
      </w:pPr>
      <w:r>
        <w:rPr>
          <w:lang w:val="es-SV"/>
        </w:rPr>
        <w:t>7.</w:t>
      </w:r>
      <w:r>
        <w:rPr>
          <w:lang w:val="es-SV"/>
        </w:rPr>
        <w:tab/>
      </w:r>
      <w:r w:rsidRPr="00DD23DE">
        <w:rPr>
          <w:lang w:val="es-SV"/>
        </w:rPr>
        <w:t xml:space="preserve">Las disposiciones legales vigentes en El Salvador relativas a la definición de </w:t>
      </w:r>
      <w:r>
        <w:rPr>
          <w:lang w:val="es-SV"/>
        </w:rPr>
        <w:t>"</w:t>
      </w:r>
      <w:r w:rsidRPr="00DD23DE">
        <w:rPr>
          <w:lang w:val="es-SV"/>
        </w:rPr>
        <w:t>Niño/Niña</w:t>
      </w:r>
      <w:r>
        <w:rPr>
          <w:lang w:val="es-SV"/>
        </w:rPr>
        <w:t>"</w:t>
      </w:r>
      <w:r w:rsidRPr="00DD23DE">
        <w:rPr>
          <w:lang w:val="es-SV"/>
        </w:rPr>
        <w:t xml:space="preserve">, y que fueron descritas en el segundo informe periódico no han tenido </w:t>
      </w:r>
      <w:r w:rsidRPr="00920926">
        <w:rPr>
          <w:bCs/>
          <w:lang w:val="es-SV"/>
        </w:rPr>
        <w:t>transformaciones</w:t>
      </w:r>
      <w:r w:rsidRPr="00DD23DE">
        <w:rPr>
          <w:lang w:val="es-SV"/>
        </w:rPr>
        <w:t xml:space="preserve"> sustanciales durante el perí</w:t>
      </w:r>
      <w:r>
        <w:rPr>
          <w:lang w:val="es-SV"/>
        </w:rPr>
        <w:t>odo objeto del presente informe</w:t>
      </w:r>
      <w:r w:rsidRPr="00DD23DE">
        <w:rPr>
          <w:b/>
          <w:vertAlign w:val="superscript"/>
          <w:lang w:val="es-SV"/>
        </w:rPr>
        <w:footnoteReference w:id="5"/>
      </w:r>
      <w:r>
        <w:rPr>
          <w:lang w:val="es-SV"/>
        </w:rPr>
        <w:t>.</w:t>
      </w:r>
    </w:p>
    <w:p w:rsidR="00B40F21" w:rsidRPr="00DD23DE" w:rsidRDefault="00B40F21" w:rsidP="00B40F21">
      <w:pPr>
        <w:spacing w:after="240"/>
        <w:jc w:val="center"/>
        <w:rPr>
          <w:b/>
          <w:lang w:val="es-SV"/>
        </w:rPr>
      </w:pPr>
      <w:bookmarkStart w:id="3" w:name="_Toc174156685"/>
      <w:r w:rsidRPr="00DD23DE">
        <w:rPr>
          <w:b/>
          <w:lang w:val="es-SV"/>
        </w:rPr>
        <w:t xml:space="preserve">B. </w:t>
      </w:r>
      <w:r>
        <w:rPr>
          <w:b/>
          <w:lang w:val="es-SV"/>
        </w:rPr>
        <w:t xml:space="preserve"> </w:t>
      </w:r>
      <w:r w:rsidRPr="00DD23DE">
        <w:rPr>
          <w:b/>
          <w:lang w:val="es-SV"/>
        </w:rPr>
        <w:t>Información general sobre la población infantil</w:t>
      </w:r>
      <w:bookmarkEnd w:id="3"/>
    </w:p>
    <w:p w:rsidR="00B40F21" w:rsidRPr="00DD23DE" w:rsidRDefault="00B40F21" w:rsidP="00B40F21">
      <w:pPr>
        <w:spacing w:after="240"/>
        <w:rPr>
          <w:lang w:val="es-SV"/>
        </w:rPr>
      </w:pPr>
      <w:r>
        <w:rPr>
          <w:lang w:val="es-SV"/>
        </w:rPr>
        <w:t>8.</w:t>
      </w:r>
      <w:r>
        <w:rPr>
          <w:lang w:val="es-SV"/>
        </w:rPr>
        <w:tab/>
      </w:r>
      <w:r w:rsidRPr="00DD23DE">
        <w:rPr>
          <w:lang w:val="es-SV"/>
        </w:rPr>
        <w:t xml:space="preserve">Según proyecciones de la Dirección General de Estadística y Censos del Ministerio de Economía (DIGESTYC), basadas en la Encuesta de Hogares de Propósitos Múltiples (EHPM), hacia 2006 se calculaba en 43,83% el porcentaje de la población menor de 18 años en </w:t>
      </w:r>
      <w:r w:rsidRPr="00920926">
        <w:rPr>
          <w:bCs/>
          <w:lang w:val="es-SV"/>
        </w:rPr>
        <w:t>el</w:t>
      </w:r>
      <w:r w:rsidRPr="00DD23DE">
        <w:rPr>
          <w:lang w:val="es-SV"/>
        </w:rPr>
        <w:t xml:space="preserve"> país, de los cuales el 51,13% serían niños y el 48,87% niñas. </w:t>
      </w:r>
    </w:p>
    <w:p w:rsidR="00B40F21" w:rsidRPr="00DD23DE" w:rsidRDefault="00B40F21" w:rsidP="00B40F21">
      <w:pPr>
        <w:spacing w:after="240"/>
        <w:rPr>
          <w:lang w:val="es-SV"/>
        </w:rPr>
      </w:pPr>
      <w:r>
        <w:rPr>
          <w:lang w:val="es-SV"/>
        </w:rPr>
        <w:t>9.</w:t>
      </w:r>
      <w:r>
        <w:rPr>
          <w:lang w:val="es-SV"/>
        </w:rPr>
        <w:tab/>
      </w:r>
      <w:r w:rsidRPr="00DD23DE">
        <w:rPr>
          <w:lang w:val="es-SV"/>
        </w:rPr>
        <w:t xml:space="preserve">En </w:t>
      </w:r>
      <w:r w:rsidRPr="00920926">
        <w:rPr>
          <w:bCs/>
          <w:lang w:val="es-SV"/>
        </w:rPr>
        <w:t>los</w:t>
      </w:r>
      <w:r w:rsidRPr="00DD23DE">
        <w:rPr>
          <w:lang w:val="es-SV"/>
        </w:rPr>
        <w:t xml:space="preserve"> cuadros 1, 2 y 3 se presentan datos sobre la población infantil por sexo, grupos de edad, y condición urbana y rural, calculada para el año 2006.</w:t>
      </w:r>
    </w:p>
    <w:p w:rsidR="00B40F21" w:rsidRPr="00DD23DE" w:rsidRDefault="00B40F21" w:rsidP="00B40F21">
      <w:pPr>
        <w:spacing w:after="240"/>
        <w:jc w:val="center"/>
        <w:rPr>
          <w:b/>
          <w:bCs/>
          <w:lang w:val="es-SV"/>
        </w:rPr>
      </w:pPr>
      <w:r w:rsidRPr="00DD23DE">
        <w:rPr>
          <w:b/>
          <w:bCs/>
          <w:lang w:val="es-SV"/>
        </w:rPr>
        <w:t>Cuadro 1</w:t>
      </w:r>
    </w:p>
    <w:p w:rsidR="00B40F21" w:rsidRDefault="00B40F21" w:rsidP="00B40F21">
      <w:pPr>
        <w:spacing w:after="240"/>
        <w:jc w:val="center"/>
        <w:rPr>
          <w:b/>
          <w:bCs/>
          <w:lang w:val="es-SV"/>
        </w:rPr>
      </w:pPr>
      <w:r w:rsidRPr="00A640C8">
        <w:rPr>
          <w:b/>
          <w:bCs/>
          <w:lang w:val="es-SV"/>
        </w:rPr>
        <w:t>Población infantil total por sexo, según grupos de edad</w:t>
      </w:r>
      <w:r>
        <w:rPr>
          <w:b/>
          <w:bCs/>
          <w:lang w:val="es-SV"/>
        </w:rPr>
        <w:t>,</w:t>
      </w:r>
      <w:r w:rsidRPr="00A640C8">
        <w:rPr>
          <w:b/>
          <w:bCs/>
          <w:lang w:val="es-SV"/>
        </w:rPr>
        <w:t xml:space="preserve"> 2006</w:t>
      </w:r>
      <w:r>
        <w:rPr>
          <w:b/>
          <w:bCs/>
          <w:lang w:val="es-SV"/>
        </w:rPr>
        <w:t>, total país</w:t>
      </w:r>
    </w:p>
    <w:tbl>
      <w:tblPr>
        <w:tblStyle w:val="TableGrid"/>
        <w:tblW w:w="0" w:type="auto"/>
        <w:jc w:val="center"/>
        <w:tblInd w:w="308" w:type="dxa"/>
        <w:tblLook w:val="01E0" w:firstRow="1" w:lastRow="1" w:firstColumn="1" w:lastColumn="1" w:noHBand="0" w:noVBand="0"/>
      </w:tblPr>
      <w:tblGrid>
        <w:gridCol w:w="2224"/>
        <w:gridCol w:w="1939"/>
        <w:gridCol w:w="1940"/>
        <w:gridCol w:w="1940"/>
      </w:tblGrid>
      <w:tr w:rsidR="00B40F21" w:rsidTr="00B40F21">
        <w:trPr>
          <w:jc w:val="center"/>
        </w:trPr>
        <w:tc>
          <w:tcPr>
            <w:tcW w:w="2224" w:type="dxa"/>
            <w:vAlign w:val="bottom"/>
          </w:tcPr>
          <w:p w:rsidR="00B40F21" w:rsidRPr="00385703" w:rsidRDefault="00B40F21" w:rsidP="00B40F21">
            <w:pPr>
              <w:jc w:val="center"/>
              <w:rPr>
                <w:b/>
                <w:bCs/>
                <w:lang w:val="es-SV"/>
              </w:rPr>
            </w:pPr>
            <w:r w:rsidRPr="00385703">
              <w:rPr>
                <w:b/>
                <w:bCs/>
                <w:lang w:val="es-SV"/>
              </w:rPr>
              <w:t>Grupos de edad</w:t>
            </w:r>
          </w:p>
        </w:tc>
        <w:tc>
          <w:tcPr>
            <w:tcW w:w="1939" w:type="dxa"/>
            <w:vAlign w:val="center"/>
          </w:tcPr>
          <w:p w:rsidR="00B40F21" w:rsidRPr="00385703" w:rsidRDefault="00B40F21" w:rsidP="00B40F21">
            <w:pPr>
              <w:jc w:val="center"/>
              <w:rPr>
                <w:b/>
                <w:bCs/>
                <w:lang w:val="es-SV"/>
              </w:rPr>
            </w:pPr>
            <w:r w:rsidRPr="00385703">
              <w:rPr>
                <w:b/>
                <w:bCs/>
                <w:lang w:val="es-SV"/>
              </w:rPr>
              <w:t>Total</w:t>
            </w:r>
          </w:p>
        </w:tc>
        <w:tc>
          <w:tcPr>
            <w:tcW w:w="1940" w:type="dxa"/>
            <w:vAlign w:val="bottom"/>
          </w:tcPr>
          <w:p w:rsidR="00B40F21" w:rsidRPr="00385703" w:rsidRDefault="00B40F21" w:rsidP="00B40F21">
            <w:pPr>
              <w:jc w:val="center"/>
              <w:rPr>
                <w:b/>
                <w:bCs/>
                <w:lang w:val="es-SV"/>
              </w:rPr>
            </w:pPr>
            <w:r w:rsidRPr="00385703">
              <w:rPr>
                <w:b/>
                <w:bCs/>
                <w:lang w:val="es-SV"/>
              </w:rPr>
              <w:t>Hombre</w:t>
            </w:r>
          </w:p>
        </w:tc>
        <w:tc>
          <w:tcPr>
            <w:tcW w:w="1940" w:type="dxa"/>
            <w:vAlign w:val="bottom"/>
          </w:tcPr>
          <w:p w:rsidR="00B40F21" w:rsidRPr="00385703" w:rsidRDefault="00B40F21" w:rsidP="00B40F21">
            <w:pPr>
              <w:jc w:val="center"/>
              <w:rPr>
                <w:b/>
                <w:bCs/>
                <w:lang w:val="es-SV"/>
              </w:rPr>
            </w:pPr>
            <w:r w:rsidRPr="00385703">
              <w:rPr>
                <w:b/>
                <w:bCs/>
                <w:lang w:val="es-SV"/>
              </w:rPr>
              <w:t>Mujer</w:t>
            </w:r>
          </w:p>
        </w:tc>
      </w:tr>
      <w:tr w:rsidR="00B40F21" w:rsidTr="00B40F21">
        <w:trPr>
          <w:jc w:val="center"/>
        </w:trPr>
        <w:tc>
          <w:tcPr>
            <w:tcW w:w="2224" w:type="dxa"/>
            <w:vAlign w:val="bottom"/>
          </w:tcPr>
          <w:p w:rsidR="00B40F21" w:rsidRPr="00DD23DE" w:rsidRDefault="00B40F21" w:rsidP="00B40F21">
            <w:pPr>
              <w:rPr>
                <w:lang w:val="es-SV"/>
              </w:rPr>
            </w:pPr>
            <w:r w:rsidRPr="00DD23DE">
              <w:rPr>
                <w:lang w:val="es-SV"/>
              </w:rPr>
              <w:t xml:space="preserve">0 </w:t>
            </w:r>
            <w:r>
              <w:rPr>
                <w:lang w:val="es-SV"/>
              </w:rPr>
              <w:t>a</w:t>
            </w:r>
            <w:r w:rsidRPr="00DD23DE">
              <w:rPr>
                <w:lang w:val="es-SV"/>
              </w:rPr>
              <w:t xml:space="preserve"> 4</w:t>
            </w:r>
            <w:r w:rsidR="00CE2217">
              <w:rPr>
                <w:lang w:val="es-SV"/>
              </w:rPr>
              <w:t xml:space="preserve"> años</w:t>
            </w:r>
          </w:p>
        </w:tc>
        <w:tc>
          <w:tcPr>
            <w:tcW w:w="1939" w:type="dxa"/>
            <w:vAlign w:val="bottom"/>
          </w:tcPr>
          <w:p w:rsidR="00B40F21" w:rsidRPr="00DD23DE" w:rsidRDefault="00B40F21" w:rsidP="00B40F21">
            <w:pPr>
              <w:tabs>
                <w:tab w:val="decimal" w:pos="1392"/>
              </w:tabs>
              <w:rPr>
                <w:bCs/>
                <w:lang w:val="es-SV"/>
              </w:rPr>
            </w:pPr>
            <w:r w:rsidRPr="00DD23DE">
              <w:rPr>
                <w:bCs/>
                <w:lang w:val="es-SV"/>
              </w:rPr>
              <w:t>666.508</w:t>
            </w:r>
          </w:p>
        </w:tc>
        <w:tc>
          <w:tcPr>
            <w:tcW w:w="1940" w:type="dxa"/>
            <w:vAlign w:val="bottom"/>
          </w:tcPr>
          <w:p w:rsidR="00B40F21" w:rsidRPr="00385703" w:rsidRDefault="00B40F21" w:rsidP="00B40F21">
            <w:pPr>
              <w:tabs>
                <w:tab w:val="decimal" w:pos="1392"/>
              </w:tabs>
              <w:rPr>
                <w:bCs/>
                <w:lang w:val="es-SV"/>
              </w:rPr>
            </w:pPr>
            <w:r w:rsidRPr="00385703">
              <w:rPr>
                <w:bCs/>
                <w:lang w:val="es-SV"/>
              </w:rPr>
              <w:t>341.995</w:t>
            </w:r>
          </w:p>
        </w:tc>
        <w:tc>
          <w:tcPr>
            <w:tcW w:w="1940" w:type="dxa"/>
            <w:vAlign w:val="bottom"/>
          </w:tcPr>
          <w:p w:rsidR="00B40F21" w:rsidRPr="00385703" w:rsidRDefault="00B40F21" w:rsidP="00B40F21">
            <w:pPr>
              <w:tabs>
                <w:tab w:val="decimal" w:pos="1392"/>
              </w:tabs>
              <w:rPr>
                <w:bCs/>
                <w:lang w:val="es-SV"/>
              </w:rPr>
            </w:pPr>
            <w:r w:rsidRPr="00385703">
              <w:rPr>
                <w:bCs/>
                <w:lang w:val="es-SV"/>
              </w:rPr>
              <w:t>324.513</w:t>
            </w:r>
          </w:p>
        </w:tc>
      </w:tr>
      <w:tr w:rsidR="00B40F21" w:rsidTr="00B40F21">
        <w:trPr>
          <w:jc w:val="center"/>
        </w:trPr>
        <w:tc>
          <w:tcPr>
            <w:tcW w:w="2224" w:type="dxa"/>
            <w:vAlign w:val="bottom"/>
          </w:tcPr>
          <w:p w:rsidR="00B40F21" w:rsidRPr="00DD23DE" w:rsidRDefault="00B40F21" w:rsidP="00B40F21">
            <w:pPr>
              <w:rPr>
                <w:lang w:val="es-SV"/>
              </w:rPr>
            </w:pPr>
            <w:r>
              <w:rPr>
                <w:lang w:val="es-SV"/>
              </w:rPr>
              <w:t xml:space="preserve">5 a </w:t>
            </w:r>
            <w:r w:rsidRPr="00DD23DE">
              <w:rPr>
                <w:lang w:val="es-SV"/>
              </w:rPr>
              <w:t>9</w:t>
            </w:r>
            <w:r w:rsidR="00CE2217">
              <w:rPr>
                <w:lang w:val="es-SV"/>
              </w:rPr>
              <w:t xml:space="preserve"> años</w:t>
            </w:r>
          </w:p>
        </w:tc>
        <w:tc>
          <w:tcPr>
            <w:tcW w:w="1939" w:type="dxa"/>
            <w:vAlign w:val="bottom"/>
          </w:tcPr>
          <w:p w:rsidR="00B40F21" w:rsidRPr="00DD23DE" w:rsidRDefault="00B40F21" w:rsidP="00B40F21">
            <w:pPr>
              <w:tabs>
                <w:tab w:val="decimal" w:pos="1392"/>
              </w:tabs>
              <w:rPr>
                <w:bCs/>
                <w:lang w:val="es-SV"/>
              </w:rPr>
            </w:pPr>
            <w:r w:rsidRPr="00DD23DE">
              <w:rPr>
                <w:bCs/>
                <w:lang w:val="es-SV"/>
              </w:rPr>
              <w:t>851.671</w:t>
            </w:r>
          </w:p>
        </w:tc>
        <w:tc>
          <w:tcPr>
            <w:tcW w:w="1940" w:type="dxa"/>
            <w:vAlign w:val="bottom"/>
          </w:tcPr>
          <w:p w:rsidR="00B40F21" w:rsidRPr="00385703" w:rsidRDefault="00B40F21" w:rsidP="00B40F21">
            <w:pPr>
              <w:tabs>
                <w:tab w:val="decimal" w:pos="1392"/>
              </w:tabs>
              <w:rPr>
                <w:bCs/>
                <w:lang w:val="es-SV"/>
              </w:rPr>
            </w:pPr>
            <w:r w:rsidRPr="00385703">
              <w:rPr>
                <w:bCs/>
                <w:lang w:val="es-SV"/>
              </w:rPr>
              <w:t>431.421</w:t>
            </w:r>
          </w:p>
        </w:tc>
        <w:tc>
          <w:tcPr>
            <w:tcW w:w="1940" w:type="dxa"/>
            <w:vAlign w:val="bottom"/>
          </w:tcPr>
          <w:p w:rsidR="00B40F21" w:rsidRPr="00385703" w:rsidRDefault="00B40F21" w:rsidP="00B40F21">
            <w:pPr>
              <w:tabs>
                <w:tab w:val="decimal" w:pos="1392"/>
              </w:tabs>
              <w:rPr>
                <w:bCs/>
                <w:lang w:val="es-SV"/>
              </w:rPr>
            </w:pPr>
            <w:r w:rsidRPr="00385703">
              <w:rPr>
                <w:bCs/>
                <w:lang w:val="es-SV"/>
              </w:rPr>
              <w:t>420.250</w:t>
            </w:r>
          </w:p>
        </w:tc>
      </w:tr>
      <w:tr w:rsidR="00B40F21" w:rsidTr="00B40F21">
        <w:trPr>
          <w:jc w:val="center"/>
        </w:trPr>
        <w:tc>
          <w:tcPr>
            <w:tcW w:w="2224" w:type="dxa"/>
            <w:vAlign w:val="bottom"/>
          </w:tcPr>
          <w:p w:rsidR="00B40F21" w:rsidRPr="00DD23DE" w:rsidRDefault="00B40F21" w:rsidP="00B40F21">
            <w:pPr>
              <w:rPr>
                <w:lang w:val="es-SV"/>
              </w:rPr>
            </w:pPr>
            <w:r>
              <w:rPr>
                <w:lang w:val="es-SV"/>
              </w:rPr>
              <w:t>10 a</w:t>
            </w:r>
            <w:r w:rsidRPr="00DD23DE">
              <w:rPr>
                <w:lang w:val="es-SV"/>
              </w:rPr>
              <w:t xml:space="preserve"> 14</w:t>
            </w:r>
            <w:r w:rsidR="00CE2217">
              <w:rPr>
                <w:lang w:val="es-SV"/>
              </w:rPr>
              <w:t xml:space="preserve"> años</w:t>
            </w:r>
          </w:p>
        </w:tc>
        <w:tc>
          <w:tcPr>
            <w:tcW w:w="1939" w:type="dxa"/>
            <w:vAlign w:val="bottom"/>
          </w:tcPr>
          <w:p w:rsidR="00B40F21" w:rsidRPr="00DD23DE" w:rsidRDefault="00B40F21" w:rsidP="00B40F21">
            <w:pPr>
              <w:tabs>
                <w:tab w:val="decimal" w:pos="1392"/>
              </w:tabs>
              <w:rPr>
                <w:bCs/>
                <w:lang w:val="es-SV"/>
              </w:rPr>
            </w:pPr>
            <w:r w:rsidRPr="00DD23DE">
              <w:rPr>
                <w:bCs/>
                <w:lang w:val="es-SV"/>
              </w:rPr>
              <w:t>850.920</w:t>
            </w:r>
          </w:p>
        </w:tc>
        <w:tc>
          <w:tcPr>
            <w:tcW w:w="1940" w:type="dxa"/>
            <w:vAlign w:val="bottom"/>
          </w:tcPr>
          <w:p w:rsidR="00B40F21" w:rsidRPr="00385703" w:rsidRDefault="00B40F21" w:rsidP="00B40F21">
            <w:pPr>
              <w:tabs>
                <w:tab w:val="decimal" w:pos="1392"/>
              </w:tabs>
              <w:rPr>
                <w:bCs/>
                <w:lang w:val="es-SV"/>
              </w:rPr>
            </w:pPr>
            <w:r w:rsidRPr="00385703">
              <w:rPr>
                <w:bCs/>
                <w:lang w:val="es-SV"/>
              </w:rPr>
              <w:t>444.476</w:t>
            </w:r>
          </w:p>
        </w:tc>
        <w:tc>
          <w:tcPr>
            <w:tcW w:w="1940" w:type="dxa"/>
            <w:vAlign w:val="bottom"/>
          </w:tcPr>
          <w:p w:rsidR="00B40F21" w:rsidRPr="00385703" w:rsidRDefault="00B40F21" w:rsidP="00B40F21">
            <w:pPr>
              <w:tabs>
                <w:tab w:val="decimal" w:pos="1392"/>
              </w:tabs>
              <w:rPr>
                <w:bCs/>
                <w:lang w:val="es-SV"/>
              </w:rPr>
            </w:pPr>
            <w:r w:rsidRPr="00385703">
              <w:rPr>
                <w:bCs/>
                <w:lang w:val="es-SV"/>
              </w:rPr>
              <w:t>406.444</w:t>
            </w:r>
          </w:p>
        </w:tc>
      </w:tr>
      <w:tr w:rsidR="00B40F21" w:rsidTr="00B40F21">
        <w:trPr>
          <w:jc w:val="center"/>
        </w:trPr>
        <w:tc>
          <w:tcPr>
            <w:tcW w:w="2224" w:type="dxa"/>
            <w:vAlign w:val="bottom"/>
          </w:tcPr>
          <w:p w:rsidR="00B40F21" w:rsidRPr="00DD23DE" w:rsidRDefault="00B40F21" w:rsidP="00B40F21">
            <w:pPr>
              <w:rPr>
                <w:lang w:val="es-SV"/>
              </w:rPr>
            </w:pPr>
            <w:r w:rsidRPr="00DD23DE">
              <w:rPr>
                <w:lang w:val="es-SV"/>
              </w:rPr>
              <w:t xml:space="preserve">15 </w:t>
            </w:r>
            <w:r>
              <w:rPr>
                <w:lang w:val="es-SV"/>
              </w:rPr>
              <w:t>a</w:t>
            </w:r>
            <w:r w:rsidRPr="00DD23DE">
              <w:rPr>
                <w:lang w:val="es-SV"/>
              </w:rPr>
              <w:t xml:space="preserve"> 17</w:t>
            </w:r>
            <w:r w:rsidR="00CE2217">
              <w:rPr>
                <w:lang w:val="es-SV"/>
              </w:rPr>
              <w:t xml:space="preserve"> años</w:t>
            </w:r>
          </w:p>
        </w:tc>
        <w:tc>
          <w:tcPr>
            <w:tcW w:w="1939" w:type="dxa"/>
            <w:vAlign w:val="bottom"/>
          </w:tcPr>
          <w:p w:rsidR="00B40F21" w:rsidRPr="00DD23DE" w:rsidRDefault="00B40F21" w:rsidP="00B40F21">
            <w:pPr>
              <w:tabs>
                <w:tab w:val="decimal" w:pos="1392"/>
              </w:tabs>
              <w:rPr>
                <w:bCs/>
                <w:lang w:val="es-SV"/>
              </w:rPr>
            </w:pPr>
            <w:r w:rsidRPr="00DD23DE">
              <w:rPr>
                <w:bCs/>
                <w:lang w:val="es-SV"/>
              </w:rPr>
              <w:t>463.122</w:t>
            </w:r>
          </w:p>
        </w:tc>
        <w:tc>
          <w:tcPr>
            <w:tcW w:w="1940" w:type="dxa"/>
            <w:vAlign w:val="bottom"/>
          </w:tcPr>
          <w:p w:rsidR="00B40F21" w:rsidRPr="00385703" w:rsidRDefault="00B40F21" w:rsidP="00B40F21">
            <w:pPr>
              <w:tabs>
                <w:tab w:val="decimal" w:pos="1392"/>
              </w:tabs>
              <w:rPr>
                <w:bCs/>
                <w:lang w:val="es-SV"/>
              </w:rPr>
            </w:pPr>
            <w:r w:rsidRPr="00385703">
              <w:rPr>
                <w:bCs/>
                <w:lang w:val="es-SV"/>
              </w:rPr>
              <w:t>230.132</w:t>
            </w:r>
          </w:p>
        </w:tc>
        <w:tc>
          <w:tcPr>
            <w:tcW w:w="1940" w:type="dxa"/>
            <w:vAlign w:val="bottom"/>
          </w:tcPr>
          <w:p w:rsidR="00B40F21" w:rsidRPr="00385703" w:rsidRDefault="00B40F21" w:rsidP="00B40F21">
            <w:pPr>
              <w:tabs>
                <w:tab w:val="decimal" w:pos="1392"/>
              </w:tabs>
              <w:rPr>
                <w:bCs/>
                <w:lang w:val="es-SV"/>
              </w:rPr>
            </w:pPr>
            <w:r w:rsidRPr="00385703">
              <w:rPr>
                <w:bCs/>
                <w:lang w:val="es-SV"/>
              </w:rPr>
              <w:t>232.990</w:t>
            </w:r>
          </w:p>
        </w:tc>
      </w:tr>
      <w:tr w:rsidR="00B40F21" w:rsidTr="00B40F21">
        <w:trPr>
          <w:jc w:val="center"/>
        </w:trPr>
        <w:tc>
          <w:tcPr>
            <w:tcW w:w="2224" w:type="dxa"/>
            <w:vAlign w:val="bottom"/>
          </w:tcPr>
          <w:p w:rsidR="00B40F21" w:rsidRPr="00385703" w:rsidRDefault="00B40F21" w:rsidP="00B40F21">
            <w:pPr>
              <w:rPr>
                <w:b/>
                <w:bCs/>
                <w:lang w:val="es-SV"/>
              </w:rPr>
            </w:pPr>
            <w:r>
              <w:rPr>
                <w:b/>
                <w:bCs/>
                <w:lang w:val="es-SV"/>
              </w:rPr>
              <w:tab/>
            </w:r>
            <w:r w:rsidRPr="00385703">
              <w:rPr>
                <w:b/>
                <w:bCs/>
                <w:lang w:val="es-SV"/>
              </w:rPr>
              <w:t>Total</w:t>
            </w:r>
          </w:p>
        </w:tc>
        <w:tc>
          <w:tcPr>
            <w:tcW w:w="1939" w:type="dxa"/>
            <w:vAlign w:val="bottom"/>
          </w:tcPr>
          <w:p w:rsidR="00B40F21" w:rsidRPr="00385703" w:rsidRDefault="00B40F21" w:rsidP="00B40F21">
            <w:pPr>
              <w:tabs>
                <w:tab w:val="decimal" w:pos="1392"/>
              </w:tabs>
              <w:rPr>
                <w:b/>
                <w:bCs/>
                <w:lang w:val="es-SV"/>
              </w:rPr>
            </w:pPr>
            <w:r w:rsidRPr="00385703">
              <w:rPr>
                <w:b/>
                <w:bCs/>
                <w:lang w:val="es-SV"/>
              </w:rPr>
              <w:t>2.832.221</w:t>
            </w:r>
          </w:p>
        </w:tc>
        <w:tc>
          <w:tcPr>
            <w:tcW w:w="1940" w:type="dxa"/>
            <w:vAlign w:val="bottom"/>
          </w:tcPr>
          <w:p w:rsidR="00B40F21" w:rsidRPr="00385703" w:rsidRDefault="00B40F21" w:rsidP="00B40F21">
            <w:pPr>
              <w:tabs>
                <w:tab w:val="decimal" w:pos="1392"/>
              </w:tabs>
              <w:rPr>
                <w:b/>
                <w:bCs/>
                <w:lang w:val="es-SV"/>
              </w:rPr>
            </w:pPr>
            <w:r w:rsidRPr="00385703">
              <w:rPr>
                <w:b/>
                <w:bCs/>
                <w:lang w:val="es-SV"/>
              </w:rPr>
              <w:t>1.448.024</w:t>
            </w:r>
          </w:p>
        </w:tc>
        <w:tc>
          <w:tcPr>
            <w:tcW w:w="1940" w:type="dxa"/>
            <w:vAlign w:val="bottom"/>
          </w:tcPr>
          <w:p w:rsidR="00B40F21" w:rsidRPr="00385703" w:rsidRDefault="00B40F21" w:rsidP="00B40F21">
            <w:pPr>
              <w:tabs>
                <w:tab w:val="decimal" w:pos="1392"/>
              </w:tabs>
              <w:rPr>
                <w:b/>
                <w:bCs/>
                <w:lang w:val="es-SV"/>
              </w:rPr>
            </w:pPr>
            <w:r w:rsidRPr="00385703">
              <w:rPr>
                <w:b/>
                <w:bCs/>
                <w:lang w:val="es-SV"/>
              </w:rPr>
              <w:t>1.384.197</w:t>
            </w:r>
          </w:p>
        </w:tc>
      </w:tr>
    </w:tbl>
    <w:p w:rsidR="00B40F21" w:rsidRPr="00DD23DE" w:rsidRDefault="00B40F21" w:rsidP="00B40F21">
      <w:pPr>
        <w:spacing w:before="240" w:after="480"/>
        <w:ind w:left="680"/>
        <w:rPr>
          <w:lang w:val="es-SV"/>
        </w:rPr>
      </w:pPr>
      <w:r w:rsidRPr="00E60052">
        <w:rPr>
          <w:i/>
          <w:lang w:val="es-SV"/>
        </w:rPr>
        <w:t>Fuente:</w:t>
      </w:r>
      <w:r>
        <w:rPr>
          <w:lang w:val="es-SV"/>
        </w:rPr>
        <w:t xml:space="preserve"> </w:t>
      </w:r>
      <w:r w:rsidRPr="00DD23DE">
        <w:rPr>
          <w:lang w:val="es-SV"/>
        </w:rPr>
        <w:t xml:space="preserve"> Ministerio de Economía, DIGESTYC, EHPM. 2006</w:t>
      </w:r>
      <w:r>
        <w:rPr>
          <w:lang w:val="es-SV"/>
        </w:rPr>
        <w:t>.</w:t>
      </w:r>
    </w:p>
    <w:p w:rsidR="00B40F21" w:rsidRPr="00DD23DE" w:rsidRDefault="00B40F21" w:rsidP="00B40F21">
      <w:pPr>
        <w:spacing w:after="240"/>
        <w:jc w:val="center"/>
        <w:rPr>
          <w:b/>
          <w:bCs/>
          <w:lang w:val="es-SV"/>
        </w:rPr>
      </w:pPr>
      <w:r w:rsidRPr="00DD23DE">
        <w:rPr>
          <w:b/>
          <w:bCs/>
          <w:lang w:val="es-SV"/>
        </w:rPr>
        <w:t>Cuadro 2</w:t>
      </w:r>
    </w:p>
    <w:p w:rsidR="00B40F21" w:rsidRDefault="00B40F21" w:rsidP="00B40F21">
      <w:pPr>
        <w:spacing w:after="240"/>
        <w:jc w:val="center"/>
        <w:rPr>
          <w:b/>
          <w:bCs/>
          <w:lang w:val="es-SV"/>
        </w:rPr>
      </w:pPr>
      <w:r w:rsidRPr="00A640C8">
        <w:rPr>
          <w:b/>
          <w:bCs/>
          <w:lang w:val="es-SV"/>
        </w:rPr>
        <w:t>Población infantil total por sexo, según grupos de edad</w:t>
      </w:r>
      <w:r>
        <w:rPr>
          <w:b/>
          <w:bCs/>
          <w:lang w:val="es-SV"/>
        </w:rPr>
        <w:t xml:space="preserve">, </w:t>
      </w:r>
      <w:r w:rsidRPr="00A640C8">
        <w:rPr>
          <w:b/>
          <w:bCs/>
          <w:lang w:val="es-SV"/>
        </w:rPr>
        <w:t>2006</w:t>
      </w:r>
      <w:r>
        <w:rPr>
          <w:b/>
          <w:bCs/>
          <w:lang w:val="es-SV"/>
        </w:rPr>
        <w:t xml:space="preserve">, </w:t>
      </w:r>
      <w:r>
        <w:rPr>
          <w:b/>
          <w:bCs/>
          <w:lang w:val="es-SV"/>
        </w:rPr>
        <w:br/>
        <w:t>total país urbano</w:t>
      </w:r>
    </w:p>
    <w:tbl>
      <w:tblPr>
        <w:tblStyle w:val="TableGrid"/>
        <w:tblW w:w="0" w:type="auto"/>
        <w:jc w:val="center"/>
        <w:tblInd w:w="308" w:type="dxa"/>
        <w:tblLook w:val="01E0" w:firstRow="1" w:lastRow="1" w:firstColumn="1" w:lastColumn="1" w:noHBand="0" w:noVBand="0"/>
      </w:tblPr>
      <w:tblGrid>
        <w:gridCol w:w="2224"/>
        <w:gridCol w:w="1939"/>
        <w:gridCol w:w="1940"/>
        <w:gridCol w:w="1940"/>
      </w:tblGrid>
      <w:tr w:rsidR="00B40F21" w:rsidTr="00B40F21">
        <w:trPr>
          <w:jc w:val="center"/>
        </w:trPr>
        <w:tc>
          <w:tcPr>
            <w:tcW w:w="2224" w:type="dxa"/>
            <w:vAlign w:val="bottom"/>
          </w:tcPr>
          <w:p w:rsidR="00B40F21" w:rsidRPr="00385703" w:rsidRDefault="00B40F21" w:rsidP="00B40F21">
            <w:pPr>
              <w:jc w:val="center"/>
              <w:rPr>
                <w:b/>
                <w:bCs/>
                <w:lang w:val="es-SV"/>
              </w:rPr>
            </w:pPr>
            <w:r w:rsidRPr="00385703">
              <w:rPr>
                <w:b/>
                <w:bCs/>
                <w:lang w:val="es-SV"/>
              </w:rPr>
              <w:t>Grupos de edad</w:t>
            </w:r>
          </w:p>
        </w:tc>
        <w:tc>
          <w:tcPr>
            <w:tcW w:w="1939" w:type="dxa"/>
            <w:vAlign w:val="center"/>
          </w:tcPr>
          <w:p w:rsidR="00B40F21" w:rsidRPr="00385703" w:rsidRDefault="00B40F21" w:rsidP="00B40F21">
            <w:pPr>
              <w:jc w:val="center"/>
              <w:rPr>
                <w:b/>
                <w:bCs/>
                <w:lang w:val="es-SV"/>
              </w:rPr>
            </w:pPr>
            <w:r w:rsidRPr="00385703">
              <w:rPr>
                <w:b/>
                <w:bCs/>
                <w:lang w:val="es-SV"/>
              </w:rPr>
              <w:t>Total</w:t>
            </w:r>
          </w:p>
        </w:tc>
        <w:tc>
          <w:tcPr>
            <w:tcW w:w="1940" w:type="dxa"/>
            <w:vAlign w:val="bottom"/>
          </w:tcPr>
          <w:p w:rsidR="00B40F21" w:rsidRPr="00385703" w:rsidRDefault="00B40F21" w:rsidP="00B40F21">
            <w:pPr>
              <w:jc w:val="center"/>
              <w:rPr>
                <w:b/>
                <w:bCs/>
                <w:lang w:val="es-SV"/>
              </w:rPr>
            </w:pPr>
            <w:r w:rsidRPr="00385703">
              <w:rPr>
                <w:b/>
                <w:bCs/>
                <w:lang w:val="es-SV"/>
              </w:rPr>
              <w:t>Hombre</w:t>
            </w:r>
          </w:p>
        </w:tc>
        <w:tc>
          <w:tcPr>
            <w:tcW w:w="1940" w:type="dxa"/>
            <w:vAlign w:val="bottom"/>
          </w:tcPr>
          <w:p w:rsidR="00B40F21" w:rsidRPr="00385703" w:rsidRDefault="00B40F21" w:rsidP="00B40F21">
            <w:pPr>
              <w:jc w:val="center"/>
              <w:rPr>
                <w:b/>
                <w:bCs/>
                <w:lang w:val="es-SV"/>
              </w:rPr>
            </w:pPr>
            <w:r w:rsidRPr="00385703">
              <w:rPr>
                <w:b/>
                <w:bCs/>
                <w:lang w:val="es-SV"/>
              </w:rPr>
              <w:t>Mujer</w:t>
            </w:r>
          </w:p>
        </w:tc>
      </w:tr>
      <w:tr w:rsidR="00B40F21" w:rsidTr="00B40F21">
        <w:trPr>
          <w:jc w:val="center"/>
        </w:trPr>
        <w:tc>
          <w:tcPr>
            <w:tcW w:w="2224" w:type="dxa"/>
            <w:vAlign w:val="bottom"/>
          </w:tcPr>
          <w:p w:rsidR="00B40F21" w:rsidRPr="00DD23DE" w:rsidRDefault="00B40F21" w:rsidP="00B40F21">
            <w:pPr>
              <w:rPr>
                <w:lang w:val="es-SV"/>
              </w:rPr>
            </w:pPr>
            <w:r w:rsidRPr="00DD23DE">
              <w:rPr>
                <w:lang w:val="es-SV"/>
              </w:rPr>
              <w:t xml:space="preserve">0 </w:t>
            </w:r>
            <w:r>
              <w:rPr>
                <w:lang w:val="es-SV"/>
              </w:rPr>
              <w:t>a</w:t>
            </w:r>
            <w:r w:rsidRPr="00DD23DE">
              <w:rPr>
                <w:lang w:val="es-SV"/>
              </w:rPr>
              <w:t xml:space="preserve"> 4</w:t>
            </w:r>
            <w:r w:rsidR="00CE2217">
              <w:rPr>
                <w:lang w:val="es-SV"/>
              </w:rPr>
              <w:t xml:space="preserve"> años</w:t>
            </w:r>
          </w:p>
        </w:tc>
        <w:tc>
          <w:tcPr>
            <w:tcW w:w="1939" w:type="dxa"/>
            <w:vAlign w:val="bottom"/>
          </w:tcPr>
          <w:p w:rsidR="00B40F21" w:rsidRPr="00DD23DE" w:rsidRDefault="00B40F21" w:rsidP="00B40F21">
            <w:pPr>
              <w:tabs>
                <w:tab w:val="decimal" w:pos="1392"/>
              </w:tabs>
              <w:rPr>
                <w:bCs/>
                <w:lang w:val="es-SV"/>
              </w:rPr>
            </w:pPr>
            <w:r w:rsidRPr="00DD23DE">
              <w:rPr>
                <w:bCs/>
                <w:lang w:val="es-SV"/>
              </w:rPr>
              <w:t>363.773</w:t>
            </w:r>
          </w:p>
        </w:tc>
        <w:tc>
          <w:tcPr>
            <w:tcW w:w="1940" w:type="dxa"/>
            <w:vAlign w:val="bottom"/>
          </w:tcPr>
          <w:p w:rsidR="00B40F21" w:rsidRPr="00A967D9" w:rsidRDefault="00B40F21" w:rsidP="00B40F21">
            <w:pPr>
              <w:jc w:val="center"/>
              <w:rPr>
                <w:bCs/>
                <w:lang w:val="es-SV"/>
              </w:rPr>
            </w:pPr>
            <w:r w:rsidRPr="00A967D9">
              <w:rPr>
                <w:bCs/>
                <w:lang w:val="es-SV"/>
              </w:rPr>
              <w:t>192.003</w:t>
            </w:r>
          </w:p>
        </w:tc>
        <w:tc>
          <w:tcPr>
            <w:tcW w:w="1940" w:type="dxa"/>
            <w:vAlign w:val="bottom"/>
          </w:tcPr>
          <w:p w:rsidR="00B40F21" w:rsidRPr="00A967D9" w:rsidRDefault="00B40F21" w:rsidP="00B40F21">
            <w:pPr>
              <w:jc w:val="center"/>
              <w:rPr>
                <w:bCs/>
                <w:lang w:val="es-SV"/>
              </w:rPr>
            </w:pPr>
            <w:r w:rsidRPr="00A967D9">
              <w:rPr>
                <w:bCs/>
                <w:lang w:val="es-SV"/>
              </w:rPr>
              <w:t>171.770</w:t>
            </w:r>
          </w:p>
        </w:tc>
      </w:tr>
      <w:tr w:rsidR="00B40F21" w:rsidTr="00B40F21">
        <w:trPr>
          <w:jc w:val="center"/>
        </w:trPr>
        <w:tc>
          <w:tcPr>
            <w:tcW w:w="2224" w:type="dxa"/>
            <w:vAlign w:val="bottom"/>
          </w:tcPr>
          <w:p w:rsidR="00B40F21" w:rsidRPr="00DD23DE" w:rsidRDefault="00B40F21" w:rsidP="00B40F21">
            <w:pPr>
              <w:rPr>
                <w:lang w:val="es-SV"/>
              </w:rPr>
            </w:pPr>
            <w:r>
              <w:rPr>
                <w:lang w:val="es-SV"/>
              </w:rPr>
              <w:t xml:space="preserve">5 a </w:t>
            </w:r>
            <w:r w:rsidRPr="00DD23DE">
              <w:rPr>
                <w:lang w:val="es-SV"/>
              </w:rPr>
              <w:t>9</w:t>
            </w:r>
            <w:r w:rsidR="00CE2217">
              <w:rPr>
                <w:lang w:val="es-SV"/>
              </w:rPr>
              <w:t xml:space="preserve"> años</w:t>
            </w:r>
          </w:p>
        </w:tc>
        <w:tc>
          <w:tcPr>
            <w:tcW w:w="1939" w:type="dxa"/>
            <w:vAlign w:val="bottom"/>
          </w:tcPr>
          <w:p w:rsidR="00B40F21" w:rsidRPr="00DD23DE" w:rsidRDefault="00B40F21" w:rsidP="00B40F21">
            <w:pPr>
              <w:tabs>
                <w:tab w:val="decimal" w:pos="1392"/>
              </w:tabs>
              <w:rPr>
                <w:bCs/>
                <w:lang w:val="es-SV"/>
              </w:rPr>
            </w:pPr>
            <w:r w:rsidRPr="00DD23DE">
              <w:rPr>
                <w:bCs/>
                <w:lang w:val="es-SV"/>
              </w:rPr>
              <w:t>464.349</w:t>
            </w:r>
          </w:p>
        </w:tc>
        <w:tc>
          <w:tcPr>
            <w:tcW w:w="1940" w:type="dxa"/>
            <w:vAlign w:val="bottom"/>
          </w:tcPr>
          <w:p w:rsidR="00B40F21" w:rsidRPr="00A967D9" w:rsidRDefault="00B40F21" w:rsidP="00B40F21">
            <w:pPr>
              <w:jc w:val="center"/>
              <w:rPr>
                <w:bCs/>
                <w:lang w:val="es-SV"/>
              </w:rPr>
            </w:pPr>
            <w:r w:rsidRPr="00A967D9">
              <w:rPr>
                <w:bCs/>
                <w:lang w:val="es-SV"/>
              </w:rPr>
              <w:t>236.122</w:t>
            </w:r>
          </w:p>
        </w:tc>
        <w:tc>
          <w:tcPr>
            <w:tcW w:w="1940" w:type="dxa"/>
            <w:vAlign w:val="bottom"/>
          </w:tcPr>
          <w:p w:rsidR="00B40F21" w:rsidRPr="00A967D9" w:rsidRDefault="00B40F21" w:rsidP="00B40F21">
            <w:pPr>
              <w:jc w:val="center"/>
              <w:rPr>
                <w:bCs/>
                <w:lang w:val="es-SV"/>
              </w:rPr>
            </w:pPr>
            <w:r w:rsidRPr="00A967D9">
              <w:rPr>
                <w:bCs/>
                <w:lang w:val="es-SV"/>
              </w:rPr>
              <w:t>228.227</w:t>
            </w:r>
          </w:p>
        </w:tc>
      </w:tr>
      <w:tr w:rsidR="00B40F21" w:rsidTr="00B40F21">
        <w:trPr>
          <w:jc w:val="center"/>
        </w:trPr>
        <w:tc>
          <w:tcPr>
            <w:tcW w:w="2224" w:type="dxa"/>
            <w:vAlign w:val="bottom"/>
          </w:tcPr>
          <w:p w:rsidR="00B40F21" w:rsidRPr="00DD23DE" w:rsidRDefault="00B40F21" w:rsidP="00B40F21">
            <w:pPr>
              <w:rPr>
                <w:lang w:val="es-SV"/>
              </w:rPr>
            </w:pPr>
            <w:r>
              <w:rPr>
                <w:lang w:val="es-SV"/>
              </w:rPr>
              <w:t>10 a</w:t>
            </w:r>
            <w:r w:rsidRPr="00DD23DE">
              <w:rPr>
                <w:lang w:val="es-SV"/>
              </w:rPr>
              <w:t xml:space="preserve"> 14</w:t>
            </w:r>
            <w:r w:rsidR="00CE2217">
              <w:rPr>
                <w:lang w:val="es-SV"/>
              </w:rPr>
              <w:t xml:space="preserve"> años</w:t>
            </w:r>
          </w:p>
        </w:tc>
        <w:tc>
          <w:tcPr>
            <w:tcW w:w="1939" w:type="dxa"/>
            <w:vAlign w:val="bottom"/>
          </w:tcPr>
          <w:p w:rsidR="00B40F21" w:rsidRPr="00DD23DE" w:rsidRDefault="00B40F21" w:rsidP="00B40F21">
            <w:pPr>
              <w:tabs>
                <w:tab w:val="decimal" w:pos="1392"/>
              </w:tabs>
              <w:rPr>
                <w:bCs/>
                <w:lang w:val="es-SV"/>
              </w:rPr>
            </w:pPr>
            <w:r w:rsidRPr="00DD23DE">
              <w:rPr>
                <w:bCs/>
                <w:lang w:val="es-SV"/>
              </w:rPr>
              <w:t>467.817</w:t>
            </w:r>
          </w:p>
        </w:tc>
        <w:tc>
          <w:tcPr>
            <w:tcW w:w="1940" w:type="dxa"/>
            <w:vAlign w:val="bottom"/>
          </w:tcPr>
          <w:p w:rsidR="00B40F21" w:rsidRPr="00A967D9" w:rsidRDefault="00B40F21" w:rsidP="00B40F21">
            <w:pPr>
              <w:jc w:val="center"/>
              <w:rPr>
                <w:bCs/>
                <w:lang w:val="es-SV"/>
              </w:rPr>
            </w:pPr>
            <w:r w:rsidRPr="00A967D9">
              <w:rPr>
                <w:bCs/>
                <w:lang w:val="es-SV"/>
              </w:rPr>
              <w:t>243.182</w:t>
            </w:r>
          </w:p>
        </w:tc>
        <w:tc>
          <w:tcPr>
            <w:tcW w:w="1940" w:type="dxa"/>
            <w:vAlign w:val="bottom"/>
          </w:tcPr>
          <w:p w:rsidR="00B40F21" w:rsidRPr="00A967D9" w:rsidRDefault="00B40F21" w:rsidP="00B40F21">
            <w:pPr>
              <w:jc w:val="center"/>
              <w:rPr>
                <w:bCs/>
                <w:lang w:val="es-SV"/>
              </w:rPr>
            </w:pPr>
            <w:r w:rsidRPr="00A967D9">
              <w:rPr>
                <w:bCs/>
                <w:lang w:val="es-SV"/>
              </w:rPr>
              <w:t>224.635</w:t>
            </w:r>
          </w:p>
        </w:tc>
      </w:tr>
      <w:tr w:rsidR="00B40F21" w:rsidTr="00B40F21">
        <w:trPr>
          <w:jc w:val="center"/>
        </w:trPr>
        <w:tc>
          <w:tcPr>
            <w:tcW w:w="2224" w:type="dxa"/>
            <w:vAlign w:val="bottom"/>
          </w:tcPr>
          <w:p w:rsidR="00B40F21" w:rsidRPr="00DD23DE" w:rsidRDefault="00B40F21" w:rsidP="00B40F21">
            <w:pPr>
              <w:rPr>
                <w:lang w:val="es-SV"/>
              </w:rPr>
            </w:pPr>
            <w:r w:rsidRPr="00DD23DE">
              <w:rPr>
                <w:lang w:val="es-SV"/>
              </w:rPr>
              <w:t xml:space="preserve">15 </w:t>
            </w:r>
            <w:r>
              <w:rPr>
                <w:lang w:val="es-SV"/>
              </w:rPr>
              <w:t>a</w:t>
            </w:r>
            <w:r w:rsidRPr="00DD23DE">
              <w:rPr>
                <w:lang w:val="es-SV"/>
              </w:rPr>
              <w:t xml:space="preserve"> 17</w:t>
            </w:r>
            <w:r w:rsidR="00CE2217">
              <w:rPr>
                <w:lang w:val="es-SV"/>
              </w:rPr>
              <w:t xml:space="preserve"> años</w:t>
            </w:r>
          </w:p>
        </w:tc>
        <w:tc>
          <w:tcPr>
            <w:tcW w:w="1939" w:type="dxa"/>
            <w:vAlign w:val="bottom"/>
          </w:tcPr>
          <w:p w:rsidR="00B40F21" w:rsidRPr="00DD23DE" w:rsidRDefault="00B40F21" w:rsidP="00B40F21">
            <w:pPr>
              <w:tabs>
                <w:tab w:val="decimal" w:pos="1392"/>
              </w:tabs>
              <w:rPr>
                <w:bCs/>
                <w:lang w:val="es-SV"/>
              </w:rPr>
            </w:pPr>
            <w:r w:rsidRPr="00DD23DE">
              <w:rPr>
                <w:bCs/>
                <w:lang w:val="es-SV"/>
              </w:rPr>
              <w:t>260.780</w:t>
            </w:r>
          </w:p>
        </w:tc>
        <w:tc>
          <w:tcPr>
            <w:tcW w:w="1940" w:type="dxa"/>
            <w:vAlign w:val="bottom"/>
          </w:tcPr>
          <w:p w:rsidR="00B40F21" w:rsidRPr="00A967D9" w:rsidRDefault="00B40F21" w:rsidP="00B40F21">
            <w:pPr>
              <w:jc w:val="center"/>
              <w:rPr>
                <w:bCs/>
                <w:lang w:val="es-SV"/>
              </w:rPr>
            </w:pPr>
            <w:r w:rsidRPr="00A967D9">
              <w:rPr>
                <w:bCs/>
                <w:lang w:val="es-SV"/>
              </w:rPr>
              <w:t>131.183</w:t>
            </w:r>
          </w:p>
        </w:tc>
        <w:tc>
          <w:tcPr>
            <w:tcW w:w="1940" w:type="dxa"/>
            <w:vAlign w:val="bottom"/>
          </w:tcPr>
          <w:p w:rsidR="00B40F21" w:rsidRPr="00A967D9" w:rsidRDefault="00B40F21" w:rsidP="00B40F21">
            <w:pPr>
              <w:jc w:val="center"/>
              <w:rPr>
                <w:bCs/>
                <w:lang w:val="es-SV"/>
              </w:rPr>
            </w:pPr>
            <w:r w:rsidRPr="00A967D9">
              <w:rPr>
                <w:bCs/>
                <w:lang w:val="es-SV"/>
              </w:rPr>
              <w:t>129.597</w:t>
            </w:r>
          </w:p>
        </w:tc>
      </w:tr>
      <w:tr w:rsidR="00B40F21" w:rsidTr="00B40F21">
        <w:trPr>
          <w:jc w:val="center"/>
        </w:trPr>
        <w:tc>
          <w:tcPr>
            <w:tcW w:w="2224" w:type="dxa"/>
            <w:vAlign w:val="bottom"/>
          </w:tcPr>
          <w:p w:rsidR="00B40F21" w:rsidRPr="00385703" w:rsidRDefault="00B40F21" w:rsidP="00B40F21">
            <w:pPr>
              <w:rPr>
                <w:b/>
                <w:bCs/>
                <w:lang w:val="es-SV"/>
              </w:rPr>
            </w:pPr>
            <w:r>
              <w:rPr>
                <w:b/>
                <w:bCs/>
                <w:lang w:val="es-SV"/>
              </w:rPr>
              <w:tab/>
            </w:r>
            <w:r w:rsidRPr="00385703">
              <w:rPr>
                <w:b/>
                <w:bCs/>
                <w:lang w:val="es-SV"/>
              </w:rPr>
              <w:t>Total</w:t>
            </w:r>
          </w:p>
        </w:tc>
        <w:tc>
          <w:tcPr>
            <w:tcW w:w="1939" w:type="dxa"/>
            <w:vAlign w:val="bottom"/>
          </w:tcPr>
          <w:p w:rsidR="00B40F21" w:rsidRPr="00A967D9" w:rsidRDefault="00B40F21" w:rsidP="00B40F21">
            <w:pPr>
              <w:tabs>
                <w:tab w:val="decimal" w:pos="1392"/>
              </w:tabs>
              <w:rPr>
                <w:b/>
                <w:bCs/>
                <w:lang w:val="es-SV"/>
              </w:rPr>
            </w:pPr>
            <w:r w:rsidRPr="00A967D9">
              <w:rPr>
                <w:b/>
                <w:bCs/>
                <w:lang w:val="es-SV"/>
              </w:rPr>
              <w:t>1.556.719</w:t>
            </w:r>
          </w:p>
        </w:tc>
        <w:tc>
          <w:tcPr>
            <w:tcW w:w="1940" w:type="dxa"/>
            <w:vAlign w:val="bottom"/>
          </w:tcPr>
          <w:p w:rsidR="00B40F21" w:rsidRPr="00A967D9" w:rsidRDefault="00B40F21" w:rsidP="00B40F21">
            <w:pPr>
              <w:jc w:val="center"/>
              <w:rPr>
                <w:b/>
                <w:bCs/>
                <w:lang w:val="es-SV"/>
              </w:rPr>
            </w:pPr>
            <w:r w:rsidRPr="00A967D9">
              <w:rPr>
                <w:b/>
                <w:bCs/>
                <w:lang w:val="es-SV"/>
              </w:rPr>
              <w:t>802.490</w:t>
            </w:r>
          </w:p>
        </w:tc>
        <w:tc>
          <w:tcPr>
            <w:tcW w:w="1940" w:type="dxa"/>
            <w:vAlign w:val="bottom"/>
          </w:tcPr>
          <w:p w:rsidR="00B40F21" w:rsidRPr="00A967D9" w:rsidRDefault="00B40F21" w:rsidP="00B40F21">
            <w:pPr>
              <w:jc w:val="center"/>
              <w:rPr>
                <w:b/>
                <w:bCs/>
                <w:lang w:val="es-SV"/>
              </w:rPr>
            </w:pPr>
            <w:r w:rsidRPr="00A967D9">
              <w:rPr>
                <w:b/>
                <w:bCs/>
                <w:lang w:val="es-SV"/>
              </w:rPr>
              <w:t>754.229</w:t>
            </w:r>
          </w:p>
        </w:tc>
      </w:tr>
    </w:tbl>
    <w:p w:rsidR="00B40F21" w:rsidRPr="00DD23DE" w:rsidRDefault="00B40F21" w:rsidP="00B40F21">
      <w:pPr>
        <w:spacing w:before="240" w:after="480"/>
        <w:ind w:left="680"/>
        <w:rPr>
          <w:lang w:val="es-SV"/>
        </w:rPr>
      </w:pPr>
      <w:r w:rsidRPr="000449C8">
        <w:rPr>
          <w:i/>
          <w:lang w:val="es-SV"/>
        </w:rPr>
        <w:t>Fuente:</w:t>
      </w:r>
      <w:r w:rsidRPr="00DD23DE">
        <w:rPr>
          <w:lang w:val="es-SV"/>
        </w:rPr>
        <w:t xml:space="preserve"> </w:t>
      </w:r>
      <w:r>
        <w:rPr>
          <w:lang w:val="es-SV"/>
        </w:rPr>
        <w:t xml:space="preserve"> </w:t>
      </w:r>
      <w:r w:rsidRPr="00DD23DE">
        <w:rPr>
          <w:lang w:val="es-SV"/>
        </w:rPr>
        <w:t>Ministerio de Economía, DIGESTYC, EHPM. 2006</w:t>
      </w:r>
      <w:r>
        <w:rPr>
          <w:lang w:val="es-SV"/>
        </w:rPr>
        <w:t>.</w:t>
      </w:r>
    </w:p>
    <w:p w:rsidR="00B40F21" w:rsidRDefault="00B40F21" w:rsidP="00B40F21">
      <w:pPr>
        <w:spacing w:after="240"/>
        <w:jc w:val="center"/>
        <w:rPr>
          <w:b/>
          <w:bCs/>
          <w:lang w:val="es-SV"/>
        </w:rPr>
      </w:pPr>
      <w:r w:rsidRPr="00DD23DE">
        <w:rPr>
          <w:b/>
          <w:bCs/>
          <w:lang w:val="es-SV"/>
        </w:rPr>
        <w:t>Cuadro 3</w:t>
      </w:r>
    </w:p>
    <w:p w:rsidR="00B40F21" w:rsidRDefault="00B40F21" w:rsidP="00B40F21">
      <w:pPr>
        <w:spacing w:after="240"/>
        <w:jc w:val="center"/>
        <w:rPr>
          <w:b/>
        </w:rPr>
      </w:pPr>
      <w:r w:rsidRPr="00DB1001">
        <w:rPr>
          <w:b/>
          <w:bCs/>
          <w:lang w:val="es-SV"/>
        </w:rPr>
        <w:t xml:space="preserve">Población infantil total por sexo, según grupos de edad, </w:t>
      </w:r>
      <w:r w:rsidRPr="00DB1001">
        <w:rPr>
          <w:b/>
          <w:bCs/>
        </w:rPr>
        <w:t xml:space="preserve">2006, </w:t>
      </w:r>
      <w:r>
        <w:rPr>
          <w:b/>
          <w:bCs/>
        </w:rPr>
        <w:br/>
      </w:r>
      <w:r w:rsidRPr="00DB1001">
        <w:rPr>
          <w:b/>
        </w:rPr>
        <w:t>total país rural</w:t>
      </w:r>
    </w:p>
    <w:tbl>
      <w:tblPr>
        <w:tblStyle w:val="TableGrid"/>
        <w:tblW w:w="0" w:type="auto"/>
        <w:jc w:val="center"/>
        <w:tblInd w:w="308" w:type="dxa"/>
        <w:tblLook w:val="01E0" w:firstRow="1" w:lastRow="1" w:firstColumn="1" w:lastColumn="1" w:noHBand="0" w:noVBand="0"/>
      </w:tblPr>
      <w:tblGrid>
        <w:gridCol w:w="2224"/>
        <w:gridCol w:w="1939"/>
        <w:gridCol w:w="1940"/>
        <w:gridCol w:w="1940"/>
      </w:tblGrid>
      <w:tr w:rsidR="00B40F21" w:rsidTr="00B40F21">
        <w:trPr>
          <w:jc w:val="center"/>
        </w:trPr>
        <w:tc>
          <w:tcPr>
            <w:tcW w:w="2224" w:type="dxa"/>
            <w:vAlign w:val="bottom"/>
          </w:tcPr>
          <w:p w:rsidR="00B40F21" w:rsidRPr="00385703" w:rsidRDefault="00B40F21" w:rsidP="00B40F21">
            <w:pPr>
              <w:jc w:val="center"/>
              <w:rPr>
                <w:b/>
                <w:bCs/>
                <w:lang w:val="es-SV"/>
              </w:rPr>
            </w:pPr>
            <w:r w:rsidRPr="00385703">
              <w:rPr>
                <w:b/>
                <w:bCs/>
                <w:lang w:val="es-SV"/>
              </w:rPr>
              <w:t>Grupos de edad</w:t>
            </w:r>
          </w:p>
        </w:tc>
        <w:tc>
          <w:tcPr>
            <w:tcW w:w="1939" w:type="dxa"/>
            <w:vAlign w:val="center"/>
          </w:tcPr>
          <w:p w:rsidR="00B40F21" w:rsidRPr="00385703" w:rsidRDefault="00B40F21" w:rsidP="00B40F21">
            <w:pPr>
              <w:jc w:val="center"/>
              <w:rPr>
                <w:b/>
                <w:bCs/>
                <w:lang w:val="es-SV"/>
              </w:rPr>
            </w:pPr>
            <w:r w:rsidRPr="00385703">
              <w:rPr>
                <w:b/>
                <w:bCs/>
                <w:lang w:val="es-SV"/>
              </w:rPr>
              <w:t>Total</w:t>
            </w:r>
          </w:p>
        </w:tc>
        <w:tc>
          <w:tcPr>
            <w:tcW w:w="1940" w:type="dxa"/>
            <w:vAlign w:val="bottom"/>
          </w:tcPr>
          <w:p w:rsidR="00B40F21" w:rsidRPr="00385703" w:rsidRDefault="00B40F21" w:rsidP="00B40F21">
            <w:pPr>
              <w:jc w:val="center"/>
              <w:rPr>
                <w:b/>
                <w:bCs/>
                <w:lang w:val="es-SV"/>
              </w:rPr>
            </w:pPr>
            <w:r w:rsidRPr="00385703">
              <w:rPr>
                <w:b/>
                <w:bCs/>
                <w:lang w:val="es-SV"/>
              </w:rPr>
              <w:t>Hombre</w:t>
            </w:r>
          </w:p>
        </w:tc>
        <w:tc>
          <w:tcPr>
            <w:tcW w:w="1940" w:type="dxa"/>
            <w:vAlign w:val="bottom"/>
          </w:tcPr>
          <w:p w:rsidR="00B40F21" w:rsidRPr="00385703" w:rsidRDefault="00B40F21" w:rsidP="00B40F21">
            <w:pPr>
              <w:jc w:val="center"/>
              <w:rPr>
                <w:b/>
                <w:bCs/>
                <w:lang w:val="es-SV"/>
              </w:rPr>
            </w:pPr>
            <w:r w:rsidRPr="00385703">
              <w:rPr>
                <w:b/>
                <w:bCs/>
                <w:lang w:val="es-SV"/>
              </w:rPr>
              <w:t>Mujer</w:t>
            </w:r>
          </w:p>
        </w:tc>
      </w:tr>
      <w:tr w:rsidR="00B40F21" w:rsidTr="00B40F21">
        <w:trPr>
          <w:jc w:val="center"/>
        </w:trPr>
        <w:tc>
          <w:tcPr>
            <w:tcW w:w="2224" w:type="dxa"/>
            <w:vAlign w:val="bottom"/>
          </w:tcPr>
          <w:p w:rsidR="00B40F21" w:rsidRPr="00DD23DE" w:rsidRDefault="00B40F21" w:rsidP="00B40F21">
            <w:pPr>
              <w:rPr>
                <w:lang w:val="es-SV"/>
              </w:rPr>
            </w:pPr>
            <w:r w:rsidRPr="00DD23DE">
              <w:rPr>
                <w:lang w:val="es-SV"/>
              </w:rPr>
              <w:t xml:space="preserve">0 </w:t>
            </w:r>
            <w:r>
              <w:rPr>
                <w:lang w:val="es-SV"/>
              </w:rPr>
              <w:t>a</w:t>
            </w:r>
            <w:r w:rsidRPr="00DD23DE">
              <w:rPr>
                <w:lang w:val="es-SV"/>
              </w:rPr>
              <w:t xml:space="preserve"> 4</w:t>
            </w:r>
            <w:r w:rsidR="00CE2217">
              <w:rPr>
                <w:lang w:val="es-SV"/>
              </w:rPr>
              <w:t xml:space="preserve"> años</w:t>
            </w:r>
          </w:p>
        </w:tc>
        <w:tc>
          <w:tcPr>
            <w:tcW w:w="1939" w:type="dxa"/>
            <w:vAlign w:val="bottom"/>
          </w:tcPr>
          <w:p w:rsidR="00B40F21" w:rsidRPr="00DD23DE" w:rsidRDefault="00B40F21" w:rsidP="00B40F21">
            <w:pPr>
              <w:tabs>
                <w:tab w:val="decimal" w:pos="1392"/>
              </w:tabs>
              <w:rPr>
                <w:bCs/>
                <w:lang w:val="es-SV"/>
              </w:rPr>
            </w:pPr>
            <w:r w:rsidRPr="00DD23DE">
              <w:rPr>
                <w:bCs/>
                <w:lang w:val="es-SV"/>
              </w:rPr>
              <w:t>302.735</w:t>
            </w:r>
          </w:p>
        </w:tc>
        <w:tc>
          <w:tcPr>
            <w:tcW w:w="1940" w:type="dxa"/>
            <w:vAlign w:val="bottom"/>
          </w:tcPr>
          <w:p w:rsidR="00B40F21" w:rsidRPr="00DB1001" w:rsidRDefault="00B40F21" w:rsidP="00B40F21">
            <w:pPr>
              <w:tabs>
                <w:tab w:val="decimal" w:pos="1286"/>
              </w:tabs>
              <w:rPr>
                <w:bCs/>
                <w:lang w:val="es-SV"/>
              </w:rPr>
            </w:pPr>
            <w:r w:rsidRPr="00DB1001">
              <w:rPr>
                <w:bCs/>
                <w:lang w:val="es-SV"/>
              </w:rPr>
              <w:t>149.992</w:t>
            </w:r>
          </w:p>
        </w:tc>
        <w:tc>
          <w:tcPr>
            <w:tcW w:w="1940" w:type="dxa"/>
            <w:vAlign w:val="bottom"/>
          </w:tcPr>
          <w:p w:rsidR="00B40F21" w:rsidRPr="00DB1001" w:rsidRDefault="00B40F21" w:rsidP="00B40F21">
            <w:pPr>
              <w:jc w:val="center"/>
              <w:rPr>
                <w:bCs/>
                <w:lang w:val="es-SV"/>
              </w:rPr>
            </w:pPr>
            <w:r w:rsidRPr="00DB1001">
              <w:rPr>
                <w:bCs/>
                <w:lang w:val="es-SV"/>
              </w:rPr>
              <w:t>152.743</w:t>
            </w:r>
          </w:p>
        </w:tc>
      </w:tr>
      <w:tr w:rsidR="00B40F21" w:rsidTr="00B40F21">
        <w:trPr>
          <w:jc w:val="center"/>
        </w:trPr>
        <w:tc>
          <w:tcPr>
            <w:tcW w:w="2224" w:type="dxa"/>
            <w:vAlign w:val="bottom"/>
          </w:tcPr>
          <w:p w:rsidR="00B40F21" w:rsidRPr="00DD23DE" w:rsidRDefault="00B40F21" w:rsidP="00B40F21">
            <w:pPr>
              <w:rPr>
                <w:lang w:val="es-SV"/>
              </w:rPr>
            </w:pPr>
            <w:r>
              <w:rPr>
                <w:lang w:val="es-SV"/>
              </w:rPr>
              <w:t xml:space="preserve">5 a </w:t>
            </w:r>
            <w:r w:rsidRPr="00DD23DE">
              <w:rPr>
                <w:lang w:val="es-SV"/>
              </w:rPr>
              <w:t>9</w:t>
            </w:r>
            <w:r w:rsidR="00CE2217">
              <w:rPr>
                <w:lang w:val="es-SV"/>
              </w:rPr>
              <w:t xml:space="preserve"> años</w:t>
            </w:r>
          </w:p>
        </w:tc>
        <w:tc>
          <w:tcPr>
            <w:tcW w:w="1939" w:type="dxa"/>
            <w:vAlign w:val="bottom"/>
          </w:tcPr>
          <w:p w:rsidR="00B40F21" w:rsidRPr="00DD23DE" w:rsidRDefault="00B40F21" w:rsidP="00B40F21">
            <w:pPr>
              <w:tabs>
                <w:tab w:val="decimal" w:pos="1392"/>
              </w:tabs>
              <w:rPr>
                <w:bCs/>
                <w:lang w:val="es-SV"/>
              </w:rPr>
            </w:pPr>
            <w:r w:rsidRPr="00DD23DE">
              <w:rPr>
                <w:bCs/>
                <w:lang w:val="es-SV"/>
              </w:rPr>
              <w:t>387.322</w:t>
            </w:r>
          </w:p>
        </w:tc>
        <w:tc>
          <w:tcPr>
            <w:tcW w:w="1940" w:type="dxa"/>
            <w:vAlign w:val="bottom"/>
          </w:tcPr>
          <w:p w:rsidR="00B40F21" w:rsidRPr="00DB1001" w:rsidRDefault="00B40F21" w:rsidP="00B40F21">
            <w:pPr>
              <w:tabs>
                <w:tab w:val="decimal" w:pos="1286"/>
              </w:tabs>
              <w:rPr>
                <w:bCs/>
                <w:lang w:val="es-SV"/>
              </w:rPr>
            </w:pPr>
            <w:r w:rsidRPr="00DB1001">
              <w:rPr>
                <w:bCs/>
                <w:lang w:val="es-SV"/>
              </w:rPr>
              <w:t>195.299</w:t>
            </w:r>
          </w:p>
        </w:tc>
        <w:tc>
          <w:tcPr>
            <w:tcW w:w="1940" w:type="dxa"/>
            <w:vAlign w:val="bottom"/>
          </w:tcPr>
          <w:p w:rsidR="00B40F21" w:rsidRPr="00DB1001" w:rsidRDefault="00B40F21" w:rsidP="00B40F21">
            <w:pPr>
              <w:jc w:val="center"/>
              <w:rPr>
                <w:bCs/>
                <w:lang w:val="es-SV"/>
              </w:rPr>
            </w:pPr>
            <w:r w:rsidRPr="00DB1001">
              <w:rPr>
                <w:bCs/>
                <w:lang w:val="es-SV"/>
              </w:rPr>
              <w:t>192.023</w:t>
            </w:r>
          </w:p>
        </w:tc>
      </w:tr>
      <w:tr w:rsidR="00B40F21" w:rsidTr="00B40F21">
        <w:trPr>
          <w:jc w:val="center"/>
        </w:trPr>
        <w:tc>
          <w:tcPr>
            <w:tcW w:w="2224" w:type="dxa"/>
            <w:vAlign w:val="bottom"/>
          </w:tcPr>
          <w:p w:rsidR="00B40F21" w:rsidRPr="00DD23DE" w:rsidRDefault="00B40F21" w:rsidP="00B40F21">
            <w:pPr>
              <w:rPr>
                <w:lang w:val="es-SV"/>
              </w:rPr>
            </w:pPr>
            <w:r>
              <w:rPr>
                <w:lang w:val="es-SV"/>
              </w:rPr>
              <w:t>10 a</w:t>
            </w:r>
            <w:r w:rsidRPr="00DD23DE">
              <w:rPr>
                <w:lang w:val="es-SV"/>
              </w:rPr>
              <w:t xml:space="preserve"> 14</w:t>
            </w:r>
            <w:r w:rsidR="00CE2217">
              <w:rPr>
                <w:lang w:val="es-SV"/>
              </w:rPr>
              <w:t xml:space="preserve"> años</w:t>
            </w:r>
          </w:p>
        </w:tc>
        <w:tc>
          <w:tcPr>
            <w:tcW w:w="1939" w:type="dxa"/>
            <w:vAlign w:val="bottom"/>
          </w:tcPr>
          <w:p w:rsidR="00B40F21" w:rsidRPr="00DD23DE" w:rsidRDefault="00B40F21" w:rsidP="00B40F21">
            <w:pPr>
              <w:tabs>
                <w:tab w:val="decimal" w:pos="1392"/>
              </w:tabs>
              <w:rPr>
                <w:bCs/>
                <w:lang w:val="es-SV"/>
              </w:rPr>
            </w:pPr>
            <w:r w:rsidRPr="00DD23DE">
              <w:rPr>
                <w:bCs/>
                <w:lang w:val="es-SV"/>
              </w:rPr>
              <w:t>383.103</w:t>
            </w:r>
          </w:p>
        </w:tc>
        <w:tc>
          <w:tcPr>
            <w:tcW w:w="1940" w:type="dxa"/>
            <w:vAlign w:val="bottom"/>
          </w:tcPr>
          <w:p w:rsidR="00B40F21" w:rsidRPr="00DB1001" w:rsidRDefault="00B40F21" w:rsidP="00B40F21">
            <w:pPr>
              <w:tabs>
                <w:tab w:val="decimal" w:pos="1286"/>
              </w:tabs>
              <w:rPr>
                <w:bCs/>
                <w:lang w:val="es-SV"/>
              </w:rPr>
            </w:pPr>
            <w:r w:rsidRPr="00DB1001">
              <w:rPr>
                <w:bCs/>
                <w:lang w:val="es-SV"/>
              </w:rPr>
              <w:t>201.294</w:t>
            </w:r>
          </w:p>
        </w:tc>
        <w:tc>
          <w:tcPr>
            <w:tcW w:w="1940" w:type="dxa"/>
            <w:vAlign w:val="bottom"/>
          </w:tcPr>
          <w:p w:rsidR="00B40F21" w:rsidRPr="00DB1001" w:rsidRDefault="00B40F21" w:rsidP="00B40F21">
            <w:pPr>
              <w:jc w:val="center"/>
              <w:rPr>
                <w:bCs/>
                <w:lang w:val="es-SV"/>
              </w:rPr>
            </w:pPr>
            <w:r w:rsidRPr="00DB1001">
              <w:rPr>
                <w:bCs/>
                <w:lang w:val="es-SV"/>
              </w:rPr>
              <w:t>181.809</w:t>
            </w:r>
          </w:p>
        </w:tc>
      </w:tr>
      <w:tr w:rsidR="00B40F21" w:rsidTr="00B40F21">
        <w:trPr>
          <w:jc w:val="center"/>
        </w:trPr>
        <w:tc>
          <w:tcPr>
            <w:tcW w:w="2224" w:type="dxa"/>
            <w:vAlign w:val="bottom"/>
          </w:tcPr>
          <w:p w:rsidR="00B40F21" w:rsidRPr="00DD23DE" w:rsidRDefault="00B40F21" w:rsidP="00B40F21">
            <w:pPr>
              <w:rPr>
                <w:lang w:val="es-SV"/>
              </w:rPr>
            </w:pPr>
            <w:r w:rsidRPr="00DD23DE">
              <w:rPr>
                <w:lang w:val="es-SV"/>
              </w:rPr>
              <w:t xml:space="preserve">15 </w:t>
            </w:r>
            <w:r>
              <w:rPr>
                <w:lang w:val="es-SV"/>
              </w:rPr>
              <w:t>a</w:t>
            </w:r>
            <w:r w:rsidRPr="00DD23DE">
              <w:rPr>
                <w:lang w:val="es-SV"/>
              </w:rPr>
              <w:t xml:space="preserve"> 17</w:t>
            </w:r>
            <w:r w:rsidR="00CE2217">
              <w:rPr>
                <w:lang w:val="es-SV"/>
              </w:rPr>
              <w:t xml:space="preserve"> años</w:t>
            </w:r>
          </w:p>
        </w:tc>
        <w:tc>
          <w:tcPr>
            <w:tcW w:w="1939" w:type="dxa"/>
            <w:vAlign w:val="bottom"/>
          </w:tcPr>
          <w:p w:rsidR="00B40F21" w:rsidRPr="00DD23DE" w:rsidRDefault="00B40F21" w:rsidP="00B40F21">
            <w:pPr>
              <w:tabs>
                <w:tab w:val="decimal" w:pos="1392"/>
              </w:tabs>
              <w:rPr>
                <w:bCs/>
                <w:lang w:val="es-SV"/>
              </w:rPr>
            </w:pPr>
            <w:r w:rsidRPr="00DD23DE">
              <w:rPr>
                <w:bCs/>
                <w:lang w:val="es-SV"/>
              </w:rPr>
              <w:t>202.342</w:t>
            </w:r>
          </w:p>
        </w:tc>
        <w:tc>
          <w:tcPr>
            <w:tcW w:w="1940" w:type="dxa"/>
            <w:vAlign w:val="bottom"/>
          </w:tcPr>
          <w:p w:rsidR="00B40F21" w:rsidRPr="00DB1001" w:rsidRDefault="00B40F21" w:rsidP="00B40F21">
            <w:pPr>
              <w:tabs>
                <w:tab w:val="decimal" w:pos="1286"/>
              </w:tabs>
              <w:rPr>
                <w:bCs/>
                <w:lang w:val="es-SV"/>
              </w:rPr>
            </w:pPr>
            <w:r w:rsidRPr="00DB1001">
              <w:rPr>
                <w:bCs/>
                <w:lang w:val="es-SV"/>
              </w:rPr>
              <w:t>98.949</w:t>
            </w:r>
          </w:p>
        </w:tc>
        <w:tc>
          <w:tcPr>
            <w:tcW w:w="1940" w:type="dxa"/>
            <w:vAlign w:val="bottom"/>
          </w:tcPr>
          <w:p w:rsidR="00B40F21" w:rsidRPr="00DB1001" w:rsidRDefault="00B40F21" w:rsidP="00B40F21">
            <w:pPr>
              <w:jc w:val="center"/>
              <w:rPr>
                <w:bCs/>
                <w:lang w:val="es-SV"/>
              </w:rPr>
            </w:pPr>
            <w:r w:rsidRPr="00DB1001">
              <w:rPr>
                <w:bCs/>
                <w:lang w:val="es-SV"/>
              </w:rPr>
              <w:t>103.393</w:t>
            </w:r>
          </w:p>
        </w:tc>
      </w:tr>
      <w:tr w:rsidR="00B40F21" w:rsidTr="00B40F21">
        <w:trPr>
          <w:jc w:val="center"/>
        </w:trPr>
        <w:tc>
          <w:tcPr>
            <w:tcW w:w="2224" w:type="dxa"/>
            <w:vAlign w:val="bottom"/>
          </w:tcPr>
          <w:p w:rsidR="00B40F21" w:rsidRPr="00385703" w:rsidRDefault="00B40F21" w:rsidP="00B40F21">
            <w:pPr>
              <w:rPr>
                <w:b/>
                <w:bCs/>
                <w:lang w:val="es-SV"/>
              </w:rPr>
            </w:pPr>
            <w:r>
              <w:rPr>
                <w:b/>
                <w:bCs/>
                <w:lang w:val="es-SV"/>
              </w:rPr>
              <w:tab/>
            </w:r>
            <w:r w:rsidRPr="00385703">
              <w:rPr>
                <w:b/>
                <w:bCs/>
                <w:lang w:val="es-SV"/>
              </w:rPr>
              <w:t>Total</w:t>
            </w:r>
          </w:p>
        </w:tc>
        <w:tc>
          <w:tcPr>
            <w:tcW w:w="1939" w:type="dxa"/>
            <w:vAlign w:val="bottom"/>
          </w:tcPr>
          <w:p w:rsidR="00B40F21" w:rsidRPr="00DB1001" w:rsidRDefault="00B40F21" w:rsidP="00B40F21">
            <w:pPr>
              <w:tabs>
                <w:tab w:val="decimal" w:pos="1392"/>
              </w:tabs>
              <w:rPr>
                <w:b/>
                <w:bCs/>
                <w:lang w:val="es-SV"/>
              </w:rPr>
            </w:pPr>
            <w:r w:rsidRPr="00DB1001">
              <w:rPr>
                <w:b/>
                <w:bCs/>
                <w:lang w:val="es-SV"/>
              </w:rPr>
              <w:t>1.275.502</w:t>
            </w:r>
          </w:p>
        </w:tc>
        <w:tc>
          <w:tcPr>
            <w:tcW w:w="1940" w:type="dxa"/>
            <w:vAlign w:val="bottom"/>
          </w:tcPr>
          <w:p w:rsidR="00B40F21" w:rsidRPr="00DB1001" w:rsidRDefault="00B40F21" w:rsidP="00B40F21">
            <w:pPr>
              <w:tabs>
                <w:tab w:val="decimal" w:pos="1286"/>
              </w:tabs>
              <w:rPr>
                <w:b/>
                <w:bCs/>
                <w:lang w:val="es-SV"/>
              </w:rPr>
            </w:pPr>
            <w:r w:rsidRPr="00DB1001">
              <w:rPr>
                <w:b/>
                <w:bCs/>
                <w:lang w:val="es-SV"/>
              </w:rPr>
              <w:t>645.534</w:t>
            </w:r>
          </w:p>
        </w:tc>
        <w:tc>
          <w:tcPr>
            <w:tcW w:w="1940" w:type="dxa"/>
            <w:vAlign w:val="bottom"/>
          </w:tcPr>
          <w:p w:rsidR="00B40F21" w:rsidRPr="00DB1001" w:rsidRDefault="00B40F21" w:rsidP="00B40F21">
            <w:pPr>
              <w:jc w:val="center"/>
              <w:rPr>
                <w:b/>
                <w:bCs/>
                <w:lang w:val="es-SV"/>
              </w:rPr>
            </w:pPr>
            <w:r w:rsidRPr="00DB1001">
              <w:rPr>
                <w:b/>
                <w:bCs/>
                <w:lang w:val="es-SV"/>
              </w:rPr>
              <w:t>629.968</w:t>
            </w:r>
          </w:p>
        </w:tc>
      </w:tr>
    </w:tbl>
    <w:p w:rsidR="00B40F21" w:rsidRPr="00DD23DE" w:rsidRDefault="00B40F21" w:rsidP="00B40F21">
      <w:pPr>
        <w:spacing w:before="240" w:after="480"/>
        <w:ind w:left="680"/>
        <w:rPr>
          <w:lang w:val="es-SV"/>
        </w:rPr>
      </w:pPr>
      <w:r w:rsidRPr="00F231D0">
        <w:rPr>
          <w:i/>
          <w:lang w:val="es-SV"/>
        </w:rPr>
        <w:t>Fuente:</w:t>
      </w:r>
      <w:r w:rsidRPr="00DD23DE">
        <w:rPr>
          <w:lang w:val="es-SV"/>
        </w:rPr>
        <w:t xml:space="preserve"> </w:t>
      </w:r>
      <w:r>
        <w:rPr>
          <w:lang w:val="es-SV"/>
        </w:rPr>
        <w:t xml:space="preserve"> </w:t>
      </w:r>
      <w:r w:rsidRPr="00DD23DE">
        <w:rPr>
          <w:lang w:val="es-SV"/>
        </w:rPr>
        <w:t>Ministerio de Economía, DIGESTYC, EHPM, 2006</w:t>
      </w:r>
      <w:r>
        <w:rPr>
          <w:lang w:val="es-SV"/>
        </w:rPr>
        <w:t>.</w:t>
      </w:r>
    </w:p>
    <w:p w:rsidR="00B40F21" w:rsidRPr="00DD23DE" w:rsidRDefault="00B40F21" w:rsidP="00B40F21">
      <w:pPr>
        <w:spacing w:after="240"/>
        <w:rPr>
          <w:lang w:val="es-SV"/>
        </w:rPr>
      </w:pPr>
      <w:r>
        <w:rPr>
          <w:lang w:val="es-SV"/>
        </w:rPr>
        <w:t>10.</w:t>
      </w:r>
      <w:r>
        <w:rPr>
          <w:lang w:val="es-SV"/>
        </w:rPr>
        <w:tab/>
      </w:r>
      <w:r w:rsidRPr="00DD23DE">
        <w:rPr>
          <w:lang w:val="es-SV"/>
        </w:rPr>
        <w:t xml:space="preserve">En el anexo I se presentan los datos sobre la población infantil por sexo, grupos de edad y </w:t>
      </w:r>
      <w:r w:rsidRPr="00F231D0">
        <w:rPr>
          <w:bCs/>
          <w:lang w:val="es-SV"/>
        </w:rPr>
        <w:t>condición</w:t>
      </w:r>
      <w:r w:rsidRPr="00DD23DE">
        <w:rPr>
          <w:lang w:val="es-SV"/>
        </w:rPr>
        <w:t xml:space="preserve"> urbana y rural del período 2004</w:t>
      </w:r>
      <w:r>
        <w:rPr>
          <w:lang w:val="es-SV"/>
        </w:rPr>
        <w:t>-</w:t>
      </w:r>
      <w:r w:rsidRPr="00DD23DE">
        <w:rPr>
          <w:lang w:val="es-SV"/>
        </w:rPr>
        <w:t>2005.</w:t>
      </w:r>
    </w:p>
    <w:p w:rsidR="00B40F21" w:rsidRPr="00DD23DE" w:rsidRDefault="00B40F21" w:rsidP="00B40F21">
      <w:pPr>
        <w:spacing w:after="240"/>
        <w:rPr>
          <w:lang w:val="es-SV"/>
        </w:rPr>
      </w:pPr>
      <w:r>
        <w:rPr>
          <w:lang w:val="es-SV"/>
        </w:rPr>
        <w:t>11.</w:t>
      </w:r>
      <w:r>
        <w:rPr>
          <w:lang w:val="es-SV"/>
        </w:rPr>
        <w:tab/>
      </w:r>
      <w:r w:rsidRPr="00DD23DE">
        <w:rPr>
          <w:lang w:val="es-SV"/>
        </w:rPr>
        <w:t xml:space="preserve">El </w:t>
      </w:r>
      <w:r w:rsidRPr="00F231D0">
        <w:rPr>
          <w:bCs/>
          <w:lang w:val="es-SV"/>
        </w:rPr>
        <w:t>Ministerio</w:t>
      </w:r>
      <w:r w:rsidRPr="00DD23DE">
        <w:rPr>
          <w:lang w:val="es-SV"/>
        </w:rPr>
        <w:t xml:space="preserve"> de Economía esta llevando a cabo la sistematización de los datos del Censo Nacional de Población y Vivienda 2007.</w:t>
      </w:r>
      <w:r>
        <w:rPr>
          <w:lang w:val="es-SV"/>
        </w:rPr>
        <w:t xml:space="preserve"> </w:t>
      </w:r>
      <w:r w:rsidRPr="00DD23DE">
        <w:rPr>
          <w:lang w:val="es-SV"/>
        </w:rPr>
        <w:t xml:space="preserve"> Los resultados definitivos estarán listos el primer trimestre de 2008 y, en consecuencia, oportunamente se actualizará el documento básico de país en la sección relativa a la información general sobre la población.</w:t>
      </w:r>
    </w:p>
    <w:p w:rsidR="00B40F21" w:rsidRPr="00DD23DE" w:rsidRDefault="00B40F21" w:rsidP="00B40F21">
      <w:pPr>
        <w:spacing w:after="240"/>
        <w:rPr>
          <w:lang w:val="es-SV"/>
        </w:rPr>
      </w:pPr>
      <w:r>
        <w:rPr>
          <w:lang w:val="es-SV"/>
        </w:rPr>
        <w:t>12.</w:t>
      </w:r>
      <w:r>
        <w:rPr>
          <w:lang w:val="es-SV"/>
        </w:rPr>
        <w:tab/>
      </w:r>
      <w:r w:rsidRPr="00DD23DE">
        <w:rPr>
          <w:lang w:val="es-SV"/>
        </w:rPr>
        <w:t>El Instituto Salvadoreño para el Desarrollo Integral de la Niñez y la Adolescente (ISNA)</w:t>
      </w:r>
      <w:r w:rsidRPr="00DD23DE">
        <w:rPr>
          <w:b/>
          <w:vertAlign w:val="superscript"/>
          <w:lang w:val="es-SV"/>
        </w:rPr>
        <w:footnoteReference w:id="6"/>
      </w:r>
      <w:r w:rsidRPr="00DD23DE">
        <w:rPr>
          <w:lang w:val="es-SV"/>
        </w:rPr>
        <w:t xml:space="preserve"> ha desarrollado un Sistema de Información para la Infancia (SIPI).</w:t>
      </w:r>
      <w:r>
        <w:rPr>
          <w:lang w:val="es-SV"/>
        </w:rPr>
        <w:t xml:space="preserve"> </w:t>
      </w:r>
      <w:r w:rsidRPr="00DD23DE">
        <w:rPr>
          <w:lang w:val="es-SV"/>
        </w:rPr>
        <w:t xml:space="preserve"> En ese sistema ha establecido indicadores en las áreas de prevención con educación inicial, protección </w:t>
      </w:r>
      <w:r w:rsidRPr="00DD23DE">
        <w:rPr>
          <w:bCs/>
          <w:lang w:val="es-SV"/>
        </w:rPr>
        <w:t xml:space="preserve">con atención a la niñez y adolescencia vulnerada en sus derechos, y reeducación para adolescentes en conflicto con la actual Ley penal juvenil. </w:t>
      </w:r>
    </w:p>
    <w:p w:rsidR="00B40F21" w:rsidRPr="00DD23DE" w:rsidRDefault="00B40F21" w:rsidP="00B40F21">
      <w:pPr>
        <w:spacing w:after="240"/>
        <w:rPr>
          <w:bCs/>
          <w:lang w:val="es-SV"/>
        </w:rPr>
      </w:pPr>
      <w:r>
        <w:rPr>
          <w:bCs/>
          <w:lang w:val="es-SV"/>
        </w:rPr>
        <w:t>13.</w:t>
      </w:r>
      <w:r>
        <w:rPr>
          <w:bCs/>
          <w:lang w:val="es-SV"/>
        </w:rPr>
        <w:tab/>
      </w:r>
      <w:r w:rsidRPr="00DD23DE">
        <w:rPr>
          <w:bCs/>
          <w:lang w:val="es-SV"/>
        </w:rPr>
        <w:t>El listado de los indicadores se presenta en el anexo II.</w:t>
      </w:r>
    </w:p>
    <w:p w:rsidR="00B40F21" w:rsidRPr="00DD23DE" w:rsidRDefault="00B40F21" w:rsidP="00B40F21">
      <w:pPr>
        <w:spacing w:after="240"/>
        <w:ind w:left="397" w:hanging="397"/>
        <w:jc w:val="center"/>
        <w:rPr>
          <w:b/>
          <w:lang w:val="es-SV"/>
        </w:rPr>
      </w:pPr>
      <w:bookmarkStart w:id="4" w:name="_Toc174156686"/>
      <w:bookmarkStart w:id="5" w:name="_Toc174156690"/>
      <w:r w:rsidRPr="00DD23DE">
        <w:rPr>
          <w:b/>
          <w:lang w:val="es-SV"/>
        </w:rPr>
        <w:t xml:space="preserve">C. </w:t>
      </w:r>
      <w:r>
        <w:rPr>
          <w:b/>
          <w:lang w:val="es-SV"/>
        </w:rPr>
        <w:t xml:space="preserve"> </w:t>
      </w:r>
      <w:r w:rsidRPr="00DD23DE">
        <w:rPr>
          <w:b/>
          <w:lang w:val="es-SV"/>
        </w:rPr>
        <w:t xml:space="preserve">Estado de la Política Nacional para el Desarrollo Integral </w:t>
      </w:r>
      <w:r>
        <w:rPr>
          <w:b/>
          <w:lang w:val="es-SV"/>
        </w:rPr>
        <w:br/>
      </w:r>
      <w:r w:rsidRPr="00DD23DE">
        <w:rPr>
          <w:b/>
          <w:lang w:val="es-SV"/>
        </w:rPr>
        <w:t>de la Niñez y Adolescencia</w:t>
      </w:r>
      <w:bookmarkEnd w:id="5"/>
    </w:p>
    <w:p w:rsidR="00B40F21" w:rsidRPr="00DD23DE" w:rsidRDefault="00B40F21" w:rsidP="00B40F21">
      <w:pPr>
        <w:spacing w:after="240"/>
        <w:rPr>
          <w:lang w:val="es-SV"/>
        </w:rPr>
      </w:pPr>
      <w:r>
        <w:rPr>
          <w:lang w:val="es-SV"/>
        </w:rPr>
        <w:t>14.</w:t>
      </w:r>
      <w:r>
        <w:rPr>
          <w:lang w:val="es-SV"/>
        </w:rPr>
        <w:tab/>
      </w:r>
      <w:r w:rsidRPr="00DD23DE">
        <w:rPr>
          <w:lang w:val="es-SV"/>
        </w:rPr>
        <w:t xml:space="preserve">En 2004 se iniciaron actividades para potenciar el cumplimiento y desarrollo de la Política Nacional para el Desarrollo Integral de la Niñez y Adolescencia (PNDINA). </w:t>
      </w:r>
      <w:r>
        <w:rPr>
          <w:lang w:val="es-SV"/>
        </w:rPr>
        <w:t xml:space="preserve"> </w:t>
      </w:r>
      <w:r w:rsidRPr="00DD23DE">
        <w:rPr>
          <w:lang w:val="es-SV"/>
        </w:rPr>
        <w:t>La</w:t>
      </w:r>
      <w:r>
        <w:rPr>
          <w:lang w:val="es-SV"/>
        </w:rPr>
        <w:t> </w:t>
      </w:r>
      <w:r w:rsidRPr="00DD23DE">
        <w:rPr>
          <w:lang w:val="es-SV"/>
        </w:rPr>
        <w:t>prioridad institucional del ISNA se resumió en implementar la PNDINA en el marco del desarrollo local y corresponsabilidad social.</w:t>
      </w:r>
      <w:r>
        <w:rPr>
          <w:lang w:val="es-SV"/>
        </w:rPr>
        <w:t xml:space="preserve"> </w:t>
      </w:r>
      <w:r w:rsidRPr="00DD23DE">
        <w:rPr>
          <w:lang w:val="es-SV"/>
        </w:rPr>
        <w:t xml:space="preserve"> En cumplimiento de esta prioridad, se creó el Departamento de Promoción y Adecuación de la Política, al cual se le asignaron recursos humanos y financieros para desarrollar las líneas de trabajo en </w:t>
      </w:r>
      <w:r>
        <w:rPr>
          <w:lang w:val="es-SV"/>
        </w:rPr>
        <w:t>cuatro</w:t>
      </w:r>
      <w:r w:rsidRPr="00DD23DE">
        <w:rPr>
          <w:lang w:val="es-SV"/>
        </w:rPr>
        <w:t xml:space="preserve"> escenarios de acción:</w:t>
      </w:r>
    </w:p>
    <w:p w:rsidR="00B40F21" w:rsidRPr="00DD23DE" w:rsidRDefault="00B40F21" w:rsidP="00B40F21">
      <w:pPr>
        <w:keepNext/>
        <w:spacing w:after="240"/>
        <w:ind w:left="1134" w:hanging="567"/>
        <w:rPr>
          <w:lang w:val="es-SV"/>
        </w:rPr>
      </w:pPr>
      <w:r>
        <w:rPr>
          <w:lang w:val="es-SV"/>
        </w:rPr>
        <w:t>a)</w:t>
      </w:r>
      <w:r>
        <w:rPr>
          <w:lang w:val="es-SV"/>
        </w:rPr>
        <w:tab/>
      </w:r>
      <w:r w:rsidRPr="00DD23DE">
        <w:rPr>
          <w:lang w:val="es-SV"/>
        </w:rPr>
        <w:t>Pol</w:t>
      </w:r>
      <w:r>
        <w:rPr>
          <w:lang w:val="es-SV"/>
        </w:rPr>
        <w:t>i</w:t>
      </w:r>
      <w:r w:rsidRPr="00DD23DE">
        <w:rPr>
          <w:lang w:val="es-SV"/>
        </w:rPr>
        <w:t>ticoinstitucional</w:t>
      </w:r>
      <w:r>
        <w:rPr>
          <w:lang w:val="es-SV"/>
        </w:rPr>
        <w:t xml:space="preserve">. </w:t>
      </w:r>
      <w:r w:rsidRPr="00DD23DE">
        <w:rPr>
          <w:lang w:val="es-SV"/>
        </w:rPr>
        <w:t xml:space="preserve"> Se impulsó un programa de capacitación de recursos humanos en entidades públicas y privadas sobre la política y el enfoque de d</w:t>
      </w:r>
      <w:r>
        <w:rPr>
          <w:lang w:val="es-SV"/>
        </w:rPr>
        <w:t>erechos de niñez y adolescencia.</w:t>
      </w:r>
    </w:p>
    <w:p w:rsidR="00B40F21" w:rsidRPr="00DD23DE" w:rsidRDefault="00B40F21" w:rsidP="00B40F21">
      <w:pPr>
        <w:spacing w:after="240"/>
        <w:ind w:left="1134" w:hanging="567"/>
        <w:rPr>
          <w:lang w:val="es-SV"/>
        </w:rPr>
      </w:pPr>
      <w:r>
        <w:rPr>
          <w:lang w:val="es-SV"/>
        </w:rPr>
        <w:t>b)</w:t>
      </w:r>
      <w:r>
        <w:rPr>
          <w:lang w:val="es-SV"/>
        </w:rPr>
        <w:tab/>
        <w:t xml:space="preserve">Gestión local. </w:t>
      </w:r>
      <w:r w:rsidRPr="00DD23DE">
        <w:rPr>
          <w:lang w:val="es-SV"/>
        </w:rPr>
        <w:t xml:space="preserve"> Se promovió la política a nivel local en los municipios implementando la metodología de diagnósticos participativos comunitarios sobre la situación de los der</w:t>
      </w:r>
      <w:r>
        <w:rPr>
          <w:lang w:val="es-SV"/>
        </w:rPr>
        <w:t>echos de la niñez a nivel local.</w:t>
      </w:r>
    </w:p>
    <w:p w:rsidR="00B40F21" w:rsidRPr="00DD23DE" w:rsidRDefault="00B40F21" w:rsidP="00B40F21">
      <w:pPr>
        <w:spacing w:after="240"/>
        <w:ind w:left="1134" w:hanging="567"/>
        <w:rPr>
          <w:lang w:val="es-SV"/>
        </w:rPr>
      </w:pPr>
      <w:r>
        <w:rPr>
          <w:lang w:val="es-SV"/>
        </w:rPr>
        <w:t>c)</w:t>
      </w:r>
      <w:r>
        <w:rPr>
          <w:lang w:val="es-SV"/>
        </w:rPr>
        <w:tab/>
      </w:r>
      <w:r w:rsidRPr="00DD23DE">
        <w:rPr>
          <w:lang w:val="es-SV"/>
        </w:rPr>
        <w:t>Participación ciudadana</w:t>
      </w:r>
      <w:r>
        <w:rPr>
          <w:lang w:val="es-SV"/>
        </w:rPr>
        <w:t>.</w:t>
      </w:r>
      <w:r w:rsidRPr="00DD23DE">
        <w:rPr>
          <w:lang w:val="es-SV"/>
        </w:rPr>
        <w:t xml:space="preserve"> </w:t>
      </w:r>
      <w:r>
        <w:rPr>
          <w:lang w:val="es-SV"/>
        </w:rPr>
        <w:t xml:space="preserve"> </w:t>
      </w:r>
      <w:r w:rsidRPr="00DD23DE">
        <w:rPr>
          <w:lang w:val="es-SV"/>
        </w:rPr>
        <w:t>Se elaboraron diagnósticos situacionale</w:t>
      </w:r>
      <w:r>
        <w:rPr>
          <w:lang w:val="es-SV"/>
        </w:rPr>
        <w:t xml:space="preserve">s sobre los derechos </w:t>
      </w:r>
      <w:r w:rsidRPr="00DD23DE">
        <w:rPr>
          <w:lang w:val="es-SV"/>
        </w:rPr>
        <w:t>de la niñez, planes de trabajo y la formación de comités par</w:t>
      </w:r>
      <w:r>
        <w:rPr>
          <w:lang w:val="es-SV"/>
        </w:rPr>
        <w:t>a el seguimiento de los planes.</w:t>
      </w:r>
    </w:p>
    <w:p w:rsidR="00B40F21" w:rsidRPr="00DD23DE" w:rsidRDefault="00B40F21" w:rsidP="00B40F21">
      <w:pPr>
        <w:spacing w:after="240"/>
        <w:ind w:left="1134" w:hanging="567"/>
        <w:rPr>
          <w:lang w:val="es-SV"/>
        </w:rPr>
      </w:pPr>
      <w:r>
        <w:rPr>
          <w:lang w:val="es-SV"/>
        </w:rPr>
        <w:t>d)</w:t>
      </w:r>
      <w:r>
        <w:rPr>
          <w:lang w:val="es-SV"/>
        </w:rPr>
        <w:tab/>
      </w:r>
      <w:r w:rsidRPr="00DD23DE">
        <w:rPr>
          <w:lang w:val="es-SV"/>
        </w:rPr>
        <w:t xml:space="preserve">Comunicación social: se ejecutaron acciones de promoción y sensibilización sobre la no vulneración de derechos de niñez y adolescencia. </w:t>
      </w:r>
    </w:p>
    <w:p w:rsidR="00B40F21" w:rsidRPr="00DD23DE" w:rsidRDefault="00B40F21" w:rsidP="00B40F21">
      <w:pPr>
        <w:spacing w:after="240"/>
        <w:rPr>
          <w:lang w:val="es-SV"/>
        </w:rPr>
      </w:pPr>
      <w:r>
        <w:rPr>
          <w:lang w:val="es-SV"/>
        </w:rPr>
        <w:t>15.</w:t>
      </w:r>
      <w:r>
        <w:rPr>
          <w:lang w:val="es-SV"/>
        </w:rPr>
        <w:tab/>
      </w:r>
      <w:r w:rsidRPr="00DD23DE">
        <w:rPr>
          <w:lang w:val="es-SV"/>
        </w:rPr>
        <w:t>En 2005 se trabajaron los mismos escenarios de acción, se amplió la cobertura y las metas en municipios, y se implementó como nueva estrategia la formación de agentes multiplicadores voluntarios para la promoción de los derechos de niñez.</w:t>
      </w:r>
      <w:r>
        <w:rPr>
          <w:lang w:val="es-SV"/>
        </w:rPr>
        <w:t xml:space="preserve"> </w:t>
      </w:r>
      <w:r w:rsidRPr="00DD23DE">
        <w:rPr>
          <w:lang w:val="es-SV"/>
        </w:rPr>
        <w:t xml:space="preserve"> En 2006 se tuvo la necesidad de acercar los servicios a la comunidad para garantizar mejor los resultados en el marco del fortalecimiento a las redes locales en el área de los derechos de la niñez y política nacional para el desarrollo integral de la niñez. </w:t>
      </w:r>
    </w:p>
    <w:p w:rsidR="00B40F21" w:rsidRPr="00DD23DE" w:rsidRDefault="00B40F21" w:rsidP="00B40F21">
      <w:pPr>
        <w:spacing w:after="240"/>
        <w:rPr>
          <w:lang w:val="es-SV"/>
        </w:rPr>
      </w:pPr>
      <w:r>
        <w:rPr>
          <w:lang w:val="es-SV"/>
        </w:rPr>
        <w:t>16.</w:t>
      </w:r>
      <w:r>
        <w:rPr>
          <w:lang w:val="es-SV"/>
        </w:rPr>
        <w:tab/>
      </w:r>
      <w:r w:rsidRPr="00DD23DE">
        <w:rPr>
          <w:lang w:val="es-SV"/>
        </w:rPr>
        <w:t>Entre los logros obtenidos podemos destacar los convenios suscritos entre el ISNA y gobiernos locales para la promoción y protección de los derechos de la niñez.</w:t>
      </w:r>
      <w:r>
        <w:rPr>
          <w:lang w:val="es-SV"/>
        </w:rPr>
        <w:t xml:space="preserve"> </w:t>
      </w:r>
      <w:r w:rsidRPr="00DD23DE">
        <w:rPr>
          <w:lang w:val="es-SV"/>
        </w:rPr>
        <w:t xml:space="preserve"> En 2005 se firmaron acuerdos con 21 municipios, equivalentes a un 15,78% del total de gobiernos de la zona central y paracentral del país.</w:t>
      </w:r>
      <w:r>
        <w:rPr>
          <w:lang w:val="es-SV"/>
        </w:rPr>
        <w:t xml:space="preserve"> </w:t>
      </w:r>
      <w:r w:rsidRPr="00DD23DE">
        <w:rPr>
          <w:lang w:val="es-SV"/>
        </w:rPr>
        <w:t xml:space="preserve"> En 2006, con el cambio de estrategia y la creación de</w:t>
      </w:r>
      <w:r>
        <w:rPr>
          <w:lang w:val="es-SV"/>
        </w:rPr>
        <w:t> 9 </w:t>
      </w:r>
      <w:r w:rsidRPr="00DD23DE">
        <w:rPr>
          <w:lang w:val="es-SV"/>
        </w:rPr>
        <w:t>oficinas comunitarias del ISNA, las metas se habían incrementado a 76 gob</w:t>
      </w:r>
      <w:r>
        <w:rPr>
          <w:lang w:val="es-SV"/>
        </w:rPr>
        <w:t>iernos locales, equivalentes al </w:t>
      </w:r>
      <w:r w:rsidRPr="00DD23DE">
        <w:rPr>
          <w:lang w:val="es-SV"/>
        </w:rPr>
        <w:t>57,14% del total de municipios, que ascienden a 133.</w:t>
      </w:r>
      <w:r>
        <w:rPr>
          <w:lang w:val="es-SV"/>
        </w:rPr>
        <w:t xml:space="preserve"> </w:t>
      </w:r>
      <w:r w:rsidRPr="00DD23DE">
        <w:rPr>
          <w:lang w:val="es-SV"/>
        </w:rPr>
        <w:t xml:space="preserve"> En 2004 la ejecución del Plan se inició con 6 diagnósticos situacionales sobre derechos de la niñez, con sus respectivos planes de trabajo y la formación de comités locales.</w:t>
      </w:r>
      <w:r>
        <w:rPr>
          <w:lang w:val="es-SV"/>
        </w:rPr>
        <w:t xml:space="preserve"> </w:t>
      </w:r>
      <w:r w:rsidRPr="00DD23DE">
        <w:rPr>
          <w:lang w:val="es-SV"/>
        </w:rPr>
        <w:t xml:space="preserve"> En 2006 se contaba con un total de 25 diagnósticos situacionales en el ámbito local.</w:t>
      </w:r>
    </w:p>
    <w:p w:rsidR="00B40F21" w:rsidRPr="00DD23DE" w:rsidRDefault="00B40F21" w:rsidP="00B40F21">
      <w:pPr>
        <w:spacing w:after="240"/>
        <w:rPr>
          <w:lang w:val="es-SV"/>
        </w:rPr>
      </w:pPr>
      <w:r>
        <w:rPr>
          <w:lang w:val="es-SV"/>
        </w:rPr>
        <w:t>17.</w:t>
      </w:r>
      <w:r>
        <w:rPr>
          <w:lang w:val="es-SV"/>
        </w:rPr>
        <w:tab/>
      </w:r>
      <w:r w:rsidRPr="00DD23DE">
        <w:rPr>
          <w:lang w:val="es-SV"/>
        </w:rPr>
        <w:t xml:space="preserve">En 2004 el ISNA realizó 52 acciones formativas en el programa de capacitación de recursos humanos en temáticas de derechos y política de niñez. </w:t>
      </w:r>
      <w:r>
        <w:rPr>
          <w:lang w:val="es-SV"/>
        </w:rPr>
        <w:t xml:space="preserve"> </w:t>
      </w:r>
      <w:r w:rsidRPr="00DD23DE">
        <w:rPr>
          <w:lang w:val="es-SV"/>
        </w:rPr>
        <w:t>Al menos 831 personas del ISNA y de otras instituciones cooperantes del ISNA fueron inform</w:t>
      </w:r>
      <w:r>
        <w:rPr>
          <w:lang w:val="es-SV"/>
        </w:rPr>
        <w:t>adas y sensibilizadas sobre los </w:t>
      </w:r>
      <w:r w:rsidRPr="00DD23DE">
        <w:rPr>
          <w:lang w:val="es-SV"/>
        </w:rPr>
        <w:t>derechos y libertades de la niñez.</w:t>
      </w:r>
      <w:r>
        <w:rPr>
          <w:lang w:val="es-SV"/>
        </w:rPr>
        <w:t xml:space="preserve"> </w:t>
      </w:r>
      <w:r w:rsidRPr="00DD23DE">
        <w:rPr>
          <w:lang w:val="es-SV"/>
        </w:rPr>
        <w:t xml:space="preserve"> En el período 2005-2006 se logró un incremento de</w:t>
      </w:r>
      <w:r>
        <w:rPr>
          <w:lang w:val="es-SV"/>
        </w:rPr>
        <w:t> </w:t>
      </w:r>
      <w:r w:rsidRPr="00DD23DE">
        <w:rPr>
          <w:lang w:val="es-SV"/>
        </w:rPr>
        <w:t>1.284</w:t>
      </w:r>
      <w:r>
        <w:rPr>
          <w:lang w:val="es-SV"/>
        </w:rPr>
        <w:t> </w:t>
      </w:r>
      <w:r w:rsidRPr="00DD23DE">
        <w:rPr>
          <w:lang w:val="es-SV"/>
        </w:rPr>
        <w:t>socios y aliados estratégicos capacitados, totalizando en los tres años</w:t>
      </w:r>
      <w:r>
        <w:rPr>
          <w:lang w:val="es-SV"/>
        </w:rPr>
        <w:t xml:space="preserve"> objeto del informe </w:t>
      </w:r>
      <w:r w:rsidRPr="00DD23DE">
        <w:rPr>
          <w:lang w:val="es-SV"/>
        </w:rPr>
        <w:t xml:space="preserve">2.115 personas. </w:t>
      </w:r>
      <w:r>
        <w:rPr>
          <w:lang w:val="es-SV"/>
        </w:rPr>
        <w:t xml:space="preserve"> </w:t>
      </w:r>
      <w:r w:rsidRPr="00DD23DE">
        <w:rPr>
          <w:lang w:val="es-SV"/>
        </w:rPr>
        <w:t xml:space="preserve">Además, se produjo la incorporación y el fortalecimiento de 22 redes locales, que en el 2005 sumaban </w:t>
      </w:r>
      <w:r>
        <w:rPr>
          <w:lang w:val="es-SV"/>
        </w:rPr>
        <w:t>6</w:t>
      </w:r>
      <w:r w:rsidRPr="00DD23DE">
        <w:rPr>
          <w:lang w:val="es-SV"/>
        </w:rPr>
        <w:t xml:space="preserve"> redes en el oriente del país y 5 redes en el occidente. </w:t>
      </w:r>
      <w:r>
        <w:rPr>
          <w:lang w:val="es-SV"/>
        </w:rPr>
        <w:t xml:space="preserve"> Al </w:t>
      </w:r>
      <w:r w:rsidRPr="00DD23DE">
        <w:rPr>
          <w:lang w:val="es-SV"/>
        </w:rPr>
        <w:t>final del período, se encuentran funcionando 33 redes locales del ISNA encargadas de promover y proteger los derechos de la niñez.</w:t>
      </w:r>
    </w:p>
    <w:p w:rsidR="00B40F21" w:rsidRPr="00DD23DE" w:rsidRDefault="00B40F21" w:rsidP="00B40F21">
      <w:pPr>
        <w:keepNext/>
        <w:spacing w:after="240"/>
        <w:rPr>
          <w:lang w:val="es-SV"/>
        </w:rPr>
      </w:pPr>
      <w:r>
        <w:rPr>
          <w:lang w:val="es-SV"/>
        </w:rPr>
        <w:t>18.</w:t>
      </w:r>
      <w:r>
        <w:rPr>
          <w:lang w:val="es-SV"/>
        </w:rPr>
        <w:tab/>
      </w:r>
      <w:r w:rsidRPr="00DD23DE">
        <w:rPr>
          <w:lang w:val="es-SV"/>
        </w:rPr>
        <w:t xml:space="preserve">El ISNA ha elaborado la versión infantil de la PNDINA, con el fin de informar a la población infantil en la temática de derechos de la niñez, de los cuales se han entregado </w:t>
      </w:r>
      <w:r>
        <w:rPr>
          <w:lang w:val="es-SV"/>
        </w:rPr>
        <w:t>más de </w:t>
      </w:r>
      <w:r w:rsidRPr="00DD23DE">
        <w:rPr>
          <w:lang w:val="es-SV"/>
        </w:rPr>
        <w:t>4.000 ejemplares a niños, niñas y adolescentes en todo el país.</w:t>
      </w:r>
    </w:p>
    <w:p w:rsidR="00B40F21" w:rsidRPr="00DD23DE" w:rsidRDefault="00B40F21" w:rsidP="00B40F21">
      <w:pPr>
        <w:keepLines/>
        <w:spacing w:after="240"/>
        <w:rPr>
          <w:lang w:val="es-SV"/>
        </w:rPr>
      </w:pPr>
      <w:r>
        <w:rPr>
          <w:lang w:val="es-SV"/>
        </w:rPr>
        <w:t>19.</w:t>
      </w:r>
      <w:r>
        <w:rPr>
          <w:lang w:val="es-SV"/>
        </w:rPr>
        <w:tab/>
      </w:r>
      <w:r w:rsidRPr="00DD23DE">
        <w:rPr>
          <w:lang w:val="es-SV"/>
        </w:rPr>
        <w:t>Uno de los obstáculos que tuvo el Plan en la ampliación de su cobertura fue que el modelo por ser participativo estaba sujeto a la disponibilidad de tiempo de los adolescentes, a la conciliación de agendas de los participantes y a la falta de voluntad política de algunos gobiernos locales, por lo que se modificó su estrategia.</w:t>
      </w:r>
      <w:r>
        <w:rPr>
          <w:lang w:val="es-SV"/>
        </w:rPr>
        <w:t xml:space="preserve"> </w:t>
      </w:r>
      <w:r w:rsidRPr="00DD23DE">
        <w:rPr>
          <w:lang w:val="es-SV"/>
        </w:rPr>
        <w:t xml:space="preserve"> Se continuó con las alianzas, y la labor se centró en los procesos de trabajo e inmersión en los municipios a través del fortalecimiento a las redes locales y la ampliación de cobertura de los servicios por medio de un proceso de desconcentración de los servicios institucionales del ISNA.</w:t>
      </w:r>
    </w:p>
    <w:p w:rsidR="00B40F21" w:rsidRPr="00DD23DE" w:rsidRDefault="00B40F21" w:rsidP="00B40F21">
      <w:pPr>
        <w:spacing w:after="240"/>
        <w:rPr>
          <w:lang w:val="es-SV"/>
        </w:rPr>
      </w:pPr>
      <w:r>
        <w:rPr>
          <w:lang w:val="es-SV"/>
        </w:rPr>
        <w:t>20.</w:t>
      </w:r>
      <w:r>
        <w:rPr>
          <w:lang w:val="es-SV"/>
        </w:rPr>
        <w:tab/>
      </w:r>
      <w:r w:rsidRPr="00DD23DE">
        <w:rPr>
          <w:lang w:val="es-SV"/>
        </w:rPr>
        <w:t>Con la promulgación de la Política Nacional para el Desarrollo Integral</w:t>
      </w:r>
      <w:r>
        <w:rPr>
          <w:lang w:val="es-SV"/>
        </w:rPr>
        <w:t xml:space="preserve"> de la Niñez y la </w:t>
      </w:r>
      <w:r w:rsidRPr="00DD23DE">
        <w:rPr>
          <w:lang w:val="es-SV"/>
        </w:rPr>
        <w:t>Adolescencia, el ISNA ha ejecutado mecanismos de protecci</w:t>
      </w:r>
      <w:r>
        <w:rPr>
          <w:lang w:val="es-SV"/>
        </w:rPr>
        <w:t>ón integral con presencia en el </w:t>
      </w:r>
      <w:r w:rsidRPr="00DD23DE">
        <w:rPr>
          <w:lang w:val="es-SV"/>
        </w:rPr>
        <w:t>43% de municipios del país (111 municipios), con programas preventivos de promoción de derechos y prevención de la violencia, haciendo incidencia en diagnósticos y planes de desarrollo local con enfoque de niñez.</w:t>
      </w:r>
      <w:r>
        <w:rPr>
          <w:lang w:val="es-SV"/>
        </w:rPr>
        <w:t xml:space="preserve"> </w:t>
      </w:r>
      <w:r w:rsidRPr="00DD23DE">
        <w:rPr>
          <w:lang w:val="es-SV"/>
        </w:rPr>
        <w:t xml:space="preserve"> También se han impulsado planes de prevención con gobiernos locales, como el Plan de preparación de habilidades para la v</w:t>
      </w:r>
      <w:r>
        <w:rPr>
          <w:lang w:val="es-SV"/>
        </w:rPr>
        <w:t>ida, para adolescentes de </w:t>
      </w:r>
      <w:r w:rsidRPr="00DD23DE">
        <w:rPr>
          <w:lang w:val="es-SV"/>
        </w:rPr>
        <w:t>12 a 17 años de edad en la zona oriental del país; la gestión para la adopción de unidades operativas de niñez y adolescencia por las alcaldías; la aprobación de ordenanzas municipales de protección contra</w:t>
      </w:r>
      <w:r>
        <w:rPr>
          <w:lang w:val="es-SV"/>
        </w:rPr>
        <w:t xml:space="preserve"> las </w:t>
      </w:r>
      <w:r w:rsidRPr="00DD23DE">
        <w:rPr>
          <w:lang w:val="es-SV"/>
        </w:rPr>
        <w:t xml:space="preserve">peores formas de trabajo infantil; y el impulso de comités de salud mental. </w:t>
      </w:r>
    </w:p>
    <w:p w:rsidR="00B40F21" w:rsidRPr="00DD23DE" w:rsidRDefault="00B40F21" w:rsidP="00B40F21">
      <w:pPr>
        <w:spacing w:after="240"/>
        <w:jc w:val="center"/>
        <w:rPr>
          <w:b/>
          <w:lang w:val="es-SV"/>
        </w:rPr>
      </w:pPr>
      <w:bookmarkStart w:id="6" w:name="_Toc174156689"/>
      <w:r w:rsidRPr="00DD23DE">
        <w:rPr>
          <w:b/>
          <w:lang w:val="es-SV"/>
        </w:rPr>
        <w:t xml:space="preserve">D. </w:t>
      </w:r>
      <w:r>
        <w:rPr>
          <w:b/>
          <w:lang w:val="es-SV"/>
        </w:rPr>
        <w:t xml:space="preserve"> </w:t>
      </w:r>
      <w:r w:rsidRPr="00DD23DE">
        <w:rPr>
          <w:b/>
          <w:lang w:val="es-SV"/>
        </w:rPr>
        <w:t>Estado del Plan Nacional de Acción (2001-2010)</w:t>
      </w:r>
      <w:bookmarkEnd w:id="6"/>
    </w:p>
    <w:p w:rsidR="00B40F21" w:rsidRPr="00DD23DE" w:rsidRDefault="00B40F21" w:rsidP="00B40F21">
      <w:pPr>
        <w:spacing w:after="240"/>
        <w:rPr>
          <w:lang w:val="es-SV"/>
        </w:rPr>
      </w:pPr>
      <w:r>
        <w:rPr>
          <w:lang w:val="es-SV"/>
        </w:rPr>
        <w:t>21.</w:t>
      </w:r>
      <w:r>
        <w:rPr>
          <w:lang w:val="es-SV"/>
        </w:rPr>
        <w:tab/>
      </w:r>
      <w:r w:rsidRPr="00DD23DE">
        <w:rPr>
          <w:lang w:val="es-SV"/>
        </w:rPr>
        <w:t>El ISNA ha realizado diversas acciones en cumplimiento de los objetivos del Plan Nacional de Acción para la Infancia 2001</w:t>
      </w:r>
      <w:r>
        <w:rPr>
          <w:lang w:val="es-SV"/>
        </w:rPr>
        <w:t>-</w:t>
      </w:r>
      <w:r w:rsidRPr="00DD23DE">
        <w:rPr>
          <w:lang w:val="es-SV"/>
        </w:rPr>
        <w:t>2010, entre las cuales se pueden señalar:</w:t>
      </w:r>
    </w:p>
    <w:p w:rsidR="00B40F21" w:rsidRPr="00DD23DE" w:rsidRDefault="00B40F21" w:rsidP="00B40F21">
      <w:pPr>
        <w:spacing w:after="240"/>
        <w:ind w:left="1134" w:hanging="567"/>
        <w:rPr>
          <w:lang w:val="es-SV"/>
        </w:rPr>
      </w:pPr>
      <w:r>
        <w:rPr>
          <w:lang w:val="es-SV"/>
        </w:rPr>
        <w:t>a)</w:t>
      </w:r>
      <w:r>
        <w:rPr>
          <w:lang w:val="es-SV"/>
        </w:rPr>
        <w:tab/>
      </w:r>
      <w:r w:rsidRPr="00DD23DE">
        <w:rPr>
          <w:lang w:val="es-SV"/>
        </w:rPr>
        <w:t>Respecto al objetivo de ampliar y mejorar el acceso a la educación integral en primera infancia, se puede mencionar que el ISNA administra los Centros de Bienestar Infantil (CBI), los Centros de Desarrollo Integral (CDI), y los Hogares de Atención Inicial (HAI), los cuales tienen presencia en el 48</w:t>
      </w:r>
      <w:r>
        <w:rPr>
          <w:lang w:val="es-SV"/>
        </w:rPr>
        <w:t>,</w:t>
      </w:r>
      <w:r w:rsidRPr="00DD23DE">
        <w:rPr>
          <w:lang w:val="es-SV"/>
        </w:rPr>
        <w:t>5% de los municipios del país, es decir, en 127 municipios.</w:t>
      </w:r>
      <w:r>
        <w:rPr>
          <w:lang w:val="es-SV"/>
        </w:rPr>
        <w:t xml:space="preserve"> </w:t>
      </w:r>
      <w:r w:rsidRPr="00DD23DE">
        <w:rPr>
          <w:lang w:val="es-SV"/>
        </w:rPr>
        <w:t xml:space="preserve"> Uno de los principales avances es el abordaje integral de la concepción de la atención de la niñez, con participación de la familia y de actores locales con el propósito de fortalecer y promover las buenas prácticas de crianza con la familia.</w:t>
      </w:r>
      <w:r>
        <w:rPr>
          <w:lang w:val="es-SV"/>
        </w:rPr>
        <w:t xml:space="preserve"> </w:t>
      </w:r>
      <w:r w:rsidRPr="00DD23DE">
        <w:rPr>
          <w:lang w:val="es-SV"/>
        </w:rPr>
        <w:t xml:space="preserve"> Las actividades pretenden cambiar las malas prácticas que son transmitidas por esquemas culturales y que influyen de manera perjudicial en el desarrollo de la niñez.</w:t>
      </w:r>
      <w:r>
        <w:rPr>
          <w:lang w:val="es-SV"/>
        </w:rPr>
        <w:t xml:space="preserve"> </w:t>
      </w:r>
      <w:r w:rsidRPr="00DD23DE">
        <w:rPr>
          <w:lang w:val="es-SV"/>
        </w:rPr>
        <w:t xml:space="preserve"> La estrategia utilizada son las Escuelas de familia o los Talleres de fortalecimiento familiar, que han sido desarrolladas a través de diferentes metodologías de integración, como el desarrollo infantil y material de destrezas para la vida, entre otros.</w:t>
      </w:r>
      <w:r>
        <w:rPr>
          <w:lang w:val="es-SV"/>
        </w:rPr>
        <w:t xml:space="preserve"> </w:t>
      </w:r>
      <w:r w:rsidRPr="00DD23DE">
        <w:rPr>
          <w:lang w:val="es-SV"/>
        </w:rPr>
        <w:t xml:space="preserve"> Ello permite que los niños y niñas reciban una mejor atención tanto en los centros de atención inicial como en su núcleo familiar</w:t>
      </w:r>
      <w:r>
        <w:rPr>
          <w:lang w:val="es-SV"/>
        </w:rPr>
        <w:t>.</w:t>
      </w:r>
    </w:p>
    <w:p w:rsidR="00B40F21" w:rsidRPr="00DD23DE" w:rsidRDefault="00B40F21" w:rsidP="00B40F21">
      <w:pPr>
        <w:keepNext/>
        <w:keepLines/>
        <w:spacing w:after="240"/>
        <w:ind w:left="1134" w:hanging="567"/>
        <w:rPr>
          <w:lang w:val="es-SV"/>
        </w:rPr>
      </w:pPr>
      <w:r>
        <w:rPr>
          <w:lang w:val="es-SV"/>
        </w:rPr>
        <w:t>b)</w:t>
      </w:r>
      <w:r>
        <w:rPr>
          <w:lang w:val="es-SV"/>
        </w:rPr>
        <w:tab/>
      </w:r>
      <w:r w:rsidRPr="00DD23DE">
        <w:rPr>
          <w:lang w:val="es-SV"/>
        </w:rPr>
        <w:t>Otro avance sustantivo es la implementación de las Guías Curriculares Integradas, que fueron elaboradas con enfoques de salud, educación y protección, en los cuales se integraron esfuerzos técnicos del Ministerio de Salud Pública y Asistencia Social (MSPAS), del Ministerio de Educación (MINED), del ISNA, y de ONG que trabajan por los derechos de la niñez.</w:t>
      </w:r>
      <w:r>
        <w:rPr>
          <w:lang w:val="es-SV"/>
        </w:rPr>
        <w:t xml:space="preserve"> </w:t>
      </w:r>
      <w:r w:rsidRPr="00DD23DE">
        <w:rPr>
          <w:lang w:val="es-SV"/>
        </w:rPr>
        <w:t xml:space="preserve"> Estas guías, aprobadas por el Ministerio de Educación, son utilizadas por el personal del área de educación no formal (educadoras, personal de salud, padres y madres de familia), permitiendo garantizar la cualificación en la atención a la niñez;</w:t>
      </w:r>
    </w:p>
    <w:p w:rsidR="00B40F21" w:rsidRPr="00DD23DE" w:rsidRDefault="00B40F21" w:rsidP="00B40F21">
      <w:pPr>
        <w:spacing w:after="240"/>
        <w:ind w:left="1134" w:hanging="567"/>
        <w:rPr>
          <w:bCs/>
          <w:lang w:val="es-SV"/>
        </w:rPr>
      </w:pPr>
      <w:r>
        <w:rPr>
          <w:lang w:val="es-SV"/>
        </w:rPr>
        <w:t>c)</w:t>
      </w:r>
      <w:r>
        <w:rPr>
          <w:lang w:val="es-SV"/>
        </w:rPr>
        <w:tab/>
      </w:r>
      <w:r w:rsidRPr="00DD23DE">
        <w:rPr>
          <w:lang w:val="es-SV"/>
        </w:rPr>
        <w:t>En relación con el objetivo de reducir desigualdades de género en la educación, en los programas de educación inicial del ISNA se ha logrado generar una participación equitativa e igualitaria, ya que se atienden un 50</w:t>
      </w:r>
      <w:r>
        <w:rPr>
          <w:lang w:val="es-SV"/>
        </w:rPr>
        <w:t>,</w:t>
      </w:r>
      <w:r w:rsidRPr="00DD23DE">
        <w:rPr>
          <w:lang w:val="es-SV"/>
        </w:rPr>
        <w:t>7% de niños y un 49</w:t>
      </w:r>
      <w:r>
        <w:rPr>
          <w:lang w:val="es-SV"/>
        </w:rPr>
        <w:t>,</w:t>
      </w:r>
      <w:r w:rsidRPr="00DD23DE">
        <w:rPr>
          <w:lang w:val="es-SV"/>
        </w:rPr>
        <w:t>3% de niñas;</w:t>
      </w:r>
    </w:p>
    <w:p w:rsidR="00B40F21" w:rsidRPr="00DD23DE" w:rsidRDefault="00B40F21" w:rsidP="00EB4EBF">
      <w:pPr>
        <w:spacing w:after="240"/>
        <w:ind w:left="1134" w:hanging="567"/>
        <w:rPr>
          <w:lang w:val="es-SV"/>
        </w:rPr>
      </w:pPr>
      <w:r>
        <w:rPr>
          <w:bCs/>
          <w:lang w:val="es-SV"/>
        </w:rPr>
        <w:t>d)</w:t>
      </w:r>
      <w:r>
        <w:rPr>
          <w:bCs/>
          <w:lang w:val="es-SV"/>
        </w:rPr>
        <w:tab/>
      </w:r>
      <w:r w:rsidRPr="00DD23DE">
        <w:rPr>
          <w:bCs/>
          <w:lang w:val="es-SV"/>
        </w:rPr>
        <w:t xml:space="preserve">En cuanto al objetivo de desarrollar la protección de niños y niñas contra malos </w:t>
      </w:r>
      <w:r w:rsidRPr="00F231D0">
        <w:rPr>
          <w:lang w:val="es-SV"/>
        </w:rPr>
        <w:t>tratos</w:t>
      </w:r>
      <w:r w:rsidRPr="00DD23DE">
        <w:rPr>
          <w:bCs/>
          <w:lang w:val="es-SV"/>
        </w:rPr>
        <w:t xml:space="preserve">, explotación y violencia, las estadísticas del </w:t>
      </w:r>
      <w:r>
        <w:rPr>
          <w:bCs/>
          <w:lang w:val="es-SV"/>
        </w:rPr>
        <w:t>ISNA señalan que en 2004 se han </w:t>
      </w:r>
      <w:r w:rsidRPr="00DD23DE">
        <w:rPr>
          <w:bCs/>
          <w:lang w:val="es-SV"/>
        </w:rPr>
        <w:t>recibido 351 denuncias de malos trato</w:t>
      </w:r>
      <w:r>
        <w:rPr>
          <w:bCs/>
          <w:lang w:val="es-SV"/>
        </w:rPr>
        <w:t>s; en 2005, 423 denuncias; y en </w:t>
      </w:r>
      <w:r w:rsidRPr="00DD23DE">
        <w:rPr>
          <w:bCs/>
          <w:lang w:val="es-SV"/>
        </w:rPr>
        <w:t>2006,</w:t>
      </w:r>
      <w:r>
        <w:rPr>
          <w:bCs/>
          <w:lang w:val="es-SV"/>
        </w:rPr>
        <w:t> </w:t>
      </w:r>
      <w:r w:rsidRPr="00DD23DE">
        <w:rPr>
          <w:bCs/>
          <w:lang w:val="es-SV"/>
        </w:rPr>
        <w:t>463 denuncias.</w:t>
      </w:r>
      <w:r>
        <w:rPr>
          <w:bCs/>
          <w:lang w:val="es-SV"/>
        </w:rPr>
        <w:t xml:space="preserve"> </w:t>
      </w:r>
      <w:r w:rsidRPr="00DD23DE">
        <w:rPr>
          <w:bCs/>
          <w:lang w:val="es-SV"/>
        </w:rPr>
        <w:t xml:space="preserve"> Esa propor</w:t>
      </w:r>
      <w:r>
        <w:rPr>
          <w:bCs/>
          <w:lang w:val="es-SV"/>
        </w:rPr>
        <w:t>cionalidad porcentual reflejó -</w:t>
      </w:r>
      <w:r w:rsidRPr="00DD23DE">
        <w:rPr>
          <w:bCs/>
          <w:lang w:val="es-SV"/>
        </w:rPr>
        <w:t>respecto a la totalidad de niños</w:t>
      </w:r>
      <w:r>
        <w:rPr>
          <w:bCs/>
          <w:lang w:val="es-SV"/>
        </w:rPr>
        <w:t> </w:t>
      </w:r>
      <w:r w:rsidRPr="00DD23DE">
        <w:rPr>
          <w:bCs/>
          <w:lang w:val="es-SV"/>
        </w:rPr>
        <w:t>y niñas atendidos por vulneración de sus derechos</w:t>
      </w:r>
      <w:r>
        <w:rPr>
          <w:bCs/>
          <w:lang w:val="es-SV"/>
        </w:rPr>
        <w:t>-, el 10,5% total de casos en </w:t>
      </w:r>
      <w:r w:rsidRPr="00DD23DE">
        <w:rPr>
          <w:bCs/>
          <w:lang w:val="es-SV"/>
        </w:rPr>
        <w:t xml:space="preserve">2004, 8,6% en 2005, y 9% en 2006. </w:t>
      </w:r>
      <w:r>
        <w:rPr>
          <w:bCs/>
          <w:lang w:val="es-SV"/>
        </w:rPr>
        <w:t xml:space="preserve"> </w:t>
      </w:r>
      <w:r w:rsidRPr="00DD23DE">
        <w:rPr>
          <w:bCs/>
          <w:lang w:val="es-SV"/>
        </w:rPr>
        <w:t xml:space="preserve">En el mismo orden, las denuncias por explotación económica, de un porcentaje de </w:t>
      </w:r>
      <w:r>
        <w:rPr>
          <w:bCs/>
          <w:lang w:val="es-SV"/>
        </w:rPr>
        <w:t>1,5% en 2004, bajaron a 1,1% en </w:t>
      </w:r>
      <w:r w:rsidRPr="00DD23DE">
        <w:rPr>
          <w:bCs/>
          <w:lang w:val="es-SV"/>
        </w:rPr>
        <w:t>2005, y a 1% en 2006, con 51 casos en 2004, 64 c</w:t>
      </w:r>
      <w:r>
        <w:rPr>
          <w:bCs/>
          <w:lang w:val="es-SV"/>
        </w:rPr>
        <w:t>asos en 2005, y 74 casos en </w:t>
      </w:r>
      <w:r w:rsidRPr="00DD23DE">
        <w:rPr>
          <w:bCs/>
          <w:lang w:val="es-SV"/>
        </w:rPr>
        <w:t>2006</w:t>
      </w:r>
      <w:r>
        <w:rPr>
          <w:bCs/>
          <w:lang w:val="es-SV"/>
        </w:rPr>
        <w:t>.</w:t>
      </w:r>
    </w:p>
    <w:p w:rsidR="00B40F21" w:rsidRPr="00DD23DE" w:rsidRDefault="00B40F21" w:rsidP="00B40F21">
      <w:pPr>
        <w:spacing w:after="240"/>
        <w:ind w:left="1134" w:hanging="567"/>
        <w:rPr>
          <w:lang w:val="es-SV"/>
        </w:rPr>
      </w:pPr>
      <w:r>
        <w:rPr>
          <w:lang w:val="es-SV"/>
        </w:rPr>
        <w:t>e)</w:t>
      </w:r>
      <w:r>
        <w:rPr>
          <w:lang w:val="es-SV"/>
        </w:rPr>
        <w:tab/>
      </w:r>
      <w:r w:rsidRPr="00DD23DE">
        <w:rPr>
          <w:lang w:val="es-SV"/>
        </w:rPr>
        <w:t xml:space="preserve">Con respecto a la reducción de índices de participación de niños, niñas y adolescentes en las peores formas de trabajo infantil, a septiembre de 2007 han sido retirados y prevenidos 46.657 niños, niñas y adolescentes de este tipo de actividades. </w:t>
      </w:r>
    </w:p>
    <w:p w:rsidR="00B40F21" w:rsidRPr="00DD23DE" w:rsidRDefault="00B40F21" w:rsidP="00B40F21">
      <w:pPr>
        <w:spacing w:after="240"/>
        <w:ind w:left="340" w:hanging="340"/>
        <w:jc w:val="center"/>
        <w:rPr>
          <w:b/>
          <w:lang w:val="es-SV"/>
        </w:rPr>
      </w:pPr>
      <w:bookmarkStart w:id="7" w:name="_Toc174156687"/>
      <w:r w:rsidRPr="00DD23DE">
        <w:rPr>
          <w:b/>
          <w:lang w:val="es-SV"/>
        </w:rPr>
        <w:t xml:space="preserve">E. </w:t>
      </w:r>
      <w:r>
        <w:rPr>
          <w:b/>
          <w:lang w:val="es-SV"/>
        </w:rPr>
        <w:t xml:space="preserve"> </w:t>
      </w:r>
      <w:r w:rsidRPr="00DD23DE">
        <w:rPr>
          <w:b/>
          <w:lang w:val="es-SV"/>
        </w:rPr>
        <w:t xml:space="preserve">Asignaciones y tendencias presupuestarias destinadas a la aplicación </w:t>
      </w:r>
      <w:r w:rsidRPr="00DD23DE">
        <w:rPr>
          <w:b/>
          <w:lang w:val="es-SV"/>
        </w:rPr>
        <w:br/>
        <w:t>de la Convención sobre los Derechos del Niño</w:t>
      </w:r>
      <w:bookmarkEnd w:id="7"/>
    </w:p>
    <w:p w:rsidR="00B40F21" w:rsidRPr="00DD23DE" w:rsidRDefault="00B40F21" w:rsidP="00B40F21">
      <w:pPr>
        <w:spacing w:after="240"/>
        <w:rPr>
          <w:lang w:val="es-SV"/>
        </w:rPr>
      </w:pPr>
      <w:r>
        <w:rPr>
          <w:lang w:val="es-SV"/>
        </w:rPr>
        <w:t>22.</w:t>
      </w:r>
      <w:r>
        <w:rPr>
          <w:lang w:val="es-SV"/>
        </w:rPr>
        <w:tab/>
      </w:r>
      <w:r w:rsidRPr="00DD23DE">
        <w:rPr>
          <w:lang w:val="es-SV"/>
        </w:rPr>
        <w:t>De 2004 a 2006 se ha ido incrementando sostenidamente el presupuesto del Estado destinado a la atención y promoción de los derechos de la niñez, como se e</w:t>
      </w:r>
      <w:r w:rsidR="009D3327">
        <w:rPr>
          <w:lang w:val="es-SV"/>
        </w:rPr>
        <w:t>videncia en el siguiente cuadro.</w:t>
      </w:r>
    </w:p>
    <w:p w:rsidR="00B40F21" w:rsidRPr="00DD23DE" w:rsidRDefault="00B40F21" w:rsidP="00B40F21">
      <w:pPr>
        <w:spacing w:after="240"/>
        <w:jc w:val="center"/>
        <w:rPr>
          <w:b/>
          <w:lang w:val="es-SV"/>
        </w:rPr>
      </w:pPr>
      <w:r w:rsidRPr="00DD23DE">
        <w:rPr>
          <w:b/>
          <w:lang w:val="es-SV"/>
        </w:rPr>
        <w:t>Cuadro 4</w:t>
      </w:r>
    </w:p>
    <w:p w:rsidR="00B40F21" w:rsidRPr="00DD23DE" w:rsidRDefault="00B40F21" w:rsidP="00B40F21">
      <w:pPr>
        <w:spacing w:after="240"/>
        <w:jc w:val="center"/>
        <w:rPr>
          <w:b/>
          <w:lang w:val="es-SV"/>
        </w:rPr>
      </w:pPr>
      <w:r w:rsidRPr="00DD23DE">
        <w:rPr>
          <w:b/>
          <w:lang w:val="es-SV"/>
        </w:rPr>
        <w:t xml:space="preserve">Ejecución de gastos relacionados con los derechos de la niñez </w:t>
      </w:r>
      <w:r>
        <w:rPr>
          <w:b/>
          <w:lang w:val="es-SV"/>
        </w:rPr>
        <w:br/>
      </w:r>
      <w:r w:rsidRPr="00DD23DE">
        <w:rPr>
          <w:b/>
          <w:lang w:val="es-SV"/>
        </w:rPr>
        <w:t>por fuentes de financiamiento</w:t>
      </w:r>
    </w:p>
    <w:p w:rsidR="00B40F21" w:rsidRDefault="00B40F21" w:rsidP="00B40F21">
      <w:pPr>
        <w:spacing w:after="240"/>
        <w:rPr>
          <w:lang w:val="es-SV"/>
        </w:rPr>
      </w:pPr>
      <w:r>
        <w:rPr>
          <w:lang w:val="es-SV"/>
        </w:rPr>
        <w:tab/>
      </w:r>
      <w:r w:rsidRPr="00DD23DE">
        <w:rPr>
          <w:lang w:val="es-SV"/>
        </w:rPr>
        <w:t>Al principio del cuadro aparecen rubros en cero, relacionados con la Secretaría de la Juventud y con los programas de prevención social de la violencia y la delincuencia juvenil, en virtud de que a dicha fecha no se contaba con esta institución y programas.</w:t>
      </w:r>
    </w:p>
    <w:p w:rsidR="00C87A4E" w:rsidRPr="00C87A4E" w:rsidRDefault="00A84426" w:rsidP="004A5BE2">
      <w:pPr>
        <w:spacing w:after="160"/>
        <w:jc w:val="center"/>
        <w:rPr>
          <w:b/>
          <w:sz w:val="20"/>
          <w:szCs w:val="20"/>
          <w:lang w:val="es-SV"/>
        </w:rPr>
      </w:pPr>
      <w:r>
        <w:rPr>
          <w:lang w:val="es-SV"/>
        </w:rPr>
        <w:br w:type="page"/>
      </w:r>
      <w:r w:rsidR="00C87A4E" w:rsidRPr="00C87A4E">
        <w:rPr>
          <w:b/>
          <w:sz w:val="20"/>
          <w:szCs w:val="20"/>
          <w:lang w:val="es-SV"/>
        </w:rPr>
        <w:t xml:space="preserve">Ejecución de gastos relacionados con los </w:t>
      </w:r>
      <w:r w:rsidR="004A5BE2" w:rsidRPr="00C87A4E">
        <w:rPr>
          <w:b/>
          <w:sz w:val="20"/>
          <w:szCs w:val="20"/>
          <w:lang w:val="es-SV"/>
        </w:rPr>
        <w:t>derechos</w:t>
      </w:r>
      <w:r w:rsidR="00C87A4E" w:rsidRPr="00C87A4E">
        <w:rPr>
          <w:b/>
          <w:sz w:val="20"/>
          <w:szCs w:val="20"/>
          <w:lang w:val="es-SV"/>
        </w:rPr>
        <w:t xml:space="preserve"> de la niñez por fuentes de financiamiento</w:t>
      </w:r>
    </w:p>
    <w:p w:rsidR="00C87A4E" w:rsidRPr="00C87A4E" w:rsidRDefault="00C87A4E" w:rsidP="004A5BE2">
      <w:pPr>
        <w:spacing w:after="160"/>
        <w:jc w:val="center"/>
        <w:rPr>
          <w:sz w:val="20"/>
          <w:szCs w:val="20"/>
          <w:lang w:val="es-SV"/>
        </w:rPr>
      </w:pPr>
      <w:r w:rsidRPr="00C87A4E">
        <w:rPr>
          <w:sz w:val="20"/>
          <w:szCs w:val="20"/>
          <w:lang w:val="es-SV"/>
        </w:rPr>
        <w:t>(En miles de dólares)</w:t>
      </w:r>
    </w:p>
    <w:tbl>
      <w:tblPr>
        <w:tblStyle w:val="TableGrid"/>
        <w:tblW w:w="5000" w:type="pct"/>
        <w:tblLayout w:type="fixed"/>
        <w:tblLook w:val="01E0" w:firstRow="1" w:lastRow="1" w:firstColumn="1" w:lastColumn="1" w:noHBand="0" w:noVBand="0"/>
      </w:tblPr>
      <w:tblGrid>
        <w:gridCol w:w="4252"/>
        <w:gridCol w:w="1797"/>
        <w:gridCol w:w="1148"/>
        <w:gridCol w:w="1150"/>
        <w:gridCol w:w="1143"/>
      </w:tblGrid>
      <w:tr w:rsidR="000C15E1" w:rsidRPr="00A63180" w:rsidTr="004B2C5E">
        <w:trPr>
          <w:tblHeader/>
        </w:trPr>
        <w:tc>
          <w:tcPr>
            <w:tcW w:w="3187" w:type="pct"/>
            <w:gridSpan w:val="2"/>
            <w:vAlign w:val="center"/>
          </w:tcPr>
          <w:p w:rsidR="00C87A4E" w:rsidRPr="00A63180" w:rsidRDefault="00C87A4E" w:rsidP="00A63180">
            <w:pPr>
              <w:jc w:val="center"/>
              <w:rPr>
                <w:b/>
                <w:sz w:val="20"/>
                <w:szCs w:val="20"/>
                <w:lang w:val="es-SV"/>
              </w:rPr>
            </w:pPr>
            <w:r w:rsidRPr="00A63180">
              <w:rPr>
                <w:b/>
                <w:sz w:val="20"/>
                <w:szCs w:val="20"/>
                <w:lang w:val="es-SV"/>
              </w:rPr>
              <w:t>Ramo/institución</w:t>
            </w:r>
          </w:p>
        </w:tc>
        <w:tc>
          <w:tcPr>
            <w:tcW w:w="605" w:type="pct"/>
            <w:vAlign w:val="center"/>
          </w:tcPr>
          <w:p w:rsidR="00C87A4E" w:rsidRPr="00A63180" w:rsidRDefault="00C87A4E" w:rsidP="00A63180">
            <w:pPr>
              <w:jc w:val="center"/>
              <w:rPr>
                <w:b/>
                <w:sz w:val="20"/>
                <w:szCs w:val="20"/>
                <w:lang w:val="es-SV"/>
              </w:rPr>
            </w:pPr>
            <w:r w:rsidRPr="00A63180">
              <w:rPr>
                <w:b/>
                <w:sz w:val="20"/>
                <w:szCs w:val="20"/>
                <w:lang w:val="es-SV"/>
              </w:rPr>
              <w:t>2004</w:t>
            </w:r>
          </w:p>
        </w:tc>
        <w:tc>
          <w:tcPr>
            <w:tcW w:w="606" w:type="pct"/>
            <w:vAlign w:val="center"/>
          </w:tcPr>
          <w:p w:rsidR="00C87A4E" w:rsidRPr="00A63180" w:rsidRDefault="00C87A4E" w:rsidP="00A63180">
            <w:pPr>
              <w:jc w:val="center"/>
              <w:rPr>
                <w:b/>
                <w:sz w:val="20"/>
                <w:szCs w:val="20"/>
                <w:lang w:val="es-SV"/>
              </w:rPr>
            </w:pPr>
            <w:r w:rsidRPr="00A63180">
              <w:rPr>
                <w:b/>
                <w:sz w:val="20"/>
                <w:szCs w:val="20"/>
                <w:lang w:val="es-SV"/>
              </w:rPr>
              <w:t>2005</w:t>
            </w:r>
          </w:p>
        </w:tc>
        <w:tc>
          <w:tcPr>
            <w:tcW w:w="602" w:type="pct"/>
            <w:vAlign w:val="center"/>
          </w:tcPr>
          <w:p w:rsidR="00C87A4E" w:rsidRPr="00A63180" w:rsidRDefault="00C87A4E" w:rsidP="00A63180">
            <w:pPr>
              <w:jc w:val="center"/>
              <w:rPr>
                <w:b/>
                <w:sz w:val="20"/>
                <w:szCs w:val="20"/>
                <w:lang w:val="es-SV"/>
              </w:rPr>
            </w:pPr>
            <w:r w:rsidRPr="00A63180">
              <w:rPr>
                <w:b/>
                <w:sz w:val="20"/>
                <w:szCs w:val="20"/>
                <w:lang w:val="es-SV"/>
              </w:rPr>
              <w:t>2006</w:t>
            </w:r>
          </w:p>
        </w:tc>
      </w:tr>
      <w:tr w:rsidR="004B2C5E" w:rsidRPr="00C87A4E" w:rsidTr="00C11F54">
        <w:tc>
          <w:tcPr>
            <w:tcW w:w="3187" w:type="pct"/>
            <w:gridSpan w:val="2"/>
          </w:tcPr>
          <w:p w:rsidR="004B2C5E" w:rsidRPr="00C87A4E" w:rsidRDefault="004B2C5E" w:rsidP="00A63180">
            <w:pPr>
              <w:rPr>
                <w:sz w:val="20"/>
                <w:szCs w:val="20"/>
                <w:lang w:val="es-SV"/>
              </w:rPr>
            </w:pPr>
            <w:r>
              <w:rPr>
                <w:sz w:val="20"/>
                <w:szCs w:val="20"/>
                <w:lang w:val="es-SV"/>
              </w:rPr>
              <w:t>Presidencia de la República</w:t>
            </w:r>
          </w:p>
        </w:tc>
        <w:tc>
          <w:tcPr>
            <w:tcW w:w="605" w:type="pct"/>
          </w:tcPr>
          <w:p w:rsidR="004B2C5E" w:rsidRPr="00C87A4E" w:rsidRDefault="004B2C5E" w:rsidP="00C11F54">
            <w:pPr>
              <w:tabs>
                <w:tab w:val="decimal" w:pos="737"/>
              </w:tabs>
              <w:rPr>
                <w:sz w:val="20"/>
                <w:szCs w:val="20"/>
                <w:lang w:val="es-SV"/>
              </w:rPr>
            </w:pPr>
            <w:r>
              <w:rPr>
                <w:sz w:val="20"/>
                <w:szCs w:val="20"/>
                <w:lang w:val="es-SV"/>
              </w:rPr>
              <w:t>26.236,4</w:t>
            </w:r>
          </w:p>
        </w:tc>
        <w:tc>
          <w:tcPr>
            <w:tcW w:w="606" w:type="pct"/>
          </w:tcPr>
          <w:p w:rsidR="004B2C5E" w:rsidRPr="00C87A4E" w:rsidRDefault="004B2C5E" w:rsidP="00C11F54">
            <w:pPr>
              <w:tabs>
                <w:tab w:val="decimal" w:pos="737"/>
              </w:tabs>
              <w:rPr>
                <w:sz w:val="20"/>
                <w:szCs w:val="20"/>
                <w:lang w:val="es-SV"/>
              </w:rPr>
            </w:pPr>
            <w:r>
              <w:rPr>
                <w:sz w:val="20"/>
                <w:szCs w:val="20"/>
                <w:lang w:val="es-SV"/>
              </w:rPr>
              <w:t>31.627,8</w:t>
            </w:r>
          </w:p>
        </w:tc>
        <w:tc>
          <w:tcPr>
            <w:tcW w:w="602" w:type="pct"/>
          </w:tcPr>
          <w:p w:rsidR="004B2C5E" w:rsidRPr="00C87A4E" w:rsidRDefault="004B2C5E" w:rsidP="00C11F54">
            <w:pPr>
              <w:tabs>
                <w:tab w:val="decimal" w:pos="737"/>
              </w:tabs>
              <w:rPr>
                <w:sz w:val="20"/>
                <w:szCs w:val="20"/>
                <w:lang w:val="es-SV"/>
              </w:rPr>
            </w:pPr>
            <w:r>
              <w:rPr>
                <w:sz w:val="20"/>
                <w:szCs w:val="20"/>
                <w:lang w:val="es-SV"/>
              </w:rPr>
              <w:t>32.149,4</w:t>
            </w:r>
          </w:p>
        </w:tc>
      </w:tr>
      <w:tr w:rsidR="00901C2D" w:rsidRPr="00C87A4E" w:rsidTr="00C11F54">
        <w:tc>
          <w:tcPr>
            <w:tcW w:w="2240" w:type="pct"/>
          </w:tcPr>
          <w:p w:rsidR="00C87A4E" w:rsidRPr="00C87A4E" w:rsidRDefault="00A63180" w:rsidP="00A63180">
            <w:pPr>
              <w:ind w:left="284"/>
              <w:rPr>
                <w:sz w:val="20"/>
                <w:szCs w:val="20"/>
                <w:lang w:val="es-SV"/>
              </w:rPr>
            </w:pPr>
            <w:r>
              <w:rPr>
                <w:sz w:val="20"/>
                <w:szCs w:val="20"/>
                <w:lang w:val="es-SV"/>
              </w:rPr>
              <w:t>Secretaría de la Juventud</w:t>
            </w:r>
          </w:p>
        </w:tc>
        <w:tc>
          <w:tcPr>
            <w:tcW w:w="947" w:type="pct"/>
          </w:tcPr>
          <w:p w:rsidR="00C87A4E" w:rsidRPr="00C87A4E" w:rsidRDefault="00C72209" w:rsidP="00A63180">
            <w:pPr>
              <w:rPr>
                <w:sz w:val="20"/>
                <w:szCs w:val="20"/>
                <w:lang w:val="es-SV"/>
              </w:rPr>
            </w:pPr>
            <w:r>
              <w:rPr>
                <w:sz w:val="20"/>
                <w:szCs w:val="20"/>
                <w:lang w:val="es-SV"/>
              </w:rPr>
              <w:t>Fondo general</w:t>
            </w:r>
          </w:p>
        </w:tc>
        <w:tc>
          <w:tcPr>
            <w:tcW w:w="605" w:type="pct"/>
          </w:tcPr>
          <w:p w:rsidR="00C87A4E" w:rsidRPr="00C87A4E" w:rsidRDefault="00DD373A" w:rsidP="00C11F54">
            <w:pPr>
              <w:tabs>
                <w:tab w:val="decimal" w:pos="737"/>
              </w:tabs>
              <w:rPr>
                <w:sz w:val="20"/>
                <w:szCs w:val="20"/>
                <w:lang w:val="es-SV"/>
              </w:rPr>
            </w:pPr>
            <w:r>
              <w:rPr>
                <w:sz w:val="20"/>
                <w:szCs w:val="20"/>
                <w:lang w:val="es-SV"/>
              </w:rPr>
              <w:t>0,0</w:t>
            </w:r>
          </w:p>
        </w:tc>
        <w:tc>
          <w:tcPr>
            <w:tcW w:w="606" w:type="pct"/>
          </w:tcPr>
          <w:p w:rsidR="00C87A4E" w:rsidRPr="00C87A4E" w:rsidRDefault="00DD373A" w:rsidP="00C11F54">
            <w:pPr>
              <w:tabs>
                <w:tab w:val="decimal" w:pos="737"/>
              </w:tabs>
              <w:rPr>
                <w:sz w:val="20"/>
                <w:szCs w:val="20"/>
                <w:lang w:val="es-SV"/>
              </w:rPr>
            </w:pPr>
            <w:r>
              <w:rPr>
                <w:sz w:val="20"/>
                <w:szCs w:val="20"/>
                <w:lang w:val="es-SV"/>
              </w:rPr>
              <w:t>2.569,5</w:t>
            </w:r>
          </w:p>
        </w:tc>
        <w:tc>
          <w:tcPr>
            <w:tcW w:w="602" w:type="pct"/>
          </w:tcPr>
          <w:p w:rsidR="00C87A4E" w:rsidRPr="00C87A4E" w:rsidRDefault="00DD373A" w:rsidP="00C11F54">
            <w:pPr>
              <w:tabs>
                <w:tab w:val="decimal" w:pos="737"/>
              </w:tabs>
              <w:rPr>
                <w:sz w:val="20"/>
                <w:szCs w:val="20"/>
                <w:lang w:val="es-SV"/>
              </w:rPr>
            </w:pPr>
            <w:r>
              <w:rPr>
                <w:sz w:val="20"/>
                <w:szCs w:val="20"/>
                <w:lang w:val="es-SV"/>
              </w:rPr>
              <w:t>4.399,1</w:t>
            </w:r>
          </w:p>
        </w:tc>
      </w:tr>
      <w:tr w:rsidR="00901C2D" w:rsidRPr="00C87A4E" w:rsidTr="00C11F54">
        <w:tc>
          <w:tcPr>
            <w:tcW w:w="2240" w:type="pct"/>
          </w:tcPr>
          <w:p w:rsidR="00C87A4E" w:rsidRPr="00C87A4E" w:rsidRDefault="00A63180" w:rsidP="00A63180">
            <w:pPr>
              <w:ind w:left="284"/>
              <w:rPr>
                <w:sz w:val="20"/>
                <w:szCs w:val="20"/>
                <w:lang w:val="es-SV"/>
              </w:rPr>
            </w:pPr>
            <w:r>
              <w:rPr>
                <w:sz w:val="20"/>
                <w:szCs w:val="20"/>
                <w:lang w:val="es-SV"/>
              </w:rPr>
              <w:t xml:space="preserve">Prevención social de la violencia y </w:t>
            </w:r>
            <w:r w:rsidR="00C11F54">
              <w:rPr>
                <w:sz w:val="20"/>
                <w:szCs w:val="20"/>
                <w:lang w:val="es-SV"/>
              </w:rPr>
              <w:t xml:space="preserve">la </w:t>
            </w:r>
            <w:r>
              <w:rPr>
                <w:sz w:val="20"/>
                <w:szCs w:val="20"/>
                <w:lang w:val="es-SV"/>
              </w:rPr>
              <w:t>delincuencia juvenil</w:t>
            </w:r>
          </w:p>
        </w:tc>
        <w:tc>
          <w:tcPr>
            <w:tcW w:w="947" w:type="pct"/>
          </w:tcPr>
          <w:p w:rsidR="00C87A4E" w:rsidRPr="00C87A4E" w:rsidRDefault="004B2C5E" w:rsidP="00A63180">
            <w:pPr>
              <w:rPr>
                <w:sz w:val="20"/>
                <w:szCs w:val="20"/>
                <w:lang w:val="es-SV"/>
              </w:rPr>
            </w:pPr>
            <w:r>
              <w:rPr>
                <w:sz w:val="20"/>
                <w:szCs w:val="20"/>
                <w:lang w:val="es-SV"/>
              </w:rPr>
              <w:t>Fondo general</w:t>
            </w:r>
          </w:p>
        </w:tc>
        <w:tc>
          <w:tcPr>
            <w:tcW w:w="605" w:type="pct"/>
          </w:tcPr>
          <w:p w:rsidR="00C87A4E" w:rsidRPr="00C87A4E" w:rsidRDefault="000C15E1" w:rsidP="00C11F54">
            <w:pPr>
              <w:tabs>
                <w:tab w:val="decimal" w:pos="737"/>
              </w:tabs>
              <w:rPr>
                <w:sz w:val="20"/>
                <w:szCs w:val="20"/>
                <w:lang w:val="es-SV"/>
              </w:rPr>
            </w:pPr>
            <w:r>
              <w:rPr>
                <w:sz w:val="20"/>
                <w:szCs w:val="20"/>
                <w:lang w:val="es-SV"/>
              </w:rPr>
              <w:t>0,0</w:t>
            </w:r>
          </w:p>
        </w:tc>
        <w:tc>
          <w:tcPr>
            <w:tcW w:w="606" w:type="pct"/>
          </w:tcPr>
          <w:p w:rsidR="00C87A4E" w:rsidRPr="00C87A4E" w:rsidRDefault="000C15E1" w:rsidP="00C11F54">
            <w:pPr>
              <w:tabs>
                <w:tab w:val="decimal" w:pos="737"/>
              </w:tabs>
              <w:rPr>
                <w:sz w:val="20"/>
                <w:szCs w:val="20"/>
                <w:lang w:val="es-SV"/>
              </w:rPr>
            </w:pPr>
            <w:r>
              <w:rPr>
                <w:sz w:val="20"/>
                <w:szCs w:val="20"/>
                <w:lang w:val="es-SV"/>
              </w:rPr>
              <w:t>600,7</w:t>
            </w:r>
          </w:p>
        </w:tc>
        <w:tc>
          <w:tcPr>
            <w:tcW w:w="602" w:type="pct"/>
          </w:tcPr>
          <w:p w:rsidR="00C87A4E" w:rsidRPr="00C87A4E" w:rsidRDefault="000C15E1" w:rsidP="00C11F54">
            <w:pPr>
              <w:tabs>
                <w:tab w:val="decimal" w:pos="737"/>
              </w:tabs>
              <w:rPr>
                <w:sz w:val="20"/>
                <w:szCs w:val="20"/>
                <w:lang w:val="es-SV"/>
              </w:rPr>
            </w:pPr>
            <w:r>
              <w:rPr>
                <w:sz w:val="20"/>
                <w:szCs w:val="20"/>
                <w:lang w:val="es-SV"/>
              </w:rPr>
              <w:t>494,5</w:t>
            </w:r>
          </w:p>
        </w:tc>
      </w:tr>
      <w:tr w:rsidR="00C72209" w:rsidRPr="00C87A4E" w:rsidTr="00C11F54">
        <w:tc>
          <w:tcPr>
            <w:tcW w:w="2240" w:type="pct"/>
          </w:tcPr>
          <w:p w:rsidR="00C72209" w:rsidRPr="00C87A4E" w:rsidRDefault="00C72209" w:rsidP="00A63180">
            <w:pPr>
              <w:ind w:left="284"/>
              <w:rPr>
                <w:sz w:val="20"/>
                <w:szCs w:val="20"/>
                <w:lang w:val="es-SV"/>
              </w:rPr>
            </w:pPr>
            <w:r>
              <w:rPr>
                <w:sz w:val="20"/>
                <w:szCs w:val="20"/>
                <w:lang w:val="es-SV"/>
              </w:rPr>
              <w:t xml:space="preserve">Prevención social de la violencia y </w:t>
            </w:r>
            <w:r w:rsidR="00C11F54">
              <w:rPr>
                <w:sz w:val="20"/>
                <w:szCs w:val="20"/>
                <w:lang w:val="es-SV"/>
              </w:rPr>
              <w:t xml:space="preserve">la </w:t>
            </w:r>
            <w:r>
              <w:rPr>
                <w:sz w:val="20"/>
                <w:szCs w:val="20"/>
                <w:lang w:val="es-SV"/>
              </w:rPr>
              <w:t>delincuencia juvenil (donación)</w:t>
            </w:r>
          </w:p>
        </w:tc>
        <w:tc>
          <w:tcPr>
            <w:tcW w:w="947" w:type="pct"/>
          </w:tcPr>
          <w:p w:rsidR="00C72209" w:rsidRDefault="004B2C5E">
            <w:r>
              <w:rPr>
                <w:sz w:val="20"/>
                <w:szCs w:val="20"/>
                <w:lang w:val="es-SV"/>
              </w:rPr>
              <w:t>Donación</w:t>
            </w:r>
          </w:p>
        </w:tc>
        <w:tc>
          <w:tcPr>
            <w:tcW w:w="605" w:type="pct"/>
          </w:tcPr>
          <w:p w:rsidR="00C72209" w:rsidRPr="00C87A4E" w:rsidRDefault="00C72209" w:rsidP="00C11F54">
            <w:pPr>
              <w:tabs>
                <w:tab w:val="decimal" w:pos="737"/>
              </w:tabs>
              <w:rPr>
                <w:sz w:val="20"/>
                <w:szCs w:val="20"/>
                <w:lang w:val="es-SV"/>
              </w:rPr>
            </w:pPr>
            <w:r>
              <w:rPr>
                <w:sz w:val="20"/>
                <w:szCs w:val="20"/>
                <w:lang w:val="es-SV"/>
              </w:rPr>
              <w:t>429,2</w:t>
            </w:r>
          </w:p>
        </w:tc>
        <w:tc>
          <w:tcPr>
            <w:tcW w:w="606" w:type="pct"/>
          </w:tcPr>
          <w:p w:rsidR="00C72209" w:rsidRPr="00C87A4E" w:rsidRDefault="00C72209" w:rsidP="00C11F54">
            <w:pPr>
              <w:tabs>
                <w:tab w:val="decimal" w:pos="737"/>
              </w:tabs>
              <w:rPr>
                <w:sz w:val="20"/>
                <w:szCs w:val="20"/>
                <w:lang w:val="es-SV"/>
              </w:rPr>
            </w:pPr>
            <w:r>
              <w:rPr>
                <w:sz w:val="20"/>
                <w:szCs w:val="20"/>
                <w:lang w:val="es-SV"/>
              </w:rPr>
              <w:t>483,3</w:t>
            </w:r>
          </w:p>
        </w:tc>
        <w:tc>
          <w:tcPr>
            <w:tcW w:w="602" w:type="pct"/>
          </w:tcPr>
          <w:p w:rsidR="00C72209" w:rsidRPr="00C87A4E" w:rsidRDefault="00C72209" w:rsidP="00C11F54">
            <w:pPr>
              <w:tabs>
                <w:tab w:val="decimal" w:pos="737"/>
              </w:tabs>
              <w:rPr>
                <w:sz w:val="20"/>
                <w:szCs w:val="20"/>
                <w:lang w:val="es-SV"/>
              </w:rPr>
            </w:pPr>
            <w:r>
              <w:rPr>
                <w:sz w:val="20"/>
                <w:szCs w:val="20"/>
                <w:lang w:val="es-SV"/>
              </w:rPr>
              <w:t>1.430,7</w:t>
            </w:r>
          </w:p>
        </w:tc>
      </w:tr>
      <w:tr w:rsidR="00C72209" w:rsidRPr="00C87A4E" w:rsidTr="00C11F54">
        <w:tc>
          <w:tcPr>
            <w:tcW w:w="2240" w:type="pct"/>
          </w:tcPr>
          <w:p w:rsidR="00C72209" w:rsidRPr="00C87A4E" w:rsidRDefault="00C72209" w:rsidP="00A63180">
            <w:pPr>
              <w:ind w:left="284"/>
              <w:rPr>
                <w:sz w:val="20"/>
                <w:szCs w:val="20"/>
                <w:lang w:val="es-SV"/>
              </w:rPr>
            </w:pPr>
            <w:r>
              <w:rPr>
                <w:sz w:val="20"/>
                <w:szCs w:val="20"/>
                <w:lang w:val="es-SV"/>
              </w:rPr>
              <w:t>Servicio de becas</w:t>
            </w:r>
          </w:p>
        </w:tc>
        <w:tc>
          <w:tcPr>
            <w:tcW w:w="947" w:type="pct"/>
          </w:tcPr>
          <w:p w:rsidR="00C72209" w:rsidRDefault="00C72209">
            <w:r w:rsidRPr="00171DC9">
              <w:rPr>
                <w:sz w:val="20"/>
                <w:szCs w:val="20"/>
                <w:lang w:val="es-SV"/>
              </w:rPr>
              <w:t>Fondo general</w:t>
            </w:r>
          </w:p>
        </w:tc>
        <w:tc>
          <w:tcPr>
            <w:tcW w:w="605" w:type="pct"/>
          </w:tcPr>
          <w:p w:rsidR="00C72209" w:rsidRPr="00C87A4E" w:rsidRDefault="00C72209" w:rsidP="00C11F54">
            <w:pPr>
              <w:tabs>
                <w:tab w:val="decimal" w:pos="737"/>
              </w:tabs>
              <w:rPr>
                <w:sz w:val="20"/>
                <w:szCs w:val="20"/>
                <w:lang w:val="es-SV"/>
              </w:rPr>
            </w:pPr>
            <w:r>
              <w:rPr>
                <w:sz w:val="20"/>
                <w:szCs w:val="20"/>
                <w:lang w:val="es-SV"/>
              </w:rPr>
              <w:t>360,1</w:t>
            </w:r>
          </w:p>
        </w:tc>
        <w:tc>
          <w:tcPr>
            <w:tcW w:w="606" w:type="pct"/>
          </w:tcPr>
          <w:p w:rsidR="00C72209" w:rsidRPr="00C87A4E" w:rsidRDefault="00C72209" w:rsidP="00C11F54">
            <w:pPr>
              <w:tabs>
                <w:tab w:val="decimal" w:pos="737"/>
              </w:tabs>
              <w:rPr>
                <w:sz w:val="20"/>
                <w:szCs w:val="20"/>
                <w:lang w:val="es-SV"/>
              </w:rPr>
            </w:pPr>
            <w:r>
              <w:rPr>
                <w:sz w:val="20"/>
                <w:szCs w:val="20"/>
                <w:lang w:val="es-SV"/>
              </w:rPr>
              <w:t>434,5</w:t>
            </w:r>
          </w:p>
        </w:tc>
        <w:tc>
          <w:tcPr>
            <w:tcW w:w="602" w:type="pct"/>
          </w:tcPr>
          <w:p w:rsidR="00C72209" w:rsidRPr="00C87A4E" w:rsidRDefault="00C72209" w:rsidP="00C11F54">
            <w:pPr>
              <w:tabs>
                <w:tab w:val="decimal" w:pos="737"/>
              </w:tabs>
              <w:rPr>
                <w:sz w:val="20"/>
                <w:szCs w:val="20"/>
                <w:lang w:val="es-SV"/>
              </w:rPr>
            </w:pPr>
            <w:r>
              <w:rPr>
                <w:sz w:val="20"/>
                <w:szCs w:val="20"/>
                <w:lang w:val="es-SV"/>
              </w:rPr>
              <w:t>586,4</w:t>
            </w:r>
          </w:p>
        </w:tc>
      </w:tr>
      <w:tr w:rsidR="00C72209" w:rsidRPr="00C87A4E" w:rsidTr="00C11F54">
        <w:tc>
          <w:tcPr>
            <w:tcW w:w="2240" w:type="pct"/>
          </w:tcPr>
          <w:p w:rsidR="00C72209" w:rsidRPr="00C87A4E" w:rsidRDefault="00C72209" w:rsidP="00A63180">
            <w:pPr>
              <w:ind w:left="284"/>
              <w:rPr>
                <w:sz w:val="20"/>
                <w:szCs w:val="20"/>
                <w:lang w:val="es-SV"/>
              </w:rPr>
            </w:pPr>
            <w:r>
              <w:rPr>
                <w:sz w:val="20"/>
                <w:szCs w:val="20"/>
                <w:lang w:val="es-SV"/>
              </w:rPr>
              <w:t>Atención familiar</w:t>
            </w:r>
          </w:p>
        </w:tc>
        <w:tc>
          <w:tcPr>
            <w:tcW w:w="947" w:type="pct"/>
          </w:tcPr>
          <w:p w:rsidR="00C72209" w:rsidRDefault="00C72209">
            <w:r w:rsidRPr="00171DC9">
              <w:rPr>
                <w:sz w:val="20"/>
                <w:szCs w:val="20"/>
                <w:lang w:val="es-SV"/>
              </w:rPr>
              <w:t>Fondo general</w:t>
            </w:r>
          </w:p>
        </w:tc>
        <w:tc>
          <w:tcPr>
            <w:tcW w:w="605" w:type="pct"/>
          </w:tcPr>
          <w:p w:rsidR="00C72209" w:rsidRPr="00C87A4E" w:rsidRDefault="00C72209" w:rsidP="00C11F54">
            <w:pPr>
              <w:tabs>
                <w:tab w:val="decimal" w:pos="737"/>
              </w:tabs>
              <w:rPr>
                <w:sz w:val="20"/>
                <w:szCs w:val="20"/>
                <w:lang w:val="es-SV"/>
              </w:rPr>
            </w:pPr>
            <w:r>
              <w:rPr>
                <w:sz w:val="20"/>
                <w:szCs w:val="20"/>
                <w:lang w:val="es-SV"/>
              </w:rPr>
              <w:t>2.040,7</w:t>
            </w:r>
          </w:p>
        </w:tc>
        <w:tc>
          <w:tcPr>
            <w:tcW w:w="606" w:type="pct"/>
          </w:tcPr>
          <w:p w:rsidR="00C72209" w:rsidRPr="00C87A4E" w:rsidRDefault="00C72209" w:rsidP="00C11F54">
            <w:pPr>
              <w:tabs>
                <w:tab w:val="decimal" w:pos="737"/>
              </w:tabs>
              <w:rPr>
                <w:sz w:val="20"/>
                <w:szCs w:val="20"/>
                <w:lang w:val="es-SV"/>
              </w:rPr>
            </w:pPr>
            <w:r>
              <w:rPr>
                <w:sz w:val="20"/>
                <w:szCs w:val="20"/>
                <w:lang w:val="es-SV"/>
              </w:rPr>
              <w:t>2.720,0</w:t>
            </w:r>
          </w:p>
        </w:tc>
        <w:tc>
          <w:tcPr>
            <w:tcW w:w="602" w:type="pct"/>
          </w:tcPr>
          <w:p w:rsidR="00C72209" w:rsidRPr="00C87A4E" w:rsidRDefault="00C72209" w:rsidP="00C11F54">
            <w:pPr>
              <w:tabs>
                <w:tab w:val="decimal" w:pos="737"/>
              </w:tabs>
              <w:rPr>
                <w:sz w:val="20"/>
                <w:szCs w:val="20"/>
                <w:lang w:val="es-SV"/>
              </w:rPr>
            </w:pPr>
            <w:r>
              <w:rPr>
                <w:sz w:val="20"/>
                <w:szCs w:val="20"/>
                <w:lang w:val="es-SV"/>
              </w:rPr>
              <w:t>2.438,1</w:t>
            </w:r>
          </w:p>
        </w:tc>
      </w:tr>
      <w:tr w:rsidR="00C72209" w:rsidRPr="00C87A4E" w:rsidTr="00C11F54">
        <w:tc>
          <w:tcPr>
            <w:tcW w:w="2240" w:type="pct"/>
          </w:tcPr>
          <w:p w:rsidR="00C72209" w:rsidRPr="00C87A4E" w:rsidRDefault="00C72209" w:rsidP="00A63180">
            <w:pPr>
              <w:ind w:left="284"/>
              <w:rPr>
                <w:sz w:val="20"/>
                <w:szCs w:val="20"/>
                <w:lang w:val="es-SV"/>
              </w:rPr>
            </w:pPr>
            <w:r>
              <w:rPr>
                <w:sz w:val="20"/>
                <w:szCs w:val="20"/>
                <w:lang w:val="es-SV"/>
              </w:rPr>
              <w:t>Asistencia alimentaria</w:t>
            </w:r>
          </w:p>
        </w:tc>
        <w:tc>
          <w:tcPr>
            <w:tcW w:w="947" w:type="pct"/>
          </w:tcPr>
          <w:p w:rsidR="00C72209" w:rsidRDefault="00C72209">
            <w:r w:rsidRPr="00171DC9">
              <w:rPr>
                <w:sz w:val="20"/>
                <w:szCs w:val="20"/>
                <w:lang w:val="es-SV"/>
              </w:rPr>
              <w:t>Fondo general</w:t>
            </w:r>
          </w:p>
        </w:tc>
        <w:tc>
          <w:tcPr>
            <w:tcW w:w="605" w:type="pct"/>
          </w:tcPr>
          <w:p w:rsidR="00C72209" w:rsidRPr="00C87A4E" w:rsidRDefault="00C72209" w:rsidP="00C11F54">
            <w:pPr>
              <w:tabs>
                <w:tab w:val="decimal" w:pos="737"/>
              </w:tabs>
              <w:rPr>
                <w:sz w:val="20"/>
                <w:szCs w:val="20"/>
                <w:lang w:val="es-SV"/>
              </w:rPr>
            </w:pPr>
            <w:r>
              <w:rPr>
                <w:sz w:val="20"/>
                <w:szCs w:val="20"/>
                <w:lang w:val="es-SV"/>
              </w:rPr>
              <w:t>989,2</w:t>
            </w:r>
          </w:p>
        </w:tc>
        <w:tc>
          <w:tcPr>
            <w:tcW w:w="606" w:type="pct"/>
          </w:tcPr>
          <w:p w:rsidR="00C72209" w:rsidRPr="00C87A4E" w:rsidRDefault="00C72209" w:rsidP="00C11F54">
            <w:pPr>
              <w:tabs>
                <w:tab w:val="decimal" w:pos="737"/>
              </w:tabs>
              <w:rPr>
                <w:sz w:val="20"/>
                <w:szCs w:val="20"/>
                <w:lang w:val="es-SV"/>
              </w:rPr>
            </w:pPr>
            <w:r>
              <w:rPr>
                <w:sz w:val="20"/>
                <w:szCs w:val="20"/>
                <w:lang w:val="es-SV"/>
              </w:rPr>
              <w:t>1.255,6</w:t>
            </w:r>
          </w:p>
        </w:tc>
        <w:tc>
          <w:tcPr>
            <w:tcW w:w="602" w:type="pct"/>
          </w:tcPr>
          <w:p w:rsidR="00C72209" w:rsidRPr="00C87A4E" w:rsidRDefault="00C72209" w:rsidP="00C11F54">
            <w:pPr>
              <w:tabs>
                <w:tab w:val="decimal" w:pos="737"/>
              </w:tabs>
              <w:rPr>
                <w:sz w:val="20"/>
                <w:szCs w:val="20"/>
                <w:lang w:val="es-SV"/>
              </w:rPr>
            </w:pPr>
            <w:r>
              <w:rPr>
                <w:sz w:val="20"/>
                <w:szCs w:val="20"/>
                <w:lang w:val="es-SV"/>
              </w:rPr>
              <w:t>1.212,4</w:t>
            </w:r>
          </w:p>
        </w:tc>
      </w:tr>
      <w:tr w:rsidR="00C72209" w:rsidRPr="00C87A4E" w:rsidTr="00C11F54">
        <w:tc>
          <w:tcPr>
            <w:tcW w:w="2240" w:type="pct"/>
          </w:tcPr>
          <w:p w:rsidR="00C72209" w:rsidRPr="00C87A4E" w:rsidRDefault="00C72209" w:rsidP="00A63180">
            <w:pPr>
              <w:ind w:left="284"/>
              <w:rPr>
                <w:sz w:val="20"/>
                <w:szCs w:val="20"/>
                <w:lang w:val="es-SV"/>
              </w:rPr>
            </w:pPr>
            <w:r>
              <w:rPr>
                <w:sz w:val="20"/>
                <w:szCs w:val="20"/>
                <w:lang w:val="es-SV"/>
              </w:rPr>
              <w:t>INDES</w:t>
            </w:r>
          </w:p>
        </w:tc>
        <w:tc>
          <w:tcPr>
            <w:tcW w:w="947" w:type="pct"/>
          </w:tcPr>
          <w:p w:rsidR="00C72209" w:rsidRDefault="00C72209">
            <w:r w:rsidRPr="00171DC9">
              <w:rPr>
                <w:sz w:val="20"/>
                <w:szCs w:val="20"/>
                <w:lang w:val="es-SV"/>
              </w:rPr>
              <w:t>Fondo general</w:t>
            </w:r>
          </w:p>
        </w:tc>
        <w:tc>
          <w:tcPr>
            <w:tcW w:w="605" w:type="pct"/>
          </w:tcPr>
          <w:p w:rsidR="00C72209" w:rsidRPr="00C87A4E" w:rsidRDefault="00C72209" w:rsidP="00C11F54">
            <w:pPr>
              <w:tabs>
                <w:tab w:val="decimal" w:pos="737"/>
              </w:tabs>
              <w:rPr>
                <w:sz w:val="20"/>
                <w:szCs w:val="20"/>
                <w:lang w:val="es-SV"/>
              </w:rPr>
            </w:pPr>
            <w:r>
              <w:rPr>
                <w:sz w:val="20"/>
                <w:szCs w:val="20"/>
                <w:lang w:val="es-SV"/>
              </w:rPr>
              <w:t>8.940,7</w:t>
            </w:r>
          </w:p>
        </w:tc>
        <w:tc>
          <w:tcPr>
            <w:tcW w:w="606" w:type="pct"/>
          </w:tcPr>
          <w:p w:rsidR="00C72209" w:rsidRPr="00C87A4E" w:rsidRDefault="00C72209" w:rsidP="00C11F54">
            <w:pPr>
              <w:tabs>
                <w:tab w:val="decimal" w:pos="737"/>
              </w:tabs>
              <w:rPr>
                <w:sz w:val="20"/>
                <w:szCs w:val="20"/>
                <w:lang w:val="es-SV"/>
              </w:rPr>
            </w:pPr>
            <w:r>
              <w:rPr>
                <w:sz w:val="20"/>
                <w:szCs w:val="20"/>
                <w:lang w:val="es-SV"/>
              </w:rPr>
              <w:t>10.287,4</w:t>
            </w:r>
          </w:p>
        </w:tc>
        <w:tc>
          <w:tcPr>
            <w:tcW w:w="602" w:type="pct"/>
          </w:tcPr>
          <w:p w:rsidR="00C72209" w:rsidRPr="00C87A4E" w:rsidRDefault="00C72209" w:rsidP="00C11F54">
            <w:pPr>
              <w:tabs>
                <w:tab w:val="decimal" w:pos="737"/>
              </w:tabs>
              <w:rPr>
                <w:sz w:val="20"/>
                <w:szCs w:val="20"/>
                <w:lang w:val="es-SV"/>
              </w:rPr>
            </w:pPr>
            <w:r>
              <w:rPr>
                <w:sz w:val="20"/>
                <w:szCs w:val="20"/>
                <w:lang w:val="es-SV"/>
              </w:rPr>
              <w:t>9.316,1</w:t>
            </w:r>
          </w:p>
        </w:tc>
      </w:tr>
      <w:tr w:rsidR="00C72209" w:rsidRPr="00C87A4E" w:rsidTr="00C11F54">
        <w:tc>
          <w:tcPr>
            <w:tcW w:w="2240" w:type="pct"/>
          </w:tcPr>
          <w:p w:rsidR="00C72209" w:rsidRPr="00C87A4E" w:rsidRDefault="00C72209" w:rsidP="00A63180">
            <w:pPr>
              <w:ind w:left="284"/>
              <w:rPr>
                <w:sz w:val="20"/>
                <w:szCs w:val="20"/>
                <w:lang w:val="es-SV"/>
              </w:rPr>
            </w:pPr>
            <w:r>
              <w:rPr>
                <w:sz w:val="20"/>
                <w:szCs w:val="20"/>
                <w:lang w:val="es-SV"/>
              </w:rPr>
              <w:t>ISNA</w:t>
            </w:r>
          </w:p>
        </w:tc>
        <w:tc>
          <w:tcPr>
            <w:tcW w:w="947" w:type="pct"/>
          </w:tcPr>
          <w:p w:rsidR="00C72209" w:rsidRDefault="00C72209">
            <w:r w:rsidRPr="00171DC9">
              <w:rPr>
                <w:sz w:val="20"/>
                <w:szCs w:val="20"/>
                <w:lang w:val="es-SV"/>
              </w:rPr>
              <w:t>Fondo general</w:t>
            </w:r>
          </w:p>
        </w:tc>
        <w:tc>
          <w:tcPr>
            <w:tcW w:w="605" w:type="pct"/>
          </w:tcPr>
          <w:p w:rsidR="00C72209" w:rsidRPr="00C87A4E" w:rsidRDefault="00C72209" w:rsidP="00C11F54">
            <w:pPr>
              <w:tabs>
                <w:tab w:val="decimal" w:pos="737"/>
              </w:tabs>
              <w:rPr>
                <w:sz w:val="20"/>
                <w:szCs w:val="20"/>
                <w:lang w:val="es-SV"/>
              </w:rPr>
            </w:pPr>
            <w:r>
              <w:rPr>
                <w:sz w:val="20"/>
                <w:szCs w:val="20"/>
                <w:lang w:val="es-SV"/>
              </w:rPr>
              <w:t>11.856,4</w:t>
            </w:r>
          </w:p>
        </w:tc>
        <w:tc>
          <w:tcPr>
            <w:tcW w:w="606" w:type="pct"/>
          </w:tcPr>
          <w:p w:rsidR="00C72209" w:rsidRPr="00C87A4E" w:rsidRDefault="00C72209" w:rsidP="00C11F54">
            <w:pPr>
              <w:tabs>
                <w:tab w:val="decimal" w:pos="737"/>
              </w:tabs>
              <w:rPr>
                <w:sz w:val="20"/>
                <w:szCs w:val="20"/>
                <w:lang w:val="es-SV"/>
              </w:rPr>
            </w:pPr>
            <w:r>
              <w:rPr>
                <w:sz w:val="20"/>
                <w:szCs w:val="20"/>
                <w:lang w:val="es-SV"/>
              </w:rPr>
              <w:t>11.659,2</w:t>
            </w:r>
          </w:p>
        </w:tc>
        <w:tc>
          <w:tcPr>
            <w:tcW w:w="602" w:type="pct"/>
          </w:tcPr>
          <w:p w:rsidR="00C72209" w:rsidRPr="00C87A4E" w:rsidRDefault="00C72209" w:rsidP="00C11F54">
            <w:pPr>
              <w:tabs>
                <w:tab w:val="decimal" w:pos="737"/>
              </w:tabs>
              <w:rPr>
                <w:sz w:val="20"/>
                <w:szCs w:val="20"/>
                <w:lang w:val="es-SV"/>
              </w:rPr>
            </w:pPr>
            <w:r>
              <w:rPr>
                <w:sz w:val="20"/>
                <w:szCs w:val="20"/>
                <w:lang w:val="es-SV"/>
              </w:rPr>
              <w:t>11.817,8</w:t>
            </w:r>
          </w:p>
        </w:tc>
      </w:tr>
      <w:tr w:rsidR="00C72209" w:rsidRPr="00C87A4E" w:rsidTr="00C11F54">
        <w:tc>
          <w:tcPr>
            <w:tcW w:w="2240" w:type="pct"/>
          </w:tcPr>
          <w:p w:rsidR="00C72209" w:rsidRPr="00C87A4E" w:rsidRDefault="00C72209" w:rsidP="00A63180">
            <w:pPr>
              <w:ind w:left="284"/>
              <w:rPr>
                <w:sz w:val="20"/>
                <w:szCs w:val="20"/>
                <w:lang w:val="es-SV"/>
              </w:rPr>
            </w:pPr>
            <w:r>
              <w:rPr>
                <w:sz w:val="20"/>
                <w:szCs w:val="20"/>
                <w:lang w:val="es-SV"/>
              </w:rPr>
              <w:t>ISDEMU</w:t>
            </w:r>
          </w:p>
        </w:tc>
        <w:tc>
          <w:tcPr>
            <w:tcW w:w="947" w:type="pct"/>
          </w:tcPr>
          <w:p w:rsidR="00C72209" w:rsidRDefault="00C72209">
            <w:r w:rsidRPr="00171DC9">
              <w:rPr>
                <w:sz w:val="20"/>
                <w:szCs w:val="20"/>
                <w:lang w:val="es-SV"/>
              </w:rPr>
              <w:t>Fondo general</w:t>
            </w:r>
          </w:p>
        </w:tc>
        <w:tc>
          <w:tcPr>
            <w:tcW w:w="605" w:type="pct"/>
          </w:tcPr>
          <w:p w:rsidR="00C72209" w:rsidRPr="00C87A4E" w:rsidRDefault="00C72209" w:rsidP="00C11F54">
            <w:pPr>
              <w:tabs>
                <w:tab w:val="decimal" w:pos="737"/>
              </w:tabs>
              <w:rPr>
                <w:sz w:val="20"/>
                <w:szCs w:val="20"/>
                <w:lang w:val="es-SV"/>
              </w:rPr>
            </w:pPr>
            <w:r>
              <w:rPr>
                <w:sz w:val="20"/>
                <w:szCs w:val="20"/>
                <w:lang w:val="es-SV"/>
              </w:rPr>
              <w:t>1.425,9</w:t>
            </w:r>
          </w:p>
        </w:tc>
        <w:tc>
          <w:tcPr>
            <w:tcW w:w="606" w:type="pct"/>
          </w:tcPr>
          <w:p w:rsidR="00C72209" w:rsidRPr="00C87A4E" w:rsidRDefault="00C72209" w:rsidP="00C11F54">
            <w:pPr>
              <w:tabs>
                <w:tab w:val="decimal" w:pos="737"/>
              </w:tabs>
              <w:rPr>
                <w:sz w:val="20"/>
                <w:szCs w:val="20"/>
                <w:lang w:val="es-SV"/>
              </w:rPr>
            </w:pPr>
            <w:r>
              <w:rPr>
                <w:sz w:val="20"/>
                <w:szCs w:val="20"/>
                <w:lang w:val="es-SV"/>
              </w:rPr>
              <w:t>1.423,4</w:t>
            </w:r>
          </w:p>
        </w:tc>
        <w:tc>
          <w:tcPr>
            <w:tcW w:w="602" w:type="pct"/>
          </w:tcPr>
          <w:p w:rsidR="00C72209" w:rsidRPr="00C87A4E" w:rsidRDefault="00C72209" w:rsidP="00C11F54">
            <w:pPr>
              <w:tabs>
                <w:tab w:val="decimal" w:pos="737"/>
              </w:tabs>
              <w:rPr>
                <w:sz w:val="20"/>
                <w:szCs w:val="20"/>
                <w:lang w:val="es-SV"/>
              </w:rPr>
            </w:pPr>
            <w:r>
              <w:rPr>
                <w:sz w:val="20"/>
                <w:szCs w:val="20"/>
                <w:lang w:val="es-SV"/>
              </w:rPr>
              <w:t>260,0</w:t>
            </w:r>
          </w:p>
        </w:tc>
      </w:tr>
      <w:tr w:rsidR="00C72209" w:rsidRPr="00C87A4E" w:rsidTr="00C11F54">
        <w:tc>
          <w:tcPr>
            <w:tcW w:w="2240" w:type="pct"/>
          </w:tcPr>
          <w:p w:rsidR="00C72209" w:rsidRPr="00C87A4E" w:rsidRDefault="00C72209" w:rsidP="00A63180">
            <w:pPr>
              <w:ind w:left="284"/>
              <w:rPr>
                <w:sz w:val="20"/>
                <w:szCs w:val="20"/>
                <w:lang w:val="es-SV"/>
              </w:rPr>
            </w:pPr>
            <w:r>
              <w:rPr>
                <w:sz w:val="20"/>
                <w:szCs w:val="20"/>
                <w:lang w:val="es-SV"/>
              </w:rPr>
              <w:t>Consejo Nacional de Atención Integral a la Persona Discapacitada</w:t>
            </w:r>
          </w:p>
        </w:tc>
        <w:tc>
          <w:tcPr>
            <w:tcW w:w="947" w:type="pct"/>
          </w:tcPr>
          <w:p w:rsidR="00C72209" w:rsidRDefault="00C72209">
            <w:r w:rsidRPr="00171DC9">
              <w:rPr>
                <w:sz w:val="20"/>
                <w:szCs w:val="20"/>
                <w:lang w:val="es-SV"/>
              </w:rPr>
              <w:t>Fondo general</w:t>
            </w:r>
          </w:p>
        </w:tc>
        <w:tc>
          <w:tcPr>
            <w:tcW w:w="605" w:type="pct"/>
          </w:tcPr>
          <w:p w:rsidR="00C72209" w:rsidRPr="00C87A4E" w:rsidRDefault="00C72209" w:rsidP="00C11F54">
            <w:pPr>
              <w:tabs>
                <w:tab w:val="decimal" w:pos="737"/>
              </w:tabs>
              <w:rPr>
                <w:sz w:val="20"/>
                <w:szCs w:val="20"/>
                <w:lang w:val="es-SV"/>
              </w:rPr>
            </w:pPr>
            <w:r>
              <w:rPr>
                <w:sz w:val="20"/>
                <w:szCs w:val="20"/>
                <w:lang w:val="es-SV"/>
              </w:rPr>
              <w:t>194,3</w:t>
            </w:r>
          </w:p>
        </w:tc>
        <w:tc>
          <w:tcPr>
            <w:tcW w:w="606" w:type="pct"/>
          </w:tcPr>
          <w:p w:rsidR="00C72209" w:rsidRPr="00C87A4E" w:rsidRDefault="00C72209" w:rsidP="00C11F54">
            <w:pPr>
              <w:tabs>
                <w:tab w:val="decimal" w:pos="737"/>
              </w:tabs>
              <w:rPr>
                <w:sz w:val="20"/>
                <w:szCs w:val="20"/>
                <w:lang w:val="es-SV"/>
              </w:rPr>
            </w:pPr>
            <w:r>
              <w:rPr>
                <w:sz w:val="20"/>
                <w:szCs w:val="20"/>
                <w:lang w:val="es-SV"/>
              </w:rPr>
              <w:t>194,3</w:t>
            </w:r>
          </w:p>
        </w:tc>
        <w:tc>
          <w:tcPr>
            <w:tcW w:w="602" w:type="pct"/>
          </w:tcPr>
          <w:p w:rsidR="00C72209" w:rsidRPr="00C87A4E" w:rsidRDefault="00C72209" w:rsidP="00C11F54">
            <w:pPr>
              <w:tabs>
                <w:tab w:val="decimal" w:pos="737"/>
              </w:tabs>
              <w:rPr>
                <w:sz w:val="20"/>
                <w:szCs w:val="20"/>
                <w:lang w:val="es-SV"/>
              </w:rPr>
            </w:pPr>
            <w:r>
              <w:rPr>
                <w:sz w:val="20"/>
                <w:szCs w:val="20"/>
                <w:lang w:val="es-SV"/>
              </w:rPr>
              <w:t>194,3</w:t>
            </w:r>
          </w:p>
        </w:tc>
      </w:tr>
      <w:tr w:rsidR="004B2C5E" w:rsidRPr="00C87A4E" w:rsidTr="00C11F54">
        <w:tc>
          <w:tcPr>
            <w:tcW w:w="3187" w:type="pct"/>
            <w:gridSpan w:val="2"/>
          </w:tcPr>
          <w:p w:rsidR="004B2C5E" w:rsidRPr="00C87A4E" w:rsidRDefault="004B2C5E" w:rsidP="00A63180">
            <w:pPr>
              <w:rPr>
                <w:sz w:val="20"/>
                <w:szCs w:val="20"/>
                <w:lang w:val="es-SV"/>
              </w:rPr>
            </w:pPr>
            <w:r>
              <w:rPr>
                <w:sz w:val="20"/>
                <w:szCs w:val="20"/>
                <w:lang w:val="es-SV"/>
              </w:rPr>
              <w:t>Corte Suprema de Justicia</w:t>
            </w:r>
          </w:p>
        </w:tc>
        <w:tc>
          <w:tcPr>
            <w:tcW w:w="605" w:type="pct"/>
          </w:tcPr>
          <w:p w:rsidR="004B2C5E" w:rsidRPr="00C87A4E" w:rsidRDefault="004B2C5E" w:rsidP="00C11F54">
            <w:pPr>
              <w:tabs>
                <w:tab w:val="decimal" w:pos="737"/>
              </w:tabs>
              <w:rPr>
                <w:sz w:val="20"/>
                <w:szCs w:val="20"/>
                <w:lang w:val="es-SV"/>
              </w:rPr>
            </w:pPr>
            <w:r>
              <w:rPr>
                <w:sz w:val="20"/>
                <w:szCs w:val="20"/>
                <w:lang w:val="es-SV"/>
              </w:rPr>
              <w:t>10.130,8</w:t>
            </w:r>
          </w:p>
        </w:tc>
        <w:tc>
          <w:tcPr>
            <w:tcW w:w="606" w:type="pct"/>
          </w:tcPr>
          <w:p w:rsidR="004B2C5E" w:rsidRPr="00C87A4E" w:rsidRDefault="004B2C5E" w:rsidP="00C11F54">
            <w:pPr>
              <w:tabs>
                <w:tab w:val="decimal" w:pos="737"/>
              </w:tabs>
              <w:rPr>
                <w:sz w:val="20"/>
                <w:szCs w:val="20"/>
                <w:lang w:val="es-SV"/>
              </w:rPr>
            </w:pPr>
            <w:r>
              <w:rPr>
                <w:sz w:val="20"/>
                <w:szCs w:val="20"/>
                <w:lang w:val="es-SV"/>
              </w:rPr>
              <w:t>10,122,7</w:t>
            </w:r>
          </w:p>
        </w:tc>
        <w:tc>
          <w:tcPr>
            <w:tcW w:w="602" w:type="pct"/>
          </w:tcPr>
          <w:p w:rsidR="004B2C5E" w:rsidRPr="00C87A4E" w:rsidRDefault="004B2C5E" w:rsidP="00C11F54">
            <w:pPr>
              <w:tabs>
                <w:tab w:val="decimal" w:pos="737"/>
              </w:tabs>
              <w:rPr>
                <w:sz w:val="20"/>
                <w:szCs w:val="20"/>
                <w:lang w:val="es-SV"/>
              </w:rPr>
            </w:pPr>
            <w:r>
              <w:rPr>
                <w:sz w:val="20"/>
                <w:szCs w:val="20"/>
                <w:lang w:val="es-SV"/>
              </w:rPr>
              <w:t>10,894,4</w:t>
            </w:r>
          </w:p>
        </w:tc>
      </w:tr>
      <w:tr w:rsidR="00CD4C20" w:rsidRPr="00C87A4E" w:rsidTr="00C11F54">
        <w:tc>
          <w:tcPr>
            <w:tcW w:w="2240" w:type="pct"/>
          </w:tcPr>
          <w:p w:rsidR="00CD4C20" w:rsidRPr="00C87A4E" w:rsidRDefault="00CD4C20" w:rsidP="004701F1">
            <w:pPr>
              <w:ind w:left="284"/>
              <w:rPr>
                <w:sz w:val="20"/>
                <w:szCs w:val="20"/>
                <w:lang w:val="es-SV"/>
              </w:rPr>
            </w:pPr>
            <w:r>
              <w:rPr>
                <w:sz w:val="20"/>
                <w:szCs w:val="20"/>
                <w:lang w:val="es-SV"/>
              </w:rPr>
              <w:t xml:space="preserve">Fortalecimiento </w:t>
            </w:r>
            <w:r w:rsidR="00C11F54">
              <w:rPr>
                <w:sz w:val="20"/>
                <w:szCs w:val="20"/>
                <w:lang w:val="es-SV"/>
              </w:rPr>
              <w:t>a</w:t>
            </w:r>
            <w:r>
              <w:rPr>
                <w:sz w:val="20"/>
                <w:szCs w:val="20"/>
                <w:lang w:val="es-SV"/>
              </w:rPr>
              <w:t xml:space="preserve"> la Oficina de Apoyo a la Justicia Juvenil de la CSJ</w:t>
            </w:r>
          </w:p>
        </w:tc>
        <w:tc>
          <w:tcPr>
            <w:tcW w:w="947" w:type="pct"/>
          </w:tcPr>
          <w:p w:rsidR="00CD4C20" w:rsidRDefault="00CD4C20">
            <w:r w:rsidRPr="008D5BB6">
              <w:rPr>
                <w:sz w:val="20"/>
                <w:szCs w:val="20"/>
                <w:lang w:val="es-SV"/>
              </w:rPr>
              <w:t xml:space="preserve">Fondo </w:t>
            </w:r>
            <w:r w:rsidR="00C72209">
              <w:rPr>
                <w:sz w:val="20"/>
                <w:szCs w:val="20"/>
                <w:lang w:val="es-SV"/>
              </w:rPr>
              <w:t>externo</w:t>
            </w:r>
          </w:p>
        </w:tc>
        <w:tc>
          <w:tcPr>
            <w:tcW w:w="605" w:type="pct"/>
          </w:tcPr>
          <w:p w:rsidR="00CD4C20" w:rsidRPr="00C87A4E" w:rsidRDefault="007977E4" w:rsidP="00C11F54">
            <w:pPr>
              <w:tabs>
                <w:tab w:val="decimal" w:pos="737"/>
              </w:tabs>
              <w:rPr>
                <w:sz w:val="20"/>
                <w:szCs w:val="20"/>
                <w:lang w:val="es-SV"/>
              </w:rPr>
            </w:pPr>
            <w:r>
              <w:rPr>
                <w:sz w:val="20"/>
                <w:szCs w:val="20"/>
                <w:lang w:val="es-SV"/>
              </w:rPr>
              <w:t>39,2</w:t>
            </w:r>
          </w:p>
        </w:tc>
        <w:tc>
          <w:tcPr>
            <w:tcW w:w="606" w:type="pct"/>
          </w:tcPr>
          <w:p w:rsidR="00CD4C20" w:rsidRPr="00C87A4E" w:rsidRDefault="007977E4" w:rsidP="00C11F54">
            <w:pPr>
              <w:tabs>
                <w:tab w:val="decimal" w:pos="737"/>
              </w:tabs>
              <w:rPr>
                <w:sz w:val="20"/>
                <w:szCs w:val="20"/>
                <w:lang w:val="es-SV"/>
              </w:rPr>
            </w:pPr>
            <w:r>
              <w:rPr>
                <w:sz w:val="20"/>
                <w:szCs w:val="20"/>
                <w:lang w:val="es-SV"/>
              </w:rPr>
              <w:t>31,1</w:t>
            </w:r>
          </w:p>
        </w:tc>
        <w:tc>
          <w:tcPr>
            <w:tcW w:w="602" w:type="pct"/>
          </w:tcPr>
          <w:p w:rsidR="00CD4C20" w:rsidRPr="00C87A4E" w:rsidRDefault="007977E4" w:rsidP="00C11F54">
            <w:pPr>
              <w:tabs>
                <w:tab w:val="decimal" w:pos="737"/>
              </w:tabs>
              <w:rPr>
                <w:sz w:val="20"/>
                <w:szCs w:val="20"/>
                <w:lang w:val="es-SV"/>
              </w:rPr>
            </w:pPr>
            <w:r>
              <w:rPr>
                <w:sz w:val="20"/>
                <w:szCs w:val="20"/>
                <w:lang w:val="es-SV"/>
              </w:rPr>
              <w:t>16,2</w:t>
            </w:r>
          </w:p>
        </w:tc>
      </w:tr>
      <w:tr w:rsidR="00C72209" w:rsidRPr="00C87A4E" w:rsidTr="00C11F54">
        <w:tc>
          <w:tcPr>
            <w:tcW w:w="2240" w:type="pct"/>
          </w:tcPr>
          <w:p w:rsidR="00C72209" w:rsidRPr="00C87A4E" w:rsidRDefault="00C72209" w:rsidP="004701F1">
            <w:pPr>
              <w:ind w:left="284"/>
              <w:rPr>
                <w:sz w:val="20"/>
                <w:szCs w:val="20"/>
                <w:lang w:val="es-SV"/>
              </w:rPr>
            </w:pPr>
            <w:r>
              <w:rPr>
                <w:sz w:val="20"/>
                <w:szCs w:val="20"/>
                <w:lang w:val="es-SV"/>
              </w:rPr>
              <w:t>Juzgados de menores</w:t>
            </w:r>
          </w:p>
        </w:tc>
        <w:tc>
          <w:tcPr>
            <w:tcW w:w="947" w:type="pct"/>
          </w:tcPr>
          <w:p w:rsidR="00C72209" w:rsidRDefault="00C72209">
            <w:r w:rsidRPr="00542502">
              <w:rPr>
                <w:sz w:val="20"/>
                <w:szCs w:val="20"/>
                <w:lang w:val="es-SV"/>
              </w:rPr>
              <w:t>Fondo general</w:t>
            </w:r>
          </w:p>
        </w:tc>
        <w:tc>
          <w:tcPr>
            <w:tcW w:w="605" w:type="pct"/>
          </w:tcPr>
          <w:p w:rsidR="00C72209" w:rsidRPr="00C87A4E" w:rsidRDefault="007977E4" w:rsidP="00C11F54">
            <w:pPr>
              <w:tabs>
                <w:tab w:val="decimal" w:pos="737"/>
              </w:tabs>
              <w:rPr>
                <w:sz w:val="20"/>
                <w:szCs w:val="20"/>
                <w:lang w:val="es-SV"/>
              </w:rPr>
            </w:pPr>
            <w:r>
              <w:rPr>
                <w:sz w:val="20"/>
                <w:szCs w:val="20"/>
                <w:lang w:val="es-SV"/>
              </w:rPr>
              <w:t>4.025,2</w:t>
            </w:r>
          </w:p>
        </w:tc>
        <w:tc>
          <w:tcPr>
            <w:tcW w:w="606" w:type="pct"/>
          </w:tcPr>
          <w:p w:rsidR="00C72209" w:rsidRPr="00C87A4E" w:rsidRDefault="007977E4" w:rsidP="00C11F54">
            <w:pPr>
              <w:tabs>
                <w:tab w:val="decimal" w:pos="737"/>
              </w:tabs>
              <w:rPr>
                <w:sz w:val="20"/>
                <w:szCs w:val="20"/>
                <w:lang w:val="es-SV"/>
              </w:rPr>
            </w:pPr>
            <w:r>
              <w:rPr>
                <w:sz w:val="20"/>
                <w:szCs w:val="20"/>
                <w:lang w:val="es-SV"/>
              </w:rPr>
              <w:t>4.025,2</w:t>
            </w:r>
          </w:p>
        </w:tc>
        <w:tc>
          <w:tcPr>
            <w:tcW w:w="602" w:type="pct"/>
          </w:tcPr>
          <w:p w:rsidR="00C72209" w:rsidRPr="00C87A4E" w:rsidRDefault="007977E4" w:rsidP="00C11F54">
            <w:pPr>
              <w:tabs>
                <w:tab w:val="decimal" w:pos="737"/>
              </w:tabs>
              <w:rPr>
                <w:sz w:val="20"/>
                <w:szCs w:val="20"/>
                <w:lang w:val="es-SV"/>
              </w:rPr>
            </w:pPr>
            <w:r>
              <w:rPr>
                <w:sz w:val="20"/>
                <w:szCs w:val="20"/>
                <w:lang w:val="es-SV"/>
              </w:rPr>
              <w:t>4.318,7</w:t>
            </w:r>
          </w:p>
        </w:tc>
      </w:tr>
      <w:tr w:rsidR="00C72209" w:rsidRPr="00C87A4E" w:rsidTr="00C11F54">
        <w:tc>
          <w:tcPr>
            <w:tcW w:w="2240" w:type="pct"/>
          </w:tcPr>
          <w:p w:rsidR="00C72209" w:rsidRPr="00C87A4E" w:rsidRDefault="00C72209" w:rsidP="004701F1">
            <w:pPr>
              <w:ind w:left="284"/>
              <w:rPr>
                <w:sz w:val="20"/>
                <w:szCs w:val="20"/>
                <w:lang w:val="es-SV"/>
              </w:rPr>
            </w:pPr>
            <w:r>
              <w:rPr>
                <w:sz w:val="20"/>
                <w:szCs w:val="20"/>
                <w:lang w:val="es-SV"/>
              </w:rPr>
              <w:t>Juzgados de familia</w:t>
            </w:r>
          </w:p>
        </w:tc>
        <w:tc>
          <w:tcPr>
            <w:tcW w:w="947" w:type="pct"/>
          </w:tcPr>
          <w:p w:rsidR="00C72209" w:rsidRDefault="00C72209">
            <w:r w:rsidRPr="00542502">
              <w:rPr>
                <w:sz w:val="20"/>
                <w:szCs w:val="20"/>
                <w:lang w:val="es-SV"/>
              </w:rPr>
              <w:t>Fondo general</w:t>
            </w:r>
          </w:p>
        </w:tc>
        <w:tc>
          <w:tcPr>
            <w:tcW w:w="605" w:type="pct"/>
          </w:tcPr>
          <w:p w:rsidR="00C72209" w:rsidRPr="00C87A4E" w:rsidRDefault="007977E4" w:rsidP="00C11F54">
            <w:pPr>
              <w:tabs>
                <w:tab w:val="decimal" w:pos="737"/>
              </w:tabs>
              <w:rPr>
                <w:sz w:val="20"/>
                <w:szCs w:val="20"/>
                <w:lang w:val="es-SV"/>
              </w:rPr>
            </w:pPr>
            <w:r>
              <w:rPr>
                <w:sz w:val="20"/>
                <w:szCs w:val="20"/>
                <w:lang w:val="es-SV"/>
              </w:rPr>
              <w:t>6.066,4</w:t>
            </w:r>
          </w:p>
        </w:tc>
        <w:tc>
          <w:tcPr>
            <w:tcW w:w="606" w:type="pct"/>
          </w:tcPr>
          <w:p w:rsidR="00C72209" w:rsidRPr="00C87A4E" w:rsidRDefault="007977E4" w:rsidP="00C11F54">
            <w:pPr>
              <w:tabs>
                <w:tab w:val="decimal" w:pos="737"/>
              </w:tabs>
              <w:rPr>
                <w:sz w:val="20"/>
                <w:szCs w:val="20"/>
                <w:lang w:val="es-SV"/>
              </w:rPr>
            </w:pPr>
            <w:r>
              <w:rPr>
                <w:sz w:val="20"/>
                <w:szCs w:val="20"/>
                <w:lang w:val="es-SV"/>
              </w:rPr>
              <w:t>6.066,4</w:t>
            </w:r>
          </w:p>
        </w:tc>
        <w:tc>
          <w:tcPr>
            <w:tcW w:w="602" w:type="pct"/>
          </w:tcPr>
          <w:p w:rsidR="00C72209" w:rsidRPr="00C87A4E" w:rsidRDefault="007977E4" w:rsidP="00C11F54">
            <w:pPr>
              <w:tabs>
                <w:tab w:val="decimal" w:pos="737"/>
              </w:tabs>
              <w:rPr>
                <w:sz w:val="20"/>
                <w:szCs w:val="20"/>
                <w:lang w:val="es-SV"/>
              </w:rPr>
            </w:pPr>
            <w:r>
              <w:rPr>
                <w:sz w:val="20"/>
                <w:szCs w:val="20"/>
                <w:lang w:val="es-SV"/>
              </w:rPr>
              <w:t>6.559,5</w:t>
            </w:r>
          </w:p>
        </w:tc>
      </w:tr>
      <w:tr w:rsidR="004B2C5E" w:rsidRPr="00C87A4E" w:rsidTr="00C11F54">
        <w:tc>
          <w:tcPr>
            <w:tcW w:w="3187" w:type="pct"/>
            <w:gridSpan w:val="2"/>
          </w:tcPr>
          <w:p w:rsidR="004B2C5E" w:rsidRPr="004B2C5E" w:rsidRDefault="004B2C5E">
            <w:pPr>
              <w:rPr>
                <w:sz w:val="20"/>
                <w:szCs w:val="20"/>
              </w:rPr>
            </w:pPr>
            <w:r>
              <w:rPr>
                <w:sz w:val="20"/>
                <w:szCs w:val="20"/>
                <w:lang w:val="es-SV"/>
              </w:rPr>
              <w:t>Fiscalía General de la República</w:t>
            </w:r>
          </w:p>
        </w:tc>
        <w:tc>
          <w:tcPr>
            <w:tcW w:w="605" w:type="pct"/>
          </w:tcPr>
          <w:p w:rsidR="004B2C5E" w:rsidRPr="00C87A4E" w:rsidRDefault="00406053" w:rsidP="00C11F54">
            <w:pPr>
              <w:tabs>
                <w:tab w:val="decimal" w:pos="737"/>
              </w:tabs>
              <w:rPr>
                <w:sz w:val="20"/>
                <w:szCs w:val="20"/>
                <w:lang w:val="es-SV"/>
              </w:rPr>
            </w:pPr>
            <w:r>
              <w:rPr>
                <w:sz w:val="20"/>
                <w:szCs w:val="20"/>
                <w:lang w:val="es-SV"/>
              </w:rPr>
              <w:t>740,9</w:t>
            </w:r>
          </w:p>
        </w:tc>
        <w:tc>
          <w:tcPr>
            <w:tcW w:w="606" w:type="pct"/>
          </w:tcPr>
          <w:p w:rsidR="004B2C5E" w:rsidRPr="00C87A4E" w:rsidRDefault="00406053" w:rsidP="00C11F54">
            <w:pPr>
              <w:tabs>
                <w:tab w:val="decimal" w:pos="737"/>
              </w:tabs>
              <w:rPr>
                <w:sz w:val="20"/>
                <w:szCs w:val="20"/>
                <w:lang w:val="es-SV"/>
              </w:rPr>
            </w:pPr>
            <w:r>
              <w:rPr>
                <w:sz w:val="20"/>
                <w:szCs w:val="20"/>
                <w:lang w:val="es-SV"/>
              </w:rPr>
              <w:t>775,</w:t>
            </w:r>
            <w:r w:rsidR="00C11F54">
              <w:rPr>
                <w:sz w:val="20"/>
                <w:szCs w:val="20"/>
                <w:lang w:val="es-SV"/>
              </w:rPr>
              <w:t>6</w:t>
            </w:r>
          </w:p>
        </w:tc>
        <w:tc>
          <w:tcPr>
            <w:tcW w:w="602" w:type="pct"/>
          </w:tcPr>
          <w:p w:rsidR="004B2C5E" w:rsidRPr="00C87A4E" w:rsidRDefault="00406053" w:rsidP="00C11F54">
            <w:pPr>
              <w:tabs>
                <w:tab w:val="decimal" w:pos="737"/>
              </w:tabs>
              <w:rPr>
                <w:sz w:val="20"/>
                <w:szCs w:val="20"/>
                <w:lang w:val="es-SV"/>
              </w:rPr>
            </w:pPr>
            <w:r>
              <w:rPr>
                <w:sz w:val="20"/>
                <w:szCs w:val="20"/>
                <w:lang w:val="es-SV"/>
              </w:rPr>
              <w:t>905,6</w:t>
            </w:r>
          </w:p>
        </w:tc>
      </w:tr>
      <w:tr w:rsidR="00406053" w:rsidRPr="00C87A4E" w:rsidTr="00C11F54">
        <w:tc>
          <w:tcPr>
            <w:tcW w:w="2240" w:type="pct"/>
          </w:tcPr>
          <w:p w:rsidR="00406053" w:rsidRPr="00C87A4E" w:rsidRDefault="00406053" w:rsidP="00891418">
            <w:pPr>
              <w:ind w:left="284"/>
              <w:rPr>
                <w:sz w:val="20"/>
                <w:szCs w:val="20"/>
                <w:lang w:val="es-SV"/>
              </w:rPr>
            </w:pPr>
            <w:r>
              <w:rPr>
                <w:sz w:val="20"/>
                <w:szCs w:val="20"/>
                <w:lang w:val="es-SV"/>
              </w:rPr>
              <w:t>Menor infractor</w:t>
            </w:r>
          </w:p>
        </w:tc>
        <w:tc>
          <w:tcPr>
            <w:tcW w:w="947" w:type="pct"/>
          </w:tcPr>
          <w:p w:rsidR="00406053" w:rsidRDefault="00406053">
            <w:r w:rsidRPr="00542502">
              <w:rPr>
                <w:sz w:val="20"/>
                <w:szCs w:val="20"/>
                <w:lang w:val="es-SV"/>
              </w:rPr>
              <w:t>Fondo general</w:t>
            </w:r>
          </w:p>
        </w:tc>
        <w:tc>
          <w:tcPr>
            <w:tcW w:w="605" w:type="pct"/>
          </w:tcPr>
          <w:p w:rsidR="00406053" w:rsidRPr="00C87A4E" w:rsidRDefault="00406053" w:rsidP="00C11F54">
            <w:pPr>
              <w:tabs>
                <w:tab w:val="decimal" w:pos="737"/>
              </w:tabs>
              <w:rPr>
                <w:sz w:val="20"/>
                <w:szCs w:val="20"/>
                <w:lang w:val="es-SV"/>
              </w:rPr>
            </w:pPr>
            <w:r>
              <w:rPr>
                <w:sz w:val="20"/>
                <w:szCs w:val="20"/>
                <w:lang w:val="es-SV"/>
              </w:rPr>
              <w:t>740,9</w:t>
            </w:r>
          </w:p>
        </w:tc>
        <w:tc>
          <w:tcPr>
            <w:tcW w:w="606" w:type="pct"/>
          </w:tcPr>
          <w:p w:rsidR="00406053" w:rsidRPr="00C87A4E" w:rsidRDefault="00406053" w:rsidP="00C11F54">
            <w:pPr>
              <w:tabs>
                <w:tab w:val="decimal" w:pos="737"/>
              </w:tabs>
              <w:rPr>
                <w:sz w:val="20"/>
                <w:szCs w:val="20"/>
                <w:lang w:val="es-SV"/>
              </w:rPr>
            </w:pPr>
            <w:r>
              <w:rPr>
                <w:sz w:val="20"/>
                <w:szCs w:val="20"/>
                <w:lang w:val="es-SV"/>
              </w:rPr>
              <w:t>775,</w:t>
            </w:r>
            <w:r w:rsidR="00C11F54">
              <w:rPr>
                <w:sz w:val="20"/>
                <w:szCs w:val="20"/>
                <w:lang w:val="es-SV"/>
              </w:rPr>
              <w:t>6</w:t>
            </w:r>
          </w:p>
        </w:tc>
        <w:tc>
          <w:tcPr>
            <w:tcW w:w="602" w:type="pct"/>
          </w:tcPr>
          <w:p w:rsidR="00406053" w:rsidRPr="00C87A4E" w:rsidRDefault="00406053" w:rsidP="00C11F54">
            <w:pPr>
              <w:tabs>
                <w:tab w:val="decimal" w:pos="737"/>
              </w:tabs>
              <w:rPr>
                <w:sz w:val="20"/>
                <w:szCs w:val="20"/>
                <w:lang w:val="es-SV"/>
              </w:rPr>
            </w:pPr>
            <w:r>
              <w:rPr>
                <w:sz w:val="20"/>
                <w:szCs w:val="20"/>
                <w:lang w:val="es-SV"/>
              </w:rPr>
              <w:t>905,6</w:t>
            </w:r>
          </w:p>
        </w:tc>
      </w:tr>
      <w:tr w:rsidR="004B2C5E" w:rsidRPr="00C87A4E" w:rsidTr="00C11F54">
        <w:tc>
          <w:tcPr>
            <w:tcW w:w="3187" w:type="pct"/>
            <w:gridSpan w:val="2"/>
          </w:tcPr>
          <w:p w:rsidR="004B2C5E" w:rsidRPr="004B2C5E" w:rsidRDefault="004B2C5E">
            <w:pPr>
              <w:rPr>
                <w:sz w:val="20"/>
                <w:szCs w:val="20"/>
              </w:rPr>
            </w:pPr>
            <w:r>
              <w:rPr>
                <w:sz w:val="20"/>
                <w:szCs w:val="20"/>
                <w:lang w:val="es-SV"/>
              </w:rPr>
              <w:t>Procuraduría General de la República</w:t>
            </w:r>
          </w:p>
        </w:tc>
        <w:tc>
          <w:tcPr>
            <w:tcW w:w="605" w:type="pct"/>
          </w:tcPr>
          <w:p w:rsidR="004B2C5E" w:rsidRPr="00C87A4E" w:rsidRDefault="00406053" w:rsidP="00C11F54">
            <w:pPr>
              <w:tabs>
                <w:tab w:val="decimal" w:pos="737"/>
              </w:tabs>
              <w:rPr>
                <w:sz w:val="20"/>
                <w:szCs w:val="20"/>
                <w:lang w:val="es-SV"/>
              </w:rPr>
            </w:pPr>
            <w:r>
              <w:rPr>
                <w:sz w:val="20"/>
                <w:szCs w:val="20"/>
                <w:lang w:val="es-SV"/>
              </w:rPr>
              <w:t>3.942,0</w:t>
            </w:r>
          </w:p>
        </w:tc>
        <w:tc>
          <w:tcPr>
            <w:tcW w:w="606" w:type="pct"/>
          </w:tcPr>
          <w:p w:rsidR="004B2C5E" w:rsidRPr="00C87A4E" w:rsidRDefault="00406053" w:rsidP="00C11F54">
            <w:pPr>
              <w:tabs>
                <w:tab w:val="decimal" w:pos="737"/>
              </w:tabs>
              <w:rPr>
                <w:sz w:val="20"/>
                <w:szCs w:val="20"/>
                <w:lang w:val="es-SV"/>
              </w:rPr>
            </w:pPr>
            <w:r>
              <w:rPr>
                <w:sz w:val="20"/>
                <w:szCs w:val="20"/>
                <w:lang w:val="es-SV"/>
              </w:rPr>
              <w:t>3.709,7</w:t>
            </w:r>
          </w:p>
        </w:tc>
        <w:tc>
          <w:tcPr>
            <w:tcW w:w="602" w:type="pct"/>
          </w:tcPr>
          <w:p w:rsidR="004B2C5E" w:rsidRPr="00C87A4E" w:rsidRDefault="00406053" w:rsidP="00C11F54">
            <w:pPr>
              <w:tabs>
                <w:tab w:val="decimal" w:pos="737"/>
              </w:tabs>
              <w:rPr>
                <w:sz w:val="20"/>
                <w:szCs w:val="20"/>
                <w:lang w:val="es-SV"/>
              </w:rPr>
            </w:pPr>
            <w:r>
              <w:rPr>
                <w:sz w:val="20"/>
                <w:szCs w:val="20"/>
                <w:lang w:val="es-SV"/>
              </w:rPr>
              <w:t>4.171,5</w:t>
            </w:r>
          </w:p>
        </w:tc>
      </w:tr>
      <w:tr w:rsidR="00406053" w:rsidRPr="00C87A4E" w:rsidTr="00C11F54">
        <w:tc>
          <w:tcPr>
            <w:tcW w:w="2240" w:type="pct"/>
          </w:tcPr>
          <w:p w:rsidR="00406053" w:rsidRPr="00C87A4E" w:rsidRDefault="00406053" w:rsidP="00891418">
            <w:pPr>
              <w:ind w:left="284"/>
              <w:rPr>
                <w:sz w:val="20"/>
                <w:szCs w:val="20"/>
                <w:lang w:val="es-SV"/>
              </w:rPr>
            </w:pPr>
            <w:r>
              <w:rPr>
                <w:sz w:val="20"/>
                <w:szCs w:val="20"/>
                <w:lang w:val="es-SV"/>
              </w:rPr>
              <w:t>Asistencia a la familia y al menor</w:t>
            </w:r>
          </w:p>
        </w:tc>
        <w:tc>
          <w:tcPr>
            <w:tcW w:w="947" w:type="pct"/>
          </w:tcPr>
          <w:p w:rsidR="00406053" w:rsidRDefault="00406053">
            <w:r w:rsidRPr="00542502">
              <w:rPr>
                <w:sz w:val="20"/>
                <w:szCs w:val="20"/>
                <w:lang w:val="es-SV"/>
              </w:rPr>
              <w:t>Fondo general</w:t>
            </w:r>
          </w:p>
        </w:tc>
        <w:tc>
          <w:tcPr>
            <w:tcW w:w="605" w:type="pct"/>
          </w:tcPr>
          <w:p w:rsidR="00406053" w:rsidRPr="00C87A4E" w:rsidRDefault="00406053" w:rsidP="00C11F54">
            <w:pPr>
              <w:tabs>
                <w:tab w:val="decimal" w:pos="737"/>
              </w:tabs>
              <w:rPr>
                <w:sz w:val="20"/>
                <w:szCs w:val="20"/>
                <w:lang w:val="es-SV"/>
              </w:rPr>
            </w:pPr>
            <w:r>
              <w:rPr>
                <w:sz w:val="20"/>
                <w:szCs w:val="20"/>
                <w:lang w:val="es-SV"/>
              </w:rPr>
              <w:t>3.942,0</w:t>
            </w:r>
          </w:p>
        </w:tc>
        <w:tc>
          <w:tcPr>
            <w:tcW w:w="606" w:type="pct"/>
          </w:tcPr>
          <w:p w:rsidR="00406053" w:rsidRPr="00C87A4E" w:rsidRDefault="00406053" w:rsidP="00C11F54">
            <w:pPr>
              <w:tabs>
                <w:tab w:val="decimal" w:pos="737"/>
              </w:tabs>
              <w:rPr>
                <w:sz w:val="20"/>
                <w:szCs w:val="20"/>
                <w:lang w:val="es-SV"/>
              </w:rPr>
            </w:pPr>
            <w:r>
              <w:rPr>
                <w:sz w:val="20"/>
                <w:szCs w:val="20"/>
                <w:lang w:val="es-SV"/>
              </w:rPr>
              <w:t>3.709,7</w:t>
            </w:r>
          </w:p>
        </w:tc>
        <w:tc>
          <w:tcPr>
            <w:tcW w:w="602" w:type="pct"/>
          </w:tcPr>
          <w:p w:rsidR="00406053" w:rsidRPr="00C87A4E" w:rsidRDefault="00406053" w:rsidP="00C11F54">
            <w:pPr>
              <w:tabs>
                <w:tab w:val="decimal" w:pos="737"/>
              </w:tabs>
              <w:rPr>
                <w:sz w:val="20"/>
                <w:szCs w:val="20"/>
                <w:lang w:val="es-SV"/>
              </w:rPr>
            </w:pPr>
            <w:r>
              <w:rPr>
                <w:sz w:val="20"/>
                <w:szCs w:val="20"/>
                <w:lang w:val="es-SV"/>
              </w:rPr>
              <w:t>4.171,5</w:t>
            </w:r>
          </w:p>
        </w:tc>
      </w:tr>
      <w:tr w:rsidR="004B2C5E" w:rsidRPr="004B2C5E" w:rsidTr="00C11F54">
        <w:tc>
          <w:tcPr>
            <w:tcW w:w="3187" w:type="pct"/>
            <w:gridSpan w:val="2"/>
          </w:tcPr>
          <w:p w:rsidR="004B2C5E" w:rsidRPr="004B2C5E" w:rsidRDefault="004B2C5E">
            <w:pPr>
              <w:rPr>
                <w:sz w:val="20"/>
                <w:szCs w:val="20"/>
              </w:rPr>
            </w:pPr>
            <w:r w:rsidRPr="004B2C5E">
              <w:rPr>
                <w:sz w:val="20"/>
                <w:szCs w:val="20"/>
                <w:lang w:val="es-SV"/>
              </w:rPr>
              <w:t>Ministerio de Gobernación</w:t>
            </w:r>
          </w:p>
        </w:tc>
        <w:tc>
          <w:tcPr>
            <w:tcW w:w="605" w:type="pct"/>
          </w:tcPr>
          <w:p w:rsidR="004B2C5E" w:rsidRPr="004B2C5E" w:rsidRDefault="00406053" w:rsidP="00C11F54">
            <w:pPr>
              <w:tabs>
                <w:tab w:val="decimal" w:pos="737"/>
              </w:tabs>
              <w:rPr>
                <w:sz w:val="20"/>
                <w:szCs w:val="20"/>
                <w:lang w:val="es-SV"/>
              </w:rPr>
            </w:pPr>
            <w:r>
              <w:rPr>
                <w:sz w:val="20"/>
                <w:szCs w:val="20"/>
                <w:lang w:val="es-SV"/>
              </w:rPr>
              <w:t>329,0</w:t>
            </w:r>
          </w:p>
        </w:tc>
        <w:tc>
          <w:tcPr>
            <w:tcW w:w="606" w:type="pct"/>
          </w:tcPr>
          <w:p w:rsidR="004B2C5E" w:rsidRPr="004B2C5E" w:rsidRDefault="00406053" w:rsidP="00C11F54">
            <w:pPr>
              <w:tabs>
                <w:tab w:val="decimal" w:pos="737"/>
              </w:tabs>
              <w:rPr>
                <w:sz w:val="20"/>
                <w:szCs w:val="20"/>
                <w:lang w:val="es-SV"/>
              </w:rPr>
            </w:pPr>
            <w:r>
              <w:rPr>
                <w:sz w:val="20"/>
                <w:szCs w:val="20"/>
                <w:lang w:val="es-SV"/>
              </w:rPr>
              <w:t>355,6</w:t>
            </w:r>
          </w:p>
        </w:tc>
        <w:tc>
          <w:tcPr>
            <w:tcW w:w="602" w:type="pct"/>
          </w:tcPr>
          <w:p w:rsidR="004B2C5E" w:rsidRPr="004B2C5E" w:rsidRDefault="00406053" w:rsidP="00C11F54">
            <w:pPr>
              <w:tabs>
                <w:tab w:val="decimal" w:pos="737"/>
              </w:tabs>
              <w:rPr>
                <w:sz w:val="20"/>
                <w:szCs w:val="20"/>
                <w:lang w:val="es-SV"/>
              </w:rPr>
            </w:pPr>
            <w:r>
              <w:rPr>
                <w:sz w:val="20"/>
                <w:szCs w:val="20"/>
                <w:lang w:val="es-SV"/>
              </w:rPr>
              <w:t>372,0</w:t>
            </w:r>
          </w:p>
        </w:tc>
      </w:tr>
      <w:tr w:rsidR="00406053" w:rsidRPr="00C87A4E" w:rsidTr="00C11F54">
        <w:tc>
          <w:tcPr>
            <w:tcW w:w="2240" w:type="pct"/>
          </w:tcPr>
          <w:p w:rsidR="00406053" w:rsidRPr="00C87A4E" w:rsidRDefault="00406053" w:rsidP="00891418">
            <w:pPr>
              <w:ind w:left="284"/>
              <w:rPr>
                <w:sz w:val="20"/>
                <w:szCs w:val="20"/>
                <w:lang w:val="es-SV"/>
              </w:rPr>
            </w:pPr>
            <w:r>
              <w:rPr>
                <w:sz w:val="20"/>
                <w:szCs w:val="20"/>
                <w:lang w:val="es-SV"/>
              </w:rPr>
              <w:t>Prevención social del consumo de drogas</w:t>
            </w:r>
          </w:p>
        </w:tc>
        <w:tc>
          <w:tcPr>
            <w:tcW w:w="947" w:type="pct"/>
          </w:tcPr>
          <w:p w:rsidR="00406053" w:rsidRDefault="00406053">
            <w:r w:rsidRPr="00542502">
              <w:rPr>
                <w:sz w:val="20"/>
                <w:szCs w:val="20"/>
                <w:lang w:val="es-SV"/>
              </w:rPr>
              <w:t>Fondo general</w:t>
            </w:r>
          </w:p>
        </w:tc>
        <w:tc>
          <w:tcPr>
            <w:tcW w:w="605" w:type="pct"/>
          </w:tcPr>
          <w:p w:rsidR="00406053" w:rsidRPr="004B2C5E" w:rsidRDefault="00406053" w:rsidP="00C11F54">
            <w:pPr>
              <w:tabs>
                <w:tab w:val="decimal" w:pos="737"/>
              </w:tabs>
              <w:rPr>
                <w:sz w:val="20"/>
                <w:szCs w:val="20"/>
                <w:lang w:val="es-SV"/>
              </w:rPr>
            </w:pPr>
            <w:r>
              <w:rPr>
                <w:sz w:val="20"/>
                <w:szCs w:val="20"/>
                <w:lang w:val="es-SV"/>
              </w:rPr>
              <w:t>329,0</w:t>
            </w:r>
          </w:p>
        </w:tc>
        <w:tc>
          <w:tcPr>
            <w:tcW w:w="606" w:type="pct"/>
          </w:tcPr>
          <w:p w:rsidR="00406053" w:rsidRPr="004B2C5E" w:rsidRDefault="00406053" w:rsidP="00C11F54">
            <w:pPr>
              <w:tabs>
                <w:tab w:val="decimal" w:pos="737"/>
              </w:tabs>
              <w:rPr>
                <w:sz w:val="20"/>
                <w:szCs w:val="20"/>
                <w:lang w:val="es-SV"/>
              </w:rPr>
            </w:pPr>
            <w:r>
              <w:rPr>
                <w:sz w:val="20"/>
                <w:szCs w:val="20"/>
                <w:lang w:val="es-SV"/>
              </w:rPr>
              <w:t>355,6</w:t>
            </w:r>
          </w:p>
        </w:tc>
        <w:tc>
          <w:tcPr>
            <w:tcW w:w="602" w:type="pct"/>
          </w:tcPr>
          <w:p w:rsidR="00406053" w:rsidRPr="004B2C5E" w:rsidRDefault="00406053" w:rsidP="00C11F54">
            <w:pPr>
              <w:tabs>
                <w:tab w:val="decimal" w:pos="737"/>
              </w:tabs>
              <w:rPr>
                <w:sz w:val="20"/>
                <w:szCs w:val="20"/>
                <w:lang w:val="es-SV"/>
              </w:rPr>
            </w:pPr>
            <w:r>
              <w:rPr>
                <w:sz w:val="20"/>
                <w:szCs w:val="20"/>
                <w:lang w:val="es-SV"/>
              </w:rPr>
              <w:t>372,0</w:t>
            </w:r>
          </w:p>
        </w:tc>
      </w:tr>
      <w:tr w:rsidR="00406053" w:rsidRPr="00C87A4E" w:rsidTr="00C11F54">
        <w:tc>
          <w:tcPr>
            <w:tcW w:w="3187" w:type="pct"/>
            <w:gridSpan w:val="2"/>
          </w:tcPr>
          <w:p w:rsidR="00406053" w:rsidRPr="00406053" w:rsidRDefault="00406053">
            <w:pPr>
              <w:rPr>
                <w:sz w:val="20"/>
                <w:szCs w:val="20"/>
              </w:rPr>
            </w:pPr>
            <w:r>
              <w:rPr>
                <w:sz w:val="20"/>
                <w:szCs w:val="20"/>
                <w:lang w:val="es-SV"/>
              </w:rPr>
              <w:t>Ministerio de Seguridad Pública</w:t>
            </w:r>
          </w:p>
        </w:tc>
        <w:tc>
          <w:tcPr>
            <w:tcW w:w="605" w:type="pct"/>
          </w:tcPr>
          <w:p w:rsidR="00406053" w:rsidRPr="00C87A4E" w:rsidRDefault="00406053" w:rsidP="00C11F54">
            <w:pPr>
              <w:tabs>
                <w:tab w:val="decimal" w:pos="737"/>
              </w:tabs>
              <w:rPr>
                <w:sz w:val="20"/>
                <w:szCs w:val="20"/>
                <w:lang w:val="es-SV"/>
              </w:rPr>
            </w:pPr>
            <w:r>
              <w:rPr>
                <w:sz w:val="20"/>
                <w:szCs w:val="20"/>
                <w:lang w:val="es-SV"/>
              </w:rPr>
              <w:t>297,7</w:t>
            </w:r>
          </w:p>
        </w:tc>
        <w:tc>
          <w:tcPr>
            <w:tcW w:w="606" w:type="pct"/>
          </w:tcPr>
          <w:p w:rsidR="00406053" w:rsidRPr="00C87A4E" w:rsidRDefault="00406053" w:rsidP="00C11F54">
            <w:pPr>
              <w:tabs>
                <w:tab w:val="decimal" w:pos="737"/>
              </w:tabs>
              <w:rPr>
                <w:sz w:val="20"/>
                <w:szCs w:val="20"/>
                <w:lang w:val="es-SV"/>
              </w:rPr>
            </w:pPr>
            <w:r>
              <w:rPr>
                <w:sz w:val="20"/>
                <w:szCs w:val="20"/>
                <w:lang w:val="es-SV"/>
              </w:rPr>
              <w:t>314,6</w:t>
            </w:r>
          </w:p>
        </w:tc>
        <w:tc>
          <w:tcPr>
            <w:tcW w:w="602" w:type="pct"/>
          </w:tcPr>
          <w:p w:rsidR="00406053" w:rsidRPr="00C87A4E" w:rsidRDefault="00406053" w:rsidP="00C11F54">
            <w:pPr>
              <w:tabs>
                <w:tab w:val="decimal" w:pos="737"/>
              </w:tabs>
              <w:rPr>
                <w:sz w:val="20"/>
                <w:szCs w:val="20"/>
                <w:lang w:val="es-SV"/>
              </w:rPr>
            </w:pPr>
            <w:r>
              <w:rPr>
                <w:sz w:val="20"/>
                <w:szCs w:val="20"/>
                <w:lang w:val="es-SV"/>
              </w:rPr>
              <w:t>298,1</w:t>
            </w:r>
          </w:p>
        </w:tc>
      </w:tr>
      <w:tr w:rsidR="00C11F54" w:rsidRPr="00C87A4E" w:rsidTr="00C11F54">
        <w:tc>
          <w:tcPr>
            <w:tcW w:w="2240" w:type="pct"/>
            <w:vMerge w:val="restart"/>
          </w:tcPr>
          <w:p w:rsidR="00C11F54" w:rsidRPr="00C87A4E" w:rsidRDefault="00C11F54" w:rsidP="00891418">
            <w:pPr>
              <w:ind w:left="284"/>
              <w:rPr>
                <w:sz w:val="20"/>
                <w:szCs w:val="20"/>
                <w:lang w:val="es-SV"/>
              </w:rPr>
            </w:pPr>
            <w:r>
              <w:rPr>
                <w:sz w:val="20"/>
                <w:szCs w:val="20"/>
                <w:lang w:val="es-SV"/>
              </w:rPr>
              <w:t>Comisión Nacional Antidrogas</w:t>
            </w:r>
          </w:p>
        </w:tc>
        <w:tc>
          <w:tcPr>
            <w:tcW w:w="947" w:type="pct"/>
          </w:tcPr>
          <w:p w:rsidR="00C11F54" w:rsidRDefault="00C11F54">
            <w:r w:rsidRPr="00542502">
              <w:rPr>
                <w:sz w:val="20"/>
                <w:szCs w:val="20"/>
                <w:lang w:val="es-SV"/>
              </w:rPr>
              <w:t>Fondo general</w:t>
            </w:r>
          </w:p>
        </w:tc>
        <w:tc>
          <w:tcPr>
            <w:tcW w:w="605" w:type="pct"/>
          </w:tcPr>
          <w:p w:rsidR="00C11F54" w:rsidRPr="00C87A4E" w:rsidRDefault="00C11F54" w:rsidP="00C11F54">
            <w:pPr>
              <w:tabs>
                <w:tab w:val="decimal" w:pos="737"/>
              </w:tabs>
              <w:rPr>
                <w:sz w:val="20"/>
                <w:szCs w:val="20"/>
                <w:lang w:val="es-SV"/>
              </w:rPr>
            </w:pPr>
            <w:r>
              <w:rPr>
                <w:sz w:val="20"/>
                <w:szCs w:val="20"/>
                <w:lang w:val="es-SV"/>
              </w:rPr>
              <w:t>5,0</w:t>
            </w:r>
          </w:p>
        </w:tc>
        <w:tc>
          <w:tcPr>
            <w:tcW w:w="606" w:type="pct"/>
          </w:tcPr>
          <w:p w:rsidR="00C11F54" w:rsidRPr="00C87A4E" w:rsidRDefault="00C11F54" w:rsidP="00C11F54">
            <w:pPr>
              <w:tabs>
                <w:tab w:val="decimal" w:pos="737"/>
              </w:tabs>
              <w:rPr>
                <w:sz w:val="20"/>
                <w:szCs w:val="20"/>
                <w:lang w:val="es-SV"/>
              </w:rPr>
            </w:pPr>
            <w:r>
              <w:rPr>
                <w:sz w:val="20"/>
                <w:szCs w:val="20"/>
                <w:lang w:val="es-SV"/>
              </w:rPr>
              <w:t>40,9</w:t>
            </w:r>
          </w:p>
        </w:tc>
        <w:tc>
          <w:tcPr>
            <w:tcW w:w="602" w:type="pct"/>
          </w:tcPr>
          <w:p w:rsidR="00C11F54" w:rsidRPr="00C87A4E" w:rsidRDefault="00C11F54" w:rsidP="00C11F54">
            <w:pPr>
              <w:tabs>
                <w:tab w:val="decimal" w:pos="737"/>
              </w:tabs>
              <w:rPr>
                <w:sz w:val="20"/>
                <w:szCs w:val="20"/>
                <w:lang w:val="es-SV"/>
              </w:rPr>
            </w:pPr>
            <w:r>
              <w:rPr>
                <w:sz w:val="20"/>
                <w:szCs w:val="20"/>
                <w:lang w:val="es-SV"/>
              </w:rPr>
              <w:t>31,7</w:t>
            </w:r>
          </w:p>
        </w:tc>
      </w:tr>
      <w:tr w:rsidR="00C11F54" w:rsidRPr="00C87A4E" w:rsidTr="00C11F54">
        <w:tc>
          <w:tcPr>
            <w:tcW w:w="2240" w:type="pct"/>
            <w:vMerge/>
          </w:tcPr>
          <w:p w:rsidR="00C11F54" w:rsidRPr="00C87A4E" w:rsidRDefault="00C11F54" w:rsidP="00891418">
            <w:pPr>
              <w:ind w:left="284"/>
              <w:rPr>
                <w:sz w:val="20"/>
                <w:szCs w:val="20"/>
                <w:lang w:val="es-SV"/>
              </w:rPr>
            </w:pPr>
          </w:p>
        </w:tc>
        <w:tc>
          <w:tcPr>
            <w:tcW w:w="947" w:type="pct"/>
          </w:tcPr>
          <w:p w:rsidR="00C11F54" w:rsidRPr="00C87A4E" w:rsidRDefault="00C11F54" w:rsidP="00A63180">
            <w:pPr>
              <w:rPr>
                <w:sz w:val="20"/>
                <w:szCs w:val="20"/>
                <w:lang w:val="es-SV"/>
              </w:rPr>
            </w:pPr>
            <w:r>
              <w:rPr>
                <w:sz w:val="20"/>
                <w:szCs w:val="20"/>
                <w:lang w:val="es-SV"/>
              </w:rPr>
              <w:t>Donación empresa privada</w:t>
            </w:r>
          </w:p>
        </w:tc>
        <w:tc>
          <w:tcPr>
            <w:tcW w:w="605" w:type="pct"/>
          </w:tcPr>
          <w:p w:rsidR="00C11F54" w:rsidRPr="00C87A4E" w:rsidRDefault="00C11F54" w:rsidP="00C11F54">
            <w:pPr>
              <w:tabs>
                <w:tab w:val="decimal" w:pos="737"/>
              </w:tabs>
              <w:rPr>
                <w:sz w:val="20"/>
                <w:szCs w:val="20"/>
                <w:lang w:val="es-SV"/>
              </w:rPr>
            </w:pPr>
            <w:r>
              <w:rPr>
                <w:sz w:val="20"/>
                <w:szCs w:val="20"/>
                <w:lang w:val="es-SV"/>
              </w:rPr>
              <w:t>11,1</w:t>
            </w:r>
          </w:p>
        </w:tc>
        <w:tc>
          <w:tcPr>
            <w:tcW w:w="606" w:type="pct"/>
          </w:tcPr>
          <w:p w:rsidR="00C11F54" w:rsidRPr="00C87A4E" w:rsidRDefault="00C11F54" w:rsidP="00C11F54">
            <w:pPr>
              <w:tabs>
                <w:tab w:val="decimal" w:pos="737"/>
              </w:tabs>
              <w:rPr>
                <w:sz w:val="20"/>
                <w:szCs w:val="20"/>
                <w:lang w:val="es-SV"/>
              </w:rPr>
            </w:pPr>
            <w:r>
              <w:rPr>
                <w:sz w:val="20"/>
                <w:szCs w:val="20"/>
                <w:lang w:val="es-SV"/>
              </w:rPr>
              <w:t>2,2</w:t>
            </w:r>
          </w:p>
        </w:tc>
        <w:tc>
          <w:tcPr>
            <w:tcW w:w="602" w:type="pct"/>
          </w:tcPr>
          <w:p w:rsidR="00C11F54" w:rsidRPr="00C87A4E" w:rsidRDefault="00C11F54" w:rsidP="00C11F54">
            <w:pPr>
              <w:tabs>
                <w:tab w:val="decimal" w:pos="737"/>
              </w:tabs>
              <w:rPr>
                <w:sz w:val="20"/>
                <w:szCs w:val="20"/>
                <w:lang w:val="es-SV"/>
              </w:rPr>
            </w:pPr>
            <w:r>
              <w:rPr>
                <w:sz w:val="20"/>
                <w:szCs w:val="20"/>
                <w:lang w:val="es-SV"/>
              </w:rPr>
              <w:t>1,8</w:t>
            </w:r>
          </w:p>
        </w:tc>
      </w:tr>
      <w:tr w:rsidR="00C11F54" w:rsidRPr="00C87A4E" w:rsidTr="00C11F54">
        <w:tc>
          <w:tcPr>
            <w:tcW w:w="2240" w:type="pct"/>
            <w:vMerge/>
          </w:tcPr>
          <w:p w:rsidR="00C11F54" w:rsidRPr="00C87A4E" w:rsidRDefault="00C11F54" w:rsidP="00891418">
            <w:pPr>
              <w:ind w:left="284"/>
              <w:rPr>
                <w:sz w:val="20"/>
                <w:szCs w:val="20"/>
                <w:lang w:val="es-SV"/>
              </w:rPr>
            </w:pPr>
          </w:p>
        </w:tc>
        <w:tc>
          <w:tcPr>
            <w:tcW w:w="947" w:type="pct"/>
          </w:tcPr>
          <w:p w:rsidR="00C11F54" w:rsidRPr="00C87A4E" w:rsidRDefault="00C11F54" w:rsidP="00A63180">
            <w:pPr>
              <w:rPr>
                <w:sz w:val="20"/>
                <w:szCs w:val="20"/>
                <w:lang w:val="es-SV"/>
              </w:rPr>
            </w:pPr>
            <w:r>
              <w:rPr>
                <w:sz w:val="20"/>
                <w:szCs w:val="20"/>
                <w:lang w:val="es-SV"/>
              </w:rPr>
              <w:t>Donación organismos internacionales</w:t>
            </w:r>
          </w:p>
        </w:tc>
        <w:tc>
          <w:tcPr>
            <w:tcW w:w="605" w:type="pct"/>
          </w:tcPr>
          <w:p w:rsidR="00C11F54" w:rsidRPr="00C87A4E" w:rsidRDefault="00C11F54" w:rsidP="00C11F54">
            <w:pPr>
              <w:tabs>
                <w:tab w:val="decimal" w:pos="737"/>
              </w:tabs>
              <w:rPr>
                <w:sz w:val="20"/>
                <w:szCs w:val="20"/>
                <w:lang w:val="es-SV"/>
              </w:rPr>
            </w:pPr>
            <w:r>
              <w:rPr>
                <w:sz w:val="20"/>
                <w:szCs w:val="20"/>
                <w:lang w:val="es-SV"/>
              </w:rPr>
              <w:t>5,7</w:t>
            </w:r>
          </w:p>
        </w:tc>
        <w:tc>
          <w:tcPr>
            <w:tcW w:w="606" w:type="pct"/>
          </w:tcPr>
          <w:p w:rsidR="00C11F54" w:rsidRPr="00C87A4E" w:rsidRDefault="00C11F54" w:rsidP="00C11F54">
            <w:pPr>
              <w:tabs>
                <w:tab w:val="decimal" w:pos="737"/>
              </w:tabs>
              <w:rPr>
                <w:sz w:val="20"/>
                <w:szCs w:val="20"/>
                <w:lang w:val="es-SV"/>
              </w:rPr>
            </w:pPr>
          </w:p>
        </w:tc>
        <w:tc>
          <w:tcPr>
            <w:tcW w:w="602" w:type="pct"/>
          </w:tcPr>
          <w:p w:rsidR="00C11F54" w:rsidRPr="00C87A4E" w:rsidRDefault="00C11F54" w:rsidP="00C11F54">
            <w:pPr>
              <w:tabs>
                <w:tab w:val="decimal" w:pos="737"/>
              </w:tabs>
              <w:rPr>
                <w:sz w:val="20"/>
                <w:szCs w:val="20"/>
                <w:lang w:val="es-SV"/>
              </w:rPr>
            </w:pPr>
          </w:p>
        </w:tc>
      </w:tr>
      <w:tr w:rsidR="00C72209" w:rsidRPr="00C87A4E" w:rsidTr="00C11F54">
        <w:tc>
          <w:tcPr>
            <w:tcW w:w="2240" w:type="pct"/>
          </w:tcPr>
          <w:p w:rsidR="00C72209" w:rsidRPr="00C87A4E" w:rsidRDefault="00C72209" w:rsidP="00891418">
            <w:pPr>
              <w:ind w:left="284"/>
              <w:rPr>
                <w:sz w:val="20"/>
                <w:szCs w:val="20"/>
                <w:lang w:val="es-SV"/>
              </w:rPr>
            </w:pPr>
            <w:r>
              <w:rPr>
                <w:sz w:val="20"/>
                <w:szCs w:val="20"/>
                <w:lang w:val="es-SV"/>
              </w:rPr>
              <w:t>Dirección General de Seguridad Ciudadana</w:t>
            </w:r>
          </w:p>
        </w:tc>
        <w:tc>
          <w:tcPr>
            <w:tcW w:w="947" w:type="pct"/>
          </w:tcPr>
          <w:p w:rsidR="00C72209" w:rsidRDefault="00C72209">
            <w:r w:rsidRPr="0050466C">
              <w:rPr>
                <w:sz w:val="20"/>
                <w:szCs w:val="20"/>
                <w:lang w:val="es-SV"/>
              </w:rPr>
              <w:t>Fondo general</w:t>
            </w:r>
          </w:p>
        </w:tc>
        <w:tc>
          <w:tcPr>
            <w:tcW w:w="605" w:type="pct"/>
          </w:tcPr>
          <w:p w:rsidR="00C72209" w:rsidRPr="00C87A4E" w:rsidRDefault="00406053" w:rsidP="00C11F54">
            <w:pPr>
              <w:tabs>
                <w:tab w:val="decimal" w:pos="737"/>
              </w:tabs>
              <w:rPr>
                <w:sz w:val="20"/>
                <w:szCs w:val="20"/>
                <w:lang w:val="es-SV"/>
              </w:rPr>
            </w:pPr>
            <w:r>
              <w:rPr>
                <w:sz w:val="20"/>
                <w:szCs w:val="20"/>
                <w:lang w:val="es-SV"/>
              </w:rPr>
              <w:t>231,5</w:t>
            </w:r>
          </w:p>
        </w:tc>
        <w:tc>
          <w:tcPr>
            <w:tcW w:w="606" w:type="pct"/>
          </w:tcPr>
          <w:p w:rsidR="00C72209" w:rsidRPr="00C87A4E" w:rsidRDefault="00406053" w:rsidP="00C11F54">
            <w:pPr>
              <w:tabs>
                <w:tab w:val="decimal" w:pos="737"/>
              </w:tabs>
              <w:rPr>
                <w:sz w:val="20"/>
                <w:szCs w:val="20"/>
                <w:lang w:val="es-SV"/>
              </w:rPr>
            </w:pPr>
            <w:r>
              <w:rPr>
                <w:sz w:val="20"/>
                <w:szCs w:val="20"/>
                <w:lang w:val="es-SV"/>
              </w:rPr>
              <w:t>231,5</w:t>
            </w:r>
          </w:p>
        </w:tc>
        <w:tc>
          <w:tcPr>
            <w:tcW w:w="602" w:type="pct"/>
          </w:tcPr>
          <w:p w:rsidR="00C72209" w:rsidRPr="00C87A4E" w:rsidRDefault="00406053" w:rsidP="00C11F54">
            <w:pPr>
              <w:tabs>
                <w:tab w:val="decimal" w:pos="737"/>
              </w:tabs>
              <w:rPr>
                <w:sz w:val="20"/>
                <w:szCs w:val="20"/>
                <w:lang w:val="es-SV"/>
              </w:rPr>
            </w:pPr>
            <w:r>
              <w:rPr>
                <w:sz w:val="20"/>
                <w:szCs w:val="20"/>
                <w:lang w:val="es-SV"/>
              </w:rPr>
              <w:t>238,2</w:t>
            </w:r>
          </w:p>
        </w:tc>
      </w:tr>
      <w:tr w:rsidR="00C72209" w:rsidRPr="00C87A4E" w:rsidTr="00C11F54">
        <w:tc>
          <w:tcPr>
            <w:tcW w:w="2240" w:type="pct"/>
          </w:tcPr>
          <w:p w:rsidR="00C72209" w:rsidRPr="00C87A4E" w:rsidRDefault="00C72209" w:rsidP="00891418">
            <w:pPr>
              <w:ind w:left="284"/>
              <w:rPr>
                <w:sz w:val="20"/>
                <w:szCs w:val="20"/>
                <w:lang w:val="es-SV"/>
              </w:rPr>
            </w:pPr>
            <w:r>
              <w:rPr>
                <w:sz w:val="20"/>
                <w:szCs w:val="20"/>
                <w:lang w:val="es-SV"/>
              </w:rPr>
              <w:t>Dirección General de Centros Penales</w:t>
            </w:r>
          </w:p>
        </w:tc>
        <w:tc>
          <w:tcPr>
            <w:tcW w:w="947" w:type="pct"/>
          </w:tcPr>
          <w:p w:rsidR="00C72209" w:rsidRDefault="00C72209">
            <w:r w:rsidRPr="0050466C">
              <w:rPr>
                <w:sz w:val="20"/>
                <w:szCs w:val="20"/>
                <w:lang w:val="es-SV"/>
              </w:rPr>
              <w:t>Fondo general</w:t>
            </w:r>
          </w:p>
        </w:tc>
        <w:tc>
          <w:tcPr>
            <w:tcW w:w="605" w:type="pct"/>
          </w:tcPr>
          <w:p w:rsidR="00C72209" w:rsidRPr="00C87A4E" w:rsidRDefault="00C87682" w:rsidP="00C11F54">
            <w:pPr>
              <w:tabs>
                <w:tab w:val="decimal" w:pos="737"/>
              </w:tabs>
              <w:rPr>
                <w:sz w:val="20"/>
                <w:szCs w:val="20"/>
                <w:lang w:val="es-SV"/>
              </w:rPr>
            </w:pPr>
            <w:r>
              <w:rPr>
                <w:sz w:val="20"/>
                <w:szCs w:val="20"/>
                <w:lang w:val="es-SV"/>
              </w:rPr>
              <w:t>16,6</w:t>
            </w:r>
          </w:p>
        </w:tc>
        <w:tc>
          <w:tcPr>
            <w:tcW w:w="606" w:type="pct"/>
          </w:tcPr>
          <w:p w:rsidR="00C72209" w:rsidRPr="00C87A4E" w:rsidRDefault="00C87682" w:rsidP="00C11F54">
            <w:pPr>
              <w:tabs>
                <w:tab w:val="decimal" w:pos="737"/>
              </w:tabs>
              <w:rPr>
                <w:sz w:val="20"/>
                <w:szCs w:val="20"/>
                <w:lang w:val="es-SV"/>
              </w:rPr>
            </w:pPr>
            <w:r>
              <w:rPr>
                <w:sz w:val="20"/>
                <w:szCs w:val="20"/>
                <w:lang w:val="es-SV"/>
              </w:rPr>
              <w:t>11,2</w:t>
            </w:r>
          </w:p>
        </w:tc>
        <w:tc>
          <w:tcPr>
            <w:tcW w:w="602" w:type="pct"/>
          </w:tcPr>
          <w:p w:rsidR="00C72209" w:rsidRPr="00C87A4E" w:rsidRDefault="00C87682" w:rsidP="00C11F54">
            <w:pPr>
              <w:tabs>
                <w:tab w:val="decimal" w:pos="737"/>
              </w:tabs>
              <w:rPr>
                <w:sz w:val="20"/>
                <w:szCs w:val="20"/>
                <w:lang w:val="es-SV"/>
              </w:rPr>
            </w:pPr>
            <w:r>
              <w:rPr>
                <w:sz w:val="20"/>
                <w:szCs w:val="20"/>
                <w:lang w:val="es-SV"/>
              </w:rPr>
              <w:t>9,2</w:t>
            </w:r>
          </w:p>
        </w:tc>
      </w:tr>
      <w:tr w:rsidR="00C72209" w:rsidRPr="00C87A4E" w:rsidTr="00C11F54">
        <w:tc>
          <w:tcPr>
            <w:tcW w:w="2240" w:type="pct"/>
          </w:tcPr>
          <w:p w:rsidR="00C72209" w:rsidRPr="00C87A4E" w:rsidRDefault="00C72209" w:rsidP="00891418">
            <w:pPr>
              <w:ind w:left="284"/>
              <w:rPr>
                <w:sz w:val="20"/>
                <w:szCs w:val="20"/>
                <w:lang w:val="es-SV"/>
              </w:rPr>
            </w:pPr>
            <w:r>
              <w:rPr>
                <w:sz w:val="20"/>
                <w:szCs w:val="20"/>
                <w:lang w:val="es-SV"/>
              </w:rPr>
              <w:t>Dirección General de  Migraciones y Extranjería</w:t>
            </w:r>
          </w:p>
        </w:tc>
        <w:tc>
          <w:tcPr>
            <w:tcW w:w="947" w:type="pct"/>
          </w:tcPr>
          <w:p w:rsidR="00C72209" w:rsidRDefault="00C72209">
            <w:r w:rsidRPr="0050466C">
              <w:rPr>
                <w:sz w:val="20"/>
                <w:szCs w:val="20"/>
                <w:lang w:val="es-SV"/>
              </w:rPr>
              <w:t>Fondo general</w:t>
            </w:r>
          </w:p>
        </w:tc>
        <w:tc>
          <w:tcPr>
            <w:tcW w:w="605" w:type="pct"/>
          </w:tcPr>
          <w:p w:rsidR="00C72209" w:rsidRPr="00C87A4E" w:rsidRDefault="00C87682" w:rsidP="00C11F54">
            <w:pPr>
              <w:tabs>
                <w:tab w:val="decimal" w:pos="737"/>
              </w:tabs>
              <w:rPr>
                <w:sz w:val="20"/>
                <w:szCs w:val="20"/>
                <w:lang w:val="es-SV"/>
              </w:rPr>
            </w:pPr>
            <w:r>
              <w:rPr>
                <w:sz w:val="20"/>
                <w:szCs w:val="20"/>
                <w:lang w:val="es-SV"/>
              </w:rPr>
              <w:t>0,4</w:t>
            </w:r>
          </w:p>
        </w:tc>
        <w:tc>
          <w:tcPr>
            <w:tcW w:w="606" w:type="pct"/>
          </w:tcPr>
          <w:p w:rsidR="00C72209" w:rsidRPr="00C87A4E" w:rsidRDefault="00C87682" w:rsidP="00C11F54">
            <w:pPr>
              <w:tabs>
                <w:tab w:val="decimal" w:pos="737"/>
              </w:tabs>
              <w:rPr>
                <w:sz w:val="20"/>
                <w:szCs w:val="20"/>
                <w:lang w:val="es-SV"/>
              </w:rPr>
            </w:pPr>
            <w:r>
              <w:rPr>
                <w:sz w:val="20"/>
                <w:szCs w:val="20"/>
                <w:lang w:val="es-SV"/>
              </w:rPr>
              <w:t>1,4</w:t>
            </w:r>
          </w:p>
        </w:tc>
        <w:tc>
          <w:tcPr>
            <w:tcW w:w="602" w:type="pct"/>
          </w:tcPr>
          <w:p w:rsidR="00C72209" w:rsidRPr="00C87A4E" w:rsidRDefault="00C87682" w:rsidP="00C11F54">
            <w:pPr>
              <w:tabs>
                <w:tab w:val="decimal" w:pos="737"/>
              </w:tabs>
              <w:rPr>
                <w:sz w:val="20"/>
                <w:szCs w:val="20"/>
                <w:lang w:val="es-SV"/>
              </w:rPr>
            </w:pPr>
            <w:r>
              <w:rPr>
                <w:sz w:val="20"/>
                <w:szCs w:val="20"/>
                <w:lang w:val="es-SV"/>
              </w:rPr>
              <w:t>12,2</w:t>
            </w:r>
          </w:p>
        </w:tc>
      </w:tr>
      <w:tr w:rsidR="00901C2D" w:rsidRPr="00C87A4E" w:rsidTr="00C11F54">
        <w:tc>
          <w:tcPr>
            <w:tcW w:w="2240" w:type="pct"/>
          </w:tcPr>
          <w:p w:rsidR="00C87A4E" w:rsidRPr="00C87A4E" w:rsidRDefault="00901C2D" w:rsidP="00891418">
            <w:pPr>
              <w:ind w:left="284"/>
              <w:rPr>
                <w:sz w:val="20"/>
                <w:szCs w:val="20"/>
                <w:lang w:val="es-SV"/>
              </w:rPr>
            </w:pPr>
            <w:r>
              <w:rPr>
                <w:sz w:val="20"/>
                <w:szCs w:val="20"/>
                <w:lang w:val="es-SV"/>
              </w:rPr>
              <w:t>Policía nacional civil</w:t>
            </w:r>
          </w:p>
        </w:tc>
        <w:tc>
          <w:tcPr>
            <w:tcW w:w="947" w:type="pct"/>
          </w:tcPr>
          <w:p w:rsidR="00C87A4E" w:rsidRPr="00C87A4E" w:rsidRDefault="00901C2D" w:rsidP="00A63180">
            <w:pPr>
              <w:rPr>
                <w:sz w:val="20"/>
                <w:szCs w:val="20"/>
                <w:lang w:val="es-SV"/>
              </w:rPr>
            </w:pPr>
            <w:r>
              <w:rPr>
                <w:sz w:val="20"/>
                <w:szCs w:val="20"/>
                <w:lang w:val="es-SV"/>
              </w:rPr>
              <w:t>Donación organismos internacionales</w:t>
            </w:r>
          </w:p>
        </w:tc>
        <w:tc>
          <w:tcPr>
            <w:tcW w:w="605" w:type="pct"/>
          </w:tcPr>
          <w:p w:rsidR="00C87A4E" w:rsidRPr="00C87A4E" w:rsidRDefault="00C87682" w:rsidP="00C11F54">
            <w:pPr>
              <w:tabs>
                <w:tab w:val="decimal" w:pos="737"/>
              </w:tabs>
              <w:rPr>
                <w:sz w:val="20"/>
                <w:szCs w:val="20"/>
                <w:lang w:val="es-SV"/>
              </w:rPr>
            </w:pPr>
            <w:r>
              <w:rPr>
                <w:sz w:val="20"/>
                <w:szCs w:val="20"/>
                <w:lang w:val="es-SV"/>
              </w:rPr>
              <w:t>27,4</w:t>
            </w:r>
          </w:p>
        </w:tc>
        <w:tc>
          <w:tcPr>
            <w:tcW w:w="606" w:type="pct"/>
          </w:tcPr>
          <w:p w:rsidR="00C87A4E" w:rsidRPr="00C87A4E" w:rsidRDefault="00C87682" w:rsidP="00C11F54">
            <w:pPr>
              <w:tabs>
                <w:tab w:val="decimal" w:pos="737"/>
              </w:tabs>
              <w:rPr>
                <w:sz w:val="20"/>
                <w:szCs w:val="20"/>
                <w:lang w:val="es-SV"/>
              </w:rPr>
            </w:pPr>
            <w:r>
              <w:rPr>
                <w:sz w:val="20"/>
                <w:szCs w:val="20"/>
                <w:lang w:val="es-SV"/>
              </w:rPr>
              <w:t>27,4</w:t>
            </w:r>
          </w:p>
        </w:tc>
        <w:tc>
          <w:tcPr>
            <w:tcW w:w="602" w:type="pct"/>
          </w:tcPr>
          <w:p w:rsidR="00C87A4E" w:rsidRPr="00C87A4E" w:rsidRDefault="00C87682" w:rsidP="00C11F54">
            <w:pPr>
              <w:tabs>
                <w:tab w:val="decimal" w:pos="737"/>
              </w:tabs>
              <w:rPr>
                <w:sz w:val="20"/>
                <w:szCs w:val="20"/>
                <w:lang w:val="es-SV"/>
              </w:rPr>
            </w:pPr>
            <w:r>
              <w:rPr>
                <w:sz w:val="20"/>
                <w:szCs w:val="20"/>
                <w:lang w:val="es-SV"/>
              </w:rPr>
              <w:t>5,0</w:t>
            </w:r>
          </w:p>
        </w:tc>
      </w:tr>
      <w:tr w:rsidR="00406053" w:rsidRPr="00C87A4E" w:rsidTr="00C11F54">
        <w:tc>
          <w:tcPr>
            <w:tcW w:w="3187" w:type="pct"/>
            <w:gridSpan w:val="2"/>
          </w:tcPr>
          <w:p w:rsidR="00406053" w:rsidRPr="00C87A4E" w:rsidRDefault="00406053" w:rsidP="00A63180">
            <w:pPr>
              <w:rPr>
                <w:sz w:val="20"/>
                <w:szCs w:val="20"/>
                <w:lang w:val="es-SV"/>
              </w:rPr>
            </w:pPr>
            <w:r>
              <w:rPr>
                <w:sz w:val="20"/>
                <w:szCs w:val="20"/>
                <w:lang w:val="es-SV"/>
              </w:rPr>
              <w:t>Ministerio de Educación</w:t>
            </w:r>
          </w:p>
        </w:tc>
        <w:tc>
          <w:tcPr>
            <w:tcW w:w="605" w:type="pct"/>
          </w:tcPr>
          <w:p w:rsidR="00406053" w:rsidRPr="00C87A4E" w:rsidRDefault="00C87682" w:rsidP="00C11F54">
            <w:pPr>
              <w:tabs>
                <w:tab w:val="decimal" w:pos="737"/>
              </w:tabs>
              <w:rPr>
                <w:sz w:val="20"/>
                <w:szCs w:val="20"/>
                <w:lang w:val="es-SV"/>
              </w:rPr>
            </w:pPr>
            <w:r>
              <w:rPr>
                <w:sz w:val="20"/>
                <w:szCs w:val="20"/>
                <w:lang w:val="es-SV"/>
              </w:rPr>
              <w:t>371.966,8</w:t>
            </w:r>
          </w:p>
        </w:tc>
        <w:tc>
          <w:tcPr>
            <w:tcW w:w="606" w:type="pct"/>
          </w:tcPr>
          <w:p w:rsidR="00406053" w:rsidRPr="00C87A4E" w:rsidRDefault="00C87682" w:rsidP="00C11F54">
            <w:pPr>
              <w:tabs>
                <w:tab w:val="decimal" w:pos="737"/>
              </w:tabs>
              <w:rPr>
                <w:sz w:val="20"/>
                <w:szCs w:val="20"/>
                <w:lang w:val="es-SV"/>
              </w:rPr>
            </w:pPr>
            <w:r>
              <w:rPr>
                <w:sz w:val="20"/>
                <w:szCs w:val="20"/>
                <w:lang w:val="es-SV"/>
              </w:rPr>
              <w:t>380.714,5</w:t>
            </w:r>
          </w:p>
        </w:tc>
        <w:tc>
          <w:tcPr>
            <w:tcW w:w="602" w:type="pct"/>
          </w:tcPr>
          <w:p w:rsidR="00406053" w:rsidRPr="00C87A4E" w:rsidRDefault="00C87682" w:rsidP="00C11F54">
            <w:pPr>
              <w:tabs>
                <w:tab w:val="decimal" w:pos="737"/>
              </w:tabs>
              <w:rPr>
                <w:sz w:val="20"/>
                <w:szCs w:val="20"/>
                <w:lang w:val="es-SV"/>
              </w:rPr>
            </w:pPr>
            <w:r>
              <w:rPr>
                <w:sz w:val="20"/>
                <w:szCs w:val="20"/>
                <w:lang w:val="es-SV"/>
              </w:rPr>
              <w:t>419.282,2</w:t>
            </w:r>
          </w:p>
        </w:tc>
      </w:tr>
      <w:tr w:rsidR="00C72209" w:rsidRPr="00C87A4E" w:rsidTr="00C11F54">
        <w:tc>
          <w:tcPr>
            <w:tcW w:w="2240" w:type="pct"/>
          </w:tcPr>
          <w:p w:rsidR="00C72209" w:rsidRPr="00C87A4E" w:rsidRDefault="00C72209" w:rsidP="00901C2D">
            <w:pPr>
              <w:ind w:left="284"/>
              <w:rPr>
                <w:sz w:val="20"/>
                <w:szCs w:val="20"/>
                <w:lang w:val="es-SV"/>
              </w:rPr>
            </w:pPr>
            <w:r>
              <w:rPr>
                <w:sz w:val="20"/>
                <w:szCs w:val="20"/>
                <w:lang w:val="es-SV"/>
              </w:rPr>
              <w:t>Educación parvularia</w:t>
            </w:r>
          </w:p>
        </w:tc>
        <w:tc>
          <w:tcPr>
            <w:tcW w:w="947" w:type="pct"/>
          </w:tcPr>
          <w:p w:rsidR="00C72209" w:rsidRDefault="00C72209">
            <w:r w:rsidRPr="00373889">
              <w:rPr>
                <w:sz w:val="20"/>
                <w:szCs w:val="20"/>
                <w:lang w:val="es-SV"/>
              </w:rPr>
              <w:t>Fondo general</w:t>
            </w:r>
          </w:p>
        </w:tc>
        <w:tc>
          <w:tcPr>
            <w:tcW w:w="605" w:type="pct"/>
          </w:tcPr>
          <w:p w:rsidR="00C72209" w:rsidRPr="00C87A4E" w:rsidRDefault="005B31D7" w:rsidP="00C11F54">
            <w:pPr>
              <w:tabs>
                <w:tab w:val="decimal" w:pos="737"/>
              </w:tabs>
              <w:rPr>
                <w:sz w:val="20"/>
                <w:szCs w:val="20"/>
                <w:lang w:val="es-SV"/>
              </w:rPr>
            </w:pPr>
            <w:r>
              <w:rPr>
                <w:sz w:val="20"/>
                <w:szCs w:val="20"/>
                <w:lang w:val="es-SV"/>
              </w:rPr>
              <w:t>35.665,9</w:t>
            </w:r>
          </w:p>
        </w:tc>
        <w:tc>
          <w:tcPr>
            <w:tcW w:w="606" w:type="pct"/>
          </w:tcPr>
          <w:p w:rsidR="00C72209" w:rsidRPr="00C87A4E" w:rsidRDefault="00635BC5" w:rsidP="00C11F54">
            <w:pPr>
              <w:tabs>
                <w:tab w:val="decimal" w:pos="737"/>
              </w:tabs>
              <w:rPr>
                <w:sz w:val="20"/>
                <w:szCs w:val="20"/>
                <w:lang w:val="es-SV"/>
              </w:rPr>
            </w:pPr>
            <w:r>
              <w:rPr>
                <w:sz w:val="20"/>
                <w:szCs w:val="20"/>
                <w:lang w:val="es-SV"/>
              </w:rPr>
              <w:t>36</w:t>
            </w:r>
            <w:r w:rsidR="00C11F54">
              <w:rPr>
                <w:sz w:val="20"/>
                <w:szCs w:val="20"/>
                <w:lang w:val="es-SV"/>
              </w:rPr>
              <w:t>.</w:t>
            </w:r>
            <w:r>
              <w:rPr>
                <w:sz w:val="20"/>
                <w:szCs w:val="20"/>
                <w:lang w:val="es-SV"/>
              </w:rPr>
              <w:t>689,7</w:t>
            </w:r>
          </w:p>
        </w:tc>
        <w:tc>
          <w:tcPr>
            <w:tcW w:w="602" w:type="pct"/>
          </w:tcPr>
          <w:p w:rsidR="00C72209" w:rsidRPr="00C87A4E" w:rsidRDefault="00635BC5" w:rsidP="00C11F54">
            <w:pPr>
              <w:tabs>
                <w:tab w:val="decimal" w:pos="737"/>
              </w:tabs>
              <w:rPr>
                <w:sz w:val="20"/>
                <w:szCs w:val="20"/>
                <w:lang w:val="es-SV"/>
              </w:rPr>
            </w:pPr>
            <w:r>
              <w:rPr>
                <w:sz w:val="20"/>
                <w:szCs w:val="20"/>
                <w:lang w:val="es-SV"/>
              </w:rPr>
              <w:t>40.897,3</w:t>
            </w:r>
          </w:p>
        </w:tc>
      </w:tr>
      <w:tr w:rsidR="00C72209" w:rsidRPr="00C87A4E" w:rsidTr="00C11F54">
        <w:tc>
          <w:tcPr>
            <w:tcW w:w="2240" w:type="pct"/>
          </w:tcPr>
          <w:p w:rsidR="00C72209" w:rsidRPr="00C87A4E" w:rsidRDefault="00C72209" w:rsidP="00901C2D">
            <w:pPr>
              <w:ind w:left="284"/>
              <w:rPr>
                <w:sz w:val="20"/>
                <w:szCs w:val="20"/>
                <w:lang w:val="es-SV"/>
              </w:rPr>
            </w:pPr>
            <w:r>
              <w:rPr>
                <w:sz w:val="20"/>
                <w:szCs w:val="20"/>
                <w:lang w:val="es-SV"/>
              </w:rPr>
              <w:t>Educación básica</w:t>
            </w:r>
          </w:p>
        </w:tc>
        <w:tc>
          <w:tcPr>
            <w:tcW w:w="947" w:type="pct"/>
          </w:tcPr>
          <w:p w:rsidR="00C72209" w:rsidRDefault="00C72209">
            <w:r w:rsidRPr="00373889">
              <w:rPr>
                <w:sz w:val="20"/>
                <w:szCs w:val="20"/>
                <w:lang w:val="es-SV"/>
              </w:rPr>
              <w:t>Fondo general</w:t>
            </w:r>
          </w:p>
        </w:tc>
        <w:tc>
          <w:tcPr>
            <w:tcW w:w="605" w:type="pct"/>
          </w:tcPr>
          <w:p w:rsidR="00C72209" w:rsidRPr="00C87A4E" w:rsidRDefault="005B31D7" w:rsidP="00C11F54">
            <w:pPr>
              <w:tabs>
                <w:tab w:val="decimal" w:pos="737"/>
              </w:tabs>
              <w:rPr>
                <w:sz w:val="20"/>
                <w:szCs w:val="20"/>
                <w:lang w:val="es-SV"/>
              </w:rPr>
            </w:pPr>
            <w:r>
              <w:rPr>
                <w:sz w:val="20"/>
                <w:szCs w:val="20"/>
                <w:lang w:val="es-SV"/>
              </w:rPr>
              <w:t>285.883,5</w:t>
            </w:r>
          </w:p>
        </w:tc>
        <w:tc>
          <w:tcPr>
            <w:tcW w:w="606" w:type="pct"/>
          </w:tcPr>
          <w:p w:rsidR="00C72209" w:rsidRPr="00C87A4E" w:rsidRDefault="005B31D7" w:rsidP="00C11F54">
            <w:pPr>
              <w:tabs>
                <w:tab w:val="decimal" w:pos="737"/>
              </w:tabs>
              <w:rPr>
                <w:sz w:val="20"/>
                <w:szCs w:val="20"/>
                <w:lang w:val="es-SV"/>
              </w:rPr>
            </w:pPr>
            <w:r>
              <w:rPr>
                <w:sz w:val="20"/>
                <w:szCs w:val="20"/>
                <w:lang w:val="es-SV"/>
              </w:rPr>
              <w:t>293.332,7</w:t>
            </w:r>
          </w:p>
        </w:tc>
        <w:tc>
          <w:tcPr>
            <w:tcW w:w="602" w:type="pct"/>
          </w:tcPr>
          <w:p w:rsidR="00C72209" w:rsidRPr="00C87A4E" w:rsidRDefault="005B31D7" w:rsidP="00C11F54">
            <w:pPr>
              <w:tabs>
                <w:tab w:val="decimal" w:pos="737"/>
              </w:tabs>
              <w:rPr>
                <w:sz w:val="20"/>
                <w:szCs w:val="20"/>
                <w:lang w:val="es-SV"/>
              </w:rPr>
            </w:pPr>
            <w:r>
              <w:rPr>
                <w:sz w:val="20"/>
                <w:szCs w:val="20"/>
                <w:lang w:val="es-SV"/>
              </w:rPr>
              <w:t>313.953,9</w:t>
            </w:r>
          </w:p>
        </w:tc>
      </w:tr>
      <w:tr w:rsidR="005B31D7" w:rsidRPr="00C87A4E" w:rsidTr="00C11F54">
        <w:tc>
          <w:tcPr>
            <w:tcW w:w="2240" w:type="pct"/>
          </w:tcPr>
          <w:p w:rsidR="005B31D7" w:rsidRPr="00C87A4E" w:rsidRDefault="005B31D7" w:rsidP="00901C2D">
            <w:pPr>
              <w:ind w:left="284"/>
              <w:rPr>
                <w:sz w:val="20"/>
                <w:szCs w:val="20"/>
                <w:lang w:val="es-SV"/>
              </w:rPr>
            </w:pPr>
            <w:r>
              <w:rPr>
                <w:sz w:val="20"/>
                <w:szCs w:val="20"/>
                <w:lang w:val="es-SV"/>
              </w:rPr>
              <w:t>Educación media</w:t>
            </w:r>
          </w:p>
        </w:tc>
        <w:tc>
          <w:tcPr>
            <w:tcW w:w="947" w:type="pct"/>
          </w:tcPr>
          <w:p w:rsidR="005B31D7" w:rsidRDefault="005B31D7">
            <w:r w:rsidRPr="00373889">
              <w:rPr>
                <w:sz w:val="20"/>
                <w:szCs w:val="20"/>
                <w:lang w:val="es-SV"/>
              </w:rPr>
              <w:t>Fondo general</w:t>
            </w:r>
          </w:p>
        </w:tc>
        <w:tc>
          <w:tcPr>
            <w:tcW w:w="605" w:type="pct"/>
          </w:tcPr>
          <w:p w:rsidR="005B31D7" w:rsidRPr="00C87A4E" w:rsidRDefault="005B31D7" w:rsidP="00C11F54">
            <w:pPr>
              <w:tabs>
                <w:tab w:val="decimal" w:pos="737"/>
              </w:tabs>
              <w:rPr>
                <w:sz w:val="20"/>
                <w:szCs w:val="20"/>
                <w:lang w:val="es-SV"/>
              </w:rPr>
            </w:pPr>
            <w:r>
              <w:rPr>
                <w:sz w:val="20"/>
                <w:szCs w:val="20"/>
                <w:lang w:val="es-SV"/>
              </w:rPr>
              <w:t>29.355,1</w:t>
            </w:r>
          </w:p>
        </w:tc>
        <w:tc>
          <w:tcPr>
            <w:tcW w:w="606" w:type="pct"/>
          </w:tcPr>
          <w:p w:rsidR="005B31D7" w:rsidRPr="00C87A4E" w:rsidRDefault="005B31D7" w:rsidP="00C11F54">
            <w:pPr>
              <w:tabs>
                <w:tab w:val="decimal" w:pos="737"/>
              </w:tabs>
              <w:rPr>
                <w:sz w:val="20"/>
                <w:szCs w:val="20"/>
                <w:lang w:val="es-SV"/>
              </w:rPr>
            </w:pPr>
            <w:r>
              <w:rPr>
                <w:sz w:val="20"/>
                <w:szCs w:val="20"/>
                <w:lang w:val="es-SV"/>
              </w:rPr>
              <w:t>30.407,5</w:t>
            </w:r>
          </w:p>
        </w:tc>
        <w:tc>
          <w:tcPr>
            <w:tcW w:w="602" w:type="pct"/>
          </w:tcPr>
          <w:p w:rsidR="005B31D7" w:rsidRPr="00C87A4E" w:rsidRDefault="005B31D7" w:rsidP="00C11F54">
            <w:pPr>
              <w:tabs>
                <w:tab w:val="decimal" w:pos="737"/>
              </w:tabs>
              <w:rPr>
                <w:sz w:val="20"/>
                <w:szCs w:val="20"/>
                <w:lang w:val="es-SV"/>
              </w:rPr>
            </w:pPr>
            <w:r>
              <w:rPr>
                <w:sz w:val="20"/>
                <w:szCs w:val="20"/>
                <w:lang w:val="es-SV"/>
              </w:rPr>
              <w:t>33.665,9</w:t>
            </w:r>
          </w:p>
        </w:tc>
      </w:tr>
      <w:tr w:rsidR="00C72209" w:rsidRPr="00C87A4E" w:rsidTr="00C11F54">
        <w:tc>
          <w:tcPr>
            <w:tcW w:w="2240" w:type="pct"/>
          </w:tcPr>
          <w:p w:rsidR="00C72209" w:rsidRPr="00C87A4E" w:rsidRDefault="00C72209" w:rsidP="00901C2D">
            <w:pPr>
              <w:rPr>
                <w:sz w:val="20"/>
                <w:szCs w:val="20"/>
                <w:lang w:val="es-SV"/>
              </w:rPr>
            </w:pPr>
            <w:r>
              <w:rPr>
                <w:sz w:val="20"/>
                <w:szCs w:val="20"/>
                <w:lang w:val="es-SV"/>
              </w:rPr>
              <w:t>Subsidios a:</w:t>
            </w:r>
          </w:p>
        </w:tc>
        <w:tc>
          <w:tcPr>
            <w:tcW w:w="947" w:type="pct"/>
          </w:tcPr>
          <w:p w:rsidR="00C72209" w:rsidRPr="005B31D7" w:rsidRDefault="00C72209">
            <w:pPr>
              <w:rPr>
                <w:sz w:val="20"/>
                <w:szCs w:val="20"/>
              </w:rPr>
            </w:pPr>
          </w:p>
        </w:tc>
        <w:tc>
          <w:tcPr>
            <w:tcW w:w="605" w:type="pct"/>
          </w:tcPr>
          <w:p w:rsidR="00C72209" w:rsidRPr="00C87A4E" w:rsidRDefault="00C72209" w:rsidP="00C11F54">
            <w:pPr>
              <w:tabs>
                <w:tab w:val="decimal" w:pos="737"/>
              </w:tabs>
              <w:rPr>
                <w:sz w:val="20"/>
                <w:szCs w:val="20"/>
                <w:lang w:val="es-SV"/>
              </w:rPr>
            </w:pPr>
          </w:p>
        </w:tc>
        <w:tc>
          <w:tcPr>
            <w:tcW w:w="606" w:type="pct"/>
          </w:tcPr>
          <w:p w:rsidR="00C72209" w:rsidRPr="00C87A4E" w:rsidRDefault="00C72209" w:rsidP="00C11F54">
            <w:pPr>
              <w:tabs>
                <w:tab w:val="decimal" w:pos="737"/>
              </w:tabs>
              <w:rPr>
                <w:sz w:val="20"/>
                <w:szCs w:val="20"/>
                <w:lang w:val="es-SV"/>
              </w:rPr>
            </w:pPr>
          </w:p>
        </w:tc>
        <w:tc>
          <w:tcPr>
            <w:tcW w:w="602" w:type="pct"/>
          </w:tcPr>
          <w:p w:rsidR="00C72209" w:rsidRPr="00C87A4E" w:rsidRDefault="00C72209" w:rsidP="00C11F54">
            <w:pPr>
              <w:tabs>
                <w:tab w:val="decimal" w:pos="737"/>
              </w:tabs>
              <w:rPr>
                <w:sz w:val="20"/>
                <w:szCs w:val="20"/>
                <w:lang w:val="es-SV"/>
              </w:rPr>
            </w:pPr>
          </w:p>
        </w:tc>
      </w:tr>
      <w:tr w:rsidR="00C72209" w:rsidRPr="00C87A4E" w:rsidTr="00C11F54">
        <w:tc>
          <w:tcPr>
            <w:tcW w:w="2240" w:type="pct"/>
          </w:tcPr>
          <w:p w:rsidR="00C72209" w:rsidRPr="00C87A4E" w:rsidRDefault="00C72209" w:rsidP="00CD4C20">
            <w:pPr>
              <w:ind w:left="284"/>
              <w:rPr>
                <w:sz w:val="20"/>
                <w:szCs w:val="20"/>
                <w:lang w:val="es-SV"/>
              </w:rPr>
            </w:pPr>
            <w:r>
              <w:rPr>
                <w:sz w:val="20"/>
                <w:szCs w:val="20"/>
                <w:lang w:val="es-SV"/>
              </w:rPr>
              <w:t>Hogar de Parálisis Cerebral Roberto Callejas Montalvo</w:t>
            </w:r>
          </w:p>
        </w:tc>
        <w:tc>
          <w:tcPr>
            <w:tcW w:w="947" w:type="pct"/>
          </w:tcPr>
          <w:p w:rsidR="00C72209" w:rsidRDefault="00C72209">
            <w:r w:rsidRPr="00373889">
              <w:rPr>
                <w:sz w:val="20"/>
                <w:szCs w:val="20"/>
                <w:lang w:val="es-SV"/>
              </w:rPr>
              <w:t>Fondo general</w:t>
            </w:r>
          </w:p>
        </w:tc>
        <w:tc>
          <w:tcPr>
            <w:tcW w:w="605" w:type="pct"/>
          </w:tcPr>
          <w:p w:rsidR="00C72209" w:rsidRPr="00C87A4E" w:rsidRDefault="005B31D7" w:rsidP="00C11F54">
            <w:pPr>
              <w:tabs>
                <w:tab w:val="decimal" w:pos="737"/>
              </w:tabs>
              <w:rPr>
                <w:sz w:val="20"/>
                <w:szCs w:val="20"/>
                <w:lang w:val="es-SV"/>
              </w:rPr>
            </w:pPr>
            <w:r>
              <w:rPr>
                <w:sz w:val="20"/>
                <w:szCs w:val="20"/>
                <w:lang w:val="es-SV"/>
              </w:rPr>
              <w:t>38,9</w:t>
            </w:r>
          </w:p>
        </w:tc>
        <w:tc>
          <w:tcPr>
            <w:tcW w:w="606" w:type="pct"/>
          </w:tcPr>
          <w:p w:rsidR="00C72209" w:rsidRPr="00C87A4E" w:rsidRDefault="005B31D7" w:rsidP="00C11F54">
            <w:pPr>
              <w:tabs>
                <w:tab w:val="decimal" w:pos="737"/>
              </w:tabs>
              <w:rPr>
                <w:sz w:val="20"/>
                <w:szCs w:val="20"/>
                <w:lang w:val="es-SV"/>
              </w:rPr>
            </w:pPr>
            <w:r>
              <w:rPr>
                <w:sz w:val="20"/>
                <w:szCs w:val="20"/>
                <w:lang w:val="es-SV"/>
              </w:rPr>
              <w:t>38,9</w:t>
            </w:r>
          </w:p>
        </w:tc>
        <w:tc>
          <w:tcPr>
            <w:tcW w:w="602" w:type="pct"/>
          </w:tcPr>
          <w:p w:rsidR="00C72209" w:rsidRPr="00C87A4E" w:rsidRDefault="005B31D7" w:rsidP="00C11F54">
            <w:pPr>
              <w:tabs>
                <w:tab w:val="decimal" w:pos="737"/>
              </w:tabs>
              <w:rPr>
                <w:sz w:val="20"/>
                <w:szCs w:val="20"/>
                <w:lang w:val="es-SV"/>
              </w:rPr>
            </w:pPr>
            <w:r>
              <w:rPr>
                <w:sz w:val="20"/>
                <w:szCs w:val="20"/>
                <w:lang w:val="es-SV"/>
              </w:rPr>
              <w:t>38,9</w:t>
            </w:r>
          </w:p>
        </w:tc>
      </w:tr>
      <w:tr w:rsidR="005B31D7" w:rsidRPr="00C87A4E" w:rsidTr="00C11F54">
        <w:tc>
          <w:tcPr>
            <w:tcW w:w="2240" w:type="pct"/>
          </w:tcPr>
          <w:p w:rsidR="005B31D7" w:rsidRPr="00C87A4E" w:rsidRDefault="005B31D7" w:rsidP="00CD4C20">
            <w:pPr>
              <w:ind w:left="284"/>
              <w:rPr>
                <w:sz w:val="20"/>
                <w:szCs w:val="20"/>
                <w:lang w:val="es-SV"/>
              </w:rPr>
            </w:pPr>
            <w:r>
              <w:rPr>
                <w:sz w:val="20"/>
                <w:szCs w:val="20"/>
                <w:lang w:val="es-SV"/>
              </w:rPr>
              <w:t>Asociación Museo de los Niños</w:t>
            </w:r>
          </w:p>
        </w:tc>
        <w:tc>
          <w:tcPr>
            <w:tcW w:w="947" w:type="pct"/>
          </w:tcPr>
          <w:p w:rsidR="005B31D7" w:rsidRDefault="005B31D7">
            <w:r w:rsidRPr="00373889">
              <w:rPr>
                <w:sz w:val="20"/>
                <w:szCs w:val="20"/>
                <w:lang w:val="es-SV"/>
              </w:rPr>
              <w:t>Fondo general</w:t>
            </w:r>
          </w:p>
        </w:tc>
        <w:tc>
          <w:tcPr>
            <w:tcW w:w="605" w:type="pct"/>
          </w:tcPr>
          <w:p w:rsidR="005B31D7" w:rsidRPr="00C87A4E" w:rsidRDefault="005B31D7" w:rsidP="00C11F54">
            <w:pPr>
              <w:tabs>
                <w:tab w:val="decimal" w:pos="737"/>
              </w:tabs>
              <w:rPr>
                <w:sz w:val="20"/>
                <w:szCs w:val="20"/>
                <w:lang w:val="es-SV"/>
              </w:rPr>
            </w:pPr>
            <w:r>
              <w:rPr>
                <w:sz w:val="20"/>
                <w:szCs w:val="20"/>
                <w:lang w:val="es-SV"/>
              </w:rPr>
              <w:t>48,6</w:t>
            </w:r>
          </w:p>
        </w:tc>
        <w:tc>
          <w:tcPr>
            <w:tcW w:w="606" w:type="pct"/>
          </w:tcPr>
          <w:p w:rsidR="005B31D7" w:rsidRPr="005B31D7" w:rsidRDefault="005B31D7" w:rsidP="00C11F54">
            <w:pPr>
              <w:tabs>
                <w:tab w:val="decimal" w:pos="737"/>
              </w:tabs>
              <w:rPr>
                <w:sz w:val="20"/>
                <w:szCs w:val="20"/>
                <w:lang w:val="es-SV"/>
              </w:rPr>
            </w:pPr>
            <w:r w:rsidRPr="009D77F4">
              <w:rPr>
                <w:sz w:val="20"/>
                <w:szCs w:val="20"/>
                <w:lang w:val="es-SV"/>
              </w:rPr>
              <w:t>48,6</w:t>
            </w:r>
          </w:p>
        </w:tc>
        <w:tc>
          <w:tcPr>
            <w:tcW w:w="602" w:type="pct"/>
          </w:tcPr>
          <w:p w:rsidR="005B31D7" w:rsidRPr="005B31D7" w:rsidRDefault="005B31D7" w:rsidP="00C11F54">
            <w:pPr>
              <w:tabs>
                <w:tab w:val="decimal" w:pos="737"/>
              </w:tabs>
              <w:rPr>
                <w:sz w:val="20"/>
                <w:szCs w:val="20"/>
                <w:lang w:val="es-SV"/>
              </w:rPr>
            </w:pPr>
            <w:r w:rsidRPr="009D77F4">
              <w:rPr>
                <w:sz w:val="20"/>
                <w:szCs w:val="20"/>
                <w:lang w:val="es-SV"/>
              </w:rPr>
              <w:t>48,6</w:t>
            </w:r>
          </w:p>
        </w:tc>
      </w:tr>
      <w:tr w:rsidR="005B31D7" w:rsidRPr="00C87A4E" w:rsidTr="00C11F54">
        <w:tc>
          <w:tcPr>
            <w:tcW w:w="2240" w:type="pct"/>
          </w:tcPr>
          <w:p w:rsidR="005B31D7" w:rsidRPr="00C87A4E" w:rsidRDefault="005B31D7" w:rsidP="00CD4C20">
            <w:pPr>
              <w:ind w:left="284"/>
              <w:rPr>
                <w:sz w:val="20"/>
                <w:szCs w:val="20"/>
                <w:lang w:val="es-SV"/>
              </w:rPr>
            </w:pPr>
            <w:r>
              <w:rPr>
                <w:sz w:val="20"/>
                <w:szCs w:val="20"/>
                <w:lang w:val="es-SV"/>
              </w:rPr>
              <w:t>Asociación Nacional Pro Infancia</w:t>
            </w:r>
          </w:p>
        </w:tc>
        <w:tc>
          <w:tcPr>
            <w:tcW w:w="947" w:type="pct"/>
          </w:tcPr>
          <w:p w:rsidR="005B31D7" w:rsidRDefault="005B31D7">
            <w:r w:rsidRPr="00373889">
              <w:rPr>
                <w:sz w:val="20"/>
                <w:szCs w:val="20"/>
                <w:lang w:val="es-SV"/>
              </w:rPr>
              <w:t>Fondo general</w:t>
            </w:r>
          </w:p>
        </w:tc>
        <w:tc>
          <w:tcPr>
            <w:tcW w:w="605" w:type="pct"/>
          </w:tcPr>
          <w:p w:rsidR="005B31D7" w:rsidRPr="00C87A4E" w:rsidRDefault="005B31D7" w:rsidP="00C11F54">
            <w:pPr>
              <w:tabs>
                <w:tab w:val="decimal" w:pos="737"/>
              </w:tabs>
              <w:rPr>
                <w:sz w:val="20"/>
                <w:szCs w:val="20"/>
                <w:lang w:val="es-SV"/>
              </w:rPr>
            </w:pPr>
            <w:r>
              <w:rPr>
                <w:sz w:val="20"/>
                <w:szCs w:val="20"/>
                <w:lang w:val="es-SV"/>
              </w:rPr>
              <w:t>1,0</w:t>
            </w:r>
          </w:p>
        </w:tc>
        <w:tc>
          <w:tcPr>
            <w:tcW w:w="606" w:type="pct"/>
          </w:tcPr>
          <w:p w:rsidR="005B31D7" w:rsidRPr="005B31D7" w:rsidRDefault="005B31D7" w:rsidP="00C11F54">
            <w:pPr>
              <w:tabs>
                <w:tab w:val="decimal" w:pos="737"/>
              </w:tabs>
              <w:rPr>
                <w:sz w:val="20"/>
                <w:szCs w:val="20"/>
                <w:lang w:val="es-SV"/>
              </w:rPr>
            </w:pPr>
            <w:r w:rsidRPr="00A97EEB">
              <w:rPr>
                <w:sz w:val="20"/>
                <w:szCs w:val="20"/>
                <w:lang w:val="es-SV"/>
              </w:rPr>
              <w:t>1,0</w:t>
            </w:r>
          </w:p>
        </w:tc>
        <w:tc>
          <w:tcPr>
            <w:tcW w:w="602" w:type="pct"/>
          </w:tcPr>
          <w:p w:rsidR="005B31D7" w:rsidRPr="005B31D7" w:rsidRDefault="005B31D7" w:rsidP="00C11F54">
            <w:pPr>
              <w:tabs>
                <w:tab w:val="decimal" w:pos="737"/>
              </w:tabs>
              <w:rPr>
                <w:sz w:val="20"/>
                <w:szCs w:val="20"/>
                <w:lang w:val="es-SV"/>
              </w:rPr>
            </w:pPr>
            <w:r w:rsidRPr="00A97EEB">
              <w:rPr>
                <w:sz w:val="20"/>
                <w:szCs w:val="20"/>
                <w:lang w:val="es-SV"/>
              </w:rPr>
              <w:t>1,0</w:t>
            </w:r>
          </w:p>
        </w:tc>
      </w:tr>
      <w:tr w:rsidR="00C72209" w:rsidRPr="00C87A4E" w:rsidTr="00C11F54">
        <w:tc>
          <w:tcPr>
            <w:tcW w:w="2240" w:type="pct"/>
          </w:tcPr>
          <w:p w:rsidR="00C72209" w:rsidRPr="00C87A4E" w:rsidRDefault="00C72209" w:rsidP="00CD4C20">
            <w:pPr>
              <w:ind w:left="284"/>
              <w:rPr>
                <w:sz w:val="20"/>
                <w:szCs w:val="20"/>
                <w:lang w:val="es-SV"/>
              </w:rPr>
            </w:pPr>
            <w:r>
              <w:rPr>
                <w:sz w:val="20"/>
                <w:szCs w:val="20"/>
                <w:lang w:val="es-SV"/>
              </w:rPr>
              <w:t>Asociación Scout de El Salvador</w:t>
            </w:r>
          </w:p>
        </w:tc>
        <w:tc>
          <w:tcPr>
            <w:tcW w:w="947" w:type="pct"/>
          </w:tcPr>
          <w:p w:rsidR="00C72209" w:rsidRDefault="00C72209">
            <w:r w:rsidRPr="00373889">
              <w:rPr>
                <w:sz w:val="20"/>
                <w:szCs w:val="20"/>
                <w:lang w:val="es-SV"/>
              </w:rPr>
              <w:t>Fondo general</w:t>
            </w:r>
          </w:p>
        </w:tc>
        <w:tc>
          <w:tcPr>
            <w:tcW w:w="605" w:type="pct"/>
          </w:tcPr>
          <w:p w:rsidR="00C72209" w:rsidRPr="00C87A4E" w:rsidRDefault="005B31D7" w:rsidP="00C11F54">
            <w:pPr>
              <w:tabs>
                <w:tab w:val="decimal" w:pos="737"/>
              </w:tabs>
              <w:rPr>
                <w:sz w:val="20"/>
                <w:szCs w:val="20"/>
                <w:lang w:val="es-SV"/>
              </w:rPr>
            </w:pPr>
            <w:r>
              <w:rPr>
                <w:sz w:val="20"/>
                <w:szCs w:val="20"/>
                <w:lang w:val="es-SV"/>
              </w:rPr>
              <w:t>97,6</w:t>
            </w:r>
          </w:p>
        </w:tc>
        <w:tc>
          <w:tcPr>
            <w:tcW w:w="606" w:type="pct"/>
          </w:tcPr>
          <w:p w:rsidR="00C72209" w:rsidRPr="00C87A4E" w:rsidRDefault="005B31D7" w:rsidP="00C11F54">
            <w:pPr>
              <w:tabs>
                <w:tab w:val="decimal" w:pos="737"/>
              </w:tabs>
              <w:rPr>
                <w:sz w:val="20"/>
                <w:szCs w:val="20"/>
                <w:lang w:val="es-SV"/>
              </w:rPr>
            </w:pPr>
            <w:r>
              <w:rPr>
                <w:sz w:val="20"/>
                <w:szCs w:val="20"/>
                <w:lang w:val="es-SV"/>
              </w:rPr>
              <w:t>77,7</w:t>
            </w:r>
          </w:p>
        </w:tc>
        <w:tc>
          <w:tcPr>
            <w:tcW w:w="602" w:type="pct"/>
          </w:tcPr>
          <w:p w:rsidR="00C72209" w:rsidRPr="00C87A4E" w:rsidRDefault="005B31D7" w:rsidP="00C11F54">
            <w:pPr>
              <w:tabs>
                <w:tab w:val="decimal" w:pos="737"/>
              </w:tabs>
              <w:rPr>
                <w:sz w:val="20"/>
                <w:szCs w:val="20"/>
                <w:lang w:val="es-SV"/>
              </w:rPr>
            </w:pPr>
            <w:r>
              <w:rPr>
                <w:sz w:val="20"/>
                <w:szCs w:val="20"/>
                <w:lang w:val="es-SV"/>
              </w:rPr>
              <w:t>77,7</w:t>
            </w:r>
          </w:p>
        </w:tc>
      </w:tr>
      <w:tr w:rsidR="00C72209" w:rsidRPr="00C87A4E" w:rsidTr="00C11F54">
        <w:tc>
          <w:tcPr>
            <w:tcW w:w="2240" w:type="pct"/>
          </w:tcPr>
          <w:p w:rsidR="00C72209" w:rsidRPr="00C87A4E" w:rsidRDefault="00C72209" w:rsidP="005B31D7">
            <w:pPr>
              <w:keepNext/>
              <w:ind w:left="284"/>
              <w:rPr>
                <w:sz w:val="20"/>
                <w:szCs w:val="20"/>
                <w:lang w:val="es-SV"/>
              </w:rPr>
            </w:pPr>
            <w:r>
              <w:rPr>
                <w:sz w:val="20"/>
                <w:szCs w:val="20"/>
                <w:lang w:val="es-SV"/>
              </w:rPr>
              <w:t>Asociación de Muchachas Guías de El</w:t>
            </w:r>
            <w:r w:rsidR="00CB3779">
              <w:rPr>
                <w:sz w:val="20"/>
                <w:szCs w:val="20"/>
                <w:lang w:val="es-SV"/>
              </w:rPr>
              <w:t> </w:t>
            </w:r>
            <w:r>
              <w:rPr>
                <w:sz w:val="20"/>
                <w:szCs w:val="20"/>
                <w:lang w:val="es-SV"/>
              </w:rPr>
              <w:t>Salvador</w:t>
            </w:r>
          </w:p>
        </w:tc>
        <w:tc>
          <w:tcPr>
            <w:tcW w:w="947" w:type="pct"/>
          </w:tcPr>
          <w:p w:rsidR="00C72209" w:rsidRDefault="00C72209" w:rsidP="005B31D7">
            <w:pPr>
              <w:keepNext/>
            </w:pPr>
            <w:r w:rsidRPr="00373889">
              <w:rPr>
                <w:sz w:val="20"/>
                <w:szCs w:val="20"/>
                <w:lang w:val="es-SV"/>
              </w:rPr>
              <w:t>Fondo general</w:t>
            </w:r>
          </w:p>
        </w:tc>
        <w:tc>
          <w:tcPr>
            <w:tcW w:w="605" w:type="pct"/>
          </w:tcPr>
          <w:p w:rsidR="00C72209" w:rsidRPr="00C87A4E" w:rsidRDefault="005B31D7" w:rsidP="00C11F54">
            <w:pPr>
              <w:tabs>
                <w:tab w:val="decimal" w:pos="737"/>
              </w:tabs>
              <w:rPr>
                <w:sz w:val="20"/>
                <w:szCs w:val="20"/>
                <w:lang w:val="es-SV"/>
              </w:rPr>
            </w:pPr>
            <w:r>
              <w:rPr>
                <w:sz w:val="20"/>
                <w:szCs w:val="20"/>
                <w:lang w:val="es-SV"/>
              </w:rPr>
              <w:t>9,7</w:t>
            </w:r>
          </w:p>
        </w:tc>
        <w:tc>
          <w:tcPr>
            <w:tcW w:w="606" w:type="pct"/>
          </w:tcPr>
          <w:p w:rsidR="00C72209" w:rsidRPr="00C87A4E" w:rsidRDefault="005B31D7" w:rsidP="00C11F54">
            <w:pPr>
              <w:tabs>
                <w:tab w:val="decimal" w:pos="737"/>
              </w:tabs>
              <w:rPr>
                <w:sz w:val="20"/>
                <w:szCs w:val="20"/>
                <w:lang w:val="es-SV"/>
              </w:rPr>
            </w:pPr>
            <w:r>
              <w:rPr>
                <w:sz w:val="20"/>
                <w:szCs w:val="20"/>
                <w:lang w:val="es-SV"/>
              </w:rPr>
              <w:t>9,7</w:t>
            </w:r>
          </w:p>
        </w:tc>
        <w:tc>
          <w:tcPr>
            <w:tcW w:w="602" w:type="pct"/>
          </w:tcPr>
          <w:p w:rsidR="00C72209" w:rsidRPr="00C87A4E" w:rsidRDefault="005B31D7" w:rsidP="00C11F54">
            <w:pPr>
              <w:tabs>
                <w:tab w:val="decimal" w:pos="737"/>
              </w:tabs>
              <w:rPr>
                <w:sz w:val="20"/>
                <w:szCs w:val="20"/>
                <w:lang w:val="es-SV"/>
              </w:rPr>
            </w:pPr>
            <w:r>
              <w:rPr>
                <w:sz w:val="20"/>
                <w:szCs w:val="20"/>
                <w:lang w:val="es-SV"/>
              </w:rPr>
              <w:t>9,7</w:t>
            </w:r>
          </w:p>
        </w:tc>
      </w:tr>
      <w:tr w:rsidR="00C72209" w:rsidRPr="00C87A4E" w:rsidTr="00C11F54">
        <w:tc>
          <w:tcPr>
            <w:tcW w:w="2240" w:type="pct"/>
          </w:tcPr>
          <w:p w:rsidR="00C72209" w:rsidRPr="00C87A4E" w:rsidRDefault="00C72209" w:rsidP="00CD4C20">
            <w:pPr>
              <w:ind w:left="284"/>
              <w:rPr>
                <w:sz w:val="20"/>
                <w:szCs w:val="20"/>
                <w:lang w:val="es-SV"/>
              </w:rPr>
            </w:pPr>
            <w:r>
              <w:rPr>
                <w:sz w:val="20"/>
                <w:szCs w:val="20"/>
                <w:lang w:val="es-SV"/>
              </w:rPr>
              <w:t>Fundación Pro Educación Especial</w:t>
            </w:r>
          </w:p>
        </w:tc>
        <w:tc>
          <w:tcPr>
            <w:tcW w:w="947" w:type="pct"/>
          </w:tcPr>
          <w:p w:rsidR="00C72209" w:rsidRDefault="00C72209">
            <w:r w:rsidRPr="00174906">
              <w:rPr>
                <w:sz w:val="20"/>
                <w:szCs w:val="20"/>
                <w:lang w:val="es-SV"/>
              </w:rPr>
              <w:t>Fondo general</w:t>
            </w:r>
          </w:p>
        </w:tc>
        <w:tc>
          <w:tcPr>
            <w:tcW w:w="605" w:type="pct"/>
          </w:tcPr>
          <w:p w:rsidR="00C72209" w:rsidRPr="00C87A4E" w:rsidRDefault="005B31D7" w:rsidP="00C11F54">
            <w:pPr>
              <w:tabs>
                <w:tab w:val="decimal" w:pos="737"/>
              </w:tabs>
              <w:rPr>
                <w:sz w:val="20"/>
                <w:szCs w:val="20"/>
                <w:lang w:val="es-SV"/>
              </w:rPr>
            </w:pPr>
            <w:r>
              <w:rPr>
                <w:sz w:val="20"/>
                <w:szCs w:val="20"/>
                <w:lang w:val="es-SV"/>
              </w:rPr>
              <w:t>48,6</w:t>
            </w:r>
          </w:p>
        </w:tc>
        <w:tc>
          <w:tcPr>
            <w:tcW w:w="606" w:type="pct"/>
          </w:tcPr>
          <w:p w:rsidR="00C72209" w:rsidRPr="00C87A4E" w:rsidRDefault="005B31D7" w:rsidP="00C11F54">
            <w:pPr>
              <w:tabs>
                <w:tab w:val="decimal" w:pos="737"/>
              </w:tabs>
              <w:rPr>
                <w:sz w:val="20"/>
                <w:szCs w:val="20"/>
                <w:lang w:val="es-SV"/>
              </w:rPr>
            </w:pPr>
            <w:r>
              <w:rPr>
                <w:sz w:val="20"/>
                <w:szCs w:val="20"/>
                <w:lang w:val="es-SV"/>
              </w:rPr>
              <w:t>48,6</w:t>
            </w:r>
          </w:p>
        </w:tc>
        <w:tc>
          <w:tcPr>
            <w:tcW w:w="602" w:type="pct"/>
          </w:tcPr>
          <w:p w:rsidR="00C72209" w:rsidRPr="00C87A4E" w:rsidRDefault="006B46AF" w:rsidP="00C11F54">
            <w:pPr>
              <w:tabs>
                <w:tab w:val="decimal" w:pos="737"/>
              </w:tabs>
              <w:rPr>
                <w:sz w:val="20"/>
                <w:szCs w:val="20"/>
                <w:lang w:val="es-SV"/>
              </w:rPr>
            </w:pPr>
            <w:r>
              <w:rPr>
                <w:sz w:val="20"/>
                <w:szCs w:val="20"/>
                <w:lang w:val="es-SV"/>
              </w:rPr>
              <w:t>12</w:t>
            </w:r>
            <w:r w:rsidR="0059123C">
              <w:rPr>
                <w:sz w:val="20"/>
                <w:szCs w:val="20"/>
                <w:lang w:val="es-SV"/>
              </w:rPr>
              <w:t xml:space="preserve"> </w:t>
            </w:r>
            <w:r w:rsidR="005B31D7">
              <w:rPr>
                <w:sz w:val="20"/>
                <w:szCs w:val="20"/>
                <w:lang w:val="es-SV"/>
              </w:rPr>
              <w:t>8,6</w:t>
            </w:r>
          </w:p>
        </w:tc>
      </w:tr>
      <w:tr w:rsidR="00C72209" w:rsidRPr="00C87A4E" w:rsidTr="00C11F54">
        <w:tc>
          <w:tcPr>
            <w:tcW w:w="2240" w:type="pct"/>
          </w:tcPr>
          <w:p w:rsidR="00C72209" w:rsidRPr="00C87A4E" w:rsidRDefault="00C72209" w:rsidP="00CD4C20">
            <w:pPr>
              <w:ind w:left="284"/>
              <w:rPr>
                <w:sz w:val="20"/>
                <w:szCs w:val="20"/>
                <w:lang w:val="es-SV"/>
              </w:rPr>
            </w:pPr>
            <w:r>
              <w:rPr>
                <w:sz w:val="20"/>
                <w:szCs w:val="20"/>
                <w:lang w:val="es-SV"/>
              </w:rPr>
              <w:t>FUNDASALVA</w:t>
            </w:r>
          </w:p>
        </w:tc>
        <w:tc>
          <w:tcPr>
            <w:tcW w:w="947" w:type="pct"/>
          </w:tcPr>
          <w:p w:rsidR="00C72209" w:rsidRDefault="00C72209">
            <w:r w:rsidRPr="00174906">
              <w:rPr>
                <w:sz w:val="20"/>
                <w:szCs w:val="20"/>
                <w:lang w:val="es-SV"/>
              </w:rPr>
              <w:t>Fondo general</w:t>
            </w:r>
          </w:p>
        </w:tc>
        <w:tc>
          <w:tcPr>
            <w:tcW w:w="605" w:type="pct"/>
          </w:tcPr>
          <w:p w:rsidR="00C72209" w:rsidRPr="00C87A4E" w:rsidRDefault="005B31D7" w:rsidP="00C11F54">
            <w:pPr>
              <w:tabs>
                <w:tab w:val="decimal" w:pos="737"/>
              </w:tabs>
              <w:rPr>
                <w:sz w:val="20"/>
                <w:szCs w:val="20"/>
                <w:lang w:val="es-SV"/>
              </w:rPr>
            </w:pPr>
            <w:r>
              <w:rPr>
                <w:sz w:val="20"/>
                <w:szCs w:val="20"/>
                <w:lang w:val="es-SV"/>
              </w:rPr>
              <w:t>77,7</w:t>
            </w:r>
          </w:p>
        </w:tc>
        <w:tc>
          <w:tcPr>
            <w:tcW w:w="606" w:type="pct"/>
          </w:tcPr>
          <w:p w:rsidR="00C72209" w:rsidRPr="00C87A4E" w:rsidRDefault="005B31D7" w:rsidP="00C11F54">
            <w:pPr>
              <w:tabs>
                <w:tab w:val="decimal" w:pos="737"/>
              </w:tabs>
              <w:rPr>
                <w:sz w:val="20"/>
                <w:szCs w:val="20"/>
                <w:lang w:val="es-SV"/>
              </w:rPr>
            </w:pPr>
            <w:r>
              <w:rPr>
                <w:sz w:val="20"/>
                <w:szCs w:val="20"/>
                <w:lang w:val="es-SV"/>
              </w:rPr>
              <w:t>77,7</w:t>
            </w:r>
          </w:p>
        </w:tc>
        <w:tc>
          <w:tcPr>
            <w:tcW w:w="602" w:type="pct"/>
          </w:tcPr>
          <w:p w:rsidR="00C72209" w:rsidRPr="00C87A4E" w:rsidRDefault="005B31D7" w:rsidP="00C11F54">
            <w:pPr>
              <w:tabs>
                <w:tab w:val="decimal" w:pos="737"/>
              </w:tabs>
              <w:rPr>
                <w:sz w:val="20"/>
                <w:szCs w:val="20"/>
                <w:lang w:val="es-SV"/>
              </w:rPr>
            </w:pPr>
            <w:r>
              <w:rPr>
                <w:sz w:val="20"/>
                <w:szCs w:val="20"/>
                <w:lang w:val="es-SV"/>
              </w:rPr>
              <w:t>77,7</w:t>
            </w:r>
          </w:p>
        </w:tc>
      </w:tr>
      <w:tr w:rsidR="00C72209" w:rsidRPr="00C87A4E" w:rsidTr="00C11F54">
        <w:tc>
          <w:tcPr>
            <w:tcW w:w="2240" w:type="pct"/>
          </w:tcPr>
          <w:p w:rsidR="00C72209" w:rsidRPr="00C87A4E" w:rsidRDefault="00C72209" w:rsidP="00CD4C20">
            <w:pPr>
              <w:ind w:left="284"/>
              <w:rPr>
                <w:sz w:val="20"/>
                <w:szCs w:val="20"/>
                <w:lang w:val="es-SV"/>
              </w:rPr>
            </w:pPr>
            <w:r>
              <w:rPr>
                <w:sz w:val="20"/>
                <w:szCs w:val="20"/>
                <w:lang w:val="es-SV"/>
              </w:rPr>
              <w:t>Comité Nacional de las Olimpiadas Especiales</w:t>
            </w:r>
          </w:p>
        </w:tc>
        <w:tc>
          <w:tcPr>
            <w:tcW w:w="947" w:type="pct"/>
          </w:tcPr>
          <w:p w:rsidR="00C72209" w:rsidRDefault="00C72209">
            <w:r w:rsidRPr="00174906">
              <w:rPr>
                <w:sz w:val="20"/>
                <w:szCs w:val="20"/>
                <w:lang w:val="es-SV"/>
              </w:rPr>
              <w:t>Fondo general</w:t>
            </w:r>
          </w:p>
        </w:tc>
        <w:tc>
          <w:tcPr>
            <w:tcW w:w="605" w:type="pct"/>
          </w:tcPr>
          <w:p w:rsidR="00C72209" w:rsidRPr="00C87A4E" w:rsidRDefault="005B31D7" w:rsidP="00C11F54">
            <w:pPr>
              <w:tabs>
                <w:tab w:val="decimal" w:pos="737"/>
              </w:tabs>
              <w:rPr>
                <w:sz w:val="20"/>
                <w:szCs w:val="20"/>
                <w:lang w:val="es-SV"/>
              </w:rPr>
            </w:pPr>
            <w:r>
              <w:rPr>
                <w:sz w:val="20"/>
                <w:szCs w:val="20"/>
                <w:lang w:val="es-SV"/>
              </w:rPr>
              <w:t>19,4</w:t>
            </w:r>
          </w:p>
        </w:tc>
        <w:tc>
          <w:tcPr>
            <w:tcW w:w="606" w:type="pct"/>
          </w:tcPr>
          <w:p w:rsidR="00C72209" w:rsidRPr="00C87A4E" w:rsidRDefault="005B31D7" w:rsidP="00C11F54">
            <w:pPr>
              <w:tabs>
                <w:tab w:val="decimal" w:pos="737"/>
              </w:tabs>
              <w:rPr>
                <w:sz w:val="20"/>
                <w:szCs w:val="20"/>
                <w:lang w:val="es-SV"/>
              </w:rPr>
            </w:pPr>
            <w:r>
              <w:rPr>
                <w:sz w:val="20"/>
                <w:szCs w:val="20"/>
                <w:lang w:val="es-SV"/>
              </w:rPr>
              <w:t>19,4</w:t>
            </w:r>
          </w:p>
        </w:tc>
        <w:tc>
          <w:tcPr>
            <w:tcW w:w="602" w:type="pct"/>
          </w:tcPr>
          <w:p w:rsidR="00C72209" w:rsidRPr="00C87A4E" w:rsidRDefault="005B31D7" w:rsidP="00C11F54">
            <w:pPr>
              <w:tabs>
                <w:tab w:val="decimal" w:pos="737"/>
              </w:tabs>
              <w:rPr>
                <w:sz w:val="20"/>
                <w:szCs w:val="20"/>
                <w:lang w:val="es-SV"/>
              </w:rPr>
            </w:pPr>
            <w:r>
              <w:rPr>
                <w:sz w:val="20"/>
                <w:szCs w:val="20"/>
                <w:lang w:val="es-SV"/>
              </w:rPr>
              <w:t>19,4</w:t>
            </w:r>
          </w:p>
        </w:tc>
      </w:tr>
      <w:tr w:rsidR="00C72209" w:rsidRPr="00C87A4E" w:rsidTr="00C11F54">
        <w:tc>
          <w:tcPr>
            <w:tcW w:w="2240" w:type="pct"/>
          </w:tcPr>
          <w:p w:rsidR="00C72209" w:rsidRPr="00C87A4E" w:rsidRDefault="00C72209" w:rsidP="00CD4C20">
            <w:pPr>
              <w:ind w:left="284"/>
              <w:rPr>
                <w:sz w:val="20"/>
                <w:szCs w:val="20"/>
                <w:lang w:val="es-SV"/>
              </w:rPr>
            </w:pPr>
            <w:r>
              <w:rPr>
                <w:sz w:val="20"/>
                <w:szCs w:val="20"/>
                <w:lang w:val="es-SV"/>
              </w:rPr>
              <w:t>Asociación Educacional Salesiana de las Hijas de María Auxiliadora de la ciudad Chalchuapa, departamento de Santa Ana</w:t>
            </w:r>
          </w:p>
        </w:tc>
        <w:tc>
          <w:tcPr>
            <w:tcW w:w="947" w:type="pct"/>
          </w:tcPr>
          <w:p w:rsidR="00C72209" w:rsidRDefault="00C72209">
            <w:r w:rsidRPr="00174906">
              <w:rPr>
                <w:sz w:val="20"/>
                <w:szCs w:val="20"/>
                <w:lang w:val="es-SV"/>
              </w:rPr>
              <w:t>Fondo general</w:t>
            </w:r>
          </w:p>
        </w:tc>
        <w:tc>
          <w:tcPr>
            <w:tcW w:w="605" w:type="pct"/>
          </w:tcPr>
          <w:p w:rsidR="00C72209" w:rsidRPr="00C87A4E" w:rsidRDefault="005B31D7" w:rsidP="00C11F54">
            <w:pPr>
              <w:tabs>
                <w:tab w:val="decimal" w:pos="737"/>
              </w:tabs>
              <w:rPr>
                <w:sz w:val="20"/>
                <w:szCs w:val="20"/>
                <w:lang w:val="es-SV"/>
              </w:rPr>
            </w:pPr>
            <w:r>
              <w:rPr>
                <w:sz w:val="20"/>
                <w:szCs w:val="20"/>
                <w:lang w:val="es-SV"/>
              </w:rPr>
              <w:t>75,0</w:t>
            </w:r>
          </w:p>
        </w:tc>
        <w:tc>
          <w:tcPr>
            <w:tcW w:w="606" w:type="pct"/>
          </w:tcPr>
          <w:p w:rsidR="00C72209" w:rsidRPr="00C87A4E" w:rsidRDefault="005B31D7" w:rsidP="00C11F54">
            <w:pPr>
              <w:tabs>
                <w:tab w:val="decimal" w:pos="737"/>
              </w:tabs>
              <w:rPr>
                <w:sz w:val="20"/>
                <w:szCs w:val="20"/>
                <w:lang w:val="es-SV"/>
              </w:rPr>
            </w:pPr>
            <w:r>
              <w:rPr>
                <w:sz w:val="20"/>
                <w:szCs w:val="20"/>
                <w:lang w:val="es-SV"/>
              </w:rPr>
              <w:t>4,7</w:t>
            </w:r>
          </w:p>
        </w:tc>
        <w:tc>
          <w:tcPr>
            <w:tcW w:w="602" w:type="pct"/>
          </w:tcPr>
          <w:p w:rsidR="00C72209" w:rsidRPr="00C87A4E" w:rsidRDefault="005B31D7" w:rsidP="00C11F54">
            <w:pPr>
              <w:tabs>
                <w:tab w:val="decimal" w:pos="737"/>
              </w:tabs>
              <w:rPr>
                <w:sz w:val="20"/>
                <w:szCs w:val="20"/>
                <w:lang w:val="es-SV"/>
              </w:rPr>
            </w:pPr>
            <w:r>
              <w:rPr>
                <w:sz w:val="20"/>
                <w:szCs w:val="20"/>
                <w:lang w:val="es-SV"/>
              </w:rPr>
              <w:t>4,7</w:t>
            </w:r>
          </w:p>
        </w:tc>
      </w:tr>
      <w:tr w:rsidR="00C72209" w:rsidRPr="00C87A4E" w:rsidTr="00C11F54">
        <w:tc>
          <w:tcPr>
            <w:tcW w:w="2240" w:type="pct"/>
          </w:tcPr>
          <w:p w:rsidR="00C72209" w:rsidRPr="00C87A4E" w:rsidRDefault="00C72209" w:rsidP="00CD4C20">
            <w:pPr>
              <w:ind w:left="284"/>
              <w:rPr>
                <w:sz w:val="20"/>
                <w:szCs w:val="20"/>
                <w:lang w:val="es-SV"/>
              </w:rPr>
            </w:pPr>
            <w:r>
              <w:rPr>
                <w:sz w:val="20"/>
                <w:szCs w:val="20"/>
                <w:lang w:val="es-SV"/>
              </w:rPr>
              <w:t xml:space="preserve">Programas de inversión para el logro de competitividad, equidad e innovación </w:t>
            </w:r>
            <w:r w:rsidR="00C11F54">
              <w:rPr>
                <w:sz w:val="20"/>
                <w:szCs w:val="20"/>
                <w:lang w:val="es-SV"/>
              </w:rPr>
              <w:t>en</w:t>
            </w:r>
            <w:r>
              <w:rPr>
                <w:sz w:val="20"/>
                <w:szCs w:val="20"/>
                <w:lang w:val="es-SV"/>
              </w:rPr>
              <w:t xml:space="preserve"> la educación</w:t>
            </w:r>
          </w:p>
        </w:tc>
        <w:tc>
          <w:tcPr>
            <w:tcW w:w="947" w:type="pct"/>
          </w:tcPr>
          <w:p w:rsidR="00C72209" w:rsidRDefault="00C72209">
            <w:r w:rsidRPr="00174906">
              <w:rPr>
                <w:sz w:val="20"/>
                <w:szCs w:val="20"/>
                <w:lang w:val="es-SV"/>
              </w:rPr>
              <w:t>Fondo general</w:t>
            </w:r>
          </w:p>
        </w:tc>
        <w:tc>
          <w:tcPr>
            <w:tcW w:w="605" w:type="pct"/>
          </w:tcPr>
          <w:p w:rsidR="00C72209" w:rsidRPr="00C87A4E" w:rsidRDefault="00C72209" w:rsidP="00C11F54">
            <w:pPr>
              <w:tabs>
                <w:tab w:val="decimal" w:pos="737"/>
              </w:tabs>
              <w:rPr>
                <w:sz w:val="20"/>
                <w:szCs w:val="20"/>
                <w:lang w:val="es-SV"/>
              </w:rPr>
            </w:pPr>
          </w:p>
        </w:tc>
        <w:tc>
          <w:tcPr>
            <w:tcW w:w="606" w:type="pct"/>
          </w:tcPr>
          <w:p w:rsidR="00C72209" w:rsidRPr="00C87A4E" w:rsidRDefault="00C72209" w:rsidP="00C11F54">
            <w:pPr>
              <w:tabs>
                <w:tab w:val="decimal" w:pos="737"/>
              </w:tabs>
              <w:rPr>
                <w:sz w:val="20"/>
                <w:szCs w:val="20"/>
                <w:lang w:val="es-SV"/>
              </w:rPr>
            </w:pPr>
          </w:p>
        </w:tc>
        <w:tc>
          <w:tcPr>
            <w:tcW w:w="602" w:type="pct"/>
          </w:tcPr>
          <w:p w:rsidR="00C72209" w:rsidRPr="00C87A4E" w:rsidRDefault="005B31D7" w:rsidP="00C11F54">
            <w:pPr>
              <w:tabs>
                <w:tab w:val="decimal" w:pos="737"/>
              </w:tabs>
              <w:rPr>
                <w:sz w:val="20"/>
                <w:szCs w:val="20"/>
                <w:lang w:val="es-SV"/>
              </w:rPr>
            </w:pPr>
            <w:r>
              <w:rPr>
                <w:sz w:val="20"/>
                <w:szCs w:val="20"/>
                <w:lang w:val="es-SV"/>
              </w:rPr>
              <w:t>9.370,</w:t>
            </w:r>
            <w:r w:rsidR="00EF62FD">
              <w:rPr>
                <w:sz w:val="20"/>
                <w:szCs w:val="20"/>
                <w:lang w:val="es-SV"/>
              </w:rPr>
              <w:t>8</w:t>
            </w:r>
          </w:p>
        </w:tc>
      </w:tr>
      <w:tr w:rsidR="00C72209" w:rsidRPr="00C87A4E" w:rsidTr="00C11F54">
        <w:tc>
          <w:tcPr>
            <w:tcW w:w="2240" w:type="pct"/>
          </w:tcPr>
          <w:p w:rsidR="00C72209" w:rsidRPr="00C87A4E" w:rsidRDefault="00C72209" w:rsidP="00CD4C20">
            <w:pPr>
              <w:ind w:left="284"/>
              <w:rPr>
                <w:sz w:val="20"/>
                <w:szCs w:val="20"/>
                <w:lang w:val="es-SV"/>
              </w:rPr>
            </w:pPr>
            <w:r>
              <w:rPr>
                <w:sz w:val="20"/>
                <w:szCs w:val="20"/>
                <w:lang w:val="es-SV"/>
              </w:rPr>
              <w:t>Fortalecimiento de acceso</w:t>
            </w:r>
            <w:r w:rsidR="00CB3779">
              <w:rPr>
                <w:sz w:val="20"/>
                <w:szCs w:val="20"/>
                <w:lang w:val="es-SV"/>
              </w:rPr>
              <w:t>,</w:t>
            </w:r>
            <w:r>
              <w:rPr>
                <w:sz w:val="20"/>
                <w:szCs w:val="20"/>
                <w:lang w:val="es-SV"/>
              </w:rPr>
              <w:t xml:space="preserve"> calidad</w:t>
            </w:r>
            <w:r w:rsidR="00CB3779">
              <w:rPr>
                <w:sz w:val="20"/>
                <w:szCs w:val="20"/>
                <w:lang w:val="es-SV"/>
              </w:rPr>
              <w:t xml:space="preserve"> y </w:t>
            </w:r>
            <w:r>
              <w:rPr>
                <w:sz w:val="20"/>
                <w:szCs w:val="20"/>
                <w:lang w:val="es-SV"/>
              </w:rPr>
              <w:t>equidad en la educación</w:t>
            </w:r>
          </w:p>
        </w:tc>
        <w:tc>
          <w:tcPr>
            <w:tcW w:w="947" w:type="pct"/>
          </w:tcPr>
          <w:p w:rsidR="00C72209" w:rsidRDefault="00C72209">
            <w:r w:rsidRPr="00174906">
              <w:rPr>
                <w:sz w:val="20"/>
                <w:szCs w:val="20"/>
                <w:lang w:val="es-SV"/>
              </w:rPr>
              <w:t>Fondo general</w:t>
            </w:r>
          </w:p>
        </w:tc>
        <w:tc>
          <w:tcPr>
            <w:tcW w:w="605" w:type="pct"/>
          </w:tcPr>
          <w:p w:rsidR="00C72209" w:rsidRPr="00C87A4E" w:rsidRDefault="005B31D7" w:rsidP="00C11F54">
            <w:pPr>
              <w:tabs>
                <w:tab w:val="decimal" w:pos="737"/>
              </w:tabs>
              <w:rPr>
                <w:sz w:val="20"/>
                <w:szCs w:val="20"/>
                <w:lang w:val="es-SV"/>
              </w:rPr>
            </w:pPr>
            <w:r>
              <w:rPr>
                <w:sz w:val="20"/>
                <w:szCs w:val="20"/>
                <w:lang w:val="es-SV"/>
              </w:rPr>
              <w:t>9.201,8</w:t>
            </w:r>
          </w:p>
        </w:tc>
        <w:tc>
          <w:tcPr>
            <w:tcW w:w="606" w:type="pct"/>
          </w:tcPr>
          <w:p w:rsidR="00C72209" w:rsidRPr="00C87A4E" w:rsidRDefault="005B31D7" w:rsidP="00C11F54">
            <w:pPr>
              <w:tabs>
                <w:tab w:val="decimal" w:pos="737"/>
              </w:tabs>
              <w:rPr>
                <w:sz w:val="20"/>
                <w:szCs w:val="20"/>
                <w:lang w:val="es-SV"/>
              </w:rPr>
            </w:pPr>
            <w:r>
              <w:rPr>
                <w:sz w:val="20"/>
                <w:szCs w:val="20"/>
                <w:lang w:val="es-SV"/>
              </w:rPr>
              <w:t>9.015,4</w:t>
            </w:r>
          </w:p>
        </w:tc>
        <w:tc>
          <w:tcPr>
            <w:tcW w:w="602" w:type="pct"/>
          </w:tcPr>
          <w:p w:rsidR="00C72209" w:rsidRPr="00C87A4E" w:rsidRDefault="005B31D7" w:rsidP="00C11F54">
            <w:pPr>
              <w:tabs>
                <w:tab w:val="decimal" w:pos="737"/>
              </w:tabs>
              <w:rPr>
                <w:sz w:val="20"/>
                <w:szCs w:val="20"/>
                <w:lang w:val="es-SV"/>
              </w:rPr>
            </w:pPr>
            <w:r>
              <w:rPr>
                <w:sz w:val="20"/>
                <w:szCs w:val="20"/>
                <w:lang w:val="es-SV"/>
              </w:rPr>
              <w:t>9.190,</w:t>
            </w:r>
            <w:r w:rsidR="00EF62FD">
              <w:rPr>
                <w:sz w:val="20"/>
                <w:szCs w:val="20"/>
                <w:lang w:val="es-SV"/>
              </w:rPr>
              <w:t>5</w:t>
            </w:r>
          </w:p>
        </w:tc>
      </w:tr>
      <w:tr w:rsidR="00C72209" w:rsidRPr="00C87A4E" w:rsidTr="00C11F54">
        <w:tc>
          <w:tcPr>
            <w:tcW w:w="2240" w:type="pct"/>
          </w:tcPr>
          <w:p w:rsidR="00C72209" w:rsidRPr="00C87A4E" w:rsidRDefault="00C72209" w:rsidP="009C1350">
            <w:pPr>
              <w:ind w:left="284"/>
              <w:rPr>
                <w:sz w:val="20"/>
                <w:szCs w:val="20"/>
                <w:lang w:val="es-SV"/>
              </w:rPr>
            </w:pPr>
            <w:r>
              <w:rPr>
                <w:sz w:val="20"/>
                <w:szCs w:val="20"/>
                <w:lang w:val="es-SV"/>
              </w:rPr>
              <w:t>CONCULTURA</w:t>
            </w:r>
          </w:p>
        </w:tc>
        <w:tc>
          <w:tcPr>
            <w:tcW w:w="947" w:type="pct"/>
          </w:tcPr>
          <w:p w:rsidR="00C72209" w:rsidRDefault="00C72209">
            <w:r w:rsidRPr="00174906">
              <w:rPr>
                <w:sz w:val="20"/>
                <w:szCs w:val="20"/>
                <w:lang w:val="es-SV"/>
              </w:rPr>
              <w:t>Fondo general</w:t>
            </w:r>
          </w:p>
        </w:tc>
        <w:tc>
          <w:tcPr>
            <w:tcW w:w="605" w:type="pct"/>
          </w:tcPr>
          <w:p w:rsidR="00C72209" w:rsidRPr="00C87A4E" w:rsidRDefault="005B31D7" w:rsidP="00C11F54">
            <w:pPr>
              <w:tabs>
                <w:tab w:val="decimal" w:pos="737"/>
              </w:tabs>
              <w:rPr>
                <w:sz w:val="20"/>
                <w:szCs w:val="20"/>
                <w:lang w:val="es-SV"/>
              </w:rPr>
            </w:pPr>
            <w:r>
              <w:rPr>
                <w:sz w:val="20"/>
                <w:szCs w:val="20"/>
                <w:lang w:val="es-SV"/>
              </w:rPr>
              <w:t>11.444,0</w:t>
            </w:r>
          </w:p>
        </w:tc>
        <w:tc>
          <w:tcPr>
            <w:tcW w:w="606" w:type="pct"/>
          </w:tcPr>
          <w:p w:rsidR="00C72209" w:rsidRPr="00C87A4E" w:rsidRDefault="005B31D7" w:rsidP="00C11F54">
            <w:pPr>
              <w:tabs>
                <w:tab w:val="decimal" w:pos="737"/>
              </w:tabs>
              <w:rPr>
                <w:sz w:val="20"/>
                <w:szCs w:val="20"/>
                <w:lang w:val="es-SV"/>
              </w:rPr>
            </w:pPr>
            <w:r>
              <w:rPr>
                <w:sz w:val="20"/>
                <w:szCs w:val="20"/>
                <w:lang w:val="es-SV"/>
              </w:rPr>
              <w:t>10.942,8</w:t>
            </w:r>
          </w:p>
        </w:tc>
        <w:tc>
          <w:tcPr>
            <w:tcW w:w="602" w:type="pct"/>
          </w:tcPr>
          <w:p w:rsidR="00C72209" w:rsidRPr="00C87A4E" w:rsidRDefault="005B31D7" w:rsidP="00C11F54">
            <w:pPr>
              <w:tabs>
                <w:tab w:val="decimal" w:pos="737"/>
              </w:tabs>
              <w:rPr>
                <w:sz w:val="20"/>
                <w:szCs w:val="20"/>
                <w:lang w:val="es-SV"/>
              </w:rPr>
            </w:pPr>
            <w:r>
              <w:rPr>
                <w:sz w:val="20"/>
                <w:szCs w:val="20"/>
                <w:lang w:val="es-SV"/>
              </w:rPr>
              <w:t>11.797,4</w:t>
            </w:r>
          </w:p>
        </w:tc>
      </w:tr>
      <w:tr w:rsidR="00406053" w:rsidRPr="00C87A4E" w:rsidTr="00C11F54">
        <w:tc>
          <w:tcPr>
            <w:tcW w:w="3187" w:type="pct"/>
            <w:gridSpan w:val="2"/>
          </w:tcPr>
          <w:p w:rsidR="00406053" w:rsidRPr="00406053" w:rsidRDefault="00406053">
            <w:pPr>
              <w:rPr>
                <w:sz w:val="18"/>
                <w:szCs w:val="18"/>
              </w:rPr>
            </w:pPr>
            <w:r>
              <w:rPr>
                <w:sz w:val="20"/>
                <w:szCs w:val="20"/>
                <w:lang w:val="es-SV"/>
              </w:rPr>
              <w:t>Ministerio de Salud</w:t>
            </w:r>
          </w:p>
        </w:tc>
        <w:tc>
          <w:tcPr>
            <w:tcW w:w="605" w:type="pct"/>
          </w:tcPr>
          <w:p w:rsidR="00406053" w:rsidRPr="00C87A4E" w:rsidRDefault="007C7E95" w:rsidP="00C11F54">
            <w:pPr>
              <w:tabs>
                <w:tab w:val="decimal" w:pos="737"/>
              </w:tabs>
              <w:rPr>
                <w:sz w:val="20"/>
                <w:szCs w:val="20"/>
                <w:lang w:val="es-SV"/>
              </w:rPr>
            </w:pPr>
            <w:r>
              <w:rPr>
                <w:sz w:val="20"/>
                <w:szCs w:val="20"/>
                <w:lang w:val="es-SV"/>
              </w:rPr>
              <w:t>78.115,1</w:t>
            </w:r>
          </w:p>
        </w:tc>
        <w:tc>
          <w:tcPr>
            <w:tcW w:w="606" w:type="pct"/>
          </w:tcPr>
          <w:p w:rsidR="00406053" w:rsidRPr="00C87A4E" w:rsidRDefault="007C7E95" w:rsidP="00C11F54">
            <w:pPr>
              <w:tabs>
                <w:tab w:val="decimal" w:pos="737"/>
              </w:tabs>
              <w:rPr>
                <w:sz w:val="20"/>
                <w:szCs w:val="20"/>
                <w:lang w:val="es-SV"/>
              </w:rPr>
            </w:pPr>
            <w:r>
              <w:rPr>
                <w:sz w:val="20"/>
                <w:szCs w:val="20"/>
                <w:lang w:val="es-SV"/>
              </w:rPr>
              <w:t>93.604,5</w:t>
            </w:r>
          </w:p>
        </w:tc>
        <w:tc>
          <w:tcPr>
            <w:tcW w:w="602" w:type="pct"/>
          </w:tcPr>
          <w:p w:rsidR="00406053" w:rsidRPr="00C87A4E" w:rsidRDefault="007C7E95" w:rsidP="00C11F54">
            <w:pPr>
              <w:tabs>
                <w:tab w:val="decimal" w:pos="737"/>
              </w:tabs>
              <w:rPr>
                <w:sz w:val="20"/>
                <w:szCs w:val="20"/>
                <w:lang w:val="es-SV"/>
              </w:rPr>
            </w:pPr>
            <w:r>
              <w:rPr>
                <w:sz w:val="20"/>
                <w:szCs w:val="20"/>
                <w:lang w:val="es-SV"/>
              </w:rPr>
              <w:t>104.043,6</w:t>
            </w:r>
          </w:p>
        </w:tc>
      </w:tr>
      <w:tr w:rsidR="00C72209" w:rsidRPr="00C87A4E" w:rsidTr="00C11F54">
        <w:tc>
          <w:tcPr>
            <w:tcW w:w="2240" w:type="pct"/>
          </w:tcPr>
          <w:p w:rsidR="00C72209" w:rsidRPr="00BC0032" w:rsidRDefault="00C72209" w:rsidP="00BC0032">
            <w:pPr>
              <w:ind w:left="284"/>
              <w:rPr>
                <w:sz w:val="20"/>
                <w:szCs w:val="20"/>
                <w:lang w:val="es-SV"/>
              </w:rPr>
            </w:pPr>
            <w:r>
              <w:rPr>
                <w:sz w:val="20"/>
                <w:szCs w:val="20"/>
                <w:lang w:val="es-SV"/>
              </w:rPr>
              <w:t>Sistema Nacional de Salud</w:t>
            </w:r>
            <w:r w:rsidRPr="00BC0032">
              <w:rPr>
                <w:b/>
                <w:sz w:val="20"/>
                <w:szCs w:val="20"/>
                <w:vertAlign w:val="superscript"/>
                <w:lang w:val="es-SV"/>
              </w:rPr>
              <w:t>1</w:t>
            </w:r>
          </w:p>
        </w:tc>
        <w:tc>
          <w:tcPr>
            <w:tcW w:w="947" w:type="pct"/>
          </w:tcPr>
          <w:p w:rsidR="00C72209" w:rsidRDefault="00C72209">
            <w:r w:rsidRPr="00174906">
              <w:rPr>
                <w:sz w:val="20"/>
                <w:szCs w:val="20"/>
                <w:lang w:val="es-SV"/>
              </w:rPr>
              <w:t>Fondo general</w:t>
            </w:r>
          </w:p>
        </w:tc>
        <w:tc>
          <w:tcPr>
            <w:tcW w:w="605" w:type="pct"/>
          </w:tcPr>
          <w:p w:rsidR="00C72209" w:rsidRPr="00C87A4E" w:rsidRDefault="007C7E95" w:rsidP="00C11F54">
            <w:pPr>
              <w:tabs>
                <w:tab w:val="decimal" w:pos="737"/>
              </w:tabs>
              <w:rPr>
                <w:sz w:val="20"/>
                <w:szCs w:val="20"/>
                <w:lang w:val="es-SV"/>
              </w:rPr>
            </w:pPr>
            <w:r>
              <w:rPr>
                <w:sz w:val="20"/>
                <w:szCs w:val="20"/>
                <w:lang w:val="es-SV"/>
              </w:rPr>
              <w:t>51.</w:t>
            </w:r>
            <w:r w:rsidR="00CB3779">
              <w:rPr>
                <w:sz w:val="20"/>
                <w:szCs w:val="20"/>
                <w:lang w:val="es-SV"/>
              </w:rPr>
              <w:t>51</w:t>
            </w:r>
            <w:r>
              <w:rPr>
                <w:sz w:val="20"/>
                <w:szCs w:val="20"/>
                <w:lang w:val="es-SV"/>
              </w:rPr>
              <w:t>3,4</w:t>
            </w:r>
          </w:p>
        </w:tc>
        <w:tc>
          <w:tcPr>
            <w:tcW w:w="606" w:type="pct"/>
          </w:tcPr>
          <w:p w:rsidR="00C72209" w:rsidRPr="00C87A4E" w:rsidRDefault="007C7E95" w:rsidP="00C11F54">
            <w:pPr>
              <w:tabs>
                <w:tab w:val="decimal" w:pos="737"/>
              </w:tabs>
              <w:rPr>
                <w:sz w:val="20"/>
                <w:szCs w:val="20"/>
                <w:lang w:val="es-SV"/>
              </w:rPr>
            </w:pPr>
            <w:r>
              <w:rPr>
                <w:sz w:val="20"/>
                <w:szCs w:val="20"/>
                <w:lang w:val="es-SV"/>
              </w:rPr>
              <w:t>59.284,1</w:t>
            </w:r>
          </w:p>
        </w:tc>
        <w:tc>
          <w:tcPr>
            <w:tcW w:w="602" w:type="pct"/>
          </w:tcPr>
          <w:p w:rsidR="00C72209" w:rsidRPr="00C87A4E" w:rsidRDefault="007C7E95" w:rsidP="00C11F54">
            <w:pPr>
              <w:tabs>
                <w:tab w:val="decimal" w:pos="737"/>
              </w:tabs>
              <w:rPr>
                <w:sz w:val="20"/>
                <w:szCs w:val="20"/>
                <w:lang w:val="es-SV"/>
              </w:rPr>
            </w:pPr>
            <w:r>
              <w:rPr>
                <w:sz w:val="20"/>
                <w:szCs w:val="20"/>
                <w:lang w:val="es-SV"/>
              </w:rPr>
              <w:t>56.569,4</w:t>
            </w:r>
          </w:p>
        </w:tc>
      </w:tr>
      <w:tr w:rsidR="00C72209" w:rsidRPr="00C87A4E" w:rsidTr="00C11F54">
        <w:tc>
          <w:tcPr>
            <w:tcW w:w="2240" w:type="pct"/>
            <w:vMerge w:val="restart"/>
          </w:tcPr>
          <w:p w:rsidR="00C72209" w:rsidRPr="00C87A4E" w:rsidRDefault="00C72209" w:rsidP="00BC0032">
            <w:pPr>
              <w:ind w:left="284"/>
              <w:rPr>
                <w:sz w:val="20"/>
                <w:szCs w:val="20"/>
                <w:lang w:val="es-SV"/>
              </w:rPr>
            </w:pPr>
            <w:r>
              <w:rPr>
                <w:sz w:val="20"/>
                <w:szCs w:val="20"/>
                <w:lang w:val="es-SV"/>
              </w:rPr>
              <w:t>Hospital Bloom</w:t>
            </w:r>
          </w:p>
        </w:tc>
        <w:tc>
          <w:tcPr>
            <w:tcW w:w="947" w:type="pct"/>
          </w:tcPr>
          <w:p w:rsidR="00C72209" w:rsidRDefault="00C72209">
            <w:r w:rsidRPr="00174906">
              <w:rPr>
                <w:sz w:val="20"/>
                <w:szCs w:val="20"/>
                <w:lang w:val="es-SV"/>
              </w:rPr>
              <w:t>Fondo general</w:t>
            </w:r>
          </w:p>
        </w:tc>
        <w:tc>
          <w:tcPr>
            <w:tcW w:w="605" w:type="pct"/>
          </w:tcPr>
          <w:p w:rsidR="00C72209" w:rsidRPr="00C87A4E" w:rsidRDefault="007C7E95" w:rsidP="00C11F54">
            <w:pPr>
              <w:tabs>
                <w:tab w:val="decimal" w:pos="737"/>
              </w:tabs>
              <w:rPr>
                <w:sz w:val="20"/>
                <w:szCs w:val="20"/>
                <w:lang w:val="es-SV"/>
              </w:rPr>
            </w:pPr>
            <w:r>
              <w:rPr>
                <w:sz w:val="20"/>
                <w:szCs w:val="20"/>
                <w:lang w:val="es-SV"/>
              </w:rPr>
              <w:t>14.237,9</w:t>
            </w:r>
          </w:p>
        </w:tc>
        <w:tc>
          <w:tcPr>
            <w:tcW w:w="606" w:type="pct"/>
          </w:tcPr>
          <w:p w:rsidR="00C72209" w:rsidRPr="00C87A4E" w:rsidRDefault="007C7E95" w:rsidP="00C11F54">
            <w:pPr>
              <w:tabs>
                <w:tab w:val="decimal" w:pos="737"/>
              </w:tabs>
              <w:rPr>
                <w:sz w:val="20"/>
                <w:szCs w:val="20"/>
                <w:lang w:val="es-SV"/>
              </w:rPr>
            </w:pPr>
            <w:r>
              <w:rPr>
                <w:sz w:val="20"/>
                <w:szCs w:val="20"/>
                <w:lang w:val="es-SV"/>
              </w:rPr>
              <w:t>13.578,5</w:t>
            </w:r>
          </w:p>
        </w:tc>
        <w:tc>
          <w:tcPr>
            <w:tcW w:w="602" w:type="pct"/>
          </w:tcPr>
          <w:p w:rsidR="00C72209" w:rsidRPr="00C87A4E" w:rsidRDefault="007C7E95" w:rsidP="00C11F54">
            <w:pPr>
              <w:tabs>
                <w:tab w:val="decimal" w:pos="737"/>
              </w:tabs>
              <w:rPr>
                <w:sz w:val="20"/>
                <w:szCs w:val="20"/>
                <w:lang w:val="es-SV"/>
              </w:rPr>
            </w:pPr>
            <w:r>
              <w:rPr>
                <w:sz w:val="20"/>
                <w:szCs w:val="20"/>
                <w:lang w:val="es-SV"/>
              </w:rPr>
              <w:t>14.944,2</w:t>
            </w:r>
          </w:p>
        </w:tc>
      </w:tr>
      <w:tr w:rsidR="00BC0032" w:rsidRPr="00C87A4E" w:rsidTr="00C11F54">
        <w:tc>
          <w:tcPr>
            <w:tcW w:w="2240" w:type="pct"/>
            <w:vMerge/>
          </w:tcPr>
          <w:p w:rsidR="00BC0032" w:rsidRDefault="00BC0032" w:rsidP="00BC0032">
            <w:pPr>
              <w:ind w:left="284"/>
              <w:rPr>
                <w:sz w:val="20"/>
                <w:szCs w:val="20"/>
                <w:lang w:val="es-SV"/>
              </w:rPr>
            </w:pPr>
          </w:p>
        </w:tc>
        <w:tc>
          <w:tcPr>
            <w:tcW w:w="947" w:type="pct"/>
          </w:tcPr>
          <w:p w:rsidR="00BC0032" w:rsidRPr="00C87A4E" w:rsidRDefault="00BC0032" w:rsidP="00616692">
            <w:pPr>
              <w:rPr>
                <w:sz w:val="20"/>
                <w:szCs w:val="20"/>
                <w:lang w:val="es-SV"/>
              </w:rPr>
            </w:pPr>
            <w:r>
              <w:rPr>
                <w:sz w:val="20"/>
                <w:szCs w:val="20"/>
                <w:lang w:val="es-SV"/>
              </w:rPr>
              <w:t>Recursos propios</w:t>
            </w:r>
          </w:p>
        </w:tc>
        <w:tc>
          <w:tcPr>
            <w:tcW w:w="605" w:type="pct"/>
          </w:tcPr>
          <w:p w:rsidR="00BC0032" w:rsidRPr="00C87A4E" w:rsidRDefault="007C7E95" w:rsidP="00C11F54">
            <w:pPr>
              <w:tabs>
                <w:tab w:val="decimal" w:pos="737"/>
              </w:tabs>
              <w:rPr>
                <w:sz w:val="20"/>
                <w:szCs w:val="20"/>
                <w:lang w:val="es-SV"/>
              </w:rPr>
            </w:pPr>
            <w:r>
              <w:rPr>
                <w:sz w:val="20"/>
                <w:szCs w:val="20"/>
                <w:lang w:val="es-SV"/>
              </w:rPr>
              <w:t>748,9</w:t>
            </w:r>
          </w:p>
        </w:tc>
        <w:tc>
          <w:tcPr>
            <w:tcW w:w="606" w:type="pct"/>
          </w:tcPr>
          <w:p w:rsidR="00BC0032" w:rsidRPr="00C87A4E" w:rsidRDefault="007C7E95" w:rsidP="00C11F54">
            <w:pPr>
              <w:tabs>
                <w:tab w:val="decimal" w:pos="737"/>
              </w:tabs>
              <w:rPr>
                <w:sz w:val="20"/>
                <w:szCs w:val="20"/>
                <w:lang w:val="es-SV"/>
              </w:rPr>
            </w:pPr>
            <w:r>
              <w:rPr>
                <w:sz w:val="20"/>
                <w:szCs w:val="20"/>
                <w:lang w:val="es-SV"/>
              </w:rPr>
              <w:t>648,6</w:t>
            </w:r>
          </w:p>
        </w:tc>
        <w:tc>
          <w:tcPr>
            <w:tcW w:w="602" w:type="pct"/>
          </w:tcPr>
          <w:p w:rsidR="00BC0032" w:rsidRPr="00C87A4E" w:rsidRDefault="007C7E95" w:rsidP="00C11F54">
            <w:pPr>
              <w:tabs>
                <w:tab w:val="decimal" w:pos="737"/>
              </w:tabs>
              <w:rPr>
                <w:sz w:val="20"/>
                <w:szCs w:val="20"/>
                <w:lang w:val="es-SV"/>
              </w:rPr>
            </w:pPr>
            <w:r>
              <w:rPr>
                <w:sz w:val="20"/>
                <w:szCs w:val="20"/>
                <w:lang w:val="es-SV"/>
              </w:rPr>
              <w:t>1.623,6</w:t>
            </w:r>
          </w:p>
        </w:tc>
      </w:tr>
      <w:tr w:rsidR="007C7E95" w:rsidRPr="00C87A4E" w:rsidTr="00C11F54">
        <w:tc>
          <w:tcPr>
            <w:tcW w:w="2240" w:type="pct"/>
            <w:vMerge w:val="restart"/>
          </w:tcPr>
          <w:p w:rsidR="007C7E95" w:rsidRPr="00C87A4E" w:rsidRDefault="007C7E95" w:rsidP="00BC0032">
            <w:pPr>
              <w:ind w:left="284"/>
              <w:rPr>
                <w:sz w:val="20"/>
                <w:szCs w:val="20"/>
                <w:lang w:val="es-SV"/>
              </w:rPr>
            </w:pPr>
            <w:r>
              <w:rPr>
                <w:sz w:val="20"/>
                <w:szCs w:val="20"/>
                <w:lang w:val="es-SV"/>
              </w:rPr>
              <w:t>Instituto Salvadoreño de Rehabilitación de Inválidos</w:t>
            </w:r>
          </w:p>
        </w:tc>
        <w:tc>
          <w:tcPr>
            <w:tcW w:w="947" w:type="pct"/>
          </w:tcPr>
          <w:p w:rsidR="007C7E95" w:rsidRPr="00C87A4E" w:rsidRDefault="007C7E95" w:rsidP="00616692">
            <w:pPr>
              <w:rPr>
                <w:sz w:val="20"/>
                <w:szCs w:val="20"/>
                <w:lang w:val="es-SV"/>
              </w:rPr>
            </w:pPr>
            <w:r>
              <w:rPr>
                <w:sz w:val="20"/>
                <w:szCs w:val="20"/>
                <w:lang w:val="es-SV"/>
              </w:rPr>
              <w:t>Recursos propios</w:t>
            </w:r>
          </w:p>
        </w:tc>
        <w:tc>
          <w:tcPr>
            <w:tcW w:w="605" w:type="pct"/>
          </w:tcPr>
          <w:p w:rsidR="007C7E95" w:rsidRPr="00C87A4E" w:rsidRDefault="007C7E95" w:rsidP="00C11F54">
            <w:pPr>
              <w:tabs>
                <w:tab w:val="decimal" w:pos="737"/>
              </w:tabs>
              <w:rPr>
                <w:sz w:val="20"/>
                <w:szCs w:val="20"/>
                <w:lang w:val="es-SV"/>
              </w:rPr>
            </w:pPr>
            <w:r>
              <w:rPr>
                <w:sz w:val="20"/>
                <w:szCs w:val="20"/>
                <w:lang w:val="es-SV"/>
              </w:rPr>
              <w:t>319,2</w:t>
            </w:r>
          </w:p>
        </w:tc>
        <w:tc>
          <w:tcPr>
            <w:tcW w:w="606" w:type="pct"/>
          </w:tcPr>
          <w:p w:rsidR="007C7E95" w:rsidRPr="00C87A4E" w:rsidRDefault="007C7E95" w:rsidP="00C11F54">
            <w:pPr>
              <w:tabs>
                <w:tab w:val="decimal" w:pos="737"/>
              </w:tabs>
              <w:rPr>
                <w:sz w:val="20"/>
                <w:szCs w:val="20"/>
                <w:lang w:val="es-SV"/>
              </w:rPr>
            </w:pPr>
            <w:r>
              <w:rPr>
                <w:sz w:val="20"/>
                <w:szCs w:val="20"/>
                <w:lang w:val="es-SV"/>
              </w:rPr>
              <w:t>372,0</w:t>
            </w:r>
          </w:p>
        </w:tc>
        <w:tc>
          <w:tcPr>
            <w:tcW w:w="602" w:type="pct"/>
          </w:tcPr>
          <w:p w:rsidR="007C7E95" w:rsidRPr="00C87A4E" w:rsidRDefault="007C7E95" w:rsidP="00C11F54">
            <w:pPr>
              <w:tabs>
                <w:tab w:val="decimal" w:pos="737"/>
              </w:tabs>
              <w:rPr>
                <w:sz w:val="20"/>
                <w:szCs w:val="20"/>
                <w:lang w:val="es-SV"/>
              </w:rPr>
            </w:pPr>
            <w:r>
              <w:rPr>
                <w:sz w:val="20"/>
                <w:szCs w:val="20"/>
                <w:lang w:val="es-SV"/>
              </w:rPr>
              <w:t>415,0</w:t>
            </w:r>
          </w:p>
        </w:tc>
      </w:tr>
      <w:tr w:rsidR="007C7E95" w:rsidRPr="00C87A4E" w:rsidTr="00C11F54">
        <w:tc>
          <w:tcPr>
            <w:tcW w:w="2240" w:type="pct"/>
            <w:vMerge/>
          </w:tcPr>
          <w:p w:rsidR="007C7E95" w:rsidRDefault="007C7E95" w:rsidP="00BC0032">
            <w:pPr>
              <w:ind w:left="284"/>
              <w:rPr>
                <w:sz w:val="20"/>
                <w:szCs w:val="20"/>
                <w:lang w:val="es-SV"/>
              </w:rPr>
            </w:pPr>
          </w:p>
        </w:tc>
        <w:tc>
          <w:tcPr>
            <w:tcW w:w="947" w:type="pct"/>
          </w:tcPr>
          <w:p w:rsidR="007C7E95" w:rsidRDefault="007C7E95">
            <w:r w:rsidRPr="003D371F">
              <w:rPr>
                <w:sz w:val="20"/>
                <w:szCs w:val="20"/>
                <w:lang w:val="es-SV"/>
              </w:rPr>
              <w:t>Fondo general</w:t>
            </w:r>
          </w:p>
        </w:tc>
        <w:tc>
          <w:tcPr>
            <w:tcW w:w="605" w:type="pct"/>
          </w:tcPr>
          <w:p w:rsidR="007C7E95" w:rsidRPr="00C87A4E" w:rsidRDefault="007C7E95" w:rsidP="00C11F54">
            <w:pPr>
              <w:tabs>
                <w:tab w:val="decimal" w:pos="737"/>
              </w:tabs>
              <w:rPr>
                <w:sz w:val="20"/>
                <w:szCs w:val="20"/>
                <w:lang w:val="es-SV"/>
              </w:rPr>
            </w:pPr>
            <w:r>
              <w:rPr>
                <w:sz w:val="20"/>
                <w:szCs w:val="20"/>
                <w:lang w:val="es-SV"/>
              </w:rPr>
              <w:t>3.765,1</w:t>
            </w:r>
          </w:p>
        </w:tc>
        <w:tc>
          <w:tcPr>
            <w:tcW w:w="606" w:type="pct"/>
          </w:tcPr>
          <w:p w:rsidR="007C7E95" w:rsidRPr="00C87A4E" w:rsidRDefault="007C7E95" w:rsidP="00C11F54">
            <w:pPr>
              <w:tabs>
                <w:tab w:val="decimal" w:pos="737"/>
              </w:tabs>
              <w:rPr>
                <w:sz w:val="20"/>
                <w:szCs w:val="20"/>
                <w:lang w:val="es-SV"/>
              </w:rPr>
            </w:pPr>
            <w:r>
              <w:rPr>
                <w:sz w:val="20"/>
                <w:szCs w:val="20"/>
                <w:lang w:val="es-SV"/>
              </w:rPr>
              <w:t>3.978,2</w:t>
            </w:r>
          </w:p>
        </w:tc>
        <w:tc>
          <w:tcPr>
            <w:tcW w:w="602" w:type="pct"/>
          </w:tcPr>
          <w:p w:rsidR="007C7E95" w:rsidRPr="00C87A4E" w:rsidRDefault="007C7E95" w:rsidP="00C11F54">
            <w:pPr>
              <w:tabs>
                <w:tab w:val="decimal" w:pos="737"/>
              </w:tabs>
              <w:rPr>
                <w:sz w:val="20"/>
                <w:szCs w:val="20"/>
                <w:lang w:val="es-SV"/>
              </w:rPr>
            </w:pPr>
            <w:r>
              <w:rPr>
                <w:sz w:val="20"/>
                <w:szCs w:val="20"/>
                <w:lang w:val="es-SV"/>
              </w:rPr>
              <w:t>4.178,2</w:t>
            </w:r>
          </w:p>
        </w:tc>
      </w:tr>
      <w:tr w:rsidR="007C7E95" w:rsidRPr="00C87A4E" w:rsidTr="00C11F54">
        <w:tc>
          <w:tcPr>
            <w:tcW w:w="2240" w:type="pct"/>
          </w:tcPr>
          <w:p w:rsidR="007C7E95" w:rsidRPr="00C87A4E" w:rsidRDefault="007C7E95" w:rsidP="00BC0032">
            <w:pPr>
              <w:ind w:left="284"/>
              <w:rPr>
                <w:sz w:val="20"/>
                <w:szCs w:val="20"/>
                <w:lang w:val="es-SV"/>
              </w:rPr>
            </w:pPr>
            <w:r>
              <w:rPr>
                <w:sz w:val="20"/>
                <w:szCs w:val="20"/>
                <w:lang w:val="es-SV"/>
              </w:rPr>
              <w:t xml:space="preserve">Fondo Solidario para la Salud (en operación a partir </w:t>
            </w:r>
            <w:r w:rsidR="00C11F54">
              <w:rPr>
                <w:sz w:val="20"/>
                <w:szCs w:val="20"/>
                <w:lang w:val="es-SV"/>
              </w:rPr>
              <w:t>de</w:t>
            </w:r>
            <w:r>
              <w:rPr>
                <w:sz w:val="20"/>
                <w:szCs w:val="20"/>
                <w:lang w:val="es-SV"/>
              </w:rPr>
              <w:t xml:space="preserve"> agosto de 2005)</w:t>
            </w:r>
          </w:p>
        </w:tc>
        <w:tc>
          <w:tcPr>
            <w:tcW w:w="947" w:type="pct"/>
          </w:tcPr>
          <w:p w:rsidR="007C7E95" w:rsidRDefault="007C7E95">
            <w:r w:rsidRPr="003D371F">
              <w:rPr>
                <w:sz w:val="20"/>
                <w:szCs w:val="20"/>
                <w:lang w:val="es-SV"/>
              </w:rPr>
              <w:t>Fondo general</w:t>
            </w:r>
          </w:p>
        </w:tc>
        <w:tc>
          <w:tcPr>
            <w:tcW w:w="605" w:type="pct"/>
          </w:tcPr>
          <w:p w:rsidR="007C7E95" w:rsidRPr="00C87A4E" w:rsidRDefault="007C7E95" w:rsidP="00C11F54">
            <w:pPr>
              <w:tabs>
                <w:tab w:val="decimal" w:pos="737"/>
              </w:tabs>
              <w:rPr>
                <w:sz w:val="20"/>
                <w:szCs w:val="20"/>
                <w:lang w:val="es-SV"/>
              </w:rPr>
            </w:pPr>
            <w:r>
              <w:rPr>
                <w:sz w:val="20"/>
                <w:szCs w:val="20"/>
                <w:lang w:val="es-SV"/>
              </w:rPr>
              <w:t>0,0</w:t>
            </w:r>
          </w:p>
        </w:tc>
        <w:tc>
          <w:tcPr>
            <w:tcW w:w="606" w:type="pct"/>
          </w:tcPr>
          <w:p w:rsidR="007C7E95" w:rsidRPr="00C87A4E" w:rsidRDefault="007C7E95" w:rsidP="00C11F54">
            <w:pPr>
              <w:tabs>
                <w:tab w:val="decimal" w:pos="737"/>
              </w:tabs>
              <w:rPr>
                <w:sz w:val="20"/>
                <w:szCs w:val="20"/>
                <w:lang w:val="es-SV"/>
              </w:rPr>
            </w:pPr>
            <w:r>
              <w:rPr>
                <w:sz w:val="20"/>
                <w:szCs w:val="20"/>
                <w:lang w:val="es-SV"/>
              </w:rPr>
              <w:t>4.136,1</w:t>
            </w:r>
          </w:p>
        </w:tc>
        <w:tc>
          <w:tcPr>
            <w:tcW w:w="602" w:type="pct"/>
          </w:tcPr>
          <w:p w:rsidR="007C7E95" w:rsidRPr="00C87A4E" w:rsidRDefault="007C7E95" w:rsidP="00C11F54">
            <w:pPr>
              <w:tabs>
                <w:tab w:val="decimal" w:pos="737"/>
              </w:tabs>
              <w:rPr>
                <w:sz w:val="20"/>
                <w:szCs w:val="20"/>
                <w:lang w:val="es-SV"/>
              </w:rPr>
            </w:pPr>
            <w:r>
              <w:rPr>
                <w:sz w:val="20"/>
                <w:szCs w:val="20"/>
                <w:lang w:val="es-SV"/>
              </w:rPr>
              <w:t>13.876,2</w:t>
            </w:r>
          </w:p>
        </w:tc>
      </w:tr>
      <w:tr w:rsidR="007C7E95" w:rsidRPr="00C87A4E" w:rsidTr="00C11F54">
        <w:tc>
          <w:tcPr>
            <w:tcW w:w="2240" w:type="pct"/>
          </w:tcPr>
          <w:p w:rsidR="007C7E95" w:rsidRPr="00C87A4E" w:rsidRDefault="007C7E95" w:rsidP="00BC0032">
            <w:pPr>
              <w:ind w:left="284"/>
              <w:rPr>
                <w:sz w:val="20"/>
                <w:szCs w:val="20"/>
                <w:lang w:val="es-SV"/>
              </w:rPr>
            </w:pPr>
            <w:r>
              <w:rPr>
                <w:sz w:val="20"/>
                <w:szCs w:val="20"/>
                <w:lang w:val="es-SV"/>
              </w:rPr>
              <w:t>Instituto Salvadoreño del Seguro Social</w:t>
            </w:r>
          </w:p>
        </w:tc>
        <w:tc>
          <w:tcPr>
            <w:tcW w:w="947" w:type="pct"/>
          </w:tcPr>
          <w:p w:rsidR="007C7E95" w:rsidRPr="00C87A4E" w:rsidRDefault="007C7E95" w:rsidP="00616692">
            <w:pPr>
              <w:rPr>
                <w:sz w:val="20"/>
                <w:szCs w:val="20"/>
                <w:lang w:val="es-SV"/>
              </w:rPr>
            </w:pPr>
            <w:r>
              <w:rPr>
                <w:sz w:val="20"/>
                <w:szCs w:val="20"/>
                <w:lang w:val="es-SV"/>
              </w:rPr>
              <w:t>Recursos propios</w:t>
            </w:r>
          </w:p>
        </w:tc>
        <w:tc>
          <w:tcPr>
            <w:tcW w:w="605" w:type="pct"/>
          </w:tcPr>
          <w:p w:rsidR="007C7E95" w:rsidRPr="00C87A4E" w:rsidRDefault="007C7E95" w:rsidP="00C11F54">
            <w:pPr>
              <w:tabs>
                <w:tab w:val="decimal" w:pos="737"/>
              </w:tabs>
              <w:rPr>
                <w:sz w:val="20"/>
                <w:szCs w:val="20"/>
                <w:lang w:val="es-SV"/>
              </w:rPr>
            </w:pPr>
            <w:r>
              <w:rPr>
                <w:sz w:val="20"/>
                <w:szCs w:val="20"/>
                <w:lang w:val="es-SV"/>
              </w:rPr>
              <w:t>6.792,6</w:t>
            </w:r>
          </w:p>
        </w:tc>
        <w:tc>
          <w:tcPr>
            <w:tcW w:w="606" w:type="pct"/>
          </w:tcPr>
          <w:p w:rsidR="007C7E95" w:rsidRPr="00C87A4E" w:rsidRDefault="007C7E95" w:rsidP="00C11F54">
            <w:pPr>
              <w:tabs>
                <w:tab w:val="decimal" w:pos="737"/>
              </w:tabs>
              <w:rPr>
                <w:sz w:val="20"/>
                <w:szCs w:val="20"/>
                <w:lang w:val="es-SV"/>
              </w:rPr>
            </w:pPr>
            <w:r>
              <w:rPr>
                <w:sz w:val="20"/>
                <w:szCs w:val="20"/>
                <w:lang w:val="es-SV"/>
              </w:rPr>
              <w:t>11.059,8</w:t>
            </w:r>
          </w:p>
        </w:tc>
        <w:tc>
          <w:tcPr>
            <w:tcW w:w="602" w:type="pct"/>
          </w:tcPr>
          <w:p w:rsidR="007C7E95" w:rsidRPr="00C87A4E" w:rsidRDefault="007C7E95" w:rsidP="00C11F54">
            <w:pPr>
              <w:tabs>
                <w:tab w:val="decimal" w:pos="737"/>
              </w:tabs>
              <w:rPr>
                <w:sz w:val="20"/>
                <w:szCs w:val="20"/>
                <w:lang w:val="es-SV"/>
              </w:rPr>
            </w:pPr>
            <w:r>
              <w:rPr>
                <w:sz w:val="20"/>
                <w:szCs w:val="20"/>
                <w:lang w:val="es-SV"/>
              </w:rPr>
              <w:t>11.714,8</w:t>
            </w:r>
          </w:p>
        </w:tc>
      </w:tr>
      <w:tr w:rsidR="000760BE" w:rsidRPr="00C87A4E" w:rsidTr="00C11F54">
        <w:tc>
          <w:tcPr>
            <w:tcW w:w="2240" w:type="pct"/>
          </w:tcPr>
          <w:p w:rsidR="000760BE" w:rsidRPr="00C87A4E" w:rsidRDefault="000760BE" w:rsidP="00901C2D">
            <w:pPr>
              <w:rPr>
                <w:sz w:val="20"/>
                <w:szCs w:val="20"/>
                <w:lang w:val="es-SV"/>
              </w:rPr>
            </w:pPr>
            <w:r>
              <w:rPr>
                <w:sz w:val="20"/>
                <w:szCs w:val="20"/>
                <w:lang w:val="es-SV"/>
              </w:rPr>
              <w:t>Subsidios a:</w:t>
            </w:r>
          </w:p>
        </w:tc>
        <w:tc>
          <w:tcPr>
            <w:tcW w:w="947" w:type="pct"/>
          </w:tcPr>
          <w:p w:rsidR="000760BE" w:rsidRPr="000760BE" w:rsidRDefault="000760BE" w:rsidP="00616692">
            <w:pPr>
              <w:rPr>
                <w:sz w:val="20"/>
                <w:szCs w:val="20"/>
              </w:rPr>
            </w:pPr>
          </w:p>
        </w:tc>
        <w:tc>
          <w:tcPr>
            <w:tcW w:w="605" w:type="pct"/>
          </w:tcPr>
          <w:p w:rsidR="000760BE" w:rsidRPr="00C87A4E" w:rsidRDefault="000760BE" w:rsidP="00C11F54">
            <w:pPr>
              <w:tabs>
                <w:tab w:val="decimal" w:pos="737"/>
              </w:tabs>
              <w:rPr>
                <w:sz w:val="20"/>
                <w:szCs w:val="20"/>
                <w:lang w:val="es-SV"/>
              </w:rPr>
            </w:pPr>
          </w:p>
        </w:tc>
        <w:tc>
          <w:tcPr>
            <w:tcW w:w="606" w:type="pct"/>
          </w:tcPr>
          <w:p w:rsidR="000760BE" w:rsidRPr="00C87A4E" w:rsidRDefault="000760BE" w:rsidP="00C11F54">
            <w:pPr>
              <w:tabs>
                <w:tab w:val="decimal" w:pos="737"/>
              </w:tabs>
              <w:rPr>
                <w:sz w:val="20"/>
                <w:szCs w:val="20"/>
                <w:lang w:val="es-SV"/>
              </w:rPr>
            </w:pPr>
          </w:p>
        </w:tc>
        <w:tc>
          <w:tcPr>
            <w:tcW w:w="602" w:type="pct"/>
          </w:tcPr>
          <w:p w:rsidR="000760BE" w:rsidRPr="00C87A4E" w:rsidRDefault="000760BE" w:rsidP="00C11F54">
            <w:pPr>
              <w:tabs>
                <w:tab w:val="decimal" w:pos="737"/>
              </w:tabs>
              <w:rPr>
                <w:sz w:val="20"/>
                <w:szCs w:val="20"/>
                <w:lang w:val="es-SV"/>
              </w:rPr>
            </w:pPr>
          </w:p>
        </w:tc>
      </w:tr>
      <w:tr w:rsidR="00C72209" w:rsidRPr="00C87A4E" w:rsidTr="00C11F54">
        <w:tc>
          <w:tcPr>
            <w:tcW w:w="2240" w:type="pct"/>
          </w:tcPr>
          <w:p w:rsidR="00C72209" w:rsidRPr="00C87A4E" w:rsidRDefault="00C72209" w:rsidP="000760BE">
            <w:pPr>
              <w:ind w:left="284"/>
              <w:rPr>
                <w:sz w:val="20"/>
                <w:szCs w:val="20"/>
                <w:lang w:val="es-SV"/>
              </w:rPr>
            </w:pPr>
            <w:r>
              <w:rPr>
                <w:sz w:val="20"/>
                <w:szCs w:val="20"/>
                <w:lang w:val="es-SV"/>
              </w:rPr>
              <w:t>Fundación Ayúdame a Vivir</w:t>
            </w:r>
          </w:p>
        </w:tc>
        <w:tc>
          <w:tcPr>
            <w:tcW w:w="947" w:type="pct"/>
          </w:tcPr>
          <w:p w:rsidR="00C72209" w:rsidRDefault="00C72209">
            <w:r w:rsidRPr="004E10AA">
              <w:rPr>
                <w:sz w:val="20"/>
                <w:szCs w:val="20"/>
                <w:lang w:val="es-SV"/>
              </w:rPr>
              <w:t>Fondo general</w:t>
            </w:r>
          </w:p>
        </w:tc>
        <w:tc>
          <w:tcPr>
            <w:tcW w:w="605" w:type="pct"/>
          </w:tcPr>
          <w:p w:rsidR="00C72209" w:rsidRPr="00C87A4E" w:rsidRDefault="007C7E95" w:rsidP="00C11F54">
            <w:pPr>
              <w:tabs>
                <w:tab w:val="decimal" w:pos="737"/>
              </w:tabs>
              <w:rPr>
                <w:sz w:val="20"/>
                <w:szCs w:val="20"/>
                <w:lang w:val="es-SV"/>
              </w:rPr>
            </w:pPr>
            <w:r>
              <w:rPr>
                <w:sz w:val="20"/>
                <w:szCs w:val="20"/>
                <w:lang w:val="es-SV"/>
              </w:rPr>
              <w:t>522,9</w:t>
            </w:r>
          </w:p>
        </w:tc>
        <w:tc>
          <w:tcPr>
            <w:tcW w:w="606" w:type="pct"/>
          </w:tcPr>
          <w:p w:rsidR="00C72209" w:rsidRPr="00C87A4E" w:rsidRDefault="007C7E95" w:rsidP="00C11F54">
            <w:pPr>
              <w:tabs>
                <w:tab w:val="decimal" w:pos="737"/>
              </w:tabs>
              <w:rPr>
                <w:sz w:val="20"/>
                <w:szCs w:val="20"/>
                <w:lang w:val="es-SV"/>
              </w:rPr>
            </w:pPr>
            <w:r>
              <w:rPr>
                <w:sz w:val="20"/>
                <w:szCs w:val="20"/>
                <w:lang w:val="es-SV"/>
              </w:rPr>
              <w:t>422,9</w:t>
            </w:r>
          </w:p>
        </w:tc>
        <w:tc>
          <w:tcPr>
            <w:tcW w:w="602" w:type="pct"/>
          </w:tcPr>
          <w:p w:rsidR="00C72209" w:rsidRPr="00C87A4E" w:rsidRDefault="007C7E95" w:rsidP="00C11F54">
            <w:pPr>
              <w:tabs>
                <w:tab w:val="decimal" w:pos="737"/>
              </w:tabs>
              <w:rPr>
                <w:sz w:val="20"/>
                <w:szCs w:val="20"/>
                <w:lang w:val="es-SV"/>
              </w:rPr>
            </w:pPr>
            <w:r>
              <w:rPr>
                <w:sz w:val="20"/>
                <w:szCs w:val="20"/>
                <w:lang w:val="es-SV"/>
              </w:rPr>
              <w:t>422,9</w:t>
            </w:r>
          </w:p>
        </w:tc>
      </w:tr>
      <w:tr w:rsidR="00C72209" w:rsidRPr="00C87A4E" w:rsidTr="00C11F54">
        <w:tc>
          <w:tcPr>
            <w:tcW w:w="2240" w:type="pct"/>
          </w:tcPr>
          <w:p w:rsidR="00C72209" w:rsidRPr="00C87A4E" w:rsidRDefault="00C72209" w:rsidP="000760BE">
            <w:pPr>
              <w:ind w:left="284"/>
              <w:rPr>
                <w:sz w:val="20"/>
                <w:szCs w:val="20"/>
                <w:lang w:val="es-SV"/>
              </w:rPr>
            </w:pPr>
            <w:r>
              <w:rPr>
                <w:sz w:val="20"/>
                <w:szCs w:val="20"/>
                <w:lang w:val="es-SV"/>
              </w:rPr>
              <w:t>FUNDASALVA</w:t>
            </w:r>
          </w:p>
        </w:tc>
        <w:tc>
          <w:tcPr>
            <w:tcW w:w="947" w:type="pct"/>
          </w:tcPr>
          <w:p w:rsidR="00C72209" w:rsidRDefault="00C72209">
            <w:r w:rsidRPr="004E10AA">
              <w:rPr>
                <w:sz w:val="20"/>
                <w:szCs w:val="20"/>
                <w:lang w:val="es-SV"/>
              </w:rPr>
              <w:t>Fondo general</w:t>
            </w:r>
          </w:p>
        </w:tc>
        <w:tc>
          <w:tcPr>
            <w:tcW w:w="605" w:type="pct"/>
          </w:tcPr>
          <w:p w:rsidR="00C72209" w:rsidRPr="00C87A4E" w:rsidRDefault="007C7E95" w:rsidP="00C11F54">
            <w:pPr>
              <w:tabs>
                <w:tab w:val="decimal" w:pos="737"/>
              </w:tabs>
              <w:rPr>
                <w:sz w:val="20"/>
                <w:szCs w:val="20"/>
                <w:lang w:val="es-SV"/>
              </w:rPr>
            </w:pPr>
            <w:r>
              <w:rPr>
                <w:sz w:val="20"/>
                <w:szCs w:val="20"/>
                <w:lang w:val="es-SV"/>
              </w:rPr>
              <w:t>190,1</w:t>
            </w:r>
          </w:p>
        </w:tc>
        <w:tc>
          <w:tcPr>
            <w:tcW w:w="606" w:type="pct"/>
          </w:tcPr>
          <w:p w:rsidR="00C72209" w:rsidRPr="00C87A4E" w:rsidRDefault="007C7E95" w:rsidP="00C11F54">
            <w:pPr>
              <w:tabs>
                <w:tab w:val="decimal" w:pos="737"/>
              </w:tabs>
              <w:rPr>
                <w:sz w:val="20"/>
                <w:szCs w:val="20"/>
                <w:lang w:val="es-SV"/>
              </w:rPr>
            </w:pPr>
            <w:r>
              <w:rPr>
                <w:sz w:val="20"/>
                <w:szCs w:val="20"/>
                <w:lang w:val="es-SV"/>
              </w:rPr>
              <w:t>114,3</w:t>
            </w:r>
          </w:p>
        </w:tc>
        <w:tc>
          <w:tcPr>
            <w:tcW w:w="602" w:type="pct"/>
          </w:tcPr>
          <w:p w:rsidR="00C72209" w:rsidRPr="00C87A4E" w:rsidRDefault="007C7E95" w:rsidP="00C11F54">
            <w:pPr>
              <w:tabs>
                <w:tab w:val="decimal" w:pos="737"/>
              </w:tabs>
              <w:rPr>
                <w:sz w:val="20"/>
                <w:szCs w:val="20"/>
                <w:lang w:val="es-SV"/>
              </w:rPr>
            </w:pPr>
            <w:r>
              <w:rPr>
                <w:sz w:val="20"/>
                <w:szCs w:val="20"/>
                <w:lang w:val="es-SV"/>
              </w:rPr>
              <w:t>194,3</w:t>
            </w:r>
          </w:p>
        </w:tc>
      </w:tr>
      <w:tr w:rsidR="00C72209" w:rsidRPr="00C87A4E" w:rsidTr="00C11F54">
        <w:tc>
          <w:tcPr>
            <w:tcW w:w="2240" w:type="pct"/>
          </w:tcPr>
          <w:p w:rsidR="00C72209" w:rsidRPr="00C87A4E" w:rsidRDefault="00C72209" w:rsidP="000760BE">
            <w:pPr>
              <w:ind w:left="284"/>
              <w:rPr>
                <w:sz w:val="20"/>
                <w:szCs w:val="20"/>
                <w:lang w:val="es-SV"/>
              </w:rPr>
            </w:pPr>
            <w:r>
              <w:rPr>
                <w:sz w:val="20"/>
                <w:szCs w:val="20"/>
                <w:lang w:val="es-SV"/>
              </w:rPr>
              <w:t>Albergue Jardín de Amor, Zacatecoluca</w:t>
            </w:r>
          </w:p>
        </w:tc>
        <w:tc>
          <w:tcPr>
            <w:tcW w:w="947" w:type="pct"/>
          </w:tcPr>
          <w:p w:rsidR="00C72209" w:rsidRDefault="00C72209">
            <w:r w:rsidRPr="004E10AA">
              <w:rPr>
                <w:sz w:val="20"/>
                <w:szCs w:val="20"/>
                <w:lang w:val="es-SV"/>
              </w:rPr>
              <w:t>Fondo general</w:t>
            </w:r>
          </w:p>
        </w:tc>
        <w:tc>
          <w:tcPr>
            <w:tcW w:w="605" w:type="pct"/>
          </w:tcPr>
          <w:p w:rsidR="00C72209" w:rsidRPr="00C87A4E" w:rsidRDefault="007C7E95" w:rsidP="00C11F54">
            <w:pPr>
              <w:tabs>
                <w:tab w:val="decimal" w:pos="737"/>
              </w:tabs>
              <w:rPr>
                <w:sz w:val="20"/>
                <w:szCs w:val="20"/>
                <w:lang w:val="es-SV"/>
              </w:rPr>
            </w:pPr>
            <w:r>
              <w:rPr>
                <w:sz w:val="20"/>
                <w:szCs w:val="20"/>
                <w:lang w:val="es-SV"/>
              </w:rPr>
              <w:t>5,0</w:t>
            </w:r>
          </w:p>
        </w:tc>
        <w:tc>
          <w:tcPr>
            <w:tcW w:w="606" w:type="pct"/>
          </w:tcPr>
          <w:p w:rsidR="00C72209" w:rsidRPr="00C87A4E" w:rsidRDefault="007C7E95" w:rsidP="00C11F54">
            <w:pPr>
              <w:tabs>
                <w:tab w:val="decimal" w:pos="737"/>
              </w:tabs>
              <w:rPr>
                <w:sz w:val="20"/>
                <w:szCs w:val="20"/>
                <w:lang w:val="es-SV"/>
              </w:rPr>
            </w:pPr>
            <w:r>
              <w:rPr>
                <w:sz w:val="20"/>
                <w:szCs w:val="20"/>
                <w:lang w:val="es-SV"/>
              </w:rPr>
              <w:t>10,0</w:t>
            </w:r>
          </w:p>
        </w:tc>
        <w:tc>
          <w:tcPr>
            <w:tcW w:w="602" w:type="pct"/>
          </w:tcPr>
          <w:p w:rsidR="00C72209" w:rsidRPr="00C87A4E" w:rsidRDefault="007C7E95" w:rsidP="00C11F54">
            <w:pPr>
              <w:tabs>
                <w:tab w:val="decimal" w:pos="737"/>
              </w:tabs>
              <w:rPr>
                <w:sz w:val="20"/>
                <w:szCs w:val="20"/>
                <w:lang w:val="es-SV"/>
              </w:rPr>
            </w:pPr>
            <w:r>
              <w:rPr>
                <w:sz w:val="20"/>
                <w:szCs w:val="20"/>
                <w:lang w:val="es-SV"/>
              </w:rPr>
              <w:t>10,0</w:t>
            </w:r>
          </w:p>
        </w:tc>
      </w:tr>
      <w:tr w:rsidR="00C72209" w:rsidRPr="00C87A4E" w:rsidTr="00C11F54">
        <w:tc>
          <w:tcPr>
            <w:tcW w:w="2240" w:type="pct"/>
          </w:tcPr>
          <w:p w:rsidR="00C72209" w:rsidRPr="00C87A4E" w:rsidRDefault="00C72209" w:rsidP="000760BE">
            <w:pPr>
              <w:ind w:left="284"/>
              <w:rPr>
                <w:sz w:val="20"/>
                <w:szCs w:val="20"/>
                <w:lang w:val="es-SV"/>
              </w:rPr>
            </w:pPr>
            <w:r>
              <w:rPr>
                <w:sz w:val="20"/>
                <w:szCs w:val="20"/>
                <w:lang w:val="es-SV"/>
              </w:rPr>
              <w:t>Fundación Hogares Providencia</w:t>
            </w:r>
          </w:p>
        </w:tc>
        <w:tc>
          <w:tcPr>
            <w:tcW w:w="947" w:type="pct"/>
          </w:tcPr>
          <w:p w:rsidR="00C72209" w:rsidRDefault="00C72209">
            <w:r w:rsidRPr="004E10AA">
              <w:rPr>
                <w:sz w:val="20"/>
                <w:szCs w:val="20"/>
                <w:lang w:val="es-SV"/>
              </w:rPr>
              <w:t>Fondo general</w:t>
            </w:r>
          </w:p>
        </w:tc>
        <w:tc>
          <w:tcPr>
            <w:tcW w:w="605" w:type="pct"/>
          </w:tcPr>
          <w:p w:rsidR="00C72209" w:rsidRPr="00C87A4E" w:rsidRDefault="007C7E95" w:rsidP="00C11F54">
            <w:pPr>
              <w:tabs>
                <w:tab w:val="decimal" w:pos="737"/>
              </w:tabs>
              <w:rPr>
                <w:sz w:val="20"/>
                <w:szCs w:val="20"/>
                <w:lang w:val="es-SV"/>
              </w:rPr>
            </w:pPr>
            <w:r>
              <w:rPr>
                <w:sz w:val="20"/>
                <w:szCs w:val="20"/>
                <w:lang w:val="es-SV"/>
              </w:rPr>
              <w:t>20,0</w:t>
            </w:r>
          </w:p>
        </w:tc>
        <w:tc>
          <w:tcPr>
            <w:tcW w:w="606" w:type="pct"/>
          </w:tcPr>
          <w:p w:rsidR="00C72209" w:rsidRPr="00C87A4E" w:rsidRDefault="00C72209" w:rsidP="00C11F54">
            <w:pPr>
              <w:tabs>
                <w:tab w:val="decimal" w:pos="737"/>
              </w:tabs>
              <w:rPr>
                <w:sz w:val="20"/>
                <w:szCs w:val="20"/>
                <w:lang w:val="es-SV"/>
              </w:rPr>
            </w:pPr>
          </w:p>
        </w:tc>
        <w:tc>
          <w:tcPr>
            <w:tcW w:w="602" w:type="pct"/>
          </w:tcPr>
          <w:p w:rsidR="00C72209" w:rsidRPr="00C87A4E" w:rsidRDefault="007C7E95" w:rsidP="00C11F54">
            <w:pPr>
              <w:tabs>
                <w:tab w:val="decimal" w:pos="737"/>
              </w:tabs>
              <w:rPr>
                <w:sz w:val="20"/>
                <w:szCs w:val="20"/>
                <w:lang w:val="es-SV"/>
              </w:rPr>
            </w:pPr>
            <w:r>
              <w:rPr>
                <w:sz w:val="20"/>
                <w:szCs w:val="20"/>
                <w:lang w:val="es-SV"/>
              </w:rPr>
              <w:t>40,0</w:t>
            </w:r>
          </w:p>
        </w:tc>
      </w:tr>
      <w:tr w:rsidR="00C72209" w:rsidRPr="00C87A4E" w:rsidTr="00C11F54">
        <w:tc>
          <w:tcPr>
            <w:tcW w:w="2240" w:type="pct"/>
          </w:tcPr>
          <w:p w:rsidR="00C72209" w:rsidRPr="00C87A4E" w:rsidRDefault="00C72209" w:rsidP="000760BE">
            <w:pPr>
              <w:ind w:left="284"/>
              <w:rPr>
                <w:sz w:val="20"/>
                <w:szCs w:val="20"/>
                <w:lang w:val="es-SV"/>
              </w:rPr>
            </w:pPr>
            <w:r>
              <w:rPr>
                <w:sz w:val="20"/>
                <w:szCs w:val="20"/>
                <w:lang w:val="es-SV"/>
              </w:rPr>
              <w:t>Asociación Hogares CREA de El Salvador</w:t>
            </w:r>
          </w:p>
        </w:tc>
        <w:tc>
          <w:tcPr>
            <w:tcW w:w="947" w:type="pct"/>
          </w:tcPr>
          <w:p w:rsidR="00C72209" w:rsidRDefault="00C72209">
            <w:r w:rsidRPr="004E10AA">
              <w:rPr>
                <w:sz w:val="20"/>
                <w:szCs w:val="20"/>
                <w:lang w:val="es-SV"/>
              </w:rPr>
              <w:t>Fondo general</w:t>
            </w:r>
          </w:p>
        </w:tc>
        <w:tc>
          <w:tcPr>
            <w:tcW w:w="605" w:type="pct"/>
          </w:tcPr>
          <w:p w:rsidR="00C72209" w:rsidRPr="00C87A4E" w:rsidRDefault="00C72209" w:rsidP="00C11F54">
            <w:pPr>
              <w:tabs>
                <w:tab w:val="decimal" w:pos="737"/>
              </w:tabs>
              <w:rPr>
                <w:sz w:val="20"/>
                <w:szCs w:val="20"/>
                <w:lang w:val="es-SV"/>
              </w:rPr>
            </w:pPr>
          </w:p>
        </w:tc>
        <w:tc>
          <w:tcPr>
            <w:tcW w:w="606" w:type="pct"/>
          </w:tcPr>
          <w:p w:rsidR="00C72209" w:rsidRPr="00C87A4E" w:rsidRDefault="00C72209" w:rsidP="00C11F54">
            <w:pPr>
              <w:tabs>
                <w:tab w:val="decimal" w:pos="737"/>
              </w:tabs>
              <w:rPr>
                <w:sz w:val="20"/>
                <w:szCs w:val="20"/>
                <w:lang w:val="es-SV"/>
              </w:rPr>
            </w:pPr>
          </w:p>
        </w:tc>
        <w:tc>
          <w:tcPr>
            <w:tcW w:w="602" w:type="pct"/>
          </w:tcPr>
          <w:p w:rsidR="00C72209" w:rsidRPr="00C87A4E" w:rsidRDefault="007C7E95" w:rsidP="00C11F54">
            <w:pPr>
              <w:tabs>
                <w:tab w:val="decimal" w:pos="737"/>
              </w:tabs>
              <w:rPr>
                <w:sz w:val="20"/>
                <w:szCs w:val="20"/>
                <w:lang w:val="es-SV"/>
              </w:rPr>
            </w:pPr>
            <w:r>
              <w:rPr>
                <w:sz w:val="20"/>
                <w:szCs w:val="20"/>
                <w:lang w:val="es-SV"/>
              </w:rPr>
              <w:t>25,0</w:t>
            </w:r>
          </w:p>
        </w:tc>
      </w:tr>
      <w:tr w:rsidR="00C72209" w:rsidRPr="00C87A4E" w:rsidTr="00C11F54">
        <w:tc>
          <w:tcPr>
            <w:tcW w:w="2240" w:type="pct"/>
          </w:tcPr>
          <w:p w:rsidR="00C72209" w:rsidRPr="00C87A4E" w:rsidRDefault="00C72209" w:rsidP="000760BE">
            <w:pPr>
              <w:ind w:left="284"/>
              <w:rPr>
                <w:sz w:val="20"/>
                <w:szCs w:val="20"/>
                <w:lang w:val="es-SV"/>
              </w:rPr>
            </w:pPr>
            <w:r>
              <w:rPr>
                <w:sz w:val="20"/>
                <w:szCs w:val="20"/>
                <w:lang w:val="es-SV"/>
              </w:rPr>
              <w:t>FUNDA INOCENCIA</w:t>
            </w:r>
          </w:p>
        </w:tc>
        <w:tc>
          <w:tcPr>
            <w:tcW w:w="947" w:type="pct"/>
          </w:tcPr>
          <w:p w:rsidR="00C72209" w:rsidRDefault="00C72209">
            <w:r w:rsidRPr="004E10AA">
              <w:rPr>
                <w:sz w:val="20"/>
                <w:szCs w:val="20"/>
                <w:lang w:val="es-SV"/>
              </w:rPr>
              <w:t>Fondo general</w:t>
            </w:r>
          </w:p>
        </w:tc>
        <w:tc>
          <w:tcPr>
            <w:tcW w:w="605" w:type="pct"/>
          </w:tcPr>
          <w:p w:rsidR="00C72209" w:rsidRPr="00C87A4E" w:rsidRDefault="00C72209" w:rsidP="00C11F54">
            <w:pPr>
              <w:tabs>
                <w:tab w:val="decimal" w:pos="737"/>
              </w:tabs>
              <w:rPr>
                <w:sz w:val="20"/>
                <w:szCs w:val="20"/>
                <w:lang w:val="es-SV"/>
              </w:rPr>
            </w:pPr>
          </w:p>
        </w:tc>
        <w:tc>
          <w:tcPr>
            <w:tcW w:w="606" w:type="pct"/>
          </w:tcPr>
          <w:p w:rsidR="00C72209" w:rsidRPr="00C87A4E" w:rsidRDefault="00C72209" w:rsidP="00C11F54">
            <w:pPr>
              <w:tabs>
                <w:tab w:val="decimal" w:pos="737"/>
              </w:tabs>
              <w:rPr>
                <w:sz w:val="20"/>
                <w:szCs w:val="20"/>
                <w:lang w:val="es-SV"/>
              </w:rPr>
            </w:pPr>
          </w:p>
        </w:tc>
        <w:tc>
          <w:tcPr>
            <w:tcW w:w="602" w:type="pct"/>
          </w:tcPr>
          <w:p w:rsidR="00C72209" w:rsidRPr="00C87A4E" w:rsidRDefault="007C7E95" w:rsidP="00C11F54">
            <w:pPr>
              <w:tabs>
                <w:tab w:val="decimal" w:pos="737"/>
              </w:tabs>
              <w:rPr>
                <w:sz w:val="20"/>
                <w:szCs w:val="20"/>
                <w:lang w:val="es-SV"/>
              </w:rPr>
            </w:pPr>
            <w:r>
              <w:rPr>
                <w:sz w:val="20"/>
                <w:szCs w:val="20"/>
                <w:lang w:val="es-SV"/>
              </w:rPr>
              <w:t>30,0</w:t>
            </w:r>
          </w:p>
        </w:tc>
      </w:tr>
      <w:tr w:rsidR="00406053" w:rsidRPr="00C87A4E" w:rsidTr="00C11F54">
        <w:tc>
          <w:tcPr>
            <w:tcW w:w="3187" w:type="pct"/>
            <w:gridSpan w:val="2"/>
          </w:tcPr>
          <w:p w:rsidR="00406053" w:rsidRPr="00406053" w:rsidRDefault="00406053">
            <w:pPr>
              <w:rPr>
                <w:sz w:val="20"/>
                <w:szCs w:val="20"/>
              </w:rPr>
            </w:pPr>
            <w:r>
              <w:rPr>
                <w:sz w:val="20"/>
                <w:szCs w:val="20"/>
                <w:lang w:val="es-SV"/>
              </w:rPr>
              <w:t>Ministerio de Trabajo y Previsión Social</w:t>
            </w:r>
          </w:p>
        </w:tc>
        <w:tc>
          <w:tcPr>
            <w:tcW w:w="605" w:type="pct"/>
          </w:tcPr>
          <w:p w:rsidR="00406053" w:rsidRPr="00C87A4E" w:rsidRDefault="0009627C" w:rsidP="00C11F54">
            <w:pPr>
              <w:tabs>
                <w:tab w:val="decimal" w:pos="737"/>
              </w:tabs>
              <w:rPr>
                <w:sz w:val="20"/>
                <w:szCs w:val="20"/>
                <w:lang w:val="es-SV"/>
              </w:rPr>
            </w:pPr>
            <w:r>
              <w:rPr>
                <w:sz w:val="20"/>
                <w:szCs w:val="20"/>
                <w:lang w:val="es-SV"/>
              </w:rPr>
              <w:t>41,4</w:t>
            </w:r>
          </w:p>
        </w:tc>
        <w:tc>
          <w:tcPr>
            <w:tcW w:w="606" w:type="pct"/>
          </w:tcPr>
          <w:p w:rsidR="00406053" w:rsidRPr="00C87A4E" w:rsidRDefault="0009627C" w:rsidP="00C11F54">
            <w:pPr>
              <w:tabs>
                <w:tab w:val="decimal" w:pos="737"/>
              </w:tabs>
              <w:rPr>
                <w:sz w:val="20"/>
                <w:szCs w:val="20"/>
                <w:lang w:val="es-SV"/>
              </w:rPr>
            </w:pPr>
            <w:r>
              <w:rPr>
                <w:sz w:val="20"/>
                <w:szCs w:val="20"/>
                <w:lang w:val="es-SV"/>
              </w:rPr>
              <w:t>43,2</w:t>
            </w:r>
          </w:p>
        </w:tc>
        <w:tc>
          <w:tcPr>
            <w:tcW w:w="602" w:type="pct"/>
          </w:tcPr>
          <w:p w:rsidR="00406053" w:rsidRPr="00C87A4E" w:rsidRDefault="0009627C" w:rsidP="00C11F54">
            <w:pPr>
              <w:tabs>
                <w:tab w:val="decimal" w:pos="737"/>
              </w:tabs>
              <w:rPr>
                <w:sz w:val="20"/>
                <w:szCs w:val="20"/>
                <w:lang w:val="es-SV"/>
              </w:rPr>
            </w:pPr>
            <w:r>
              <w:rPr>
                <w:sz w:val="20"/>
                <w:szCs w:val="20"/>
                <w:lang w:val="es-SV"/>
              </w:rPr>
              <w:t>43,2</w:t>
            </w:r>
          </w:p>
        </w:tc>
      </w:tr>
      <w:tr w:rsidR="00C72209" w:rsidRPr="00C87A4E" w:rsidTr="00C11F54">
        <w:tc>
          <w:tcPr>
            <w:tcW w:w="2240" w:type="pct"/>
          </w:tcPr>
          <w:p w:rsidR="00C72209" w:rsidRPr="00C87A4E" w:rsidRDefault="00C72209" w:rsidP="000760BE">
            <w:pPr>
              <w:ind w:left="284"/>
              <w:rPr>
                <w:sz w:val="20"/>
                <w:szCs w:val="20"/>
                <w:lang w:val="es-SV"/>
              </w:rPr>
            </w:pPr>
            <w:r>
              <w:rPr>
                <w:sz w:val="20"/>
                <w:szCs w:val="20"/>
                <w:lang w:val="es-SV"/>
              </w:rPr>
              <w:t>Erradicación del trabajo infantil</w:t>
            </w:r>
          </w:p>
        </w:tc>
        <w:tc>
          <w:tcPr>
            <w:tcW w:w="947" w:type="pct"/>
          </w:tcPr>
          <w:p w:rsidR="00C72209" w:rsidRDefault="00C72209">
            <w:r w:rsidRPr="004E10AA">
              <w:rPr>
                <w:sz w:val="20"/>
                <w:szCs w:val="20"/>
                <w:lang w:val="es-SV"/>
              </w:rPr>
              <w:t>Fondo general</w:t>
            </w:r>
          </w:p>
        </w:tc>
        <w:tc>
          <w:tcPr>
            <w:tcW w:w="605" w:type="pct"/>
          </w:tcPr>
          <w:p w:rsidR="00C72209" w:rsidRPr="00C87A4E" w:rsidRDefault="0009627C" w:rsidP="00C11F54">
            <w:pPr>
              <w:tabs>
                <w:tab w:val="decimal" w:pos="737"/>
              </w:tabs>
              <w:rPr>
                <w:sz w:val="20"/>
                <w:szCs w:val="20"/>
                <w:lang w:val="es-SV"/>
              </w:rPr>
            </w:pPr>
            <w:r>
              <w:rPr>
                <w:sz w:val="20"/>
                <w:szCs w:val="20"/>
                <w:lang w:val="es-SV"/>
              </w:rPr>
              <w:t>34,7</w:t>
            </w:r>
          </w:p>
        </w:tc>
        <w:tc>
          <w:tcPr>
            <w:tcW w:w="606" w:type="pct"/>
          </w:tcPr>
          <w:p w:rsidR="00C72209" w:rsidRPr="00C87A4E" w:rsidRDefault="0009627C" w:rsidP="00C11F54">
            <w:pPr>
              <w:tabs>
                <w:tab w:val="decimal" w:pos="737"/>
              </w:tabs>
              <w:rPr>
                <w:sz w:val="20"/>
                <w:szCs w:val="20"/>
                <w:lang w:val="es-SV"/>
              </w:rPr>
            </w:pPr>
            <w:r>
              <w:rPr>
                <w:sz w:val="20"/>
                <w:szCs w:val="20"/>
                <w:lang w:val="es-SV"/>
              </w:rPr>
              <w:t>36,5</w:t>
            </w:r>
          </w:p>
        </w:tc>
        <w:tc>
          <w:tcPr>
            <w:tcW w:w="602" w:type="pct"/>
          </w:tcPr>
          <w:p w:rsidR="00C72209" w:rsidRPr="00C87A4E" w:rsidRDefault="0009627C" w:rsidP="00C11F54">
            <w:pPr>
              <w:tabs>
                <w:tab w:val="decimal" w:pos="737"/>
              </w:tabs>
              <w:rPr>
                <w:sz w:val="20"/>
                <w:szCs w:val="20"/>
                <w:lang w:val="es-SV"/>
              </w:rPr>
            </w:pPr>
            <w:r>
              <w:rPr>
                <w:sz w:val="20"/>
                <w:szCs w:val="20"/>
                <w:lang w:val="es-SV"/>
              </w:rPr>
              <w:t>36,5</w:t>
            </w:r>
          </w:p>
        </w:tc>
      </w:tr>
      <w:tr w:rsidR="000760BE" w:rsidRPr="00C87A4E" w:rsidTr="00C11F54">
        <w:tc>
          <w:tcPr>
            <w:tcW w:w="2240" w:type="pct"/>
          </w:tcPr>
          <w:p w:rsidR="000760BE" w:rsidRPr="00C87A4E" w:rsidRDefault="00546F85" w:rsidP="000760BE">
            <w:pPr>
              <w:ind w:left="284"/>
              <w:rPr>
                <w:sz w:val="20"/>
                <w:szCs w:val="20"/>
                <w:lang w:val="es-SV"/>
              </w:rPr>
            </w:pPr>
            <w:r>
              <w:rPr>
                <w:sz w:val="20"/>
                <w:szCs w:val="20"/>
                <w:lang w:val="es-SV"/>
              </w:rPr>
              <w:t>INSAFOR</w:t>
            </w:r>
          </w:p>
        </w:tc>
        <w:tc>
          <w:tcPr>
            <w:tcW w:w="947" w:type="pct"/>
          </w:tcPr>
          <w:p w:rsidR="000760BE" w:rsidRPr="00C87A4E" w:rsidRDefault="00DD373A" w:rsidP="00A63180">
            <w:pPr>
              <w:rPr>
                <w:sz w:val="20"/>
                <w:szCs w:val="20"/>
                <w:lang w:val="es-SV"/>
              </w:rPr>
            </w:pPr>
            <w:r>
              <w:rPr>
                <w:sz w:val="20"/>
                <w:szCs w:val="20"/>
                <w:lang w:val="es-SV"/>
              </w:rPr>
              <w:t>Recursos propios</w:t>
            </w:r>
          </w:p>
        </w:tc>
        <w:tc>
          <w:tcPr>
            <w:tcW w:w="605" w:type="pct"/>
          </w:tcPr>
          <w:p w:rsidR="000760BE" w:rsidRPr="00C87A4E" w:rsidRDefault="0009627C" w:rsidP="00C11F54">
            <w:pPr>
              <w:tabs>
                <w:tab w:val="decimal" w:pos="737"/>
              </w:tabs>
              <w:rPr>
                <w:sz w:val="20"/>
                <w:szCs w:val="20"/>
                <w:lang w:val="es-SV"/>
              </w:rPr>
            </w:pPr>
            <w:r>
              <w:rPr>
                <w:sz w:val="20"/>
                <w:szCs w:val="20"/>
                <w:lang w:val="es-SV"/>
              </w:rPr>
              <w:t>6,7</w:t>
            </w:r>
          </w:p>
        </w:tc>
        <w:tc>
          <w:tcPr>
            <w:tcW w:w="606" w:type="pct"/>
          </w:tcPr>
          <w:p w:rsidR="000760BE" w:rsidRPr="00C87A4E" w:rsidRDefault="0009627C" w:rsidP="00C11F54">
            <w:pPr>
              <w:tabs>
                <w:tab w:val="decimal" w:pos="737"/>
              </w:tabs>
              <w:rPr>
                <w:sz w:val="20"/>
                <w:szCs w:val="20"/>
                <w:lang w:val="es-SV"/>
              </w:rPr>
            </w:pPr>
            <w:r>
              <w:rPr>
                <w:sz w:val="20"/>
                <w:szCs w:val="20"/>
                <w:lang w:val="es-SV"/>
              </w:rPr>
              <w:t>6,7</w:t>
            </w:r>
          </w:p>
        </w:tc>
        <w:tc>
          <w:tcPr>
            <w:tcW w:w="602" w:type="pct"/>
          </w:tcPr>
          <w:p w:rsidR="000760BE" w:rsidRPr="00C87A4E" w:rsidRDefault="0009627C" w:rsidP="00C11F54">
            <w:pPr>
              <w:tabs>
                <w:tab w:val="decimal" w:pos="737"/>
              </w:tabs>
              <w:rPr>
                <w:sz w:val="20"/>
                <w:szCs w:val="20"/>
                <w:lang w:val="es-SV"/>
              </w:rPr>
            </w:pPr>
            <w:r>
              <w:rPr>
                <w:sz w:val="20"/>
                <w:szCs w:val="20"/>
                <w:lang w:val="es-SV"/>
              </w:rPr>
              <w:t>6,7</w:t>
            </w:r>
          </w:p>
        </w:tc>
      </w:tr>
      <w:tr w:rsidR="00DD373A" w:rsidRPr="00C87A4E" w:rsidTr="00C11F54">
        <w:tc>
          <w:tcPr>
            <w:tcW w:w="3187" w:type="pct"/>
            <w:gridSpan w:val="2"/>
          </w:tcPr>
          <w:p w:rsidR="00DD373A" w:rsidRPr="00546F85" w:rsidRDefault="00DD373A" w:rsidP="00406053">
            <w:pPr>
              <w:ind w:left="567"/>
              <w:rPr>
                <w:b/>
                <w:sz w:val="20"/>
                <w:szCs w:val="20"/>
                <w:lang w:val="es-SV"/>
              </w:rPr>
            </w:pPr>
            <w:r w:rsidRPr="00546F85">
              <w:rPr>
                <w:b/>
                <w:sz w:val="20"/>
                <w:szCs w:val="20"/>
                <w:lang w:val="es-SV"/>
              </w:rPr>
              <w:t>Total</w:t>
            </w:r>
          </w:p>
        </w:tc>
        <w:tc>
          <w:tcPr>
            <w:tcW w:w="605" w:type="pct"/>
          </w:tcPr>
          <w:p w:rsidR="00DD373A" w:rsidRPr="00C11F54" w:rsidRDefault="0009627C" w:rsidP="00C11F54">
            <w:pPr>
              <w:tabs>
                <w:tab w:val="decimal" w:pos="737"/>
              </w:tabs>
              <w:rPr>
                <w:b/>
                <w:sz w:val="20"/>
                <w:szCs w:val="20"/>
                <w:lang w:val="es-SV"/>
              </w:rPr>
            </w:pPr>
            <w:r w:rsidRPr="00C11F54">
              <w:rPr>
                <w:b/>
                <w:sz w:val="20"/>
                <w:szCs w:val="20"/>
                <w:lang w:val="es-SV"/>
              </w:rPr>
              <w:t>491.800,1</w:t>
            </w:r>
          </w:p>
        </w:tc>
        <w:tc>
          <w:tcPr>
            <w:tcW w:w="606" w:type="pct"/>
          </w:tcPr>
          <w:p w:rsidR="00DD373A" w:rsidRPr="00C11F54" w:rsidRDefault="0009627C" w:rsidP="00C11F54">
            <w:pPr>
              <w:tabs>
                <w:tab w:val="decimal" w:pos="737"/>
              </w:tabs>
              <w:rPr>
                <w:b/>
                <w:sz w:val="20"/>
                <w:szCs w:val="20"/>
                <w:lang w:val="es-SV"/>
              </w:rPr>
            </w:pPr>
            <w:r w:rsidRPr="00C11F54">
              <w:rPr>
                <w:b/>
                <w:sz w:val="20"/>
                <w:szCs w:val="20"/>
                <w:lang w:val="es-SV"/>
              </w:rPr>
              <w:t>521.268,1</w:t>
            </w:r>
          </w:p>
        </w:tc>
        <w:tc>
          <w:tcPr>
            <w:tcW w:w="602" w:type="pct"/>
          </w:tcPr>
          <w:p w:rsidR="00DD373A" w:rsidRPr="00C11F54" w:rsidRDefault="0009627C" w:rsidP="00C11F54">
            <w:pPr>
              <w:tabs>
                <w:tab w:val="decimal" w:pos="737"/>
              </w:tabs>
              <w:rPr>
                <w:b/>
                <w:sz w:val="20"/>
                <w:szCs w:val="20"/>
                <w:lang w:val="es-SV"/>
              </w:rPr>
            </w:pPr>
            <w:r w:rsidRPr="00C11F54">
              <w:rPr>
                <w:b/>
                <w:sz w:val="20"/>
                <w:szCs w:val="20"/>
                <w:lang w:val="es-SV"/>
              </w:rPr>
              <w:t>572.160,1</w:t>
            </w:r>
          </w:p>
        </w:tc>
      </w:tr>
    </w:tbl>
    <w:p w:rsidR="00C11F54" w:rsidRPr="00C11F54" w:rsidRDefault="00C11F54" w:rsidP="00824A39">
      <w:pPr>
        <w:spacing w:before="80" w:after="80"/>
        <w:rPr>
          <w:b/>
          <w:sz w:val="20"/>
          <w:szCs w:val="20"/>
          <w:lang w:val="es-SV"/>
        </w:rPr>
      </w:pPr>
      <w:r w:rsidRPr="00C11F54">
        <w:rPr>
          <w:b/>
          <w:sz w:val="20"/>
          <w:szCs w:val="20"/>
          <w:vertAlign w:val="superscript"/>
          <w:lang w:val="es-SV"/>
        </w:rPr>
        <w:t>1</w:t>
      </w:r>
      <w:r>
        <w:rPr>
          <w:b/>
          <w:sz w:val="20"/>
          <w:szCs w:val="20"/>
          <w:vertAlign w:val="superscript"/>
          <w:lang w:val="es-SV"/>
        </w:rPr>
        <w:t xml:space="preserve"> </w:t>
      </w:r>
      <w:r w:rsidRPr="00C11F54">
        <w:rPr>
          <w:sz w:val="20"/>
          <w:szCs w:val="20"/>
          <w:lang w:val="es-SV"/>
        </w:rPr>
        <w:t>La información de la atención hospitalaria de 2006 está pendiente de completar con datos del Ministerio de Salud, razón por la que se estimó la mism</w:t>
      </w:r>
      <w:r>
        <w:rPr>
          <w:sz w:val="20"/>
          <w:szCs w:val="20"/>
          <w:lang w:val="es-SV"/>
        </w:rPr>
        <w:t>a</w:t>
      </w:r>
      <w:r w:rsidRPr="00C11F54">
        <w:rPr>
          <w:sz w:val="20"/>
          <w:szCs w:val="20"/>
          <w:lang w:val="es-SV"/>
        </w:rPr>
        <w:t xml:space="preserve"> de 200</w:t>
      </w:r>
      <w:r>
        <w:rPr>
          <w:b/>
          <w:sz w:val="20"/>
          <w:szCs w:val="20"/>
          <w:lang w:val="es-SV"/>
        </w:rPr>
        <w:t>5</w:t>
      </w:r>
    </w:p>
    <w:p w:rsidR="00A84426" w:rsidRPr="00901C2D" w:rsidRDefault="00214B92" w:rsidP="00C11F54">
      <w:pPr>
        <w:spacing w:before="120" w:after="240"/>
        <w:rPr>
          <w:sz w:val="20"/>
          <w:szCs w:val="20"/>
          <w:lang w:val="es-SV"/>
        </w:rPr>
      </w:pPr>
      <w:r w:rsidRPr="00214B92">
        <w:rPr>
          <w:i/>
          <w:sz w:val="20"/>
          <w:szCs w:val="20"/>
          <w:lang w:val="es-SV"/>
        </w:rPr>
        <w:t>Fuente:</w:t>
      </w:r>
      <w:r>
        <w:rPr>
          <w:sz w:val="20"/>
          <w:szCs w:val="20"/>
          <w:lang w:val="es-SV"/>
        </w:rPr>
        <w:t xml:space="preserve">  SAFI, ISRI, FOSALUD, ISSS, MISPYAS.</w:t>
      </w:r>
    </w:p>
    <w:p w:rsidR="00B40F21" w:rsidRPr="00DD23DE" w:rsidRDefault="00B40F21" w:rsidP="00C11F54">
      <w:pPr>
        <w:keepNext/>
        <w:spacing w:after="140"/>
        <w:rPr>
          <w:lang w:val="es-SV"/>
        </w:rPr>
      </w:pPr>
      <w:r>
        <w:rPr>
          <w:lang w:val="es-SV"/>
        </w:rPr>
        <w:t>23.</w:t>
      </w:r>
      <w:r>
        <w:rPr>
          <w:lang w:val="es-SV"/>
        </w:rPr>
        <w:tab/>
      </w:r>
      <w:r w:rsidRPr="00DD23DE">
        <w:rPr>
          <w:lang w:val="es-SV"/>
        </w:rPr>
        <w:t>Como entidad especializada en la atención a niños y niñas en situación de vulnerabilidad, al ISNA se le ha otorgado la siguiente asignación presupuestaria en los últimos tres años</w:t>
      </w:r>
      <w:r>
        <w:rPr>
          <w:lang w:val="es-SV"/>
        </w:rPr>
        <w:t>.</w:t>
      </w:r>
    </w:p>
    <w:p w:rsidR="00B40F21" w:rsidRPr="00DD23DE" w:rsidRDefault="00B40F21" w:rsidP="00824A39">
      <w:pPr>
        <w:spacing w:after="100"/>
        <w:jc w:val="center"/>
        <w:rPr>
          <w:b/>
          <w:bCs/>
          <w:lang w:val="es-SV"/>
        </w:rPr>
      </w:pPr>
      <w:r w:rsidRPr="00DD23DE">
        <w:rPr>
          <w:b/>
          <w:bCs/>
          <w:lang w:val="es-SV"/>
        </w:rPr>
        <w:t>Cuadro 5</w:t>
      </w:r>
    </w:p>
    <w:p w:rsidR="00B40F21" w:rsidRDefault="00B40F21" w:rsidP="00824A39">
      <w:pPr>
        <w:spacing w:after="100"/>
        <w:jc w:val="center"/>
        <w:rPr>
          <w:b/>
          <w:lang w:val="es-SV"/>
        </w:rPr>
      </w:pPr>
      <w:r w:rsidRPr="00DD23DE">
        <w:rPr>
          <w:b/>
          <w:lang w:val="es-SV"/>
        </w:rPr>
        <w:t>Presupuesto asignado al ISNA (2004</w:t>
      </w:r>
      <w:r>
        <w:rPr>
          <w:b/>
          <w:lang w:val="es-SV"/>
        </w:rPr>
        <w:t>-</w:t>
      </w:r>
      <w:r w:rsidRPr="00DD23DE">
        <w:rPr>
          <w:b/>
          <w:lang w:val="es-SV"/>
        </w:rPr>
        <w:t>2006)</w:t>
      </w:r>
    </w:p>
    <w:p w:rsidR="00B40F21" w:rsidRPr="008A7131" w:rsidRDefault="00B40F21" w:rsidP="00824A39">
      <w:pPr>
        <w:spacing w:after="100"/>
        <w:jc w:val="center"/>
        <w:rPr>
          <w:lang w:val="es-SV"/>
        </w:rPr>
      </w:pPr>
      <w:r w:rsidRPr="008A7131">
        <w:rPr>
          <w:lang w:val="es-SV"/>
        </w:rPr>
        <w:t>(En dólares de los EE.UU.)</w:t>
      </w:r>
    </w:p>
    <w:tbl>
      <w:tblPr>
        <w:tblStyle w:val="TableGrid"/>
        <w:tblW w:w="0" w:type="auto"/>
        <w:jc w:val="center"/>
        <w:tblInd w:w="1238" w:type="dxa"/>
        <w:tblLook w:val="01E0" w:firstRow="1" w:lastRow="1" w:firstColumn="1" w:lastColumn="1" w:noHBand="0" w:noVBand="0"/>
      </w:tblPr>
      <w:tblGrid>
        <w:gridCol w:w="2515"/>
        <w:gridCol w:w="4428"/>
      </w:tblGrid>
      <w:tr w:rsidR="00B40F21" w:rsidTr="00824A39">
        <w:trPr>
          <w:jc w:val="center"/>
        </w:trPr>
        <w:tc>
          <w:tcPr>
            <w:tcW w:w="2515" w:type="dxa"/>
          </w:tcPr>
          <w:p w:rsidR="00B40F21" w:rsidRPr="00E07FC1" w:rsidRDefault="00B40F21" w:rsidP="00B40F21">
            <w:pPr>
              <w:jc w:val="center"/>
              <w:rPr>
                <w:b/>
                <w:lang w:val="es-SV"/>
              </w:rPr>
            </w:pPr>
            <w:r w:rsidRPr="00E07FC1">
              <w:rPr>
                <w:b/>
                <w:lang w:val="es-SV"/>
              </w:rPr>
              <w:t>Año</w:t>
            </w:r>
          </w:p>
        </w:tc>
        <w:tc>
          <w:tcPr>
            <w:tcW w:w="4428" w:type="dxa"/>
          </w:tcPr>
          <w:p w:rsidR="00B40F21" w:rsidRPr="00E07FC1" w:rsidRDefault="00B40F21" w:rsidP="00B40F21">
            <w:pPr>
              <w:jc w:val="center"/>
              <w:rPr>
                <w:i/>
                <w:lang w:val="es-SV"/>
              </w:rPr>
            </w:pPr>
            <w:r w:rsidRPr="00E07FC1">
              <w:rPr>
                <w:b/>
                <w:lang w:val="es-SV"/>
              </w:rPr>
              <w:t>Presupuesto</w:t>
            </w:r>
          </w:p>
        </w:tc>
      </w:tr>
      <w:tr w:rsidR="00B40F21" w:rsidTr="00824A39">
        <w:trPr>
          <w:jc w:val="center"/>
        </w:trPr>
        <w:tc>
          <w:tcPr>
            <w:tcW w:w="2515" w:type="dxa"/>
          </w:tcPr>
          <w:p w:rsidR="00B40F21" w:rsidRPr="00DD23DE" w:rsidRDefault="00B40F21" w:rsidP="00B40F21">
            <w:pPr>
              <w:jc w:val="center"/>
              <w:rPr>
                <w:lang w:val="es-SV"/>
              </w:rPr>
            </w:pPr>
            <w:r w:rsidRPr="00DD23DE">
              <w:rPr>
                <w:lang w:val="es-SV"/>
              </w:rPr>
              <w:t>2004</w:t>
            </w:r>
          </w:p>
        </w:tc>
        <w:tc>
          <w:tcPr>
            <w:tcW w:w="4428" w:type="dxa"/>
          </w:tcPr>
          <w:p w:rsidR="00B40F21" w:rsidRPr="00DD23DE" w:rsidRDefault="00B40F21" w:rsidP="00B40F21">
            <w:pPr>
              <w:jc w:val="center"/>
              <w:rPr>
                <w:lang w:val="es-SV"/>
              </w:rPr>
            </w:pPr>
            <w:r>
              <w:rPr>
                <w:lang w:val="es-SV"/>
              </w:rPr>
              <w:t>12.</w:t>
            </w:r>
            <w:r w:rsidRPr="00DD23DE">
              <w:rPr>
                <w:lang w:val="es-SV"/>
              </w:rPr>
              <w:t>357.166,36</w:t>
            </w:r>
          </w:p>
        </w:tc>
      </w:tr>
      <w:tr w:rsidR="00B40F21" w:rsidTr="00824A39">
        <w:trPr>
          <w:jc w:val="center"/>
        </w:trPr>
        <w:tc>
          <w:tcPr>
            <w:tcW w:w="2515" w:type="dxa"/>
          </w:tcPr>
          <w:p w:rsidR="00B40F21" w:rsidRPr="00DD23DE" w:rsidRDefault="00B40F21" w:rsidP="00B40F21">
            <w:pPr>
              <w:jc w:val="center"/>
              <w:rPr>
                <w:lang w:val="es-SV"/>
              </w:rPr>
            </w:pPr>
            <w:r w:rsidRPr="00DD23DE">
              <w:rPr>
                <w:lang w:val="es-SV"/>
              </w:rPr>
              <w:t>2005</w:t>
            </w:r>
          </w:p>
        </w:tc>
        <w:tc>
          <w:tcPr>
            <w:tcW w:w="4428" w:type="dxa"/>
          </w:tcPr>
          <w:p w:rsidR="00B40F21" w:rsidRPr="00DD23DE" w:rsidRDefault="00B40F21" w:rsidP="00B40F21">
            <w:pPr>
              <w:jc w:val="center"/>
              <w:rPr>
                <w:lang w:val="es-SV"/>
              </w:rPr>
            </w:pPr>
            <w:r w:rsidRPr="00DD23DE">
              <w:rPr>
                <w:lang w:val="es-SV"/>
              </w:rPr>
              <w:t>11.763.675,00</w:t>
            </w:r>
          </w:p>
        </w:tc>
      </w:tr>
      <w:tr w:rsidR="00B40F21" w:rsidTr="00824A39">
        <w:trPr>
          <w:jc w:val="center"/>
        </w:trPr>
        <w:tc>
          <w:tcPr>
            <w:tcW w:w="2515" w:type="dxa"/>
          </w:tcPr>
          <w:p w:rsidR="00B40F21" w:rsidRPr="00DD23DE" w:rsidRDefault="00B40F21" w:rsidP="00B40F21">
            <w:pPr>
              <w:jc w:val="center"/>
              <w:rPr>
                <w:lang w:val="es-SV"/>
              </w:rPr>
            </w:pPr>
            <w:r w:rsidRPr="00DD23DE">
              <w:rPr>
                <w:lang w:val="es-SV"/>
              </w:rPr>
              <w:t>2006</w:t>
            </w:r>
          </w:p>
        </w:tc>
        <w:tc>
          <w:tcPr>
            <w:tcW w:w="4428" w:type="dxa"/>
          </w:tcPr>
          <w:p w:rsidR="00B40F21" w:rsidRPr="00DD23DE" w:rsidRDefault="00B40F21" w:rsidP="00B40F21">
            <w:pPr>
              <w:jc w:val="center"/>
              <w:rPr>
                <w:lang w:val="es-SV"/>
              </w:rPr>
            </w:pPr>
            <w:r w:rsidRPr="00DD23DE">
              <w:rPr>
                <w:lang w:val="es-SV"/>
              </w:rPr>
              <w:t>12.701.745,55</w:t>
            </w:r>
          </w:p>
        </w:tc>
      </w:tr>
    </w:tbl>
    <w:p w:rsidR="00B40F21" w:rsidRPr="00DD23DE" w:rsidRDefault="00B40F21" w:rsidP="00C11F54">
      <w:pPr>
        <w:spacing w:before="120"/>
        <w:ind w:left="1560" w:right="714"/>
        <w:rPr>
          <w:lang w:val="es-SV"/>
        </w:rPr>
      </w:pPr>
      <w:r w:rsidRPr="00DD23DE">
        <w:rPr>
          <w:lang w:val="es-SV"/>
        </w:rPr>
        <w:t xml:space="preserve">Datos tomados de </w:t>
      </w:r>
      <w:r>
        <w:rPr>
          <w:lang w:val="es-SV"/>
        </w:rPr>
        <w:t xml:space="preserve">la </w:t>
      </w:r>
      <w:r w:rsidRPr="00DD23DE">
        <w:rPr>
          <w:lang w:val="es-SV"/>
        </w:rPr>
        <w:t>Unidad Financiera ISNA sobre la base de presupuestos ejecutados.</w:t>
      </w:r>
    </w:p>
    <w:p w:rsidR="00B40F21" w:rsidRPr="00DD23DE" w:rsidRDefault="00B40F21" w:rsidP="00B40F21">
      <w:pPr>
        <w:spacing w:after="240"/>
        <w:rPr>
          <w:lang w:val="es-SV"/>
        </w:rPr>
      </w:pPr>
      <w:r>
        <w:rPr>
          <w:lang w:val="es-SV"/>
        </w:rPr>
        <w:t>24.</w:t>
      </w:r>
      <w:r>
        <w:rPr>
          <w:lang w:val="es-SV"/>
        </w:rPr>
        <w:tab/>
      </w:r>
      <w:r w:rsidRPr="00DD23DE">
        <w:rPr>
          <w:lang w:val="es-SV"/>
        </w:rPr>
        <w:t>Debe destacarse que la tendencia a apoyar los presupuestos destinados a la atención de niños y niñas también se produce en el fortalecimiento de los tribunales y oficinas especializadas del órgano judicial relacionadas con personas menores de edad, tal como se muestra en el siguiente cuadro</w:t>
      </w:r>
      <w:r w:rsidR="006B1AE5">
        <w:rPr>
          <w:lang w:val="es-SV"/>
        </w:rPr>
        <w:t>.</w:t>
      </w:r>
    </w:p>
    <w:p w:rsidR="00B40F21" w:rsidRPr="00807C95" w:rsidRDefault="00B40F21" w:rsidP="004A5BE2">
      <w:pPr>
        <w:spacing w:after="160"/>
        <w:jc w:val="center"/>
        <w:rPr>
          <w:b/>
          <w:bCs/>
          <w:sz w:val="20"/>
          <w:szCs w:val="20"/>
          <w:lang w:val="es-SV"/>
        </w:rPr>
      </w:pPr>
      <w:r w:rsidRPr="00807C95">
        <w:rPr>
          <w:b/>
          <w:bCs/>
          <w:sz w:val="20"/>
          <w:szCs w:val="20"/>
          <w:lang w:val="es-SV"/>
        </w:rPr>
        <w:t>Cuadro 6</w:t>
      </w:r>
    </w:p>
    <w:p w:rsidR="00B40F21" w:rsidRPr="00807C95" w:rsidRDefault="00B40F21" w:rsidP="004A5BE2">
      <w:pPr>
        <w:spacing w:after="160"/>
        <w:jc w:val="center"/>
        <w:rPr>
          <w:b/>
          <w:bCs/>
          <w:sz w:val="20"/>
          <w:szCs w:val="20"/>
          <w:lang w:val="es-SV"/>
        </w:rPr>
      </w:pPr>
      <w:r w:rsidRPr="00807C95">
        <w:rPr>
          <w:b/>
          <w:bCs/>
          <w:sz w:val="20"/>
          <w:szCs w:val="20"/>
          <w:lang w:val="es-SV"/>
        </w:rPr>
        <w:t>Órgano judicial</w:t>
      </w:r>
      <w:r>
        <w:rPr>
          <w:b/>
          <w:bCs/>
          <w:sz w:val="20"/>
          <w:szCs w:val="20"/>
          <w:lang w:val="es-SV"/>
        </w:rPr>
        <w:t>,</w:t>
      </w:r>
      <w:r w:rsidRPr="00807C95">
        <w:rPr>
          <w:b/>
          <w:bCs/>
          <w:sz w:val="20"/>
          <w:szCs w:val="20"/>
          <w:lang w:val="es-SV"/>
        </w:rPr>
        <w:t xml:space="preserve"> Corte Suprema de Justicia, Dirección Financiera Institucional</w:t>
      </w:r>
    </w:p>
    <w:p w:rsidR="00B40F21" w:rsidRPr="008A7131" w:rsidRDefault="00B40F21" w:rsidP="004A5BE2">
      <w:pPr>
        <w:spacing w:after="160"/>
        <w:jc w:val="center"/>
        <w:rPr>
          <w:bCs/>
          <w:sz w:val="20"/>
          <w:szCs w:val="20"/>
          <w:lang w:val="es-SV"/>
        </w:rPr>
      </w:pPr>
      <w:r w:rsidRPr="008A7131">
        <w:rPr>
          <w:bCs/>
          <w:sz w:val="20"/>
          <w:szCs w:val="20"/>
          <w:lang w:val="es-SV"/>
        </w:rPr>
        <w:t>(En dólares de los EE.UU.)</w:t>
      </w:r>
    </w:p>
    <w:tbl>
      <w:tblPr>
        <w:tblStyle w:val="TableGrid"/>
        <w:tblW w:w="0" w:type="auto"/>
        <w:tblLayout w:type="fixed"/>
        <w:tblLook w:val="01E0" w:firstRow="1" w:lastRow="1" w:firstColumn="1" w:lastColumn="1" w:noHBand="0" w:noVBand="0"/>
      </w:tblPr>
      <w:tblGrid>
        <w:gridCol w:w="3188"/>
        <w:gridCol w:w="1560"/>
        <w:gridCol w:w="1185"/>
        <w:gridCol w:w="1186"/>
        <w:gridCol w:w="1186"/>
        <w:gridCol w:w="1186"/>
      </w:tblGrid>
      <w:tr w:rsidR="00B40F21" w:rsidRPr="002B2A15" w:rsidTr="00B40F21">
        <w:tc>
          <w:tcPr>
            <w:tcW w:w="3188" w:type="dxa"/>
          </w:tcPr>
          <w:p w:rsidR="00B40F21" w:rsidRPr="002B2A15" w:rsidRDefault="00B40F21" w:rsidP="00B40F21">
            <w:pPr>
              <w:jc w:val="center"/>
              <w:rPr>
                <w:b/>
                <w:bCs/>
                <w:sz w:val="20"/>
                <w:szCs w:val="20"/>
                <w:lang w:val="es-SV"/>
              </w:rPr>
            </w:pPr>
          </w:p>
        </w:tc>
        <w:tc>
          <w:tcPr>
            <w:tcW w:w="1560" w:type="dxa"/>
            <w:vAlign w:val="center"/>
          </w:tcPr>
          <w:p w:rsidR="00B40F21" w:rsidRPr="002B2A15" w:rsidRDefault="00B40F21" w:rsidP="00B40F21">
            <w:pPr>
              <w:jc w:val="center"/>
              <w:rPr>
                <w:b/>
                <w:bCs/>
                <w:sz w:val="20"/>
                <w:szCs w:val="20"/>
                <w:lang w:val="es-SV"/>
              </w:rPr>
            </w:pPr>
            <w:r w:rsidRPr="002B2A15">
              <w:rPr>
                <w:b/>
                <w:bCs/>
                <w:sz w:val="20"/>
                <w:szCs w:val="20"/>
                <w:lang w:val="es-SV"/>
              </w:rPr>
              <w:t>Fuente de financiamiento</w:t>
            </w:r>
          </w:p>
        </w:tc>
        <w:tc>
          <w:tcPr>
            <w:tcW w:w="1185" w:type="dxa"/>
            <w:vAlign w:val="center"/>
          </w:tcPr>
          <w:p w:rsidR="00B40F21" w:rsidRPr="002B2A15" w:rsidRDefault="00B40F21" w:rsidP="00B40F21">
            <w:pPr>
              <w:jc w:val="center"/>
              <w:rPr>
                <w:b/>
                <w:bCs/>
                <w:sz w:val="20"/>
                <w:szCs w:val="20"/>
                <w:lang w:val="es-SV"/>
              </w:rPr>
            </w:pPr>
            <w:r w:rsidRPr="002B2A15">
              <w:rPr>
                <w:b/>
                <w:bCs/>
                <w:sz w:val="20"/>
                <w:szCs w:val="20"/>
                <w:lang w:val="es-SV"/>
              </w:rPr>
              <w:t>2004</w:t>
            </w:r>
          </w:p>
        </w:tc>
        <w:tc>
          <w:tcPr>
            <w:tcW w:w="1186" w:type="dxa"/>
            <w:vAlign w:val="center"/>
          </w:tcPr>
          <w:p w:rsidR="00B40F21" w:rsidRPr="002B2A15" w:rsidRDefault="00B40F21" w:rsidP="00B40F21">
            <w:pPr>
              <w:jc w:val="center"/>
              <w:rPr>
                <w:b/>
                <w:bCs/>
                <w:sz w:val="20"/>
                <w:szCs w:val="20"/>
                <w:lang w:val="es-SV"/>
              </w:rPr>
            </w:pPr>
            <w:r w:rsidRPr="002B2A15">
              <w:rPr>
                <w:b/>
                <w:bCs/>
                <w:sz w:val="20"/>
                <w:szCs w:val="20"/>
                <w:lang w:val="es-SV"/>
              </w:rPr>
              <w:t>2005</w:t>
            </w:r>
          </w:p>
        </w:tc>
        <w:tc>
          <w:tcPr>
            <w:tcW w:w="1186" w:type="dxa"/>
            <w:vAlign w:val="center"/>
          </w:tcPr>
          <w:p w:rsidR="00B40F21" w:rsidRPr="002B2A15" w:rsidRDefault="00B40F21" w:rsidP="00B40F21">
            <w:pPr>
              <w:jc w:val="center"/>
              <w:rPr>
                <w:b/>
                <w:bCs/>
                <w:sz w:val="20"/>
                <w:szCs w:val="20"/>
                <w:lang w:val="es-SV"/>
              </w:rPr>
            </w:pPr>
            <w:r w:rsidRPr="002B2A15">
              <w:rPr>
                <w:b/>
                <w:bCs/>
                <w:sz w:val="20"/>
                <w:szCs w:val="20"/>
                <w:lang w:val="es-SV"/>
              </w:rPr>
              <w:t>2006</w:t>
            </w:r>
          </w:p>
        </w:tc>
        <w:tc>
          <w:tcPr>
            <w:tcW w:w="1186" w:type="dxa"/>
            <w:vAlign w:val="center"/>
          </w:tcPr>
          <w:p w:rsidR="00B40F21" w:rsidRPr="002B2A15" w:rsidRDefault="00B40F21" w:rsidP="00B40F21">
            <w:pPr>
              <w:jc w:val="center"/>
              <w:rPr>
                <w:b/>
                <w:bCs/>
                <w:sz w:val="20"/>
                <w:szCs w:val="20"/>
                <w:lang w:val="es-SV"/>
              </w:rPr>
            </w:pPr>
            <w:r w:rsidRPr="002B2A15">
              <w:rPr>
                <w:b/>
                <w:bCs/>
                <w:sz w:val="20"/>
                <w:szCs w:val="20"/>
                <w:lang w:val="es-SV"/>
              </w:rPr>
              <w:t>Total acumulado</w:t>
            </w:r>
          </w:p>
        </w:tc>
      </w:tr>
      <w:tr w:rsidR="00B40F21" w:rsidRPr="002B2A15" w:rsidTr="00EF62FD">
        <w:tc>
          <w:tcPr>
            <w:tcW w:w="3188" w:type="dxa"/>
          </w:tcPr>
          <w:p w:rsidR="00B40F21" w:rsidRPr="002B2A15" w:rsidRDefault="00B40F21" w:rsidP="00B40F21">
            <w:pPr>
              <w:rPr>
                <w:bCs/>
                <w:sz w:val="20"/>
                <w:szCs w:val="20"/>
                <w:lang w:val="es-SV"/>
              </w:rPr>
            </w:pPr>
            <w:r>
              <w:rPr>
                <w:bCs/>
                <w:sz w:val="20"/>
                <w:szCs w:val="20"/>
                <w:lang w:val="es-SV"/>
              </w:rPr>
              <w:t>Fortalecimiento a la Oficina de Apoyo a la Justicia Juvenil de la CSJ</w:t>
            </w:r>
          </w:p>
        </w:tc>
        <w:tc>
          <w:tcPr>
            <w:tcW w:w="1560" w:type="dxa"/>
          </w:tcPr>
          <w:p w:rsidR="00B40F21" w:rsidRPr="002B2A15" w:rsidRDefault="00B40F21" w:rsidP="00EF62FD">
            <w:pPr>
              <w:rPr>
                <w:bCs/>
                <w:sz w:val="20"/>
                <w:szCs w:val="20"/>
                <w:lang w:val="es-SV"/>
              </w:rPr>
            </w:pPr>
            <w:r>
              <w:rPr>
                <w:bCs/>
                <w:sz w:val="20"/>
                <w:szCs w:val="20"/>
                <w:lang w:val="es-SV"/>
              </w:rPr>
              <w:t>Fondo externo</w:t>
            </w:r>
          </w:p>
        </w:tc>
        <w:tc>
          <w:tcPr>
            <w:tcW w:w="1185" w:type="dxa"/>
          </w:tcPr>
          <w:p w:rsidR="00B40F21" w:rsidRPr="002B2A15" w:rsidRDefault="00B40F21" w:rsidP="00EF62FD">
            <w:pPr>
              <w:tabs>
                <w:tab w:val="decimal" w:pos="908"/>
              </w:tabs>
              <w:rPr>
                <w:bCs/>
                <w:sz w:val="20"/>
                <w:szCs w:val="20"/>
                <w:lang w:val="es-SV"/>
              </w:rPr>
            </w:pPr>
            <w:r>
              <w:rPr>
                <w:bCs/>
                <w:sz w:val="20"/>
                <w:szCs w:val="20"/>
                <w:lang w:val="es-SV"/>
              </w:rPr>
              <w:t>39.231</w:t>
            </w:r>
          </w:p>
        </w:tc>
        <w:tc>
          <w:tcPr>
            <w:tcW w:w="1186" w:type="dxa"/>
          </w:tcPr>
          <w:p w:rsidR="00B40F21" w:rsidRPr="002B2A15" w:rsidRDefault="00B40F21" w:rsidP="00EF62FD">
            <w:pPr>
              <w:tabs>
                <w:tab w:val="decimal" w:pos="968"/>
              </w:tabs>
              <w:rPr>
                <w:bCs/>
                <w:sz w:val="20"/>
                <w:szCs w:val="20"/>
                <w:lang w:val="es-SV"/>
              </w:rPr>
            </w:pPr>
            <w:r>
              <w:rPr>
                <w:bCs/>
                <w:sz w:val="20"/>
                <w:szCs w:val="20"/>
                <w:lang w:val="es-SV"/>
              </w:rPr>
              <w:t>31.116</w:t>
            </w:r>
          </w:p>
        </w:tc>
        <w:tc>
          <w:tcPr>
            <w:tcW w:w="1186" w:type="dxa"/>
          </w:tcPr>
          <w:p w:rsidR="00B40F21" w:rsidRPr="002B2A15" w:rsidRDefault="00B40F21" w:rsidP="00EF62FD">
            <w:pPr>
              <w:tabs>
                <w:tab w:val="decimal" w:pos="986"/>
              </w:tabs>
              <w:rPr>
                <w:bCs/>
                <w:sz w:val="20"/>
                <w:szCs w:val="20"/>
                <w:lang w:val="es-SV"/>
              </w:rPr>
            </w:pPr>
            <w:r>
              <w:rPr>
                <w:bCs/>
                <w:sz w:val="20"/>
                <w:szCs w:val="20"/>
                <w:lang w:val="es-SV"/>
              </w:rPr>
              <w:t>16.221</w:t>
            </w:r>
          </w:p>
        </w:tc>
        <w:tc>
          <w:tcPr>
            <w:tcW w:w="1186" w:type="dxa"/>
          </w:tcPr>
          <w:p w:rsidR="00B40F21" w:rsidRPr="002B2A15" w:rsidRDefault="00B40F21" w:rsidP="00EF62FD">
            <w:pPr>
              <w:tabs>
                <w:tab w:val="decimal" w:pos="968"/>
              </w:tabs>
              <w:rPr>
                <w:bCs/>
                <w:sz w:val="20"/>
                <w:szCs w:val="20"/>
                <w:lang w:val="es-SV"/>
              </w:rPr>
            </w:pPr>
            <w:r>
              <w:rPr>
                <w:bCs/>
                <w:sz w:val="20"/>
                <w:szCs w:val="20"/>
                <w:lang w:val="es-SV"/>
              </w:rPr>
              <w:t>86.568</w:t>
            </w:r>
          </w:p>
        </w:tc>
      </w:tr>
      <w:tr w:rsidR="00B40F21" w:rsidRPr="002B2A15" w:rsidTr="00EF62FD">
        <w:tc>
          <w:tcPr>
            <w:tcW w:w="3188" w:type="dxa"/>
          </w:tcPr>
          <w:p w:rsidR="00B40F21" w:rsidRPr="002B2A15" w:rsidRDefault="00B40F21" w:rsidP="00B40F21">
            <w:pPr>
              <w:rPr>
                <w:bCs/>
                <w:sz w:val="20"/>
                <w:szCs w:val="20"/>
                <w:lang w:val="es-SV"/>
              </w:rPr>
            </w:pPr>
            <w:r>
              <w:rPr>
                <w:bCs/>
                <w:sz w:val="20"/>
                <w:szCs w:val="20"/>
                <w:lang w:val="es-SV"/>
              </w:rPr>
              <w:t xml:space="preserve">Juzgados de </w:t>
            </w:r>
            <w:r w:rsidR="006B1AE5">
              <w:rPr>
                <w:bCs/>
                <w:sz w:val="20"/>
                <w:szCs w:val="20"/>
                <w:lang w:val="es-SV"/>
              </w:rPr>
              <w:t>m</w:t>
            </w:r>
            <w:r>
              <w:rPr>
                <w:bCs/>
                <w:sz w:val="20"/>
                <w:szCs w:val="20"/>
                <w:lang w:val="es-SV"/>
              </w:rPr>
              <w:t xml:space="preserve">enores (3 cam </w:t>
            </w:r>
            <w:r>
              <w:rPr>
                <w:bCs/>
                <w:sz w:val="20"/>
                <w:szCs w:val="20"/>
                <w:lang w:val="es-SV"/>
              </w:rPr>
              <w:br/>
              <w:t>y 20 juzgados</w:t>
            </w:r>
            <w:r w:rsidR="00EF62FD">
              <w:rPr>
                <w:bCs/>
                <w:sz w:val="20"/>
                <w:szCs w:val="20"/>
                <w:lang w:val="es-SV"/>
              </w:rPr>
              <w:t>)</w:t>
            </w:r>
          </w:p>
        </w:tc>
        <w:tc>
          <w:tcPr>
            <w:tcW w:w="1560" w:type="dxa"/>
          </w:tcPr>
          <w:p w:rsidR="00B40F21" w:rsidRPr="002B2A15" w:rsidRDefault="00B40F21" w:rsidP="00EF62FD">
            <w:pPr>
              <w:rPr>
                <w:bCs/>
                <w:sz w:val="20"/>
                <w:szCs w:val="20"/>
                <w:lang w:val="es-SV"/>
              </w:rPr>
            </w:pPr>
            <w:r>
              <w:rPr>
                <w:bCs/>
                <w:sz w:val="20"/>
                <w:szCs w:val="20"/>
                <w:lang w:val="es-SV"/>
              </w:rPr>
              <w:t>Fondo general</w:t>
            </w:r>
          </w:p>
        </w:tc>
        <w:tc>
          <w:tcPr>
            <w:tcW w:w="1185" w:type="dxa"/>
          </w:tcPr>
          <w:p w:rsidR="00B40F21" w:rsidRPr="002B2A15" w:rsidRDefault="00B40F21" w:rsidP="00EF62FD">
            <w:pPr>
              <w:tabs>
                <w:tab w:val="decimal" w:pos="908"/>
              </w:tabs>
              <w:rPr>
                <w:bCs/>
                <w:sz w:val="20"/>
                <w:szCs w:val="20"/>
                <w:lang w:val="es-SV"/>
              </w:rPr>
            </w:pPr>
            <w:r>
              <w:rPr>
                <w:bCs/>
                <w:sz w:val="20"/>
                <w:szCs w:val="20"/>
                <w:lang w:val="es-SV"/>
              </w:rPr>
              <w:t>4.025.187</w:t>
            </w:r>
            <w:r w:rsidRPr="009B5726">
              <w:rPr>
                <w:b/>
                <w:bCs/>
                <w:sz w:val="20"/>
                <w:szCs w:val="20"/>
                <w:vertAlign w:val="superscript"/>
                <w:lang w:val="es-SV"/>
              </w:rPr>
              <w:t>*</w:t>
            </w:r>
          </w:p>
        </w:tc>
        <w:tc>
          <w:tcPr>
            <w:tcW w:w="1186" w:type="dxa"/>
          </w:tcPr>
          <w:p w:rsidR="00B40F21" w:rsidRPr="002B2A15" w:rsidRDefault="00B40F21" w:rsidP="00EF62FD">
            <w:pPr>
              <w:tabs>
                <w:tab w:val="decimal" w:pos="968"/>
              </w:tabs>
              <w:rPr>
                <w:bCs/>
                <w:sz w:val="20"/>
                <w:szCs w:val="20"/>
                <w:lang w:val="es-SV"/>
              </w:rPr>
            </w:pPr>
            <w:r>
              <w:rPr>
                <w:bCs/>
                <w:sz w:val="20"/>
                <w:szCs w:val="20"/>
                <w:lang w:val="es-SV"/>
              </w:rPr>
              <w:t>4.025.187</w:t>
            </w:r>
          </w:p>
        </w:tc>
        <w:tc>
          <w:tcPr>
            <w:tcW w:w="1186" w:type="dxa"/>
          </w:tcPr>
          <w:p w:rsidR="00B40F21" w:rsidRPr="002B2A15" w:rsidRDefault="00B40F21" w:rsidP="00EF62FD">
            <w:pPr>
              <w:tabs>
                <w:tab w:val="decimal" w:pos="986"/>
              </w:tabs>
              <w:rPr>
                <w:bCs/>
                <w:sz w:val="20"/>
                <w:szCs w:val="20"/>
                <w:lang w:val="es-SV"/>
              </w:rPr>
            </w:pPr>
            <w:r>
              <w:rPr>
                <w:bCs/>
                <w:sz w:val="20"/>
                <w:szCs w:val="20"/>
                <w:lang w:val="es-SV"/>
              </w:rPr>
              <w:t>4.348.689</w:t>
            </w:r>
          </w:p>
        </w:tc>
        <w:tc>
          <w:tcPr>
            <w:tcW w:w="1186" w:type="dxa"/>
          </w:tcPr>
          <w:p w:rsidR="00B40F21" w:rsidRPr="002B2A15" w:rsidRDefault="00B40F21" w:rsidP="00EF62FD">
            <w:pPr>
              <w:tabs>
                <w:tab w:val="decimal" w:pos="968"/>
              </w:tabs>
              <w:rPr>
                <w:bCs/>
                <w:sz w:val="20"/>
                <w:szCs w:val="20"/>
                <w:lang w:val="es-SV"/>
              </w:rPr>
            </w:pPr>
            <w:r>
              <w:rPr>
                <w:bCs/>
                <w:sz w:val="20"/>
                <w:szCs w:val="20"/>
                <w:lang w:val="es-SV"/>
              </w:rPr>
              <w:t>12.399.063</w:t>
            </w:r>
          </w:p>
        </w:tc>
      </w:tr>
      <w:tr w:rsidR="00B40F21" w:rsidRPr="002B2A15" w:rsidTr="00EF62FD">
        <w:tc>
          <w:tcPr>
            <w:tcW w:w="3188" w:type="dxa"/>
          </w:tcPr>
          <w:p w:rsidR="00B40F21" w:rsidRPr="002B2A15" w:rsidRDefault="00B40F21" w:rsidP="00B40F21">
            <w:pPr>
              <w:rPr>
                <w:bCs/>
                <w:sz w:val="20"/>
                <w:szCs w:val="20"/>
                <w:lang w:val="es-SV"/>
              </w:rPr>
            </w:pPr>
            <w:r>
              <w:rPr>
                <w:bCs/>
                <w:sz w:val="20"/>
                <w:szCs w:val="20"/>
                <w:lang w:val="es-SV"/>
              </w:rPr>
              <w:t xml:space="preserve">Juzgados de </w:t>
            </w:r>
            <w:r w:rsidR="006B1AE5">
              <w:rPr>
                <w:bCs/>
                <w:sz w:val="20"/>
                <w:szCs w:val="20"/>
                <w:lang w:val="es-SV"/>
              </w:rPr>
              <w:t>f</w:t>
            </w:r>
            <w:r>
              <w:rPr>
                <w:bCs/>
                <w:sz w:val="20"/>
                <w:szCs w:val="20"/>
                <w:lang w:val="es-SV"/>
              </w:rPr>
              <w:t xml:space="preserve">amilia (3 cam </w:t>
            </w:r>
            <w:r>
              <w:rPr>
                <w:bCs/>
                <w:sz w:val="20"/>
                <w:szCs w:val="20"/>
                <w:lang w:val="es-SV"/>
              </w:rPr>
              <w:br/>
              <w:t>y 22 juzgados</w:t>
            </w:r>
            <w:r w:rsidR="00662360">
              <w:rPr>
                <w:bCs/>
                <w:sz w:val="20"/>
                <w:szCs w:val="20"/>
                <w:lang w:val="es-SV"/>
              </w:rPr>
              <w:t>)</w:t>
            </w:r>
          </w:p>
        </w:tc>
        <w:tc>
          <w:tcPr>
            <w:tcW w:w="1560" w:type="dxa"/>
          </w:tcPr>
          <w:p w:rsidR="00B40F21" w:rsidRPr="002B2A15" w:rsidRDefault="00B40F21" w:rsidP="00EF62FD">
            <w:pPr>
              <w:rPr>
                <w:bCs/>
                <w:sz w:val="20"/>
                <w:szCs w:val="20"/>
                <w:lang w:val="es-SV"/>
              </w:rPr>
            </w:pPr>
            <w:r>
              <w:rPr>
                <w:bCs/>
                <w:sz w:val="20"/>
                <w:szCs w:val="20"/>
                <w:lang w:val="es-SV"/>
              </w:rPr>
              <w:t>Fondo general</w:t>
            </w:r>
          </w:p>
        </w:tc>
        <w:tc>
          <w:tcPr>
            <w:tcW w:w="1185" w:type="dxa"/>
          </w:tcPr>
          <w:p w:rsidR="00B40F21" w:rsidRPr="002B2A15" w:rsidRDefault="00B40F21" w:rsidP="00EF62FD">
            <w:pPr>
              <w:tabs>
                <w:tab w:val="decimal" w:pos="908"/>
              </w:tabs>
              <w:rPr>
                <w:bCs/>
                <w:sz w:val="20"/>
                <w:szCs w:val="20"/>
                <w:lang w:val="es-SV"/>
              </w:rPr>
            </w:pPr>
            <w:r>
              <w:rPr>
                <w:bCs/>
                <w:sz w:val="20"/>
                <w:szCs w:val="20"/>
                <w:lang w:val="es-SV"/>
              </w:rPr>
              <w:t>6.066.432</w:t>
            </w:r>
            <w:r w:rsidRPr="009B5726">
              <w:rPr>
                <w:b/>
                <w:bCs/>
                <w:sz w:val="20"/>
                <w:szCs w:val="20"/>
                <w:vertAlign w:val="superscript"/>
                <w:lang w:val="es-SV"/>
              </w:rPr>
              <w:t>*</w:t>
            </w:r>
          </w:p>
        </w:tc>
        <w:tc>
          <w:tcPr>
            <w:tcW w:w="1186" w:type="dxa"/>
          </w:tcPr>
          <w:p w:rsidR="00B40F21" w:rsidRPr="002B2A15" w:rsidRDefault="00B40F21" w:rsidP="00EF62FD">
            <w:pPr>
              <w:tabs>
                <w:tab w:val="decimal" w:pos="968"/>
              </w:tabs>
              <w:rPr>
                <w:bCs/>
                <w:sz w:val="20"/>
                <w:szCs w:val="20"/>
                <w:lang w:val="es-SV"/>
              </w:rPr>
            </w:pPr>
            <w:r>
              <w:rPr>
                <w:bCs/>
                <w:sz w:val="20"/>
                <w:szCs w:val="20"/>
                <w:lang w:val="es-SV"/>
              </w:rPr>
              <w:t>6.066.432</w:t>
            </w:r>
          </w:p>
        </w:tc>
        <w:tc>
          <w:tcPr>
            <w:tcW w:w="1186" w:type="dxa"/>
          </w:tcPr>
          <w:p w:rsidR="00B40F21" w:rsidRPr="002B2A15" w:rsidRDefault="00B40F21" w:rsidP="00EF62FD">
            <w:pPr>
              <w:tabs>
                <w:tab w:val="decimal" w:pos="986"/>
              </w:tabs>
              <w:rPr>
                <w:bCs/>
                <w:sz w:val="20"/>
                <w:szCs w:val="20"/>
                <w:lang w:val="es-SV"/>
              </w:rPr>
            </w:pPr>
            <w:r>
              <w:rPr>
                <w:bCs/>
                <w:sz w:val="20"/>
                <w:szCs w:val="20"/>
                <w:lang w:val="es-SV"/>
              </w:rPr>
              <w:t>6.559.487</w:t>
            </w:r>
          </w:p>
        </w:tc>
        <w:tc>
          <w:tcPr>
            <w:tcW w:w="1186" w:type="dxa"/>
          </w:tcPr>
          <w:p w:rsidR="00B40F21" w:rsidRPr="002B2A15" w:rsidRDefault="00B40F21" w:rsidP="00EF62FD">
            <w:pPr>
              <w:tabs>
                <w:tab w:val="decimal" w:pos="968"/>
              </w:tabs>
              <w:rPr>
                <w:bCs/>
                <w:sz w:val="20"/>
                <w:szCs w:val="20"/>
                <w:lang w:val="es-SV"/>
              </w:rPr>
            </w:pPr>
            <w:r>
              <w:rPr>
                <w:bCs/>
                <w:sz w:val="20"/>
                <w:szCs w:val="20"/>
                <w:lang w:val="es-SV"/>
              </w:rPr>
              <w:t>18.692.351</w:t>
            </w:r>
          </w:p>
        </w:tc>
      </w:tr>
      <w:tr w:rsidR="00B40F21" w:rsidRPr="002B2A15" w:rsidTr="00EF62FD">
        <w:tc>
          <w:tcPr>
            <w:tcW w:w="3188" w:type="dxa"/>
          </w:tcPr>
          <w:p w:rsidR="00B40F21" w:rsidRPr="00B6587F" w:rsidRDefault="00B40F21" w:rsidP="00B40F21">
            <w:pPr>
              <w:rPr>
                <w:b/>
                <w:bCs/>
                <w:sz w:val="20"/>
                <w:szCs w:val="20"/>
                <w:lang w:val="es-SV"/>
              </w:rPr>
            </w:pPr>
            <w:r w:rsidRPr="00B6587F">
              <w:rPr>
                <w:b/>
                <w:bCs/>
                <w:sz w:val="20"/>
                <w:szCs w:val="20"/>
                <w:lang w:val="es-SV"/>
              </w:rPr>
              <w:tab/>
              <w:t>Total</w:t>
            </w:r>
          </w:p>
        </w:tc>
        <w:tc>
          <w:tcPr>
            <w:tcW w:w="1560" w:type="dxa"/>
          </w:tcPr>
          <w:p w:rsidR="00B40F21" w:rsidRPr="00B6587F" w:rsidRDefault="00B40F21" w:rsidP="00B40F21">
            <w:pPr>
              <w:rPr>
                <w:b/>
                <w:bCs/>
                <w:sz w:val="20"/>
                <w:szCs w:val="20"/>
                <w:lang w:val="es-SV"/>
              </w:rPr>
            </w:pPr>
          </w:p>
        </w:tc>
        <w:tc>
          <w:tcPr>
            <w:tcW w:w="1185" w:type="dxa"/>
          </w:tcPr>
          <w:p w:rsidR="00B40F21" w:rsidRPr="00B6587F" w:rsidRDefault="00B40F21" w:rsidP="00EF62FD">
            <w:pPr>
              <w:rPr>
                <w:b/>
                <w:bCs/>
                <w:sz w:val="20"/>
                <w:szCs w:val="20"/>
                <w:lang w:val="es-SV"/>
              </w:rPr>
            </w:pPr>
            <w:r w:rsidRPr="00B6587F">
              <w:rPr>
                <w:b/>
                <w:bCs/>
                <w:sz w:val="20"/>
                <w:szCs w:val="20"/>
                <w:lang w:val="es-SV"/>
              </w:rPr>
              <w:t>10.130.850</w:t>
            </w:r>
          </w:p>
        </w:tc>
        <w:tc>
          <w:tcPr>
            <w:tcW w:w="1186" w:type="dxa"/>
          </w:tcPr>
          <w:p w:rsidR="00B40F21" w:rsidRPr="00B6587F" w:rsidRDefault="00B40F21" w:rsidP="00EF62FD">
            <w:pPr>
              <w:tabs>
                <w:tab w:val="decimal" w:pos="968"/>
              </w:tabs>
              <w:rPr>
                <w:b/>
                <w:bCs/>
                <w:sz w:val="20"/>
                <w:szCs w:val="20"/>
                <w:lang w:val="es-SV"/>
              </w:rPr>
            </w:pPr>
            <w:r w:rsidRPr="00B6587F">
              <w:rPr>
                <w:b/>
                <w:bCs/>
                <w:sz w:val="20"/>
                <w:szCs w:val="20"/>
                <w:lang w:val="es-SV"/>
              </w:rPr>
              <w:t>10.122.735</w:t>
            </w:r>
          </w:p>
        </w:tc>
        <w:tc>
          <w:tcPr>
            <w:tcW w:w="1186" w:type="dxa"/>
          </w:tcPr>
          <w:p w:rsidR="00B40F21" w:rsidRPr="00B6587F" w:rsidRDefault="00B40F21" w:rsidP="00EF62FD">
            <w:pPr>
              <w:tabs>
                <w:tab w:val="decimal" w:pos="986"/>
              </w:tabs>
              <w:rPr>
                <w:b/>
                <w:bCs/>
                <w:sz w:val="20"/>
                <w:szCs w:val="20"/>
                <w:lang w:val="es-SV"/>
              </w:rPr>
            </w:pPr>
            <w:r w:rsidRPr="00B6587F">
              <w:rPr>
                <w:b/>
                <w:bCs/>
                <w:sz w:val="20"/>
                <w:szCs w:val="20"/>
                <w:lang w:val="es-SV"/>
              </w:rPr>
              <w:t>10.924.397</w:t>
            </w:r>
          </w:p>
        </w:tc>
        <w:tc>
          <w:tcPr>
            <w:tcW w:w="1186" w:type="dxa"/>
          </w:tcPr>
          <w:p w:rsidR="00B40F21" w:rsidRPr="00B6587F" w:rsidRDefault="00B40F21" w:rsidP="00EF62FD">
            <w:pPr>
              <w:tabs>
                <w:tab w:val="decimal" w:pos="968"/>
              </w:tabs>
              <w:rPr>
                <w:b/>
                <w:bCs/>
                <w:sz w:val="20"/>
                <w:szCs w:val="20"/>
                <w:lang w:val="es-SV"/>
              </w:rPr>
            </w:pPr>
            <w:r w:rsidRPr="00B6587F">
              <w:rPr>
                <w:b/>
                <w:bCs/>
                <w:sz w:val="20"/>
                <w:szCs w:val="20"/>
                <w:lang w:val="es-SV"/>
              </w:rPr>
              <w:t>31.177.982</w:t>
            </w:r>
          </w:p>
        </w:tc>
      </w:tr>
    </w:tbl>
    <w:p w:rsidR="00B40F21" w:rsidRPr="00807C95" w:rsidRDefault="00B40F21" w:rsidP="004A5BE2">
      <w:pPr>
        <w:spacing w:before="160" w:after="240"/>
        <w:rPr>
          <w:sz w:val="20"/>
          <w:szCs w:val="20"/>
          <w:lang w:val="es-SV"/>
        </w:rPr>
      </w:pPr>
      <w:r w:rsidRPr="00807C95">
        <w:rPr>
          <w:b/>
          <w:sz w:val="20"/>
          <w:szCs w:val="20"/>
          <w:vertAlign w:val="superscript"/>
          <w:lang w:val="es-SV"/>
        </w:rPr>
        <w:t>*</w:t>
      </w:r>
      <w:r w:rsidRPr="00807C95">
        <w:rPr>
          <w:sz w:val="20"/>
          <w:szCs w:val="20"/>
          <w:lang w:val="es-SV"/>
        </w:rPr>
        <w:t xml:space="preserve"> Datos estimados.</w:t>
      </w:r>
    </w:p>
    <w:p w:rsidR="00B40F21" w:rsidRPr="00DD23DE" w:rsidRDefault="00B40F21" w:rsidP="00B40F21">
      <w:pPr>
        <w:spacing w:after="240"/>
        <w:rPr>
          <w:lang w:val="es-SV"/>
        </w:rPr>
      </w:pPr>
      <w:r>
        <w:rPr>
          <w:lang w:val="es-SV"/>
        </w:rPr>
        <w:t>25.</w:t>
      </w:r>
      <w:r>
        <w:rPr>
          <w:lang w:val="es-SV"/>
        </w:rPr>
        <w:tab/>
      </w:r>
      <w:r w:rsidRPr="00DD23DE">
        <w:rPr>
          <w:lang w:val="es-SV"/>
        </w:rPr>
        <w:t>Asimismo, en el ámbito de la prevención de la delincuencia juvenil se han destinado importantes recursos financieros al Ministerio de Seguridad Pública y Justicia, como se muestra en el siguiente cuadr</w:t>
      </w:r>
      <w:r>
        <w:rPr>
          <w:lang w:val="es-SV"/>
        </w:rPr>
        <w:t>o.</w:t>
      </w:r>
    </w:p>
    <w:p w:rsidR="00B40F21" w:rsidRPr="00342BFC" w:rsidRDefault="00B40F21" w:rsidP="009D3327">
      <w:pPr>
        <w:keepNext/>
        <w:spacing w:after="200"/>
        <w:jc w:val="center"/>
        <w:rPr>
          <w:b/>
          <w:bCs/>
          <w:sz w:val="22"/>
          <w:szCs w:val="22"/>
          <w:lang w:val="es-SV"/>
        </w:rPr>
      </w:pPr>
      <w:r w:rsidRPr="00342BFC">
        <w:rPr>
          <w:b/>
          <w:bCs/>
          <w:sz w:val="22"/>
          <w:szCs w:val="22"/>
          <w:lang w:val="es-SV"/>
        </w:rPr>
        <w:t>Cuadro 7</w:t>
      </w:r>
    </w:p>
    <w:p w:rsidR="00B40F21" w:rsidRPr="00342BFC" w:rsidRDefault="00B40F21" w:rsidP="009D3327">
      <w:pPr>
        <w:keepNext/>
        <w:spacing w:after="200"/>
        <w:jc w:val="center"/>
        <w:rPr>
          <w:b/>
          <w:bCs/>
          <w:sz w:val="22"/>
          <w:szCs w:val="22"/>
          <w:lang w:val="es-SV"/>
        </w:rPr>
      </w:pPr>
      <w:r w:rsidRPr="00342BFC">
        <w:rPr>
          <w:b/>
          <w:bCs/>
          <w:sz w:val="22"/>
          <w:szCs w:val="22"/>
          <w:lang w:val="es-SV"/>
        </w:rPr>
        <w:t>Ministerio de Seguridad Pública</w:t>
      </w:r>
    </w:p>
    <w:p w:rsidR="00992C9B" w:rsidRPr="00342BFC" w:rsidRDefault="00992C9B" w:rsidP="009D3327">
      <w:pPr>
        <w:keepNext/>
        <w:spacing w:after="200"/>
        <w:ind w:left="510" w:right="510"/>
        <w:jc w:val="center"/>
        <w:rPr>
          <w:sz w:val="22"/>
          <w:szCs w:val="22"/>
          <w:lang w:val="es-SV"/>
        </w:rPr>
      </w:pPr>
      <w:r w:rsidRPr="00342BFC">
        <w:rPr>
          <w:sz w:val="22"/>
          <w:szCs w:val="22"/>
          <w:lang w:val="es-SV"/>
        </w:rPr>
        <w:t>(En dólares de los EE.UU.)</w:t>
      </w:r>
    </w:p>
    <w:tbl>
      <w:tblPr>
        <w:tblStyle w:val="TableGrid"/>
        <w:tblW w:w="5000" w:type="pct"/>
        <w:tblLayout w:type="fixed"/>
        <w:tblLook w:val="01E0" w:firstRow="1" w:lastRow="1" w:firstColumn="1" w:lastColumn="1" w:noHBand="0" w:noVBand="0"/>
      </w:tblPr>
      <w:tblGrid>
        <w:gridCol w:w="2950"/>
        <w:gridCol w:w="2880"/>
        <w:gridCol w:w="1220"/>
        <w:gridCol w:w="1220"/>
        <w:gridCol w:w="1220"/>
      </w:tblGrid>
      <w:tr w:rsidR="00342BFC" w:rsidRPr="00342BFC" w:rsidTr="006B1AE5">
        <w:tc>
          <w:tcPr>
            <w:tcW w:w="1554" w:type="pct"/>
            <w:vAlign w:val="center"/>
          </w:tcPr>
          <w:p w:rsidR="00992C9B" w:rsidRPr="00342BFC" w:rsidRDefault="00992C9B" w:rsidP="009D3327">
            <w:pPr>
              <w:keepNext/>
              <w:adjustRightInd w:val="0"/>
              <w:snapToGrid w:val="0"/>
              <w:jc w:val="center"/>
              <w:rPr>
                <w:b/>
                <w:snapToGrid w:val="0"/>
                <w:sz w:val="22"/>
                <w:szCs w:val="22"/>
              </w:rPr>
            </w:pPr>
            <w:r w:rsidRPr="00342BFC">
              <w:rPr>
                <w:b/>
                <w:color w:val="000000"/>
                <w:sz w:val="22"/>
                <w:szCs w:val="22"/>
                <w:lang w:val="en-US"/>
              </w:rPr>
              <w:t>Programas e Instituciones</w:t>
            </w:r>
          </w:p>
        </w:tc>
        <w:tc>
          <w:tcPr>
            <w:tcW w:w="1517" w:type="pct"/>
            <w:vAlign w:val="center"/>
          </w:tcPr>
          <w:p w:rsidR="00992C9B" w:rsidRPr="00342BFC" w:rsidRDefault="00992C9B" w:rsidP="009D3327">
            <w:pPr>
              <w:keepNext/>
              <w:adjustRightInd w:val="0"/>
              <w:snapToGrid w:val="0"/>
              <w:jc w:val="center"/>
              <w:rPr>
                <w:b/>
                <w:snapToGrid w:val="0"/>
                <w:sz w:val="22"/>
                <w:szCs w:val="22"/>
              </w:rPr>
            </w:pPr>
            <w:r w:rsidRPr="00342BFC">
              <w:rPr>
                <w:b/>
                <w:snapToGrid w:val="0"/>
                <w:sz w:val="22"/>
                <w:szCs w:val="22"/>
              </w:rPr>
              <w:t>Fuente de financiamiento</w:t>
            </w:r>
          </w:p>
        </w:tc>
        <w:tc>
          <w:tcPr>
            <w:tcW w:w="643" w:type="pct"/>
            <w:vAlign w:val="center"/>
          </w:tcPr>
          <w:p w:rsidR="00992C9B" w:rsidRPr="00342BFC" w:rsidRDefault="00992C9B" w:rsidP="009D3327">
            <w:pPr>
              <w:keepNext/>
              <w:adjustRightInd w:val="0"/>
              <w:snapToGrid w:val="0"/>
              <w:jc w:val="center"/>
              <w:rPr>
                <w:b/>
                <w:snapToGrid w:val="0"/>
                <w:sz w:val="22"/>
                <w:szCs w:val="22"/>
              </w:rPr>
            </w:pPr>
            <w:r w:rsidRPr="00342BFC">
              <w:rPr>
                <w:b/>
                <w:snapToGrid w:val="0"/>
                <w:sz w:val="22"/>
                <w:szCs w:val="22"/>
              </w:rPr>
              <w:t>2004</w:t>
            </w:r>
          </w:p>
        </w:tc>
        <w:tc>
          <w:tcPr>
            <w:tcW w:w="643" w:type="pct"/>
            <w:vAlign w:val="center"/>
          </w:tcPr>
          <w:p w:rsidR="00992C9B" w:rsidRPr="00342BFC" w:rsidRDefault="00992C9B" w:rsidP="009D3327">
            <w:pPr>
              <w:keepNext/>
              <w:adjustRightInd w:val="0"/>
              <w:snapToGrid w:val="0"/>
              <w:jc w:val="center"/>
              <w:rPr>
                <w:b/>
                <w:snapToGrid w:val="0"/>
                <w:sz w:val="22"/>
                <w:szCs w:val="22"/>
              </w:rPr>
            </w:pPr>
            <w:r w:rsidRPr="00342BFC">
              <w:rPr>
                <w:b/>
                <w:snapToGrid w:val="0"/>
                <w:sz w:val="22"/>
                <w:szCs w:val="22"/>
              </w:rPr>
              <w:t>2005</w:t>
            </w:r>
          </w:p>
        </w:tc>
        <w:tc>
          <w:tcPr>
            <w:tcW w:w="643" w:type="pct"/>
            <w:vAlign w:val="center"/>
          </w:tcPr>
          <w:p w:rsidR="00992C9B" w:rsidRPr="00342BFC" w:rsidRDefault="00992C9B" w:rsidP="009D3327">
            <w:pPr>
              <w:keepNext/>
              <w:adjustRightInd w:val="0"/>
              <w:snapToGrid w:val="0"/>
              <w:jc w:val="center"/>
              <w:rPr>
                <w:b/>
                <w:snapToGrid w:val="0"/>
                <w:sz w:val="22"/>
                <w:szCs w:val="22"/>
              </w:rPr>
            </w:pPr>
            <w:r w:rsidRPr="00342BFC">
              <w:rPr>
                <w:b/>
                <w:snapToGrid w:val="0"/>
                <w:sz w:val="22"/>
                <w:szCs w:val="22"/>
              </w:rPr>
              <w:t>2006</w:t>
            </w:r>
          </w:p>
        </w:tc>
      </w:tr>
      <w:tr w:rsidR="00342BFC" w:rsidRPr="00342BFC" w:rsidTr="006B1AE5">
        <w:tc>
          <w:tcPr>
            <w:tcW w:w="1554" w:type="pct"/>
            <w:vMerge w:val="restart"/>
          </w:tcPr>
          <w:p w:rsidR="009D3327" w:rsidRPr="00342BFC" w:rsidRDefault="009D3327" w:rsidP="00992C9B">
            <w:pPr>
              <w:adjustRightInd w:val="0"/>
              <w:snapToGrid w:val="0"/>
              <w:rPr>
                <w:snapToGrid w:val="0"/>
                <w:sz w:val="22"/>
                <w:szCs w:val="22"/>
              </w:rPr>
            </w:pPr>
            <w:r w:rsidRPr="00342BFC">
              <w:rPr>
                <w:snapToGrid w:val="0"/>
                <w:sz w:val="22"/>
                <w:szCs w:val="22"/>
              </w:rPr>
              <w:t>Comisión Nacional antidrogas</w:t>
            </w:r>
          </w:p>
        </w:tc>
        <w:tc>
          <w:tcPr>
            <w:tcW w:w="1517" w:type="pct"/>
          </w:tcPr>
          <w:p w:rsidR="009D3327" w:rsidRPr="00342BFC" w:rsidRDefault="009D3327" w:rsidP="00992C9B">
            <w:pPr>
              <w:adjustRightInd w:val="0"/>
              <w:snapToGrid w:val="0"/>
              <w:rPr>
                <w:snapToGrid w:val="0"/>
                <w:sz w:val="22"/>
                <w:szCs w:val="22"/>
              </w:rPr>
            </w:pPr>
            <w:r w:rsidRPr="00342BFC">
              <w:rPr>
                <w:snapToGrid w:val="0"/>
                <w:sz w:val="22"/>
                <w:szCs w:val="22"/>
              </w:rPr>
              <w:t>Fondo general</w:t>
            </w:r>
          </w:p>
        </w:tc>
        <w:tc>
          <w:tcPr>
            <w:tcW w:w="643" w:type="pct"/>
          </w:tcPr>
          <w:p w:rsidR="009D3327" w:rsidRPr="00342BFC" w:rsidRDefault="009D3327" w:rsidP="006B1AE5">
            <w:pPr>
              <w:tabs>
                <w:tab w:val="decimal" w:pos="773"/>
              </w:tabs>
              <w:adjustRightInd w:val="0"/>
              <w:snapToGrid w:val="0"/>
              <w:rPr>
                <w:snapToGrid w:val="0"/>
                <w:sz w:val="22"/>
                <w:szCs w:val="22"/>
              </w:rPr>
            </w:pPr>
            <w:r w:rsidRPr="00342BFC">
              <w:rPr>
                <w:snapToGrid w:val="0"/>
                <w:sz w:val="22"/>
                <w:szCs w:val="22"/>
              </w:rPr>
              <w:t>4.964,7</w:t>
            </w:r>
          </w:p>
        </w:tc>
        <w:tc>
          <w:tcPr>
            <w:tcW w:w="643" w:type="pct"/>
          </w:tcPr>
          <w:p w:rsidR="009D3327" w:rsidRPr="00342BFC" w:rsidRDefault="009D3327" w:rsidP="006B1AE5">
            <w:pPr>
              <w:tabs>
                <w:tab w:val="decimal" w:pos="773"/>
              </w:tabs>
              <w:adjustRightInd w:val="0"/>
              <w:snapToGrid w:val="0"/>
              <w:rPr>
                <w:snapToGrid w:val="0"/>
                <w:sz w:val="22"/>
                <w:szCs w:val="22"/>
              </w:rPr>
            </w:pPr>
            <w:r w:rsidRPr="00342BFC">
              <w:rPr>
                <w:snapToGrid w:val="0"/>
                <w:sz w:val="22"/>
                <w:szCs w:val="22"/>
              </w:rPr>
              <w:t>40.943,7</w:t>
            </w:r>
          </w:p>
        </w:tc>
        <w:tc>
          <w:tcPr>
            <w:tcW w:w="643" w:type="pct"/>
          </w:tcPr>
          <w:p w:rsidR="009D3327" w:rsidRPr="00342BFC" w:rsidRDefault="009D3327" w:rsidP="006B1AE5">
            <w:pPr>
              <w:tabs>
                <w:tab w:val="decimal" w:pos="773"/>
              </w:tabs>
              <w:adjustRightInd w:val="0"/>
              <w:snapToGrid w:val="0"/>
              <w:rPr>
                <w:snapToGrid w:val="0"/>
                <w:sz w:val="22"/>
                <w:szCs w:val="22"/>
              </w:rPr>
            </w:pPr>
            <w:r w:rsidRPr="00342BFC">
              <w:rPr>
                <w:snapToGrid w:val="0"/>
                <w:sz w:val="22"/>
                <w:szCs w:val="22"/>
              </w:rPr>
              <w:t>31.736,6</w:t>
            </w:r>
          </w:p>
        </w:tc>
      </w:tr>
      <w:tr w:rsidR="00342BFC" w:rsidRPr="00342BFC" w:rsidTr="006B1AE5">
        <w:tc>
          <w:tcPr>
            <w:tcW w:w="1554" w:type="pct"/>
            <w:vMerge/>
          </w:tcPr>
          <w:p w:rsidR="009D3327" w:rsidRPr="00342BFC" w:rsidRDefault="009D3327" w:rsidP="00992C9B">
            <w:pPr>
              <w:adjustRightInd w:val="0"/>
              <w:snapToGrid w:val="0"/>
              <w:rPr>
                <w:snapToGrid w:val="0"/>
                <w:sz w:val="22"/>
                <w:szCs w:val="22"/>
              </w:rPr>
            </w:pPr>
          </w:p>
        </w:tc>
        <w:tc>
          <w:tcPr>
            <w:tcW w:w="1517" w:type="pct"/>
          </w:tcPr>
          <w:p w:rsidR="009D3327" w:rsidRPr="00342BFC" w:rsidRDefault="009D3327" w:rsidP="00992C9B">
            <w:pPr>
              <w:adjustRightInd w:val="0"/>
              <w:snapToGrid w:val="0"/>
              <w:rPr>
                <w:snapToGrid w:val="0"/>
                <w:sz w:val="22"/>
                <w:szCs w:val="22"/>
              </w:rPr>
            </w:pPr>
            <w:r w:rsidRPr="00342BFC">
              <w:rPr>
                <w:snapToGrid w:val="0"/>
                <w:sz w:val="22"/>
                <w:szCs w:val="22"/>
              </w:rPr>
              <w:t>Donación empresa privada</w:t>
            </w:r>
          </w:p>
        </w:tc>
        <w:tc>
          <w:tcPr>
            <w:tcW w:w="643" w:type="pct"/>
          </w:tcPr>
          <w:p w:rsidR="009D3327" w:rsidRPr="00342BFC" w:rsidRDefault="009D3327" w:rsidP="006B1AE5">
            <w:pPr>
              <w:tabs>
                <w:tab w:val="decimal" w:pos="773"/>
              </w:tabs>
              <w:adjustRightInd w:val="0"/>
              <w:snapToGrid w:val="0"/>
              <w:rPr>
                <w:snapToGrid w:val="0"/>
                <w:sz w:val="22"/>
                <w:szCs w:val="22"/>
              </w:rPr>
            </w:pPr>
            <w:r w:rsidRPr="00342BFC">
              <w:rPr>
                <w:snapToGrid w:val="0"/>
                <w:sz w:val="22"/>
                <w:szCs w:val="22"/>
              </w:rPr>
              <w:t>11.057,5</w:t>
            </w:r>
          </w:p>
        </w:tc>
        <w:tc>
          <w:tcPr>
            <w:tcW w:w="643" w:type="pct"/>
          </w:tcPr>
          <w:p w:rsidR="009D3327" w:rsidRPr="00342BFC" w:rsidRDefault="009D3327" w:rsidP="006B1AE5">
            <w:pPr>
              <w:tabs>
                <w:tab w:val="decimal" w:pos="773"/>
              </w:tabs>
              <w:adjustRightInd w:val="0"/>
              <w:snapToGrid w:val="0"/>
              <w:rPr>
                <w:snapToGrid w:val="0"/>
                <w:sz w:val="22"/>
                <w:szCs w:val="22"/>
              </w:rPr>
            </w:pPr>
            <w:r w:rsidRPr="00342BFC">
              <w:rPr>
                <w:snapToGrid w:val="0"/>
                <w:sz w:val="22"/>
                <w:szCs w:val="22"/>
              </w:rPr>
              <w:t>2.203,4</w:t>
            </w:r>
          </w:p>
        </w:tc>
        <w:tc>
          <w:tcPr>
            <w:tcW w:w="643" w:type="pct"/>
          </w:tcPr>
          <w:p w:rsidR="009D3327" w:rsidRPr="00342BFC" w:rsidRDefault="009D3327" w:rsidP="006B1AE5">
            <w:pPr>
              <w:tabs>
                <w:tab w:val="decimal" w:pos="773"/>
              </w:tabs>
              <w:adjustRightInd w:val="0"/>
              <w:snapToGrid w:val="0"/>
              <w:rPr>
                <w:snapToGrid w:val="0"/>
                <w:sz w:val="22"/>
                <w:szCs w:val="22"/>
              </w:rPr>
            </w:pPr>
            <w:r w:rsidRPr="00342BFC">
              <w:rPr>
                <w:snapToGrid w:val="0"/>
                <w:sz w:val="22"/>
                <w:szCs w:val="22"/>
              </w:rPr>
              <w:t>1.777,1</w:t>
            </w:r>
          </w:p>
        </w:tc>
      </w:tr>
      <w:tr w:rsidR="00342BFC" w:rsidRPr="00342BFC" w:rsidTr="006B1AE5">
        <w:tc>
          <w:tcPr>
            <w:tcW w:w="1554" w:type="pct"/>
            <w:vMerge/>
          </w:tcPr>
          <w:p w:rsidR="009D3327" w:rsidRPr="00342BFC" w:rsidRDefault="009D3327" w:rsidP="00992C9B">
            <w:pPr>
              <w:adjustRightInd w:val="0"/>
              <w:snapToGrid w:val="0"/>
              <w:rPr>
                <w:snapToGrid w:val="0"/>
                <w:sz w:val="22"/>
                <w:szCs w:val="22"/>
              </w:rPr>
            </w:pPr>
          </w:p>
        </w:tc>
        <w:tc>
          <w:tcPr>
            <w:tcW w:w="1517" w:type="pct"/>
          </w:tcPr>
          <w:p w:rsidR="009D3327" w:rsidRPr="00342BFC" w:rsidRDefault="009D3327" w:rsidP="00992C9B">
            <w:pPr>
              <w:adjustRightInd w:val="0"/>
              <w:snapToGrid w:val="0"/>
              <w:rPr>
                <w:snapToGrid w:val="0"/>
                <w:sz w:val="22"/>
                <w:szCs w:val="22"/>
              </w:rPr>
            </w:pPr>
            <w:r w:rsidRPr="00342BFC">
              <w:rPr>
                <w:snapToGrid w:val="0"/>
                <w:sz w:val="22"/>
                <w:szCs w:val="22"/>
              </w:rPr>
              <w:t>Donación organismos internacionales</w:t>
            </w:r>
          </w:p>
        </w:tc>
        <w:tc>
          <w:tcPr>
            <w:tcW w:w="643" w:type="pct"/>
          </w:tcPr>
          <w:p w:rsidR="009D3327" w:rsidRPr="00342BFC" w:rsidRDefault="009D3327" w:rsidP="006B1AE5">
            <w:pPr>
              <w:tabs>
                <w:tab w:val="decimal" w:pos="773"/>
              </w:tabs>
              <w:adjustRightInd w:val="0"/>
              <w:snapToGrid w:val="0"/>
              <w:rPr>
                <w:snapToGrid w:val="0"/>
                <w:sz w:val="22"/>
                <w:szCs w:val="22"/>
              </w:rPr>
            </w:pPr>
            <w:r w:rsidRPr="00342BFC">
              <w:rPr>
                <w:snapToGrid w:val="0"/>
                <w:sz w:val="22"/>
                <w:szCs w:val="22"/>
              </w:rPr>
              <w:t>5.669,8</w:t>
            </w:r>
          </w:p>
        </w:tc>
        <w:tc>
          <w:tcPr>
            <w:tcW w:w="643" w:type="pct"/>
          </w:tcPr>
          <w:p w:rsidR="009D3327" w:rsidRPr="00342BFC" w:rsidRDefault="009D3327" w:rsidP="006B1AE5">
            <w:pPr>
              <w:tabs>
                <w:tab w:val="decimal" w:pos="773"/>
              </w:tabs>
              <w:adjustRightInd w:val="0"/>
              <w:snapToGrid w:val="0"/>
              <w:rPr>
                <w:snapToGrid w:val="0"/>
                <w:sz w:val="22"/>
                <w:szCs w:val="22"/>
              </w:rPr>
            </w:pPr>
          </w:p>
        </w:tc>
        <w:tc>
          <w:tcPr>
            <w:tcW w:w="643" w:type="pct"/>
          </w:tcPr>
          <w:p w:rsidR="009D3327" w:rsidRPr="00342BFC" w:rsidRDefault="009D3327" w:rsidP="006B1AE5">
            <w:pPr>
              <w:tabs>
                <w:tab w:val="decimal" w:pos="773"/>
              </w:tabs>
              <w:adjustRightInd w:val="0"/>
              <w:snapToGrid w:val="0"/>
              <w:rPr>
                <w:snapToGrid w:val="0"/>
                <w:sz w:val="22"/>
                <w:szCs w:val="22"/>
              </w:rPr>
            </w:pPr>
          </w:p>
        </w:tc>
      </w:tr>
      <w:tr w:rsidR="00342BFC" w:rsidRPr="00342BFC" w:rsidTr="006B1AE5">
        <w:tc>
          <w:tcPr>
            <w:tcW w:w="1554" w:type="pct"/>
          </w:tcPr>
          <w:p w:rsidR="00992C9B" w:rsidRPr="00342BFC" w:rsidRDefault="00992C9B" w:rsidP="00992C9B">
            <w:pPr>
              <w:adjustRightInd w:val="0"/>
              <w:snapToGrid w:val="0"/>
              <w:rPr>
                <w:snapToGrid w:val="0"/>
                <w:sz w:val="22"/>
                <w:szCs w:val="22"/>
              </w:rPr>
            </w:pPr>
            <w:r w:rsidRPr="00342BFC">
              <w:rPr>
                <w:snapToGrid w:val="0"/>
                <w:sz w:val="22"/>
                <w:szCs w:val="22"/>
              </w:rPr>
              <w:t>Dirección General de Seguridad Ciudadana</w:t>
            </w:r>
          </w:p>
        </w:tc>
        <w:tc>
          <w:tcPr>
            <w:tcW w:w="1517" w:type="pct"/>
          </w:tcPr>
          <w:p w:rsidR="00992C9B" w:rsidRPr="00342BFC" w:rsidRDefault="00992C9B" w:rsidP="00992C9B">
            <w:pPr>
              <w:rPr>
                <w:sz w:val="22"/>
                <w:szCs w:val="22"/>
              </w:rPr>
            </w:pPr>
            <w:r w:rsidRPr="00342BFC">
              <w:rPr>
                <w:snapToGrid w:val="0"/>
                <w:sz w:val="22"/>
                <w:szCs w:val="22"/>
              </w:rPr>
              <w:t>Fondo general</w:t>
            </w:r>
          </w:p>
        </w:tc>
        <w:tc>
          <w:tcPr>
            <w:tcW w:w="643" w:type="pct"/>
          </w:tcPr>
          <w:p w:rsidR="00992C9B" w:rsidRPr="00342BFC" w:rsidRDefault="00992C9B" w:rsidP="006B1AE5">
            <w:pPr>
              <w:tabs>
                <w:tab w:val="decimal" w:pos="773"/>
              </w:tabs>
              <w:adjustRightInd w:val="0"/>
              <w:snapToGrid w:val="0"/>
              <w:rPr>
                <w:snapToGrid w:val="0"/>
                <w:sz w:val="22"/>
                <w:szCs w:val="22"/>
              </w:rPr>
            </w:pPr>
            <w:r w:rsidRPr="00342BFC">
              <w:rPr>
                <w:snapToGrid w:val="0"/>
                <w:sz w:val="22"/>
                <w:szCs w:val="22"/>
              </w:rPr>
              <w:t>231.505,4</w:t>
            </w:r>
          </w:p>
        </w:tc>
        <w:tc>
          <w:tcPr>
            <w:tcW w:w="643" w:type="pct"/>
          </w:tcPr>
          <w:p w:rsidR="00992C9B" w:rsidRPr="00342BFC" w:rsidRDefault="00992C9B" w:rsidP="006B1AE5">
            <w:pPr>
              <w:tabs>
                <w:tab w:val="decimal" w:pos="773"/>
              </w:tabs>
              <w:adjustRightInd w:val="0"/>
              <w:snapToGrid w:val="0"/>
              <w:rPr>
                <w:snapToGrid w:val="0"/>
                <w:sz w:val="22"/>
                <w:szCs w:val="22"/>
              </w:rPr>
            </w:pPr>
            <w:r w:rsidRPr="00342BFC">
              <w:rPr>
                <w:snapToGrid w:val="0"/>
                <w:sz w:val="22"/>
                <w:szCs w:val="22"/>
              </w:rPr>
              <w:t>231.505,4</w:t>
            </w:r>
          </w:p>
        </w:tc>
        <w:tc>
          <w:tcPr>
            <w:tcW w:w="643" w:type="pct"/>
          </w:tcPr>
          <w:p w:rsidR="00992C9B" w:rsidRPr="00342BFC" w:rsidRDefault="00992C9B" w:rsidP="006B1AE5">
            <w:pPr>
              <w:tabs>
                <w:tab w:val="decimal" w:pos="773"/>
              </w:tabs>
              <w:adjustRightInd w:val="0"/>
              <w:snapToGrid w:val="0"/>
              <w:rPr>
                <w:snapToGrid w:val="0"/>
                <w:sz w:val="22"/>
                <w:szCs w:val="22"/>
              </w:rPr>
            </w:pPr>
            <w:r w:rsidRPr="00342BFC">
              <w:rPr>
                <w:snapToGrid w:val="0"/>
                <w:sz w:val="22"/>
                <w:szCs w:val="22"/>
              </w:rPr>
              <w:t>238.165,4</w:t>
            </w:r>
          </w:p>
        </w:tc>
      </w:tr>
      <w:tr w:rsidR="00342BFC" w:rsidRPr="00342BFC" w:rsidTr="006B1AE5">
        <w:tc>
          <w:tcPr>
            <w:tcW w:w="1554" w:type="pct"/>
          </w:tcPr>
          <w:p w:rsidR="00992C9B" w:rsidRPr="00342BFC" w:rsidRDefault="00992C9B" w:rsidP="00992C9B">
            <w:pPr>
              <w:rPr>
                <w:sz w:val="22"/>
                <w:szCs w:val="22"/>
              </w:rPr>
            </w:pPr>
            <w:r w:rsidRPr="00342BFC">
              <w:rPr>
                <w:snapToGrid w:val="0"/>
                <w:sz w:val="22"/>
                <w:szCs w:val="22"/>
              </w:rPr>
              <w:t>Dirección General de Centros Penales</w:t>
            </w:r>
          </w:p>
        </w:tc>
        <w:tc>
          <w:tcPr>
            <w:tcW w:w="1517" w:type="pct"/>
          </w:tcPr>
          <w:p w:rsidR="00992C9B" w:rsidRPr="00342BFC" w:rsidRDefault="00992C9B" w:rsidP="00992C9B">
            <w:pPr>
              <w:rPr>
                <w:sz w:val="22"/>
                <w:szCs w:val="22"/>
              </w:rPr>
            </w:pPr>
            <w:r w:rsidRPr="00342BFC">
              <w:rPr>
                <w:snapToGrid w:val="0"/>
                <w:sz w:val="22"/>
                <w:szCs w:val="22"/>
              </w:rPr>
              <w:t>Fondo general</w:t>
            </w:r>
          </w:p>
        </w:tc>
        <w:tc>
          <w:tcPr>
            <w:tcW w:w="643" w:type="pct"/>
          </w:tcPr>
          <w:p w:rsidR="00992C9B" w:rsidRPr="00342BFC" w:rsidRDefault="00992C9B" w:rsidP="006B1AE5">
            <w:pPr>
              <w:tabs>
                <w:tab w:val="decimal" w:pos="773"/>
              </w:tabs>
              <w:adjustRightInd w:val="0"/>
              <w:snapToGrid w:val="0"/>
              <w:rPr>
                <w:snapToGrid w:val="0"/>
                <w:sz w:val="22"/>
                <w:szCs w:val="22"/>
              </w:rPr>
            </w:pPr>
            <w:r w:rsidRPr="00342BFC">
              <w:rPr>
                <w:snapToGrid w:val="0"/>
                <w:sz w:val="22"/>
                <w:szCs w:val="22"/>
              </w:rPr>
              <w:t>16.644,0</w:t>
            </w:r>
          </w:p>
        </w:tc>
        <w:tc>
          <w:tcPr>
            <w:tcW w:w="643" w:type="pct"/>
          </w:tcPr>
          <w:p w:rsidR="00992C9B" w:rsidRPr="00342BFC" w:rsidRDefault="00992C9B" w:rsidP="006B1AE5">
            <w:pPr>
              <w:tabs>
                <w:tab w:val="decimal" w:pos="773"/>
              </w:tabs>
              <w:adjustRightInd w:val="0"/>
              <w:snapToGrid w:val="0"/>
              <w:rPr>
                <w:snapToGrid w:val="0"/>
                <w:sz w:val="22"/>
                <w:szCs w:val="22"/>
              </w:rPr>
            </w:pPr>
            <w:r w:rsidRPr="00342BFC">
              <w:rPr>
                <w:snapToGrid w:val="0"/>
                <w:sz w:val="22"/>
                <w:szCs w:val="22"/>
              </w:rPr>
              <w:t>11.234,7</w:t>
            </w:r>
          </w:p>
        </w:tc>
        <w:tc>
          <w:tcPr>
            <w:tcW w:w="643" w:type="pct"/>
          </w:tcPr>
          <w:p w:rsidR="00992C9B" w:rsidRPr="00342BFC" w:rsidRDefault="00992C9B" w:rsidP="006B1AE5">
            <w:pPr>
              <w:tabs>
                <w:tab w:val="decimal" w:pos="773"/>
              </w:tabs>
              <w:adjustRightInd w:val="0"/>
              <w:snapToGrid w:val="0"/>
              <w:rPr>
                <w:snapToGrid w:val="0"/>
                <w:sz w:val="22"/>
                <w:szCs w:val="22"/>
              </w:rPr>
            </w:pPr>
            <w:r w:rsidRPr="00342BFC">
              <w:rPr>
                <w:snapToGrid w:val="0"/>
                <w:sz w:val="22"/>
                <w:szCs w:val="22"/>
              </w:rPr>
              <w:t>9.154,2</w:t>
            </w:r>
          </w:p>
        </w:tc>
      </w:tr>
      <w:tr w:rsidR="00342BFC" w:rsidRPr="00342BFC" w:rsidTr="006B1AE5">
        <w:tc>
          <w:tcPr>
            <w:tcW w:w="1554" w:type="pct"/>
          </w:tcPr>
          <w:p w:rsidR="00992C9B" w:rsidRPr="00342BFC" w:rsidRDefault="00992C9B" w:rsidP="00992C9B">
            <w:pPr>
              <w:rPr>
                <w:sz w:val="22"/>
                <w:szCs w:val="22"/>
              </w:rPr>
            </w:pPr>
            <w:r w:rsidRPr="00342BFC">
              <w:rPr>
                <w:snapToGrid w:val="0"/>
                <w:sz w:val="22"/>
                <w:szCs w:val="22"/>
              </w:rPr>
              <w:t>Dirección General de Migración y Extranjería</w:t>
            </w:r>
          </w:p>
        </w:tc>
        <w:tc>
          <w:tcPr>
            <w:tcW w:w="1517" w:type="pct"/>
          </w:tcPr>
          <w:p w:rsidR="00992C9B" w:rsidRPr="00342BFC" w:rsidRDefault="00992C9B" w:rsidP="00992C9B">
            <w:pPr>
              <w:rPr>
                <w:sz w:val="22"/>
                <w:szCs w:val="22"/>
              </w:rPr>
            </w:pPr>
            <w:r w:rsidRPr="00342BFC">
              <w:rPr>
                <w:snapToGrid w:val="0"/>
                <w:sz w:val="22"/>
                <w:szCs w:val="22"/>
              </w:rPr>
              <w:t>Fondo general</w:t>
            </w:r>
          </w:p>
        </w:tc>
        <w:tc>
          <w:tcPr>
            <w:tcW w:w="643" w:type="pct"/>
          </w:tcPr>
          <w:p w:rsidR="00992C9B" w:rsidRPr="00342BFC" w:rsidRDefault="00992C9B" w:rsidP="006B1AE5">
            <w:pPr>
              <w:tabs>
                <w:tab w:val="decimal" w:pos="773"/>
              </w:tabs>
              <w:adjustRightInd w:val="0"/>
              <w:snapToGrid w:val="0"/>
              <w:rPr>
                <w:snapToGrid w:val="0"/>
                <w:sz w:val="22"/>
                <w:szCs w:val="22"/>
              </w:rPr>
            </w:pPr>
            <w:r w:rsidRPr="00342BFC">
              <w:rPr>
                <w:snapToGrid w:val="0"/>
                <w:sz w:val="22"/>
                <w:szCs w:val="22"/>
              </w:rPr>
              <w:t>386,2</w:t>
            </w:r>
          </w:p>
        </w:tc>
        <w:tc>
          <w:tcPr>
            <w:tcW w:w="643" w:type="pct"/>
          </w:tcPr>
          <w:p w:rsidR="00992C9B" w:rsidRPr="00342BFC" w:rsidRDefault="00992C9B" w:rsidP="006B1AE5">
            <w:pPr>
              <w:tabs>
                <w:tab w:val="decimal" w:pos="773"/>
              </w:tabs>
              <w:adjustRightInd w:val="0"/>
              <w:snapToGrid w:val="0"/>
              <w:rPr>
                <w:snapToGrid w:val="0"/>
                <w:sz w:val="22"/>
                <w:szCs w:val="22"/>
              </w:rPr>
            </w:pPr>
            <w:r w:rsidRPr="00342BFC">
              <w:rPr>
                <w:snapToGrid w:val="0"/>
                <w:sz w:val="22"/>
                <w:szCs w:val="22"/>
              </w:rPr>
              <w:t>1.433,2</w:t>
            </w:r>
          </w:p>
        </w:tc>
        <w:tc>
          <w:tcPr>
            <w:tcW w:w="643" w:type="pct"/>
          </w:tcPr>
          <w:p w:rsidR="00992C9B" w:rsidRPr="00342BFC" w:rsidRDefault="00992C9B" w:rsidP="006B1AE5">
            <w:pPr>
              <w:tabs>
                <w:tab w:val="decimal" w:pos="773"/>
              </w:tabs>
              <w:adjustRightInd w:val="0"/>
              <w:snapToGrid w:val="0"/>
              <w:rPr>
                <w:snapToGrid w:val="0"/>
                <w:sz w:val="22"/>
                <w:szCs w:val="22"/>
              </w:rPr>
            </w:pPr>
            <w:r w:rsidRPr="00342BFC">
              <w:rPr>
                <w:snapToGrid w:val="0"/>
                <w:sz w:val="22"/>
                <w:szCs w:val="22"/>
              </w:rPr>
              <w:t>12.199,8</w:t>
            </w:r>
          </w:p>
        </w:tc>
      </w:tr>
      <w:tr w:rsidR="00342BFC" w:rsidRPr="00342BFC" w:rsidTr="006B1AE5">
        <w:tc>
          <w:tcPr>
            <w:tcW w:w="1554" w:type="pct"/>
            <w:vMerge w:val="restart"/>
          </w:tcPr>
          <w:p w:rsidR="009D3327" w:rsidRPr="00342BFC" w:rsidRDefault="009D3327" w:rsidP="00992C9B">
            <w:pPr>
              <w:adjustRightInd w:val="0"/>
              <w:snapToGrid w:val="0"/>
              <w:rPr>
                <w:snapToGrid w:val="0"/>
                <w:sz w:val="22"/>
                <w:szCs w:val="22"/>
              </w:rPr>
            </w:pPr>
            <w:r w:rsidRPr="00342BFC">
              <w:rPr>
                <w:snapToGrid w:val="0"/>
                <w:sz w:val="22"/>
                <w:szCs w:val="22"/>
              </w:rPr>
              <w:t xml:space="preserve">Policía </w:t>
            </w:r>
            <w:r w:rsidR="006B1AE5" w:rsidRPr="00342BFC">
              <w:rPr>
                <w:snapToGrid w:val="0"/>
                <w:sz w:val="22"/>
                <w:szCs w:val="22"/>
              </w:rPr>
              <w:t>Nacional Civil</w:t>
            </w:r>
          </w:p>
        </w:tc>
        <w:tc>
          <w:tcPr>
            <w:tcW w:w="1517" w:type="pct"/>
          </w:tcPr>
          <w:p w:rsidR="009D3327" w:rsidRPr="00342BFC" w:rsidRDefault="009D3327" w:rsidP="00992C9B">
            <w:pPr>
              <w:rPr>
                <w:sz w:val="22"/>
                <w:szCs w:val="22"/>
              </w:rPr>
            </w:pPr>
            <w:r w:rsidRPr="00342BFC">
              <w:rPr>
                <w:snapToGrid w:val="0"/>
                <w:sz w:val="22"/>
                <w:szCs w:val="22"/>
              </w:rPr>
              <w:t>Fondo general</w:t>
            </w:r>
          </w:p>
        </w:tc>
        <w:tc>
          <w:tcPr>
            <w:tcW w:w="643" w:type="pct"/>
          </w:tcPr>
          <w:p w:rsidR="009D3327" w:rsidRPr="00342BFC" w:rsidRDefault="009D3327" w:rsidP="006B1AE5">
            <w:pPr>
              <w:tabs>
                <w:tab w:val="decimal" w:pos="773"/>
              </w:tabs>
              <w:adjustRightInd w:val="0"/>
              <w:snapToGrid w:val="0"/>
              <w:rPr>
                <w:snapToGrid w:val="0"/>
                <w:sz w:val="22"/>
                <w:szCs w:val="22"/>
              </w:rPr>
            </w:pPr>
          </w:p>
        </w:tc>
        <w:tc>
          <w:tcPr>
            <w:tcW w:w="643" w:type="pct"/>
          </w:tcPr>
          <w:p w:rsidR="009D3327" w:rsidRPr="00342BFC" w:rsidRDefault="009D3327" w:rsidP="006B1AE5">
            <w:pPr>
              <w:tabs>
                <w:tab w:val="decimal" w:pos="773"/>
              </w:tabs>
              <w:adjustRightInd w:val="0"/>
              <w:snapToGrid w:val="0"/>
              <w:rPr>
                <w:snapToGrid w:val="0"/>
                <w:sz w:val="22"/>
                <w:szCs w:val="22"/>
              </w:rPr>
            </w:pPr>
          </w:p>
        </w:tc>
        <w:tc>
          <w:tcPr>
            <w:tcW w:w="643" w:type="pct"/>
          </w:tcPr>
          <w:p w:rsidR="009D3327" w:rsidRPr="00342BFC" w:rsidRDefault="009D3327" w:rsidP="006B1AE5">
            <w:pPr>
              <w:tabs>
                <w:tab w:val="decimal" w:pos="773"/>
              </w:tabs>
              <w:adjustRightInd w:val="0"/>
              <w:snapToGrid w:val="0"/>
              <w:rPr>
                <w:snapToGrid w:val="0"/>
                <w:sz w:val="22"/>
                <w:szCs w:val="22"/>
              </w:rPr>
            </w:pPr>
          </w:p>
        </w:tc>
      </w:tr>
      <w:tr w:rsidR="00342BFC" w:rsidRPr="00342BFC" w:rsidTr="006B1AE5">
        <w:tc>
          <w:tcPr>
            <w:tcW w:w="1554" w:type="pct"/>
            <w:vMerge/>
          </w:tcPr>
          <w:p w:rsidR="009D3327" w:rsidRPr="00342BFC" w:rsidRDefault="009D3327" w:rsidP="00992C9B">
            <w:pPr>
              <w:adjustRightInd w:val="0"/>
              <w:snapToGrid w:val="0"/>
              <w:rPr>
                <w:snapToGrid w:val="0"/>
                <w:sz w:val="22"/>
                <w:szCs w:val="22"/>
              </w:rPr>
            </w:pPr>
          </w:p>
        </w:tc>
        <w:tc>
          <w:tcPr>
            <w:tcW w:w="1517" w:type="pct"/>
          </w:tcPr>
          <w:p w:rsidR="009D3327" w:rsidRPr="00342BFC" w:rsidRDefault="009D3327" w:rsidP="00992C9B">
            <w:pPr>
              <w:adjustRightInd w:val="0"/>
              <w:snapToGrid w:val="0"/>
              <w:rPr>
                <w:snapToGrid w:val="0"/>
                <w:sz w:val="22"/>
                <w:szCs w:val="22"/>
              </w:rPr>
            </w:pPr>
            <w:r w:rsidRPr="00342BFC">
              <w:rPr>
                <w:snapToGrid w:val="0"/>
                <w:sz w:val="22"/>
                <w:szCs w:val="22"/>
              </w:rPr>
              <w:t>Donación organismos internacionales</w:t>
            </w:r>
          </w:p>
        </w:tc>
        <w:tc>
          <w:tcPr>
            <w:tcW w:w="643" w:type="pct"/>
          </w:tcPr>
          <w:p w:rsidR="009D3327" w:rsidRPr="00342BFC" w:rsidRDefault="009D3327" w:rsidP="006B1AE5">
            <w:pPr>
              <w:tabs>
                <w:tab w:val="decimal" w:pos="773"/>
              </w:tabs>
              <w:adjustRightInd w:val="0"/>
              <w:snapToGrid w:val="0"/>
              <w:rPr>
                <w:snapToGrid w:val="0"/>
                <w:sz w:val="22"/>
                <w:szCs w:val="22"/>
              </w:rPr>
            </w:pPr>
            <w:r w:rsidRPr="00342BFC">
              <w:rPr>
                <w:snapToGrid w:val="0"/>
                <w:sz w:val="22"/>
                <w:szCs w:val="22"/>
              </w:rPr>
              <w:t>27.392,7</w:t>
            </w:r>
          </w:p>
        </w:tc>
        <w:tc>
          <w:tcPr>
            <w:tcW w:w="643" w:type="pct"/>
          </w:tcPr>
          <w:p w:rsidR="009D3327" w:rsidRPr="00342BFC" w:rsidRDefault="009D3327" w:rsidP="006B1AE5">
            <w:pPr>
              <w:tabs>
                <w:tab w:val="decimal" w:pos="773"/>
              </w:tabs>
              <w:adjustRightInd w:val="0"/>
              <w:snapToGrid w:val="0"/>
              <w:rPr>
                <w:snapToGrid w:val="0"/>
                <w:sz w:val="22"/>
                <w:szCs w:val="22"/>
              </w:rPr>
            </w:pPr>
            <w:r w:rsidRPr="00342BFC">
              <w:rPr>
                <w:snapToGrid w:val="0"/>
                <w:sz w:val="22"/>
                <w:szCs w:val="22"/>
              </w:rPr>
              <w:t>27.392,7</w:t>
            </w:r>
          </w:p>
        </w:tc>
        <w:tc>
          <w:tcPr>
            <w:tcW w:w="643" w:type="pct"/>
          </w:tcPr>
          <w:p w:rsidR="009D3327" w:rsidRPr="00342BFC" w:rsidRDefault="009D3327" w:rsidP="006B1AE5">
            <w:pPr>
              <w:tabs>
                <w:tab w:val="decimal" w:pos="773"/>
              </w:tabs>
              <w:adjustRightInd w:val="0"/>
              <w:snapToGrid w:val="0"/>
              <w:rPr>
                <w:snapToGrid w:val="0"/>
                <w:sz w:val="22"/>
                <w:szCs w:val="22"/>
              </w:rPr>
            </w:pPr>
            <w:r w:rsidRPr="00342BFC">
              <w:rPr>
                <w:snapToGrid w:val="0"/>
                <w:sz w:val="22"/>
                <w:szCs w:val="22"/>
              </w:rPr>
              <w:t>5.000,0</w:t>
            </w:r>
          </w:p>
        </w:tc>
      </w:tr>
      <w:tr w:rsidR="00342BFC" w:rsidRPr="00342BFC" w:rsidTr="006B1AE5">
        <w:tc>
          <w:tcPr>
            <w:tcW w:w="1554" w:type="pct"/>
          </w:tcPr>
          <w:p w:rsidR="00992C9B" w:rsidRPr="00342BFC" w:rsidRDefault="00992C9B" w:rsidP="00992C9B">
            <w:pPr>
              <w:adjustRightInd w:val="0"/>
              <w:snapToGrid w:val="0"/>
              <w:ind w:left="567"/>
              <w:rPr>
                <w:b/>
                <w:snapToGrid w:val="0"/>
                <w:sz w:val="22"/>
                <w:szCs w:val="22"/>
              </w:rPr>
            </w:pPr>
            <w:r w:rsidRPr="00342BFC">
              <w:rPr>
                <w:b/>
                <w:snapToGrid w:val="0"/>
                <w:sz w:val="22"/>
                <w:szCs w:val="22"/>
              </w:rPr>
              <w:t>Total</w:t>
            </w:r>
          </w:p>
        </w:tc>
        <w:tc>
          <w:tcPr>
            <w:tcW w:w="1517" w:type="pct"/>
          </w:tcPr>
          <w:p w:rsidR="00992C9B" w:rsidRPr="00342BFC" w:rsidRDefault="00992C9B" w:rsidP="00992C9B">
            <w:pPr>
              <w:adjustRightInd w:val="0"/>
              <w:snapToGrid w:val="0"/>
              <w:rPr>
                <w:b/>
                <w:snapToGrid w:val="0"/>
                <w:sz w:val="22"/>
                <w:szCs w:val="22"/>
              </w:rPr>
            </w:pPr>
          </w:p>
        </w:tc>
        <w:tc>
          <w:tcPr>
            <w:tcW w:w="643" w:type="pct"/>
          </w:tcPr>
          <w:p w:rsidR="00992C9B" w:rsidRPr="00342BFC" w:rsidRDefault="00992C9B" w:rsidP="006B1AE5">
            <w:pPr>
              <w:tabs>
                <w:tab w:val="decimal" w:pos="773"/>
              </w:tabs>
              <w:adjustRightInd w:val="0"/>
              <w:snapToGrid w:val="0"/>
              <w:rPr>
                <w:b/>
                <w:snapToGrid w:val="0"/>
                <w:sz w:val="22"/>
                <w:szCs w:val="22"/>
              </w:rPr>
            </w:pPr>
            <w:r w:rsidRPr="00342BFC">
              <w:rPr>
                <w:b/>
                <w:snapToGrid w:val="0"/>
                <w:sz w:val="22"/>
                <w:szCs w:val="22"/>
              </w:rPr>
              <w:t>297.620,3</w:t>
            </w:r>
          </w:p>
        </w:tc>
        <w:tc>
          <w:tcPr>
            <w:tcW w:w="643" w:type="pct"/>
          </w:tcPr>
          <w:p w:rsidR="00992C9B" w:rsidRPr="00342BFC" w:rsidRDefault="00992C9B" w:rsidP="006B1AE5">
            <w:pPr>
              <w:tabs>
                <w:tab w:val="decimal" w:pos="773"/>
              </w:tabs>
              <w:adjustRightInd w:val="0"/>
              <w:snapToGrid w:val="0"/>
              <w:rPr>
                <w:b/>
                <w:snapToGrid w:val="0"/>
                <w:sz w:val="22"/>
                <w:szCs w:val="22"/>
              </w:rPr>
            </w:pPr>
            <w:r w:rsidRPr="00342BFC">
              <w:rPr>
                <w:b/>
                <w:snapToGrid w:val="0"/>
                <w:sz w:val="22"/>
                <w:szCs w:val="22"/>
              </w:rPr>
              <w:t>314.713,2</w:t>
            </w:r>
          </w:p>
        </w:tc>
        <w:tc>
          <w:tcPr>
            <w:tcW w:w="643" w:type="pct"/>
          </w:tcPr>
          <w:p w:rsidR="00992C9B" w:rsidRPr="00342BFC" w:rsidRDefault="00992C9B" w:rsidP="006B1AE5">
            <w:pPr>
              <w:tabs>
                <w:tab w:val="decimal" w:pos="490"/>
              </w:tabs>
              <w:adjustRightInd w:val="0"/>
              <w:snapToGrid w:val="0"/>
              <w:rPr>
                <w:b/>
                <w:snapToGrid w:val="0"/>
                <w:sz w:val="22"/>
                <w:szCs w:val="22"/>
              </w:rPr>
            </w:pPr>
            <w:r w:rsidRPr="00342BFC">
              <w:rPr>
                <w:b/>
                <w:snapToGrid w:val="0"/>
                <w:sz w:val="22"/>
                <w:szCs w:val="22"/>
              </w:rPr>
              <w:t>298,033,1</w:t>
            </w:r>
          </w:p>
        </w:tc>
      </w:tr>
    </w:tbl>
    <w:p w:rsidR="00B40F21" w:rsidRPr="00342BFC" w:rsidRDefault="00B40F21" w:rsidP="009D3327">
      <w:pPr>
        <w:spacing w:before="240" w:after="480"/>
        <w:ind w:right="510"/>
        <w:rPr>
          <w:sz w:val="22"/>
          <w:szCs w:val="22"/>
          <w:lang w:val="es-SV"/>
        </w:rPr>
      </w:pPr>
      <w:r w:rsidRPr="00342BFC">
        <w:rPr>
          <w:i/>
          <w:sz w:val="22"/>
          <w:szCs w:val="22"/>
          <w:lang w:val="es-SV"/>
        </w:rPr>
        <w:t xml:space="preserve">Fuente:  </w:t>
      </w:r>
      <w:r w:rsidRPr="00342BFC">
        <w:rPr>
          <w:sz w:val="22"/>
          <w:szCs w:val="22"/>
          <w:lang w:val="es-SV"/>
        </w:rPr>
        <w:t>Unidades financieras de:  Comisión Nacional Antidrogas; Dirección General de Seguridad Ciudadana; Dirección General de Centros Penales; Dirección General de Migración y Extranjería; Policía Nacional Civil.</w:t>
      </w:r>
    </w:p>
    <w:p w:rsidR="00B40F21" w:rsidRPr="00DD23DE" w:rsidRDefault="00B40F21" w:rsidP="00B40F21">
      <w:pPr>
        <w:spacing w:before="480" w:after="240"/>
        <w:jc w:val="center"/>
        <w:rPr>
          <w:b/>
          <w:lang w:val="es-SV"/>
        </w:rPr>
      </w:pPr>
      <w:bookmarkStart w:id="8" w:name="_Toc174156688"/>
      <w:r w:rsidRPr="00DD23DE">
        <w:rPr>
          <w:b/>
          <w:lang w:val="es-SV"/>
        </w:rPr>
        <w:t xml:space="preserve">F. </w:t>
      </w:r>
      <w:r>
        <w:rPr>
          <w:b/>
          <w:lang w:val="es-SV"/>
        </w:rPr>
        <w:t xml:space="preserve"> </w:t>
      </w:r>
      <w:r w:rsidRPr="00DD23DE">
        <w:rPr>
          <w:b/>
          <w:lang w:val="es-SV"/>
        </w:rPr>
        <w:t>Cooperación internacional</w:t>
      </w:r>
      <w:bookmarkEnd w:id="8"/>
    </w:p>
    <w:p w:rsidR="00B40F21" w:rsidRPr="00DD23DE" w:rsidRDefault="00B40F21" w:rsidP="00B40F21">
      <w:pPr>
        <w:spacing w:after="240"/>
        <w:rPr>
          <w:b/>
          <w:lang w:val="es-SV"/>
        </w:rPr>
      </w:pPr>
      <w:r>
        <w:rPr>
          <w:lang w:val="es-SV"/>
        </w:rPr>
        <w:t>26.</w:t>
      </w:r>
      <w:r>
        <w:rPr>
          <w:lang w:val="es-SV"/>
        </w:rPr>
        <w:tab/>
      </w:r>
      <w:r w:rsidRPr="00DD23DE">
        <w:rPr>
          <w:lang w:val="es-SV"/>
        </w:rPr>
        <w:t>A nivel de alianzas estratégicas en el período que comprende el presente informe el ISNA suscribió convenios de cooperación con organizaciones internacionales, como la Organización Internacional del Trabajo (OIT), el Organismo de Cooperación Técnica (GTZ), el Fondo de las Naciones Unidas para la Infancia (UNICEF), el Programa de las Naciones Unidas para el Desarrollo (PNUD), la Agencia de los Estados Unidos para el Desarrollo Internacional (USAID), Plan Internacional El Salvador, y Save The Children, para la ejecución de planes y programas a nivel nacional en el ámbito de la promoción y la protección de los derechos de la niñez, previstos en la Política Nacional para el Desarrollo Integral de la Niñez y la Adolescencia (PNDINA).</w:t>
      </w:r>
      <w:r>
        <w:rPr>
          <w:lang w:val="es-SV"/>
        </w:rPr>
        <w:t xml:space="preserve"> </w:t>
      </w:r>
      <w:r w:rsidRPr="00DD23DE">
        <w:rPr>
          <w:lang w:val="es-SV"/>
        </w:rPr>
        <w:t xml:space="preserve"> Entre ellos figuran:</w:t>
      </w:r>
      <w:r>
        <w:rPr>
          <w:lang w:val="es-SV"/>
        </w:rPr>
        <w:t xml:space="preserve"> </w:t>
      </w:r>
      <w:r w:rsidRPr="0049375F">
        <w:rPr>
          <w:lang w:val="es-SV"/>
        </w:rPr>
        <w:t xml:space="preserve"> </w:t>
      </w:r>
      <w:r w:rsidRPr="0049375F">
        <w:rPr>
          <w:iCs/>
          <w:lang w:val="es-SV"/>
        </w:rPr>
        <w:t>a</w:t>
      </w:r>
      <w:r w:rsidRPr="0049375F">
        <w:rPr>
          <w:lang w:val="es-SV"/>
        </w:rPr>
        <w:t xml:space="preserve">) </w:t>
      </w:r>
      <w:r w:rsidRPr="00DD23DE">
        <w:rPr>
          <w:lang w:val="es-SV"/>
        </w:rPr>
        <w:t xml:space="preserve">la implementación de la política de la niñez con énfasis en la erradicación del trabajo infantil, con cobertura nacional de 19 municipios en los que había presencia de trabajo infantil, el cual se realizó con financiamiento y apoyo técnico de la OIT; </w:t>
      </w:r>
      <w:r>
        <w:rPr>
          <w:lang w:val="es-SV"/>
        </w:rPr>
        <w:t xml:space="preserve"> </w:t>
      </w:r>
      <w:r w:rsidRPr="0049375F">
        <w:rPr>
          <w:iCs/>
          <w:lang w:val="es-SV"/>
        </w:rPr>
        <w:t>b</w:t>
      </w:r>
      <w:r w:rsidRPr="0049375F">
        <w:rPr>
          <w:lang w:val="es-SV"/>
        </w:rPr>
        <w:t xml:space="preserve">) </w:t>
      </w:r>
      <w:r w:rsidRPr="00DD23DE">
        <w:rPr>
          <w:lang w:val="es-SV"/>
        </w:rPr>
        <w:t>la escuela metodológica para la capacitación de actores claves y la formación de enlaces locales en</w:t>
      </w:r>
      <w:r>
        <w:rPr>
          <w:lang w:val="es-SV"/>
        </w:rPr>
        <w:t> </w:t>
      </w:r>
      <w:r w:rsidRPr="00DD23DE">
        <w:rPr>
          <w:lang w:val="es-SV"/>
        </w:rPr>
        <w:t>27</w:t>
      </w:r>
      <w:r>
        <w:rPr>
          <w:lang w:val="es-SV"/>
        </w:rPr>
        <w:t> </w:t>
      </w:r>
      <w:r w:rsidRPr="00DD23DE">
        <w:rPr>
          <w:lang w:val="es-SV"/>
        </w:rPr>
        <w:t xml:space="preserve">municipios, con financiamiento y apoyo técnico del UNICEF; </w:t>
      </w:r>
      <w:r>
        <w:rPr>
          <w:lang w:val="es-SV"/>
        </w:rPr>
        <w:t xml:space="preserve"> </w:t>
      </w:r>
      <w:r w:rsidRPr="0049375F">
        <w:rPr>
          <w:iCs/>
          <w:lang w:val="es-SV"/>
        </w:rPr>
        <w:t>c</w:t>
      </w:r>
      <w:r w:rsidRPr="0049375F">
        <w:rPr>
          <w:lang w:val="es-SV"/>
        </w:rPr>
        <w:t xml:space="preserve">) </w:t>
      </w:r>
      <w:r w:rsidRPr="00DD23DE">
        <w:rPr>
          <w:lang w:val="es-SV"/>
        </w:rPr>
        <w:t xml:space="preserve">la fundación alemana GTZ proporcionó apoyo técnico en la realización de investigaciones y la formulación de propuestas para el desarrollo municipal, y el financiamiento de acciones locales; y </w:t>
      </w:r>
      <w:r>
        <w:rPr>
          <w:lang w:val="es-SV"/>
        </w:rPr>
        <w:t xml:space="preserve"> </w:t>
      </w:r>
      <w:r w:rsidRPr="0049375F">
        <w:rPr>
          <w:iCs/>
          <w:lang w:val="es-SV"/>
        </w:rPr>
        <w:t>d</w:t>
      </w:r>
      <w:r w:rsidRPr="0049375F">
        <w:rPr>
          <w:lang w:val="es-SV"/>
        </w:rPr>
        <w:t xml:space="preserve">) </w:t>
      </w:r>
      <w:r w:rsidRPr="00DD23DE">
        <w:rPr>
          <w:lang w:val="es-SV"/>
        </w:rPr>
        <w:t>USAID, en el marco del proyecto de Educación Inicial desde la Familia (EDIFAM), apoyó la promoción e implementación de la política financiando el diseño y reproducción de la versión infantil, así como una serie de actividades de movilización social.</w:t>
      </w:r>
      <w:r>
        <w:rPr>
          <w:lang w:val="es-SV"/>
        </w:rPr>
        <w:t xml:space="preserve"> </w:t>
      </w:r>
      <w:r w:rsidRPr="00DD23DE">
        <w:rPr>
          <w:lang w:val="es-SV"/>
        </w:rPr>
        <w:t xml:space="preserve"> Por otra parte el Comité Nacional contra la Trata de Personas tiene relaciones de cooperación con la Organización Internacional para las Migraciones (OIM), el UNICEF, el Fondo de Población de </w:t>
      </w:r>
      <w:r>
        <w:rPr>
          <w:lang w:val="es-SV"/>
        </w:rPr>
        <w:t>las Naciones Unidas (FNUAP), la </w:t>
      </w:r>
      <w:r w:rsidRPr="00DD23DE">
        <w:rPr>
          <w:lang w:val="es-SV"/>
        </w:rPr>
        <w:t>OIT y la Oficina del Alto Comisionado de las Naciones Unidas para los Refugiados (ACNUR), entre otras, en donde apoyan las diferentes actividades que se realizan.</w:t>
      </w:r>
    </w:p>
    <w:p w:rsidR="00B40F21" w:rsidRPr="00DD23DE" w:rsidRDefault="00B40F21" w:rsidP="00B40F21">
      <w:pPr>
        <w:keepNext/>
        <w:spacing w:after="240"/>
        <w:ind w:left="369" w:hanging="369"/>
        <w:jc w:val="center"/>
        <w:rPr>
          <w:b/>
          <w:lang w:val="es-SV"/>
        </w:rPr>
      </w:pPr>
      <w:r w:rsidRPr="00DD23DE">
        <w:rPr>
          <w:b/>
          <w:lang w:val="es-SV"/>
        </w:rPr>
        <w:t xml:space="preserve">G. </w:t>
      </w:r>
      <w:r>
        <w:rPr>
          <w:b/>
          <w:lang w:val="es-SV"/>
        </w:rPr>
        <w:t xml:space="preserve"> </w:t>
      </w:r>
      <w:r w:rsidRPr="00DD23DE">
        <w:rPr>
          <w:b/>
          <w:lang w:val="es-SV"/>
        </w:rPr>
        <w:t xml:space="preserve">Información sobre programas de atención a niños pertenecientes </w:t>
      </w:r>
      <w:r>
        <w:rPr>
          <w:b/>
          <w:lang w:val="es-SV"/>
        </w:rPr>
        <w:br/>
      </w:r>
      <w:r w:rsidRPr="00DD23DE">
        <w:rPr>
          <w:b/>
          <w:lang w:val="es-SV"/>
        </w:rPr>
        <w:t>a grupos vulnerables</w:t>
      </w:r>
      <w:bookmarkEnd w:id="4"/>
    </w:p>
    <w:p w:rsidR="00B40F21" w:rsidRPr="00DD23DE" w:rsidRDefault="00B40F21" w:rsidP="00B40F21">
      <w:pPr>
        <w:spacing w:after="240"/>
        <w:rPr>
          <w:lang w:val="es-SV"/>
        </w:rPr>
      </w:pPr>
      <w:r>
        <w:rPr>
          <w:lang w:val="es-SV"/>
        </w:rPr>
        <w:t>27.</w:t>
      </w:r>
      <w:r>
        <w:rPr>
          <w:lang w:val="es-SV"/>
        </w:rPr>
        <w:tab/>
      </w:r>
      <w:r w:rsidRPr="00DD23DE">
        <w:rPr>
          <w:lang w:val="es-SV"/>
        </w:rPr>
        <w:t>El ISNA tiene entre sus principales atribuciones las siguientes:</w:t>
      </w:r>
      <w:r>
        <w:rPr>
          <w:lang w:val="es-SV"/>
        </w:rPr>
        <w:t xml:space="preserve"> </w:t>
      </w:r>
      <w:r w:rsidRPr="00DD23DE">
        <w:rPr>
          <w:lang w:val="es-SV"/>
        </w:rPr>
        <w:t xml:space="preserve"> </w:t>
      </w:r>
      <w:r w:rsidRPr="00317C8F">
        <w:rPr>
          <w:iCs/>
          <w:lang w:val="es-SV"/>
        </w:rPr>
        <w:t>a</w:t>
      </w:r>
      <w:r w:rsidRPr="00317C8F">
        <w:rPr>
          <w:lang w:val="es-SV"/>
        </w:rPr>
        <w:t>)</w:t>
      </w:r>
      <w:r w:rsidRPr="00DD23DE">
        <w:rPr>
          <w:lang w:val="es-SV"/>
        </w:rPr>
        <w:t xml:space="preserve"> promover el desarrollo integral de la personalidad de niños y niñas, tomando en cuenta sus derechos y deberes fundamentales, así como sus necesidades subjetivas involucrando en tal protección a la familia, a la comunidad, a las Municipalidades y al Estado; </w:t>
      </w:r>
      <w:r>
        <w:rPr>
          <w:lang w:val="es-SV"/>
        </w:rPr>
        <w:t xml:space="preserve"> </w:t>
      </w:r>
      <w:r w:rsidRPr="00FD0F6E">
        <w:rPr>
          <w:iCs/>
          <w:lang w:val="es-SV"/>
        </w:rPr>
        <w:t>b</w:t>
      </w:r>
      <w:r w:rsidRPr="00FD0F6E">
        <w:rPr>
          <w:lang w:val="es-SV"/>
        </w:rPr>
        <w:t xml:space="preserve">) </w:t>
      </w:r>
      <w:r w:rsidRPr="00DD23DE">
        <w:rPr>
          <w:lang w:val="es-SV"/>
        </w:rPr>
        <w:t xml:space="preserve">promover la participación de la comunidad y la sociedad en la solución de los problemas que afrontan los niños, niñas y la familia; </w:t>
      </w:r>
      <w:r>
        <w:rPr>
          <w:lang w:val="es-SV"/>
        </w:rPr>
        <w:t xml:space="preserve"> </w:t>
      </w:r>
      <w:r w:rsidRPr="00FD0F6E">
        <w:rPr>
          <w:iCs/>
          <w:lang w:val="es-SV"/>
        </w:rPr>
        <w:t>c</w:t>
      </w:r>
      <w:r>
        <w:rPr>
          <w:lang w:val="es-SV"/>
        </w:rPr>
        <w:t>) </w:t>
      </w:r>
      <w:r w:rsidRPr="00DD23DE">
        <w:rPr>
          <w:lang w:val="es-SV"/>
        </w:rPr>
        <w:t>conocer las amenaza y violaciones de los derechos de la niñez y de la situación d</w:t>
      </w:r>
      <w:r>
        <w:rPr>
          <w:lang w:val="es-SV"/>
        </w:rPr>
        <w:t xml:space="preserve">e orfandad en </w:t>
      </w:r>
      <w:r w:rsidRPr="00DD23DE">
        <w:rPr>
          <w:lang w:val="es-SV"/>
        </w:rPr>
        <w:t>que se encuentren; investigar y evaluar su situación</w:t>
      </w:r>
      <w:r>
        <w:rPr>
          <w:lang w:val="es-SV"/>
        </w:rPr>
        <w:t>, la de su familia, y la de aque</w:t>
      </w:r>
      <w:r w:rsidRPr="00DD23DE">
        <w:rPr>
          <w:lang w:val="es-SV"/>
        </w:rPr>
        <w:t>llos que pretendan brindarle protección en su hogar, y en su caso, tomar las medidas de protección en las situaciones en las que se compruebe que están amenazados o violados en sus derechos o en situación de orfandad;</w:t>
      </w:r>
      <w:r>
        <w:rPr>
          <w:lang w:val="es-SV"/>
        </w:rPr>
        <w:t xml:space="preserve"> </w:t>
      </w:r>
      <w:r w:rsidRPr="0018468C">
        <w:rPr>
          <w:lang w:val="es-SV"/>
        </w:rPr>
        <w:t xml:space="preserve"> </w:t>
      </w:r>
      <w:r w:rsidRPr="0018468C">
        <w:rPr>
          <w:iCs/>
          <w:lang w:val="es-SV"/>
        </w:rPr>
        <w:t>d</w:t>
      </w:r>
      <w:r w:rsidRPr="0018468C">
        <w:rPr>
          <w:lang w:val="es-SV"/>
        </w:rPr>
        <w:t xml:space="preserve">) </w:t>
      </w:r>
      <w:r w:rsidRPr="00DD23DE">
        <w:rPr>
          <w:lang w:val="es-SV"/>
        </w:rPr>
        <w:t>elaborar los planes y programas de carácter preventivo para la protección de la niñez en su medio familiar, y los programas de atención en centros estatales, municipales y ONG, de acuerdo a las características personales y a la tipología; y</w:t>
      </w:r>
      <w:r>
        <w:rPr>
          <w:lang w:val="es-SV"/>
        </w:rPr>
        <w:t xml:space="preserve"> </w:t>
      </w:r>
      <w:r w:rsidRPr="0018468C">
        <w:rPr>
          <w:lang w:val="es-SV"/>
        </w:rPr>
        <w:t xml:space="preserve"> </w:t>
      </w:r>
      <w:r w:rsidRPr="0018468C">
        <w:rPr>
          <w:iCs/>
          <w:lang w:val="es-SV"/>
        </w:rPr>
        <w:t>e</w:t>
      </w:r>
      <w:r w:rsidRPr="0018468C">
        <w:rPr>
          <w:lang w:val="es-SV"/>
        </w:rPr>
        <w:t>)</w:t>
      </w:r>
      <w:r w:rsidRPr="00DD23DE">
        <w:rPr>
          <w:lang w:val="es-SV"/>
        </w:rPr>
        <w:t xml:space="preserve"> coordinar y supervisar la ejecución de los programas y organizar el registro de los niños y niña atendidos por dichos centros, establecimientos u organismos.</w:t>
      </w:r>
    </w:p>
    <w:p w:rsidR="00B40F21" w:rsidRPr="00DD23DE" w:rsidRDefault="00B40F21" w:rsidP="00B40F21">
      <w:pPr>
        <w:spacing w:after="240"/>
        <w:rPr>
          <w:lang w:val="es-SV"/>
        </w:rPr>
      </w:pPr>
      <w:r>
        <w:rPr>
          <w:lang w:val="es-SV"/>
        </w:rPr>
        <w:t>28.</w:t>
      </w:r>
      <w:r>
        <w:rPr>
          <w:lang w:val="es-SV"/>
        </w:rPr>
        <w:tab/>
      </w:r>
      <w:r w:rsidRPr="00DD23DE">
        <w:rPr>
          <w:lang w:val="es-SV"/>
        </w:rPr>
        <w:t>En cumplimiento de las anteriores atribuciones, el ISNA ha ejecutado los siguientes programas durante el período correspondiente al presente informe:</w:t>
      </w:r>
    </w:p>
    <w:p w:rsidR="00B40F21" w:rsidRPr="00BE39EB" w:rsidRDefault="00B40F21" w:rsidP="004A5BE2">
      <w:pPr>
        <w:keepNext/>
        <w:spacing w:after="240"/>
        <w:jc w:val="center"/>
        <w:rPr>
          <w:b/>
          <w:bCs/>
          <w:sz w:val="22"/>
          <w:szCs w:val="22"/>
          <w:lang w:val="es-SV"/>
        </w:rPr>
      </w:pPr>
      <w:r w:rsidRPr="00BE39EB">
        <w:rPr>
          <w:b/>
          <w:bCs/>
          <w:sz w:val="22"/>
          <w:szCs w:val="22"/>
          <w:lang w:val="es-SV"/>
        </w:rPr>
        <w:t>Cuadro 8</w:t>
      </w:r>
    </w:p>
    <w:p w:rsidR="00B40F21" w:rsidRPr="00BE39EB" w:rsidRDefault="00B40F21" w:rsidP="00B40F21">
      <w:pPr>
        <w:spacing w:after="240"/>
        <w:jc w:val="center"/>
        <w:rPr>
          <w:b/>
          <w:bCs/>
          <w:sz w:val="22"/>
          <w:szCs w:val="22"/>
          <w:lang w:val="es-SV"/>
        </w:rPr>
      </w:pPr>
      <w:r w:rsidRPr="00BE39EB">
        <w:rPr>
          <w:b/>
          <w:bCs/>
          <w:sz w:val="22"/>
          <w:szCs w:val="22"/>
          <w:lang w:val="es-SV"/>
        </w:rPr>
        <w:t>Programas desarrollados por el ISNA</w:t>
      </w:r>
    </w:p>
    <w:tbl>
      <w:tblPr>
        <w:tblStyle w:val="TableGrid"/>
        <w:tblW w:w="0" w:type="auto"/>
        <w:tblLook w:val="01E0" w:firstRow="1" w:lastRow="1" w:firstColumn="1" w:lastColumn="1" w:noHBand="0" w:noVBand="0"/>
      </w:tblPr>
      <w:tblGrid>
        <w:gridCol w:w="1874"/>
        <w:gridCol w:w="3010"/>
        <w:gridCol w:w="4606"/>
      </w:tblGrid>
      <w:tr w:rsidR="00B40F21" w:rsidRPr="00BE39EB" w:rsidTr="00B40F21">
        <w:trPr>
          <w:tblHeader/>
        </w:trPr>
        <w:tc>
          <w:tcPr>
            <w:tcW w:w="1874" w:type="dxa"/>
          </w:tcPr>
          <w:p w:rsidR="00B40F21" w:rsidRPr="00BE39EB" w:rsidRDefault="00B40F21" w:rsidP="00B40F21">
            <w:pPr>
              <w:spacing w:before="60" w:after="60"/>
              <w:jc w:val="center"/>
              <w:rPr>
                <w:b/>
                <w:bCs/>
                <w:sz w:val="22"/>
                <w:szCs w:val="22"/>
                <w:lang w:val="es-SV"/>
              </w:rPr>
            </w:pPr>
            <w:r w:rsidRPr="00BE39EB">
              <w:rPr>
                <w:b/>
                <w:bCs/>
                <w:sz w:val="22"/>
                <w:szCs w:val="22"/>
                <w:lang w:val="es-SV"/>
              </w:rPr>
              <w:t>Programas</w:t>
            </w:r>
          </w:p>
        </w:tc>
        <w:tc>
          <w:tcPr>
            <w:tcW w:w="3010" w:type="dxa"/>
          </w:tcPr>
          <w:p w:rsidR="00B40F21" w:rsidRPr="00BE39EB" w:rsidRDefault="00B40F21" w:rsidP="00B40F21">
            <w:pPr>
              <w:spacing w:before="60" w:after="60"/>
              <w:jc w:val="center"/>
              <w:rPr>
                <w:b/>
                <w:bCs/>
                <w:sz w:val="22"/>
                <w:szCs w:val="22"/>
                <w:lang w:val="es-SV"/>
              </w:rPr>
            </w:pPr>
            <w:r w:rsidRPr="00BE39EB">
              <w:rPr>
                <w:b/>
                <w:bCs/>
                <w:sz w:val="22"/>
                <w:szCs w:val="22"/>
                <w:lang w:val="es-SV"/>
              </w:rPr>
              <w:t>Objetivos</w:t>
            </w:r>
          </w:p>
        </w:tc>
        <w:tc>
          <w:tcPr>
            <w:tcW w:w="4607" w:type="dxa"/>
          </w:tcPr>
          <w:p w:rsidR="00B40F21" w:rsidRPr="00BE39EB" w:rsidRDefault="00B40F21" w:rsidP="00B40F21">
            <w:pPr>
              <w:spacing w:before="60" w:after="60"/>
              <w:jc w:val="center"/>
              <w:rPr>
                <w:b/>
                <w:bCs/>
                <w:sz w:val="22"/>
                <w:szCs w:val="22"/>
                <w:lang w:val="es-SV"/>
              </w:rPr>
            </w:pPr>
            <w:r w:rsidRPr="00BE39EB">
              <w:rPr>
                <w:b/>
                <w:bCs/>
                <w:sz w:val="22"/>
                <w:szCs w:val="22"/>
                <w:lang w:val="es-SV"/>
              </w:rPr>
              <w:t>Breve descripción</w:t>
            </w:r>
          </w:p>
        </w:tc>
      </w:tr>
      <w:tr w:rsidR="00B40F21" w:rsidRPr="00BE39EB" w:rsidTr="00B40F21">
        <w:tc>
          <w:tcPr>
            <w:tcW w:w="1874" w:type="dxa"/>
          </w:tcPr>
          <w:p w:rsidR="00B40F21" w:rsidRPr="00BE39EB" w:rsidRDefault="00B40F21" w:rsidP="00B40F21">
            <w:pPr>
              <w:spacing w:before="60" w:after="60"/>
              <w:rPr>
                <w:b/>
                <w:bCs/>
                <w:sz w:val="22"/>
                <w:szCs w:val="22"/>
                <w:lang w:val="es-SV"/>
              </w:rPr>
            </w:pPr>
            <w:r w:rsidRPr="00BE39EB">
              <w:rPr>
                <w:sz w:val="22"/>
                <w:szCs w:val="22"/>
                <w:lang w:val="es-SV"/>
              </w:rPr>
              <w:t>Protección y atención especializada a niños, niñas y adolescentes vulnerados en sus derechos o con necesidades especiales y a sus familias</w:t>
            </w:r>
          </w:p>
        </w:tc>
        <w:tc>
          <w:tcPr>
            <w:tcW w:w="3010" w:type="dxa"/>
          </w:tcPr>
          <w:p w:rsidR="00B40F21" w:rsidRPr="00BE39EB" w:rsidRDefault="00B40F21" w:rsidP="00B40F21">
            <w:pPr>
              <w:spacing w:before="60" w:after="60"/>
              <w:rPr>
                <w:b/>
                <w:bCs/>
                <w:sz w:val="22"/>
                <w:szCs w:val="22"/>
                <w:lang w:val="es-SV"/>
              </w:rPr>
            </w:pPr>
            <w:r w:rsidRPr="00BE39EB">
              <w:rPr>
                <w:sz w:val="22"/>
                <w:szCs w:val="22"/>
                <w:lang w:val="es-SV"/>
              </w:rPr>
              <w:t>Restituir derechos violentados o negados de los niños, niñas y adolescentes y sus familias para superar la necesidad emanada de la problemática particular y la condición de vida presente en el momento de la vulneración y exigibilidad del derecho.</w:t>
            </w:r>
          </w:p>
        </w:tc>
        <w:tc>
          <w:tcPr>
            <w:tcW w:w="4607" w:type="dxa"/>
          </w:tcPr>
          <w:p w:rsidR="00B40F21" w:rsidRPr="00BE39EB" w:rsidRDefault="00B40F21" w:rsidP="00B40F21">
            <w:pPr>
              <w:spacing w:before="60" w:after="60"/>
              <w:rPr>
                <w:b/>
                <w:bCs/>
                <w:sz w:val="22"/>
                <w:szCs w:val="22"/>
                <w:lang w:val="es-SV"/>
              </w:rPr>
            </w:pPr>
            <w:r w:rsidRPr="00BE39EB">
              <w:rPr>
                <w:sz w:val="22"/>
                <w:szCs w:val="22"/>
                <w:lang w:val="es-SV"/>
              </w:rPr>
              <w:t>Se brinda servicios de protección, atención integral y especializada de carácter temporal o permanente en centros gubernamentales o privados, a niños, niñas o adolescentes v</w:t>
            </w:r>
            <w:r>
              <w:rPr>
                <w:sz w:val="22"/>
                <w:szCs w:val="22"/>
                <w:lang w:val="es-SV"/>
              </w:rPr>
              <w:t>í</w:t>
            </w:r>
            <w:r w:rsidRPr="00BE39EB">
              <w:rPr>
                <w:sz w:val="22"/>
                <w:szCs w:val="22"/>
                <w:lang w:val="es-SV"/>
              </w:rPr>
              <w:t>ctimas de explotación sexual comercial, trata de personas, tráfico ilegal, trabajo infantil, abuso sexual, abandono, maltrato, adicción, VIH, capacidades especiales y víctimas de desastres; apoyando a la familia biológica, extensa o por afinidad, mediante coordinaciones interinstitucionales y atención de zonas en riesgo, trabajando con la sociedad civil la orientación, el acompañamiento y la información que contribuyan a restituir derechos.</w:t>
            </w:r>
          </w:p>
        </w:tc>
      </w:tr>
      <w:tr w:rsidR="00B40F21" w:rsidRPr="00BE39EB" w:rsidTr="00B40F21">
        <w:tc>
          <w:tcPr>
            <w:tcW w:w="1874" w:type="dxa"/>
          </w:tcPr>
          <w:p w:rsidR="00B40F21" w:rsidRPr="00BE39EB" w:rsidRDefault="00B40F21" w:rsidP="00B40F21">
            <w:pPr>
              <w:spacing w:before="60" w:after="60"/>
              <w:rPr>
                <w:sz w:val="22"/>
                <w:szCs w:val="22"/>
                <w:lang w:val="es-SV"/>
              </w:rPr>
            </w:pPr>
            <w:r w:rsidRPr="00BE39EB">
              <w:rPr>
                <w:sz w:val="22"/>
                <w:szCs w:val="22"/>
                <w:lang w:val="es-SV"/>
              </w:rPr>
              <w:t>Atención a la integración social de niños y adolescentes en situación de calle</w:t>
            </w:r>
          </w:p>
        </w:tc>
        <w:tc>
          <w:tcPr>
            <w:tcW w:w="3010" w:type="dxa"/>
          </w:tcPr>
          <w:p w:rsidR="00B40F21" w:rsidRPr="00BE39EB" w:rsidRDefault="00B40F21" w:rsidP="00B40F21">
            <w:pPr>
              <w:spacing w:before="60" w:after="60"/>
              <w:rPr>
                <w:sz w:val="22"/>
                <w:szCs w:val="22"/>
                <w:lang w:val="es-SV"/>
              </w:rPr>
            </w:pPr>
            <w:r w:rsidRPr="00BE39EB">
              <w:rPr>
                <w:sz w:val="22"/>
                <w:szCs w:val="22"/>
                <w:lang w:val="es-SV"/>
              </w:rPr>
              <w:t xml:space="preserve">Brindar un proyecto de vida y devolver a la familia a los niños que se encuentran en situación de calle, complementando un proceso de rehabilitación sociofamiliar. </w:t>
            </w:r>
          </w:p>
        </w:tc>
        <w:tc>
          <w:tcPr>
            <w:tcW w:w="4607" w:type="dxa"/>
          </w:tcPr>
          <w:p w:rsidR="00B40F21" w:rsidRPr="00BE39EB" w:rsidRDefault="00B40F21" w:rsidP="00B40F21">
            <w:pPr>
              <w:spacing w:before="60" w:after="60"/>
              <w:rPr>
                <w:sz w:val="22"/>
                <w:szCs w:val="22"/>
                <w:lang w:val="es-SV"/>
              </w:rPr>
            </w:pPr>
            <w:r w:rsidRPr="00BE39EB">
              <w:rPr>
                <w:sz w:val="22"/>
                <w:szCs w:val="22"/>
                <w:lang w:val="es-SV"/>
              </w:rPr>
              <w:t xml:space="preserve">Se proporciona a los niños alternativas de reinserción y un espacio alternativo a la calle dentro de un Centro de Convivencia donde reciben todo un modelo de atención socioeducativo creado exclusivamente para niños y jóvenes en situación de calle. </w:t>
            </w:r>
          </w:p>
        </w:tc>
      </w:tr>
      <w:tr w:rsidR="00B40F21" w:rsidRPr="00BE39EB" w:rsidTr="00B40F21">
        <w:tc>
          <w:tcPr>
            <w:tcW w:w="1874" w:type="dxa"/>
          </w:tcPr>
          <w:p w:rsidR="00B40F21" w:rsidRPr="00BE39EB" w:rsidRDefault="00B40F21" w:rsidP="004A5BE2">
            <w:pPr>
              <w:spacing w:before="60" w:after="60"/>
              <w:rPr>
                <w:sz w:val="22"/>
                <w:szCs w:val="22"/>
                <w:lang w:val="es-SV"/>
              </w:rPr>
            </w:pPr>
            <w:r w:rsidRPr="00BE39EB">
              <w:rPr>
                <w:sz w:val="22"/>
                <w:szCs w:val="22"/>
                <w:lang w:val="es-SV"/>
              </w:rPr>
              <w:t>Medidas alternativas e internamiento de jóvenes en conflicto con la Ley penal juvenil</w:t>
            </w:r>
          </w:p>
        </w:tc>
        <w:tc>
          <w:tcPr>
            <w:tcW w:w="3010" w:type="dxa"/>
          </w:tcPr>
          <w:p w:rsidR="00B40F21" w:rsidRPr="00BE39EB" w:rsidRDefault="00B40F21" w:rsidP="004A5BE2">
            <w:pPr>
              <w:spacing w:before="60" w:after="60"/>
              <w:rPr>
                <w:sz w:val="22"/>
                <w:szCs w:val="22"/>
                <w:lang w:val="es-SV"/>
              </w:rPr>
            </w:pPr>
            <w:r w:rsidRPr="00BE39EB">
              <w:rPr>
                <w:sz w:val="22"/>
                <w:szCs w:val="22"/>
                <w:lang w:val="es-SV"/>
              </w:rPr>
              <w:t>Reinserción familiar y social de jóvenes sentenciados por haber cometido faltas o delitos de tipo penal.</w:t>
            </w:r>
          </w:p>
        </w:tc>
        <w:tc>
          <w:tcPr>
            <w:tcW w:w="4607" w:type="dxa"/>
          </w:tcPr>
          <w:p w:rsidR="00B40F21" w:rsidRPr="00EA36FA" w:rsidRDefault="00B40F21" w:rsidP="004A5BE2">
            <w:pPr>
              <w:spacing w:before="60" w:after="60"/>
              <w:rPr>
                <w:sz w:val="22"/>
                <w:szCs w:val="22"/>
                <w:lang w:val="es-SV"/>
              </w:rPr>
            </w:pPr>
            <w:r w:rsidRPr="00EA36FA">
              <w:rPr>
                <w:sz w:val="22"/>
                <w:szCs w:val="22"/>
                <w:lang w:val="es-SV"/>
              </w:rPr>
              <w:t>Consiste en desarrollar un programa marco en el cual se les brinda a los jóvenes reeducación y capacitación vocacional para que puedan reinsertarse a la sociedad una vez cumplan con la medida que les ha sido aplicada.</w:t>
            </w:r>
          </w:p>
        </w:tc>
      </w:tr>
      <w:tr w:rsidR="00B40F21" w:rsidRPr="00BE39EB" w:rsidTr="00B40F21">
        <w:tc>
          <w:tcPr>
            <w:tcW w:w="1874" w:type="dxa"/>
          </w:tcPr>
          <w:p w:rsidR="00B40F21" w:rsidRPr="00BE39EB" w:rsidRDefault="00B40F21" w:rsidP="004A5BE2">
            <w:pPr>
              <w:spacing w:before="60" w:after="60"/>
              <w:rPr>
                <w:sz w:val="22"/>
                <w:szCs w:val="22"/>
                <w:lang w:val="es-SV"/>
              </w:rPr>
            </w:pPr>
            <w:r w:rsidRPr="00BE39EB">
              <w:rPr>
                <w:sz w:val="22"/>
                <w:szCs w:val="22"/>
                <w:lang w:val="es-SV"/>
              </w:rPr>
              <w:t xml:space="preserve">Prevención a la vulneración de derechos a través del fortalecimiento a la familia, coordinación interinstitucional y participación ciudadana a nivel nacional y local </w:t>
            </w:r>
          </w:p>
        </w:tc>
        <w:tc>
          <w:tcPr>
            <w:tcW w:w="3010" w:type="dxa"/>
          </w:tcPr>
          <w:p w:rsidR="00B40F21" w:rsidRPr="00BE39EB" w:rsidRDefault="00B40F21" w:rsidP="004A5BE2">
            <w:pPr>
              <w:spacing w:before="60" w:after="60"/>
              <w:rPr>
                <w:sz w:val="22"/>
                <w:szCs w:val="22"/>
                <w:lang w:val="es-SV"/>
              </w:rPr>
            </w:pPr>
            <w:r w:rsidRPr="00BE39EB">
              <w:rPr>
                <w:sz w:val="22"/>
                <w:szCs w:val="22"/>
                <w:lang w:val="es-SV"/>
              </w:rPr>
              <w:t>Promover el cumplimiento de los derechos de la niñez y la adolescencia mediante el apoyo a gobiernos municipales a través de la creación, el fortalecimiento y la consolidación de redes locales de protección, con enfoque preventivo del riesgo y/o vulneración social, en el marco de la Ley del ISNA y las Líneas de Acción de la PNDINA.</w:t>
            </w:r>
          </w:p>
        </w:tc>
        <w:tc>
          <w:tcPr>
            <w:tcW w:w="4607" w:type="dxa"/>
          </w:tcPr>
          <w:p w:rsidR="00B40F21" w:rsidRPr="00BE39EB" w:rsidRDefault="00B40F21" w:rsidP="004A5BE2">
            <w:pPr>
              <w:spacing w:before="60" w:after="60"/>
              <w:rPr>
                <w:sz w:val="22"/>
                <w:szCs w:val="22"/>
                <w:lang w:val="es-SV"/>
              </w:rPr>
            </w:pPr>
            <w:r w:rsidRPr="00BE39EB">
              <w:rPr>
                <w:sz w:val="22"/>
                <w:szCs w:val="22"/>
                <w:lang w:val="es-SV"/>
              </w:rPr>
              <w:t>Consiste en coordinar con concejos municipales, sociedad civil y organizaciones gubernamentales los derechos de la niñez para incidir en que se pongan en práctica los proyectos que beneficien de manera directa y específica a la niñez en el municipio, mediante diagnósticos y planes de trabajo locales, Centros de Bienestar Infantil, Centros de Desarrollo Integral y, Hogares de Atención Inicial en conexión con Centros de Apoyo a Escuela de Padres/Madres y Centros de Mediación.</w:t>
            </w:r>
          </w:p>
        </w:tc>
      </w:tr>
      <w:tr w:rsidR="00B40F21" w:rsidRPr="00BE39EB" w:rsidTr="00B40F21">
        <w:tc>
          <w:tcPr>
            <w:tcW w:w="1874" w:type="dxa"/>
          </w:tcPr>
          <w:p w:rsidR="00B40F21" w:rsidRPr="00BE39EB" w:rsidRDefault="00B40F21" w:rsidP="004A5BE2">
            <w:pPr>
              <w:keepNext/>
              <w:spacing w:before="60" w:after="60"/>
              <w:rPr>
                <w:sz w:val="22"/>
                <w:szCs w:val="22"/>
                <w:lang w:val="es-SV"/>
              </w:rPr>
            </w:pPr>
            <w:r w:rsidRPr="00BE39EB">
              <w:rPr>
                <w:sz w:val="22"/>
                <w:szCs w:val="22"/>
                <w:lang w:val="es-SV"/>
              </w:rPr>
              <w:t xml:space="preserve">Inscripción y evaluación de ONG, </w:t>
            </w:r>
            <w:r>
              <w:rPr>
                <w:sz w:val="22"/>
                <w:szCs w:val="22"/>
                <w:lang w:val="es-SV"/>
              </w:rPr>
              <w:t>organizaciones gubernamentales</w:t>
            </w:r>
            <w:r w:rsidRPr="00BE39EB">
              <w:rPr>
                <w:sz w:val="22"/>
                <w:szCs w:val="22"/>
                <w:lang w:val="es-SV"/>
              </w:rPr>
              <w:t xml:space="preserve"> y entidades privadas con programas de niñez</w:t>
            </w:r>
          </w:p>
        </w:tc>
        <w:tc>
          <w:tcPr>
            <w:tcW w:w="3010" w:type="dxa"/>
          </w:tcPr>
          <w:p w:rsidR="00B40F21" w:rsidRPr="00BE39EB" w:rsidRDefault="00B40F21" w:rsidP="004A5BE2">
            <w:pPr>
              <w:keepNext/>
              <w:spacing w:before="60" w:after="60"/>
              <w:rPr>
                <w:sz w:val="22"/>
                <w:szCs w:val="22"/>
                <w:lang w:val="es-SV"/>
              </w:rPr>
            </w:pPr>
            <w:r w:rsidRPr="00BE39EB">
              <w:rPr>
                <w:sz w:val="22"/>
                <w:szCs w:val="22"/>
                <w:lang w:val="es-SV"/>
              </w:rPr>
              <w:t>Vigilar el cumplimiento de derechos de la niñez en las instituciones autorizadas inscritas en el ISNA</w:t>
            </w:r>
            <w:r>
              <w:rPr>
                <w:sz w:val="22"/>
                <w:szCs w:val="22"/>
                <w:lang w:val="es-SV"/>
              </w:rPr>
              <w:t>.</w:t>
            </w:r>
          </w:p>
        </w:tc>
        <w:tc>
          <w:tcPr>
            <w:tcW w:w="4607" w:type="dxa"/>
          </w:tcPr>
          <w:p w:rsidR="00B40F21" w:rsidRPr="00BE39EB" w:rsidRDefault="00B40F21" w:rsidP="004A5BE2">
            <w:pPr>
              <w:keepNext/>
              <w:spacing w:before="60" w:after="60"/>
              <w:rPr>
                <w:sz w:val="22"/>
                <w:szCs w:val="22"/>
                <w:lang w:val="es-SV"/>
              </w:rPr>
            </w:pPr>
            <w:r w:rsidRPr="00BE39EB">
              <w:rPr>
                <w:sz w:val="22"/>
                <w:szCs w:val="22"/>
                <w:lang w:val="es-SV"/>
              </w:rPr>
              <w:t>Monitoreos y evaluaciones de modelos de trabajo que aplican las diferentes instancias inscritas en el ISNA, supervisando condiciones de atención, trato y situación legal de los niños, niñas y adolescentes beneficiarios de los programas; recomendando acciones o sancionando en los casos de violación de derechos.</w:t>
            </w:r>
          </w:p>
        </w:tc>
      </w:tr>
    </w:tbl>
    <w:p w:rsidR="00B40F21" w:rsidRPr="00DD23DE" w:rsidRDefault="00B40F21" w:rsidP="00B40F21">
      <w:pPr>
        <w:spacing w:before="480" w:after="240"/>
        <w:rPr>
          <w:lang w:val="es-SV"/>
        </w:rPr>
      </w:pPr>
      <w:r>
        <w:rPr>
          <w:lang w:val="es-SV"/>
        </w:rPr>
        <w:t>29.</w:t>
      </w:r>
      <w:r>
        <w:rPr>
          <w:lang w:val="es-SV"/>
        </w:rPr>
        <w:tab/>
      </w:r>
      <w:r w:rsidRPr="00DD23DE">
        <w:rPr>
          <w:lang w:val="es-SV"/>
        </w:rPr>
        <w:t xml:space="preserve">Véase en el anexo III la distribución geográfica del ISNA a nivel nacional. </w:t>
      </w:r>
    </w:p>
    <w:p w:rsidR="00B40F21" w:rsidRPr="00DD23DE" w:rsidRDefault="00B40F21" w:rsidP="00B40F21">
      <w:pPr>
        <w:spacing w:after="240"/>
        <w:rPr>
          <w:lang w:val="es-SV"/>
        </w:rPr>
      </w:pPr>
      <w:r>
        <w:rPr>
          <w:lang w:val="es-SV"/>
        </w:rPr>
        <w:t>30.</w:t>
      </w:r>
      <w:r>
        <w:rPr>
          <w:lang w:val="es-SV"/>
        </w:rPr>
        <w:tab/>
      </w:r>
      <w:r w:rsidRPr="00DD23DE">
        <w:rPr>
          <w:lang w:val="es-SV"/>
        </w:rPr>
        <w:t>En los cuadros siguientes se presenta la distribución por edad y género de los niños y niñas atendidos por el ISNA.</w:t>
      </w:r>
    </w:p>
    <w:p w:rsidR="00B40F21" w:rsidRPr="00DD23DE" w:rsidRDefault="00B40F21" w:rsidP="00B40F21">
      <w:pPr>
        <w:spacing w:after="240"/>
        <w:jc w:val="center"/>
        <w:rPr>
          <w:b/>
          <w:bCs/>
          <w:lang w:val="es-SV"/>
        </w:rPr>
      </w:pPr>
      <w:r w:rsidRPr="00DD23DE">
        <w:rPr>
          <w:b/>
          <w:bCs/>
          <w:lang w:val="es-SV"/>
        </w:rPr>
        <w:t>Cuadro 9</w:t>
      </w:r>
    </w:p>
    <w:p w:rsidR="00B40F21" w:rsidRDefault="00B40F21" w:rsidP="00B40F21">
      <w:pPr>
        <w:spacing w:after="240"/>
        <w:jc w:val="center"/>
        <w:rPr>
          <w:b/>
          <w:bCs/>
          <w:lang w:val="es-SV"/>
        </w:rPr>
      </w:pPr>
      <w:r w:rsidRPr="00DD23DE">
        <w:rPr>
          <w:b/>
          <w:bCs/>
          <w:lang w:val="es-SV"/>
        </w:rPr>
        <w:t>Género de la población total atendida por el ISNA (2004, 2005 y 2006)</w:t>
      </w:r>
    </w:p>
    <w:tbl>
      <w:tblPr>
        <w:tblStyle w:val="TableGrid"/>
        <w:tblW w:w="0" w:type="auto"/>
        <w:tblLook w:val="01E0" w:firstRow="1" w:lastRow="1" w:firstColumn="1" w:lastColumn="1" w:noHBand="0" w:noVBand="0"/>
      </w:tblPr>
      <w:tblGrid>
        <w:gridCol w:w="1354"/>
        <w:gridCol w:w="1355"/>
        <w:gridCol w:w="1356"/>
        <w:gridCol w:w="1356"/>
        <w:gridCol w:w="1356"/>
        <w:gridCol w:w="1356"/>
        <w:gridCol w:w="1357"/>
      </w:tblGrid>
      <w:tr w:rsidR="00B40F21" w:rsidTr="00B40F21">
        <w:tc>
          <w:tcPr>
            <w:tcW w:w="1355" w:type="dxa"/>
            <w:vMerge w:val="restart"/>
            <w:vAlign w:val="center"/>
          </w:tcPr>
          <w:p w:rsidR="00B40F21" w:rsidRPr="00501946" w:rsidRDefault="00B40F21" w:rsidP="00B40F21">
            <w:pPr>
              <w:jc w:val="center"/>
              <w:rPr>
                <w:b/>
                <w:bCs/>
                <w:lang w:val="es-SV"/>
              </w:rPr>
            </w:pPr>
            <w:r>
              <w:rPr>
                <w:b/>
                <w:bCs/>
                <w:lang w:val="es-SV"/>
              </w:rPr>
              <w:t>Género</w:t>
            </w:r>
          </w:p>
        </w:tc>
        <w:tc>
          <w:tcPr>
            <w:tcW w:w="2711" w:type="dxa"/>
            <w:gridSpan w:val="2"/>
          </w:tcPr>
          <w:p w:rsidR="00B40F21" w:rsidRDefault="00B40F21" w:rsidP="00B40F21">
            <w:pPr>
              <w:jc w:val="center"/>
              <w:rPr>
                <w:b/>
                <w:bCs/>
                <w:lang w:val="es-SV"/>
              </w:rPr>
            </w:pPr>
            <w:r>
              <w:rPr>
                <w:b/>
                <w:bCs/>
                <w:lang w:val="es-SV"/>
              </w:rPr>
              <w:t>2004</w:t>
            </w:r>
          </w:p>
        </w:tc>
        <w:tc>
          <w:tcPr>
            <w:tcW w:w="2712" w:type="dxa"/>
            <w:gridSpan w:val="2"/>
          </w:tcPr>
          <w:p w:rsidR="00B40F21" w:rsidRDefault="00B40F21" w:rsidP="00B40F21">
            <w:pPr>
              <w:jc w:val="center"/>
              <w:rPr>
                <w:b/>
                <w:bCs/>
                <w:lang w:val="es-SV"/>
              </w:rPr>
            </w:pPr>
            <w:r>
              <w:rPr>
                <w:b/>
                <w:bCs/>
                <w:lang w:val="es-SV"/>
              </w:rPr>
              <w:t>2005</w:t>
            </w:r>
          </w:p>
        </w:tc>
        <w:tc>
          <w:tcPr>
            <w:tcW w:w="2713" w:type="dxa"/>
            <w:gridSpan w:val="2"/>
          </w:tcPr>
          <w:p w:rsidR="00B40F21" w:rsidRDefault="00B40F21" w:rsidP="00B40F21">
            <w:pPr>
              <w:jc w:val="center"/>
              <w:rPr>
                <w:b/>
                <w:bCs/>
                <w:lang w:val="es-SV"/>
              </w:rPr>
            </w:pPr>
            <w:r>
              <w:rPr>
                <w:b/>
                <w:bCs/>
                <w:lang w:val="es-SV"/>
              </w:rPr>
              <w:t>2006</w:t>
            </w:r>
          </w:p>
        </w:tc>
      </w:tr>
      <w:tr w:rsidR="00B40F21" w:rsidTr="00B40F21">
        <w:tc>
          <w:tcPr>
            <w:tcW w:w="1355" w:type="dxa"/>
            <w:vMerge/>
          </w:tcPr>
          <w:p w:rsidR="00B40F21" w:rsidRDefault="00B40F21" w:rsidP="00B40F21">
            <w:pPr>
              <w:rPr>
                <w:b/>
                <w:bCs/>
                <w:lang w:val="es-SV"/>
              </w:rPr>
            </w:pPr>
          </w:p>
        </w:tc>
        <w:tc>
          <w:tcPr>
            <w:tcW w:w="1356" w:type="dxa"/>
            <w:vAlign w:val="center"/>
          </w:tcPr>
          <w:p w:rsidR="00B40F21" w:rsidRPr="00D45C66" w:rsidRDefault="00B40F21" w:rsidP="00B40F21">
            <w:pPr>
              <w:jc w:val="center"/>
              <w:rPr>
                <w:b/>
                <w:lang w:val="es-SV"/>
              </w:rPr>
            </w:pPr>
            <w:r w:rsidRPr="00D45C66">
              <w:rPr>
                <w:b/>
                <w:lang w:val="es-SV"/>
              </w:rPr>
              <w:t>Niños/as</w:t>
            </w:r>
          </w:p>
        </w:tc>
        <w:tc>
          <w:tcPr>
            <w:tcW w:w="1356" w:type="dxa"/>
            <w:vAlign w:val="center"/>
          </w:tcPr>
          <w:p w:rsidR="00B40F21" w:rsidRPr="00D45C66" w:rsidRDefault="00B40F21" w:rsidP="00B40F21">
            <w:pPr>
              <w:jc w:val="center"/>
              <w:rPr>
                <w:b/>
                <w:lang w:val="es-SV"/>
              </w:rPr>
            </w:pPr>
            <w:r w:rsidRPr="00D45C66">
              <w:rPr>
                <w:b/>
                <w:lang w:val="es-SV"/>
              </w:rPr>
              <w:t>Porcentaje</w:t>
            </w:r>
          </w:p>
        </w:tc>
        <w:tc>
          <w:tcPr>
            <w:tcW w:w="1356" w:type="dxa"/>
            <w:vAlign w:val="center"/>
          </w:tcPr>
          <w:p w:rsidR="00B40F21" w:rsidRPr="00D45C66" w:rsidRDefault="00B40F21" w:rsidP="00B40F21">
            <w:pPr>
              <w:jc w:val="center"/>
              <w:rPr>
                <w:b/>
                <w:lang w:val="es-SV"/>
              </w:rPr>
            </w:pPr>
            <w:r w:rsidRPr="00D45C66">
              <w:rPr>
                <w:b/>
                <w:lang w:val="es-SV"/>
              </w:rPr>
              <w:t>Niños/as</w:t>
            </w:r>
          </w:p>
        </w:tc>
        <w:tc>
          <w:tcPr>
            <w:tcW w:w="1356" w:type="dxa"/>
            <w:vAlign w:val="center"/>
          </w:tcPr>
          <w:p w:rsidR="00B40F21" w:rsidRPr="00D45C66" w:rsidRDefault="00B40F21" w:rsidP="00B40F21">
            <w:pPr>
              <w:jc w:val="center"/>
              <w:rPr>
                <w:b/>
                <w:lang w:val="es-SV"/>
              </w:rPr>
            </w:pPr>
            <w:r w:rsidRPr="00D45C66">
              <w:rPr>
                <w:b/>
                <w:lang w:val="es-SV"/>
              </w:rPr>
              <w:t>Porcentaje</w:t>
            </w:r>
          </w:p>
        </w:tc>
        <w:tc>
          <w:tcPr>
            <w:tcW w:w="1356" w:type="dxa"/>
            <w:vAlign w:val="center"/>
          </w:tcPr>
          <w:p w:rsidR="00B40F21" w:rsidRPr="00D45C66" w:rsidRDefault="00B40F21" w:rsidP="00B40F21">
            <w:pPr>
              <w:jc w:val="center"/>
              <w:rPr>
                <w:b/>
                <w:lang w:val="es-SV"/>
              </w:rPr>
            </w:pPr>
            <w:r w:rsidRPr="00D45C66">
              <w:rPr>
                <w:b/>
                <w:lang w:val="es-SV"/>
              </w:rPr>
              <w:t>Niños/as</w:t>
            </w:r>
          </w:p>
        </w:tc>
        <w:tc>
          <w:tcPr>
            <w:tcW w:w="1356" w:type="dxa"/>
            <w:vAlign w:val="center"/>
          </w:tcPr>
          <w:p w:rsidR="00B40F21" w:rsidRPr="00D45C66" w:rsidRDefault="00B40F21" w:rsidP="00B40F21">
            <w:pPr>
              <w:jc w:val="center"/>
              <w:rPr>
                <w:b/>
                <w:lang w:val="es-SV"/>
              </w:rPr>
            </w:pPr>
            <w:r w:rsidRPr="00D45C66">
              <w:rPr>
                <w:b/>
                <w:lang w:val="es-SV"/>
              </w:rPr>
              <w:t>Porcentaje</w:t>
            </w:r>
          </w:p>
        </w:tc>
      </w:tr>
      <w:tr w:rsidR="00B40F21" w:rsidTr="00B40F21">
        <w:tc>
          <w:tcPr>
            <w:tcW w:w="1355" w:type="dxa"/>
            <w:vAlign w:val="center"/>
          </w:tcPr>
          <w:p w:rsidR="00B40F21" w:rsidRPr="00DD23DE" w:rsidRDefault="00B40F21" w:rsidP="00B40F21">
            <w:pPr>
              <w:rPr>
                <w:lang w:val="es-SV"/>
              </w:rPr>
            </w:pPr>
            <w:r w:rsidRPr="00DD23DE">
              <w:rPr>
                <w:lang w:val="es-SV"/>
              </w:rPr>
              <w:t xml:space="preserve">Femenino </w:t>
            </w:r>
          </w:p>
        </w:tc>
        <w:tc>
          <w:tcPr>
            <w:tcW w:w="1356" w:type="dxa"/>
            <w:vAlign w:val="center"/>
          </w:tcPr>
          <w:p w:rsidR="00B40F21" w:rsidRPr="00DD23DE" w:rsidRDefault="00B40F21" w:rsidP="00B40F21">
            <w:pPr>
              <w:jc w:val="center"/>
              <w:rPr>
                <w:lang w:val="es-SV"/>
              </w:rPr>
            </w:pPr>
            <w:r w:rsidRPr="00DD23DE">
              <w:rPr>
                <w:lang w:val="es-SV"/>
              </w:rPr>
              <w:t>3.059</w:t>
            </w:r>
          </w:p>
        </w:tc>
        <w:tc>
          <w:tcPr>
            <w:tcW w:w="1356" w:type="dxa"/>
            <w:vAlign w:val="center"/>
          </w:tcPr>
          <w:p w:rsidR="00B40F21" w:rsidRPr="00DD23DE" w:rsidRDefault="00B40F21" w:rsidP="00B40F21">
            <w:pPr>
              <w:tabs>
                <w:tab w:val="decimal" w:pos="599"/>
              </w:tabs>
              <w:rPr>
                <w:lang w:val="es-SV"/>
              </w:rPr>
            </w:pPr>
            <w:r w:rsidRPr="00DD23DE">
              <w:rPr>
                <w:lang w:val="es-SV"/>
              </w:rPr>
              <w:t>50,9</w:t>
            </w:r>
          </w:p>
        </w:tc>
        <w:tc>
          <w:tcPr>
            <w:tcW w:w="1356" w:type="dxa"/>
            <w:vAlign w:val="center"/>
          </w:tcPr>
          <w:p w:rsidR="00B40F21" w:rsidRPr="00DD23DE" w:rsidRDefault="00B40F21" w:rsidP="00B40F21">
            <w:pPr>
              <w:jc w:val="center"/>
              <w:rPr>
                <w:lang w:val="es-SV"/>
              </w:rPr>
            </w:pPr>
            <w:r w:rsidRPr="00DD23DE">
              <w:rPr>
                <w:lang w:val="es-SV"/>
              </w:rPr>
              <w:t>3.517</w:t>
            </w:r>
          </w:p>
        </w:tc>
        <w:tc>
          <w:tcPr>
            <w:tcW w:w="1356" w:type="dxa"/>
            <w:vAlign w:val="center"/>
          </w:tcPr>
          <w:p w:rsidR="00B40F21" w:rsidRPr="00DD23DE" w:rsidRDefault="00B40F21" w:rsidP="00B40F21">
            <w:pPr>
              <w:tabs>
                <w:tab w:val="decimal" w:pos="599"/>
              </w:tabs>
              <w:rPr>
                <w:lang w:val="es-SV"/>
              </w:rPr>
            </w:pPr>
            <w:r w:rsidRPr="00DD23DE">
              <w:rPr>
                <w:lang w:val="es-SV"/>
              </w:rPr>
              <w:t>52,4</w:t>
            </w:r>
          </w:p>
        </w:tc>
        <w:tc>
          <w:tcPr>
            <w:tcW w:w="1356" w:type="dxa"/>
            <w:vAlign w:val="center"/>
          </w:tcPr>
          <w:p w:rsidR="00B40F21" w:rsidRPr="00DD23DE" w:rsidRDefault="00B40F21" w:rsidP="00B40F21">
            <w:pPr>
              <w:jc w:val="center"/>
              <w:rPr>
                <w:lang w:val="es-SV"/>
              </w:rPr>
            </w:pPr>
            <w:r w:rsidRPr="00DD23DE">
              <w:rPr>
                <w:lang w:val="es-SV"/>
              </w:rPr>
              <w:t>3.971</w:t>
            </w:r>
          </w:p>
        </w:tc>
        <w:tc>
          <w:tcPr>
            <w:tcW w:w="1356" w:type="dxa"/>
            <w:vAlign w:val="center"/>
          </w:tcPr>
          <w:p w:rsidR="00B40F21" w:rsidRPr="00DD23DE" w:rsidRDefault="00B40F21" w:rsidP="00B40F21">
            <w:pPr>
              <w:tabs>
                <w:tab w:val="decimal" w:pos="599"/>
              </w:tabs>
              <w:rPr>
                <w:lang w:val="es-SV"/>
              </w:rPr>
            </w:pPr>
            <w:r>
              <w:rPr>
                <w:lang w:val="es-SV"/>
              </w:rPr>
              <w:t>51</w:t>
            </w:r>
          </w:p>
        </w:tc>
      </w:tr>
      <w:tr w:rsidR="00B40F21" w:rsidTr="00B40F21">
        <w:tc>
          <w:tcPr>
            <w:tcW w:w="1355" w:type="dxa"/>
            <w:vAlign w:val="center"/>
          </w:tcPr>
          <w:p w:rsidR="00B40F21" w:rsidRPr="00DD23DE" w:rsidRDefault="00B40F21" w:rsidP="00B40F21">
            <w:pPr>
              <w:rPr>
                <w:lang w:val="es-SV"/>
              </w:rPr>
            </w:pPr>
            <w:r w:rsidRPr="00DD23DE">
              <w:rPr>
                <w:lang w:val="es-SV"/>
              </w:rPr>
              <w:t>Masculino</w:t>
            </w:r>
          </w:p>
        </w:tc>
        <w:tc>
          <w:tcPr>
            <w:tcW w:w="1356" w:type="dxa"/>
            <w:vAlign w:val="center"/>
          </w:tcPr>
          <w:p w:rsidR="00B40F21" w:rsidRPr="00DD23DE" w:rsidRDefault="00B40F21" w:rsidP="00B40F21">
            <w:pPr>
              <w:jc w:val="center"/>
              <w:rPr>
                <w:lang w:val="es-SV"/>
              </w:rPr>
            </w:pPr>
            <w:r w:rsidRPr="00DD23DE">
              <w:rPr>
                <w:lang w:val="es-SV"/>
              </w:rPr>
              <w:t>2.945</w:t>
            </w:r>
          </w:p>
        </w:tc>
        <w:tc>
          <w:tcPr>
            <w:tcW w:w="1356" w:type="dxa"/>
            <w:vAlign w:val="center"/>
          </w:tcPr>
          <w:p w:rsidR="00B40F21" w:rsidRPr="00DD23DE" w:rsidRDefault="00B40F21" w:rsidP="00B40F21">
            <w:pPr>
              <w:tabs>
                <w:tab w:val="decimal" w:pos="599"/>
              </w:tabs>
              <w:rPr>
                <w:lang w:val="es-SV"/>
              </w:rPr>
            </w:pPr>
            <w:r w:rsidRPr="00DD23DE">
              <w:rPr>
                <w:lang w:val="es-SV"/>
              </w:rPr>
              <w:t>49,1</w:t>
            </w:r>
          </w:p>
        </w:tc>
        <w:tc>
          <w:tcPr>
            <w:tcW w:w="1356" w:type="dxa"/>
            <w:vAlign w:val="center"/>
          </w:tcPr>
          <w:p w:rsidR="00B40F21" w:rsidRPr="00DD23DE" w:rsidRDefault="00B40F21" w:rsidP="00B40F21">
            <w:pPr>
              <w:jc w:val="center"/>
              <w:rPr>
                <w:lang w:val="es-SV"/>
              </w:rPr>
            </w:pPr>
            <w:r w:rsidRPr="00DD23DE">
              <w:rPr>
                <w:lang w:val="es-SV"/>
              </w:rPr>
              <w:t>3.197</w:t>
            </w:r>
          </w:p>
        </w:tc>
        <w:tc>
          <w:tcPr>
            <w:tcW w:w="1356" w:type="dxa"/>
            <w:vAlign w:val="center"/>
          </w:tcPr>
          <w:p w:rsidR="00B40F21" w:rsidRPr="00DD23DE" w:rsidRDefault="00B40F21" w:rsidP="00B40F21">
            <w:pPr>
              <w:tabs>
                <w:tab w:val="decimal" w:pos="599"/>
              </w:tabs>
              <w:rPr>
                <w:lang w:val="es-SV"/>
              </w:rPr>
            </w:pPr>
            <w:r w:rsidRPr="00DD23DE">
              <w:rPr>
                <w:lang w:val="es-SV"/>
              </w:rPr>
              <w:t>47,6</w:t>
            </w:r>
          </w:p>
        </w:tc>
        <w:tc>
          <w:tcPr>
            <w:tcW w:w="1356" w:type="dxa"/>
            <w:vAlign w:val="center"/>
          </w:tcPr>
          <w:p w:rsidR="00B40F21" w:rsidRPr="00DD23DE" w:rsidRDefault="00B40F21" w:rsidP="00B40F21">
            <w:pPr>
              <w:jc w:val="center"/>
              <w:rPr>
                <w:lang w:val="es-SV"/>
              </w:rPr>
            </w:pPr>
            <w:r w:rsidRPr="00DD23DE">
              <w:rPr>
                <w:lang w:val="es-SV"/>
              </w:rPr>
              <w:t>3.855</w:t>
            </w:r>
          </w:p>
        </w:tc>
        <w:tc>
          <w:tcPr>
            <w:tcW w:w="1356" w:type="dxa"/>
            <w:vAlign w:val="center"/>
          </w:tcPr>
          <w:p w:rsidR="00B40F21" w:rsidRPr="00DD23DE" w:rsidRDefault="00B40F21" w:rsidP="00B40F21">
            <w:pPr>
              <w:tabs>
                <w:tab w:val="decimal" w:pos="599"/>
              </w:tabs>
              <w:rPr>
                <w:lang w:val="es-SV"/>
              </w:rPr>
            </w:pPr>
            <w:r w:rsidRPr="00DD23DE">
              <w:rPr>
                <w:lang w:val="es-SV"/>
              </w:rPr>
              <w:t>49</w:t>
            </w:r>
          </w:p>
        </w:tc>
      </w:tr>
      <w:tr w:rsidR="00B40F21" w:rsidTr="00B40F21">
        <w:tc>
          <w:tcPr>
            <w:tcW w:w="1355" w:type="dxa"/>
            <w:vAlign w:val="center"/>
          </w:tcPr>
          <w:p w:rsidR="00B40F21" w:rsidRPr="00CB6E74" w:rsidRDefault="00B40F21" w:rsidP="00B40F21">
            <w:pPr>
              <w:ind w:left="284"/>
              <w:rPr>
                <w:b/>
                <w:lang w:val="es-SV"/>
              </w:rPr>
            </w:pPr>
            <w:r w:rsidRPr="00CB6E74">
              <w:rPr>
                <w:b/>
                <w:lang w:val="es-SV"/>
              </w:rPr>
              <w:t>Total</w:t>
            </w:r>
          </w:p>
        </w:tc>
        <w:tc>
          <w:tcPr>
            <w:tcW w:w="1356" w:type="dxa"/>
            <w:vAlign w:val="center"/>
          </w:tcPr>
          <w:p w:rsidR="00B40F21" w:rsidRPr="00CB6E74" w:rsidRDefault="00B40F21" w:rsidP="00B40F21">
            <w:pPr>
              <w:jc w:val="center"/>
              <w:rPr>
                <w:b/>
                <w:lang w:val="es-SV"/>
              </w:rPr>
            </w:pPr>
            <w:r w:rsidRPr="00CB6E74">
              <w:rPr>
                <w:b/>
                <w:lang w:val="es-SV"/>
              </w:rPr>
              <w:t>6.004</w:t>
            </w:r>
          </w:p>
        </w:tc>
        <w:tc>
          <w:tcPr>
            <w:tcW w:w="1356" w:type="dxa"/>
            <w:vAlign w:val="center"/>
          </w:tcPr>
          <w:p w:rsidR="00B40F21" w:rsidRPr="00CB6E74" w:rsidRDefault="00B40F21" w:rsidP="00B40F21">
            <w:pPr>
              <w:tabs>
                <w:tab w:val="decimal" w:pos="599"/>
              </w:tabs>
              <w:rPr>
                <w:b/>
                <w:lang w:val="es-SV"/>
              </w:rPr>
            </w:pPr>
            <w:r w:rsidRPr="00CB6E74">
              <w:rPr>
                <w:b/>
                <w:lang w:val="es-SV"/>
              </w:rPr>
              <w:t>100</w:t>
            </w:r>
          </w:p>
        </w:tc>
        <w:tc>
          <w:tcPr>
            <w:tcW w:w="1356" w:type="dxa"/>
            <w:vAlign w:val="center"/>
          </w:tcPr>
          <w:p w:rsidR="00B40F21" w:rsidRPr="00CB6E74" w:rsidRDefault="00B40F21" w:rsidP="00B40F21">
            <w:pPr>
              <w:jc w:val="center"/>
              <w:rPr>
                <w:b/>
                <w:lang w:val="es-SV"/>
              </w:rPr>
            </w:pPr>
            <w:r w:rsidRPr="00CB6E74">
              <w:rPr>
                <w:b/>
                <w:lang w:val="es-SV"/>
              </w:rPr>
              <w:t>6.714</w:t>
            </w:r>
          </w:p>
        </w:tc>
        <w:tc>
          <w:tcPr>
            <w:tcW w:w="1356" w:type="dxa"/>
            <w:vAlign w:val="center"/>
          </w:tcPr>
          <w:p w:rsidR="00B40F21" w:rsidRPr="00CB6E74" w:rsidRDefault="00B40F21" w:rsidP="00B40F21">
            <w:pPr>
              <w:tabs>
                <w:tab w:val="decimal" w:pos="599"/>
              </w:tabs>
              <w:rPr>
                <w:b/>
                <w:lang w:val="es-SV"/>
              </w:rPr>
            </w:pPr>
            <w:r w:rsidRPr="00CB6E74">
              <w:rPr>
                <w:b/>
                <w:lang w:val="es-SV"/>
              </w:rPr>
              <w:t>100</w:t>
            </w:r>
          </w:p>
        </w:tc>
        <w:tc>
          <w:tcPr>
            <w:tcW w:w="1356" w:type="dxa"/>
            <w:vAlign w:val="center"/>
          </w:tcPr>
          <w:p w:rsidR="00B40F21" w:rsidRPr="00CB6E74" w:rsidRDefault="00B40F21" w:rsidP="00B40F21">
            <w:pPr>
              <w:jc w:val="center"/>
              <w:rPr>
                <w:b/>
                <w:lang w:val="es-SV"/>
              </w:rPr>
            </w:pPr>
            <w:r w:rsidRPr="00CB6E74">
              <w:rPr>
                <w:b/>
                <w:lang w:val="es-SV"/>
              </w:rPr>
              <w:t>7.826</w:t>
            </w:r>
          </w:p>
        </w:tc>
        <w:tc>
          <w:tcPr>
            <w:tcW w:w="1356" w:type="dxa"/>
            <w:vAlign w:val="center"/>
          </w:tcPr>
          <w:p w:rsidR="00B40F21" w:rsidRPr="00CB6E74" w:rsidRDefault="00B40F21" w:rsidP="00B40F21">
            <w:pPr>
              <w:tabs>
                <w:tab w:val="decimal" w:pos="599"/>
              </w:tabs>
              <w:rPr>
                <w:b/>
                <w:lang w:val="es-SV"/>
              </w:rPr>
            </w:pPr>
            <w:r w:rsidRPr="00CB6E74">
              <w:rPr>
                <w:b/>
                <w:lang w:val="es-SV"/>
              </w:rPr>
              <w:t>100</w:t>
            </w:r>
          </w:p>
        </w:tc>
      </w:tr>
    </w:tbl>
    <w:p w:rsidR="00B40F21" w:rsidRPr="00DD23DE" w:rsidRDefault="00B40F21" w:rsidP="00B40F21">
      <w:pPr>
        <w:keepNext/>
        <w:spacing w:before="480" w:after="240"/>
        <w:jc w:val="center"/>
        <w:rPr>
          <w:b/>
          <w:bCs/>
          <w:lang w:val="es-SV"/>
        </w:rPr>
      </w:pPr>
      <w:r w:rsidRPr="00DD23DE">
        <w:rPr>
          <w:b/>
          <w:bCs/>
          <w:lang w:val="es-SV"/>
        </w:rPr>
        <w:t>Cuadro 10</w:t>
      </w:r>
    </w:p>
    <w:p w:rsidR="00B40F21" w:rsidRDefault="00B40F21" w:rsidP="00B40F21">
      <w:pPr>
        <w:spacing w:after="240"/>
        <w:jc w:val="center"/>
        <w:rPr>
          <w:b/>
          <w:bCs/>
          <w:lang w:val="es-SV"/>
        </w:rPr>
      </w:pPr>
      <w:r w:rsidRPr="00DD23DE">
        <w:rPr>
          <w:b/>
          <w:bCs/>
          <w:lang w:val="es-SV"/>
        </w:rPr>
        <w:t xml:space="preserve">Población atendida en Subsistema de Protección del ISNA </w:t>
      </w:r>
      <w:r>
        <w:rPr>
          <w:b/>
          <w:bCs/>
          <w:lang w:val="es-SV"/>
        </w:rPr>
        <w:br/>
      </w:r>
      <w:r w:rsidRPr="00DD23DE">
        <w:rPr>
          <w:b/>
          <w:bCs/>
          <w:lang w:val="es-SV"/>
        </w:rPr>
        <w:t>por grupos de edad</w:t>
      </w:r>
      <w:r>
        <w:rPr>
          <w:b/>
          <w:bCs/>
          <w:lang w:val="es-SV"/>
        </w:rPr>
        <w:t xml:space="preserve"> </w:t>
      </w:r>
      <w:r w:rsidRPr="00DD23DE">
        <w:rPr>
          <w:b/>
          <w:bCs/>
          <w:lang w:val="es-SV"/>
        </w:rPr>
        <w:t>(2004, 2005 y 2006)</w:t>
      </w:r>
    </w:p>
    <w:tbl>
      <w:tblPr>
        <w:tblStyle w:val="TableGrid"/>
        <w:tblW w:w="0" w:type="auto"/>
        <w:tblLayout w:type="fixed"/>
        <w:tblLook w:val="01E0" w:firstRow="1" w:lastRow="1" w:firstColumn="1" w:lastColumn="1" w:noHBand="0" w:noVBand="0"/>
      </w:tblPr>
      <w:tblGrid>
        <w:gridCol w:w="1790"/>
        <w:gridCol w:w="1283"/>
        <w:gridCol w:w="1284"/>
        <w:gridCol w:w="1283"/>
        <w:gridCol w:w="1284"/>
        <w:gridCol w:w="1283"/>
        <w:gridCol w:w="1284"/>
      </w:tblGrid>
      <w:tr w:rsidR="00B40F21" w:rsidTr="00B40F21">
        <w:tc>
          <w:tcPr>
            <w:tcW w:w="1790" w:type="dxa"/>
            <w:vMerge w:val="restart"/>
            <w:vAlign w:val="center"/>
          </w:tcPr>
          <w:p w:rsidR="00B40F21" w:rsidRDefault="00B40F21" w:rsidP="00B40F21">
            <w:pPr>
              <w:jc w:val="center"/>
              <w:rPr>
                <w:b/>
                <w:bCs/>
                <w:lang w:val="es-SV"/>
              </w:rPr>
            </w:pPr>
            <w:r>
              <w:rPr>
                <w:b/>
                <w:bCs/>
                <w:lang w:val="es-SV"/>
              </w:rPr>
              <w:t xml:space="preserve">Grupos de </w:t>
            </w:r>
            <w:r>
              <w:rPr>
                <w:b/>
                <w:bCs/>
                <w:lang w:val="es-SV"/>
              </w:rPr>
              <w:br/>
              <w:t>edad</w:t>
            </w:r>
          </w:p>
        </w:tc>
        <w:tc>
          <w:tcPr>
            <w:tcW w:w="2567" w:type="dxa"/>
            <w:gridSpan w:val="2"/>
            <w:vAlign w:val="center"/>
          </w:tcPr>
          <w:p w:rsidR="00B40F21" w:rsidRPr="00D45C66" w:rsidRDefault="00B40F21" w:rsidP="00B40F21">
            <w:pPr>
              <w:jc w:val="center"/>
              <w:rPr>
                <w:b/>
                <w:lang w:val="es-SV"/>
              </w:rPr>
            </w:pPr>
            <w:r>
              <w:rPr>
                <w:b/>
                <w:bCs/>
                <w:lang w:val="es-SV"/>
              </w:rPr>
              <w:t>2004</w:t>
            </w:r>
          </w:p>
        </w:tc>
        <w:tc>
          <w:tcPr>
            <w:tcW w:w="2567" w:type="dxa"/>
            <w:gridSpan w:val="2"/>
            <w:vAlign w:val="center"/>
          </w:tcPr>
          <w:p w:rsidR="00B40F21" w:rsidRPr="00D45C66" w:rsidRDefault="00B40F21" w:rsidP="00B40F21">
            <w:pPr>
              <w:jc w:val="center"/>
              <w:rPr>
                <w:b/>
                <w:lang w:val="es-SV"/>
              </w:rPr>
            </w:pPr>
            <w:r>
              <w:rPr>
                <w:b/>
                <w:bCs/>
                <w:lang w:val="es-SV"/>
              </w:rPr>
              <w:t>2005</w:t>
            </w:r>
          </w:p>
        </w:tc>
        <w:tc>
          <w:tcPr>
            <w:tcW w:w="2567" w:type="dxa"/>
            <w:gridSpan w:val="2"/>
            <w:vAlign w:val="center"/>
          </w:tcPr>
          <w:p w:rsidR="00B40F21" w:rsidRPr="00D45C66" w:rsidRDefault="00B40F21" w:rsidP="00B40F21">
            <w:pPr>
              <w:jc w:val="center"/>
              <w:rPr>
                <w:b/>
                <w:lang w:val="es-SV"/>
              </w:rPr>
            </w:pPr>
            <w:r>
              <w:rPr>
                <w:b/>
                <w:bCs/>
                <w:lang w:val="es-SV"/>
              </w:rPr>
              <w:t>2006</w:t>
            </w:r>
          </w:p>
        </w:tc>
      </w:tr>
      <w:tr w:rsidR="00B40F21" w:rsidTr="00B40F21">
        <w:tc>
          <w:tcPr>
            <w:tcW w:w="1790" w:type="dxa"/>
            <w:vMerge/>
          </w:tcPr>
          <w:p w:rsidR="00B40F21" w:rsidRDefault="00B40F21" w:rsidP="00B40F21">
            <w:pPr>
              <w:rPr>
                <w:b/>
                <w:bCs/>
                <w:lang w:val="es-SV"/>
              </w:rPr>
            </w:pPr>
          </w:p>
        </w:tc>
        <w:tc>
          <w:tcPr>
            <w:tcW w:w="1283" w:type="dxa"/>
            <w:vAlign w:val="center"/>
          </w:tcPr>
          <w:p w:rsidR="00B40F21" w:rsidRPr="00D45C66" w:rsidRDefault="00B40F21" w:rsidP="00B40F21">
            <w:pPr>
              <w:jc w:val="center"/>
              <w:rPr>
                <w:b/>
                <w:lang w:val="es-SV"/>
              </w:rPr>
            </w:pPr>
            <w:r w:rsidRPr="00D45C66">
              <w:rPr>
                <w:b/>
                <w:lang w:val="es-SV"/>
              </w:rPr>
              <w:t>Niños/as</w:t>
            </w:r>
          </w:p>
        </w:tc>
        <w:tc>
          <w:tcPr>
            <w:tcW w:w="1284" w:type="dxa"/>
            <w:vAlign w:val="center"/>
          </w:tcPr>
          <w:p w:rsidR="00B40F21" w:rsidRPr="00D45C66" w:rsidRDefault="00B40F21" w:rsidP="00B40F21">
            <w:pPr>
              <w:jc w:val="center"/>
              <w:rPr>
                <w:b/>
                <w:lang w:val="es-SV"/>
              </w:rPr>
            </w:pPr>
            <w:r w:rsidRPr="00D45C66">
              <w:rPr>
                <w:b/>
                <w:lang w:val="es-SV"/>
              </w:rPr>
              <w:t>Porcentaje</w:t>
            </w:r>
          </w:p>
        </w:tc>
        <w:tc>
          <w:tcPr>
            <w:tcW w:w="1283" w:type="dxa"/>
            <w:vAlign w:val="center"/>
          </w:tcPr>
          <w:p w:rsidR="00B40F21" w:rsidRPr="00D45C66" w:rsidRDefault="00B40F21" w:rsidP="00B40F21">
            <w:pPr>
              <w:jc w:val="center"/>
              <w:rPr>
                <w:b/>
                <w:lang w:val="es-SV"/>
              </w:rPr>
            </w:pPr>
            <w:r w:rsidRPr="00D45C66">
              <w:rPr>
                <w:b/>
                <w:lang w:val="es-SV"/>
              </w:rPr>
              <w:t>Niños/as</w:t>
            </w:r>
          </w:p>
        </w:tc>
        <w:tc>
          <w:tcPr>
            <w:tcW w:w="1284" w:type="dxa"/>
            <w:vAlign w:val="center"/>
          </w:tcPr>
          <w:p w:rsidR="00B40F21" w:rsidRPr="00D45C66" w:rsidRDefault="00B40F21" w:rsidP="00B40F21">
            <w:pPr>
              <w:jc w:val="center"/>
              <w:rPr>
                <w:b/>
                <w:lang w:val="es-SV"/>
              </w:rPr>
            </w:pPr>
            <w:r w:rsidRPr="00D45C66">
              <w:rPr>
                <w:b/>
                <w:lang w:val="es-SV"/>
              </w:rPr>
              <w:t>Porcentaje</w:t>
            </w:r>
          </w:p>
        </w:tc>
        <w:tc>
          <w:tcPr>
            <w:tcW w:w="1283" w:type="dxa"/>
            <w:vAlign w:val="center"/>
          </w:tcPr>
          <w:p w:rsidR="00B40F21" w:rsidRPr="00D45C66" w:rsidRDefault="00B40F21" w:rsidP="00B40F21">
            <w:pPr>
              <w:jc w:val="center"/>
              <w:rPr>
                <w:b/>
                <w:lang w:val="es-SV"/>
              </w:rPr>
            </w:pPr>
            <w:r w:rsidRPr="00D45C66">
              <w:rPr>
                <w:b/>
                <w:lang w:val="es-SV"/>
              </w:rPr>
              <w:t>Niños/as</w:t>
            </w:r>
          </w:p>
        </w:tc>
        <w:tc>
          <w:tcPr>
            <w:tcW w:w="1284" w:type="dxa"/>
            <w:vAlign w:val="center"/>
          </w:tcPr>
          <w:p w:rsidR="00B40F21" w:rsidRPr="00D45C66" w:rsidRDefault="00B40F21" w:rsidP="00B40F21">
            <w:pPr>
              <w:jc w:val="center"/>
              <w:rPr>
                <w:b/>
                <w:lang w:val="es-SV"/>
              </w:rPr>
            </w:pPr>
            <w:r w:rsidRPr="00D45C66">
              <w:rPr>
                <w:b/>
                <w:lang w:val="es-SV"/>
              </w:rPr>
              <w:t>Porcentaje</w:t>
            </w:r>
          </w:p>
        </w:tc>
      </w:tr>
      <w:tr w:rsidR="00B40F21" w:rsidTr="00B40F21">
        <w:tc>
          <w:tcPr>
            <w:tcW w:w="1790" w:type="dxa"/>
            <w:vAlign w:val="center"/>
          </w:tcPr>
          <w:p w:rsidR="00B40F21" w:rsidRPr="00DD23DE" w:rsidRDefault="00B40F21" w:rsidP="00B40F21">
            <w:pPr>
              <w:rPr>
                <w:lang w:val="es-SV"/>
              </w:rPr>
            </w:pPr>
            <w:r w:rsidRPr="00DD23DE">
              <w:rPr>
                <w:lang w:val="es-SV"/>
              </w:rPr>
              <w:t>0 &lt; 3 años</w:t>
            </w:r>
          </w:p>
        </w:tc>
        <w:tc>
          <w:tcPr>
            <w:tcW w:w="1283" w:type="dxa"/>
            <w:vAlign w:val="center"/>
          </w:tcPr>
          <w:p w:rsidR="00B40F21" w:rsidRPr="00DD23DE" w:rsidRDefault="00B40F21" w:rsidP="00B40F21">
            <w:pPr>
              <w:tabs>
                <w:tab w:val="decimal" w:pos="870"/>
              </w:tabs>
              <w:rPr>
                <w:lang w:val="es-SV"/>
              </w:rPr>
            </w:pPr>
            <w:r w:rsidRPr="00DD23DE">
              <w:rPr>
                <w:lang w:val="es-SV"/>
              </w:rPr>
              <w:t>830</w:t>
            </w:r>
          </w:p>
        </w:tc>
        <w:tc>
          <w:tcPr>
            <w:tcW w:w="1284" w:type="dxa"/>
            <w:vAlign w:val="center"/>
          </w:tcPr>
          <w:p w:rsidR="00B40F21" w:rsidRPr="00DD23DE" w:rsidRDefault="00B40F21" w:rsidP="00B40F21">
            <w:pPr>
              <w:tabs>
                <w:tab w:val="decimal" w:pos="609"/>
              </w:tabs>
              <w:rPr>
                <w:lang w:val="es-SV"/>
              </w:rPr>
            </w:pPr>
            <w:r w:rsidRPr="00DD23DE">
              <w:rPr>
                <w:lang w:val="es-SV"/>
              </w:rPr>
              <w:t>13,8</w:t>
            </w:r>
          </w:p>
        </w:tc>
        <w:tc>
          <w:tcPr>
            <w:tcW w:w="1283" w:type="dxa"/>
            <w:vAlign w:val="center"/>
          </w:tcPr>
          <w:p w:rsidR="00B40F21" w:rsidRPr="00DD23DE" w:rsidRDefault="00B40F21" w:rsidP="00B40F21">
            <w:pPr>
              <w:tabs>
                <w:tab w:val="decimal" w:pos="870"/>
              </w:tabs>
              <w:rPr>
                <w:lang w:val="es-SV"/>
              </w:rPr>
            </w:pPr>
            <w:r w:rsidRPr="00DD23DE">
              <w:rPr>
                <w:lang w:val="es-SV"/>
              </w:rPr>
              <w:t>816</w:t>
            </w:r>
          </w:p>
        </w:tc>
        <w:tc>
          <w:tcPr>
            <w:tcW w:w="1284" w:type="dxa"/>
            <w:vAlign w:val="center"/>
          </w:tcPr>
          <w:p w:rsidR="00B40F21" w:rsidRPr="007E58D6" w:rsidRDefault="00B40F21" w:rsidP="00B40F21">
            <w:pPr>
              <w:tabs>
                <w:tab w:val="decimal" w:pos="609"/>
              </w:tabs>
              <w:rPr>
                <w:lang w:val="es-SV"/>
              </w:rPr>
            </w:pPr>
            <w:r w:rsidRPr="007E58D6">
              <w:rPr>
                <w:lang w:val="es-SV"/>
              </w:rPr>
              <w:t>12,2</w:t>
            </w:r>
          </w:p>
        </w:tc>
        <w:tc>
          <w:tcPr>
            <w:tcW w:w="1283" w:type="dxa"/>
            <w:vAlign w:val="center"/>
          </w:tcPr>
          <w:p w:rsidR="00B40F21" w:rsidRPr="00DD23DE" w:rsidRDefault="00B40F21" w:rsidP="00B40F21">
            <w:pPr>
              <w:tabs>
                <w:tab w:val="decimal" w:pos="870"/>
              </w:tabs>
              <w:rPr>
                <w:lang w:val="es-SV"/>
              </w:rPr>
            </w:pPr>
            <w:r w:rsidRPr="00DD23DE">
              <w:rPr>
                <w:lang w:val="es-SV"/>
              </w:rPr>
              <w:t>975</w:t>
            </w:r>
          </w:p>
        </w:tc>
        <w:tc>
          <w:tcPr>
            <w:tcW w:w="1284" w:type="dxa"/>
            <w:vAlign w:val="center"/>
          </w:tcPr>
          <w:p w:rsidR="00B40F21" w:rsidRPr="007E58D6" w:rsidRDefault="00B40F21" w:rsidP="00B40F21">
            <w:pPr>
              <w:tabs>
                <w:tab w:val="decimal" w:pos="609"/>
              </w:tabs>
              <w:rPr>
                <w:lang w:val="es-SV"/>
              </w:rPr>
            </w:pPr>
            <w:r w:rsidRPr="007E58D6">
              <w:rPr>
                <w:lang w:val="es-SV"/>
              </w:rPr>
              <w:t>12</w:t>
            </w:r>
          </w:p>
        </w:tc>
      </w:tr>
      <w:tr w:rsidR="00B40F21" w:rsidTr="00B40F21">
        <w:tc>
          <w:tcPr>
            <w:tcW w:w="1790" w:type="dxa"/>
            <w:vAlign w:val="center"/>
          </w:tcPr>
          <w:p w:rsidR="00B40F21" w:rsidRPr="00DD23DE" w:rsidRDefault="00B40F21" w:rsidP="00B40F21">
            <w:pPr>
              <w:rPr>
                <w:lang w:val="es-SV"/>
              </w:rPr>
            </w:pPr>
            <w:r w:rsidRPr="00DD23DE">
              <w:rPr>
                <w:lang w:val="es-SV"/>
              </w:rPr>
              <w:t>3 &lt; 6 años</w:t>
            </w:r>
          </w:p>
        </w:tc>
        <w:tc>
          <w:tcPr>
            <w:tcW w:w="1283" w:type="dxa"/>
            <w:vAlign w:val="center"/>
          </w:tcPr>
          <w:p w:rsidR="00B40F21" w:rsidRPr="00DD23DE" w:rsidRDefault="00B40F21" w:rsidP="00B40F21">
            <w:pPr>
              <w:tabs>
                <w:tab w:val="decimal" w:pos="870"/>
              </w:tabs>
              <w:rPr>
                <w:lang w:val="es-SV"/>
              </w:rPr>
            </w:pPr>
            <w:r w:rsidRPr="00DD23DE">
              <w:rPr>
                <w:lang w:val="es-SV"/>
              </w:rPr>
              <w:t>790</w:t>
            </w:r>
          </w:p>
        </w:tc>
        <w:tc>
          <w:tcPr>
            <w:tcW w:w="1284" w:type="dxa"/>
            <w:vAlign w:val="center"/>
          </w:tcPr>
          <w:p w:rsidR="00B40F21" w:rsidRPr="00DD23DE" w:rsidRDefault="00B40F21" w:rsidP="00B40F21">
            <w:pPr>
              <w:tabs>
                <w:tab w:val="decimal" w:pos="609"/>
              </w:tabs>
              <w:rPr>
                <w:lang w:val="es-SV"/>
              </w:rPr>
            </w:pPr>
            <w:r w:rsidRPr="00DD23DE">
              <w:rPr>
                <w:lang w:val="es-SV"/>
              </w:rPr>
              <w:t>13,2</w:t>
            </w:r>
          </w:p>
        </w:tc>
        <w:tc>
          <w:tcPr>
            <w:tcW w:w="1283" w:type="dxa"/>
            <w:vAlign w:val="center"/>
          </w:tcPr>
          <w:p w:rsidR="00B40F21" w:rsidRPr="00DD23DE" w:rsidRDefault="00B40F21" w:rsidP="00B40F21">
            <w:pPr>
              <w:tabs>
                <w:tab w:val="decimal" w:pos="870"/>
              </w:tabs>
              <w:rPr>
                <w:lang w:val="es-SV"/>
              </w:rPr>
            </w:pPr>
            <w:r w:rsidRPr="00DD23DE">
              <w:rPr>
                <w:lang w:val="es-SV"/>
              </w:rPr>
              <w:t>771</w:t>
            </w:r>
          </w:p>
        </w:tc>
        <w:tc>
          <w:tcPr>
            <w:tcW w:w="1284" w:type="dxa"/>
            <w:vAlign w:val="center"/>
          </w:tcPr>
          <w:p w:rsidR="00B40F21" w:rsidRPr="007E58D6" w:rsidRDefault="00B40F21" w:rsidP="00B40F21">
            <w:pPr>
              <w:tabs>
                <w:tab w:val="decimal" w:pos="609"/>
              </w:tabs>
              <w:rPr>
                <w:lang w:val="es-SV"/>
              </w:rPr>
            </w:pPr>
            <w:r w:rsidRPr="007E58D6">
              <w:rPr>
                <w:lang w:val="es-SV"/>
              </w:rPr>
              <w:t>11,5</w:t>
            </w:r>
          </w:p>
        </w:tc>
        <w:tc>
          <w:tcPr>
            <w:tcW w:w="1283" w:type="dxa"/>
            <w:vAlign w:val="center"/>
          </w:tcPr>
          <w:p w:rsidR="00B40F21" w:rsidRPr="00DD23DE" w:rsidRDefault="00B40F21" w:rsidP="00B40F21">
            <w:pPr>
              <w:tabs>
                <w:tab w:val="decimal" w:pos="870"/>
              </w:tabs>
              <w:rPr>
                <w:lang w:val="es-SV"/>
              </w:rPr>
            </w:pPr>
            <w:r w:rsidRPr="00DD23DE">
              <w:rPr>
                <w:lang w:val="es-SV"/>
              </w:rPr>
              <w:t>850</w:t>
            </w:r>
          </w:p>
        </w:tc>
        <w:tc>
          <w:tcPr>
            <w:tcW w:w="1284" w:type="dxa"/>
            <w:vAlign w:val="center"/>
          </w:tcPr>
          <w:p w:rsidR="00B40F21" w:rsidRPr="007E58D6" w:rsidRDefault="00B40F21" w:rsidP="00B40F21">
            <w:pPr>
              <w:tabs>
                <w:tab w:val="decimal" w:pos="609"/>
              </w:tabs>
              <w:rPr>
                <w:lang w:val="es-SV"/>
              </w:rPr>
            </w:pPr>
            <w:r w:rsidRPr="007E58D6">
              <w:rPr>
                <w:lang w:val="es-SV"/>
              </w:rPr>
              <w:t>11</w:t>
            </w:r>
          </w:p>
        </w:tc>
      </w:tr>
      <w:tr w:rsidR="00B40F21" w:rsidTr="00B40F21">
        <w:tc>
          <w:tcPr>
            <w:tcW w:w="1790" w:type="dxa"/>
            <w:vAlign w:val="center"/>
          </w:tcPr>
          <w:p w:rsidR="00B40F21" w:rsidRPr="00DD23DE" w:rsidRDefault="00B40F21" w:rsidP="00B40F21">
            <w:pPr>
              <w:rPr>
                <w:lang w:val="es-SV"/>
              </w:rPr>
            </w:pPr>
            <w:r w:rsidRPr="00DD23DE">
              <w:rPr>
                <w:lang w:val="es-SV"/>
              </w:rPr>
              <w:t>6 &lt; 9 años</w:t>
            </w:r>
          </w:p>
        </w:tc>
        <w:tc>
          <w:tcPr>
            <w:tcW w:w="1283" w:type="dxa"/>
            <w:vAlign w:val="center"/>
          </w:tcPr>
          <w:p w:rsidR="00B40F21" w:rsidRPr="00DD23DE" w:rsidRDefault="00B40F21" w:rsidP="00B40F21">
            <w:pPr>
              <w:tabs>
                <w:tab w:val="decimal" w:pos="870"/>
              </w:tabs>
              <w:rPr>
                <w:lang w:val="es-SV"/>
              </w:rPr>
            </w:pPr>
            <w:r w:rsidRPr="00DD23DE">
              <w:rPr>
                <w:lang w:val="es-SV"/>
              </w:rPr>
              <w:t>789</w:t>
            </w:r>
          </w:p>
        </w:tc>
        <w:tc>
          <w:tcPr>
            <w:tcW w:w="1284" w:type="dxa"/>
            <w:vAlign w:val="center"/>
          </w:tcPr>
          <w:p w:rsidR="00B40F21" w:rsidRPr="00DD23DE" w:rsidRDefault="00B40F21" w:rsidP="00B40F21">
            <w:pPr>
              <w:tabs>
                <w:tab w:val="decimal" w:pos="609"/>
              </w:tabs>
              <w:rPr>
                <w:lang w:val="es-SV"/>
              </w:rPr>
            </w:pPr>
            <w:r w:rsidRPr="00DD23DE">
              <w:rPr>
                <w:lang w:val="es-SV"/>
              </w:rPr>
              <w:t>13,1</w:t>
            </w:r>
          </w:p>
        </w:tc>
        <w:tc>
          <w:tcPr>
            <w:tcW w:w="1283" w:type="dxa"/>
            <w:vAlign w:val="center"/>
          </w:tcPr>
          <w:p w:rsidR="00B40F21" w:rsidRPr="00DD23DE" w:rsidRDefault="00B40F21" w:rsidP="00B40F21">
            <w:pPr>
              <w:tabs>
                <w:tab w:val="decimal" w:pos="870"/>
              </w:tabs>
              <w:rPr>
                <w:lang w:val="es-SV"/>
              </w:rPr>
            </w:pPr>
            <w:r w:rsidRPr="00DD23DE">
              <w:rPr>
                <w:lang w:val="es-SV"/>
              </w:rPr>
              <w:t>902</w:t>
            </w:r>
          </w:p>
        </w:tc>
        <w:tc>
          <w:tcPr>
            <w:tcW w:w="1284" w:type="dxa"/>
            <w:vAlign w:val="center"/>
          </w:tcPr>
          <w:p w:rsidR="00B40F21" w:rsidRPr="007E58D6" w:rsidRDefault="00B40F21" w:rsidP="00B40F21">
            <w:pPr>
              <w:tabs>
                <w:tab w:val="decimal" w:pos="609"/>
              </w:tabs>
              <w:rPr>
                <w:lang w:val="es-SV"/>
              </w:rPr>
            </w:pPr>
            <w:r w:rsidRPr="007E58D6">
              <w:rPr>
                <w:lang w:val="es-SV"/>
              </w:rPr>
              <w:t>13,4</w:t>
            </w:r>
          </w:p>
        </w:tc>
        <w:tc>
          <w:tcPr>
            <w:tcW w:w="1283" w:type="dxa"/>
            <w:vAlign w:val="center"/>
          </w:tcPr>
          <w:p w:rsidR="00B40F21" w:rsidRPr="00DD23DE" w:rsidRDefault="00B40F21" w:rsidP="00B40F21">
            <w:pPr>
              <w:tabs>
                <w:tab w:val="decimal" w:pos="870"/>
              </w:tabs>
              <w:rPr>
                <w:lang w:val="es-SV"/>
              </w:rPr>
            </w:pPr>
            <w:r w:rsidRPr="00DD23DE">
              <w:rPr>
                <w:lang w:val="es-SV"/>
              </w:rPr>
              <w:t>1.086</w:t>
            </w:r>
          </w:p>
        </w:tc>
        <w:tc>
          <w:tcPr>
            <w:tcW w:w="1284" w:type="dxa"/>
            <w:vAlign w:val="center"/>
          </w:tcPr>
          <w:p w:rsidR="00B40F21" w:rsidRPr="007E58D6" w:rsidRDefault="00B40F21" w:rsidP="00B40F21">
            <w:pPr>
              <w:tabs>
                <w:tab w:val="decimal" w:pos="609"/>
              </w:tabs>
              <w:rPr>
                <w:lang w:val="es-SV"/>
              </w:rPr>
            </w:pPr>
            <w:r w:rsidRPr="007E58D6">
              <w:rPr>
                <w:lang w:val="es-SV"/>
              </w:rPr>
              <w:t>14</w:t>
            </w:r>
          </w:p>
        </w:tc>
      </w:tr>
      <w:tr w:rsidR="00B40F21" w:rsidTr="00B40F21">
        <w:tc>
          <w:tcPr>
            <w:tcW w:w="1790" w:type="dxa"/>
            <w:vAlign w:val="center"/>
          </w:tcPr>
          <w:p w:rsidR="00B40F21" w:rsidRPr="00DD23DE" w:rsidRDefault="00B40F21" w:rsidP="00B40F21">
            <w:pPr>
              <w:rPr>
                <w:lang w:val="es-SV"/>
              </w:rPr>
            </w:pPr>
            <w:r w:rsidRPr="00DD23DE">
              <w:rPr>
                <w:lang w:val="es-SV"/>
              </w:rPr>
              <w:t>9 &lt; 12 años</w:t>
            </w:r>
          </w:p>
        </w:tc>
        <w:tc>
          <w:tcPr>
            <w:tcW w:w="1283" w:type="dxa"/>
            <w:vAlign w:val="center"/>
          </w:tcPr>
          <w:p w:rsidR="00B40F21" w:rsidRPr="00DD23DE" w:rsidRDefault="00B40F21" w:rsidP="00B40F21">
            <w:pPr>
              <w:tabs>
                <w:tab w:val="decimal" w:pos="870"/>
              </w:tabs>
              <w:rPr>
                <w:lang w:val="es-SV"/>
              </w:rPr>
            </w:pPr>
            <w:r w:rsidRPr="00DD23DE">
              <w:rPr>
                <w:lang w:val="es-SV"/>
              </w:rPr>
              <w:t>959</w:t>
            </w:r>
          </w:p>
        </w:tc>
        <w:tc>
          <w:tcPr>
            <w:tcW w:w="1284" w:type="dxa"/>
            <w:vAlign w:val="center"/>
          </w:tcPr>
          <w:p w:rsidR="00B40F21" w:rsidRPr="00DD23DE" w:rsidRDefault="00B40F21" w:rsidP="00B40F21">
            <w:pPr>
              <w:tabs>
                <w:tab w:val="decimal" w:pos="609"/>
              </w:tabs>
              <w:rPr>
                <w:lang w:val="es-SV"/>
              </w:rPr>
            </w:pPr>
            <w:r w:rsidRPr="00DD23DE">
              <w:rPr>
                <w:lang w:val="es-SV"/>
              </w:rPr>
              <w:t>16,0</w:t>
            </w:r>
          </w:p>
        </w:tc>
        <w:tc>
          <w:tcPr>
            <w:tcW w:w="1283" w:type="dxa"/>
            <w:vAlign w:val="center"/>
          </w:tcPr>
          <w:p w:rsidR="00B40F21" w:rsidRPr="00DD23DE" w:rsidRDefault="00B40F21" w:rsidP="00B40F21">
            <w:pPr>
              <w:tabs>
                <w:tab w:val="decimal" w:pos="870"/>
              </w:tabs>
              <w:rPr>
                <w:lang w:val="es-SV"/>
              </w:rPr>
            </w:pPr>
            <w:r w:rsidRPr="00DD23DE">
              <w:rPr>
                <w:lang w:val="es-SV"/>
              </w:rPr>
              <w:t>1.076</w:t>
            </w:r>
          </w:p>
        </w:tc>
        <w:tc>
          <w:tcPr>
            <w:tcW w:w="1284" w:type="dxa"/>
            <w:vAlign w:val="center"/>
          </w:tcPr>
          <w:p w:rsidR="00B40F21" w:rsidRPr="007E58D6" w:rsidRDefault="00B40F21" w:rsidP="00B40F21">
            <w:pPr>
              <w:tabs>
                <w:tab w:val="decimal" w:pos="609"/>
              </w:tabs>
              <w:rPr>
                <w:lang w:val="es-SV"/>
              </w:rPr>
            </w:pPr>
            <w:r w:rsidRPr="007E58D6">
              <w:rPr>
                <w:lang w:val="es-SV"/>
              </w:rPr>
              <w:t>16,0</w:t>
            </w:r>
          </w:p>
        </w:tc>
        <w:tc>
          <w:tcPr>
            <w:tcW w:w="1283" w:type="dxa"/>
            <w:vAlign w:val="center"/>
          </w:tcPr>
          <w:p w:rsidR="00B40F21" w:rsidRPr="00DD23DE" w:rsidRDefault="00B40F21" w:rsidP="00B40F21">
            <w:pPr>
              <w:tabs>
                <w:tab w:val="decimal" w:pos="870"/>
              </w:tabs>
              <w:rPr>
                <w:lang w:val="es-SV"/>
              </w:rPr>
            </w:pPr>
            <w:r w:rsidRPr="00DD23DE">
              <w:rPr>
                <w:lang w:val="es-SV"/>
              </w:rPr>
              <w:t>1.250</w:t>
            </w:r>
          </w:p>
        </w:tc>
        <w:tc>
          <w:tcPr>
            <w:tcW w:w="1284" w:type="dxa"/>
            <w:vAlign w:val="center"/>
          </w:tcPr>
          <w:p w:rsidR="00B40F21" w:rsidRPr="007E58D6" w:rsidRDefault="00B40F21" w:rsidP="00B40F21">
            <w:pPr>
              <w:tabs>
                <w:tab w:val="decimal" w:pos="609"/>
              </w:tabs>
              <w:rPr>
                <w:lang w:val="es-SV"/>
              </w:rPr>
            </w:pPr>
            <w:r w:rsidRPr="007E58D6">
              <w:rPr>
                <w:lang w:val="es-SV"/>
              </w:rPr>
              <w:t>16</w:t>
            </w:r>
          </w:p>
        </w:tc>
      </w:tr>
      <w:tr w:rsidR="00B40F21" w:rsidTr="00B40F21">
        <w:tc>
          <w:tcPr>
            <w:tcW w:w="1790" w:type="dxa"/>
            <w:vAlign w:val="center"/>
          </w:tcPr>
          <w:p w:rsidR="00B40F21" w:rsidRPr="00DD23DE" w:rsidRDefault="00B40F21" w:rsidP="00B40F21">
            <w:pPr>
              <w:rPr>
                <w:lang w:val="es-SV"/>
              </w:rPr>
            </w:pPr>
            <w:r w:rsidRPr="00DD23DE">
              <w:rPr>
                <w:lang w:val="es-SV"/>
              </w:rPr>
              <w:t>12 &lt; 15 años</w:t>
            </w:r>
          </w:p>
        </w:tc>
        <w:tc>
          <w:tcPr>
            <w:tcW w:w="1283" w:type="dxa"/>
            <w:vAlign w:val="center"/>
          </w:tcPr>
          <w:p w:rsidR="00B40F21" w:rsidRPr="00DD23DE" w:rsidRDefault="00B40F21" w:rsidP="00B40F21">
            <w:pPr>
              <w:tabs>
                <w:tab w:val="decimal" w:pos="870"/>
              </w:tabs>
              <w:rPr>
                <w:lang w:val="es-SV"/>
              </w:rPr>
            </w:pPr>
            <w:r w:rsidRPr="00DD23DE">
              <w:rPr>
                <w:lang w:val="es-SV"/>
              </w:rPr>
              <w:t>1.273</w:t>
            </w:r>
          </w:p>
        </w:tc>
        <w:tc>
          <w:tcPr>
            <w:tcW w:w="1284" w:type="dxa"/>
            <w:vAlign w:val="center"/>
          </w:tcPr>
          <w:p w:rsidR="00B40F21" w:rsidRPr="00DD23DE" w:rsidRDefault="00B40F21" w:rsidP="00B40F21">
            <w:pPr>
              <w:tabs>
                <w:tab w:val="decimal" w:pos="609"/>
              </w:tabs>
              <w:rPr>
                <w:lang w:val="es-SV"/>
              </w:rPr>
            </w:pPr>
            <w:r w:rsidRPr="00DD23DE">
              <w:rPr>
                <w:lang w:val="es-SV"/>
              </w:rPr>
              <w:t>21,2</w:t>
            </w:r>
          </w:p>
        </w:tc>
        <w:tc>
          <w:tcPr>
            <w:tcW w:w="1283" w:type="dxa"/>
            <w:vAlign w:val="center"/>
          </w:tcPr>
          <w:p w:rsidR="00B40F21" w:rsidRPr="00DD23DE" w:rsidRDefault="00B40F21" w:rsidP="00B40F21">
            <w:pPr>
              <w:tabs>
                <w:tab w:val="decimal" w:pos="870"/>
              </w:tabs>
              <w:rPr>
                <w:lang w:val="es-SV"/>
              </w:rPr>
            </w:pPr>
            <w:r w:rsidRPr="00DD23DE">
              <w:rPr>
                <w:lang w:val="es-SV"/>
              </w:rPr>
              <w:t>1.526</w:t>
            </w:r>
          </w:p>
        </w:tc>
        <w:tc>
          <w:tcPr>
            <w:tcW w:w="1284" w:type="dxa"/>
            <w:vAlign w:val="center"/>
          </w:tcPr>
          <w:p w:rsidR="00B40F21" w:rsidRPr="007E58D6" w:rsidRDefault="00B40F21" w:rsidP="00B40F21">
            <w:pPr>
              <w:tabs>
                <w:tab w:val="decimal" w:pos="609"/>
              </w:tabs>
              <w:rPr>
                <w:lang w:val="es-SV"/>
              </w:rPr>
            </w:pPr>
            <w:r w:rsidRPr="007E58D6">
              <w:rPr>
                <w:lang w:val="es-SV"/>
              </w:rPr>
              <w:t>22,7</w:t>
            </w:r>
          </w:p>
        </w:tc>
        <w:tc>
          <w:tcPr>
            <w:tcW w:w="1283" w:type="dxa"/>
            <w:vAlign w:val="center"/>
          </w:tcPr>
          <w:p w:rsidR="00B40F21" w:rsidRPr="00DD23DE" w:rsidRDefault="00B40F21" w:rsidP="00B40F21">
            <w:pPr>
              <w:tabs>
                <w:tab w:val="decimal" w:pos="870"/>
              </w:tabs>
              <w:rPr>
                <w:lang w:val="es-SV"/>
              </w:rPr>
            </w:pPr>
            <w:r w:rsidRPr="00DD23DE">
              <w:rPr>
                <w:lang w:val="es-SV"/>
              </w:rPr>
              <w:t>1.699</w:t>
            </w:r>
          </w:p>
        </w:tc>
        <w:tc>
          <w:tcPr>
            <w:tcW w:w="1284" w:type="dxa"/>
            <w:vAlign w:val="center"/>
          </w:tcPr>
          <w:p w:rsidR="00B40F21" w:rsidRPr="007E58D6" w:rsidRDefault="00B40F21" w:rsidP="00B40F21">
            <w:pPr>
              <w:tabs>
                <w:tab w:val="decimal" w:pos="609"/>
              </w:tabs>
              <w:rPr>
                <w:lang w:val="es-SV"/>
              </w:rPr>
            </w:pPr>
            <w:r w:rsidRPr="007E58D6">
              <w:rPr>
                <w:lang w:val="es-SV"/>
              </w:rPr>
              <w:t>22</w:t>
            </w:r>
          </w:p>
        </w:tc>
      </w:tr>
      <w:tr w:rsidR="00B40F21" w:rsidTr="00B40F21">
        <w:tc>
          <w:tcPr>
            <w:tcW w:w="1790" w:type="dxa"/>
            <w:vAlign w:val="center"/>
          </w:tcPr>
          <w:p w:rsidR="00B40F21" w:rsidRPr="00DD23DE" w:rsidRDefault="00B40F21" w:rsidP="00B40F21">
            <w:pPr>
              <w:rPr>
                <w:lang w:val="es-SV"/>
              </w:rPr>
            </w:pPr>
            <w:r w:rsidRPr="00DD23DE">
              <w:rPr>
                <w:lang w:val="es-SV"/>
              </w:rPr>
              <w:t>15 &lt; 18 años</w:t>
            </w:r>
          </w:p>
        </w:tc>
        <w:tc>
          <w:tcPr>
            <w:tcW w:w="1283" w:type="dxa"/>
            <w:vAlign w:val="center"/>
          </w:tcPr>
          <w:p w:rsidR="00B40F21" w:rsidRPr="00DD23DE" w:rsidRDefault="00B40F21" w:rsidP="00B40F21">
            <w:pPr>
              <w:tabs>
                <w:tab w:val="decimal" w:pos="870"/>
              </w:tabs>
              <w:rPr>
                <w:lang w:val="es-SV"/>
              </w:rPr>
            </w:pPr>
            <w:r w:rsidRPr="00DD23DE">
              <w:rPr>
                <w:lang w:val="es-SV"/>
              </w:rPr>
              <w:t>1.188</w:t>
            </w:r>
          </w:p>
        </w:tc>
        <w:tc>
          <w:tcPr>
            <w:tcW w:w="1284" w:type="dxa"/>
            <w:vAlign w:val="center"/>
          </w:tcPr>
          <w:p w:rsidR="00B40F21" w:rsidRPr="00DD23DE" w:rsidRDefault="00B40F21" w:rsidP="00B40F21">
            <w:pPr>
              <w:tabs>
                <w:tab w:val="decimal" w:pos="609"/>
              </w:tabs>
              <w:rPr>
                <w:lang w:val="es-SV"/>
              </w:rPr>
            </w:pPr>
            <w:r w:rsidRPr="00DD23DE">
              <w:rPr>
                <w:lang w:val="es-SV"/>
              </w:rPr>
              <w:t>19,8</w:t>
            </w:r>
          </w:p>
        </w:tc>
        <w:tc>
          <w:tcPr>
            <w:tcW w:w="1283" w:type="dxa"/>
            <w:vAlign w:val="center"/>
          </w:tcPr>
          <w:p w:rsidR="00B40F21" w:rsidRPr="00DD23DE" w:rsidRDefault="00B40F21" w:rsidP="00B40F21">
            <w:pPr>
              <w:tabs>
                <w:tab w:val="decimal" w:pos="870"/>
              </w:tabs>
              <w:rPr>
                <w:lang w:val="es-SV"/>
              </w:rPr>
            </w:pPr>
            <w:r w:rsidRPr="00DD23DE">
              <w:rPr>
                <w:lang w:val="es-SV"/>
              </w:rPr>
              <w:t>1.491</w:t>
            </w:r>
          </w:p>
        </w:tc>
        <w:tc>
          <w:tcPr>
            <w:tcW w:w="1284" w:type="dxa"/>
            <w:vAlign w:val="center"/>
          </w:tcPr>
          <w:p w:rsidR="00B40F21" w:rsidRPr="007E58D6" w:rsidRDefault="00B40F21" w:rsidP="00B40F21">
            <w:pPr>
              <w:tabs>
                <w:tab w:val="decimal" w:pos="609"/>
              </w:tabs>
              <w:rPr>
                <w:lang w:val="es-SV"/>
              </w:rPr>
            </w:pPr>
            <w:r w:rsidRPr="007E58D6">
              <w:rPr>
                <w:lang w:val="es-SV"/>
              </w:rPr>
              <w:t>22,2</w:t>
            </w:r>
          </w:p>
        </w:tc>
        <w:tc>
          <w:tcPr>
            <w:tcW w:w="1283" w:type="dxa"/>
            <w:vAlign w:val="center"/>
          </w:tcPr>
          <w:p w:rsidR="00B40F21" w:rsidRPr="00DD23DE" w:rsidRDefault="00B40F21" w:rsidP="00B40F21">
            <w:pPr>
              <w:tabs>
                <w:tab w:val="decimal" w:pos="870"/>
              </w:tabs>
              <w:rPr>
                <w:lang w:val="es-SV"/>
              </w:rPr>
            </w:pPr>
            <w:r w:rsidRPr="00DD23DE">
              <w:rPr>
                <w:lang w:val="es-SV"/>
              </w:rPr>
              <w:t>1.829</w:t>
            </w:r>
          </w:p>
        </w:tc>
        <w:tc>
          <w:tcPr>
            <w:tcW w:w="1284" w:type="dxa"/>
            <w:vAlign w:val="center"/>
          </w:tcPr>
          <w:p w:rsidR="00B40F21" w:rsidRPr="007E58D6" w:rsidRDefault="00B40F21" w:rsidP="00B40F21">
            <w:pPr>
              <w:tabs>
                <w:tab w:val="decimal" w:pos="609"/>
              </w:tabs>
              <w:rPr>
                <w:lang w:val="es-SV"/>
              </w:rPr>
            </w:pPr>
            <w:r w:rsidRPr="007E58D6">
              <w:rPr>
                <w:lang w:val="es-SV"/>
              </w:rPr>
              <w:t>23</w:t>
            </w:r>
          </w:p>
        </w:tc>
      </w:tr>
      <w:tr w:rsidR="00B40F21" w:rsidTr="00B40F21">
        <w:tc>
          <w:tcPr>
            <w:tcW w:w="1790" w:type="dxa"/>
            <w:vAlign w:val="center"/>
          </w:tcPr>
          <w:p w:rsidR="00B40F21" w:rsidRPr="00DD23DE" w:rsidRDefault="00B40F21" w:rsidP="00B40F21">
            <w:pPr>
              <w:rPr>
                <w:lang w:val="es-SV"/>
              </w:rPr>
            </w:pPr>
            <w:r w:rsidRPr="00DD23DE">
              <w:rPr>
                <w:lang w:val="es-SV"/>
              </w:rPr>
              <w:t>18</w:t>
            </w:r>
            <w:r w:rsidR="0052049A">
              <w:rPr>
                <w:lang w:val="es-SV"/>
              </w:rPr>
              <w:t xml:space="preserve"> años</w:t>
            </w:r>
            <w:r w:rsidRPr="00DD23DE">
              <w:rPr>
                <w:lang w:val="es-SV"/>
              </w:rPr>
              <w:t xml:space="preserve"> y más</w:t>
            </w:r>
          </w:p>
        </w:tc>
        <w:tc>
          <w:tcPr>
            <w:tcW w:w="1283" w:type="dxa"/>
            <w:vAlign w:val="center"/>
          </w:tcPr>
          <w:p w:rsidR="00B40F21" w:rsidRPr="00DD23DE" w:rsidRDefault="00B40F21" w:rsidP="00B40F21">
            <w:pPr>
              <w:tabs>
                <w:tab w:val="decimal" w:pos="870"/>
              </w:tabs>
              <w:rPr>
                <w:lang w:val="es-SV"/>
              </w:rPr>
            </w:pPr>
            <w:r w:rsidRPr="00DD23DE">
              <w:rPr>
                <w:lang w:val="es-SV"/>
              </w:rPr>
              <w:t>175</w:t>
            </w:r>
          </w:p>
        </w:tc>
        <w:tc>
          <w:tcPr>
            <w:tcW w:w="1284" w:type="dxa"/>
            <w:vAlign w:val="center"/>
          </w:tcPr>
          <w:p w:rsidR="00B40F21" w:rsidRPr="00DD23DE" w:rsidRDefault="00B40F21" w:rsidP="00B40F21">
            <w:pPr>
              <w:tabs>
                <w:tab w:val="decimal" w:pos="609"/>
              </w:tabs>
              <w:rPr>
                <w:lang w:val="es-SV"/>
              </w:rPr>
            </w:pPr>
            <w:r>
              <w:rPr>
                <w:lang w:val="es-SV"/>
              </w:rPr>
              <w:t>2,9</w:t>
            </w:r>
          </w:p>
        </w:tc>
        <w:tc>
          <w:tcPr>
            <w:tcW w:w="1283" w:type="dxa"/>
            <w:vAlign w:val="center"/>
          </w:tcPr>
          <w:p w:rsidR="00B40F21" w:rsidRPr="00DD23DE" w:rsidRDefault="00B40F21" w:rsidP="00B40F21">
            <w:pPr>
              <w:tabs>
                <w:tab w:val="decimal" w:pos="870"/>
              </w:tabs>
              <w:rPr>
                <w:lang w:val="es-SV"/>
              </w:rPr>
            </w:pPr>
            <w:r w:rsidRPr="00DD23DE">
              <w:rPr>
                <w:lang w:val="es-SV"/>
              </w:rPr>
              <w:t>132</w:t>
            </w:r>
          </w:p>
        </w:tc>
        <w:tc>
          <w:tcPr>
            <w:tcW w:w="1284" w:type="dxa"/>
            <w:vAlign w:val="center"/>
          </w:tcPr>
          <w:p w:rsidR="00B40F21" w:rsidRPr="007E58D6" w:rsidRDefault="00B40F21" w:rsidP="00B40F21">
            <w:pPr>
              <w:tabs>
                <w:tab w:val="decimal" w:pos="609"/>
              </w:tabs>
              <w:rPr>
                <w:lang w:val="es-SV"/>
              </w:rPr>
            </w:pPr>
            <w:r w:rsidRPr="007E58D6">
              <w:rPr>
                <w:lang w:val="es-SV"/>
              </w:rPr>
              <w:t>2,0</w:t>
            </w:r>
          </w:p>
        </w:tc>
        <w:tc>
          <w:tcPr>
            <w:tcW w:w="1283" w:type="dxa"/>
            <w:vAlign w:val="center"/>
          </w:tcPr>
          <w:p w:rsidR="00B40F21" w:rsidRPr="00DD23DE" w:rsidRDefault="00B40F21" w:rsidP="00B40F21">
            <w:pPr>
              <w:tabs>
                <w:tab w:val="decimal" w:pos="870"/>
              </w:tabs>
              <w:rPr>
                <w:lang w:val="es-SV"/>
              </w:rPr>
            </w:pPr>
            <w:r w:rsidRPr="00DD23DE">
              <w:rPr>
                <w:lang w:val="es-SV"/>
              </w:rPr>
              <w:t>137</w:t>
            </w:r>
          </w:p>
        </w:tc>
        <w:tc>
          <w:tcPr>
            <w:tcW w:w="1284" w:type="dxa"/>
            <w:vAlign w:val="center"/>
          </w:tcPr>
          <w:p w:rsidR="00B40F21" w:rsidRPr="007E58D6" w:rsidRDefault="00B40F21" w:rsidP="00B40F21">
            <w:pPr>
              <w:tabs>
                <w:tab w:val="decimal" w:pos="609"/>
              </w:tabs>
              <w:rPr>
                <w:lang w:val="es-SV"/>
              </w:rPr>
            </w:pPr>
            <w:r w:rsidRPr="007E58D6">
              <w:rPr>
                <w:lang w:val="es-SV"/>
              </w:rPr>
              <w:t>2</w:t>
            </w:r>
          </w:p>
        </w:tc>
      </w:tr>
      <w:tr w:rsidR="00B40F21" w:rsidTr="00B40F21">
        <w:tc>
          <w:tcPr>
            <w:tcW w:w="1790" w:type="dxa"/>
            <w:vAlign w:val="center"/>
          </w:tcPr>
          <w:p w:rsidR="00B40F21" w:rsidRPr="00972F31" w:rsidRDefault="00B40F21" w:rsidP="00B40F21">
            <w:pPr>
              <w:ind w:left="397"/>
              <w:rPr>
                <w:b/>
                <w:lang w:val="es-SV"/>
              </w:rPr>
            </w:pPr>
            <w:r w:rsidRPr="00972F31">
              <w:rPr>
                <w:b/>
                <w:lang w:val="es-SV"/>
              </w:rPr>
              <w:t>Total</w:t>
            </w:r>
          </w:p>
        </w:tc>
        <w:tc>
          <w:tcPr>
            <w:tcW w:w="1283" w:type="dxa"/>
            <w:vAlign w:val="center"/>
          </w:tcPr>
          <w:p w:rsidR="00B40F21" w:rsidRPr="00972F31" w:rsidRDefault="00B40F21" w:rsidP="00B40F21">
            <w:pPr>
              <w:tabs>
                <w:tab w:val="decimal" w:pos="870"/>
              </w:tabs>
              <w:rPr>
                <w:b/>
                <w:lang w:val="es-SV"/>
              </w:rPr>
            </w:pPr>
            <w:r w:rsidRPr="00972F31">
              <w:rPr>
                <w:b/>
                <w:lang w:val="es-SV"/>
              </w:rPr>
              <w:t>6.004</w:t>
            </w:r>
          </w:p>
        </w:tc>
        <w:tc>
          <w:tcPr>
            <w:tcW w:w="1284" w:type="dxa"/>
            <w:vAlign w:val="center"/>
          </w:tcPr>
          <w:p w:rsidR="00B40F21" w:rsidRPr="00972F31" w:rsidRDefault="00B40F21" w:rsidP="00B40F21">
            <w:pPr>
              <w:tabs>
                <w:tab w:val="decimal" w:pos="609"/>
              </w:tabs>
              <w:rPr>
                <w:b/>
                <w:lang w:val="es-SV"/>
              </w:rPr>
            </w:pPr>
            <w:r w:rsidRPr="00972F31">
              <w:rPr>
                <w:b/>
                <w:lang w:val="es-SV"/>
              </w:rPr>
              <w:t>100</w:t>
            </w:r>
          </w:p>
        </w:tc>
        <w:tc>
          <w:tcPr>
            <w:tcW w:w="1283" w:type="dxa"/>
            <w:vAlign w:val="center"/>
          </w:tcPr>
          <w:p w:rsidR="00B40F21" w:rsidRPr="00972F31" w:rsidRDefault="00B40F21" w:rsidP="00B40F21">
            <w:pPr>
              <w:tabs>
                <w:tab w:val="decimal" w:pos="870"/>
              </w:tabs>
              <w:rPr>
                <w:b/>
                <w:lang w:val="es-SV"/>
              </w:rPr>
            </w:pPr>
            <w:r w:rsidRPr="00972F31">
              <w:rPr>
                <w:b/>
                <w:lang w:val="es-SV"/>
              </w:rPr>
              <w:t>6.714</w:t>
            </w:r>
          </w:p>
        </w:tc>
        <w:tc>
          <w:tcPr>
            <w:tcW w:w="1284" w:type="dxa"/>
            <w:vAlign w:val="center"/>
          </w:tcPr>
          <w:p w:rsidR="00B40F21" w:rsidRPr="00972F31" w:rsidRDefault="00B40F21" w:rsidP="00B40F21">
            <w:pPr>
              <w:tabs>
                <w:tab w:val="decimal" w:pos="609"/>
              </w:tabs>
              <w:rPr>
                <w:b/>
                <w:lang w:val="es-SV"/>
              </w:rPr>
            </w:pPr>
            <w:r w:rsidRPr="00972F31">
              <w:rPr>
                <w:b/>
                <w:lang w:val="es-SV"/>
              </w:rPr>
              <w:t>100</w:t>
            </w:r>
          </w:p>
        </w:tc>
        <w:tc>
          <w:tcPr>
            <w:tcW w:w="1283" w:type="dxa"/>
            <w:vAlign w:val="center"/>
          </w:tcPr>
          <w:p w:rsidR="00B40F21" w:rsidRPr="00972F31" w:rsidRDefault="00B40F21" w:rsidP="00B40F21">
            <w:pPr>
              <w:tabs>
                <w:tab w:val="decimal" w:pos="870"/>
              </w:tabs>
              <w:rPr>
                <w:b/>
                <w:lang w:val="es-SV"/>
              </w:rPr>
            </w:pPr>
            <w:r w:rsidRPr="00972F31">
              <w:rPr>
                <w:b/>
                <w:lang w:val="es-SV"/>
              </w:rPr>
              <w:t>7.826</w:t>
            </w:r>
          </w:p>
        </w:tc>
        <w:tc>
          <w:tcPr>
            <w:tcW w:w="1284" w:type="dxa"/>
            <w:vAlign w:val="center"/>
          </w:tcPr>
          <w:p w:rsidR="00B40F21" w:rsidRPr="00972F31" w:rsidRDefault="00B40F21" w:rsidP="00B40F21">
            <w:pPr>
              <w:tabs>
                <w:tab w:val="decimal" w:pos="609"/>
              </w:tabs>
              <w:rPr>
                <w:b/>
                <w:lang w:val="es-SV"/>
              </w:rPr>
            </w:pPr>
            <w:r w:rsidRPr="00972F31">
              <w:rPr>
                <w:b/>
                <w:lang w:val="es-SV"/>
              </w:rPr>
              <w:t>100</w:t>
            </w:r>
          </w:p>
        </w:tc>
      </w:tr>
    </w:tbl>
    <w:p w:rsidR="00B40F21" w:rsidRPr="00DD23DE" w:rsidRDefault="00B40F21" w:rsidP="00B40F21">
      <w:pPr>
        <w:spacing w:before="240" w:after="480"/>
        <w:rPr>
          <w:lang w:val="es-SV"/>
        </w:rPr>
      </w:pPr>
      <w:r w:rsidRPr="00426D97">
        <w:rPr>
          <w:i/>
          <w:lang w:val="es-SV"/>
        </w:rPr>
        <w:t>Fuente:</w:t>
      </w:r>
      <w:r>
        <w:rPr>
          <w:lang w:val="es-SV"/>
        </w:rPr>
        <w:t xml:space="preserve"> </w:t>
      </w:r>
      <w:r w:rsidRPr="00DD23DE">
        <w:rPr>
          <w:lang w:val="es-SV"/>
        </w:rPr>
        <w:t xml:space="preserve"> Sistema de Información para la Infancia del ISNA.</w:t>
      </w:r>
    </w:p>
    <w:p w:rsidR="00B40F21" w:rsidRPr="00DD23DE" w:rsidRDefault="00B40F21" w:rsidP="00B40F21">
      <w:pPr>
        <w:spacing w:after="240"/>
        <w:rPr>
          <w:lang w:val="es-SV"/>
        </w:rPr>
      </w:pPr>
      <w:r>
        <w:rPr>
          <w:lang w:val="es-SV"/>
        </w:rPr>
        <w:t>31.</w:t>
      </w:r>
      <w:r>
        <w:rPr>
          <w:lang w:val="es-SV"/>
        </w:rPr>
        <w:tab/>
      </w:r>
      <w:r w:rsidRPr="00DD23DE">
        <w:rPr>
          <w:lang w:val="es-SV"/>
        </w:rPr>
        <w:t xml:space="preserve">El Gobierno de El Salvador ha creado la Secretaría de la Juventud en el año 2004 como una institución dependiente de la Presidencia de la República, especializada en la promoción de programas en beneficio de los derechos de los y las adolescente en el campo de la participación, la educación, el derecho al esparcimiento sano, la prevención de la violencia, y la rehabilitación. </w:t>
      </w:r>
    </w:p>
    <w:p w:rsidR="00B40F21" w:rsidRPr="00DD23DE" w:rsidRDefault="00B40F21" w:rsidP="00B40F21">
      <w:pPr>
        <w:spacing w:after="240"/>
        <w:rPr>
          <w:lang w:val="es-SV"/>
        </w:rPr>
      </w:pPr>
      <w:r>
        <w:rPr>
          <w:lang w:val="es-SV"/>
        </w:rPr>
        <w:t>32.</w:t>
      </w:r>
      <w:r>
        <w:rPr>
          <w:lang w:val="es-SV"/>
        </w:rPr>
        <w:tab/>
      </w:r>
      <w:r w:rsidRPr="00DD23DE">
        <w:rPr>
          <w:lang w:val="es-SV"/>
        </w:rPr>
        <w:t>Entre los programas desarrollados por esta dependencia se pueden mencionar:</w:t>
      </w:r>
    </w:p>
    <w:p w:rsidR="00B40F21" w:rsidRPr="00DD23DE" w:rsidRDefault="00B40F21" w:rsidP="00B40F21">
      <w:pPr>
        <w:spacing w:after="240"/>
        <w:ind w:left="1134" w:hanging="567"/>
        <w:rPr>
          <w:lang w:val="es-SV"/>
        </w:rPr>
      </w:pPr>
      <w:r>
        <w:rPr>
          <w:lang w:val="es-SV"/>
        </w:rPr>
        <w:t>a)</w:t>
      </w:r>
      <w:r>
        <w:rPr>
          <w:lang w:val="es-SV"/>
        </w:rPr>
        <w:tab/>
      </w:r>
      <w:r w:rsidRPr="00DD23DE">
        <w:rPr>
          <w:lang w:val="es-SV"/>
        </w:rPr>
        <w:t>Granja Escuela Izalco</w:t>
      </w:r>
      <w:r>
        <w:rPr>
          <w:lang w:val="es-SV"/>
        </w:rPr>
        <w:t xml:space="preserve">.  </w:t>
      </w:r>
      <w:r w:rsidRPr="00DD23DE">
        <w:rPr>
          <w:lang w:val="es-SV"/>
        </w:rPr>
        <w:t>Es un internado voluntario de rehabilitación donde se atienden a madres solteras ex pandilleras y a sus hijos menores de edad y adolescentes, que funciona desde marzo de 2005</w:t>
      </w:r>
      <w:r>
        <w:rPr>
          <w:lang w:val="es-SV"/>
        </w:rPr>
        <w:t>.</w:t>
      </w:r>
    </w:p>
    <w:p w:rsidR="00B40F21" w:rsidRPr="00DD23DE" w:rsidRDefault="00B40F21" w:rsidP="00B40F21">
      <w:pPr>
        <w:spacing w:after="240"/>
        <w:ind w:left="1134" w:hanging="567"/>
        <w:rPr>
          <w:lang w:val="es-SV"/>
        </w:rPr>
      </w:pPr>
      <w:r>
        <w:rPr>
          <w:lang w:val="es-SV"/>
        </w:rPr>
        <w:t>b)</w:t>
      </w:r>
      <w:r>
        <w:rPr>
          <w:lang w:val="es-SV"/>
        </w:rPr>
        <w:tab/>
      </w:r>
      <w:r w:rsidRPr="00DD23DE">
        <w:rPr>
          <w:lang w:val="es-SV"/>
        </w:rPr>
        <w:t>Centros de Rescate Juvenil</w:t>
      </w:r>
      <w:r>
        <w:rPr>
          <w:lang w:val="es-SV"/>
        </w:rPr>
        <w:t xml:space="preserve">. </w:t>
      </w:r>
      <w:r w:rsidRPr="00DD23DE">
        <w:rPr>
          <w:lang w:val="es-SV"/>
        </w:rPr>
        <w:t xml:space="preserve"> Es un centro de rehabilit</w:t>
      </w:r>
      <w:r>
        <w:rPr>
          <w:lang w:val="es-SV"/>
        </w:rPr>
        <w:t>ación donde se atiende a más de 80 ex pandilleros.</w:t>
      </w:r>
    </w:p>
    <w:p w:rsidR="00B40F21" w:rsidRPr="00DD23DE" w:rsidRDefault="00B40F21" w:rsidP="00B40F21">
      <w:pPr>
        <w:spacing w:after="240"/>
        <w:ind w:left="1134" w:hanging="567"/>
        <w:rPr>
          <w:lang w:val="es-SV"/>
        </w:rPr>
      </w:pPr>
      <w:r>
        <w:rPr>
          <w:lang w:val="es-SV"/>
        </w:rPr>
        <w:t>c)</w:t>
      </w:r>
      <w:r>
        <w:rPr>
          <w:lang w:val="es-SV"/>
        </w:rPr>
        <w:tab/>
        <w:t>Buscando un Camino.</w:t>
      </w:r>
      <w:r w:rsidRPr="00DD23DE">
        <w:rPr>
          <w:lang w:val="es-SV"/>
        </w:rPr>
        <w:t xml:space="preserve"> </w:t>
      </w:r>
      <w:r>
        <w:rPr>
          <w:lang w:val="es-SV"/>
        </w:rPr>
        <w:t xml:space="preserve"> </w:t>
      </w:r>
      <w:r w:rsidRPr="00DD23DE">
        <w:rPr>
          <w:lang w:val="es-SV"/>
        </w:rPr>
        <w:t>Es un programa ejecutado en conjunto con la organización privada Fundación Salvador del Mundo (FUSALMO), donde se atienden a</w:t>
      </w:r>
      <w:r>
        <w:rPr>
          <w:lang w:val="es-SV"/>
        </w:rPr>
        <w:t> </w:t>
      </w:r>
      <w:r w:rsidRPr="00DD23DE">
        <w:rPr>
          <w:lang w:val="es-SV"/>
        </w:rPr>
        <w:t>20</w:t>
      </w:r>
      <w:r>
        <w:rPr>
          <w:lang w:val="es-SV"/>
        </w:rPr>
        <w:t> </w:t>
      </w:r>
      <w:r w:rsidRPr="00DD23DE">
        <w:rPr>
          <w:lang w:val="es-SV"/>
        </w:rPr>
        <w:t>jóvenes, niños y niñas huele pega, que se encuentran en el Parque Centenario de la ciudad de San Salvador.</w:t>
      </w:r>
      <w:r>
        <w:rPr>
          <w:lang w:val="es-SV"/>
        </w:rPr>
        <w:t xml:space="preserve"> </w:t>
      </w:r>
      <w:r w:rsidRPr="00DD23DE">
        <w:rPr>
          <w:lang w:val="es-SV"/>
        </w:rPr>
        <w:t xml:space="preserve"> A los beneficiarios se les brinda rehabilitación psicológica, refuerzo escolar, juegos lúdicos y prác</w:t>
      </w:r>
      <w:r>
        <w:rPr>
          <w:lang w:val="es-SV"/>
        </w:rPr>
        <w:t>tica de hábitos de readecuación.</w:t>
      </w:r>
    </w:p>
    <w:p w:rsidR="00B40F21" w:rsidRPr="00DD23DE" w:rsidRDefault="00B40F21" w:rsidP="00B40F21">
      <w:pPr>
        <w:spacing w:after="240"/>
        <w:ind w:left="1134" w:hanging="567"/>
        <w:rPr>
          <w:lang w:val="es-SV"/>
        </w:rPr>
      </w:pPr>
      <w:r>
        <w:rPr>
          <w:lang w:val="es-SV"/>
        </w:rPr>
        <w:t>d)</w:t>
      </w:r>
      <w:r>
        <w:rPr>
          <w:lang w:val="es-SV"/>
        </w:rPr>
        <w:tab/>
      </w:r>
      <w:r w:rsidRPr="00DD23DE">
        <w:rPr>
          <w:lang w:val="es-SV"/>
        </w:rPr>
        <w:t>Recorrido Participativo</w:t>
      </w:r>
      <w:r>
        <w:rPr>
          <w:lang w:val="es-SV"/>
        </w:rPr>
        <w:t xml:space="preserve">. </w:t>
      </w:r>
      <w:r w:rsidRPr="00DD23DE">
        <w:rPr>
          <w:lang w:val="es-SV"/>
        </w:rPr>
        <w:t xml:space="preserve"> Es un programa de salud preventiva que se transmite a jóvenes usando materiales informativos que estimulan la discusión grupal. </w:t>
      </w:r>
      <w:r>
        <w:rPr>
          <w:lang w:val="es-SV"/>
        </w:rPr>
        <w:t xml:space="preserve"> Se </w:t>
      </w:r>
      <w:r w:rsidRPr="00DD23DE">
        <w:rPr>
          <w:lang w:val="es-SV"/>
        </w:rPr>
        <w:t xml:space="preserve">ejecuta en apoyo del Plan Nacional de la Comisión Nacional contra el SIDA, al cual se destinan 4.176 </w:t>
      </w:r>
      <w:r>
        <w:rPr>
          <w:lang w:val="es-SV"/>
        </w:rPr>
        <w:t xml:space="preserve">dólares de los EE.UU. </w:t>
      </w:r>
      <w:r w:rsidRPr="00DD23DE">
        <w:rPr>
          <w:lang w:val="es-SV"/>
        </w:rPr>
        <w:t>por año</w:t>
      </w:r>
      <w:r>
        <w:rPr>
          <w:lang w:val="es-SV"/>
        </w:rPr>
        <w:t>.</w:t>
      </w:r>
    </w:p>
    <w:p w:rsidR="00B40F21" w:rsidRPr="00DD23DE" w:rsidRDefault="00B40F21" w:rsidP="00B40F21">
      <w:pPr>
        <w:spacing w:after="240"/>
        <w:ind w:left="1134" w:hanging="567"/>
        <w:rPr>
          <w:lang w:val="es-SV"/>
        </w:rPr>
      </w:pPr>
      <w:r>
        <w:rPr>
          <w:lang w:val="es-SV"/>
        </w:rPr>
        <w:t>e)</w:t>
      </w:r>
      <w:r>
        <w:rPr>
          <w:lang w:val="es-SV"/>
        </w:rPr>
        <w:tab/>
      </w:r>
      <w:r w:rsidRPr="00DD23DE">
        <w:rPr>
          <w:lang w:val="es-SV"/>
        </w:rPr>
        <w:t>Cine Foro</w:t>
      </w:r>
      <w:r>
        <w:rPr>
          <w:lang w:val="es-SV"/>
        </w:rPr>
        <w:t xml:space="preserve">.  </w:t>
      </w:r>
      <w:r w:rsidRPr="00DD23DE">
        <w:rPr>
          <w:lang w:val="es-SV"/>
        </w:rPr>
        <w:t>Son actividades de entretenimiento que fomentan la discusión y aprendizaje de temas que afectan el sano desarrollo de la juventud.</w:t>
      </w:r>
      <w:r>
        <w:rPr>
          <w:lang w:val="es-SV"/>
        </w:rPr>
        <w:t xml:space="preserve"> </w:t>
      </w:r>
      <w:r w:rsidRPr="00DD23DE">
        <w:rPr>
          <w:lang w:val="es-SV"/>
        </w:rPr>
        <w:t xml:space="preserve"> Cuenta con un presu</w:t>
      </w:r>
      <w:r>
        <w:rPr>
          <w:lang w:val="es-SV"/>
        </w:rPr>
        <w:t>puesto de 4.000 dólares anuales.</w:t>
      </w:r>
    </w:p>
    <w:p w:rsidR="00B40F21" w:rsidRPr="00DD23DE" w:rsidRDefault="00B40F21" w:rsidP="00B40F21">
      <w:pPr>
        <w:spacing w:after="240"/>
        <w:ind w:left="1134" w:hanging="567"/>
        <w:rPr>
          <w:lang w:val="es-SV"/>
        </w:rPr>
      </w:pPr>
      <w:r>
        <w:rPr>
          <w:lang w:val="es-SV"/>
        </w:rPr>
        <w:t>f)</w:t>
      </w:r>
      <w:r>
        <w:rPr>
          <w:lang w:val="es-SV"/>
        </w:rPr>
        <w:tab/>
      </w:r>
      <w:r w:rsidRPr="00DD23DE">
        <w:rPr>
          <w:lang w:val="es-SV"/>
        </w:rPr>
        <w:t>Ferias de Salud</w:t>
      </w:r>
      <w:r>
        <w:rPr>
          <w:lang w:val="es-SV"/>
        </w:rPr>
        <w:t xml:space="preserve">.  </w:t>
      </w:r>
      <w:r w:rsidRPr="00DD23DE">
        <w:rPr>
          <w:lang w:val="es-SV"/>
        </w:rPr>
        <w:t xml:space="preserve">Son actividades públicas ambulantes que brindan la oportunidad de adquirir o aumentar conocimientos en salud, así como el acceso a servicios de salud. </w:t>
      </w:r>
      <w:r>
        <w:rPr>
          <w:lang w:val="es-SV"/>
        </w:rPr>
        <w:t xml:space="preserve"> </w:t>
      </w:r>
      <w:r w:rsidRPr="00DD23DE">
        <w:rPr>
          <w:lang w:val="es-SV"/>
        </w:rPr>
        <w:t xml:space="preserve">Este programa tiene un presupuesto de 5.000 </w:t>
      </w:r>
      <w:r>
        <w:rPr>
          <w:lang w:val="es-SV"/>
        </w:rPr>
        <w:t xml:space="preserve">dólares </w:t>
      </w:r>
      <w:r w:rsidRPr="00DD23DE">
        <w:rPr>
          <w:lang w:val="es-SV"/>
        </w:rPr>
        <w:t>por año</w:t>
      </w:r>
      <w:r>
        <w:rPr>
          <w:lang w:val="es-SV"/>
        </w:rPr>
        <w:t>.</w:t>
      </w:r>
    </w:p>
    <w:p w:rsidR="00B40F21" w:rsidRPr="00DD23DE" w:rsidRDefault="00B40F21" w:rsidP="00B40F21">
      <w:pPr>
        <w:spacing w:after="240"/>
        <w:ind w:left="1134" w:hanging="567"/>
        <w:rPr>
          <w:lang w:val="es-SV"/>
        </w:rPr>
      </w:pPr>
      <w:r>
        <w:rPr>
          <w:lang w:val="es-SV"/>
        </w:rPr>
        <w:t>g)</w:t>
      </w:r>
      <w:r>
        <w:rPr>
          <w:lang w:val="es-SV"/>
        </w:rPr>
        <w:tab/>
      </w:r>
      <w:r w:rsidRPr="00DD23DE">
        <w:rPr>
          <w:lang w:val="es-SV"/>
        </w:rPr>
        <w:t>Escuela para Padres</w:t>
      </w:r>
      <w:r>
        <w:rPr>
          <w:lang w:val="es-SV"/>
        </w:rPr>
        <w:t xml:space="preserve">.  </w:t>
      </w:r>
      <w:r w:rsidRPr="00DD23DE">
        <w:rPr>
          <w:lang w:val="es-SV"/>
        </w:rPr>
        <w:t>Son programas televisivos producidos por el Canal 99 de la Universidad privada Francisco Gavidia, y la Secretaría de la Juventud.  El objetivo de esta actividad es orientar y educar a padres y madres de familia, y a miembros del grupo familiar para que les ayuden a servir de moldeadores de la conducta y buenos ejemplos a los adolescentes.</w:t>
      </w:r>
      <w:r>
        <w:rPr>
          <w:lang w:val="es-SV"/>
        </w:rPr>
        <w:t xml:space="preserve"> </w:t>
      </w:r>
      <w:r w:rsidRPr="00DD23DE">
        <w:rPr>
          <w:lang w:val="es-SV"/>
        </w:rPr>
        <w:t xml:space="preserve"> Esta actividad tiene un presupuesto de 4.200 dólares anuales</w:t>
      </w:r>
      <w:r>
        <w:rPr>
          <w:lang w:val="es-SV"/>
        </w:rPr>
        <w:t>.</w:t>
      </w:r>
    </w:p>
    <w:p w:rsidR="00B40F21" w:rsidRPr="00DD23DE" w:rsidRDefault="00B40F21" w:rsidP="00B40F21">
      <w:pPr>
        <w:spacing w:after="240"/>
        <w:ind w:left="1134" w:hanging="567"/>
        <w:rPr>
          <w:lang w:val="es-SV"/>
        </w:rPr>
      </w:pPr>
      <w:r>
        <w:rPr>
          <w:lang w:val="es-SV"/>
        </w:rPr>
        <w:t>h)</w:t>
      </w:r>
      <w:r>
        <w:rPr>
          <w:lang w:val="es-SV"/>
        </w:rPr>
        <w:tab/>
      </w:r>
      <w:r w:rsidRPr="00DD23DE">
        <w:rPr>
          <w:lang w:val="es-SV"/>
        </w:rPr>
        <w:t xml:space="preserve">Ha creado el </w:t>
      </w:r>
      <w:r>
        <w:rPr>
          <w:lang w:val="es-SV"/>
        </w:rPr>
        <w:t>"</w:t>
      </w:r>
      <w:r w:rsidRPr="00DD23DE">
        <w:rPr>
          <w:lang w:val="es-SV"/>
        </w:rPr>
        <w:t>Observatorio de la Juventud</w:t>
      </w:r>
      <w:r>
        <w:rPr>
          <w:lang w:val="es-SV"/>
        </w:rPr>
        <w:t>"</w:t>
      </w:r>
      <w:r w:rsidRPr="00DD23DE">
        <w:rPr>
          <w:lang w:val="es-SV"/>
        </w:rPr>
        <w:t xml:space="preserve">. </w:t>
      </w:r>
      <w:r>
        <w:rPr>
          <w:lang w:val="es-SV"/>
        </w:rPr>
        <w:t xml:space="preserve"> </w:t>
      </w:r>
      <w:r w:rsidRPr="00DD23DE">
        <w:rPr>
          <w:lang w:val="es-SV"/>
        </w:rPr>
        <w:t>El Plan Nacional 2005-2015 contempla la instalación de un sistema de monitoreo que vigile y garantice la implementación operativa de las políticas públi</w:t>
      </w:r>
      <w:r>
        <w:rPr>
          <w:lang w:val="es-SV"/>
        </w:rPr>
        <w:t xml:space="preserve">cas propuestas.  </w:t>
      </w:r>
      <w:r w:rsidRPr="00DD23DE">
        <w:rPr>
          <w:lang w:val="es-SV"/>
        </w:rPr>
        <w:t>El sistema de monitoreo toma forma con el lanzamiento del Observatorio de Juventud que cuenta con herramientas de medición cuantitativa y cualitativa, tales como:</w:t>
      </w:r>
      <w:r>
        <w:rPr>
          <w:lang w:val="es-SV"/>
        </w:rPr>
        <w:t xml:space="preserve"> </w:t>
      </w:r>
      <w:r w:rsidRPr="00DD23DE">
        <w:rPr>
          <w:lang w:val="es-SV"/>
        </w:rPr>
        <w:t xml:space="preserve"> la encuesta nacional de juventud; el índice de desarrollo juvenil; el informe sobre desarrollo humano centrado en los jóvenes; y la red de expertos e investigadores. </w:t>
      </w:r>
      <w:r>
        <w:rPr>
          <w:lang w:val="es-SV"/>
        </w:rPr>
        <w:t xml:space="preserve"> </w:t>
      </w:r>
      <w:r w:rsidRPr="00DD23DE">
        <w:rPr>
          <w:lang w:val="es-SV"/>
        </w:rPr>
        <w:t>Lo más importante a resaltar es que el conjunto del Plan Nacional de Juventud, el Sistema Interinstitucional de Juventud, y el Observatorio de Juventud, le brindan al país los mecanismos para promover el desarrollo integral de la juventud, así como monitorear y evaluar los resultados.</w:t>
      </w:r>
    </w:p>
    <w:p w:rsidR="00B40F21" w:rsidRPr="00DD23DE" w:rsidRDefault="00B40F21" w:rsidP="00B40F21">
      <w:pPr>
        <w:spacing w:after="240"/>
        <w:ind w:left="340" w:hanging="340"/>
        <w:jc w:val="center"/>
        <w:rPr>
          <w:b/>
          <w:lang w:val="es-SV"/>
        </w:rPr>
      </w:pPr>
      <w:bookmarkStart w:id="9" w:name="_Toc174156693"/>
      <w:r w:rsidRPr="00DD23DE">
        <w:rPr>
          <w:b/>
          <w:lang w:val="es-SV"/>
        </w:rPr>
        <w:t xml:space="preserve">H. </w:t>
      </w:r>
      <w:r>
        <w:rPr>
          <w:b/>
          <w:lang w:val="es-SV"/>
        </w:rPr>
        <w:t xml:space="preserve"> </w:t>
      </w:r>
      <w:r w:rsidRPr="00DD23DE">
        <w:rPr>
          <w:b/>
          <w:lang w:val="es-SV"/>
        </w:rPr>
        <w:t xml:space="preserve">Papel de las instituciones nacionales independientes de derechos </w:t>
      </w:r>
      <w:r>
        <w:rPr>
          <w:b/>
          <w:lang w:val="es-SV"/>
        </w:rPr>
        <w:br/>
      </w:r>
      <w:r w:rsidRPr="00DD23DE">
        <w:rPr>
          <w:b/>
          <w:lang w:val="es-SV"/>
        </w:rPr>
        <w:t>humanos con competencia en derechos de la niñez</w:t>
      </w:r>
      <w:bookmarkEnd w:id="9"/>
    </w:p>
    <w:p w:rsidR="00B40F21" w:rsidRPr="00DD23DE" w:rsidRDefault="00B40F21" w:rsidP="00B40F21">
      <w:pPr>
        <w:spacing w:after="240"/>
        <w:rPr>
          <w:lang w:val="es-SV"/>
        </w:rPr>
      </w:pPr>
      <w:r>
        <w:rPr>
          <w:lang w:val="es-SV"/>
        </w:rPr>
        <w:t>33.</w:t>
      </w:r>
      <w:r>
        <w:rPr>
          <w:lang w:val="es-SV"/>
        </w:rPr>
        <w:tab/>
      </w:r>
      <w:r w:rsidRPr="00DD23DE">
        <w:rPr>
          <w:lang w:val="es-SV"/>
        </w:rPr>
        <w:t>Durante el período del presente informe no han existido modificaciones a las facultades de la Procuraduría para la Defensa de los Derechos Humanos en materia de promoción y protección de los derechos de la niñez que fueron reportadas en el segundo informe periódico</w:t>
      </w:r>
      <w:r w:rsidRPr="00DD23DE">
        <w:rPr>
          <w:b/>
          <w:vertAlign w:val="superscript"/>
          <w:lang w:val="es-SV"/>
        </w:rPr>
        <w:footnoteReference w:id="7"/>
      </w:r>
      <w:r w:rsidRPr="00DD23DE">
        <w:rPr>
          <w:lang w:val="es-SV"/>
        </w:rPr>
        <w:t>.</w:t>
      </w:r>
    </w:p>
    <w:p w:rsidR="00B40F21" w:rsidRPr="00DD23DE" w:rsidRDefault="00B40F21" w:rsidP="00B40F21">
      <w:pPr>
        <w:spacing w:after="240"/>
        <w:jc w:val="center"/>
        <w:rPr>
          <w:b/>
          <w:lang w:val="es-SV"/>
        </w:rPr>
      </w:pPr>
      <w:bookmarkStart w:id="10" w:name="_Toc174156694"/>
      <w:r w:rsidRPr="00DD23DE">
        <w:rPr>
          <w:b/>
          <w:lang w:val="es-SV"/>
        </w:rPr>
        <w:t>I.</w:t>
      </w:r>
      <w:r>
        <w:rPr>
          <w:b/>
          <w:lang w:val="es-SV"/>
        </w:rPr>
        <w:t xml:space="preserve"> </w:t>
      </w:r>
      <w:r w:rsidRPr="00DD23DE">
        <w:rPr>
          <w:b/>
          <w:lang w:val="es-SV"/>
        </w:rPr>
        <w:t xml:space="preserve"> Difusión de la Convención</w:t>
      </w:r>
      <w:bookmarkEnd w:id="10"/>
    </w:p>
    <w:p w:rsidR="00B40F21" w:rsidRPr="00DD23DE" w:rsidRDefault="00B40F21" w:rsidP="00B40F21">
      <w:pPr>
        <w:spacing w:after="240"/>
        <w:rPr>
          <w:lang w:val="es-SV"/>
        </w:rPr>
      </w:pPr>
      <w:r>
        <w:rPr>
          <w:lang w:val="es-SV"/>
        </w:rPr>
        <w:t>34.</w:t>
      </w:r>
      <w:r>
        <w:rPr>
          <w:lang w:val="es-SV"/>
        </w:rPr>
        <w:tab/>
      </w:r>
      <w:r w:rsidRPr="00DD23DE">
        <w:rPr>
          <w:lang w:val="es-SV"/>
        </w:rPr>
        <w:t>El Salvador ha ejecutado múltiples actividades para dar a conocer el contenido de la Convención sobre los Derechos del Niño, las cuales se reseñan a lo largo del presente informe, así como se describen también a lo largo del informe las principales medidas adoptadas para dar vigencia a la Convención.</w:t>
      </w:r>
      <w:r>
        <w:rPr>
          <w:lang w:val="es-SV"/>
        </w:rPr>
        <w:t xml:space="preserve"> </w:t>
      </w:r>
      <w:r w:rsidRPr="00DD23DE">
        <w:rPr>
          <w:lang w:val="es-SV"/>
        </w:rPr>
        <w:t xml:space="preserve"> Por ejemplo, al año 2006 el ISNA había realizado 110 acciones de movilización social con enfoque de derechos y de promoción de los derechos fundamentales de la niñez en todo el territorio nacional, en coordinación con socios estratégicos, a través de actividades como ferias, festivales y foros.</w:t>
      </w:r>
      <w:r>
        <w:rPr>
          <w:lang w:val="es-SV"/>
        </w:rPr>
        <w:t xml:space="preserve"> </w:t>
      </w:r>
      <w:r w:rsidRPr="00DD23DE">
        <w:rPr>
          <w:lang w:val="es-SV"/>
        </w:rPr>
        <w:t xml:space="preserve"> Estas actividades tuvieron una cobertura de</w:t>
      </w:r>
      <w:r>
        <w:rPr>
          <w:lang w:val="es-SV"/>
        </w:rPr>
        <w:t> </w:t>
      </w:r>
      <w:r w:rsidRPr="00DD23DE">
        <w:rPr>
          <w:lang w:val="es-SV"/>
        </w:rPr>
        <w:t>21.000</w:t>
      </w:r>
      <w:r>
        <w:rPr>
          <w:lang w:val="es-SV"/>
        </w:rPr>
        <w:t> </w:t>
      </w:r>
      <w:r w:rsidRPr="00DD23DE">
        <w:rPr>
          <w:lang w:val="es-SV"/>
        </w:rPr>
        <w:t>niños, niñas y adolescentes en 2005, y de 29.841 en 2006.</w:t>
      </w:r>
      <w:r>
        <w:rPr>
          <w:lang w:val="es-SV"/>
        </w:rPr>
        <w:t xml:space="preserve"> </w:t>
      </w:r>
      <w:r w:rsidRPr="00DD23DE">
        <w:rPr>
          <w:lang w:val="es-SV"/>
        </w:rPr>
        <w:t xml:space="preserve"> Las actividades se realizaron a través del Departamento de Promoción de la Política Nacional para el Desarrollo Integral de la Niñez y la Adolescencia del ISNA. </w:t>
      </w:r>
    </w:p>
    <w:p w:rsidR="00B40F21" w:rsidRPr="00DD23DE" w:rsidRDefault="00B40F21" w:rsidP="00B40F21">
      <w:pPr>
        <w:keepNext/>
        <w:spacing w:after="240"/>
        <w:rPr>
          <w:lang w:val="es-SV"/>
        </w:rPr>
      </w:pPr>
      <w:r>
        <w:rPr>
          <w:lang w:val="es-SV"/>
        </w:rPr>
        <w:t>35.</w:t>
      </w:r>
      <w:r>
        <w:rPr>
          <w:lang w:val="es-SV"/>
        </w:rPr>
        <w:tab/>
      </w:r>
      <w:r w:rsidRPr="00DD23DE">
        <w:rPr>
          <w:lang w:val="es-SV"/>
        </w:rPr>
        <w:t>El ISNA ha promovido actividades de interlocución directa de niñas, niños y adolescentes en actividades de promoción de sus derechos.</w:t>
      </w:r>
      <w:r>
        <w:rPr>
          <w:lang w:val="es-SV"/>
        </w:rPr>
        <w:t xml:space="preserve"> </w:t>
      </w:r>
      <w:r w:rsidRPr="00DD23DE">
        <w:rPr>
          <w:lang w:val="es-SV"/>
        </w:rPr>
        <w:t xml:space="preserve"> Se ha logrado incrementar la participación directa de los beneficiarios de 23.000 en 2005, a 36.169 en 2006.</w:t>
      </w:r>
    </w:p>
    <w:p w:rsidR="00B40F21" w:rsidRPr="00DD23DE" w:rsidRDefault="00B40F21" w:rsidP="00B40F21">
      <w:pPr>
        <w:spacing w:after="240"/>
        <w:rPr>
          <w:bCs/>
          <w:lang w:val="es-SV"/>
        </w:rPr>
      </w:pPr>
      <w:r>
        <w:rPr>
          <w:lang w:val="es-SV"/>
        </w:rPr>
        <w:t>36.</w:t>
      </w:r>
      <w:r>
        <w:rPr>
          <w:lang w:val="es-SV"/>
        </w:rPr>
        <w:tab/>
      </w:r>
      <w:r w:rsidRPr="00DD23DE">
        <w:rPr>
          <w:lang w:val="es-SV"/>
        </w:rPr>
        <w:t xml:space="preserve">En el Plan Operativo Anual del ISNA se ha contemplado el desarrollo de actividades de difusión por medio de conferencias y talleres de capacitación a centros y hogares de protección del ISNA y a ONG. </w:t>
      </w:r>
      <w:r>
        <w:rPr>
          <w:lang w:val="es-SV"/>
        </w:rPr>
        <w:t xml:space="preserve"> </w:t>
      </w:r>
      <w:r w:rsidRPr="00DD23DE">
        <w:rPr>
          <w:lang w:val="es-SV"/>
        </w:rPr>
        <w:t xml:space="preserve">En el período 2004 a 2006 se han desarrollado temas como la evaluación nutricional, alimentación y nutrición, y la preparación y manipulación de alimentos. </w:t>
      </w:r>
      <w:r>
        <w:rPr>
          <w:lang w:val="es-SV"/>
        </w:rPr>
        <w:t xml:space="preserve"> </w:t>
      </w:r>
      <w:r w:rsidRPr="00DD23DE">
        <w:rPr>
          <w:lang w:val="es-SV"/>
        </w:rPr>
        <w:t xml:space="preserve">Con las ONG se han trabajado los temas de cooperación interinstitucional para una estrategia comunitaria, preparación de expedientes, desarrollo integral de la niñez, promoción de derechos de la niñez, legislación y familia, disciplina alternativa, herramientas legales para los centros de protección, desarrollo Infantil con metodología participativa, terapia sobre abuso sexual, y enfoque de derechos en la atención de niños, niñas y adolescentes institucionalizados. </w:t>
      </w:r>
      <w:r>
        <w:rPr>
          <w:lang w:val="es-SV"/>
        </w:rPr>
        <w:t xml:space="preserve"> </w:t>
      </w:r>
      <w:r w:rsidRPr="00DD23DE">
        <w:rPr>
          <w:lang w:val="es-SV"/>
        </w:rPr>
        <w:t>En estas actividades han participado más de 30 ONG que trabajan por los derechos de la niñez.</w:t>
      </w:r>
      <w:bookmarkStart w:id="11" w:name="_Toc174156695"/>
    </w:p>
    <w:p w:rsidR="00B40F21" w:rsidRPr="00DD23DE" w:rsidRDefault="00B40F21" w:rsidP="00B40F21">
      <w:pPr>
        <w:spacing w:after="480"/>
        <w:rPr>
          <w:lang w:val="es-SV"/>
        </w:rPr>
      </w:pPr>
      <w:r>
        <w:rPr>
          <w:lang w:val="es-SV"/>
        </w:rPr>
        <w:t>37.</w:t>
      </w:r>
      <w:r>
        <w:rPr>
          <w:lang w:val="es-SV"/>
        </w:rPr>
        <w:tab/>
      </w:r>
      <w:r w:rsidRPr="00DD23DE">
        <w:rPr>
          <w:lang w:val="es-SV"/>
        </w:rPr>
        <w:t xml:space="preserve">Las actividades antes mencionadas han permitido la realización de programas de sensibilización y capacitación en materia de derechos humanos y derechos de la niñez, </w:t>
      </w:r>
      <w:bookmarkEnd w:id="11"/>
      <w:r w:rsidRPr="00DD23DE">
        <w:rPr>
          <w:lang w:val="es-SV"/>
        </w:rPr>
        <w:t>en coordinación y con l</w:t>
      </w:r>
      <w:r>
        <w:rPr>
          <w:lang w:val="es-SV"/>
        </w:rPr>
        <w:t>a cooperación de diferentes ONG</w:t>
      </w:r>
      <w:r w:rsidRPr="00DD23DE">
        <w:rPr>
          <w:lang w:val="es-SV"/>
        </w:rPr>
        <w:t>, pero no se ha logrado hasta la fecha profundizar ni ampliar las actividades de</w:t>
      </w:r>
      <w:bookmarkStart w:id="12" w:name="_Toc174156696"/>
      <w:r w:rsidRPr="00DD23DE">
        <w:rPr>
          <w:lang w:val="es-SV"/>
        </w:rPr>
        <w:t xml:space="preserve"> difusión del anterior informe de país</w:t>
      </w:r>
      <w:bookmarkEnd w:id="12"/>
      <w:r w:rsidRPr="00DD23DE">
        <w:rPr>
          <w:lang w:val="es-SV"/>
        </w:rPr>
        <w:t xml:space="preserve"> sobre esta materia.</w:t>
      </w:r>
    </w:p>
    <w:p w:rsidR="00B40F21" w:rsidRPr="00DD23DE" w:rsidRDefault="00B40F21" w:rsidP="004A5BE2">
      <w:pPr>
        <w:spacing w:after="240"/>
        <w:jc w:val="center"/>
        <w:rPr>
          <w:b/>
          <w:lang w:val="es-SV"/>
        </w:rPr>
      </w:pPr>
      <w:bookmarkStart w:id="13" w:name="_Toc174156699"/>
      <w:r w:rsidRPr="00DD23DE">
        <w:rPr>
          <w:b/>
          <w:lang w:val="es-SV"/>
        </w:rPr>
        <w:t>III.</w:t>
      </w:r>
      <w:r>
        <w:rPr>
          <w:b/>
          <w:lang w:val="es-SV"/>
        </w:rPr>
        <w:t xml:space="preserve"> </w:t>
      </w:r>
      <w:r w:rsidRPr="00DD23DE">
        <w:rPr>
          <w:b/>
          <w:lang w:val="es-SV"/>
        </w:rPr>
        <w:t xml:space="preserve"> PRINCIPIOS GENERALES</w:t>
      </w:r>
      <w:bookmarkEnd w:id="13"/>
    </w:p>
    <w:p w:rsidR="00B40F21" w:rsidRPr="00DD23DE" w:rsidRDefault="00B40F21" w:rsidP="004A5BE2">
      <w:pPr>
        <w:spacing w:after="480"/>
        <w:rPr>
          <w:bCs/>
          <w:lang w:val="es-MX"/>
        </w:rPr>
      </w:pPr>
      <w:r>
        <w:rPr>
          <w:bCs/>
          <w:lang w:val="es-MX"/>
        </w:rPr>
        <w:t>38.</w:t>
      </w:r>
      <w:r>
        <w:rPr>
          <w:bCs/>
          <w:lang w:val="es-MX"/>
        </w:rPr>
        <w:tab/>
      </w:r>
      <w:r w:rsidRPr="00DD23DE">
        <w:rPr>
          <w:bCs/>
          <w:lang w:val="es-MX"/>
        </w:rPr>
        <w:t>El concepto y los alcances del principio del interés superior de la niñez no han sido modificados en el marco de la legislación salvadoreña, plasmado en el Código de Familia (art</w:t>
      </w:r>
      <w:r>
        <w:rPr>
          <w:bCs/>
          <w:lang w:val="es-MX"/>
        </w:rPr>
        <w:t>. </w:t>
      </w:r>
      <w:r w:rsidRPr="00DD23DE">
        <w:rPr>
          <w:bCs/>
          <w:lang w:val="es-MX"/>
        </w:rPr>
        <w:t xml:space="preserve">350), por lo que conserva su misma estructura garantista, al igual que el principio de igualdad y no discriminación, reconocido y desarrollado en la Constitución y en la legislación secundaria del país, </w:t>
      </w:r>
      <w:r w:rsidRPr="002C347F">
        <w:rPr>
          <w:lang w:val="es-SV"/>
        </w:rPr>
        <w:t>tal</w:t>
      </w:r>
      <w:r w:rsidRPr="00DD23DE">
        <w:rPr>
          <w:bCs/>
          <w:lang w:val="es-MX"/>
        </w:rPr>
        <w:t xml:space="preserve"> como se ha informado al Comité en los informes periódicos anteriores. </w:t>
      </w:r>
    </w:p>
    <w:p w:rsidR="00B40F21" w:rsidRPr="00DD23DE" w:rsidRDefault="00B40F21" w:rsidP="00B40F21">
      <w:pPr>
        <w:spacing w:after="240"/>
        <w:jc w:val="center"/>
        <w:rPr>
          <w:b/>
          <w:lang w:val="es-SV"/>
        </w:rPr>
      </w:pPr>
      <w:r>
        <w:rPr>
          <w:b/>
          <w:lang w:val="es-SV"/>
        </w:rPr>
        <w:t xml:space="preserve">IV.  </w:t>
      </w:r>
      <w:r w:rsidRPr="00DD23DE">
        <w:rPr>
          <w:b/>
          <w:lang w:val="es-SV"/>
        </w:rPr>
        <w:t>DERECHOS CIVILES Y DERECHOS DE PARTICIPACIÓN</w:t>
      </w:r>
    </w:p>
    <w:p w:rsidR="00B40F21" w:rsidRPr="00DD23DE" w:rsidRDefault="00B40F21" w:rsidP="00B40F21">
      <w:pPr>
        <w:spacing w:after="240"/>
        <w:jc w:val="center"/>
        <w:rPr>
          <w:b/>
          <w:lang w:val="es-SV"/>
        </w:rPr>
      </w:pPr>
      <w:r w:rsidRPr="00DD23DE">
        <w:rPr>
          <w:b/>
          <w:lang w:val="es-SV"/>
        </w:rPr>
        <w:t>A.</w:t>
      </w:r>
      <w:r>
        <w:rPr>
          <w:b/>
          <w:lang w:val="es-SV"/>
        </w:rPr>
        <w:t xml:space="preserve"> </w:t>
      </w:r>
      <w:r w:rsidRPr="00DD23DE">
        <w:rPr>
          <w:b/>
          <w:lang w:val="es-SV"/>
        </w:rPr>
        <w:t xml:space="preserve"> Libertad de expresión; libertad de reunión y asociación</w:t>
      </w:r>
    </w:p>
    <w:p w:rsidR="00B40F21" w:rsidRPr="00DD23DE" w:rsidRDefault="00B40F21" w:rsidP="00B40F21">
      <w:pPr>
        <w:spacing w:after="240"/>
        <w:rPr>
          <w:bCs/>
          <w:lang w:val="es-SV"/>
        </w:rPr>
      </w:pPr>
      <w:r>
        <w:rPr>
          <w:bCs/>
          <w:lang w:val="es-SV"/>
        </w:rPr>
        <w:t>39.</w:t>
      </w:r>
      <w:r>
        <w:rPr>
          <w:bCs/>
          <w:lang w:val="es-SV"/>
        </w:rPr>
        <w:tab/>
      </w:r>
      <w:r w:rsidRPr="00DD23DE">
        <w:rPr>
          <w:bCs/>
          <w:lang w:val="es-SV"/>
        </w:rPr>
        <w:t>El ISNA ha promovido la capacitación de niños, niñas y adol</w:t>
      </w:r>
      <w:r>
        <w:rPr>
          <w:bCs/>
          <w:lang w:val="es-SV"/>
        </w:rPr>
        <w:t>escentes, y su participación en </w:t>
      </w:r>
      <w:r w:rsidRPr="00DD23DE">
        <w:rPr>
          <w:bCs/>
          <w:lang w:val="es-SV"/>
        </w:rPr>
        <w:t xml:space="preserve">actividades públicas encaminadas a la difusión y defensa de los derechos y libertades fundamentales de la niñez. </w:t>
      </w:r>
      <w:r>
        <w:rPr>
          <w:bCs/>
          <w:lang w:val="es-SV"/>
        </w:rPr>
        <w:t xml:space="preserve"> </w:t>
      </w:r>
      <w:r w:rsidRPr="00DD23DE">
        <w:rPr>
          <w:bCs/>
          <w:lang w:val="es-SV"/>
        </w:rPr>
        <w:t>Se han formado 1</w:t>
      </w:r>
      <w:r>
        <w:rPr>
          <w:bCs/>
          <w:lang w:val="es-SV"/>
        </w:rPr>
        <w:t>.</w:t>
      </w:r>
      <w:r w:rsidRPr="00DD23DE">
        <w:rPr>
          <w:bCs/>
          <w:lang w:val="es-SV"/>
        </w:rPr>
        <w:t>012 jóvenes como agentes multiplicadores voluntarios, y se ha integrado a niños, niñas y adolescentes a programas conjuntos ejecutados con ONG, como el Movimiento de Jóvenes Encuentristas de</w:t>
      </w:r>
      <w:r>
        <w:rPr>
          <w:bCs/>
          <w:lang w:val="es-SV"/>
        </w:rPr>
        <w:t xml:space="preserve"> Ilobasco (170 jóvenes); Visión Mundial (5.</w:t>
      </w:r>
      <w:r w:rsidRPr="00DD23DE">
        <w:rPr>
          <w:bCs/>
          <w:lang w:val="es-SV"/>
        </w:rPr>
        <w:t xml:space="preserve">644 jóvenes); INTERVIDA (600 jóvenes); Plan Internacional El Salvador (6.000 jóvenes); Polígono Industrial Don Bosco (83 jóvenes); Fe y Alegría (150 jóvenes); Círculo Solidario (300 jóvenes); Ayuda en Acción (200 jóvenes); y Sistema de Asesoría y Capacitación para el Desarrollo Local (SACDEL) (300 jóvenes). </w:t>
      </w:r>
      <w:r>
        <w:rPr>
          <w:bCs/>
          <w:lang w:val="es-SV"/>
        </w:rPr>
        <w:t xml:space="preserve"> </w:t>
      </w:r>
      <w:r w:rsidRPr="00DD23DE">
        <w:rPr>
          <w:bCs/>
          <w:lang w:val="es-SV"/>
        </w:rPr>
        <w:t>De esta forma, en el período se ha involucrado a 13.871 niños, niñas y adolescentes en program</w:t>
      </w:r>
      <w:r>
        <w:rPr>
          <w:bCs/>
          <w:lang w:val="es-SV"/>
        </w:rPr>
        <w:t>as participativos del ISNA y de </w:t>
      </w:r>
      <w:r w:rsidRPr="00DD23DE">
        <w:rPr>
          <w:bCs/>
          <w:lang w:val="es-SV"/>
        </w:rPr>
        <w:t>ONG.</w:t>
      </w:r>
    </w:p>
    <w:p w:rsidR="00B40F21" w:rsidRPr="00DD23DE" w:rsidRDefault="00B40F21" w:rsidP="00B40F21">
      <w:pPr>
        <w:keepLines/>
        <w:spacing w:after="240"/>
        <w:rPr>
          <w:lang w:val="es-SV"/>
        </w:rPr>
      </w:pPr>
      <w:r>
        <w:rPr>
          <w:bCs/>
          <w:lang w:val="es-SV"/>
        </w:rPr>
        <w:t>40.</w:t>
      </w:r>
      <w:r>
        <w:rPr>
          <w:bCs/>
          <w:lang w:val="es-SV"/>
        </w:rPr>
        <w:tab/>
      </w:r>
      <w:r w:rsidRPr="00DD23DE">
        <w:rPr>
          <w:bCs/>
          <w:lang w:val="es-SV"/>
        </w:rPr>
        <w:t>En cumplimiento del principio 10 de la PNDINA, relativo a la p</w:t>
      </w:r>
      <w:r w:rsidRPr="00DD23DE">
        <w:rPr>
          <w:lang w:val="es-SV"/>
        </w:rPr>
        <w:t>articipación de niños, niñas y adolescentes en su propio desarrollo, el ISNA y diversas ONG han fomentado la constitución de varios organismos y ha promovido la ejecución de programas participativ</w:t>
      </w:r>
      <w:r>
        <w:rPr>
          <w:lang w:val="es-SV"/>
        </w:rPr>
        <w:t>os, entre ellos, los siguientes.</w:t>
      </w:r>
    </w:p>
    <w:p w:rsidR="00B40F21" w:rsidRPr="00DD23DE" w:rsidRDefault="00B40F21" w:rsidP="00B40F21">
      <w:pPr>
        <w:keepNext/>
        <w:spacing w:after="240"/>
        <w:jc w:val="center"/>
        <w:rPr>
          <w:b/>
          <w:lang w:val="es-SV"/>
        </w:rPr>
      </w:pPr>
      <w:r w:rsidRPr="00DD23DE">
        <w:rPr>
          <w:b/>
          <w:lang w:val="es-SV"/>
        </w:rPr>
        <w:t>Cuadro 11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3834"/>
        <w:gridCol w:w="5656"/>
      </w:tblGrid>
      <w:tr w:rsidR="00B40F21" w:rsidRPr="00DD23DE" w:rsidTr="00B40F21">
        <w:tc>
          <w:tcPr>
            <w:tcW w:w="2020" w:type="pct"/>
          </w:tcPr>
          <w:p w:rsidR="00B40F21" w:rsidRPr="00DC58E9" w:rsidRDefault="00B40F21" w:rsidP="00B40F21">
            <w:pPr>
              <w:jc w:val="center"/>
              <w:rPr>
                <w:b/>
                <w:lang w:val="es-SV"/>
              </w:rPr>
            </w:pPr>
            <w:r w:rsidRPr="00DC58E9">
              <w:rPr>
                <w:b/>
                <w:lang w:val="es-SV"/>
              </w:rPr>
              <w:t>Nombre de la asociación</w:t>
            </w:r>
          </w:p>
        </w:tc>
        <w:tc>
          <w:tcPr>
            <w:tcW w:w="2980" w:type="pct"/>
          </w:tcPr>
          <w:p w:rsidR="00B40F21" w:rsidRPr="00DC58E9" w:rsidRDefault="00B40F21" w:rsidP="00B40F21">
            <w:pPr>
              <w:jc w:val="center"/>
              <w:rPr>
                <w:b/>
                <w:lang w:val="es-SV"/>
              </w:rPr>
            </w:pPr>
            <w:r w:rsidRPr="00DC58E9">
              <w:rPr>
                <w:b/>
                <w:lang w:val="es-SV"/>
              </w:rPr>
              <w:t>Función</w:t>
            </w:r>
          </w:p>
        </w:tc>
      </w:tr>
      <w:tr w:rsidR="00B40F21" w:rsidRPr="00DD23DE" w:rsidTr="00B40F21">
        <w:tc>
          <w:tcPr>
            <w:tcW w:w="2020" w:type="pct"/>
          </w:tcPr>
          <w:p w:rsidR="00B40F21" w:rsidRPr="00DD23DE" w:rsidRDefault="00B40F21" w:rsidP="00B40F21">
            <w:pPr>
              <w:rPr>
                <w:lang w:val="es-SV"/>
              </w:rPr>
            </w:pPr>
            <w:r w:rsidRPr="00DD23DE">
              <w:rPr>
                <w:lang w:val="es-SV"/>
              </w:rPr>
              <w:t>Jóvenes Encuentristas Ilobasco</w:t>
            </w:r>
          </w:p>
        </w:tc>
        <w:tc>
          <w:tcPr>
            <w:tcW w:w="2980" w:type="pct"/>
          </w:tcPr>
          <w:p w:rsidR="00B40F21" w:rsidRPr="00DD23DE" w:rsidRDefault="00B40F21" w:rsidP="00B40F21">
            <w:pPr>
              <w:rPr>
                <w:lang w:val="es-SV"/>
              </w:rPr>
            </w:pPr>
            <w:r w:rsidRPr="00DD23DE">
              <w:rPr>
                <w:lang w:val="es-SV"/>
              </w:rPr>
              <w:t>Disminución de violencia a través de recreación e inserción laboral</w:t>
            </w:r>
          </w:p>
        </w:tc>
      </w:tr>
      <w:tr w:rsidR="00B40F21" w:rsidRPr="00DD23DE" w:rsidTr="00B40F21">
        <w:tc>
          <w:tcPr>
            <w:tcW w:w="2020" w:type="pct"/>
          </w:tcPr>
          <w:p w:rsidR="00B40F21" w:rsidRPr="00DD23DE" w:rsidRDefault="00B40F21" w:rsidP="00B40F21">
            <w:pPr>
              <w:rPr>
                <w:lang w:val="es-SV"/>
              </w:rPr>
            </w:pPr>
            <w:r w:rsidRPr="00DD23DE">
              <w:rPr>
                <w:lang w:val="es-SV"/>
              </w:rPr>
              <w:t>Visión Mundial</w:t>
            </w:r>
          </w:p>
        </w:tc>
        <w:tc>
          <w:tcPr>
            <w:tcW w:w="2980" w:type="pct"/>
          </w:tcPr>
          <w:p w:rsidR="00B40F21" w:rsidRPr="00DD23DE" w:rsidRDefault="00B40F21" w:rsidP="00B40F21">
            <w:pPr>
              <w:rPr>
                <w:lang w:val="es-SV"/>
              </w:rPr>
            </w:pPr>
            <w:r w:rsidRPr="00DD23DE">
              <w:rPr>
                <w:lang w:val="es-SV"/>
              </w:rPr>
              <w:t>Promoción de los derechos y el desarrollo humano (Prevención)</w:t>
            </w:r>
          </w:p>
        </w:tc>
      </w:tr>
      <w:tr w:rsidR="00B40F21" w:rsidRPr="00DD23DE" w:rsidTr="00B40F21">
        <w:tc>
          <w:tcPr>
            <w:tcW w:w="2020" w:type="pct"/>
          </w:tcPr>
          <w:p w:rsidR="00B40F21" w:rsidRPr="00DD23DE" w:rsidRDefault="00B40F21" w:rsidP="00B40F21">
            <w:pPr>
              <w:rPr>
                <w:lang w:val="es-SV"/>
              </w:rPr>
            </w:pPr>
            <w:r w:rsidRPr="00DD23DE">
              <w:rPr>
                <w:lang w:val="es-SV"/>
              </w:rPr>
              <w:t>Casa Encuentro Juvenil, INTERVIDA</w:t>
            </w:r>
          </w:p>
        </w:tc>
        <w:tc>
          <w:tcPr>
            <w:tcW w:w="2980" w:type="pct"/>
          </w:tcPr>
          <w:p w:rsidR="00B40F21" w:rsidRPr="00DD23DE" w:rsidRDefault="00B40F21" w:rsidP="00B40F21">
            <w:pPr>
              <w:rPr>
                <w:lang w:val="es-SV"/>
              </w:rPr>
            </w:pPr>
            <w:r w:rsidRPr="00DD23DE">
              <w:rPr>
                <w:lang w:val="es-SV"/>
              </w:rPr>
              <w:t>Uso del tiempo libre: Recreación, biblioteca, arte y cultura, deporte, ecología, salud sexual y reproductiva, habilidades para la vida, cine y liderazgo.</w:t>
            </w:r>
          </w:p>
        </w:tc>
      </w:tr>
      <w:tr w:rsidR="00B40F21" w:rsidRPr="00DD23DE" w:rsidTr="00B40F21">
        <w:tc>
          <w:tcPr>
            <w:tcW w:w="2020" w:type="pct"/>
          </w:tcPr>
          <w:p w:rsidR="00B40F21" w:rsidRPr="00DD23DE" w:rsidRDefault="00B40F21" w:rsidP="00B40F21">
            <w:pPr>
              <w:rPr>
                <w:lang w:val="es-SV"/>
              </w:rPr>
            </w:pPr>
            <w:r w:rsidRPr="00DD23DE">
              <w:rPr>
                <w:lang w:val="es-SV"/>
              </w:rPr>
              <w:t>Plan El Salvador</w:t>
            </w:r>
          </w:p>
        </w:tc>
        <w:tc>
          <w:tcPr>
            <w:tcW w:w="2980" w:type="pct"/>
          </w:tcPr>
          <w:p w:rsidR="00B40F21" w:rsidRPr="00DD23DE" w:rsidRDefault="00B40F21" w:rsidP="00B40F21">
            <w:pPr>
              <w:rPr>
                <w:lang w:val="es-SV"/>
              </w:rPr>
            </w:pPr>
            <w:r w:rsidRPr="00DD23DE">
              <w:rPr>
                <w:lang w:val="es-SV"/>
              </w:rPr>
              <w:t>Participación en defensa de los derechos de la niñez a nivel comunal</w:t>
            </w:r>
          </w:p>
        </w:tc>
      </w:tr>
      <w:tr w:rsidR="00B40F21" w:rsidRPr="00DD23DE" w:rsidTr="00B40F21">
        <w:tc>
          <w:tcPr>
            <w:tcW w:w="2020" w:type="pct"/>
          </w:tcPr>
          <w:p w:rsidR="00B40F21" w:rsidRPr="00DD23DE" w:rsidRDefault="00B40F21" w:rsidP="00B40F21">
            <w:pPr>
              <w:rPr>
                <w:lang w:val="es-SV"/>
              </w:rPr>
            </w:pPr>
            <w:r w:rsidRPr="00DD23DE">
              <w:rPr>
                <w:lang w:val="es-SV"/>
              </w:rPr>
              <w:t>Polígono Industrial Don Bosco</w:t>
            </w:r>
          </w:p>
        </w:tc>
        <w:tc>
          <w:tcPr>
            <w:tcW w:w="2980" w:type="pct"/>
          </w:tcPr>
          <w:p w:rsidR="00B40F21" w:rsidRPr="00DD23DE" w:rsidRDefault="00B40F21" w:rsidP="00B40F21">
            <w:pPr>
              <w:rPr>
                <w:lang w:val="es-SV"/>
              </w:rPr>
            </w:pPr>
            <w:r w:rsidRPr="00DD23DE">
              <w:rPr>
                <w:lang w:val="es-SV"/>
              </w:rPr>
              <w:t>Restitución de derechos a jóvenes en conflicto con la Ley penal</w:t>
            </w:r>
          </w:p>
        </w:tc>
      </w:tr>
      <w:tr w:rsidR="00B40F21" w:rsidRPr="00DD23DE" w:rsidTr="00B40F21">
        <w:tc>
          <w:tcPr>
            <w:tcW w:w="2020" w:type="pct"/>
          </w:tcPr>
          <w:p w:rsidR="00B40F21" w:rsidRPr="00DD23DE" w:rsidRDefault="00B40F21" w:rsidP="00B40F21">
            <w:pPr>
              <w:rPr>
                <w:lang w:val="es-SV"/>
              </w:rPr>
            </w:pPr>
            <w:r w:rsidRPr="00DD23DE">
              <w:rPr>
                <w:lang w:val="es-SV"/>
              </w:rPr>
              <w:t xml:space="preserve">Centro de educación para todos, </w:t>
            </w:r>
            <w:r>
              <w:rPr>
                <w:lang w:val="es-SV"/>
              </w:rPr>
              <w:br/>
            </w:r>
            <w:r w:rsidRPr="00DD23DE">
              <w:rPr>
                <w:lang w:val="es-SV"/>
              </w:rPr>
              <w:t>Fe y Alegría</w:t>
            </w:r>
          </w:p>
        </w:tc>
        <w:tc>
          <w:tcPr>
            <w:tcW w:w="2980" w:type="pct"/>
          </w:tcPr>
          <w:p w:rsidR="00B40F21" w:rsidRPr="00DD23DE" w:rsidRDefault="00B40F21" w:rsidP="00B40F21">
            <w:pPr>
              <w:rPr>
                <w:lang w:val="es-SV"/>
              </w:rPr>
            </w:pPr>
            <w:r w:rsidRPr="00DD23DE">
              <w:rPr>
                <w:lang w:val="es-SV"/>
              </w:rPr>
              <w:t>Prevención socioeducativa con enfoque de derechos</w:t>
            </w:r>
          </w:p>
        </w:tc>
      </w:tr>
      <w:tr w:rsidR="00B40F21" w:rsidRPr="00DD23DE" w:rsidTr="00B40F21">
        <w:tc>
          <w:tcPr>
            <w:tcW w:w="2020" w:type="pct"/>
          </w:tcPr>
          <w:p w:rsidR="00B40F21" w:rsidRPr="00DD23DE" w:rsidRDefault="00B40F21" w:rsidP="00B40F21">
            <w:pPr>
              <w:rPr>
                <w:lang w:val="es-SV"/>
              </w:rPr>
            </w:pPr>
            <w:r w:rsidRPr="00DD23DE">
              <w:rPr>
                <w:lang w:val="es-SV"/>
              </w:rPr>
              <w:t>Centro de formación y capacitación, Vicaría Divino Salvador, Arzobispado de San Salvador</w:t>
            </w:r>
          </w:p>
        </w:tc>
        <w:tc>
          <w:tcPr>
            <w:tcW w:w="2980" w:type="pct"/>
          </w:tcPr>
          <w:p w:rsidR="00B40F21" w:rsidRPr="00DD23DE" w:rsidRDefault="00B40F21" w:rsidP="00B40F21">
            <w:pPr>
              <w:rPr>
                <w:lang w:val="es-SV"/>
              </w:rPr>
            </w:pPr>
            <w:r w:rsidRPr="00DD23DE">
              <w:rPr>
                <w:lang w:val="es-SV"/>
              </w:rPr>
              <w:t>Formación de agentes sociales como modelo para niños, niñas y adolescentes en situación de riesgo social</w:t>
            </w:r>
          </w:p>
        </w:tc>
      </w:tr>
      <w:tr w:rsidR="00B40F21" w:rsidRPr="00DD23DE" w:rsidTr="00B40F21">
        <w:tc>
          <w:tcPr>
            <w:tcW w:w="2020" w:type="pct"/>
          </w:tcPr>
          <w:p w:rsidR="00B40F21" w:rsidRPr="00DD23DE" w:rsidRDefault="00B40F21" w:rsidP="00B40F21">
            <w:pPr>
              <w:rPr>
                <w:lang w:val="es-SV"/>
              </w:rPr>
            </w:pPr>
            <w:r w:rsidRPr="00DD23DE">
              <w:rPr>
                <w:lang w:val="es-SV"/>
              </w:rPr>
              <w:t>Agentes Multiplicadores Voluntarios del ISNA</w:t>
            </w:r>
          </w:p>
        </w:tc>
        <w:tc>
          <w:tcPr>
            <w:tcW w:w="2980" w:type="pct"/>
          </w:tcPr>
          <w:p w:rsidR="00B40F21" w:rsidRPr="00DD23DE" w:rsidRDefault="00B40F21" w:rsidP="00B40F21">
            <w:pPr>
              <w:rPr>
                <w:lang w:val="es-SV"/>
              </w:rPr>
            </w:pPr>
            <w:r w:rsidRPr="00DD23DE">
              <w:rPr>
                <w:lang w:val="es-SV"/>
              </w:rPr>
              <w:t>Prevención y disminución de la violencia hacia la niñez y adolescencia a través de la promoción de derechos y las buenas prácticas de crianza en la familia</w:t>
            </w:r>
          </w:p>
        </w:tc>
      </w:tr>
    </w:tbl>
    <w:p w:rsidR="00B40F21" w:rsidRPr="00DD23DE" w:rsidRDefault="00B40F21" w:rsidP="00B40F21">
      <w:pPr>
        <w:spacing w:before="480" w:after="240"/>
        <w:rPr>
          <w:lang w:val="es-SV"/>
        </w:rPr>
      </w:pPr>
      <w:r>
        <w:rPr>
          <w:lang w:val="es-SV"/>
        </w:rPr>
        <w:t>41.</w:t>
      </w:r>
      <w:r>
        <w:rPr>
          <w:lang w:val="es-SV"/>
        </w:rPr>
        <w:tab/>
      </w:r>
      <w:r w:rsidRPr="00DD23DE">
        <w:rPr>
          <w:lang w:val="es-SV"/>
        </w:rPr>
        <w:t xml:space="preserve">Por su parte, la Secretaría Nacional de la Juventud, que tiene entre sus fines el fomento de la participación juvenil en el ámbito público como estrategia de promoción de una ciudadanía consciente de sus derechos y obligaciones, ha creado </w:t>
      </w:r>
      <w:r>
        <w:rPr>
          <w:lang w:val="es-SV"/>
        </w:rPr>
        <w:t>ocho</w:t>
      </w:r>
      <w:r w:rsidRPr="00DD23DE">
        <w:rPr>
          <w:lang w:val="es-SV"/>
        </w:rPr>
        <w:t xml:space="preserve"> Centros Integrales de Desarrollo a nivel nacional, cuyo objetivo es brindar espacios para acercar a la juventud oportunidades de formación vocacional, nivelación académica, acceso a la información, cultura, deporte, liderazgo, participación ciudadana, salud preventiva y voluntariado.</w:t>
      </w:r>
    </w:p>
    <w:p w:rsidR="00B40F21" w:rsidRPr="00DD23DE" w:rsidRDefault="00B40F21" w:rsidP="00B40F21">
      <w:pPr>
        <w:spacing w:after="240"/>
        <w:rPr>
          <w:lang w:val="es-SV"/>
        </w:rPr>
      </w:pPr>
      <w:r>
        <w:rPr>
          <w:lang w:val="es-SV"/>
        </w:rPr>
        <w:t>42.</w:t>
      </w:r>
      <w:r>
        <w:rPr>
          <w:lang w:val="es-SV"/>
        </w:rPr>
        <w:tab/>
      </w:r>
      <w:r w:rsidRPr="00DD23DE">
        <w:rPr>
          <w:lang w:val="es-SV"/>
        </w:rPr>
        <w:t xml:space="preserve">La Secretaría de la Juventud también ejecuta el proyecto Juventud al Parque, a fin de ampliar la oferta en opciones para el sano esparcimiento y la reactivación de espacios de recreación y de expresión cultural juvenil bajo el patrocinio de los gobiernos municipales. </w:t>
      </w:r>
      <w:r>
        <w:rPr>
          <w:lang w:val="es-SV"/>
        </w:rPr>
        <w:t xml:space="preserve"> </w:t>
      </w:r>
      <w:r w:rsidRPr="00DD23DE">
        <w:rPr>
          <w:lang w:val="es-SV"/>
        </w:rPr>
        <w:t xml:space="preserve">Asimismo, pretende incentivar a la juventud a desarrollar sus habilidades en las diferentes ramas del arte y el deporte, motivándoles a expresarlas públicamente. </w:t>
      </w:r>
    </w:p>
    <w:p w:rsidR="00B40F21" w:rsidRPr="00DD23DE" w:rsidRDefault="00B40F21" w:rsidP="004A5BE2">
      <w:pPr>
        <w:spacing w:after="240"/>
        <w:rPr>
          <w:lang w:val="es-SV"/>
        </w:rPr>
      </w:pPr>
      <w:r>
        <w:rPr>
          <w:lang w:val="es-SV"/>
        </w:rPr>
        <w:t>43.</w:t>
      </w:r>
      <w:r>
        <w:rPr>
          <w:lang w:val="es-SV"/>
        </w:rPr>
        <w:tab/>
      </w:r>
      <w:r w:rsidRPr="00DD23DE">
        <w:rPr>
          <w:lang w:val="es-SV"/>
        </w:rPr>
        <w:t>Otros programas a cargo de esta Secretaría son los siguientes:</w:t>
      </w:r>
    </w:p>
    <w:p w:rsidR="00B40F21" w:rsidRPr="00DD23DE" w:rsidRDefault="00B40F21" w:rsidP="004A5BE2">
      <w:pPr>
        <w:spacing w:after="240"/>
        <w:ind w:left="1134" w:hanging="567"/>
        <w:rPr>
          <w:lang w:val="es-SV"/>
        </w:rPr>
      </w:pPr>
      <w:r>
        <w:rPr>
          <w:lang w:val="es-SV"/>
        </w:rPr>
        <w:t>a)</w:t>
      </w:r>
      <w:r>
        <w:rPr>
          <w:lang w:val="es-SV"/>
        </w:rPr>
        <w:tab/>
      </w:r>
      <w:r w:rsidRPr="00DD23DE">
        <w:rPr>
          <w:lang w:val="es-SV"/>
        </w:rPr>
        <w:t xml:space="preserve">Oportunidades en Vacaciones. </w:t>
      </w:r>
      <w:r>
        <w:rPr>
          <w:lang w:val="es-SV"/>
        </w:rPr>
        <w:t xml:space="preserve"> </w:t>
      </w:r>
      <w:r w:rsidRPr="00DD23DE">
        <w:rPr>
          <w:lang w:val="es-SV"/>
        </w:rPr>
        <w:t>Este programa se realiza con la organización privada FUSALMO, el Ministerio de Educación, la Policía Nacional Civil y el Museo de Arte, y su objetivo es dar a la juventud oportunidades para involucrarse, durante sus vacaciones, en actividades educativas, deportivas, cul</w:t>
      </w:r>
      <w:r>
        <w:rPr>
          <w:lang w:val="es-SV"/>
        </w:rPr>
        <w:t>turales, laborales y formativas.</w:t>
      </w:r>
    </w:p>
    <w:p w:rsidR="00B40F21" w:rsidRPr="00DD23DE" w:rsidRDefault="00B40F21" w:rsidP="004A5BE2">
      <w:pPr>
        <w:spacing w:after="240"/>
        <w:ind w:left="1134" w:hanging="567"/>
        <w:rPr>
          <w:lang w:val="es-SV"/>
        </w:rPr>
      </w:pPr>
      <w:r>
        <w:rPr>
          <w:lang w:val="es-SV"/>
        </w:rPr>
        <w:t>b)</w:t>
      </w:r>
      <w:r>
        <w:rPr>
          <w:lang w:val="es-SV"/>
        </w:rPr>
        <w:tab/>
      </w:r>
      <w:r w:rsidRPr="00DD23DE">
        <w:rPr>
          <w:lang w:val="es-SV"/>
        </w:rPr>
        <w:t xml:space="preserve">Deportevías. </w:t>
      </w:r>
      <w:r>
        <w:rPr>
          <w:lang w:val="es-SV"/>
        </w:rPr>
        <w:t xml:space="preserve"> </w:t>
      </w:r>
      <w:r w:rsidRPr="00DD23DE">
        <w:rPr>
          <w:lang w:val="es-SV"/>
        </w:rPr>
        <w:t>Son programas de recuperación de espacios públicos para desarrollar actividades deportivas. Se realizan en conjunto con el Instituto Nacional de los Deportes (INDES), el Consejo Nacional de Seguridad Pública y las alcaldías</w:t>
      </w:r>
      <w:r>
        <w:rPr>
          <w:lang w:val="es-SV"/>
        </w:rPr>
        <w:t>.</w:t>
      </w:r>
    </w:p>
    <w:p w:rsidR="00B40F21" w:rsidRPr="00DD23DE" w:rsidRDefault="00B40F21" w:rsidP="00B40F21">
      <w:pPr>
        <w:spacing w:after="240"/>
        <w:ind w:left="1134" w:hanging="567"/>
        <w:rPr>
          <w:bCs/>
          <w:lang w:val="es-SV"/>
        </w:rPr>
      </w:pPr>
      <w:r>
        <w:rPr>
          <w:lang w:val="es-SV"/>
        </w:rPr>
        <w:t>c)</w:t>
      </w:r>
      <w:r>
        <w:rPr>
          <w:lang w:val="es-SV"/>
        </w:rPr>
        <w:tab/>
      </w:r>
      <w:r w:rsidRPr="00DD23DE">
        <w:rPr>
          <w:lang w:val="es-SV"/>
        </w:rPr>
        <w:t>Programa Presidencial Futbolista Integral.</w:t>
      </w:r>
      <w:r>
        <w:rPr>
          <w:lang w:val="es-SV"/>
        </w:rPr>
        <w:t xml:space="preserve"> </w:t>
      </w:r>
      <w:r w:rsidRPr="00DD23DE">
        <w:rPr>
          <w:lang w:val="es-SV"/>
        </w:rPr>
        <w:t xml:space="preserve"> Este programa se ejecuta en coordinación con la Fundación Privada Educando a un Salvadoreño (FESA). El objetivo es elevar la calidad del fútbol salvadoreño a través de la formación de jóvenes talentos en esta rama deportiva, brindándoles educación atlética sin descuidar aspectos como los estudios escolares, la salud, la alimentación y la formación en valores</w:t>
      </w:r>
      <w:r>
        <w:rPr>
          <w:lang w:val="es-SV"/>
        </w:rPr>
        <w:t>.</w:t>
      </w:r>
    </w:p>
    <w:p w:rsidR="00B40F21" w:rsidRPr="00DD23DE" w:rsidRDefault="00B40F21" w:rsidP="00B40F21">
      <w:pPr>
        <w:spacing w:after="240"/>
        <w:ind w:left="1134" w:hanging="567"/>
        <w:rPr>
          <w:bCs/>
          <w:lang w:val="es-SV"/>
        </w:rPr>
      </w:pPr>
      <w:r>
        <w:rPr>
          <w:lang w:val="es-SV"/>
        </w:rPr>
        <w:t>d)</w:t>
      </w:r>
      <w:r>
        <w:rPr>
          <w:lang w:val="es-SV"/>
        </w:rPr>
        <w:tab/>
      </w:r>
      <w:r w:rsidRPr="00DD23DE">
        <w:rPr>
          <w:lang w:val="es-SV"/>
        </w:rPr>
        <w:t xml:space="preserve">Campamentos Juveniles. </w:t>
      </w:r>
      <w:r>
        <w:rPr>
          <w:lang w:val="es-SV"/>
        </w:rPr>
        <w:t xml:space="preserve"> </w:t>
      </w:r>
      <w:r w:rsidRPr="00DD23DE">
        <w:rPr>
          <w:lang w:val="es-SV"/>
        </w:rPr>
        <w:t>Se desarrollan con el apoyo de la Academia Nacional de Seguridad Pública y el Ministerio de la Defensa Nacional, para la formación de líderes en áreas como motivación, manejo de grupos, y manejo del estrés</w:t>
      </w:r>
      <w:r>
        <w:rPr>
          <w:lang w:val="es-SV"/>
        </w:rPr>
        <w:t>.</w:t>
      </w:r>
    </w:p>
    <w:p w:rsidR="00B40F21" w:rsidRPr="00DD23DE" w:rsidRDefault="00B40F21" w:rsidP="00B40F21">
      <w:pPr>
        <w:spacing w:after="480"/>
        <w:ind w:left="1134" w:hanging="567"/>
        <w:rPr>
          <w:bCs/>
          <w:lang w:val="es-SV"/>
        </w:rPr>
      </w:pPr>
      <w:r>
        <w:rPr>
          <w:lang w:val="es-SV"/>
        </w:rPr>
        <w:t>e)</w:t>
      </w:r>
      <w:r>
        <w:rPr>
          <w:lang w:val="es-SV"/>
        </w:rPr>
        <w:tab/>
      </w:r>
      <w:r w:rsidRPr="00DD23DE">
        <w:rPr>
          <w:lang w:val="es-SV"/>
        </w:rPr>
        <w:t>Jóvenes Solidarios</w:t>
      </w:r>
      <w:r>
        <w:rPr>
          <w:lang w:val="es-SV"/>
        </w:rPr>
        <w:t>.</w:t>
      </w:r>
      <w:r w:rsidRPr="00DD23DE">
        <w:rPr>
          <w:lang w:val="es-SV"/>
        </w:rPr>
        <w:t xml:space="preserve"> </w:t>
      </w:r>
      <w:r>
        <w:rPr>
          <w:lang w:val="es-SV"/>
        </w:rPr>
        <w:t xml:space="preserve"> </w:t>
      </w:r>
      <w:r w:rsidRPr="00DD23DE">
        <w:rPr>
          <w:lang w:val="es-SV"/>
        </w:rPr>
        <w:t>Es la unión de organizaciones juveniles y voluntarios interesados en apoyar grandes causas comunes.</w:t>
      </w:r>
    </w:p>
    <w:p w:rsidR="00B40F21" w:rsidRPr="00DD23DE" w:rsidRDefault="00B40F21" w:rsidP="00B40F21">
      <w:pPr>
        <w:spacing w:after="240"/>
        <w:jc w:val="center"/>
        <w:rPr>
          <w:b/>
          <w:lang w:val="es-SV"/>
        </w:rPr>
      </w:pPr>
      <w:bookmarkStart w:id="14" w:name="_Toc174156713"/>
      <w:r>
        <w:rPr>
          <w:b/>
          <w:lang w:val="es-SV"/>
        </w:rPr>
        <w:t xml:space="preserve">V.  </w:t>
      </w:r>
      <w:r w:rsidRPr="00DD23DE">
        <w:rPr>
          <w:b/>
          <w:lang w:val="es-SV"/>
        </w:rPr>
        <w:t>ENTORNO FAMILIAR Y OTRO TIPO DE TUTELA</w:t>
      </w:r>
      <w:bookmarkEnd w:id="14"/>
    </w:p>
    <w:p w:rsidR="00B40F21" w:rsidRPr="00DD23DE" w:rsidRDefault="00B40F21" w:rsidP="00B40F21">
      <w:pPr>
        <w:spacing w:after="240"/>
        <w:ind w:left="340" w:hanging="340"/>
        <w:jc w:val="center"/>
        <w:rPr>
          <w:b/>
          <w:lang w:val="es-SV"/>
        </w:rPr>
      </w:pPr>
      <w:r w:rsidRPr="00DD23DE">
        <w:rPr>
          <w:b/>
          <w:lang w:val="es-SV"/>
        </w:rPr>
        <w:t>A.</w:t>
      </w:r>
      <w:r>
        <w:rPr>
          <w:b/>
          <w:lang w:val="es-SV"/>
        </w:rPr>
        <w:t xml:space="preserve"> </w:t>
      </w:r>
      <w:r w:rsidRPr="00DD23DE">
        <w:rPr>
          <w:b/>
          <w:lang w:val="es-SV"/>
        </w:rPr>
        <w:t xml:space="preserve"> La dirección y orientación parentales, y las </w:t>
      </w:r>
      <w:r>
        <w:rPr>
          <w:b/>
          <w:lang w:val="es-SV"/>
        </w:rPr>
        <w:br/>
      </w:r>
      <w:r w:rsidRPr="00DD23DE">
        <w:rPr>
          <w:b/>
          <w:lang w:val="es-SV"/>
        </w:rPr>
        <w:t>responsabilidades de los padres</w:t>
      </w:r>
    </w:p>
    <w:p w:rsidR="00B40F21" w:rsidRPr="00DD23DE" w:rsidRDefault="00B40F21" w:rsidP="00B40F21">
      <w:pPr>
        <w:spacing w:after="240"/>
        <w:rPr>
          <w:lang w:val="es-SV"/>
        </w:rPr>
      </w:pPr>
      <w:r>
        <w:rPr>
          <w:lang w:val="es-SV"/>
        </w:rPr>
        <w:t>44.</w:t>
      </w:r>
      <w:r>
        <w:rPr>
          <w:lang w:val="es-SV"/>
        </w:rPr>
        <w:tab/>
      </w:r>
      <w:r w:rsidRPr="00DD23DE">
        <w:rPr>
          <w:lang w:val="es-SV"/>
        </w:rPr>
        <w:t>El ISNA cuenta con 203 Centros de Bienestar Infantil (CBI) y 15 Centros de Desarrollo Integral (CDI) en 117 municipios del país, además de 11 centros de protección y 3 centros reeducativos para infractores.</w:t>
      </w:r>
      <w:r>
        <w:rPr>
          <w:lang w:val="es-SV"/>
        </w:rPr>
        <w:t xml:space="preserve"> </w:t>
      </w:r>
      <w:r w:rsidRPr="00DD23DE">
        <w:rPr>
          <w:lang w:val="es-SV"/>
        </w:rPr>
        <w:t xml:space="preserve"> El ISNA ha implementado un programa permanente de Escuela de Padres que funciona en los Centros de Bienestar Infantil y Centros de Desarrollo Integral.</w:t>
      </w:r>
      <w:r>
        <w:rPr>
          <w:lang w:val="es-SV"/>
        </w:rPr>
        <w:t xml:space="preserve"> </w:t>
      </w:r>
      <w:r w:rsidRPr="00DD23DE">
        <w:rPr>
          <w:lang w:val="es-SV"/>
        </w:rPr>
        <w:t xml:space="preserve"> Este programa ha tenido una cobertura de 4.698 familias y de 8.354 niños y niñas.</w:t>
      </w:r>
      <w:r>
        <w:rPr>
          <w:lang w:val="es-SV"/>
        </w:rPr>
        <w:t xml:space="preserve"> </w:t>
      </w:r>
      <w:r w:rsidRPr="00DD23DE">
        <w:rPr>
          <w:lang w:val="es-SV"/>
        </w:rPr>
        <w:t xml:space="preserve"> En los centros reeducativos para infrac</w:t>
      </w:r>
      <w:r>
        <w:rPr>
          <w:lang w:val="es-SV"/>
        </w:rPr>
        <w:t>tores hasta el 50% de familias -</w:t>
      </w:r>
      <w:r w:rsidRPr="00DD23DE">
        <w:rPr>
          <w:lang w:val="es-SV"/>
        </w:rPr>
        <w:t>un promedio de 244</w:t>
      </w:r>
      <w:r>
        <w:rPr>
          <w:lang w:val="es-SV"/>
        </w:rPr>
        <w:t>-</w:t>
      </w:r>
      <w:r w:rsidRPr="00DD23DE">
        <w:rPr>
          <w:lang w:val="es-SV"/>
        </w:rPr>
        <w:t xml:space="preserve"> de 487 internos participan en dichas escuelas.</w:t>
      </w:r>
    </w:p>
    <w:p w:rsidR="00B40F21" w:rsidRPr="00DD23DE" w:rsidRDefault="00B40F21" w:rsidP="00B40F21">
      <w:pPr>
        <w:spacing w:after="240"/>
        <w:rPr>
          <w:lang w:val="es-SV"/>
        </w:rPr>
      </w:pPr>
      <w:r>
        <w:rPr>
          <w:lang w:val="es-SV"/>
        </w:rPr>
        <w:t>45.</w:t>
      </w:r>
      <w:r>
        <w:rPr>
          <w:lang w:val="es-SV"/>
        </w:rPr>
        <w:tab/>
      </w:r>
      <w:r w:rsidRPr="00DD23DE">
        <w:rPr>
          <w:lang w:val="es-SV"/>
        </w:rPr>
        <w:t>Los Equipos Multidisciplinarios de los tribunales de familia cuentan con un área de educación y ejecutan jornadas de orientación sobre derechos de la niñez y responsabilidades de los padres.</w:t>
      </w:r>
      <w:r>
        <w:rPr>
          <w:lang w:val="es-SV"/>
        </w:rPr>
        <w:t xml:space="preserve"> </w:t>
      </w:r>
      <w:r w:rsidRPr="00DD23DE">
        <w:rPr>
          <w:lang w:val="es-SV"/>
        </w:rPr>
        <w:t xml:space="preserve"> Se enumeran a continuación los trabajos realizados.</w:t>
      </w:r>
    </w:p>
    <w:p w:rsidR="00B40F21" w:rsidRPr="004A5BE2" w:rsidRDefault="00B40F21" w:rsidP="004A5BE2">
      <w:pPr>
        <w:spacing w:after="200"/>
        <w:jc w:val="center"/>
        <w:rPr>
          <w:b/>
          <w:sz w:val="22"/>
          <w:szCs w:val="22"/>
          <w:lang w:val="es-SV"/>
        </w:rPr>
      </w:pPr>
      <w:r w:rsidRPr="004A5BE2">
        <w:rPr>
          <w:b/>
          <w:sz w:val="22"/>
          <w:szCs w:val="22"/>
          <w:lang w:val="es-SV"/>
        </w:rPr>
        <w:t>Cuadro 12</w:t>
      </w:r>
    </w:p>
    <w:p w:rsidR="00B40F21" w:rsidRPr="004A5BE2" w:rsidRDefault="00B40F21" w:rsidP="004A5BE2">
      <w:pPr>
        <w:spacing w:after="200"/>
        <w:jc w:val="center"/>
        <w:rPr>
          <w:b/>
          <w:bCs/>
          <w:sz w:val="22"/>
          <w:szCs w:val="22"/>
          <w:lang w:val="es-SV"/>
        </w:rPr>
      </w:pPr>
      <w:r w:rsidRPr="004A5BE2">
        <w:rPr>
          <w:b/>
          <w:bCs/>
          <w:sz w:val="22"/>
          <w:szCs w:val="22"/>
          <w:lang w:val="es-SV"/>
        </w:rPr>
        <w:t>Jornadas de orientación a grupos (período 2004-2006)</w:t>
      </w:r>
    </w:p>
    <w:tbl>
      <w:tblPr>
        <w:tblStyle w:val="TableGrid"/>
        <w:tblW w:w="0" w:type="auto"/>
        <w:tblLook w:val="01E0" w:firstRow="1" w:lastRow="1" w:firstColumn="1" w:lastColumn="1" w:noHBand="0" w:noVBand="0"/>
      </w:tblPr>
      <w:tblGrid>
        <w:gridCol w:w="2447"/>
        <w:gridCol w:w="1173"/>
        <w:gridCol w:w="1174"/>
        <w:gridCol w:w="1174"/>
        <w:gridCol w:w="1174"/>
        <w:gridCol w:w="1174"/>
        <w:gridCol w:w="1174"/>
      </w:tblGrid>
      <w:tr w:rsidR="00B40F21" w:rsidRPr="004A5BE2" w:rsidTr="00B40F21">
        <w:tc>
          <w:tcPr>
            <w:tcW w:w="2448" w:type="dxa"/>
          </w:tcPr>
          <w:p w:rsidR="00B40F21" w:rsidRPr="004A5BE2" w:rsidRDefault="00B40F21" w:rsidP="004A5BE2">
            <w:pPr>
              <w:jc w:val="center"/>
              <w:rPr>
                <w:b/>
                <w:bCs/>
                <w:sz w:val="22"/>
                <w:szCs w:val="22"/>
                <w:lang w:val="es-SV"/>
              </w:rPr>
            </w:pPr>
            <w:r w:rsidRPr="004A5BE2">
              <w:rPr>
                <w:b/>
                <w:sz w:val="22"/>
                <w:szCs w:val="22"/>
                <w:lang w:val="es-SV"/>
              </w:rPr>
              <w:t>Actividades</w:t>
            </w:r>
          </w:p>
        </w:tc>
        <w:tc>
          <w:tcPr>
            <w:tcW w:w="2347" w:type="dxa"/>
            <w:gridSpan w:val="2"/>
          </w:tcPr>
          <w:p w:rsidR="00B40F21" w:rsidRPr="004A5BE2" w:rsidRDefault="00B40F21" w:rsidP="004A5BE2">
            <w:pPr>
              <w:jc w:val="center"/>
              <w:rPr>
                <w:b/>
                <w:bCs/>
                <w:sz w:val="22"/>
                <w:szCs w:val="22"/>
                <w:lang w:val="es-SV"/>
              </w:rPr>
            </w:pPr>
            <w:r w:rsidRPr="004A5BE2">
              <w:rPr>
                <w:b/>
                <w:bCs/>
                <w:sz w:val="22"/>
                <w:szCs w:val="22"/>
                <w:lang w:val="es-SV"/>
              </w:rPr>
              <w:t>2004</w:t>
            </w:r>
          </w:p>
        </w:tc>
        <w:tc>
          <w:tcPr>
            <w:tcW w:w="2348" w:type="dxa"/>
            <w:gridSpan w:val="2"/>
          </w:tcPr>
          <w:p w:rsidR="00B40F21" w:rsidRPr="004A5BE2" w:rsidRDefault="00B40F21" w:rsidP="004A5BE2">
            <w:pPr>
              <w:jc w:val="center"/>
              <w:rPr>
                <w:b/>
                <w:bCs/>
                <w:sz w:val="22"/>
                <w:szCs w:val="22"/>
                <w:lang w:val="es-SV"/>
              </w:rPr>
            </w:pPr>
            <w:r w:rsidRPr="004A5BE2">
              <w:rPr>
                <w:b/>
                <w:bCs/>
                <w:sz w:val="22"/>
                <w:szCs w:val="22"/>
                <w:lang w:val="es-SV"/>
              </w:rPr>
              <w:t>2005</w:t>
            </w:r>
          </w:p>
        </w:tc>
        <w:tc>
          <w:tcPr>
            <w:tcW w:w="2348" w:type="dxa"/>
            <w:gridSpan w:val="2"/>
          </w:tcPr>
          <w:p w:rsidR="00B40F21" w:rsidRPr="004A5BE2" w:rsidRDefault="00B40F21" w:rsidP="004A5BE2">
            <w:pPr>
              <w:jc w:val="center"/>
              <w:rPr>
                <w:b/>
                <w:bCs/>
                <w:sz w:val="22"/>
                <w:szCs w:val="22"/>
                <w:lang w:val="es-SV"/>
              </w:rPr>
            </w:pPr>
            <w:r w:rsidRPr="004A5BE2">
              <w:rPr>
                <w:b/>
                <w:bCs/>
                <w:sz w:val="22"/>
                <w:szCs w:val="22"/>
                <w:lang w:val="es-SV"/>
              </w:rPr>
              <w:t>2006</w:t>
            </w:r>
          </w:p>
        </w:tc>
      </w:tr>
      <w:tr w:rsidR="00B40F21" w:rsidRPr="004A5BE2" w:rsidTr="00B40F21">
        <w:tc>
          <w:tcPr>
            <w:tcW w:w="2448" w:type="dxa"/>
          </w:tcPr>
          <w:p w:rsidR="00B40F21" w:rsidRPr="004A5BE2" w:rsidRDefault="00B40F21" w:rsidP="004A5BE2">
            <w:pPr>
              <w:rPr>
                <w:b/>
                <w:bCs/>
                <w:sz w:val="22"/>
                <w:szCs w:val="22"/>
                <w:lang w:val="es-SV"/>
              </w:rPr>
            </w:pPr>
            <w:r w:rsidRPr="004A5BE2">
              <w:rPr>
                <w:sz w:val="22"/>
                <w:szCs w:val="22"/>
              </w:rPr>
              <w:t>Jornadas educativas de sensibilización y orientación sobre derechos y deberes de las personas integrantes del grupo familiar, y usuarios de los tribunales de familia</w:t>
            </w:r>
          </w:p>
        </w:tc>
        <w:tc>
          <w:tcPr>
            <w:tcW w:w="1173" w:type="dxa"/>
          </w:tcPr>
          <w:p w:rsidR="00B40F21" w:rsidRPr="004A5BE2" w:rsidRDefault="00B40F21" w:rsidP="004A5BE2">
            <w:pPr>
              <w:rPr>
                <w:b/>
                <w:bCs/>
                <w:sz w:val="22"/>
                <w:szCs w:val="22"/>
                <w:lang w:val="es-SV"/>
              </w:rPr>
            </w:pPr>
            <w:r w:rsidRPr="004A5BE2">
              <w:rPr>
                <w:sz w:val="22"/>
                <w:szCs w:val="22"/>
              </w:rPr>
              <w:t>Jornadas de trabajo</w:t>
            </w:r>
          </w:p>
        </w:tc>
        <w:tc>
          <w:tcPr>
            <w:tcW w:w="1174" w:type="dxa"/>
          </w:tcPr>
          <w:p w:rsidR="00B40F21" w:rsidRPr="004A5BE2" w:rsidRDefault="00B40F21" w:rsidP="004A5BE2">
            <w:pPr>
              <w:rPr>
                <w:b/>
                <w:bCs/>
                <w:sz w:val="22"/>
                <w:szCs w:val="22"/>
                <w:lang w:val="es-SV"/>
              </w:rPr>
            </w:pPr>
            <w:r w:rsidRPr="004A5BE2">
              <w:rPr>
                <w:sz w:val="22"/>
                <w:szCs w:val="22"/>
                <w:lang w:val="es-SV"/>
              </w:rPr>
              <w:t>Asistencia</w:t>
            </w:r>
          </w:p>
        </w:tc>
        <w:tc>
          <w:tcPr>
            <w:tcW w:w="1174" w:type="dxa"/>
          </w:tcPr>
          <w:p w:rsidR="00B40F21" w:rsidRPr="004A5BE2" w:rsidRDefault="00B40F21" w:rsidP="004A5BE2">
            <w:pPr>
              <w:rPr>
                <w:b/>
                <w:bCs/>
                <w:sz w:val="22"/>
                <w:szCs w:val="22"/>
                <w:lang w:val="es-SV"/>
              </w:rPr>
            </w:pPr>
            <w:r w:rsidRPr="004A5BE2">
              <w:rPr>
                <w:sz w:val="22"/>
                <w:szCs w:val="22"/>
                <w:lang w:val="es-SV"/>
              </w:rPr>
              <w:t>Jornadas de trabajo</w:t>
            </w:r>
          </w:p>
        </w:tc>
        <w:tc>
          <w:tcPr>
            <w:tcW w:w="1174" w:type="dxa"/>
          </w:tcPr>
          <w:p w:rsidR="00B40F21" w:rsidRPr="004A5BE2" w:rsidRDefault="00B40F21" w:rsidP="004A5BE2">
            <w:pPr>
              <w:rPr>
                <w:b/>
                <w:bCs/>
                <w:sz w:val="22"/>
                <w:szCs w:val="22"/>
                <w:lang w:val="es-SV"/>
              </w:rPr>
            </w:pPr>
            <w:r w:rsidRPr="004A5BE2">
              <w:rPr>
                <w:sz w:val="22"/>
                <w:szCs w:val="22"/>
                <w:lang w:val="es-SV"/>
              </w:rPr>
              <w:t>Asistencia</w:t>
            </w:r>
          </w:p>
        </w:tc>
        <w:tc>
          <w:tcPr>
            <w:tcW w:w="1174" w:type="dxa"/>
          </w:tcPr>
          <w:p w:rsidR="00B40F21" w:rsidRPr="004A5BE2" w:rsidRDefault="00B40F21" w:rsidP="004A5BE2">
            <w:pPr>
              <w:rPr>
                <w:b/>
                <w:bCs/>
                <w:sz w:val="22"/>
                <w:szCs w:val="22"/>
                <w:lang w:val="es-SV"/>
              </w:rPr>
            </w:pPr>
            <w:r w:rsidRPr="004A5BE2">
              <w:rPr>
                <w:sz w:val="22"/>
                <w:szCs w:val="22"/>
                <w:lang w:val="es-SV"/>
              </w:rPr>
              <w:t>Jornadas de trabajo</w:t>
            </w:r>
          </w:p>
        </w:tc>
        <w:tc>
          <w:tcPr>
            <w:tcW w:w="1174" w:type="dxa"/>
          </w:tcPr>
          <w:p w:rsidR="00B40F21" w:rsidRPr="004A5BE2" w:rsidRDefault="00B40F21" w:rsidP="004A5BE2">
            <w:pPr>
              <w:rPr>
                <w:b/>
                <w:bCs/>
                <w:sz w:val="22"/>
                <w:szCs w:val="22"/>
                <w:lang w:val="es-SV"/>
              </w:rPr>
            </w:pPr>
            <w:r w:rsidRPr="004A5BE2">
              <w:rPr>
                <w:sz w:val="22"/>
                <w:szCs w:val="22"/>
                <w:lang w:val="es-SV"/>
              </w:rPr>
              <w:t>Asistencia</w:t>
            </w:r>
          </w:p>
        </w:tc>
      </w:tr>
      <w:tr w:rsidR="00B40F21" w:rsidRPr="004A5BE2" w:rsidTr="00B40F21">
        <w:tc>
          <w:tcPr>
            <w:tcW w:w="2448" w:type="dxa"/>
            <w:vAlign w:val="center"/>
          </w:tcPr>
          <w:p w:rsidR="00B40F21" w:rsidRPr="004A5BE2" w:rsidRDefault="00B40F21" w:rsidP="00B40F21">
            <w:pPr>
              <w:rPr>
                <w:sz w:val="22"/>
                <w:szCs w:val="22"/>
                <w:lang w:val="es-SV"/>
              </w:rPr>
            </w:pPr>
            <w:r w:rsidRPr="004A5BE2">
              <w:rPr>
                <w:sz w:val="22"/>
                <w:szCs w:val="22"/>
                <w:lang w:val="es-SV"/>
              </w:rPr>
              <w:t>Escuela de Padres</w:t>
            </w:r>
          </w:p>
        </w:tc>
        <w:tc>
          <w:tcPr>
            <w:tcW w:w="1173" w:type="dxa"/>
            <w:vAlign w:val="center"/>
          </w:tcPr>
          <w:p w:rsidR="00B40F21" w:rsidRPr="004A5BE2" w:rsidRDefault="00B40F21" w:rsidP="00B40F21">
            <w:pPr>
              <w:tabs>
                <w:tab w:val="decimal" w:pos="778"/>
              </w:tabs>
              <w:rPr>
                <w:sz w:val="22"/>
                <w:szCs w:val="22"/>
                <w:lang w:val="es-SV"/>
              </w:rPr>
            </w:pPr>
            <w:r w:rsidRPr="004A5BE2">
              <w:rPr>
                <w:sz w:val="22"/>
                <w:szCs w:val="22"/>
                <w:lang w:val="es-SV"/>
              </w:rPr>
              <w:t>627</w:t>
            </w:r>
          </w:p>
        </w:tc>
        <w:tc>
          <w:tcPr>
            <w:tcW w:w="1174" w:type="dxa"/>
            <w:vAlign w:val="center"/>
          </w:tcPr>
          <w:p w:rsidR="00B40F21" w:rsidRPr="004A5BE2" w:rsidRDefault="00B40F21" w:rsidP="00B40F21">
            <w:pPr>
              <w:tabs>
                <w:tab w:val="decimal" w:pos="778"/>
              </w:tabs>
              <w:rPr>
                <w:sz w:val="22"/>
                <w:szCs w:val="22"/>
                <w:lang w:val="es-SV"/>
              </w:rPr>
            </w:pPr>
            <w:r w:rsidRPr="004A5BE2">
              <w:rPr>
                <w:sz w:val="22"/>
                <w:szCs w:val="22"/>
                <w:lang w:val="es-SV"/>
              </w:rPr>
              <w:t>6.373</w:t>
            </w:r>
          </w:p>
        </w:tc>
        <w:tc>
          <w:tcPr>
            <w:tcW w:w="1174" w:type="dxa"/>
            <w:vAlign w:val="center"/>
          </w:tcPr>
          <w:p w:rsidR="00B40F21" w:rsidRPr="004A5BE2" w:rsidRDefault="00B40F21" w:rsidP="00B40F21">
            <w:pPr>
              <w:tabs>
                <w:tab w:val="decimal" w:pos="707"/>
              </w:tabs>
              <w:rPr>
                <w:sz w:val="22"/>
                <w:szCs w:val="22"/>
                <w:lang w:val="es-SV"/>
              </w:rPr>
            </w:pPr>
            <w:r w:rsidRPr="004A5BE2">
              <w:rPr>
                <w:sz w:val="22"/>
                <w:szCs w:val="22"/>
                <w:lang w:val="es-SV"/>
              </w:rPr>
              <w:t>591</w:t>
            </w:r>
          </w:p>
        </w:tc>
        <w:tc>
          <w:tcPr>
            <w:tcW w:w="1174" w:type="dxa"/>
            <w:vAlign w:val="center"/>
          </w:tcPr>
          <w:p w:rsidR="00B40F21" w:rsidRPr="004A5BE2" w:rsidRDefault="00B40F21" w:rsidP="00B40F21">
            <w:pPr>
              <w:tabs>
                <w:tab w:val="decimal" w:pos="778"/>
              </w:tabs>
              <w:rPr>
                <w:sz w:val="22"/>
                <w:szCs w:val="22"/>
                <w:lang w:val="es-SV"/>
              </w:rPr>
            </w:pPr>
            <w:r w:rsidRPr="004A5BE2">
              <w:rPr>
                <w:sz w:val="22"/>
                <w:szCs w:val="22"/>
                <w:lang w:val="es-SV"/>
              </w:rPr>
              <w:t>5.402</w:t>
            </w:r>
          </w:p>
        </w:tc>
        <w:tc>
          <w:tcPr>
            <w:tcW w:w="1174" w:type="dxa"/>
            <w:vAlign w:val="center"/>
          </w:tcPr>
          <w:p w:rsidR="00B40F21" w:rsidRPr="004A5BE2" w:rsidRDefault="00B40F21" w:rsidP="00B40F21">
            <w:pPr>
              <w:tabs>
                <w:tab w:val="decimal" w:pos="707"/>
              </w:tabs>
              <w:rPr>
                <w:sz w:val="22"/>
                <w:szCs w:val="22"/>
                <w:lang w:val="es-SV"/>
              </w:rPr>
            </w:pPr>
            <w:r w:rsidRPr="004A5BE2">
              <w:rPr>
                <w:sz w:val="22"/>
                <w:szCs w:val="22"/>
                <w:lang w:val="es-SV"/>
              </w:rPr>
              <w:t>462</w:t>
            </w:r>
          </w:p>
        </w:tc>
        <w:tc>
          <w:tcPr>
            <w:tcW w:w="1174" w:type="dxa"/>
            <w:vAlign w:val="center"/>
          </w:tcPr>
          <w:p w:rsidR="00B40F21" w:rsidRPr="004A5BE2" w:rsidRDefault="00B40F21" w:rsidP="00B40F21">
            <w:pPr>
              <w:tabs>
                <w:tab w:val="decimal" w:pos="852"/>
              </w:tabs>
              <w:rPr>
                <w:sz w:val="22"/>
                <w:szCs w:val="22"/>
                <w:lang w:val="es-SV"/>
              </w:rPr>
            </w:pPr>
            <w:r w:rsidRPr="004A5BE2">
              <w:rPr>
                <w:sz w:val="22"/>
                <w:szCs w:val="22"/>
                <w:lang w:val="es-SV"/>
              </w:rPr>
              <w:t>5845</w:t>
            </w:r>
          </w:p>
        </w:tc>
      </w:tr>
      <w:tr w:rsidR="00B40F21" w:rsidRPr="004A5BE2" w:rsidTr="00B40F21">
        <w:tc>
          <w:tcPr>
            <w:tcW w:w="2448" w:type="dxa"/>
            <w:vAlign w:val="center"/>
          </w:tcPr>
          <w:p w:rsidR="00B40F21" w:rsidRPr="004A5BE2" w:rsidRDefault="00B40F21" w:rsidP="00B40F21">
            <w:pPr>
              <w:rPr>
                <w:sz w:val="22"/>
                <w:szCs w:val="22"/>
                <w:lang w:val="es-SV"/>
              </w:rPr>
            </w:pPr>
            <w:r w:rsidRPr="004A5BE2">
              <w:rPr>
                <w:sz w:val="22"/>
                <w:szCs w:val="22"/>
                <w:lang w:val="es-SV"/>
              </w:rPr>
              <w:t>Niños y niñas</w:t>
            </w:r>
          </w:p>
        </w:tc>
        <w:tc>
          <w:tcPr>
            <w:tcW w:w="1173" w:type="dxa"/>
            <w:vAlign w:val="center"/>
          </w:tcPr>
          <w:p w:rsidR="00B40F21" w:rsidRPr="004A5BE2" w:rsidRDefault="00B40F21" w:rsidP="00B40F21">
            <w:pPr>
              <w:tabs>
                <w:tab w:val="decimal" w:pos="778"/>
              </w:tabs>
              <w:rPr>
                <w:sz w:val="22"/>
                <w:szCs w:val="22"/>
                <w:lang w:val="es-SV"/>
              </w:rPr>
            </w:pPr>
            <w:r w:rsidRPr="004A5BE2">
              <w:rPr>
                <w:sz w:val="22"/>
                <w:szCs w:val="22"/>
                <w:lang w:val="es-SV"/>
              </w:rPr>
              <w:t>210</w:t>
            </w:r>
          </w:p>
        </w:tc>
        <w:tc>
          <w:tcPr>
            <w:tcW w:w="1174" w:type="dxa"/>
            <w:vAlign w:val="center"/>
          </w:tcPr>
          <w:p w:rsidR="00B40F21" w:rsidRPr="004A5BE2" w:rsidRDefault="00B40F21" w:rsidP="00B40F21">
            <w:pPr>
              <w:tabs>
                <w:tab w:val="decimal" w:pos="778"/>
              </w:tabs>
              <w:rPr>
                <w:sz w:val="22"/>
                <w:szCs w:val="22"/>
                <w:lang w:val="es-SV"/>
              </w:rPr>
            </w:pPr>
            <w:r w:rsidRPr="004A5BE2">
              <w:rPr>
                <w:sz w:val="22"/>
                <w:szCs w:val="22"/>
                <w:lang w:val="es-SV"/>
              </w:rPr>
              <w:t>1.347</w:t>
            </w:r>
          </w:p>
        </w:tc>
        <w:tc>
          <w:tcPr>
            <w:tcW w:w="1174" w:type="dxa"/>
            <w:vAlign w:val="center"/>
          </w:tcPr>
          <w:p w:rsidR="00B40F21" w:rsidRPr="004A5BE2" w:rsidRDefault="00B40F21" w:rsidP="00B40F21">
            <w:pPr>
              <w:tabs>
                <w:tab w:val="decimal" w:pos="707"/>
              </w:tabs>
              <w:rPr>
                <w:sz w:val="22"/>
                <w:szCs w:val="22"/>
                <w:lang w:val="es-SV"/>
              </w:rPr>
            </w:pPr>
            <w:r w:rsidRPr="004A5BE2">
              <w:rPr>
                <w:sz w:val="22"/>
                <w:szCs w:val="22"/>
                <w:lang w:val="es-SV"/>
              </w:rPr>
              <w:t>119</w:t>
            </w:r>
          </w:p>
        </w:tc>
        <w:tc>
          <w:tcPr>
            <w:tcW w:w="1174" w:type="dxa"/>
            <w:vAlign w:val="center"/>
          </w:tcPr>
          <w:p w:rsidR="00B40F21" w:rsidRPr="004A5BE2" w:rsidRDefault="00B40F21" w:rsidP="00B40F21">
            <w:pPr>
              <w:tabs>
                <w:tab w:val="decimal" w:pos="778"/>
              </w:tabs>
              <w:rPr>
                <w:sz w:val="22"/>
                <w:szCs w:val="22"/>
                <w:lang w:val="es-SV"/>
              </w:rPr>
            </w:pPr>
            <w:r w:rsidRPr="004A5BE2">
              <w:rPr>
                <w:sz w:val="22"/>
                <w:szCs w:val="22"/>
                <w:lang w:val="es-SV"/>
              </w:rPr>
              <w:t>604</w:t>
            </w:r>
          </w:p>
        </w:tc>
        <w:tc>
          <w:tcPr>
            <w:tcW w:w="1174" w:type="dxa"/>
            <w:vAlign w:val="center"/>
          </w:tcPr>
          <w:p w:rsidR="00B40F21" w:rsidRPr="004A5BE2" w:rsidRDefault="00B40F21" w:rsidP="00B40F21">
            <w:pPr>
              <w:tabs>
                <w:tab w:val="decimal" w:pos="707"/>
              </w:tabs>
              <w:rPr>
                <w:sz w:val="22"/>
                <w:szCs w:val="22"/>
                <w:lang w:val="es-SV"/>
              </w:rPr>
            </w:pPr>
            <w:r w:rsidRPr="004A5BE2">
              <w:rPr>
                <w:sz w:val="22"/>
                <w:szCs w:val="22"/>
                <w:lang w:val="es-SV"/>
              </w:rPr>
              <w:t>233</w:t>
            </w:r>
          </w:p>
        </w:tc>
        <w:tc>
          <w:tcPr>
            <w:tcW w:w="1174" w:type="dxa"/>
            <w:vAlign w:val="center"/>
          </w:tcPr>
          <w:p w:rsidR="00B40F21" w:rsidRPr="004A5BE2" w:rsidRDefault="00B40F21" w:rsidP="00B40F21">
            <w:pPr>
              <w:tabs>
                <w:tab w:val="decimal" w:pos="852"/>
              </w:tabs>
              <w:rPr>
                <w:sz w:val="22"/>
                <w:szCs w:val="22"/>
                <w:lang w:val="es-SV"/>
              </w:rPr>
            </w:pPr>
            <w:r w:rsidRPr="004A5BE2">
              <w:rPr>
                <w:sz w:val="22"/>
                <w:szCs w:val="22"/>
                <w:lang w:val="es-SV"/>
              </w:rPr>
              <w:t>3.104</w:t>
            </w:r>
          </w:p>
        </w:tc>
      </w:tr>
      <w:tr w:rsidR="00B40F21" w:rsidRPr="004A5BE2" w:rsidTr="00B40F21">
        <w:tc>
          <w:tcPr>
            <w:tcW w:w="2448" w:type="dxa"/>
            <w:vAlign w:val="center"/>
          </w:tcPr>
          <w:p w:rsidR="00B40F21" w:rsidRPr="004A5BE2" w:rsidRDefault="00B40F21" w:rsidP="00B40F21">
            <w:pPr>
              <w:rPr>
                <w:sz w:val="22"/>
                <w:szCs w:val="22"/>
                <w:lang w:val="es-SV"/>
              </w:rPr>
            </w:pPr>
            <w:r w:rsidRPr="004A5BE2">
              <w:rPr>
                <w:sz w:val="22"/>
                <w:szCs w:val="22"/>
                <w:lang w:val="es-SV"/>
              </w:rPr>
              <w:t>Adolescentes</w:t>
            </w:r>
          </w:p>
        </w:tc>
        <w:tc>
          <w:tcPr>
            <w:tcW w:w="1173" w:type="dxa"/>
            <w:vAlign w:val="center"/>
          </w:tcPr>
          <w:p w:rsidR="00B40F21" w:rsidRPr="004A5BE2" w:rsidRDefault="00B40F21" w:rsidP="00B40F21">
            <w:pPr>
              <w:tabs>
                <w:tab w:val="decimal" w:pos="778"/>
              </w:tabs>
              <w:rPr>
                <w:sz w:val="22"/>
                <w:szCs w:val="22"/>
                <w:lang w:val="es-SV"/>
              </w:rPr>
            </w:pPr>
            <w:r w:rsidRPr="004A5BE2">
              <w:rPr>
                <w:sz w:val="22"/>
                <w:szCs w:val="22"/>
                <w:lang w:val="es-SV"/>
              </w:rPr>
              <w:t>246</w:t>
            </w:r>
          </w:p>
        </w:tc>
        <w:tc>
          <w:tcPr>
            <w:tcW w:w="1174" w:type="dxa"/>
            <w:vAlign w:val="center"/>
          </w:tcPr>
          <w:p w:rsidR="00B40F21" w:rsidRPr="004A5BE2" w:rsidRDefault="00B40F21" w:rsidP="00B40F21">
            <w:pPr>
              <w:tabs>
                <w:tab w:val="decimal" w:pos="778"/>
              </w:tabs>
              <w:rPr>
                <w:sz w:val="22"/>
                <w:szCs w:val="22"/>
                <w:lang w:val="es-SV"/>
              </w:rPr>
            </w:pPr>
            <w:r w:rsidRPr="004A5BE2">
              <w:rPr>
                <w:sz w:val="22"/>
                <w:szCs w:val="22"/>
                <w:lang w:val="es-SV"/>
              </w:rPr>
              <w:t>1.500</w:t>
            </w:r>
          </w:p>
        </w:tc>
        <w:tc>
          <w:tcPr>
            <w:tcW w:w="1174" w:type="dxa"/>
            <w:vAlign w:val="center"/>
          </w:tcPr>
          <w:p w:rsidR="00B40F21" w:rsidRPr="004A5BE2" w:rsidRDefault="00B40F21" w:rsidP="00B40F21">
            <w:pPr>
              <w:tabs>
                <w:tab w:val="decimal" w:pos="707"/>
              </w:tabs>
              <w:rPr>
                <w:sz w:val="22"/>
                <w:szCs w:val="22"/>
                <w:lang w:val="es-SV"/>
              </w:rPr>
            </w:pPr>
            <w:r w:rsidRPr="004A5BE2">
              <w:rPr>
                <w:sz w:val="22"/>
                <w:szCs w:val="22"/>
                <w:lang w:val="es-SV"/>
              </w:rPr>
              <w:t>254</w:t>
            </w:r>
          </w:p>
        </w:tc>
        <w:tc>
          <w:tcPr>
            <w:tcW w:w="1174" w:type="dxa"/>
            <w:vAlign w:val="center"/>
          </w:tcPr>
          <w:p w:rsidR="00B40F21" w:rsidRPr="004A5BE2" w:rsidRDefault="00B40F21" w:rsidP="00B40F21">
            <w:pPr>
              <w:tabs>
                <w:tab w:val="decimal" w:pos="778"/>
              </w:tabs>
              <w:rPr>
                <w:sz w:val="22"/>
                <w:szCs w:val="22"/>
                <w:lang w:val="es-SV"/>
              </w:rPr>
            </w:pPr>
            <w:r w:rsidRPr="004A5BE2">
              <w:rPr>
                <w:sz w:val="22"/>
                <w:szCs w:val="22"/>
                <w:lang w:val="es-SV"/>
              </w:rPr>
              <w:t>1.264</w:t>
            </w:r>
          </w:p>
        </w:tc>
        <w:tc>
          <w:tcPr>
            <w:tcW w:w="1174" w:type="dxa"/>
            <w:vAlign w:val="center"/>
          </w:tcPr>
          <w:p w:rsidR="00B40F21" w:rsidRPr="004A5BE2" w:rsidRDefault="00B40F21" w:rsidP="00B40F21">
            <w:pPr>
              <w:tabs>
                <w:tab w:val="decimal" w:pos="707"/>
              </w:tabs>
              <w:rPr>
                <w:sz w:val="22"/>
                <w:szCs w:val="22"/>
                <w:lang w:val="es-SV"/>
              </w:rPr>
            </w:pPr>
            <w:r w:rsidRPr="004A5BE2">
              <w:rPr>
                <w:sz w:val="22"/>
                <w:szCs w:val="22"/>
                <w:lang w:val="es-SV"/>
              </w:rPr>
              <w:t>75</w:t>
            </w:r>
          </w:p>
        </w:tc>
        <w:tc>
          <w:tcPr>
            <w:tcW w:w="1174" w:type="dxa"/>
            <w:vAlign w:val="center"/>
          </w:tcPr>
          <w:p w:rsidR="00B40F21" w:rsidRPr="004A5BE2" w:rsidRDefault="00B40F21" w:rsidP="00B40F21">
            <w:pPr>
              <w:tabs>
                <w:tab w:val="decimal" w:pos="852"/>
              </w:tabs>
              <w:rPr>
                <w:sz w:val="22"/>
                <w:szCs w:val="22"/>
                <w:lang w:val="es-SV"/>
              </w:rPr>
            </w:pPr>
            <w:r w:rsidRPr="004A5BE2">
              <w:rPr>
                <w:sz w:val="22"/>
                <w:szCs w:val="22"/>
                <w:lang w:val="es-SV"/>
              </w:rPr>
              <w:t>600</w:t>
            </w:r>
          </w:p>
        </w:tc>
      </w:tr>
      <w:tr w:rsidR="00B40F21" w:rsidRPr="004A5BE2" w:rsidTr="00B40F21">
        <w:tc>
          <w:tcPr>
            <w:tcW w:w="2448" w:type="dxa"/>
            <w:vAlign w:val="center"/>
          </w:tcPr>
          <w:p w:rsidR="00B40F21" w:rsidRPr="004A5BE2" w:rsidRDefault="00B40F21" w:rsidP="00B40F21">
            <w:pPr>
              <w:rPr>
                <w:sz w:val="22"/>
                <w:szCs w:val="22"/>
                <w:lang w:val="es-SV"/>
              </w:rPr>
            </w:pPr>
            <w:r w:rsidRPr="004A5BE2">
              <w:rPr>
                <w:sz w:val="22"/>
                <w:szCs w:val="22"/>
                <w:lang w:val="es-SV"/>
              </w:rPr>
              <w:t>Familias</w:t>
            </w:r>
          </w:p>
        </w:tc>
        <w:tc>
          <w:tcPr>
            <w:tcW w:w="1173" w:type="dxa"/>
            <w:vAlign w:val="center"/>
          </w:tcPr>
          <w:p w:rsidR="00B40F21" w:rsidRPr="004A5BE2" w:rsidRDefault="00B40F21" w:rsidP="00B40F21">
            <w:pPr>
              <w:tabs>
                <w:tab w:val="decimal" w:pos="778"/>
              </w:tabs>
              <w:rPr>
                <w:sz w:val="22"/>
                <w:szCs w:val="22"/>
                <w:lang w:val="es-SV"/>
              </w:rPr>
            </w:pPr>
          </w:p>
        </w:tc>
        <w:tc>
          <w:tcPr>
            <w:tcW w:w="1174" w:type="dxa"/>
            <w:vAlign w:val="center"/>
          </w:tcPr>
          <w:p w:rsidR="00B40F21" w:rsidRPr="004A5BE2" w:rsidRDefault="00B40F21" w:rsidP="00B40F21">
            <w:pPr>
              <w:tabs>
                <w:tab w:val="decimal" w:pos="778"/>
              </w:tabs>
              <w:rPr>
                <w:sz w:val="22"/>
                <w:szCs w:val="22"/>
                <w:lang w:val="es-SV"/>
              </w:rPr>
            </w:pPr>
          </w:p>
        </w:tc>
        <w:tc>
          <w:tcPr>
            <w:tcW w:w="1174" w:type="dxa"/>
            <w:vAlign w:val="center"/>
          </w:tcPr>
          <w:p w:rsidR="00B40F21" w:rsidRPr="004A5BE2" w:rsidRDefault="00B40F21" w:rsidP="00B40F21">
            <w:pPr>
              <w:tabs>
                <w:tab w:val="decimal" w:pos="707"/>
              </w:tabs>
              <w:rPr>
                <w:sz w:val="22"/>
                <w:szCs w:val="22"/>
                <w:lang w:val="es-SV"/>
              </w:rPr>
            </w:pPr>
            <w:r w:rsidRPr="004A5BE2">
              <w:rPr>
                <w:sz w:val="22"/>
                <w:szCs w:val="22"/>
                <w:lang w:val="es-SV"/>
              </w:rPr>
              <w:t>24</w:t>
            </w:r>
          </w:p>
        </w:tc>
        <w:tc>
          <w:tcPr>
            <w:tcW w:w="1174" w:type="dxa"/>
            <w:vAlign w:val="center"/>
          </w:tcPr>
          <w:p w:rsidR="00B40F21" w:rsidRPr="004A5BE2" w:rsidRDefault="00B40F21" w:rsidP="00B40F21">
            <w:pPr>
              <w:tabs>
                <w:tab w:val="decimal" w:pos="778"/>
              </w:tabs>
              <w:rPr>
                <w:sz w:val="22"/>
                <w:szCs w:val="22"/>
                <w:lang w:val="es-SV"/>
              </w:rPr>
            </w:pPr>
            <w:r w:rsidRPr="004A5BE2">
              <w:rPr>
                <w:sz w:val="22"/>
                <w:szCs w:val="22"/>
                <w:lang w:val="es-SV"/>
              </w:rPr>
              <w:t>53</w:t>
            </w:r>
          </w:p>
        </w:tc>
        <w:tc>
          <w:tcPr>
            <w:tcW w:w="1174" w:type="dxa"/>
            <w:vAlign w:val="center"/>
          </w:tcPr>
          <w:p w:rsidR="00B40F21" w:rsidRPr="004A5BE2" w:rsidRDefault="00B40F21" w:rsidP="00B40F21">
            <w:pPr>
              <w:tabs>
                <w:tab w:val="decimal" w:pos="707"/>
              </w:tabs>
              <w:rPr>
                <w:sz w:val="22"/>
                <w:szCs w:val="22"/>
                <w:lang w:val="es-SV"/>
              </w:rPr>
            </w:pPr>
            <w:r w:rsidRPr="004A5BE2">
              <w:rPr>
                <w:sz w:val="22"/>
                <w:szCs w:val="22"/>
                <w:lang w:val="es-SV"/>
              </w:rPr>
              <w:t>223</w:t>
            </w:r>
          </w:p>
        </w:tc>
        <w:tc>
          <w:tcPr>
            <w:tcW w:w="1174" w:type="dxa"/>
            <w:vAlign w:val="center"/>
          </w:tcPr>
          <w:p w:rsidR="00B40F21" w:rsidRPr="004A5BE2" w:rsidRDefault="00B40F21" w:rsidP="00B40F21">
            <w:pPr>
              <w:tabs>
                <w:tab w:val="decimal" w:pos="852"/>
              </w:tabs>
              <w:rPr>
                <w:sz w:val="22"/>
                <w:szCs w:val="22"/>
                <w:lang w:val="es-SV"/>
              </w:rPr>
            </w:pPr>
            <w:r w:rsidRPr="004A5BE2">
              <w:rPr>
                <w:sz w:val="22"/>
                <w:szCs w:val="22"/>
                <w:lang w:val="es-SV"/>
              </w:rPr>
              <w:t>645</w:t>
            </w:r>
          </w:p>
        </w:tc>
      </w:tr>
      <w:tr w:rsidR="00B40F21" w:rsidRPr="004A5BE2" w:rsidTr="00B40F21">
        <w:tc>
          <w:tcPr>
            <w:tcW w:w="2448" w:type="dxa"/>
            <w:vAlign w:val="center"/>
          </w:tcPr>
          <w:p w:rsidR="00B40F21" w:rsidRPr="004A5BE2" w:rsidRDefault="00B40F21" w:rsidP="00B40F21">
            <w:pPr>
              <w:rPr>
                <w:b/>
                <w:bCs/>
                <w:sz w:val="22"/>
                <w:szCs w:val="22"/>
                <w:lang w:val="es-SV"/>
              </w:rPr>
            </w:pPr>
            <w:r w:rsidRPr="004A5BE2">
              <w:rPr>
                <w:b/>
                <w:bCs/>
                <w:sz w:val="22"/>
                <w:szCs w:val="22"/>
                <w:lang w:val="es-SV"/>
              </w:rPr>
              <w:tab/>
              <w:t>Total</w:t>
            </w:r>
          </w:p>
        </w:tc>
        <w:tc>
          <w:tcPr>
            <w:tcW w:w="1173" w:type="dxa"/>
            <w:vAlign w:val="center"/>
          </w:tcPr>
          <w:p w:rsidR="00B40F21" w:rsidRPr="004A5BE2" w:rsidRDefault="00B40F21" w:rsidP="00B40F21">
            <w:pPr>
              <w:tabs>
                <w:tab w:val="decimal" w:pos="778"/>
              </w:tabs>
              <w:rPr>
                <w:b/>
                <w:sz w:val="22"/>
                <w:szCs w:val="22"/>
                <w:lang w:val="es-SV"/>
              </w:rPr>
            </w:pPr>
            <w:r w:rsidRPr="004A5BE2">
              <w:rPr>
                <w:b/>
                <w:sz w:val="22"/>
                <w:szCs w:val="22"/>
                <w:lang w:val="es-SV"/>
              </w:rPr>
              <w:t>1.083</w:t>
            </w:r>
          </w:p>
        </w:tc>
        <w:tc>
          <w:tcPr>
            <w:tcW w:w="1174" w:type="dxa"/>
            <w:vAlign w:val="center"/>
          </w:tcPr>
          <w:p w:rsidR="00B40F21" w:rsidRPr="004A5BE2" w:rsidRDefault="00B40F21" w:rsidP="00B40F21">
            <w:pPr>
              <w:tabs>
                <w:tab w:val="decimal" w:pos="778"/>
              </w:tabs>
              <w:rPr>
                <w:b/>
                <w:sz w:val="22"/>
                <w:szCs w:val="22"/>
                <w:lang w:val="es-SV"/>
              </w:rPr>
            </w:pPr>
            <w:r w:rsidRPr="004A5BE2">
              <w:rPr>
                <w:b/>
                <w:sz w:val="22"/>
                <w:szCs w:val="22"/>
                <w:lang w:val="es-SV"/>
              </w:rPr>
              <w:t>9.220</w:t>
            </w:r>
          </w:p>
        </w:tc>
        <w:tc>
          <w:tcPr>
            <w:tcW w:w="1174" w:type="dxa"/>
            <w:vAlign w:val="center"/>
          </w:tcPr>
          <w:p w:rsidR="00B40F21" w:rsidRPr="004A5BE2" w:rsidRDefault="00B40F21" w:rsidP="00B40F21">
            <w:pPr>
              <w:tabs>
                <w:tab w:val="decimal" w:pos="707"/>
              </w:tabs>
              <w:rPr>
                <w:b/>
                <w:sz w:val="22"/>
                <w:szCs w:val="22"/>
                <w:lang w:val="es-SV"/>
              </w:rPr>
            </w:pPr>
            <w:r w:rsidRPr="004A5BE2">
              <w:rPr>
                <w:b/>
                <w:sz w:val="22"/>
                <w:szCs w:val="22"/>
                <w:lang w:val="es-SV"/>
              </w:rPr>
              <w:t>988</w:t>
            </w:r>
          </w:p>
        </w:tc>
        <w:tc>
          <w:tcPr>
            <w:tcW w:w="1174" w:type="dxa"/>
            <w:vAlign w:val="center"/>
          </w:tcPr>
          <w:p w:rsidR="00B40F21" w:rsidRPr="004A5BE2" w:rsidRDefault="00B40F21" w:rsidP="00B40F21">
            <w:pPr>
              <w:tabs>
                <w:tab w:val="decimal" w:pos="778"/>
              </w:tabs>
              <w:rPr>
                <w:b/>
                <w:sz w:val="22"/>
                <w:szCs w:val="22"/>
                <w:lang w:val="es-SV"/>
              </w:rPr>
            </w:pPr>
            <w:r w:rsidRPr="004A5BE2">
              <w:rPr>
                <w:b/>
                <w:sz w:val="22"/>
                <w:szCs w:val="22"/>
                <w:lang w:val="es-SV"/>
              </w:rPr>
              <w:t>7.323</w:t>
            </w:r>
          </w:p>
        </w:tc>
        <w:tc>
          <w:tcPr>
            <w:tcW w:w="1174" w:type="dxa"/>
            <w:vAlign w:val="center"/>
          </w:tcPr>
          <w:p w:rsidR="00B40F21" w:rsidRPr="004A5BE2" w:rsidRDefault="00B40F21" w:rsidP="00B40F21">
            <w:pPr>
              <w:tabs>
                <w:tab w:val="decimal" w:pos="707"/>
              </w:tabs>
              <w:rPr>
                <w:b/>
                <w:sz w:val="22"/>
                <w:szCs w:val="22"/>
                <w:lang w:val="es-SV"/>
              </w:rPr>
            </w:pPr>
            <w:r w:rsidRPr="004A5BE2">
              <w:rPr>
                <w:b/>
                <w:sz w:val="22"/>
                <w:szCs w:val="22"/>
                <w:lang w:val="es-SV"/>
              </w:rPr>
              <w:t>993</w:t>
            </w:r>
          </w:p>
        </w:tc>
        <w:tc>
          <w:tcPr>
            <w:tcW w:w="1174" w:type="dxa"/>
            <w:vAlign w:val="center"/>
          </w:tcPr>
          <w:p w:rsidR="00B40F21" w:rsidRPr="004A5BE2" w:rsidRDefault="00B40F21" w:rsidP="00B40F21">
            <w:pPr>
              <w:tabs>
                <w:tab w:val="decimal" w:pos="852"/>
              </w:tabs>
              <w:rPr>
                <w:b/>
                <w:sz w:val="22"/>
                <w:szCs w:val="22"/>
                <w:lang w:val="es-SV"/>
              </w:rPr>
            </w:pPr>
            <w:r w:rsidRPr="004A5BE2">
              <w:rPr>
                <w:b/>
                <w:sz w:val="22"/>
                <w:szCs w:val="22"/>
                <w:lang w:val="es-SV"/>
              </w:rPr>
              <w:t>10.194</w:t>
            </w:r>
          </w:p>
        </w:tc>
      </w:tr>
      <w:tr w:rsidR="00B40F21" w:rsidRPr="004A5BE2" w:rsidTr="00B40F21">
        <w:tc>
          <w:tcPr>
            <w:tcW w:w="2448" w:type="dxa"/>
          </w:tcPr>
          <w:p w:rsidR="00B40F21" w:rsidRPr="004A5BE2" w:rsidRDefault="00B40F21" w:rsidP="00820D7E">
            <w:pPr>
              <w:rPr>
                <w:b/>
                <w:bCs/>
                <w:sz w:val="22"/>
                <w:szCs w:val="22"/>
                <w:lang w:val="es-SV"/>
              </w:rPr>
            </w:pPr>
            <w:r w:rsidRPr="004A5BE2">
              <w:rPr>
                <w:sz w:val="22"/>
                <w:szCs w:val="22"/>
                <w:lang w:val="es-SV"/>
              </w:rPr>
              <w:t>Divulgación sobre derechos y deberes, normados en el Código de Familia y en la Ley contra la violencia intrafamiliar, en instituciones fuera del Tribunal</w:t>
            </w:r>
          </w:p>
        </w:tc>
        <w:tc>
          <w:tcPr>
            <w:tcW w:w="1173" w:type="dxa"/>
          </w:tcPr>
          <w:p w:rsidR="00B40F21" w:rsidRPr="004A5BE2" w:rsidRDefault="00B40F21" w:rsidP="00820D7E">
            <w:pPr>
              <w:rPr>
                <w:b/>
                <w:bCs/>
                <w:sz w:val="22"/>
                <w:szCs w:val="22"/>
                <w:lang w:val="es-SV"/>
              </w:rPr>
            </w:pPr>
            <w:r w:rsidRPr="004A5BE2">
              <w:rPr>
                <w:sz w:val="22"/>
                <w:szCs w:val="22"/>
              </w:rPr>
              <w:t>Jornadas de trabajo</w:t>
            </w:r>
          </w:p>
        </w:tc>
        <w:tc>
          <w:tcPr>
            <w:tcW w:w="1174" w:type="dxa"/>
          </w:tcPr>
          <w:p w:rsidR="00B40F21" w:rsidRPr="004A5BE2" w:rsidRDefault="00B40F21" w:rsidP="00820D7E">
            <w:pPr>
              <w:rPr>
                <w:b/>
                <w:bCs/>
                <w:sz w:val="22"/>
                <w:szCs w:val="22"/>
                <w:lang w:val="es-SV"/>
              </w:rPr>
            </w:pPr>
            <w:r w:rsidRPr="004A5BE2">
              <w:rPr>
                <w:sz w:val="22"/>
                <w:szCs w:val="22"/>
                <w:lang w:val="es-SV"/>
              </w:rPr>
              <w:t>Asistencia</w:t>
            </w:r>
          </w:p>
        </w:tc>
        <w:tc>
          <w:tcPr>
            <w:tcW w:w="1174" w:type="dxa"/>
          </w:tcPr>
          <w:p w:rsidR="00B40F21" w:rsidRPr="004A5BE2" w:rsidRDefault="00B40F21" w:rsidP="00820D7E">
            <w:pPr>
              <w:rPr>
                <w:b/>
                <w:bCs/>
                <w:sz w:val="22"/>
                <w:szCs w:val="22"/>
                <w:lang w:val="es-SV"/>
              </w:rPr>
            </w:pPr>
            <w:r w:rsidRPr="004A5BE2">
              <w:rPr>
                <w:sz w:val="22"/>
                <w:szCs w:val="22"/>
                <w:lang w:val="es-SV"/>
              </w:rPr>
              <w:t>Jornadas de trabajo</w:t>
            </w:r>
          </w:p>
        </w:tc>
        <w:tc>
          <w:tcPr>
            <w:tcW w:w="1174" w:type="dxa"/>
          </w:tcPr>
          <w:p w:rsidR="00B40F21" w:rsidRPr="004A5BE2" w:rsidRDefault="00B40F21" w:rsidP="00820D7E">
            <w:pPr>
              <w:rPr>
                <w:b/>
                <w:bCs/>
                <w:sz w:val="22"/>
                <w:szCs w:val="22"/>
                <w:lang w:val="es-SV"/>
              </w:rPr>
            </w:pPr>
            <w:r w:rsidRPr="004A5BE2">
              <w:rPr>
                <w:sz w:val="22"/>
                <w:szCs w:val="22"/>
                <w:lang w:val="es-SV"/>
              </w:rPr>
              <w:t>Asistencia</w:t>
            </w:r>
          </w:p>
        </w:tc>
        <w:tc>
          <w:tcPr>
            <w:tcW w:w="1174" w:type="dxa"/>
          </w:tcPr>
          <w:p w:rsidR="00B40F21" w:rsidRPr="004A5BE2" w:rsidRDefault="00B40F21" w:rsidP="00820D7E">
            <w:pPr>
              <w:rPr>
                <w:b/>
                <w:bCs/>
                <w:sz w:val="22"/>
                <w:szCs w:val="22"/>
                <w:lang w:val="es-SV"/>
              </w:rPr>
            </w:pPr>
            <w:r w:rsidRPr="004A5BE2">
              <w:rPr>
                <w:sz w:val="22"/>
                <w:szCs w:val="22"/>
                <w:lang w:val="es-SV"/>
              </w:rPr>
              <w:t>Jornadas de trabajo</w:t>
            </w:r>
          </w:p>
        </w:tc>
        <w:tc>
          <w:tcPr>
            <w:tcW w:w="1174" w:type="dxa"/>
          </w:tcPr>
          <w:p w:rsidR="00B40F21" w:rsidRPr="004A5BE2" w:rsidRDefault="00B40F21" w:rsidP="00820D7E">
            <w:pPr>
              <w:rPr>
                <w:b/>
                <w:bCs/>
                <w:sz w:val="22"/>
                <w:szCs w:val="22"/>
                <w:lang w:val="es-SV"/>
              </w:rPr>
            </w:pPr>
            <w:r w:rsidRPr="004A5BE2">
              <w:rPr>
                <w:sz w:val="22"/>
                <w:szCs w:val="22"/>
                <w:lang w:val="es-SV"/>
              </w:rPr>
              <w:t>Asistencia</w:t>
            </w:r>
          </w:p>
        </w:tc>
      </w:tr>
      <w:tr w:rsidR="00B40F21" w:rsidRPr="004A5BE2" w:rsidTr="00B40F21">
        <w:tc>
          <w:tcPr>
            <w:tcW w:w="2448" w:type="dxa"/>
            <w:vAlign w:val="center"/>
          </w:tcPr>
          <w:p w:rsidR="00B40F21" w:rsidRPr="004A5BE2" w:rsidRDefault="00B40F21" w:rsidP="00B40F21">
            <w:pPr>
              <w:rPr>
                <w:sz w:val="22"/>
                <w:szCs w:val="22"/>
                <w:lang w:val="es-SV"/>
              </w:rPr>
            </w:pPr>
            <w:r w:rsidRPr="004A5BE2">
              <w:rPr>
                <w:sz w:val="22"/>
                <w:szCs w:val="22"/>
                <w:lang w:val="es-SV"/>
              </w:rPr>
              <w:t>Escuelas</w:t>
            </w:r>
          </w:p>
        </w:tc>
        <w:tc>
          <w:tcPr>
            <w:tcW w:w="1173" w:type="dxa"/>
            <w:vAlign w:val="center"/>
          </w:tcPr>
          <w:p w:rsidR="00B40F21" w:rsidRPr="004A5BE2" w:rsidRDefault="00B40F21" w:rsidP="00B40F21">
            <w:pPr>
              <w:tabs>
                <w:tab w:val="decimal" w:pos="778"/>
              </w:tabs>
              <w:rPr>
                <w:sz w:val="22"/>
                <w:szCs w:val="22"/>
                <w:lang w:val="es-SV"/>
              </w:rPr>
            </w:pPr>
            <w:r w:rsidRPr="004A5BE2">
              <w:rPr>
                <w:sz w:val="22"/>
                <w:szCs w:val="22"/>
                <w:lang w:val="es-SV"/>
              </w:rPr>
              <w:t>374</w:t>
            </w:r>
          </w:p>
        </w:tc>
        <w:tc>
          <w:tcPr>
            <w:tcW w:w="1174" w:type="dxa"/>
            <w:vAlign w:val="center"/>
          </w:tcPr>
          <w:p w:rsidR="00B40F21" w:rsidRPr="004A5BE2" w:rsidRDefault="00B40F21" w:rsidP="00B40F21">
            <w:pPr>
              <w:tabs>
                <w:tab w:val="decimal" w:pos="852"/>
              </w:tabs>
              <w:rPr>
                <w:sz w:val="22"/>
                <w:szCs w:val="22"/>
                <w:lang w:val="es-SV"/>
              </w:rPr>
            </w:pPr>
            <w:r w:rsidRPr="004A5BE2">
              <w:rPr>
                <w:sz w:val="22"/>
                <w:szCs w:val="22"/>
                <w:lang w:val="es-SV"/>
              </w:rPr>
              <w:t>23.282</w:t>
            </w:r>
          </w:p>
        </w:tc>
        <w:tc>
          <w:tcPr>
            <w:tcW w:w="1174" w:type="dxa"/>
            <w:vAlign w:val="center"/>
          </w:tcPr>
          <w:p w:rsidR="00B40F21" w:rsidRPr="004A5BE2" w:rsidRDefault="00B40F21" w:rsidP="00B40F21">
            <w:pPr>
              <w:tabs>
                <w:tab w:val="decimal" w:pos="707"/>
              </w:tabs>
              <w:rPr>
                <w:sz w:val="22"/>
                <w:szCs w:val="22"/>
                <w:lang w:val="es-SV"/>
              </w:rPr>
            </w:pPr>
            <w:r w:rsidRPr="004A5BE2">
              <w:rPr>
                <w:sz w:val="22"/>
                <w:szCs w:val="22"/>
                <w:lang w:val="es-SV"/>
              </w:rPr>
              <w:t>219</w:t>
            </w:r>
          </w:p>
        </w:tc>
        <w:tc>
          <w:tcPr>
            <w:tcW w:w="1174" w:type="dxa"/>
            <w:vAlign w:val="center"/>
          </w:tcPr>
          <w:p w:rsidR="00B40F21" w:rsidRPr="004A5BE2" w:rsidRDefault="00B40F21" w:rsidP="00B40F21">
            <w:pPr>
              <w:tabs>
                <w:tab w:val="decimal" w:pos="852"/>
              </w:tabs>
              <w:rPr>
                <w:sz w:val="22"/>
                <w:szCs w:val="22"/>
                <w:lang w:val="es-SV"/>
              </w:rPr>
            </w:pPr>
            <w:r w:rsidRPr="004A5BE2">
              <w:rPr>
                <w:sz w:val="22"/>
                <w:szCs w:val="22"/>
                <w:lang w:val="es-SV"/>
              </w:rPr>
              <w:t>13.781</w:t>
            </w:r>
          </w:p>
        </w:tc>
        <w:tc>
          <w:tcPr>
            <w:tcW w:w="1174" w:type="dxa"/>
            <w:vAlign w:val="center"/>
          </w:tcPr>
          <w:p w:rsidR="00B40F21" w:rsidRPr="004A5BE2" w:rsidRDefault="00B40F21" w:rsidP="00B40F21">
            <w:pPr>
              <w:tabs>
                <w:tab w:val="decimal" w:pos="707"/>
              </w:tabs>
              <w:rPr>
                <w:sz w:val="22"/>
                <w:szCs w:val="22"/>
                <w:lang w:val="es-SV"/>
              </w:rPr>
            </w:pPr>
            <w:r w:rsidRPr="004A5BE2">
              <w:rPr>
                <w:sz w:val="22"/>
                <w:szCs w:val="22"/>
                <w:lang w:val="es-SV"/>
              </w:rPr>
              <w:t>290</w:t>
            </w:r>
          </w:p>
        </w:tc>
        <w:tc>
          <w:tcPr>
            <w:tcW w:w="1174" w:type="dxa"/>
            <w:vAlign w:val="center"/>
          </w:tcPr>
          <w:p w:rsidR="00B40F21" w:rsidRPr="004A5BE2" w:rsidRDefault="00B40F21" w:rsidP="00B40F21">
            <w:pPr>
              <w:tabs>
                <w:tab w:val="decimal" w:pos="852"/>
              </w:tabs>
              <w:rPr>
                <w:sz w:val="22"/>
                <w:szCs w:val="22"/>
                <w:lang w:val="es-SV"/>
              </w:rPr>
            </w:pPr>
            <w:r w:rsidRPr="004A5BE2">
              <w:rPr>
                <w:sz w:val="22"/>
                <w:szCs w:val="22"/>
                <w:lang w:val="es-SV"/>
              </w:rPr>
              <w:t>15.540</w:t>
            </w:r>
          </w:p>
        </w:tc>
      </w:tr>
      <w:tr w:rsidR="00B40F21" w:rsidRPr="004A5BE2" w:rsidTr="00B40F21">
        <w:tc>
          <w:tcPr>
            <w:tcW w:w="2448" w:type="dxa"/>
            <w:vAlign w:val="center"/>
          </w:tcPr>
          <w:p w:rsidR="00B40F21" w:rsidRPr="004A5BE2" w:rsidRDefault="00B40F21" w:rsidP="00B40F21">
            <w:pPr>
              <w:rPr>
                <w:sz w:val="22"/>
                <w:szCs w:val="22"/>
                <w:lang w:val="es-SV"/>
              </w:rPr>
            </w:pPr>
            <w:r w:rsidRPr="004A5BE2">
              <w:rPr>
                <w:sz w:val="22"/>
                <w:szCs w:val="22"/>
                <w:lang w:val="es-SV"/>
              </w:rPr>
              <w:t>Colegios</w:t>
            </w:r>
          </w:p>
        </w:tc>
        <w:tc>
          <w:tcPr>
            <w:tcW w:w="1173" w:type="dxa"/>
            <w:vAlign w:val="center"/>
          </w:tcPr>
          <w:p w:rsidR="00B40F21" w:rsidRPr="004A5BE2" w:rsidRDefault="00B40F21" w:rsidP="00B40F21">
            <w:pPr>
              <w:tabs>
                <w:tab w:val="decimal" w:pos="778"/>
              </w:tabs>
              <w:rPr>
                <w:sz w:val="22"/>
                <w:szCs w:val="22"/>
                <w:lang w:val="es-SV"/>
              </w:rPr>
            </w:pPr>
            <w:r w:rsidRPr="004A5BE2">
              <w:rPr>
                <w:sz w:val="22"/>
                <w:szCs w:val="22"/>
                <w:lang w:val="es-SV"/>
              </w:rPr>
              <w:t>29</w:t>
            </w:r>
          </w:p>
        </w:tc>
        <w:tc>
          <w:tcPr>
            <w:tcW w:w="1174" w:type="dxa"/>
            <w:vAlign w:val="center"/>
          </w:tcPr>
          <w:p w:rsidR="00B40F21" w:rsidRPr="004A5BE2" w:rsidRDefault="00B40F21" w:rsidP="00B40F21">
            <w:pPr>
              <w:tabs>
                <w:tab w:val="decimal" w:pos="852"/>
              </w:tabs>
              <w:rPr>
                <w:sz w:val="22"/>
                <w:szCs w:val="22"/>
                <w:lang w:val="es-SV"/>
              </w:rPr>
            </w:pPr>
            <w:r w:rsidRPr="004A5BE2">
              <w:rPr>
                <w:sz w:val="22"/>
                <w:szCs w:val="22"/>
                <w:lang w:val="es-SV"/>
              </w:rPr>
              <w:t>1.961</w:t>
            </w:r>
          </w:p>
        </w:tc>
        <w:tc>
          <w:tcPr>
            <w:tcW w:w="1174" w:type="dxa"/>
            <w:vAlign w:val="center"/>
          </w:tcPr>
          <w:p w:rsidR="00B40F21" w:rsidRPr="004A5BE2" w:rsidRDefault="00B40F21" w:rsidP="00B40F21">
            <w:pPr>
              <w:tabs>
                <w:tab w:val="decimal" w:pos="707"/>
              </w:tabs>
              <w:rPr>
                <w:sz w:val="22"/>
                <w:szCs w:val="22"/>
                <w:lang w:val="es-SV"/>
              </w:rPr>
            </w:pPr>
            <w:r w:rsidRPr="004A5BE2">
              <w:rPr>
                <w:sz w:val="22"/>
                <w:szCs w:val="22"/>
                <w:lang w:val="es-SV"/>
              </w:rPr>
              <w:t>34</w:t>
            </w:r>
          </w:p>
        </w:tc>
        <w:tc>
          <w:tcPr>
            <w:tcW w:w="1174" w:type="dxa"/>
            <w:vAlign w:val="center"/>
          </w:tcPr>
          <w:p w:rsidR="00B40F21" w:rsidRPr="004A5BE2" w:rsidRDefault="00B40F21" w:rsidP="00B40F21">
            <w:pPr>
              <w:tabs>
                <w:tab w:val="decimal" w:pos="852"/>
              </w:tabs>
              <w:rPr>
                <w:sz w:val="22"/>
                <w:szCs w:val="22"/>
                <w:lang w:val="es-SV"/>
              </w:rPr>
            </w:pPr>
            <w:r w:rsidRPr="004A5BE2">
              <w:rPr>
                <w:sz w:val="22"/>
                <w:szCs w:val="22"/>
                <w:lang w:val="es-SV"/>
              </w:rPr>
              <w:t>2377</w:t>
            </w:r>
          </w:p>
        </w:tc>
        <w:tc>
          <w:tcPr>
            <w:tcW w:w="1174" w:type="dxa"/>
            <w:vAlign w:val="center"/>
          </w:tcPr>
          <w:p w:rsidR="00B40F21" w:rsidRPr="004A5BE2" w:rsidRDefault="00B40F21" w:rsidP="00B40F21">
            <w:pPr>
              <w:tabs>
                <w:tab w:val="decimal" w:pos="707"/>
              </w:tabs>
              <w:rPr>
                <w:sz w:val="22"/>
                <w:szCs w:val="22"/>
                <w:lang w:val="es-SV"/>
              </w:rPr>
            </w:pPr>
            <w:r w:rsidRPr="004A5BE2">
              <w:rPr>
                <w:sz w:val="22"/>
                <w:szCs w:val="22"/>
                <w:lang w:val="es-SV"/>
              </w:rPr>
              <w:t>23</w:t>
            </w:r>
          </w:p>
        </w:tc>
        <w:tc>
          <w:tcPr>
            <w:tcW w:w="1174" w:type="dxa"/>
            <w:vAlign w:val="center"/>
          </w:tcPr>
          <w:p w:rsidR="00B40F21" w:rsidRPr="004A5BE2" w:rsidRDefault="00B40F21" w:rsidP="00B40F21">
            <w:pPr>
              <w:tabs>
                <w:tab w:val="decimal" w:pos="852"/>
              </w:tabs>
              <w:rPr>
                <w:sz w:val="22"/>
                <w:szCs w:val="22"/>
                <w:lang w:val="es-SV"/>
              </w:rPr>
            </w:pPr>
            <w:r w:rsidRPr="004A5BE2">
              <w:rPr>
                <w:sz w:val="22"/>
                <w:szCs w:val="22"/>
                <w:lang w:val="es-SV"/>
              </w:rPr>
              <w:t>1638</w:t>
            </w:r>
          </w:p>
        </w:tc>
      </w:tr>
      <w:tr w:rsidR="00B40F21" w:rsidRPr="004A5BE2" w:rsidTr="00B40F21">
        <w:tc>
          <w:tcPr>
            <w:tcW w:w="2448" w:type="dxa"/>
            <w:vAlign w:val="center"/>
          </w:tcPr>
          <w:p w:rsidR="00B40F21" w:rsidRPr="004A5BE2" w:rsidRDefault="00B40F21" w:rsidP="00B40F21">
            <w:pPr>
              <w:rPr>
                <w:sz w:val="22"/>
                <w:szCs w:val="22"/>
                <w:lang w:val="es-SV"/>
              </w:rPr>
            </w:pPr>
            <w:r w:rsidRPr="004A5BE2">
              <w:rPr>
                <w:sz w:val="22"/>
                <w:szCs w:val="22"/>
                <w:lang w:val="es-SV"/>
              </w:rPr>
              <w:t>Institutos</w:t>
            </w:r>
          </w:p>
        </w:tc>
        <w:tc>
          <w:tcPr>
            <w:tcW w:w="1173" w:type="dxa"/>
            <w:vAlign w:val="center"/>
          </w:tcPr>
          <w:p w:rsidR="00B40F21" w:rsidRPr="004A5BE2" w:rsidRDefault="00B40F21" w:rsidP="00B40F21">
            <w:pPr>
              <w:tabs>
                <w:tab w:val="decimal" w:pos="778"/>
              </w:tabs>
              <w:rPr>
                <w:sz w:val="22"/>
                <w:szCs w:val="22"/>
                <w:lang w:val="es-SV"/>
              </w:rPr>
            </w:pPr>
            <w:r w:rsidRPr="004A5BE2">
              <w:rPr>
                <w:sz w:val="22"/>
                <w:szCs w:val="22"/>
                <w:lang w:val="es-SV"/>
              </w:rPr>
              <w:t>148</w:t>
            </w:r>
          </w:p>
        </w:tc>
        <w:tc>
          <w:tcPr>
            <w:tcW w:w="1174" w:type="dxa"/>
            <w:vAlign w:val="center"/>
          </w:tcPr>
          <w:p w:rsidR="00B40F21" w:rsidRPr="004A5BE2" w:rsidRDefault="00B40F21" w:rsidP="00B40F21">
            <w:pPr>
              <w:tabs>
                <w:tab w:val="decimal" w:pos="852"/>
              </w:tabs>
              <w:rPr>
                <w:sz w:val="22"/>
                <w:szCs w:val="22"/>
                <w:lang w:val="es-SV"/>
              </w:rPr>
            </w:pPr>
            <w:r w:rsidRPr="004A5BE2">
              <w:rPr>
                <w:sz w:val="22"/>
                <w:szCs w:val="22"/>
                <w:lang w:val="es-SV"/>
              </w:rPr>
              <w:t>5.197</w:t>
            </w:r>
          </w:p>
        </w:tc>
        <w:tc>
          <w:tcPr>
            <w:tcW w:w="1174" w:type="dxa"/>
            <w:vAlign w:val="center"/>
          </w:tcPr>
          <w:p w:rsidR="00B40F21" w:rsidRPr="004A5BE2" w:rsidRDefault="00B40F21" w:rsidP="00B40F21">
            <w:pPr>
              <w:tabs>
                <w:tab w:val="decimal" w:pos="707"/>
              </w:tabs>
              <w:rPr>
                <w:sz w:val="22"/>
                <w:szCs w:val="22"/>
                <w:lang w:val="es-SV"/>
              </w:rPr>
            </w:pPr>
            <w:r w:rsidRPr="004A5BE2">
              <w:rPr>
                <w:sz w:val="22"/>
                <w:szCs w:val="22"/>
                <w:lang w:val="es-SV"/>
              </w:rPr>
              <w:t>94</w:t>
            </w:r>
          </w:p>
        </w:tc>
        <w:tc>
          <w:tcPr>
            <w:tcW w:w="1174" w:type="dxa"/>
            <w:vAlign w:val="center"/>
          </w:tcPr>
          <w:p w:rsidR="00B40F21" w:rsidRPr="004A5BE2" w:rsidRDefault="00B40F21" w:rsidP="00B40F21">
            <w:pPr>
              <w:tabs>
                <w:tab w:val="decimal" w:pos="852"/>
              </w:tabs>
              <w:rPr>
                <w:sz w:val="22"/>
                <w:szCs w:val="22"/>
                <w:lang w:val="es-SV"/>
              </w:rPr>
            </w:pPr>
            <w:r w:rsidRPr="004A5BE2">
              <w:rPr>
                <w:sz w:val="22"/>
                <w:szCs w:val="22"/>
                <w:lang w:val="es-SV"/>
              </w:rPr>
              <w:t>4.963</w:t>
            </w:r>
          </w:p>
        </w:tc>
        <w:tc>
          <w:tcPr>
            <w:tcW w:w="1174" w:type="dxa"/>
            <w:vAlign w:val="center"/>
          </w:tcPr>
          <w:p w:rsidR="00B40F21" w:rsidRPr="004A5BE2" w:rsidRDefault="00B40F21" w:rsidP="00B40F21">
            <w:pPr>
              <w:tabs>
                <w:tab w:val="decimal" w:pos="707"/>
              </w:tabs>
              <w:rPr>
                <w:sz w:val="22"/>
                <w:szCs w:val="22"/>
                <w:lang w:val="es-SV"/>
              </w:rPr>
            </w:pPr>
            <w:r w:rsidRPr="004A5BE2">
              <w:rPr>
                <w:sz w:val="22"/>
                <w:szCs w:val="22"/>
                <w:lang w:val="es-SV"/>
              </w:rPr>
              <w:t>203</w:t>
            </w:r>
          </w:p>
        </w:tc>
        <w:tc>
          <w:tcPr>
            <w:tcW w:w="1174" w:type="dxa"/>
            <w:vAlign w:val="center"/>
          </w:tcPr>
          <w:p w:rsidR="00B40F21" w:rsidRPr="004A5BE2" w:rsidRDefault="00B40F21" w:rsidP="00B40F21">
            <w:pPr>
              <w:tabs>
                <w:tab w:val="decimal" w:pos="852"/>
              </w:tabs>
              <w:rPr>
                <w:sz w:val="22"/>
                <w:szCs w:val="22"/>
                <w:lang w:val="es-SV"/>
              </w:rPr>
            </w:pPr>
            <w:r w:rsidRPr="004A5BE2">
              <w:rPr>
                <w:sz w:val="22"/>
                <w:szCs w:val="22"/>
                <w:lang w:val="es-SV"/>
              </w:rPr>
              <w:t>7194</w:t>
            </w:r>
          </w:p>
        </w:tc>
      </w:tr>
      <w:tr w:rsidR="00B40F21" w:rsidRPr="004A5BE2" w:rsidTr="00B40F21">
        <w:tc>
          <w:tcPr>
            <w:tcW w:w="2448" w:type="dxa"/>
            <w:vAlign w:val="center"/>
          </w:tcPr>
          <w:p w:rsidR="00B40F21" w:rsidRPr="004A5BE2" w:rsidRDefault="00B40F21" w:rsidP="00B40F21">
            <w:pPr>
              <w:rPr>
                <w:sz w:val="22"/>
                <w:szCs w:val="22"/>
                <w:lang w:val="es-SV"/>
              </w:rPr>
            </w:pPr>
            <w:r w:rsidRPr="004A5BE2">
              <w:rPr>
                <w:sz w:val="22"/>
                <w:szCs w:val="22"/>
                <w:lang w:val="es-SV"/>
              </w:rPr>
              <w:t>Universidad</w:t>
            </w:r>
          </w:p>
        </w:tc>
        <w:tc>
          <w:tcPr>
            <w:tcW w:w="1173" w:type="dxa"/>
            <w:vAlign w:val="center"/>
          </w:tcPr>
          <w:p w:rsidR="00B40F21" w:rsidRPr="004A5BE2" w:rsidRDefault="00B40F21" w:rsidP="00B40F21">
            <w:pPr>
              <w:tabs>
                <w:tab w:val="decimal" w:pos="778"/>
              </w:tabs>
              <w:rPr>
                <w:sz w:val="22"/>
                <w:szCs w:val="22"/>
                <w:lang w:val="es-SV"/>
              </w:rPr>
            </w:pPr>
            <w:r w:rsidRPr="004A5BE2">
              <w:rPr>
                <w:sz w:val="22"/>
                <w:szCs w:val="22"/>
                <w:lang w:val="es-SV"/>
              </w:rPr>
              <w:t>15</w:t>
            </w:r>
          </w:p>
        </w:tc>
        <w:tc>
          <w:tcPr>
            <w:tcW w:w="1174" w:type="dxa"/>
            <w:vAlign w:val="center"/>
          </w:tcPr>
          <w:p w:rsidR="00B40F21" w:rsidRPr="004A5BE2" w:rsidRDefault="00B40F21" w:rsidP="00B40F21">
            <w:pPr>
              <w:tabs>
                <w:tab w:val="decimal" w:pos="852"/>
              </w:tabs>
              <w:rPr>
                <w:sz w:val="22"/>
                <w:szCs w:val="22"/>
                <w:lang w:val="es-SV"/>
              </w:rPr>
            </w:pPr>
            <w:r w:rsidRPr="004A5BE2">
              <w:rPr>
                <w:sz w:val="22"/>
                <w:szCs w:val="22"/>
                <w:lang w:val="es-SV"/>
              </w:rPr>
              <w:t>665</w:t>
            </w:r>
          </w:p>
        </w:tc>
        <w:tc>
          <w:tcPr>
            <w:tcW w:w="1174" w:type="dxa"/>
            <w:vAlign w:val="center"/>
          </w:tcPr>
          <w:p w:rsidR="00B40F21" w:rsidRPr="004A5BE2" w:rsidRDefault="00B40F21" w:rsidP="00B40F21">
            <w:pPr>
              <w:tabs>
                <w:tab w:val="decimal" w:pos="707"/>
              </w:tabs>
              <w:rPr>
                <w:sz w:val="22"/>
                <w:szCs w:val="22"/>
                <w:lang w:val="es-SV"/>
              </w:rPr>
            </w:pPr>
            <w:r w:rsidRPr="004A5BE2">
              <w:rPr>
                <w:sz w:val="22"/>
                <w:szCs w:val="22"/>
                <w:lang w:val="es-SV"/>
              </w:rPr>
              <w:t>5</w:t>
            </w:r>
          </w:p>
        </w:tc>
        <w:tc>
          <w:tcPr>
            <w:tcW w:w="1174" w:type="dxa"/>
            <w:vAlign w:val="center"/>
          </w:tcPr>
          <w:p w:rsidR="00B40F21" w:rsidRPr="004A5BE2" w:rsidRDefault="00B40F21" w:rsidP="00B40F21">
            <w:pPr>
              <w:tabs>
                <w:tab w:val="decimal" w:pos="852"/>
              </w:tabs>
              <w:rPr>
                <w:sz w:val="22"/>
                <w:szCs w:val="22"/>
                <w:lang w:val="es-SV"/>
              </w:rPr>
            </w:pPr>
            <w:r w:rsidRPr="004A5BE2">
              <w:rPr>
                <w:sz w:val="22"/>
                <w:szCs w:val="22"/>
                <w:lang w:val="es-SV"/>
              </w:rPr>
              <w:t>168</w:t>
            </w:r>
          </w:p>
        </w:tc>
        <w:tc>
          <w:tcPr>
            <w:tcW w:w="1174" w:type="dxa"/>
            <w:vAlign w:val="center"/>
          </w:tcPr>
          <w:p w:rsidR="00B40F21" w:rsidRPr="004A5BE2" w:rsidRDefault="00B40F21" w:rsidP="00B40F21">
            <w:pPr>
              <w:tabs>
                <w:tab w:val="decimal" w:pos="707"/>
              </w:tabs>
              <w:rPr>
                <w:sz w:val="22"/>
                <w:szCs w:val="22"/>
                <w:lang w:val="es-SV"/>
              </w:rPr>
            </w:pPr>
            <w:r w:rsidRPr="004A5BE2">
              <w:rPr>
                <w:sz w:val="22"/>
                <w:szCs w:val="22"/>
                <w:lang w:val="es-SV"/>
              </w:rPr>
              <w:t>7</w:t>
            </w:r>
          </w:p>
        </w:tc>
        <w:tc>
          <w:tcPr>
            <w:tcW w:w="1174" w:type="dxa"/>
            <w:vAlign w:val="center"/>
          </w:tcPr>
          <w:p w:rsidR="00B40F21" w:rsidRPr="004A5BE2" w:rsidRDefault="00B40F21" w:rsidP="00B40F21">
            <w:pPr>
              <w:tabs>
                <w:tab w:val="decimal" w:pos="852"/>
              </w:tabs>
              <w:rPr>
                <w:sz w:val="22"/>
                <w:szCs w:val="22"/>
                <w:lang w:val="es-SV"/>
              </w:rPr>
            </w:pPr>
            <w:r w:rsidRPr="004A5BE2">
              <w:rPr>
                <w:sz w:val="22"/>
                <w:szCs w:val="22"/>
                <w:lang w:val="es-SV"/>
              </w:rPr>
              <w:t>169</w:t>
            </w:r>
          </w:p>
        </w:tc>
      </w:tr>
      <w:tr w:rsidR="00B40F21" w:rsidRPr="004A5BE2" w:rsidTr="00B40F21">
        <w:tc>
          <w:tcPr>
            <w:tcW w:w="2448" w:type="dxa"/>
            <w:vAlign w:val="center"/>
          </w:tcPr>
          <w:p w:rsidR="00B40F21" w:rsidRPr="004A5BE2" w:rsidRDefault="00B40F21" w:rsidP="00B40F21">
            <w:pPr>
              <w:rPr>
                <w:sz w:val="22"/>
                <w:szCs w:val="22"/>
                <w:lang w:val="es-SV"/>
              </w:rPr>
            </w:pPr>
            <w:r w:rsidRPr="004A5BE2">
              <w:rPr>
                <w:sz w:val="22"/>
                <w:szCs w:val="22"/>
                <w:lang w:val="es-SV"/>
              </w:rPr>
              <w:t>Cuarteles militares</w:t>
            </w:r>
          </w:p>
        </w:tc>
        <w:tc>
          <w:tcPr>
            <w:tcW w:w="1173" w:type="dxa"/>
            <w:vAlign w:val="center"/>
          </w:tcPr>
          <w:p w:rsidR="00B40F21" w:rsidRPr="004A5BE2" w:rsidRDefault="00B40F21" w:rsidP="00B40F21">
            <w:pPr>
              <w:tabs>
                <w:tab w:val="decimal" w:pos="778"/>
              </w:tabs>
              <w:rPr>
                <w:sz w:val="22"/>
                <w:szCs w:val="22"/>
                <w:lang w:val="es-SV"/>
              </w:rPr>
            </w:pPr>
            <w:r w:rsidRPr="004A5BE2">
              <w:rPr>
                <w:sz w:val="22"/>
                <w:szCs w:val="22"/>
                <w:lang w:val="es-SV"/>
              </w:rPr>
              <w:t>22</w:t>
            </w:r>
          </w:p>
        </w:tc>
        <w:tc>
          <w:tcPr>
            <w:tcW w:w="1174" w:type="dxa"/>
            <w:vAlign w:val="center"/>
          </w:tcPr>
          <w:p w:rsidR="00B40F21" w:rsidRPr="004A5BE2" w:rsidRDefault="00B40F21" w:rsidP="00B40F21">
            <w:pPr>
              <w:tabs>
                <w:tab w:val="decimal" w:pos="852"/>
              </w:tabs>
              <w:rPr>
                <w:sz w:val="22"/>
                <w:szCs w:val="22"/>
                <w:lang w:val="es-SV"/>
              </w:rPr>
            </w:pPr>
            <w:r w:rsidRPr="004A5BE2">
              <w:rPr>
                <w:sz w:val="22"/>
                <w:szCs w:val="22"/>
                <w:lang w:val="es-SV"/>
              </w:rPr>
              <w:t>1.170</w:t>
            </w:r>
          </w:p>
        </w:tc>
        <w:tc>
          <w:tcPr>
            <w:tcW w:w="1174" w:type="dxa"/>
            <w:vAlign w:val="center"/>
          </w:tcPr>
          <w:p w:rsidR="00B40F21" w:rsidRPr="004A5BE2" w:rsidRDefault="00B40F21" w:rsidP="00B40F21">
            <w:pPr>
              <w:tabs>
                <w:tab w:val="decimal" w:pos="707"/>
              </w:tabs>
              <w:rPr>
                <w:sz w:val="22"/>
                <w:szCs w:val="22"/>
                <w:lang w:val="es-SV"/>
              </w:rPr>
            </w:pPr>
            <w:r w:rsidRPr="004A5BE2">
              <w:rPr>
                <w:sz w:val="22"/>
                <w:szCs w:val="22"/>
                <w:lang w:val="es-SV"/>
              </w:rPr>
              <w:t>10</w:t>
            </w:r>
          </w:p>
        </w:tc>
        <w:tc>
          <w:tcPr>
            <w:tcW w:w="1174" w:type="dxa"/>
            <w:vAlign w:val="center"/>
          </w:tcPr>
          <w:p w:rsidR="00B40F21" w:rsidRPr="004A5BE2" w:rsidRDefault="00B40F21" w:rsidP="00B40F21">
            <w:pPr>
              <w:tabs>
                <w:tab w:val="decimal" w:pos="852"/>
              </w:tabs>
              <w:rPr>
                <w:sz w:val="22"/>
                <w:szCs w:val="22"/>
                <w:lang w:val="es-SV"/>
              </w:rPr>
            </w:pPr>
            <w:r w:rsidRPr="004A5BE2">
              <w:rPr>
                <w:sz w:val="22"/>
                <w:szCs w:val="22"/>
                <w:lang w:val="es-SV"/>
              </w:rPr>
              <w:t>597</w:t>
            </w:r>
          </w:p>
        </w:tc>
        <w:tc>
          <w:tcPr>
            <w:tcW w:w="1174" w:type="dxa"/>
            <w:vAlign w:val="center"/>
          </w:tcPr>
          <w:p w:rsidR="00B40F21" w:rsidRPr="004A5BE2" w:rsidRDefault="00B40F21" w:rsidP="00B40F21">
            <w:pPr>
              <w:tabs>
                <w:tab w:val="decimal" w:pos="707"/>
              </w:tabs>
              <w:rPr>
                <w:sz w:val="22"/>
                <w:szCs w:val="22"/>
                <w:lang w:val="es-SV"/>
              </w:rPr>
            </w:pPr>
            <w:r w:rsidRPr="004A5BE2">
              <w:rPr>
                <w:sz w:val="22"/>
                <w:szCs w:val="22"/>
                <w:lang w:val="es-SV"/>
              </w:rPr>
              <w:t>22</w:t>
            </w:r>
          </w:p>
        </w:tc>
        <w:tc>
          <w:tcPr>
            <w:tcW w:w="1174" w:type="dxa"/>
            <w:vAlign w:val="center"/>
          </w:tcPr>
          <w:p w:rsidR="00B40F21" w:rsidRPr="004A5BE2" w:rsidRDefault="00B40F21" w:rsidP="00B40F21">
            <w:pPr>
              <w:tabs>
                <w:tab w:val="decimal" w:pos="852"/>
              </w:tabs>
              <w:rPr>
                <w:sz w:val="22"/>
                <w:szCs w:val="22"/>
                <w:lang w:val="es-SV"/>
              </w:rPr>
            </w:pPr>
            <w:r w:rsidRPr="004A5BE2">
              <w:rPr>
                <w:sz w:val="22"/>
                <w:szCs w:val="22"/>
                <w:lang w:val="es-SV"/>
              </w:rPr>
              <w:t>653</w:t>
            </w:r>
          </w:p>
        </w:tc>
      </w:tr>
      <w:tr w:rsidR="00B40F21" w:rsidRPr="004A5BE2" w:rsidTr="00B40F21">
        <w:tc>
          <w:tcPr>
            <w:tcW w:w="2448" w:type="dxa"/>
            <w:vAlign w:val="center"/>
          </w:tcPr>
          <w:p w:rsidR="00B40F21" w:rsidRPr="004A5BE2" w:rsidRDefault="00B40F21" w:rsidP="00B40F21">
            <w:pPr>
              <w:rPr>
                <w:sz w:val="22"/>
                <w:szCs w:val="22"/>
                <w:lang w:val="es-SV"/>
              </w:rPr>
            </w:pPr>
            <w:r w:rsidRPr="004A5BE2">
              <w:rPr>
                <w:sz w:val="22"/>
                <w:szCs w:val="22"/>
                <w:lang w:val="es-SV"/>
              </w:rPr>
              <w:t>Guarderías</w:t>
            </w:r>
          </w:p>
        </w:tc>
        <w:tc>
          <w:tcPr>
            <w:tcW w:w="1173" w:type="dxa"/>
            <w:vAlign w:val="center"/>
          </w:tcPr>
          <w:p w:rsidR="00B40F21" w:rsidRPr="004A5BE2" w:rsidRDefault="00B40F21" w:rsidP="00B40F21">
            <w:pPr>
              <w:tabs>
                <w:tab w:val="decimal" w:pos="778"/>
              </w:tabs>
              <w:rPr>
                <w:sz w:val="22"/>
                <w:szCs w:val="22"/>
                <w:lang w:val="es-SV"/>
              </w:rPr>
            </w:pPr>
            <w:r w:rsidRPr="004A5BE2">
              <w:rPr>
                <w:sz w:val="22"/>
                <w:szCs w:val="22"/>
                <w:lang w:val="es-SV"/>
              </w:rPr>
              <w:t>16</w:t>
            </w:r>
          </w:p>
        </w:tc>
        <w:tc>
          <w:tcPr>
            <w:tcW w:w="1174" w:type="dxa"/>
            <w:vAlign w:val="center"/>
          </w:tcPr>
          <w:p w:rsidR="00B40F21" w:rsidRPr="004A5BE2" w:rsidRDefault="00B40F21" w:rsidP="00B40F21">
            <w:pPr>
              <w:tabs>
                <w:tab w:val="decimal" w:pos="852"/>
              </w:tabs>
              <w:rPr>
                <w:sz w:val="22"/>
                <w:szCs w:val="22"/>
                <w:lang w:val="es-SV"/>
              </w:rPr>
            </w:pPr>
            <w:r w:rsidRPr="004A5BE2">
              <w:rPr>
                <w:sz w:val="22"/>
                <w:szCs w:val="22"/>
                <w:lang w:val="es-SV"/>
              </w:rPr>
              <w:t>839</w:t>
            </w:r>
          </w:p>
        </w:tc>
        <w:tc>
          <w:tcPr>
            <w:tcW w:w="1174" w:type="dxa"/>
            <w:vAlign w:val="center"/>
          </w:tcPr>
          <w:p w:rsidR="00B40F21" w:rsidRPr="004A5BE2" w:rsidRDefault="00B40F21" w:rsidP="00B40F21">
            <w:pPr>
              <w:tabs>
                <w:tab w:val="decimal" w:pos="707"/>
              </w:tabs>
              <w:rPr>
                <w:sz w:val="22"/>
                <w:szCs w:val="22"/>
                <w:lang w:val="es-SV"/>
              </w:rPr>
            </w:pPr>
            <w:r w:rsidRPr="004A5BE2">
              <w:rPr>
                <w:sz w:val="22"/>
                <w:szCs w:val="22"/>
                <w:lang w:val="es-SV"/>
              </w:rPr>
              <w:t>12</w:t>
            </w:r>
          </w:p>
        </w:tc>
        <w:tc>
          <w:tcPr>
            <w:tcW w:w="1174" w:type="dxa"/>
            <w:vAlign w:val="center"/>
          </w:tcPr>
          <w:p w:rsidR="00B40F21" w:rsidRPr="004A5BE2" w:rsidRDefault="00B40F21" w:rsidP="00B40F21">
            <w:pPr>
              <w:tabs>
                <w:tab w:val="decimal" w:pos="852"/>
              </w:tabs>
              <w:rPr>
                <w:sz w:val="22"/>
                <w:szCs w:val="22"/>
                <w:lang w:val="es-SV"/>
              </w:rPr>
            </w:pPr>
            <w:r w:rsidRPr="004A5BE2">
              <w:rPr>
                <w:sz w:val="22"/>
                <w:szCs w:val="22"/>
                <w:lang w:val="es-SV"/>
              </w:rPr>
              <w:t>484</w:t>
            </w:r>
          </w:p>
        </w:tc>
        <w:tc>
          <w:tcPr>
            <w:tcW w:w="1174" w:type="dxa"/>
            <w:vAlign w:val="center"/>
          </w:tcPr>
          <w:p w:rsidR="00B40F21" w:rsidRPr="004A5BE2" w:rsidRDefault="00B40F21" w:rsidP="00B40F21">
            <w:pPr>
              <w:tabs>
                <w:tab w:val="decimal" w:pos="707"/>
              </w:tabs>
              <w:rPr>
                <w:sz w:val="22"/>
                <w:szCs w:val="22"/>
                <w:lang w:val="es-SV"/>
              </w:rPr>
            </w:pPr>
            <w:r w:rsidRPr="004A5BE2">
              <w:rPr>
                <w:sz w:val="22"/>
                <w:szCs w:val="22"/>
                <w:lang w:val="es-SV"/>
              </w:rPr>
              <w:t>7</w:t>
            </w:r>
          </w:p>
        </w:tc>
        <w:tc>
          <w:tcPr>
            <w:tcW w:w="1174" w:type="dxa"/>
            <w:vAlign w:val="center"/>
          </w:tcPr>
          <w:p w:rsidR="00B40F21" w:rsidRPr="004A5BE2" w:rsidRDefault="00B40F21" w:rsidP="00B40F21">
            <w:pPr>
              <w:tabs>
                <w:tab w:val="decimal" w:pos="852"/>
              </w:tabs>
              <w:rPr>
                <w:sz w:val="22"/>
                <w:szCs w:val="22"/>
                <w:lang w:val="es-SV"/>
              </w:rPr>
            </w:pPr>
            <w:r w:rsidRPr="004A5BE2">
              <w:rPr>
                <w:sz w:val="22"/>
                <w:szCs w:val="22"/>
                <w:lang w:val="es-SV"/>
              </w:rPr>
              <w:t>299</w:t>
            </w:r>
          </w:p>
        </w:tc>
      </w:tr>
      <w:tr w:rsidR="00B40F21" w:rsidRPr="004A5BE2" w:rsidTr="00B40F21">
        <w:tc>
          <w:tcPr>
            <w:tcW w:w="2448" w:type="dxa"/>
            <w:vAlign w:val="center"/>
          </w:tcPr>
          <w:p w:rsidR="00B40F21" w:rsidRPr="004A5BE2" w:rsidRDefault="00B40F21" w:rsidP="00B40F21">
            <w:pPr>
              <w:rPr>
                <w:sz w:val="22"/>
                <w:szCs w:val="22"/>
                <w:lang w:val="es-SV"/>
              </w:rPr>
            </w:pPr>
            <w:r w:rsidRPr="004A5BE2">
              <w:rPr>
                <w:sz w:val="22"/>
                <w:szCs w:val="22"/>
                <w:lang w:val="es-SV"/>
              </w:rPr>
              <w:t>Mercados</w:t>
            </w:r>
          </w:p>
        </w:tc>
        <w:tc>
          <w:tcPr>
            <w:tcW w:w="1173" w:type="dxa"/>
            <w:vAlign w:val="center"/>
          </w:tcPr>
          <w:p w:rsidR="00B40F21" w:rsidRPr="004A5BE2" w:rsidRDefault="00B40F21" w:rsidP="00B40F21">
            <w:pPr>
              <w:tabs>
                <w:tab w:val="decimal" w:pos="778"/>
              </w:tabs>
              <w:rPr>
                <w:sz w:val="22"/>
                <w:szCs w:val="22"/>
                <w:lang w:val="es-SV"/>
              </w:rPr>
            </w:pPr>
            <w:r w:rsidRPr="004A5BE2">
              <w:rPr>
                <w:sz w:val="22"/>
                <w:szCs w:val="22"/>
                <w:lang w:val="es-SV"/>
              </w:rPr>
              <w:t>2</w:t>
            </w:r>
          </w:p>
        </w:tc>
        <w:tc>
          <w:tcPr>
            <w:tcW w:w="1174" w:type="dxa"/>
            <w:vAlign w:val="center"/>
          </w:tcPr>
          <w:p w:rsidR="00B40F21" w:rsidRPr="004A5BE2" w:rsidRDefault="00B40F21" w:rsidP="00B40F21">
            <w:pPr>
              <w:tabs>
                <w:tab w:val="decimal" w:pos="852"/>
              </w:tabs>
              <w:rPr>
                <w:sz w:val="22"/>
                <w:szCs w:val="22"/>
                <w:lang w:val="es-SV"/>
              </w:rPr>
            </w:pPr>
            <w:r w:rsidRPr="004A5BE2">
              <w:rPr>
                <w:sz w:val="22"/>
                <w:szCs w:val="22"/>
                <w:lang w:val="es-SV"/>
              </w:rPr>
              <w:t>91</w:t>
            </w:r>
          </w:p>
        </w:tc>
        <w:tc>
          <w:tcPr>
            <w:tcW w:w="1174" w:type="dxa"/>
            <w:vAlign w:val="center"/>
          </w:tcPr>
          <w:p w:rsidR="00B40F21" w:rsidRPr="004A5BE2" w:rsidRDefault="00B40F21" w:rsidP="00B40F21">
            <w:pPr>
              <w:tabs>
                <w:tab w:val="decimal" w:pos="707"/>
              </w:tabs>
              <w:rPr>
                <w:sz w:val="22"/>
                <w:szCs w:val="22"/>
                <w:lang w:val="es-SV"/>
              </w:rPr>
            </w:pPr>
            <w:r w:rsidRPr="004A5BE2">
              <w:rPr>
                <w:sz w:val="22"/>
                <w:szCs w:val="22"/>
                <w:lang w:val="es-SV"/>
              </w:rPr>
              <w:t>2</w:t>
            </w:r>
          </w:p>
        </w:tc>
        <w:tc>
          <w:tcPr>
            <w:tcW w:w="1174" w:type="dxa"/>
            <w:vAlign w:val="center"/>
          </w:tcPr>
          <w:p w:rsidR="00B40F21" w:rsidRPr="004A5BE2" w:rsidRDefault="00B40F21" w:rsidP="00B40F21">
            <w:pPr>
              <w:tabs>
                <w:tab w:val="decimal" w:pos="852"/>
              </w:tabs>
              <w:rPr>
                <w:sz w:val="22"/>
                <w:szCs w:val="22"/>
                <w:lang w:val="es-SV"/>
              </w:rPr>
            </w:pPr>
            <w:r w:rsidRPr="004A5BE2">
              <w:rPr>
                <w:sz w:val="22"/>
                <w:szCs w:val="22"/>
                <w:lang w:val="es-SV"/>
              </w:rPr>
              <w:t>170</w:t>
            </w:r>
          </w:p>
        </w:tc>
        <w:tc>
          <w:tcPr>
            <w:tcW w:w="1174" w:type="dxa"/>
            <w:vAlign w:val="center"/>
          </w:tcPr>
          <w:p w:rsidR="00B40F21" w:rsidRPr="004A5BE2" w:rsidRDefault="00B40F21" w:rsidP="00B40F21">
            <w:pPr>
              <w:tabs>
                <w:tab w:val="decimal" w:pos="707"/>
              </w:tabs>
              <w:rPr>
                <w:sz w:val="22"/>
                <w:szCs w:val="22"/>
                <w:lang w:val="es-SV"/>
              </w:rPr>
            </w:pPr>
            <w:r w:rsidRPr="004A5BE2">
              <w:rPr>
                <w:sz w:val="22"/>
                <w:szCs w:val="22"/>
                <w:lang w:val="es-SV"/>
              </w:rPr>
              <w:t>2</w:t>
            </w:r>
          </w:p>
        </w:tc>
        <w:tc>
          <w:tcPr>
            <w:tcW w:w="1174" w:type="dxa"/>
            <w:vAlign w:val="center"/>
          </w:tcPr>
          <w:p w:rsidR="00B40F21" w:rsidRPr="004A5BE2" w:rsidRDefault="00B40F21" w:rsidP="00B40F21">
            <w:pPr>
              <w:tabs>
                <w:tab w:val="decimal" w:pos="852"/>
              </w:tabs>
              <w:rPr>
                <w:sz w:val="22"/>
                <w:szCs w:val="22"/>
                <w:lang w:val="es-SV"/>
              </w:rPr>
            </w:pPr>
            <w:r w:rsidRPr="004A5BE2">
              <w:rPr>
                <w:sz w:val="22"/>
                <w:szCs w:val="22"/>
                <w:lang w:val="es-SV"/>
              </w:rPr>
              <w:t>265</w:t>
            </w:r>
          </w:p>
        </w:tc>
      </w:tr>
      <w:tr w:rsidR="00B40F21" w:rsidRPr="004A5BE2" w:rsidTr="00B40F21">
        <w:tc>
          <w:tcPr>
            <w:tcW w:w="2448" w:type="dxa"/>
            <w:vAlign w:val="center"/>
          </w:tcPr>
          <w:p w:rsidR="00B40F21" w:rsidRPr="004A5BE2" w:rsidRDefault="00B40F21" w:rsidP="00B40F21">
            <w:pPr>
              <w:rPr>
                <w:sz w:val="22"/>
                <w:szCs w:val="22"/>
                <w:lang w:val="es-SV"/>
              </w:rPr>
            </w:pPr>
            <w:r w:rsidRPr="004A5BE2">
              <w:rPr>
                <w:sz w:val="22"/>
                <w:szCs w:val="22"/>
                <w:lang w:val="es-SV"/>
              </w:rPr>
              <w:t>Grupos religiosos</w:t>
            </w:r>
          </w:p>
        </w:tc>
        <w:tc>
          <w:tcPr>
            <w:tcW w:w="1173" w:type="dxa"/>
            <w:vAlign w:val="center"/>
          </w:tcPr>
          <w:p w:rsidR="00B40F21" w:rsidRPr="004A5BE2" w:rsidRDefault="00B40F21" w:rsidP="00B40F21">
            <w:pPr>
              <w:tabs>
                <w:tab w:val="decimal" w:pos="778"/>
              </w:tabs>
              <w:rPr>
                <w:sz w:val="22"/>
                <w:szCs w:val="22"/>
                <w:lang w:val="es-SV"/>
              </w:rPr>
            </w:pPr>
            <w:r w:rsidRPr="004A5BE2">
              <w:rPr>
                <w:sz w:val="22"/>
                <w:szCs w:val="22"/>
                <w:lang w:val="es-SV"/>
              </w:rPr>
              <w:t>5</w:t>
            </w:r>
          </w:p>
        </w:tc>
        <w:tc>
          <w:tcPr>
            <w:tcW w:w="1174" w:type="dxa"/>
            <w:vAlign w:val="center"/>
          </w:tcPr>
          <w:p w:rsidR="00B40F21" w:rsidRPr="004A5BE2" w:rsidRDefault="00B40F21" w:rsidP="00B40F21">
            <w:pPr>
              <w:tabs>
                <w:tab w:val="decimal" w:pos="852"/>
              </w:tabs>
              <w:rPr>
                <w:sz w:val="22"/>
                <w:szCs w:val="22"/>
                <w:lang w:val="es-SV"/>
              </w:rPr>
            </w:pPr>
            <w:r w:rsidRPr="004A5BE2">
              <w:rPr>
                <w:sz w:val="22"/>
                <w:szCs w:val="22"/>
                <w:lang w:val="es-SV"/>
              </w:rPr>
              <w:t>432</w:t>
            </w:r>
          </w:p>
        </w:tc>
        <w:tc>
          <w:tcPr>
            <w:tcW w:w="1174" w:type="dxa"/>
            <w:vAlign w:val="center"/>
          </w:tcPr>
          <w:p w:rsidR="00B40F21" w:rsidRPr="004A5BE2" w:rsidRDefault="00B40F21" w:rsidP="00B40F21">
            <w:pPr>
              <w:tabs>
                <w:tab w:val="decimal" w:pos="707"/>
              </w:tabs>
              <w:rPr>
                <w:sz w:val="22"/>
                <w:szCs w:val="22"/>
                <w:lang w:val="es-SV"/>
              </w:rPr>
            </w:pPr>
            <w:r w:rsidRPr="004A5BE2">
              <w:rPr>
                <w:sz w:val="22"/>
                <w:szCs w:val="22"/>
                <w:lang w:val="es-SV"/>
              </w:rPr>
              <w:t>2</w:t>
            </w:r>
          </w:p>
        </w:tc>
        <w:tc>
          <w:tcPr>
            <w:tcW w:w="1174" w:type="dxa"/>
            <w:vAlign w:val="center"/>
          </w:tcPr>
          <w:p w:rsidR="00B40F21" w:rsidRPr="004A5BE2" w:rsidRDefault="00B40F21" w:rsidP="00B40F21">
            <w:pPr>
              <w:tabs>
                <w:tab w:val="decimal" w:pos="852"/>
              </w:tabs>
              <w:rPr>
                <w:sz w:val="22"/>
                <w:szCs w:val="22"/>
                <w:lang w:val="es-SV"/>
              </w:rPr>
            </w:pPr>
            <w:r w:rsidRPr="004A5BE2">
              <w:rPr>
                <w:sz w:val="22"/>
                <w:szCs w:val="22"/>
                <w:lang w:val="es-SV"/>
              </w:rPr>
              <w:t>39</w:t>
            </w:r>
          </w:p>
        </w:tc>
        <w:tc>
          <w:tcPr>
            <w:tcW w:w="1174" w:type="dxa"/>
            <w:vAlign w:val="center"/>
          </w:tcPr>
          <w:p w:rsidR="00B40F21" w:rsidRPr="004A5BE2" w:rsidRDefault="00B40F21" w:rsidP="00B40F21">
            <w:pPr>
              <w:tabs>
                <w:tab w:val="decimal" w:pos="707"/>
              </w:tabs>
              <w:rPr>
                <w:sz w:val="22"/>
                <w:szCs w:val="22"/>
                <w:lang w:val="es-SV"/>
              </w:rPr>
            </w:pPr>
            <w:r w:rsidRPr="004A5BE2">
              <w:rPr>
                <w:sz w:val="22"/>
                <w:szCs w:val="22"/>
                <w:lang w:val="es-SV"/>
              </w:rPr>
              <w:t>26</w:t>
            </w:r>
          </w:p>
        </w:tc>
        <w:tc>
          <w:tcPr>
            <w:tcW w:w="1174" w:type="dxa"/>
            <w:vAlign w:val="center"/>
          </w:tcPr>
          <w:p w:rsidR="00B40F21" w:rsidRPr="004A5BE2" w:rsidRDefault="00B40F21" w:rsidP="00B40F21">
            <w:pPr>
              <w:tabs>
                <w:tab w:val="decimal" w:pos="852"/>
              </w:tabs>
              <w:rPr>
                <w:sz w:val="22"/>
                <w:szCs w:val="22"/>
                <w:lang w:val="es-SV"/>
              </w:rPr>
            </w:pPr>
            <w:r w:rsidRPr="004A5BE2">
              <w:rPr>
                <w:sz w:val="22"/>
                <w:szCs w:val="22"/>
                <w:lang w:val="es-SV"/>
              </w:rPr>
              <w:t>814</w:t>
            </w:r>
          </w:p>
        </w:tc>
      </w:tr>
      <w:tr w:rsidR="00B40F21" w:rsidRPr="004A5BE2" w:rsidTr="00B40F21">
        <w:tc>
          <w:tcPr>
            <w:tcW w:w="2448" w:type="dxa"/>
            <w:vAlign w:val="center"/>
          </w:tcPr>
          <w:p w:rsidR="00B40F21" w:rsidRPr="004A5BE2" w:rsidRDefault="00B40F21" w:rsidP="00B40F21">
            <w:pPr>
              <w:rPr>
                <w:sz w:val="22"/>
                <w:szCs w:val="22"/>
                <w:lang w:val="es-SV"/>
              </w:rPr>
            </w:pPr>
            <w:r w:rsidRPr="004A5BE2">
              <w:rPr>
                <w:sz w:val="22"/>
                <w:szCs w:val="22"/>
                <w:lang w:val="es-SV"/>
              </w:rPr>
              <w:t>Grupos comunales</w:t>
            </w:r>
          </w:p>
        </w:tc>
        <w:tc>
          <w:tcPr>
            <w:tcW w:w="1173" w:type="dxa"/>
            <w:vAlign w:val="center"/>
          </w:tcPr>
          <w:p w:rsidR="00B40F21" w:rsidRPr="004A5BE2" w:rsidRDefault="00B40F21" w:rsidP="00B40F21">
            <w:pPr>
              <w:tabs>
                <w:tab w:val="decimal" w:pos="778"/>
              </w:tabs>
              <w:rPr>
                <w:sz w:val="22"/>
                <w:szCs w:val="22"/>
                <w:lang w:val="es-SV"/>
              </w:rPr>
            </w:pPr>
            <w:r w:rsidRPr="004A5BE2">
              <w:rPr>
                <w:sz w:val="22"/>
                <w:szCs w:val="22"/>
                <w:lang w:val="es-SV"/>
              </w:rPr>
              <w:t>80</w:t>
            </w:r>
          </w:p>
        </w:tc>
        <w:tc>
          <w:tcPr>
            <w:tcW w:w="1174" w:type="dxa"/>
            <w:vAlign w:val="center"/>
          </w:tcPr>
          <w:p w:rsidR="00B40F21" w:rsidRPr="004A5BE2" w:rsidRDefault="00B40F21" w:rsidP="00B40F21">
            <w:pPr>
              <w:tabs>
                <w:tab w:val="decimal" w:pos="852"/>
              </w:tabs>
              <w:rPr>
                <w:sz w:val="22"/>
                <w:szCs w:val="22"/>
                <w:lang w:val="es-SV"/>
              </w:rPr>
            </w:pPr>
            <w:r w:rsidRPr="004A5BE2">
              <w:rPr>
                <w:sz w:val="22"/>
                <w:szCs w:val="22"/>
                <w:lang w:val="es-SV"/>
              </w:rPr>
              <w:t>2.627</w:t>
            </w:r>
          </w:p>
        </w:tc>
        <w:tc>
          <w:tcPr>
            <w:tcW w:w="1174" w:type="dxa"/>
            <w:vAlign w:val="center"/>
          </w:tcPr>
          <w:p w:rsidR="00B40F21" w:rsidRPr="004A5BE2" w:rsidRDefault="00B40F21" w:rsidP="00B40F21">
            <w:pPr>
              <w:tabs>
                <w:tab w:val="decimal" w:pos="707"/>
              </w:tabs>
              <w:rPr>
                <w:sz w:val="22"/>
                <w:szCs w:val="22"/>
                <w:lang w:val="es-SV"/>
              </w:rPr>
            </w:pPr>
            <w:r w:rsidRPr="004A5BE2">
              <w:rPr>
                <w:sz w:val="22"/>
                <w:szCs w:val="22"/>
                <w:lang w:val="es-SV"/>
              </w:rPr>
              <w:t>56</w:t>
            </w:r>
          </w:p>
        </w:tc>
        <w:tc>
          <w:tcPr>
            <w:tcW w:w="1174" w:type="dxa"/>
            <w:vAlign w:val="center"/>
          </w:tcPr>
          <w:p w:rsidR="00B40F21" w:rsidRPr="004A5BE2" w:rsidRDefault="00B40F21" w:rsidP="00B40F21">
            <w:pPr>
              <w:tabs>
                <w:tab w:val="decimal" w:pos="852"/>
              </w:tabs>
              <w:rPr>
                <w:sz w:val="22"/>
                <w:szCs w:val="22"/>
                <w:lang w:val="es-SV"/>
              </w:rPr>
            </w:pPr>
            <w:r w:rsidRPr="004A5BE2">
              <w:rPr>
                <w:sz w:val="22"/>
                <w:szCs w:val="22"/>
                <w:lang w:val="es-SV"/>
              </w:rPr>
              <w:t>1.308</w:t>
            </w:r>
          </w:p>
        </w:tc>
        <w:tc>
          <w:tcPr>
            <w:tcW w:w="1174" w:type="dxa"/>
            <w:vAlign w:val="center"/>
          </w:tcPr>
          <w:p w:rsidR="00B40F21" w:rsidRPr="004A5BE2" w:rsidRDefault="00B40F21" w:rsidP="00B40F21">
            <w:pPr>
              <w:tabs>
                <w:tab w:val="decimal" w:pos="707"/>
              </w:tabs>
              <w:rPr>
                <w:sz w:val="22"/>
                <w:szCs w:val="22"/>
                <w:lang w:val="es-SV"/>
              </w:rPr>
            </w:pPr>
            <w:r w:rsidRPr="004A5BE2">
              <w:rPr>
                <w:sz w:val="22"/>
                <w:szCs w:val="22"/>
                <w:lang w:val="es-SV"/>
              </w:rPr>
              <w:t>19</w:t>
            </w:r>
          </w:p>
        </w:tc>
        <w:tc>
          <w:tcPr>
            <w:tcW w:w="1174" w:type="dxa"/>
            <w:vAlign w:val="center"/>
          </w:tcPr>
          <w:p w:rsidR="00B40F21" w:rsidRPr="004A5BE2" w:rsidRDefault="00B40F21" w:rsidP="00B40F21">
            <w:pPr>
              <w:tabs>
                <w:tab w:val="decimal" w:pos="852"/>
              </w:tabs>
              <w:rPr>
                <w:sz w:val="22"/>
                <w:szCs w:val="22"/>
                <w:lang w:val="es-SV"/>
              </w:rPr>
            </w:pPr>
            <w:r w:rsidRPr="004A5BE2">
              <w:rPr>
                <w:sz w:val="22"/>
                <w:szCs w:val="22"/>
                <w:lang w:val="es-SV"/>
              </w:rPr>
              <w:t>717</w:t>
            </w:r>
          </w:p>
        </w:tc>
      </w:tr>
      <w:tr w:rsidR="00B40F21" w:rsidRPr="004A5BE2" w:rsidTr="00B40F21">
        <w:tc>
          <w:tcPr>
            <w:tcW w:w="2448" w:type="dxa"/>
            <w:vAlign w:val="center"/>
          </w:tcPr>
          <w:p w:rsidR="00B40F21" w:rsidRPr="004A5BE2" w:rsidRDefault="00B40F21" w:rsidP="00B40F21">
            <w:pPr>
              <w:rPr>
                <w:sz w:val="22"/>
                <w:szCs w:val="22"/>
                <w:lang w:val="es-SV"/>
              </w:rPr>
            </w:pPr>
            <w:r w:rsidRPr="004A5BE2">
              <w:rPr>
                <w:sz w:val="22"/>
                <w:szCs w:val="22"/>
                <w:lang w:val="es-SV"/>
              </w:rPr>
              <w:t>Centros de salud</w:t>
            </w:r>
          </w:p>
        </w:tc>
        <w:tc>
          <w:tcPr>
            <w:tcW w:w="1173" w:type="dxa"/>
            <w:vAlign w:val="center"/>
          </w:tcPr>
          <w:p w:rsidR="00B40F21" w:rsidRPr="004A5BE2" w:rsidRDefault="00B40F21" w:rsidP="00B40F21">
            <w:pPr>
              <w:tabs>
                <w:tab w:val="decimal" w:pos="778"/>
              </w:tabs>
              <w:rPr>
                <w:sz w:val="22"/>
                <w:szCs w:val="22"/>
                <w:lang w:val="es-SV"/>
              </w:rPr>
            </w:pPr>
            <w:r w:rsidRPr="004A5BE2">
              <w:rPr>
                <w:sz w:val="22"/>
                <w:szCs w:val="22"/>
                <w:lang w:val="es-SV"/>
              </w:rPr>
              <w:t>17</w:t>
            </w:r>
          </w:p>
        </w:tc>
        <w:tc>
          <w:tcPr>
            <w:tcW w:w="1174" w:type="dxa"/>
            <w:vAlign w:val="center"/>
          </w:tcPr>
          <w:p w:rsidR="00B40F21" w:rsidRPr="004A5BE2" w:rsidRDefault="00B40F21" w:rsidP="00B40F21">
            <w:pPr>
              <w:tabs>
                <w:tab w:val="decimal" w:pos="852"/>
              </w:tabs>
              <w:rPr>
                <w:sz w:val="22"/>
                <w:szCs w:val="22"/>
                <w:lang w:val="es-SV"/>
              </w:rPr>
            </w:pPr>
            <w:r w:rsidRPr="004A5BE2">
              <w:rPr>
                <w:sz w:val="22"/>
                <w:szCs w:val="22"/>
                <w:lang w:val="es-SV"/>
              </w:rPr>
              <w:t>586</w:t>
            </w:r>
          </w:p>
        </w:tc>
        <w:tc>
          <w:tcPr>
            <w:tcW w:w="1174" w:type="dxa"/>
            <w:vAlign w:val="center"/>
          </w:tcPr>
          <w:p w:rsidR="00B40F21" w:rsidRPr="004A5BE2" w:rsidRDefault="00B40F21" w:rsidP="00B40F21">
            <w:pPr>
              <w:tabs>
                <w:tab w:val="decimal" w:pos="707"/>
              </w:tabs>
              <w:rPr>
                <w:sz w:val="22"/>
                <w:szCs w:val="22"/>
                <w:lang w:val="es-SV"/>
              </w:rPr>
            </w:pPr>
            <w:r w:rsidRPr="004A5BE2">
              <w:rPr>
                <w:sz w:val="22"/>
                <w:szCs w:val="22"/>
                <w:lang w:val="es-SV"/>
              </w:rPr>
              <w:t>25</w:t>
            </w:r>
          </w:p>
        </w:tc>
        <w:tc>
          <w:tcPr>
            <w:tcW w:w="1174" w:type="dxa"/>
            <w:vAlign w:val="center"/>
          </w:tcPr>
          <w:p w:rsidR="00B40F21" w:rsidRPr="004A5BE2" w:rsidRDefault="00B40F21" w:rsidP="00B40F21">
            <w:pPr>
              <w:tabs>
                <w:tab w:val="decimal" w:pos="852"/>
              </w:tabs>
              <w:rPr>
                <w:sz w:val="22"/>
                <w:szCs w:val="22"/>
                <w:lang w:val="es-SV"/>
              </w:rPr>
            </w:pPr>
            <w:r w:rsidRPr="004A5BE2">
              <w:rPr>
                <w:sz w:val="22"/>
                <w:szCs w:val="22"/>
                <w:lang w:val="es-SV"/>
              </w:rPr>
              <w:t>997</w:t>
            </w:r>
          </w:p>
        </w:tc>
        <w:tc>
          <w:tcPr>
            <w:tcW w:w="1174" w:type="dxa"/>
            <w:vAlign w:val="center"/>
          </w:tcPr>
          <w:p w:rsidR="00B40F21" w:rsidRPr="004A5BE2" w:rsidRDefault="00B40F21" w:rsidP="00B40F21">
            <w:pPr>
              <w:tabs>
                <w:tab w:val="decimal" w:pos="707"/>
              </w:tabs>
              <w:rPr>
                <w:sz w:val="22"/>
                <w:szCs w:val="22"/>
                <w:lang w:val="es-SV"/>
              </w:rPr>
            </w:pPr>
            <w:r w:rsidRPr="004A5BE2">
              <w:rPr>
                <w:sz w:val="22"/>
                <w:szCs w:val="22"/>
                <w:lang w:val="es-SV"/>
              </w:rPr>
              <w:t>14</w:t>
            </w:r>
          </w:p>
        </w:tc>
        <w:tc>
          <w:tcPr>
            <w:tcW w:w="1174" w:type="dxa"/>
            <w:vAlign w:val="center"/>
          </w:tcPr>
          <w:p w:rsidR="00B40F21" w:rsidRPr="004A5BE2" w:rsidRDefault="00B40F21" w:rsidP="00B40F21">
            <w:pPr>
              <w:tabs>
                <w:tab w:val="decimal" w:pos="852"/>
              </w:tabs>
              <w:rPr>
                <w:sz w:val="22"/>
                <w:szCs w:val="22"/>
                <w:lang w:val="es-SV"/>
              </w:rPr>
            </w:pPr>
            <w:r w:rsidRPr="004A5BE2">
              <w:rPr>
                <w:sz w:val="22"/>
                <w:szCs w:val="22"/>
                <w:lang w:val="es-SV"/>
              </w:rPr>
              <w:t>518</w:t>
            </w:r>
          </w:p>
        </w:tc>
      </w:tr>
      <w:tr w:rsidR="00B40F21" w:rsidRPr="004A5BE2" w:rsidTr="00B40F21">
        <w:tc>
          <w:tcPr>
            <w:tcW w:w="2448" w:type="dxa"/>
            <w:vAlign w:val="center"/>
          </w:tcPr>
          <w:p w:rsidR="00B40F21" w:rsidRPr="004A5BE2" w:rsidRDefault="00B40F21" w:rsidP="00B40F21">
            <w:pPr>
              <w:rPr>
                <w:sz w:val="22"/>
                <w:szCs w:val="22"/>
                <w:lang w:val="es-SV"/>
              </w:rPr>
            </w:pPr>
            <w:r w:rsidRPr="004A5BE2">
              <w:rPr>
                <w:sz w:val="22"/>
                <w:szCs w:val="22"/>
                <w:lang w:val="es-SV"/>
              </w:rPr>
              <w:t>Municipalidades</w:t>
            </w:r>
          </w:p>
        </w:tc>
        <w:tc>
          <w:tcPr>
            <w:tcW w:w="1173" w:type="dxa"/>
            <w:vAlign w:val="center"/>
          </w:tcPr>
          <w:p w:rsidR="00B40F21" w:rsidRPr="004A5BE2" w:rsidRDefault="00B40F21" w:rsidP="00B40F21">
            <w:pPr>
              <w:tabs>
                <w:tab w:val="decimal" w:pos="778"/>
              </w:tabs>
              <w:rPr>
                <w:sz w:val="22"/>
                <w:szCs w:val="22"/>
                <w:lang w:val="es-SV"/>
              </w:rPr>
            </w:pPr>
            <w:r w:rsidRPr="004A5BE2">
              <w:rPr>
                <w:sz w:val="22"/>
                <w:szCs w:val="22"/>
                <w:lang w:val="es-SV"/>
              </w:rPr>
              <w:t>17</w:t>
            </w:r>
          </w:p>
        </w:tc>
        <w:tc>
          <w:tcPr>
            <w:tcW w:w="1174" w:type="dxa"/>
            <w:vAlign w:val="center"/>
          </w:tcPr>
          <w:p w:rsidR="00B40F21" w:rsidRPr="004A5BE2" w:rsidRDefault="00B40F21" w:rsidP="00B40F21">
            <w:pPr>
              <w:tabs>
                <w:tab w:val="decimal" w:pos="852"/>
              </w:tabs>
              <w:rPr>
                <w:sz w:val="22"/>
                <w:szCs w:val="22"/>
                <w:lang w:val="es-SV"/>
              </w:rPr>
            </w:pPr>
            <w:r w:rsidRPr="004A5BE2">
              <w:rPr>
                <w:sz w:val="22"/>
                <w:szCs w:val="22"/>
                <w:lang w:val="es-SV"/>
              </w:rPr>
              <w:t>455</w:t>
            </w:r>
          </w:p>
        </w:tc>
        <w:tc>
          <w:tcPr>
            <w:tcW w:w="1174" w:type="dxa"/>
            <w:vAlign w:val="center"/>
          </w:tcPr>
          <w:p w:rsidR="00B40F21" w:rsidRPr="004A5BE2" w:rsidRDefault="00B40F21" w:rsidP="00B40F21">
            <w:pPr>
              <w:tabs>
                <w:tab w:val="decimal" w:pos="707"/>
              </w:tabs>
              <w:rPr>
                <w:sz w:val="22"/>
                <w:szCs w:val="22"/>
                <w:lang w:val="es-SV"/>
              </w:rPr>
            </w:pPr>
            <w:r w:rsidRPr="004A5BE2">
              <w:rPr>
                <w:sz w:val="22"/>
                <w:szCs w:val="22"/>
                <w:lang w:val="es-SV"/>
              </w:rPr>
              <w:t>8</w:t>
            </w:r>
          </w:p>
        </w:tc>
        <w:tc>
          <w:tcPr>
            <w:tcW w:w="1174" w:type="dxa"/>
            <w:vAlign w:val="center"/>
          </w:tcPr>
          <w:p w:rsidR="00B40F21" w:rsidRPr="004A5BE2" w:rsidRDefault="00B40F21" w:rsidP="00B40F21">
            <w:pPr>
              <w:tabs>
                <w:tab w:val="decimal" w:pos="852"/>
              </w:tabs>
              <w:rPr>
                <w:sz w:val="22"/>
                <w:szCs w:val="22"/>
                <w:lang w:val="es-SV"/>
              </w:rPr>
            </w:pPr>
            <w:r w:rsidRPr="004A5BE2">
              <w:rPr>
                <w:sz w:val="22"/>
                <w:szCs w:val="22"/>
                <w:lang w:val="es-SV"/>
              </w:rPr>
              <w:t>302</w:t>
            </w:r>
          </w:p>
        </w:tc>
        <w:tc>
          <w:tcPr>
            <w:tcW w:w="1174" w:type="dxa"/>
            <w:vAlign w:val="center"/>
          </w:tcPr>
          <w:p w:rsidR="00B40F21" w:rsidRPr="004A5BE2" w:rsidRDefault="00B40F21" w:rsidP="00B40F21">
            <w:pPr>
              <w:tabs>
                <w:tab w:val="decimal" w:pos="707"/>
              </w:tabs>
              <w:rPr>
                <w:sz w:val="22"/>
                <w:szCs w:val="22"/>
                <w:lang w:val="es-SV"/>
              </w:rPr>
            </w:pPr>
            <w:r w:rsidRPr="004A5BE2">
              <w:rPr>
                <w:sz w:val="22"/>
                <w:szCs w:val="22"/>
                <w:lang w:val="es-SV"/>
              </w:rPr>
              <w:t>8</w:t>
            </w:r>
          </w:p>
        </w:tc>
        <w:tc>
          <w:tcPr>
            <w:tcW w:w="1174" w:type="dxa"/>
            <w:vAlign w:val="center"/>
          </w:tcPr>
          <w:p w:rsidR="00B40F21" w:rsidRPr="004A5BE2" w:rsidRDefault="00B40F21" w:rsidP="00B40F21">
            <w:pPr>
              <w:tabs>
                <w:tab w:val="decimal" w:pos="852"/>
              </w:tabs>
              <w:rPr>
                <w:sz w:val="22"/>
                <w:szCs w:val="22"/>
                <w:lang w:val="es-SV"/>
              </w:rPr>
            </w:pPr>
            <w:r w:rsidRPr="004A5BE2">
              <w:rPr>
                <w:sz w:val="22"/>
                <w:szCs w:val="22"/>
                <w:lang w:val="es-SV"/>
              </w:rPr>
              <w:t>176</w:t>
            </w:r>
          </w:p>
        </w:tc>
      </w:tr>
      <w:tr w:rsidR="00B40F21" w:rsidRPr="004A5BE2" w:rsidTr="00B40F21">
        <w:tc>
          <w:tcPr>
            <w:tcW w:w="2448" w:type="dxa"/>
            <w:vAlign w:val="center"/>
          </w:tcPr>
          <w:p w:rsidR="00B40F21" w:rsidRPr="004A5BE2" w:rsidRDefault="00B40F21" w:rsidP="00B40F21">
            <w:pPr>
              <w:rPr>
                <w:sz w:val="22"/>
                <w:szCs w:val="22"/>
                <w:lang w:val="es-SV"/>
              </w:rPr>
            </w:pPr>
            <w:r w:rsidRPr="004A5BE2">
              <w:rPr>
                <w:sz w:val="22"/>
                <w:szCs w:val="22"/>
                <w:lang w:val="es-SV"/>
              </w:rPr>
              <w:t>ONG</w:t>
            </w:r>
          </w:p>
        </w:tc>
        <w:tc>
          <w:tcPr>
            <w:tcW w:w="1173" w:type="dxa"/>
            <w:vAlign w:val="center"/>
          </w:tcPr>
          <w:p w:rsidR="00B40F21" w:rsidRPr="004A5BE2" w:rsidRDefault="00B40F21" w:rsidP="00B40F21">
            <w:pPr>
              <w:tabs>
                <w:tab w:val="decimal" w:pos="778"/>
              </w:tabs>
              <w:rPr>
                <w:sz w:val="22"/>
                <w:szCs w:val="22"/>
                <w:lang w:val="es-SV"/>
              </w:rPr>
            </w:pPr>
            <w:r w:rsidRPr="004A5BE2">
              <w:rPr>
                <w:sz w:val="22"/>
                <w:szCs w:val="22"/>
                <w:lang w:val="es-SV"/>
              </w:rPr>
              <w:t>28</w:t>
            </w:r>
          </w:p>
        </w:tc>
        <w:tc>
          <w:tcPr>
            <w:tcW w:w="1174" w:type="dxa"/>
            <w:vAlign w:val="center"/>
          </w:tcPr>
          <w:p w:rsidR="00B40F21" w:rsidRPr="004A5BE2" w:rsidRDefault="00B40F21" w:rsidP="00B40F21">
            <w:pPr>
              <w:tabs>
                <w:tab w:val="decimal" w:pos="852"/>
              </w:tabs>
              <w:rPr>
                <w:sz w:val="22"/>
                <w:szCs w:val="22"/>
                <w:lang w:val="es-SV"/>
              </w:rPr>
            </w:pPr>
            <w:r w:rsidRPr="004A5BE2">
              <w:rPr>
                <w:sz w:val="22"/>
                <w:szCs w:val="22"/>
                <w:lang w:val="es-SV"/>
              </w:rPr>
              <w:t>954</w:t>
            </w:r>
          </w:p>
        </w:tc>
        <w:tc>
          <w:tcPr>
            <w:tcW w:w="1174" w:type="dxa"/>
            <w:vAlign w:val="center"/>
          </w:tcPr>
          <w:p w:rsidR="00B40F21" w:rsidRPr="004A5BE2" w:rsidRDefault="00B40F21" w:rsidP="00B40F21">
            <w:pPr>
              <w:tabs>
                <w:tab w:val="decimal" w:pos="707"/>
              </w:tabs>
              <w:rPr>
                <w:sz w:val="22"/>
                <w:szCs w:val="22"/>
                <w:lang w:val="es-SV"/>
              </w:rPr>
            </w:pPr>
            <w:r w:rsidRPr="004A5BE2">
              <w:rPr>
                <w:sz w:val="22"/>
                <w:szCs w:val="22"/>
                <w:lang w:val="es-SV"/>
              </w:rPr>
              <w:t>26</w:t>
            </w:r>
          </w:p>
        </w:tc>
        <w:tc>
          <w:tcPr>
            <w:tcW w:w="1174" w:type="dxa"/>
            <w:vAlign w:val="center"/>
          </w:tcPr>
          <w:p w:rsidR="00B40F21" w:rsidRPr="004A5BE2" w:rsidRDefault="00B40F21" w:rsidP="00B40F21">
            <w:pPr>
              <w:tabs>
                <w:tab w:val="decimal" w:pos="852"/>
              </w:tabs>
              <w:rPr>
                <w:sz w:val="22"/>
                <w:szCs w:val="22"/>
                <w:lang w:val="es-SV"/>
              </w:rPr>
            </w:pPr>
            <w:r w:rsidRPr="004A5BE2">
              <w:rPr>
                <w:sz w:val="22"/>
                <w:szCs w:val="22"/>
                <w:lang w:val="es-SV"/>
              </w:rPr>
              <w:t>624</w:t>
            </w:r>
          </w:p>
        </w:tc>
        <w:tc>
          <w:tcPr>
            <w:tcW w:w="1174" w:type="dxa"/>
            <w:vAlign w:val="center"/>
          </w:tcPr>
          <w:p w:rsidR="00B40F21" w:rsidRPr="004A5BE2" w:rsidRDefault="00B40F21" w:rsidP="00B40F21">
            <w:pPr>
              <w:tabs>
                <w:tab w:val="decimal" w:pos="707"/>
              </w:tabs>
              <w:rPr>
                <w:sz w:val="22"/>
                <w:szCs w:val="22"/>
                <w:lang w:val="es-SV"/>
              </w:rPr>
            </w:pPr>
            <w:r w:rsidRPr="004A5BE2">
              <w:rPr>
                <w:sz w:val="22"/>
                <w:szCs w:val="22"/>
                <w:lang w:val="es-SV"/>
              </w:rPr>
              <w:t>13</w:t>
            </w:r>
          </w:p>
        </w:tc>
        <w:tc>
          <w:tcPr>
            <w:tcW w:w="1174" w:type="dxa"/>
            <w:vAlign w:val="center"/>
          </w:tcPr>
          <w:p w:rsidR="00B40F21" w:rsidRPr="004A5BE2" w:rsidRDefault="00B40F21" w:rsidP="00B40F21">
            <w:pPr>
              <w:tabs>
                <w:tab w:val="decimal" w:pos="852"/>
              </w:tabs>
              <w:rPr>
                <w:sz w:val="22"/>
                <w:szCs w:val="22"/>
                <w:lang w:val="es-SV"/>
              </w:rPr>
            </w:pPr>
            <w:r w:rsidRPr="004A5BE2">
              <w:rPr>
                <w:sz w:val="22"/>
                <w:szCs w:val="22"/>
                <w:lang w:val="es-SV"/>
              </w:rPr>
              <w:t>265</w:t>
            </w:r>
          </w:p>
        </w:tc>
      </w:tr>
      <w:tr w:rsidR="00B40F21" w:rsidRPr="004A5BE2" w:rsidTr="00B40F21">
        <w:tc>
          <w:tcPr>
            <w:tcW w:w="2448" w:type="dxa"/>
            <w:vAlign w:val="center"/>
          </w:tcPr>
          <w:p w:rsidR="00B40F21" w:rsidRPr="004A5BE2" w:rsidRDefault="00B40F21" w:rsidP="00B40F21">
            <w:pPr>
              <w:rPr>
                <w:sz w:val="22"/>
                <w:szCs w:val="22"/>
                <w:lang w:val="es-SV"/>
              </w:rPr>
            </w:pPr>
            <w:r w:rsidRPr="004A5BE2">
              <w:rPr>
                <w:sz w:val="22"/>
                <w:szCs w:val="22"/>
                <w:lang w:val="es-SV"/>
              </w:rPr>
              <w:t>Otros</w:t>
            </w:r>
          </w:p>
        </w:tc>
        <w:tc>
          <w:tcPr>
            <w:tcW w:w="1173" w:type="dxa"/>
            <w:vAlign w:val="center"/>
          </w:tcPr>
          <w:p w:rsidR="00B40F21" w:rsidRPr="004A5BE2" w:rsidRDefault="00B40F21" w:rsidP="00B40F21">
            <w:pPr>
              <w:tabs>
                <w:tab w:val="decimal" w:pos="778"/>
              </w:tabs>
              <w:rPr>
                <w:sz w:val="22"/>
                <w:szCs w:val="22"/>
                <w:lang w:val="es-SV"/>
              </w:rPr>
            </w:pPr>
            <w:r w:rsidRPr="004A5BE2">
              <w:rPr>
                <w:sz w:val="22"/>
                <w:szCs w:val="22"/>
                <w:lang w:val="es-SV"/>
              </w:rPr>
              <w:t>73</w:t>
            </w:r>
          </w:p>
        </w:tc>
        <w:tc>
          <w:tcPr>
            <w:tcW w:w="1174" w:type="dxa"/>
            <w:vAlign w:val="center"/>
          </w:tcPr>
          <w:p w:rsidR="00B40F21" w:rsidRPr="004A5BE2" w:rsidRDefault="00B40F21" w:rsidP="00B40F21">
            <w:pPr>
              <w:tabs>
                <w:tab w:val="decimal" w:pos="852"/>
              </w:tabs>
              <w:rPr>
                <w:sz w:val="22"/>
                <w:szCs w:val="22"/>
                <w:lang w:val="es-SV"/>
              </w:rPr>
            </w:pPr>
            <w:r w:rsidRPr="004A5BE2">
              <w:rPr>
                <w:sz w:val="22"/>
                <w:szCs w:val="22"/>
                <w:lang w:val="es-SV"/>
              </w:rPr>
              <w:t>4037</w:t>
            </w:r>
          </w:p>
        </w:tc>
        <w:tc>
          <w:tcPr>
            <w:tcW w:w="1174" w:type="dxa"/>
            <w:vAlign w:val="center"/>
          </w:tcPr>
          <w:p w:rsidR="00B40F21" w:rsidRPr="004A5BE2" w:rsidRDefault="00B40F21" w:rsidP="00B40F21">
            <w:pPr>
              <w:tabs>
                <w:tab w:val="decimal" w:pos="707"/>
              </w:tabs>
              <w:rPr>
                <w:sz w:val="22"/>
                <w:szCs w:val="22"/>
                <w:lang w:val="es-SV"/>
              </w:rPr>
            </w:pPr>
            <w:r w:rsidRPr="004A5BE2">
              <w:rPr>
                <w:sz w:val="22"/>
                <w:szCs w:val="22"/>
                <w:lang w:val="es-SV"/>
              </w:rPr>
              <w:t>48</w:t>
            </w:r>
          </w:p>
        </w:tc>
        <w:tc>
          <w:tcPr>
            <w:tcW w:w="1174" w:type="dxa"/>
            <w:vAlign w:val="center"/>
          </w:tcPr>
          <w:p w:rsidR="00B40F21" w:rsidRPr="004A5BE2" w:rsidRDefault="00B40F21" w:rsidP="00B40F21">
            <w:pPr>
              <w:tabs>
                <w:tab w:val="decimal" w:pos="852"/>
              </w:tabs>
              <w:rPr>
                <w:sz w:val="22"/>
                <w:szCs w:val="22"/>
                <w:lang w:val="es-SV"/>
              </w:rPr>
            </w:pPr>
            <w:r w:rsidRPr="004A5BE2">
              <w:rPr>
                <w:sz w:val="22"/>
                <w:szCs w:val="22"/>
                <w:lang w:val="es-SV"/>
              </w:rPr>
              <w:t>1892</w:t>
            </w:r>
          </w:p>
        </w:tc>
        <w:tc>
          <w:tcPr>
            <w:tcW w:w="1174" w:type="dxa"/>
            <w:vAlign w:val="center"/>
          </w:tcPr>
          <w:p w:rsidR="00B40F21" w:rsidRPr="004A5BE2" w:rsidRDefault="00B40F21" w:rsidP="00B40F21">
            <w:pPr>
              <w:tabs>
                <w:tab w:val="decimal" w:pos="707"/>
              </w:tabs>
              <w:rPr>
                <w:sz w:val="22"/>
                <w:szCs w:val="22"/>
                <w:lang w:val="es-SV"/>
              </w:rPr>
            </w:pPr>
            <w:r w:rsidRPr="004A5BE2">
              <w:rPr>
                <w:sz w:val="22"/>
                <w:szCs w:val="22"/>
                <w:lang w:val="es-SV"/>
              </w:rPr>
              <w:t>29</w:t>
            </w:r>
          </w:p>
        </w:tc>
        <w:tc>
          <w:tcPr>
            <w:tcW w:w="1174" w:type="dxa"/>
            <w:vAlign w:val="center"/>
          </w:tcPr>
          <w:p w:rsidR="00B40F21" w:rsidRPr="004A5BE2" w:rsidRDefault="00B40F21" w:rsidP="00B40F21">
            <w:pPr>
              <w:tabs>
                <w:tab w:val="decimal" w:pos="852"/>
              </w:tabs>
              <w:rPr>
                <w:sz w:val="22"/>
                <w:szCs w:val="22"/>
                <w:lang w:val="es-SV"/>
              </w:rPr>
            </w:pPr>
            <w:r w:rsidRPr="004A5BE2">
              <w:rPr>
                <w:sz w:val="22"/>
                <w:szCs w:val="22"/>
                <w:lang w:val="es-SV"/>
              </w:rPr>
              <w:t>898</w:t>
            </w:r>
          </w:p>
        </w:tc>
      </w:tr>
      <w:tr w:rsidR="00B40F21" w:rsidRPr="004A5BE2" w:rsidTr="00B40F21">
        <w:tc>
          <w:tcPr>
            <w:tcW w:w="2448" w:type="dxa"/>
            <w:vAlign w:val="center"/>
          </w:tcPr>
          <w:p w:rsidR="00B40F21" w:rsidRPr="004A5BE2" w:rsidRDefault="00B40F21" w:rsidP="00B40F21">
            <w:pPr>
              <w:rPr>
                <w:b/>
                <w:bCs/>
                <w:sz w:val="22"/>
                <w:szCs w:val="22"/>
                <w:lang w:val="es-SV"/>
              </w:rPr>
            </w:pPr>
            <w:r w:rsidRPr="004A5BE2">
              <w:rPr>
                <w:b/>
                <w:bCs/>
                <w:sz w:val="22"/>
                <w:szCs w:val="22"/>
                <w:lang w:val="es-SV"/>
              </w:rPr>
              <w:tab/>
              <w:t>Total</w:t>
            </w:r>
          </w:p>
        </w:tc>
        <w:tc>
          <w:tcPr>
            <w:tcW w:w="1173" w:type="dxa"/>
            <w:vAlign w:val="center"/>
          </w:tcPr>
          <w:p w:rsidR="00B40F21" w:rsidRPr="004A5BE2" w:rsidRDefault="00B40F21" w:rsidP="00B40F21">
            <w:pPr>
              <w:tabs>
                <w:tab w:val="decimal" w:pos="778"/>
              </w:tabs>
              <w:rPr>
                <w:b/>
                <w:sz w:val="22"/>
                <w:szCs w:val="22"/>
                <w:lang w:val="es-SV"/>
              </w:rPr>
            </w:pPr>
            <w:r w:rsidRPr="004A5BE2">
              <w:rPr>
                <w:b/>
                <w:sz w:val="22"/>
                <w:szCs w:val="22"/>
                <w:lang w:val="es-SV"/>
              </w:rPr>
              <w:t>826</w:t>
            </w:r>
          </w:p>
        </w:tc>
        <w:tc>
          <w:tcPr>
            <w:tcW w:w="1174" w:type="dxa"/>
            <w:vAlign w:val="center"/>
          </w:tcPr>
          <w:p w:rsidR="00B40F21" w:rsidRPr="004A5BE2" w:rsidRDefault="00B40F21" w:rsidP="00B40F21">
            <w:pPr>
              <w:tabs>
                <w:tab w:val="decimal" w:pos="852"/>
              </w:tabs>
              <w:rPr>
                <w:b/>
                <w:sz w:val="22"/>
                <w:szCs w:val="22"/>
                <w:lang w:val="es-SV"/>
              </w:rPr>
            </w:pPr>
            <w:r w:rsidRPr="004A5BE2">
              <w:rPr>
                <w:b/>
                <w:sz w:val="22"/>
                <w:szCs w:val="22"/>
                <w:lang w:val="es-SV"/>
              </w:rPr>
              <w:t>42.296</w:t>
            </w:r>
          </w:p>
        </w:tc>
        <w:tc>
          <w:tcPr>
            <w:tcW w:w="1174" w:type="dxa"/>
            <w:vAlign w:val="center"/>
          </w:tcPr>
          <w:p w:rsidR="00B40F21" w:rsidRPr="004A5BE2" w:rsidRDefault="00B40F21" w:rsidP="00B40F21">
            <w:pPr>
              <w:tabs>
                <w:tab w:val="decimal" w:pos="707"/>
              </w:tabs>
              <w:rPr>
                <w:b/>
                <w:sz w:val="22"/>
                <w:szCs w:val="22"/>
                <w:lang w:val="es-SV"/>
              </w:rPr>
            </w:pPr>
            <w:r w:rsidRPr="004A5BE2">
              <w:rPr>
                <w:b/>
                <w:sz w:val="22"/>
                <w:szCs w:val="22"/>
                <w:lang w:val="es-SV"/>
              </w:rPr>
              <w:t>541</w:t>
            </w:r>
          </w:p>
        </w:tc>
        <w:tc>
          <w:tcPr>
            <w:tcW w:w="1174" w:type="dxa"/>
            <w:vAlign w:val="center"/>
          </w:tcPr>
          <w:p w:rsidR="00B40F21" w:rsidRPr="004A5BE2" w:rsidRDefault="00B40F21" w:rsidP="00B40F21">
            <w:pPr>
              <w:tabs>
                <w:tab w:val="decimal" w:pos="852"/>
              </w:tabs>
              <w:rPr>
                <w:b/>
                <w:sz w:val="22"/>
                <w:szCs w:val="22"/>
                <w:lang w:val="es-SV"/>
              </w:rPr>
            </w:pPr>
            <w:r w:rsidRPr="004A5BE2">
              <w:rPr>
                <w:b/>
                <w:sz w:val="22"/>
                <w:szCs w:val="22"/>
                <w:lang w:val="es-SV"/>
              </w:rPr>
              <w:t>27.702</w:t>
            </w:r>
          </w:p>
        </w:tc>
        <w:tc>
          <w:tcPr>
            <w:tcW w:w="1174" w:type="dxa"/>
            <w:vAlign w:val="center"/>
          </w:tcPr>
          <w:p w:rsidR="00B40F21" w:rsidRPr="004A5BE2" w:rsidRDefault="00B40F21" w:rsidP="00B40F21">
            <w:pPr>
              <w:tabs>
                <w:tab w:val="decimal" w:pos="707"/>
              </w:tabs>
              <w:rPr>
                <w:b/>
                <w:sz w:val="22"/>
                <w:szCs w:val="22"/>
                <w:lang w:val="es-SV"/>
              </w:rPr>
            </w:pPr>
            <w:r w:rsidRPr="004A5BE2">
              <w:rPr>
                <w:b/>
                <w:sz w:val="22"/>
                <w:szCs w:val="22"/>
                <w:lang w:val="es-SV"/>
              </w:rPr>
              <w:t>663</w:t>
            </w:r>
          </w:p>
        </w:tc>
        <w:tc>
          <w:tcPr>
            <w:tcW w:w="1174" w:type="dxa"/>
            <w:vAlign w:val="center"/>
          </w:tcPr>
          <w:p w:rsidR="00B40F21" w:rsidRPr="004A5BE2" w:rsidRDefault="00B40F21" w:rsidP="00B40F21">
            <w:pPr>
              <w:tabs>
                <w:tab w:val="decimal" w:pos="852"/>
              </w:tabs>
              <w:rPr>
                <w:b/>
                <w:sz w:val="22"/>
                <w:szCs w:val="22"/>
                <w:lang w:val="es-SV"/>
              </w:rPr>
            </w:pPr>
            <w:r w:rsidRPr="004A5BE2">
              <w:rPr>
                <w:b/>
                <w:sz w:val="22"/>
                <w:szCs w:val="22"/>
                <w:lang w:val="es-SV"/>
              </w:rPr>
              <w:t>29.146</w:t>
            </w:r>
          </w:p>
        </w:tc>
      </w:tr>
    </w:tbl>
    <w:p w:rsidR="00B40F21" w:rsidRPr="00DD23DE" w:rsidRDefault="00B40F21" w:rsidP="00B40F21">
      <w:pPr>
        <w:spacing w:before="240" w:after="480"/>
        <w:rPr>
          <w:bCs/>
          <w:lang w:val="es-SV"/>
        </w:rPr>
      </w:pPr>
      <w:r w:rsidRPr="000564E8">
        <w:rPr>
          <w:bCs/>
          <w:i/>
          <w:lang w:val="es-SV"/>
        </w:rPr>
        <w:t>Fuente:</w:t>
      </w:r>
      <w:r w:rsidRPr="00DD23DE">
        <w:rPr>
          <w:bCs/>
          <w:lang w:val="es-SV"/>
        </w:rPr>
        <w:t xml:space="preserve"> </w:t>
      </w:r>
      <w:r>
        <w:rPr>
          <w:bCs/>
          <w:lang w:val="es-SV"/>
        </w:rPr>
        <w:t xml:space="preserve"> </w:t>
      </w:r>
      <w:r w:rsidRPr="00DD23DE">
        <w:rPr>
          <w:bCs/>
          <w:lang w:val="es-SV"/>
        </w:rPr>
        <w:t>Área de educación.</w:t>
      </w:r>
      <w:r>
        <w:rPr>
          <w:bCs/>
          <w:lang w:val="es-SV"/>
        </w:rPr>
        <w:t xml:space="preserve"> </w:t>
      </w:r>
      <w:r w:rsidRPr="00DD23DE">
        <w:rPr>
          <w:bCs/>
          <w:lang w:val="es-SV"/>
        </w:rPr>
        <w:t xml:space="preserve"> Departamento de Coordinación de Equipos Multidisciplinarios de los Tribunales de Familia.</w:t>
      </w:r>
    </w:p>
    <w:p w:rsidR="00B40F21" w:rsidRPr="00DD23DE" w:rsidRDefault="00B40F21" w:rsidP="004A5BE2">
      <w:pPr>
        <w:spacing w:after="240"/>
        <w:rPr>
          <w:lang w:val="es-SV"/>
        </w:rPr>
      </w:pPr>
      <w:r>
        <w:rPr>
          <w:lang w:val="es-SV"/>
        </w:rPr>
        <w:t>46.</w:t>
      </w:r>
      <w:r>
        <w:rPr>
          <w:lang w:val="es-SV"/>
        </w:rPr>
        <w:tab/>
      </w:r>
      <w:r w:rsidRPr="00DD23DE">
        <w:rPr>
          <w:lang w:val="es-SV"/>
        </w:rPr>
        <w:t>El ISNA cuenta con 11 centros u hogares de protección en los cuales se atiende población infantil separada de su entorno familiar por diversas razones, entre ellas:</w:t>
      </w:r>
      <w:r>
        <w:rPr>
          <w:lang w:val="es-SV"/>
        </w:rPr>
        <w:t xml:space="preserve"> </w:t>
      </w:r>
      <w:r w:rsidRPr="00DD23DE">
        <w:rPr>
          <w:lang w:val="es-SV"/>
        </w:rPr>
        <w:t xml:space="preserve"> salida o ingreso ilegal al país, maltrato, abuso, negligencia, situación de calle, abandono, abuso sexual, explotación sexual comercial, y trata de personas.</w:t>
      </w:r>
      <w:r>
        <w:rPr>
          <w:lang w:val="es-SV"/>
        </w:rPr>
        <w:t xml:space="preserve"> </w:t>
      </w:r>
      <w:r w:rsidRPr="00DD23DE">
        <w:rPr>
          <w:lang w:val="es-SV"/>
        </w:rPr>
        <w:t xml:space="preserve"> Al recibir a un niño, niña o adolescente, en el ISNA se realizan las siguientes acciones:  </w:t>
      </w:r>
    </w:p>
    <w:p w:rsidR="00B40F21" w:rsidRPr="00DD23DE" w:rsidRDefault="00B40F21" w:rsidP="00B40F21">
      <w:pPr>
        <w:spacing w:after="240"/>
        <w:ind w:left="1134" w:hanging="567"/>
        <w:rPr>
          <w:bCs/>
          <w:lang w:val="es-SV"/>
        </w:rPr>
      </w:pPr>
      <w:r>
        <w:rPr>
          <w:bCs/>
          <w:lang w:val="es-SV"/>
        </w:rPr>
        <w:t>a)</w:t>
      </w:r>
      <w:r>
        <w:rPr>
          <w:bCs/>
          <w:lang w:val="es-SV"/>
        </w:rPr>
        <w:tab/>
      </w:r>
      <w:r w:rsidRPr="00DD23DE">
        <w:rPr>
          <w:bCs/>
          <w:lang w:val="es-SV"/>
        </w:rPr>
        <w:t xml:space="preserve">Acogida o recibimiento del niño mediante oficio de autoridad gubernamental; </w:t>
      </w:r>
    </w:p>
    <w:p w:rsidR="00B40F21" w:rsidRPr="00DD23DE" w:rsidRDefault="00B40F21" w:rsidP="00B40F21">
      <w:pPr>
        <w:spacing w:after="240"/>
        <w:ind w:left="1134" w:hanging="567"/>
        <w:rPr>
          <w:bCs/>
          <w:lang w:val="es-SV"/>
        </w:rPr>
      </w:pPr>
      <w:r>
        <w:rPr>
          <w:bCs/>
          <w:lang w:val="es-SV"/>
        </w:rPr>
        <w:t>b)</w:t>
      </w:r>
      <w:r>
        <w:rPr>
          <w:bCs/>
          <w:lang w:val="es-SV"/>
        </w:rPr>
        <w:tab/>
      </w:r>
      <w:r w:rsidRPr="00DD23DE">
        <w:rPr>
          <w:bCs/>
          <w:lang w:val="es-SV"/>
        </w:rPr>
        <w:t xml:space="preserve">Apertura de expediente; </w:t>
      </w:r>
    </w:p>
    <w:p w:rsidR="00B40F21" w:rsidRPr="00DD23DE" w:rsidRDefault="00B40F21" w:rsidP="00B40F21">
      <w:pPr>
        <w:spacing w:after="240"/>
        <w:ind w:left="1134" w:hanging="567"/>
        <w:rPr>
          <w:bCs/>
          <w:lang w:val="es-SV"/>
        </w:rPr>
      </w:pPr>
      <w:r>
        <w:rPr>
          <w:bCs/>
          <w:lang w:val="es-SV"/>
        </w:rPr>
        <w:t>c)</w:t>
      </w:r>
      <w:r>
        <w:rPr>
          <w:bCs/>
          <w:lang w:val="es-SV"/>
        </w:rPr>
        <w:tab/>
      </w:r>
      <w:r w:rsidRPr="00DD23DE">
        <w:rPr>
          <w:bCs/>
          <w:lang w:val="es-SV"/>
        </w:rPr>
        <w:t xml:space="preserve">Valoración de condición física; </w:t>
      </w:r>
    </w:p>
    <w:p w:rsidR="00B40F21" w:rsidRPr="00DD23DE" w:rsidRDefault="00B40F21" w:rsidP="00B40F21">
      <w:pPr>
        <w:spacing w:after="240"/>
        <w:ind w:left="1134" w:hanging="567"/>
        <w:rPr>
          <w:bCs/>
          <w:lang w:val="es-SV"/>
        </w:rPr>
      </w:pPr>
      <w:r>
        <w:rPr>
          <w:bCs/>
          <w:lang w:val="es-SV"/>
        </w:rPr>
        <w:t>d)</w:t>
      </w:r>
      <w:r>
        <w:rPr>
          <w:bCs/>
          <w:lang w:val="es-SV"/>
        </w:rPr>
        <w:tab/>
      </w:r>
      <w:r w:rsidRPr="00DD23DE">
        <w:rPr>
          <w:bCs/>
          <w:lang w:val="es-SV"/>
        </w:rPr>
        <w:t xml:space="preserve">Abordaje psicosocial y orientación; </w:t>
      </w:r>
    </w:p>
    <w:p w:rsidR="00B40F21" w:rsidRPr="00DD23DE" w:rsidRDefault="00B40F21" w:rsidP="00B40F21">
      <w:pPr>
        <w:spacing w:after="240"/>
        <w:ind w:left="1134" w:hanging="567"/>
        <w:rPr>
          <w:bCs/>
          <w:lang w:val="es-SV"/>
        </w:rPr>
      </w:pPr>
      <w:r>
        <w:rPr>
          <w:bCs/>
          <w:lang w:val="es-SV"/>
        </w:rPr>
        <w:t>e)</w:t>
      </w:r>
      <w:r>
        <w:rPr>
          <w:bCs/>
          <w:lang w:val="es-SV"/>
        </w:rPr>
        <w:tab/>
      </w:r>
      <w:r w:rsidRPr="00DD23DE">
        <w:rPr>
          <w:bCs/>
          <w:lang w:val="es-SV"/>
        </w:rPr>
        <w:t xml:space="preserve">Ubicación temporal en el centro u hogar, dependiendo de edad y sexo; </w:t>
      </w:r>
    </w:p>
    <w:p w:rsidR="00B40F21" w:rsidRPr="00DD23DE" w:rsidRDefault="00B40F21" w:rsidP="00B40F21">
      <w:pPr>
        <w:spacing w:after="240"/>
        <w:ind w:left="1134" w:hanging="567"/>
        <w:rPr>
          <w:bCs/>
          <w:lang w:val="es-SV"/>
        </w:rPr>
      </w:pPr>
      <w:r>
        <w:rPr>
          <w:bCs/>
          <w:lang w:val="es-SV"/>
        </w:rPr>
        <w:t>f)</w:t>
      </w:r>
      <w:r>
        <w:rPr>
          <w:bCs/>
          <w:lang w:val="es-SV"/>
        </w:rPr>
        <w:tab/>
      </w:r>
      <w:r w:rsidRPr="00DD23DE">
        <w:rPr>
          <w:bCs/>
          <w:lang w:val="es-SV"/>
        </w:rPr>
        <w:t xml:space="preserve">Provisión de vestimenta, accesorios de aseo personal y alimentación; </w:t>
      </w:r>
    </w:p>
    <w:p w:rsidR="00B40F21" w:rsidRPr="00DD23DE" w:rsidRDefault="00B40F21" w:rsidP="00B40F21">
      <w:pPr>
        <w:spacing w:after="240"/>
        <w:ind w:left="1134" w:hanging="567"/>
        <w:rPr>
          <w:bCs/>
          <w:lang w:val="es-SV"/>
        </w:rPr>
      </w:pPr>
      <w:r>
        <w:rPr>
          <w:bCs/>
          <w:lang w:val="es-SV"/>
        </w:rPr>
        <w:t>g)</w:t>
      </w:r>
      <w:r>
        <w:rPr>
          <w:bCs/>
          <w:lang w:val="es-SV"/>
        </w:rPr>
        <w:tab/>
      </w:r>
      <w:r w:rsidRPr="00DD23DE">
        <w:rPr>
          <w:bCs/>
          <w:lang w:val="es-SV"/>
        </w:rPr>
        <w:t>Entrevista para identificar:</w:t>
      </w:r>
      <w:r>
        <w:rPr>
          <w:bCs/>
          <w:lang w:val="es-SV"/>
        </w:rPr>
        <w:t xml:space="preserve"> </w:t>
      </w:r>
      <w:r w:rsidRPr="00DD23DE">
        <w:rPr>
          <w:bCs/>
          <w:lang w:val="es-SV"/>
        </w:rPr>
        <w:t xml:space="preserve"> arraigo familiar, nacionalidad, situación;</w:t>
      </w:r>
    </w:p>
    <w:p w:rsidR="00B40F21" w:rsidRPr="00DD23DE" w:rsidRDefault="00B40F21" w:rsidP="00B40F21">
      <w:pPr>
        <w:spacing w:after="240"/>
        <w:ind w:left="1134" w:hanging="567"/>
        <w:rPr>
          <w:bCs/>
          <w:lang w:val="es-SV"/>
        </w:rPr>
      </w:pPr>
      <w:r>
        <w:rPr>
          <w:bCs/>
          <w:lang w:val="es-SV"/>
        </w:rPr>
        <w:t>h)</w:t>
      </w:r>
      <w:r>
        <w:rPr>
          <w:bCs/>
          <w:lang w:val="es-SV"/>
        </w:rPr>
        <w:tab/>
      </w:r>
      <w:r w:rsidRPr="00DD23DE">
        <w:rPr>
          <w:bCs/>
          <w:lang w:val="es-SV"/>
        </w:rPr>
        <w:t>Tramitar la incorporación a las actividades del centro u hogar de protección.</w:t>
      </w:r>
    </w:p>
    <w:p w:rsidR="00B40F21" w:rsidRPr="00DD23DE" w:rsidRDefault="00B40F21" w:rsidP="00B40F21">
      <w:pPr>
        <w:spacing w:after="240"/>
        <w:rPr>
          <w:lang w:val="es-SV"/>
        </w:rPr>
      </w:pPr>
      <w:r>
        <w:rPr>
          <w:lang w:val="es-SV"/>
        </w:rPr>
        <w:t>47.</w:t>
      </w:r>
      <w:r>
        <w:rPr>
          <w:lang w:val="es-SV"/>
        </w:rPr>
        <w:tab/>
      </w:r>
      <w:r w:rsidRPr="00DD23DE">
        <w:rPr>
          <w:lang w:val="es-SV"/>
        </w:rPr>
        <w:t>En el plano legal, se informa a los niños y niñas sobre su situación, su condición de estar bajo protección y no en situación de privación de libertad o detención, sobre las gestiones internacionales para su repatriación (cuando son extranjeros), y el tiempo promedio que tardarán en los establecimientos.</w:t>
      </w:r>
      <w:r>
        <w:rPr>
          <w:lang w:val="es-SV"/>
        </w:rPr>
        <w:t xml:space="preserve"> </w:t>
      </w:r>
      <w:r w:rsidRPr="00DD23DE">
        <w:rPr>
          <w:lang w:val="es-SV"/>
        </w:rPr>
        <w:t xml:space="preserve"> Se notifica a la Fiscalía General de la República y a la Policía Nacional Civil cuando el caso es detectado como vulneración de derechos con efectos penales.</w:t>
      </w:r>
      <w:r>
        <w:rPr>
          <w:lang w:val="es-SV"/>
        </w:rPr>
        <w:t xml:space="preserve"> </w:t>
      </w:r>
      <w:r w:rsidRPr="00DD23DE">
        <w:rPr>
          <w:lang w:val="es-SV"/>
        </w:rPr>
        <w:t xml:space="preserve"> Se les entrevista solicitando la presencia de la Procuraduría General de la República.</w:t>
      </w:r>
      <w:r>
        <w:rPr>
          <w:lang w:val="es-SV"/>
        </w:rPr>
        <w:t xml:space="preserve"> </w:t>
      </w:r>
      <w:r w:rsidRPr="00DD23DE">
        <w:rPr>
          <w:lang w:val="es-SV"/>
        </w:rPr>
        <w:t xml:space="preserve"> De ser procedente, se les entrega a sus padres o responsables, previa evaluación y determinación de la medida legal conforme a la Ley del ISNA, y se establece el egreso con o sin seguimiento. </w:t>
      </w:r>
      <w:r>
        <w:rPr>
          <w:lang w:val="es-SV"/>
        </w:rPr>
        <w:t xml:space="preserve"> Se </w:t>
      </w:r>
      <w:r w:rsidRPr="00DD23DE">
        <w:rPr>
          <w:lang w:val="es-SV"/>
        </w:rPr>
        <w:t>hacen, en su caso, los trámites sobre la repatriación a su país de origen.</w:t>
      </w:r>
    </w:p>
    <w:p w:rsidR="00B40F21" w:rsidRPr="00DD23DE" w:rsidRDefault="00B40F21" w:rsidP="00B40F21">
      <w:pPr>
        <w:spacing w:after="240"/>
        <w:rPr>
          <w:lang w:val="es-SV"/>
        </w:rPr>
      </w:pPr>
      <w:r>
        <w:rPr>
          <w:lang w:val="es-SV"/>
        </w:rPr>
        <w:t>48.</w:t>
      </w:r>
      <w:r>
        <w:rPr>
          <w:lang w:val="es-SV"/>
        </w:rPr>
        <w:tab/>
      </w:r>
      <w:r w:rsidRPr="00DD23DE">
        <w:rPr>
          <w:lang w:val="es-SV"/>
        </w:rPr>
        <w:t>Los niños y niñas bajo responsabilidad del ISNA asci</w:t>
      </w:r>
      <w:r>
        <w:rPr>
          <w:lang w:val="es-SV"/>
        </w:rPr>
        <w:t>enden a un 51% de niños, y a un </w:t>
      </w:r>
      <w:r w:rsidRPr="00DD23DE">
        <w:rPr>
          <w:lang w:val="es-SV"/>
        </w:rPr>
        <w:t>49%</w:t>
      </w:r>
      <w:r>
        <w:rPr>
          <w:lang w:val="es-SV"/>
        </w:rPr>
        <w:t> </w:t>
      </w:r>
      <w:r w:rsidRPr="00DD23DE">
        <w:rPr>
          <w:lang w:val="es-SV"/>
        </w:rPr>
        <w:t>de niñas.</w:t>
      </w:r>
      <w:r>
        <w:rPr>
          <w:lang w:val="es-SV"/>
        </w:rPr>
        <w:t xml:space="preserve"> </w:t>
      </w:r>
      <w:r w:rsidRPr="00DD23DE">
        <w:rPr>
          <w:lang w:val="es-SV"/>
        </w:rPr>
        <w:t xml:space="preserve"> El 80% provienen de zonas urbanas y el 20% de zonas rurales. </w:t>
      </w:r>
    </w:p>
    <w:p w:rsidR="00B40F21" w:rsidRPr="00DD23DE" w:rsidRDefault="00B40F21" w:rsidP="00B40F21">
      <w:pPr>
        <w:keepNext/>
        <w:spacing w:after="240"/>
        <w:jc w:val="center"/>
        <w:rPr>
          <w:b/>
          <w:bCs/>
          <w:lang w:val="es-SV"/>
        </w:rPr>
      </w:pPr>
      <w:r w:rsidRPr="00DD23DE">
        <w:rPr>
          <w:b/>
          <w:bCs/>
          <w:lang w:val="es-SV"/>
        </w:rPr>
        <w:t>Cuadro 13</w:t>
      </w:r>
    </w:p>
    <w:p w:rsidR="00B40F21" w:rsidRDefault="00B40F21" w:rsidP="00B40F21">
      <w:pPr>
        <w:spacing w:after="240"/>
        <w:jc w:val="center"/>
        <w:rPr>
          <w:b/>
          <w:lang w:val="es-SV"/>
        </w:rPr>
      </w:pPr>
      <w:r w:rsidRPr="00DD23DE">
        <w:rPr>
          <w:b/>
          <w:lang w:val="es-SV"/>
        </w:rPr>
        <w:t>Rangos de edad de los niños y niñas atendidos en el ISNA</w:t>
      </w:r>
    </w:p>
    <w:p w:rsidR="0012376E" w:rsidRPr="0012376E" w:rsidRDefault="0012376E" w:rsidP="00B40F21">
      <w:pPr>
        <w:spacing w:after="240"/>
        <w:jc w:val="center"/>
        <w:rPr>
          <w:lang w:val="es-SV"/>
        </w:rPr>
      </w:pPr>
      <w:r>
        <w:rPr>
          <w:lang w:val="es-SV"/>
        </w:rPr>
        <w:t>(En porcentaje)</w:t>
      </w:r>
    </w:p>
    <w:tbl>
      <w:tblPr>
        <w:tblStyle w:val="TableGrid"/>
        <w:tblW w:w="5000" w:type="pct"/>
        <w:jc w:val="center"/>
        <w:tblLook w:val="01E0" w:firstRow="1" w:lastRow="1" w:firstColumn="1" w:lastColumn="1" w:noHBand="0" w:noVBand="0"/>
      </w:tblPr>
      <w:tblGrid>
        <w:gridCol w:w="1187"/>
        <w:gridCol w:w="1187"/>
        <w:gridCol w:w="1186"/>
        <w:gridCol w:w="1186"/>
        <w:gridCol w:w="1186"/>
        <w:gridCol w:w="1186"/>
        <w:gridCol w:w="1186"/>
        <w:gridCol w:w="1186"/>
      </w:tblGrid>
      <w:tr w:rsidR="00B40F21" w:rsidRPr="00CE2217" w:rsidTr="00B40F21">
        <w:trPr>
          <w:jc w:val="center"/>
        </w:trPr>
        <w:tc>
          <w:tcPr>
            <w:tcW w:w="625" w:type="pct"/>
            <w:vAlign w:val="center"/>
          </w:tcPr>
          <w:p w:rsidR="00B40F21" w:rsidRPr="00CE2217" w:rsidRDefault="00B40F21" w:rsidP="00B40F21">
            <w:pPr>
              <w:jc w:val="center"/>
              <w:rPr>
                <w:b/>
                <w:lang w:val="es-SV"/>
              </w:rPr>
            </w:pPr>
            <w:r w:rsidRPr="00CE2217">
              <w:rPr>
                <w:b/>
                <w:lang w:val="es-SV"/>
              </w:rPr>
              <w:t>0 &lt; 3</w:t>
            </w:r>
            <w:r w:rsidR="00CE2217" w:rsidRPr="00CE2217">
              <w:rPr>
                <w:b/>
                <w:lang w:val="es-SV"/>
              </w:rPr>
              <w:t xml:space="preserve"> años</w:t>
            </w:r>
          </w:p>
        </w:tc>
        <w:tc>
          <w:tcPr>
            <w:tcW w:w="625" w:type="pct"/>
            <w:vAlign w:val="center"/>
          </w:tcPr>
          <w:p w:rsidR="00B40F21" w:rsidRPr="00CE2217" w:rsidRDefault="00B40F21" w:rsidP="00B40F21">
            <w:pPr>
              <w:jc w:val="center"/>
              <w:rPr>
                <w:b/>
                <w:lang w:val="es-SV"/>
              </w:rPr>
            </w:pPr>
            <w:r w:rsidRPr="00CE2217">
              <w:rPr>
                <w:b/>
                <w:lang w:val="es-SV"/>
              </w:rPr>
              <w:t>3 &lt; 6</w:t>
            </w:r>
            <w:r w:rsidR="00CE2217" w:rsidRPr="00CE2217">
              <w:rPr>
                <w:b/>
                <w:lang w:val="es-SV"/>
              </w:rPr>
              <w:t xml:space="preserve"> años</w:t>
            </w:r>
          </w:p>
        </w:tc>
        <w:tc>
          <w:tcPr>
            <w:tcW w:w="625" w:type="pct"/>
            <w:vAlign w:val="center"/>
          </w:tcPr>
          <w:p w:rsidR="00B40F21" w:rsidRPr="00CE2217" w:rsidRDefault="00B40F21" w:rsidP="00B40F21">
            <w:pPr>
              <w:jc w:val="center"/>
              <w:rPr>
                <w:b/>
                <w:lang w:val="es-SV"/>
              </w:rPr>
            </w:pPr>
            <w:r w:rsidRPr="00CE2217">
              <w:rPr>
                <w:b/>
                <w:lang w:val="es-SV"/>
              </w:rPr>
              <w:t>6 &lt; 9</w:t>
            </w:r>
            <w:r w:rsidR="00CE2217" w:rsidRPr="00CE2217">
              <w:rPr>
                <w:b/>
                <w:lang w:val="es-SV"/>
              </w:rPr>
              <w:t xml:space="preserve"> años</w:t>
            </w:r>
          </w:p>
        </w:tc>
        <w:tc>
          <w:tcPr>
            <w:tcW w:w="625" w:type="pct"/>
            <w:vAlign w:val="center"/>
          </w:tcPr>
          <w:p w:rsidR="00B40F21" w:rsidRPr="00CE2217" w:rsidRDefault="00B40F21" w:rsidP="00B40F21">
            <w:pPr>
              <w:jc w:val="center"/>
              <w:rPr>
                <w:b/>
                <w:lang w:val="es-SV"/>
              </w:rPr>
            </w:pPr>
            <w:r w:rsidRPr="00CE2217">
              <w:rPr>
                <w:b/>
                <w:lang w:val="es-SV"/>
              </w:rPr>
              <w:t>9 &lt; 12</w:t>
            </w:r>
            <w:r w:rsidR="00CE2217" w:rsidRPr="00CE2217">
              <w:rPr>
                <w:b/>
                <w:lang w:val="es-SV"/>
              </w:rPr>
              <w:t xml:space="preserve"> años</w:t>
            </w:r>
          </w:p>
        </w:tc>
        <w:tc>
          <w:tcPr>
            <w:tcW w:w="625" w:type="pct"/>
            <w:vAlign w:val="center"/>
          </w:tcPr>
          <w:p w:rsidR="00B40F21" w:rsidRPr="00CE2217" w:rsidRDefault="00B40F21" w:rsidP="00B40F21">
            <w:pPr>
              <w:jc w:val="center"/>
              <w:rPr>
                <w:b/>
                <w:lang w:val="es-SV"/>
              </w:rPr>
            </w:pPr>
            <w:r w:rsidRPr="00CE2217">
              <w:rPr>
                <w:b/>
                <w:lang w:val="es-SV"/>
              </w:rPr>
              <w:t>12 &lt; 15</w:t>
            </w:r>
            <w:r w:rsidR="00CE2217" w:rsidRPr="00CE2217">
              <w:rPr>
                <w:b/>
                <w:lang w:val="es-SV"/>
              </w:rPr>
              <w:t xml:space="preserve"> años</w:t>
            </w:r>
          </w:p>
        </w:tc>
        <w:tc>
          <w:tcPr>
            <w:tcW w:w="625" w:type="pct"/>
            <w:vAlign w:val="center"/>
          </w:tcPr>
          <w:p w:rsidR="00B40F21" w:rsidRPr="00CE2217" w:rsidRDefault="00B40F21" w:rsidP="00B40F21">
            <w:pPr>
              <w:jc w:val="center"/>
              <w:rPr>
                <w:b/>
                <w:lang w:val="es-SV"/>
              </w:rPr>
            </w:pPr>
            <w:r w:rsidRPr="00CE2217">
              <w:rPr>
                <w:b/>
                <w:lang w:val="es-SV"/>
              </w:rPr>
              <w:t>15 &lt; 18</w:t>
            </w:r>
            <w:r w:rsidR="00CE2217" w:rsidRPr="00CE2217">
              <w:rPr>
                <w:b/>
                <w:lang w:val="es-SV"/>
              </w:rPr>
              <w:t xml:space="preserve"> años</w:t>
            </w:r>
          </w:p>
        </w:tc>
        <w:tc>
          <w:tcPr>
            <w:tcW w:w="625" w:type="pct"/>
            <w:vAlign w:val="center"/>
          </w:tcPr>
          <w:p w:rsidR="00B40F21" w:rsidRPr="00CE2217" w:rsidRDefault="00B40F21" w:rsidP="00B40F21">
            <w:pPr>
              <w:jc w:val="center"/>
              <w:rPr>
                <w:b/>
                <w:lang w:val="es-SV"/>
              </w:rPr>
            </w:pPr>
            <w:r w:rsidRPr="00CE2217">
              <w:rPr>
                <w:b/>
                <w:lang w:val="es-SV"/>
              </w:rPr>
              <w:t>18</w:t>
            </w:r>
            <w:r w:rsidR="00CE2217" w:rsidRPr="00CE2217">
              <w:rPr>
                <w:b/>
                <w:lang w:val="es-SV"/>
              </w:rPr>
              <w:t xml:space="preserve"> años</w:t>
            </w:r>
            <w:r w:rsidRPr="00CE2217">
              <w:rPr>
                <w:b/>
                <w:lang w:val="es-SV"/>
              </w:rPr>
              <w:t xml:space="preserve"> y más</w:t>
            </w:r>
          </w:p>
        </w:tc>
        <w:tc>
          <w:tcPr>
            <w:tcW w:w="625" w:type="pct"/>
            <w:vAlign w:val="center"/>
          </w:tcPr>
          <w:p w:rsidR="00B40F21" w:rsidRPr="00CE2217" w:rsidRDefault="00B40F21" w:rsidP="00B40F21">
            <w:pPr>
              <w:jc w:val="center"/>
              <w:rPr>
                <w:b/>
                <w:lang w:val="es-SV"/>
              </w:rPr>
            </w:pPr>
            <w:r w:rsidRPr="00CE2217">
              <w:rPr>
                <w:b/>
                <w:lang w:val="es-SV"/>
              </w:rPr>
              <w:t>Total</w:t>
            </w:r>
          </w:p>
        </w:tc>
      </w:tr>
      <w:tr w:rsidR="00B40F21" w:rsidTr="00B40F21">
        <w:trPr>
          <w:jc w:val="center"/>
        </w:trPr>
        <w:tc>
          <w:tcPr>
            <w:tcW w:w="625" w:type="pct"/>
            <w:vAlign w:val="bottom"/>
          </w:tcPr>
          <w:p w:rsidR="00B40F21" w:rsidRPr="00DD23DE" w:rsidRDefault="00B40F21" w:rsidP="00B40F21">
            <w:pPr>
              <w:jc w:val="center"/>
              <w:rPr>
                <w:lang w:val="es-SV"/>
              </w:rPr>
            </w:pPr>
            <w:r w:rsidRPr="00DD23DE">
              <w:rPr>
                <w:lang w:val="es-SV"/>
              </w:rPr>
              <w:t>11</w:t>
            </w:r>
            <w:r>
              <w:rPr>
                <w:lang w:val="es-SV"/>
              </w:rPr>
              <w:t>,</w:t>
            </w:r>
            <w:r w:rsidRPr="00DD23DE">
              <w:rPr>
                <w:lang w:val="es-SV"/>
              </w:rPr>
              <w:t>3</w:t>
            </w:r>
          </w:p>
        </w:tc>
        <w:tc>
          <w:tcPr>
            <w:tcW w:w="625" w:type="pct"/>
            <w:vAlign w:val="bottom"/>
          </w:tcPr>
          <w:p w:rsidR="00B40F21" w:rsidRPr="00DD23DE" w:rsidRDefault="00B40F21" w:rsidP="00B40F21">
            <w:pPr>
              <w:jc w:val="center"/>
              <w:rPr>
                <w:lang w:val="es-SV"/>
              </w:rPr>
            </w:pPr>
            <w:r w:rsidRPr="00DD23DE">
              <w:rPr>
                <w:lang w:val="es-SV"/>
              </w:rPr>
              <w:t>8</w:t>
            </w:r>
            <w:r>
              <w:rPr>
                <w:lang w:val="es-SV"/>
              </w:rPr>
              <w:t>,</w:t>
            </w:r>
            <w:r w:rsidRPr="00DD23DE">
              <w:rPr>
                <w:lang w:val="es-SV"/>
              </w:rPr>
              <w:t>9</w:t>
            </w:r>
          </w:p>
        </w:tc>
        <w:tc>
          <w:tcPr>
            <w:tcW w:w="625" w:type="pct"/>
            <w:vAlign w:val="bottom"/>
          </w:tcPr>
          <w:p w:rsidR="00B40F21" w:rsidRPr="00DD23DE" w:rsidRDefault="00B40F21" w:rsidP="00B40F21">
            <w:pPr>
              <w:jc w:val="center"/>
              <w:rPr>
                <w:lang w:val="es-SV"/>
              </w:rPr>
            </w:pPr>
            <w:r w:rsidRPr="00DD23DE">
              <w:rPr>
                <w:lang w:val="es-SV"/>
              </w:rPr>
              <w:t>12</w:t>
            </w:r>
            <w:r>
              <w:rPr>
                <w:lang w:val="es-SV"/>
              </w:rPr>
              <w:t>,</w:t>
            </w:r>
            <w:r w:rsidRPr="00DD23DE">
              <w:rPr>
                <w:lang w:val="es-SV"/>
              </w:rPr>
              <w:t>1</w:t>
            </w:r>
          </w:p>
        </w:tc>
        <w:tc>
          <w:tcPr>
            <w:tcW w:w="625" w:type="pct"/>
            <w:vAlign w:val="bottom"/>
          </w:tcPr>
          <w:p w:rsidR="00B40F21" w:rsidRPr="00DD23DE" w:rsidRDefault="00B40F21" w:rsidP="00B40F21">
            <w:pPr>
              <w:jc w:val="center"/>
              <w:rPr>
                <w:lang w:val="es-SV"/>
              </w:rPr>
            </w:pPr>
            <w:r w:rsidRPr="00DD23DE">
              <w:rPr>
                <w:lang w:val="es-SV"/>
              </w:rPr>
              <w:t>16</w:t>
            </w:r>
            <w:r>
              <w:rPr>
                <w:lang w:val="es-SV"/>
              </w:rPr>
              <w:t>,</w:t>
            </w:r>
            <w:r w:rsidRPr="00DD23DE">
              <w:rPr>
                <w:lang w:val="es-SV"/>
              </w:rPr>
              <w:t>1</w:t>
            </w:r>
          </w:p>
        </w:tc>
        <w:tc>
          <w:tcPr>
            <w:tcW w:w="625" w:type="pct"/>
            <w:vAlign w:val="bottom"/>
          </w:tcPr>
          <w:p w:rsidR="00B40F21" w:rsidRPr="00DD23DE" w:rsidRDefault="00B40F21" w:rsidP="00B40F21">
            <w:pPr>
              <w:jc w:val="center"/>
              <w:rPr>
                <w:lang w:val="es-SV"/>
              </w:rPr>
            </w:pPr>
            <w:r w:rsidRPr="00DD23DE">
              <w:rPr>
                <w:lang w:val="es-SV"/>
              </w:rPr>
              <w:t>25</w:t>
            </w:r>
            <w:r>
              <w:rPr>
                <w:lang w:val="es-SV"/>
              </w:rPr>
              <w:t>,</w:t>
            </w:r>
            <w:r w:rsidRPr="00DD23DE">
              <w:rPr>
                <w:lang w:val="es-SV"/>
              </w:rPr>
              <w:t>2</w:t>
            </w:r>
          </w:p>
        </w:tc>
        <w:tc>
          <w:tcPr>
            <w:tcW w:w="625" w:type="pct"/>
            <w:vAlign w:val="bottom"/>
          </w:tcPr>
          <w:p w:rsidR="00B40F21" w:rsidRPr="00DD23DE" w:rsidRDefault="00B40F21" w:rsidP="00B40F21">
            <w:pPr>
              <w:jc w:val="center"/>
              <w:rPr>
                <w:lang w:val="es-SV"/>
              </w:rPr>
            </w:pPr>
            <w:r w:rsidRPr="00DD23DE">
              <w:rPr>
                <w:lang w:val="es-SV"/>
              </w:rPr>
              <w:t>25</w:t>
            </w:r>
            <w:r>
              <w:rPr>
                <w:lang w:val="es-SV"/>
              </w:rPr>
              <w:t>,</w:t>
            </w:r>
            <w:r w:rsidRPr="00DD23DE">
              <w:rPr>
                <w:lang w:val="es-SV"/>
              </w:rPr>
              <w:t>7</w:t>
            </w:r>
          </w:p>
        </w:tc>
        <w:tc>
          <w:tcPr>
            <w:tcW w:w="625" w:type="pct"/>
            <w:vAlign w:val="bottom"/>
          </w:tcPr>
          <w:p w:rsidR="00B40F21" w:rsidRPr="00DD23DE" w:rsidRDefault="00B40F21" w:rsidP="00B40F21">
            <w:pPr>
              <w:jc w:val="center"/>
              <w:rPr>
                <w:lang w:val="es-SV"/>
              </w:rPr>
            </w:pPr>
            <w:r w:rsidRPr="00DD23DE">
              <w:rPr>
                <w:lang w:val="es-SV"/>
              </w:rPr>
              <w:t>0</w:t>
            </w:r>
            <w:r>
              <w:rPr>
                <w:lang w:val="es-SV"/>
              </w:rPr>
              <w:t>,</w:t>
            </w:r>
            <w:r w:rsidRPr="00DD23DE">
              <w:rPr>
                <w:lang w:val="es-SV"/>
              </w:rPr>
              <w:t>6</w:t>
            </w:r>
          </w:p>
        </w:tc>
        <w:tc>
          <w:tcPr>
            <w:tcW w:w="625" w:type="pct"/>
            <w:vAlign w:val="bottom"/>
          </w:tcPr>
          <w:p w:rsidR="00B40F21" w:rsidRPr="00DD23DE" w:rsidRDefault="00B40F21" w:rsidP="00B40F21">
            <w:pPr>
              <w:jc w:val="center"/>
              <w:rPr>
                <w:lang w:val="es-SV"/>
              </w:rPr>
            </w:pPr>
            <w:r w:rsidRPr="00DD23DE">
              <w:rPr>
                <w:lang w:val="es-SV"/>
              </w:rPr>
              <w:t>100</w:t>
            </w:r>
          </w:p>
        </w:tc>
      </w:tr>
    </w:tbl>
    <w:p w:rsidR="00B40F21" w:rsidRPr="00DD23DE" w:rsidRDefault="00B40F21" w:rsidP="00B40F21">
      <w:pPr>
        <w:spacing w:before="240" w:after="480"/>
        <w:rPr>
          <w:lang w:val="es-SV"/>
        </w:rPr>
      </w:pPr>
      <w:r w:rsidRPr="000564E8">
        <w:rPr>
          <w:i/>
          <w:lang w:val="es-SV"/>
        </w:rPr>
        <w:t>Fuente:</w:t>
      </w:r>
      <w:r w:rsidRPr="00DD23DE">
        <w:rPr>
          <w:lang w:val="es-SV"/>
        </w:rPr>
        <w:t xml:space="preserve"> </w:t>
      </w:r>
      <w:r>
        <w:rPr>
          <w:lang w:val="es-SV"/>
        </w:rPr>
        <w:t xml:space="preserve"> </w:t>
      </w:r>
      <w:r w:rsidRPr="00DD23DE">
        <w:rPr>
          <w:lang w:val="es-SV"/>
        </w:rPr>
        <w:t>ISNA</w:t>
      </w:r>
      <w:r>
        <w:rPr>
          <w:lang w:val="es-SV"/>
        </w:rPr>
        <w:t>.</w:t>
      </w:r>
    </w:p>
    <w:p w:rsidR="00B40F21" w:rsidRPr="00DD23DE" w:rsidRDefault="00B40F21" w:rsidP="00B40F21">
      <w:pPr>
        <w:spacing w:after="240"/>
        <w:rPr>
          <w:lang w:val="es-SV"/>
        </w:rPr>
      </w:pPr>
      <w:r>
        <w:rPr>
          <w:lang w:val="es-SV"/>
        </w:rPr>
        <w:t>49.</w:t>
      </w:r>
      <w:r>
        <w:rPr>
          <w:lang w:val="es-SV"/>
        </w:rPr>
        <w:tab/>
      </w:r>
      <w:r w:rsidRPr="00DD23DE">
        <w:rPr>
          <w:lang w:val="es-SV"/>
        </w:rPr>
        <w:t>El número de niños y niñas separados temporalmente de sus padres y madres que encuentran bajo la protección institucio</w:t>
      </w:r>
      <w:r>
        <w:rPr>
          <w:lang w:val="es-SV"/>
        </w:rPr>
        <w:t>nal del ISNA son los siguientes.</w:t>
      </w:r>
    </w:p>
    <w:p w:rsidR="00B40F21" w:rsidRDefault="00B40F21" w:rsidP="00B40F21">
      <w:pPr>
        <w:keepNext/>
        <w:spacing w:after="240"/>
        <w:jc w:val="center"/>
        <w:rPr>
          <w:b/>
          <w:bCs/>
          <w:lang w:val="es-SV"/>
        </w:rPr>
      </w:pPr>
      <w:r w:rsidRPr="00DD23DE">
        <w:rPr>
          <w:b/>
          <w:bCs/>
          <w:lang w:val="es-SV"/>
        </w:rPr>
        <w:t>Cuadro 14</w:t>
      </w:r>
    </w:p>
    <w:tbl>
      <w:tblPr>
        <w:tblStyle w:val="TableGrid"/>
        <w:tblW w:w="0" w:type="auto"/>
        <w:tblLayout w:type="fixed"/>
        <w:tblLook w:val="01E0" w:firstRow="1" w:lastRow="1" w:firstColumn="1" w:lastColumn="1" w:noHBand="0" w:noVBand="0"/>
      </w:tblPr>
      <w:tblGrid>
        <w:gridCol w:w="2000"/>
        <w:gridCol w:w="1248"/>
        <w:gridCol w:w="1249"/>
        <w:gridCol w:w="1248"/>
        <w:gridCol w:w="1249"/>
        <w:gridCol w:w="1248"/>
        <w:gridCol w:w="1249"/>
      </w:tblGrid>
      <w:tr w:rsidR="00B40F21" w:rsidTr="00B40F21">
        <w:tc>
          <w:tcPr>
            <w:tcW w:w="2000" w:type="dxa"/>
            <w:vMerge w:val="restart"/>
            <w:vAlign w:val="center"/>
          </w:tcPr>
          <w:p w:rsidR="00B40F21" w:rsidRDefault="00B40F21" w:rsidP="00B40F21">
            <w:pPr>
              <w:keepNext/>
              <w:jc w:val="center"/>
              <w:rPr>
                <w:b/>
                <w:bCs/>
                <w:lang w:val="es-SV"/>
              </w:rPr>
            </w:pPr>
            <w:r w:rsidRPr="008A2B8E">
              <w:rPr>
                <w:b/>
                <w:lang w:val="es-SV"/>
              </w:rPr>
              <w:t>Medida aplicada</w:t>
            </w:r>
          </w:p>
        </w:tc>
        <w:tc>
          <w:tcPr>
            <w:tcW w:w="2497" w:type="dxa"/>
            <w:gridSpan w:val="2"/>
          </w:tcPr>
          <w:p w:rsidR="00B40F21" w:rsidRDefault="00B40F21" w:rsidP="00B40F21">
            <w:pPr>
              <w:keepNext/>
              <w:jc w:val="center"/>
              <w:rPr>
                <w:b/>
                <w:bCs/>
                <w:lang w:val="es-SV"/>
              </w:rPr>
            </w:pPr>
            <w:r>
              <w:rPr>
                <w:b/>
                <w:bCs/>
                <w:lang w:val="es-SV"/>
              </w:rPr>
              <w:t>Ingresos</w:t>
            </w:r>
          </w:p>
        </w:tc>
        <w:tc>
          <w:tcPr>
            <w:tcW w:w="2497" w:type="dxa"/>
            <w:gridSpan w:val="2"/>
          </w:tcPr>
          <w:p w:rsidR="00B40F21" w:rsidRDefault="00B40F21" w:rsidP="00B40F21">
            <w:pPr>
              <w:keepNext/>
              <w:jc w:val="center"/>
              <w:rPr>
                <w:b/>
                <w:bCs/>
                <w:lang w:val="es-SV"/>
              </w:rPr>
            </w:pPr>
            <w:r>
              <w:rPr>
                <w:b/>
                <w:bCs/>
                <w:lang w:val="es-SV"/>
              </w:rPr>
              <w:t>Reingresos</w:t>
            </w:r>
          </w:p>
        </w:tc>
        <w:tc>
          <w:tcPr>
            <w:tcW w:w="2497" w:type="dxa"/>
            <w:gridSpan w:val="2"/>
          </w:tcPr>
          <w:p w:rsidR="00B40F21" w:rsidRDefault="00B40F21" w:rsidP="00B40F21">
            <w:pPr>
              <w:keepNext/>
              <w:jc w:val="center"/>
              <w:rPr>
                <w:b/>
                <w:bCs/>
                <w:lang w:val="es-SV"/>
              </w:rPr>
            </w:pPr>
            <w:r>
              <w:rPr>
                <w:b/>
                <w:bCs/>
                <w:lang w:val="es-SV"/>
              </w:rPr>
              <w:t>Total</w:t>
            </w:r>
          </w:p>
        </w:tc>
      </w:tr>
      <w:tr w:rsidR="00B40F21" w:rsidTr="00B40F21">
        <w:tc>
          <w:tcPr>
            <w:tcW w:w="2000" w:type="dxa"/>
            <w:vMerge/>
          </w:tcPr>
          <w:p w:rsidR="00B40F21" w:rsidRPr="008A2B8E" w:rsidRDefault="00B40F21" w:rsidP="00B40F21">
            <w:pPr>
              <w:keepNext/>
              <w:jc w:val="center"/>
              <w:rPr>
                <w:b/>
                <w:bCs/>
                <w:lang w:val="es-SV"/>
              </w:rPr>
            </w:pPr>
          </w:p>
        </w:tc>
        <w:tc>
          <w:tcPr>
            <w:tcW w:w="1248" w:type="dxa"/>
            <w:vAlign w:val="center"/>
          </w:tcPr>
          <w:p w:rsidR="00B40F21" w:rsidRPr="008A2B8E" w:rsidRDefault="00B40F21" w:rsidP="00B40F21">
            <w:pPr>
              <w:jc w:val="center"/>
              <w:rPr>
                <w:b/>
                <w:lang w:val="es-SV"/>
              </w:rPr>
            </w:pPr>
            <w:r w:rsidRPr="008A2B8E">
              <w:rPr>
                <w:b/>
                <w:lang w:val="es-SV"/>
              </w:rPr>
              <w:t>Número de casos</w:t>
            </w:r>
          </w:p>
        </w:tc>
        <w:tc>
          <w:tcPr>
            <w:tcW w:w="1249" w:type="dxa"/>
            <w:vAlign w:val="center"/>
          </w:tcPr>
          <w:p w:rsidR="00B40F21" w:rsidRPr="008A2B8E" w:rsidRDefault="00B40F21" w:rsidP="00B40F21">
            <w:pPr>
              <w:jc w:val="center"/>
              <w:rPr>
                <w:b/>
                <w:lang w:val="es-SV"/>
              </w:rPr>
            </w:pPr>
            <w:r w:rsidRPr="008A2B8E">
              <w:rPr>
                <w:b/>
                <w:lang w:val="es-SV"/>
              </w:rPr>
              <w:t>Porcentaje</w:t>
            </w:r>
          </w:p>
        </w:tc>
        <w:tc>
          <w:tcPr>
            <w:tcW w:w="1248" w:type="dxa"/>
            <w:vAlign w:val="center"/>
          </w:tcPr>
          <w:p w:rsidR="00B40F21" w:rsidRPr="008A2B8E" w:rsidRDefault="00B40F21" w:rsidP="00B40F21">
            <w:pPr>
              <w:jc w:val="center"/>
              <w:rPr>
                <w:b/>
                <w:lang w:val="es-SV"/>
              </w:rPr>
            </w:pPr>
            <w:r w:rsidRPr="008A2B8E">
              <w:rPr>
                <w:b/>
                <w:lang w:val="es-SV"/>
              </w:rPr>
              <w:t>Número de casos</w:t>
            </w:r>
          </w:p>
        </w:tc>
        <w:tc>
          <w:tcPr>
            <w:tcW w:w="1249" w:type="dxa"/>
            <w:vAlign w:val="center"/>
          </w:tcPr>
          <w:p w:rsidR="00B40F21" w:rsidRPr="008A2B8E" w:rsidRDefault="00B40F21" w:rsidP="00B40F21">
            <w:pPr>
              <w:jc w:val="center"/>
              <w:rPr>
                <w:b/>
                <w:lang w:val="es-SV"/>
              </w:rPr>
            </w:pPr>
            <w:r w:rsidRPr="008A2B8E">
              <w:rPr>
                <w:b/>
                <w:lang w:val="es-SV"/>
              </w:rPr>
              <w:t>Porcentaje</w:t>
            </w:r>
          </w:p>
        </w:tc>
        <w:tc>
          <w:tcPr>
            <w:tcW w:w="1248" w:type="dxa"/>
            <w:vAlign w:val="center"/>
          </w:tcPr>
          <w:p w:rsidR="00B40F21" w:rsidRPr="008A2B8E" w:rsidRDefault="00B40F21" w:rsidP="00B40F21">
            <w:pPr>
              <w:jc w:val="center"/>
              <w:rPr>
                <w:b/>
                <w:lang w:val="es-SV"/>
              </w:rPr>
            </w:pPr>
            <w:r w:rsidRPr="008A2B8E">
              <w:rPr>
                <w:b/>
                <w:lang w:val="es-SV"/>
              </w:rPr>
              <w:t>Número de casos</w:t>
            </w:r>
          </w:p>
        </w:tc>
        <w:tc>
          <w:tcPr>
            <w:tcW w:w="1249" w:type="dxa"/>
            <w:vAlign w:val="center"/>
          </w:tcPr>
          <w:p w:rsidR="00B40F21" w:rsidRPr="008A2B8E" w:rsidRDefault="00B40F21" w:rsidP="00B40F21">
            <w:pPr>
              <w:jc w:val="center"/>
              <w:rPr>
                <w:b/>
                <w:lang w:val="es-SV"/>
              </w:rPr>
            </w:pPr>
            <w:r w:rsidRPr="008A2B8E">
              <w:rPr>
                <w:b/>
                <w:lang w:val="es-SV"/>
              </w:rPr>
              <w:t>Porcentaje</w:t>
            </w:r>
          </w:p>
        </w:tc>
      </w:tr>
      <w:tr w:rsidR="00B40F21" w:rsidTr="00B40F21">
        <w:tc>
          <w:tcPr>
            <w:tcW w:w="2000" w:type="dxa"/>
            <w:vAlign w:val="center"/>
          </w:tcPr>
          <w:p w:rsidR="00B40F21" w:rsidRPr="00DD23DE" w:rsidRDefault="00B40F21" w:rsidP="00B40F21">
            <w:pPr>
              <w:rPr>
                <w:bCs/>
                <w:lang w:val="es-SV"/>
              </w:rPr>
            </w:pPr>
            <w:r w:rsidRPr="00DD23DE">
              <w:rPr>
                <w:bCs/>
                <w:lang w:val="es-SV"/>
              </w:rPr>
              <w:t>Colocación institucional</w:t>
            </w:r>
          </w:p>
        </w:tc>
        <w:tc>
          <w:tcPr>
            <w:tcW w:w="1248" w:type="dxa"/>
            <w:vAlign w:val="bottom"/>
          </w:tcPr>
          <w:p w:rsidR="00B40F21" w:rsidRPr="00DD23DE" w:rsidRDefault="00B40F21" w:rsidP="00B40F21">
            <w:pPr>
              <w:tabs>
                <w:tab w:val="decimal" w:pos="814"/>
              </w:tabs>
              <w:rPr>
                <w:bCs/>
                <w:lang w:val="es-SV"/>
              </w:rPr>
            </w:pPr>
            <w:r w:rsidRPr="00DD23DE">
              <w:rPr>
                <w:bCs/>
                <w:lang w:val="es-SV"/>
              </w:rPr>
              <w:t>1</w:t>
            </w:r>
            <w:r>
              <w:rPr>
                <w:bCs/>
                <w:lang w:val="es-SV"/>
              </w:rPr>
              <w:t>.</w:t>
            </w:r>
            <w:r w:rsidRPr="00DD23DE">
              <w:rPr>
                <w:bCs/>
                <w:lang w:val="es-SV"/>
              </w:rPr>
              <w:t>591</w:t>
            </w:r>
          </w:p>
        </w:tc>
        <w:tc>
          <w:tcPr>
            <w:tcW w:w="1249" w:type="dxa"/>
            <w:vAlign w:val="bottom"/>
          </w:tcPr>
          <w:p w:rsidR="00B40F21" w:rsidRPr="00DD23DE" w:rsidRDefault="00B40F21" w:rsidP="00B40F21">
            <w:pPr>
              <w:tabs>
                <w:tab w:val="decimal" w:pos="616"/>
              </w:tabs>
              <w:rPr>
                <w:bCs/>
                <w:lang w:val="es-SV"/>
              </w:rPr>
            </w:pPr>
            <w:r>
              <w:rPr>
                <w:bCs/>
                <w:lang w:val="es-SV"/>
              </w:rPr>
              <w:t>36,</w:t>
            </w:r>
            <w:r w:rsidRPr="00DD23DE">
              <w:rPr>
                <w:bCs/>
                <w:lang w:val="es-SV"/>
              </w:rPr>
              <w:t>4</w:t>
            </w:r>
          </w:p>
        </w:tc>
        <w:tc>
          <w:tcPr>
            <w:tcW w:w="1248" w:type="dxa"/>
            <w:vAlign w:val="bottom"/>
          </w:tcPr>
          <w:p w:rsidR="00B40F21" w:rsidRPr="00DD23DE" w:rsidRDefault="00B40F21" w:rsidP="00B40F21">
            <w:pPr>
              <w:tabs>
                <w:tab w:val="decimal" w:pos="739"/>
              </w:tabs>
              <w:rPr>
                <w:bCs/>
                <w:lang w:val="es-SV"/>
              </w:rPr>
            </w:pPr>
            <w:r w:rsidRPr="00DD23DE">
              <w:rPr>
                <w:bCs/>
                <w:lang w:val="es-SV"/>
              </w:rPr>
              <w:t>429</w:t>
            </w:r>
          </w:p>
        </w:tc>
        <w:tc>
          <w:tcPr>
            <w:tcW w:w="1249" w:type="dxa"/>
            <w:vAlign w:val="bottom"/>
          </w:tcPr>
          <w:p w:rsidR="00B40F21" w:rsidRPr="00DD23DE" w:rsidRDefault="00B40F21" w:rsidP="00B40F21">
            <w:pPr>
              <w:tabs>
                <w:tab w:val="decimal" w:pos="736"/>
              </w:tabs>
              <w:rPr>
                <w:bCs/>
                <w:lang w:val="es-SV"/>
              </w:rPr>
            </w:pPr>
            <w:r w:rsidRPr="00DD23DE">
              <w:rPr>
                <w:bCs/>
                <w:lang w:val="es-SV"/>
              </w:rPr>
              <w:t>70</w:t>
            </w:r>
          </w:p>
        </w:tc>
        <w:tc>
          <w:tcPr>
            <w:tcW w:w="1248" w:type="dxa"/>
            <w:vAlign w:val="bottom"/>
          </w:tcPr>
          <w:p w:rsidR="00B40F21" w:rsidRPr="00DD23DE" w:rsidRDefault="00B40F21" w:rsidP="00B40F21">
            <w:pPr>
              <w:tabs>
                <w:tab w:val="decimal" w:pos="814"/>
              </w:tabs>
              <w:rPr>
                <w:bCs/>
                <w:lang w:val="es-SV"/>
              </w:rPr>
            </w:pPr>
            <w:r w:rsidRPr="00DD23DE">
              <w:rPr>
                <w:bCs/>
                <w:lang w:val="es-SV"/>
              </w:rPr>
              <w:t>2</w:t>
            </w:r>
            <w:r>
              <w:rPr>
                <w:bCs/>
                <w:lang w:val="es-SV"/>
              </w:rPr>
              <w:t>.</w:t>
            </w:r>
            <w:r w:rsidRPr="00DD23DE">
              <w:rPr>
                <w:bCs/>
                <w:lang w:val="es-SV"/>
              </w:rPr>
              <w:t>020</w:t>
            </w:r>
          </w:p>
        </w:tc>
        <w:tc>
          <w:tcPr>
            <w:tcW w:w="1249" w:type="dxa"/>
            <w:vAlign w:val="bottom"/>
          </w:tcPr>
          <w:p w:rsidR="00B40F21" w:rsidRPr="00DD23DE" w:rsidRDefault="00B40F21" w:rsidP="00B40F21">
            <w:pPr>
              <w:tabs>
                <w:tab w:val="decimal" w:pos="736"/>
              </w:tabs>
              <w:rPr>
                <w:bCs/>
                <w:lang w:val="es-SV"/>
              </w:rPr>
            </w:pPr>
            <w:r w:rsidRPr="00DD23DE">
              <w:rPr>
                <w:bCs/>
                <w:lang w:val="es-SV"/>
              </w:rPr>
              <w:t>41</w:t>
            </w:r>
          </w:p>
        </w:tc>
      </w:tr>
      <w:tr w:rsidR="00B40F21" w:rsidTr="00B40F21">
        <w:tc>
          <w:tcPr>
            <w:tcW w:w="2000" w:type="dxa"/>
            <w:vAlign w:val="center"/>
          </w:tcPr>
          <w:p w:rsidR="00B40F21" w:rsidRPr="00DD23DE" w:rsidRDefault="00B40F21" w:rsidP="00B40F21">
            <w:pPr>
              <w:rPr>
                <w:bCs/>
                <w:lang w:val="es-SV"/>
              </w:rPr>
            </w:pPr>
            <w:r w:rsidRPr="00DD23DE">
              <w:rPr>
                <w:bCs/>
                <w:lang w:val="es-SV"/>
              </w:rPr>
              <w:t>30 días colocación institucional</w:t>
            </w:r>
          </w:p>
        </w:tc>
        <w:tc>
          <w:tcPr>
            <w:tcW w:w="1248" w:type="dxa"/>
            <w:vAlign w:val="bottom"/>
          </w:tcPr>
          <w:p w:rsidR="00B40F21" w:rsidRPr="00DD23DE" w:rsidRDefault="00B40F21" w:rsidP="00B40F21">
            <w:pPr>
              <w:tabs>
                <w:tab w:val="decimal" w:pos="814"/>
              </w:tabs>
              <w:rPr>
                <w:bCs/>
                <w:lang w:val="es-SV"/>
              </w:rPr>
            </w:pPr>
            <w:r w:rsidRPr="00DD23DE">
              <w:rPr>
                <w:bCs/>
                <w:lang w:val="es-SV"/>
              </w:rPr>
              <w:t>244</w:t>
            </w:r>
          </w:p>
        </w:tc>
        <w:tc>
          <w:tcPr>
            <w:tcW w:w="1249" w:type="dxa"/>
            <w:vAlign w:val="bottom"/>
          </w:tcPr>
          <w:p w:rsidR="00B40F21" w:rsidRPr="00DD23DE" w:rsidRDefault="00B40F21" w:rsidP="00B40F21">
            <w:pPr>
              <w:tabs>
                <w:tab w:val="decimal" w:pos="616"/>
              </w:tabs>
              <w:rPr>
                <w:bCs/>
                <w:lang w:val="es-SV"/>
              </w:rPr>
            </w:pPr>
            <w:r>
              <w:rPr>
                <w:bCs/>
                <w:lang w:val="es-SV"/>
              </w:rPr>
              <w:t>5,6</w:t>
            </w:r>
          </w:p>
        </w:tc>
        <w:tc>
          <w:tcPr>
            <w:tcW w:w="1248" w:type="dxa"/>
            <w:vAlign w:val="bottom"/>
          </w:tcPr>
          <w:p w:rsidR="00B40F21" w:rsidRPr="00DD23DE" w:rsidRDefault="00B40F21" w:rsidP="00B40F21">
            <w:pPr>
              <w:tabs>
                <w:tab w:val="decimal" w:pos="739"/>
              </w:tabs>
              <w:rPr>
                <w:bCs/>
                <w:lang w:val="es-SV"/>
              </w:rPr>
            </w:pPr>
            <w:r w:rsidRPr="00DD23DE">
              <w:rPr>
                <w:bCs/>
                <w:lang w:val="es-SV"/>
              </w:rPr>
              <w:t>59</w:t>
            </w:r>
          </w:p>
        </w:tc>
        <w:tc>
          <w:tcPr>
            <w:tcW w:w="1249" w:type="dxa"/>
            <w:vAlign w:val="bottom"/>
          </w:tcPr>
          <w:p w:rsidR="00B40F21" w:rsidRPr="00DD23DE" w:rsidRDefault="00B40F21" w:rsidP="00B40F21">
            <w:pPr>
              <w:tabs>
                <w:tab w:val="decimal" w:pos="736"/>
              </w:tabs>
              <w:rPr>
                <w:bCs/>
                <w:lang w:val="es-SV"/>
              </w:rPr>
            </w:pPr>
            <w:r w:rsidRPr="00DD23DE">
              <w:rPr>
                <w:bCs/>
                <w:lang w:val="es-SV"/>
              </w:rPr>
              <w:t>10</w:t>
            </w:r>
          </w:p>
        </w:tc>
        <w:tc>
          <w:tcPr>
            <w:tcW w:w="1248" w:type="dxa"/>
            <w:vAlign w:val="bottom"/>
          </w:tcPr>
          <w:p w:rsidR="00B40F21" w:rsidRPr="00DD23DE" w:rsidRDefault="00B40F21" w:rsidP="00B40F21">
            <w:pPr>
              <w:tabs>
                <w:tab w:val="decimal" w:pos="814"/>
              </w:tabs>
              <w:rPr>
                <w:bCs/>
                <w:lang w:val="es-SV"/>
              </w:rPr>
            </w:pPr>
            <w:r w:rsidRPr="00DD23DE">
              <w:rPr>
                <w:bCs/>
                <w:lang w:val="es-SV"/>
              </w:rPr>
              <w:t>303</w:t>
            </w:r>
          </w:p>
        </w:tc>
        <w:tc>
          <w:tcPr>
            <w:tcW w:w="1249" w:type="dxa"/>
            <w:vAlign w:val="bottom"/>
          </w:tcPr>
          <w:p w:rsidR="00B40F21" w:rsidRPr="00DD23DE" w:rsidRDefault="00B40F21" w:rsidP="00B40F21">
            <w:pPr>
              <w:tabs>
                <w:tab w:val="decimal" w:pos="736"/>
              </w:tabs>
              <w:rPr>
                <w:bCs/>
                <w:lang w:val="es-SV"/>
              </w:rPr>
            </w:pPr>
            <w:r>
              <w:rPr>
                <w:bCs/>
                <w:lang w:val="es-SV"/>
              </w:rPr>
              <w:t>6</w:t>
            </w:r>
          </w:p>
        </w:tc>
      </w:tr>
      <w:tr w:rsidR="00B40F21" w:rsidTr="00B40F21">
        <w:tc>
          <w:tcPr>
            <w:tcW w:w="2000" w:type="dxa"/>
            <w:vAlign w:val="center"/>
          </w:tcPr>
          <w:p w:rsidR="00B40F21" w:rsidRPr="00E37DAF" w:rsidRDefault="00B40F21" w:rsidP="00B40F21">
            <w:pPr>
              <w:jc w:val="center"/>
              <w:rPr>
                <w:b/>
                <w:bCs/>
                <w:lang w:val="es-SV"/>
              </w:rPr>
            </w:pPr>
            <w:r w:rsidRPr="00E37DAF">
              <w:rPr>
                <w:b/>
                <w:bCs/>
                <w:lang w:val="es-SV"/>
              </w:rPr>
              <w:t>Total</w:t>
            </w:r>
          </w:p>
        </w:tc>
        <w:tc>
          <w:tcPr>
            <w:tcW w:w="1248" w:type="dxa"/>
            <w:vAlign w:val="bottom"/>
          </w:tcPr>
          <w:p w:rsidR="00B40F21" w:rsidRPr="00E37DAF" w:rsidRDefault="00B40F21" w:rsidP="00B40F21">
            <w:pPr>
              <w:tabs>
                <w:tab w:val="decimal" w:pos="814"/>
              </w:tabs>
              <w:rPr>
                <w:b/>
                <w:bCs/>
                <w:lang w:val="es-SV"/>
              </w:rPr>
            </w:pPr>
            <w:r w:rsidRPr="00E37DAF">
              <w:rPr>
                <w:b/>
                <w:bCs/>
                <w:lang w:val="es-SV"/>
              </w:rPr>
              <w:t>4.369</w:t>
            </w:r>
          </w:p>
        </w:tc>
        <w:tc>
          <w:tcPr>
            <w:tcW w:w="1249" w:type="dxa"/>
            <w:vAlign w:val="bottom"/>
          </w:tcPr>
          <w:p w:rsidR="00B40F21" w:rsidRPr="00E37DAF" w:rsidRDefault="00B40F21" w:rsidP="00B40F21">
            <w:pPr>
              <w:tabs>
                <w:tab w:val="decimal" w:pos="616"/>
              </w:tabs>
              <w:rPr>
                <w:b/>
                <w:bCs/>
                <w:lang w:val="es-SV"/>
              </w:rPr>
            </w:pPr>
            <w:r w:rsidRPr="00E37DAF">
              <w:rPr>
                <w:b/>
                <w:bCs/>
                <w:lang w:val="es-SV"/>
              </w:rPr>
              <w:t>100</w:t>
            </w:r>
          </w:p>
        </w:tc>
        <w:tc>
          <w:tcPr>
            <w:tcW w:w="1248" w:type="dxa"/>
            <w:vAlign w:val="bottom"/>
          </w:tcPr>
          <w:p w:rsidR="00B40F21" w:rsidRPr="00E37DAF" w:rsidRDefault="00B40F21" w:rsidP="00B40F21">
            <w:pPr>
              <w:tabs>
                <w:tab w:val="decimal" w:pos="739"/>
              </w:tabs>
              <w:rPr>
                <w:b/>
                <w:bCs/>
                <w:lang w:val="es-SV"/>
              </w:rPr>
            </w:pPr>
            <w:r w:rsidRPr="00E37DAF">
              <w:rPr>
                <w:b/>
                <w:bCs/>
                <w:lang w:val="es-SV"/>
              </w:rPr>
              <w:t>610</w:t>
            </w:r>
          </w:p>
        </w:tc>
        <w:tc>
          <w:tcPr>
            <w:tcW w:w="1249" w:type="dxa"/>
            <w:vAlign w:val="center"/>
          </w:tcPr>
          <w:p w:rsidR="00B40F21" w:rsidRPr="00E37DAF" w:rsidRDefault="00B40F21" w:rsidP="00B40F21">
            <w:pPr>
              <w:tabs>
                <w:tab w:val="decimal" w:pos="736"/>
              </w:tabs>
              <w:rPr>
                <w:b/>
                <w:bCs/>
                <w:lang w:val="es-SV"/>
              </w:rPr>
            </w:pPr>
            <w:r w:rsidRPr="00E37DAF">
              <w:rPr>
                <w:b/>
                <w:bCs/>
                <w:lang w:val="es-SV"/>
              </w:rPr>
              <w:t>100</w:t>
            </w:r>
          </w:p>
        </w:tc>
        <w:tc>
          <w:tcPr>
            <w:tcW w:w="1248" w:type="dxa"/>
            <w:vAlign w:val="bottom"/>
          </w:tcPr>
          <w:p w:rsidR="00B40F21" w:rsidRPr="00E37DAF" w:rsidRDefault="00B40F21" w:rsidP="00B40F21">
            <w:pPr>
              <w:tabs>
                <w:tab w:val="decimal" w:pos="814"/>
              </w:tabs>
              <w:rPr>
                <w:b/>
                <w:bCs/>
                <w:lang w:val="es-SV"/>
              </w:rPr>
            </w:pPr>
            <w:r w:rsidRPr="00E37DAF">
              <w:rPr>
                <w:b/>
                <w:bCs/>
                <w:lang w:val="es-SV"/>
              </w:rPr>
              <w:t>4.979</w:t>
            </w:r>
          </w:p>
        </w:tc>
        <w:tc>
          <w:tcPr>
            <w:tcW w:w="1249" w:type="dxa"/>
            <w:vAlign w:val="bottom"/>
          </w:tcPr>
          <w:p w:rsidR="00B40F21" w:rsidRPr="00E37DAF" w:rsidRDefault="00B40F21" w:rsidP="00B40F21">
            <w:pPr>
              <w:tabs>
                <w:tab w:val="decimal" w:pos="736"/>
              </w:tabs>
              <w:rPr>
                <w:b/>
                <w:bCs/>
                <w:lang w:val="es-SV"/>
              </w:rPr>
            </w:pPr>
            <w:r w:rsidRPr="00E37DAF">
              <w:rPr>
                <w:b/>
                <w:bCs/>
                <w:lang w:val="es-SV"/>
              </w:rPr>
              <w:t>100</w:t>
            </w:r>
          </w:p>
        </w:tc>
      </w:tr>
    </w:tbl>
    <w:p w:rsidR="00B40F21" w:rsidRDefault="00B40F21" w:rsidP="00B40F21">
      <w:pPr>
        <w:spacing w:before="240" w:after="240"/>
        <w:rPr>
          <w:lang w:val="es-SV"/>
        </w:rPr>
      </w:pPr>
      <w:r w:rsidRPr="00253BAE">
        <w:rPr>
          <w:i/>
          <w:lang w:val="es-SV"/>
        </w:rPr>
        <w:t>Fuente:</w:t>
      </w:r>
      <w:r w:rsidRPr="00DD23DE">
        <w:rPr>
          <w:lang w:val="es-SV"/>
        </w:rPr>
        <w:t xml:space="preserve"> </w:t>
      </w:r>
      <w:r>
        <w:rPr>
          <w:lang w:val="es-SV"/>
        </w:rPr>
        <w:t xml:space="preserve"> </w:t>
      </w:r>
      <w:r w:rsidRPr="00DD23DE">
        <w:rPr>
          <w:lang w:val="es-SV"/>
        </w:rPr>
        <w:t>ISNA</w:t>
      </w:r>
      <w:r>
        <w:rPr>
          <w:lang w:val="es-SV"/>
        </w:rPr>
        <w:t>.</w:t>
      </w:r>
    </w:p>
    <w:p w:rsidR="00B40F21" w:rsidRPr="00DD23DE" w:rsidRDefault="00B40F21" w:rsidP="00B40F21">
      <w:pPr>
        <w:spacing w:after="480"/>
        <w:rPr>
          <w:lang w:val="es-SV"/>
        </w:rPr>
      </w:pPr>
      <w:r w:rsidRPr="009B6C9A">
        <w:rPr>
          <w:i/>
          <w:lang w:val="es-SV"/>
        </w:rPr>
        <w:t>Nota:</w:t>
      </w:r>
      <w:r>
        <w:rPr>
          <w:lang w:val="es-SV"/>
        </w:rPr>
        <w:t xml:space="preserve">  </w:t>
      </w:r>
      <w:r w:rsidRPr="00DD23DE">
        <w:rPr>
          <w:lang w:val="es-SV"/>
        </w:rPr>
        <w:t>El resto de niños y niñas que completan el 100%, fueron reintegrados a su medio familiar</w:t>
      </w:r>
      <w:r>
        <w:rPr>
          <w:lang w:val="es-SV"/>
        </w:rPr>
        <w:noBreakHyphen/>
      </w:r>
      <w:r w:rsidRPr="00DD23DE">
        <w:rPr>
          <w:lang w:val="es-SV"/>
        </w:rPr>
        <w:t>comunitario</w:t>
      </w:r>
      <w:r>
        <w:rPr>
          <w:lang w:val="es-SV"/>
        </w:rPr>
        <w:t>.</w:t>
      </w:r>
    </w:p>
    <w:p w:rsidR="00B40F21" w:rsidRPr="00DD23DE" w:rsidRDefault="00B40F21" w:rsidP="00B40F21">
      <w:pPr>
        <w:spacing w:after="240"/>
        <w:ind w:left="397" w:hanging="397"/>
        <w:jc w:val="center"/>
        <w:rPr>
          <w:b/>
          <w:bCs/>
          <w:lang w:val="es-SV"/>
        </w:rPr>
      </w:pPr>
      <w:r w:rsidRPr="00DD23DE">
        <w:rPr>
          <w:b/>
          <w:bCs/>
          <w:lang w:val="es-SV"/>
        </w:rPr>
        <w:t>B.</w:t>
      </w:r>
      <w:r>
        <w:rPr>
          <w:b/>
          <w:bCs/>
          <w:lang w:val="es-SV"/>
        </w:rPr>
        <w:t xml:space="preserve"> </w:t>
      </w:r>
      <w:r w:rsidRPr="00DD23DE">
        <w:rPr>
          <w:b/>
          <w:bCs/>
          <w:lang w:val="es-SV"/>
        </w:rPr>
        <w:t xml:space="preserve"> Niñas y niños separados temporalmente de sus padres </w:t>
      </w:r>
      <w:r>
        <w:rPr>
          <w:b/>
          <w:bCs/>
          <w:lang w:val="es-SV"/>
        </w:rPr>
        <w:br/>
      </w:r>
      <w:r w:rsidRPr="00DD23DE">
        <w:rPr>
          <w:b/>
          <w:bCs/>
          <w:lang w:val="es-SV"/>
        </w:rPr>
        <w:t>por decisión judicial no penal</w:t>
      </w:r>
    </w:p>
    <w:p w:rsidR="00B40F21" w:rsidRPr="00DD23DE" w:rsidRDefault="00B40F21" w:rsidP="00B40F21">
      <w:pPr>
        <w:spacing w:after="240"/>
        <w:rPr>
          <w:lang w:val="es-SV"/>
        </w:rPr>
      </w:pPr>
      <w:r>
        <w:rPr>
          <w:lang w:val="es-SV"/>
        </w:rPr>
        <w:t>50.</w:t>
      </w:r>
      <w:r>
        <w:rPr>
          <w:lang w:val="es-SV"/>
        </w:rPr>
        <w:tab/>
      </w:r>
      <w:r w:rsidRPr="00DD23DE">
        <w:rPr>
          <w:lang w:val="es-SV"/>
        </w:rPr>
        <w:t>El ISNA brinda protección a niños y niñas que son separados temporalmente de sus padres por decisión judicial no penal, y por haber cometido una infracción a las leyes penales, según la siguiente información:</w:t>
      </w:r>
    </w:p>
    <w:p w:rsidR="00B40F21" w:rsidRPr="00DD23DE" w:rsidRDefault="00B40F21" w:rsidP="00B40F21">
      <w:pPr>
        <w:spacing w:after="240"/>
        <w:jc w:val="center"/>
        <w:rPr>
          <w:b/>
          <w:bCs/>
          <w:lang w:val="es-SV"/>
        </w:rPr>
      </w:pPr>
      <w:r w:rsidRPr="00DD23DE">
        <w:rPr>
          <w:b/>
          <w:bCs/>
          <w:lang w:val="es-SV"/>
        </w:rPr>
        <w:t>Cuadro 15</w:t>
      </w:r>
    </w:p>
    <w:p w:rsidR="00B40F21" w:rsidRDefault="00B40F21" w:rsidP="00B40F21">
      <w:pPr>
        <w:spacing w:after="240"/>
        <w:jc w:val="center"/>
        <w:rPr>
          <w:b/>
          <w:bCs/>
          <w:lang w:val="es-SV"/>
        </w:rPr>
      </w:pPr>
      <w:r w:rsidRPr="00DD23DE">
        <w:rPr>
          <w:b/>
          <w:bCs/>
          <w:lang w:val="es-SV"/>
        </w:rPr>
        <w:t xml:space="preserve">Niñas y niños separados temporalmente de sus padres </w:t>
      </w:r>
      <w:r>
        <w:rPr>
          <w:b/>
          <w:bCs/>
          <w:lang w:val="es-SV"/>
        </w:rPr>
        <w:br/>
      </w:r>
      <w:r w:rsidRPr="00DD23DE">
        <w:rPr>
          <w:b/>
          <w:bCs/>
          <w:lang w:val="es-SV"/>
        </w:rPr>
        <w:t>por decisión judicial no penal</w:t>
      </w:r>
    </w:p>
    <w:tbl>
      <w:tblPr>
        <w:tblStyle w:val="TableGrid"/>
        <w:tblW w:w="0" w:type="auto"/>
        <w:jc w:val="center"/>
        <w:tblLook w:val="01E0" w:firstRow="1" w:lastRow="1" w:firstColumn="1" w:lastColumn="1" w:noHBand="0" w:noVBand="0"/>
      </w:tblPr>
      <w:tblGrid>
        <w:gridCol w:w="3163"/>
        <w:gridCol w:w="2905"/>
        <w:gridCol w:w="1800"/>
      </w:tblGrid>
      <w:tr w:rsidR="00B40F21" w:rsidTr="00B40F21">
        <w:trPr>
          <w:jc w:val="center"/>
        </w:trPr>
        <w:tc>
          <w:tcPr>
            <w:tcW w:w="3163" w:type="dxa"/>
            <w:vAlign w:val="center"/>
          </w:tcPr>
          <w:p w:rsidR="00B40F21" w:rsidRPr="00F9350F" w:rsidRDefault="00B40F21" w:rsidP="00B40F21">
            <w:pPr>
              <w:jc w:val="center"/>
              <w:rPr>
                <w:b/>
                <w:lang w:val="es-SV"/>
              </w:rPr>
            </w:pPr>
            <w:r w:rsidRPr="00F9350F">
              <w:rPr>
                <w:b/>
                <w:lang w:val="es-SV"/>
              </w:rPr>
              <w:t>Ente que dicta la medida</w:t>
            </w:r>
          </w:p>
        </w:tc>
        <w:tc>
          <w:tcPr>
            <w:tcW w:w="2905" w:type="dxa"/>
            <w:vAlign w:val="center"/>
          </w:tcPr>
          <w:p w:rsidR="00B40F21" w:rsidRPr="00F9350F" w:rsidRDefault="00B40F21" w:rsidP="00B40F21">
            <w:pPr>
              <w:jc w:val="center"/>
              <w:rPr>
                <w:b/>
                <w:lang w:val="es-SV"/>
              </w:rPr>
            </w:pPr>
            <w:r w:rsidRPr="00F9350F">
              <w:rPr>
                <w:b/>
                <w:lang w:val="es-SV"/>
              </w:rPr>
              <w:t>Número de niños y niñas</w:t>
            </w:r>
          </w:p>
        </w:tc>
        <w:tc>
          <w:tcPr>
            <w:tcW w:w="1800" w:type="dxa"/>
            <w:vAlign w:val="center"/>
          </w:tcPr>
          <w:p w:rsidR="00B40F21" w:rsidRPr="00F9350F" w:rsidRDefault="00B40F21" w:rsidP="00B40F21">
            <w:pPr>
              <w:jc w:val="center"/>
              <w:rPr>
                <w:b/>
                <w:lang w:val="es-SV"/>
              </w:rPr>
            </w:pPr>
            <w:r w:rsidRPr="00F9350F">
              <w:rPr>
                <w:b/>
                <w:lang w:val="es-SV"/>
              </w:rPr>
              <w:t>Porcentaje</w:t>
            </w:r>
          </w:p>
        </w:tc>
      </w:tr>
      <w:tr w:rsidR="00B40F21" w:rsidTr="00B40F21">
        <w:trPr>
          <w:jc w:val="center"/>
        </w:trPr>
        <w:tc>
          <w:tcPr>
            <w:tcW w:w="3163" w:type="dxa"/>
            <w:vAlign w:val="center"/>
          </w:tcPr>
          <w:p w:rsidR="00B40F21" w:rsidRPr="00DD23DE" w:rsidRDefault="00B40F21" w:rsidP="00B40F21">
            <w:pPr>
              <w:rPr>
                <w:bCs/>
                <w:lang w:val="es-SV"/>
              </w:rPr>
            </w:pPr>
            <w:r w:rsidRPr="00DD23DE">
              <w:rPr>
                <w:bCs/>
                <w:lang w:val="es-SV"/>
              </w:rPr>
              <w:t>Juzgados de familia</w:t>
            </w:r>
          </w:p>
        </w:tc>
        <w:tc>
          <w:tcPr>
            <w:tcW w:w="2905" w:type="dxa"/>
            <w:vAlign w:val="bottom"/>
          </w:tcPr>
          <w:p w:rsidR="00B40F21" w:rsidRPr="00DD23DE" w:rsidRDefault="00B40F21" w:rsidP="00B40F21">
            <w:pPr>
              <w:tabs>
                <w:tab w:val="decimal" w:pos="1647"/>
              </w:tabs>
              <w:rPr>
                <w:lang w:val="es-SV"/>
              </w:rPr>
            </w:pPr>
            <w:r w:rsidRPr="00DD23DE">
              <w:rPr>
                <w:lang w:val="es-SV"/>
              </w:rPr>
              <w:t>282</w:t>
            </w:r>
          </w:p>
        </w:tc>
        <w:tc>
          <w:tcPr>
            <w:tcW w:w="1800" w:type="dxa"/>
            <w:vAlign w:val="bottom"/>
          </w:tcPr>
          <w:p w:rsidR="00B40F21" w:rsidRPr="00DD23DE" w:rsidRDefault="00B40F21" w:rsidP="00B40F21">
            <w:pPr>
              <w:tabs>
                <w:tab w:val="decimal" w:pos="1016"/>
              </w:tabs>
              <w:rPr>
                <w:lang w:val="es-SV"/>
              </w:rPr>
            </w:pPr>
            <w:r>
              <w:rPr>
                <w:lang w:val="es-SV"/>
              </w:rPr>
              <w:t>6</w:t>
            </w:r>
          </w:p>
        </w:tc>
      </w:tr>
      <w:tr w:rsidR="00B40F21" w:rsidTr="00B40F21">
        <w:trPr>
          <w:jc w:val="center"/>
        </w:trPr>
        <w:tc>
          <w:tcPr>
            <w:tcW w:w="3163" w:type="dxa"/>
            <w:vAlign w:val="center"/>
          </w:tcPr>
          <w:p w:rsidR="00B40F21" w:rsidRPr="00DD23DE" w:rsidRDefault="00B40F21" w:rsidP="00B40F21">
            <w:pPr>
              <w:rPr>
                <w:bCs/>
                <w:lang w:val="es-SV"/>
              </w:rPr>
            </w:pPr>
            <w:r w:rsidRPr="00DD23DE">
              <w:rPr>
                <w:bCs/>
                <w:lang w:val="es-SV"/>
              </w:rPr>
              <w:t>Otros juzgados</w:t>
            </w:r>
          </w:p>
        </w:tc>
        <w:tc>
          <w:tcPr>
            <w:tcW w:w="2905" w:type="dxa"/>
            <w:vAlign w:val="bottom"/>
          </w:tcPr>
          <w:p w:rsidR="00B40F21" w:rsidRPr="00DD23DE" w:rsidRDefault="00B40F21" w:rsidP="00B40F21">
            <w:pPr>
              <w:tabs>
                <w:tab w:val="decimal" w:pos="1668"/>
              </w:tabs>
              <w:rPr>
                <w:lang w:val="es-SV"/>
              </w:rPr>
            </w:pPr>
            <w:r w:rsidRPr="00DD23DE">
              <w:rPr>
                <w:lang w:val="es-SV"/>
              </w:rPr>
              <w:t>36</w:t>
            </w:r>
          </w:p>
        </w:tc>
        <w:tc>
          <w:tcPr>
            <w:tcW w:w="1800" w:type="dxa"/>
            <w:vAlign w:val="bottom"/>
          </w:tcPr>
          <w:p w:rsidR="00B40F21" w:rsidRPr="00DD23DE" w:rsidRDefault="00B40F21" w:rsidP="00B40F21">
            <w:pPr>
              <w:tabs>
                <w:tab w:val="decimal" w:pos="1016"/>
              </w:tabs>
              <w:rPr>
                <w:lang w:val="es-SV"/>
              </w:rPr>
            </w:pPr>
            <w:r w:rsidRPr="00DD23DE">
              <w:rPr>
                <w:lang w:val="es-SV"/>
              </w:rPr>
              <w:t>1</w:t>
            </w:r>
          </w:p>
        </w:tc>
      </w:tr>
      <w:tr w:rsidR="00B40F21" w:rsidTr="00B40F21">
        <w:trPr>
          <w:jc w:val="center"/>
        </w:trPr>
        <w:tc>
          <w:tcPr>
            <w:tcW w:w="3163" w:type="dxa"/>
            <w:vAlign w:val="center"/>
          </w:tcPr>
          <w:p w:rsidR="00B40F21" w:rsidRPr="00FC6813" w:rsidRDefault="00B40F21" w:rsidP="00B40F21">
            <w:pPr>
              <w:rPr>
                <w:b/>
                <w:bCs/>
                <w:lang w:val="es-SV"/>
              </w:rPr>
            </w:pPr>
            <w:r>
              <w:rPr>
                <w:b/>
                <w:bCs/>
                <w:lang w:val="es-SV"/>
              </w:rPr>
              <w:tab/>
            </w:r>
            <w:r w:rsidRPr="00FC6813">
              <w:rPr>
                <w:b/>
                <w:bCs/>
                <w:lang w:val="es-SV"/>
              </w:rPr>
              <w:t>Total</w:t>
            </w:r>
          </w:p>
        </w:tc>
        <w:tc>
          <w:tcPr>
            <w:tcW w:w="2905" w:type="dxa"/>
            <w:vAlign w:val="bottom"/>
          </w:tcPr>
          <w:p w:rsidR="00B40F21" w:rsidRPr="00FC6813" w:rsidRDefault="00B40F21" w:rsidP="00B40F21">
            <w:pPr>
              <w:tabs>
                <w:tab w:val="decimal" w:pos="1668"/>
              </w:tabs>
              <w:rPr>
                <w:b/>
                <w:lang w:val="es-SV"/>
              </w:rPr>
            </w:pPr>
            <w:r w:rsidRPr="00FC6813">
              <w:rPr>
                <w:b/>
                <w:lang w:val="es-SV"/>
              </w:rPr>
              <w:t>4.979</w:t>
            </w:r>
          </w:p>
        </w:tc>
        <w:tc>
          <w:tcPr>
            <w:tcW w:w="1800" w:type="dxa"/>
            <w:vAlign w:val="bottom"/>
          </w:tcPr>
          <w:p w:rsidR="00B40F21" w:rsidRPr="00FC6813" w:rsidRDefault="00B40F21" w:rsidP="00B40F21">
            <w:pPr>
              <w:tabs>
                <w:tab w:val="decimal" w:pos="1016"/>
              </w:tabs>
              <w:rPr>
                <w:b/>
                <w:lang w:val="es-SV"/>
              </w:rPr>
            </w:pPr>
            <w:r w:rsidRPr="00FC6813">
              <w:rPr>
                <w:b/>
                <w:lang w:val="es-SV"/>
              </w:rPr>
              <w:t>100</w:t>
            </w:r>
          </w:p>
        </w:tc>
      </w:tr>
    </w:tbl>
    <w:p w:rsidR="00B40F21" w:rsidRPr="00DD23DE" w:rsidRDefault="00B40F21" w:rsidP="00B40F21">
      <w:pPr>
        <w:spacing w:before="480" w:after="240"/>
        <w:jc w:val="center"/>
        <w:rPr>
          <w:b/>
          <w:bCs/>
          <w:lang w:val="es-SV"/>
        </w:rPr>
      </w:pPr>
      <w:r w:rsidRPr="00DD23DE">
        <w:rPr>
          <w:b/>
          <w:bCs/>
          <w:lang w:val="es-SV"/>
        </w:rPr>
        <w:t>Cuadro 16</w:t>
      </w:r>
    </w:p>
    <w:p w:rsidR="00B40F21" w:rsidRDefault="00B40F21" w:rsidP="00B40F21">
      <w:pPr>
        <w:spacing w:after="240"/>
        <w:jc w:val="center"/>
        <w:rPr>
          <w:b/>
          <w:lang w:val="es-SV"/>
        </w:rPr>
      </w:pPr>
      <w:r w:rsidRPr="00DD23DE">
        <w:rPr>
          <w:b/>
          <w:lang w:val="es-SV"/>
        </w:rPr>
        <w:t xml:space="preserve">Niñas y niños separados de sus padres por decisión de </w:t>
      </w:r>
      <w:r>
        <w:rPr>
          <w:b/>
          <w:lang w:val="es-SV"/>
        </w:rPr>
        <w:br/>
      </w:r>
      <w:r w:rsidRPr="00DD23DE">
        <w:rPr>
          <w:b/>
          <w:lang w:val="es-SV"/>
        </w:rPr>
        <w:t>la justicia penal juvenil</w:t>
      </w:r>
    </w:p>
    <w:tbl>
      <w:tblPr>
        <w:tblStyle w:val="TableGrid"/>
        <w:tblW w:w="0" w:type="auto"/>
        <w:jc w:val="center"/>
        <w:tblLook w:val="01E0" w:firstRow="1" w:lastRow="1" w:firstColumn="1" w:lastColumn="1" w:noHBand="0" w:noVBand="0"/>
      </w:tblPr>
      <w:tblGrid>
        <w:gridCol w:w="3918"/>
        <w:gridCol w:w="2281"/>
        <w:gridCol w:w="2282"/>
      </w:tblGrid>
      <w:tr w:rsidR="00B40F21" w:rsidTr="00B40F21">
        <w:trPr>
          <w:jc w:val="center"/>
        </w:trPr>
        <w:tc>
          <w:tcPr>
            <w:tcW w:w="3918" w:type="dxa"/>
            <w:vMerge w:val="restart"/>
            <w:vAlign w:val="center"/>
          </w:tcPr>
          <w:p w:rsidR="00B40F21" w:rsidRPr="006F0643" w:rsidRDefault="00B40F21" w:rsidP="00B40F21">
            <w:pPr>
              <w:jc w:val="center"/>
              <w:rPr>
                <w:b/>
                <w:bCs/>
                <w:lang w:val="es-SV"/>
              </w:rPr>
            </w:pPr>
            <w:r w:rsidRPr="006F0643">
              <w:rPr>
                <w:b/>
                <w:bCs/>
                <w:lang w:val="es-SV"/>
              </w:rPr>
              <w:t>Población</w:t>
            </w:r>
          </w:p>
        </w:tc>
        <w:tc>
          <w:tcPr>
            <w:tcW w:w="4563" w:type="dxa"/>
            <w:gridSpan w:val="2"/>
            <w:vAlign w:val="center"/>
          </w:tcPr>
          <w:p w:rsidR="00B40F21" w:rsidRPr="006F0643" w:rsidRDefault="00B40F21" w:rsidP="00B40F21">
            <w:pPr>
              <w:jc w:val="center"/>
              <w:rPr>
                <w:b/>
                <w:bCs/>
                <w:lang w:val="es-SV"/>
              </w:rPr>
            </w:pPr>
            <w:r w:rsidRPr="006F0643">
              <w:rPr>
                <w:b/>
                <w:bCs/>
                <w:lang w:val="es-SV"/>
              </w:rPr>
              <w:t>Total internos</w:t>
            </w:r>
          </w:p>
        </w:tc>
      </w:tr>
      <w:tr w:rsidR="00B40F21" w:rsidTr="00B40F21">
        <w:trPr>
          <w:jc w:val="center"/>
        </w:trPr>
        <w:tc>
          <w:tcPr>
            <w:tcW w:w="3918" w:type="dxa"/>
            <w:vMerge/>
          </w:tcPr>
          <w:p w:rsidR="00B40F21" w:rsidRPr="006F0643" w:rsidRDefault="00B40F21" w:rsidP="00B40F21">
            <w:pPr>
              <w:jc w:val="center"/>
              <w:rPr>
                <w:b/>
                <w:lang w:val="es-SV"/>
              </w:rPr>
            </w:pPr>
          </w:p>
        </w:tc>
        <w:tc>
          <w:tcPr>
            <w:tcW w:w="2281" w:type="dxa"/>
            <w:vAlign w:val="center"/>
          </w:tcPr>
          <w:p w:rsidR="00B40F21" w:rsidRPr="006F0643" w:rsidRDefault="00B40F21" w:rsidP="00B40F21">
            <w:pPr>
              <w:jc w:val="center"/>
              <w:rPr>
                <w:b/>
                <w:bCs/>
                <w:lang w:val="es-SV"/>
              </w:rPr>
            </w:pPr>
            <w:r w:rsidRPr="006F0643">
              <w:rPr>
                <w:b/>
                <w:bCs/>
                <w:lang w:val="es-SV"/>
              </w:rPr>
              <w:t>18 años y más</w:t>
            </w:r>
          </w:p>
        </w:tc>
        <w:tc>
          <w:tcPr>
            <w:tcW w:w="2282" w:type="dxa"/>
            <w:vAlign w:val="center"/>
          </w:tcPr>
          <w:p w:rsidR="00B40F21" w:rsidRPr="006F0643" w:rsidRDefault="00B40F21" w:rsidP="00B40F21">
            <w:pPr>
              <w:jc w:val="center"/>
              <w:rPr>
                <w:b/>
                <w:bCs/>
                <w:lang w:val="es-SV"/>
              </w:rPr>
            </w:pPr>
            <w:r w:rsidRPr="006F0643">
              <w:rPr>
                <w:b/>
                <w:bCs/>
                <w:lang w:val="es-SV"/>
              </w:rPr>
              <w:t>Menos de 18 años</w:t>
            </w:r>
          </w:p>
        </w:tc>
      </w:tr>
      <w:tr w:rsidR="00B40F21" w:rsidTr="00B40F21">
        <w:trPr>
          <w:jc w:val="center"/>
        </w:trPr>
        <w:tc>
          <w:tcPr>
            <w:tcW w:w="3918" w:type="dxa"/>
            <w:vAlign w:val="bottom"/>
          </w:tcPr>
          <w:p w:rsidR="00B40F21" w:rsidRPr="00DD23DE" w:rsidRDefault="00B40F21" w:rsidP="00B40F21">
            <w:pPr>
              <w:rPr>
                <w:lang w:val="es-SV"/>
              </w:rPr>
            </w:pPr>
            <w:r w:rsidRPr="00DD23DE">
              <w:rPr>
                <w:lang w:val="es-SV"/>
              </w:rPr>
              <w:t>Internos definitivos masculino</w:t>
            </w:r>
          </w:p>
        </w:tc>
        <w:tc>
          <w:tcPr>
            <w:tcW w:w="2281" w:type="dxa"/>
            <w:vAlign w:val="bottom"/>
          </w:tcPr>
          <w:p w:rsidR="00B40F21" w:rsidRPr="00DD23DE" w:rsidRDefault="00B40F21" w:rsidP="00B40F21">
            <w:pPr>
              <w:tabs>
                <w:tab w:val="decimal" w:pos="1276"/>
              </w:tabs>
              <w:rPr>
                <w:lang w:val="es-SV"/>
              </w:rPr>
            </w:pPr>
            <w:r w:rsidRPr="00DD23DE">
              <w:rPr>
                <w:lang w:val="es-SV"/>
              </w:rPr>
              <w:t>153</w:t>
            </w:r>
          </w:p>
        </w:tc>
        <w:tc>
          <w:tcPr>
            <w:tcW w:w="2282" w:type="dxa"/>
            <w:vAlign w:val="bottom"/>
          </w:tcPr>
          <w:p w:rsidR="00B40F21" w:rsidRPr="00DD23DE" w:rsidRDefault="00B40F21" w:rsidP="00B40F21">
            <w:pPr>
              <w:tabs>
                <w:tab w:val="decimal" w:pos="1276"/>
              </w:tabs>
              <w:rPr>
                <w:lang w:val="es-SV"/>
              </w:rPr>
            </w:pPr>
            <w:r w:rsidRPr="00DD23DE">
              <w:rPr>
                <w:lang w:val="es-SV"/>
              </w:rPr>
              <w:t>129</w:t>
            </w:r>
          </w:p>
        </w:tc>
      </w:tr>
      <w:tr w:rsidR="00B40F21" w:rsidTr="00B40F21">
        <w:trPr>
          <w:jc w:val="center"/>
        </w:trPr>
        <w:tc>
          <w:tcPr>
            <w:tcW w:w="3918" w:type="dxa"/>
            <w:vAlign w:val="bottom"/>
          </w:tcPr>
          <w:p w:rsidR="00B40F21" w:rsidRPr="00DD23DE" w:rsidRDefault="00B40F21" w:rsidP="00B40F21">
            <w:pPr>
              <w:rPr>
                <w:lang w:val="es-SV"/>
              </w:rPr>
            </w:pPr>
            <w:r w:rsidRPr="00DD23DE">
              <w:rPr>
                <w:lang w:val="es-SV"/>
              </w:rPr>
              <w:t>Internos definitivos femenino</w:t>
            </w:r>
          </w:p>
        </w:tc>
        <w:tc>
          <w:tcPr>
            <w:tcW w:w="2281" w:type="dxa"/>
            <w:vAlign w:val="bottom"/>
          </w:tcPr>
          <w:p w:rsidR="00B40F21" w:rsidRPr="00DD23DE" w:rsidRDefault="00B40F21" w:rsidP="00B40F21">
            <w:pPr>
              <w:tabs>
                <w:tab w:val="decimal" w:pos="1276"/>
              </w:tabs>
              <w:rPr>
                <w:lang w:val="es-SV"/>
              </w:rPr>
            </w:pPr>
            <w:r w:rsidRPr="00DD23DE">
              <w:rPr>
                <w:lang w:val="es-SV"/>
              </w:rPr>
              <w:t>8</w:t>
            </w:r>
          </w:p>
        </w:tc>
        <w:tc>
          <w:tcPr>
            <w:tcW w:w="2282" w:type="dxa"/>
            <w:vAlign w:val="bottom"/>
          </w:tcPr>
          <w:p w:rsidR="00B40F21" w:rsidRPr="00DD23DE" w:rsidRDefault="00B40F21" w:rsidP="00B40F21">
            <w:pPr>
              <w:tabs>
                <w:tab w:val="decimal" w:pos="1276"/>
              </w:tabs>
              <w:rPr>
                <w:lang w:val="es-SV"/>
              </w:rPr>
            </w:pPr>
            <w:r w:rsidRPr="00DD23DE">
              <w:rPr>
                <w:lang w:val="es-SV"/>
              </w:rPr>
              <w:t>5</w:t>
            </w:r>
          </w:p>
        </w:tc>
      </w:tr>
      <w:tr w:rsidR="00B40F21" w:rsidTr="00B40F21">
        <w:trPr>
          <w:jc w:val="center"/>
        </w:trPr>
        <w:tc>
          <w:tcPr>
            <w:tcW w:w="3918" w:type="dxa"/>
            <w:vAlign w:val="bottom"/>
          </w:tcPr>
          <w:p w:rsidR="00B40F21" w:rsidRPr="00DD23DE" w:rsidRDefault="00B40F21" w:rsidP="00B40F21">
            <w:pPr>
              <w:rPr>
                <w:lang w:val="es-SV"/>
              </w:rPr>
            </w:pPr>
            <w:r w:rsidRPr="00DD23DE">
              <w:rPr>
                <w:lang w:val="es-SV"/>
              </w:rPr>
              <w:t>Internos provisionales masculino</w:t>
            </w:r>
          </w:p>
        </w:tc>
        <w:tc>
          <w:tcPr>
            <w:tcW w:w="2281" w:type="dxa"/>
            <w:vAlign w:val="bottom"/>
          </w:tcPr>
          <w:p w:rsidR="00B40F21" w:rsidRPr="00DD23DE" w:rsidRDefault="00B40F21" w:rsidP="00B40F21">
            <w:pPr>
              <w:tabs>
                <w:tab w:val="decimal" w:pos="1276"/>
              </w:tabs>
              <w:rPr>
                <w:lang w:val="es-SV"/>
              </w:rPr>
            </w:pPr>
            <w:r w:rsidRPr="00DD23DE">
              <w:rPr>
                <w:lang w:val="es-SV"/>
              </w:rPr>
              <w:t>19</w:t>
            </w:r>
          </w:p>
        </w:tc>
        <w:tc>
          <w:tcPr>
            <w:tcW w:w="2282" w:type="dxa"/>
            <w:vAlign w:val="bottom"/>
          </w:tcPr>
          <w:p w:rsidR="00B40F21" w:rsidRPr="00DD23DE" w:rsidRDefault="00B40F21" w:rsidP="00B40F21">
            <w:pPr>
              <w:tabs>
                <w:tab w:val="decimal" w:pos="1276"/>
              </w:tabs>
              <w:rPr>
                <w:lang w:val="es-SV"/>
              </w:rPr>
            </w:pPr>
            <w:r w:rsidRPr="00DD23DE">
              <w:rPr>
                <w:lang w:val="es-SV"/>
              </w:rPr>
              <w:t>154</w:t>
            </w:r>
          </w:p>
        </w:tc>
      </w:tr>
      <w:tr w:rsidR="00B40F21" w:rsidTr="00B40F21">
        <w:trPr>
          <w:jc w:val="center"/>
        </w:trPr>
        <w:tc>
          <w:tcPr>
            <w:tcW w:w="3918" w:type="dxa"/>
            <w:vAlign w:val="bottom"/>
          </w:tcPr>
          <w:p w:rsidR="00B40F21" w:rsidRPr="00DD23DE" w:rsidRDefault="00B40F21" w:rsidP="00B40F21">
            <w:pPr>
              <w:rPr>
                <w:lang w:val="es-SV"/>
              </w:rPr>
            </w:pPr>
            <w:r w:rsidRPr="00DD23DE">
              <w:rPr>
                <w:lang w:val="es-SV"/>
              </w:rPr>
              <w:t>Internos provisionales femenino</w:t>
            </w:r>
          </w:p>
        </w:tc>
        <w:tc>
          <w:tcPr>
            <w:tcW w:w="2281" w:type="dxa"/>
            <w:vAlign w:val="bottom"/>
          </w:tcPr>
          <w:p w:rsidR="00B40F21" w:rsidRPr="00DD23DE" w:rsidRDefault="00B40F21" w:rsidP="00B40F21">
            <w:pPr>
              <w:tabs>
                <w:tab w:val="decimal" w:pos="1276"/>
              </w:tabs>
              <w:rPr>
                <w:lang w:val="es-SV"/>
              </w:rPr>
            </w:pPr>
            <w:r w:rsidRPr="00DD23DE">
              <w:rPr>
                <w:lang w:val="es-SV"/>
              </w:rPr>
              <w:t>2</w:t>
            </w:r>
          </w:p>
        </w:tc>
        <w:tc>
          <w:tcPr>
            <w:tcW w:w="2282" w:type="dxa"/>
            <w:vAlign w:val="bottom"/>
          </w:tcPr>
          <w:p w:rsidR="00B40F21" w:rsidRPr="00DD23DE" w:rsidRDefault="00B40F21" w:rsidP="00B40F21">
            <w:pPr>
              <w:tabs>
                <w:tab w:val="decimal" w:pos="1276"/>
              </w:tabs>
              <w:rPr>
                <w:lang w:val="es-SV"/>
              </w:rPr>
            </w:pPr>
            <w:r w:rsidRPr="00DD23DE">
              <w:rPr>
                <w:lang w:val="es-SV"/>
              </w:rPr>
              <w:t>17</w:t>
            </w:r>
          </w:p>
        </w:tc>
      </w:tr>
      <w:tr w:rsidR="00B40F21" w:rsidTr="00B40F21">
        <w:trPr>
          <w:jc w:val="center"/>
        </w:trPr>
        <w:tc>
          <w:tcPr>
            <w:tcW w:w="3918" w:type="dxa"/>
            <w:vAlign w:val="bottom"/>
          </w:tcPr>
          <w:p w:rsidR="00B40F21" w:rsidRPr="00DD23DE" w:rsidRDefault="00B40F21" w:rsidP="00B40F21">
            <w:pPr>
              <w:rPr>
                <w:bCs/>
                <w:lang w:val="es-SV"/>
              </w:rPr>
            </w:pPr>
            <w:r w:rsidRPr="00DD23DE">
              <w:rPr>
                <w:bCs/>
                <w:lang w:val="es-SV"/>
              </w:rPr>
              <w:t>Subtotal</w:t>
            </w:r>
          </w:p>
        </w:tc>
        <w:tc>
          <w:tcPr>
            <w:tcW w:w="2281" w:type="dxa"/>
            <w:vAlign w:val="bottom"/>
          </w:tcPr>
          <w:p w:rsidR="00B40F21" w:rsidRPr="00DD23DE" w:rsidRDefault="00B40F21" w:rsidP="00B40F21">
            <w:pPr>
              <w:tabs>
                <w:tab w:val="decimal" w:pos="1276"/>
              </w:tabs>
              <w:rPr>
                <w:lang w:val="es-SV"/>
              </w:rPr>
            </w:pPr>
            <w:r w:rsidRPr="00DD23DE">
              <w:rPr>
                <w:lang w:val="es-SV"/>
              </w:rPr>
              <w:t>182</w:t>
            </w:r>
          </w:p>
        </w:tc>
        <w:tc>
          <w:tcPr>
            <w:tcW w:w="2282" w:type="dxa"/>
            <w:vAlign w:val="bottom"/>
          </w:tcPr>
          <w:p w:rsidR="00B40F21" w:rsidRPr="00DD23DE" w:rsidRDefault="00B40F21" w:rsidP="00B40F21">
            <w:pPr>
              <w:tabs>
                <w:tab w:val="decimal" w:pos="1276"/>
              </w:tabs>
              <w:rPr>
                <w:lang w:val="es-SV"/>
              </w:rPr>
            </w:pPr>
            <w:r w:rsidRPr="00DD23DE">
              <w:rPr>
                <w:lang w:val="es-SV"/>
              </w:rPr>
              <w:t>305</w:t>
            </w:r>
          </w:p>
        </w:tc>
      </w:tr>
      <w:tr w:rsidR="00B40F21" w:rsidTr="00B40F21">
        <w:trPr>
          <w:jc w:val="center"/>
        </w:trPr>
        <w:tc>
          <w:tcPr>
            <w:tcW w:w="3918" w:type="dxa"/>
            <w:vAlign w:val="bottom"/>
          </w:tcPr>
          <w:p w:rsidR="00B40F21" w:rsidRPr="00F9350F" w:rsidRDefault="00B40F21" w:rsidP="00B40F21">
            <w:pPr>
              <w:rPr>
                <w:b/>
                <w:lang w:val="es-SV"/>
              </w:rPr>
            </w:pPr>
            <w:r>
              <w:rPr>
                <w:b/>
                <w:bCs/>
                <w:lang w:val="es-SV"/>
              </w:rPr>
              <w:tab/>
            </w:r>
            <w:r w:rsidRPr="00F9350F">
              <w:rPr>
                <w:b/>
                <w:bCs/>
                <w:lang w:val="es-SV"/>
              </w:rPr>
              <w:t>Total por centros</w:t>
            </w:r>
          </w:p>
        </w:tc>
        <w:tc>
          <w:tcPr>
            <w:tcW w:w="4563" w:type="dxa"/>
            <w:gridSpan w:val="2"/>
            <w:vAlign w:val="bottom"/>
          </w:tcPr>
          <w:p w:rsidR="00B40F21" w:rsidRDefault="00B40F21" w:rsidP="00B40F21">
            <w:pPr>
              <w:jc w:val="center"/>
              <w:rPr>
                <w:b/>
                <w:lang w:val="es-SV"/>
              </w:rPr>
            </w:pPr>
            <w:r w:rsidRPr="00F9350F">
              <w:rPr>
                <w:b/>
                <w:lang w:val="es-SV"/>
              </w:rPr>
              <w:t>487</w:t>
            </w:r>
          </w:p>
        </w:tc>
      </w:tr>
    </w:tbl>
    <w:p w:rsidR="00B40F21" w:rsidRPr="00DD23DE" w:rsidRDefault="00B40F21" w:rsidP="00B40F21">
      <w:pPr>
        <w:spacing w:before="480" w:after="240"/>
        <w:rPr>
          <w:lang w:val="es-SV"/>
        </w:rPr>
      </w:pPr>
      <w:r>
        <w:rPr>
          <w:lang w:val="es-SV"/>
        </w:rPr>
        <w:t>51.</w:t>
      </w:r>
      <w:r>
        <w:rPr>
          <w:lang w:val="es-SV"/>
        </w:rPr>
        <w:tab/>
      </w:r>
      <w:r w:rsidRPr="00DD23DE">
        <w:rPr>
          <w:lang w:val="es-SV"/>
        </w:rPr>
        <w:t>Los niños separados temporalmente de sus padres son alo</w:t>
      </w:r>
      <w:r>
        <w:rPr>
          <w:lang w:val="es-SV"/>
        </w:rPr>
        <w:t>jados en hogares de acogida del </w:t>
      </w:r>
      <w:r w:rsidRPr="00DD23DE">
        <w:rPr>
          <w:lang w:val="es-SV"/>
        </w:rPr>
        <w:t xml:space="preserve">ISNA y de instituciones privadas autorizadas por el </w:t>
      </w:r>
      <w:r>
        <w:rPr>
          <w:lang w:val="es-SV"/>
        </w:rPr>
        <w:t>ISNA, según el siguiente cuadro.</w:t>
      </w:r>
    </w:p>
    <w:p w:rsidR="00B40F21" w:rsidRPr="00DD23DE" w:rsidRDefault="00B40F21" w:rsidP="00B40F21">
      <w:pPr>
        <w:spacing w:after="240"/>
        <w:jc w:val="center"/>
        <w:rPr>
          <w:b/>
          <w:bCs/>
          <w:lang w:val="es-SV"/>
        </w:rPr>
      </w:pPr>
      <w:r w:rsidRPr="00DD23DE">
        <w:rPr>
          <w:b/>
          <w:bCs/>
          <w:lang w:val="es-SV"/>
        </w:rPr>
        <w:t>Cuadro 17</w:t>
      </w:r>
    </w:p>
    <w:p w:rsidR="00B40F21" w:rsidRDefault="00B40F21" w:rsidP="00B40F21">
      <w:pPr>
        <w:spacing w:after="240"/>
        <w:jc w:val="center"/>
        <w:rPr>
          <w:b/>
          <w:bCs/>
          <w:lang w:val="es-SV"/>
        </w:rPr>
      </w:pPr>
      <w:r w:rsidRPr="00DD23DE">
        <w:rPr>
          <w:b/>
          <w:bCs/>
          <w:lang w:val="es-SV"/>
        </w:rPr>
        <w:t>Número de Centros u Hogares de Protección</w:t>
      </w:r>
    </w:p>
    <w:tbl>
      <w:tblPr>
        <w:tblStyle w:val="TableGrid"/>
        <w:tblW w:w="0" w:type="auto"/>
        <w:jc w:val="center"/>
        <w:tblLook w:val="01E0" w:firstRow="1" w:lastRow="1" w:firstColumn="1" w:lastColumn="1" w:noHBand="0" w:noVBand="0"/>
      </w:tblPr>
      <w:tblGrid>
        <w:gridCol w:w="3068"/>
        <w:gridCol w:w="2340"/>
        <w:gridCol w:w="2340"/>
      </w:tblGrid>
      <w:tr w:rsidR="00B40F21" w:rsidTr="00B40F21">
        <w:trPr>
          <w:jc w:val="center"/>
        </w:trPr>
        <w:tc>
          <w:tcPr>
            <w:tcW w:w="3068" w:type="dxa"/>
            <w:vAlign w:val="center"/>
          </w:tcPr>
          <w:p w:rsidR="00B40F21" w:rsidRPr="000C190E" w:rsidRDefault="00B40F21" w:rsidP="00B40F21">
            <w:pPr>
              <w:jc w:val="center"/>
              <w:rPr>
                <w:b/>
                <w:lang w:val="es-SV"/>
              </w:rPr>
            </w:pPr>
            <w:r w:rsidRPr="000C190E">
              <w:rPr>
                <w:b/>
                <w:lang w:val="es-SV"/>
              </w:rPr>
              <w:t>Zona geográfica</w:t>
            </w:r>
          </w:p>
        </w:tc>
        <w:tc>
          <w:tcPr>
            <w:tcW w:w="2340" w:type="dxa"/>
            <w:vAlign w:val="center"/>
          </w:tcPr>
          <w:p w:rsidR="00B40F21" w:rsidRPr="000C190E" w:rsidRDefault="00B40F21" w:rsidP="00B40F21">
            <w:pPr>
              <w:jc w:val="center"/>
              <w:rPr>
                <w:b/>
                <w:lang w:val="es-SV"/>
              </w:rPr>
            </w:pPr>
            <w:r w:rsidRPr="000C190E">
              <w:rPr>
                <w:b/>
                <w:lang w:val="es-SV"/>
              </w:rPr>
              <w:t>Número de hogares de acogida</w:t>
            </w:r>
          </w:p>
        </w:tc>
        <w:tc>
          <w:tcPr>
            <w:tcW w:w="2340" w:type="dxa"/>
            <w:vAlign w:val="center"/>
          </w:tcPr>
          <w:p w:rsidR="00B40F21" w:rsidRPr="000C190E" w:rsidRDefault="00B40F21" w:rsidP="00B40F21">
            <w:pPr>
              <w:jc w:val="center"/>
              <w:rPr>
                <w:b/>
                <w:lang w:val="es-SV"/>
              </w:rPr>
            </w:pPr>
            <w:r w:rsidRPr="000C190E">
              <w:rPr>
                <w:b/>
                <w:lang w:val="es-SV"/>
              </w:rPr>
              <w:t>Capacidad aproximada</w:t>
            </w:r>
          </w:p>
        </w:tc>
      </w:tr>
      <w:tr w:rsidR="00B40F21" w:rsidTr="00B40F21">
        <w:trPr>
          <w:jc w:val="center"/>
        </w:trPr>
        <w:tc>
          <w:tcPr>
            <w:tcW w:w="3068" w:type="dxa"/>
            <w:vAlign w:val="bottom"/>
          </w:tcPr>
          <w:p w:rsidR="00B40F21" w:rsidRPr="00DD23DE" w:rsidRDefault="00B40F21" w:rsidP="00B40F21">
            <w:pPr>
              <w:rPr>
                <w:lang w:val="es-SV"/>
              </w:rPr>
            </w:pPr>
            <w:r w:rsidRPr="00DD23DE">
              <w:rPr>
                <w:lang w:val="es-SV"/>
              </w:rPr>
              <w:t>Occidental</w:t>
            </w:r>
          </w:p>
        </w:tc>
        <w:tc>
          <w:tcPr>
            <w:tcW w:w="2340" w:type="dxa"/>
            <w:vAlign w:val="bottom"/>
          </w:tcPr>
          <w:p w:rsidR="00B40F21" w:rsidRPr="00DD23DE" w:rsidRDefault="00B40F21" w:rsidP="00B40F21">
            <w:pPr>
              <w:tabs>
                <w:tab w:val="decimal" w:pos="1227"/>
              </w:tabs>
              <w:rPr>
                <w:lang w:val="es-SV"/>
              </w:rPr>
            </w:pPr>
            <w:r w:rsidRPr="00DD23DE">
              <w:rPr>
                <w:lang w:val="es-SV"/>
              </w:rPr>
              <w:t>11</w:t>
            </w:r>
          </w:p>
        </w:tc>
        <w:tc>
          <w:tcPr>
            <w:tcW w:w="2340" w:type="dxa"/>
            <w:vAlign w:val="bottom"/>
          </w:tcPr>
          <w:p w:rsidR="00B40F21" w:rsidRPr="00DD23DE" w:rsidRDefault="00B40F21" w:rsidP="00B40F21">
            <w:pPr>
              <w:tabs>
                <w:tab w:val="decimal" w:pos="1378"/>
              </w:tabs>
              <w:rPr>
                <w:lang w:val="es-SV"/>
              </w:rPr>
            </w:pPr>
            <w:r w:rsidRPr="00DD23DE">
              <w:rPr>
                <w:lang w:val="es-SV"/>
              </w:rPr>
              <w:t>1.000</w:t>
            </w:r>
          </w:p>
        </w:tc>
      </w:tr>
      <w:tr w:rsidR="00B40F21" w:rsidTr="00B40F21">
        <w:trPr>
          <w:jc w:val="center"/>
        </w:trPr>
        <w:tc>
          <w:tcPr>
            <w:tcW w:w="3068" w:type="dxa"/>
            <w:vAlign w:val="bottom"/>
          </w:tcPr>
          <w:p w:rsidR="00B40F21" w:rsidRPr="00DD23DE" w:rsidRDefault="00B40F21" w:rsidP="00B40F21">
            <w:pPr>
              <w:rPr>
                <w:lang w:val="es-SV"/>
              </w:rPr>
            </w:pPr>
            <w:r w:rsidRPr="00DD23DE">
              <w:rPr>
                <w:lang w:val="es-SV"/>
              </w:rPr>
              <w:t>Central y paracentral</w:t>
            </w:r>
          </w:p>
        </w:tc>
        <w:tc>
          <w:tcPr>
            <w:tcW w:w="2340" w:type="dxa"/>
            <w:vAlign w:val="bottom"/>
          </w:tcPr>
          <w:p w:rsidR="00B40F21" w:rsidRPr="00DD23DE" w:rsidRDefault="00B40F21" w:rsidP="00B40F21">
            <w:pPr>
              <w:tabs>
                <w:tab w:val="decimal" w:pos="1227"/>
              </w:tabs>
              <w:rPr>
                <w:lang w:val="es-SV"/>
              </w:rPr>
            </w:pPr>
            <w:r w:rsidRPr="00DD23DE">
              <w:rPr>
                <w:lang w:val="es-SV"/>
              </w:rPr>
              <w:t>34</w:t>
            </w:r>
          </w:p>
        </w:tc>
        <w:tc>
          <w:tcPr>
            <w:tcW w:w="2340" w:type="dxa"/>
            <w:vAlign w:val="bottom"/>
          </w:tcPr>
          <w:p w:rsidR="00B40F21" w:rsidRPr="00DD23DE" w:rsidRDefault="00B40F21" w:rsidP="00B40F21">
            <w:pPr>
              <w:tabs>
                <w:tab w:val="decimal" w:pos="1378"/>
              </w:tabs>
              <w:rPr>
                <w:lang w:val="es-SV"/>
              </w:rPr>
            </w:pPr>
            <w:r w:rsidRPr="00DD23DE">
              <w:rPr>
                <w:lang w:val="es-SV"/>
              </w:rPr>
              <w:t>1.400</w:t>
            </w:r>
          </w:p>
        </w:tc>
      </w:tr>
      <w:tr w:rsidR="00B40F21" w:rsidTr="00B40F21">
        <w:trPr>
          <w:jc w:val="center"/>
        </w:trPr>
        <w:tc>
          <w:tcPr>
            <w:tcW w:w="3068" w:type="dxa"/>
            <w:vAlign w:val="bottom"/>
          </w:tcPr>
          <w:p w:rsidR="00B40F21" w:rsidRPr="00DD23DE" w:rsidRDefault="00B40F21" w:rsidP="00B40F21">
            <w:pPr>
              <w:rPr>
                <w:lang w:val="es-SV"/>
              </w:rPr>
            </w:pPr>
            <w:r w:rsidRPr="00DD23DE">
              <w:rPr>
                <w:lang w:val="es-SV"/>
              </w:rPr>
              <w:t>Oriental</w:t>
            </w:r>
          </w:p>
        </w:tc>
        <w:tc>
          <w:tcPr>
            <w:tcW w:w="2340" w:type="dxa"/>
            <w:vAlign w:val="bottom"/>
          </w:tcPr>
          <w:p w:rsidR="00B40F21" w:rsidRPr="00DD23DE" w:rsidRDefault="00B40F21" w:rsidP="00B40F21">
            <w:pPr>
              <w:tabs>
                <w:tab w:val="decimal" w:pos="1227"/>
              </w:tabs>
              <w:rPr>
                <w:lang w:val="es-SV"/>
              </w:rPr>
            </w:pPr>
            <w:r w:rsidRPr="00DD23DE">
              <w:rPr>
                <w:lang w:val="es-SV"/>
              </w:rPr>
              <w:t>6</w:t>
            </w:r>
          </w:p>
        </w:tc>
        <w:tc>
          <w:tcPr>
            <w:tcW w:w="2340" w:type="dxa"/>
            <w:vAlign w:val="bottom"/>
          </w:tcPr>
          <w:p w:rsidR="00B40F21" w:rsidRPr="00DD23DE" w:rsidRDefault="00B40F21" w:rsidP="00B40F21">
            <w:pPr>
              <w:tabs>
                <w:tab w:val="decimal" w:pos="1378"/>
              </w:tabs>
              <w:rPr>
                <w:lang w:val="es-SV"/>
              </w:rPr>
            </w:pPr>
            <w:r w:rsidRPr="00DD23DE">
              <w:rPr>
                <w:lang w:val="es-SV"/>
              </w:rPr>
              <w:t>300</w:t>
            </w:r>
          </w:p>
        </w:tc>
      </w:tr>
      <w:tr w:rsidR="00B40F21" w:rsidTr="00B40F21">
        <w:trPr>
          <w:jc w:val="center"/>
        </w:trPr>
        <w:tc>
          <w:tcPr>
            <w:tcW w:w="3068" w:type="dxa"/>
            <w:vAlign w:val="bottom"/>
          </w:tcPr>
          <w:p w:rsidR="00B40F21" w:rsidRPr="00DD23DE" w:rsidRDefault="00B40F21" w:rsidP="00B40F21">
            <w:pPr>
              <w:rPr>
                <w:lang w:val="es-SV"/>
              </w:rPr>
            </w:pPr>
            <w:r w:rsidRPr="00DD23DE">
              <w:rPr>
                <w:lang w:val="es-SV"/>
              </w:rPr>
              <w:t>ISNA (nivel nacional)</w:t>
            </w:r>
          </w:p>
        </w:tc>
        <w:tc>
          <w:tcPr>
            <w:tcW w:w="2340" w:type="dxa"/>
            <w:vAlign w:val="bottom"/>
          </w:tcPr>
          <w:p w:rsidR="00B40F21" w:rsidRPr="00DD23DE" w:rsidRDefault="00B40F21" w:rsidP="00B40F21">
            <w:pPr>
              <w:tabs>
                <w:tab w:val="decimal" w:pos="1227"/>
              </w:tabs>
              <w:rPr>
                <w:lang w:val="es-SV"/>
              </w:rPr>
            </w:pPr>
            <w:r w:rsidRPr="00DD23DE">
              <w:rPr>
                <w:lang w:val="es-SV"/>
              </w:rPr>
              <w:t>11</w:t>
            </w:r>
          </w:p>
        </w:tc>
        <w:tc>
          <w:tcPr>
            <w:tcW w:w="2340" w:type="dxa"/>
            <w:vAlign w:val="bottom"/>
          </w:tcPr>
          <w:p w:rsidR="00B40F21" w:rsidRPr="00DD23DE" w:rsidRDefault="00B40F21" w:rsidP="00B40F21">
            <w:pPr>
              <w:tabs>
                <w:tab w:val="decimal" w:pos="1378"/>
              </w:tabs>
              <w:rPr>
                <w:lang w:val="es-SV"/>
              </w:rPr>
            </w:pPr>
            <w:r w:rsidRPr="00DD23DE">
              <w:rPr>
                <w:lang w:val="es-SV"/>
              </w:rPr>
              <w:t>1.200</w:t>
            </w:r>
          </w:p>
        </w:tc>
      </w:tr>
      <w:tr w:rsidR="00B40F21" w:rsidTr="00B40F21">
        <w:trPr>
          <w:jc w:val="center"/>
        </w:trPr>
        <w:tc>
          <w:tcPr>
            <w:tcW w:w="3068" w:type="dxa"/>
            <w:vAlign w:val="bottom"/>
          </w:tcPr>
          <w:p w:rsidR="00B40F21" w:rsidRPr="00350356" w:rsidRDefault="00B40F21" w:rsidP="00B40F21">
            <w:pPr>
              <w:rPr>
                <w:b/>
                <w:lang w:val="es-SV"/>
              </w:rPr>
            </w:pPr>
            <w:r>
              <w:rPr>
                <w:b/>
                <w:lang w:val="es-SV"/>
              </w:rPr>
              <w:tab/>
            </w:r>
            <w:r w:rsidRPr="00350356">
              <w:rPr>
                <w:b/>
                <w:lang w:val="es-SV"/>
              </w:rPr>
              <w:t>Total</w:t>
            </w:r>
          </w:p>
        </w:tc>
        <w:tc>
          <w:tcPr>
            <w:tcW w:w="2340" w:type="dxa"/>
            <w:vAlign w:val="bottom"/>
          </w:tcPr>
          <w:p w:rsidR="00B40F21" w:rsidRPr="00350356" w:rsidRDefault="00B40F21" w:rsidP="00B40F21">
            <w:pPr>
              <w:tabs>
                <w:tab w:val="decimal" w:pos="1227"/>
              </w:tabs>
              <w:rPr>
                <w:b/>
                <w:lang w:val="es-SV"/>
              </w:rPr>
            </w:pPr>
            <w:r w:rsidRPr="00350356">
              <w:rPr>
                <w:b/>
                <w:lang w:val="es-SV"/>
              </w:rPr>
              <w:t>62</w:t>
            </w:r>
          </w:p>
        </w:tc>
        <w:tc>
          <w:tcPr>
            <w:tcW w:w="2340" w:type="dxa"/>
            <w:vAlign w:val="bottom"/>
          </w:tcPr>
          <w:p w:rsidR="00B40F21" w:rsidRPr="00350356" w:rsidRDefault="00B40F21" w:rsidP="00B40F21">
            <w:pPr>
              <w:tabs>
                <w:tab w:val="decimal" w:pos="1378"/>
              </w:tabs>
              <w:rPr>
                <w:b/>
                <w:lang w:val="es-SV"/>
              </w:rPr>
            </w:pPr>
            <w:r w:rsidRPr="00350356">
              <w:rPr>
                <w:b/>
                <w:lang w:val="es-SV"/>
              </w:rPr>
              <w:t>3.900</w:t>
            </w:r>
          </w:p>
        </w:tc>
      </w:tr>
    </w:tbl>
    <w:p w:rsidR="00B40F21" w:rsidRPr="00DD23DE" w:rsidRDefault="00B40F21" w:rsidP="00B40F21">
      <w:pPr>
        <w:spacing w:before="240" w:after="480"/>
        <w:ind w:left="851"/>
        <w:rPr>
          <w:bCs/>
          <w:lang w:val="es-SV"/>
        </w:rPr>
      </w:pPr>
      <w:r w:rsidRPr="00F9350F">
        <w:rPr>
          <w:bCs/>
          <w:i/>
          <w:lang w:val="es-SV"/>
        </w:rPr>
        <w:t>Fuente:</w:t>
      </w:r>
      <w:r w:rsidRPr="00DD23DE">
        <w:rPr>
          <w:bCs/>
          <w:lang w:val="es-SV"/>
        </w:rPr>
        <w:t xml:space="preserve"> </w:t>
      </w:r>
      <w:r>
        <w:rPr>
          <w:bCs/>
          <w:lang w:val="es-SV"/>
        </w:rPr>
        <w:t xml:space="preserve"> </w:t>
      </w:r>
      <w:r w:rsidRPr="00DD23DE">
        <w:rPr>
          <w:bCs/>
          <w:lang w:val="es-SV"/>
        </w:rPr>
        <w:t>ISNA</w:t>
      </w:r>
    </w:p>
    <w:p w:rsidR="00B40F21" w:rsidRPr="00DD23DE" w:rsidRDefault="00B40F21" w:rsidP="00B40F21">
      <w:pPr>
        <w:spacing w:after="240"/>
        <w:rPr>
          <w:lang w:val="es-SV"/>
        </w:rPr>
      </w:pPr>
      <w:r>
        <w:rPr>
          <w:lang w:val="es-SV"/>
        </w:rPr>
        <w:t>52.</w:t>
      </w:r>
      <w:r>
        <w:rPr>
          <w:lang w:val="es-SV"/>
        </w:rPr>
        <w:tab/>
      </w:r>
      <w:r w:rsidRPr="00DD23DE">
        <w:rPr>
          <w:lang w:val="es-SV"/>
        </w:rPr>
        <w:t>En los centros públicos y privados se ha atendido a más de 10</w:t>
      </w:r>
      <w:r>
        <w:rPr>
          <w:lang w:val="es-SV"/>
        </w:rPr>
        <w:t>.</w:t>
      </w:r>
      <w:r w:rsidRPr="00DD23DE">
        <w:rPr>
          <w:lang w:val="es-SV"/>
        </w:rPr>
        <w:t>000 niños y niñas en los años 2004-2006, conforme se detalla en el cuadro siguiente.</w:t>
      </w:r>
    </w:p>
    <w:p w:rsidR="00B40F21" w:rsidRPr="00DD23DE" w:rsidRDefault="00B40F21" w:rsidP="00B40F21">
      <w:pPr>
        <w:spacing w:after="240"/>
        <w:jc w:val="center"/>
        <w:rPr>
          <w:b/>
          <w:lang w:val="es-SV"/>
        </w:rPr>
      </w:pPr>
      <w:r w:rsidRPr="00DD23DE">
        <w:rPr>
          <w:b/>
          <w:lang w:val="es-SV"/>
        </w:rPr>
        <w:t>Cuadro 18</w:t>
      </w:r>
    </w:p>
    <w:p w:rsidR="00B40F21" w:rsidRDefault="00B40F21" w:rsidP="00B40F21">
      <w:pPr>
        <w:spacing w:after="240"/>
        <w:jc w:val="center"/>
        <w:rPr>
          <w:b/>
          <w:lang w:val="es-SV"/>
        </w:rPr>
      </w:pPr>
      <w:r w:rsidRPr="00DD23DE">
        <w:rPr>
          <w:b/>
          <w:lang w:val="es-SV"/>
        </w:rPr>
        <w:t xml:space="preserve">Población atendida en Centros u Hogares de Protección </w:t>
      </w:r>
      <w:r>
        <w:rPr>
          <w:b/>
          <w:lang w:val="es-SV"/>
        </w:rPr>
        <w:br/>
      </w:r>
      <w:r w:rsidRPr="00DD23DE">
        <w:rPr>
          <w:b/>
          <w:lang w:val="es-SV"/>
        </w:rPr>
        <w:t>del ISNA y de ONG</w:t>
      </w:r>
    </w:p>
    <w:tbl>
      <w:tblPr>
        <w:tblStyle w:val="TableGrid"/>
        <w:tblW w:w="0" w:type="auto"/>
        <w:jc w:val="center"/>
        <w:tblLook w:val="01E0" w:firstRow="1" w:lastRow="1" w:firstColumn="1" w:lastColumn="1" w:noHBand="0" w:noVBand="0"/>
      </w:tblPr>
      <w:tblGrid>
        <w:gridCol w:w="2372"/>
        <w:gridCol w:w="1712"/>
        <w:gridCol w:w="1712"/>
        <w:gridCol w:w="1712"/>
      </w:tblGrid>
      <w:tr w:rsidR="00B40F21" w:rsidTr="00B40F21">
        <w:trPr>
          <w:jc w:val="center"/>
        </w:trPr>
        <w:tc>
          <w:tcPr>
            <w:tcW w:w="2372" w:type="dxa"/>
          </w:tcPr>
          <w:p w:rsidR="00B40F21" w:rsidRPr="00FC6813" w:rsidRDefault="00B40F21" w:rsidP="00B40F21">
            <w:pPr>
              <w:jc w:val="center"/>
              <w:rPr>
                <w:b/>
                <w:lang w:val="es-SV"/>
              </w:rPr>
            </w:pPr>
            <w:r w:rsidRPr="00FC6813">
              <w:rPr>
                <w:b/>
                <w:bCs/>
                <w:lang w:val="es-SV"/>
              </w:rPr>
              <w:t>Instituciones</w:t>
            </w:r>
          </w:p>
        </w:tc>
        <w:tc>
          <w:tcPr>
            <w:tcW w:w="1712" w:type="dxa"/>
            <w:vAlign w:val="bottom"/>
          </w:tcPr>
          <w:p w:rsidR="00B40F21" w:rsidRPr="00FC6813" w:rsidRDefault="00B40F21" w:rsidP="00B40F21">
            <w:pPr>
              <w:jc w:val="center"/>
              <w:rPr>
                <w:b/>
                <w:lang w:val="es-SV"/>
              </w:rPr>
            </w:pPr>
            <w:r w:rsidRPr="00FC6813">
              <w:rPr>
                <w:b/>
                <w:lang w:val="es-SV"/>
              </w:rPr>
              <w:t>2004</w:t>
            </w:r>
          </w:p>
        </w:tc>
        <w:tc>
          <w:tcPr>
            <w:tcW w:w="1712" w:type="dxa"/>
            <w:vAlign w:val="bottom"/>
          </w:tcPr>
          <w:p w:rsidR="00B40F21" w:rsidRPr="00FC6813" w:rsidRDefault="00B40F21" w:rsidP="00B40F21">
            <w:pPr>
              <w:jc w:val="center"/>
              <w:rPr>
                <w:b/>
                <w:lang w:val="es-SV"/>
              </w:rPr>
            </w:pPr>
            <w:r w:rsidRPr="00FC6813">
              <w:rPr>
                <w:b/>
                <w:lang w:val="es-SV"/>
              </w:rPr>
              <w:t>2005</w:t>
            </w:r>
          </w:p>
        </w:tc>
        <w:tc>
          <w:tcPr>
            <w:tcW w:w="1712" w:type="dxa"/>
            <w:vAlign w:val="center"/>
          </w:tcPr>
          <w:p w:rsidR="00B40F21" w:rsidRPr="00FC6813" w:rsidRDefault="00B40F21" w:rsidP="00B40F21">
            <w:pPr>
              <w:jc w:val="center"/>
              <w:rPr>
                <w:b/>
                <w:lang w:val="es-SV"/>
              </w:rPr>
            </w:pPr>
            <w:r w:rsidRPr="00FC6813">
              <w:rPr>
                <w:b/>
                <w:lang w:val="es-SV"/>
              </w:rPr>
              <w:t>2006</w:t>
            </w:r>
          </w:p>
        </w:tc>
      </w:tr>
      <w:tr w:rsidR="00B40F21" w:rsidTr="00B40F21">
        <w:trPr>
          <w:jc w:val="center"/>
        </w:trPr>
        <w:tc>
          <w:tcPr>
            <w:tcW w:w="2372" w:type="dxa"/>
            <w:vAlign w:val="bottom"/>
          </w:tcPr>
          <w:p w:rsidR="00B40F21" w:rsidRPr="00DD23DE" w:rsidRDefault="00B40F21" w:rsidP="00B40F21">
            <w:pPr>
              <w:rPr>
                <w:lang w:val="es-SV"/>
              </w:rPr>
            </w:pPr>
            <w:r w:rsidRPr="00DD23DE">
              <w:rPr>
                <w:lang w:val="es-SV"/>
              </w:rPr>
              <w:t>ONG</w:t>
            </w:r>
          </w:p>
        </w:tc>
        <w:tc>
          <w:tcPr>
            <w:tcW w:w="1712" w:type="dxa"/>
            <w:vAlign w:val="bottom"/>
          </w:tcPr>
          <w:p w:rsidR="00B40F21" w:rsidRPr="00DD23DE" w:rsidRDefault="00B40F21" w:rsidP="00B40F21">
            <w:pPr>
              <w:tabs>
                <w:tab w:val="decimal" w:pos="1075"/>
              </w:tabs>
              <w:rPr>
                <w:lang w:val="es-SV"/>
              </w:rPr>
            </w:pPr>
            <w:r w:rsidRPr="00DD23DE">
              <w:rPr>
                <w:lang w:val="es-SV"/>
              </w:rPr>
              <w:t>2.520</w:t>
            </w:r>
          </w:p>
        </w:tc>
        <w:tc>
          <w:tcPr>
            <w:tcW w:w="1712" w:type="dxa"/>
            <w:vAlign w:val="bottom"/>
          </w:tcPr>
          <w:p w:rsidR="00B40F21" w:rsidRPr="00DD23DE" w:rsidRDefault="00B40F21" w:rsidP="00B40F21">
            <w:pPr>
              <w:tabs>
                <w:tab w:val="decimal" w:pos="1075"/>
              </w:tabs>
              <w:rPr>
                <w:lang w:val="es-SV"/>
              </w:rPr>
            </w:pPr>
            <w:r w:rsidRPr="00DD23DE">
              <w:rPr>
                <w:lang w:val="es-SV"/>
              </w:rPr>
              <w:t>2.464</w:t>
            </w:r>
          </w:p>
        </w:tc>
        <w:tc>
          <w:tcPr>
            <w:tcW w:w="1712" w:type="dxa"/>
            <w:vAlign w:val="center"/>
          </w:tcPr>
          <w:p w:rsidR="00B40F21" w:rsidRPr="00DD23DE" w:rsidRDefault="00B40F21" w:rsidP="00B40F21">
            <w:pPr>
              <w:tabs>
                <w:tab w:val="decimal" w:pos="1075"/>
              </w:tabs>
              <w:rPr>
                <w:lang w:val="es-SV"/>
              </w:rPr>
            </w:pPr>
            <w:r w:rsidRPr="00DD23DE">
              <w:rPr>
                <w:lang w:val="es-SV"/>
              </w:rPr>
              <w:t>2.765</w:t>
            </w:r>
          </w:p>
        </w:tc>
      </w:tr>
      <w:tr w:rsidR="00B40F21" w:rsidTr="00B40F21">
        <w:trPr>
          <w:jc w:val="center"/>
        </w:trPr>
        <w:tc>
          <w:tcPr>
            <w:tcW w:w="2372" w:type="dxa"/>
            <w:vAlign w:val="bottom"/>
          </w:tcPr>
          <w:p w:rsidR="00B40F21" w:rsidRPr="00DD23DE" w:rsidRDefault="00B40F21" w:rsidP="00B40F21">
            <w:pPr>
              <w:rPr>
                <w:lang w:val="es-SV"/>
              </w:rPr>
            </w:pPr>
            <w:r w:rsidRPr="00DD23DE">
              <w:rPr>
                <w:lang w:val="es-SV"/>
              </w:rPr>
              <w:t>ISNA</w:t>
            </w:r>
          </w:p>
        </w:tc>
        <w:tc>
          <w:tcPr>
            <w:tcW w:w="1712" w:type="dxa"/>
            <w:vAlign w:val="bottom"/>
          </w:tcPr>
          <w:p w:rsidR="00B40F21" w:rsidRPr="00DD23DE" w:rsidRDefault="00B40F21" w:rsidP="00B40F21">
            <w:pPr>
              <w:tabs>
                <w:tab w:val="decimal" w:pos="1075"/>
              </w:tabs>
              <w:rPr>
                <w:lang w:val="es-SV"/>
              </w:rPr>
            </w:pPr>
            <w:r w:rsidRPr="00DD23DE">
              <w:rPr>
                <w:lang w:val="es-SV"/>
              </w:rPr>
              <w:t>939</w:t>
            </w:r>
          </w:p>
        </w:tc>
        <w:tc>
          <w:tcPr>
            <w:tcW w:w="1712" w:type="dxa"/>
            <w:vAlign w:val="bottom"/>
          </w:tcPr>
          <w:p w:rsidR="00B40F21" w:rsidRPr="00DD23DE" w:rsidRDefault="00B40F21" w:rsidP="00B40F21">
            <w:pPr>
              <w:tabs>
                <w:tab w:val="decimal" w:pos="1075"/>
              </w:tabs>
              <w:rPr>
                <w:lang w:val="es-SV"/>
              </w:rPr>
            </w:pPr>
            <w:r w:rsidRPr="00DD23DE">
              <w:rPr>
                <w:lang w:val="es-SV"/>
              </w:rPr>
              <w:t>955</w:t>
            </w:r>
          </w:p>
        </w:tc>
        <w:tc>
          <w:tcPr>
            <w:tcW w:w="1712" w:type="dxa"/>
            <w:vAlign w:val="center"/>
          </w:tcPr>
          <w:p w:rsidR="00B40F21" w:rsidRPr="00DD23DE" w:rsidRDefault="00B40F21" w:rsidP="00B40F21">
            <w:pPr>
              <w:tabs>
                <w:tab w:val="decimal" w:pos="1075"/>
              </w:tabs>
              <w:rPr>
                <w:lang w:val="es-SV"/>
              </w:rPr>
            </w:pPr>
            <w:r w:rsidRPr="00DD23DE">
              <w:rPr>
                <w:lang w:val="es-SV"/>
              </w:rPr>
              <w:t>930</w:t>
            </w:r>
          </w:p>
        </w:tc>
      </w:tr>
      <w:tr w:rsidR="00B40F21" w:rsidTr="00B40F21">
        <w:trPr>
          <w:jc w:val="center"/>
        </w:trPr>
        <w:tc>
          <w:tcPr>
            <w:tcW w:w="2372" w:type="dxa"/>
            <w:vAlign w:val="bottom"/>
          </w:tcPr>
          <w:p w:rsidR="00B40F21" w:rsidRPr="00FC6813" w:rsidRDefault="00B40F21" w:rsidP="00B40F21">
            <w:pPr>
              <w:rPr>
                <w:b/>
                <w:lang w:val="es-SV"/>
              </w:rPr>
            </w:pPr>
            <w:r>
              <w:rPr>
                <w:b/>
                <w:lang w:val="es-SV"/>
              </w:rPr>
              <w:tab/>
            </w:r>
            <w:r w:rsidRPr="00FC6813">
              <w:rPr>
                <w:b/>
                <w:lang w:val="es-SV"/>
              </w:rPr>
              <w:t>Total</w:t>
            </w:r>
          </w:p>
        </w:tc>
        <w:tc>
          <w:tcPr>
            <w:tcW w:w="1712" w:type="dxa"/>
            <w:vAlign w:val="bottom"/>
          </w:tcPr>
          <w:p w:rsidR="00B40F21" w:rsidRPr="00FC6813" w:rsidRDefault="00B40F21" w:rsidP="00B40F21">
            <w:pPr>
              <w:tabs>
                <w:tab w:val="decimal" w:pos="1075"/>
              </w:tabs>
              <w:rPr>
                <w:b/>
                <w:lang w:val="es-SV"/>
              </w:rPr>
            </w:pPr>
            <w:r w:rsidRPr="00FC6813">
              <w:rPr>
                <w:b/>
                <w:lang w:val="es-SV"/>
              </w:rPr>
              <w:t>3.459</w:t>
            </w:r>
          </w:p>
        </w:tc>
        <w:tc>
          <w:tcPr>
            <w:tcW w:w="1712" w:type="dxa"/>
            <w:vAlign w:val="bottom"/>
          </w:tcPr>
          <w:p w:rsidR="00B40F21" w:rsidRPr="00FC6813" w:rsidRDefault="00B40F21" w:rsidP="00B40F21">
            <w:pPr>
              <w:tabs>
                <w:tab w:val="decimal" w:pos="1075"/>
              </w:tabs>
              <w:rPr>
                <w:b/>
                <w:lang w:val="es-SV"/>
              </w:rPr>
            </w:pPr>
            <w:r w:rsidRPr="00FC6813">
              <w:rPr>
                <w:b/>
                <w:lang w:val="es-SV"/>
              </w:rPr>
              <w:t>3.419</w:t>
            </w:r>
          </w:p>
        </w:tc>
        <w:tc>
          <w:tcPr>
            <w:tcW w:w="1712" w:type="dxa"/>
            <w:vAlign w:val="center"/>
          </w:tcPr>
          <w:p w:rsidR="00B40F21" w:rsidRPr="00FC6813" w:rsidRDefault="00B40F21" w:rsidP="00B40F21">
            <w:pPr>
              <w:tabs>
                <w:tab w:val="decimal" w:pos="1075"/>
              </w:tabs>
              <w:rPr>
                <w:b/>
                <w:lang w:val="es-SV"/>
              </w:rPr>
            </w:pPr>
            <w:r w:rsidRPr="00FC6813">
              <w:rPr>
                <w:b/>
                <w:lang w:val="es-SV"/>
              </w:rPr>
              <w:t>3.695</w:t>
            </w:r>
          </w:p>
        </w:tc>
      </w:tr>
    </w:tbl>
    <w:p w:rsidR="00B40F21" w:rsidRPr="00DD23DE" w:rsidRDefault="00B40F21" w:rsidP="00B40F21">
      <w:pPr>
        <w:spacing w:before="240" w:after="480"/>
        <w:ind w:left="936" w:right="964"/>
        <w:rPr>
          <w:lang w:val="es-SV"/>
        </w:rPr>
      </w:pPr>
      <w:r w:rsidRPr="00D37736">
        <w:rPr>
          <w:i/>
          <w:lang w:val="es-SV"/>
        </w:rPr>
        <w:t>Fuente:</w:t>
      </w:r>
      <w:r w:rsidRPr="00DD23DE">
        <w:rPr>
          <w:lang w:val="es-SV"/>
        </w:rPr>
        <w:t xml:space="preserve"> </w:t>
      </w:r>
      <w:r>
        <w:rPr>
          <w:lang w:val="es-SV"/>
        </w:rPr>
        <w:t xml:space="preserve"> </w:t>
      </w:r>
      <w:r w:rsidRPr="00DD23DE">
        <w:rPr>
          <w:lang w:val="es-SV"/>
        </w:rPr>
        <w:t>Sistema de Información para la Infancia (SIPI) e Informes de Delegaciones Regionales ISNA</w:t>
      </w:r>
      <w:r>
        <w:rPr>
          <w:lang w:val="es-SV"/>
        </w:rPr>
        <w:t>.</w:t>
      </w:r>
    </w:p>
    <w:p w:rsidR="00B40F21" w:rsidRPr="00DD23DE" w:rsidRDefault="00B40F21" w:rsidP="00B40F21">
      <w:pPr>
        <w:spacing w:after="240"/>
        <w:rPr>
          <w:lang w:val="es-SV"/>
        </w:rPr>
      </w:pPr>
      <w:r>
        <w:rPr>
          <w:lang w:val="es-SV"/>
        </w:rPr>
        <w:t>53.</w:t>
      </w:r>
      <w:r>
        <w:rPr>
          <w:lang w:val="es-SV"/>
        </w:rPr>
        <w:tab/>
      </w:r>
      <w:r w:rsidRPr="00DD23DE">
        <w:rPr>
          <w:lang w:val="es-SV"/>
        </w:rPr>
        <w:t>Los niños y niñas privados del entorno familiar son beneficiados con distintos programas y servicios.</w:t>
      </w:r>
      <w:r>
        <w:rPr>
          <w:lang w:val="es-SV"/>
        </w:rPr>
        <w:t xml:space="preserve"> </w:t>
      </w:r>
      <w:r w:rsidRPr="00DD23DE">
        <w:rPr>
          <w:lang w:val="es-SV"/>
        </w:rPr>
        <w:t xml:space="preserve"> El objetivo del ISNA en este ámbito es garantizar que todo niño, niña y adolescente a quien se le ha vulnerado sus derechos se le brinde la protección inmediata e integral requerida y se integre a un proceso de restitución de derechos, priorizando la alternativa familiar.</w:t>
      </w:r>
      <w:r>
        <w:rPr>
          <w:lang w:val="es-SV"/>
        </w:rPr>
        <w:t xml:space="preserve"> </w:t>
      </w:r>
      <w:r w:rsidRPr="00DD23DE">
        <w:rPr>
          <w:lang w:val="es-SV"/>
        </w:rPr>
        <w:t xml:space="preserve"> Se les proporcionan todos los servicios, en particular, educación, salud, albergue y alimentación. </w:t>
      </w:r>
    </w:p>
    <w:p w:rsidR="00B40F21" w:rsidRPr="00DD23DE" w:rsidRDefault="00B40F21" w:rsidP="00B40F21">
      <w:pPr>
        <w:spacing w:after="240"/>
        <w:rPr>
          <w:lang w:val="es-SV"/>
        </w:rPr>
      </w:pPr>
      <w:r>
        <w:rPr>
          <w:lang w:val="es-SV"/>
        </w:rPr>
        <w:t>54.</w:t>
      </w:r>
      <w:r>
        <w:rPr>
          <w:lang w:val="es-SV"/>
        </w:rPr>
        <w:tab/>
      </w:r>
      <w:r w:rsidRPr="00DD23DE">
        <w:rPr>
          <w:lang w:val="es-SV"/>
        </w:rPr>
        <w:t>Entre las medidas adoptadas para disminuir la privación del entorno familiar de los niños y niñas se utilizan los hogares sustitutos, donde se coloca un promedio de 66 niños y niñas por año, y son objeto de seguimiento periódico de parte del ISNA.</w:t>
      </w:r>
      <w:r>
        <w:rPr>
          <w:lang w:val="es-SV"/>
        </w:rPr>
        <w:t xml:space="preserve"> </w:t>
      </w:r>
      <w:r w:rsidRPr="00DD23DE">
        <w:rPr>
          <w:lang w:val="es-SV"/>
        </w:rPr>
        <w:t xml:space="preserve"> Los niños y niñas egresados de los centros de protección del ISNA constituyen un promedio del 20%, lo cual representa un promedio de 739 niños y niñas, de 3.695 institucionalizados al año.</w:t>
      </w:r>
    </w:p>
    <w:p w:rsidR="00B40F21" w:rsidRPr="00DD23DE" w:rsidRDefault="00B40F21" w:rsidP="00B40F21">
      <w:pPr>
        <w:keepLines/>
        <w:spacing w:after="240"/>
        <w:rPr>
          <w:lang w:val="es-SV"/>
        </w:rPr>
      </w:pPr>
      <w:r>
        <w:rPr>
          <w:lang w:val="es-SV"/>
        </w:rPr>
        <w:t>55.</w:t>
      </w:r>
      <w:r>
        <w:rPr>
          <w:lang w:val="es-SV"/>
        </w:rPr>
        <w:tab/>
      </w:r>
      <w:r w:rsidRPr="00DD23DE">
        <w:rPr>
          <w:lang w:val="es-SV"/>
        </w:rPr>
        <w:t>En relación con la política de disminuir el número de niñas y niños en instituciones públicas o privadas, y para reducir el tiempo que permanecen en ellas, el ISNA ha establecido una medida de atención en un tiempo no mayor a 30 días.</w:t>
      </w:r>
      <w:r>
        <w:rPr>
          <w:lang w:val="es-SV"/>
        </w:rPr>
        <w:t xml:space="preserve"> </w:t>
      </w:r>
      <w:r w:rsidRPr="00DD23DE">
        <w:rPr>
          <w:lang w:val="es-SV"/>
        </w:rPr>
        <w:t xml:space="preserve"> En términos de política, se cuenta con mayor incidencia en la comunidad a través de la desconcentración de los servicios del ISNA, incidiendo en redes comunitarias para movilizar recursos por medio de las </w:t>
      </w:r>
      <w:r>
        <w:rPr>
          <w:lang w:val="es-SV"/>
        </w:rPr>
        <w:t>tres</w:t>
      </w:r>
      <w:r w:rsidRPr="00DD23DE">
        <w:rPr>
          <w:lang w:val="es-SV"/>
        </w:rPr>
        <w:t xml:space="preserve"> delegaciones regionales y </w:t>
      </w:r>
      <w:r>
        <w:rPr>
          <w:lang w:val="es-SV"/>
        </w:rPr>
        <w:t>diez</w:t>
      </w:r>
      <w:r w:rsidRPr="00DD23DE">
        <w:rPr>
          <w:lang w:val="es-SV"/>
        </w:rPr>
        <w:t xml:space="preserve"> oficinas locales. </w:t>
      </w:r>
    </w:p>
    <w:p w:rsidR="00B40F21" w:rsidRPr="00DD23DE" w:rsidRDefault="00B40F21" w:rsidP="00B40F21">
      <w:pPr>
        <w:spacing w:after="240"/>
        <w:jc w:val="center"/>
        <w:rPr>
          <w:b/>
          <w:lang w:val="es-SV"/>
        </w:rPr>
      </w:pPr>
      <w:r w:rsidRPr="00DD23DE">
        <w:rPr>
          <w:b/>
          <w:lang w:val="es-SV"/>
        </w:rPr>
        <w:t xml:space="preserve">C. </w:t>
      </w:r>
      <w:r>
        <w:rPr>
          <w:b/>
          <w:lang w:val="es-SV"/>
        </w:rPr>
        <w:t xml:space="preserve"> </w:t>
      </w:r>
      <w:r w:rsidRPr="00DD23DE">
        <w:rPr>
          <w:b/>
          <w:lang w:val="es-SV"/>
        </w:rPr>
        <w:t>El pago de la pensión alimenticia</w:t>
      </w:r>
    </w:p>
    <w:p w:rsidR="00B40F21" w:rsidRPr="00DD23DE" w:rsidRDefault="00B40F21" w:rsidP="00B40F21">
      <w:pPr>
        <w:spacing w:after="240"/>
        <w:rPr>
          <w:lang w:val="es-SV"/>
        </w:rPr>
      </w:pPr>
      <w:r>
        <w:rPr>
          <w:lang w:val="es-SV"/>
        </w:rPr>
        <w:t>56.</w:t>
      </w:r>
      <w:r>
        <w:rPr>
          <w:lang w:val="es-SV"/>
        </w:rPr>
        <w:tab/>
      </w:r>
      <w:r w:rsidRPr="00DD23DE">
        <w:rPr>
          <w:lang w:val="es-SV"/>
        </w:rPr>
        <w:t>En aplicación del Código de Familia, los Juzgados de Familia han ordenado el otorgamiento de alimentos en más de 3.000 casos en los últimos tres años.</w:t>
      </w:r>
    </w:p>
    <w:p w:rsidR="00B40F21" w:rsidRPr="000876C3" w:rsidRDefault="00B40F21" w:rsidP="00B40F21">
      <w:pPr>
        <w:spacing w:after="240"/>
        <w:jc w:val="center"/>
        <w:rPr>
          <w:b/>
          <w:bCs/>
          <w:sz w:val="18"/>
          <w:szCs w:val="18"/>
          <w:lang w:val="es-SV"/>
        </w:rPr>
      </w:pPr>
      <w:r w:rsidRPr="000876C3">
        <w:rPr>
          <w:b/>
          <w:bCs/>
          <w:sz w:val="18"/>
          <w:szCs w:val="18"/>
          <w:lang w:val="es-SV"/>
        </w:rPr>
        <w:t>Cuadro 19</w:t>
      </w:r>
    </w:p>
    <w:p w:rsidR="00B40F21" w:rsidRPr="000876C3" w:rsidRDefault="00B40F21" w:rsidP="00B40F21">
      <w:pPr>
        <w:spacing w:after="240"/>
        <w:jc w:val="center"/>
        <w:rPr>
          <w:b/>
          <w:bCs/>
          <w:sz w:val="18"/>
          <w:szCs w:val="18"/>
          <w:lang w:val="es-SV"/>
        </w:rPr>
      </w:pPr>
      <w:r w:rsidRPr="000876C3">
        <w:rPr>
          <w:b/>
          <w:bCs/>
          <w:sz w:val="18"/>
          <w:szCs w:val="18"/>
          <w:lang w:val="es-SV"/>
        </w:rPr>
        <w:t>Alimentos otorgados en beneficio de personas menores de edad (2004-2006), cifras por sexo</w:t>
      </w:r>
    </w:p>
    <w:tbl>
      <w:tblPr>
        <w:tblStyle w:val="TableGrid"/>
        <w:tblW w:w="0" w:type="auto"/>
        <w:tblLook w:val="01E0" w:firstRow="1" w:lastRow="1" w:firstColumn="1" w:lastColumn="1" w:noHBand="0" w:noVBand="0"/>
      </w:tblPr>
      <w:tblGrid>
        <w:gridCol w:w="1267"/>
        <w:gridCol w:w="891"/>
        <w:gridCol w:w="896"/>
        <w:gridCol w:w="937"/>
        <w:gridCol w:w="896"/>
        <w:gridCol w:w="937"/>
        <w:gridCol w:w="896"/>
        <w:gridCol w:w="937"/>
        <w:gridCol w:w="896"/>
        <w:gridCol w:w="937"/>
      </w:tblGrid>
      <w:tr w:rsidR="00B40F21" w:rsidRPr="000876C3" w:rsidTr="00B40F21">
        <w:tc>
          <w:tcPr>
            <w:tcW w:w="1268" w:type="dxa"/>
            <w:vMerge w:val="restart"/>
          </w:tcPr>
          <w:p w:rsidR="00B40F21" w:rsidRPr="000876C3" w:rsidRDefault="00B40F21" w:rsidP="00B40F21">
            <w:pPr>
              <w:rPr>
                <w:b/>
                <w:bCs/>
                <w:sz w:val="18"/>
                <w:szCs w:val="18"/>
                <w:lang w:val="es-SV"/>
              </w:rPr>
            </w:pPr>
            <w:r w:rsidRPr="000876C3">
              <w:rPr>
                <w:b/>
                <w:bCs/>
                <w:sz w:val="18"/>
                <w:szCs w:val="18"/>
                <w:lang w:val="es-SV"/>
              </w:rPr>
              <w:t>Juzgados de familia</w:t>
            </w:r>
          </w:p>
        </w:tc>
        <w:tc>
          <w:tcPr>
            <w:tcW w:w="2724" w:type="dxa"/>
            <w:gridSpan w:val="3"/>
          </w:tcPr>
          <w:p w:rsidR="00B40F21" w:rsidRPr="000876C3" w:rsidRDefault="00B40F21" w:rsidP="00B40F21">
            <w:pPr>
              <w:jc w:val="center"/>
              <w:rPr>
                <w:b/>
                <w:bCs/>
                <w:sz w:val="18"/>
                <w:szCs w:val="18"/>
                <w:lang w:val="es-SV"/>
              </w:rPr>
            </w:pPr>
            <w:r w:rsidRPr="000876C3">
              <w:rPr>
                <w:b/>
                <w:bCs/>
                <w:sz w:val="18"/>
                <w:szCs w:val="18"/>
                <w:lang w:val="es-SV"/>
              </w:rPr>
              <w:t>Total</w:t>
            </w:r>
          </w:p>
        </w:tc>
        <w:tc>
          <w:tcPr>
            <w:tcW w:w="1833" w:type="dxa"/>
            <w:gridSpan w:val="2"/>
          </w:tcPr>
          <w:p w:rsidR="00B40F21" w:rsidRPr="000876C3" w:rsidRDefault="00B40F21" w:rsidP="00B40F21">
            <w:pPr>
              <w:jc w:val="center"/>
              <w:rPr>
                <w:b/>
                <w:bCs/>
                <w:sz w:val="18"/>
                <w:szCs w:val="18"/>
                <w:lang w:val="es-SV"/>
              </w:rPr>
            </w:pPr>
            <w:r w:rsidRPr="000876C3">
              <w:rPr>
                <w:b/>
                <w:bCs/>
                <w:sz w:val="18"/>
                <w:szCs w:val="18"/>
                <w:lang w:val="es-SV"/>
              </w:rPr>
              <w:t>2004</w:t>
            </w:r>
          </w:p>
        </w:tc>
        <w:tc>
          <w:tcPr>
            <w:tcW w:w="1833" w:type="dxa"/>
            <w:gridSpan w:val="2"/>
          </w:tcPr>
          <w:p w:rsidR="00B40F21" w:rsidRPr="000876C3" w:rsidRDefault="00B40F21" w:rsidP="00B40F21">
            <w:pPr>
              <w:jc w:val="center"/>
              <w:rPr>
                <w:b/>
                <w:bCs/>
                <w:sz w:val="18"/>
                <w:szCs w:val="18"/>
                <w:lang w:val="es-SV"/>
              </w:rPr>
            </w:pPr>
            <w:r w:rsidRPr="000876C3">
              <w:rPr>
                <w:b/>
                <w:bCs/>
                <w:sz w:val="18"/>
                <w:szCs w:val="18"/>
                <w:lang w:val="es-SV"/>
              </w:rPr>
              <w:t>2005</w:t>
            </w:r>
          </w:p>
        </w:tc>
        <w:tc>
          <w:tcPr>
            <w:tcW w:w="1833" w:type="dxa"/>
            <w:gridSpan w:val="2"/>
          </w:tcPr>
          <w:p w:rsidR="00B40F21" w:rsidRPr="000876C3" w:rsidRDefault="00B40F21" w:rsidP="00B40F21">
            <w:pPr>
              <w:jc w:val="center"/>
              <w:rPr>
                <w:b/>
                <w:bCs/>
                <w:sz w:val="18"/>
                <w:szCs w:val="18"/>
                <w:lang w:val="es-SV"/>
              </w:rPr>
            </w:pPr>
            <w:r w:rsidRPr="000876C3">
              <w:rPr>
                <w:b/>
                <w:bCs/>
                <w:sz w:val="18"/>
                <w:szCs w:val="18"/>
                <w:lang w:val="es-SV"/>
              </w:rPr>
              <w:t>2006</w:t>
            </w:r>
          </w:p>
        </w:tc>
      </w:tr>
      <w:tr w:rsidR="00B40F21" w:rsidRPr="000876C3" w:rsidTr="00B40F21">
        <w:tc>
          <w:tcPr>
            <w:tcW w:w="1268" w:type="dxa"/>
            <w:vMerge/>
          </w:tcPr>
          <w:p w:rsidR="00B40F21" w:rsidRPr="000876C3" w:rsidRDefault="00B40F21" w:rsidP="00B40F21">
            <w:pPr>
              <w:rPr>
                <w:b/>
                <w:bCs/>
                <w:sz w:val="18"/>
                <w:szCs w:val="18"/>
                <w:lang w:val="es-SV"/>
              </w:rPr>
            </w:pPr>
          </w:p>
        </w:tc>
        <w:tc>
          <w:tcPr>
            <w:tcW w:w="891" w:type="dxa"/>
            <w:vAlign w:val="center"/>
          </w:tcPr>
          <w:p w:rsidR="00B40F21" w:rsidRPr="000876C3" w:rsidRDefault="00B40F21" w:rsidP="00B40F21">
            <w:pPr>
              <w:jc w:val="center"/>
              <w:rPr>
                <w:b/>
                <w:bCs/>
                <w:sz w:val="18"/>
                <w:szCs w:val="18"/>
                <w:lang w:val="es-SV"/>
              </w:rPr>
            </w:pPr>
            <w:r w:rsidRPr="000876C3">
              <w:rPr>
                <w:b/>
                <w:bCs/>
                <w:sz w:val="18"/>
                <w:szCs w:val="18"/>
                <w:lang w:val="es-SV"/>
              </w:rPr>
              <w:t>Total</w:t>
            </w:r>
          </w:p>
        </w:tc>
        <w:tc>
          <w:tcPr>
            <w:tcW w:w="896" w:type="dxa"/>
            <w:vAlign w:val="center"/>
          </w:tcPr>
          <w:p w:rsidR="00B40F21" w:rsidRPr="000876C3" w:rsidRDefault="00B40F21" w:rsidP="00B40F21">
            <w:pPr>
              <w:jc w:val="center"/>
              <w:rPr>
                <w:b/>
                <w:bCs/>
                <w:sz w:val="18"/>
                <w:szCs w:val="18"/>
                <w:lang w:val="es-SV"/>
              </w:rPr>
            </w:pPr>
            <w:r w:rsidRPr="000876C3">
              <w:rPr>
                <w:b/>
                <w:bCs/>
                <w:sz w:val="18"/>
                <w:szCs w:val="18"/>
                <w:lang w:val="es-SV"/>
              </w:rPr>
              <w:t>Femenino</w:t>
            </w:r>
          </w:p>
        </w:tc>
        <w:tc>
          <w:tcPr>
            <w:tcW w:w="937" w:type="dxa"/>
            <w:vAlign w:val="center"/>
          </w:tcPr>
          <w:p w:rsidR="00B40F21" w:rsidRPr="000876C3" w:rsidRDefault="00B40F21" w:rsidP="00B40F21">
            <w:pPr>
              <w:jc w:val="center"/>
              <w:rPr>
                <w:b/>
                <w:bCs/>
                <w:sz w:val="18"/>
                <w:szCs w:val="18"/>
                <w:lang w:val="es-SV"/>
              </w:rPr>
            </w:pPr>
            <w:r w:rsidRPr="000876C3">
              <w:rPr>
                <w:b/>
                <w:bCs/>
                <w:sz w:val="18"/>
                <w:szCs w:val="18"/>
                <w:lang w:val="es-SV"/>
              </w:rPr>
              <w:t>Masculino</w:t>
            </w:r>
          </w:p>
        </w:tc>
        <w:tc>
          <w:tcPr>
            <w:tcW w:w="896" w:type="dxa"/>
            <w:vAlign w:val="center"/>
          </w:tcPr>
          <w:p w:rsidR="00B40F21" w:rsidRPr="000876C3" w:rsidRDefault="00B40F21" w:rsidP="00B40F21">
            <w:pPr>
              <w:jc w:val="center"/>
              <w:rPr>
                <w:b/>
                <w:bCs/>
                <w:sz w:val="18"/>
                <w:szCs w:val="18"/>
                <w:lang w:val="es-SV"/>
              </w:rPr>
            </w:pPr>
            <w:r w:rsidRPr="000876C3">
              <w:rPr>
                <w:b/>
                <w:bCs/>
                <w:sz w:val="18"/>
                <w:szCs w:val="18"/>
                <w:lang w:val="es-SV"/>
              </w:rPr>
              <w:t>Femenino</w:t>
            </w:r>
          </w:p>
        </w:tc>
        <w:tc>
          <w:tcPr>
            <w:tcW w:w="937" w:type="dxa"/>
            <w:vAlign w:val="center"/>
          </w:tcPr>
          <w:p w:rsidR="00B40F21" w:rsidRPr="000876C3" w:rsidRDefault="00B40F21" w:rsidP="00B40F21">
            <w:pPr>
              <w:jc w:val="center"/>
              <w:rPr>
                <w:b/>
                <w:bCs/>
                <w:sz w:val="18"/>
                <w:szCs w:val="18"/>
                <w:lang w:val="es-SV"/>
              </w:rPr>
            </w:pPr>
            <w:r w:rsidRPr="000876C3">
              <w:rPr>
                <w:b/>
                <w:bCs/>
                <w:sz w:val="18"/>
                <w:szCs w:val="18"/>
                <w:lang w:val="es-SV"/>
              </w:rPr>
              <w:t>Masculino</w:t>
            </w:r>
          </w:p>
        </w:tc>
        <w:tc>
          <w:tcPr>
            <w:tcW w:w="896" w:type="dxa"/>
            <w:vAlign w:val="center"/>
          </w:tcPr>
          <w:p w:rsidR="00B40F21" w:rsidRPr="000876C3" w:rsidRDefault="00B40F21" w:rsidP="00B40F21">
            <w:pPr>
              <w:jc w:val="center"/>
              <w:rPr>
                <w:b/>
                <w:bCs/>
                <w:sz w:val="18"/>
                <w:szCs w:val="18"/>
                <w:lang w:val="es-SV"/>
              </w:rPr>
            </w:pPr>
            <w:r w:rsidRPr="000876C3">
              <w:rPr>
                <w:b/>
                <w:bCs/>
                <w:sz w:val="18"/>
                <w:szCs w:val="18"/>
                <w:lang w:val="es-SV"/>
              </w:rPr>
              <w:t>Femenino</w:t>
            </w:r>
          </w:p>
        </w:tc>
        <w:tc>
          <w:tcPr>
            <w:tcW w:w="937" w:type="dxa"/>
            <w:vAlign w:val="center"/>
          </w:tcPr>
          <w:p w:rsidR="00B40F21" w:rsidRPr="000876C3" w:rsidRDefault="00B40F21" w:rsidP="00B40F21">
            <w:pPr>
              <w:jc w:val="center"/>
              <w:rPr>
                <w:b/>
                <w:bCs/>
                <w:sz w:val="18"/>
                <w:szCs w:val="18"/>
                <w:lang w:val="es-SV"/>
              </w:rPr>
            </w:pPr>
            <w:r w:rsidRPr="000876C3">
              <w:rPr>
                <w:b/>
                <w:bCs/>
                <w:sz w:val="18"/>
                <w:szCs w:val="18"/>
                <w:lang w:val="es-SV"/>
              </w:rPr>
              <w:t>Masculino</w:t>
            </w:r>
          </w:p>
        </w:tc>
        <w:tc>
          <w:tcPr>
            <w:tcW w:w="896" w:type="dxa"/>
            <w:vAlign w:val="center"/>
          </w:tcPr>
          <w:p w:rsidR="00B40F21" w:rsidRPr="000876C3" w:rsidRDefault="00B40F21" w:rsidP="00B40F21">
            <w:pPr>
              <w:jc w:val="center"/>
              <w:rPr>
                <w:b/>
                <w:bCs/>
                <w:sz w:val="18"/>
                <w:szCs w:val="18"/>
                <w:lang w:val="es-SV"/>
              </w:rPr>
            </w:pPr>
            <w:r w:rsidRPr="000876C3">
              <w:rPr>
                <w:b/>
                <w:bCs/>
                <w:sz w:val="18"/>
                <w:szCs w:val="18"/>
                <w:lang w:val="es-SV"/>
              </w:rPr>
              <w:t>Femenino</w:t>
            </w:r>
          </w:p>
        </w:tc>
        <w:tc>
          <w:tcPr>
            <w:tcW w:w="937" w:type="dxa"/>
            <w:vAlign w:val="center"/>
          </w:tcPr>
          <w:p w:rsidR="00B40F21" w:rsidRPr="000876C3" w:rsidRDefault="00B40F21" w:rsidP="00B40F21">
            <w:pPr>
              <w:jc w:val="center"/>
              <w:rPr>
                <w:b/>
                <w:bCs/>
                <w:sz w:val="18"/>
                <w:szCs w:val="18"/>
                <w:lang w:val="es-SV"/>
              </w:rPr>
            </w:pPr>
            <w:r w:rsidRPr="000876C3">
              <w:rPr>
                <w:b/>
                <w:bCs/>
                <w:sz w:val="18"/>
                <w:szCs w:val="18"/>
                <w:lang w:val="es-SV"/>
              </w:rPr>
              <w:t>Masculino</w:t>
            </w:r>
          </w:p>
        </w:tc>
      </w:tr>
      <w:tr w:rsidR="00B40F21" w:rsidRPr="000876C3" w:rsidTr="00B40F21">
        <w:tc>
          <w:tcPr>
            <w:tcW w:w="1268" w:type="dxa"/>
          </w:tcPr>
          <w:p w:rsidR="00B40F21" w:rsidRPr="000876C3" w:rsidRDefault="00B40F21" w:rsidP="00B40F21">
            <w:pPr>
              <w:ind w:left="284"/>
              <w:rPr>
                <w:b/>
                <w:bCs/>
                <w:sz w:val="18"/>
                <w:szCs w:val="18"/>
                <w:lang w:val="es-SV"/>
              </w:rPr>
            </w:pPr>
            <w:r w:rsidRPr="000876C3">
              <w:rPr>
                <w:b/>
                <w:bCs/>
                <w:sz w:val="18"/>
                <w:szCs w:val="18"/>
                <w:lang w:val="es-SV"/>
              </w:rPr>
              <w:t>Total</w:t>
            </w:r>
          </w:p>
        </w:tc>
        <w:tc>
          <w:tcPr>
            <w:tcW w:w="891" w:type="dxa"/>
          </w:tcPr>
          <w:p w:rsidR="00B40F21" w:rsidRPr="000876C3" w:rsidRDefault="00B40F21" w:rsidP="00B40F21">
            <w:pPr>
              <w:jc w:val="center"/>
              <w:rPr>
                <w:b/>
                <w:bCs/>
                <w:sz w:val="18"/>
                <w:szCs w:val="18"/>
                <w:lang w:val="es-SV"/>
              </w:rPr>
            </w:pPr>
            <w:r w:rsidRPr="000876C3">
              <w:rPr>
                <w:b/>
                <w:bCs/>
                <w:sz w:val="18"/>
                <w:szCs w:val="18"/>
                <w:lang w:val="es-SV"/>
              </w:rPr>
              <w:t>3.049</w:t>
            </w:r>
          </w:p>
        </w:tc>
        <w:tc>
          <w:tcPr>
            <w:tcW w:w="896" w:type="dxa"/>
          </w:tcPr>
          <w:p w:rsidR="00B40F21" w:rsidRPr="000876C3" w:rsidRDefault="00B40F21" w:rsidP="00B40F21">
            <w:pPr>
              <w:jc w:val="center"/>
              <w:rPr>
                <w:b/>
                <w:bCs/>
                <w:sz w:val="18"/>
                <w:szCs w:val="18"/>
                <w:lang w:val="es-SV"/>
              </w:rPr>
            </w:pPr>
            <w:r w:rsidRPr="000876C3">
              <w:rPr>
                <w:b/>
                <w:bCs/>
                <w:sz w:val="18"/>
                <w:szCs w:val="18"/>
                <w:lang w:val="es-SV"/>
              </w:rPr>
              <w:t>1.522</w:t>
            </w:r>
          </w:p>
        </w:tc>
        <w:tc>
          <w:tcPr>
            <w:tcW w:w="937" w:type="dxa"/>
          </w:tcPr>
          <w:p w:rsidR="00B40F21" w:rsidRPr="000876C3" w:rsidRDefault="00B40F21" w:rsidP="00B40F21">
            <w:pPr>
              <w:jc w:val="center"/>
              <w:rPr>
                <w:b/>
                <w:bCs/>
                <w:sz w:val="18"/>
                <w:szCs w:val="18"/>
                <w:lang w:val="es-SV"/>
              </w:rPr>
            </w:pPr>
            <w:r w:rsidRPr="000876C3">
              <w:rPr>
                <w:b/>
                <w:bCs/>
                <w:sz w:val="18"/>
                <w:szCs w:val="18"/>
                <w:lang w:val="es-SV"/>
              </w:rPr>
              <w:t>1.527</w:t>
            </w:r>
          </w:p>
        </w:tc>
        <w:tc>
          <w:tcPr>
            <w:tcW w:w="896" w:type="dxa"/>
          </w:tcPr>
          <w:p w:rsidR="00B40F21" w:rsidRPr="000876C3" w:rsidRDefault="00B40F21" w:rsidP="00B40F21">
            <w:pPr>
              <w:jc w:val="center"/>
              <w:rPr>
                <w:b/>
                <w:bCs/>
                <w:sz w:val="18"/>
                <w:szCs w:val="18"/>
                <w:lang w:val="es-SV"/>
              </w:rPr>
            </w:pPr>
            <w:r w:rsidRPr="000876C3">
              <w:rPr>
                <w:b/>
                <w:bCs/>
                <w:sz w:val="18"/>
                <w:szCs w:val="18"/>
                <w:lang w:val="es-SV"/>
              </w:rPr>
              <w:t>484</w:t>
            </w:r>
          </w:p>
        </w:tc>
        <w:tc>
          <w:tcPr>
            <w:tcW w:w="937" w:type="dxa"/>
          </w:tcPr>
          <w:p w:rsidR="00B40F21" w:rsidRPr="000876C3" w:rsidRDefault="00B40F21" w:rsidP="00B40F21">
            <w:pPr>
              <w:jc w:val="center"/>
              <w:rPr>
                <w:b/>
                <w:bCs/>
                <w:sz w:val="18"/>
                <w:szCs w:val="18"/>
                <w:lang w:val="es-SV"/>
              </w:rPr>
            </w:pPr>
            <w:r w:rsidRPr="000876C3">
              <w:rPr>
                <w:b/>
                <w:bCs/>
                <w:sz w:val="18"/>
                <w:szCs w:val="18"/>
                <w:lang w:val="es-SV"/>
              </w:rPr>
              <w:t>468</w:t>
            </w:r>
          </w:p>
        </w:tc>
        <w:tc>
          <w:tcPr>
            <w:tcW w:w="896" w:type="dxa"/>
          </w:tcPr>
          <w:p w:rsidR="00B40F21" w:rsidRPr="000876C3" w:rsidRDefault="00B40F21" w:rsidP="00B40F21">
            <w:pPr>
              <w:jc w:val="center"/>
              <w:rPr>
                <w:b/>
                <w:bCs/>
                <w:sz w:val="18"/>
                <w:szCs w:val="18"/>
                <w:lang w:val="es-SV"/>
              </w:rPr>
            </w:pPr>
            <w:r w:rsidRPr="000876C3">
              <w:rPr>
                <w:b/>
                <w:bCs/>
                <w:sz w:val="18"/>
                <w:szCs w:val="18"/>
                <w:lang w:val="es-SV"/>
              </w:rPr>
              <w:t>508</w:t>
            </w:r>
          </w:p>
        </w:tc>
        <w:tc>
          <w:tcPr>
            <w:tcW w:w="937" w:type="dxa"/>
          </w:tcPr>
          <w:p w:rsidR="00B40F21" w:rsidRPr="000876C3" w:rsidRDefault="00B40F21" w:rsidP="00B40F21">
            <w:pPr>
              <w:jc w:val="center"/>
              <w:rPr>
                <w:b/>
                <w:bCs/>
                <w:sz w:val="18"/>
                <w:szCs w:val="18"/>
                <w:lang w:val="es-SV"/>
              </w:rPr>
            </w:pPr>
            <w:r w:rsidRPr="000876C3">
              <w:rPr>
                <w:b/>
                <w:bCs/>
                <w:sz w:val="18"/>
                <w:szCs w:val="18"/>
                <w:lang w:val="es-SV"/>
              </w:rPr>
              <w:t>564</w:t>
            </w:r>
          </w:p>
        </w:tc>
        <w:tc>
          <w:tcPr>
            <w:tcW w:w="896" w:type="dxa"/>
          </w:tcPr>
          <w:p w:rsidR="00B40F21" w:rsidRPr="000876C3" w:rsidRDefault="00B40F21" w:rsidP="00B40F21">
            <w:pPr>
              <w:jc w:val="center"/>
              <w:rPr>
                <w:b/>
                <w:bCs/>
                <w:sz w:val="18"/>
                <w:szCs w:val="18"/>
                <w:lang w:val="es-SV"/>
              </w:rPr>
            </w:pPr>
            <w:r w:rsidRPr="000876C3">
              <w:rPr>
                <w:b/>
                <w:bCs/>
                <w:sz w:val="18"/>
                <w:szCs w:val="18"/>
                <w:lang w:val="es-SV"/>
              </w:rPr>
              <w:t>530</w:t>
            </w:r>
          </w:p>
        </w:tc>
        <w:tc>
          <w:tcPr>
            <w:tcW w:w="937" w:type="dxa"/>
          </w:tcPr>
          <w:p w:rsidR="00B40F21" w:rsidRPr="000876C3" w:rsidRDefault="00B40F21" w:rsidP="00B40F21">
            <w:pPr>
              <w:jc w:val="center"/>
              <w:rPr>
                <w:b/>
                <w:bCs/>
                <w:sz w:val="18"/>
                <w:szCs w:val="18"/>
                <w:lang w:val="es-SV"/>
              </w:rPr>
            </w:pPr>
            <w:r w:rsidRPr="000876C3">
              <w:rPr>
                <w:b/>
                <w:bCs/>
                <w:sz w:val="18"/>
                <w:szCs w:val="18"/>
                <w:lang w:val="es-SV"/>
              </w:rPr>
              <w:t>495</w:t>
            </w:r>
          </w:p>
        </w:tc>
      </w:tr>
    </w:tbl>
    <w:p w:rsidR="00B40F21" w:rsidRPr="00DD23DE" w:rsidRDefault="00B40F21" w:rsidP="00B40F21">
      <w:pPr>
        <w:spacing w:before="480" w:after="240"/>
        <w:jc w:val="center"/>
        <w:rPr>
          <w:b/>
          <w:lang w:val="es-SV"/>
        </w:rPr>
      </w:pPr>
      <w:r w:rsidRPr="00DD23DE">
        <w:rPr>
          <w:b/>
          <w:lang w:val="es-SV"/>
        </w:rPr>
        <w:t xml:space="preserve">D. </w:t>
      </w:r>
      <w:r>
        <w:rPr>
          <w:b/>
          <w:lang w:val="es-SV"/>
        </w:rPr>
        <w:t xml:space="preserve"> </w:t>
      </w:r>
      <w:r w:rsidRPr="00DD23DE">
        <w:rPr>
          <w:b/>
          <w:lang w:val="es-SV"/>
        </w:rPr>
        <w:t>La adopción</w:t>
      </w:r>
    </w:p>
    <w:p w:rsidR="00B40F21" w:rsidRPr="00DD23DE" w:rsidRDefault="00B40F21" w:rsidP="00B40F21">
      <w:pPr>
        <w:spacing w:after="240"/>
      </w:pPr>
      <w:r>
        <w:rPr>
          <w:lang w:val="es-SV"/>
        </w:rPr>
        <w:t>57.</w:t>
      </w:r>
      <w:r>
        <w:rPr>
          <w:lang w:val="es-SV"/>
        </w:rPr>
        <w:tab/>
      </w:r>
      <w:r w:rsidRPr="00DD23DE">
        <w:rPr>
          <w:lang w:val="es-SV"/>
        </w:rPr>
        <w:t>En concordancia con el artículo 21 de la Convención sobre los Derechos del Niño, en los últimos tres años se ha privilegiado la adopción de niños y niñas por nacionales, decretadas por los Juzgados de Familia.</w:t>
      </w:r>
      <w:r>
        <w:rPr>
          <w:lang w:val="es-SV"/>
        </w:rPr>
        <w:t xml:space="preserve"> </w:t>
      </w:r>
      <w:r w:rsidRPr="00DD23DE">
        <w:rPr>
          <w:lang w:val="es-SV"/>
        </w:rPr>
        <w:t xml:space="preserve"> El proceso de adopción  es sumamente garantista.</w:t>
      </w:r>
      <w:r>
        <w:rPr>
          <w:lang w:val="es-SV"/>
        </w:rPr>
        <w:t xml:space="preserve"> </w:t>
      </w:r>
      <w:r w:rsidRPr="00DD23DE">
        <w:rPr>
          <w:lang w:val="es-SV"/>
        </w:rPr>
        <w:t xml:space="preserve"> </w:t>
      </w:r>
      <w:r w:rsidRPr="00DD23DE">
        <w:t>El marco jurídico que regula la adopción es el Código de Familia, la Ley procesal de familia, Convención sobre la Protección de Menores y la Cooperación en Materia de Adopción Internacional y la Convención sobre los Derechos del Niño.</w:t>
      </w:r>
    </w:p>
    <w:p w:rsidR="00B40F21" w:rsidRPr="00DD23DE" w:rsidRDefault="00B40F21" w:rsidP="00B40F21">
      <w:pPr>
        <w:spacing w:after="240"/>
      </w:pPr>
      <w:r>
        <w:t>58.</w:t>
      </w:r>
      <w:r>
        <w:tab/>
      </w:r>
      <w:r w:rsidRPr="00DD23DE">
        <w:t>La adopción tiene dos fases</w:t>
      </w:r>
      <w:r>
        <w:t xml:space="preserve">.  </w:t>
      </w:r>
      <w:r w:rsidRPr="00DD23DE">
        <w:t>La administrativa y la judicial.</w:t>
      </w:r>
      <w:r>
        <w:t xml:space="preserve"> </w:t>
      </w:r>
      <w:r w:rsidRPr="00DD23DE">
        <w:t xml:space="preserve"> En la fase administrativa corresponde al ISNA calificar la adaptabilidad del niño; y conjuntamente con la Procuraduría General de la República (PGR) calificar la idoneidad de los extranjeros para adoptar en El</w:t>
      </w:r>
      <w:r>
        <w:t> </w:t>
      </w:r>
      <w:r w:rsidRPr="00DD23DE">
        <w:t>Salvador.</w:t>
      </w:r>
      <w:r>
        <w:t xml:space="preserve"> </w:t>
      </w:r>
      <w:r w:rsidRPr="00DD23DE">
        <w:t xml:space="preserve"> Las familias nacionales únicamente son calificadas aptas para adoptar, por la PGR.</w:t>
      </w:r>
      <w:r>
        <w:t xml:space="preserve"> </w:t>
      </w:r>
      <w:r w:rsidRPr="00DD23DE">
        <w:t xml:space="preserve"> Esta tiene conformado un Comité de asignaciones, responsable de </w:t>
      </w:r>
      <w:r w:rsidRPr="00DD23DE">
        <w:rPr>
          <w:lang w:val="es-SV"/>
        </w:rPr>
        <w:t>seleccionar</w:t>
      </w:r>
      <w:r w:rsidRPr="00DD23DE">
        <w:t xml:space="preserve"> a la familia que adoptará un niño previamente calificado adoptable.</w:t>
      </w:r>
      <w:r>
        <w:t xml:space="preserve"> </w:t>
      </w:r>
      <w:r w:rsidRPr="00DD23DE">
        <w:t xml:space="preserve"> El Procurador General de la República es quien autoriza la adopción y en ese momento se da inicio a la fase judicial en donde el Juez decreta la adopción.</w:t>
      </w:r>
      <w:r>
        <w:t xml:space="preserve"> </w:t>
      </w:r>
      <w:r w:rsidRPr="00DD23DE">
        <w:t xml:space="preserve"> La adopción nacional se ha estado privilegiando en los últimos años, por medio de la aplicación de la medida de protección de Hogar Sustituto, dado que el 90% de los casos los niños en Hogar Sustituto son adoptados por sus cuidadores.</w:t>
      </w:r>
      <w:r>
        <w:t xml:space="preserve"> </w:t>
      </w:r>
      <w:r w:rsidRPr="00DD23DE">
        <w:t xml:space="preserve"> La realización del trámite para el cumplimiento de los requisitos señalados por la ley, se efectúa en la Oficina para Adopciones, integrada por personal técnico del ISNA y la PGR. </w:t>
      </w:r>
      <w:r>
        <w:t xml:space="preserve"> De acuerdo al Convenio de La </w:t>
      </w:r>
      <w:r w:rsidRPr="00DD23DE">
        <w:t>Haya de 1993, el ISNA y la PGR, son la autoridad central en materia de adopción.</w:t>
      </w:r>
    </w:p>
    <w:p w:rsidR="00B40F21" w:rsidRPr="00530DF6" w:rsidRDefault="00B40F21" w:rsidP="00B40F21">
      <w:pPr>
        <w:keepNext/>
        <w:spacing w:after="240"/>
        <w:jc w:val="center"/>
        <w:rPr>
          <w:b/>
          <w:bCs/>
          <w:sz w:val="18"/>
          <w:szCs w:val="18"/>
          <w:lang w:val="es-SV"/>
        </w:rPr>
      </w:pPr>
      <w:r w:rsidRPr="00530DF6">
        <w:rPr>
          <w:b/>
          <w:bCs/>
          <w:sz w:val="18"/>
          <w:szCs w:val="18"/>
          <w:lang w:val="es-SV"/>
        </w:rPr>
        <w:t>Cuadro 20</w:t>
      </w:r>
    </w:p>
    <w:p w:rsidR="00B40F21" w:rsidRPr="00530DF6" w:rsidRDefault="00B40F21" w:rsidP="00B40F21">
      <w:pPr>
        <w:keepNext/>
        <w:spacing w:after="240"/>
        <w:jc w:val="center"/>
        <w:rPr>
          <w:b/>
          <w:bCs/>
          <w:sz w:val="18"/>
          <w:szCs w:val="18"/>
          <w:lang w:val="es-SV"/>
        </w:rPr>
      </w:pPr>
      <w:r w:rsidRPr="00530DF6">
        <w:rPr>
          <w:b/>
          <w:bCs/>
          <w:sz w:val="18"/>
          <w:szCs w:val="18"/>
          <w:lang w:val="es-SV"/>
        </w:rPr>
        <w:t>Adopción de niños y niñas, cifras por origen del adoptante (2004-2006)</w:t>
      </w:r>
    </w:p>
    <w:tbl>
      <w:tblPr>
        <w:tblStyle w:val="TableGrid"/>
        <w:tblW w:w="0" w:type="auto"/>
        <w:tblLook w:val="01E0" w:firstRow="1" w:lastRow="1" w:firstColumn="1" w:lastColumn="1" w:noHBand="0" w:noVBand="0"/>
      </w:tblPr>
      <w:tblGrid>
        <w:gridCol w:w="1082"/>
        <w:gridCol w:w="740"/>
        <w:gridCol w:w="861"/>
        <w:gridCol w:w="1056"/>
        <w:gridCol w:w="861"/>
        <w:gridCol w:w="1056"/>
        <w:gridCol w:w="861"/>
        <w:gridCol w:w="1056"/>
        <w:gridCol w:w="861"/>
        <w:gridCol w:w="1056"/>
      </w:tblGrid>
      <w:tr w:rsidR="00B40F21" w:rsidRPr="000876C3" w:rsidTr="00B40F21">
        <w:tc>
          <w:tcPr>
            <w:tcW w:w="1083" w:type="dxa"/>
            <w:vMerge w:val="restart"/>
          </w:tcPr>
          <w:p w:rsidR="00B40F21" w:rsidRPr="000876C3" w:rsidRDefault="00B40F21" w:rsidP="00B40F21">
            <w:pPr>
              <w:rPr>
                <w:b/>
                <w:bCs/>
                <w:sz w:val="18"/>
                <w:szCs w:val="18"/>
                <w:lang w:val="es-SV"/>
              </w:rPr>
            </w:pPr>
            <w:r w:rsidRPr="000876C3">
              <w:rPr>
                <w:b/>
                <w:bCs/>
                <w:sz w:val="18"/>
                <w:szCs w:val="18"/>
                <w:lang w:val="es-SV"/>
              </w:rPr>
              <w:t>Juzgados de familia</w:t>
            </w:r>
          </w:p>
        </w:tc>
        <w:tc>
          <w:tcPr>
            <w:tcW w:w="2657" w:type="dxa"/>
            <w:gridSpan w:val="3"/>
          </w:tcPr>
          <w:p w:rsidR="00B40F21" w:rsidRPr="000876C3" w:rsidRDefault="00B40F21" w:rsidP="00B40F21">
            <w:pPr>
              <w:jc w:val="center"/>
              <w:rPr>
                <w:b/>
                <w:bCs/>
                <w:sz w:val="18"/>
                <w:szCs w:val="18"/>
                <w:lang w:val="es-SV"/>
              </w:rPr>
            </w:pPr>
            <w:r w:rsidRPr="000876C3">
              <w:rPr>
                <w:b/>
                <w:bCs/>
                <w:sz w:val="18"/>
                <w:szCs w:val="18"/>
                <w:lang w:val="es-SV"/>
              </w:rPr>
              <w:t>Total</w:t>
            </w:r>
          </w:p>
        </w:tc>
        <w:tc>
          <w:tcPr>
            <w:tcW w:w="1917" w:type="dxa"/>
            <w:gridSpan w:val="2"/>
          </w:tcPr>
          <w:p w:rsidR="00B40F21" w:rsidRPr="000876C3" w:rsidRDefault="00B40F21" w:rsidP="00B40F21">
            <w:pPr>
              <w:jc w:val="center"/>
              <w:rPr>
                <w:b/>
                <w:bCs/>
                <w:sz w:val="18"/>
                <w:szCs w:val="18"/>
                <w:lang w:val="es-SV"/>
              </w:rPr>
            </w:pPr>
            <w:r w:rsidRPr="000876C3">
              <w:rPr>
                <w:b/>
                <w:bCs/>
                <w:sz w:val="18"/>
                <w:szCs w:val="18"/>
                <w:lang w:val="es-SV"/>
              </w:rPr>
              <w:t>2004</w:t>
            </w:r>
          </w:p>
        </w:tc>
        <w:tc>
          <w:tcPr>
            <w:tcW w:w="1917" w:type="dxa"/>
            <w:gridSpan w:val="2"/>
          </w:tcPr>
          <w:p w:rsidR="00B40F21" w:rsidRPr="000876C3" w:rsidRDefault="00B40F21" w:rsidP="00B40F21">
            <w:pPr>
              <w:jc w:val="center"/>
              <w:rPr>
                <w:b/>
                <w:bCs/>
                <w:sz w:val="18"/>
                <w:szCs w:val="18"/>
                <w:lang w:val="es-SV"/>
              </w:rPr>
            </w:pPr>
            <w:r w:rsidRPr="000876C3">
              <w:rPr>
                <w:b/>
                <w:bCs/>
                <w:sz w:val="18"/>
                <w:szCs w:val="18"/>
                <w:lang w:val="es-SV"/>
              </w:rPr>
              <w:t>2005</w:t>
            </w:r>
          </w:p>
        </w:tc>
        <w:tc>
          <w:tcPr>
            <w:tcW w:w="1917" w:type="dxa"/>
            <w:gridSpan w:val="2"/>
          </w:tcPr>
          <w:p w:rsidR="00B40F21" w:rsidRPr="000876C3" w:rsidRDefault="00B40F21" w:rsidP="00B40F21">
            <w:pPr>
              <w:jc w:val="center"/>
              <w:rPr>
                <w:b/>
                <w:bCs/>
                <w:sz w:val="18"/>
                <w:szCs w:val="18"/>
                <w:lang w:val="es-SV"/>
              </w:rPr>
            </w:pPr>
            <w:r w:rsidRPr="000876C3">
              <w:rPr>
                <w:b/>
                <w:bCs/>
                <w:sz w:val="18"/>
                <w:szCs w:val="18"/>
                <w:lang w:val="es-SV"/>
              </w:rPr>
              <w:t>2006</w:t>
            </w:r>
          </w:p>
        </w:tc>
      </w:tr>
      <w:tr w:rsidR="00B40F21" w:rsidRPr="000876C3" w:rsidTr="00B40F21">
        <w:tc>
          <w:tcPr>
            <w:tcW w:w="1083" w:type="dxa"/>
            <w:vMerge/>
          </w:tcPr>
          <w:p w:rsidR="00B40F21" w:rsidRPr="000876C3" w:rsidRDefault="00B40F21" w:rsidP="00B40F21">
            <w:pPr>
              <w:rPr>
                <w:b/>
                <w:bCs/>
                <w:sz w:val="18"/>
                <w:szCs w:val="18"/>
                <w:lang w:val="es-SV"/>
              </w:rPr>
            </w:pPr>
          </w:p>
        </w:tc>
        <w:tc>
          <w:tcPr>
            <w:tcW w:w="740" w:type="dxa"/>
            <w:vAlign w:val="center"/>
          </w:tcPr>
          <w:p w:rsidR="00B40F21" w:rsidRPr="000876C3" w:rsidRDefault="00B40F21" w:rsidP="00B40F21">
            <w:pPr>
              <w:jc w:val="center"/>
              <w:rPr>
                <w:b/>
                <w:bCs/>
                <w:sz w:val="18"/>
                <w:szCs w:val="18"/>
                <w:lang w:val="es-SV"/>
              </w:rPr>
            </w:pPr>
            <w:r w:rsidRPr="000876C3">
              <w:rPr>
                <w:b/>
                <w:bCs/>
                <w:sz w:val="18"/>
                <w:szCs w:val="18"/>
                <w:lang w:val="es-SV"/>
              </w:rPr>
              <w:t>Total</w:t>
            </w:r>
          </w:p>
        </w:tc>
        <w:tc>
          <w:tcPr>
            <w:tcW w:w="861" w:type="dxa"/>
            <w:vAlign w:val="center"/>
          </w:tcPr>
          <w:p w:rsidR="00B40F21" w:rsidRPr="000876C3" w:rsidRDefault="00B40F21" w:rsidP="00B40F21">
            <w:pPr>
              <w:jc w:val="center"/>
              <w:rPr>
                <w:b/>
                <w:bCs/>
                <w:sz w:val="18"/>
                <w:szCs w:val="18"/>
                <w:lang w:val="es-SV"/>
              </w:rPr>
            </w:pPr>
            <w:r>
              <w:rPr>
                <w:b/>
                <w:bCs/>
                <w:sz w:val="18"/>
                <w:szCs w:val="18"/>
                <w:lang w:val="es-SV"/>
              </w:rPr>
              <w:t>Nacional</w:t>
            </w:r>
          </w:p>
        </w:tc>
        <w:tc>
          <w:tcPr>
            <w:tcW w:w="1056" w:type="dxa"/>
            <w:vAlign w:val="center"/>
          </w:tcPr>
          <w:p w:rsidR="00B40F21" w:rsidRPr="000876C3" w:rsidRDefault="00B40F21" w:rsidP="00B40F21">
            <w:pPr>
              <w:jc w:val="center"/>
              <w:rPr>
                <w:b/>
                <w:bCs/>
                <w:sz w:val="18"/>
                <w:szCs w:val="18"/>
                <w:lang w:val="es-SV"/>
              </w:rPr>
            </w:pPr>
            <w:r>
              <w:rPr>
                <w:b/>
                <w:bCs/>
                <w:sz w:val="18"/>
                <w:szCs w:val="18"/>
                <w:lang w:val="es-SV"/>
              </w:rPr>
              <w:t>Extranjeros</w:t>
            </w:r>
          </w:p>
        </w:tc>
        <w:tc>
          <w:tcPr>
            <w:tcW w:w="861" w:type="dxa"/>
            <w:vAlign w:val="center"/>
          </w:tcPr>
          <w:p w:rsidR="00B40F21" w:rsidRPr="000876C3" w:rsidRDefault="00B40F21" w:rsidP="00B40F21">
            <w:pPr>
              <w:jc w:val="center"/>
              <w:rPr>
                <w:b/>
                <w:bCs/>
                <w:sz w:val="18"/>
                <w:szCs w:val="18"/>
                <w:lang w:val="es-SV"/>
              </w:rPr>
            </w:pPr>
            <w:r>
              <w:rPr>
                <w:b/>
                <w:bCs/>
                <w:sz w:val="18"/>
                <w:szCs w:val="18"/>
                <w:lang w:val="es-SV"/>
              </w:rPr>
              <w:t>Nacional</w:t>
            </w:r>
          </w:p>
        </w:tc>
        <w:tc>
          <w:tcPr>
            <w:tcW w:w="1056" w:type="dxa"/>
            <w:vAlign w:val="center"/>
          </w:tcPr>
          <w:p w:rsidR="00B40F21" w:rsidRPr="000876C3" w:rsidRDefault="00B40F21" w:rsidP="00B40F21">
            <w:pPr>
              <w:jc w:val="center"/>
              <w:rPr>
                <w:b/>
                <w:bCs/>
                <w:sz w:val="18"/>
                <w:szCs w:val="18"/>
                <w:lang w:val="es-SV"/>
              </w:rPr>
            </w:pPr>
            <w:r>
              <w:rPr>
                <w:b/>
                <w:bCs/>
                <w:sz w:val="18"/>
                <w:szCs w:val="18"/>
                <w:lang w:val="es-SV"/>
              </w:rPr>
              <w:t>Extranjeros</w:t>
            </w:r>
          </w:p>
        </w:tc>
        <w:tc>
          <w:tcPr>
            <w:tcW w:w="861" w:type="dxa"/>
            <w:vAlign w:val="center"/>
          </w:tcPr>
          <w:p w:rsidR="00B40F21" w:rsidRPr="000876C3" w:rsidRDefault="00B40F21" w:rsidP="00B40F21">
            <w:pPr>
              <w:jc w:val="center"/>
              <w:rPr>
                <w:b/>
                <w:bCs/>
                <w:sz w:val="18"/>
                <w:szCs w:val="18"/>
                <w:lang w:val="es-SV"/>
              </w:rPr>
            </w:pPr>
            <w:r>
              <w:rPr>
                <w:b/>
                <w:bCs/>
                <w:sz w:val="18"/>
                <w:szCs w:val="18"/>
                <w:lang w:val="es-SV"/>
              </w:rPr>
              <w:t>Nacional</w:t>
            </w:r>
          </w:p>
        </w:tc>
        <w:tc>
          <w:tcPr>
            <w:tcW w:w="1056" w:type="dxa"/>
            <w:vAlign w:val="center"/>
          </w:tcPr>
          <w:p w:rsidR="00B40F21" w:rsidRPr="000876C3" w:rsidRDefault="00B40F21" w:rsidP="00B40F21">
            <w:pPr>
              <w:jc w:val="center"/>
              <w:rPr>
                <w:b/>
                <w:bCs/>
                <w:sz w:val="18"/>
                <w:szCs w:val="18"/>
                <w:lang w:val="es-SV"/>
              </w:rPr>
            </w:pPr>
            <w:r>
              <w:rPr>
                <w:b/>
                <w:bCs/>
                <w:sz w:val="18"/>
                <w:szCs w:val="18"/>
                <w:lang w:val="es-SV"/>
              </w:rPr>
              <w:t>Extranjeros</w:t>
            </w:r>
          </w:p>
        </w:tc>
        <w:tc>
          <w:tcPr>
            <w:tcW w:w="861" w:type="dxa"/>
            <w:vAlign w:val="center"/>
          </w:tcPr>
          <w:p w:rsidR="00B40F21" w:rsidRPr="000876C3" w:rsidRDefault="00B40F21" w:rsidP="00B40F21">
            <w:pPr>
              <w:jc w:val="center"/>
              <w:rPr>
                <w:b/>
                <w:bCs/>
                <w:sz w:val="18"/>
                <w:szCs w:val="18"/>
                <w:lang w:val="es-SV"/>
              </w:rPr>
            </w:pPr>
            <w:r>
              <w:rPr>
                <w:b/>
                <w:bCs/>
                <w:sz w:val="18"/>
                <w:szCs w:val="18"/>
                <w:lang w:val="es-SV"/>
              </w:rPr>
              <w:t>Nacional</w:t>
            </w:r>
          </w:p>
        </w:tc>
        <w:tc>
          <w:tcPr>
            <w:tcW w:w="1056" w:type="dxa"/>
            <w:vAlign w:val="center"/>
          </w:tcPr>
          <w:p w:rsidR="00B40F21" w:rsidRPr="000876C3" w:rsidRDefault="00B40F21" w:rsidP="00B40F21">
            <w:pPr>
              <w:jc w:val="center"/>
              <w:rPr>
                <w:b/>
                <w:bCs/>
                <w:sz w:val="18"/>
                <w:szCs w:val="18"/>
                <w:lang w:val="es-SV"/>
              </w:rPr>
            </w:pPr>
            <w:r>
              <w:rPr>
                <w:b/>
                <w:bCs/>
                <w:sz w:val="18"/>
                <w:szCs w:val="18"/>
                <w:lang w:val="es-SV"/>
              </w:rPr>
              <w:t>Extranjeros</w:t>
            </w:r>
          </w:p>
        </w:tc>
      </w:tr>
      <w:tr w:rsidR="00B40F21" w:rsidRPr="000876C3" w:rsidTr="00B40F21">
        <w:tc>
          <w:tcPr>
            <w:tcW w:w="1083" w:type="dxa"/>
          </w:tcPr>
          <w:p w:rsidR="00B40F21" w:rsidRPr="000876C3" w:rsidRDefault="00B40F21" w:rsidP="00B40F21">
            <w:pPr>
              <w:ind w:left="284"/>
              <w:rPr>
                <w:b/>
                <w:bCs/>
                <w:sz w:val="18"/>
                <w:szCs w:val="18"/>
                <w:lang w:val="es-SV"/>
              </w:rPr>
            </w:pPr>
            <w:r w:rsidRPr="000876C3">
              <w:rPr>
                <w:b/>
                <w:bCs/>
                <w:sz w:val="18"/>
                <w:szCs w:val="18"/>
                <w:lang w:val="es-SV"/>
              </w:rPr>
              <w:t>Total</w:t>
            </w:r>
          </w:p>
        </w:tc>
        <w:tc>
          <w:tcPr>
            <w:tcW w:w="740" w:type="dxa"/>
          </w:tcPr>
          <w:p w:rsidR="00B40F21" w:rsidRPr="000876C3" w:rsidRDefault="00B40F21" w:rsidP="00B40F21">
            <w:pPr>
              <w:jc w:val="center"/>
              <w:rPr>
                <w:b/>
                <w:bCs/>
                <w:sz w:val="18"/>
                <w:szCs w:val="18"/>
                <w:lang w:val="es-SV"/>
              </w:rPr>
            </w:pPr>
            <w:r>
              <w:rPr>
                <w:b/>
                <w:bCs/>
                <w:sz w:val="18"/>
                <w:szCs w:val="18"/>
                <w:lang w:val="es-SV"/>
              </w:rPr>
              <w:t>1</w:t>
            </w:r>
            <w:r w:rsidRPr="000876C3">
              <w:rPr>
                <w:b/>
                <w:bCs/>
                <w:sz w:val="18"/>
                <w:szCs w:val="18"/>
                <w:lang w:val="es-SV"/>
              </w:rPr>
              <w:t>.</w:t>
            </w:r>
            <w:r>
              <w:rPr>
                <w:b/>
                <w:bCs/>
                <w:sz w:val="18"/>
                <w:szCs w:val="18"/>
                <w:lang w:val="es-SV"/>
              </w:rPr>
              <w:t>924</w:t>
            </w:r>
          </w:p>
        </w:tc>
        <w:tc>
          <w:tcPr>
            <w:tcW w:w="861" w:type="dxa"/>
          </w:tcPr>
          <w:p w:rsidR="00B40F21" w:rsidRPr="000876C3" w:rsidRDefault="00B40F21" w:rsidP="00B40F21">
            <w:pPr>
              <w:jc w:val="center"/>
              <w:rPr>
                <w:b/>
                <w:bCs/>
                <w:sz w:val="18"/>
                <w:szCs w:val="18"/>
                <w:lang w:val="es-SV"/>
              </w:rPr>
            </w:pPr>
            <w:r>
              <w:rPr>
                <w:b/>
                <w:bCs/>
                <w:sz w:val="18"/>
                <w:szCs w:val="18"/>
                <w:lang w:val="es-SV"/>
              </w:rPr>
              <w:t>1.637</w:t>
            </w:r>
          </w:p>
        </w:tc>
        <w:tc>
          <w:tcPr>
            <w:tcW w:w="1056" w:type="dxa"/>
          </w:tcPr>
          <w:p w:rsidR="00B40F21" w:rsidRPr="000876C3" w:rsidRDefault="00B40F21" w:rsidP="00B40F21">
            <w:pPr>
              <w:jc w:val="center"/>
              <w:rPr>
                <w:b/>
                <w:bCs/>
                <w:sz w:val="18"/>
                <w:szCs w:val="18"/>
                <w:lang w:val="es-SV"/>
              </w:rPr>
            </w:pPr>
            <w:r>
              <w:rPr>
                <w:b/>
                <w:bCs/>
                <w:sz w:val="18"/>
                <w:szCs w:val="18"/>
                <w:lang w:val="es-SV"/>
              </w:rPr>
              <w:t>287</w:t>
            </w:r>
          </w:p>
        </w:tc>
        <w:tc>
          <w:tcPr>
            <w:tcW w:w="861" w:type="dxa"/>
          </w:tcPr>
          <w:p w:rsidR="00B40F21" w:rsidRPr="000876C3" w:rsidRDefault="00B40F21" w:rsidP="00B40F21">
            <w:pPr>
              <w:jc w:val="center"/>
              <w:rPr>
                <w:b/>
                <w:bCs/>
                <w:sz w:val="18"/>
                <w:szCs w:val="18"/>
                <w:lang w:val="es-SV"/>
              </w:rPr>
            </w:pPr>
            <w:r>
              <w:rPr>
                <w:b/>
                <w:bCs/>
                <w:sz w:val="18"/>
                <w:szCs w:val="18"/>
                <w:lang w:val="es-SV"/>
              </w:rPr>
              <w:t>461</w:t>
            </w:r>
          </w:p>
        </w:tc>
        <w:tc>
          <w:tcPr>
            <w:tcW w:w="1056" w:type="dxa"/>
          </w:tcPr>
          <w:p w:rsidR="00B40F21" w:rsidRPr="000876C3" w:rsidRDefault="00B40F21" w:rsidP="00B40F21">
            <w:pPr>
              <w:jc w:val="center"/>
              <w:rPr>
                <w:b/>
                <w:bCs/>
                <w:sz w:val="18"/>
                <w:szCs w:val="18"/>
                <w:lang w:val="es-SV"/>
              </w:rPr>
            </w:pPr>
            <w:r>
              <w:rPr>
                <w:b/>
                <w:bCs/>
                <w:sz w:val="18"/>
                <w:szCs w:val="18"/>
                <w:lang w:val="es-SV"/>
              </w:rPr>
              <w:t>77</w:t>
            </w:r>
          </w:p>
        </w:tc>
        <w:tc>
          <w:tcPr>
            <w:tcW w:w="861" w:type="dxa"/>
          </w:tcPr>
          <w:p w:rsidR="00B40F21" w:rsidRPr="000876C3" w:rsidRDefault="00B40F21" w:rsidP="00B40F21">
            <w:pPr>
              <w:jc w:val="center"/>
              <w:rPr>
                <w:b/>
                <w:bCs/>
                <w:sz w:val="18"/>
                <w:szCs w:val="18"/>
                <w:lang w:val="es-SV"/>
              </w:rPr>
            </w:pPr>
            <w:r>
              <w:rPr>
                <w:b/>
                <w:bCs/>
                <w:sz w:val="18"/>
                <w:szCs w:val="18"/>
                <w:lang w:val="es-SV"/>
              </w:rPr>
              <w:t>511</w:t>
            </w:r>
          </w:p>
        </w:tc>
        <w:tc>
          <w:tcPr>
            <w:tcW w:w="1056" w:type="dxa"/>
          </w:tcPr>
          <w:p w:rsidR="00B40F21" w:rsidRPr="000876C3" w:rsidRDefault="00B40F21" w:rsidP="00B40F21">
            <w:pPr>
              <w:jc w:val="center"/>
              <w:rPr>
                <w:b/>
                <w:bCs/>
                <w:sz w:val="18"/>
                <w:szCs w:val="18"/>
                <w:lang w:val="es-SV"/>
              </w:rPr>
            </w:pPr>
            <w:r>
              <w:rPr>
                <w:b/>
                <w:bCs/>
                <w:sz w:val="18"/>
                <w:szCs w:val="18"/>
                <w:lang w:val="es-SV"/>
              </w:rPr>
              <w:t>82</w:t>
            </w:r>
          </w:p>
        </w:tc>
        <w:tc>
          <w:tcPr>
            <w:tcW w:w="861" w:type="dxa"/>
          </w:tcPr>
          <w:p w:rsidR="00B40F21" w:rsidRPr="000876C3" w:rsidRDefault="00B40F21" w:rsidP="00B40F21">
            <w:pPr>
              <w:jc w:val="center"/>
              <w:rPr>
                <w:b/>
                <w:bCs/>
                <w:sz w:val="18"/>
                <w:szCs w:val="18"/>
                <w:lang w:val="es-SV"/>
              </w:rPr>
            </w:pPr>
            <w:r>
              <w:rPr>
                <w:b/>
                <w:bCs/>
                <w:sz w:val="18"/>
                <w:szCs w:val="18"/>
                <w:lang w:val="es-SV"/>
              </w:rPr>
              <w:t>665</w:t>
            </w:r>
          </w:p>
        </w:tc>
        <w:tc>
          <w:tcPr>
            <w:tcW w:w="1056" w:type="dxa"/>
          </w:tcPr>
          <w:p w:rsidR="00B40F21" w:rsidRPr="000876C3" w:rsidRDefault="00B40F21" w:rsidP="00B40F21">
            <w:pPr>
              <w:jc w:val="center"/>
              <w:rPr>
                <w:b/>
                <w:bCs/>
                <w:sz w:val="18"/>
                <w:szCs w:val="18"/>
                <w:lang w:val="es-SV"/>
              </w:rPr>
            </w:pPr>
            <w:r>
              <w:rPr>
                <w:b/>
                <w:bCs/>
                <w:sz w:val="18"/>
                <w:szCs w:val="18"/>
                <w:lang w:val="es-SV"/>
              </w:rPr>
              <w:t>128</w:t>
            </w:r>
          </w:p>
        </w:tc>
      </w:tr>
    </w:tbl>
    <w:p w:rsidR="00B40F21" w:rsidRPr="00DD23DE" w:rsidRDefault="00B40F21" w:rsidP="00B40F21">
      <w:pPr>
        <w:spacing w:before="480" w:after="240"/>
        <w:jc w:val="center"/>
        <w:rPr>
          <w:b/>
          <w:lang w:val="es-SV"/>
        </w:rPr>
      </w:pPr>
      <w:r w:rsidRPr="00DD23DE">
        <w:rPr>
          <w:b/>
          <w:lang w:val="es-SV"/>
        </w:rPr>
        <w:t xml:space="preserve">E. </w:t>
      </w:r>
      <w:r>
        <w:rPr>
          <w:b/>
          <w:lang w:val="es-SV"/>
        </w:rPr>
        <w:t xml:space="preserve"> </w:t>
      </w:r>
      <w:r w:rsidRPr="00DD23DE">
        <w:rPr>
          <w:b/>
          <w:lang w:val="es-SV"/>
        </w:rPr>
        <w:t>Protección y asistencia de niños y niñas</w:t>
      </w:r>
    </w:p>
    <w:p w:rsidR="00B40F21" w:rsidRPr="00DD23DE" w:rsidRDefault="00B40F21" w:rsidP="00B40F21">
      <w:pPr>
        <w:spacing w:after="240"/>
        <w:rPr>
          <w:lang w:val="es-SV"/>
        </w:rPr>
      </w:pPr>
      <w:r>
        <w:rPr>
          <w:lang w:val="es-SV"/>
        </w:rPr>
        <w:t>59.</w:t>
      </w:r>
      <w:r>
        <w:rPr>
          <w:lang w:val="es-SV"/>
        </w:rPr>
        <w:tab/>
      </w:r>
      <w:r w:rsidRPr="00DD23DE">
        <w:rPr>
          <w:lang w:val="es-SV"/>
        </w:rPr>
        <w:t xml:space="preserve">La Fiscalía General de la República tiene como misión constitucional la persecución del delito. </w:t>
      </w:r>
      <w:r>
        <w:rPr>
          <w:lang w:val="es-SV"/>
        </w:rPr>
        <w:t xml:space="preserve"> </w:t>
      </w:r>
      <w:r w:rsidRPr="00DD23DE">
        <w:rPr>
          <w:lang w:val="es-SV"/>
        </w:rPr>
        <w:t>Para la protección de los niños y niñas víctimas de delitos la Fiscalía también realiza una función de prevención, para lo cual ha creado la Unidad de Apoyo Multidisciplinario, que tiene como objetivo contribuir a la prevención de la violencia y de la delincuencia a través de la elaboración de estudios criminológicos y de la ejecución de programas y proyectos de prevención, como la implementación de talleres sobre formación de multiplicadores adolescentes para la prevención de la violencia, la promoción de una cultura de paz y el dialogo entre generaciones y culturas.</w:t>
      </w:r>
    </w:p>
    <w:p w:rsidR="00B40F21" w:rsidRPr="00DD23DE" w:rsidRDefault="00B40F21" w:rsidP="00B40F21">
      <w:pPr>
        <w:spacing w:after="240"/>
        <w:rPr>
          <w:lang w:val="es-SV"/>
        </w:rPr>
      </w:pPr>
      <w:r>
        <w:rPr>
          <w:lang w:val="es-SV"/>
        </w:rPr>
        <w:t>60.</w:t>
      </w:r>
      <w:r>
        <w:rPr>
          <w:lang w:val="es-SV"/>
        </w:rPr>
        <w:tab/>
      </w:r>
      <w:r w:rsidRPr="00DD23DE">
        <w:rPr>
          <w:lang w:val="es-SV"/>
        </w:rPr>
        <w:t>En 1992, se creó al interior de la Fiscalía General de la República la Unidad de Delitos contra el Menor y la Mujer con el fin de darle una especial atención a la investigación de los delitos cometidos contra los niños y niñas en su relación familiar y a los delitos que atentan contra la libertad sexual.</w:t>
      </w:r>
      <w:r>
        <w:rPr>
          <w:lang w:val="es-SV"/>
        </w:rPr>
        <w:t xml:space="preserve"> </w:t>
      </w:r>
      <w:r w:rsidRPr="00DD23DE">
        <w:rPr>
          <w:lang w:val="es-SV"/>
        </w:rPr>
        <w:t xml:space="preserve"> La Fiscalía está obligada a tomar las medidas necesarias para la protección inmediata de niños y niñas víctimas, y a evitar que se continúe afectando sus derechos como víctimas, siempre en atención al interés superior de la niñez.</w:t>
      </w:r>
      <w:r>
        <w:rPr>
          <w:lang w:val="es-SV"/>
        </w:rPr>
        <w:t xml:space="preserve"> </w:t>
      </w:r>
      <w:r w:rsidRPr="00DD23DE">
        <w:rPr>
          <w:lang w:val="es-SV"/>
        </w:rPr>
        <w:t xml:space="preserve"> Esta unidad se ha extendido a nivel nacional para garantizar una mayor cobertura territorial.</w:t>
      </w:r>
    </w:p>
    <w:p w:rsidR="00B40F21" w:rsidRPr="00DD23DE" w:rsidRDefault="00B40F21" w:rsidP="00B40F21">
      <w:pPr>
        <w:spacing w:after="240"/>
        <w:rPr>
          <w:lang w:val="es-SV"/>
        </w:rPr>
      </w:pPr>
      <w:r>
        <w:rPr>
          <w:lang w:val="es-SV"/>
        </w:rPr>
        <w:t>61.</w:t>
      </w:r>
      <w:r>
        <w:rPr>
          <w:lang w:val="es-SV"/>
        </w:rPr>
        <w:tab/>
      </w:r>
      <w:r w:rsidRPr="00DD23DE">
        <w:rPr>
          <w:lang w:val="es-SV"/>
        </w:rPr>
        <w:t>En relación a la protección de la niñez víctima de delitos y a sus familias, la Unidad de Delitos contra el Menor y la Mujer brinda servicios de asistencia especia</w:t>
      </w:r>
      <w:r>
        <w:rPr>
          <w:lang w:val="es-SV"/>
        </w:rPr>
        <w:t>l, entre ellos los siguientes:</w:t>
      </w:r>
    </w:p>
    <w:p w:rsidR="00B40F21" w:rsidRPr="00DD23DE" w:rsidRDefault="00B40F21" w:rsidP="00B40F21">
      <w:pPr>
        <w:spacing w:after="240"/>
        <w:ind w:left="1134" w:hanging="567"/>
        <w:rPr>
          <w:lang w:val="es-SV"/>
        </w:rPr>
      </w:pPr>
      <w:r>
        <w:rPr>
          <w:lang w:val="es-SV"/>
        </w:rPr>
        <w:t>a)</w:t>
      </w:r>
      <w:r>
        <w:rPr>
          <w:lang w:val="es-SV"/>
        </w:rPr>
        <w:tab/>
        <w:t xml:space="preserve">Asistencia Psicológica: </w:t>
      </w:r>
      <w:r w:rsidRPr="00DD23DE">
        <w:rPr>
          <w:lang w:val="es-SV"/>
        </w:rPr>
        <w:t xml:space="preserve"> cuya finalidad es dar apoyo a las víctimas de violencia física, </w:t>
      </w:r>
      <w:r w:rsidRPr="000E0C2F">
        <w:t>psicológica</w:t>
      </w:r>
      <w:r w:rsidRPr="00DD23DE">
        <w:rPr>
          <w:lang w:val="es-SV"/>
        </w:rPr>
        <w:t xml:space="preserve"> y sexual, y a sus familiares, para reducir las secuelas del trauma a corto y largo plazo</w:t>
      </w:r>
      <w:r>
        <w:rPr>
          <w:lang w:val="es-SV"/>
        </w:rPr>
        <w:t>.</w:t>
      </w:r>
      <w:r w:rsidRPr="00DD23DE">
        <w:rPr>
          <w:lang w:val="es-SV"/>
        </w:rPr>
        <w:t xml:space="preserve"> </w:t>
      </w:r>
    </w:p>
    <w:p w:rsidR="00B40F21" w:rsidRPr="00DD23DE" w:rsidRDefault="00B40F21" w:rsidP="00B40F21">
      <w:pPr>
        <w:spacing w:after="240"/>
        <w:ind w:left="1134" w:hanging="567"/>
        <w:rPr>
          <w:lang w:val="es-SV"/>
        </w:rPr>
      </w:pPr>
      <w:r>
        <w:rPr>
          <w:lang w:val="es-SV"/>
        </w:rPr>
        <w:t>b)</w:t>
      </w:r>
      <w:r>
        <w:rPr>
          <w:lang w:val="es-SV"/>
        </w:rPr>
        <w:tab/>
      </w:r>
      <w:r w:rsidRPr="000E0C2F">
        <w:t>Asistencia</w:t>
      </w:r>
      <w:r w:rsidRPr="00DD23DE">
        <w:rPr>
          <w:lang w:val="es-SV"/>
        </w:rPr>
        <w:t xml:space="preserve"> Social</w:t>
      </w:r>
      <w:r>
        <w:rPr>
          <w:lang w:val="es-SV"/>
        </w:rPr>
        <w:t xml:space="preserve">: </w:t>
      </w:r>
      <w:r w:rsidRPr="00DD23DE">
        <w:rPr>
          <w:lang w:val="es-SV"/>
        </w:rPr>
        <w:t xml:space="preserve"> la cual tiene como finalidad buscar alternativas de cuido y protección a las víctimas de violencia física, sexual y psicológica, teniendo como base la investigación del ambiente sociofamiliar de la víctima, y estableciendo coordinación con otras instituciones que velen por la protección de los niños, niñas y adolescentes</w:t>
      </w:r>
      <w:r>
        <w:rPr>
          <w:lang w:val="es-SV"/>
        </w:rPr>
        <w:t>.</w:t>
      </w:r>
      <w:r w:rsidRPr="00DD23DE">
        <w:rPr>
          <w:lang w:val="es-SV"/>
        </w:rPr>
        <w:t xml:space="preserve"> </w:t>
      </w:r>
    </w:p>
    <w:p w:rsidR="00B40F21" w:rsidRPr="00DD23DE" w:rsidRDefault="00B40F21" w:rsidP="00B40F21">
      <w:pPr>
        <w:spacing w:after="240"/>
        <w:ind w:left="1134" w:hanging="567"/>
        <w:rPr>
          <w:lang w:val="es-SV"/>
        </w:rPr>
      </w:pPr>
      <w:r>
        <w:rPr>
          <w:lang w:val="es-SV"/>
        </w:rPr>
        <w:t>c)</w:t>
      </w:r>
      <w:r>
        <w:rPr>
          <w:lang w:val="es-SV"/>
        </w:rPr>
        <w:tab/>
      </w:r>
      <w:r w:rsidRPr="00DD23DE">
        <w:rPr>
          <w:lang w:val="es-SV"/>
        </w:rPr>
        <w:t>Asistencia Legal</w:t>
      </w:r>
      <w:r>
        <w:rPr>
          <w:lang w:val="es-SV"/>
        </w:rPr>
        <w:t xml:space="preserve">:  </w:t>
      </w:r>
      <w:r w:rsidRPr="00DD23DE">
        <w:rPr>
          <w:lang w:val="es-SV"/>
        </w:rPr>
        <w:t>en la cual se sigue un procedimiento judicial para la sanción de los delitos.</w:t>
      </w:r>
      <w:r>
        <w:rPr>
          <w:lang w:val="es-SV"/>
        </w:rPr>
        <w:t xml:space="preserve"> </w:t>
      </w:r>
      <w:r w:rsidRPr="00DD23DE">
        <w:rPr>
          <w:lang w:val="es-SV"/>
        </w:rPr>
        <w:t xml:space="preserve"> En el caso de los imputados adultos inicia con la presentación de un </w:t>
      </w:r>
      <w:r w:rsidRPr="000E0C2F">
        <w:t>escrito</w:t>
      </w:r>
      <w:r w:rsidRPr="00DD23DE">
        <w:rPr>
          <w:lang w:val="es-SV"/>
        </w:rPr>
        <w:t xml:space="preserve"> de acusación llamado requerimiento en el que puede solicitarse al juez de paz</w:t>
      </w:r>
      <w:r>
        <w:rPr>
          <w:lang w:val="es-SV"/>
        </w:rPr>
        <w:t>.</w:t>
      </w:r>
    </w:p>
    <w:p w:rsidR="00B40F21" w:rsidRPr="00DD23DE" w:rsidRDefault="00B40F21" w:rsidP="00B40F21">
      <w:pPr>
        <w:spacing w:after="240"/>
        <w:rPr>
          <w:lang w:val="es-SV"/>
        </w:rPr>
      </w:pPr>
      <w:r>
        <w:rPr>
          <w:lang w:val="es-SV"/>
        </w:rPr>
        <w:t>62.</w:t>
      </w:r>
      <w:r>
        <w:rPr>
          <w:lang w:val="es-SV"/>
        </w:rPr>
        <w:tab/>
      </w:r>
      <w:r w:rsidRPr="00DD23DE">
        <w:rPr>
          <w:lang w:val="es-SV"/>
        </w:rPr>
        <w:t xml:space="preserve">Con respecto al proceso judicial, compete a la Procuraduría General de la República por medio de los procuradores de menores actuar como representante legal de las personas menores de edad para que la persona menor de edad no sea expuesta y garantizar los derechos y el interés superior de la niñez en los procesos antes referidos. </w:t>
      </w:r>
    </w:p>
    <w:p w:rsidR="00B40F21" w:rsidRPr="00DD23DE" w:rsidRDefault="00B40F21" w:rsidP="00B40F21">
      <w:pPr>
        <w:spacing w:after="240"/>
        <w:rPr>
          <w:lang w:val="es-SV"/>
        </w:rPr>
      </w:pPr>
      <w:r>
        <w:rPr>
          <w:lang w:val="es-SV"/>
        </w:rPr>
        <w:t>63.</w:t>
      </w:r>
      <w:r>
        <w:rPr>
          <w:lang w:val="es-SV"/>
        </w:rPr>
        <w:tab/>
      </w:r>
      <w:r w:rsidRPr="00DD23DE">
        <w:rPr>
          <w:lang w:val="es-SV"/>
        </w:rPr>
        <w:t>Las partes agraviadas, entre ellas las víctimas o querellantes, están facultadas por la ley para interponer recursos judiciales (recurso de apelación) en los casos de desestimación o sobreseimiento definitivo, y cuando se trata de sobreseimiento provisional o archivo del caso, pueden solicitar la reapertura del procedimiento judicial.</w:t>
      </w:r>
    </w:p>
    <w:p w:rsidR="00B40F21" w:rsidRPr="00DD23DE" w:rsidRDefault="00B40F21" w:rsidP="00B40F21">
      <w:pPr>
        <w:spacing w:after="240"/>
        <w:rPr>
          <w:lang w:val="es-SV"/>
        </w:rPr>
      </w:pPr>
      <w:r>
        <w:rPr>
          <w:lang w:val="es-SV"/>
        </w:rPr>
        <w:t>64.</w:t>
      </w:r>
      <w:r>
        <w:rPr>
          <w:lang w:val="es-SV"/>
        </w:rPr>
        <w:tab/>
      </w:r>
      <w:r w:rsidRPr="00DD23DE">
        <w:rPr>
          <w:lang w:val="es-SV"/>
        </w:rPr>
        <w:t>En los casos de violencia intrafamiliar</w:t>
      </w:r>
      <w:r w:rsidRPr="00DD23DE">
        <w:rPr>
          <w:b/>
          <w:lang w:val="es-SV"/>
        </w:rPr>
        <w:t xml:space="preserve"> </w:t>
      </w:r>
      <w:r w:rsidRPr="00DD23DE">
        <w:rPr>
          <w:lang w:val="es-SV"/>
        </w:rPr>
        <w:t>es imprescindible que se le practique a la víctima un peritaje psicológico a fin de establecer la afectación emocional causada por el ciclo de violencia al que ha sido sometida.</w:t>
      </w:r>
      <w:r>
        <w:rPr>
          <w:lang w:val="es-SV"/>
        </w:rPr>
        <w:t xml:space="preserve"> </w:t>
      </w:r>
      <w:r w:rsidRPr="00DD23DE">
        <w:rPr>
          <w:lang w:val="es-SV"/>
        </w:rPr>
        <w:t xml:space="preserve"> El fiscal del caso deberá asesorar anticipadamente a la víctima que intervendrá en las diligencias judiciales, y deberá proveer el apoyo psicológico y social, especialmente en el caso de niños, niñas y adolescentes víctimas, ofreciéndoseles la terapia o asistencia psicológica en sede fiscal.</w:t>
      </w:r>
    </w:p>
    <w:p w:rsidR="00B40F21" w:rsidRPr="00DD23DE" w:rsidRDefault="00B40F21" w:rsidP="00B40F21">
      <w:pPr>
        <w:spacing w:after="240"/>
      </w:pPr>
      <w:r>
        <w:rPr>
          <w:lang w:val="es-SV"/>
        </w:rPr>
        <w:t>65.</w:t>
      </w:r>
      <w:r>
        <w:rPr>
          <w:lang w:val="es-SV"/>
        </w:rPr>
        <w:tab/>
      </w:r>
      <w:r w:rsidRPr="00DD23DE">
        <w:rPr>
          <w:lang w:val="es-SV"/>
        </w:rPr>
        <w:t>Las audiencias y diligencias judiciales por regla general son públicas, pero el tribunal podrá decretar que sean parcial o totalmente privadas cuando así lo exigieren razones de moral, de interés público o en el caso de la participación de niños y niñas víctimas de delitos.</w:t>
      </w:r>
      <w:r>
        <w:rPr>
          <w:lang w:val="es-SV"/>
        </w:rPr>
        <w:t xml:space="preserve"> </w:t>
      </w:r>
      <w:r w:rsidRPr="00DD23DE">
        <w:t xml:space="preserve"> En</w:t>
      </w:r>
      <w:r>
        <w:t> </w:t>
      </w:r>
      <w:r w:rsidRPr="00DD23DE">
        <w:t xml:space="preserve">atención al interés superior de la niñez, el Código Procesal Penal establece que cuando la víctima fuese menor de </w:t>
      </w:r>
      <w:r>
        <w:t>18</w:t>
      </w:r>
      <w:r w:rsidRPr="00DD23DE">
        <w:t xml:space="preserve"> años de edad, tendrá derecho a que se le brinden facilidades para la rendición de su testimonio en ambientes no formales ni hostiles, y que se grabe su testimonio para facilitar su reproducción en la vista pública cuando sea necesario.</w:t>
      </w:r>
      <w:r>
        <w:t xml:space="preserve"> </w:t>
      </w:r>
      <w:r w:rsidRPr="00DD23DE">
        <w:t xml:space="preserve"> La ley establece que no debe revelarse la identidad de los menores de edad ni la de sus familiares.</w:t>
      </w:r>
    </w:p>
    <w:p w:rsidR="00B40F21" w:rsidRPr="00DD23DE" w:rsidRDefault="00B40F21" w:rsidP="00B40F21">
      <w:pPr>
        <w:spacing w:after="240"/>
      </w:pPr>
      <w:r>
        <w:t>66.</w:t>
      </w:r>
      <w:r>
        <w:tab/>
      </w:r>
      <w:r w:rsidRPr="00DD23DE">
        <w:t>La ley brinda especial protección a los menores de 18 años de edad, agravando las penas en todos los delitos cometidos en su perjuicio.</w:t>
      </w:r>
      <w:r>
        <w:t xml:space="preserve"> </w:t>
      </w:r>
      <w:r w:rsidRPr="00DD23DE">
        <w:t xml:space="preserve"> El Código Procesal Penal contempla que si la víctima es menor de edad y no tiene padres, ni tutor, o cuando el delito se ha cometido por uno de sus ascendientes, la Fiscalía General de la República ejercerá la acción penal en todos aquellos delitos dependientes de instancia particular.</w:t>
      </w:r>
    </w:p>
    <w:p w:rsidR="00B40F21" w:rsidRPr="00DD23DE" w:rsidRDefault="00B40F21" w:rsidP="00B40F21">
      <w:pPr>
        <w:spacing w:after="240"/>
      </w:pPr>
      <w:r>
        <w:t>67.</w:t>
      </w:r>
      <w:r>
        <w:tab/>
      </w:r>
      <w:r w:rsidRPr="00DD23DE">
        <w:t>En atención al interés superior de la niñez, la Fiscalía General de la República, a través de la Unidad del Menor y la Mujer está obligada a implementar mecanismos de protección a la niñez, con el fin de evitar la revictimización.</w:t>
      </w:r>
      <w:r>
        <w:t xml:space="preserve"> </w:t>
      </w:r>
      <w:r w:rsidRPr="00DD23DE">
        <w:t xml:space="preserve"> Entre dichas medidas se pueden mencionar:</w:t>
      </w:r>
    </w:p>
    <w:p w:rsidR="00B40F21" w:rsidRPr="00DD23DE" w:rsidRDefault="00B40F21" w:rsidP="00B40F21">
      <w:pPr>
        <w:spacing w:after="240"/>
        <w:ind w:left="1134" w:hanging="567"/>
      </w:pPr>
      <w:r>
        <w:t>a)</w:t>
      </w:r>
      <w:r>
        <w:tab/>
      </w:r>
      <w:r w:rsidRPr="00DD23DE">
        <w:t>Anticipo de pruebas en los procedimientos judiciales;</w:t>
      </w:r>
    </w:p>
    <w:p w:rsidR="00B40F21" w:rsidRPr="00DD23DE" w:rsidRDefault="00B40F21" w:rsidP="00B40F21">
      <w:pPr>
        <w:spacing w:after="240"/>
        <w:ind w:left="1134" w:hanging="567"/>
      </w:pPr>
      <w:r>
        <w:t>b)</w:t>
      </w:r>
      <w:r>
        <w:tab/>
      </w:r>
      <w:r w:rsidRPr="00DD23DE">
        <w:t>No exposición de las víctimas en las audiencias judiciales, aplicando la Ley especial de régimen de protección de testigos;</w:t>
      </w:r>
    </w:p>
    <w:p w:rsidR="00B40F21" w:rsidRPr="00DD23DE" w:rsidRDefault="00B40F21" w:rsidP="00B40F21">
      <w:pPr>
        <w:spacing w:after="240"/>
        <w:ind w:left="1134" w:hanging="567"/>
      </w:pPr>
      <w:r>
        <w:t>c)</w:t>
      </w:r>
      <w:r>
        <w:tab/>
      </w:r>
      <w:r w:rsidRPr="00DD23DE">
        <w:t>Gestionar albergue a la niñez víctima cuando fuere necesario;</w:t>
      </w:r>
    </w:p>
    <w:p w:rsidR="00B40F21" w:rsidRPr="00DD23DE" w:rsidRDefault="00B40F21" w:rsidP="00B40F21">
      <w:pPr>
        <w:spacing w:after="240"/>
        <w:ind w:left="1134" w:hanging="567"/>
      </w:pPr>
      <w:r>
        <w:t>d)</w:t>
      </w:r>
      <w:r>
        <w:tab/>
      </w:r>
      <w:r w:rsidRPr="00DD23DE">
        <w:t>Gestionar el acompañamiento de ONG;</w:t>
      </w:r>
    </w:p>
    <w:p w:rsidR="00B40F21" w:rsidRPr="00DD23DE" w:rsidRDefault="00B40F21" w:rsidP="00B40F21">
      <w:pPr>
        <w:spacing w:after="240"/>
        <w:ind w:left="1134" w:hanging="567"/>
      </w:pPr>
      <w:r>
        <w:t>e)</w:t>
      </w:r>
      <w:r>
        <w:tab/>
      </w:r>
      <w:r w:rsidRPr="00DD23DE">
        <w:t>Garantizar la atención psicológica y social del Equipo Multidisciplinario Institucional;</w:t>
      </w:r>
    </w:p>
    <w:p w:rsidR="00B40F21" w:rsidRPr="00DD23DE" w:rsidRDefault="00B40F21" w:rsidP="00B40F21">
      <w:pPr>
        <w:spacing w:after="240"/>
        <w:ind w:left="1134" w:hanging="567"/>
      </w:pPr>
      <w:r>
        <w:t>f)</w:t>
      </w:r>
      <w:r>
        <w:tab/>
      </w:r>
      <w:r w:rsidRPr="00DD23DE">
        <w:t>Solicitar medidas de protección inmediatas contempladas en la Ley contra la violencia intrafamiliar.</w:t>
      </w:r>
    </w:p>
    <w:p w:rsidR="00B40F21" w:rsidRPr="00DD23DE" w:rsidRDefault="00B40F21" w:rsidP="00B40F21">
      <w:pPr>
        <w:spacing w:after="240"/>
        <w:rPr>
          <w:lang w:val="es-SV"/>
        </w:rPr>
      </w:pPr>
      <w:r>
        <w:rPr>
          <w:lang w:val="es-SV"/>
        </w:rPr>
        <w:t>68.</w:t>
      </w:r>
      <w:r>
        <w:rPr>
          <w:lang w:val="es-SV"/>
        </w:rPr>
        <w:tab/>
      </w:r>
      <w:r w:rsidRPr="00DD23DE">
        <w:rPr>
          <w:lang w:val="es-SV"/>
        </w:rPr>
        <w:t>Los tribunales penales (de paz, de instrucción y de sentencia) han conocido casos de delitos contra menores de edad, cuyo comportamiento y</w:t>
      </w:r>
      <w:r>
        <w:rPr>
          <w:lang w:val="es-SV"/>
        </w:rPr>
        <w:t xml:space="preserve"> tramitación durante el período </w:t>
      </w:r>
      <w:r w:rsidRPr="00DD23DE">
        <w:rPr>
          <w:lang w:val="es-SV"/>
        </w:rPr>
        <w:t>2004</w:t>
      </w:r>
      <w:r>
        <w:rPr>
          <w:lang w:val="es-SV"/>
        </w:rPr>
        <w:noBreakHyphen/>
      </w:r>
      <w:r w:rsidRPr="00DD23DE">
        <w:rPr>
          <w:lang w:val="es-SV"/>
        </w:rPr>
        <w:t>2005 se señala en los cuadros siguientes</w:t>
      </w:r>
      <w:r>
        <w:rPr>
          <w:lang w:val="es-SV"/>
        </w:rPr>
        <w:t>.</w:t>
      </w:r>
    </w:p>
    <w:p w:rsidR="00B40F21" w:rsidRPr="002C26E7" w:rsidRDefault="00B40F21" w:rsidP="00B40F21">
      <w:pPr>
        <w:keepNext/>
        <w:spacing w:after="200"/>
        <w:jc w:val="center"/>
        <w:rPr>
          <w:b/>
          <w:bCs/>
          <w:sz w:val="15"/>
          <w:szCs w:val="15"/>
          <w:lang w:val="es-SV"/>
        </w:rPr>
      </w:pPr>
      <w:r w:rsidRPr="002C26E7">
        <w:rPr>
          <w:b/>
          <w:bCs/>
          <w:sz w:val="15"/>
          <w:szCs w:val="15"/>
          <w:lang w:val="es-SV"/>
        </w:rPr>
        <w:t>Cuadro 21</w:t>
      </w:r>
    </w:p>
    <w:p w:rsidR="00B40F21" w:rsidRPr="002C26E7" w:rsidRDefault="00B40F21" w:rsidP="00B40F21">
      <w:pPr>
        <w:keepNext/>
        <w:spacing w:after="200"/>
        <w:jc w:val="center"/>
        <w:rPr>
          <w:b/>
          <w:sz w:val="15"/>
          <w:szCs w:val="15"/>
        </w:rPr>
      </w:pPr>
      <w:r w:rsidRPr="002C26E7">
        <w:rPr>
          <w:b/>
          <w:sz w:val="15"/>
          <w:szCs w:val="15"/>
        </w:rPr>
        <w:t xml:space="preserve">Datos estadísticos del total de causas con víctimas menores de edad en los 24 Juzgados de paz </w:t>
      </w:r>
      <w:r w:rsidRPr="002C26E7">
        <w:rPr>
          <w:b/>
          <w:sz w:val="15"/>
          <w:szCs w:val="15"/>
        </w:rPr>
        <w:br/>
        <w:t>que disponen del Sistema de Seguimiento de Expedientes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04"/>
        <w:gridCol w:w="615"/>
        <w:gridCol w:w="525"/>
        <w:gridCol w:w="525"/>
        <w:gridCol w:w="527"/>
        <w:gridCol w:w="525"/>
        <w:gridCol w:w="525"/>
        <w:gridCol w:w="527"/>
        <w:gridCol w:w="525"/>
        <w:gridCol w:w="525"/>
        <w:gridCol w:w="527"/>
        <w:gridCol w:w="525"/>
        <w:gridCol w:w="525"/>
        <w:gridCol w:w="527"/>
        <w:gridCol w:w="525"/>
        <w:gridCol w:w="525"/>
        <w:gridCol w:w="533"/>
      </w:tblGrid>
      <w:tr w:rsidR="00B40F21" w:rsidRPr="002C26E7" w:rsidTr="00B40F21">
        <w:trPr>
          <w:trHeight w:val="20"/>
        </w:trPr>
        <w:tc>
          <w:tcPr>
            <w:tcW w:w="480" w:type="pct"/>
            <w:vMerge w:val="restart"/>
            <w:vAlign w:val="center"/>
          </w:tcPr>
          <w:p w:rsidR="00B40F21" w:rsidRPr="002C26E7" w:rsidRDefault="00B40F21" w:rsidP="00B40F21">
            <w:pPr>
              <w:keepNext/>
              <w:jc w:val="center"/>
              <w:rPr>
                <w:b/>
                <w:sz w:val="15"/>
                <w:szCs w:val="15"/>
                <w:lang w:val="es-SV"/>
              </w:rPr>
            </w:pPr>
            <w:r w:rsidRPr="002C26E7">
              <w:rPr>
                <w:b/>
                <w:sz w:val="15"/>
                <w:szCs w:val="15"/>
                <w:lang w:val="es-SV"/>
              </w:rPr>
              <w:t xml:space="preserve">Juzgados </w:t>
            </w:r>
            <w:r>
              <w:rPr>
                <w:b/>
                <w:sz w:val="15"/>
                <w:szCs w:val="15"/>
                <w:lang w:val="es-SV"/>
              </w:rPr>
              <w:br/>
            </w:r>
            <w:r w:rsidRPr="002C26E7">
              <w:rPr>
                <w:b/>
                <w:sz w:val="15"/>
                <w:szCs w:val="15"/>
                <w:lang w:val="es-SV"/>
              </w:rPr>
              <w:t>de paz</w:t>
            </w:r>
          </w:p>
        </w:tc>
        <w:tc>
          <w:tcPr>
            <w:tcW w:w="327" w:type="pct"/>
            <w:vMerge w:val="restart"/>
            <w:vAlign w:val="center"/>
          </w:tcPr>
          <w:p w:rsidR="00B40F21" w:rsidRPr="002C26E7" w:rsidRDefault="00B40F21" w:rsidP="00B40F21">
            <w:pPr>
              <w:keepNext/>
              <w:jc w:val="center"/>
              <w:rPr>
                <w:b/>
                <w:sz w:val="15"/>
                <w:szCs w:val="15"/>
                <w:lang w:val="es-SV"/>
              </w:rPr>
            </w:pPr>
            <w:r w:rsidRPr="002C26E7">
              <w:rPr>
                <w:b/>
                <w:sz w:val="15"/>
                <w:szCs w:val="15"/>
                <w:lang w:val="es-SV"/>
              </w:rPr>
              <w:t>Total</w:t>
            </w:r>
          </w:p>
        </w:tc>
        <w:tc>
          <w:tcPr>
            <w:tcW w:w="1396" w:type="pct"/>
            <w:gridSpan w:val="5"/>
            <w:vAlign w:val="center"/>
          </w:tcPr>
          <w:p w:rsidR="00B40F21" w:rsidRPr="002C26E7" w:rsidRDefault="00B40F21" w:rsidP="00B40F21">
            <w:pPr>
              <w:jc w:val="center"/>
              <w:rPr>
                <w:b/>
                <w:sz w:val="15"/>
                <w:szCs w:val="15"/>
                <w:lang w:val="es-SV"/>
              </w:rPr>
            </w:pPr>
            <w:r>
              <w:rPr>
                <w:b/>
                <w:sz w:val="15"/>
                <w:szCs w:val="15"/>
                <w:lang w:val="es-SV"/>
              </w:rPr>
              <w:t>2004</w:t>
            </w:r>
          </w:p>
        </w:tc>
        <w:tc>
          <w:tcPr>
            <w:tcW w:w="1397" w:type="pct"/>
            <w:gridSpan w:val="5"/>
            <w:vAlign w:val="center"/>
          </w:tcPr>
          <w:p w:rsidR="00B40F21" w:rsidRPr="002C26E7" w:rsidRDefault="00B40F21" w:rsidP="00B40F21">
            <w:pPr>
              <w:jc w:val="center"/>
              <w:rPr>
                <w:b/>
                <w:sz w:val="15"/>
                <w:szCs w:val="15"/>
                <w:lang w:val="es-SV"/>
              </w:rPr>
            </w:pPr>
            <w:r>
              <w:rPr>
                <w:b/>
                <w:sz w:val="15"/>
                <w:szCs w:val="15"/>
                <w:lang w:val="es-SV"/>
              </w:rPr>
              <w:t>2005</w:t>
            </w:r>
          </w:p>
        </w:tc>
        <w:tc>
          <w:tcPr>
            <w:tcW w:w="1400" w:type="pct"/>
            <w:gridSpan w:val="5"/>
            <w:vAlign w:val="center"/>
          </w:tcPr>
          <w:p w:rsidR="00B40F21" w:rsidRPr="002C26E7" w:rsidRDefault="00B40F21" w:rsidP="00B40F21">
            <w:pPr>
              <w:jc w:val="center"/>
              <w:rPr>
                <w:b/>
                <w:sz w:val="15"/>
                <w:szCs w:val="15"/>
                <w:lang w:val="es-SV"/>
              </w:rPr>
            </w:pPr>
            <w:r>
              <w:rPr>
                <w:b/>
                <w:sz w:val="15"/>
                <w:szCs w:val="15"/>
                <w:lang w:val="es-SV"/>
              </w:rPr>
              <w:t>2006</w:t>
            </w:r>
          </w:p>
        </w:tc>
      </w:tr>
      <w:tr w:rsidR="00B40F21" w:rsidRPr="002C26E7" w:rsidTr="00B40F21">
        <w:trPr>
          <w:trHeight w:val="20"/>
        </w:trPr>
        <w:tc>
          <w:tcPr>
            <w:tcW w:w="480" w:type="pct"/>
            <w:vMerge/>
            <w:vAlign w:val="center"/>
          </w:tcPr>
          <w:p w:rsidR="00B40F21" w:rsidRPr="002C26E7" w:rsidRDefault="00B40F21" w:rsidP="00B40F21">
            <w:pPr>
              <w:keepNext/>
              <w:jc w:val="center"/>
              <w:rPr>
                <w:b/>
                <w:sz w:val="15"/>
                <w:szCs w:val="15"/>
                <w:lang w:val="es-SV"/>
              </w:rPr>
            </w:pPr>
          </w:p>
        </w:tc>
        <w:tc>
          <w:tcPr>
            <w:tcW w:w="327" w:type="pct"/>
            <w:vMerge/>
            <w:vAlign w:val="center"/>
          </w:tcPr>
          <w:p w:rsidR="00B40F21" w:rsidRPr="002C26E7" w:rsidRDefault="00B40F21" w:rsidP="00B40F21">
            <w:pPr>
              <w:keepNext/>
              <w:jc w:val="center"/>
              <w:rPr>
                <w:b/>
                <w:sz w:val="15"/>
                <w:szCs w:val="15"/>
                <w:lang w:val="es-SV"/>
              </w:rPr>
            </w:pPr>
          </w:p>
        </w:tc>
        <w:tc>
          <w:tcPr>
            <w:tcW w:w="279" w:type="pct"/>
            <w:vAlign w:val="center"/>
          </w:tcPr>
          <w:p w:rsidR="00B40F21" w:rsidRPr="002C26E7" w:rsidRDefault="00B40F21" w:rsidP="00B40F21">
            <w:pPr>
              <w:jc w:val="center"/>
              <w:rPr>
                <w:b/>
                <w:sz w:val="15"/>
                <w:szCs w:val="15"/>
                <w:lang w:val="es-SV"/>
              </w:rPr>
            </w:pPr>
            <w:r w:rsidRPr="002C26E7">
              <w:rPr>
                <w:b/>
                <w:sz w:val="15"/>
                <w:szCs w:val="15"/>
                <w:lang w:val="es-SV"/>
              </w:rPr>
              <w:t>Total</w:t>
            </w:r>
          </w:p>
        </w:tc>
        <w:tc>
          <w:tcPr>
            <w:tcW w:w="279" w:type="pct"/>
            <w:vAlign w:val="center"/>
          </w:tcPr>
          <w:p w:rsidR="00B40F21" w:rsidRPr="002C26E7" w:rsidRDefault="00B40F21" w:rsidP="00B40F21">
            <w:pPr>
              <w:jc w:val="center"/>
              <w:rPr>
                <w:b/>
                <w:sz w:val="15"/>
                <w:szCs w:val="15"/>
                <w:lang w:val="es-SV"/>
              </w:rPr>
            </w:pPr>
            <w:r w:rsidRPr="002C26E7">
              <w:rPr>
                <w:b/>
                <w:sz w:val="15"/>
                <w:szCs w:val="15"/>
                <w:lang w:val="es-SV"/>
              </w:rPr>
              <w:t>De 0 a 5 años</w:t>
            </w:r>
          </w:p>
        </w:tc>
        <w:tc>
          <w:tcPr>
            <w:tcW w:w="280" w:type="pct"/>
            <w:vAlign w:val="center"/>
          </w:tcPr>
          <w:p w:rsidR="00B40F21" w:rsidRPr="002C26E7" w:rsidRDefault="00B40F21" w:rsidP="00B40F21">
            <w:pPr>
              <w:jc w:val="center"/>
              <w:rPr>
                <w:b/>
                <w:sz w:val="15"/>
                <w:szCs w:val="15"/>
                <w:lang w:val="es-SV"/>
              </w:rPr>
            </w:pPr>
            <w:r w:rsidRPr="002C26E7">
              <w:rPr>
                <w:b/>
                <w:sz w:val="15"/>
                <w:szCs w:val="15"/>
                <w:lang w:val="es-SV"/>
              </w:rPr>
              <w:t xml:space="preserve">De 6 </w:t>
            </w:r>
            <w:r>
              <w:rPr>
                <w:b/>
                <w:sz w:val="15"/>
                <w:szCs w:val="15"/>
                <w:lang w:val="es-SV"/>
              </w:rPr>
              <w:br/>
            </w:r>
            <w:r w:rsidRPr="002C26E7">
              <w:rPr>
                <w:b/>
                <w:sz w:val="15"/>
                <w:szCs w:val="15"/>
                <w:lang w:val="es-SV"/>
              </w:rPr>
              <w:t>a 11 años</w:t>
            </w:r>
          </w:p>
        </w:tc>
        <w:tc>
          <w:tcPr>
            <w:tcW w:w="279" w:type="pct"/>
            <w:vAlign w:val="center"/>
          </w:tcPr>
          <w:p w:rsidR="00B40F21" w:rsidRPr="002C26E7" w:rsidRDefault="00B40F21" w:rsidP="00B40F21">
            <w:pPr>
              <w:jc w:val="center"/>
              <w:rPr>
                <w:b/>
                <w:sz w:val="15"/>
                <w:szCs w:val="15"/>
                <w:lang w:val="es-SV"/>
              </w:rPr>
            </w:pPr>
            <w:r w:rsidRPr="002C26E7">
              <w:rPr>
                <w:b/>
                <w:sz w:val="15"/>
                <w:szCs w:val="15"/>
                <w:lang w:val="es-SV"/>
              </w:rPr>
              <w:t>De 12 a 15 años</w:t>
            </w:r>
          </w:p>
        </w:tc>
        <w:tc>
          <w:tcPr>
            <w:tcW w:w="279" w:type="pct"/>
            <w:vAlign w:val="center"/>
          </w:tcPr>
          <w:p w:rsidR="00B40F21" w:rsidRPr="002C26E7" w:rsidRDefault="00B40F21" w:rsidP="00B40F21">
            <w:pPr>
              <w:jc w:val="center"/>
              <w:rPr>
                <w:b/>
                <w:sz w:val="15"/>
                <w:szCs w:val="15"/>
                <w:lang w:val="es-SV"/>
              </w:rPr>
            </w:pPr>
            <w:r w:rsidRPr="002C26E7">
              <w:rPr>
                <w:b/>
                <w:sz w:val="15"/>
                <w:szCs w:val="15"/>
                <w:lang w:val="es-SV"/>
              </w:rPr>
              <w:t>De 16 a 17 años</w:t>
            </w:r>
          </w:p>
        </w:tc>
        <w:tc>
          <w:tcPr>
            <w:tcW w:w="280" w:type="pct"/>
            <w:vAlign w:val="center"/>
          </w:tcPr>
          <w:p w:rsidR="00B40F21" w:rsidRPr="002C26E7" w:rsidRDefault="00B40F21" w:rsidP="00B40F21">
            <w:pPr>
              <w:jc w:val="center"/>
              <w:rPr>
                <w:b/>
                <w:sz w:val="15"/>
                <w:szCs w:val="15"/>
                <w:lang w:val="es-SV"/>
              </w:rPr>
            </w:pPr>
            <w:r w:rsidRPr="002C26E7">
              <w:rPr>
                <w:b/>
                <w:sz w:val="15"/>
                <w:szCs w:val="15"/>
                <w:lang w:val="es-SV"/>
              </w:rPr>
              <w:t>Total</w:t>
            </w:r>
          </w:p>
        </w:tc>
        <w:tc>
          <w:tcPr>
            <w:tcW w:w="279" w:type="pct"/>
            <w:vAlign w:val="center"/>
          </w:tcPr>
          <w:p w:rsidR="00B40F21" w:rsidRPr="002C26E7" w:rsidRDefault="00B40F21" w:rsidP="00B40F21">
            <w:pPr>
              <w:jc w:val="center"/>
              <w:rPr>
                <w:b/>
                <w:sz w:val="15"/>
                <w:szCs w:val="15"/>
                <w:lang w:val="es-SV"/>
              </w:rPr>
            </w:pPr>
            <w:r w:rsidRPr="002C26E7">
              <w:rPr>
                <w:b/>
                <w:sz w:val="15"/>
                <w:szCs w:val="15"/>
                <w:lang w:val="es-SV"/>
              </w:rPr>
              <w:t>De 0 a 5 años</w:t>
            </w:r>
          </w:p>
        </w:tc>
        <w:tc>
          <w:tcPr>
            <w:tcW w:w="279" w:type="pct"/>
            <w:vAlign w:val="center"/>
          </w:tcPr>
          <w:p w:rsidR="00B40F21" w:rsidRPr="002C26E7" w:rsidRDefault="00B40F21" w:rsidP="00B40F21">
            <w:pPr>
              <w:jc w:val="center"/>
              <w:rPr>
                <w:b/>
                <w:sz w:val="15"/>
                <w:szCs w:val="15"/>
                <w:lang w:val="es-SV"/>
              </w:rPr>
            </w:pPr>
            <w:r w:rsidRPr="002C26E7">
              <w:rPr>
                <w:b/>
                <w:sz w:val="15"/>
                <w:szCs w:val="15"/>
                <w:lang w:val="es-SV"/>
              </w:rPr>
              <w:t xml:space="preserve">De 6 </w:t>
            </w:r>
            <w:r>
              <w:rPr>
                <w:b/>
                <w:sz w:val="15"/>
                <w:szCs w:val="15"/>
                <w:lang w:val="es-SV"/>
              </w:rPr>
              <w:br/>
            </w:r>
            <w:r w:rsidRPr="002C26E7">
              <w:rPr>
                <w:b/>
                <w:sz w:val="15"/>
                <w:szCs w:val="15"/>
                <w:lang w:val="es-SV"/>
              </w:rPr>
              <w:t>a 11 años</w:t>
            </w:r>
          </w:p>
        </w:tc>
        <w:tc>
          <w:tcPr>
            <w:tcW w:w="280" w:type="pct"/>
            <w:vAlign w:val="center"/>
          </w:tcPr>
          <w:p w:rsidR="00B40F21" w:rsidRPr="002C26E7" w:rsidRDefault="00B40F21" w:rsidP="00B40F21">
            <w:pPr>
              <w:jc w:val="center"/>
              <w:rPr>
                <w:b/>
                <w:sz w:val="15"/>
                <w:szCs w:val="15"/>
                <w:lang w:val="es-SV"/>
              </w:rPr>
            </w:pPr>
            <w:r w:rsidRPr="002C26E7">
              <w:rPr>
                <w:b/>
                <w:sz w:val="15"/>
                <w:szCs w:val="15"/>
                <w:lang w:val="es-SV"/>
              </w:rPr>
              <w:t>De 12 a 15 años</w:t>
            </w:r>
          </w:p>
        </w:tc>
        <w:tc>
          <w:tcPr>
            <w:tcW w:w="279" w:type="pct"/>
            <w:vAlign w:val="center"/>
          </w:tcPr>
          <w:p w:rsidR="00B40F21" w:rsidRPr="002C26E7" w:rsidRDefault="00B40F21" w:rsidP="00B40F21">
            <w:pPr>
              <w:jc w:val="center"/>
              <w:rPr>
                <w:b/>
                <w:sz w:val="15"/>
                <w:szCs w:val="15"/>
                <w:lang w:val="es-SV"/>
              </w:rPr>
            </w:pPr>
            <w:r w:rsidRPr="002C26E7">
              <w:rPr>
                <w:b/>
                <w:sz w:val="15"/>
                <w:szCs w:val="15"/>
                <w:lang w:val="es-SV"/>
              </w:rPr>
              <w:t>De 16 a 17 años</w:t>
            </w:r>
          </w:p>
        </w:tc>
        <w:tc>
          <w:tcPr>
            <w:tcW w:w="279" w:type="pct"/>
            <w:vAlign w:val="center"/>
          </w:tcPr>
          <w:p w:rsidR="00B40F21" w:rsidRPr="002C26E7" w:rsidRDefault="00B40F21" w:rsidP="00B40F21">
            <w:pPr>
              <w:jc w:val="center"/>
              <w:rPr>
                <w:b/>
                <w:sz w:val="15"/>
                <w:szCs w:val="15"/>
                <w:lang w:val="es-SV"/>
              </w:rPr>
            </w:pPr>
            <w:r w:rsidRPr="002C26E7">
              <w:rPr>
                <w:b/>
                <w:sz w:val="15"/>
                <w:szCs w:val="15"/>
                <w:lang w:val="es-SV"/>
              </w:rPr>
              <w:t>Total</w:t>
            </w:r>
          </w:p>
        </w:tc>
        <w:tc>
          <w:tcPr>
            <w:tcW w:w="280" w:type="pct"/>
            <w:vAlign w:val="center"/>
          </w:tcPr>
          <w:p w:rsidR="00B40F21" w:rsidRPr="002C26E7" w:rsidRDefault="00B40F21" w:rsidP="00B40F21">
            <w:pPr>
              <w:jc w:val="center"/>
              <w:rPr>
                <w:b/>
                <w:sz w:val="15"/>
                <w:szCs w:val="15"/>
                <w:lang w:val="es-SV"/>
              </w:rPr>
            </w:pPr>
            <w:r w:rsidRPr="002C26E7">
              <w:rPr>
                <w:b/>
                <w:sz w:val="15"/>
                <w:szCs w:val="15"/>
                <w:lang w:val="es-SV"/>
              </w:rPr>
              <w:t>De 0 a 5 años</w:t>
            </w:r>
          </w:p>
        </w:tc>
        <w:tc>
          <w:tcPr>
            <w:tcW w:w="279" w:type="pct"/>
            <w:vAlign w:val="center"/>
          </w:tcPr>
          <w:p w:rsidR="00B40F21" w:rsidRPr="002C26E7" w:rsidRDefault="00B40F21" w:rsidP="00B40F21">
            <w:pPr>
              <w:jc w:val="center"/>
              <w:rPr>
                <w:b/>
                <w:sz w:val="15"/>
                <w:szCs w:val="15"/>
                <w:lang w:val="es-SV"/>
              </w:rPr>
            </w:pPr>
            <w:r w:rsidRPr="002C26E7">
              <w:rPr>
                <w:b/>
                <w:sz w:val="15"/>
                <w:szCs w:val="15"/>
                <w:lang w:val="es-SV"/>
              </w:rPr>
              <w:t xml:space="preserve">De 6 </w:t>
            </w:r>
            <w:r>
              <w:rPr>
                <w:b/>
                <w:sz w:val="15"/>
                <w:szCs w:val="15"/>
                <w:lang w:val="es-SV"/>
              </w:rPr>
              <w:br/>
            </w:r>
            <w:r w:rsidRPr="002C26E7">
              <w:rPr>
                <w:b/>
                <w:sz w:val="15"/>
                <w:szCs w:val="15"/>
                <w:lang w:val="es-SV"/>
              </w:rPr>
              <w:t>a 11 años</w:t>
            </w:r>
          </w:p>
        </w:tc>
        <w:tc>
          <w:tcPr>
            <w:tcW w:w="279" w:type="pct"/>
            <w:vAlign w:val="center"/>
          </w:tcPr>
          <w:p w:rsidR="00B40F21" w:rsidRPr="002C26E7" w:rsidRDefault="00B40F21" w:rsidP="00B40F21">
            <w:pPr>
              <w:jc w:val="center"/>
              <w:rPr>
                <w:b/>
                <w:sz w:val="15"/>
                <w:szCs w:val="15"/>
                <w:lang w:val="es-SV"/>
              </w:rPr>
            </w:pPr>
            <w:r w:rsidRPr="002C26E7">
              <w:rPr>
                <w:b/>
                <w:sz w:val="15"/>
                <w:szCs w:val="15"/>
                <w:lang w:val="es-SV"/>
              </w:rPr>
              <w:t>De 12 a 15 años</w:t>
            </w:r>
          </w:p>
        </w:tc>
        <w:tc>
          <w:tcPr>
            <w:tcW w:w="283" w:type="pct"/>
            <w:vAlign w:val="center"/>
          </w:tcPr>
          <w:p w:rsidR="00B40F21" w:rsidRPr="002C26E7" w:rsidRDefault="00B40F21" w:rsidP="00B40F21">
            <w:pPr>
              <w:jc w:val="center"/>
              <w:rPr>
                <w:b/>
                <w:sz w:val="15"/>
                <w:szCs w:val="15"/>
                <w:lang w:val="es-SV"/>
              </w:rPr>
            </w:pPr>
            <w:r w:rsidRPr="002C26E7">
              <w:rPr>
                <w:b/>
                <w:sz w:val="15"/>
                <w:szCs w:val="15"/>
                <w:lang w:val="es-SV"/>
              </w:rPr>
              <w:t xml:space="preserve">De 16 </w:t>
            </w:r>
            <w:r>
              <w:rPr>
                <w:b/>
                <w:sz w:val="15"/>
                <w:szCs w:val="15"/>
                <w:lang w:val="es-SV"/>
              </w:rPr>
              <w:br/>
            </w:r>
            <w:r w:rsidRPr="002C26E7">
              <w:rPr>
                <w:b/>
                <w:sz w:val="15"/>
                <w:szCs w:val="15"/>
                <w:lang w:val="es-SV"/>
              </w:rPr>
              <w:t>a 17 años</w:t>
            </w:r>
          </w:p>
        </w:tc>
      </w:tr>
      <w:tr w:rsidR="00B40F21" w:rsidRPr="002C26E7" w:rsidTr="00B40F21">
        <w:trPr>
          <w:trHeight w:val="20"/>
        </w:trPr>
        <w:tc>
          <w:tcPr>
            <w:tcW w:w="480" w:type="pct"/>
            <w:vAlign w:val="center"/>
          </w:tcPr>
          <w:p w:rsidR="00B40F21" w:rsidRPr="002C26E7" w:rsidRDefault="00B40F21" w:rsidP="00B40F21">
            <w:pPr>
              <w:ind w:left="170"/>
              <w:rPr>
                <w:b/>
                <w:sz w:val="15"/>
                <w:szCs w:val="15"/>
                <w:lang w:val="es-SV"/>
              </w:rPr>
            </w:pPr>
            <w:r w:rsidRPr="002C26E7">
              <w:rPr>
                <w:b/>
                <w:sz w:val="15"/>
                <w:szCs w:val="15"/>
                <w:lang w:val="es-SV"/>
              </w:rPr>
              <w:t>Total</w:t>
            </w:r>
          </w:p>
        </w:tc>
        <w:tc>
          <w:tcPr>
            <w:tcW w:w="327" w:type="pct"/>
            <w:vAlign w:val="center"/>
          </w:tcPr>
          <w:p w:rsidR="00B40F21" w:rsidRPr="002C26E7" w:rsidRDefault="00B40F21" w:rsidP="00B40F21">
            <w:pPr>
              <w:jc w:val="center"/>
              <w:rPr>
                <w:b/>
                <w:sz w:val="15"/>
                <w:szCs w:val="15"/>
                <w:lang w:val="es-SV"/>
              </w:rPr>
            </w:pPr>
            <w:r w:rsidRPr="002C26E7">
              <w:rPr>
                <w:b/>
                <w:sz w:val="15"/>
                <w:szCs w:val="15"/>
                <w:lang w:val="es-SV"/>
              </w:rPr>
              <w:t>1.870</w:t>
            </w:r>
          </w:p>
        </w:tc>
        <w:tc>
          <w:tcPr>
            <w:tcW w:w="279" w:type="pct"/>
            <w:vAlign w:val="center"/>
          </w:tcPr>
          <w:p w:rsidR="00B40F21" w:rsidRPr="002C26E7" w:rsidRDefault="00B40F21" w:rsidP="00B40F21">
            <w:pPr>
              <w:jc w:val="center"/>
              <w:rPr>
                <w:b/>
                <w:sz w:val="15"/>
                <w:szCs w:val="15"/>
                <w:lang w:val="es-SV"/>
              </w:rPr>
            </w:pPr>
            <w:r w:rsidRPr="002C26E7">
              <w:rPr>
                <w:b/>
                <w:sz w:val="15"/>
                <w:szCs w:val="15"/>
                <w:lang w:val="es-SV"/>
              </w:rPr>
              <w:t>575</w:t>
            </w:r>
          </w:p>
        </w:tc>
        <w:tc>
          <w:tcPr>
            <w:tcW w:w="279" w:type="pct"/>
            <w:vAlign w:val="center"/>
          </w:tcPr>
          <w:p w:rsidR="00B40F21" w:rsidRPr="002C26E7" w:rsidRDefault="00B40F21" w:rsidP="00B40F21">
            <w:pPr>
              <w:jc w:val="center"/>
              <w:rPr>
                <w:b/>
                <w:sz w:val="15"/>
                <w:szCs w:val="15"/>
                <w:lang w:val="es-SV"/>
              </w:rPr>
            </w:pPr>
            <w:r w:rsidRPr="002C26E7">
              <w:rPr>
                <w:b/>
                <w:sz w:val="15"/>
                <w:szCs w:val="15"/>
                <w:lang w:val="es-SV"/>
              </w:rPr>
              <w:t>63</w:t>
            </w:r>
          </w:p>
        </w:tc>
        <w:tc>
          <w:tcPr>
            <w:tcW w:w="280" w:type="pct"/>
            <w:vAlign w:val="center"/>
          </w:tcPr>
          <w:p w:rsidR="00B40F21" w:rsidRPr="002C26E7" w:rsidRDefault="00B40F21" w:rsidP="00B40F21">
            <w:pPr>
              <w:jc w:val="center"/>
              <w:rPr>
                <w:b/>
                <w:sz w:val="15"/>
                <w:szCs w:val="15"/>
                <w:lang w:val="es-SV"/>
              </w:rPr>
            </w:pPr>
            <w:r w:rsidRPr="002C26E7">
              <w:rPr>
                <w:b/>
                <w:sz w:val="15"/>
                <w:szCs w:val="15"/>
                <w:lang w:val="es-SV"/>
              </w:rPr>
              <w:t>136</w:t>
            </w:r>
          </w:p>
        </w:tc>
        <w:tc>
          <w:tcPr>
            <w:tcW w:w="279" w:type="pct"/>
            <w:vAlign w:val="center"/>
          </w:tcPr>
          <w:p w:rsidR="00B40F21" w:rsidRPr="002C26E7" w:rsidRDefault="00B40F21" w:rsidP="00B40F21">
            <w:pPr>
              <w:jc w:val="center"/>
              <w:rPr>
                <w:b/>
                <w:sz w:val="15"/>
                <w:szCs w:val="15"/>
                <w:lang w:val="es-SV"/>
              </w:rPr>
            </w:pPr>
            <w:r w:rsidRPr="002C26E7">
              <w:rPr>
                <w:b/>
                <w:sz w:val="15"/>
                <w:szCs w:val="15"/>
                <w:lang w:val="es-SV"/>
              </w:rPr>
              <w:t>197</w:t>
            </w:r>
          </w:p>
        </w:tc>
        <w:tc>
          <w:tcPr>
            <w:tcW w:w="279" w:type="pct"/>
            <w:vAlign w:val="center"/>
          </w:tcPr>
          <w:p w:rsidR="00B40F21" w:rsidRPr="002C26E7" w:rsidRDefault="00B40F21" w:rsidP="00B40F21">
            <w:pPr>
              <w:jc w:val="center"/>
              <w:rPr>
                <w:b/>
                <w:sz w:val="15"/>
                <w:szCs w:val="15"/>
                <w:lang w:val="es-SV"/>
              </w:rPr>
            </w:pPr>
            <w:r w:rsidRPr="002C26E7">
              <w:rPr>
                <w:b/>
                <w:sz w:val="15"/>
                <w:szCs w:val="15"/>
                <w:lang w:val="es-SV"/>
              </w:rPr>
              <w:t>179</w:t>
            </w:r>
          </w:p>
        </w:tc>
        <w:tc>
          <w:tcPr>
            <w:tcW w:w="280" w:type="pct"/>
            <w:vAlign w:val="center"/>
          </w:tcPr>
          <w:p w:rsidR="00B40F21" w:rsidRPr="002C26E7" w:rsidRDefault="00B40F21" w:rsidP="00B40F21">
            <w:pPr>
              <w:jc w:val="center"/>
              <w:rPr>
                <w:b/>
                <w:sz w:val="15"/>
                <w:szCs w:val="15"/>
                <w:lang w:val="es-SV"/>
              </w:rPr>
            </w:pPr>
            <w:r w:rsidRPr="002C26E7">
              <w:rPr>
                <w:b/>
                <w:sz w:val="15"/>
                <w:szCs w:val="15"/>
                <w:lang w:val="es-SV"/>
              </w:rPr>
              <w:t>700</w:t>
            </w:r>
          </w:p>
        </w:tc>
        <w:tc>
          <w:tcPr>
            <w:tcW w:w="279" w:type="pct"/>
            <w:vAlign w:val="center"/>
          </w:tcPr>
          <w:p w:rsidR="00B40F21" w:rsidRPr="002C26E7" w:rsidRDefault="00B40F21" w:rsidP="00B40F21">
            <w:pPr>
              <w:jc w:val="center"/>
              <w:rPr>
                <w:b/>
                <w:sz w:val="15"/>
                <w:szCs w:val="15"/>
                <w:lang w:val="es-SV"/>
              </w:rPr>
            </w:pPr>
            <w:r w:rsidRPr="002C26E7">
              <w:rPr>
                <w:b/>
                <w:sz w:val="15"/>
                <w:szCs w:val="15"/>
                <w:lang w:val="es-SV"/>
              </w:rPr>
              <w:t>84</w:t>
            </w:r>
          </w:p>
        </w:tc>
        <w:tc>
          <w:tcPr>
            <w:tcW w:w="279" w:type="pct"/>
            <w:vAlign w:val="center"/>
          </w:tcPr>
          <w:p w:rsidR="00B40F21" w:rsidRPr="002C26E7" w:rsidRDefault="00B40F21" w:rsidP="00B40F21">
            <w:pPr>
              <w:jc w:val="center"/>
              <w:rPr>
                <w:b/>
                <w:sz w:val="15"/>
                <w:szCs w:val="15"/>
                <w:lang w:val="es-SV"/>
              </w:rPr>
            </w:pPr>
            <w:r w:rsidRPr="002C26E7">
              <w:rPr>
                <w:b/>
                <w:sz w:val="15"/>
                <w:szCs w:val="15"/>
                <w:lang w:val="es-SV"/>
              </w:rPr>
              <w:t>130</w:t>
            </w:r>
          </w:p>
        </w:tc>
        <w:tc>
          <w:tcPr>
            <w:tcW w:w="280" w:type="pct"/>
            <w:vAlign w:val="center"/>
          </w:tcPr>
          <w:p w:rsidR="00B40F21" w:rsidRPr="002C26E7" w:rsidRDefault="00B40F21" w:rsidP="00B40F21">
            <w:pPr>
              <w:jc w:val="center"/>
              <w:rPr>
                <w:b/>
                <w:sz w:val="15"/>
                <w:szCs w:val="15"/>
                <w:lang w:val="es-SV"/>
              </w:rPr>
            </w:pPr>
            <w:r w:rsidRPr="002C26E7">
              <w:rPr>
                <w:b/>
                <w:sz w:val="15"/>
                <w:szCs w:val="15"/>
                <w:lang w:val="es-SV"/>
              </w:rPr>
              <w:t>200</w:t>
            </w:r>
          </w:p>
        </w:tc>
        <w:tc>
          <w:tcPr>
            <w:tcW w:w="279" w:type="pct"/>
            <w:vAlign w:val="center"/>
          </w:tcPr>
          <w:p w:rsidR="00B40F21" w:rsidRPr="002C26E7" w:rsidRDefault="00B40F21" w:rsidP="00B40F21">
            <w:pPr>
              <w:jc w:val="center"/>
              <w:rPr>
                <w:b/>
                <w:sz w:val="15"/>
                <w:szCs w:val="15"/>
                <w:lang w:val="es-SV"/>
              </w:rPr>
            </w:pPr>
            <w:r w:rsidRPr="002C26E7">
              <w:rPr>
                <w:b/>
                <w:sz w:val="15"/>
                <w:szCs w:val="15"/>
                <w:lang w:val="es-SV"/>
              </w:rPr>
              <w:t>286</w:t>
            </w:r>
          </w:p>
        </w:tc>
        <w:tc>
          <w:tcPr>
            <w:tcW w:w="279" w:type="pct"/>
            <w:vAlign w:val="center"/>
          </w:tcPr>
          <w:p w:rsidR="00B40F21" w:rsidRPr="002C26E7" w:rsidRDefault="00B40F21" w:rsidP="00B40F21">
            <w:pPr>
              <w:jc w:val="center"/>
              <w:rPr>
                <w:b/>
                <w:sz w:val="15"/>
                <w:szCs w:val="15"/>
                <w:lang w:val="es-SV"/>
              </w:rPr>
            </w:pPr>
            <w:r w:rsidRPr="002C26E7">
              <w:rPr>
                <w:b/>
                <w:sz w:val="15"/>
                <w:szCs w:val="15"/>
                <w:lang w:val="es-SV"/>
              </w:rPr>
              <w:t>595</w:t>
            </w:r>
          </w:p>
        </w:tc>
        <w:tc>
          <w:tcPr>
            <w:tcW w:w="280" w:type="pct"/>
            <w:vAlign w:val="center"/>
          </w:tcPr>
          <w:p w:rsidR="00B40F21" w:rsidRPr="002C26E7" w:rsidRDefault="00B40F21" w:rsidP="00B40F21">
            <w:pPr>
              <w:jc w:val="center"/>
              <w:rPr>
                <w:b/>
                <w:sz w:val="15"/>
                <w:szCs w:val="15"/>
                <w:lang w:val="es-SV"/>
              </w:rPr>
            </w:pPr>
            <w:r w:rsidRPr="002C26E7">
              <w:rPr>
                <w:b/>
                <w:sz w:val="15"/>
                <w:szCs w:val="15"/>
                <w:lang w:val="es-SV"/>
              </w:rPr>
              <w:t>53</w:t>
            </w:r>
          </w:p>
        </w:tc>
        <w:tc>
          <w:tcPr>
            <w:tcW w:w="279" w:type="pct"/>
            <w:vAlign w:val="center"/>
          </w:tcPr>
          <w:p w:rsidR="00B40F21" w:rsidRPr="002C26E7" w:rsidRDefault="00B40F21" w:rsidP="00B40F21">
            <w:pPr>
              <w:jc w:val="center"/>
              <w:rPr>
                <w:b/>
                <w:sz w:val="15"/>
                <w:szCs w:val="15"/>
                <w:lang w:val="es-SV"/>
              </w:rPr>
            </w:pPr>
            <w:r w:rsidRPr="002C26E7">
              <w:rPr>
                <w:b/>
                <w:sz w:val="15"/>
                <w:szCs w:val="15"/>
                <w:lang w:val="es-SV"/>
              </w:rPr>
              <w:t>154</w:t>
            </w:r>
          </w:p>
        </w:tc>
        <w:tc>
          <w:tcPr>
            <w:tcW w:w="279" w:type="pct"/>
            <w:vAlign w:val="center"/>
          </w:tcPr>
          <w:p w:rsidR="00B40F21" w:rsidRPr="002C26E7" w:rsidRDefault="00B40F21" w:rsidP="00B40F21">
            <w:pPr>
              <w:jc w:val="center"/>
              <w:rPr>
                <w:b/>
                <w:sz w:val="15"/>
                <w:szCs w:val="15"/>
                <w:lang w:val="es-SV"/>
              </w:rPr>
            </w:pPr>
            <w:r w:rsidRPr="002C26E7">
              <w:rPr>
                <w:b/>
                <w:sz w:val="15"/>
                <w:szCs w:val="15"/>
                <w:lang w:val="es-SV"/>
              </w:rPr>
              <w:t>188</w:t>
            </w:r>
          </w:p>
        </w:tc>
        <w:tc>
          <w:tcPr>
            <w:tcW w:w="283" w:type="pct"/>
            <w:vAlign w:val="center"/>
          </w:tcPr>
          <w:p w:rsidR="00B40F21" w:rsidRPr="002C26E7" w:rsidRDefault="00B40F21" w:rsidP="00B40F21">
            <w:pPr>
              <w:jc w:val="center"/>
              <w:rPr>
                <w:b/>
                <w:sz w:val="15"/>
                <w:szCs w:val="15"/>
                <w:lang w:val="es-SV"/>
              </w:rPr>
            </w:pPr>
            <w:r w:rsidRPr="002C26E7">
              <w:rPr>
                <w:b/>
                <w:sz w:val="15"/>
                <w:szCs w:val="15"/>
                <w:lang w:val="es-SV"/>
              </w:rPr>
              <w:t>200</w:t>
            </w:r>
          </w:p>
        </w:tc>
      </w:tr>
      <w:tr w:rsidR="00B40F21" w:rsidRPr="002C26E7" w:rsidTr="00B40F21">
        <w:trPr>
          <w:trHeight w:val="20"/>
        </w:trPr>
        <w:tc>
          <w:tcPr>
            <w:tcW w:w="480" w:type="pct"/>
            <w:vAlign w:val="center"/>
          </w:tcPr>
          <w:p w:rsidR="00B40F21" w:rsidRPr="002C26E7" w:rsidRDefault="00B40F21" w:rsidP="00B40F21">
            <w:pPr>
              <w:rPr>
                <w:sz w:val="15"/>
                <w:szCs w:val="15"/>
                <w:lang w:val="es-SV"/>
              </w:rPr>
            </w:pPr>
            <w:r w:rsidRPr="002C26E7">
              <w:rPr>
                <w:sz w:val="15"/>
                <w:szCs w:val="15"/>
                <w:lang w:val="es-SV"/>
              </w:rPr>
              <w:t>Promedio por juzgado</w:t>
            </w:r>
          </w:p>
        </w:tc>
        <w:tc>
          <w:tcPr>
            <w:tcW w:w="327" w:type="pct"/>
            <w:vAlign w:val="bottom"/>
          </w:tcPr>
          <w:p w:rsidR="00B40F21" w:rsidRPr="002C26E7" w:rsidRDefault="00B40F21" w:rsidP="00B40F21">
            <w:pPr>
              <w:ind w:right="113"/>
              <w:jc w:val="right"/>
              <w:rPr>
                <w:sz w:val="15"/>
                <w:szCs w:val="15"/>
                <w:lang w:val="es-SV"/>
              </w:rPr>
            </w:pPr>
            <w:r w:rsidRPr="002C26E7">
              <w:rPr>
                <w:sz w:val="15"/>
                <w:szCs w:val="15"/>
                <w:lang w:val="es-SV"/>
              </w:rPr>
              <w:t>78</w:t>
            </w:r>
          </w:p>
        </w:tc>
        <w:tc>
          <w:tcPr>
            <w:tcW w:w="279" w:type="pct"/>
            <w:vAlign w:val="bottom"/>
          </w:tcPr>
          <w:p w:rsidR="00B40F21" w:rsidRPr="002C26E7" w:rsidRDefault="00B40F21" w:rsidP="00B40F21">
            <w:pPr>
              <w:ind w:right="113"/>
              <w:jc w:val="right"/>
              <w:rPr>
                <w:sz w:val="15"/>
                <w:szCs w:val="15"/>
                <w:lang w:val="es-SV"/>
              </w:rPr>
            </w:pPr>
            <w:r w:rsidRPr="002C26E7">
              <w:rPr>
                <w:sz w:val="15"/>
                <w:szCs w:val="15"/>
                <w:lang w:val="es-SV"/>
              </w:rPr>
              <w:t>24</w:t>
            </w:r>
          </w:p>
        </w:tc>
        <w:tc>
          <w:tcPr>
            <w:tcW w:w="279" w:type="pct"/>
            <w:vAlign w:val="bottom"/>
          </w:tcPr>
          <w:p w:rsidR="00B40F21" w:rsidRPr="002C26E7" w:rsidRDefault="00B40F21" w:rsidP="00B40F21">
            <w:pPr>
              <w:ind w:right="170"/>
              <w:jc w:val="right"/>
              <w:rPr>
                <w:sz w:val="15"/>
                <w:szCs w:val="15"/>
                <w:lang w:val="es-SV"/>
              </w:rPr>
            </w:pPr>
            <w:r w:rsidRPr="002C26E7">
              <w:rPr>
                <w:sz w:val="15"/>
                <w:szCs w:val="15"/>
                <w:lang w:val="es-SV"/>
              </w:rPr>
              <w:t>3</w:t>
            </w:r>
          </w:p>
        </w:tc>
        <w:tc>
          <w:tcPr>
            <w:tcW w:w="280" w:type="pct"/>
            <w:vAlign w:val="bottom"/>
          </w:tcPr>
          <w:p w:rsidR="00B40F21" w:rsidRPr="002C26E7" w:rsidRDefault="00B40F21" w:rsidP="00B40F21">
            <w:pPr>
              <w:ind w:right="113"/>
              <w:jc w:val="right"/>
              <w:rPr>
                <w:sz w:val="15"/>
                <w:szCs w:val="15"/>
                <w:lang w:val="es-SV"/>
              </w:rPr>
            </w:pPr>
            <w:r w:rsidRPr="002C26E7">
              <w:rPr>
                <w:sz w:val="15"/>
                <w:szCs w:val="15"/>
                <w:lang w:val="es-SV"/>
              </w:rPr>
              <w:t>6</w:t>
            </w:r>
          </w:p>
        </w:tc>
        <w:tc>
          <w:tcPr>
            <w:tcW w:w="279" w:type="pct"/>
            <w:vAlign w:val="bottom"/>
          </w:tcPr>
          <w:p w:rsidR="00B40F21" w:rsidRPr="002C26E7" w:rsidRDefault="00B40F21" w:rsidP="00B40F21">
            <w:pPr>
              <w:ind w:right="113"/>
              <w:jc w:val="right"/>
              <w:rPr>
                <w:sz w:val="15"/>
                <w:szCs w:val="15"/>
                <w:lang w:val="es-SV"/>
              </w:rPr>
            </w:pPr>
            <w:r w:rsidRPr="002C26E7">
              <w:rPr>
                <w:sz w:val="15"/>
                <w:szCs w:val="15"/>
                <w:lang w:val="es-SV"/>
              </w:rPr>
              <w:t>8</w:t>
            </w:r>
          </w:p>
        </w:tc>
        <w:tc>
          <w:tcPr>
            <w:tcW w:w="279" w:type="pct"/>
            <w:vAlign w:val="bottom"/>
          </w:tcPr>
          <w:p w:rsidR="00B40F21" w:rsidRPr="002C26E7" w:rsidRDefault="00B40F21" w:rsidP="00B40F21">
            <w:pPr>
              <w:ind w:right="113"/>
              <w:jc w:val="right"/>
              <w:rPr>
                <w:sz w:val="15"/>
                <w:szCs w:val="15"/>
                <w:lang w:val="es-SV"/>
              </w:rPr>
            </w:pPr>
            <w:r w:rsidRPr="002C26E7">
              <w:rPr>
                <w:sz w:val="15"/>
                <w:szCs w:val="15"/>
                <w:lang w:val="es-SV"/>
              </w:rPr>
              <w:t>7</w:t>
            </w:r>
          </w:p>
        </w:tc>
        <w:tc>
          <w:tcPr>
            <w:tcW w:w="280" w:type="pct"/>
            <w:vAlign w:val="bottom"/>
          </w:tcPr>
          <w:p w:rsidR="00B40F21" w:rsidRPr="002C26E7" w:rsidRDefault="00B40F21" w:rsidP="00B40F21">
            <w:pPr>
              <w:ind w:right="113"/>
              <w:jc w:val="right"/>
              <w:rPr>
                <w:sz w:val="15"/>
                <w:szCs w:val="15"/>
                <w:lang w:val="es-SV"/>
              </w:rPr>
            </w:pPr>
            <w:r w:rsidRPr="002C26E7">
              <w:rPr>
                <w:sz w:val="15"/>
                <w:szCs w:val="15"/>
                <w:lang w:val="es-SV"/>
              </w:rPr>
              <w:t>29</w:t>
            </w:r>
          </w:p>
        </w:tc>
        <w:tc>
          <w:tcPr>
            <w:tcW w:w="279" w:type="pct"/>
            <w:vAlign w:val="bottom"/>
          </w:tcPr>
          <w:p w:rsidR="00B40F21" w:rsidRPr="002C26E7" w:rsidRDefault="00B40F21" w:rsidP="00B40F21">
            <w:pPr>
              <w:ind w:right="170"/>
              <w:jc w:val="right"/>
              <w:rPr>
                <w:sz w:val="15"/>
                <w:szCs w:val="15"/>
                <w:lang w:val="es-SV"/>
              </w:rPr>
            </w:pPr>
            <w:r w:rsidRPr="002C26E7">
              <w:rPr>
                <w:sz w:val="15"/>
                <w:szCs w:val="15"/>
                <w:lang w:val="es-SV"/>
              </w:rPr>
              <w:t>4</w:t>
            </w:r>
          </w:p>
        </w:tc>
        <w:tc>
          <w:tcPr>
            <w:tcW w:w="279" w:type="pct"/>
            <w:vAlign w:val="bottom"/>
          </w:tcPr>
          <w:p w:rsidR="00B40F21" w:rsidRPr="002C26E7" w:rsidRDefault="00B40F21" w:rsidP="00B40F21">
            <w:pPr>
              <w:ind w:right="113"/>
              <w:jc w:val="right"/>
              <w:rPr>
                <w:sz w:val="15"/>
                <w:szCs w:val="15"/>
                <w:lang w:val="es-SV"/>
              </w:rPr>
            </w:pPr>
            <w:r w:rsidRPr="002C26E7">
              <w:rPr>
                <w:sz w:val="15"/>
                <w:szCs w:val="15"/>
                <w:lang w:val="es-SV"/>
              </w:rPr>
              <w:t>5</w:t>
            </w:r>
          </w:p>
        </w:tc>
        <w:tc>
          <w:tcPr>
            <w:tcW w:w="280" w:type="pct"/>
            <w:vAlign w:val="bottom"/>
          </w:tcPr>
          <w:p w:rsidR="00B40F21" w:rsidRPr="002C26E7" w:rsidRDefault="00B40F21" w:rsidP="00B40F21">
            <w:pPr>
              <w:ind w:right="113"/>
              <w:jc w:val="right"/>
              <w:rPr>
                <w:sz w:val="15"/>
                <w:szCs w:val="15"/>
                <w:lang w:val="es-SV"/>
              </w:rPr>
            </w:pPr>
            <w:r w:rsidRPr="002C26E7">
              <w:rPr>
                <w:sz w:val="15"/>
                <w:szCs w:val="15"/>
                <w:lang w:val="es-SV"/>
              </w:rPr>
              <w:t>8</w:t>
            </w:r>
          </w:p>
        </w:tc>
        <w:tc>
          <w:tcPr>
            <w:tcW w:w="279" w:type="pct"/>
            <w:vAlign w:val="bottom"/>
          </w:tcPr>
          <w:p w:rsidR="00B40F21" w:rsidRPr="002C26E7" w:rsidRDefault="00B40F21" w:rsidP="00B40F21">
            <w:pPr>
              <w:ind w:right="113"/>
              <w:jc w:val="right"/>
              <w:rPr>
                <w:sz w:val="15"/>
                <w:szCs w:val="15"/>
                <w:lang w:val="es-SV"/>
              </w:rPr>
            </w:pPr>
            <w:r w:rsidRPr="002C26E7">
              <w:rPr>
                <w:sz w:val="15"/>
                <w:szCs w:val="15"/>
                <w:lang w:val="es-SV"/>
              </w:rPr>
              <w:t>12</w:t>
            </w:r>
          </w:p>
        </w:tc>
        <w:tc>
          <w:tcPr>
            <w:tcW w:w="279" w:type="pct"/>
            <w:vAlign w:val="bottom"/>
          </w:tcPr>
          <w:p w:rsidR="00B40F21" w:rsidRPr="002C26E7" w:rsidRDefault="00B40F21" w:rsidP="00B40F21">
            <w:pPr>
              <w:ind w:right="113"/>
              <w:jc w:val="right"/>
              <w:rPr>
                <w:sz w:val="15"/>
                <w:szCs w:val="15"/>
                <w:lang w:val="es-SV"/>
              </w:rPr>
            </w:pPr>
            <w:r w:rsidRPr="002C26E7">
              <w:rPr>
                <w:sz w:val="15"/>
                <w:szCs w:val="15"/>
                <w:lang w:val="es-SV"/>
              </w:rPr>
              <w:t>25</w:t>
            </w:r>
          </w:p>
        </w:tc>
        <w:tc>
          <w:tcPr>
            <w:tcW w:w="280" w:type="pct"/>
            <w:vAlign w:val="bottom"/>
          </w:tcPr>
          <w:p w:rsidR="00B40F21" w:rsidRPr="002C26E7" w:rsidRDefault="00B40F21" w:rsidP="00B40F21">
            <w:pPr>
              <w:ind w:right="170"/>
              <w:jc w:val="right"/>
              <w:rPr>
                <w:sz w:val="15"/>
                <w:szCs w:val="15"/>
                <w:lang w:val="es-SV"/>
              </w:rPr>
            </w:pPr>
            <w:r w:rsidRPr="002C26E7">
              <w:rPr>
                <w:sz w:val="15"/>
                <w:szCs w:val="15"/>
                <w:lang w:val="es-SV"/>
              </w:rPr>
              <w:t>2</w:t>
            </w:r>
          </w:p>
        </w:tc>
        <w:tc>
          <w:tcPr>
            <w:tcW w:w="279" w:type="pct"/>
            <w:vAlign w:val="bottom"/>
          </w:tcPr>
          <w:p w:rsidR="00B40F21" w:rsidRPr="002C26E7" w:rsidRDefault="00B40F21" w:rsidP="00B40F21">
            <w:pPr>
              <w:ind w:right="113"/>
              <w:jc w:val="right"/>
              <w:rPr>
                <w:sz w:val="15"/>
                <w:szCs w:val="15"/>
                <w:lang w:val="es-SV"/>
              </w:rPr>
            </w:pPr>
            <w:r w:rsidRPr="002C26E7">
              <w:rPr>
                <w:sz w:val="15"/>
                <w:szCs w:val="15"/>
                <w:lang w:val="es-SV"/>
              </w:rPr>
              <w:t>6</w:t>
            </w:r>
          </w:p>
        </w:tc>
        <w:tc>
          <w:tcPr>
            <w:tcW w:w="279" w:type="pct"/>
            <w:vAlign w:val="bottom"/>
          </w:tcPr>
          <w:p w:rsidR="00B40F21" w:rsidRPr="002C26E7" w:rsidRDefault="00B40F21" w:rsidP="00B40F21">
            <w:pPr>
              <w:ind w:right="113"/>
              <w:jc w:val="right"/>
              <w:rPr>
                <w:sz w:val="15"/>
                <w:szCs w:val="15"/>
                <w:lang w:val="es-SV"/>
              </w:rPr>
            </w:pPr>
            <w:r w:rsidRPr="002C26E7">
              <w:rPr>
                <w:sz w:val="15"/>
                <w:szCs w:val="15"/>
                <w:lang w:val="es-SV"/>
              </w:rPr>
              <w:t>8</w:t>
            </w:r>
          </w:p>
        </w:tc>
        <w:tc>
          <w:tcPr>
            <w:tcW w:w="283" w:type="pct"/>
            <w:vAlign w:val="bottom"/>
          </w:tcPr>
          <w:p w:rsidR="00B40F21" w:rsidRPr="002C26E7" w:rsidRDefault="00B40F21" w:rsidP="00B40F21">
            <w:pPr>
              <w:ind w:right="113"/>
              <w:jc w:val="right"/>
              <w:rPr>
                <w:sz w:val="15"/>
                <w:szCs w:val="15"/>
                <w:lang w:val="es-SV"/>
              </w:rPr>
            </w:pPr>
            <w:r w:rsidRPr="002C26E7">
              <w:rPr>
                <w:sz w:val="15"/>
                <w:szCs w:val="15"/>
                <w:lang w:val="es-SV"/>
              </w:rPr>
              <w:t>8</w:t>
            </w:r>
          </w:p>
        </w:tc>
      </w:tr>
    </w:tbl>
    <w:p w:rsidR="00B40F21" w:rsidRPr="00A1106E" w:rsidRDefault="00B40F21" w:rsidP="00B40F21">
      <w:pPr>
        <w:spacing w:before="480" w:after="180"/>
        <w:jc w:val="center"/>
        <w:rPr>
          <w:b/>
          <w:bCs/>
          <w:sz w:val="18"/>
          <w:szCs w:val="18"/>
          <w:lang w:val="es-SV"/>
        </w:rPr>
      </w:pPr>
      <w:r w:rsidRPr="00A1106E">
        <w:rPr>
          <w:b/>
          <w:bCs/>
          <w:sz w:val="18"/>
          <w:szCs w:val="18"/>
          <w:lang w:val="es-SV"/>
        </w:rPr>
        <w:t>Cuadro 22</w:t>
      </w:r>
    </w:p>
    <w:p w:rsidR="00B40F21" w:rsidRPr="00A1106E" w:rsidRDefault="00B40F21" w:rsidP="00B40F21">
      <w:pPr>
        <w:spacing w:after="180"/>
        <w:jc w:val="center"/>
        <w:rPr>
          <w:b/>
          <w:bCs/>
          <w:sz w:val="18"/>
          <w:szCs w:val="18"/>
          <w:lang w:val="es-SV"/>
        </w:rPr>
      </w:pPr>
      <w:r w:rsidRPr="00A1106E">
        <w:rPr>
          <w:b/>
          <w:bCs/>
          <w:sz w:val="18"/>
          <w:szCs w:val="18"/>
          <w:lang w:val="es-SV"/>
        </w:rPr>
        <w:t xml:space="preserve">Datos estadísticos de causas con víctimas menores de edad en los 24 Juzgados de paz que disponen </w:t>
      </w:r>
      <w:r>
        <w:rPr>
          <w:b/>
          <w:bCs/>
          <w:sz w:val="18"/>
          <w:szCs w:val="18"/>
          <w:lang w:val="es-SV"/>
        </w:rPr>
        <w:br/>
      </w:r>
      <w:r w:rsidRPr="00A1106E">
        <w:rPr>
          <w:b/>
          <w:bCs/>
          <w:sz w:val="18"/>
          <w:szCs w:val="18"/>
          <w:lang w:val="es-SV"/>
        </w:rPr>
        <w:t>de Sistema de Seguimiento de Expedientes durante el año 2006</w:t>
      </w:r>
    </w:p>
    <w:tbl>
      <w:tblPr>
        <w:tblW w:w="9457" w:type="dxa"/>
        <w:jc w:val="center"/>
        <w:tblLayout w:type="fixed"/>
        <w:tblCellMar>
          <w:left w:w="28" w:type="dxa"/>
          <w:right w:w="28" w:type="dxa"/>
        </w:tblCellMar>
        <w:tblLook w:val="0000" w:firstRow="0" w:lastRow="0" w:firstColumn="0" w:lastColumn="0" w:noHBand="0" w:noVBand="0"/>
      </w:tblPr>
      <w:tblGrid>
        <w:gridCol w:w="863"/>
        <w:gridCol w:w="411"/>
        <w:gridCol w:w="412"/>
        <w:gridCol w:w="412"/>
        <w:gridCol w:w="432"/>
        <w:gridCol w:w="434"/>
        <w:gridCol w:w="432"/>
        <w:gridCol w:w="432"/>
        <w:gridCol w:w="433"/>
        <w:gridCol w:w="433"/>
        <w:gridCol w:w="435"/>
        <w:gridCol w:w="433"/>
        <w:gridCol w:w="433"/>
        <w:gridCol w:w="433"/>
        <w:gridCol w:w="433"/>
        <w:gridCol w:w="435"/>
        <w:gridCol w:w="433"/>
        <w:gridCol w:w="433"/>
        <w:gridCol w:w="433"/>
        <w:gridCol w:w="433"/>
        <w:gridCol w:w="429"/>
      </w:tblGrid>
      <w:tr w:rsidR="00B40F21" w:rsidRPr="00F37FD7" w:rsidTr="00B40F21">
        <w:trPr>
          <w:cantSplit/>
          <w:trHeight w:val="2438"/>
          <w:jc w:val="center"/>
        </w:trPr>
        <w:tc>
          <w:tcPr>
            <w:tcW w:w="863" w:type="dxa"/>
            <w:tcBorders>
              <w:top w:val="single" w:sz="4" w:space="0" w:color="auto"/>
              <w:left w:val="single" w:sz="4" w:space="0" w:color="auto"/>
              <w:bottom w:val="single" w:sz="4" w:space="0" w:color="auto"/>
              <w:right w:val="single" w:sz="4" w:space="0" w:color="auto"/>
            </w:tcBorders>
            <w:vAlign w:val="bottom"/>
          </w:tcPr>
          <w:p w:rsidR="00B40F21" w:rsidRPr="00A1106E" w:rsidRDefault="00B40F21" w:rsidP="00B40F21">
            <w:pPr>
              <w:spacing w:after="240"/>
              <w:ind w:left="57"/>
              <w:jc w:val="center"/>
              <w:rPr>
                <w:b/>
                <w:sz w:val="18"/>
                <w:szCs w:val="18"/>
                <w:lang w:val="es-SV"/>
              </w:rPr>
            </w:pPr>
            <w:r w:rsidRPr="00A1106E">
              <w:rPr>
                <w:b/>
                <w:sz w:val="18"/>
                <w:szCs w:val="18"/>
                <w:lang w:val="es-SV"/>
              </w:rPr>
              <w:t>Juzgados de paz</w:t>
            </w:r>
          </w:p>
        </w:tc>
        <w:tc>
          <w:tcPr>
            <w:tcW w:w="411" w:type="dxa"/>
            <w:tcBorders>
              <w:top w:val="single" w:sz="4" w:space="0" w:color="auto"/>
              <w:left w:val="nil"/>
              <w:bottom w:val="single" w:sz="4" w:space="0" w:color="auto"/>
              <w:right w:val="single" w:sz="4" w:space="0" w:color="auto"/>
            </w:tcBorders>
            <w:textDirection w:val="btLr"/>
            <w:vAlign w:val="center"/>
          </w:tcPr>
          <w:p w:rsidR="00B40F21" w:rsidRPr="00F37FD7" w:rsidRDefault="00B40F21" w:rsidP="00B40F21">
            <w:pPr>
              <w:spacing w:before="60" w:after="60"/>
              <w:ind w:left="57"/>
              <w:rPr>
                <w:b/>
                <w:sz w:val="18"/>
                <w:szCs w:val="18"/>
                <w:lang w:val="es-SV"/>
              </w:rPr>
            </w:pPr>
            <w:r w:rsidRPr="00F37FD7">
              <w:rPr>
                <w:b/>
                <w:sz w:val="18"/>
                <w:szCs w:val="18"/>
                <w:lang w:val="es-SV"/>
              </w:rPr>
              <w:t>Total</w:t>
            </w:r>
          </w:p>
        </w:tc>
        <w:tc>
          <w:tcPr>
            <w:tcW w:w="412" w:type="dxa"/>
            <w:tcBorders>
              <w:top w:val="single" w:sz="4" w:space="0" w:color="auto"/>
              <w:left w:val="nil"/>
              <w:bottom w:val="single" w:sz="4" w:space="0" w:color="auto"/>
              <w:right w:val="single" w:sz="4" w:space="0" w:color="auto"/>
            </w:tcBorders>
            <w:textDirection w:val="btLr"/>
            <w:vAlign w:val="center"/>
          </w:tcPr>
          <w:p w:rsidR="00B40F21" w:rsidRPr="00F37FD7" w:rsidRDefault="00B40F21" w:rsidP="00B40F21">
            <w:pPr>
              <w:spacing w:before="60" w:after="60"/>
              <w:ind w:left="57"/>
              <w:rPr>
                <w:b/>
                <w:sz w:val="18"/>
                <w:szCs w:val="18"/>
                <w:lang w:val="es-SV"/>
              </w:rPr>
            </w:pPr>
            <w:r w:rsidRPr="00F37FD7">
              <w:rPr>
                <w:b/>
                <w:sz w:val="18"/>
                <w:szCs w:val="18"/>
                <w:lang w:val="es-SV"/>
              </w:rPr>
              <w:t>Archivar el proceso</w:t>
            </w:r>
          </w:p>
        </w:tc>
        <w:tc>
          <w:tcPr>
            <w:tcW w:w="412" w:type="dxa"/>
            <w:tcBorders>
              <w:top w:val="single" w:sz="4" w:space="0" w:color="auto"/>
              <w:left w:val="nil"/>
              <w:bottom w:val="single" w:sz="4" w:space="0" w:color="auto"/>
              <w:right w:val="single" w:sz="4" w:space="0" w:color="auto"/>
            </w:tcBorders>
            <w:textDirection w:val="btLr"/>
            <w:vAlign w:val="center"/>
          </w:tcPr>
          <w:p w:rsidR="00B40F21" w:rsidRPr="00F37FD7" w:rsidRDefault="00B40F21" w:rsidP="00B40F21">
            <w:pPr>
              <w:spacing w:before="60" w:after="60"/>
              <w:ind w:left="57"/>
              <w:rPr>
                <w:b/>
                <w:sz w:val="18"/>
                <w:szCs w:val="18"/>
                <w:lang w:val="es-SV"/>
              </w:rPr>
            </w:pPr>
            <w:r w:rsidRPr="00F37FD7">
              <w:rPr>
                <w:b/>
                <w:sz w:val="18"/>
                <w:szCs w:val="18"/>
                <w:lang w:val="es-SV"/>
              </w:rPr>
              <w:t>Autoriza conciliación</w:t>
            </w:r>
          </w:p>
        </w:tc>
        <w:tc>
          <w:tcPr>
            <w:tcW w:w="432" w:type="dxa"/>
            <w:tcBorders>
              <w:top w:val="single" w:sz="4" w:space="0" w:color="auto"/>
              <w:left w:val="nil"/>
              <w:bottom w:val="single" w:sz="4" w:space="0" w:color="auto"/>
              <w:right w:val="single" w:sz="4" w:space="0" w:color="auto"/>
            </w:tcBorders>
            <w:textDirection w:val="btLr"/>
            <w:vAlign w:val="center"/>
          </w:tcPr>
          <w:p w:rsidR="00B40F21" w:rsidRPr="00F37FD7" w:rsidRDefault="00B40F21" w:rsidP="00B40F21">
            <w:pPr>
              <w:spacing w:before="60" w:after="60"/>
              <w:ind w:left="57"/>
              <w:rPr>
                <w:b/>
                <w:sz w:val="18"/>
                <w:szCs w:val="18"/>
                <w:lang w:val="es-SV"/>
              </w:rPr>
            </w:pPr>
            <w:r w:rsidRPr="00F37FD7">
              <w:rPr>
                <w:b/>
                <w:sz w:val="18"/>
                <w:szCs w:val="18"/>
                <w:lang w:val="es-SV"/>
              </w:rPr>
              <w:t>Criterios de oportunidad</w:t>
            </w:r>
          </w:p>
        </w:tc>
        <w:tc>
          <w:tcPr>
            <w:tcW w:w="434" w:type="dxa"/>
            <w:tcBorders>
              <w:top w:val="single" w:sz="4" w:space="0" w:color="auto"/>
              <w:left w:val="nil"/>
              <w:bottom w:val="single" w:sz="4" w:space="0" w:color="auto"/>
              <w:right w:val="single" w:sz="4" w:space="0" w:color="auto"/>
            </w:tcBorders>
            <w:textDirection w:val="btLr"/>
            <w:vAlign w:val="center"/>
          </w:tcPr>
          <w:p w:rsidR="00B40F21" w:rsidRPr="00F37FD7" w:rsidRDefault="00B40F21" w:rsidP="00B40F21">
            <w:pPr>
              <w:spacing w:before="60" w:after="60"/>
              <w:ind w:left="57"/>
              <w:rPr>
                <w:b/>
                <w:sz w:val="18"/>
                <w:szCs w:val="18"/>
                <w:lang w:val="es-SV"/>
              </w:rPr>
            </w:pPr>
            <w:r w:rsidRPr="00F37FD7">
              <w:rPr>
                <w:b/>
                <w:sz w:val="18"/>
                <w:szCs w:val="18"/>
                <w:lang w:val="es-SV"/>
              </w:rPr>
              <w:t>Declaratoria de falta</w:t>
            </w:r>
          </w:p>
        </w:tc>
        <w:tc>
          <w:tcPr>
            <w:tcW w:w="432" w:type="dxa"/>
            <w:tcBorders>
              <w:top w:val="single" w:sz="4" w:space="0" w:color="auto"/>
              <w:left w:val="nil"/>
              <w:bottom w:val="single" w:sz="4" w:space="0" w:color="auto"/>
              <w:right w:val="single" w:sz="4" w:space="0" w:color="auto"/>
            </w:tcBorders>
            <w:textDirection w:val="btLr"/>
            <w:vAlign w:val="center"/>
          </w:tcPr>
          <w:p w:rsidR="00B40F21" w:rsidRPr="00F37FD7" w:rsidRDefault="00B40F21" w:rsidP="00B40F21">
            <w:pPr>
              <w:spacing w:before="60" w:after="60"/>
              <w:ind w:left="57"/>
              <w:rPr>
                <w:b/>
                <w:sz w:val="18"/>
                <w:szCs w:val="18"/>
                <w:lang w:val="es-SV"/>
              </w:rPr>
            </w:pPr>
            <w:r w:rsidRPr="00F37FD7">
              <w:rPr>
                <w:b/>
                <w:sz w:val="18"/>
                <w:szCs w:val="18"/>
                <w:lang w:val="es-SV"/>
              </w:rPr>
              <w:t>Decreta desestimación</w:t>
            </w:r>
          </w:p>
        </w:tc>
        <w:tc>
          <w:tcPr>
            <w:tcW w:w="432" w:type="dxa"/>
            <w:tcBorders>
              <w:top w:val="single" w:sz="4" w:space="0" w:color="auto"/>
              <w:left w:val="nil"/>
              <w:bottom w:val="single" w:sz="4" w:space="0" w:color="auto"/>
              <w:right w:val="single" w:sz="4" w:space="0" w:color="auto"/>
            </w:tcBorders>
            <w:textDirection w:val="btLr"/>
            <w:vAlign w:val="center"/>
          </w:tcPr>
          <w:p w:rsidR="00B40F21" w:rsidRPr="00F37FD7" w:rsidRDefault="00B40F21" w:rsidP="00B40F21">
            <w:pPr>
              <w:spacing w:before="60" w:after="60"/>
              <w:ind w:left="57"/>
              <w:rPr>
                <w:b/>
                <w:sz w:val="18"/>
                <w:szCs w:val="18"/>
                <w:lang w:val="es-SV"/>
              </w:rPr>
            </w:pPr>
            <w:r w:rsidRPr="00F37FD7">
              <w:rPr>
                <w:b/>
                <w:sz w:val="18"/>
                <w:szCs w:val="18"/>
                <w:lang w:val="es-SV"/>
              </w:rPr>
              <w:t>Inadmisible</w:t>
            </w:r>
          </w:p>
        </w:tc>
        <w:tc>
          <w:tcPr>
            <w:tcW w:w="433" w:type="dxa"/>
            <w:tcBorders>
              <w:top w:val="single" w:sz="4" w:space="0" w:color="auto"/>
              <w:left w:val="nil"/>
              <w:bottom w:val="single" w:sz="4" w:space="0" w:color="auto"/>
              <w:right w:val="single" w:sz="4" w:space="0" w:color="auto"/>
            </w:tcBorders>
            <w:textDirection w:val="btLr"/>
            <w:vAlign w:val="center"/>
          </w:tcPr>
          <w:p w:rsidR="00B40F21" w:rsidRPr="00F37FD7" w:rsidRDefault="00B40F21" w:rsidP="00B40F21">
            <w:pPr>
              <w:spacing w:before="60" w:after="60"/>
              <w:ind w:left="57"/>
              <w:rPr>
                <w:b/>
                <w:sz w:val="18"/>
                <w:szCs w:val="18"/>
                <w:lang w:val="es-SV"/>
              </w:rPr>
            </w:pPr>
            <w:r w:rsidRPr="00F37FD7">
              <w:rPr>
                <w:b/>
                <w:sz w:val="18"/>
                <w:szCs w:val="18"/>
                <w:lang w:val="es-SV"/>
              </w:rPr>
              <w:t>Incompetencia</w:t>
            </w:r>
          </w:p>
        </w:tc>
        <w:tc>
          <w:tcPr>
            <w:tcW w:w="433" w:type="dxa"/>
            <w:tcBorders>
              <w:top w:val="single" w:sz="4" w:space="0" w:color="auto"/>
              <w:left w:val="nil"/>
              <w:bottom w:val="single" w:sz="4" w:space="0" w:color="auto"/>
              <w:right w:val="single" w:sz="4" w:space="0" w:color="auto"/>
            </w:tcBorders>
            <w:textDirection w:val="btLr"/>
            <w:vAlign w:val="center"/>
          </w:tcPr>
          <w:p w:rsidR="00B40F21" w:rsidRPr="00F37FD7" w:rsidRDefault="00B40F21" w:rsidP="00B40F21">
            <w:pPr>
              <w:spacing w:before="60" w:after="60"/>
              <w:ind w:left="57"/>
              <w:rPr>
                <w:b/>
                <w:sz w:val="18"/>
                <w:szCs w:val="18"/>
                <w:lang w:val="es-SV"/>
              </w:rPr>
            </w:pPr>
            <w:r w:rsidRPr="00F37FD7">
              <w:rPr>
                <w:b/>
                <w:sz w:val="18"/>
                <w:szCs w:val="18"/>
                <w:lang w:val="es-SV"/>
              </w:rPr>
              <w:t>Nulidad absoluta</w:t>
            </w:r>
          </w:p>
        </w:tc>
        <w:tc>
          <w:tcPr>
            <w:tcW w:w="435" w:type="dxa"/>
            <w:tcBorders>
              <w:top w:val="single" w:sz="4" w:space="0" w:color="auto"/>
              <w:left w:val="nil"/>
              <w:bottom w:val="single" w:sz="4" w:space="0" w:color="auto"/>
              <w:right w:val="single" w:sz="4" w:space="0" w:color="auto"/>
            </w:tcBorders>
            <w:textDirection w:val="btLr"/>
            <w:vAlign w:val="center"/>
          </w:tcPr>
          <w:p w:rsidR="00B40F21" w:rsidRPr="00F37FD7" w:rsidRDefault="00B40F21" w:rsidP="00B40F21">
            <w:pPr>
              <w:spacing w:before="60" w:after="60"/>
              <w:ind w:left="57"/>
              <w:rPr>
                <w:b/>
                <w:sz w:val="18"/>
                <w:szCs w:val="18"/>
                <w:lang w:val="es-SV"/>
              </w:rPr>
            </w:pPr>
            <w:r w:rsidRPr="00F37FD7">
              <w:rPr>
                <w:b/>
                <w:sz w:val="18"/>
                <w:szCs w:val="18"/>
                <w:lang w:val="es-SV"/>
              </w:rPr>
              <w:t xml:space="preserve">Ordena instrucción con </w:t>
            </w:r>
            <w:r>
              <w:rPr>
                <w:b/>
                <w:sz w:val="18"/>
                <w:szCs w:val="18"/>
                <w:lang w:val="es-SV"/>
              </w:rPr>
              <w:br/>
            </w:r>
            <w:r w:rsidRPr="00F37FD7">
              <w:rPr>
                <w:b/>
                <w:sz w:val="18"/>
                <w:szCs w:val="18"/>
                <w:lang w:val="es-SV"/>
              </w:rPr>
              <w:t>detención provisional</w:t>
            </w:r>
          </w:p>
        </w:tc>
        <w:tc>
          <w:tcPr>
            <w:tcW w:w="433" w:type="dxa"/>
            <w:tcBorders>
              <w:top w:val="single" w:sz="4" w:space="0" w:color="auto"/>
              <w:left w:val="nil"/>
              <w:bottom w:val="single" w:sz="4" w:space="0" w:color="auto"/>
              <w:right w:val="single" w:sz="4" w:space="0" w:color="auto"/>
            </w:tcBorders>
            <w:textDirection w:val="btLr"/>
            <w:vAlign w:val="center"/>
          </w:tcPr>
          <w:p w:rsidR="00B40F21" w:rsidRPr="00F37FD7" w:rsidRDefault="00B40F21" w:rsidP="00B40F21">
            <w:pPr>
              <w:spacing w:before="60" w:after="60"/>
              <w:ind w:left="57"/>
              <w:rPr>
                <w:b/>
                <w:sz w:val="18"/>
                <w:szCs w:val="18"/>
                <w:lang w:val="es-SV"/>
              </w:rPr>
            </w:pPr>
            <w:r w:rsidRPr="00F37FD7">
              <w:rPr>
                <w:b/>
                <w:sz w:val="18"/>
                <w:szCs w:val="18"/>
                <w:lang w:val="es-SV"/>
              </w:rPr>
              <w:t xml:space="preserve">Ordena instrucción con </w:t>
            </w:r>
            <w:r>
              <w:rPr>
                <w:b/>
                <w:sz w:val="18"/>
                <w:szCs w:val="18"/>
                <w:lang w:val="es-SV"/>
              </w:rPr>
              <w:br/>
            </w:r>
            <w:r w:rsidRPr="00F37FD7">
              <w:rPr>
                <w:b/>
                <w:sz w:val="18"/>
                <w:szCs w:val="18"/>
                <w:lang w:val="es-SV"/>
              </w:rPr>
              <w:t>medida cautelar sustitutiva</w:t>
            </w:r>
          </w:p>
        </w:tc>
        <w:tc>
          <w:tcPr>
            <w:tcW w:w="433" w:type="dxa"/>
            <w:tcBorders>
              <w:top w:val="single" w:sz="4" w:space="0" w:color="auto"/>
              <w:left w:val="nil"/>
              <w:bottom w:val="single" w:sz="4" w:space="0" w:color="auto"/>
              <w:right w:val="single" w:sz="4" w:space="0" w:color="auto"/>
            </w:tcBorders>
            <w:textDirection w:val="btLr"/>
            <w:vAlign w:val="center"/>
          </w:tcPr>
          <w:p w:rsidR="00B40F21" w:rsidRPr="00F37FD7" w:rsidRDefault="00B40F21" w:rsidP="00B40F21">
            <w:pPr>
              <w:spacing w:before="60" w:after="60"/>
              <w:ind w:left="57"/>
              <w:rPr>
                <w:b/>
                <w:sz w:val="18"/>
                <w:szCs w:val="18"/>
                <w:lang w:val="es-SV"/>
              </w:rPr>
            </w:pPr>
            <w:r w:rsidRPr="00F37FD7">
              <w:rPr>
                <w:b/>
                <w:sz w:val="18"/>
                <w:szCs w:val="18"/>
                <w:lang w:val="es-SV"/>
              </w:rPr>
              <w:t xml:space="preserve">Ordena instrucción con </w:t>
            </w:r>
            <w:r>
              <w:rPr>
                <w:b/>
                <w:sz w:val="18"/>
                <w:szCs w:val="18"/>
                <w:lang w:val="es-SV"/>
              </w:rPr>
              <w:br/>
            </w:r>
            <w:r w:rsidRPr="00F37FD7">
              <w:rPr>
                <w:b/>
                <w:sz w:val="18"/>
                <w:szCs w:val="18"/>
                <w:lang w:val="es-SV"/>
              </w:rPr>
              <w:t>vista requerimiento</w:t>
            </w:r>
          </w:p>
        </w:tc>
        <w:tc>
          <w:tcPr>
            <w:tcW w:w="433" w:type="dxa"/>
            <w:tcBorders>
              <w:top w:val="single" w:sz="4" w:space="0" w:color="auto"/>
              <w:left w:val="nil"/>
              <w:bottom w:val="single" w:sz="4" w:space="0" w:color="auto"/>
              <w:right w:val="single" w:sz="4" w:space="0" w:color="auto"/>
            </w:tcBorders>
            <w:textDirection w:val="btLr"/>
            <w:vAlign w:val="center"/>
          </w:tcPr>
          <w:p w:rsidR="00B40F21" w:rsidRPr="00F37FD7" w:rsidRDefault="00B40F21" w:rsidP="00B40F21">
            <w:pPr>
              <w:spacing w:before="60" w:after="60"/>
              <w:ind w:left="57"/>
              <w:rPr>
                <w:b/>
                <w:sz w:val="18"/>
                <w:szCs w:val="18"/>
                <w:lang w:val="es-SV"/>
              </w:rPr>
            </w:pPr>
            <w:r w:rsidRPr="00F37FD7">
              <w:rPr>
                <w:b/>
                <w:sz w:val="18"/>
                <w:szCs w:val="18"/>
                <w:lang w:val="es-SV"/>
              </w:rPr>
              <w:t xml:space="preserve">Ordena instrucción sin </w:t>
            </w:r>
            <w:r>
              <w:rPr>
                <w:b/>
                <w:sz w:val="18"/>
                <w:szCs w:val="18"/>
                <w:lang w:val="es-SV"/>
              </w:rPr>
              <w:br/>
            </w:r>
            <w:r w:rsidRPr="00F37FD7">
              <w:rPr>
                <w:b/>
                <w:sz w:val="18"/>
                <w:szCs w:val="18"/>
                <w:lang w:val="es-SV"/>
              </w:rPr>
              <w:t>detención provisional</w:t>
            </w:r>
          </w:p>
        </w:tc>
        <w:tc>
          <w:tcPr>
            <w:tcW w:w="433" w:type="dxa"/>
            <w:tcBorders>
              <w:top w:val="single" w:sz="4" w:space="0" w:color="auto"/>
              <w:left w:val="nil"/>
              <w:bottom w:val="single" w:sz="4" w:space="0" w:color="auto"/>
              <w:right w:val="single" w:sz="4" w:space="0" w:color="auto"/>
            </w:tcBorders>
            <w:textDirection w:val="btLr"/>
            <w:vAlign w:val="center"/>
          </w:tcPr>
          <w:p w:rsidR="00B40F21" w:rsidRPr="00F37FD7" w:rsidRDefault="00B40F21" w:rsidP="00B40F21">
            <w:pPr>
              <w:spacing w:before="60" w:after="60"/>
              <w:ind w:left="57"/>
              <w:rPr>
                <w:b/>
                <w:sz w:val="18"/>
                <w:szCs w:val="18"/>
                <w:lang w:val="es-SV"/>
              </w:rPr>
            </w:pPr>
            <w:r w:rsidRPr="00F37FD7">
              <w:rPr>
                <w:b/>
                <w:sz w:val="18"/>
                <w:szCs w:val="18"/>
                <w:lang w:val="es-SV"/>
              </w:rPr>
              <w:t>Perdón judicial</w:t>
            </w:r>
          </w:p>
        </w:tc>
        <w:tc>
          <w:tcPr>
            <w:tcW w:w="435" w:type="dxa"/>
            <w:tcBorders>
              <w:top w:val="single" w:sz="4" w:space="0" w:color="auto"/>
              <w:left w:val="nil"/>
              <w:bottom w:val="single" w:sz="4" w:space="0" w:color="auto"/>
              <w:right w:val="single" w:sz="4" w:space="0" w:color="auto"/>
            </w:tcBorders>
            <w:textDirection w:val="btLr"/>
            <w:vAlign w:val="center"/>
          </w:tcPr>
          <w:p w:rsidR="00B40F21" w:rsidRPr="00F37FD7" w:rsidRDefault="00B40F21" w:rsidP="00B40F21">
            <w:pPr>
              <w:spacing w:before="60" w:after="60"/>
              <w:ind w:left="57"/>
              <w:rPr>
                <w:b/>
                <w:sz w:val="18"/>
                <w:szCs w:val="18"/>
                <w:lang w:val="es-SV"/>
              </w:rPr>
            </w:pPr>
            <w:r w:rsidRPr="00F37FD7">
              <w:rPr>
                <w:b/>
                <w:sz w:val="18"/>
                <w:szCs w:val="18"/>
                <w:lang w:val="es-SV"/>
              </w:rPr>
              <w:t>Plazo conciliatorio</w:t>
            </w:r>
          </w:p>
        </w:tc>
        <w:tc>
          <w:tcPr>
            <w:tcW w:w="433" w:type="dxa"/>
            <w:tcBorders>
              <w:top w:val="single" w:sz="4" w:space="0" w:color="auto"/>
              <w:left w:val="nil"/>
              <w:bottom w:val="single" w:sz="4" w:space="0" w:color="auto"/>
              <w:right w:val="single" w:sz="4" w:space="0" w:color="auto"/>
            </w:tcBorders>
            <w:textDirection w:val="btLr"/>
            <w:vAlign w:val="center"/>
          </w:tcPr>
          <w:p w:rsidR="00B40F21" w:rsidRPr="00F37FD7" w:rsidRDefault="00B40F21" w:rsidP="00B40F21">
            <w:pPr>
              <w:spacing w:before="60" w:after="60"/>
              <w:ind w:left="57"/>
              <w:rPr>
                <w:b/>
                <w:sz w:val="18"/>
                <w:szCs w:val="18"/>
                <w:lang w:val="es-SV"/>
              </w:rPr>
            </w:pPr>
            <w:r w:rsidRPr="00F37FD7">
              <w:rPr>
                <w:b/>
                <w:sz w:val="18"/>
                <w:szCs w:val="18"/>
                <w:lang w:val="es-SV"/>
              </w:rPr>
              <w:t xml:space="preserve">Sentencia absolutoria en </w:t>
            </w:r>
            <w:r>
              <w:rPr>
                <w:b/>
                <w:sz w:val="18"/>
                <w:szCs w:val="18"/>
                <w:lang w:val="es-SV"/>
              </w:rPr>
              <w:br/>
            </w:r>
            <w:r w:rsidRPr="00F37FD7">
              <w:rPr>
                <w:b/>
                <w:sz w:val="18"/>
                <w:szCs w:val="18"/>
                <w:lang w:val="es-SV"/>
              </w:rPr>
              <w:t>procedimiento de faltas</w:t>
            </w:r>
          </w:p>
        </w:tc>
        <w:tc>
          <w:tcPr>
            <w:tcW w:w="433" w:type="dxa"/>
            <w:tcBorders>
              <w:top w:val="single" w:sz="4" w:space="0" w:color="auto"/>
              <w:left w:val="nil"/>
              <w:bottom w:val="single" w:sz="4" w:space="0" w:color="auto"/>
              <w:right w:val="single" w:sz="4" w:space="0" w:color="auto"/>
            </w:tcBorders>
            <w:textDirection w:val="btLr"/>
            <w:vAlign w:val="center"/>
          </w:tcPr>
          <w:p w:rsidR="00B40F21" w:rsidRPr="00F37FD7" w:rsidRDefault="00B40F21" w:rsidP="00B40F21">
            <w:pPr>
              <w:spacing w:before="60" w:after="60"/>
              <w:ind w:left="57"/>
              <w:rPr>
                <w:b/>
                <w:sz w:val="18"/>
                <w:szCs w:val="18"/>
                <w:lang w:val="es-SV"/>
              </w:rPr>
            </w:pPr>
            <w:r w:rsidRPr="00F37FD7">
              <w:rPr>
                <w:b/>
                <w:sz w:val="18"/>
                <w:szCs w:val="18"/>
                <w:lang w:val="es-SV"/>
              </w:rPr>
              <w:t xml:space="preserve">Sentencia condenatoria en </w:t>
            </w:r>
            <w:r>
              <w:rPr>
                <w:b/>
                <w:sz w:val="18"/>
                <w:szCs w:val="18"/>
                <w:lang w:val="es-SV"/>
              </w:rPr>
              <w:br/>
            </w:r>
            <w:r w:rsidRPr="00F37FD7">
              <w:rPr>
                <w:b/>
                <w:sz w:val="18"/>
                <w:szCs w:val="18"/>
                <w:lang w:val="es-SV"/>
              </w:rPr>
              <w:t>procedimiento abreviado</w:t>
            </w:r>
          </w:p>
        </w:tc>
        <w:tc>
          <w:tcPr>
            <w:tcW w:w="433" w:type="dxa"/>
            <w:tcBorders>
              <w:top w:val="single" w:sz="4" w:space="0" w:color="auto"/>
              <w:left w:val="nil"/>
              <w:bottom w:val="single" w:sz="4" w:space="0" w:color="auto"/>
              <w:right w:val="single" w:sz="4" w:space="0" w:color="auto"/>
            </w:tcBorders>
            <w:textDirection w:val="btLr"/>
            <w:vAlign w:val="center"/>
          </w:tcPr>
          <w:p w:rsidR="00B40F21" w:rsidRPr="00F37FD7" w:rsidRDefault="00B40F21" w:rsidP="00B40F21">
            <w:pPr>
              <w:spacing w:before="60" w:after="60"/>
              <w:ind w:left="57"/>
              <w:rPr>
                <w:b/>
                <w:sz w:val="18"/>
                <w:szCs w:val="18"/>
                <w:lang w:val="es-SV"/>
              </w:rPr>
            </w:pPr>
            <w:r w:rsidRPr="00F37FD7">
              <w:rPr>
                <w:b/>
                <w:sz w:val="18"/>
                <w:szCs w:val="18"/>
                <w:lang w:val="es-SV"/>
              </w:rPr>
              <w:t>Sobreseimiento definitivo</w:t>
            </w:r>
          </w:p>
        </w:tc>
        <w:tc>
          <w:tcPr>
            <w:tcW w:w="433" w:type="dxa"/>
            <w:tcBorders>
              <w:top w:val="single" w:sz="4" w:space="0" w:color="auto"/>
              <w:left w:val="nil"/>
              <w:bottom w:val="single" w:sz="4" w:space="0" w:color="auto"/>
              <w:right w:val="single" w:sz="4" w:space="0" w:color="auto"/>
            </w:tcBorders>
            <w:textDirection w:val="btLr"/>
            <w:vAlign w:val="center"/>
          </w:tcPr>
          <w:p w:rsidR="00B40F21" w:rsidRPr="00F37FD7" w:rsidRDefault="00B40F21" w:rsidP="00B40F21">
            <w:pPr>
              <w:spacing w:before="60" w:after="60"/>
              <w:ind w:left="57"/>
              <w:rPr>
                <w:b/>
                <w:sz w:val="18"/>
                <w:szCs w:val="18"/>
                <w:lang w:val="es-SV"/>
              </w:rPr>
            </w:pPr>
            <w:r w:rsidRPr="00F37FD7">
              <w:rPr>
                <w:b/>
                <w:sz w:val="18"/>
                <w:szCs w:val="18"/>
                <w:lang w:val="es-SV"/>
              </w:rPr>
              <w:t>Sobreseimiento provisional</w:t>
            </w:r>
          </w:p>
        </w:tc>
        <w:tc>
          <w:tcPr>
            <w:tcW w:w="429" w:type="dxa"/>
            <w:tcBorders>
              <w:top w:val="single" w:sz="4" w:space="0" w:color="auto"/>
              <w:left w:val="nil"/>
              <w:bottom w:val="single" w:sz="4" w:space="0" w:color="auto"/>
              <w:right w:val="single" w:sz="4" w:space="0" w:color="auto"/>
            </w:tcBorders>
            <w:textDirection w:val="btLr"/>
            <w:vAlign w:val="center"/>
          </w:tcPr>
          <w:p w:rsidR="00B40F21" w:rsidRPr="00F37FD7" w:rsidRDefault="00B40F21" w:rsidP="00B40F21">
            <w:pPr>
              <w:spacing w:before="60" w:after="60"/>
              <w:ind w:left="57"/>
              <w:rPr>
                <w:b/>
                <w:sz w:val="18"/>
                <w:szCs w:val="18"/>
                <w:lang w:val="es-SV"/>
              </w:rPr>
            </w:pPr>
            <w:r w:rsidRPr="00F37FD7">
              <w:rPr>
                <w:b/>
                <w:sz w:val="18"/>
                <w:szCs w:val="18"/>
                <w:lang w:val="es-SV"/>
              </w:rPr>
              <w:t xml:space="preserve">Suspensión condicional del </w:t>
            </w:r>
            <w:r>
              <w:rPr>
                <w:b/>
                <w:sz w:val="18"/>
                <w:szCs w:val="18"/>
                <w:lang w:val="es-SV"/>
              </w:rPr>
              <w:br/>
            </w:r>
            <w:r w:rsidRPr="00F37FD7">
              <w:rPr>
                <w:b/>
                <w:sz w:val="18"/>
                <w:szCs w:val="18"/>
                <w:lang w:val="es-SV"/>
              </w:rPr>
              <w:t>procedimiento</w:t>
            </w:r>
          </w:p>
        </w:tc>
      </w:tr>
      <w:tr w:rsidR="00B40F21" w:rsidRPr="00F37FD7" w:rsidTr="00B40F21">
        <w:trPr>
          <w:trHeight w:val="20"/>
          <w:jc w:val="center"/>
        </w:trPr>
        <w:tc>
          <w:tcPr>
            <w:tcW w:w="863" w:type="dxa"/>
            <w:tcBorders>
              <w:top w:val="nil"/>
              <w:left w:val="single" w:sz="4" w:space="0" w:color="auto"/>
              <w:bottom w:val="single" w:sz="4" w:space="0" w:color="auto"/>
              <w:right w:val="single" w:sz="4" w:space="0" w:color="auto"/>
            </w:tcBorders>
            <w:vAlign w:val="center"/>
          </w:tcPr>
          <w:p w:rsidR="00B40F21" w:rsidRPr="004A71D5" w:rsidRDefault="00B40F21" w:rsidP="00B40F21">
            <w:pPr>
              <w:ind w:left="170"/>
              <w:rPr>
                <w:b/>
                <w:sz w:val="18"/>
                <w:szCs w:val="18"/>
                <w:lang w:val="es-SV"/>
              </w:rPr>
            </w:pPr>
            <w:r w:rsidRPr="004A71D5">
              <w:rPr>
                <w:b/>
                <w:sz w:val="18"/>
                <w:szCs w:val="18"/>
                <w:lang w:val="es-SV"/>
              </w:rPr>
              <w:t>Total</w:t>
            </w:r>
          </w:p>
        </w:tc>
        <w:tc>
          <w:tcPr>
            <w:tcW w:w="411" w:type="dxa"/>
            <w:tcBorders>
              <w:top w:val="single" w:sz="4" w:space="0" w:color="auto"/>
              <w:left w:val="nil"/>
              <w:bottom w:val="single" w:sz="4" w:space="0" w:color="auto"/>
              <w:right w:val="single" w:sz="4" w:space="0" w:color="auto"/>
            </w:tcBorders>
            <w:vAlign w:val="center"/>
          </w:tcPr>
          <w:p w:rsidR="00B40F21" w:rsidRPr="004A71D5" w:rsidRDefault="00B40F21" w:rsidP="00B40F21">
            <w:pPr>
              <w:jc w:val="center"/>
              <w:rPr>
                <w:b/>
                <w:sz w:val="18"/>
                <w:szCs w:val="18"/>
                <w:lang w:val="es-SV"/>
              </w:rPr>
            </w:pPr>
            <w:r w:rsidRPr="004A71D5">
              <w:rPr>
                <w:b/>
                <w:sz w:val="18"/>
                <w:szCs w:val="18"/>
                <w:lang w:val="es-SV"/>
              </w:rPr>
              <w:t>583</w:t>
            </w:r>
          </w:p>
        </w:tc>
        <w:tc>
          <w:tcPr>
            <w:tcW w:w="412" w:type="dxa"/>
            <w:tcBorders>
              <w:top w:val="single" w:sz="4" w:space="0" w:color="auto"/>
              <w:left w:val="nil"/>
              <w:bottom w:val="single" w:sz="4" w:space="0" w:color="auto"/>
              <w:right w:val="single" w:sz="4" w:space="0" w:color="auto"/>
            </w:tcBorders>
            <w:vAlign w:val="center"/>
          </w:tcPr>
          <w:p w:rsidR="00B40F21" w:rsidRPr="004A71D5" w:rsidRDefault="00B40F21" w:rsidP="00B40F21">
            <w:pPr>
              <w:jc w:val="center"/>
              <w:rPr>
                <w:b/>
                <w:sz w:val="18"/>
                <w:szCs w:val="18"/>
                <w:lang w:val="es-SV"/>
              </w:rPr>
            </w:pPr>
            <w:r w:rsidRPr="004A71D5">
              <w:rPr>
                <w:b/>
                <w:sz w:val="18"/>
                <w:szCs w:val="18"/>
                <w:lang w:val="es-SV"/>
              </w:rPr>
              <w:t>1</w:t>
            </w:r>
          </w:p>
        </w:tc>
        <w:tc>
          <w:tcPr>
            <w:tcW w:w="412" w:type="dxa"/>
            <w:tcBorders>
              <w:top w:val="single" w:sz="4" w:space="0" w:color="auto"/>
              <w:left w:val="nil"/>
              <w:bottom w:val="single" w:sz="4" w:space="0" w:color="auto"/>
              <w:right w:val="single" w:sz="4" w:space="0" w:color="auto"/>
            </w:tcBorders>
            <w:vAlign w:val="center"/>
          </w:tcPr>
          <w:p w:rsidR="00B40F21" w:rsidRPr="004A71D5" w:rsidRDefault="00B40F21" w:rsidP="00B40F21">
            <w:pPr>
              <w:jc w:val="center"/>
              <w:rPr>
                <w:b/>
                <w:sz w:val="18"/>
                <w:szCs w:val="18"/>
                <w:lang w:val="es-SV"/>
              </w:rPr>
            </w:pPr>
            <w:r w:rsidRPr="004A71D5">
              <w:rPr>
                <w:b/>
                <w:sz w:val="18"/>
                <w:szCs w:val="18"/>
                <w:lang w:val="es-SV"/>
              </w:rPr>
              <w:t>54</w:t>
            </w:r>
          </w:p>
        </w:tc>
        <w:tc>
          <w:tcPr>
            <w:tcW w:w="432" w:type="dxa"/>
            <w:tcBorders>
              <w:top w:val="single" w:sz="4" w:space="0" w:color="auto"/>
              <w:left w:val="nil"/>
              <w:bottom w:val="single" w:sz="4" w:space="0" w:color="auto"/>
              <w:right w:val="single" w:sz="4" w:space="0" w:color="auto"/>
            </w:tcBorders>
            <w:vAlign w:val="center"/>
          </w:tcPr>
          <w:p w:rsidR="00B40F21" w:rsidRPr="004A71D5" w:rsidRDefault="00B40F21" w:rsidP="00B40F21">
            <w:pPr>
              <w:jc w:val="center"/>
              <w:rPr>
                <w:b/>
                <w:sz w:val="18"/>
                <w:szCs w:val="18"/>
                <w:lang w:val="es-SV"/>
              </w:rPr>
            </w:pPr>
            <w:r w:rsidRPr="004A71D5">
              <w:rPr>
                <w:b/>
                <w:sz w:val="18"/>
                <w:szCs w:val="18"/>
                <w:lang w:val="es-SV"/>
              </w:rPr>
              <w:t>1</w:t>
            </w:r>
          </w:p>
        </w:tc>
        <w:tc>
          <w:tcPr>
            <w:tcW w:w="434" w:type="dxa"/>
            <w:tcBorders>
              <w:top w:val="single" w:sz="4" w:space="0" w:color="auto"/>
              <w:left w:val="nil"/>
              <w:bottom w:val="single" w:sz="4" w:space="0" w:color="auto"/>
              <w:right w:val="single" w:sz="4" w:space="0" w:color="auto"/>
            </w:tcBorders>
            <w:vAlign w:val="center"/>
          </w:tcPr>
          <w:p w:rsidR="00B40F21" w:rsidRPr="004A71D5" w:rsidRDefault="00B40F21" w:rsidP="00B40F21">
            <w:pPr>
              <w:jc w:val="center"/>
              <w:rPr>
                <w:b/>
                <w:sz w:val="18"/>
                <w:szCs w:val="18"/>
                <w:lang w:val="es-SV"/>
              </w:rPr>
            </w:pPr>
            <w:r w:rsidRPr="004A71D5">
              <w:rPr>
                <w:b/>
                <w:sz w:val="18"/>
                <w:szCs w:val="18"/>
                <w:lang w:val="es-SV"/>
              </w:rPr>
              <w:t>3</w:t>
            </w:r>
          </w:p>
        </w:tc>
        <w:tc>
          <w:tcPr>
            <w:tcW w:w="432" w:type="dxa"/>
            <w:tcBorders>
              <w:top w:val="single" w:sz="4" w:space="0" w:color="auto"/>
              <w:left w:val="nil"/>
              <w:bottom w:val="single" w:sz="4" w:space="0" w:color="auto"/>
              <w:right w:val="single" w:sz="4" w:space="0" w:color="auto"/>
            </w:tcBorders>
            <w:vAlign w:val="center"/>
          </w:tcPr>
          <w:p w:rsidR="00B40F21" w:rsidRPr="004A71D5" w:rsidRDefault="00B40F21" w:rsidP="00B40F21">
            <w:pPr>
              <w:jc w:val="center"/>
              <w:rPr>
                <w:b/>
                <w:sz w:val="18"/>
                <w:szCs w:val="18"/>
                <w:lang w:val="es-SV"/>
              </w:rPr>
            </w:pPr>
            <w:r w:rsidRPr="004A71D5">
              <w:rPr>
                <w:b/>
                <w:sz w:val="18"/>
                <w:szCs w:val="18"/>
                <w:lang w:val="es-SV"/>
              </w:rPr>
              <w:t>19</w:t>
            </w:r>
          </w:p>
        </w:tc>
        <w:tc>
          <w:tcPr>
            <w:tcW w:w="432" w:type="dxa"/>
            <w:tcBorders>
              <w:top w:val="single" w:sz="4" w:space="0" w:color="auto"/>
              <w:left w:val="nil"/>
              <w:bottom w:val="single" w:sz="4" w:space="0" w:color="auto"/>
              <w:right w:val="single" w:sz="4" w:space="0" w:color="auto"/>
            </w:tcBorders>
            <w:vAlign w:val="center"/>
          </w:tcPr>
          <w:p w:rsidR="00B40F21" w:rsidRPr="004A71D5" w:rsidRDefault="00B40F21" w:rsidP="00B40F21">
            <w:pPr>
              <w:jc w:val="center"/>
              <w:rPr>
                <w:b/>
                <w:sz w:val="18"/>
                <w:szCs w:val="18"/>
                <w:lang w:val="es-SV"/>
              </w:rPr>
            </w:pPr>
            <w:r w:rsidRPr="004A71D5">
              <w:rPr>
                <w:b/>
                <w:sz w:val="18"/>
                <w:szCs w:val="18"/>
                <w:lang w:val="es-SV"/>
              </w:rPr>
              <w:t>2</w:t>
            </w:r>
          </w:p>
        </w:tc>
        <w:tc>
          <w:tcPr>
            <w:tcW w:w="433" w:type="dxa"/>
            <w:tcBorders>
              <w:top w:val="single" w:sz="4" w:space="0" w:color="auto"/>
              <w:left w:val="nil"/>
              <w:bottom w:val="single" w:sz="4" w:space="0" w:color="auto"/>
              <w:right w:val="single" w:sz="4" w:space="0" w:color="auto"/>
            </w:tcBorders>
            <w:vAlign w:val="center"/>
          </w:tcPr>
          <w:p w:rsidR="00B40F21" w:rsidRPr="004A71D5" w:rsidRDefault="00B40F21" w:rsidP="00B40F21">
            <w:pPr>
              <w:jc w:val="center"/>
              <w:rPr>
                <w:b/>
                <w:sz w:val="18"/>
                <w:szCs w:val="18"/>
                <w:lang w:val="es-SV"/>
              </w:rPr>
            </w:pPr>
            <w:r w:rsidRPr="004A71D5">
              <w:rPr>
                <w:b/>
                <w:sz w:val="18"/>
                <w:szCs w:val="18"/>
                <w:lang w:val="es-SV"/>
              </w:rPr>
              <w:t>2</w:t>
            </w:r>
          </w:p>
        </w:tc>
        <w:tc>
          <w:tcPr>
            <w:tcW w:w="433" w:type="dxa"/>
            <w:tcBorders>
              <w:top w:val="single" w:sz="4" w:space="0" w:color="auto"/>
              <w:left w:val="nil"/>
              <w:bottom w:val="single" w:sz="4" w:space="0" w:color="auto"/>
              <w:right w:val="single" w:sz="4" w:space="0" w:color="auto"/>
            </w:tcBorders>
            <w:vAlign w:val="center"/>
          </w:tcPr>
          <w:p w:rsidR="00B40F21" w:rsidRPr="004A71D5" w:rsidRDefault="00B40F21" w:rsidP="00B40F21">
            <w:pPr>
              <w:jc w:val="center"/>
              <w:rPr>
                <w:b/>
                <w:sz w:val="18"/>
                <w:szCs w:val="18"/>
                <w:lang w:val="es-SV"/>
              </w:rPr>
            </w:pPr>
            <w:r w:rsidRPr="004A71D5">
              <w:rPr>
                <w:b/>
                <w:sz w:val="18"/>
                <w:szCs w:val="18"/>
                <w:lang w:val="es-SV"/>
              </w:rPr>
              <w:t>1</w:t>
            </w:r>
          </w:p>
        </w:tc>
        <w:tc>
          <w:tcPr>
            <w:tcW w:w="435" w:type="dxa"/>
            <w:tcBorders>
              <w:top w:val="single" w:sz="4" w:space="0" w:color="auto"/>
              <w:left w:val="nil"/>
              <w:bottom w:val="single" w:sz="4" w:space="0" w:color="auto"/>
              <w:right w:val="single" w:sz="4" w:space="0" w:color="auto"/>
            </w:tcBorders>
            <w:vAlign w:val="center"/>
          </w:tcPr>
          <w:p w:rsidR="00B40F21" w:rsidRPr="004A71D5" w:rsidRDefault="00B40F21" w:rsidP="00B40F21">
            <w:pPr>
              <w:jc w:val="center"/>
              <w:rPr>
                <w:b/>
                <w:sz w:val="18"/>
                <w:szCs w:val="18"/>
                <w:lang w:val="es-SV"/>
              </w:rPr>
            </w:pPr>
            <w:r w:rsidRPr="004A71D5">
              <w:rPr>
                <w:b/>
                <w:sz w:val="18"/>
                <w:szCs w:val="18"/>
                <w:lang w:val="es-SV"/>
              </w:rPr>
              <w:t>128</w:t>
            </w:r>
          </w:p>
        </w:tc>
        <w:tc>
          <w:tcPr>
            <w:tcW w:w="433" w:type="dxa"/>
            <w:tcBorders>
              <w:top w:val="single" w:sz="4" w:space="0" w:color="auto"/>
              <w:left w:val="nil"/>
              <w:bottom w:val="single" w:sz="4" w:space="0" w:color="auto"/>
              <w:right w:val="single" w:sz="4" w:space="0" w:color="auto"/>
            </w:tcBorders>
            <w:vAlign w:val="center"/>
          </w:tcPr>
          <w:p w:rsidR="00B40F21" w:rsidRPr="004A71D5" w:rsidRDefault="00B40F21" w:rsidP="00B40F21">
            <w:pPr>
              <w:jc w:val="center"/>
              <w:rPr>
                <w:b/>
                <w:sz w:val="18"/>
                <w:szCs w:val="18"/>
                <w:lang w:val="es-SV"/>
              </w:rPr>
            </w:pPr>
            <w:r w:rsidRPr="004A71D5">
              <w:rPr>
                <w:b/>
                <w:sz w:val="18"/>
                <w:szCs w:val="18"/>
                <w:lang w:val="es-SV"/>
              </w:rPr>
              <w:t>53</w:t>
            </w:r>
          </w:p>
        </w:tc>
        <w:tc>
          <w:tcPr>
            <w:tcW w:w="433" w:type="dxa"/>
            <w:tcBorders>
              <w:top w:val="single" w:sz="4" w:space="0" w:color="auto"/>
              <w:left w:val="nil"/>
              <w:bottom w:val="single" w:sz="4" w:space="0" w:color="auto"/>
              <w:right w:val="single" w:sz="4" w:space="0" w:color="auto"/>
            </w:tcBorders>
            <w:vAlign w:val="center"/>
          </w:tcPr>
          <w:p w:rsidR="00B40F21" w:rsidRPr="004A71D5" w:rsidRDefault="00B40F21" w:rsidP="00B40F21">
            <w:pPr>
              <w:jc w:val="center"/>
              <w:rPr>
                <w:b/>
                <w:sz w:val="18"/>
                <w:szCs w:val="18"/>
                <w:lang w:val="es-SV"/>
              </w:rPr>
            </w:pPr>
            <w:r w:rsidRPr="004A71D5">
              <w:rPr>
                <w:b/>
                <w:sz w:val="18"/>
                <w:szCs w:val="18"/>
                <w:lang w:val="es-SV"/>
              </w:rPr>
              <w:t>1</w:t>
            </w:r>
          </w:p>
        </w:tc>
        <w:tc>
          <w:tcPr>
            <w:tcW w:w="433" w:type="dxa"/>
            <w:tcBorders>
              <w:top w:val="single" w:sz="4" w:space="0" w:color="auto"/>
              <w:left w:val="nil"/>
              <w:bottom w:val="single" w:sz="4" w:space="0" w:color="auto"/>
              <w:right w:val="single" w:sz="4" w:space="0" w:color="auto"/>
            </w:tcBorders>
            <w:vAlign w:val="center"/>
          </w:tcPr>
          <w:p w:rsidR="00B40F21" w:rsidRPr="004A71D5" w:rsidRDefault="00B40F21" w:rsidP="00B40F21">
            <w:pPr>
              <w:jc w:val="center"/>
              <w:rPr>
                <w:b/>
                <w:sz w:val="18"/>
                <w:szCs w:val="18"/>
                <w:lang w:val="es-SV"/>
              </w:rPr>
            </w:pPr>
            <w:r w:rsidRPr="004A71D5">
              <w:rPr>
                <w:b/>
                <w:sz w:val="18"/>
                <w:szCs w:val="18"/>
                <w:lang w:val="es-SV"/>
              </w:rPr>
              <w:t>54</w:t>
            </w:r>
          </w:p>
        </w:tc>
        <w:tc>
          <w:tcPr>
            <w:tcW w:w="433" w:type="dxa"/>
            <w:tcBorders>
              <w:top w:val="single" w:sz="4" w:space="0" w:color="auto"/>
              <w:left w:val="nil"/>
              <w:bottom w:val="single" w:sz="4" w:space="0" w:color="auto"/>
              <w:right w:val="single" w:sz="4" w:space="0" w:color="auto"/>
            </w:tcBorders>
            <w:vAlign w:val="center"/>
          </w:tcPr>
          <w:p w:rsidR="00B40F21" w:rsidRPr="004A71D5" w:rsidRDefault="00B40F21" w:rsidP="00B40F21">
            <w:pPr>
              <w:jc w:val="center"/>
              <w:rPr>
                <w:b/>
                <w:sz w:val="18"/>
                <w:szCs w:val="18"/>
                <w:lang w:val="es-SV"/>
              </w:rPr>
            </w:pPr>
            <w:r w:rsidRPr="004A71D5">
              <w:rPr>
                <w:b/>
                <w:sz w:val="18"/>
                <w:szCs w:val="18"/>
                <w:lang w:val="es-SV"/>
              </w:rPr>
              <w:t>2</w:t>
            </w:r>
          </w:p>
        </w:tc>
        <w:tc>
          <w:tcPr>
            <w:tcW w:w="435" w:type="dxa"/>
            <w:tcBorders>
              <w:top w:val="single" w:sz="4" w:space="0" w:color="auto"/>
              <w:left w:val="nil"/>
              <w:bottom w:val="single" w:sz="4" w:space="0" w:color="auto"/>
              <w:right w:val="single" w:sz="4" w:space="0" w:color="auto"/>
            </w:tcBorders>
            <w:vAlign w:val="center"/>
          </w:tcPr>
          <w:p w:rsidR="00B40F21" w:rsidRPr="004A71D5" w:rsidRDefault="00B40F21" w:rsidP="00B40F21">
            <w:pPr>
              <w:jc w:val="center"/>
              <w:rPr>
                <w:b/>
                <w:sz w:val="18"/>
                <w:szCs w:val="18"/>
                <w:lang w:val="es-SV"/>
              </w:rPr>
            </w:pPr>
            <w:r w:rsidRPr="004A71D5">
              <w:rPr>
                <w:b/>
                <w:sz w:val="18"/>
                <w:szCs w:val="18"/>
                <w:lang w:val="es-SV"/>
              </w:rPr>
              <w:t>3</w:t>
            </w:r>
          </w:p>
        </w:tc>
        <w:tc>
          <w:tcPr>
            <w:tcW w:w="433" w:type="dxa"/>
            <w:tcBorders>
              <w:top w:val="single" w:sz="4" w:space="0" w:color="auto"/>
              <w:left w:val="nil"/>
              <w:bottom w:val="single" w:sz="4" w:space="0" w:color="auto"/>
              <w:right w:val="single" w:sz="4" w:space="0" w:color="auto"/>
            </w:tcBorders>
            <w:vAlign w:val="center"/>
          </w:tcPr>
          <w:p w:rsidR="00B40F21" w:rsidRPr="004A71D5" w:rsidRDefault="00B40F21" w:rsidP="00B40F21">
            <w:pPr>
              <w:jc w:val="center"/>
              <w:rPr>
                <w:b/>
                <w:sz w:val="18"/>
                <w:szCs w:val="18"/>
                <w:lang w:val="es-SV"/>
              </w:rPr>
            </w:pPr>
            <w:r w:rsidRPr="004A71D5">
              <w:rPr>
                <w:b/>
                <w:sz w:val="18"/>
                <w:szCs w:val="18"/>
                <w:lang w:val="es-SV"/>
              </w:rPr>
              <w:t>1</w:t>
            </w:r>
          </w:p>
        </w:tc>
        <w:tc>
          <w:tcPr>
            <w:tcW w:w="433" w:type="dxa"/>
            <w:tcBorders>
              <w:top w:val="single" w:sz="4" w:space="0" w:color="auto"/>
              <w:left w:val="nil"/>
              <w:bottom w:val="single" w:sz="4" w:space="0" w:color="auto"/>
              <w:right w:val="single" w:sz="4" w:space="0" w:color="auto"/>
            </w:tcBorders>
            <w:vAlign w:val="center"/>
          </w:tcPr>
          <w:p w:rsidR="00B40F21" w:rsidRPr="004A71D5" w:rsidRDefault="00B40F21" w:rsidP="00B40F21">
            <w:pPr>
              <w:jc w:val="center"/>
              <w:rPr>
                <w:b/>
                <w:sz w:val="18"/>
                <w:szCs w:val="18"/>
                <w:lang w:val="es-SV"/>
              </w:rPr>
            </w:pPr>
            <w:r w:rsidRPr="004A71D5">
              <w:rPr>
                <w:b/>
                <w:sz w:val="18"/>
                <w:szCs w:val="18"/>
                <w:lang w:val="es-SV"/>
              </w:rPr>
              <w:t>3</w:t>
            </w:r>
          </w:p>
        </w:tc>
        <w:tc>
          <w:tcPr>
            <w:tcW w:w="433" w:type="dxa"/>
            <w:tcBorders>
              <w:top w:val="single" w:sz="4" w:space="0" w:color="auto"/>
              <w:left w:val="nil"/>
              <w:bottom w:val="single" w:sz="4" w:space="0" w:color="auto"/>
              <w:right w:val="single" w:sz="4" w:space="0" w:color="auto"/>
            </w:tcBorders>
            <w:vAlign w:val="center"/>
          </w:tcPr>
          <w:p w:rsidR="00B40F21" w:rsidRPr="004A71D5" w:rsidRDefault="00B40F21" w:rsidP="00B40F21">
            <w:pPr>
              <w:jc w:val="center"/>
              <w:rPr>
                <w:b/>
                <w:sz w:val="18"/>
                <w:szCs w:val="18"/>
                <w:lang w:val="es-SV"/>
              </w:rPr>
            </w:pPr>
            <w:r w:rsidRPr="004A71D5">
              <w:rPr>
                <w:b/>
                <w:sz w:val="18"/>
                <w:szCs w:val="18"/>
                <w:lang w:val="es-SV"/>
              </w:rPr>
              <w:t>99</w:t>
            </w:r>
          </w:p>
        </w:tc>
        <w:tc>
          <w:tcPr>
            <w:tcW w:w="433" w:type="dxa"/>
            <w:tcBorders>
              <w:top w:val="single" w:sz="4" w:space="0" w:color="auto"/>
              <w:left w:val="nil"/>
              <w:bottom w:val="single" w:sz="4" w:space="0" w:color="auto"/>
              <w:right w:val="single" w:sz="4" w:space="0" w:color="auto"/>
            </w:tcBorders>
            <w:vAlign w:val="center"/>
          </w:tcPr>
          <w:p w:rsidR="00B40F21" w:rsidRPr="004A71D5" w:rsidRDefault="00B40F21" w:rsidP="00B40F21">
            <w:pPr>
              <w:jc w:val="center"/>
              <w:rPr>
                <w:b/>
                <w:sz w:val="18"/>
                <w:szCs w:val="18"/>
                <w:lang w:val="es-SV"/>
              </w:rPr>
            </w:pPr>
            <w:r w:rsidRPr="004A71D5">
              <w:rPr>
                <w:b/>
                <w:sz w:val="18"/>
                <w:szCs w:val="18"/>
                <w:lang w:val="es-SV"/>
              </w:rPr>
              <w:t>144</w:t>
            </w:r>
          </w:p>
        </w:tc>
        <w:tc>
          <w:tcPr>
            <w:tcW w:w="429" w:type="dxa"/>
            <w:tcBorders>
              <w:top w:val="single" w:sz="4" w:space="0" w:color="auto"/>
              <w:left w:val="nil"/>
              <w:bottom w:val="single" w:sz="4" w:space="0" w:color="auto"/>
              <w:right w:val="single" w:sz="4" w:space="0" w:color="auto"/>
            </w:tcBorders>
            <w:vAlign w:val="center"/>
          </w:tcPr>
          <w:p w:rsidR="00B40F21" w:rsidRPr="004A71D5" w:rsidRDefault="00B40F21" w:rsidP="00B40F21">
            <w:pPr>
              <w:jc w:val="center"/>
              <w:rPr>
                <w:b/>
                <w:sz w:val="18"/>
                <w:szCs w:val="18"/>
                <w:lang w:val="es-SV"/>
              </w:rPr>
            </w:pPr>
            <w:r w:rsidRPr="004A71D5">
              <w:rPr>
                <w:b/>
                <w:sz w:val="18"/>
                <w:szCs w:val="18"/>
                <w:lang w:val="es-SV"/>
              </w:rPr>
              <w:t>12</w:t>
            </w:r>
          </w:p>
        </w:tc>
      </w:tr>
      <w:tr w:rsidR="00B40F21" w:rsidRPr="00F37FD7" w:rsidTr="00B40F21">
        <w:trPr>
          <w:trHeight w:val="375"/>
          <w:jc w:val="center"/>
        </w:trPr>
        <w:tc>
          <w:tcPr>
            <w:tcW w:w="863" w:type="dxa"/>
            <w:tcBorders>
              <w:top w:val="nil"/>
              <w:left w:val="single" w:sz="4" w:space="0" w:color="auto"/>
              <w:bottom w:val="single" w:sz="4" w:space="0" w:color="auto"/>
              <w:right w:val="single" w:sz="4" w:space="0" w:color="auto"/>
            </w:tcBorders>
            <w:vAlign w:val="center"/>
          </w:tcPr>
          <w:p w:rsidR="00B40F21" w:rsidRPr="00F37FD7" w:rsidRDefault="00B40F21" w:rsidP="00B40F21">
            <w:pPr>
              <w:rPr>
                <w:sz w:val="18"/>
                <w:szCs w:val="18"/>
                <w:lang w:val="es-SV"/>
              </w:rPr>
            </w:pPr>
            <w:r w:rsidRPr="00F37FD7">
              <w:rPr>
                <w:sz w:val="18"/>
                <w:szCs w:val="18"/>
                <w:lang w:val="es-SV"/>
              </w:rPr>
              <w:t>Promedio por juzgado</w:t>
            </w:r>
          </w:p>
        </w:tc>
        <w:tc>
          <w:tcPr>
            <w:tcW w:w="411" w:type="dxa"/>
            <w:tcBorders>
              <w:top w:val="single" w:sz="4" w:space="0" w:color="auto"/>
              <w:left w:val="nil"/>
              <w:bottom w:val="single" w:sz="4" w:space="0" w:color="auto"/>
              <w:right w:val="single" w:sz="4" w:space="0" w:color="auto"/>
            </w:tcBorders>
            <w:vAlign w:val="bottom"/>
          </w:tcPr>
          <w:p w:rsidR="00B40F21" w:rsidRPr="00F37FD7" w:rsidRDefault="00B40F21" w:rsidP="00B40F21">
            <w:pPr>
              <w:ind w:right="57"/>
              <w:jc w:val="right"/>
              <w:rPr>
                <w:sz w:val="18"/>
                <w:szCs w:val="18"/>
                <w:lang w:val="es-SV"/>
              </w:rPr>
            </w:pPr>
            <w:r w:rsidRPr="00F37FD7">
              <w:rPr>
                <w:sz w:val="18"/>
                <w:szCs w:val="18"/>
                <w:lang w:val="es-SV"/>
              </w:rPr>
              <w:t>24</w:t>
            </w:r>
          </w:p>
        </w:tc>
        <w:tc>
          <w:tcPr>
            <w:tcW w:w="412" w:type="dxa"/>
            <w:tcBorders>
              <w:top w:val="single" w:sz="4" w:space="0" w:color="auto"/>
              <w:left w:val="nil"/>
              <w:bottom w:val="single" w:sz="4" w:space="0" w:color="auto"/>
              <w:right w:val="single" w:sz="4" w:space="0" w:color="auto"/>
            </w:tcBorders>
            <w:vAlign w:val="bottom"/>
          </w:tcPr>
          <w:p w:rsidR="00B40F21" w:rsidRPr="00F37FD7" w:rsidRDefault="00B40F21" w:rsidP="00B40F21">
            <w:pPr>
              <w:jc w:val="center"/>
              <w:rPr>
                <w:sz w:val="18"/>
                <w:szCs w:val="18"/>
                <w:lang w:val="es-SV"/>
              </w:rPr>
            </w:pPr>
            <w:r w:rsidRPr="00F37FD7">
              <w:rPr>
                <w:sz w:val="18"/>
                <w:szCs w:val="18"/>
                <w:lang w:val="es-SV"/>
              </w:rPr>
              <w:t>0</w:t>
            </w:r>
          </w:p>
        </w:tc>
        <w:tc>
          <w:tcPr>
            <w:tcW w:w="412" w:type="dxa"/>
            <w:tcBorders>
              <w:top w:val="single" w:sz="4" w:space="0" w:color="auto"/>
              <w:left w:val="nil"/>
              <w:bottom w:val="single" w:sz="4" w:space="0" w:color="auto"/>
              <w:right w:val="single" w:sz="4" w:space="0" w:color="auto"/>
            </w:tcBorders>
            <w:vAlign w:val="bottom"/>
          </w:tcPr>
          <w:p w:rsidR="00B40F21" w:rsidRPr="00F37FD7" w:rsidRDefault="00B40F21" w:rsidP="00B40F21">
            <w:pPr>
              <w:ind w:right="113"/>
              <w:jc w:val="right"/>
              <w:rPr>
                <w:sz w:val="18"/>
                <w:szCs w:val="18"/>
                <w:lang w:val="es-SV"/>
              </w:rPr>
            </w:pPr>
            <w:r w:rsidRPr="00F37FD7">
              <w:rPr>
                <w:sz w:val="18"/>
                <w:szCs w:val="18"/>
                <w:lang w:val="es-SV"/>
              </w:rPr>
              <w:t>2</w:t>
            </w:r>
          </w:p>
        </w:tc>
        <w:tc>
          <w:tcPr>
            <w:tcW w:w="432" w:type="dxa"/>
            <w:tcBorders>
              <w:top w:val="single" w:sz="4" w:space="0" w:color="auto"/>
              <w:left w:val="nil"/>
              <w:bottom w:val="single" w:sz="4" w:space="0" w:color="auto"/>
              <w:right w:val="single" w:sz="4" w:space="0" w:color="auto"/>
            </w:tcBorders>
            <w:vAlign w:val="bottom"/>
          </w:tcPr>
          <w:p w:rsidR="00B40F21" w:rsidRPr="00F37FD7" w:rsidRDefault="00B40F21" w:rsidP="00B40F21">
            <w:pPr>
              <w:jc w:val="center"/>
              <w:rPr>
                <w:sz w:val="18"/>
                <w:szCs w:val="18"/>
                <w:lang w:val="es-SV"/>
              </w:rPr>
            </w:pPr>
            <w:r w:rsidRPr="00F37FD7">
              <w:rPr>
                <w:sz w:val="18"/>
                <w:szCs w:val="18"/>
                <w:lang w:val="es-SV"/>
              </w:rPr>
              <w:t>0</w:t>
            </w:r>
          </w:p>
        </w:tc>
        <w:tc>
          <w:tcPr>
            <w:tcW w:w="434" w:type="dxa"/>
            <w:tcBorders>
              <w:top w:val="single" w:sz="4" w:space="0" w:color="auto"/>
              <w:left w:val="nil"/>
              <w:bottom w:val="single" w:sz="4" w:space="0" w:color="auto"/>
              <w:right w:val="single" w:sz="4" w:space="0" w:color="auto"/>
            </w:tcBorders>
            <w:vAlign w:val="bottom"/>
          </w:tcPr>
          <w:p w:rsidR="00B40F21" w:rsidRPr="00F37FD7" w:rsidRDefault="00B40F21" w:rsidP="00B40F21">
            <w:pPr>
              <w:jc w:val="center"/>
              <w:rPr>
                <w:sz w:val="18"/>
                <w:szCs w:val="18"/>
                <w:lang w:val="es-SV"/>
              </w:rPr>
            </w:pPr>
            <w:r w:rsidRPr="00F37FD7">
              <w:rPr>
                <w:sz w:val="18"/>
                <w:szCs w:val="18"/>
                <w:lang w:val="es-SV"/>
              </w:rPr>
              <w:t>0</w:t>
            </w:r>
          </w:p>
        </w:tc>
        <w:tc>
          <w:tcPr>
            <w:tcW w:w="432" w:type="dxa"/>
            <w:tcBorders>
              <w:top w:val="single" w:sz="4" w:space="0" w:color="auto"/>
              <w:left w:val="nil"/>
              <w:bottom w:val="single" w:sz="4" w:space="0" w:color="auto"/>
              <w:right w:val="single" w:sz="4" w:space="0" w:color="auto"/>
            </w:tcBorders>
            <w:vAlign w:val="bottom"/>
          </w:tcPr>
          <w:p w:rsidR="00B40F21" w:rsidRPr="00F37FD7" w:rsidRDefault="00B40F21" w:rsidP="00B40F21">
            <w:pPr>
              <w:ind w:right="113"/>
              <w:jc w:val="right"/>
              <w:rPr>
                <w:sz w:val="18"/>
                <w:szCs w:val="18"/>
                <w:lang w:val="es-SV"/>
              </w:rPr>
            </w:pPr>
            <w:r w:rsidRPr="00F37FD7">
              <w:rPr>
                <w:sz w:val="18"/>
                <w:szCs w:val="18"/>
                <w:lang w:val="es-SV"/>
              </w:rPr>
              <w:t>1</w:t>
            </w:r>
          </w:p>
        </w:tc>
        <w:tc>
          <w:tcPr>
            <w:tcW w:w="432" w:type="dxa"/>
            <w:tcBorders>
              <w:top w:val="single" w:sz="4" w:space="0" w:color="auto"/>
              <w:left w:val="nil"/>
              <w:bottom w:val="single" w:sz="4" w:space="0" w:color="auto"/>
              <w:right w:val="single" w:sz="4" w:space="0" w:color="auto"/>
            </w:tcBorders>
            <w:vAlign w:val="bottom"/>
          </w:tcPr>
          <w:p w:rsidR="00B40F21" w:rsidRPr="00F37FD7" w:rsidRDefault="00B40F21" w:rsidP="00B40F21">
            <w:pPr>
              <w:jc w:val="center"/>
              <w:rPr>
                <w:sz w:val="18"/>
                <w:szCs w:val="18"/>
                <w:lang w:val="es-SV"/>
              </w:rPr>
            </w:pPr>
            <w:r w:rsidRPr="00F37FD7">
              <w:rPr>
                <w:sz w:val="18"/>
                <w:szCs w:val="18"/>
                <w:lang w:val="es-SV"/>
              </w:rPr>
              <w:t>0</w:t>
            </w:r>
          </w:p>
        </w:tc>
        <w:tc>
          <w:tcPr>
            <w:tcW w:w="433" w:type="dxa"/>
            <w:tcBorders>
              <w:top w:val="single" w:sz="4" w:space="0" w:color="auto"/>
              <w:left w:val="nil"/>
              <w:bottom w:val="single" w:sz="4" w:space="0" w:color="auto"/>
              <w:right w:val="single" w:sz="4" w:space="0" w:color="auto"/>
            </w:tcBorders>
            <w:vAlign w:val="bottom"/>
          </w:tcPr>
          <w:p w:rsidR="00B40F21" w:rsidRPr="00F37FD7" w:rsidRDefault="00B40F21" w:rsidP="00B40F21">
            <w:pPr>
              <w:jc w:val="center"/>
              <w:rPr>
                <w:sz w:val="18"/>
                <w:szCs w:val="18"/>
                <w:lang w:val="es-SV"/>
              </w:rPr>
            </w:pPr>
            <w:r w:rsidRPr="00F37FD7">
              <w:rPr>
                <w:sz w:val="18"/>
                <w:szCs w:val="18"/>
                <w:lang w:val="es-SV"/>
              </w:rPr>
              <w:t>0</w:t>
            </w:r>
          </w:p>
        </w:tc>
        <w:tc>
          <w:tcPr>
            <w:tcW w:w="433" w:type="dxa"/>
            <w:tcBorders>
              <w:top w:val="single" w:sz="4" w:space="0" w:color="auto"/>
              <w:left w:val="nil"/>
              <w:bottom w:val="single" w:sz="4" w:space="0" w:color="auto"/>
              <w:right w:val="single" w:sz="4" w:space="0" w:color="auto"/>
            </w:tcBorders>
            <w:vAlign w:val="bottom"/>
          </w:tcPr>
          <w:p w:rsidR="00B40F21" w:rsidRPr="00F37FD7" w:rsidRDefault="00B40F21" w:rsidP="00B40F21">
            <w:pPr>
              <w:jc w:val="center"/>
              <w:rPr>
                <w:sz w:val="18"/>
                <w:szCs w:val="18"/>
                <w:lang w:val="es-SV"/>
              </w:rPr>
            </w:pPr>
            <w:r w:rsidRPr="00F37FD7">
              <w:rPr>
                <w:sz w:val="18"/>
                <w:szCs w:val="18"/>
                <w:lang w:val="es-SV"/>
              </w:rPr>
              <w:t>0</w:t>
            </w:r>
          </w:p>
        </w:tc>
        <w:tc>
          <w:tcPr>
            <w:tcW w:w="435" w:type="dxa"/>
            <w:tcBorders>
              <w:top w:val="single" w:sz="4" w:space="0" w:color="auto"/>
              <w:left w:val="nil"/>
              <w:bottom w:val="single" w:sz="4" w:space="0" w:color="auto"/>
              <w:right w:val="single" w:sz="4" w:space="0" w:color="auto"/>
            </w:tcBorders>
            <w:vAlign w:val="bottom"/>
          </w:tcPr>
          <w:p w:rsidR="00B40F21" w:rsidRPr="00F37FD7" w:rsidRDefault="00B40F21" w:rsidP="00B40F21">
            <w:pPr>
              <w:ind w:right="57"/>
              <w:jc w:val="right"/>
              <w:rPr>
                <w:sz w:val="18"/>
                <w:szCs w:val="18"/>
                <w:lang w:val="es-SV"/>
              </w:rPr>
            </w:pPr>
            <w:r w:rsidRPr="00F37FD7">
              <w:rPr>
                <w:sz w:val="18"/>
                <w:szCs w:val="18"/>
                <w:lang w:val="es-SV"/>
              </w:rPr>
              <w:t>5</w:t>
            </w:r>
          </w:p>
        </w:tc>
        <w:tc>
          <w:tcPr>
            <w:tcW w:w="433" w:type="dxa"/>
            <w:tcBorders>
              <w:top w:val="single" w:sz="4" w:space="0" w:color="auto"/>
              <w:left w:val="nil"/>
              <w:bottom w:val="single" w:sz="4" w:space="0" w:color="auto"/>
              <w:right w:val="single" w:sz="4" w:space="0" w:color="auto"/>
            </w:tcBorders>
            <w:vAlign w:val="bottom"/>
          </w:tcPr>
          <w:p w:rsidR="00B40F21" w:rsidRPr="00F37FD7" w:rsidRDefault="00B40F21" w:rsidP="00B40F21">
            <w:pPr>
              <w:ind w:right="113"/>
              <w:jc w:val="right"/>
              <w:rPr>
                <w:sz w:val="18"/>
                <w:szCs w:val="18"/>
                <w:lang w:val="es-SV"/>
              </w:rPr>
            </w:pPr>
            <w:r w:rsidRPr="00F37FD7">
              <w:rPr>
                <w:sz w:val="18"/>
                <w:szCs w:val="18"/>
                <w:lang w:val="es-SV"/>
              </w:rPr>
              <w:t>2</w:t>
            </w:r>
          </w:p>
        </w:tc>
        <w:tc>
          <w:tcPr>
            <w:tcW w:w="433" w:type="dxa"/>
            <w:tcBorders>
              <w:top w:val="single" w:sz="4" w:space="0" w:color="auto"/>
              <w:left w:val="nil"/>
              <w:bottom w:val="single" w:sz="4" w:space="0" w:color="auto"/>
              <w:right w:val="single" w:sz="4" w:space="0" w:color="auto"/>
            </w:tcBorders>
            <w:vAlign w:val="bottom"/>
          </w:tcPr>
          <w:p w:rsidR="00B40F21" w:rsidRPr="00F37FD7" w:rsidRDefault="00B40F21" w:rsidP="00B40F21">
            <w:pPr>
              <w:jc w:val="center"/>
              <w:rPr>
                <w:sz w:val="18"/>
                <w:szCs w:val="18"/>
                <w:lang w:val="es-SV"/>
              </w:rPr>
            </w:pPr>
            <w:r w:rsidRPr="00F37FD7">
              <w:rPr>
                <w:sz w:val="18"/>
                <w:szCs w:val="18"/>
                <w:lang w:val="es-SV"/>
              </w:rPr>
              <w:t>0</w:t>
            </w:r>
          </w:p>
        </w:tc>
        <w:tc>
          <w:tcPr>
            <w:tcW w:w="433" w:type="dxa"/>
            <w:tcBorders>
              <w:top w:val="single" w:sz="4" w:space="0" w:color="auto"/>
              <w:left w:val="nil"/>
              <w:bottom w:val="single" w:sz="4" w:space="0" w:color="auto"/>
              <w:right w:val="single" w:sz="4" w:space="0" w:color="auto"/>
            </w:tcBorders>
            <w:vAlign w:val="bottom"/>
          </w:tcPr>
          <w:p w:rsidR="00B40F21" w:rsidRPr="00F37FD7" w:rsidRDefault="00B40F21" w:rsidP="00B40F21">
            <w:pPr>
              <w:ind w:right="113"/>
              <w:jc w:val="right"/>
              <w:rPr>
                <w:sz w:val="18"/>
                <w:szCs w:val="18"/>
                <w:lang w:val="es-SV"/>
              </w:rPr>
            </w:pPr>
            <w:r w:rsidRPr="00F37FD7">
              <w:rPr>
                <w:sz w:val="18"/>
                <w:szCs w:val="18"/>
                <w:lang w:val="es-SV"/>
              </w:rPr>
              <w:t>2</w:t>
            </w:r>
          </w:p>
        </w:tc>
        <w:tc>
          <w:tcPr>
            <w:tcW w:w="433" w:type="dxa"/>
            <w:tcBorders>
              <w:top w:val="single" w:sz="4" w:space="0" w:color="auto"/>
              <w:left w:val="nil"/>
              <w:bottom w:val="single" w:sz="4" w:space="0" w:color="auto"/>
              <w:right w:val="single" w:sz="4" w:space="0" w:color="auto"/>
            </w:tcBorders>
            <w:vAlign w:val="bottom"/>
          </w:tcPr>
          <w:p w:rsidR="00B40F21" w:rsidRPr="00F37FD7" w:rsidRDefault="00B40F21" w:rsidP="00B40F21">
            <w:pPr>
              <w:jc w:val="center"/>
              <w:rPr>
                <w:sz w:val="18"/>
                <w:szCs w:val="18"/>
                <w:lang w:val="es-SV"/>
              </w:rPr>
            </w:pPr>
            <w:r w:rsidRPr="00F37FD7">
              <w:rPr>
                <w:sz w:val="18"/>
                <w:szCs w:val="18"/>
                <w:lang w:val="es-SV"/>
              </w:rPr>
              <w:t>0</w:t>
            </w:r>
          </w:p>
        </w:tc>
        <w:tc>
          <w:tcPr>
            <w:tcW w:w="435" w:type="dxa"/>
            <w:tcBorders>
              <w:top w:val="single" w:sz="4" w:space="0" w:color="auto"/>
              <w:left w:val="nil"/>
              <w:bottom w:val="single" w:sz="4" w:space="0" w:color="auto"/>
              <w:right w:val="single" w:sz="4" w:space="0" w:color="auto"/>
            </w:tcBorders>
            <w:vAlign w:val="bottom"/>
          </w:tcPr>
          <w:p w:rsidR="00B40F21" w:rsidRPr="00F37FD7" w:rsidRDefault="00B40F21" w:rsidP="00B40F21">
            <w:pPr>
              <w:jc w:val="center"/>
              <w:rPr>
                <w:sz w:val="18"/>
                <w:szCs w:val="18"/>
                <w:lang w:val="es-SV"/>
              </w:rPr>
            </w:pPr>
            <w:r w:rsidRPr="00F37FD7">
              <w:rPr>
                <w:sz w:val="18"/>
                <w:szCs w:val="18"/>
                <w:lang w:val="es-SV"/>
              </w:rPr>
              <w:t>0</w:t>
            </w:r>
          </w:p>
        </w:tc>
        <w:tc>
          <w:tcPr>
            <w:tcW w:w="433" w:type="dxa"/>
            <w:tcBorders>
              <w:top w:val="single" w:sz="4" w:space="0" w:color="auto"/>
              <w:left w:val="nil"/>
              <w:bottom w:val="single" w:sz="4" w:space="0" w:color="auto"/>
              <w:right w:val="single" w:sz="4" w:space="0" w:color="auto"/>
            </w:tcBorders>
            <w:vAlign w:val="bottom"/>
          </w:tcPr>
          <w:p w:rsidR="00B40F21" w:rsidRPr="00F37FD7" w:rsidRDefault="00B40F21" w:rsidP="00B40F21">
            <w:pPr>
              <w:jc w:val="center"/>
              <w:rPr>
                <w:sz w:val="18"/>
                <w:szCs w:val="18"/>
                <w:lang w:val="es-SV"/>
              </w:rPr>
            </w:pPr>
            <w:r w:rsidRPr="00F37FD7">
              <w:rPr>
                <w:sz w:val="18"/>
                <w:szCs w:val="18"/>
                <w:lang w:val="es-SV"/>
              </w:rPr>
              <w:t>0</w:t>
            </w:r>
          </w:p>
        </w:tc>
        <w:tc>
          <w:tcPr>
            <w:tcW w:w="433" w:type="dxa"/>
            <w:tcBorders>
              <w:top w:val="single" w:sz="4" w:space="0" w:color="auto"/>
              <w:left w:val="nil"/>
              <w:bottom w:val="single" w:sz="4" w:space="0" w:color="auto"/>
              <w:right w:val="single" w:sz="4" w:space="0" w:color="auto"/>
            </w:tcBorders>
            <w:vAlign w:val="bottom"/>
          </w:tcPr>
          <w:p w:rsidR="00B40F21" w:rsidRPr="00F37FD7" w:rsidRDefault="00B40F21" w:rsidP="00B40F21">
            <w:pPr>
              <w:jc w:val="center"/>
              <w:rPr>
                <w:sz w:val="18"/>
                <w:szCs w:val="18"/>
                <w:lang w:val="es-SV"/>
              </w:rPr>
            </w:pPr>
            <w:r w:rsidRPr="00F37FD7">
              <w:rPr>
                <w:sz w:val="18"/>
                <w:szCs w:val="18"/>
                <w:lang w:val="es-SV"/>
              </w:rPr>
              <w:t>0</w:t>
            </w:r>
          </w:p>
        </w:tc>
        <w:tc>
          <w:tcPr>
            <w:tcW w:w="433" w:type="dxa"/>
            <w:tcBorders>
              <w:top w:val="single" w:sz="4" w:space="0" w:color="auto"/>
              <w:left w:val="nil"/>
              <w:bottom w:val="single" w:sz="4" w:space="0" w:color="auto"/>
              <w:right w:val="single" w:sz="4" w:space="0" w:color="auto"/>
            </w:tcBorders>
            <w:vAlign w:val="bottom"/>
          </w:tcPr>
          <w:p w:rsidR="00B40F21" w:rsidRPr="00F37FD7" w:rsidRDefault="00B40F21" w:rsidP="00B40F21">
            <w:pPr>
              <w:ind w:right="113"/>
              <w:jc w:val="right"/>
              <w:rPr>
                <w:sz w:val="18"/>
                <w:szCs w:val="18"/>
                <w:lang w:val="es-SV"/>
              </w:rPr>
            </w:pPr>
            <w:r w:rsidRPr="00F37FD7">
              <w:rPr>
                <w:sz w:val="18"/>
                <w:szCs w:val="18"/>
                <w:lang w:val="es-SV"/>
              </w:rPr>
              <w:t>4</w:t>
            </w:r>
          </w:p>
        </w:tc>
        <w:tc>
          <w:tcPr>
            <w:tcW w:w="433" w:type="dxa"/>
            <w:tcBorders>
              <w:top w:val="single" w:sz="4" w:space="0" w:color="auto"/>
              <w:left w:val="nil"/>
              <w:bottom w:val="single" w:sz="4" w:space="0" w:color="auto"/>
              <w:right w:val="single" w:sz="4" w:space="0" w:color="auto"/>
            </w:tcBorders>
            <w:vAlign w:val="bottom"/>
          </w:tcPr>
          <w:p w:rsidR="00B40F21" w:rsidRPr="00F37FD7" w:rsidRDefault="00B40F21" w:rsidP="00B40F21">
            <w:pPr>
              <w:ind w:right="57"/>
              <w:jc w:val="right"/>
              <w:rPr>
                <w:sz w:val="18"/>
                <w:szCs w:val="18"/>
                <w:lang w:val="es-SV"/>
              </w:rPr>
            </w:pPr>
            <w:r w:rsidRPr="00F37FD7">
              <w:rPr>
                <w:sz w:val="18"/>
                <w:szCs w:val="18"/>
                <w:lang w:val="es-SV"/>
              </w:rPr>
              <w:t>6</w:t>
            </w:r>
          </w:p>
        </w:tc>
        <w:tc>
          <w:tcPr>
            <w:tcW w:w="429" w:type="dxa"/>
            <w:tcBorders>
              <w:top w:val="single" w:sz="4" w:space="0" w:color="auto"/>
              <w:left w:val="nil"/>
              <w:bottom w:val="single" w:sz="4" w:space="0" w:color="auto"/>
              <w:right w:val="single" w:sz="4" w:space="0" w:color="auto"/>
            </w:tcBorders>
            <w:vAlign w:val="bottom"/>
          </w:tcPr>
          <w:p w:rsidR="00B40F21" w:rsidRPr="00F37FD7" w:rsidRDefault="00B40F21" w:rsidP="00B40F21">
            <w:pPr>
              <w:ind w:right="113"/>
              <w:jc w:val="right"/>
              <w:rPr>
                <w:sz w:val="18"/>
                <w:szCs w:val="18"/>
                <w:lang w:val="es-SV"/>
              </w:rPr>
            </w:pPr>
            <w:r w:rsidRPr="00F37FD7">
              <w:rPr>
                <w:sz w:val="18"/>
                <w:szCs w:val="18"/>
                <w:lang w:val="es-SV"/>
              </w:rPr>
              <w:t>1</w:t>
            </w:r>
          </w:p>
        </w:tc>
      </w:tr>
    </w:tbl>
    <w:p w:rsidR="00B40F21" w:rsidRPr="004D1494" w:rsidRDefault="00B40F21" w:rsidP="00B40F21">
      <w:pPr>
        <w:spacing w:before="480" w:after="240"/>
        <w:jc w:val="center"/>
        <w:rPr>
          <w:b/>
          <w:bCs/>
          <w:sz w:val="15"/>
          <w:szCs w:val="15"/>
          <w:lang w:val="es-SV"/>
        </w:rPr>
      </w:pPr>
      <w:r w:rsidRPr="004D1494">
        <w:rPr>
          <w:b/>
          <w:bCs/>
          <w:sz w:val="15"/>
          <w:szCs w:val="15"/>
          <w:lang w:val="es-SV"/>
        </w:rPr>
        <w:t>Cuadro 23</w:t>
      </w:r>
    </w:p>
    <w:p w:rsidR="00B40F21" w:rsidRPr="004D1494" w:rsidRDefault="00B40F21" w:rsidP="00B40F21">
      <w:pPr>
        <w:spacing w:after="240"/>
        <w:jc w:val="center"/>
        <w:rPr>
          <w:b/>
          <w:bCs/>
          <w:sz w:val="15"/>
          <w:szCs w:val="15"/>
          <w:lang w:val="es-SV"/>
        </w:rPr>
      </w:pPr>
      <w:r w:rsidRPr="004D1494">
        <w:rPr>
          <w:b/>
          <w:bCs/>
          <w:sz w:val="15"/>
          <w:szCs w:val="15"/>
          <w:lang w:val="es-SV"/>
        </w:rPr>
        <w:t>Datos estadísticos del total causas con víctimas menores de edad</w:t>
      </w:r>
      <w:r>
        <w:rPr>
          <w:b/>
          <w:bCs/>
          <w:sz w:val="15"/>
          <w:szCs w:val="15"/>
          <w:lang w:val="es-SV"/>
        </w:rPr>
        <w:t xml:space="preserve"> </w:t>
      </w:r>
      <w:r w:rsidRPr="004D1494">
        <w:rPr>
          <w:b/>
          <w:bCs/>
          <w:sz w:val="15"/>
          <w:szCs w:val="15"/>
          <w:lang w:val="es-SV"/>
        </w:rPr>
        <w:t xml:space="preserve">en los 30 Juzgados de </w:t>
      </w:r>
      <w:r>
        <w:rPr>
          <w:b/>
          <w:bCs/>
          <w:sz w:val="15"/>
          <w:szCs w:val="15"/>
          <w:lang w:val="es-SV"/>
        </w:rPr>
        <w:br/>
      </w:r>
      <w:r w:rsidRPr="004D1494">
        <w:rPr>
          <w:b/>
          <w:bCs/>
          <w:sz w:val="15"/>
          <w:szCs w:val="15"/>
          <w:lang w:val="es-SV"/>
        </w:rPr>
        <w:t>instrucción que disponen de Sistema de Seguimiento de Expedientes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04"/>
        <w:gridCol w:w="615"/>
        <w:gridCol w:w="525"/>
        <w:gridCol w:w="525"/>
        <w:gridCol w:w="527"/>
        <w:gridCol w:w="525"/>
        <w:gridCol w:w="525"/>
        <w:gridCol w:w="527"/>
        <w:gridCol w:w="525"/>
        <w:gridCol w:w="525"/>
        <w:gridCol w:w="527"/>
        <w:gridCol w:w="525"/>
        <w:gridCol w:w="525"/>
        <w:gridCol w:w="527"/>
        <w:gridCol w:w="525"/>
        <w:gridCol w:w="525"/>
        <w:gridCol w:w="533"/>
      </w:tblGrid>
      <w:tr w:rsidR="00B40F21" w:rsidRPr="002C26E7" w:rsidTr="00B40F21">
        <w:trPr>
          <w:trHeight w:val="20"/>
        </w:trPr>
        <w:tc>
          <w:tcPr>
            <w:tcW w:w="480" w:type="pct"/>
            <w:vMerge w:val="restart"/>
            <w:vAlign w:val="center"/>
          </w:tcPr>
          <w:p w:rsidR="00B40F21" w:rsidRPr="002C26E7" w:rsidRDefault="00B40F21" w:rsidP="00B40F21">
            <w:pPr>
              <w:keepNext/>
              <w:jc w:val="center"/>
              <w:rPr>
                <w:b/>
                <w:sz w:val="15"/>
                <w:szCs w:val="15"/>
                <w:lang w:val="es-SV"/>
              </w:rPr>
            </w:pPr>
            <w:r w:rsidRPr="002C26E7">
              <w:rPr>
                <w:b/>
                <w:sz w:val="15"/>
                <w:szCs w:val="15"/>
                <w:lang w:val="es-SV"/>
              </w:rPr>
              <w:t xml:space="preserve">Juzgados de </w:t>
            </w:r>
            <w:r>
              <w:rPr>
                <w:b/>
                <w:sz w:val="15"/>
                <w:szCs w:val="15"/>
                <w:lang w:val="es-SV"/>
              </w:rPr>
              <w:t>instrucción</w:t>
            </w:r>
          </w:p>
        </w:tc>
        <w:tc>
          <w:tcPr>
            <w:tcW w:w="327" w:type="pct"/>
            <w:vMerge w:val="restart"/>
            <w:vAlign w:val="center"/>
          </w:tcPr>
          <w:p w:rsidR="00B40F21" w:rsidRPr="002C26E7" w:rsidRDefault="00B40F21" w:rsidP="00B40F21">
            <w:pPr>
              <w:keepNext/>
              <w:jc w:val="center"/>
              <w:rPr>
                <w:b/>
                <w:sz w:val="15"/>
                <w:szCs w:val="15"/>
                <w:lang w:val="es-SV"/>
              </w:rPr>
            </w:pPr>
            <w:r w:rsidRPr="002C26E7">
              <w:rPr>
                <w:b/>
                <w:sz w:val="15"/>
                <w:szCs w:val="15"/>
                <w:lang w:val="es-SV"/>
              </w:rPr>
              <w:t>Total</w:t>
            </w:r>
          </w:p>
        </w:tc>
        <w:tc>
          <w:tcPr>
            <w:tcW w:w="1396" w:type="pct"/>
            <w:gridSpan w:val="5"/>
            <w:vAlign w:val="center"/>
          </w:tcPr>
          <w:p w:rsidR="00B40F21" w:rsidRPr="002C26E7" w:rsidRDefault="00B40F21" w:rsidP="00B40F21">
            <w:pPr>
              <w:jc w:val="center"/>
              <w:rPr>
                <w:b/>
                <w:sz w:val="15"/>
                <w:szCs w:val="15"/>
                <w:lang w:val="es-SV"/>
              </w:rPr>
            </w:pPr>
            <w:r>
              <w:rPr>
                <w:b/>
                <w:sz w:val="15"/>
                <w:szCs w:val="15"/>
                <w:lang w:val="es-SV"/>
              </w:rPr>
              <w:t>2004</w:t>
            </w:r>
          </w:p>
        </w:tc>
        <w:tc>
          <w:tcPr>
            <w:tcW w:w="1397" w:type="pct"/>
            <w:gridSpan w:val="5"/>
            <w:vAlign w:val="center"/>
          </w:tcPr>
          <w:p w:rsidR="00B40F21" w:rsidRPr="002C26E7" w:rsidRDefault="00B40F21" w:rsidP="00B40F21">
            <w:pPr>
              <w:jc w:val="center"/>
              <w:rPr>
                <w:b/>
                <w:sz w:val="15"/>
                <w:szCs w:val="15"/>
                <w:lang w:val="es-SV"/>
              </w:rPr>
            </w:pPr>
            <w:r>
              <w:rPr>
                <w:b/>
                <w:sz w:val="15"/>
                <w:szCs w:val="15"/>
                <w:lang w:val="es-SV"/>
              </w:rPr>
              <w:t>2005</w:t>
            </w:r>
          </w:p>
        </w:tc>
        <w:tc>
          <w:tcPr>
            <w:tcW w:w="1400" w:type="pct"/>
            <w:gridSpan w:val="5"/>
            <w:vAlign w:val="center"/>
          </w:tcPr>
          <w:p w:rsidR="00B40F21" w:rsidRPr="002C26E7" w:rsidRDefault="00B40F21" w:rsidP="00B40F21">
            <w:pPr>
              <w:jc w:val="center"/>
              <w:rPr>
                <w:b/>
                <w:sz w:val="15"/>
                <w:szCs w:val="15"/>
                <w:lang w:val="es-SV"/>
              </w:rPr>
            </w:pPr>
            <w:r>
              <w:rPr>
                <w:b/>
                <w:sz w:val="15"/>
                <w:szCs w:val="15"/>
                <w:lang w:val="es-SV"/>
              </w:rPr>
              <w:t>2006</w:t>
            </w:r>
          </w:p>
        </w:tc>
      </w:tr>
      <w:tr w:rsidR="00B40F21" w:rsidRPr="002C26E7" w:rsidTr="00B40F21">
        <w:trPr>
          <w:trHeight w:val="20"/>
        </w:trPr>
        <w:tc>
          <w:tcPr>
            <w:tcW w:w="480" w:type="pct"/>
            <w:vMerge/>
            <w:vAlign w:val="center"/>
          </w:tcPr>
          <w:p w:rsidR="00B40F21" w:rsidRPr="002C26E7" w:rsidRDefault="00B40F21" w:rsidP="00B40F21">
            <w:pPr>
              <w:keepNext/>
              <w:jc w:val="center"/>
              <w:rPr>
                <w:b/>
                <w:sz w:val="15"/>
                <w:szCs w:val="15"/>
                <w:lang w:val="es-SV"/>
              </w:rPr>
            </w:pPr>
          </w:p>
        </w:tc>
        <w:tc>
          <w:tcPr>
            <w:tcW w:w="327" w:type="pct"/>
            <w:vMerge/>
            <w:vAlign w:val="center"/>
          </w:tcPr>
          <w:p w:rsidR="00B40F21" w:rsidRPr="002C26E7" w:rsidRDefault="00B40F21" w:rsidP="00B40F21">
            <w:pPr>
              <w:keepNext/>
              <w:jc w:val="center"/>
              <w:rPr>
                <w:b/>
                <w:sz w:val="15"/>
                <w:szCs w:val="15"/>
                <w:lang w:val="es-SV"/>
              </w:rPr>
            </w:pPr>
          </w:p>
        </w:tc>
        <w:tc>
          <w:tcPr>
            <w:tcW w:w="279" w:type="pct"/>
            <w:vAlign w:val="center"/>
          </w:tcPr>
          <w:p w:rsidR="00B40F21" w:rsidRPr="002C26E7" w:rsidRDefault="00B40F21" w:rsidP="00B40F21">
            <w:pPr>
              <w:jc w:val="center"/>
              <w:rPr>
                <w:b/>
                <w:sz w:val="15"/>
                <w:szCs w:val="15"/>
                <w:lang w:val="es-SV"/>
              </w:rPr>
            </w:pPr>
            <w:r w:rsidRPr="002C26E7">
              <w:rPr>
                <w:b/>
                <w:sz w:val="15"/>
                <w:szCs w:val="15"/>
                <w:lang w:val="es-SV"/>
              </w:rPr>
              <w:t>Total</w:t>
            </w:r>
          </w:p>
        </w:tc>
        <w:tc>
          <w:tcPr>
            <w:tcW w:w="279" w:type="pct"/>
            <w:vAlign w:val="center"/>
          </w:tcPr>
          <w:p w:rsidR="00B40F21" w:rsidRPr="002C26E7" w:rsidRDefault="00B40F21" w:rsidP="00B40F21">
            <w:pPr>
              <w:jc w:val="center"/>
              <w:rPr>
                <w:b/>
                <w:sz w:val="15"/>
                <w:szCs w:val="15"/>
                <w:lang w:val="es-SV"/>
              </w:rPr>
            </w:pPr>
            <w:r w:rsidRPr="002C26E7">
              <w:rPr>
                <w:b/>
                <w:sz w:val="15"/>
                <w:szCs w:val="15"/>
                <w:lang w:val="es-SV"/>
              </w:rPr>
              <w:t>De 0 a 5 años</w:t>
            </w:r>
          </w:p>
        </w:tc>
        <w:tc>
          <w:tcPr>
            <w:tcW w:w="280" w:type="pct"/>
            <w:vAlign w:val="center"/>
          </w:tcPr>
          <w:p w:rsidR="00B40F21" w:rsidRPr="002C26E7" w:rsidRDefault="00B40F21" w:rsidP="00B40F21">
            <w:pPr>
              <w:jc w:val="center"/>
              <w:rPr>
                <w:b/>
                <w:sz w:val="15"/>
                <w:szCs w:val="15"/>
                <w:lang w:val="es-SV"/>
              </w:rPr>
            </w:pPr>
            <w:r w:rsidRPr="002C26E7">
              <w:rPr>
                <w:b/>
                <w:sz w:val="15"/>
                <w:szCs w:val="15"/>
                <w:lang w:val="es-SV"/>
              </w:rPr>
              <w:t xml:space="preserve">De 6 </w:t>
            </w:r>
            <w:r>
              <w:rPr>
                <w:b/>
                <w:sz w:val="15"/>
                <w:szCs w:val="15"/>
                <w:lang w:val="es-SV"/>
              </w:rPr>
              <w:br/>
            </w:r>
            <w:r w:rsidRPr="002C26E7">
              <w:rPr>
                <w:b/>
                <w:sz w:val="15"/>
                <w:szCs w:val="15"/>
                <w:lang w:val="es-SV"/>
              </w:rPr>
              <w:t>a 11 años</w:t>
            </w:r>
          </w:p>
        </w:tc>
        <w:tc>
          <w:tcPr>
            <w:tcW w:w="279" w:type="pct"/>
            <w:vAlign w:val="center"/>
          </w:tcPr>
          <w:p w:rsidR="00B40F21" w:rsidRPr="002C26E7" w:rsidRDefault="00B40F21" w:rsidP="00B40F21">
            <w:pPr>
              <w:jc w:val="center"/>
              <w:rPr>
                <w:b/>
                <w:sz w:val="15"/>
                <w:szCs w:val="15"/>
                <w:lang w:val="es-SV"/>
              </w:rPr>
            </w:pPr>
            <w:r w:rsidRPr="002C26E7">
              <w:rPr>
                <w:b/>
                <w:sz w:val="15"/>
                <w:szCs w:val="15"/>
                <w:lang w:val="es-SV"/>
              </w:rPr>
              <w:t>De 12 a 15 años</w:t>
            </w:r>
          </w:p>
        </w:tc>
        <w:tc>
          <w:tcPr>
            <w:tcW w:w="279" w:type="pct"/>
            <w:vAlign w:val="center"/>
          </w:tcPr>
          <w:p w:rsidR="00B40F21" w:rsidRPr="002C26E7" w:rsidRDefault="00B40F21" w:rsidP="00B40F21">
            <w:pPr>
              <w:jc w:val="center"/>
              <w:rPr>
                <w:b/>
                <w:sz w:val="15"/>
                <w:szCs w:val="15"/>
                <w:lang w:val="es-SV"/>
              </w:rPr>
            </w:pPr>
            <w:r w:rsidRPr="002C26E7">
              <w:rPr>
                <w:b/>
                <w:sz w:val="15"/>
                <w:szCs w:val="15"/>
                <w:lang w:val="es-SV"/>
              </w:rPr>
              <w:t>De 16 a 17 años</w:t>
            </w:r>
          </w:p>
        </w:tc>
        <w:tc>
          <w:tcPr>
            <w:tcW w:w="280" w:type="pct"/>
            <w:vAlign w:val="center"/>
          </w:tcPr>
          <w:p w:rsidR="00B40F21" w:rsidRPr="002C26E7" w:rsidRDefault="00B40F21" w:rsidP="00B40F21">
            <w:pPr>
              <w:jc w:val="center"/>
              <w:rPr>
                <w:b/>
                <w:sz w:val="15"/>
                <w:szCs w:val="15"/>
                <w:lang w:val="es-SV"/>
              </w:rPr>
            </w:pPr>
            <w:r w:rsidRPr="002C26E7">
              <w:rPr>
                <w:b/>
                <w:sz w:val="15"/>
                <w:szCs w:val="15"/>
                <w:lang w:val="es-SV"/>
              </w:rPr>
              <w:t>Total</w:t>
            </w:r>
          </w:p>
        </w:tc>
        <w:tc>
          <w:tcPr>
            <w:tcW w:w="279" w:type="pct"/>
            <w:vAlign w:val="center"/>
          </w:tcPr>
          <w:p w:rsidR="00B40F21" w:rsidRPr="002C26E7" w:rsidRDefault="00B40F21" w:rsidP="00B40F21">
            <w:pPr>
              <w:jc w:val="center"/>
              <w:rPr>
                <w:b/>
                <w:sz w:val="15"/>
                <w:szCs w:val="15"/>
                <w:lang w:val="es-SV"/>
              </w:rPr>
            </w:pPr>
            <w:r w:rsidRPr="002C26E7">
              <w:rPr>
                <w:b/>
                <w:sz w:val="15"/>
                <w:szCs w:val="15"/>
                <w:lang w:val="es-SV"/>
              </w:rPr>
              <w:t>De 0 a 5 años</w:t>
            </w:r>
          </w:p>
        </w:tc>
        <w:tc>
          <w:tcPr>
            <w:tcW w:w="279" w:type="pct"/>
            <w:vAlign w:val="center"/>
          </w:tcPr>
          <w:p w:rsidR="00B40F21" w:rsidRPr="002C26E7" w:rsidRDefault="00B40F21" w:rsidP="00B40F21">
            <w:pPr>
              <w:jc w:val="center"/>
              <w:rPr>
                <w:b/>
                <w:sz w:val="15"/>
                <w:szCs w:val="15"/>
                <w:lang w:val="es-SV"/>
              </w:rPr>
            </w:pPr>
            <w:r w:rsidRPr="002C26E7">
              <w:rPr>
                <w:b/>
                <w:sz w:val="15"/>
                <w:szCs w:val="15"/>
                <w:lang w:val="es-SV"/>
              </w:rPr>
              <w:t xml:space="preserve">De 6 </w:t>
            </w:r>
            <w:r>
              <w:rPr>
                <w:b/>
                <w:sz w:val="15"/>
                <w:szCs w:val="15"/>
                <w:lang w:val="es-SV"/>
              </w:rPr>
              <w:br/>
            </w:r>
            <w:r w:rsidRPr="002C26E7">
              <w:rPr>
                <w:b/>
                <w:sz w:val="15"/>
                <w:szCs w:val="15"/>
                <w:lang w:val="es-SV"/>
              </w:rPr>
              <w:t>a 11 años</w:t>
            </w:r>
          </w:p>
        </w:tc>
        <w:tc>
          <w:tcPr>
            <w:tcW w:w="280" w:type="pct"/>
            <w:vAlign w:val="center"/>
          </w:tcPr>
          <w:p w:rsidR="00B40F21" w:rsidRPr="002C26E7" w:rsidRDefault="00B40F21" w:rsidP="00B40F21">
            <w:pPr>
              <w:jc w:val="center"/>
              <w:rPr>
                <w:b/>
                <w:sz w:val="15"/>
                <w:szCs w:val="15"/>
                <w:lang w:val="es-SV"/>
              </w:rPr>
            </w:pPr>
            <w:r w:rsidRPr="002C26E7">
              <w:rPr>
                <w:b/>
                <w:sz w:val="15"/>
                <w:szCs w:val="15"/>
                <w:lang w:val="es-SV"/>
              </w:rPr>
              <w:t>De 12 a 15 años</w:t>
            </w:r>
          </w:p>
        </w:tc>
        <w:tc>
          <w:tcPr>
            <w:tcW w:w="279" w:type="pct"/>
            <w:vAlign w:val="center"/>
          </w:tcPr>
          <w:p w:rsidR="00B40F21" w:rsidRPr="002C26E7" w:rsidRDefault="00B40F21" w:rsidP="00B40F21">
            <w:pPr>
              <w:jc w:val="center"/>
              <w:rPr>
                <w:b/>
                <w:sz w:val="15"/>
                <w:szCs w:val="15"/>
                <w:lang w:val="es-SV"/>
              </w:rPr>
            </w:pPr>
            <w:r w:rsidRPr="002C26E7">
              <w:rPr>
                <w:b/>
                <w:sz w:val="15"/>
                <w:szCs w:val="15"/>
                <w:lang w:val="es-SV"/>
              </w:rPr>
              <w:t>De 16 a 17 años</w:t>
            </w:r>
          </w:p>
        </w:tc>
        <w:tc>
          <w:tcPr>
            <w:tcW w:w="279" w:type="pct"/>
            <w:vAlign w:val="center"/>
          </w:tcPr>
          <w:p w:rsidR="00B40F21" w:rsidRPr="002C26E7" w:rsidRDefault="00B40F21" w:rsidP="00B40F21">
            <w:pPr>
              <w:jc w:val="center"/>
              <w:rPr>
                <w:b/>
                <w:sz w:val="15"/>
                <w:szCs w:val="15"/>
                <w:lang w:val="es-SV"/>
              </w:rPr>
            </w:pPr>
            <w:r w:rsidRPr="002C26E7">
              <w:rPr>
                <w:b/>
                <w:sz w:val="15"/>
                <w:szCs w:val="15"/>
                <w:lang w:val="es-SV"/>
              </w:rPr>
              <w:t>Total</w:t>
            </w:r>
          </w:p>
        </w:tc>
        <w:tc>
          <w:tcPr>
            <w:tcW w:w="280" w:type="pct"/>
            <w:vAlign w:val="center"/>
          </w:tcPr>
          <w:p w:rsidR="00B40F21" w:rsidRPr="002C26E7" w:rsidRDefault="00B40F21" w:rsidP="00B40F21">
            <w:pPr>
              <w:jc w:val="center"/>
              <w:rPr>
                <w:b/>
                <w:sz w:val="15"/>
                <w:szCs w:val="15"/>
                <w:lang w:val="es-SV"/>
              </w:rPr>
            </w:pPr>
            <w:r w:rsidRPr="002C26E7">
              <w:rPr>
                <w:b/>
                <w:sz w:val="15"/>
                <w:szCs w:val="15"/>
                <w:lang w:val="es-SV"/>
              </w:rPr>
              <w:t>De 0 a 5 años</w:t>
            </w:r>
          </w:p>
        </w:tc>
        <w:tc>
          <w:tcPr>
            <w:tcW w:w="279" w:type="pct"/>
            <w:vAlign w:val="center"/>
          </w:tcPr>
          <w:p w:rsidR="00B40F21" w:rsidRPr="002C26E7" w:rsidRDefault="00B40F21" w:rsidP="00B40F21">
            <w:pPr>
              <w:jc w:val="center"/>
              <w:rPr>
                <w:b/>
                <w:sz w:val="15"/>
                <w:szCs w:val="15"/>
                <w:lang w:val="es-SV"/>
              </w:rPr>
            </w:pPr>
            <w:r w:rsidRPr="002C26E7">
              <w:rPr>
                <w:b/>
                <w:sz w:val="15"/>
                <w:szCs w:val="15"/>
                <w:lang w:val="es-SV"/>
              </w:rPr>
              <w:t xml:space="preserve">De 6 </w:t>
            </w:r>
            <w:r>
              <w:rPr>
                <w:b/>
                <w:sz w:val="15"/>
                <w:szCs w:val="15"/>
                <w:lang w:val="es-SV"/>
              </w:rPr>
              <w:br/>
            </w:r>
            <w:r w:rsidRPr="002C26E7">
              <w:rPr>
                <w:b/>
                <w:sz w:val="15"/>
                <w:szCs w:val="15"/>
                <w:lang w:val="es-SV"/>
              </w:rPr>
              <w:t>a 11 años</w:t>
            </w:r>
          </w:p>
        </w:tc>
        <w:tc>
          <w:tcPr>
            <w:tcW w:w="279" w:type="pct"/>
            <w:vAlign w:val="center"/>
          </w:tcPr>
          <w:p w:rsidR="00B40F21" w:rsidRPr="002C26E7" w:rsidRDefault="00B40F21" w:rsidP="00B40F21">
            <w:pPr>
              <w:jc w:val="center"/>
              <w:rPr>
                <w:b/>
                <w:sz w:val="15"/>
                <w:szCs w:val="15"/>
                <w:lang w:val="es-SV"/>
              </w:rPr>
            </w:pPr>
            <w:r w:rsidRPr="002C26E7">
              <w:rPr>
                <w:b/>
                <w:sz w:val="15"/>
                <w:szCs w:val="15"/>
                <w:lang w:val="es-SV"/>
              </w:rPr>
              <w:t>De 12 a 15 años</w:t>
            </w:r>
          </w:p>
        </w:tc>
        <w:tc>
          <w:tcPr>
            <w:tcW w:w="283" w:type="pct"/>
            <w:vAlign w:val="center"/>
          </w:tcPr>
          <w:p w:rsidR="00B40F21" w:rsidRPr="002C26E7" w:rsidRDefault="00B40F21" w:rsidP="00B40F21">
            <w:pPr>
              <w:jc w:val="center"/>
              <w:rPr>
                <w:b/>
                <w:sz w:val="15"/>
                <w:szCs w:val="15"/>
                <w:lang w:val="es-SV"/>
              </w:rPr>
            </w:pPr>
            <w:r w:rsidRPr="002C26E7">
              <w:rPr>
                <w:b/>
                <w:sz w:val="15"/>
                <w:szCs w:val="15"/>
                <w:lang w:val="es-SV"/>
              </w:rPr>
              <w:t xml:space="preserve">De 16 </w:t>
            </w:r>
            <w:r>
              <w:rPr>
                <w:b/>
                <w:sz w:val="15"/>
                <w:szCs w:val="15"/>
                <w:lang w:val="es-SV"/>
              </w:rPr>
              <w:br/>
            </w:r>
            <w:r w:rsidRPr="002C26E7">
              <w:rPr>
                <w:b/>
                <w:sz w:val="15"/>
                <w:szCs w:val="15"/>
                <w:lang w:val="es-SV"/>
              </w:rPr>
              <w:t>a 17 años</w:t>
            </w:r>
          </w:p>
        </w:tc>
      </w:tr>
      <w:tr w:rsidR="00B40F21" w:rsidRPr="002C26E7" w:rsidTr="00B40F21">
        <w:trPr>
          <w:trHeight w:val="20"/>
        </w:trPr>
        <w:tc>
          <w:tcPr>
            <w:tcW w:w="480" w:type="pct"/>
            <w:vAlign w:val="center"/>
          </w:tcPr>
          <w:p w:rsidR="00B40F21" w:rsidRPr="002C26E7" w:rsidRDefault="00B40F21" w:rsidP="00B40F21">
            <w:pPr>
              <w:ind w:left="227"/>
              <w:rPr>
                <w:b/>
                <w:sz w:val="15"/>
                <w:szCs w:val="15"/>
                <w:lang w:val="es-SV"/>
              </w:rPr>
            </w:pPr>
            <w:r w:rsidRPr="002C26E7">
              <w:rPr>
                <w:b/>
                <w:sz w:val="15"/>
                <w:szCs w:val="15"/>
                <w:lang w:val="es-SV"/>
              </w:rPr>
              <w:t>Total</w:t>
            </w:r>
          </w:p>
        </w:tc>
        <w:tc>
          <w:tcPr>
            <w:tcW w:w="327" w:type="pct"/>
            <w:vAlign w:val="center"/>
          </w:tcPr>
          <w:p w:rsidR="00B40F21" w:rsidRPr="00C2797B" w:rsidRDefault="00B40F21" w:rsidP="00B40F21">
            <w:pPr>
              <w:jc w:val="center"/>
              <w:rPr>
                <w:b/>
                <w:sz w:val="15"/>
                <w:szCs w:val="15"/>
                <w:lang w:val="es-SV"/>
              </w:rPr>
            </w:pPr>
            <w:r w:rsidRPr="00C2797B">
              <w:rPr>
                <w:b/>
                <w:sz w:val="15"/>
                <w:szCs w:val="15"/>
                <w:lang w:val="es-SV"/>
              </w:rPr>
              <w:t>1.883</w:t>
            </w:r>
          </w:p>
        </w:tc>
        <w:tc>
          <w:tcPr>
            <w:tcW w:w="279" w:type="pct"/>
            <w:vAlign w:val="center"/>
          </w:tcPr>
          <w:p w:rsidR="00B40F21" w:rsidRPr="00C2797B" w:rsidRDefault="00B40F21" w:rsidP="00B40F21">
            <w:pPr>
              <w:jc w:val="center"/>
              <w:rPr>
                <w:b/>
                <w:sz w:val="15"/>
                <w:szCs w:val="15"/>
                <w:lang w:val="es-SV"/>
              </w:rPr>
            </w:pPr>
            <w:r w:rsidRPr="00C2797B">
              <w:rPr>
                <w:b/>
                <w:sz w:val="15"/>
                <w:szCs w:val="15"/>
                <w:lang w:val="es-SV"/>
              </w:rPr>
              <w:t>671</w:t>
            </w:r>
          </w:p>
        </w:tc>
        <w:tc>
          <w:tcPr>
            <w:tcW w:w="279" w:type="pct"/>
            <w:vAlign w:val="center"/>
          </w:tcPr>
          <w:p w:rsidR="00B40F21" w:rsidRPr="00C2797B" w:rsidRDefault="00B40F21" w:rsidP="00B40F21">
            <w:pPr>
              <w:jc w:val="center"/>
              <w:rPr>
                <w:b/>
                <w:sz w:val="15"/>
                <w:szCs w:val="15"/>
                <w:lang w:val="es-SV"/>
              </w:rPr>
            </w:pPr>
            <w:r w:rsidRPr="00C2797B">
              <w:rPr>
                <w:b/>
                <w:sz w:val="15"/>
                <w:szCs w:val="15"/>
                <w:lang w:val="es-SV"/>
              </w:rPr>
              <w:t>78</w:t>
            </w:r>
          </w:p>
        </w:tc>
        <w:tc>
          <w:tcPr>
            <w:tcW w:w="280" w:type="pct"/>
            <w:vAlign w:val="center"/>
          </w:tcPr>
          <w:p w:rsidR="00B40F21" w:rsidRPr="00C2797B" w:rsidRDefault="00B40F21" w:rsidP="00B40F21">
            <w:pPr>
              <w:jc w:val="center"/>
              <w:rPr>
                <w:b/>
                <w:sz w:val="15"/>
                <w:szCs w:val="15"/>
                <w:lang w:val="es-SV"/>
              </w:rPr>
            </w:pPr>
            <w:r w:rsidRPr="00C2797B">
              <w:rPr>
                <w:b/>
                <w:sz w:val="15"/>
                <w:szCs w:val="15"/>
                <w:lang w:val="es-SV"/>
              </w:rPr>
              <w:t>206</w:t>
            </w:r>
          </w:p>
        </w:tc>
        <w:tc>
          <w:tcPr>
            <w:tcW w:w="279" w:type="pct"/>
            <w:vAlign w:val="center"/>
          </w:tcPr>
          <w:p w:rsidR="00B40F21" w:rsidRPr="00C2797B" w:rsidRDefault="00B40F21" w:rsidP="00B40F21">
            <w:pPr>
              <w:jc w:val="center"/>
              <w:rPr>
                <w:b/>
                <w:sz w:val="15"/>
                <w:szCs w:val="15"/>
                <w:lang w:val="es-SV"/>
              </w:rPr>
            </w:pPr>
            <w:r w:rsidRPr="00C2797B">
              <w:rPr>
                <w:b/>
                <w:sz w:val="15"/>
                <w:szCs w:val="15"/>
                <w:lang w:val="es-SV"/>
              </w:rPr>
              <w:t>228</w:t>
            </w:r>
          </w:p>
        </w:tc>
        <w:tc>
          <w:tcPr>
            <w:tcW w:w="279" w:type="pct"/>
            <w:vAlign w:val="center"/>
          </w:tcPr>
          <w:p w:rsidR="00B40F21" w:rsidRPr="00C2797B" w:rsidRDefault="00B40F21" w:rsidP="00B40F21">
            <w:pPr>
              <w:jc w:val="center"/>
              <w:rPr>
                <w:b/>
                <w:sz w:val="15"/>
                <w:szCs w:val="15"/>
                <w:lang w:val="es-SV"/>
              </w:rPr>
            </w:pPr>
            <w:r w:rsidRPr="00C2797B">
              <w:rPr>
                <w:b/>
                <w:sz w:val="15"/>
                <w:szCs w:val="15"/>
                <w:lang w:val="es-SV"/>
              </w:rPr>
              <w:t>159</w:t>
            </w:r>
          </w:p>
        </w:tc>
        <w:tc>
          <w:tcPr>
            <w:tcW w:w="280" w:type="pct"/>
            <w:vAlign w:val="center"/>
          </w:tcPr>
          <w:p w:rsidR="00B40F21" w:rsidRPr="00C2797B" w:rsidRDefault="00B40F21" w:rsidP="00B40F21">
            <w:pPr>
              <w:jc w:val="center"/>
              <w:rPr>
                <w:b/>
                <w:sz w:val="15"/>
                <w:szCs w:val="15"/>
                <w:lang w:val="es-SV"/>
              </w:rPr>
            </w:pPr>
            <w:r w:rsidRPr="00C2797B">
              <w:rPr>
                <w:b/>
                <w:sz w:val="15"/>
                <w:szCs w:val="15"/>
                <w:lang w:val="es-SV"/>
              </w:rPr>
              <w:t>651</w:t>
            </w:r>
          </w:p>
        </w:tc>
        <w:tc>
          <w:tcPr>
            <w:tcW w:w="279" w:type="pct"/>
            <w:vAlign w:val="center"/>
          </w:tcPr>
          <w:p w:rsidR="00B40F21" w:rsidRPr="00C2797B" w:rsidRDefault="00B40F21" w:rsidP="00B40F21">
            <w:pPr>
              <w:jc w:val="center"/>
              <w:rPr>
                <w:b/>
                <w:sz w:val="15"/>
                <w:szCs w:val="15"/>
                <w:lang w:val="es-SV"/>
              </w:rPr>
            </w:pPr>
            <w:r w:rsidRPr="00C2797B">
              <w:rPr>
                <w:b/>
                <w:sz w:val="15"/>
                <w:szCs w:val="15"/>
                <w:lang w:val="es-SV"/>
              </w:rPr>
              <w:t>76</w:t>
            </w:r>
          </w:p>
        </w:tc>
        <w:tc>
          <w:tcPr>
            <w:tcW w:w="279" w:type="pct"/>
            <w:vAlign w:val="center"/>
          </w:tcPr>
          <w:p w:rsidR="00B40F21" w:rsidRPr="00C2797B" w:rsidRDefault="00B40F21" w:rsidP="00B40F21">
            <w:pPr>
              <w:jc w:val="center"/>
              <w:rPr>
                <w:b/>
                <w:sz w:val="15"/>
                <w:szCs w:val="15"/>
                <w:lang w:val="es-SV"/>
              </w:rPr>
            </w:pPr>
            <w:r w:rsidRPr="00C2797B">
              <w:rPr>
                <w:b/>
                <w:sz w:val="15"/>
                <w:szCs w:val="15"/>
                <w:lang w:val="es-SV"/>
              </w:rPr>
              <w:t>161</w:t>
            </w:r>
          </w:p>
        </w:tc>
        <w:tc>
          <w:tcPr>
            <w:tcW w:w="280" w:type="pct"/>
            <w:vAlign w:val="center"/>
          </w:tcPr>
          <w:p w:rsidR="00B40F21" w:rsidRPr="00C2797B" w:rsidRDefault="00B40F21" w:rsidP="00B40F21">
            <w:pPr>
              <w:jc w:val="center"/>
              <w:rPr>
                <w:b/>
                <w:sz w:val="15"/>
                <w:szCs w:val="15"/>
                <w:lang w:val="es-SV"/>
              </w:rPr>
            </w:pPr>
            <w:r w:rsidRPr="00C2797B">
              <w:rPr>
                <w:b/>
                <w:sz w:val="15"/>
                <w:szCs w:val="15"/>
                <w:lang w:val="es-SV"/>
              </w:rPr>
              <w:t>234</w:t>
            </w:r>
          </w:p>
        </w:tc>
        <w:tc>
          <w:tcPr>
            <w:tcW w:w="279" w:type="pct"/>
            <w:vAlign w:val="center"/>
          </w:tcPr>
          <w:p w:rsidR="00B40F21" w:rsidRPr="00C2797B" w:rsidRDefault="00B40F21" w:rsidP="00B40F21">
            <w:pPr>
              <w:jc w:val="center"/>
              <w:rPr>
                <w:b/>
                <w:sz w:val="15"/>
                <w:szCs w:val="15"/>
                <w:lang w:val="es-SV"/>
              </w:rPr>
            </w:pPr>
            <w:r w:rsidRPr="00C2797B">
              <w:rPr>
                <w:b/>
                <w:sz w:val="15"/>
                <w:szCs w:val="15"/>
                <w:lang w:val="es-SV"/>
              </w:rPr>
              <w:t>180</w:t>
            </w:r>
          </w:p>
        </w:tc>
        <w:tc>
          <w:tcPr>
            <w:tcW w:w="279" w:type="pct"/>
            <w:vAlign w:val="center"/>
          </w:tcPr>
          <w:p w:rsidR="00B40F21" w:rsidRPr="00C2797B" w:rsidRDefault="00B40F21" w:rsidP="00B40F21">
            <w:pPr>
              <w:jc w:val="center"/>
              <w:rPr>
                <w:b/>
                <w:sz w:val="15"/>
                <w:szCs w:val="15"/>
                <w:lang w:val="es-SV"/>
              </w:rPr>
            </w:pPr>
            <w:r w:rsidRPr="00C2797B">
              <w:rPr>
                <w:b/>
                <w:sz w:val="15"/>
                <w:szCs w:val="15"/>
                <w:lang w:val="es-SV"/>
              </w:rPr>
              <w:t>561</w:t>
            </w:r>
          </w:p>
        </w:tc>
        <w:tc>
          <w:tcPr>
            <w:tcW w:w="280" w:type="pct"/>
            <w:vAlign w:val="center"/>
          </w:tcPr>
          <w:p w:rsidR="00B40F21" w:rsidRPr="00C2797B" w:rsidRDefault="00B40F21" w:rsidP="00B40F21">
            <w:pPr>
              <w:jc w:val="center"/>
              <w:rPr>
                <w:b/>
                <w:sz w:val="15"/>
                <w:szCs w:val="15"/>
                <w:lang w:val="es-SV"/>
              </w:rPr>
            </w:pPr>
            <w:r w:rsidRPr="00C2797B">
              <w:rPr>
                <w:b/>
                <w:sz w:val="15"/>
                <w:szCs w:val="15"/>
                <w:lang w:val="es-SV"/>
              </w:rPr>
              <w:t>49</w:t>
            </w:r>
          </w:p>
        </w:tc>
        <w:tc>
          <w:tcPr>
            <w:tcW w:w="279" w:type="pct"/>
            <w:vAlign w:val="center"/>
          </w:tcPr>
          <w:p w:rsidR="00B40F21" w:rsidRPr="00C2797B" w:rsidRDefault="00B40F21" w:rsidP="00B40F21">
            <w:pPr>
              <w:jc w:val="center"/>
              <w:rPr>
                <w:b/>
                <w:sz w:val="15"/>
                <w:szCs w:val="15"/>
                <w:lang w:val="es-SV"/>
              </w:rPr>
            </w:pPr>
            <w:r w:rsidRPr="00C2797B">
              <w:rPr>
                <w:b/>
                <w:sz w:val="15"/>
                <w:szCs w:val="15"/>
                <w:lang w:val="es-SV"/>
              </w:rPr>
              <w:t>147</w:t>
            </w:r>
          </w:p>
        </w:tc>
        <w:tc>
          <w:tcPr>
            <w:tcW w:w="279" w:type="pct"/>
            <w:vAlign w:val="center"/>
          </w:tcPr>
          <w:p w:rsidR="00B40F21" w:rsidRPr="00C2797B" w:rsidRDefault="00B40F21" w:rsidP="00B40F21">
            <w:pPr>
              <w:jc w:val="center"/>
              <w:rPr>
                <w:b/>
                <w:sz w:val="15"/>
                <w:szCs w:val="15"/>
                <w:lang w:val="es-SV"/>
              </w:rPr>
            </w:pPr>
            <w:r w:rsidRPr="00C2797B">
              <w:rPr>
                <w:b/>
                <w:sz w:val="15"/>
                <w:szCs w:val="15"/>
                <w:lang w:val="es-SV"/>
              </w:rPr>
              <w:t>234</w:t>
            </w:r>
          </w:p>
        </w:tc>
        <w:tc>
          <w:tcPr>
            <w:tcW w:w="283" w:type="pct"/>
            <w:vAlign w:val="center"/>
          </w:tcPr>
          <w:p w:rsidR="00B40F21" w:rsidRPr="00C2797B" w:rsidRDefault="00B40F21" w:rsidP="00B40F21">
            <w:pPr>
              <w:jc w:val="center"/>
              <w:rPr>
                <w:b/>
                <w:sz w:val="15"/>
                <w:szCs w:val="15"/>
                <w:lang w:val="es-SV"/>
              </w:rPr>
            </w:pPr>
            <w:r w:rsidRPr="00C2797B">
              <w:rPr>
                <w:b/>
                <w:sz w:val="15"/>
                <w:szCs w:val="15"/>
                <w:lang w:val="es-SV"/>
              </w:rPr>
              <w:t>131</w:t>
            </w:r>
          </w:p>
        </w:tc>
      </w:tr>
      <w:tr w:rsidR="00B40F21" w:rsidRPr="002C26E7" w:rsidTr="00B40F21">
        <w:trPr>
          <w:trHeight w:val="20"/>
        </w:trPr>
        <w:tc>
          <w:tcPr>
            <w:tcW w:w="480" w:type="pct"/>
            <w:vAlign w:val="center"/>
          </w:tcPr>
          <w:p w:rsidR="00B40F21" w:rsidRPr="002C26E7" w:rsidRDefault="00B40F21" w:rsidP="00B40F21">
            <w:pPr>
              <w:rPr>
                <w:sz w:val="15"/>
                <w:szCs w:val="15"/>
                <w:lang w:val="es-SV"/>
              </w:rPr>
            </w:pPr>
            <w:r w:rsidRPr="002C26E7">
              <w:rPr>
                <w:sz w:val="15"/>
                <w:szCs w:val="15"/>
                <w:lang w:val="es-SV"/>
              </w:rPr>
              <w:t>Promedio por juzgado</w:t>
            </w:r>
          </w:p>
        </w:tc>
        <w:tc>
          <w:tcPr>
            <w:tcW w:w="327" w:type="pct"/>
            <w:vAlign w:val="bottom"/>
          </w:tcPr>
          <w:p w:rsidR="00B40F21" w:rsidRPr="00C2797B" w:rsidRDefault="00B40F21" w:rsidP="00B40F21">
            <w:pPr>
              <w:ind w:right="113"/>
              <w:jc w:val="right"/>
              <w:rPr>
                <w:sz w:val="15"/>
                <w:szCs w:val="15"/>
                <w:lang w:val="es-SV"/>
              </w:rPr>
            </w:pPr>
            <w:r w:rsidRPr="00C2797B">
              <w:rPr>
                <w:sz w:val="15"/>
                <w:szCs w:val="15"/>
                <w:lang w:val="es-SV"/>
              </w:rPr>
              <w:t>63</w:t>
            </w:r>
          </w:p>
        </w:tc>
        <w:tc>
          <w:tcPr>
            <w:tcW w:w="279" w:type="pct"/>
            <w:vAlign w:val="bottom"/>
          </w:tcPr>
          <w:p w:rsidR="00B40F21" w:rsidRPr="00C2797B" w:rsidRDefault="00B40F21" w:rsidP="00B40F21">
            <w:pPr>
              <w:ind w:right="113"/>
              <w:jc w:val="right"/>
              <w:rPr>
                <w:sz w:val="15"/>
                <w:szCs w:val="15"/>
                <w:lang w:val="es-SV"/>
              </w:rPr>
            </w:pPr>
            <w:r w:rsidRPr="00C2797B">
              <w:rPr>
                <w:sz w:val="15"/>
                <w:szCs w:val="15"/>
                <w:lang w:val="es-SV"/>
              </w:rPr>
              <w:t>23</w:t>
            </w:r>
          </w:p>
        </w:tc>
        <w:tc>
          <w:tcPr>
            <w:tcW w:w="279" w:type="pct"/>
            <w:vAlign w:val="bottom"/>
          </w:tcPr>
          <w:p w:rsidR="00B40F21" w:rsidRPr="00C2797B" w:rsidRDefault="00B40F21" w:rsidP="00B40F21">
            <w:pPr>
              <w:ind w:right="170"/>
              <w:jc w:val="right"/>
              <w:rPr>
                <w:sz w:val="15"/>
                <w:szCs w:val="15"/>
                <w:lang w:val="es-SV"/>
              </w:rPr>
            </w:pPr>
            <w:r w:rsidRPr="00C2797B">
              <w:rPr>
                <w:sz w:val="15"/>
                <w:szCs w:val="15"/>
                <w:lang w:val="es-SV"/>
              </w:rPr>
              <w:t>3</w:t>
            </w:r>
          </w:p>
        </w:tc>
        <w:tc>
          <w:tcPr>
            <w:tcW w:w="280" w:type="pct"/>
            <w:vAlign w:val="bottom"/>
          </w:tcPr>
          <w:p w:rsidR="00B40F21" w:rsidRPr="00C2797B" w:rsidRDefault="00B40F21" w:rsidP="00B40F21">
            <w:pPr>
              <w:ind w:right="113"/>
              <w:jc w:val="right"/>
              <w:rPr>
                <w:sz w:val="15"/>
                <w:szCs w:val="15"/>
                <w:lang w:val="es-SV"/>
              </w:rPr>
            </w:pPr>
            <w:r w:rsidRPr="00C2797B">
              <w:rPr>
                <w:sz w:val="15"/>
                <w:szCs w:val="15"/>
                <w:lang w:val="es-SV"/>
              </w:rPr>
              <w:t>7</w:t>
            </w:r>
          </w:p>
        </w:tc>
        <w:tc>
          <w:tcPr>
            <w:tcW w:w="279" w:type="pct"/>
            <w:vAlign w:val="bottom"/>
          </w:tcPr>
          <w:p w:rsidR="00B40F21" w:rsidRPr="00C2797B" w:rsidRDefault="00B40F21" w:rsidP="00B40F21">
            <w:pPr>
              <w:ind w:right="113"/>
              <w:jc w:val="right"/>
              <w:rPr>
                <w:sz w:val="15"/>
                <w:szCs w:val="15"/>
                <w:lang w:val="es-SV"/>
              </w:rPr>
            </w:pPr>
            <w:r w:rsidRPr="00C2797B">
              <w:rPr>
                <w:sz w:val="15"/>
                <w:szCs w:val="15"/>
                <w:lang w:val="es-SV"/>
              </w:rPr>
              <w:t>8</w:t>
            </w:r>
          </w:p>
        </w:tc>
        <w:tc>
          <w:tcPr>
            <w:tcW w:w="279" w:type="pct"/>
            <w:vAlign w:val="bottom"/>
          </w:tcPr>
          <w:p w:rsidR="00B40F21" w:rsidRPr="00C2797B" w:rsidRDefault="00B40F21" w:rsidP="00B40F21">
            <w:pPr>
              <w:ind w:right="113"/>
              <w:jc w:val="right"/>
              <w:rPr>
                <w:sz w:val="15"/>
                <w:szCs w:val="15"/>
                <w:lang w:val="es-SV"/>
              </w:rPr>
            </w:pPr>
            <w:r w:rsidRPr="00C2797B">
              <w:rPr>
                <w:sz w:val="15"/>
                <w:szCs w:val="15"/>
                <w:lang w:val="es-SV"/>
              </w:rPr>
              <w:t>5</w:t>
            </w:r>
          </w:p>
        </w:tc>
        <w:tc>
          <w:tcPr>
            <w:tcW w:w="280" w:type="pct"/>
            <w:vAlign w:val="bottom"/>
          </w:tcPr>
          <w:p w:rsidR="00B40F21" w:rsidRPr="00C2797B" w:rsidRDefault="00B40F21" w:rsidP="00B40F21">
            <w:pPr>
              <w:ind w:right="113"/>
              <w:jc w:val="right"/>
              <w:rPr>
                <w:sz w:val="15"/>
                <w:szCs w:val="15"/>
                <w:lang w:val="es-SV"/>
              </w:rPr>
            </w:pPr>
            <w:r w:rsidRPr="00C2797B">
              <w:rPr>
                <w:sz w:val="15"/>
                <w:szCs w:val="15"/>
                <w:lang w:val="es-SV"/>
              </w:rPr>
              <w:t>22</w:t>
            </w:r>
          </w:p>
        </w:tc>
        <w:tc>
          <w:tcPr>
            <w:tcW w:w="279" w:type="pct"/>
            <w:vAlign w:val="bottom"/>
          </w:tcPr>
          <w:p w:rsidR="00B40F21" w:rsidRPr="00C2797B" w:rsidRDefault="00B40F21" w:rsidP="00B40F21">
            <w:pPr>
              <w:ind w:right="170"/>
              <w:jc w:val="right"/>
              <w:rPr>
                <w:sz w:val="15"/>
                <w:szCs w:val="15"/>
                <w:lang w:val="es-SV"/>
              </w:rPr>
            </w:pPr>
            <w:r w:rsidRPr="00C2797B">
              <w:rPr>
                <w:sz w:val="15"/>
                <w:szCs w:val="15"/>
                <w:lang w:val="es-SV"/>
              </w:rPr>
              <w:t>3</w:t>
            </w:r>
          </w:p>
        </w:tc>
        <w:tc>
          <w:tcPr>
            <w:tcW w:w="279" w:type="pct"/>
            <w:vAlign w:val="bottom"/>
          </w:tcPr>
          <w:p w:rsidR="00B40F21" w:rsidRPr="00C2797B" w:rsidRDefault="00B40F21" w:rsidP="00B40F21">
            <w:pPr>
              <w:ind w:right="113"/>
              <w:jc w:val="right"/>
              <w:rPr>
                <w:sz w:val="15"/>
                <w:szCs w:val="15"/>
                <w:lang w:val="es-SV"/>
              </w:rPr>
            </w:pPr>
            <w:r w:rsidRPr="00C2797B">
              <w:rPr>
                <w:sz w:val="15"/>
                <w:szCs w:val="15"/>
                <w:lang w:val="es-SV"/>
              </w:rPr>
              <w:t>6</w:t>
            </w:r>
          </w:p>
        </w:tc>
        <w:tc>
          <w:tcPr>
            <w:tcW w:w="280" w:type="pct"/>
            <w:vAlign w:val="bottom"/>
          </w:tcPr>
          <w:p w:rsidR="00B40F21" w:rsidRPr="00C2797B" w:rsidRDefault="00B40F21" w:rsidP="00B40F21">
            <w:pPr>
              <w:ind w:right="113"/>
              <w:jc w:val="right"/>
              <w:rPr>
                <w:sz w:val="15"/>
                <w:szCs w:val="15"/>
                <w:lang w:val="es-SV"/>
              </w:rPr>
            </w:pPr>
            <w:r w:rsidRPr="00C2797B">
              <w:rPr>
                <w:sz w:val="15"/>
                <w:szCs w:val="15"/>
                <w:lang w:val="es-SV"/>
              </w:rPr>
              <w:t>8</w:t>
            </w:r>
          </w:p>
        </w:tc>
        <w:tc>
          <w:tcPr>
            <w:tcW w:w="279" w:type="pct"/>
            <w:vAlign w:val="bottom"/>
          </w:tcPr>
          <w:p w:rsidR="00B40F21" w:rsidRPr="00C2797B" w:rsidRDefault="00B40F21" w:rsidP="00B40F21">
            <w:pPr>
              <w:ind w:right="113"/>
              <w:jc w:val="right"/>
              <w:rPr>
                <w:sz w:val="15"/>
                <w:szCs w:val="15"/>
                <w:lang w:val="es-SV"/>
              </w:rPr>
            </w:pPr>
            <w:r w:rsidRPr="00C2797B">
              <w:rPr>
                <w:sz w:val="15"/>
                <w:szCs w:val="15"/>
                <w:lang w:val="es-SV"/>
              </w:rPr>
              <w:t>6</w:t>
            </w:r>
          </w:p>
        </w:tc>
        <w:tc>
          <w:tcPr>
            <w:tcW w:w="279" w:type="pct"/>
            <w:vAlign w:val="bottom"/>
          </w:tcPr>
          <w:p w:rsidR="00B40F21" w:rsidRPr="00C2797B" w:rsidRDefault="00B40F21" w:rsidP="00B40F21">
            <w:pPr>
              <w:ind w:right="113"/>
              <w:jc w:val="right"/>
              <w:rPr>
                <w:sz w:val="15"/>
                <w:szCs w:val="15"/>
                <w:lang w:val="es-SV"/>
              </w:rPr>
            </w:pPr>
            <w:r w:rsidRPr="00C2797B">
              <w:rPr>
                <w:sz w:val="15"/>
                <w:szCs w:val="15"/>
                <w:lang w:val="es-SV"/>
              </w:rPr>
              <w:t>19</w:t>
            </w:r>
          </w:p>
        </w:tc>
        <w:tc>
          <w:tcPr>
            <w:tcW w:w="280" w:type="pct"/>
            <w:vAlign w:val="bottom"/>
          </w:tcPr>
          <w:p w:rsidR="00B40F21" w:rsidRPr="00C2797B" w:rsidRDefault="00B40F21" w:rsidP="00B40F21">
            <w:pPr>
              <w:ind w:right="170"/>
              <w:jc w:val="right"/>
              <w:rPr>
                <w:sz w:val="15"/>
                <w:szCs w:val="15"/>
                <w:lang w:val="es-SV"/>
              </w:rPr>
            </w:pPr>
            <w:r w:rsidRPr="00C2797B">
              <w:rPr>
                <w:sz w:val="15"/>
                <w:szCs w:val="15"/>
                <w:lang w:val="es-SV"/>
              </w:rPr>
              <w:t>2</w:t>
            </w:r>
          </w:p>
        </w:tc>
        <w:tc>
          <w:tcPr>
            <w:tcW w:w="279" w:type="pct"/>
            <w:vAlign w:val="bottom"/>
          </w:tcPr>
          <w:p w:rsidR="00B40F21" w:rsidRPr="00C2797B" w:rsidRDefault="00B40F21" w:rsidP="00B40F21">
            <w:pPr>
              <w:ind w:right="113"/>
              <w:jc w:val="right"/>
              <w:rPr>
                <w:sz w:val="15"/>
                <w:szCs w:val="15"/>
                <w:lang w:val="es-SV"/>
              </w:rPr>
            </w:pPr>
            <w:r w:rsidRPr="00C2797B">
              <w:rPr>
                <w:sz w:val="15"/>
                <w:szCs w:val="15"/>
                <w:lang w:val="es-SV"/>
              </w:rPr>
              <w:t>5</w:t>
            </w:r>
          </w:p>
        </w:tc>
        <w:tc>
          <w:tcPr>
            <w:tcW w:w="279" w:type="pct"/>
            <w:vAlign w:val="bottom"/>
          </w:tcPr>
          <w:p w:rsidR="00B40F21" w:rsidRPr="00C2797B" w:rsidRDefault="00B40F21" w:rsidP="00B40F21">
            <w:pPr>
              <w:ind w:right="113"/>
              <w:jc w:val="right"/>
              <w:rPr>
                <w:sz w:val="15"/>
                <w:szCs w:val="15"/>
                <w:lang w:val="es-SV"/>
              </w:rPr>
            </w:pPr>
            <w:r w:rsidRPr="00C2797B">
              <w:rPr>
                <w:sz w:val="15"/>
                <w:szCs w:val="15"/>
                <w:lang w:val="es-SV"/>
              </w:rPr>
              <w:t>8</w:t>
            </w:r>
          </w:p>
        </w:tc>
        <w:tc>
          <w:tcPr>
            <w:tcW w:w="283" w:type="pct"/>
            <w:vAlign w:val="bottom"/>
          </w:tcPr>
          <w:p w:rsidR="00B40F21" w:rsidRPr="00C2797B" w:rsidRDefault="00B40F21" w:rsidP="00B40F21">
            <w:pPr>
              <w:ind w:right="113"/>
              <w:jc w:val="right"/>
              <w:rPr>
                <w:sz w:val="15"/>
                <w:szCs w:val="15"/>
                <w:lang w:val="es-SV"/>
              </w:rPr>
            </w:pPr>
            <w:r w:rsidRPr="00C2797B">
              <w:rPr>
                <w:sz w:val="15"/>
                <w:szCs w:val="15"/>
                <w:lang w:val="es-SV"/>
              </w:rPr>
              <w:t>5</w:t>
            </w:r>
          </w:p>
        </w:tc>
      </w:tr>
    </w:tbl>
    <w:p w:rsidR="00B40F21" w:rsidRPr="00A1106E" w:rsidRDefault="00B40F21" w:rsidP="00B40F21">
      <w:pPr>
        <w:keepNext/>
        <w:spacing w:before="480" w:after="180"/>
        <w:jc w:val="center"/>
        <w:rPr>
          <w:b/>
          <w:bCs/>
          <w:sz w:val="18"/>
          <w:szCs w:val="18"/>
          <w:lang w:val="es-SV"/>
        </w:rPr>
      </w:pPr>
      <w:r w:rsidRPr="00A1106E">
        <w:rPr>
          <w:b/>
          <w:bCs/>
          <w:sz w:val="18"/>
          <w:szCs w:val="18"/>
          <w:lang w:val="es-SV"/>
        </w:rPr>
        <w:t>Cuadro 2</w:t>
      </w:r>
      <w:r>
        <w:rPr>
          <w:b/>
          <w:bCs/>
          <w:sz w:val="18"/>
          <w:szCs w:val="18"/>
          <w:lang w:val="es-SV"/>
        </w:rPr>
        <w:t>4</w:t>
      </w:r>
    </w:p>
    <w:p w:rsidR="00B40F21" w:rsidRPr="00A1106E" w:rsidRDefault="00B40F21" w:rsidP="00B40F21">
      <w:pPr>
        <w:keepNext/>
        <w:spacing w:after="180"/>
        <w:jc w:val="center"/>
        <w:rPr>
          <w:b/>
          <w:bCs/>
          <w:sz w:val="18"/>
          <w:szCs w:val="18"/>
          <w:lang w:val="es-SV"/>
        </w:rPr>
      </w:pPr>
      <w:r w:rsidRPr="00A1106E">
        <w:rPr>
          <w:b/>
          <w:bCs/>
          <w:sz w:val="18"/>
          <w:szCs w:val="18"/>
          <w:lang w:val="es-SV"/>
        </w:rPr>
        <w:t xml:space="preserve">Datos estadísticos </w:t>
      </w:r>
      <w:r>
        <w:rPr>
          <w:b/>
          <w:bCs/>
          <w:sz w:val="18"/>
          <w:szCs w:val="18"/>
          <w:lang w:val="es-SV"/>
        </w:rPr>
        <w:t xml:space="preserve">del total </w:t>
      </w:r>
      <w:r w:rsidRPr="00A1106E">
        <w:rPr>
          <w:b/>
          <w:bCs/>
          <w:sz w:val="18"/>
          <w:szCs w:val="18"/>
          <w:lang w:val="es-SV"/>
        </w:rPr>
        <w:t xml:space="preserve">de causas con víctimas menores de edad en los </w:t>
      </w:r>
      <w:r>
        <w:rPr>
          <w:b/>
          <w:bCs/>
          <w:sz w:val="18"/>
          <w:szCs w:val="18"/>
          <w:lang w:val="es-SV"/>
        </w:rPr>
        <w:t>30</w:t>
      </w:r>
      <w:r w:rsidRPr="00A1106E">
        <w:rPr>
          <w:b/>
          <w:bCs/>
          <w:sz w:val="18"/>
          <w:szCs w:val="18"/>
          <w:lang w:val="es-SV"/>
        </w:rPr>
        <w:t xml:space="preserve"> Juzgados de </w:t>
      </w:r>
      <w:r>
        <w:rPr>
          <w:b/>
          <w:bCs/>
          <w:sz w:val="18"/>
          <w:szCs w:val="18"/>
          <w:lang w:val="es-SV"/>
        </w:rPr>
        <w:t xml:space="preserve">instrucción </w:t>
      </w:r>
      <w:r>
        <w:rPr>
          <w:b/>
          <w:bCs/>
          <w:sz w:val="18"/>
          <w:szCs w:val="18"/>
          <w:lang w:val="es-SV"/>
        </w:rPr>
        <w:br/>
        <w:t>que</w:t>
      </w:r>
      <w:r w:rsidRPr="00A1106E">
        <w:rPr>
          <w:b/>
          <w:bCs/>
          <w:sz w:val="18"/>
          <w:szCs w:val="18"/>
          <w:lang w:val="es-SV"/>
        </w:rPr>
        <w:t xml:space="preserve"> disponen de Sistema de Seguimiento de Expedientes durante el año 2006</w:t>
      </w:r>
    </w:p>
    <w:tbl>
      <w:tblPr>
        <w:tblW w:w="5000" w:type="pct"/>
        <w:jc w:val="center"/>
        <w:tblLayout w:type="fixed"/>
        <w:tblCellMar>
          <w:left w:w="28" w:type="dxa"/>
          <w:right w:w="28" w:type="dxa"/>
        </w:tblCellMar>
        <w:tblLook w:val="0000" w:firstRow="0" w:lastRow="0" w:firstColumn="0" w:lastColumn="0" w:noHBand="0" w:noVBand="0"/>
      </w:tblPr>
      <w:tblGrid>
        <w:gridCol w:w="1111"/>
        <w:gridCol w:w="520"/>
        <w:gridCol w:w="520"/>
        <w:gridCol w:w="520"/>
        <w:gridCol w:w="520"/>
        <w:gridCol w:w="519"/>
        <w:gridCol w:w="518"/>
        <w:gridCol w:w="519"/>
        <w:gridCol w:w="519"/>
        <w:gridCol w:w="519"/>
        <w:gridCol w:w="519"/>
        <w:gridCol w:w="518"/>
        <w:gridCol w:w="519"/>
        <w:gridCol w:w="519"/>
        <w:gridCol w:w="519"/>
        <w:gridCol w:w="519"/>
        <w:gridCol w:w="512"/>
      </w:tblGrid>
      <w:tr w:rsidR="00B40F21" w:rsidRPr="006C2642" w:rsidTr="00B40F21">
        <w:trPr>
          <w:cantSplit/>
          <w:trHeight w:val="2552"/>
          <w:jc w:val="center"/>
        </w:trPr>
        <w:tc>
          <w:tcPr>
            <w:tcW w:w="590" w:type="pct"/>
            <w:tcBorders>
              <w:top w:val="single" w:sz="4" w:space="0" w:color="auto"/>
              <w:left w:val="single" w:sz="4" w:space="0" w:color="auto"/>
              <w:bottom w:val="single" w:sz="4" w:space="0" w:color="auto"/>
              <w:right w:val="single" w:sz="4" w:space="0" w:color="auto"/>
            </w:tcBorders>
            <w:vAlign w:val="bottom"/>
          </w:tcPr>
          <w:p w:rsidR="00B40F21" w:rsidRPr="006C2642" w:rsidRDefault="00B40F21" w:rsidP="00B40F21">
            <w:pPr>
              <w:spacing w:after="240"/>
              <w:ind w:left="57" w:right="57"/>
              <w:jc w:val="center"/>
              <w:rPr>
                <w:b/>
                <w:sz w:val="18"/>
                <w:szCs w:val="18"/>
                <w:lang w:val="es-SV"/>
              </w:rPr>
            </w:pPr>
            <w:r w:rsidRPr="006C2642">
              <w:rPr>
                <w:b/>
                <w:sz w:val="18"/>
                <w:szCs w:val="18"/>
                <w:lang w:val="es-SV"/>
              </w:rPr>
              <w:t xml:space="preserve">Juzgados de </w:t>
            </w:r>
            <w:r>
              <w:rPr>
                <w:b/>
                <w:sz w:val="18"/>
                <w:szCs w:val="18"/>
                <w:lang w:val="es-SV"/>
              </w:rPr>
              <w:t>instrucción</w:t>
            </w:r>
          </w:p>
        </w:tc>
        <w:tc>
          <w:tcPr>
            <w:tcW w:w="276" w:type="pct"/>
            <w:tcBorders>
              <w:top w:val="single" w:sz="4" w:space="0" w:color="auto"/>
              <w:left w:val="nil"/>
              <w:bottom w:val="single" w:sz="4" w:space="0" w:color="auto"/>
              <w:right w:val="single" w:sz="4" w:space="0" w:color="auto"/>
            </w:tcBorders>
            <w:textDirection w:val="btLr"/>
            <w:vAlign w:val="center"/>
          </w:tcPr>
          <w:p w:rsidR="00B40F21" w:rsidRPr="006C2642" w:rsidRDefault="00B40F21" w:rsidP="00B40F21">
            <w:pPr>
              <w:spacing w:before="60" w:after="60"/>
              <w:ind w:left="57" w:right="57"/>
              <w:rPr>
                <w:b/>
                <w:sz w:val="18"/>
                <w:szCs w:val="18"/>
                <w:lang w:val="es-SV"/>
              </w:rPr>
            </w:pPr>
            <w:r w:rsidRPr="006C2642">
              <w:rPr>
                <w:b/>
                <w:sz w:val="18"/>
                <w:szCs w:val="18"/>
                <w:lang w:val="es-SV"/>
              </w:rPr>
              <w:t>Total</w:t>
            </w:r>
          </w:p>
        </w:tc>
        <w:tc>
          <w:tcPr>
            <w:tcW w:w="276" w:type="pct"/>
            <w:tcBorders>
              <w:top w:val="single" w:sz="4" w:space="0" w:color="auto"/>
              <w:left w:val="nil"/>
              <w:bottom w:val="single" w:sz="4" w:space="0" w:color="auto"/>
              <w:right w:val="single" w:sz="4" w:space="0" w:color="auto"/>
            </w:tcBorders>
            <w:textDirection w:val="btLr"/>
            <w:vAlign w:val="center"/>
          </w:tcPr>
          <w:p w:rsidR="00B40F21" w:rsidRPr="006C2642" w:rsidRDefault="00B40F21" w:rsidP="00B40F21">
            <w:pPr>
              <w:spacing w:before="60" w:after="60"/>
              <w:ind w:left="57" w:right="57"/>
              <w:rPr>
                <w:b/>
                <w:sz w:val="18"/>
                <w:szCs w:val="18"/>
                <w:lang w:val="es-SV"/>
              </w:rPr>
            </w:pPr>
            <w:r w:rsidRPr="006C2642">
              <w:rPr>
                <w:b/>
                <w:sz w:val="18"/>
                <w:szCs w:val="18"/>
                <w:lang w:val="es-SV"/>
              </w:rPr>
              <w:t>Proceso activo</w:t>
            </w:r>
          </w:p>
        </w:tc>
        <w:tc>
          <w:tcPr>
            <w:tcW w:w="276" w:type="pct"/>
            <w:tcBorders>
              <w:top w:val="single" w:sz="4" w:space="0" w:color="auto"/>
              <w:left w:val="nil"/>
              <w:bottom w:val="single" w:sz="4" w:space="0" w:color="auto"/>
              <w:right w:val="single" w:sz="4" w:space="0" w:color="auto"/>
            </w:tcBorders>
            <w:textDirection w:val="btLr"/>
            <w:vAlign w:val="center"/>
          </w:tcPr>
          <w:p w:rsidR="00B40F21" w:rsidRPr="006C2642" w:rsidRDefault="00B40F21" w:rsidP="00B40F21">
            <w:pPr>
              <w:spacing w:before="60" w:after="60"/>
              <w:ind w:left="57" w:right="57"/>
              <w:rPr>
                <w:b/>
                <w:sz w:val="18"/>
                <w:szCs w:val="18"/>
                <w:lang w:val="es-SV"/>
              </w:rPr>
            </w:pPr>
            <w:r w:rsidRPr="006C2642">
              <w:rPr>
                <w:b/>
                <w:sz w:val="18"/>
                <w:szCs w:val="18"/>
                <w:lang w:val="es-SV"/>
              </w:rPr>
              <w:t>Admisión o rechazo de prueba</w:t>
            </w:r>
            <w:r w:rsidRPr="006C2642">
              <w:rPr>
                <w:b/>
                <w:sz w:val="18"/>
                <w:szCs w:val="18"/>
                <w:lang w:val="es-SV"/>
              </w:rPr>
              <w:br/>
              <w:t>para vista pública</w:t>
            </w:r>
          </w:p>
        </w:tc>
        <w:tc>
          <w:tcPr>
            <w:tcW w:w="276" w:type="pct"/>
            <w:tcBorders>
              <w:top w:val="single" w:sz="4" w:space="0" w:color="auto"/>
              <w:left w:val="nil"/>
              <w:bottom w:val="single" w:sz="4" w:space="0" w:color="auto"/>
              <w:right w:val="single" w:sz="4" w:space="0" w:color="auto"/>
            </w:tcBorders>
            <w:textDirection w:val="btLr"/>
            <w:vAlign w:val="center"/>
          </w:tcPr>
          <w:p w:rsidR="00B40F21" w:rsidRPr="006C2642" w:rsidRDefault="00B40F21" w:rsidP="00B40F21">
            <w:pPr>
              <w:spacing w:before="60" w:after="60"/>
              <w:ind w:left="57" w:right="57"/>
              <w:rPr>
                <w:b/>
                <w:sz w:val="18"/>
                <w:szCs w:val="18"/>
                <w:lang w:val="es-SV"/>
              </w:rPr>
            </w:pPr>
            <w:r w:rsidRPr="006C2642">
              <w:rPr>
                <w:b/>
                <w:sz w:val="18"/>
                <w:szCs w:val="18"/>
                <w:lang w:val="es-SV"/>
              </w:rPr>
              <w:t>Apertura a juicio</w:t>
            </w:r>
          </w:p>
        </w:tc>
        <w:tc>
          <w:tcPr>
            <w:tcW w:w="276" w:type="pct"/>
            <w:tcBorders>
              <w:top w:val="single" w:sz="4" w:space="0" w:color="auto"/>
              <w:left w:val="nil"/>
              <w:bottom w:val="single" w:sz="4" w:space="0" w:color="auto"/>
              <w:right w:val="single" w:sz="4" w:space="0" w:color="auto"/>
            </w:tcBorders>
            <w:textDirection w:val="btLr"/>
            <w:vAlign w:val="center"/>
          </w:tcPr>
          <w:p w:rsidR="00B40F21" w:rsidRPr="006C2642" w:rsidRDefault="00B40F21" w:rsidP="00B40F21">
            <w:pPr>
              <w:spacing w:before="60" w:after="60"/>
              <w:ind w:left="57" w:right="57"/>
              <w:rPr>
                <w:b/>
                <w:sz w:val="18"/>
                <w:szCs w:val="18"/>
                <w:lang w:val="es-SV"/>
              </w:rPr>
            </w:pPr>
            <w:r w:rsidRPr="006C2642">
              <w:rPr>
                <w:b/>
                <w:sz w:val="18"/>
                <w:szCs w:val="18"/>
                <w:lang w:val="es-SV"/>
              </w:rPr>
              <w:t>Archivo provisional</w:t>
            </w:r>
          </w:p>
        </w:tc>
        <w:tc>
          <w:tcPr>
            <w:tcW w:w="275" w:type="pct"/>
            <w:tcBorders>
              <w:top w:val="single" w:sz="4" w:space="0" w:color="auto"/>
              <w:left w:val="nil"/>
              <w:bottom w:val="single" w:sz="4" w:space="0" w:color="auto"/>
              <w:right w:val="single" w:sz="4" w:space="0" w:color="auto"/>
            </w:tcBorders>
            <w:textDirection w:val="btLr"/>
            <w:vAlign w:val="center"/>
          </w:tcPr>
          <w:p w:rsidR="00B40F21" w:rsidRPr="006C2642" w:rsidRDefault="00B40F21" w:rsidP="00B40F21">
            <w:pPr>
              <w:spacing w:before="60" w:after="60"/>
              <w:ind w:left="57" w:right="57"/>
              <w:rPr>
                <w:b/>
                <w:sz w:val="18"/>
                <w:szCs w:val="18"/>
                <w:lang w:val="es-SV"/>
              </w:rPr>
            </w:pPr>
            <w:r w:rsidRPr="006C2642">
              <w:rPr>
                <w:b/>
                <w:sz w:val="18"/>
                <w:szCs w:val="18"/>
                <w:lang w:val="es-SV"/>
              </w:rPr>
              <w:t>Autoriza conciliación</w:t>
            </w:r>
          </w:p>
        </w:tc>
        <w:tc>
          <w:tcPr>
            <w:tcW w:w="276" w:type="pct"/>
            <w:tcBorders>
              <w:top w:val="single" w:sz="4" w:space="0" w:color="auto"/>
              <w:left w:val="nil"/>
              <w:bottom w:val="single" w:sz="4" w:space="0" w:color="auto"/>
              <w:right w:val="single" w:sz="4" w:space="0" w:color="auto"/>
            </w:tcBorders>
            <w:textDirection w:val="btLr"/>
            <w:vAlign w:val="center"/>
          </w:tcPr>
          <w:p w:rsidR="00B40F21" w:rsidRPr="006C2642" w:rsidRDefault="00B40F21" w:rsidP="00B40F21">
            <w:pPr>
              <w:spacing w:before="60" w:after="60"/>
              <w:ind w:left="57" w:right="57"/>
              <w:rPr>
                <w:b/>
                <w:sz w:val="18"/>
                <w:szCs w:val="18"/>
                <w:lang w:val="es-SV"/>
              </w:rPr>
            </w:pPr>
            <w:r w:rsidRPr="006C2642">
              <w:rPr>
                <w:b/>
                <w:sz w:val="18"/>
                <w:szCs w:val="18"/>
                <w:lang w:val="es-SV"/>
              </w:rPr>
              <w:t>Declaratoria de falta</w:t>
            </w:r>
          </w:p>
        </w:tc>
        <w:tc>
          <w:tcPr>
            <w:tcW w:w="276" w:type="pct"/>
            <w:tcBorders>
              <w:top w:val="single" w:sz="4" w:space="0" w:color="auto"/>
              <w:left w:val="nil"/>
              <w:bottom w:val="single" w:sz="4" w:space="0" w:color="auto"/>
              <w:right w:val="single" w:sz="4" w:space="0" w:color="auto"/>
            </w:tcBorders>
            <w:textDirection w:val="btLr"/>
            <w:vAlign w:val="center"/>
          </w:tcPr>
          <w:p w:rsidR="00B40F21" w:rsidRPr="006C2642" w:rsidRDefault="00B40F21" w:rsidP="00B40F21">
            <w:pPr>
              <w:spacing w:before="60" w:after="60"/>
              <w:ind w:left="57" w:right="57"/>
              <w:rPr>
                <w:b/>
                <w:sz w:val="18"/>
                <w:szCs w:val="18"/>
                <w:lang w:val="es-SV"/>
              </w:rPr>
            </w:pPr>
            <w:r w:rsidRPr="006C2642">
              <w:rPr>
                <w:b/>
                <w:sz w:val="18"/>
                <w:szCs w:val="18"/>
                <w:lang w:val="es-SV"/>
              </w:rPr>
              <w:t>Declaratoria de rebeldía</w:t>
            </w:r>
          </w:p>
        </w:tc>
        <w:tc>
          <w:tcPr>
            <w:tcW w:w="276" w:type="pct"/>
            <w:tcBorders>
              <w:top w:val="single" w:sz="4" w:space="0" w:color="auto"/>
              <w:left w:val="nil"/>
              <w:bottom w:val="single" w:sz="4" w:space="0" w:color="auto"/>
              <w:right w:val="single" w:sz="4" w:space="0" w:color="auto"/>
            </w:tcBorders>
            <w:textDirection w:val="btLr"/>
            <w:vAlign w:val="center"/>
          </w:tcPr>
          <w:p w:rsidR="00B40F21" w:rsidRPr="006C2642" w:rsidRDefault="00B40F21" w:rsidP="00B40F21">
            <w:pPr>
              <w:spacing w:before="60" w:after="60"/>
              <w:ind w:left="57" w:right="57"/>
              <w:rPr>
                <w:b/>
                <w:sz w:val="18"/>
                <w:szCs w:val="18"/>
                <w:lang w:val="es-SV"/>
              </w:rPr>
            </w:pPr>
            <w:r w:rsidRPr="006C2642">
              <w:rPr>
                <w:b/>
                <w:sz w:val="18"/>
                <w:szCs w:val="18"/>
                <w:lang w:val="es-SV"/>
              </w:rPr>
              <w:t>Incompetencia</w:t>
            </w:r>
          </w:p>
        </w:tc>
        <w:tc>
          <w:tcPr>
            <w:tcW w:w="276" w:type="pct"/>
            <w:tcBorders>
              <w:top w:val="single" w:sz="4" w:space="0" w:color="auto"/>
              <w:left w:val="nil"/>
              <w:bottom w:val="single" w:sz="4" w:space="0" w:color="auto"/>
              <w:right w:val="single" w:sz="4" w:space="0" w:color="auto"/>
            </w:tcBorders>
            <w:textDirection w:val="btLr"/>
            <w:vAlign w:val="center"/>
          </w:tcPr>
          <w:p w:rsidR="00B40F21" w:rsidRPr="006C2642" w:rsidRDefault="00B40F21" w:rsidP="00B40F21">
            <w:pPr>
              <w:spacing w:before="60" w:after="60"/>
              <w:ind w:left="57" w:right="57"/>
              <w:rPr>
                <w:b/>
                <w:sz w:val="18"/>
                <w:szCs w:val="18"/>
                <w:lang w:val="es-SV"/>
              </w:rPr>
            </w:pPr>
            <w:r w:rsidRPr="006C2642">
              <w:rPr>
                <w:b/>
                <w:sz w:val="18"/>
                <w:szCs w:val="18"/>
                <w:lang w:val="es-SV"/>
              </w:rPr>
              <w:t>Ratificar medidas cautelares</w:t>
            </w:r>
          </w:p>
        </w:tc>
        <w:tc>
          <w:tcPr>
            <w:tcW w:w="275" w:type="pct"/>
            <w:tcBorders>
              <w:top w:val="single" w:sz="4" w:space="0" w:color="auto"/>
              <w:left w:val="nil"/>
              <w:bottom w:val="single" w:sz="4" w:space="0" w:color="auto"/>
              <w:right w:val="single" w:sz="4" w:space="0" w:color="auto"/>
            </w:tcBorders>
            <w:textDirection w:val="btLr"/>
            <w:vAlign w:val="center"/>
          </w:tcPr>
          <w:p w:rsidR="00B40F21" w:rsidRPr="006C2642" w:rsidRDefault="00B40F21" w:rsidP="00B40F21">
            <w:pPr>
              <w:spacing w:before="60" w:after="60"/>
              <w:ind w:left="57" w:right="57"/>
              <w:rPr>
                <w:b/>
                <w:sz w:val="18"/>
                <w:szCs w:val="18"/>
                <w:lang w:val="es-SV"/>
              </w:rPr>
            </w:pPr>
            <w:r w:rsidRPr="006C2642">
              <w:rPr>
                <w:b/>
                <w:sz w:val="18"/>
                <w:szCs w:val="18"/>
                <w:lang w:val="es-SV"/>
              </w:rPr>
              <w:t>Revocar medidas cautelares</w:t>
            </w:r>
          </w:p>
        </w:tc>
        <w:tc>
          <w:tcPr>
            <w:tcW w:w="276" w:type="pct"/>
            <w:tcBorders>
              <w:top w:val="single" w:sz="4" w:space="0" w:color="auto"/>
              <w:left w:val="nil"/>
              <w:bottom w:val="single" w:sz="4" w:space="0" w:color="auto"/>
              <w:right w:val="single" w:sz="4" w:space="0" w:color="auto"/>
            </w:tcBorders>
            <w:textDirection w:val="btLr"/>
            <w:vAlign w:val="center"/>
          </w:tcPr>
          <w:p w:rsidR="00B40F21" w:rsidRPr="006C2642" w:rsidRDefault="00B40F21" w:rsidP="00B40F21">
            <w:pPr>
              <w:spacing w:before="60" w:after="60"/>
              <w:ind w:left="57" w:right="57"/>
              <w:rPr>
                <w:b/>
                <w:sz w:val="18"/>
                <w:szCs w:val="18"/>
                <w:lang w:val="es-SV"/>
              </w:rPr>
            </w:pPr>
            <w:r w:rsidRPr="006C2642">
              <w:rPr>
                <w:b/>
                <w:sz w:val="18"/>
                <w:szCs w:val="18"/>
                <w:lang w:val="es-SV"/>
              </w:rPr>
              <w:t>Sentencia condenatoria en procedimiento abreviado</w:t>
            </w:r>
          </w:p>
        </w:tc>
        <w:tc>
          <w:tcPr>
            <w:tcW w:w="276" w:type="pct"/>
            <w:tcBorders>
              <w:top w:val="single" w:sz="4" w:space="0" w:color="auto"/>
              <w:left w:val="nil"/>
              <w:bottom w:val="single" w:sz="4" w:space="0" w:color="auto"/>
              <w:right w:val="single" w:sz="4" w:space="0" w:color="auto"/>
            </w:tcBorders>
            <w:textDirection w:val="btLr"/>
            <w:vAlign w:val="center"/>
          </w:tcPr>
          <w:p w:rsidR="00B40F21" w:rsidRPr="006C2642" w:rsidRDefault="00B40F21" w:rsidP="00B40F21">
            <w:pPr>
              <w:spacing w:before="60" w:after="60"/>
              <w:ind w:left="57" w:right="57"/>
              <w:rPr>
                <w:b/>
                <w:sz w:val="18"/>
                <w:szCs w:val="18"/>
                <w:lang w:val="es-SV"/>
              </w:rPr>
            </w:pPr>
            <w:r w:rsidRPr="006C2642">
              <w:rPr>
                <w:b/>
                <w:sz w:val="18"/>
                <w:szCs w:val="18"/>
                <w:lang w:val="es-SV"/>
              </w:rPr>
              <w:t>Sentencia condenatoria en procedimiento abreviado</w:t>
            </w:r>
          </w:p>
        </w:tc>
        <w:tc>
          <w:tcPr>
            <w:tcW w:w="276" w:type="pct"/>
            <w:tcBorders>
              <w:top w:val="single" w:sz="4" w:space="0" w:color="auto"/>
              <w:left w:val="nil"/>
              <w:bottom w:val="single" w:sz="4" w:space="0" w:color="auto"/>
              <w:right w:val="single" w:sz="4" w:space="0" w:color="auto"/>
            </w:tcBorders>
            <w:textDirection w:val="btLr"/>
            <w:vAlign w:val="center"/>
          </w:tcPr>
          <w:p w:rsidR="00B40F21" w:rsidRPr="006C2642" w:rsidRDefault="00B40F21" w:rsidP="00B40F21">
            <w:pPr>
              <w:spacing w:before="60" w:after="60"/>
              <w:ind w:left="57" w:right="57"/>
              <w:rPr>
                <w:b/>
                <w:sz w:val="18"/>
                <w:szCs w:val="18"/>
                <w:lang w:val="es-SV"/>
              </w:rPr>
            </w:pPr>
            <w:r w:rsidRPr="006C2642">
              <w:rPr>
                <w:b/>
                <w:sz w:val="18"/>
                <w:szCs w:val="18"/>
                <w:lang w:val="es-SV"/>
              </w:rPr>
              <w:t>Sobreseimiento definitivo</w:t>
            </w:r>
          </w:p>
        </w:tc>
        <w:tc>
          <w:tcPr>
            <w:tcW w:w="276" w:type="pct"/>
            <w:tcBorders>
              <w:top w:val="single" w:sz="4" w:space="0" w:color="auto"/>
              <w:left w:val="nil"/>
              <w:bottom w:val="single" w:sz="4" w:space="0" w:color="auto"/>
              <w:right w:val="single" w:sz="4" w:space="0" w:color="auto"/>
            </w:tcBorders>
            <w:textDirection w:val="btLr"/>
            <w:vAlign w:val="center"/>
          </w:tcPr>
          <w:p w:rsidR="00B40F21" w:rsidRPr="006C2642" w:rsidRDefault="00B40F21" w:rsidP="00B40F21">
            <w:pPr>
              <w:spacing w:before="60" w:after="60"/>
              <w:ind w:left="57" w:right="57"/>
              <w:rPr>
                <w:b/>
                <w:sz w:val="18"/>
                <w:szCs w:val="18"/>
                <w:lang w:val="es-SV"/>
              </w:rPr>
            </w:pPr>
            <w:r w:rsidRPr="006C2642">
              <w:rPr>
                <w:b/>
                <w:sz w:val="18"/>
                <w:szCs w:val="18"/>
                <w:lang w:val="es-SV"/>
              </w:rPr>
              <w:t>Sobreseimiento provisional</w:t>
            </w:r>
          </w:p>
        </w:tc>
        <w:tc>
          <w:tcPr>
            <w:tcW w:w="273" w:type="pct"/>
            <w:tcBorders>
              <w:top w:val="single" w:sz="4" w:space="0" w:color="auto"/>
              <w:left w:val="nil"/>
              <w:bottom w:val="single" w:sz="4" w:space="0" w:color="auto"/>
              <w:right w:val="single" w:sz="4" w:space="0" w:color="auto"/>
            </w:tcBorders>
            <w:textDirection w:val="btLr"/>
            <w:vAlign w:val="center"/>
          </w:tcPr>
          <w:p w:rsidR="00B40F21" w:rsidRPr="006C2642" w:rsidRDefault="00B40F21" w:rsidP="00B40F21">
            <w:pPr>
              <w:spacing w:before="60" w:after="60"/>
              <w:ind w:left="57" w:right="57"/>
              <w:rPr>
                <w:b/>
                <w:sz w:val="18"/>
                <w:szCs w:val="18"/>
                <w:lang w:val="es-SV"/>
              </w:rPr>
            </w:pPr>
            <w:r w:rsidRPr="006C2642">
              <w:rPr>
                <w:b/>
                <w:sz w:val="18"/>
                <w:szCs w:val="18"/>
                <w:lang w:val="es-SV"/>
              </w:rPr>
              <w:t>Suspensión condicional del procedimiento</w:t>
            </w:r>
          </w:p>
        </w:tc>
      </w:tr>
      <w:tr w:rsidR="00B40F21" w:rsidRPr="006C2642" w:rsidTr="00B40F21">
        <w:trPr>
          <w:trHeight w:val="20"/>
          <w:jc w:val="center"/>
        </w:trPr>
        <w:tc>
          <w:tcPr>
            <w:tcW w:w="590" w:type="pct"/>
            <w:tcBorders>
              <w:top w:val="nil"/>
              <w:left w:val="single" w:sz="4" w:space="0" w:color="auto"/>
              <w:bottom w:val="single" w:sz="4" w:space="0" w:color="auto"/>
              <w:right w:val="single" w:sz="4" w:space="0" w:color="auto"/>
            </w:tcBorders>
            <w:vAlign w:val="center"/>
          </w:tcPr>
          <w:p w:rsidR="00B40F21" w:rsidRPr="006C2642" w:rsidRDefault="00B40F21" w:rsidP="00B40F21">
            <w:pPr>
              <w:ind w:left="170"/>
              <w:rPr>
                <w:b/>
                <w:sz w:val="18"/>
                <w:szCs w:val="18"/>
                <w:lang w:val="es-SV"/>
              </w:rPr>
            </w:pPr>
            <w:r w:rsidRPr="006C2642">
              <w:rPr>
                <w:b/>
                <w:sz w:val="18"/>
                <w:szCs w:val="18"/>
                <w:lang w:val="es-SV"/>
              </w:rPr>
              <w:t>Total</w:t>
            </w:r>
          </w:p>
        </w:tc>
        <w:tc>
          <w:tcPr>
            <w:tcW w:w="276" w:type="pct"/>
            <w:tcBorders>
              <w:top w:val="single" w:sz="4" w:space="0" w:color="auto"/>
              <w:left w:val="nil"/>
              <w:bottom w:val="single" w:sz="4" w:space="0" w:color="auto"/>
              <w:right w:val="single" w:sz="4" w:space="0" w:color="auto"/>
            </w:tcBorders>
            <w:vAlign w:val="bottom"/>
          </w:tcPr>
          <w:p w:rsidR="00B40F21" w:rsidRPr="0007531D" w:rsidRDefault="00B40F21" w:rsidP="00B40F21">
            <w:pPr>
              <w:jc w:val="center"/>
              <w:rPr>
                <w:b/>
                <w:sz w:val="18"/>
                <w:szCs w:val="18"/>
                <w:lang w:val="es-SV"/>
              </w:rPr>
            </w:pPr>
            <w:r w:rsidRPr="0007531D">
              <w:rPr>
                <w:b/>
                <w:sz w:val="18"/>
                <w:szCs w:val="18"/>
                <w:lang w:val="es-SV"/>
              </w:rPr>
              <w:t>561</w:t>
            </w:r>
          </w:p>
        </w:tc>
        <w:tc>
          <w:tcPr>
            <w:tcW w:w="276" w:type="pct"/>
            <w:tcBorders>
              <w:top w:val="single" w:sz="4" w:space="0" w:color="auto"/>
              <w:left w:val="nil"/>
              <w:bottom w:val="single" w:sz="4" w:space="0" w:color="auto"/>
              <w:right w:val="single" w:sz="4" w:space="0" w:color="auto"/>
            </w:tcBorders>
            <w:vAlign w:val="bottom"/>
          </w:tcPr>
          <w:p w:rsidR="00B40F21" w:rsidRPr="0007531D" w:rsidRDefault="00B40F21" w:rsidP="00B40F21">
            <w:pPr>
              <w:jc w:val="center"/>
              <w:rPr>
                <w:b/>
                <w:sz w:val="18"/>
                <w:szCs w:val="18"/>
                <w:lang w:val="es-SV"/>
              </w:rPr>
            </w:pPr>
            <w:r w:rsidRPr="0007531D">
              <w:rPr>
                <w:b/>
                <w:sz w:val="18"/>
                <w:szCs w:val="18"/>
                <w:lang w:val="es-SV"/>
              </w:rPr>
              <w:t>263</w:t>
            </w:r>
          </w:p>
        </w:tc>
        <w:tc>
          <w:tcPr>
            <w:tcW w:w="276" w:type="pct"/>
            <w:tcBorders>
              <w:top w:val="single" w:sz="4" w:space="0" w:color="auto"/>
              <w:left w:val="nil"/>
              <w:bottom w:val="single" w:sz="4" w:space="0" w:color="auto"/>
              <w:right w:val="single" w:sz="4" w:space="0" w:color="auto"/>
            </w:tcBorders>
            <w:vAlign w:val="bottom"/>
          </w:tcPr>
          <w:p w:rsidR="00B40F21" w:rsidRPr="0007531D" w:rsidRDefault="00B40F21" w:rsidP="00B40F21">
            <w:pPr>
              <w:jc w:val="center"/>
              <w:rPr>
                <w:b/>
                <w:sz w:val="18"/>
                <w:szCs w:val="18"/>
                <w:lang w:val="es-SV"/>
              </w:rPr>
            </w:pPr>
            <w:r w:rsidRPr="0007531D">
              <w:rPr>
                <w:b/>
                <w:sz w:val="18"/>
                <w:szCs w:val="18"/>
                <w:lang w:val="es-SV"/>
              </w:rPr>
              <w:t>1</w:t>
            </w:r>
          </w:p>
        </w:tc>
        <w:tc>
          <w:tcPr>
            <w:tcW w:w="276" w:type="pct"/>
            <w:tcBorders>
              <w:top w:val="single" w:sz="4" w:space="0" w:color="auto"/>
              <w:left w:val="nil"/>
              <w:bottom w:val="single" w:sz="4" w:space="0" w:color="auto"/>
              <w:right w:val="single" w:sz="4" w:space="0" w:color="auto"/>
            </w:tcBorders>
            <w:vAlign w:val="bottom"/>
          </w:tcPr>
          <w:p w:rsidR="00B40F21" w:rsidRPr="0007531D" w:rsidRDefault="00B40F21" w:rsidP="00B40F21">
            <w:pPr>
              <w:jc w:val="center"/>
              <w:rPr>
                <w:b/>
                <w:sz w:val="18"/>
                <w:szCs w:val="18"/>
                <w:lang w:val="es-SV"/>
              </w:rPr>
            </w:pPr>
            <w:r w:rsidRPr="0007531D">
              <w:rPr>
                <w:b/>
                <w:sz w:val="18"/>
                <w:szCs w:val="18"/>
                <w:lang w:val="es-SV"/>
              </w:rPr>
              <w:t>170</w:t>
            </w:r>
          </w:p>
        </w:tc>
        <w:tc>
          <w:tcPr>
            <w:tcW w:w="276" w:type="pct"/>
            <w:tcBorders>
              <w:top w:val="single" w:sz="4" w:space="0" w:color="auto"/>
              <w:left w:val="nil"/>
              <w:bottom w:val="single" w:sz="4" w:space="0" w:color="auto"/>
              <w:right w:val="single" w:sz="4" w:space="0" w:color="auto"/>
            </w:tcBorders>
            <w:vAlign w:val="bottom"/>
          </w:tcPr>
          <w:p w:rsidR="00B40F21" w:rsidRPr="0007531D" w:rsidRDefault="00B40F21" w:rsidP="00B40F21">
            <w:pPr>
              <w:jc w:val="center"/>
              <w:rPr>
                <w:b/>
                <w:sz w:val="18"/>
                <w:szCs w:val="18"/>
                <w:lang w:val="es-SV"/>
              </w:rPr>
            </w:pPr>
            <w:r w:rsidRPr="0007531D">
              <w:rPr>
                <w:b/>
                <w:sz w:val="18"/>
                <w:szCs w:val="18"/>
                <w:lang w:val="es-SV"/>
              </w:rPr>
              <w:t>1</w:t>
            </w:r>
          </w:p>
        </w:tc>
        <w:tc>
          <w:tcPr>
            <w:tcW w:w="275" w:type="pct"/>
            <w:tcBorders>
              <w:top w:val="single" w:sz="4" w:space="0" w:color="auto"/>
              <w:left w:val="nil"/>
              <w:bottom w:val="single" w:sz="4" w:space="0" w:color="auto"/>
              <w:right w:val="single" w:sz="4" w:space="0" w:color="auto"/>
            </w:tcBorders>
            <w:vAlign w:val="bottom"/>
          </w:tcPr>
          <w:p w:rsidR="00B40F21" w:rsidRPr="0007531D" w:rsidRDefault="00B40F21" w:rsidP="00B40F21">
            <w:pPr>
              <w:jc w:val="center"/>
              <w:rPr>
                <w:b/>
                <w:sz w:val="18"/>
                <w:szCs w:val="18"/>
                <w:lang w:val="es-SV"/>
              </w:rPr>
            </w:pPr>
            <w:r w:rsidRPr="0007531D">
              <w:rPr>
                <w:b/>
                <w:sz w:val="18"/>
                <w:szCs w:val="18"/>
                <w:lang w:val="es-SV"/>
              </w:rPr>
              <w:t>21</w:t>
            </w:r>
          </w:p>
        </w:tc>
        <w:tc>
          <w:tcPr>
            <w:tcW w:w="276" w:type="pct"/>
            <w:tcBorders>
              <w:top w:val="single" w:sz="4" w:space="0" w:color="auto"/>
              <w:left w:val="nil"/>
              <w:bottom w:val="single" w:sz="4" w:space="0" w:color="auto"/>
              <w:right w:val="single" w:sz="4" w:space="0" w:color="auto"/>
            </w:tcBorders>
            <w:vAlign w:val="bottom"/>
          </w:tcPr>
          <w:p w:rsidR="00B40F21" w:rsidRPr="0007531D" w:rsidRDefault="00B40F21" w:rsidP="00B40F21">
            <w:pPr>
              <w:jc w:val="center"/>
              <w:rPr>
                <w:b/>
                <w:sz w:val="18"/>
                <w:szCs w:val="18"/>
                <w:lang w:val="es-SV"/>
              </w:rPr>
            </w:pPr>
            <w:r w:rsidRPr="0007531D">
              <w:rPr>
                <w:b/>
                <w:sz w:val="18"/>
                <w:szCs w:val="18"/>
                <w:lang w:val="es-SV"/>
              </w:rPr>
              <w:t>1</w:t>
            </w:r>
          </w:p>
        </w:tc>
        <w:tc>
          <w:tcPr>
            <w:tcW w:w="276" w:type="pct"/>
            <w:tcBorders>
              <w:top w:val="single" w:sz="4" w:space="0" w:color="auto"/>
              <w:left w:val="nil"/>
              <w:bottom w:val="single" w:sz="4" w:space="0" w:color="auto"/>
              <w:right w:val="single" w:sz="4" w:space="0" w:color="auto"/>
            </w:tcBorders>
            <w:vAlign w:val="bottom"/>
          </w:tcPr>
          <w:p w:rsidR="00B40F21" w:rsidRPr="0007531D" w:rsidRDefault="00B40F21" w:rsidP="00B40F21">
            <w:pPr>
              <w:jc w:val="center"/>
              <w:rPr>
                <w:b/>
                <w:sz w:val="18"/>
                <w:szCs w:val="18"/>
                <w:lang w:val="es-SV"/>
              </w:rPr>
            </w:pPr>
            <w:r w:rsidRPr="0007531D">
              <w:rPr>
                <w:b/>
                <w:sz w:val="18"/>
                <w:szCs w:val="18"/>
                <w:lang w:val="es-SV"/>
              </w:rPr>
              <w:t>12</w:t>
            </w:r>
          </w:p>
        </w:tc>
        <w:tc>
          <w:tcPr>
            <w:tcW w:w="276" w:type="pct"/>
            <w:tcBorders>
              <w:top w:val="single" w:sz="4" w:space="0" w:color="auto"/>
              <w:left w:val="nil"/>
              <w:bottom w:val="single" w:sz="4" w:space="0" w:color="auto"/>
              <w:right w:val="single" w:sz="4" w:space="0" w:color="auto"/>
            </w:tcBorders>
            <w:vAlign w:val="bottom"/>
          </w:tcPr>
          <w:p w:rsidR="00B40F21" w:rsidRPr="0007531D" w:rsidRDefault="00B40F21" w:rsidP="00B40F21">
            <w:pPr>
              <w:jc w:val="center"/>
              <w:rPr>
                <w:b/>
                <w:sz w:val="18"/>
                <w:szCs w:val="18"/>
                <w:lang w:val="es-SV"/>
              </w:rPr>
            </w:pPr>
            <w:r w:rsidRPr="0007531D">
              <w:rPr>
                <w:b/>
                <w:sz w:val="18"/>
                <w:szCs w:val="18"/>
                <w:lang w:val="es-SV"/>
              </w:rPr>
              <w:t>5</w:t>
            </w:r>
          </w:p>
        </w:tc>
        <w:tc>
          <w:tcPr>
            <w:tcW w:w="276" w:type="pct"/>
            <w:tcBorders>
              <w:top w:val="single" w:sz="4" w:space="0" w:color="auto"/>
              <w:left w:val="nil"/>
              <w:bottom w:val="single" w:sz="4" w:space="0" w:color="auto"/>
              <w:right w:val="single" w:sz="4" w:space="0" w:color="auto"/>
            </w:tcBorders>
            <w:vAlign w:val="bottom"/>
          </w:tcPr>
          <w:p w:rsidR="00B40F21" w:rsidRPr="0007531D" w:rsidRDefault="00B40F21" w:rsidP="00B40F21">
            <w:pPr>
              <w:jc w:val="center"/>
              <w:rPr>
                <w:b/>
                <w:sz w:val="18"/>
                <w:szCs w:val="18"/>
                <w:lang w:val="es-SV"/>
              </w:rPr>
            </w:pPr>
            <w:r w:rsidRPr="0007531D">
              <w:rPr>
                <w:b/>
                <w:sz w:val="18"/>
                <w:szCs w:val="18"/>
                <w:lang w:val="es-SV"/>
              </w:rPr>
              <w:t>1</w:t>
            </w:r>
          </w:p>
        </w:tc>
        <w:tc>
          <w:tcPr>
            <w:tcW w:w="275" w:type="pct"/>
            <w:tcBorders>
              <w:top w:val="single" w:sz="4" w:space="0" w:color="auto"/>
              <w:left w:val="nil"/>
              <w:bottom w:val="single" w:sz="4" w:space="0" w:color="auto"/>
              <w:right w:val="single" w:sz="4" w:space="0" w:color="auto"/>
            </w:tcBorders>
            <w:vAlign w:val="bottom"/>
          </w:tcPr>
          <w:p w:rsidR="00B40F21" w:rsidRPr="0007531D" w:rsidRDefault="00B40F21" w:rsidP="00B40F21">
            <w:pPr>
              <w:jc w:val="center"/>
              <w:rPr>
                <w:b/>
                <w:sz w:val="18"/>
                <w:szCs w:val="18"/>
                <w:lang w:val="es-SV"/>
              </w:rPr>
            </w:pPr>
            <w:r w:rsidRPr="0007531D">
              <w:rPr>
                <w:b/>
                <w:sz w:val="18"/>
                <w:szCs w:val="18"/>
                <w:lang w:val="es-SV"/>
              </w:rPr>
              <w:t>1</w:t>
            </w:r>
          </w:p>
        </w:tc>
        <w:tc>
          <w:tcPr>
            <w:tcW w:w="276" w:type="pct"/>
            <w:tcBorders>
              <w:top w:val="single" w:sz="4" w:space="0" w:color="auto"/>
              <w:left w:val="nil"/>
              <w:bottom w:val="single" w:sz="4" w:space="0" w:color="auto"/>
              <w:right w:val="single" w:sz="4" w:space="0" w:color="auto"/>
            </w:tcBorders>
            <w:vAlign w:val="bottom"/>
          </w:tcPr>
          <w:p w:rsidR="00B40F21" w:rsidRPr="0007531D" w:rsidRDefault="00B40F21" w:rsidP="00B40F21">
            <w:pPr>
              <w:jc w:val="center"/>
              <w:rPr>
                <w:b/>
                <w:sz w:val="18"/>
                <w:szCs w:val="18"/>
                <w:lang w:val="es-SV"/>
              </w:rPr>
            </w:pPr>
            <w:r w:rsidRPr="0007531D">
              <w:rPr>
                <w:b/>
                <w:sz w:val="18"/>
                <w:szCs w:val="18"/>
                <w:lang w:val="es-SV"/>
              </w:rPr>
              <w:t>6</w:t>
            </w:r>
          </w:p>
        </w:tc>
        <w:tc>
          <w:tcPr>
            <w:tcW w:w="276" w:type="pct"/>
            <w:tcBorders>
              <w:top w:val="single" w:sz="4" w:space="0" w:color="auto"/>
              <w:left w:val="nil"/>
              <w:bottom w:val="single" w:sz="4" w:space="0" w:color="auto"/>
              <w:right w:val="single" w:sz="4" w:space="0" w:color="auto"/>
            </w:tcBorders>
            <w:vAlign w:val="bottom"/>
          </w:tcPr>
          <w:p w:rsidR="00B40F21" w:rsidRPr="0007531D" w:rsidRDefault="00B40F21" w:rsidP="00B40F21">
            <w:pPr>
              <w:jc w:val="center"/>
              <w:rPr>
                <w:b/>
                <w:sz w:val="18"/>
                <w:szCs w:val="18"/>
                <w:lang w:val="es-SV"/>
              </w:rPr>
            </w:pPr>
            <w:r w:rsidRPr="0007531D">
              <w:rPr>
                <w:b/>
                <w:sz w:val="18"/>
                <w:szCs w:val="18"/>
                <w:lang w:val="es-SV"/>
              </w:rPr>
              <w:t>1</w:t>
            </w:r>
          </w:p>
        </w:tc>
        <w:tc>
          <w:tcPr>
            <w:tcW w:w="276" w:type="pct"/>
            <w:tcBorders>
              <w:top w:val="single" w:sz="4" w:space="0" w:color="auto"/>
              <w:left w:val="nil"/>
              <w:bottom w:val="single" w:sz="4" w:space="0" w:color="auto"/>
              <w:right w:val="single" w:sz="4" w:space="0" w:color="auto"/>
            </w:tcBorders>
            <w:vAlign w:val="bottom"/>
          </w:tcPr>
          <w:p w:rsidR="00B40F21" w:rsidRPr="0007531D" w:rsidRDefault="00B40F21" w:rsidP="00B40F21">
            <w:pPr>
              <w:jc w:val="center"/>
              <w:rPr>
                <w:b/>
                <w:sz w:val="18"/>
                <w:szCs w:val="18"/>
                <w:lang w:val="es-SV"/>
              </w:rPr>
            </w:pPr>
            <w:r w:rsidRPr="0007531D">
              <w:rPr>
                <w:b/>
                <w:sz w:val="18"/>
                <w:szCs w:val="18"/>
                <w:lang w:val="es-SV"/>
              </w:rPr>
              <w:t>26</w:t>
            </w:r>
          </w:p>
        </w:tc>
        <w:tc>
          <w:tcPr>
            <w:tcW w:w="276" w:type="pct"/>
            <w:tcBorders>
              <w:top w:val="single" w:sz="4" w:space="0" w:color="auto"/>
              <w:left w:val="nil"/>
              <w:bottom w:val="single" w:sz="4" w:space="0" w:color="auto"/>
              <w:right w:val="single" w:sz="4" w:space="0" w:color="auto"/>
            </w:tcBorders>
            <w:vAlign w:val="bottom"/>
          </w:tcPr>
          <w:p w:rsidR="00B40F21" w:rsidRPr="0007531D" w:rsidRDefault="00B40F21" w:rsidP="00B40F21">
            <w:pPr>
              <w:jc w:val="center"/>
              <w:rPr>
                <w:b/>
                <w:sz w:val="18"/>
                <w:szCs w:val="18"/>
                <w:lang w:val="es-SV"/>
              </w:rPr>
            </w:pPr>
            <w:r w:rsidRPr="0007531D">
              <w:rPr>
                <w:b/>
                <w:sz w:val="18"/>
                <w:szCs w:val="18"/>
                <w:lang w:val="es-SV"/>
              </w:rPr>
              <w:t>38</w:t>
            </w:r>
          </w:p>
        </w:tc>
        <w:tc>
          <w:tcPr>
            <w:tcW w:w="273" w:type="pct"/>
            <w:tcBorders>
              <w:top w:val="single" w:sz="4" w:space="0" w:color="auto"/>
              <w:left w:val="nil"/>
              <w:bottom w:val="single" w:sz="4" w:space="0" w:color="auto"/>
              <w:right w:val="single" w:sz="4" w:space="0" w:color="auto"/>
            </w:tcBorders>
            <w:vAlign w:val="bottom"/>
          </w:tcPr>
          <w:p w:rsidR="00B40F21" w:rsidRPr="0007531D" w:rsidRDefault="00B40F21" w:rsidP="00B40F21">
            <w:pPr>
              <w:jc w:val="center"/>
              <w:rPr>
                <w:b/>
                <w:sz w:val="18"/>
                <w:szCs w:val="18"/>
                <w:lang w:val="es-SV"/>
              </w:rPr>
            </w:pPr>
            <w:r w:rsidRPr="0007531D">
              <w:rPr>
                <w:b/>
                <w:sz w:val="18"/>
                <w:szCs w:val="18"/>
                <w:lang w:val="es-SV"/>
              </w:rPr>
              <w:t>14</w:t>
            </w:r>
          </w:p>
        </w:tc>
      </w:tr>
      <w:tr w:rsidR="00B40F21" w:rsidRPr="006C2642" w:rsidTr="00B40F21">
        <w:trPr>
          <w:trHeight w:val="375"/>
          <w:jc w:val="center"/>
        </w:trPr>
        <w:tc>
          <w:tcPr>
            <w:tcW w:w="590" w:type="pct"/>
            <w:tcBorders>
              <w:top w:val="nil"/>
              <w:left w:val="single" w:sz="4" w:space="0" w:color="auto"/>
              <w:bottom w:val="single" w:sz="4" w:space="0" w:color="auto"/>
              <w:right w:val="single" w:sz="4" w:space="0" w:color="auto"/>
            </w:tcBorders>
            <w:vAlign w:val="center"/>
          </w:tcPr>
          <w:p w:rsidR="00B40F21" w:rsidRPr="006C2642" w:rsidRDefault="00B40F21" w:rsidP="00B40F21">
            <w:pPr>
              <w:rPr>
                <w:sz w:val="18"/>
                <w:szCs w:val="18"/>
                <w:lang w:val="es-SV"/>
              </w:rPr>
            </w:pPr>
            <w:r w:rsidRPr="006C2642">
              <w:rPr>
                <w:sz w:val="18"/>
                <w:szCs w:val="18"/>
                <w:lang w:val="es-SV"/>
              </w:rPr>
              <w:t>Promedio por juzgado</w:t>
            </w:r>
          </w:p>
        </w:tc>
        <w:tc>
          <w:tcPr>
            <w:tcW w:w="276" w:type="pct"/>
            <w:tcBorders>
              <w:top w:val="single" w:sz="4" w:space="0" w:color="auto"/>
              <w:left w:val="nil"/>
              <w:bottom w:val="single" w:sz="4" w:space="0" w:color="auto"/>
              <w:right w:val="single" w:sz="4" w:space="0" w:color="auto"/>
            </w:tcBorders>
            <w:vAlign w:val="bottom"/>
          </w:tcPr>
          <w:p w:rsidR="00B40F21" w:rsidRPr="0007531D" w:rsidRDefault="00B40F21" w:rsidP="00B40F21">
            <w:pPr>
              <w:ind w:right="85"/>
              <w:jc w:val="right"/>
              <w:rPr>
                <w:sz w:val="18"/>
                <w:szCs w:val="18"/>
                <w:lang w:val="es-SV"/>
              </w:rPr>
            </w:pPr>
            <w:r w:rsidRPr="0007531D">
              <w:rPr>
                <w:sz w:val="18"/>
                <w:szCs w:val="18"/>
                <w:lang w:val="es-SV"/>
              </w:rPr>
              <w:t>19</w:t>
            </w:r>
          </w:p>
        </w:tc>
        <w:tc>
          <w:tcPr>
            <w:tcW w:w="276" w:type="pct"/>
            <w:tcBorders>
              <w:top w:val="single" w:sz="4" w:space="0" w:color="auto"/>
              <w:left w:val="nil"/>
              <w:bottom w:val="single" w:sz="4" w:space="0" w:color="auto"/>
              <w:right w:val="single" w:sz="4" w:space="0" w:color="auto"/>
            </w:tcBorders>
            <w:vAlign w:val="bottom"/>
          </w:tcPr>
          <w:p w:rsidR="00B40F21" w:rsidRPr="0007531D" w:rsidRDefault="00B40F21" w:rsidP="00B40F21">
            <w:pPr>
              <w:ind w:right="85"/>
              <w:jc w:val="right"/>
              <w:rPr>
                <w:sz w:val="18"/>
                <w:szCs w:val="18"/>
                <w:lang w:val="es-SV"/>
              </w:rPr>
            </w:pPr>
            <w:r w:rsidRPr="0007531D">
              <w:rPr>
                <w:sz w:val="18"/>
                <w:szCs w:val="18"/>
                <w:lang w:val="es-SV"/>
              </w:rPr>
              <w:t>9</w:t>
            </w:r>
          </w:p>
        </w:tc>
        <w:tc>
          <w:tcPr>
            <w:tcW w:w="276" w:type="pct"/>
            <w:tcBorders>
              <w:top w:val="single" w:sz="4" w:space="0" w:color="auto"/>
              <w:left w:val="nil"/>
              <w:bottom w:val="single" w:sz="4" w:space="0" w:color="auto"/>
              <w:right w:val="single" w:sz="4" w:space="0" w:color="auto"/>
            </w:tcBorders>
            <w:vAlign w:val="bottom"/>
          </w:tcPr>
          <w:p w:rsidR="00B40F21" w:rsidRPr="0007531D" w:rsidRDefault="00B40F21" w:rsidP="00B40F21">
            <w:pPr>
              <w:jc w:val="center"/>
              <w:rPr>
                <w:sz w:val="18"/>
                <w:szCs w:val="18"/>
                <w:lang w:val="es-SV"/>
              </w:rPr>
            </w:pPr>
            <w:r w:rsidRPr="0007531D">
              <w:rPr>
                <w:sz w:val="18"/>
                <w:szCs w:val="18"/>
                <w:lang w:val="es-SV"/>
              </w:rPr>
              <w:t>0</w:t>
            </w:r>
          </w:p>
        </w:tc>
        <w:tc>
          <w:tcPr>
            <w:tcW w:w="276" w:type="pct"/>
            <w:tcBorders>
              <w:top w:val="single" w:sz="4" w:space="0" w:color="auto"/>
              <w:left w:val="nil"/>
              <w:bottom w:val="single" w:sz="4" w:space="0" w:color="auto"/>
              <w:right w:val="single" w:sz="4" w:space="0" w:color="auto"/>
            </w:tcBorders>
            <w:vAlign w:val="bottom"/>
          </w:tcPr>
          <w:p w:rsidR="00B40F21" w:rsidRPr="0007531D" w:rsidRDefault="00B40F21" w:rsidP="00B40F21">
            <w:pPr>
              <w:ind w:right="85"/>
              <w:jc w:val="right"/>
              <w:rPr>
                <w:sz w:val="18"/>
                <w:szCs w:val="18"/>
                <w:lang w:val="es-SV"/>
              </w:rPr>
            </w:pPr>
            <w:r w:rsidRPr="0007531D">
              <w:rPr>
                <w:sz w:val="18"/>
                <w:szCs w:val="18"/>
                <w:lang w:val="es-SV"/>
              </w:rPr>
              <w:t>6</w:t>
            </w:r>
          </w:p>
        </w:tc>
        <w:tc>
          <w:tcPr>
            <w:tcW w:w="276" w:type="pct"/>
            <w:tcBorders>
              <w:top w:val="single" w:sz="4" w:space="0" w:color="auto"/>
              <w:left w:val="nil"/>
              <w:bottom w:val="single" w:sz="4" w:space="0" w:color="auto"/>
              <w:right w:val="single" w:sz="4" w:space="0" w:color="auto"/>
            </w:tcBorders>
            <w:vAlign w:val="bottom"/>
          </w:tcPr>
          <w:p w:rsidR="00B40F21" w:rsidRPr="0007531D" w:rsidRDefault="00B40F21" w:rsidP="00B40F21">
            <w:pPr>
              <w:jc w:val="center"/>
              <w:rPr>
                <w:sz w:val="18"/>
                <w:szCs w:val="18"/>
                <w:lang w:val="es-SV"/>
              </w:rPr>
            </w:pPr>
            <w:r w:rsidRPr="0007531D">
              <w:rPr>
                <w:sz w:val="18"/>
                <w:szCs w:val="18"/>
                <w:lang w:val="es-SV"/>
              </w:rPr>
              <w:t>0</w:t>
            </w:r>
          </w:p>
        </w:tc>
        <w:tc>
          <w:tcPr>
            <w:tcW w:w="275" w:type="pct"/>
            <w:tcBorders>
              <w:top w:val="single" w:sz="4" w:space="0" w:color="auto"/>
              <w:left w:val="nil"/>
              <w:bottom w:val="single" w:sz="4" w:space="0" w:color="auto"/>
              <w:right w:val="single" w:sz="4" w:space="0" w:color="auto"/>
            </w:tcBorders>
            <w:vAlign w:val="bottom"/>
          </w:tcPr>
          <w:p w:rsidR="00B40F21" w:rsidRPr="0007531D" w:rsidRDefault="00B40F21" w:rsidP="00B40F21">
            <w:pPr>
              <w:ind w:right="142"/>
              <w:jc w:val="right"/>
              <w:rPr>
                <w:sz w:val="18"/>
                <w:szCs w:val="18"/>
                <w:lang w:val="es-SV"/>
              </w:rPr>
            </w:pPr>
            <w:r w:rsidRPr="0007531D">
              <w:rPr>
                <w:sz w:val="18"/>
                <w:szCs w:val="18"/>
                <w:lang w:val="es-SV"/>
              </w:rPr>
              <w:t>1</w:t>
            </w:r>
          </w:p>
        </w:tc>
        <w:tc>
          <w:tcPr>
            <w:tcW w:w="276" w:type="pct"/>
            <w:tcBorders>
              <w:top w:val="single" w:sz="4" w:space="0" w:color="auto"/>
              <w:left w:val="nil"/>
              <w:bottom w:val="single" w:sz="4" w:space="0" w:color="auto"/>
              <w:right w:val="single" w:sz="4" w:space="0" w:color="auto"/>
            </w:tcBorders>
            <w:vAlign w:val="bottom"/>
          </w:tcPr>
          <w:p w:rsidR="00B40F21" w:rsidRPr="0007531D" w:rsidRDefault="00B40F21" w:rsidP="00B40F21">
            <w:pPr>
              <w:jc w:val="center"/>
              <w:rPr>
                <w:sz w:val="18"/>
                <w:szCs w:val="18"/>
                <w:lang w:val="es-SV"/>
              </w:rPr>
            </w:pPr>
            <w:r w:rsidRPr="0007531D">
              <w:rPr>
                <w:sz w:val="18"/>
                <w:szCs w:val="18"/>
                <w:lang w:val="es-SV"/>
              </w:rPr>
              <w:t>0</w:t>
            </w:r>
          </w:p>
        </w:tc>
        <w:tc>
          <w:tcPr>
            <w:tcW w:w="276" w:type="pct"/>
            <w:tcBorders>
              <w:top w:val="single" w:sz="4" w:space="0" w:color="auto"/>
              <w:left w:val="nil"/>
              <w:bottom w:val="single" w:sz="4" w:space="0" w:color="auto"/>
              <w:right w:val="single" w:sz="4" w:space="0" w:color="auto"/>
            </w:tcBorders>
            <w:vAlign w:val="bottom"/>
          </w:tcPr>
          <w:p w:rsidR="00B40F21" w:rsidRPr="0007531D" w:rsidRDefault="00B40F21" w:rsidP="00B40F21">
            <w:pPr>
              <w:ind w:right="142"/>
              <w:jc w:val="right"/>
              <w:rPr>
                <w:sz w:val="18"/>
                <w:szCs w:val="18"/>
                <w:lang w:val="es-SV"/>
              </w:rPr>
            </w:pPr>
            <w:r w:rsidRPr="0007531D">
              <w:rPr>
                <w:sz w:val="18"/>
                <w:szCs w:val="18"/>
                <w:lang w:val="es-SV"/>
              </w:rPr>
              <w:t>0</w:t>
            </w:r>
          </w:p>
        </w:tc>
        <w:tc>
          <w:tcPr>
            <w:tcW w:w="276" w:type="pct"/>
            <w:tcBorders>
              <w:top w:val="single" w:sz="4" w:space="0" w:color="auto"/>
              <w:left w:val="nil"/>
              <w:bottom w:val="single" w:sz="4" w:space="0" w:color="auto"/>
              <w:right w:val="single" w:sz="4" w:space="0" w:color="auto"/>
            </w:tcBorders>
            <w:vAlign w:val="bottom"/>
          </w:tcPr>
          <w:p w:rsidR="00B40F21" w:rsidRPr="0007531D" w:rsidRDefault="00B40F21" w:rsidP="00B40F21">
            <w:pPr>
              <w:jc w:val="center"/>
              <w:rPr>
                <w:sz w:val="18"/>
                <w:szCs w:val="18"/>
                <w:lang w:val="es-SV"/>
              </w:rPr>
            </w:pPr>
            <w:r w:rsidRPr="0007531D">
              <w:rPr>
                <w:sz w:val="18"/>
                <w:szCs w:val="18"/>
                <w:lang w:val="es-SV"/>
              </w:rPr>
              <w:t>0</w:t>
            </w:r>
          </w:p>
        </w:tc>
        <w:tc>
          <w:tcPr>
            <w:tcW w:w="276" w:type="pct"/>
            <w:tcBorders>
              <w:top w:val="single" w:sz="4" w:space="0" w:color="auto"/>
              <w:left w:val="nil"/>
              <w:bottom w:val="single" w:sz="4" w:space="0" w:color="auto"/>
              <w:right w:val="single" w:sz="4" w:space="0" w:color="auto"/>
            </w:tcBorders>
            <w:vAlign w:val="bottom"/>
          </w:tcPr>
          <w:p w:rsidR="00B40F21" w:rsidRPr="0007531D" w:rsidRDefault="00B40F21" w:rsidP="00B40F21">
            <w:pPr>
              <w:jc w:val="center"/>
              <w:rPr>
                <w:sz w:val="18"/>
                <w:szCs w:val="18"/>
                <w:lang w:val="es-SV"/>
              </w:rPr>
            </w:pPr>
            <w:r w:rsidRPr="0007531D">
              <w:rPr>
                <w:sz w:val="18"/>
                <w:szCs w:val="18"/>
                <w:lang w:val="es-SV"/>
              </w:rPr>
              <w:t>0</w:t>
            </w:r>
          </w:p>
        </w:tc>
        <w:tc>
          <w:tcPr>
            <w:tcW w:w="275" w:type="pct"/>
            <w:tcBorders>
              <w:top w:val="single" w:sz="4" w:space="0" w:color="auto"/>
              <w:left w:val="nil"/>
              <w:bottom w:val="single" w:sz="4" w:space="0" w:color="auto"/>
              <w:right w:val="single" w:sz="4" w:space="0" w:color="auto"/>
            </w:tcBorders>
            <w:vAlign w:val="bottom"/>
          </w:tcPr>
          <w:p w:rsidR="00B40F21" w:rsidRPr="0007531D" w:rsidRDefault="00B40F21" w:rsidP="00B40F21">
            <w:pPr>
              <w:jc w:val="center"/>
              <w:rPr>
                <w:sz w:val="18"/>
                <w:szCs w:val="18"/>
                <w:lang w:val="es-SV"/>
              </w:rPr>
            </w:pPr>
            <w:r w:rsidRPr="0007531D">
              <w:rPr>
                <w:sz w:val="18"/>
                <w:szCs w:val="18"/>
                <w:lang w:val="es-SV"/>
              </w:rPr>
              <w:t>0</w:t>
            </w:r>
          </w:p>
        </w:tc>
        <w:tc>
          <w:tcPr>
            <w:tcW w:w="276" w:type="pct"/>
            <w:tcBorders>
              <w:top w:val="single" w:sz="4" w:space="0" w:color="auto"/>
              <w:left w:val="nil"/>
              <w:bottom w:val="single" w:sz="4" w:space="0" w:color="auto"/>
              <w:right w:val="single" w:sz="4" w:space="0" w:color="auto"/>
            </w:tcBorders>
            <w:vAlign w:val="bottom"/>
          </w:tcPr>
          <w:p w:rsidR="00B40F21" w:rsidRPr="0007531D" w:rsidRDefault="00B40F21" w:rsidP="00B40F21">
            <w:pPr>
              <w:jc w:val="center"/>
              <w:rPr>
                <w:sz w:val="18"/>
                <w:szCs w:val="18"/>
                <w:lang w:val="es-SV"/>
              </w:rPr>
            </w:pPr>
            <w:r w:rsidRPr="0007531D">
              <w:rPr>
                <w:sz w:val="18"/>
                <w:szCs w:val="18"/>
                <w:lang w:val="es-SV"/>
              </w:rPr>
              <w:t>0</w:t>
            </w:r>
          </w:p>
        </w:tc>
        <w:tc>
          <w:tcPr>
            <w:tcW w:w="276" w:type="pct"/>
            <w:tcBorders>
              <w:top w:val="single" w:sz="4" w:space="0" w:color="auto"/>
              <w:left w:val="nil"/>
              <w:bottom w:val="single" w:sz="4" w:space="0" w:color="auto"/>
              <w:right w:val="single" w:sz="4" w:space="0" w:color="auto"/>
            </w:tcBorders>
            <w:vAlign w:val="bottom"/>
          </w:tcPr>
          <w:p w:rsidR="00B40F21" w:rsidRPr="0007531D" w:rsidRDefault="00B40F21" w:rsidP="00B40F21">
            <w:pPr>
              <w:jc w:val="center"/>
              <w:rPr>
                <w:sz w:val="18"/>
                <w:szCs w:val="18"/>
                <w:lang w:val="es-SV"/>
              </w:rPr>
            </w:pPr>
            <w:r w:rsidRPr="0007531D">
              <w:rPr>
                <w:sz w:val="18"/>
                <w:szCs w:val="18"/>
                <w:lang w:val="es-SV"/>
              </w:rPr>
              <w:t>0</w:t>
            </w:r>
          </w:p>
        </w:tc>
        <w:tc>
          <w:tcPr>
            <w:tcW w:w="276" w:type="pct"/>
            <w:tcBorders>
              <w:top w:val="single" w:sz="4" w:space="0" w:color="auto"/>
              <w:left w:val="nil"/>
              <w:bottom w:val="single" w:sz="4" w:space="0" w:color="auto"/>
              <w:right w:val="single" w:sz="4" w:space="0" w:color="auto"/>
            </w:tcBorders>
            <w:vAlign w:val="bottom"/>
          </w:tcPr>
          <w:p w:rsidR="00B40F21" w:rsidRPr="0007531D" w:rsidRDefault="00B40F21" w:rsidP="00B40F21">
            <w:pPr>
              <w:ind w:right="142"/>
              <w:jc w:val="right"/>
              <w:rPr>
                <w:sz w:val="18"/>
                <w:szCs w:val="18"/>
                <w:lang w:val="es-SV"/>
              </w:rPr>
            </w:pPr>
            <w:r w:rsidRPr="0007531D">
              <w:rPr>
                <w:sz w:val="18"/>
                <w:szCs w:val="18"/>
                <w:lang w:val="es-SV"/>
              </w:rPr>
              <w:t>1</w:t>
            </w:r>
          </w:p>
        </w:tc>
        <w:tc>
          <w:tcPr>
            <w:tcW w:w="276" w:type="pct"/>
            <w:tcBorders>
              <w:top w:val="single" w:sz="4" w:space="0" w:color="auto"/>
              <w:left w:val="nil"/>
              <w:bottom w:val="single" w:sz="4" w:space="0" w:color="auto"/>
              <w:right w:val="single" w:sz="4" w:space="0" w:color="auto"/>
            </w:tcBorders>
            <w:vAlign w:val="bottom"/>
          </w:tcPr>
          <w:p w:rsidR="00B40F21" w:rsidRPr="0007531D" w:rsidRDefault="00B40F21" w:rsidP="00B40F21">
            <w:pPr>
              <w:ind w:right="142"/>
              <w:jc w:val="right"/>
              <w:rPr>
                <w:sz w:val="18"/>
                <w:szCs w:val="18"/>
                <w:lang w:val="es-SV"/>
              </w:rPr>
            </w:pPr>
            <w:r w:rsidRPr="0007531D">
              <w:rPr>
                <w:sz w:val="18"/>
                <w:szCs w:val="18"/>
                <w:lang w:val="es-SV"/>
              </w:rPr>
              <w:t>1</w:t>
            </w:r>
          </w:p>
        </w:tc>
        <w:tc>
          <w:tcPr>
            <w:tcW w:w="273" w:type="pct"/>
            <w:tcBorders>
              <w:top w:val="single" w:sz="4" w:space="0" w:color="auto"/>
              <w:left w:val="nil"/>
              <w:bottom w:val="single" w:sz="4" w:space="0" w:color="auto"/>
              <w:right w:val="single" w:sz="4" w:space="0" w:color="auto"/>
            </w:tcBorders>
            <w:vAlign w:val="bottom"/>
          </w:tcPr>
          <w:p w:rsidR="00B40F21" w:rsidRPr="0007531D" w:rsidRDefault="00B40F21" w:rsidP="00B40F21">
            <w:pPr>
              <w:ind w:right="142"/>
              <w:jc w:val="right"/>
              <w:rPr>
                <w:sz w:val="18"/>
                <w:szCs w:val="18"/>
                <w:lang w:val="es-SV"/>
              </w:rPr>
            </w:pPr>
            <w:r w:rsidRPr="0007531D">
              <w:rPr>
                <w:sz w:val="18"/>
                <w:szCs w:val="18"/>
                <w:lang w:val="es-SV"/>
              </w:rPr>
              <w:t>0</w:t>
            </w:r>
          </w:p>
        </w:tc>
      </w:tr>
    </w:tbl>
    <w:p w:rsidR="00B40F21" w:rsidRPr="004D1494" w:rsidRDefault="00B40F21" w:rsidP="00B40F21">
      <w:pPr>
        <w:spacing w:before="480" w:after="240"/>
        <w:jc w:val="center"/>
        <w:rPr>
          <w:b/>
          <w:bCs/>
          <w:sz w:val="15"/>
          <w:szCs w:val="15"/>
          <w:lang w:val="es-SV"/>
        </w:rPr>
      </w:pPr>
      <w:r w:rsidRPr="004D1494">
        <w:rPr>
          <w:b/>
          <w:bCs/>
          <w:sz w:val="15"/>
          <w:szCs w:val="15"/>
          <w:lang w:val="es-SV"/>
        </w:rPr>
        <w:t>Cuadro 2</w:t>
      </w:r>
      <w:r>
        <w:rPr>
          <w:b/>
          <w:bCs/>
          <w:sz w:val="15"/>
          <w:szCs w:val="15"/>
          <w:lang w:val="es-SV"/>
        </w:rPr>
        <w:t>5</w:t>
      </w:r>
    </w:p>
    <w:p w:rsidR="00B40F21" w:rsidRPr="004D1494" w:rsidRDefault="00B40F21" w:rsidP="00B40F21">
      <w:pPr>
        <w:spacing w:after="240"/>
        <w:jc w:val="center"/>
        <w:rPr>
          <w:b/>
          <w:bCs/>
          <w:sz w:val="15"/>
          <w:szCs w:val="15"/>
          <w:lang w:val="es-SV"/>
        </w:rPr>
      </w:pPr>
      <w:r w:rsidRPr="004D1494">
        <w:rPr>
          <w:b/>
          <w:bCs/>
          <w:sz w:val="15"/>
          <w:szCs w:val="15"/>
          <w:lang w:val="es-SV"/>
        </w:rPr>
        <w:t xml:space="preserve">Datos estadísticos del total </w:t>
      </w:r>
      <w:r>
        <w:rPr>
          <w:b/>
          <w:bCs/>
          <w:sz w:val="15"/>
          <w:szCs w:val="15"/>
          <w:lang w:val="es-SV"/>
        </w:rPr>
        <w:t xml:space="preserve">de </w:t>
      </w:r>
      <w:r w:rsidRPr="004D1494">
        <w:rPr>
          <w:b/>
          <w:bCs/>
          <w:sz w:val="15"/>
          <w:szCs w:val="15"/>
          <w:lang w:val="es-SV"/>
        </w:rPr>
        <w:t>causas con víctimas menores de edad</w:t>
      </w:r>
      <w:r>
        <w:rPr>
          <w:b/>
          <w:bCs/>
          <w:sz w:val="15"/>
          <w:szCs w:val="15"/>
          <w:lang w:val="es-SV"/>
        </w:rPr>
        <w:t xml:space="preserve"> </w:t>
      </w:r>
      <w:r w:rsidRPr="004D1494">
        <w:rPr>
          <w:b/>
          <w:bCs/>
          <w:sz w:val="15"/>
          <w:szCs w:val="15"/>
          <w:lang w:val="es-SV"/>
        </w:rPr>
        <w:t xml:space="preserve">en los </w:t>
      </w:r>
      <w:r>
        <w:rPr>
          <w:b/>
          <w:bCs/>
          <w:sz w:val="15"/>
          <w:szCs w:val="15"/>
          <w:lang w:val="es-SV"/>
        </w:rPr>
        <w:t>ocho</w:t>
      </w:r>
      <w:r w:rsidRPr="004D1494">
        <w:rPr>
          <w:b/>
          <w:bCs/>
          <w:sz w:val="15"/>
          <w:szCs w:val="15"/>
          <w:lang w:val="es-SV"/>
        </w:rPr>
        <w:t xml:space="preserve"> </w:t>
      </w:r>
      <w:r>
        <w:rPr>
          <w:b/>
          <w:bCs/>
          <w:sz w:val="15"/>
          <w:szCs w:val="15"/>
          <w:lang w:val="es-SV"/>
        </w:rPr>
        <w:t>Tribunales de sentencia</w:t>
      </w:r>
      <w:r>
        <w:rPr>
          <w:b/>
          <w:bCs/>
          <w:sz w:val="15"/>
          <w:szCs w:val="15"/>
          <w:lang w:val="es-SV"/>
        </w:rPr>
        <w:br/>
      </w:r>
      <w:r w:rsidRPr="004D1494">
        <w:rPr>
          <w:b/>
          <w:bCs/>
          <w:sz w:val="15"/>
          <w:szCs w:val="15"/>
          <w:lang w:val="es-SV"/>
        </w:rPr>
        <w:t>que disponen de Sistema de Seguimiento de Expedientes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04"/>
        <w:gridCol w:w="615"/>
        <w:gridCol w:w="525"/>
        <w:gridCol w:w="525"/>
        <w:gridCol w:w="527"/>
        <w:gridCol w:w="525"/>
        <w:gridCol w:w="525"/>
        <w:gridCol w:w="527"/>
        <w:gridCol w:w="525"/>
        <w:gridCol w:w="525"/>
        <w:gridCol w:w="527"/>
        <w:gridCol w:w="525"/>
        <w:gridCol w:w="525"/>
        <w:gridCol w:w="527"/>
        <w:gridCol w:w="525"/>
        <w:gridCol w:w="525"/>
        <w:gridCol w:w="533"/>
      </w:tblGrid>
      <w:tr w:rsidR="00B40F21" w:rsidRPr="002C26E7" w:rsidTr="00B40F21">
        <w:trPr>
          <w:trHeight w:val="20"/>
        </w:trPr>
        <w:tc>
          <w:tcPr>
            <w:tcW w:w="480" w:type="pct"/>
            <w:vMerge w:val="restart"/>
            <w:vAlign w:val="center"/>
          </w:tcPr>
          <w:p w:rsidR="00B40F21" w:rsidRPr="002C26E7" w:rsidRDefault="00B40F21" w:rsidP="00B40F21">
            <w:pPr>
              <w:keepNext/>
              <w:jc w:val="center"/>
              <w:rPr>
                <w:b/>
                <w:sz w:val="15"/>
                <w:szCs w:val="15"/>
                <w:lang w:val="es-SV"/>
              </w:rPr>
            </w:pPr>
            <w:r>
              <w:rPr>
                <w:b/>
                <w:sz w:val="15"/>
                <w:szCs w:val="15"/>
                <w:lang w:val="es-SV"/>
              </w:rPr>
              <w:t>Tribunales</w:t>
            </w:r>
            <w:r>
              <w:rPr>
                <w:b/>
                <w:sz w:val="15"/>
                <w:szCs w:val="15"/>
                <w:lang w:val="es-SV"/>
              </w:rPr>
              <w:br/>
            </w:r>
            <w:r w:rsidRPr="002C26E7">
              <w:rPr>
                <w:b/>
                <w:sz w:val="15"/>
                <w:szCs w:val="15"/>
                <w:lang w:val="es-SV"/>
              </w:rPr>
              <w:t xml:space="preserve">de </w:t>
            </w:r>
            <w:r>
              <w:rPr>
                <w:b/>
                <w:sz w:val="15"/>
                <w:szCs w:val="15"/>
                <w:lang w:val="es-SV"/>
              </w:rPr>
              <w:t>sentencia</w:t>
            </w:r>
          </w:p>
        </w:tc>
        <w:tc>
          <w:tcPr>
            <w:tcW w:w="327" w:type="pct"/>
            <w:vMerge w:val="restart"/>
            <w:vAlign w:val="center"/>
          </w:tcPr>
          <w:p w:rsidR="00B40F21" w:rsidRPr="002C26E7" w:rsidRDefault="00B40F21" w:rsidP="00B40F21">
            <w:pPr>
              <w:keepNext/>
              <w:jc w:val="center"/>
              <w:rPr>
                <w:b/>
                <w:sz w:val="15"/>
                <w:szCs w:val="15"/>
                <w:lang w:val="es-SV"/>
              </w:rPr>
            </w:pPr>
            <w:r w:rsidRPr="002C26E7">
              <w:rPr>
                <w:b/>
                <w:sz w:val="15"/>
                <w:szCs w:val="15"/>
                <w:lang w:val="es-SV"/>
              </w:rPr>
              <w:t>Total</w:t>
            </w:r>
          </w:p>
        </w:tc>
        <w:tc>
          <w:tcPr>
            <w:tcW w:w="1396" w:type="pct"/>
            <w:gridSpan w:val="5"/>
            <w:vAlign w:val="center"/>
          </w:tcPr>
          <w:p w:rsidR="00B40F21" w:rsidRPr="002C26E7" w:rsidRDefault="00B40F21" w:rsidP="00B40F21">
            <w:pPr>
              <w:jc w:val="center"/>
              <w:rPr>
                <w:b/>
                <w:sz w:val="15"/>
                <w:szCs w:val="15"/>
                <w:lang w:val="es-SV"/>
              </w:rPr>
            </w:pPr>
            <w:r>
              <w:rPr>
                <w:b/>
                <w:sz w:val="15"/>
                <w:szCs w:val="15"/>
                <w:lang w:val="es-SV"/>
              </w:rPr>
              <w:t>2004</w:t>
            </w:r>
          </w:p>
        </w:tc>
        <w:tc>
          <w:tcPr>
            <w:tcW w:w="1397" w:type="pct"/>
            <w:gridSpan w:val="5"/>
            <w:vAlign w:val="center"/>
          </w:tcPr>
          <w:p w:rsidR="00B40F21" w:rsidRPr="002C26E7" w:rsidRDefault="00B40F21" w:rsidP="00B40F21">
            <w:pPr>
              <w:jc w:val="center"/>
              <w:rPr>
                <w:b/>
                <w:sz w:val="15"/>
                <w:szCs w:val="15"/>
                <w:lang w:val="es-SV"/>
              </w:rPr>
            </w:pPr>
            <w:r>
              <w:rPr>
                <w:b/>
                <w:sz w:val="15"/>
                <w:szCs w:val="15"/>
                <w:lang w:val="es-SV"/>
              </w:rPr>
              <w:t>2005</w:t>
            </w:r>
          </w:p>
        </w:tc>
        <w:tc>
          <w:tcPr>
            <w:tcW w:w="1400" w:type="pct"/>
            <w:gridSpan w:val="5"/>
            <w:vAlign w:val="center"/>
          </w:tcPr>
          <w:p w:rsidR="00B40F21" w:rsidRPr="002C26E7" w:rsidRDefault="00B40F21" w:rsidP="00B40F21">
            <w:pPr>
              <w:jc w:val="center"/>
              <w:rPr>
                <w:b/>
                <w:sz w:val="15"/>
                <w:szCs w:val="15"/>
                <w:lang w:val="es-SV"/>
              </w:rPr>
            </w:pPr>
            <w:r>
              <w:rPr>
                <w:b/>
                <w:sz w:val="15"/>
                <w:szCs w:val="15"/>
                <w:lang w:val="es-SV"/>
              </w:rPr>
              <w:t>2006</w:t>
            </w:r>
          </w:p>
        </w:tc>
      </w:tr>
      <w:tr w:rsidR="00B40F21" w:rsidRPr="002C26E7" w:rsidTr="00B40F21">
        <w:trPr>
          <w:trHeight w:val="20"/>
        </w:trPr>
        <w:tc>
          <w:tcPr>
            <w:tcW w:w="480" w:type="pct"/>
            <w:vMerge/>
            <w:vAlign w:val="center"/>
          </w:tcPr>
          <w:p w:rsidR="00B40F21" w:rsidRPr="002C26E7" w:rsidRDefault="00B40F21" w:rsidP="00B40F21">
            <w:pPr>
              <w:keepNext/>
              <w:jc w:val="center"/>
              <w:rPr>
                <w:b/>
                <w:sz w:val="15"/>
                <w:szCs w:val="15"/>
                <w:lang w:val="es-SV"/>
              </w:rPr>
            </w:pPr>
          </w:p>
        </w:tc>
        <w:tc>
          <w:tcPr>
            <w:tcW w:w="327" w:type="pct"/>
            <w:vMerge/>
            <w:vAlign w:val="center"/>
          </w:tcPr>
          <w:p w:rsidR="00B40F21" w:rsidRPr="002C26E7" w:rsidRDefault="00B40F21" w:rsidP="00B40F21">
            <w:pPr>
              <w:keepNext/>
              <w:jc w:val="center"/>
              <w:rPr>
                <w:b/>
                <w:sz w:val="15"/>
                <w:szCs w:val="15"/>
                <w:lang w:val="es-SV"/>
              </w:rPr>
            </w:pPr>
          </w:p>
        </w:tc>
        <w:tc>
          <w:tcPr>
            <w:tcW w:w="279" w:type="pct"/>
            <w:vAlign w:val="center"/>
          </w:tcPr>
          <w:p w:rsidR="00B40F21" w:rsidRPr="002C26E7" w:rsidRDefault="00B40F21" w:rsidP="00B40F21">
            <w:pPr>
              <w:jc w:val="center"/>
              <w:rPr>
                <w:b/>
                <w:sz w:val="15"/>
                <w:szCs w:val="15"/>
                <w:lang w:val="es-SV"/>
              </w:rPr>
            </w:pPr>
            <w:r w:rsidRPr="002C26E7">
              <w:rPr>
                <w:b/>
                <w:sz w:val="15"/>
                <w:szCs w:val="15"/>
                <w:lang w:val="es-SV"/>
              </w:rPr>
              <w:t>Total</w:t>
            </w:r>
          </w:p>
        </w:tc>
        <w:tc>
          <w:tcPr>
            <w:tcW w:w="279" w:type="pct"/>
            <w:vAlign w:val="center"/>
          </w:tcPr>
          <w:p w:rsidR="00B40F21" w:rsidRPr="002C26E7" w:rsidRDefault="00B40F21" w:rsidP="00B40F21">
            <w:pPr>
              <w:jc w:val="center"/>
              <w:rPr>
                <w:b/>
                <w:sz w:val="15"/>
                <w:szCs w:val="15"/>
                <w:lang w:val="es-SV"/>
              </w:rPr>
            </w:pPr>
            <w:r w:rsidRPr="002C26E7">
              <w:rPr>
                <w:b/>
                <w:sz w:val="15"/>
                <w:szCs w:val="15"/>
                <w:lang w:val="es-SV"/>
              </w:rPr>
              <w:t>De 0 a 5 años</w:t>
            </w:r>
          </w:p>
        </w:tc>
        <w:tc>
          <w:tcPr>
            <w:tcW w:w="280" w:type="pct"/>
            <w:vAlign w:val="center"/>
          </w:tcPr>
          <w:p w:rsidR="00B40F21" w:rsidRPr="002C26E7" w:rsidRDefault="00B40F21" w:rsidP="00B40F21">
            <w:pPr>
              <w:jc w:val="center"/>
              <w:rPr>
                <w:b/>
                <w:sz w:val="15"/>
                <w:szCs w:val="15"/>
                <w:lang w:val="es-SV"/>
              </w:rPr>
            </w:pPr>
            <w:r w:rsidRPr="002C26E7">
              <w:rPr>
                <w:b/>
                <w:sz w:val="15"/>
                <w:szCs w:val="15"/>
                <w:lang w:val="es-SV"/>
              </w:rPr>
              <w:t xml:space="preserve">De 6 </w:t>
            </w:r>
            <w:r>
              <w:rPr>
                <w:b/>
                <w:sz w:val="15"/>
                <w:szCs w:val="15"/>
                <w:lang w:val="es-SV"/>
              </w:rPr>
              <w:br/>
            </w:r>
            <w:r w:rsidRPr="002C26E7">
              <w:rPr>
                <w:b/>
                <w:sz w:val="15"/>
                <w:szCs w:val="15"/>
                <w:lang w:val="es-SV"/>
              </w:rPr>
              <w:t>a 11 años</w:t>
            </w:r>
          </w:p>
        </w:tc>
        <w:tc>
          <w:tcPr>
            <w:tcW w:w="279" w:type="pct"/>
            <w:vAlign w:val="center"/>
          </w:tcPr>
          <w:p w:rsidR="00B40F21" w:rsidRPr="002C26E7" w:rsidRDefault="00B40F21" w:rsidP="00B40F21">
            <w:pPr>
              <w:jc w:val="center"/>
              <w:rPr>
                <w:b/>
                <w:sz w:val="15"/>
                <w:szCs w:val="15"/>
                <w:lang w:val="es-SV"/>
              </w:rPr>
            </w:pPr>
            <w:r w:rsidRPr="002C26E7">
              <w:rPr>
                <w:b/>
                <w:sz w:val="15"/>
                <w:szCs w:val="15"/>
                <w:lang w:val="es-SV"/>
              </w:rPr>
              <w:t>De 12 a 15 años</w:t>
            </w:r>
          </w:p>
        </w:tc>
        <w:tc>
          <w:tcPr>
            <w:tcW w:w="279" w:type="pct"/>
            <w:vAlign w:val="center"/>
          </w:tcPr>
          <w:p w:rsidR="00B40F21" w:rsidRPr="002C26E7" w:rsidRDefault="00B40F21" w:rsidP="00B40F21">
            <w:pPr>
              <w:jc w:val="center"/>
              <w:rPr>
                <w:b/>
                <w:sz w:val="15"/>
                <w:szCs w:val="15"/>
                <w:lang w:val="es-SV"/>
              </w:rPr>
            </w:pPr>
            <w:r w:rsidRPr="002C26E7">
              <w:rPr>
                <w:b/>
                <w:sz w:val="15"/>
                <w:szCs w:val="15"/>
                <w:lang w:val="es-SV"/>
              </w:rPr>
              <w:t>De 16 a 17 años</w:t>
            </w:r>
          </w:p>
        </w:tc>
        <w:tc>
          <w:tcPr>
            <w:tcW w:w="280" w:type="pct"/>
            <w:vAlign w:val="center"/>
          </w:tcPr>
          <w:p w:rsidR="00B40F21" w:rsidRPr="002C26E7" w:rsidRDefault="00B40F21" w:rsidP="00B40F21">
            <w:pPr>
              <w:jc w:val="center"/>
              <w:rPr>
                <w:b/>
                <w:sz w:val="15"/>
                <w:szCs w:val="15"/>
                <w:lang w:val="es-SV"/>
              </w:rPr>
            </w:pPr>
            <w:r w:rsidRPr="002C26E7">
              <w:rPr>
                <w:b/>
                <w:sz w:val="15"/>
                <w:szCs w:val="15"/>
                <w:lang w:val="es-SV"/>
              </w:rPr>
              <w:t>Total</w:t>
            </w:r>
          </w:p>
        </w:tc>
        <w:tc>
          <w:tcPr>
            <w:tcW w:w="279" w:type="pct"/>
            <w:vAlign w:val="center"/>
          </w:tcPr>
          <w:p w:rsidR="00B40F21" w:rsidRPr="002C26E7" w:rsidRDefault="00B40F21" w:rsidP="00B40F21">
            <w:pPr>
              <w:jc w:val="center"/>
              <w:rPr>
                <w:b/>
                <w:sz w:val="15"/>
                <w:szCs w:val="15"/>
                <w:lang w:val="es-SV"/>
              </w:rPr>
            </w:pPr>
            <w:r w:rsidRPr="002C26E7">
              <w:rPr>
                <w:b/>
                <w:sz w:val="15"/>
                <w:szCs w:val="15"/>
                <w:lang w:val="es-SV"/>
              </w:rPr>
              <w:t>De 0 a 5 años</w:t>
            </w:r>
          </w:p>
        </w:tc>
        <w:tc>
          <w:tcPr>
            <w:tcW w:w="279" w:type="pct"/>
            <w:vAlign w:val="center"/>
          </w:tcPr>
          <w:p w:rsidR="00B40F21" w:rsidRPr="002C26E7" w:rsidRDefault="00B40F21" w:rsidP="00B40F21">
            <w:pPr>
              <w:jc w:val="center"/>
              <w:rPr>
                <w:b/>
                <w:sz w:val="15"/>
                <w:szCs w:val="15"/>
                <w:lang w:val="es-SV"/>
              </w:rPr>
            </w:pPr>
            <w:r w:rsidRPr="002C26E7">
              <w:rPr>
                <w:b/>
                <w:sz w:val="15"/>
                <w:szCs w:val="15"/>
                <w:lang w:val="es-SV"/>
              </w:rPr>
              <w:t xml:space="preserve">De 6 </w:t>
            </w:r>
            <w:r>
              <w:rPr>
                <w:b/>
                <w:sz w:val="15"/>
                <w:szCs w:val="15"/>
                <w:lang w:val="es-SV"/>
              </w:rPr>
              <w:br/>
            </w:r>
            <w:r w:rsidRPr="002C26E7">
              <w:rPr>
                <w:b/>
                <w:sz w:val="15"/>
                <w:szCs w:val="15"/>
                <w:lang w:val="es-SV"/>
              </w:rPr>
              <w:t>a 11 años</w:t>
            </w:r>
          </w:p>
        </w:tc>
        <w:tc>
          <w:tcPr>
            <w:tcW w:w="280" w:type="pct"/>
            <w:vAlign w:val="center"/>
          </w:tcPr>
          <w:p w:rsidR="00B40F21" w:rsidRPr="002C26E7" w:rsidRDefault="00B40F21" w:rsidP="00B40F21">
            <w:pPr>
              <w:jc w:val="center"/>
              <w:rPr>
                <w:b/>
                <w:sz w:val="15"/>
                <w:szCs w:val="15"/>
                <w:lang w:val="es-SV"/>
              </w:rPr>
            </w:pPr>
            <w:r w:rsidRPr="002C26E7">
              <w:rPr>
                <w:b/>
                <w:sz w:val="15"/>
                <w:szCs w:val="15"/>
                <w:lang w:val="es-SV"/>
              </w:rPr>
              <w:t>De 12 a 15 años</w:t>
            </w:r>
          </w:p>
        </w:tc>
        <w:tc>
          <w:tcPr>
            <w:tcW w:w="279" w:type="pct"/>
            <w:vAlign w:val="center"/>
          </w:tcPr>
          <w:p w:rsidR="00B40F21" w:rsidRPr="002C26E7" w:rsidRDefault="00B40F21" w:rsidP="00B40F21">
            <w:pPr>
              <w:jc w:val="center"/>
              <w:rPr>
                <w:b/>
                <w:sz w:val="15"/>
                <w:szCs w:val="15"/>
                <w:lang w:val="es-SV"/>
              </w:rPr>
            </w:pPr>
            <w:r w:rsidRPr="002C26E7">
              <w:rPr>
                <w:b/>
                <w:sz w:val="15"/>
                <w:szCs w:val="15"/>
                <w:lang w:val="es-SV"/>
              </w:rPr>
              <w:t>De 16 a 17 años</w:t>
            </w:r>
          </w:p>
        </w:tc>
        <w:tc>
          <w:tcPr>
            <w:tcW w:w="279" w:type="pct"/>
            <w:vAlign w:val="center"/>
          </w:tcPr>
          <w:p w:rsidR="00B40F21" w:rsidRPr="002C26E7" w:rsidRDefault="00B40F21" w:rsidP="00B40F21">
            <w:pPr>
              <w:jc w:val="center"/>
              <w:rPr>
                <w:b/>
                <w:sz w:val="15"/>
                <w:szCs w:val="15"/>
                <w:lang w:val="es-SV"/>
              </w:rPr>
            </w:pPr>
            <w:r w:rsidRPr="002C26E7">
              <w:rPr>
                <w:b/>
                <w:sz w:val="15"/>
                <w:szCs w:val="15"/>
                <w:lang w:val="es-SV"/>
              </w:rPr>
              <w:t>Total</w:t>
            </w:r>
          </w:p>
        </w:tc>
        <w:tc>
          <w:tcPr>
            <w:tcW w:w="280" w:type="pct"/>
            <w:vAlign w:val="center"/>
          </w:tcPr>
          <w:p w:rsidR="00B40F21" w:rsidRPr="002C26E7" w:rsidRDefault="00B40F21" w:rsidP="00B40F21">
            <w:pPr>
              <w:jc w:val="center"/>
              <w:rPr>
                <w:b/>
                <w:sz w:val="15"/>
                <w:szCs w:val="15"/>
                <w:lang w:val="es-SV"/>
              </w:rPr>
            </w:pPr>
            <w:r w:rsidRPr="002C26E7">
              <w:rPr>
                <w:b/>
                <w:sz w:val="15"/>
                <w:szCs w:val="15"/>
                <w:lang w:val="es-SV"/>
              </w:rPr>
              <w:t>De 0 a 5 años</w:t>
            </w:r>
          </w:p>
        </w:tc>
        <w:tc>
          <w:tcPr>
            <w:tcW w:w="279" w:type="pct"/>
            <w:vAlign w:val="center"/>
          </w:tcPr>
          <w:p w:rsidR="00B40F21" w:rsidRPr="002C26E7" w:rsidRDefault="00B40F21" w:rsidP="00B40F21">
            <w:pPr>
              <w:jc w:val="center"/>
              <w:rPr>
                <w:b/>
                <w:sz w:val="15"/>
                <w:szCs w:val="15"/>
                <w:lang w:val="es-SV"/>
              </w:rPr>
            </w:pPr>
            <w:r w:rsidRPr="002C26E7">
              <w:rPr>
                <w:b/>
                <w:sz w:val="15"/>
                <w:szCs w:val="15"/>
                <w:lang w:val="es-SV"/>
              </w:rPr>
              <w:t xml:space="preserve">De 6 </w:t>
            </w:r>
            <w:r>
              <w:rPr>
                <w:b/>
                <w:sz w:val="15"/>
                <w:szCs w:val="15"/>
                <w:lang w:val="es-SV"/>
              </w:rPr>
              <w:br/>
            </w:r>
            <w:r w:rsidRPr="002C26E7">
              <w:rPr>
                <w:b/>
                <w:sz w:val="15"/>
                <w:szCs w:val="15"/>
                <w:lang w:val="es-SV"/>
              </w:rPr>
              <w:t>a 11 años</w:t>
            </w:r>
          </w:p>
        </w:tc>
        <w:tc>
          <w:tcPr>
            <w:tcW w:w="279" w:type="pct"/>
            <w:vAlign w:val="center"/>
          </w:tcPr>
          <w:p w:rsidR="00B40F21" w:rsidRPr="002C26E7" w:rsidRDefault="00B40F21" w:rsidP="00B40F21">
            <w:pPr>
              <w:jc w:val="center"/>
              <w:rPr>
                <w:b/>
                <w:sz w:val="15"/>
                <w:szCs w:val="15"/>
                <w:lang w:val="es-SV"/>
              </w:rPr>
            </w:pPr>
            <w:r w:rsidRPr="002C26E7">
              <w:rPr>
                <w:b/>
                <w:sz w:val="15"/>
                <w:szCs w:val="15"/>
                <w:lang w:val="es-SV"/>
              </w:rPr>
              <w:t>De 12 a 15 años</w:t>
            </w:r>
          </w:p>
        </w:tc>
        <w:tc>
          <w:tcPr>
            <w:tcW w:w="283" w:type="pct"/>
            <w:vAlign w:val="center"/>
          </w:tcPr>
          <w:p w:rsidR="00B40F21" w:rsidRPr="002C26E7" w:rsidRDefault="00B40F21" w:rsidP="00B40F21">
            <w:pPr>
              <w:jc w:val="center"/>
              <w:rPr>
                <w:b/>
                <w:sz w:val="15"/>
                <w:szCs w:val="15"/>
                <w:lang w:val="es-SV"/>
              </w:rPr>
            </w:pPr>
            <w:r w:rsidRPr="002C26E7">
              <w:rPr>
                <w:b/>
                <w:sz w:val="15"/>
                <w:szCs w:val="15"/>
                <w:lang w:val="es-SV"/>
              </w:rPr>
              <w:t xml:space="preserve">De 16 </w:t>
            </w:r>
            <w:r>
              <w:rPr>
                <w:b/>
                <w:sz w:val="15"/>
                <w:szCs w:val="15"/>
                <w:lang w:val="es-SV"/>
              </w:rPr>
              <w:br/>
            </w:r>
            <w:r w:rsidRPr="002C26E7">
              <w:rPr>
                <w:b/>
                <w:sz w:val="15"/>
                <w:szCs w:val="15"/>
                <w:lang w:val="es-SV"/>
              </w:rPr>
              <w:t>a 17 años</w:t>
            </w:r>
          </w:p>
        </w:tc>
      </w:tr>
      <w:tr w:rsidR="00B40F21" w:rsidRPr="002C26E7" w:rsidTr="00B40F21">
        <w:trPr>
          <w:trHeight w:val="20"/>
        </w:trPr>
        <w:tc>
          <w:tcPr>
            <w:tcW w:w="480" w:type="pct"/>
            <w:vAlign w:val="center"/>
          </w:tcPr>
          <w:p w:rsidR="00B40F21" w:rsidRPr="002C26E7" w:rsidRDefault="00B40F21" w:rsidP="00B40F21">
            <w:pPr>
              <w:ind w:left="170"/>
              <w:rPr>
                <w:b/>
                <w:sz w:val="15"/>
                <w:szCs w:val="15"/>
                <w:lang w:val="es-SV"/>
              </w:rPr>
            </w:pPr>
            <w:r w:rsidRPr="002C26E7">
              <w:rPr>
                <w:b/>
                <w:sz w:val="15"/>
                <w:szCs w:val="15"/>
                <w:lang w:val="es-SV"/>
              </w:rPr>
              <w:t>Total</w:t>
            </w:r>
          </w:p>
        </w:tc>
        <w:tc>
          <w:tcPr>
            <w:tcW w:w="327" w:type="pct"/>
            <w:vAlign w:val="center"/>
          </w:tcPr>
          <w:p w:rsidR="00B40F21" w:rsidRPr="00DF3604" w:rsidRDefault="00B40F21" w:rsidP="00B40F21">
            <w:pPr>
              <w:jc w:val="center"/>
              <w:rPr>
                <w:b/>
                <w:sz w:val="15"/>
                <w:szCs w:val="15"/>
                <w:lang w:val="es-SV"/>
              </w:rPr>
            </w:pPr>
            <w:r w:rsidRPr="00DF3604">
              <w:rPr>
                <w:b/>
                <w:sz w:val="15"/>
                <w:szCs w:val="15"/>
                <w:lang w:val="es-SV"/>
              </w:rPr>
              <w:t>448</w:t>
            </w:r>
          </w:p>
        </w:tc>
        <w:tc>
          <w:tcPr>
            <w:tcW w:w="279" w:type="pct"/>
            <w:vAlign w:val="center"/>
          </w:tcPr>
          <w:p w:rsidR="00B40F21" w:rsidRPr="00DF3604" w:rsidRDefault="00B40F21" w:rsidP="00B40F21">
            <w:pPr>
              <w:jc w:val="center"/>
              <w:rPr>
                <w:b/>
                <w:sz w:val="15"/>
                <w:szCs w:val="15"/>
                <w:lang w:val="es-SV"/>
              </w:rPr>
            </w:pPr>
            <w:r w:rsidRPr="00DF3604">
              <w:rPr>
                <w:b/>
                <w:sz w:val="15"/>
                <w:szCs w:val="15"/>
                <w:lang w:val="es-SV"/>
              </w:rPr>
              <w:t>16</w:t>
            </w:r>
          </w:p>
        </w:tc>
        <w:tc>
          <w:tcPr>
            <w:tcW w:w="279" w:type="pct"/>
            <w:vAlign w:val="center"/>
          </w:tcPr>
          <w:p w:rsidR="00B40F21" w:rsidRPr="00DF3604" w:rsidRDefault="00B40F21" w:rsidP="00B40F21">
            <w:pPr>
              <w:jc w:val="center"/>
              <w:rPr>
                <w:b/>
                <w:sz w:val="15"/>
                <w:szCs w:val="15"/>
                <w:lang w:val="es-SV"/>
              </w:rPr>
            </w:pPr>
            <w:r w:rsidRPr="00DF3604">
              <w:rPr>
                <w:b/>
                <w:sz w:val="15"/>
                <w:szCs w:val="15"/>
                <w:lang w:val="es-SV"/>
              </w:rPr>
              <w:t>5</w:t>
            </w:r>
          </w:p>
        </w:tc>
        <w:tc>
          <w:tcPr>
            <w:tcW w:w="280" w:type="pct"/>
            <w:vAlign w:val="center"/>
          </w:tcPr>
          <w:p w:rsidR="00B40F21" w:rsidRPr="00DF3604" w:rsidRDefault="00B40F21" w:rsidP="00B40F21">
            <w:pPr>
              <w:jc w:val="center"/>
              <w:rPr>
                <w:b/>
                <w:sz w:val="15"/>
                <w:szCs w:val="15"/>
                <w:lang w:val="es-SV"/>
              </w:rPr>
            </w:pPr>
            <w:r w:rsidRPr="00DF3604">
              <w:rPr>
                <w:b/>
                <w:sz w:val="15"/>
                <w:szCs w:val="15"/>
                <w:lang w:val="es-SV"/>
              </w:rPr>
              <w:t>1</w:t>
            </w:r>
          </w:p>
        </w:tc>
        <w:tc>
          <w:tcPr>
            <w:tcW w:w="279" w:type="pct"/>
            <w:vAlign w:val="center"/>
          </w:tcPr>
          <w:p w:rsidR="00B40F21" w:rsidRPr="00DF3604" w:rsidRDefault="00B40F21" w:rsidP="00B40F21">
            <w:pPr>
              <w:jc w:val="center"/>
              <w:rPr>
                <w:b/>
                <w:sz w:val="15"/>
                <w:szCs w:val="15"/>
                <w:lang w:val="es-SV"/>
              </w:rPr>
            </w:pPr>
            <w:r w:rsidRPr="00DF3604">
              <w:rPr>
                <w:b/>
                <w:sz w:val="15"/>
                <w:szCs w:val="15"/>
                <w:lang w:val="es-SV"/>
              </w:rPr>
              <w:t>7</w:t>
            </w:r>
          </w:p>
        </w:tc>
        <w:tc>
          <w:tcPr>
            <w:tcW w:w="279" w:type="pct"/>
            <w:vAlign w:val="center"/>
          </w:tcPr>
          <w:p w:rsidR="00B40F21" w:rsidRPr="00DF3604" w:rsidRDefault="00B40F21" w:rsidP="00B40F21">
            <w:pPr>
              <w:jc w:val="center"/>
              <w:rPr>
                <w:b/>
                <w:sz w:val="15"/>
                <w:szCs w:val="15"/>
                <w:lang w:val="es-SV"/>
              </w:rPr>
            </w:pPr>
            <w:r w:rsidRPr="00DF3604">
              <w:rPr>
                <w:b/>
                <w:sz w:val="15"/>
                <w:szCs w:val="15"/>
                <w:lang w:val="es-SV"/>
              </w:rPr>
              <w:t>3</w:t>
            </w:r>
          </w:p>
        </w:tc>
        <w:tc>
          <w:tcPr>
            <w:tcW w:w="280" w:type="pct"/>
            <w:vAlign w:val="center"/>
          </w:tcPr>
          <w:p w:rsidR="00B40F21" w:rsidRPr="00DF3604" w:rsidRDefault="00B40F21" w:rsidP="00B40F21">
            <w:pPr>
              <w:jc w:val="center"/>
              <w:rPr>
                <w:b/>
                <w:sz w:val="15"/>
                <w:szCs w:val="15"/>
                <w:lang w:val="es-SV"/>
              </w:rPr>
            </w:pPr>
            <w:r w:rsidRPr="00DF3604">
              <w:rPr>
                <w:b/>
                <w:sz w:val="15"/>
                <w:szCs w:val="15"/>
                <w:lang w:val="es-SV"/>
              </w:rPr>
              <w:t>99</w:t>
            </w:r>
          </w:p>
        </w:tc>
        <w:tc>
          <w:tcPr>
            <w:tcW w:w="279" w:type="pct"/>
            <w:vAlign w:val="center"/>
          </w:tcPr>
          <w:p w:rsidR="00B40F21" w:rsidRPr="00DF3604" w:rsidRDefault="00B40F21" w:rsidP="00B40F21">
            <w:pPr>
              <w:jc w:val="center"/>
              <w:rPr>
                <w:b/>
                <w:sz w:val="15"/>
                <w:szCs w:val="15"/>
                <w:lang w:val="es-SV"/>
              </w:rPr>
            </w:pPr>
            <w:r w:rsidRPr="00DF3604">
              <w:rPr>
                <w:b/>
                <w:sz w:val="15"/>
                <w:szCs w:val="15"/>
                <w:lang w:val="es-SV"/>
              </w:rPr>
              <w:t>40</w:t>
            </w:r>
          </w:p>
        </w:tc>
        <w:tc>
          <w:tcPr>
            <w:tcW w:w="279" w:type="pct"/>
            <w:vAlign w:val="center"/>
          </w:tcPr>
          <w:p w:rsidR="00B40F21" w:rsidRPr="00DF3604" w:rsidRDefault="00B40F21" w:rsidP="00B40F21">
            <w:pPr>
              <w:jc w:val="center"/>
              <w:rPr>
                <w:b/>
                <w:sz w:val="15"/>
                <w:szCs w:val="15"/>
                <w:lang w:val="es-SV"/>
              </w:rPr>
            </w:pPr>
            <w:r w:rsidRPr="00DF3604">
              <w:rPr>
                <w:b/>
                <w:sz w:val="15"/>
                <w:szCs w:val="15"/>
                <w:lang w:val="es-SV"/>
              </w:rPr>
              <w:t>19</w:t>
            </w:r>
          </w:p>
        </w:tc>
        <w:tc>
          <w:tcPr>
            <w:tcW w:w="280" w:type="pct"/>
            <w:vAlign w:val="center"/>
          </w:tcPr>
          <w:p w:rsidR="00B40F21" w:rsidRPr="00DF3604" w:rsidRDefault="00B40F21" w:rsidP="00B40F21">
            <w:pPr>
              <w:jc w:val="center"/>
              <w:rPr>
                <w:b/>
                <w:sz w:val="15"/>
                <w:szCs w:val="15"/>
                <w:lang w:val="es-SV"/>
              </w:rPr>
            </w:pPr>
            <w:r w:rsidRPr="00DF3604">
              <w:rPr>
                <w:b/>
                <w:sz w:val="15"/>
                <w:szCs w:val="15"/>
                <w:lang w:val="es-SV"/>
              </w:rPr>
              <w:t>27</w:t>
            </w:r>
          </w:p>
        </w:tc>
        <w:tc>
          <w:tcPr>
            <w:tcW w:w="279" w:type="pct"/>
            <w:vAlign w:val="center"/>
          </w:tcPr>
          <w:p w:rsidR="00B40F21" w:rsidRPr="00DF3604" w:rsidRDefault="00B40F21" w:rsidP="00B40F21">
            <w:pPr>
              <w:jc w:val="center"/>
              <w:rPr>
                <w:b/>
                <w:sz w:val="15"/>
                <w:szCs w:val="15"/>
                <w:lang w:val="es-SV"/>
              </w:rPr>
            </w:pPr>
            <w:r w:rsidRPr="00DF3604">
              <w:rPr>
                <w:b/>
                <w:sz w:val="15"/>
                <w:szCs w:val="15"/>
                <w:lang w:val="es-SV"/>
              </w:rPr>
              <w:t>13</w:t>
            </w:r>
          </w:p>
        </w:tc>
        <w:tc>
          <w:tcPr>
            <w:tcW w:w="279" w:type="pct"/>
            <w:vAlign w:val="center"/>
          </w:tcPr>
          <w:p w:rsidR="00B40F21" w:rsidRPr="00DF3604" w:rsidRDefault="00B40F21" w:rsidP="00B40F21">
            <w:pPr>
              <w:jc w:val="center"/>
              <w:rPr>
                <w:b/>
                <w:sz w:val="15"/>
                <w:szCs w:val="15"/>
                <w:lang w:val="es-SV"/>
              </w:rPr>
            </w:pPr>
            <w:r w:rsidRPr="00DF3604">
              <w:rPr>
                <w:b/>
                <w:sz w:val="15"/>
                <w:szCs w:val="15"/>
                <w:lang w:val="es-SV"/>
              </w:rPr>
              <w:t>333</w:t>
            </w:r>
          </w:p>
        </w:tc>
        <w:tc>
          <w:tcPr>
            <w:tcW w:w="280" w:type="pct"/>
            <w:vAlign w:val="center"/>
          </w:tcPr>
          <w:p w:rsidR="00B40F21" w:rsidRPr="00DF3604" w:rsidRDefault="00B40F21" w:rsidP="00B40F21">
            <w:pPr>
              <w:jc w:val="center"/>
              <w:rPr>
                <w:b/>
                <w:sz w:val="15"/>
                <w:szCs w:val="15"/>
                <w:lang w:val="es-SV"/>
              </w:rPr>
            </w:pPr>
            <w:r w:rsidRPr="00DF3604">
              <w:rPr>
                <w:b/>
                <w:sz w:val="15"/>
                <w:szCs w:val="15"/>
                <w:lang w:val="es-SV"/>
              </w:rPr>
              <w:t>93</w:t>
            </w:r>
          </w:p>
        </w:tc>
        <w:tc>
          <w:tcPr>
            <w:tcW w:w="279" w:type="pct"/>
            <w:vAlign w:val="center"/>
          </w:tcPr>
          <w:p w:rsidR="00B40F21" w:rsidRPr="00DF3604" w:rsidRDefault="00B40F21" w:rsidP="00B40F21">
            <w:pPr>
              <w:jc w:val="center"/>
              <w:rPr>
                <w:b/>
                <w:sz w:val="15"/>
                <w:szCs w:val="15"/>
                <w:lang w:val="es-SV"/>
              </w:rPr>
            </w:pPr>
            <w:r w:rsidRPr="00DF3604">
              <w:rPr>
                <w:b/>
                <w:sz w:val="15"/>
                <w:szCs w:val="15"/>
                <w:lang w:val="es-SV"/>
              </w:rPr>
              <w:t>74</w:t>
            </w:r>
          </w:p>
        </w:tc>
        <w:tc>
          <w:tcPr>
            <w:tcW w:w="279" w:type="pct"/>
            <w:vAlign w:val="center"/>
          </w:tcPr>
          <w:p w:rsidR="00B40F21" w:rsidRPr="00DF3604" w:rsidRDefault="00B40F21" w:rsidP="00B40F21">
            <w:pPr>
              <w:jc w:val="center"/>
              <w:rPr>
                <w:b/>
                <w:sz w:val="15"/>
                <w:szCs w:val="15"/>
                <w:lang w:val="es-SV"/>
              </w:rPr>
            </w:pPr>
            <w:r w:rsidRPr="00DF3604">
              <w:rPr>
                <w:b/>
                <w:sz w:val="15"/>
                <w:szCs w:val="15"/>
                <w:lang w:val="es-SV"/>
              </w:rPr>
              <w:t>103</w:t>
            </w:r>
          </w:p>
        </w:tc>
        <w:tc>
          <w:tcPr>
            <w:tcW w:w="283" w:type="pct"/>
            <w:vAlign w:val="center"/>
          </w:tcPr>
          <w:p w:rsidR="00B40F21" w:rsidRPr="00DF3604" w:rsidRDefault="00B40F21" w:rsidP="00B40F21">
            <w:pPr>
              <w:jc w:val="center"/>
              <w:rPr>
                <w:b/>
                <w:sz w:val="15"/>
                <w:szCs w:val="15"/>
                <w:lang w:val="es-SV"/>
              </w:rPr>
            </w:pPr>
            <w:r w:rsidRPr="00DF3604">
              <w:rPr>
                <w:b/>
                <w:sz w:val="15"/>
                <w:szCs w:val="15"/>
                <w:lang w:val="es-SV"/>
              </w:rPr>
              <w:t>63</w:t>
            </w:r>
          </w:p>
        </w:tc>
      </w:tr>
      <w:tr w:rsidR="00B40F21" w:rsidRPr="002C26E7" w:rsidTr="00B40F21">
        <w:trPr>
          <w:trHeight w:val="20"/>
        </w:trPr>
        <w:tc>
          <w:tcPr>
            <w:tcW w:w="480" w:type="pct"/>
            <w:vAlign w:val="center"/>
          </w:tcPr>
          <w:p w:rsidR="00B40F21" w:rsidRPr="002C26E7" w:rsidRDefault="00B40F21" w:rsidP="00B40F21">
            <w:pPr>
              <w:rPr>
                <w:sz w:val="15"/>
                <w:szCs w:val="15"/>
                <w:lang w:val="es-SV"/>
              </w:rPr>
            </w:pPr>
            <w:r w:rsidRPr="002C26E7">
              <w:rPr>
                <w:sz w:val="15"/>
                <w:szCs w:val="15"/>
                <w:lang w:val="es-SV"/>
              </w:rPr>
              <w:t xml:space="preserve">Promedio por </w:t>
            </w:r>
            <w:r>
              <w:rPr>
                <w:sz w:val="15"/>
                <w:szCs w:val="15"/>
                <w:lang w:val="es-SV"/>
              </w:rPr>
              <w:t>tribunal</w:t>
            </w:r>
          </w:p>
        </w:tc>
        <w:tc>
          <w:tcPr>
            <w:tcW w:w="327" w:type="pct"/>
            <w:vAlign w:val="bottom"/>
          </w:tcPr>
          <w:p w:rsidR="00B40F21" w:rsidRPr="00DF3604" w:rsidRDefault="00B40F21" w:rsidP="00B40F21">
            <w:pPr>
              <w:ind w:right="170"/>
              <w:jc w:val="right"/>
              <w:rPr>
                <w:sz w:val="15"/>
                <w:szCs w:val="15"/>
                <w:lang w:val="es-SV"/>
              </w:rPr>
            </w:pPr>
            <w:r w:rsidRPr="00DF3604">
              <w:rPr>
                <w:sz w:val="15"/>
                <w:szCs w:val="15"/>
                <w:lang w:val="es-SV"/>
              </w:rPr>
              <w:t>56</w:t>
            </w:r>
          </w:p>
        </w:tc>
        <w:tc>
          <w:tcPr>
            <w:tcW w:w="279" w:type="pct"/>
            <w:vAlign w:val="bottom"/>
          </w:tcPr>
          <w:p w:rsidR="00B40F21" w:rsidRPr="00DF3604" w:rsidRDefault="00B40F21" w:rsidP="00B40F21">
            <w:pPr>
              <w:ind w:right="142"/>
              <w:jc w:val="right"/>
              <w:rPr>
                <w:sz w:val="15"/>
                <w:szCs w:val="15"/>
                <w:lang w:val="es-SV"/>
              </w:rPr>
            </w:pPr>
            <w:r w:rsidRPr="00DF3604">
              <w:rPr>
                <w:sz w:val="15"/>
                <w:szCs w:val="15"/>
                <w:lang w:val="es-SV"/>
              </w:rPr>
              <w:t>2</w:t>
            </w:r>
          </w:p>
        </w:tc>
        <w:tc>
          <w:tcPr>
            <w:tcW w:w="279" w:type="pct"/>
            <w:vAlign w:val="bottom"/>
          </w:tcPr>
          <w:p w:rsidR="00B40F21" w:rsidRPr="00DF3604" w:rsidRDefault="00B40F21" w:rsidP="00B40F21">
            <w:pPr>
              <w:jc w:val="center"/>
              <w:rPr>
                <w:sz w:val="15"/>
                <w:szCs w:val="15"/>
                <w:lang w:val="es-SV"/>
              </w:rPr>
            </w:pPr>
            <w:r w:rsidRPr="00DF3604">
              <w:rPr>
                <w:sz w:val="15"/>
                <w:szCs w:val="15"/>
                <w:lang w:val="es-SV"/>
              </w:rPr>
              <w:t>1</w:t>
            </w:r>
          </w:p>
        </w:tc>
        <w:tc>
          <w:tcPr>
            <w:tcW w:w="280" w:type="pct"/>
            <w:vAlign w:val="bottom"/>
          </w:tcPr>
          <w:p w:rsidR="00B40F21" w:rsidRPr="00DF3604" w:rsidRDefault="00B40F21" w:rsidP="00B40F21">
            <w:pPr>
              <w:jc w:val="center"/>
              <w:rPr>
                <w:sz w:val="15"/>
                <w:szCs w:val="15"/>
                <w:lang w:val="es-SV"/>
              </w:rPr>
            </w:pPr>
            <w:r w:rsidRPr="00DF3604">
              <w:rPr>
                <w:sz w:val="15"/>
                <w:szCs w:val="15"/>
                <w:lang w:val="es-SV"/>
              </w:rPr>
              <w:t>0</w:t>
            </w:r>
          </w:p>
        </w:tc>
        <w:tc>
          <w:tcPr>
            <w:tcW w:w="279" w:type="pct"/>
            <w:vAlign w:val="bottom"/>
          </w:tcPr>
          <w:p w:rsidR="00B40F21" w:rsidRPr="00DF3604" w:rsidRDefault="00B40F21" w:rsidP="00B40F21">
            <w:pPr>
              <w:jc w:val="center"/>
              <w:rPr>
                <w:sz w:val="15"/>
                <w:szCs w:val="15"/>
                <w:lang w:val="es-SV"/>
              </w:rPr>
            </w:pPr>
            <w:r w:rsidRPr="00DF3604">
              <w:rPr>
                <w:sz w:val="15"/>
                <w:szCs w:val="15"/>
                <w:lang w:val="es-SV"/>
              </w:rPr>
              <w:t>1</w:t>
            </w:r>
          </w:p>
        </w:tc>
        <w:tc>
          <w:tcPr>
            <w:tcW w:w="279" w:type="pct"/>
            <w:vAlign w:val="bottom"/>
          </w:tcPr>
          <w:p w:rsidR="00B40F21" w:rsidRPr="00DF3604" w:rsidRDefault="00B40F21" w:rsidP="00B40F21">
            <w:pPr>
              <w:jc w:val="center"/>
              <w:rPr>
                <w:sz w:val="15"/>
                <w:szCs w:val="15"/>
                <w:lang w:val="es-SV"/>
              </w:rPr>
            </w:pPr>
            <w:r w:rsidRPr="00DF3604">
              <w:rPr>
                <w:sz w:val="15"/>
                <w:szCs w:val="15"/>
                <w:lang w:val="es-SV"/>
              </w:rPr>
              <w:t>0</w:t>
            </w:r>
          </w:p>
        </w:tc>
        <w:tc>
          <w:tcPr>
            <w:tcW w:w="280" w:type="pct"/>
            <w:vAlign w:val="bottom"/>
          </w:tcPr>
          <w:p w:rsidR="00B40F21" w:rsidRPr="00DF3604" w:rsidRDefault="00B40F21" w:rsidP="00B40F21">
            <w:pPr>
              <w:jc w:val="center"/>
              <w:rPr>
                <w:sz w:val="15"/>
                <w:szCs w:val="15"/>
                <w:lang w:val="es-SV"/>
              </w:rPr>
            </w:pPr>
            <w:r w:rsidRPr="00DF3604">
              <w:rPr>
                <w:sz w:val="15"/>
                <w:szCs w:val="15"/>
                <w:lang w:val="es-SV"/>
              </w:rPr>
              <w:t>12</w:t>
            </w:r>
          </w:p>
        </w:tc>
        <w:tc>
          <w:tcPr>
            <w:tcW w:w="279" w:type="pct"/>
            <w:vAlign w:val="bottom"/>
          </w:tcPr>
          <w:p w:rsidR="00B40F21" w:rsidRPr="00DF3604" w:rsidRDefault="00B40F21" w:rsidP="00B40F21">
            <w:pPr>
              <w:ind w:right="142"/>
              <w:jc w:val="right"/>
              <w:rPr>
                <w:sz w:val="15"/>
                <w:szCs w:val="15"/>
                <w:lang w:val="es-SV"/>
              </w:rPr>
            </w:pPr>
            <w:r w:rsidRPr="00DF3604">
              <w:rPr>
                <w:sz w:val="15"/>
                <w:szCs w:val="15"/>
                <w:lang w:val="es-SV"/>
              </w:rPr>
              <w:t>5</w:t>
            </w:r>
          </w:p>
        </w:tc>
        <w:tc>
          <w:tcPr>
            <w:tcW w:w="279" w:type="pct"/>
            <w:vAlign w:val="bottom"/>
          </w:tcPr>
          <w:p w:rsidR="00B40F21" w:rsidRPr="00DF3604" w:rsidRDefault="00B40F21" w:rsidP="00B40F21">
            <w:pPr>
              <w:ind w:right="142"/>
              <w:jc w:val="right"/>
              <w:rPr>
                <w:sz w:val="15"/>
                <w:szCs w:val="15"/>
                <w:lang w:val="es-SV"/>
              </w:rPr>
            </w:pPr>
            <w:r w:rsidRPr="00DF3604">
              <w:rPr>
                <w:sz w:val="15"/>
                <w:szCs w:val="15"/>
                <w:lang w:val="es-SV"/>
              </w:rPr>
              <w:t>2</w:t>
            </w:r>
          </w:p>
        </w:tc>
        <w:tc>
          <w:tcPr>
            <w:tcW w:w="280" w:type="pct"/>
            <w:vAlign w:val="bottom"/>
          </w:tcPr>
          <w:p w:rsidR="00B40F21" w:rsidRPr="00DF3604" w:rsidRDefault="00B40F21" w:rsidP="00B40F21">
            <w:pPr>
              <w:ind w:right="142"/>
              <w:jc w:val="right"/>
              <w:rPr>
                <w:sz w:val="15"/>
                <w:szCs w:val="15"/>
                <w:lang w:val="es-SV"/>
              </w:rPr>
            </w:pPr>
            <w:r w:rsidRPr="00DF3604">
              <w:rPr>
                <w:sz w:val="15"/>
                <w:szCs w:val="15"/>
                <w:lang w:val="es-SV"/>
              </w:rPr>
              <w:t>3</w:t>
            </w:r>
          </w:p>
        </w:tc>
        <w:tc>
          <w:tcPr>
            <w:tcW w:w="279" w:type="pct"/>
            <w:vAlign w:val="bottom"/>
          </w:tcPr>
          <w:p w:rsidR="00B40F21" w:rsidRPr="00DF3604" w:rsidRDefault="00B40F21" w:rsidP="00B40F21">
            <w:pPr>
              <w:ind w:right="142"/>
              <w:jc w:val="right"/>
              <w:rPr>
                <w:sz w:val="15"/>
                <w:szCs w:val="15"/>
                <w:lang w:val="es-SV"/>
              </w:rPr>
            </w:pPr>
            <w:r w:rsidRPr="00DF3604">
              <w:rPr>
                <w:sz w:val="15"/>
                <w:szCs w:val="15"/>
                <w:lang w:val="es-SV"/>
              </w:rPr>
              <w:t>2</w:t>
            </w:r>
          </w:p>
        </w:tc>
        <w:tc>
          <w:tcPr>
            <w:tcW w:w="279" w:type="pct"/>
            <w:vAlign w:val="bottom"/>
          </w:tcPr>
          <w:p w:rsidR="00B40F21" w:rsidRPr="00DF3604" w:rsidRDefault="00B40F21" w:rsidP="00B40F21">
            <w:pPr>
              <w:ind w:right="113"/>
              <w:jc w:val="right"/>
              <w:rPr>
                <w:sz w:val="15"/>
                <w:szCs w:val="15"/>
                <w:lang w:val="es-SV"/>
              </w:rPr>
            </w:pPr>
            <w:r w:rsidRPr="00DF3604">
              <w:rPr>
                <w:sz w:val="15"/>
                <w:szCs w:val="15"/>
                <w:lang w:val="es-SV"/>
              </w:rPr>
              <w:t>42</w:t>
            </w:r>
          </w:p>
        </w:tc>
        <w:tc>
          <w:tcPr>
            <w:tcW w:w="280" w:type="pct"/>
            <w:vAlign w:val="bottom"/>
          </w:tcPr>
          <w:p w:rsidR="00B40F21" w:rsidRPr="00DF3604" w:rsidRDefault="00B40F21" w:rsidP="00B40F21">
            <w:pPr>
              <w:rPr>
                <w:sz w:val="15"/>
                <w:szCs w:val="15"/>
                <w:lang w:val="es-SV"/>
              </w:rPr>
            </w:pPr>
            <w:r w:rsidRPr="00DF3604">
              <w:rPr>
                <w:sz w:val="15"/>
                <w:szCs w:val="15"/>
                <w:lang w:val="es-SV"/>
              </w:rPr>
              <w:t>12</w:t>
            </w:r>
          </w:p>
        </w:tc>
        <w:tc>
          <w:tcPr>
            <w:tcW w:w="279" w:type="pct"/>
            <w:vAlign w:val="bottom"/>
          </w:tcPr>
          <w:p w:rsidR="00B40F21" w:rsidRPr="00DF3604" w:rsidRDefault="00B40F21" w:rsidP="00B40F21">
            <w:pPr>
              <w:ind w:right="142"/>
              <w:jc w:val="right"/>
              <w:rPr>
                <w:sz w:val="15"/>
                <w:szCs w:val="15"/>
                <w:lang w:val="es-SV"/>
              </w:rPr>
            </w:pPr>
            <w:r w:rsidRPr="00DF3604">
              <w:rPr>
                <w:sz w:val="15"/>
                <w:szCs w:val="15"/>
                <w:lang w:val="es-SV"/>
              </w:rPr>
              <w:t>9</w:t>
            </w:r>
          </w:p>
        </w:tc>
        <w:tc>
          <w:tcPr>
            <w:tcW w:w="279" w:type="pct"/>
            <w:vAlign w:val="bottom"/>
          </w:tcPr>
          <w:p w:rsidR="00B40F21" w:rsidRPr="00DF3604" w:rsidRDefault="00B40F21" w:rsidP="00B40F21">
            <w:pPr>
              <w:ind w:right="113"/>
              <w:jc w:val="right"/>
              <w:rPr>
                <w:sz w:val="15"/>
                <w:szCs w:val="15"/>
                <w:lang w:val="es-SV"/>
              </w:rPr>
            </w:pPr>
            <w:r w:rsidRPr="00DF3604">
              <w:rPr>
                <w:sz w:val="15"/>
                <w:szCs w:val="15"/>
                <w:lang w:val="es-SV"/>
              </w:rPr>
              <w:t>13</w:t>
            </w:r>
          </w:p>
        </w:tc>
        <w:tc>
          <w:tcPr>
            <w:tcW w:w="283" w:type="pct"/>
            <w:vAlign w:val="bottom"/>
          </w:tcPr>
          <w:p w:rsidR="00B40F21" w:rsidRPr="00DF3604" w:rsidRDefault="00B40F21" w:rsidP="00B40F21">
            <w:pPr>
              <w:ind w:right="142"/>
              <w:jc w:val="right"/>
              <w:rPr>
                <w:sz w:val="15"/>
                <w:szCs w:val="15"/>
                <w:lang w:val="es-SV"/>
              </w:rPr>
            </w:pPr>
            <w:r w:rsidRPr="00DF3604">
              <w:rPr>
                <w:sz w:val="15"/>
                <w:szCs w:val="15"/>
                <w:lang w:val="es-SV"/>
              </w:rPr>
              <w:t>8</w:t>
            </w:r>
          </w:p>
        </w:tc>
      </w:tr>
    </w:tbl>
    <w:p w:rsidR="00B40F21" w:rsidRPr="00336D5A" w:rsidRDefault="00B40F21" w:rsidP="00DD13BD">
      <w:pPr>
        <w:spacing w:before="480" w:after="200"/>
        <w:jc w:val="center"/>
        <w:rPr>
          <w:b/>
          <w:bCs/>
          <w:sz w:val="20"/>
          <w:szCs w:val="20"/>
          <w:lang w:val="es-SV"/>
        </w:rPr>
      </w:pPr>
      <w:r w:rsidRPr="00336D5A">
        <w:rPr>
          <w:b/>
          <w:bCs/>
          <w:sz w:val="20"/>
          <w:szCs w:val="20"/>
          <w:lang w:val="es-SV"/>
        </w:rPr>
        <w:t>Cuadro 26</w:t>
      </w:r>
    </w:p>
    <w:p w:rsidR="00B40F21" w:rsidRPr="00336D5A" w:rsidRDefault="00B40F21" w:rsidP="00B40F21">
      <w:pPr>
        <w:spacing w:after="240"/>
        <w:jc w:val="center"/>
        <w:rPr>
          <w:b/>
          <w:bCs/>
          <w:sz w:val="20"/>
          <w:szCs w:val="20"/>
          <w:lang w:val="es-SV"/>
        </w:rPr>
      </w:pPr>
      <w:r w:rsidRPr="00336D5A">
        <w:rPr>
          <w:b/>
          <w:bCs/>
          <w:sz w:val="20"/>
          <w:szCs w:val="20"/>
          <w:lang w:val="es-SV"/>
        </w:rPr>
        <w:t>Datos estadísticos del total de causas con víctimas menores de edad en los</w:t>
      </w:r>
      <w:r>
        <w:rPr>
          <w:b/>
          <w:bCs/>
          <w:sz w:val="20"/>
          <w:szCs w:val="20"/>
          <w:lang w:val="es-SV"/>
        </w:rPr>
        <w:t xml:space="preserve"> </w:t>
      </w:r>
      <w:r w:rsidRPr="00336D5A">
        <w:rPr>
          <w:b/>
          <w:bCs/>
          <w:sz w:val="20"/>
          <w:szCs w:val="20"/>
          <w:lang w:val="es-SV"/>
        </w:rPr>
        <w:t>ocho Tribunales</w:t>
      </w:r>
      <w:r>
        <w:rPr>
          <w:b/>
          <w:bCs/>
          <w:sz w:val="20"/>
          <w:szCs w:val="20"/>
          <w:lang w:val="es-SV"/>
        </w:rPr>
        <w:br/>
        <w:t>d</w:t>
      </w:r>
      <w:r w:rsidRPr="00336D5A">
        <w:rPr>
          <w:b/>
          <w:bCs/>
          <w:sz w:val="20"/>
          <w:szCs w:val="20"/>
          <w:lang w:val="es-SV"/>
        </w:rPr>
        <w:t xml:space="preserve">e </w:t>
      </w:r>
      <w:r>
        <w:rPr>
          <w:b/>
          <w:bCs/>
          <w:sz w:val="20"/>
          <w:szCs w:val="20"/>
          <w:lang w:val="es-SV"/>
        </w:rPr>
        <w:t>s</w:t>
      </w:r>
      <w:r w:rsidRPr="00336D5A">
        <w:rPr>
          <w:b/>
          <w:bCs/>
          <w:sz w:val="20"/>
          <w:szCs w:val="20"/>
          <w:lang w:val="es-SV"/>
        </w:rPr>
        <w:t>entencia que disponen de Sistema</w:t>
      </w:r>
      <w:r>
        <w:rPr>
          <w:b/>
          <w:bCs/>
          <w:sz w:val="20"/>
          <w:szCs w:val="20"/>
          <w:lang w:val="es-SV"/>
        </w:rPr>
        <w:t xml:space="preserve"> </w:t>
      </w:r>
      <w:r w:rsidRPr="00336D5A">
        <w:rPr>
          <w:b/>
          <w:bCs/>
          <w:sz w:val="20"/>
          <w:szCs w:val="20"/>
          <w:lang w:val="es-SV"/>
        </w:rPr>
        <w:t>de Seguimiento de Expedientes</w:t>
      </w:r>
    </w:p>
    <w:tbl>
      <w:tblPr>
        <w:tblW w:w="5000" w:type="pct"/>
        <w:tblLayout w:type="fixed"/>
        <w:tblCellMar>
          <w:left w:w="68" w:type="dxa"/>
          <w:right w:w="68" w:type="dxa"/>
        </w:tblCellMar>
        <w:tblLook w:val="0000" w:firstRow="0" w:lastRow="0" w:firstColumn="0" w:lastColumn="0" w:noHBand="0" w:noVBand="0"/>
      </w:tblPr>
      <w:tblGrid>
        <w:gridCol w:w="1776"/>
        <w:gridCol w:w="937"/>
        <w:gridCol w:w="616"/>
        <w:gridCol w:w="617"/>
        <w:gridCol w:w="615"/>
        <w:gridCol w:w="621"/>
        <w:gridCol w:w="617"/>
        <w:gridCol w:w="617"/>
        <w:gridCol w:w="623"/>
        <w:gridCol w:w="617"/>
        <w:gridCol w:w="617"/>
        <w:gridCol w:w="617"/>
        <w:gridCol w:w="600"/>
      </w:tblGrid>
      <w:tr w:rsidR="00B40F21" w:rsidRPr="008F5B05" w:rsidTr="00B40F21">
        <w:trPr>
          <w:cantSplit/>
        </w:trPr>
        <w:tc>
          <w:tcPr>
            <w:tcW w:w="936" w:type="pct"/>
            <w:vMerge w:val="restart"/>
            <w:tcBorders>
              <w:top w:val="single" w:sz="4" w:space="0" w:color="auto"/>
              <w:left w:val="single" w:sz="4" w:space="0" w:color="auto"/>
              <w:bottom w:val="single" w:sz="4" w:space="0" w:color="auto"/>
              <w:right w:val="single" w:sz="4" w:space="0" w:color="auto"/>
            </w:tcBorders>
            <w:vAlign w:val="center"/>
          </w:tcPr>
          <w:p w:rsidR="00B40F21" w:rsidRPr="008F5B05" w:rsidRDefault="00B40F21" w:rsidP="00B40F21">
            <w:pPr>
              <w:jc w:val="center"/>
              <w:rPr>
                <w:b/>
                <w:sz w:val="18"/>
                <w:szCs w:val="18"/>
                <w:lang w:val="es-SV"/>
              </w:rPr>
            </w:pPr>
            <w:r w:rsidRPr="008F5B05">
              <w:rPr>
                <w:b/>
                <w:sz w:val="18"/>
                <w:szCs w:val="18"/>
                <w:lang w:val="es-SV"/>
              </w:rPr>
              <w:t>Tribunales</w:t>
            </w:r>
            <w:r w:rsidRPr="008F5B05">
              <w:rPr>
                <w:b/>
                <w:sz w:val="18"/>
                <w:szCs w:val="18"/>
                <w:lang w:val="es-SV"/>
              </w:rPr>
              <w:br/>
              <w:t xml:space="preserve">de </w:t>
            </w:r>
            <w:r>
              <w:rPr>
                <w:b/>
                <w:sz w:val="18"/>
                <w:szCs w:val="18"/>
                <w:lang w:val="es-SV"/>
              </w:rPr>
              <w:t>s</w:t>
            </w:r>
            <w:r w:rsidRPr="008F5B05">
              <w:rPr>
                <w:b/>
                <w:sz w:val="18"/>
                <w:szCs w:val="18"/>
                <w:lang w:val="es-SV"/>
              </w:rPr>
              <w:t>entencia</w:t>
            </w:r>
          </w:p>
        </w:tc>
        <w:tc>
          <w:tcPr>
            <w:tcW w:w="494" w:type="pct"/>
            <w:vMerge w:val="restart"/>
            <w:tcBorders>
              <w:top w:val="single" w:sz="4" w:space="0" w:color="auto"/>
              <w:left w:val="single" w:sz="4" w:space="0" w:color="auto"/>
              <w:bottom w:val="single" w:sz="4" w:space="0" w:color="auto"/>
              <w:right w:val="single" w:sz="4" w:space="0" w:color="auto"/>
            </w:tcBorders>
            <w:vAlign w:val="center"/>
          </w:tcPr>
          <w:p w:rsidR="00B40F21" w:rsidRPr="008F5B05" w:rsidRDefault="00B40F21" w:rsidP="00B40F21">
            <w:pPr>
              <w:jc w:val="center"/>
              <w:rPr>
                <w:b/>
                <w:sz w:val="18"/>
                <w:szCs w:val="18"/>
                <w:lang w:val="es-SV"/>
              </w:rPr>
            </w:pPr>
            <w:r w:rsidRPr="008F5B05">
              <w:rPr>
                <w:b/>
                <w:sz w:val="18"/>
                <w:szCs w:val="18"/>
                <w:lang w:val="es-SV"/>
              </w:rPr>
              <w:t>Total</w:t>
            </w:r>
          </w:p>
          <w:p w:rsidR="00B40F21" w:rsidRPr="008F5B05" w:rsidRDefault="00B40F21" w:rsidP="00B40F21">
            <w:pPr>
              <w:jc w:val="center"/>
              <w:rPr>
                <w:b/>
                <w:sz w:val="18"/>
                <w:szCs w:val="18"/>
                <w:lang w:val="es-SV"/>
              </w:rPr>
            </w:pPr>
            <w:r w:rsidRPr="008F5B05">
              <w:rPr>
                <w:b/>
                <w:sz w:val="18"/>
                <w:szCs w:val="18"/>
                <w:lang w:val="es-SV"/>
              </w:rPr>
              <w:t>2004-2006</w:t>
            </w:r>
          </w:p>
        </w:tc>
        <w:tc>
          <w:tcPr>
            <w:tcW w:w="974" w:type="pct"/>
            <w:gridSpan w:val="3"/>
            <w:tcBorders>
              <w:top w:val="single" w:sz="4" w:space="0" w:color="auto"/>
              <w:left w:val="nil"/>
              <w:bottom w:val="single" w:sz="4" w:space="0" w:color="auto"/>
              <w:right w:val="nil"/>
            </w:tcBorders>
            <w:vAlign w:val="center"/>
          </w:tcPr>
          <w:p w:rsidR="00B40F21" w:rsidRPr="008F5B05" w:rsidRDefault="00B40F21" w:rsidP="00B40F21">
            <w:pPr>
              <w:jc w:val="center"/>
              <w:rPr>
                <w:b/>
                <w:sz w:val="18"/>
                <w:szCs w:val="18"/>
                <w:lang w:val="es-SV"/>
              </w:rPr>
            </w:pPr>
            <w:r w:rsidRPr="008F5B05">
              <w:rPr>
                <w:b/>
                <w:sz w:val="18"/>
                <w:szCs w:val="18"/>
                <w:lang w:val="es-SV"/>
              </w:rPr>
              <w:t>2004</w:t>
            </w:r>
          </w:p>
        </w:tc>
        <w:tc>
          <w:tcPr>
            <w:tcW w:w="1305" w:type="pct"/>
            <w:gridSpan w:val="4"/>
            <w:tcBorders>
              <w:top w:val="single" w:sz="4" w:space="0" w:color="auto"/>
              <w:left w:val="single" w:sz="4" w:space="0" w:color="auto"/>
              <w:bottom w:val="single" w:sz="4" w:space="0" w:color="auto"/>
              <w:right w:val="nil"/>
            </w:tcBorders>
            <w:vAlign w:val="center"/>
          </w:tcPr>
          <w:p w:rsidR="00B40F21" w:rsidRPr="008F5B05" w:rsidRDefault="00B40F21" w:rsidP="00B40F21">
            <w:pPr>
              <w:jc w:val="center"/>
              <w:rPr>
                <w:b/>
                <w:sz w:val="18"/>
                <w:szCs w:val="18"/>
                <w:lang w:val="es-SV"/>
              </w:rPr>
            </w:pPr>
            <w:r w:rsidRPr="008F5B05">
              <w:rPr>
                <w:b/>
                <w:sz w:val="18"/>
                <w:szCs w:val="18"/>
                <w:lang w:val="es-SV"/>
              </w:rPr>
              <w:t>2005</w:t>
            </w:r>
          </w:p>
        </w:tc>
        <w:tc>
          <w:tcPr>
            <w:tcW w:w="1292" w:type="pct"/>
            <w:gridSpan w:val="4"/>
            <w:tcBorders>
              <w:top w:val="single" w:sz="4" w:space="0" w:color="auto"/>
              <w:left w:val="single" w:sz="4" w:space="0" w:color="auto"/>
              <w:bottom w:val="single" w:sz="4" w:space="0" w:color="auto"/>
              <w:right w:val="single" w:sz="4" w:space="0" w:color="auto"/>
            </w:tcBorders>
            <w:vAlign w:val="center"/>
          </w:tcPr>
          <w:p w:rsidR="00B40F21" w:rsidRPr="008F5B05" w:rsidRDefault="00B40F21" w:rsidP="00B40F21">
            <w:pPr>
              <w:jc w:val="center"/>
              <w:rPr>
                <w:b/>
                <w:sz w:val="18"/>
                <w:szCs w:val="18"/>
                <w:lang w:val="es-SV"/>
              </w:rPr>
            </w:pPr>
            <w:r w:rsidRPr="008F5B05">
              <w:rPr>
                <w:b/>
                <w:sz w:val="18"/>
                <w:szCs w:val="18"/>
                <w:lang w:val="es-SV"/>
              </w:rPr>
              <w:t>2006</w:t>
            </w:r>
          </w:p>
        </w:tc>
      </w:tr>
      <w:tr w:rsidR="00B40F21" w:rsidRPr="008F5B05" w:rsidTr="00B40F21">
        <w:trPr>
          <w:cantSplit/>
          <w:trHeight w:val="1295"/>
        </w:trPr>
        <w:tc>
          <w:tcPr>
            <w:tcW w:w="936" w:type="pct"/>
            <w:vMerge/>
            <w:tcBorders>
              <w:top w:val="single" w:sz="4" w:space="0" w:color="auto"/>
              <w:left w:val="single" w:sz="4" w:space="0" w:color="auto"/>
              <w:bottom w:val="single" w:sz="4" w:space="0" w:color="auto"/>
              <w:right w:val="single" w:sz="4" w:space="0" w:color="auto"/>
            </w:tcBorders>
            <w:vAlign w:val="center"/>
          </w:tcPr>
          <w:p w:rsidR="00B40F21" w:rsidRPr="008F5B05" w:rsidRDefault="00B40F21" w:rsidP="00B40F21">
            <w:pPr>
              <w:jc w:val="center"/>
              <w:rPr>
                <w:b/>
                <w:sz w:val="18"/>
                <w:szCs w:val="18"/>
                <w:lang w:val="es-SV"/>
              </w:rPr>
            </w:pPr>
          </w:p>
        </w:tc>
        <w:tc>
          <w:tcPr>
            <w:tcW w:w="494" w:type="pct"/>
            <w:vMerge/>
            <w:tcBorders>
              <w:top w:val="single" w:sz="4" w:space="0" w:color="auto"/>
              <w:left w:val="single" w:sz="4" w:space="0" w:color="auto"/>
              <w:bottom w:val="single" w:sz="4" w:space="0" w:color="auto"/>
              <w:right w:val="single" w:sz="4" w:space="0" w:color="auto"/>
            </w:tcBorders>
            <w:vAlign w:val="center"/>
          </w:tcPr>
          <w:p w:rsidR="00B40F21" w:rsidRPr="008F5B05" w:rsidRDefault="00B40F21" w:rsidP="00B40F21">
            <w:pPr>
              <w:jc w:val="center"/>
              <w:rPr>
                <w:b/>
                <w:sz w:val="18"/>
                <w:szCs w:val="18"/>
                <w:lang w:val="es-SV"/>
              </w:rPr>
            </w:pPr>
          </w:p>
        </w:tc>
        <w:tc>
          <w:tcPr>
            <w:tcW w:w="325" w:type="pct"/>
            <w:tcBorders>
              <w:top w:val="nil"/>
              <w:left w:val="nil"/>
              <w:bottom w:val="single" w:sz="4" w:space="0" w:color="auto"/>
              <w:right w:val="single" w:sz="4" w:space="0" w:color="auto"/>
            </w:tcBorders>
            <w:textDirection w:val="btLr"/>
            <w:vAlign w:val="center"/>
          </w:tcPr>
          <w:p w:rsidR="00B40F21" w:rsidRPr="008D3666" w:rsidRDefault="00B40F21" w:rsidP="00B40F21">
            <w:pPr>
              <w:ind w:left="57"/>
              <w:rPr>
                <w:b/>
                <w:sz w:val="18"/>
                <w:szCs w:val="18"/>
                <w:lang w:val="es-SV"/>
              </w:rPr>
            </w:pPr>
            <w:r w:rsidRPr="008D3666">
              <w:rPr>
                <w:b/>
                <w:sz w:val="18"/>
                <w:szCs w:val="18"/>
                <w:lang w:val="es-SV"/>
              </w:rPr>
              <w:t>Total</w:t>
            </w:r>
          </w:p>
        </w:tc>
        <w:tc>
          <w:tcPr>
            <w:tcW w:w="325" w:type="pct"/>
            <w:tcBorders>
              <w:top w:val="nil"/>
              <w:left w:val="nil"/>
              <w:bottom w:val="single" w:sz="4" w:space="0" w:color="auto"/>
              <w:right w:val="single" w:sz="4" w:space="0" w:color="auto"/>
            </w:tcBorders>
            <w:textDirection w:val="btLr"/>
            <w:vAlign w:val="center"/>
          </w:tcPr>
          <w:p w:rsidR="00B40F21" w:rsidRPr="009C666D" w:rsidRDefault="00B40F21" w:rsidP="00B40F21">
            <w:pPr>
              <w:ind w:left="57"/>
              <w:rPr>
                <w:b/>
                <w:sz w:val="18"/>
                <w:szCs w:val="18"/>
                <w:lang w:val="es-SV"/>
              </w:rPr>
            </w:pPr>
            <w:r w:rsidRPr="009C666D">
              <w:rPr>
                <w:b/>
                <w:sz w:val="18"/>
                <w:szCs w:val="18"/>
                <w:lang w:val="es-SV"/>
              </w:rPr>
              <w:t>Sentencia absolutoria</w:t>
            </w:r>
          </w:p>
        </w:tc>
        <w:tc>
          <w:tcPr>
            <w:tcW w:w="324" w:type="pct"/>
            <w:tcBorders>
              <w:top w:val="nil"/>
              <w:left w:val="nil"/>
              <w:bottom w:val="single" w:sz="4" w:space="0" w:color="auto"/>
              <w:right w:val="single" w:sz="4" w:space="0" w:color="auto"/>
            </w:tcBorders>
            <w:textDirection w:val="btLr"/>
            <w:vAlign w:val="center"/>
          </w:tcPr>
          <w:p w:rsidR="00B40F21" w:rsidRPr="009C666D" w:rsidRDefault="00B40F21" w:rsidP="00B40F21">
            <w:pPr>
              <w:ind w:left="57"/>
              <w:rPr>
                <w:b/>
                <w:sz w:val="18"/>
                <w:szCs w:val="18"/>
                <w:lang w:val="es-SV"/>
              </w:rPr>
            </w:pPr>
            <w:r w:rsidRPr="009C666D">
              <w:rPr>
                <w:b/>
                <w:sz w:val="18"/>
                <w:szCs w:val="18"/>
                <w:lang w:val="es-SV"/>
              </w:rPr>
              <w:t>Sentencia condenatoria</w:t>
            </w:r>
          </w:p>
        </w:tc>
        <w:tc>
          <w:tcPr>
            <w:tcW w:w="327" w:type="pct"/>
            <w:tcBorders>
              <w:top w:val="nil"/>
              <w:left w:val="nil"/>
              <w:bottom w:val="single" w:sz="4" w:space="0" w:color="auto"/>
              <w:right w:val="single" w:sz="4" w:space="0" w:color="auto"/>
            </w:tcBorders>
            <w:textDirection w:val="btLr"/>
            <w:vAlign w:val="center"/>
          </w:tcPr>
          <w:p w:rsidR="00B40F21" w:rsidRPr="009C666D" w:rsidRDefault="00B40F21" w:rsidP="00B40F21">
            <w:pPr>
              <w:ind w:left="57"/>
              <w:rPr>
                <w:b/>
                <w:sz w:val="18"/>
                <w:szCs w:val="18"/>
                <w:lang w:val="es-SV"/>
              </w:rPr>
            </w:pPr>
            <w:r w:rsidRPr="009C666D">
              <w:rPr>
                <w:b/>
                <w:sz w:val="18"/>
                <w:szCs w:val="18"/>
                <w:lang w:val="es-SV"/>
              </w:rPr>
              <w:t>Total</w:t>
            </w:r>
          </w:p>
        </w:tc>
        <w:tc>
          <w:tcPr>
            <w:tcW w:w="325" w:type="pct"/>
            <w:tcBorders>
              <w:top w:val="nil"/>
              <w:left w:val="nil"/>
              <w:bottom w:val="single" w:sz="4" w:space="0" w:color="auto"/>
              <w:right w:val="single" w:sz="4" w:space="0" w:color="auto"/>
            </w:tcBorders>
            <w:textDirection w:val="btLr"/>
            <w:vAlign w:val="center"/>
          </w:tcPr>
          <w:p w:rsidR="00B40F21" w:rsidRPr="009C666D" w:rsidRDefault="00B40F21" w:rsidP="00B40F21">
            <w:pPr>
              <w:ind w:left="57"/>
              <w:rPr>
                <w:b/>
                <w:sz w:val="18"/>
                <w:szCs w:val="18"/>
                <w:lang w:val="es-SV"/>
              </w:rPr>
            </w:pPr>
            <w:r w:rsidRPr="009C666D">
              <w:rPr>
                <w:b/>
                <w:sz w:val="18"/>
                <w:szCs w:val="18"/>
                <w:lang w:val="es-SV"/>
              </w:rPr>
              <w:t>Sentencia absolutoria</w:t>
            </w:r>
          </w:p>
        </w:tc>
        <w:tc>
          <w:tcPr>
            <w:tcW w:w="325" w:type="pct"/>
            <w:tcBorders>
              <w:top w:val="nil"/>
              <w:left w:val="nil"/>
              <w:bottom w:val="single" w:sz="4" w:space="0" w:color="auto"/>
              <w:right w:val="single" w:sz="4" w:space="0" w:color="auto"/>
            </w:tcBorders>
            <w:textDirection w:val="btLr"/>
            <w:vAlign w:val="center"/>
          </w:tcPr>
          <w:p w:rsidR="00B40F21" w:rsidRPr="009C666D" w:rsidRDefault="00B40F21" w:rsidP="00B40F21">
            <w:pPr>
              <w:ind w:left="57"/>
              <w:rPr>
                <w:b/>
                <w:sz w:val="18"/>
                <w:szCs w:val="18"/>
                <w:lang w:val="es-SV"/>
              </w:rPr>
            </w:pPr>
            <w:r w:rsidRPr="009C666D">
              <w:rPr>
                <w:b/>
                <w:sz w:val="18"/>
                <w:szCs w:val="18"/>
                <w:lang w:val="es-SV"/>
              </w:rPr>
              <w:t>Sentencia condenatoria</w:t>
            </w:r>
          </w:p>
        </w:tc>
        <w:tc>
          <w:tcPr>
            <w:tcW w:w="325" w:type="pct"/>
            <w:tcBorders>
              <w:top w:val="nil"/>
              <w:left w:val="nil"/>
              <w:bottom w:val="single" w:sz="4" w:space="0" w:color="auto"/>
              <w:right w:val="single" w:sz="4" w:space="0" w:color="auto"/>
            </w:tcBorders>
            <w:textDirection w:val="btLr"/>
            <w:vAlign w:val="center"/>
          </w:tcPr>
          <w:p w:rsidR="00B40F21" w:rsidRPr="009C666D" w:rsidRDefault="00B40F21" w:rsidP="00B40F21">
            <w:pPr>
              <w:ind w:left="57"/>
              <w:rPr>
                <w:b/>
                <w:sz w:val="18"/>
                <w:szCs w:val="18"/>
                <w:lang w:val="es-SV"/>
              </w:rPr>
            </w:pPr>
            <w:r w:rsidRPr="009C666D">
              <w:rPr>
                <w:b/>
                <w:sz w:val="18"/>
                <w:szCs w:val="18"/>
                <w:lang w:val="es-SV"/>
              </w:rPr>
              <w:t>Sentencia mixta</w:t>
            </w:r>
          </w:p>
        </w:tc>
        <w:tc>
          <w:tcPr>
            <w:tcW w:w="325" w:type="pct"/>
            <w:tcBorders>
              <w:top w:val="nil"/>
              <w:left w:val="nil"/>
              <w:bottom w:val="single" w:sz="4" w:space="0" w:color="auto"/>
              <w:right w:val="single" w:sz="4" w:space="0" w:color="auto"/>
            </w:tcBorders>
            <w:textDirection w:val="btLr"/>
            <w:vAlign w:val="center"/>
          </w:tcPr>
          <w:p w:rsidR="00B40F21" w:rsidRPr="009C666D" w:rsidRDefault="00B40F21" w:rsidP="00B40F21">
            <w:pPr>
              <w:ind w:left="57"/>
              <w:rPr>
                <w:b/>
                <w:sz w:val="18"/>
                <w:szCs w:val="18"/>
                <w:lang w:val="es-SV"/>
              </w:rPr>
            </w:pPr>
            <w:r w:rsidRPr="009C666D">
              <w:rPr>
                <w:b/>
                <w:sz w:val="18"/>
                <w:szCs w:val="18"/>
                <w:lang w:val="es-SV"/>
              </w:rPr>
              <w:t>Total</w:t>
            </w:r>
          </w:p>
        </w:tc>
        <w:tc>
          <w:tcPr>
            <w:tcW w:w="325" w:type="pct"/>
            <w:tcBorders>
              <w:top w:val="nil"/>
              <w:left w:val="nil"/>
              <w:bottom w:val="single" w:sz="4" w:space="0" w:color="auto"/>
              <w:right w:val="single" w:sz="4" w:space="0" w:color="auto"/>
            </w:tcBorders>
            <w:textDirection w:val="btLr"/>
            <w:vAlign w:val="center"/>
          </w:tcPr>
          <w:p w:rsidR="00B40F21" w:rsidRPr="009C666D" w:rsidRDefault="00B40F21" w:rsidP="00B40F21">
            <w:pPr>
              <w:ind w:left="57"/>
              <w:rPr>
                <w:b/>
                <w:sz w:val="18"/>
                <w:szCs w:val="18"/>
                <w:lang w:val="es-SV"/>
              </w:rPr>
            </w:pPr>
            <w:r w:rsidRPr="009C666D">
              <w:rPr>
                <w:b/>
                <w:sz w:val="18"/>
                <w:szCs w:val="18"/>
                <w:lang w:val="es-SV"/>
              </w:rPr>
              <w:t>Sentencia absolutoria</w:t>
            </w:r>
          </w:p>
        </w:tc>
        <w:tc>
          <w:tcPr>
            <w:tcW w:w="325" w:type="pct"/>
            <w:tcBorders>
              <w:top w:val="nil"/>
              <w:left w:val="nil"/>
              <w:bottom w:val="single" w:sz="4" w:space="0" w:color="auto"/>
              <w:right w:val="single" w:sz="4" w:space="0" w:color="auto"/>
            </w:tcBorders>
            <w:textDirection w:val="btLr"/>
            <w:vAlign w:val="center"/>
          </w:tcPr>
          <w:p w:rsidR="00B40F21" w:rsidRPr="009C666D" w:rsidRDefault="00B40F21" w:rsidP="00B40F21">
            <w:pPr>
              <w:ind w:left="57"/>
              <w:rPr>
                <w:b/>
                <w:sz w:val="18"/>
                <w:szCs w:val="18"/>
                <w:lang w:val="es-SV"/>
              </w:rPr>
            </w:pPr>
            <w:r w:rsidRPr="009C666D">
              <w:rPr>
                <w:b/>
                <w:sz w:val="18"/>
                <w:szCs w:val="18"/>
                <w:lang w:val="es-SV"/>
              </w:rPr>
              <w:t>Sentencia condenatoria</w:t>
            </w:r>
          </w:p>
        </w:tc>
        <w:tc>
          <w:tcPr>
            <w:tcW w:w="319" w:type="pct"/>
            <w:tcBorders>
              <w:top w:val="nil"/>
              <w:left w:val="nil"/>
              <w:bottom w:val="single" w:sz="4" w:space="0" w:color="auto"/>
              <w:right w:val="single" w:sz="4" w:space="0" w:color="auto"/>
            </w:tcBorders>
            <w:textDirection w:val="btLr"/>
            <w:vAlign w:val="center"/>
          </w:tcPr>
          <w:p w:rsidR="00B40F21" w:rsidRPr="009C666D" w:rsidRDefault="00B40F21" w:rsidP="00B40F21">
            <w:pPr>
              <w:ind w:left="57"/>
              <w:rPr>
                <w:b/>
                <w:sz w:val="18"/>
                <w:szCs w:val="18"/>
                <w:lang w:val="es-SV"/>
              </w:rPr>
            </w:pPr>
            <w:r w:rsidRPr="009C666D">
              <w:rPr>
                <w:b/>
                <w:sz w:val="18"/>
                <w:szCs w:val="18"/>
                <w:lang w:val="es-SV"/>
              </w:rPr>
              <w:t>Sentencia mixta</w:t>
            </w:r>
          </w:p>
        </w:tc>
      </w:tr>
      <w:tr w:rsidR="00B40F21" w:rsidRPr="008F5B05" w:rsidTr="00B40F21">
        <w:tc>
          <w:tcPr>
            <w:tcW w:w="936" w:type="pct"/>
            <w:tcBorders>
              <w:top w:val="nil"/>
              <w:left w:val="single" w:sz="4" w:space="0" w:color="auto"/>
              <w:bottom w:val="single" w:sz="4" w:space="0" w:color="auto"/>
              <w:right w:val="single" w:sz="4" w:space="0" w:color="auto"/>
            </w:tcBorders>
            <w:vAlign w:val="center"/>
          </w:tcPr>
          <w:p w:rsidR="00B40F21" w:rsidRPr="008F5B05" w:rsidRDefault="00B40F21" w:rsidP="00B40F21">
            <w:pPr>
              <w:ind w:firstLine="284"/>
              <w:rPr>
                <w:b/>
                <w:sz w:val="18"/>
                <w:szCs w:val="18"/>
                <w:lang w:val="es-SV"/>
              </w:rPr>
            </w:pPr>
            <w:r w:rsidRPr="008F5B05">
              <w:rPr>
                <w:b/>
                <w:sz w:val="18"/>
                <w:szCs w:val="18"/>
                <w:lang w:val="es-SV"/>
              </w:rPr>
              <w:t>Total</w:t>
            </w:r>
          </w:p>
        </w:tc>
        <w:tc>
          <w:tcPr>
            <w:tcW w:w="494" w:type="pct"/>
            <w:tcBorders>
              <w:top w:val="nil"/>
              <w:left w:val="nil"/>
              <w:bottom w:val="single" w:sz="4" w:space="0" w:color="auto"/>
              <w:right w:val="single" w:sz="4" w:space="0" w:color="auto"/>
            </w:tcBorders>
            <w:vAlign w:val="center"/>
          </w:tcPr>
          <w:p w:rsidR="00B40F21" w:rsidRPr="008F5B05" w:rsidRDefault="00B40F21" w:rsidP="00B40F21">
            <w:pPr>
              <w:jc w:val="center"/>
              <w:rPr>
                <w:b/>
                <w:sz w:val="18"/>
                <w:szCs w:val="18"/>
                <w:lang w:val="es-SV"/>
              </w:rPr>
            </w:pPr>
            <w:r w:rsidRPr="008F5B05">
              <w:rPr>
                <w:b/>
                <w:sz w:val="18"/>
                <w:szCs w:val="18"/>
                <w:lang w:val="es-SV"/>
              </w:rPr>
              <w:t>448</w:t>
            </w:r>
          </w:p>
        </w:tc>
        <w:tc>
          <w:tcPr>
            <w:tcW w:w="325" w:type="pct"/>
            <w:tcBorders>
              <w:top w:val="nil"/>
              <w:left w:val="nil"/>
              <w:bottom w:val="single" w:sz="4" w:space="0" w:color="auto"/>
              <w:right w:val="single" w:sz="4" w:space="0" w:color="auto"/>
            </w:tcBorders>
            <w:vAlign w:val="center"/>
          </w:tcPr>
          <w:p w:rsidR="00B40F21" w:rsidRPr="008D3666" w:rsidRDefault="00B40F21" w:rsidP="00B40F21">
            <w:pPr>
              <w:jc w:val="center"/>
              <w:rPr>
                <w:b/>
                <w:sz w:val="18"/>
                <w:szCs w:val="18"/>
                <w:lang w:val="es-SV"/>
              </w:rPr>
            </w:pPr>
            <w:r w:rsidRPr="008D3666">
              <w:rPr>
                <w:b/>
                <w:sz w:val="18"/>
                <w:szCs w:val="18"/>
                <w:lang w:val="es-SV"/>
              </w:rPr>
              <w:t>16</w:t>
            </w:r>
          </w:p>
        </w:tc>
        <w:tc>
          <w:tcPr>
            <w:tcW w:w="325" w:type="pct"/>
            <w:tcBorders>
              <w:top w:val="nil"/>
              <w:left w:val="nil"/>
              <w:bottom w:val="single" w:sz="4" w:space="0" w:color="auto"/>
              <w:right w:val="single" w:sz="4" w:space="0" w:color="auto"/>
            </w:tcBorders>
            <w:vAlign w:val="center"/>
          </w:tcPr>
          <w:p w:rsidR="00B40F21" w:rsidRPr="008F5B05" w:rsidRDefault="00B40F21" w:rsidP="00B40F21">
            <w:pPr>
              <w:jc w:val="center"/>
              <w:rPr>
                <w:sz w:val="18"/>
                <w:szCs w:val="18"/>
                <w:lang w:val="es-SV"/>
              </w:rPr>
            </w:pPr>
            <w:r w:rsidRPr="008F5B05">
              <w:rPr>
                <w:sz w:val="18"/>
                <w:szCs w:val="18"/>
                <w:lang w:val="es-SV"/>
              </w:rPr>
              <w:t>6</w:t>
            </w:r>
          </w:p>
        </w:tc>
        <w:tc>
          <w:tcPr>
            <w:tcW w:w="324" w:type="pct"/>
            <w:tcBorders>
              <w:top w:val="nil"/>
              <w:left w:val="nil"/>
              <w:bottom w:val="single" w:sz="4" w:space="0" w:color="auto"/>
              <w:right w:val="single" w:sz="4" w:space="0" w:color="auto"/>
            </w:tcBorders>
            <w:vAlign w:val="center"/>
          </w:tcPr>
          <w:p w:rsidR="00B40F21" w:rsidRPr="008F5B05" w:rsidRDefault="00B40F21" w:rsidP="00B40F21">
            <w:pPr>
              <w:jc w:val="center"/>
              <w:rPr>
                <w:sz w:val="18"/>
                <w:szCs w:val="18"/>
                <w:lang w:val="es-SV"/>
              </w:rPr>
            </w:pPr>
            <w:r w:rsidRPr="008F5B05">
              <w:rPr>
                <w:sz w:val="18"/>
                <w:szCs w:val="18"/>
                <w:lang w:val="es-SV"/>
              </w:rPr>
              <w:t>10</w:t>
            </w:r>
          </w:p>
        </w:tc>
        <w:tc>
          <w:tcPr>
            <w:tcW w:w="327" w:type="pct"/>
            <w:tcBorders>
              <w:top w:val="nil"/>
              <w:left w:val="nil"/>
              <w:bottom w:val="single" w:sz="4" w:space="0" w:color="auto"/>
              <w:right w:val="single" w:sz="4" w:space="0" w:color="auto"/>
            </w:tcBorders>
            <w:vAlign w:val="center"/>
          </w:tcPr>
          <w:p w:rsidR="00B40F21" w:rsidRPr="008F5B05" w:rsidRDefault="00B40F21" w:rsidP="00B40F21">
            <w:pPr>
              <w:jc w:val="center"/>
              <w:rPr>
                <w:b/>
                <w:sz w:val="18"/>
                <w:szCs w:val="18"/>
                <w:lang w:val="es-SV"/>
              </w:rPr>
            </w:pPr>
            <w:r w:rsidRPr="008F5B05">
              <w:rPr>
                <w:b/>
                <w:sz w:val="18"/>
                <w:szCs w:val="18"/>
                <w:lang w:val="es-SV"/>
              </w:rPr>
              <w:t>99</w:t>
            </w:r>
          </w:p>
        </w:tc>
        <w:tc>
          <w:tcPr>
            <w:tcW w:w="325" w:type="pct"/>
            <w:tcBorders>
              <w:top w:val="nil"/>
              <w:left w:val="nil"/>
              <w:bottom w:val="single" w:sz="4" w:space="0" w:color="auto"/>
              <w:right w:val="single" w:sz="4" w:space="0" w:color="auto"/>
            </w:tcBorders>
            <w:vAlign w:val="center"/>
          </w:tcPr>
          <w:p w:rsidR="00B40F21" w:rsidRPr="008F5B05" w:rsidRDefault="00B40F21" w:rsidP="00B40F21">
            <w:pPr>
              <w:jc w:val="center"/>
              <w:rPr>
                <w:sz w:val="18"/>
                <w:szCs w:val="18"/>
                <w:lang w:val="es-SV"/>
              </w:rPr>
            </w:pPr>
            <w:r w:rsidRPr="008F5B05">
              <w:rPr>
                <w:sz w:val="18"/>
                <w:szCs w:val="18"/>
                <w:lang w:val="es-SV"/>
              </w:rPr>
              <w:t>45</w:t>
            </w:r>
          </w:p>
        </w:tc>
        <w:tc>
          <w:tcPr>
            <w:tcW w:w="325" w:type="pct"/>
            <w:tcBorders>
              <w:top w:val="nil"/>
              <w:left w:val="nil"/>
              <w:bottom w:val="single" w:sz="4" w:space="0" w:color="auto"/>
              <w:right w:val="single" w:sz="4" w:space="0" w:color="auto"/>
            </w:tcBorders>
            <w:vAlign w:val="center"/>
          </w:tcPr>
          <w:p w:rsidR="00B40F21" w:rsidRPr="008F5B05" w:rsidRDefault="00B40F21" w:rsidP="00B40F21">
            <w:pPr>
              <w:jc w:val="center"/>
              <w:rPr>
                <w:sz w:val="18"/>
                <w:szCs w:val="18"/>
                <w:lang w:val="es-SV"/>
              </w:rPr>
            </w:pPr>
            <w:r w:rsidRPr="008F5B05">
              <w:rPr>
                <w:sz w:val="18"/>
                <w:szCs w:val="18"/>
                <w:lang w:val="es-SV"/>
              </w:rPr>
              <w:t>50</w:t>
            </w:r>
          </w:p>
        </w:tc>
        <w:tc>
          <w:tcPr>
            <w:tcW w:w="325" w:type="pct"/>
            <w:tcBorders>
              <w:top w:val="nil"/>
              <w:left w:val="nil"/>
              <w:bottom w:val="single" w:sz="4" w:space="0" w:color="auto"/>
              <w:right w:val="single" w:sz="4" w:space="0" w:color="auto"/>
            </w:tcBorders>
            <w:vAlign w:val="center"/>
          </w:tcPr>
          <w:p w:rsidR="00B40F21" w:rsidRPr="008F5B05" w:rsidRDefault="00B40F21" w:rsidP="00B40F21">
            <w:pPr>
              <w:jc w:val="center"/>
              <w:rPr>
                <w:sz w:val="18"/>
                <w:szCs w:val="18"/>
                <w:lang w:val="es-SV"/>
              </w:rPr>
            </w:pPr>
            <w:r w:rsidRPr="008F5B05">
              <w:rPr>
                <w:sz w:val="18"/>
                <w:szCs w:val="18"/>
                <w:lang w:val="es-SV"/>
              </w:rPr>
              <w:t>4</w:t>
            </w:r>
          </w:p>
        </w:tc>
        <w:tc>
          <w:tcPr>
            <w:tcW w:w="325" w:type="pct"/>
            <w:tcBorders>
              <w:top w:val="nil"/>
              <w:left w:val="nil"/>
              <w:bottom w:val="single" w:sz="4" w:space="0" w:color="auto"/>
              <w:right w:val="single" w:sz="4" w:space="0" w:color="auto"/>
            </w:tcBorders>
            <w:vAlign w:val="center"/>
          </w:tcPr>
          <w:p w:rsidR="00B40F21" w:rsidRPr="008D3666" w:rsidRDefault="00B40F21" w:rsidP="00B40F21">
            <w:pPr>
              <w:jc w:val="center"/>
              <w:rPr>
                <w:b/>
                <w:sz w:val="18"/>
                <w:szCs w:val="18"/>
                <w:lang w:val="es-SV"/>
              </w:rPr>
            </w:pPr>
            <w:r w:rsidRPr="008D3666">
              <w:rPr>
                <w:b/>
                <w:sz w:val="18"/>
                <w:szCs w:val="18"/>
                <w:lang w:val="es-SV"/>
              </w:rPr>
              <w:t>333</w:t>
            </w:r>
          </w:p>
        </w:tc>
        <w:tc>
          <w:tcPr>
            <w:tcW w:w="325" w:type="pct"/>
            <w:tcBorders>
              <w:top w:val="nil"/>
              <w:left w:val="nil"/>
              <w:bottom w:val="single" w:sz="4" w:space="0" w:color="auto"/>
              <w:right w:val="single" w:sz="4" w:space="0" w:color="auto"/>
            </w:tcBorders>
            <w:vAlign w:val="center"/>
          </w:tcPr>
          <w:p w:rsidR="00B40F21" w:rsidRPr="008F5B05" w:rsidRDefault="00B40F21" w:rsidP="00B40F21">
            <w:pPr>
              <w:jc w:val="center"/>
              <w:rPr>
                <w:sz w:val="18"/>
                <w:szCs w:val="18"/>
                <w:lang w:val="es-SV"/>
              </w:rPr>
            </w:pPr>
            <w:r w:rsidRPr="008F5B05">
              <w:rPr>
                <w:sz w:val="18"/>
                <w:szCs w:val="18"/>
                <w:lang w:val="es-SV"/>
              </w:rPr>
              <w:t>152</w:t>
            </w:r>
          </w:p>
        </w:tc>
        <w:tc>
          <w:tcPr>
            <w:tcW w:w="325" w:type="pct"/>
            <w:tcBorders>
              <w:top w:val="nil"/>
              <w:left w:val="nil"/>
              <w:bottom w:val="single" w:sz="4" w:space="0" w:color="auto"/>
              <w:right w:val="single" w:sz="4" w:space="0" w:color="auto"/>
            </w:tcBorders>
            <w:vAlign w:val="center"/>
          </w:tcPr>
          <w:p w:rsidR="00B40F21" w:rsidRPr="008F5B05" w:rsidRDefault="00B40F21" w:rsidP="00B40F21">
            <w:pPr>
              <w:jc w:val="center"/>
              <w:rPr>
                <w:sz w:val="18"/>
                <w:szCs w:val="18"/>
                <w:lang w:val="es-SV"/>
              </w:rPr>
            </w:pPr>
            <w:r w:rsidRPr="008F5B05">
              <w:rPr>
                <w:sz w:val="18"/>
                <w:szCs w:val="18"/>
                <w:lang w:val="es-SV"/>
              </w:rPr>
              <w:t>179</w:t>
            </w:r>
          </w:p>
        </w:tc>
        <w:tc>
          <w:tcPr>
            <w:tcW w:w="319" w:type="pct"/>
            <w:tcBorders>
              <w:top w:val="nil"/>
              <w:left w:val="nil"/>
              <w:bottom w:val="single" w:sz="4" w:space="0" w:color="auto"/>
              <w:right w:val="single" w:sz="4" w:space="0" w:color="auto"/>
            </w:tcBorders>
            <w:vAlign w:val="center"/>
          </w:tcPr>
          <w:p w:rsidR="00B40F21" w:rsidRPr="008F5B05" w:rsidRDefault="00B40F21" w:rsidP="00B40F21">
            <w:pPr>
              <w:jc w:val="center"/>
              <w:rPr>
                <w:sz w:val="18"/>
                <w:szCs w:val="18"/>
                <w:lang w:val="es-SV"/>
              </w:rPr>
            </w:pPr>
            <w:r w:rsidRPr="008F5B05">
              <w:rPr>
                <w:sz w:val="18"/>
                <w:szCs w:val="18"/>
                <w:lang w:val="es-SV"/>
              </w:rPr>
              <w:t>2</w:t>
            </w:r>
          </w:p>
        </w:tc>
      </w:tr>
      <w:tr w:rsidR="00B40F21" w:rsidRPr="008F5B05" w:rsidTr="00B40F21">
        <w:tc>
          <w:tcPr>
            <w:tcW w:w="936" w:type="pct"/>
            <w:tcBorders>
              <w:top w:val="nil"/>
              <w:left w:val="single" w:sz="4" w:space="0" w:color="auto"/>
              <w:bottom w:val="single" w:sz="4" w:space="0" w:color="auto"/>
              <w:right w:val="single" w:sz="4" w:space="0" w:color="auto"/>
            </w:tcBorders>
            <w:vAlign w:val="center"/>
          </w:tcPr>
          <w:p w:rsidR="00B40F21" w:rsidRPr="008F5B05" w:rsidRDefault="00B40F21" w:rsidP="00B40F21">
            <w:pPr>
              <w:rPr>
                <w:sz w:val="18"/>
                <w:szCs w:val="18"/>
                <w:lang w:val="es-SV"/>
              </w:rPr>
            </w:pPr>
            <w:r w:rsidRPr="008F5B05">
              <w:rPr>
                <w:sz w:val="18"/>
                <w:szCs w:val="18"/>
                <w:lang w:val="es-SV"/>
              </w:rPr>
              <w:t>Promedio por tribunal</w:t>
            </w:r>
          </w:p>
        </w:tc>
        <w:tc>
          <w:tcPr>
            <w:tcW w:w="494" w:type="pct"/>
            <w:tcBorders>
              <w:top w:val="nil"/>
              <w:left w:val="nil"/>
              <w:bottom w:val="single" w:sz="4" w:space="0" w:color="auto"/>
              <w:right w:val="single" w:sz="4" w:space="0" w:color="auto"/>
            </w:tcBorders>
            <w:vAlign w:val="bottom"/>
          </w:tcPr>
          <w:p w:rsidR="00B40F21" w:rsidRPr="008F5B05" w:rsidRDefault="00B40F21" w:rsidP="00B40F21">
            <w:pPr>
              <w:jc w:val="center"/>
              <w:rPr>
                <w:b/>
                <w:sz w:val="18"/>
                <w:szCs w:val="18"/>
                <w:lang w:val="es-SV"/>
              </w:rPr>
            </w:pPr>
            <w:r w:rsidRPr="008F5B05">
              <w:rPr>
                <w:b/>
                <w:sz w:val="18"/>
                <w:szCs w:val="18"/>
                <w:lang w:val="es-SV"/>
              </w:rPr>
              <w:t>56</w:t>
            </w:r>
          </w:p>
        </w:tc>
        <w:tc>
          <w:tcPr>
            <w:tcW w:w="325" w:type="pct"/>
            <w:tcBorders>
              <w:top w:val="nil"/>
              <w:left w:val="nil"/>
              <w:bottom w:val="single" w:sz="4" w:space="0" w:color="auto"/>
              <w:right w:val="single" w:sz="4" w:space="0" w:color="auto"/>
            </w:tcBorders>
            <w:vAlign w:val="bottom"/>
          </w:tcPr>
          <w:p w:rsidR="00B40F21" w:rsidRPr="008F5B05" w:rsidRDefault="00B40F21" w:rsidP="00B40F21">
            <w:pPr>
              <w:jc w:val="center"/>
              <w:rPr>
                <w:b/>
                <w:sz w:val="18"/>
                <w:szCs w:val="18"/>
                <w:lang w:val="es-SV"/>
              </w:rPr>
            </w:pPr>
            <w:r w:rsidRPr="008F5B05">
              <w:rPr>
                <w:b/>
                <w:sz w:val="18"/>
                <w:szCs w:val="18"/>
                <w:lang w:val="es-SV"/>
              </w:rPr>
              <w:t>2</w:t>
            </w:r>
          </w:p>
        </w:tc>
        <w:tc>
          <w:tcPr>
            <w:tcW w:w="325" w:type="pct"/>
            <w:tcBorders>
              <w:top w:val="nil"/>
              <w:left w:val="nil"/>
              <w:bottom w:val="single" w:sz="4" w:space="0" w:color="auto"/>
              <w:right w:val="single" w:sz="4" w:space="0" w:color="auto"/>
            </w:tcBorders>
            <w:vAlign w:val="bottom"/>
          </w:tcPr>
          <w:p w:rsidR="00B40F21" w:rsidRPr="008F5B05" w:rsidRDefault="00B40F21" w:rsidP="00B40F21">
            <w:pPr>
              <w:jc w:val="center"/>
              <w:rPr>
                <w:sz w:val="18"/>
                <w:szCs w:val="18"/>
                <w:lang w:val="es-SV"/>
              </w:rPr>
            </w:pPr>
            <w:r w:rsidRPr="008F5B05">
              <w:rPr>
                <w:sz w:val="18"/>
                <w:szCs w:val="18"/>
                <w:lang w:val="es-SV"/>
              </w:rPr>
              <w:t>1</w:t>
            </w:r>
          </w:p>
        </w:tc>
        <w:tc>
          <w:tcPr>
            <w:tcW w:w="324" w:type="pct"/>
            <w:tcBorders>
              <w:top w:val="nil"/>
              <w:left w:val="nil"/>
              <w:bottom w:val="single" w:sz="4" w:space="0" w:color="auto"/>
              <w:right w:val="single" w:sz="4" w:space="0" w:color="auto"/>
            </w:tcBorders>
            <w:vAlign w:val="bottom"/>
          </w:tcPr>
          <w:p w:rsidR="00B40F21" w:rsidRPr="008F5B05" w:rsidRDefault="00B40F21" w:rsidP="00B40F21">
            <w:pPr>
              <w:jc w:val="center"/>
              <w:rPr>
                <w:sz w:val="18"/>
                <w:szCs w:val="18"/>
                <w:lang w:val="es-SV"/>
              </w:rPr>
            </w:pPr>
            <w:r w:rsidRPr="008F5B05">
              <w:rPr>
                <w:sz w:val="18"/>
                <w:szCs w:val="18"/>
                <w:lang w:val="es-SV"/>
              </w:rPr>
              <w:t>1</w:t>
            </w:r>
          </w:p>
        </w:tc>
        <w:tc>
          <w:tcPr>
            <w:tcW w:w="327" w:type="pct"/>
            <w:tcBorders>
              <w:top w:val="nil"/>
              <w:left w:val="nil"/>
              <w:bottom w:val="single" w:sz="4" w:space="0" w:color="auto"/>
              <w:right w:val="single" w:sz="4" w:space="0" w:color="auto"/>
            </w:tcBorders>
            <w:vAlign w:val="bottom"/>
          </w:tcPr>
          <w:p w:rsidR="00B40F21" w:rsidRPr="008F5B05" w:rsidRDefault="00B40F21" w:rsidP="00B40F21">
            <w:pPr>
              <w:jc w:val="center"/>
              <w:rPr>
                <w:b/>
                <w:sz w:val="18"/>
                <w:szCs w:val="18"/>
                <w:lang w:val="es-SV"/>
              </w:rPr>
            </w:pPr>
            <w:r w:rsidRPr="008F5B05">
              <w:rPr>
                <w:b/>
                <w:sz w:val="18"/>
                <w:szCs w:val="18"/>
                <w:lang w:val="es-SV"/>
              </w:rPr>
              <w:t>1</w:t>
            </w:r>
            <w:r>
              <w:rPr>
                <w:b/>
                <w:sz w:val="18"/>
                <w:szCs w:val="18"/>
                <w:lang w:val="es-SV"/>
              </w:rPr>
              <w:t>2</w:t>
            </w:r>
          </w:p>
        </w:tc>
        <w:tc>
          <w:tcPr>
            <w:tcW w:w="325" w:type="pct"/>
            <w:tcBorders>
              <w:top w:val="nil"/>
              <w:left w:val="nil"/>
              <w:bottom w:val="single" w:sz="4" w:space="0" w:color="auto"/>
              <w:right w:val="single" w:sz="4" w:space="0" w:color="auto"/>
            </w:tcBorders>
            <w:vAlign w:val="bottom"/>
          </w:tcPr>
          <w:p w:rsidR="00B40F21" w:rsidRPr="008F5B05" w:rsidRDefault="00B40F21" w:rsidP="00B40F21">
            <w:pPr>
              <w:jc w:val="center"/>
              <w:rPr>
                <w:sz w:val="18"/>
                <w:szCs w:val="18"/>
                <w:lang w:val="es-SV"/>
              </w:rPr>
            </w:pPr>
            <w:r w:rsidRPr="008F5B05">
              <w:rPr>
                <w:sz w:val="18"/>
                <w:szCs w:val="18"/>
                <w:lang w:val="es-SV"/>
              </w:rPr>
              <w:t>6</w:t>
            </w:r>
          </w:p>
        </w:tc>
        <w:tc>
          <w:tcPr>
            <w:tcW w:w="325" w:type="pct"/>
            <w:tcBorders>
              <w:top w:val="nil"/>
              <w:left w:val="nil"/>
              <w:bottom w:val="single" w:sz="4" w:space="0" w:color="auto"/>
              <w:right w:val="single" w:sz="4" w:space="0" w:color="auto"/>
            </w:tcBorders>
            <w:vAlign w:val="bottom"/>
          </w:tcPr>
          <w:p w:rsidR="00B40F21" w:rsidRPr="008F5B05" w:rsidRDefault="00B40F21" w:rsidP="00B40F21">
            <w:pPr>
              <w:jc w:val="center"/>
              <w:rPr>
                <w:sz w:val="18"/>
                <w:szCs w:val="18"/>
                <w:lang w:val="es-SV"/>
              </w:rPr>
            </w:pPr>
            <w:r w:rsidRPr="008F5B05">
              <w:rPr>
                <w:sz w:val="18"/>
                <w:szCs w:val="18"/>
                <w:lang w:val="es-SV"/>
              </w:rPr>
              <w:t>6</w:t>
            </w:r>
          </w:p>
        </w:tc>
        <w:tc>
          <w:tcPr>
            <w:tcW w:w="325" w:type="pct"/>
            <w:tcBorders>
              <w:top w:val="nil"/>
              <w:left w:val="nil"/>
              <w:bottom w:val="single" w:sz="4" w:space="0" w:color="auto"/>
              <w:right w:val="single" w:sz="4" w:space="0" w:color="auto"/>
            </w:tcBorders>
            <w:vAlign w:val="bottom"/>
          </w:tcPr>
          <w:p w:rsidR="00B40F21" w:rsidRPr="008F5B05" w:rsidRDefault="00B40F21" w:rsidP="00B40F21">
            <w:pPr>
              <w:jc w:val="center"/>
              <w:rPr>
                <w:sz w:val="18"/>
                <w:szCs w:val="18"/>
                <w:lang w:val="es-SV"/>
              </w:rPr>
            </w:pPr>
            <w:r w:rsidRPr="008F5B05">
              <w:rPr>
                <w:sz w:val="18"/>
                <w:szCs w:val="18"/>
                <w:lang w:val="es-SV"/>
              </w:rPr>
              <w:t>1</w:t>
            </w:r>
          </w:p>
        </w:tc>
        <w:tc>
          <w:tcPr>
            <w:tcW w:w="325" w:type="pct"/>
            <w:tcBorders>
              <w:top w:val="nil"/>
              <w:left w:val="nil"/>
              <w:bottom w:val="single" w:sz="4" w:space="0" w:color="auto"/>
              <w:right w:val="single" w:sz="4" w:space="0" w:color="auto"/>
            </w:tcBorders>
            <w:vAlign w:val="bottom"/>
          </w:tcPr>
          <w:p w:rsidR="00B40F21" w:rsidRPr="008F5B05" w:rsidRDefault="00B40F21" w:rsidP="00B40F21">
            <w:pPr>
              <w:jc w:val="center"/>
              <w:rPr>
                <w:b/>
                <w:sz w:val="18"/>
                <w:szCs w:val="18"/>
                <w:lang w:val="es-SV"/>
              </w:rPr>
            </w:pPr>
            <w:r w:rsidRPr="008F5B05">
              <w:rPr>
                <w:b/>
                <w:sz w:val="18"/>
                <w:szCs w:val="18"/>
                <w:lang w:val="es-SV"/>
              </w:rPr>
              <w:t>4</w:t>
            </w:r>
            <w:r>
              <w:rPr>
                <w:b/>
                <w:sz w:val="18"/>
                <w:szCs w:val="18"/>
                <w:lang w:val="es-SV"/>
              </w:rPr>
              <w:t>2</w:t>
            </w:r>
          </w:p>
        </w:tc>
        <w:tc>
          <w:tcPr>
            <w:tcW w:w="325" w:type="pct"/>
            <w:tcBorders>
              <w:top w:val="nil"/>
              <w:left w:val="nil"/>
              <w:bottom w:val="single" w:sz="4" w:space="0" w:color="auto"/>
              <w:right w:val="single" w:sz="4" w:space="0" w:color="auto"/>
            </w:tcBorders>
            <w:vAlign w:val="bottom"/>
          </w:tcPr>
          <w:p w:rsidR="00B40F21" w:rsidRPr="008F5B05" w:rsidRDefault="00B40F21" w:rsidP="00B40F21">
            <w:pPr>
              <w:jc w:val="center"/>
              <w:rPr>
                <w:sz w:val="18"/>
                <w:szCs w:val="18"/>
                <w:lang w:val="es-SV"/>
              </w:rPr>
            </w:pPr>
            <w:r w:rsidRPr="008F5B05">
              <w:rPr>
                <w:sz w:val="18"/>
                <w:szCs w:val="18"/>
                <w:lang w:val="es-SV"/>
              </w:rPr>
              <w:t>19</w:t>
            </w:r>
          </w:p>
        </w:tc>
        <w:tc>
          <w:tcPr>
            <w:tcW w:w="325" w:type="pct"/>
            <w:tcBorders>
              <w:top w:val="nil"/>
              <w:left w:val="nil"/>
              <w:bottom w:val="single" w:sz="4" w:space="0" w:color="auto"/>
              <w:right w:val="single" w:sz="4" w:space="0" w:color="auto"/>
            </w:tcBorders>
            <w:vAlign w:val="bottom"/>
          </w:tcPr>
          <w:p w:rsidR="00B40F21" w:rsidRPr="008F5B05" w:rsidRDefault="00B40F21" w:rsidP="00B40F21">
            <w:pPr>
              <w:jc w:val="center"/>
              <w:rPr>
                <w:sz w:val="18"/>
                <w:szCs w:val="18"/>
                <w:lang w:val="es-SV"/>
              </w:rPr>
            </w:pPr>
            <w:r w:rsidRPr="008F5B05">
              <w:rPr>
                <w:sz w:val="18"/>
                <w:szCs w:val="18"/>
                <w:lang w:val="es-SV"/>
              </w:rPr>
              <w:t>22</w:t>
            </w:r>
          </w:p>
        </w:tc>
        <w:tc>
          <w:tcPr>
            <w:tcW w:w="319" w:type="pct"/>
            <w:tcBorders>
              <w:top w:val="nil"/>
              <w:left w:val="nil"/>
              <w:bottom w:val="single" w:sz="4" w:space="0" w:color="auto"/>
              <w:right w:val="single" w:sz="4" w:space="0" w:color="auto"/>
            </w:tcBorders>
            <w:vAlign w:val="bottom"/>
          </w:tcPr>
          <w:p w:rsidR="00B40F21" w:rsidRPr="008F5B05" w:rsidRDefault="00B40F21" w:rsidP="00B40F21">
            <w:pPr>
              <w:jc w:val="center"/>
              <w:rPr>
                <w:sz w:val="18"/>
                <w:szCs w:val="18"/>
                <w:lang w:val="es-SV"/>
              </w:rPr>
            </w:pPr>
            <w:r w:rsidRPr="008F5B05">
              <w:rPr>
                <w:sz w:val="18"/>
                <w:szCs w:val="18"/>
                <w:lang w:val="es-SV"/>
              </w:rPr>
              <w:t>0</w:t>
            </w:r>
          </w:p>
        </w:tc>
      </w:tr>
    </w:tbl>
    <w:p w:rsidR="00B40F21" w:rsidRPr="001D3391" w:rsidRDefault="00B40F21" w:rsidP="00B40F21">
      <w:pPr>
        <w:spacing w:before="480" w:after="240"/>
        <w:jc w:val="center"/>
        <w:rPr>
          <w:b/>
        </w:rPr>
      </w:pPr>
      <w:r w:rsidRPr="001D3391">
        <w:rPr>
          <w:b/>
        </w:rPr>
        <w:t xml:space="preserve">F. </w:t>
      </w:r>
      <w:r>
        <w:rPr>
          <w:b/>
        </w:rPr>
        <w:t xml:space="preserve"> </w:t>
      </w:r>
      <w:r w:rsidRPr="001D3391">
        <w:rPr>
          <w:b/>
        </w:rPr>
        <w:t>Protección contra la violencia intrafamiliar</w:t>
      </w:r>
    </w:p>
    <w:p w:rsidR="00B40F21" w:rsidRPr="001D3391" w:rsidRDefault="00B40F21" w:rsidP="00B40F21">
      <w:pPr>
        <w:spacing w:after="240"/>
      </w:pPr>
      <w:r>
        <w:t>69.</w:t>
      </w:r>
      <w:r>
        <w:tab/>
      </w:r>
      <w:r w:rsidRPr="001D3391">
        <w:t xml:space="preserve">En cuanto a la protección de la niñez contra la violencia intrafamiliar, la Fiscalía General de la República, así como diversos organismos gubernamentales y ONG constituyeron una Comisión Permanente de Trabajo, a solicitud de la Red de Acción contra la Violencia de Género en El Salvador. </w:t>
      </w:r>
      <w:r>
        <w:t xml:space="preserve"> </w:t>
      </w:r>
      <w:r w:rsidRPr="001D3391">
        <w:t xml:space="preserve">En 2004, la Comisión elaboró el Manual de </w:t>
      </w:r>
      <w:r>
        <w:t>a</w:t>
      </w:r>
      <w:r w:rsidRPr="001D3391">
        <w:t xml:space="preserve">plicación de la Ley contra la </w:t>
      </w:r>
      <w:r>
        <w:t>v</w:t>
      </w:r>
      <w:r w:rsidRPr="001D3391">
        <w:t xml:space="preserve">iolencia </w:t>
      </w:r>
      <w:r>
        <w:t>i</w:t>
      </w:r>
      <w:r w:rsidRPr="001D3391">
        <w:t>ntrafamiliar, que se distribuyó a distintas instituciones a nivel nacional, con el fin de brindar una atención pronta y efectiva a las víctimas de violencia doméstica.</w:t>
      </w:r>
    </w:p>
    <w:p w:rsidR="00B40F21" w:rsidRPr="001D3391" w:rsidRDefault="00B40F21" w:rsidP="00B40F21">
      <w:pPr>
        <w:spacing w:after="240"/>
      </w:pPr>
      <w:r>
        <w:t>70.</w:t>
      </w:r>
      <w:r>
        <w:tab/>
      </w:r>
      <w:r w:rsidRPr="001D3391">
        <w:t xml:space="preserve">Desde 2004 la Fiscalía es parte de un equipo técnico de trabajo creado para la elaboración de leyes en el marco de la Comisión de la Mujer y la Familia de la Asamblea Legislativa. </w:t>
      </w:r>
      <w:r>
        <w:t xml:space="preserve"> </w:t>
      </w:r>
      <w:r w:rsidRPr="001D3391">
        <w:t xml:space="preserve">En el seno de esta Comisión se elaboró una propuesta de </w:t>
      </w:r>
      <w:r>
        <w:t>l</w:t>
      </w:r>
      <w:r w:rsidRPr="001D3391">
        <w:t xml:space="preserve">ey de </w:t>
      </w:r>
      <w:r>
        <w:t>p</w:t>
      </w:r>
      <w:r w:rsidRPr="001D3391">
        <w:t xml:space="preserve">rotección a </w:t>
      </w:r>
      <w:r>
        <w:t>v</w:t>
      </w:r>
      <w:r w:rsidRPr="001D3391">
        <w:t xml:space="preserve">íctimas de </w:t>
      </w:r>
      <w:r>
        <w:t>a</w:t>
      </w:r>
      <w:r w:rsidRPr="001D3391">
        <w:t xml:space="preserve">buso </w:t>
      </w:r>
      <w:r>
        <w:t>se</w:t>
      </w:r>
      <w:r w:rsidRPr="001D3391">
        <w:t xml:space="preserve">xual, </w:t>
      </w:r>
      <w:r>
        <w:t>v</w:t>
      </w:r>
      <w:r w:rsidRPr="001D3391">
        <w:t xml:space="preserve">iolencia </w:t>
      </w:r>
      <w:r>
        <w:t>i</w:t>
      </w:r>
      <w:r w:rsidRPr="001D3391">
        <w:t xml:space="preserve">ntrafamiliar y </w:t>
      </w:r>
      <w:r>
        <w:t>t</w:t>
      </w:r>
      <w:r w:rsidRPr="001D3391">
        <w:t xml:space="preserve">rata de </w:t>
      </w:r>
      <w:r>
        <w:t>p</w:t>
      </w:r>
      <w:r w:rsidRPr="001D3391">
        <w:t xml:space="preserve">ersonas con </w:t>
      </w:r>
      <w:r>
        <w:t>f</w:t>
      </w:r>
      <w:r w:rsidRPr="001D3391">
        <w:t xml:space="preserve">ines de </w:t>
      </w:r>
      <w:r>
        <w:t>e</w:t>
      </w:r>
      <w:r w:rsidRPr="001D3391">
        <w:t xml:space="preserve">xplotación </w:t>
      </w:r>
      <w:r>
        <w:t>s</w:t>
      </w:r>
      <w:r w:rsidRPr="001D3391">
        <w:t xml:space="preserve">exual </w:t>
      </w:r>
      <w:r>
        <w:t>c</w:t>
      </w:r>
      <w:r w:rsidRPr="001D3391">
        <w:t xml:space="preserve">omercial, la que se encuentra en estudio para su decisión por el pleno legislativo. </w:t>
      </w:r>
      <w:r>
        <w:t xml:space="preserve"> </w:t>
      </w:r>
      <w:r w:rsidRPr="001D3391">
        <w:t>También se han elaborado propuestas de reformas al Código de Familia tendientes a la protección de las mujeres y la niñez, que también se encuentra en estudio a la espera de su aprobación por la Asamblea Legislativa.</w:t>
      </w:r>
    </w:p>
    <w:p w:rsidR="00B40F21" w:rsidRPr="001D3391" w:rsidRDefault="00B40F21" w:rsidP="00B40F21">
      <w:pPr>
        <w:spacing w:after="240"/>
      </w:pPr>
      <w:r>
        <w:t>71.</w:t>
      </w:r>
      <w:r>
        <w:tab/>
      </w:r>
      <w:r w:rsidRPr="001D3391">
        <w:t xml:space="preserve">En el área de sensibilización y capacitación, existe desde el año 2000 el Comité Interinstitucional para la Prevención y Atención de la Violencia Intrafamiliar, en el cual se realizan actividades, tales como proyectos de sensibilización y ferias preventivas de la violencia a nivel nacional, en las cuales se informa a la población sobre los derechos de las mujeres, los niños, niñas y adolescentes, y sobre la violencia de género, sus causas, así como sobre las instituciones competentes en esta materia. </w:t>
      </w:r>
      <w:r>
        <w:t xml:space="preserve"> </w:t>
      </w:r>
      <w:r w:rsidRPr="001D3391">
        <w:t>Este proyecto es dirigido por el Instituto Salvadoreño para el Desarrollo de la Mujer.</w:t>
      </w:r>
    </w:p>
    <w:p w:rsidR="00B40F21" w:rsidRPr="001D3391" w:rsidRDefault="00B40F21" w:rsidP="00B40F21">
      <w:pPr>
        <w:spacing w:after="240"/>
      </w:pPr>
      <w:r>
        <w:t>72.</w:t>
      </w:r>
      <w:r>
        <w:tab/>
      </w:r>
      <w:r w:rsidRPr="001D3391">
        <w:t xml:space="preserve">En cuanto a divulgación del tipo especial de violencia contra los niños, niñas y adolescentes, existe desde 2003 la Mesa de Trabajo para la Erradicación, Prevención y Protección de los Niños y Niñas frente a la Explotación Sexual Comercial que fue creada mediante la firma de una Carta de Entendimiento por </w:t>
      </w:r>
      <w:r>
        <w:t>15</w:t>
      </w:r>
      <w:r w:rsidRPr="001D3391">
        <w:t xml:space="preserve"> instituciones</w:t>
      </w:r>
      <w:r>
        <w:t xml:space="preserve">: </w:t>
      </w:r>
      <w:r w:rsidRPr="001D3391">
        <w:t xml:space="preserve"> </w:t>
      </w:r>
      <w:r w:rsidRPr="001D3391">
        <w:rPr>
          <w:bCs/>
        </w:rPr>
        <w:t xml:space="preserve">Asamblea Legislativa Comisión de la Familia, </w:t>
      </w:r>
      <w:r>
        <w:rPr>
          <w:bCs/>
        </w:rPr>
        <w:t>l</w:t>
      </w:r>
      <w:r w:rsidRPr="001D3391">
        <w:rPr>
          <w:bCs/>
        </w:rPr>
        <w:t xml:space="preserve">a Mujer y </w:t>
      </w:r>
      <w:r>
        <w:rPr>
          <w:bCs/>
        </w:rPr>
        <w:t>l</w:t>
      </w:r>
      <w:r w:rsidRPr="001D3391">
        <w:rPr>
          <w:bCs/>
        </w:rPr>
        <w:t>a Niñez</w:t>
      </w:r>
      <w:r w:rsidRPr="001D3391">
        <w:t xml:space="preserve">, </w:t>
      </w:r>
      <w:r w:rsidRPr="001D3391">
        <w:rPr>
          <w:bCs/>
        </w:rPr>
        <w:t>Fiscalía General de la República, Consejo Nacional de la Judicatura,</w:t>
      </w:r>
      <w:r w:rsidRPr="001D3391">
        <w:t xml:space="preserve"> </w:t>
      </w:r>
      <w:r w:rsidRPr="001D3391">
        <w:rPr>
          <w:bCs/>
        </w:rPr>
        <w:t>Ministerio de Educación,</w:t>
      </w:r>
      <w:r w:rsidRPr="001D3391">
        <w:t xml:space="preserve"> </w:t>
      </w:r>
      <w:r w:rsidRPr="001D3391">
        <w:rPr>
          <w:bCs/>
        </w:rPr>
        <w:t>Ministerio de Salud Pública y Asistencia Social,</w:t>
      </w:r>
      <w:r w:rsidRPr="001D3391">
        <w:t xml:space="preserve"> </w:t>
      </w:r>
      <w:r w:rsidRPr="001D3391">
        <w:rPr>
          <w:bCs/>
        </w:rPr>
        <w:t>Ministerio de Trabajo y Previsión Social</w:t>
      </w:r>
      <w:r w:rsidRPr="001D3391">
        <w:t xml:space="preserve">, </w:t>
      </w:r>
      <w:r w:rsidRPr="001D3391">
        <w:rPr>
          <w:bCs/>
        </w:rPr>
        <w:t>Ministerio de Relaciones Exteriores,</w:t>
      </w:r>
      <w:r w:rsidRPr="001D3391">
        <w:t xml:space="preserve"> </w:t>
      </w:r>
      <w:r w:rsidRPr="001D3391">
        <w:rPr>
          <w:bCs/>
        </w:rPr>
        <w:t>Policía Nacional Civil, Instituto Salvadoreño para el Desarrollo Integral de la Niñez y Adolescencia, Instituto Salvadoreño para el Desarrollo</w:t>
      </w:r>
      <w:r>
        <w:rPr>
          <w:bCs/>
        </w:rPr>
        <w:t xml:space="preserve"> </w:t>
      </w:r>
      <w:r w:rsidRPr="001D3391">
        <w:rPr>
          <w:bCs/>
        </w:rPr>
        <w:t>de la Mujer,</w:t>
      </w:r>
      <w:r w:rsidRPr="001D3391">
        <w:t xml:space="preserve"> </w:t>
      </w:r>
      <w:r w:rsidRPr="001D3391">
        <w:rPr>
          <w:bCs/>
        </w:rPr>
        <w:t>Asociación Coordinadora Nacional de la Mujer Salvadoreña, Asociación Patronato para el Desarrollo de las comunidades</w:t>
      </w:r>
      <w:r>
        <w:rPr>
          <w:bCs/>
        </w:rPr>
        <w:t xml:space="preserve"> </w:t>
      </w:r>
      <w:r w:rsidRPr="001D3391">
        <w:rPr>
          <w:bCs/>
        </w:rPr>
        <w:t>de Morazán y San</w:t>
      </w:r>
      <w:r>
        <w:rPr>
          <w:bCs/>
        </w:rPr>
        <w:t> </w:t>
      </w:r>
      <w:r w:rsidRPr="001D3391">
        <w:rPr>
          <w:bCs/>
        </w:rPr>
        <w:t>Miguel,</w:t>
      </w:r>
      <w:r w:rsidRPr="001D3391">
        <w:t xml:space="preserve"> </w:t>
      </w:r>
      <w:r w:rsidRPr="001D3391">
        <w:rPr>
          <w:bCs/>
        </w:rPr>
        <w:t>Fundación Huellas</w:t>
      </w:r>
      <w:r w:rsidRPr="001D3391">
        <w:t xml:space="preserve"> y </w:t>
      </w:r>
      <w:r w:rsidRPr="001D3391">
        <w:rPr>
          <w:bCs/>
        </w:rPr>
        <w:t>Red</w:t>
      </w:r>
      <w:r>
        <w:rPr>
          <w:bCs/>
        </w:rPr>
        <w:t xml:space="preserve"> c</w:t>
      </w:r>
      <w:r w:rsidRPr="001D3391">
        <w:rPr>
          <w:bCs/>
        </w:rPr>
        <w:t xml:space="preserve">ontra la Explotación Sexual Comercial de Niñas, Niños y Adolescentes; </w:t>
      </w:r>
      <w:r w:rsidRPr="001D3391">
        <w:t xml:space="preserve">que se comprometieron a trabajar conjuntamente en esta materia. </w:t>
      </w:r>
      <w:r>
        <w:t xml:space="preserve"> </w:t>
      </w:r>
      <w:r w:rsidRPr="001D3391">
        <w:t xml:space="preserve">En esta mesa se han elaborado diversos documentos informativos para proteger a la niñez contra la explotación sexual, los cuales han sido distribuidos a nivel nacional. </w:t>
      </w:r>
      <w:r>
        <w:t xml:space="preserve"> </w:t>
      </w:r>
      <w:r w:rsidRPr="001D3391">
        <w:t xml:space="preserve">En esta mesa también se ha elaborado un Plan de </w:t>
      </w:r>
      <w:r>
        <w:t>a</w:t>
      </w:r>
      <w:r w:rsidRPr="001D3391">
        <w:t>cción interinstitucional, el cual se está ejecutando.</w:t>
      </w:r>
    </w:p>
    <w:p w:rsidR="00B40F21" w:rsidRPr="001D3391" w:rsidRDefault="00B40F21" w:rsidP="00B40F21">
      <w:pPr>
        <w:spacing w:after="240"/>
      </w:pPr>
      <w:r>
        <w:t>73.</w:t>
      </w:r>
      <w:r>
        <w:tab/>
      </w:r>
      <w:r w:rsidRPr="001D3391">
        <w:t xml:space="preserve">Mediante foros dirigidos a operadores judiciales y a la ciudadanía en general, se ha trabajado también en temas de sensibilización, a fin de despertar en diversos sectores del Estado y de la sociedad el rechazo a la violencia contra niños, niñas y adolescentes. </w:t>
      </w:r>
      <w:r>
        <w:t xml:space="preserve"> </w:t>
      </w:r>
      <w:r w:rsidRPr="001D3391">
        <w:t xml:space="preserve">La Fiscalía General de la República ha ejecutado un proyecto de sensibilización sobre la problemática de la explotación sexual comercial, el cual tiene como objetivo brindar información a la población sobre el papel de los hombres en la prevención y erradicación de la explotación sexual de los niños, niñas y adolescentes. </w:t>
      </w:r>
      <w:r>
        <w:t xml:space="preserve"> </w:t>
      </w:r>
      <w:r w:rsidRPr="001D3391">
        <w:t>Actualmente, la Escuela de Capacitación Fiscal está desarrollando actividades de sensibilización sobre la explotación sexual comercial de niños, niñas y adolescentes, dirigidas a todo el personal de la Fiscalía a nivel nacional.</w:t>
      </w:r>
    </w:p>
    <w:p w:rsidR="00B40F21" w:rsidRPr="001D3391" w:rsidRDefault="00B40F21" w:rsidP="00B40F21">
      <w:pPr>
        <w:spacing w:after="240"/>
      </w:pPr>
      <w:r>
        <w:t>74.</w:t>
      </w:r>
      <w:r>
        <w:tab/>
      </w:r>
      <w:r w:rsidRPr="001D3391">
        <w:t xml:space="preserve">En los siguientes cuadros se detalla el tratamiento de los casos de violencia intrafamiliar contra niños y niñas en el sistema judicial salvadoreño. </w:t>
      </w:r>
    </w:p>
    <w:p w:rsidR="00B40F21" w:rsidRPr="00BE2653" w:rsidRDefault="00B40F21" w:rsidP="007D3311">
      <w:pPr>
        <w:spacing w:after="160"/>
        <w:jc w:val="center"/>
        <w:rPr>
          <w:b/>
          <w:bCs/>
          <w:sz w:val="20"/>
          <w:szCs w:val="20"/>
          <w:lang w:val="es-SV"/>
        </w:rPr>
      </w:pPr>
      <w:r w:rsidRPr="00BE2653">
        <w:rPr>
          <w:b/>
          <w:bCs/>
          <w:sz w:val="20"/>
          <w:szCs w:val="20"/>
          <w:lang w:val="es-SV"/>
        </w:rPr>
        <w:t>Cuadro 27</w:t>
      </w:r>
    </w:p>
    <w:p w:rsidR="00B40F21" w:rsidRDefault="00B40F21" w:rsidP="007D3311">
      <w:pPr>
        <w:spacing w:after="160"/>
        <w:jc w:val="center"/>
        <w:rPr>
          <w:b/>
          <w:bCs/>
          <w:sz w:val="20"/>
          <w:szCs w:val="20"/>
          <w:lang w:val="es-SV"/>
        </w:rPr>
      </w:pPr>
      <w:r w:rsidRPr="00BE2653">
        <w:rPr>
          <w:b/>
          <w:bCs/>
          <w:sz w:val="20"/>
          <w:szCs w:val="20"/>
          <w:lang w:val="es-SV"/>
        </w:rPr>
        <w:t>Datos estadísticos de menores de edad víctimas de violencia intrafamiliar</w:t>
      </w:r>
      <w:r w:rsidRPr="00BE2653">
        <w:rPr>
          <w:b/>
          <w:bCs/>
          <w:sz w:val="20"/>
          <w:szCs w:val="20"/>
          <w:lang w:val="es-SV"/>
        </w:rPr>
        <w:br/>
        <w:t xml:space="preserve">en los 22 </w:t>
      </w:r>
      <w:r>
        <w:rPr>
          <w:b/>
          <w:bCs/>
          <w:sz w:val="20"/>
          <w:szCs w:val="20"/>
          <w:lang w:val="es-SV"/>
        </w:rPr>
        <w:t>j</w:t>
      </w:r>
      <w:r w:rsidRPr="00BE2653">
        <w:rPr>
          <w:b/>
          <w:bCs/>
          <w:sz w:val="20"/>
          <w:szCs w:val="20"/>
          <w:lang w:val="es-SV"/>
        </w:rPr>
        <w:t xml:space="preserve">uzgados de </w:t>
      </w:r>
      <w:r>
        <w:rPr>
          <w:b/>
          <w:bCs/>
          <w:sz w:val="20"/>
          <w:szCs w:val="20"/>
          <w:lang w:val="es-SV"/>
        </w:rPr>
        <w:t>f</w:t>
      </w:r>
      <w:r w:rsidRPr="00BE2653">
        <w:rPr>
          <w:b/>
          <w:bCs/>
          <w:sz w:val="20"/>
          <w:szCs w:val="20"/>
          <w:lang w:val="es-SV"/>
        </w:rPr>
        <w:t>amilia del país,</w:t>
      </w:r>
      <w:r>
        <w:rPr>
          <w:b/>
          <w:bCs/>
          <w:sz w:val="20"/>
          <w:szCs w:val="20"/>
          <w:lang w:val="es-SV"/>
        </w:rPr>
        <w:t xml:space="preserve"> </w:t>
      </w:r>
      <w:r w:rsidRPr="00BE2653">
        <w:rPr>
          <w:b/>
          <w:bCs/>
          <w:sz w:val="20"/>
          <w:szCs w:val="20"/>
          <w:lang w:val="es-SV"/>
        </w:rPr>
        <w:t>2006</w:t>
      </w:r>
    </w:p>
    <w:tbl>
      <w:tblPr>
        <w:tblW w:w="5000" w:type="pct"/>
        <w:jc w:val="center"/>
        <w:tblCellMar>
          <w:left w:w="68" w:type="dxa"/>
          <w:right w:w="68" w:type="dxa"/>
        </w:tblCellMar>
        <w:tblLook w:val="0000" w:firstRow="0" w:lastRow="0" w:firstColumn="0" w:lastColumn="0" w:noHBand="0" w:noVBand="0"/>
      </w:tblPr>
      <w:tblGrid>
        <w:gridCol w:w="1083"/>
        <w:gridCol w:w="692"/>
        <w:gridCol w:w="642"/>
        <w:gridCol w:w="799"/>
        <w:gridCol w:w="1082"/>
        <w:gridCol w:w="626"/>
        <w:gridCol w:w="685"/>
        <w:gridCol w:w="771"/>
        <w:gridCol w:w="826"/>
        <w:gridCol w:w="1143"/>
        <w:gridCol w:w="1141"/>
      </w:tblGrid>
      <w:tr w:rsidR="00B40F21" w:rsidRPr="00FF62BA" w:rsidTr="00B40F21">
        <w:trPr>
          <w:cantSplit/>
          <w:jc w:val="center"/>
        </w:trPr>
        <w:tc>
          <w:tcPr>
            <w:tcW w:w="571" w:type="pct"/>
            <w:vMerge w:val="restart"/>
            <w:tcBorders>
              <w:top w:val="single" w:sz="4" w:space="0" w:color="auto"/>
              <w:left w:val="single" w:sz="4" w:space="0" w:color="auto"/>
              <w:bottom w:val="single" w:sz="4" w:space="0" w:color="auto"/>
              <w:right w:val="single" w:sz="4" w:space="0" w:color="auto"/>
            </w:tcBorders>
            <w:vAlign w:val="center"/>
          </w:tcPr>
          <w:p w:rsidR="00B40F21" w:rsidRPr="00FF62BA" w:rsidRDefault="00B40F21" w:rsidP="00B40F21">
            <w:pPr>
              <w:jc w:val="center"/>
              <w:rPr>
                <w:b/>
                <w:sz w:val="20"/>
                <w:szCs w:val="20"/>
                <w:lang w:val="es-SV"/>
              </w:rPr>
            </w:pPr>
            <w:r w:rsidRPr="00FF62BA">
              <w:rPr>
                <w:b/>
                <w:sz w:val="20"/>
                <w:szCs w:val="20"/>
                <w:lang w:val="es-SV"/>
              </w:rPr>
              <w:t xml:space="preserve">Juzgados de </w:t>
            </w:r>
            <w:r>
              <w:rPr>
                <w:b/>
                <w:sz w:val="20"/>
                <w:szCs w:val="20"/>
                <w:lang w:val="es-SV"/>
              </w:rPr>
              <w:t>f</w:t>
            </w:r>
            <w:r w:rsidRPr="00FF62BA">
              <w:rPr>
                <w:b/>
                <w:sz w:val="20"/>
                <w:szCs w:val="20"/>
                <w:lang w:val="es-SV"/>
              </w:rPr>
              <w:t>amilia</w:t>
            </w:r>
          </w:p>
        </w:tc>
        <w:tc>
          <w:tcPr>
            <w:tcW w:w="365" w:type="pct"/>
            <w:vMerge w:val="restart"/>
            <w:tcBorders>
              <w:top w:val="single" w:sz="4" w:space="0" w:color="auto"/>
              <w:left w:val="single" w:sz="4" w:space="0" w:color="auto"/>
              <w:bottom w:val="single" w:sz="4" w:space="0" w:color="auto"/>
              <w:right w:val="single" w:sz="4" w:space="0" w:color="auto"/>
            </w:tcBorders>
            <w:vAlign w:val="center"/>
          </w:tcPr>
          <w:p w:rsidR="00B40F21" w:rsidRPr="00FF62BA" w:rsidRDefault="00B40F21" w:rsidP="00B40F21">
            <w:pPr>
              <w:jc w:val="center"/>
              <w:rPr>
                <w:b/>
                <w:sz w:val="20"/>
                <w:szCs w:val="20"/>
                <w:lang w:val="es-SV"/>
              </w:rPr>
            </w:pPr>
            <w:r w:rsidRPr="00FF62BA">
              <w:rPr>
                <w:b/>
                <w:sz w:val="20"/>
                <w:szCs w:val="20"/>
                <w:lang w:val="es-SV"/>
              </w:rPr>
              <w:t>Total</w:t>
            </w:r>
          </w:p>
        </w:tc>
        <w:tc>
          <w:tcPr>
            <w:tcW w:w="1329" w:type="pct"/>
            <w:gridSpan w:val="3"/>
            <w:tcBorders>
              <w:top w:val="single" w:sz="4" w:space="0" w:color="auto"/>
              <w:left w:val="nil"/>
              <w:bottom w:val="single" w:sz="4" w:space="0" w:color="auto"/>
              <w:right w:val="single" w:sz="4" w:space="0" w:color="auto"/>
            </w:tcBorders>
            <w:vAlign w:val="center"/>
          </w:tcPr>
          <w:p w:rsidR="00B40F21" w:rsidRPr="00FF62BA" w:rsidRDefault="00B40F21" w:rsidP="00B40F21">
            <w:pPr>
              <w:jc w:val="center"/>
              <w:rPr>
                <w:b/>
                <w:sz w:val="20"/>
                <w:szCs w:val="20"/>
                <w:lang w:val="es-SV"/>
              </w:rPr>
            </w:pPr>
            <w:r w:rsidRPr="00FF62BA">
              <w:rPr>
                <w:b/>
                <w:sz w:val="20"/>
                <w:szCs w:val="20"/>
                <w:lang w:val="es-SV"/>
              </w:rPr>
              <w:t>Por tipo de violencia</w:t>
            </w:r>
          </w:p>
        </w:tc>
        <w:tc>
          <w:tcPr>
            <w:tcW w:w="1532" w:type="pct"/>
            <w:gridSpan w:val="4"/>
            <w:tcBorders>
              <w:top w:val="single" w:sz="4" w:space="0" w:color="auto"/>
              <w:left w:val="nil"/>
              <w:bottom w:val="single" w:sz="4" w:space="0" w:color="auto"/>
              <w:right w:val="single" w:sz="4" w:space="0" w:color="auto"/>
            </w:tcBorders>
            <w:vAlign w:val="center"/>
          </w:tcPr>
          <w:p w:rsidR="00B40F21" w:rsidRPr="00FF62BA" w:rsidRDefault="00B40F21" w:rsidP="00B40F21">
            <w:pPr>
              <w:jc w:val="center"/>
              <w:rPr>
                <w:b/>
                <w:sz w:val="20"/>
                <w:szCs w:val="20"/>
                <w:lang w:val="es-SV"/>
              </w:rPr>
            </w:pPr>
            <w:r w:rsidRPr="00FF62BA">
              <w:rPr>
                <w:b/>
                <w:sz w:val="20"/>
                <w:szCs w:val="20"/>
                <w:lang w:val="es-SV"/>
              </w:rPr>
              <w:t>Por rangos de edad</w:t>
            </w:r>
          </w:p>
        </w:tc>
        <w:tc>
          <w:tcPr>
            <w:tcW w:w="1203" w:type="pct"/>
            <w:gridSpan w:val="2"/>
            <w:tcBorders>
              <w:top w:val="single" w:sz="4" w:space="0" w:color="auto"/>
              <w:left w:val="nil"/>
              <w:bottom w:val="single" w:sz="4" w:space="0" w:color="auto"/>
              <w:right w:val="single" w:sz="4" w:space="0" w:color="auto"/>
            </w:tcBorders>
            <w:vAlign w:val="center"/>
          </w:tcPr>
          <w:p w:rsidR="00B40F21" w:rsidRPr="00FF62BA" w:rsidRDefault="00B40F21" w:rsidP="00B40F21">
            <w:pPr>
              <w:jc w:val="center"/>
              <w:rPr>
                <w:b/>
                <w:sz w:val="20"/>
                <w:szCs w:val="20"/>
                <w:lang w:val="es-SV"/>
              </w:rPr>
            </w:pPr>
            <w:r w:rsidRPr="00FF62BA">
              <w:rPr>
                <w:b/>
                <w:sz w:val="20"/>
                <w:szCs w:val="20"/>
                <w:lang w:val="es-SV"/>
              </w:rPr>
              <w:t>Por sexo</w:t>
            </w:r>
          </w:p>
        </w:tc>
      </w:tr>
      <w:tr w:rsidR="00B40F21" w:rsidRPr="00FF62BA" w:rsidTr="00B40F21">
        <w:trPr>
          <w:cantSplit/>
          <w:trHeight w:val="230"/>
          <w:jc w:val="center"/>
        </w:trPr>
        <w:tc>
          <w:tcPr>
            <w:tcW w:w="571" w:type="pct"/>
            <w:vMerge/>
            <w:tcBorders>
              <w:top w:val="single" w:sz="4" w:space="0" w:color="auto"/>
              <w:left w:val="single" w:sz="4" w:space="0" w:color="auto"/>
              <w:bottom w:val="single" w:sz="4" w:space="0" w:color="auto"/>
              <w:right w:val="single" w:sz="4" w:space="0" w:color="auto"/>
            </w:tcBorders>
            <w:vAlign w:val="center"/>
          </w:tcPr>
          <w:p w:rsidR="00B40F21" w:rsidRPr="00FF62BA" w:rsidRDefault="00B40F21" w:rsidP="00B40F21">
            <w:pPr>
              <w:jc w:val="center"/>
              <w:rPr>
                <w:b/>
                <w:sz w:val="20"/>
                <w:szCs w:val="20"/>
                <w:lang w:val="es-SV"/>
              </w:rPr>
            </w:pPr>
          </w:p>
        </w:tc>
        <w:tc>
          <w:tcPr>
            <w:tcW w:w="365" w:type="pct"/>
            <w:vMerge/>
            <w:tcBorders>
              <w:top w:val="single" w:sz="4" w:space="0" w:color="auto"/>
              <w:left w:val="single" w:sz="4" w:space="0" w:color="auto"/>
              <w:bottom w:val="single" w:sz="4" w:space="0" w:color="auto"/>
              <w:right w:val="single" w:sz="4" w:space="0" w:color="auto"/>
            </w:tcBorders>
            <w:vAlign w:val="center"/>
          </w:tcPr>
          <w:p w:rsidR="00B40F21" w:rsidRPr="00FF62BA" w:rsidRDefault="00B40F21" w:rsidP="00B40F21">
            <w:pPr>
              <w:jc w:val="center"/>
              <w:rPr>
                <w:b/>
                <w:sz w:val="20"/>
                <w:szCs w:val="20"/>
                <w:lang w:val="es-SV"/>
              </w:rPr>
            </w:pPr>
          </w:p>
        </w:tc>
        <w:tc>
          <w:tcPr>
            <w:tcW w:w="338" w:type="pct"/>
            <w:vMerge w:val="restart"/>
            <w:tcBorders>
              <w:top w:val="single" w:sz="4" w:space="0" w:color="auto"/>
              <w:left w:val="single" w:sz="4" w:space="0" w:color="auto"/>
              <w:bottom w:val="single" w:sz="4" w:space="0" w:color="auto"/>
              <w:right w:val="single" w:sz="4" w:space="0" w:color="auto"/>
            </w:tcBorders>
            <w:vAlign w:val="center"/>
          </w:tcPr>
          <w:p w:rsidR="00B40F21" w:rsidRPr="00FF62BA" w:rsidRDefault="00B40F21" w:rsidP="00B40F21">
            <w:pPr>
              <w:jc w:val="center"/>
              <w:rPr>
                <w:b/>
                <w:sz w:val="20"/>
                <w:szCs w:val="20"/>
                <w:lang w:val="es-SV"/>
              </w:rPr>
            </w:pPr>
            <w:r w:rsidRPr="00FF62BA">
              <w:rPr>
                <w:b/>
                <w:sz w:val="20"/>
                <w:szCs w:val="20"/>
                <w:lang w:val="es-SV"/>
              </w:rPr>
              <w:t>Física</w:t>
            </w:r>
          </w:p>
        </w:tc>
        <w:tc>
          <w:tcPr>
            <w:tcW w:w="421" w:type="pct"/>
            <w:vMerge w:val="restart"/>
            <w:tcBorders>
              <w:top w:val="single" w:sz="4" w:space="0" w:color="auto"/>
              <w:left w:val="single" w:sz="4" w:space="0" w:color="auto"/>
              <w:bottom w:val="single" w:sz="4" w:space="0" w:color="auto"/>
              <w:right w:val="single" w:sz="4" w:space="0" w:color="auto"/>
            </w:tcBorders>
            <w:vAlign w:val="center"/>
          </w:tcPr>
          <w:p w:rsidR="00B40F21" w:rsidRPr="00FF62BA" w:rsidRDefault="00B40F21" w:rsidP="00B40F21">
            <w:pPr>
              <w:jc w:val="center"/>
              <w:rPr>
                <w:b/>
                <w:sz w:val="20"/>
                <w:szCs w:val="20"/>
                <w:lang w:val="es-SV"/>
              </w:rPr>
            </w:pPr>
            <w:r w:rsidRPr="00FF62BA">
              <w:rPr>
                <w:b/>
                <w:sz w:val="20"/>
                <w:szCs w:val="20"/>
                <w:lang w:val="es-SV"/>
              </w:rPr>
              <w:t>Sexual</w:t>
            </w:r>
          </w:p>
        </w:tc>
        <w:tc>
          <w:tcPr>
            <w:tcW w:w="570" w:type="pct"/>
            <w:vMerge w:val="restart"/>
            <w:tcBorders>
              <w:top w:val="single" w:sz="4" w:space="0" w:color="auto"/>
              <w:left w:val="single" w:sz="4" w:space="0" w:color="auto"/>
              <w:bottom w:val="single" w:sz="4" w:space="0" w:color="auto"/>
              <w:right w:val="single" w:sz="4" w:space="0" w:color="auto"/>
            </w:tcBorders>
            <w:vAlign w:val="center"/>
          </w:tcPr>
          <w:p w:rsidR="00B40F21" w:rsidRPr="00FF62BA" w:rsidRDefault="00B40F21" w:rsidP="00B40F21">
            <w:pPr>
              <w:jc w:val="center"/>
              <w:rPr>
                <w:b/>
                <w:sz w:val="20"/>
                <w:szCs w:val="20"/>
                <w:lang w:val="es-SV"/>
              </w:rPr>
            </w:pPr>
            <w:r w:rsidRPr="00FF62BA">
              <w:rPr>
                <w:b/>
                <w:sz w:val="20"/>
                <w:szCs w:val="20"/>
                <w:lang w:val="es-SV"/>
              </w:rPr>
              <w:t>Psicológica</w:t>
            </w:r>
          </w:p>
        </w:tc>
        <w:tc>
          <w:tcPr>
            <w:tcW w:w="330" w:type="pct"/>
            <w:vMerge w:val="restart"/>
            <w:tcBorders>
              <w:top w:val="single" w:sz="4" w:space="0" w:color="auto"/>
              <w:left w:val="single" w:sz="4" w:space="0" w:color="auto"/>
              <w:bottom w:val="single" w:sz="4" w:space="0" w:color="auto"/>
              <w:right w:val="single" w:sz="4" w:space="0" w:color="auto"/>
            </w:tcBorders>
            <w:vAlign w:val="center"/>
          </w:tcPr>
          <w:p w:rsidR="00B40F21" w:rsidRPr="00FF62BA" w:rsidRDefault="00B40F21" w:rsidP="00B40F21">
            <w:pPr>
              <w:jc w:val="center"/>
              <w:rPr>
                <w:b/>
                <w:sz w:val="20"/>
                <w:szCs w:val="20"/>
                <w:lang w:val="es-SV"/>
              </w:rPr>
            </w:pPr>
            <w:r w:rsidRPr="00FF62BA">
              <w:rPr>
                <w:b/>
                <w:sz w:val="20"/>
                <w:szCs w:val="20"/>
                <w:lang w:val="es-SV"/>
              </w:rPr>
              <w:t xml:space="preserve">0 a 5 </w:t>
            </w:r>
            <w:r>
              <w:rPr>
                <w:b/>
                <w:sz w:val="20"/>
                <w:szCs w:val="20"/>
                <w:lang w:val="es-SV"/>
              </w:rPr>
              <w:t>a</w:t>
            </w:r>
            <w:r w:rsidRPr="00FF62BA">
              <w:rPr>
                <w:b/>
                <w:sz w:val="20"/>
                <w:szCs w:val="20"/>
                <w:lang w:val="es-SV"/>
              </w:rPr>
              <w:t>ños</w:t>
            </w:r>
          </w:p>
        </w:tc>
        <w:tc>
          <w:tcPr>
            <w:tcW w:w="361" w:type="pct"/>
            <w:vMerge w:val="restart"/>
            <w:tcBorders>
              <w:top w:val="single" w:sz="4" w:space="0" w:color="auto"/>
              <w:left w:val="single" w:sz="4" w:space="0" w:color="auto"/>
              <w:bottom w:val="single" w:sz="4" w:space="0" w:color="auto"/>
              <w:right w:val="single" w:sz="4" w:space="0" w:color="auto"/>
            </w:tcBorders>
            <w:vAlign w:val="center"/>
          </w:tcPr>
          <w:p w:rsidR="00B40F21" w:rsidRPr="00FF62BA" w:rsidRDefault="00B40F21" w:rsidP="00B40F21">
            <w:pPr>
              <w:jc w:val="center"/>
              <w:rPr>
                <w:b/>
                <w:sz w:val="20"/>
                <w:szCs w:val="20"/>
                <w:lang w:val="es-SV"/>
              </w:rPr>
            </w:pPr>
            <w:r w:rsidRPr="00FF62BA">
              <w:rPr>
                <w:b/>
                <w:sz w:val="20"/>
                <w:szCs w:val="20"/>
                <w:lang w:val="es-SV"/>
              </w:rPr>
              <w:t>6 a 11 años</w:t>
            </w:r>
          </w:p>
        </w:tc>
        <w:tc>
          <w:tcPr>
            <w:tcW w:w="406" w:type="pct"/>
            <w:vMerge w:val="restart"/>
            <w:tcBorders>
              <w:top w:val="single" w:sz="4" w:space="0" w:color="auto"/>
              <w:left w:val="single" w:sz="4" w:space="0" w:color="auto"/>
              <w:bottom w:val="single" w:sz="4" w:space="0" w:color="auto"/>
              <w:right w:val="single" w:sz="4" w:space="0" w:color="auto"/>
            </w:tcBorders>
            <w:vAlign w:val="center"/>
          </w:tcPr>
          <w:p w:rsidR="00B40F21" w:rsidRPr="00FF62BA" w:rsidRDefault="00B40F21" w:rsidP="00B40F21">
            <w:pPr>
              <w:jc w:val="center"/>
              <w:rPr>
                <w:b/>
                <w:sz w:val="20"/>
                <w:szCs w:val="20"/>
                <w:lang w:val="es-SV"/>
              </w:rPr>
            </w:pPr>
            <w:r w:rsidRPr="00FF62BA">
              <w:rPr>
                <w:b/>
                <w:sz w:val="20"/>
                <w:szCs w:val="20"/>
                <w:lang w:val="es-SV"/>
              </w:rPr>
              <w:t>12 a 14 años</w:t>
            </w:r>
          </w:p>
        </w:tc>
        <w:tc>
          <w:tcPr>
            <w:tcW w:w="435" w:type="pct"/>
            <w:vMerge w:val="restart"/>
            <w:tcBorders>
              <w:top w:val="single" w:sz="4" w:space="0" w:color="auto"/>
              <w:left w:val="single" w:sz="4" w:space="0" w:color="auto"/>
              <w:bottom w:val="single" w:sz="4" w:space="0" w:color="auto"/>
              <w:right w:val="single" w:sz="4" w:space="0" w:color="auto"/>
            </w:tcBorders>
            <w:vAlign w:val="center"/>
          </w:tcPr>
          <w:p w:rsidR="00B40F21" w:rsidRPr="00FF62BA" w:rsidRDefault="00B40F21" w:rsidP="00B40F21">
            <w:pPr>
              <w:jc w:val="center"/>
              <w:rPr>
                <w:b/>
                <w:sz w:val="20"/>
                <w:szCs w:val="20"/>
                <w:lang w:val="es-SV"/>
              </w:rPr>
            </w:pPr>
            <w:r w:rsidRPr="00FF62BA">
              <w:rPr>
                <w:b/>
                <w:sz w:val="20"/>
                <w:szCs w:val="20"/>
                <w:lang w:val="es-SV"/>
              </w:rPr>
              <w:t>15 a 17 años</w:t>
            </w:r>
          </w:p>
        </w:tc>
        <w:tc>
          <w:tcPr>
            <w:tcW w:w="602" w:type="pct"/>
            <w:vMerge w:val="restart"/>
            <w:tcBorders>
              <w:top w:val="single" w:sz="4" w:space="0" w:color="auto"/>
              <w:left w:val="single" w:sz="4" w:space="0" w:color="auto"/>
              <w:bottom w:val="single" w:sz="4" w:space="0" w:color="auto"/>
              <w:right w:val="single" w:sz="4" w:space="0" w:color="auto"/>
            </w:tcBorders>
            <w:vAlign w:val="center"/>
          </w:tcPr>
          <w:p w:rsidR="00B40F21" w:rsidRPr="00FF62BA" w:rsidRDefault="00B40F21" w:rsidP="00B40F21">
            <w:pPr>
              <w:jc w:val="center"/>
              <w:rPr>
                <w:b/>
                <w:sz w:val="20"/>
                <w:szCs w:val="20"/>
                <w:lang w:val="es-SV"/>
              </w:rPr>
            </w:pPr>
            <w:r w:rsidRPr="00FF62BA">
              <w:rPr>
                <w:b/>
                <w:sz w:val="20"/>
                <w:szCs w:val="20"/>
                <w:lang w:val="es-SV"/>
              </w:rPr>
              <w:t>Femenino</w:t>
            </w:r>
          </w:p>
        </w:tc>
        <w:tc>
          <w:tcPr>
            <w:tcW w:w="601" w:type="pct"/>
            <w:vMerge w:val="restart"/>
            <w:tcBorders>
              <w:top w:val="nil"/>
              <w:left w:val="single" w:sz="4" w:space="0" w:color="auto"/>
              <w:bottom w:val="single" w:sz="4" w:space="0" w:color="auto"/>
              <w:right w:val="single" w:sz="4" w:space="0" w:color="auto"/>
            </w:tcBorders>
            <w:vAlign w:val="center"/>
          </w:tcPr>
          <w:p w:rsidR="00B40F21" w:rsidRPr="00FF62BA" w:rsidRDefault="00B40F21" w:rsidP="00B40F21">
            <w:pPr>
              <w:jc w:val="center"/>
              <w:rPr>
                <w:b/>
                <w:sz w:val="20"/>
                <w:szCs w:val="20"/>
                <w:lang w:val="es-SV"/>
              </w:rPr>
            </w:pPr>
            <w:r w:rsidRPr="008413D4">
              <w:rPr>
                <w:b/>
                <w:sz w:val="18"/>
                <w:szCs w:val="18"/>
                <w:lang w:val="es-SV"/>
              </w:rPr>
              <w:t>Masculino</w:t>
            </w:r>
          </w:p>
        </w:tc>
      </w:tr>
      <w:tr w:rsidR="00B40F21" w:rsidRPr="00FF62BA" w:rsidTr="00B40F21">
        <w:trPr>
          <w:cantSplit/>
          <w:trHeight w:val="230"/>
          <w:jc w:val="center"/>
        </w:trPr>
        <w:tc>
          <w:tcPr>
            <w:tcW w:w="571" w:type="pct"/>
            <w:vMerge/>
            <w:tcBorders>
              <w:top w:val="single" w:sz="4" w:space="0" w:color="auto"/>
              <w:left w:val="single" w:sz="4" w:space="0" w:color="auto"/>
              <w:bottom w:val="single" w:sz="4" w:space="0" w:color="auto"/>
              <w:right w:val="single" w:sz="4" w:space="0" w:color="auto"/>
            </w:tcBorders>
            <w:vAlign w:val="center"/>
          </w:tcPr>
          <w:p w:rsidR="00B40F21" w:rsidRPr="00FF62BA" w:rsidRDefault="00B40F21" w:rsidP="00B40F21">
            <w:pPr>
              <w:rPr>
                <w:sz w:val="20"/>
                <w:szCs w:val="20"/>
                <w:lang w:val="es-SV"/>
              </w:rPr>
            </w:pPr>
          </w:p>
        </w:tc>
        <w:tc>
          <w:tcPr>
            <w:tcW w:w="365" w:type="pct"/>
            <w:vMerge/>
            <w:tcBorders>
              <w:top w:val="single" w:sz="4" w:space="0" w:color="auto"/>
              <w:left w:val="single" w:sz="4" w:space="0" w:color="auto"/>
              <w:bottom w:val="single" w:sz="4" w:space="0" w:color="auto"/>
              <w:right w:val="single" w:sz="4" w:space="0" w:color="auto"/>
            </w:tcBorders>
            <w:vAlign w:val="center"/>
          </w:tcPr>
          <w:p w:rsidR="00B40F21" w:rsidRPr="00FF62BA" w:rsidRDefault="00B40F21" w:rsidP="00B40F21">
            <w:pPr>
              <w:rPr>
                <w:sz w:val="20"/>
                <w:szCs w:val="20"/>
                <w:lang w:val="es-SV"/>
              </w:rPr>
            </w:pPr>
          </w:p>
        </w:tc>
        <w:tc>
          <w:tcPr>
            <w:tcW w:w="338" w:type="pct"/>
            <w:vMerge/>
            <w:tcBorders>
              <w:top w:val="single" w:sz="4" w:space="0" w:color="auto"/>
              <w:left w:val="single" w:sz="4" w:space="0" w:color="auto"/>
              <w:bottom w:val="single" w:sz="4" w:space="0" w:color="auto"/>
              <w:right w:val="single" w:sz="4" w:space="0" w:color="auto"/>
            </w:tcBorders>
            <w:vAlign w:val="center"/>
          </w:tcPr>
          <w:p w:rsidR="00B40F21" w:rsidRPr="00FF62BA" w:rsidRDefault="00B40F21" w:rsidP="00B40F21">
            <w:pPr>
              <w:rPr>
                <w:sz w:val="20"/>
                <w:szCs w:val="20"/>
                <w:lang w:val="es-SV"/>
              </w:rPr>
            </w:pPr>
          </w:p>
        </w:tc>
        <w:tc>
          <w:tcPr>
            <w:tcW w:w="421" w:type="pct"/>
            <w:vMerge/>
            <w:tcBorders>
              <w:top w:val="single" w:sz="4" w:space="0" w:color="auto"/>
              <w:left w:val="single" w:sz="4" w:space="0" w:color="auto"/>
              <w:bottom w:val="single" w:sz="4" w:space="0" w:color="auto"/>
              <w:right w:val="single" w:sz="4" w:space="0" w:color="auto"/>
            </w:tcBorders>
            <w:vAlign w:val="center"/>
          </w:tcPr>
          <w:p w:rsidR="00B40F21" w:rsidRPr="00FF62BA" w:rsidRDefault="00B40F21" w:rsidP="00B40F21">
            <w:pPr>
              <w:rPr>
                <w:sz w:val="20"/>
                <w:szCs w:val="20"/>
                <w:lang w:val="es-SV"/>
              </w:rPr>
            </w:pPr>
          </w:p>
        </w:tc>
        <w:tc>
          <w:tcPr>
            <w:tcW w:w="570" w:type="pct"/>
            <w:vMerge/>
            <w:tcBorders>
              <w:top w:val="single" w:sz="4" w:space="0" w:color="auto"/>
              <w:left w:val="single" w:sz="4" w:space="0" w:color="auto"/>
              <w:bottom w:val="single" w:sz="4" w:space="0" w:color="auto"/>
              <w:right w:val="single" w:sz="4" w:space="0" w:color="auto"/>
            </w:tcBorders>
            <w:vAlign w:val="center"/>
          </w:tcPr>
          <w:p w:rsidR="00B40F21" w:rsidRPr="00FF62BA" w:rsidRDefault="00B40F21" w:rsidP="00B40F21">
            <w:pPr>
              <w:rPr>
                <w:sz w:val="20"/>
                <w:szCs w:val="20"/>
                <w:lang w:val="es-SV"/>
              </w:rPr>
            </w:pPr>
          </w:p>
        </w:tc>
        <w:tc>
          <w:tcPr>
            <w:tcW w:w="330" w:type="pct"/>
            <w:vMerge/>
            <w:tcBorders>
              <w:top w:val="single" w:sz="4" w:space="0" w:color="auto"/>
              <w:left w:val="single" w:sz="4" w:space="0" w:color="auto"/>
              <w:bottom w:val="single" w:sz="4" w:space="0" w:color="auto"/>
              <w:right w:val="single" w:sz="4" w:space="0" w:color="auto"/>
            </w:tcBorders>
            <w:vAlign w:val="center"/>
          </w:tcPr>
          <w:p w:rsidR="00B40F21" w:rsidRPr="00FF62BA" w:rsidRDefault="00B40F21" w:rsidP="00B40F21">
            <w:pPr>
              <w:rPr>
                <w:sz w:val="20"/>
                <w:szCs w:val="20"/>
                <w:lang w:val="es-SV"/>
              </w:rPr>
            </w:pPr>
          </w:p>
        </w:tc>
        <w:tc>
          <w:tcPr>
            <w:tcW w:w="361" w:type="pct"/>
            <w:vMerge/>
            <w:tcBorders>
              <w:top w:val="single" w:sz="4" w:space="0" w:color="auto"/>
              <w:left w:val="single" w:sz="4" w:space="0" w:color="auto"/>
              <w:bottom w:val="single" w:sz="4" w:space="0" w:color="auto"/>
              <w:right w:val="single" w:sz="4" w:space="0" w:color="auto"/>
            </w:tcBorders>
            <w:vAlign w:val="center"/>
          </w:tcPr>
          <w:p w:rsidR="00B40F21" w:rsidRPr="00FF62BA" w:rsidRDefault="00B40F21" w:rsidP="00B40F21">
            <w:pPr>
              <w:rPr>
                <w:sz w:val="20"/>
                <w:szCs w:val="20"/>
                <w:lang w:val="es-SV"/>
              </w:rPr>
            </w:pPr>
          </w:p>
        </w:tc>
        <w:tc>
          <w:tcPr>
            <w:tcW w:w="406" w:type="pct"/>
            <w:vMerge/>
            <w:tcBorders>
              <w:top w:val="single" w:sz="4" w:space="0" w:color="auto"/>
              <w:left w:val="single" w:sz="4" w:space="0" w:color="auto"/>
              <w:bottom w:val="single" w:sz="4" w:space="0" w:color="auto"/>
              <w:right w:val="single" w:sz="4" w:space="0" w:color="auto"/>
            </w:tcBorders>
            <w:vAlign w:val="center"/>
          </w:tcPr>
          <w:p w:rsidR="00B40F21" w:rsidRPr="00FF62BA" w:rsidRDefault="00B40F21" w:rsidP="00B40F21">
            <w:pPr>
              <w:rPr>
                <w:sz w:val="20"/>
                <w:szCs w:val="20"/>
                <w:lang w:val="es-SV"/>
              </w:rPr>
            </w:pPr>
          </w:p>
        </w:tc>
        <w:tc>
          <w:tcPr>
            <w:tcW w:w="435" w:type="pct"/>
            <w:vMerge/>
            <w:tcBorders>
              <w:top w:val="single" w:sz="4" w:space="0" w:color="auto"/>
              <w:left w:val="single" w:sz="4" w:space="0" w:color="auto"/>
              <w:bottom w:val="single" w:sz="4" w:space="0" w:color="auto"/>
              <w:right w:val="single" w:sz="4" w:space="0" w:color="auto"/>
            </w:tcBorders>
            <w:vAlign w:val="center"/>
          </w:tcPr>
          <w:p w:rsidR="00B40F21" w:rsidRPr="00FF62BA" w:rsidRDefault="00B40F21" w:rsidP="00B40F21">
            <w:pPr>
              <w:rPr>
                <w:sz w:val="20"/>
                <w:szCs w:val="20"/>
                <w:lang w:val="es-SV"/>
              </w:rPr>
            </w:pPr>
          </w:p>
        </w:tc>
        <w:tc>
          <w:tcPr>
            <w:tcW w:w="602" w:type="pct"/>
            <w:vMerge/>
            <w:tcBorders>
              <w:top w:val="single" w:sz="4" w:space="0" w:color="auto"/>
              <w:left w:val="single" w:sz="4" w:space="0" w:color="auto"/>
              <w:bottom w:val="single" w:sz="4" w:space="0" w:color="auto"/>
              <w:right w:val="single" w:sz="4" w:space="0" w:color="auto"/>
            </w:tcBorders>
            <w:vAlign w:val="center"/>
          </w:tcPr>
          <w:p w:rsidR="00B40F21" w:rsidRPr="00FF62BA" w:rsidRDefault="00B40F21" w:rsidP="00B40F21">
            <w:pPr>
              <w:rPr>
                <w:sz w:val="20"/>
                <w:szCs w:val="20"/>
                <w:lang w:val="es-SV"/>
              </w:rPr>
            </w:pPr>
          </w:p>
        </w:tc>
        <w:tc>
          <w:tcPr>
            <w:tcW w:w="601" w:type="pct"/>
            <w:vMerge/>
            <w:tcBorders>
              <w:top w:val="nil"/>
              <w:left w:val="single" w:sz="4" w:space="0" w:color="auto"/>
              <w:bottom w:val="single" w:sz="4" w:space="0" w:color="auto"/>
              <w:right w:val="single" w:sz="4" w:space="0" w:color="auto"/>
            </w:tcBorders>
            <w:vAlign w:val="center"/>
          </w:tcPr>
          <w:p w:rsidR="00B40F21" w:rsidRPr="00FF62BA" w:rsidRDefault="00B40F21" w:rsidP="00B40F21">
            <w:pPr>
              <w:rPr>
                <w:sz w:val="20"/>
                <w:szCs w:val="20"/>
                <w:lang w:val="es-SV"/>
              </w:rPr>
            </w:pPr>
          </w:p>
        </w:tc>
      </w:tr>
      <w:tr w:rsidR="00B40F21" w:rsidRPr="00FF62BA" w:rsidTr="00B40F21">
        <w:trPr>
          <w:cantSplit/>
          <w:jc w:val="center"/>
        </w:trPr>
        <w:tc>
          <w:tcPr>
            <w:tcW w:w="571" w:type="pct"/>
            <w:tcBorders>
              <w:top w:val="nil"/>
              <w:left w:val="single" w:sz="4" w:space="0" w:color="auto"/>
              <w:bottom w:val="single" w:sz="4" w:space="0" w:color="auto"/>
              <w:right w:val="single" w:sz="4" w:space="0" w:color="auto"/>
            </w:tcBorders>
            <w:vAlign w:val="center"/>
          </w:tcPr>
          <w:p w:rsidR="00B40F21" w:rsidRPr="00D961C8" w:rsidRDefault="00B40F21" w:rsidP="00B40F21">
            <w:pPr>
              <w:ind w:firstLine="284"/>
              <w:rPr>
                <w:b/>
                <w:sz w:val="20"/>
                <w:szCs w:val="20"/>
                <w:lang w:val="es-SV"/>
              </w:rPr>
            </w:pPr>
            <w:r w:rsidRPr="00D961C8">
              <w:rPr>
                <w:b/>
                <w:sz w:val="20"/>
                <w:szCs w:val="20"/>
                <w:lang w:val="es-SV"/>
              </w:rPr>
              <w:t>Total</w:t>
            </w:r>
          </w:p>
        </w:tc>
        <w:tc>
          <w:tcPr>
            <w:tcW w:w="365" w:type="pct"/>
            <w:tcBorders>
              <w:top w:val="nil"/>
              <w:left w:val="nil"/>
              <w:bottom w:val="single" w:sz="4" w:space="0" w:color="auto"/>
              <w:right w:val="single" w:sz="4" w:space="0" w:color="auto"/>
            </w:tcBorders>
            <w:vAlign w:val="center"/>
          </w:tcPr>
          <w:p w:rsidR="00B40F21" w:rsidRPr="00D961C8" w:rsidRDefault="00B40F21" w:rsidP="00B40F21">
            <w:pPr>
              <w:jc w:val="center"/>
              <w:rPr>
                <w:b/>
                <w:sz w:val="20"/>
                <w:szCs w:val="20"/>
                <w:lang w:val="es-SV"/>
              </w:rPr>
            </w:pPr>
            <w:r w:rsidRPr="00D961C8">
              <w:rPr>
                <w:b/>
                <w:sz w:val="20"/>
                <w:szCs w:val="20"/>
                <w:lang w:val="es-SV"/>
              </w:rPr>
              <w:t>283</w:t>
            </w:r>
          </w:p>
        </w:tc>
        <w:tc>
          <w:tcPr>
            <w:tcW w:w="338" w:type="pct"/>
            <w:tcBorders>
              <w:top w:val="nil"/>
              <w:left w:val="nil"/>
              <w:bottom w:val="single" w:sz="4" w:space="0" w:color="auto"/>
              <w:right w:val="single" w:sz="4" w:space="0" w:color="auto"/>
            </w:tcBorders>
            <w:vAlign w:val="center"/>
          </w:tcPr>
          <w:p w:rsidR="00B40F21" w:rsidRPr="00FF62BA" w:rsidRDefault="00B40F21" w:rsidP="00B40F21">
            <w:pPr>
              <w:jc w:val="center"/>
              <w:rPr>
                <w:sz w:val="20"/>
                <w:szCs w:val="20"/>
                <w:lang w:val="es-SV"/>
              </w:rPr>
            </w:pPr>
            <w:r w:rsidRPr="00FF62BA">
              <w:rPr>
                <w:sz w:val="20"/>
                <w:szCs w:val="20"/>
                <w:lang w:val="es-SV"/>
              </w:rPr>
              <w:t>169</w:t>
            </w:r>
          </w:p>
        </w:tc>
        <w:tc>
          <w:tcPr>
            <w:tcW w:w="421" w:type="pct"/>
            <w:tcBorders>
              <w:top w:val="nil"/>
              <w:left w:val="nil"/>
              <w:bottom w:val="single" w:sz="4" w:space="0" w:color="auto"/>
              <w:right w:val="single" w:sz="4" w:space="0" w:color="auto"/>
            </w:tcBorders>
            <w:vAlign w:val="center"/>
          </w:tcPr>
          <w:p w:rsidR="00B40F21" w:rsidRPr="00FF62BA" w:rsidRDefault="00B40F21" w:rsidP="00B40F21">
            <w:pPr>
              <w:jc w:val="center"/>
              <w:rPr>
                <w:sz w:val="20"/>
                <w:szCs w:val="20"/>
                <w:lang w:val="es-SV"/>
              </w:rPr>
            </w:pPr>
            <w:r w:rsidRPr="00FF62BA">
              <w:rPr>
                <w:sz w:val="20"/>
                <w:szCs w:val="20"/>
                <w:lang w:val="es-SV"/>
              </w:rPr>
              <w:t>4</w:t>
            </w:r>
          </w:p>
        </w:tc>
        <w:tc>
          <w:tcPr>
            <w:tcW w:w="570" w:type="pct"/>
            <w:tcBorders>
              <w:top w:val="nil"/>
              <w:left w:val="nil"/>
              <w:bottom w:val="single" w:sz="4" w:space="0" w:color="auto"/>
              <w:right w:val="single" w:sz="4" w:space="0" w:color="auto"/>
            </w:tcBorders>
            <w:vAlign w:val="center"/>
          </w:tcPr>
          <w:p w:rsidR="00B40F21" w:rsidRPr="00FF62BA" w:rsidRDefault="00B40F21" w:rsidP="00B40F21">
            <w:pPr>
              <w:jc w:val="center"/>
              <w:rPr>
                <w:sz w:val="20"/>
                <w:szCs w:val="20"/>
                <w:lang w:val="es-SV"/>
              </w:rPr>
            </w:pPr>
            <w:r w:rsidRPr="00FF62BA">
              <w:rPr>
                <w:sz w:val="20"/>
                <w:szCs w:val="20"/>
                <w:lang w:val="es-SV"/>
              </w:rPr>
              <w:t>110</w:t>
            </w:r>
          </w:p>
        </w:tc>
        <w:tc>
          <w:tcPr>
            <w:tcW w:w="330" w:type="pct"/>
            <w:tcBorders>
              <w:top w:val="nil"/>
              <w:left w:val="nil"/>
              <w:bottom w:val="single" w:sz="4" w:space="0" w:color="auto"/>
              <w:right w:val="single" w:sz="4" w:space="0" w:color="auto"/>
            </w:tcBorders>
            <w:vAlign w:val="center"/>
          </w:tcPr>
          <w:p w:rsidR="00B40F21" w:rsidRPr="00FF62BA" w:rsidRDefault="00B40F21" w:rsidP="00B40F21">
            <w:pPr>
              <w:jc w:val="center"/>
              <w:rPr>
                <w:sz w:val="20"/>
                <w:szCs w:val="20"/>
                <w:lang w:val="es-SV"/>
              </w:rPr>
            </w:pPr>
            <w:r w:rsidRPr="00FF62BA">
              <w:rPr>
                <w:sz w:val="20"/>
                <w:szCs w:val="20"/>
                <w:lang w:val="es-SV"/>
              </w:rPr>
              <w:t>95</w:t>
            </w:r>
          </w:p>
        </w:tc>
        <w:tc>
          <w:tcPr>
            <w:tcW w:w="361" w:type="pct"/>
            <w:tcBorders>
              <w:top w:val="nil"/>
              <w:left w:val="nil"/>
              <w:bottom w:val="single" w:sz="4" w:space="0" w:color="auto"/>
              <w:right w:val="single" w:sz="4" w:space="0" w:color="auto"/>
            </w:tcBorders>
            <w:vAlign w:val="center"/>
          </w:tcPr>
          <w:p w:rsidR="00B40F21" w:rsidRPr="00FF62BA" w:rsidRDefault="00B40F21" w:rsidP="00B40F21">
            <w:pPr>
              <w:jc w:val="center"/>
              <w:rPr>
                <w:sz w:val="20"/>
                <w:szCs w:val="20"/>
                <w:lang w:val="es-SV"/>
              </w:rPr>
            </w:pPr>
            <w:r w:rsidRPr="00FF62BA">
              <w:rPr>
                <w:sz w:val="20"/>
                <w:szCs w:val="20"/>
                <w:lang w:val="es-SV"/>
              </w:rPr>
              <w:t>19</w:t>
            </w:r>
          </w:p>
        </w:tc>
        <w:tc>
          <w:tcPr>
            <w:tcW w:w="406" w:type="pct"/>
            <w:tcBorders>
              <w:top w:val="nil"/>
              <w:left w:val="nil"/>
              <w:bottom w:val="single" w:sz="4" w:space="0" w:color="auto"/>
              <w:right w:val="single" w:sz="4" w:space="0" w:color="auto"/>
            </w:tcBorders>
            <w:vAlign w:val="center"/>
          </w:tcPr>
          <w:p w:rsidR="00B40F21" w:rsidRPr="00FF62BA" w:rsidRDefault="00B40F21" w:rsidP="00B40F21">
            <w:pPr>
              <w:jc w:val="center"/>
              <w:rPr>
                <w:sz w:val="20"/>
                <w:szCs w:val="20"/>
                <w:lang w:val="es-SV"/>
              </w:rPr>
            </w:pPr>
            <w:r w:rsidRPr="00FF62BA">
              <w:rPr>
                <w:sz w:val="20"/>
                <w:szCs w:val="20"/>
                <w:lang w:val="es-SV"/>
              </w:rPr>
              <w:t>44</w:t>
            </w:r>
          </w:p>
        </w:tc>
        <w:tc>
          <w:tcPr>
            <w:tcW w:w="435" w:type="pct"/>
            <w:tcBorders>
              <w:top w:val="nil"/>
              <w:left w:val="nil"/>
              <w:bottom w:val="single" w:sz="4" w:space="0" w:color="auto"/>
              <w:right w:val="single" w:sz="4" w:space="0" w:color="auto"/>
            </w:tcBorders>
            <w:vAlign w:val="center"/>
          </w:tcPr>
          <w:p w:rsidR="00B40F21" w:rsidRPr="00FF62BA" w:rsidRDefault="00B40F21" w:rsidP="00B40F21">
            <w:pPr>
              <w:jc w:val="center"/>
              <w:rPr>
                <w:sz w:val="20"/>
                <w:szCs w:val="20"/>
                <w:lang w:val="es-SV"/>
              </w:rPr>
            </w:pPr>
            <w:r w:rsidRPr="00FF62BA">
              <w:rPr>
                <w:sz w:val="20"/>
                <w:szCs w:val="20"/>
                <w:lang w:val="es-SV"/>
              </w:rPr>
              <w:t>125</w:t>
            </w:r>
          </w:p>
        </w:tc>
        <w:tc>
          <w:tcPr>
            <w:tcW w:w="602" w:type="pct"/>
            <w:tcBorders>
              <w:top w:val="nil"/>
              <w:left w:val="nil"/>
              <w:bottom w:val="single" w:sz="4" w:space="0" w:color="auto"/>
              <w:right w:val="single" w:sz="4" w:space="0" w:color="auto"/>
            </w:tcBorders>
            <w:vAlign w:val="center"/>
          </w:tcPr>
          <w:p w:rsidR="00B40F21" w:rsidRPr="00FF62BA" w:rsidRDefault="00B40F21" w:rsidP="00B40F21">
            <w:pPr>
              <w:jc w:val="center"/>
              <w:rPr>
                <w:sz w:val="20"/>
                <w:szCs w:val="20"/>
                <w:lang w:val="es-SV"/>
              </w:rPr>
            </w:pPr>
            <w:r w:rsidRPr="00FF62BA">
              <w:rPr>
                <w:sz w:val="20"/>
                <w:szCs w:val="20"/>
                <w:lang w:val="es-SV"/>
              </w:rPr>
              <w:t>204</w:t>
            </w:r>
          </w:p>
        </w:tc>
        <w:tc>
          <w:tcPr>
            <w:tcW w:w="601" w:type="pct"/>
            <w:tcBorders>
              <w:top w:val="nil"/>
              <w:left w:val="nil"/>
              <w:bottom w:val="single" w:sz="4" w:space="0" w:color="auto"/>
              <w:right w:val="single" w:sz="4" w:space="0" w:color="auto"/>
            </w:tcBorders>
            <w:vAlign w:val="center"/>
          </w:tcPr>
          <w:p w:rsidR="00B40F21" w:rsidRPr="00FF62BA" w:rsidRDefault="00B40F21" w:rsidP="00B40F21">
            <w:pPr>
              <w:jc w:val="center"/>
              <w:rPr>
                <w:sz w:val="20"/>
                <w:szCs w:val="20"/>
                <w:lang w:val="es-SV"/>
              </w:rPr>
            </w:pPr>
            <w:r w:rsidRPr="00FF62BA">
              <w:rPr>
                <w:sz w:val="20"/>
                <w:szCs w:val="20"/>
                <w:lang w:val="es-SV"/>
              </w:rPr>
              <w:t>79</w:t>
            </w:r>
          </w:p>
        </w:tc>
      </w:tr>
    </w:tbl>
    <w:p w:rsidR="00B40F21" w:rsidRPr="00B07DBA" w:rsidRDefault="00B40F21" w:rsidP="007D3311">
      <w:pPr>
        <w:spacing w:before="360" w:after="160"/>
        <w:jc w:val="center"/>
        <w:rPr>
          <w:b/>
          <w:bCs/>
          <w:sz w:val="18"/>
          <w:szCs w:val="18"/>
          <w:lang w:val="es-SV"/>
        </w:rPr>
      </w:pPr>
      <w:r w:rsidRPr="00B07DBA">
        <w:rPr>
          <w:b/>
          <w:bCs/>
          <w:sz w:val="18"/>
          <w:szCs w:val="18"/>
          <w:lang w:val="es-SV"/>
        </w:rPr>
        <w:t>Cuadro 28</w:t>
      </w:r>
    </w:p>
    <w:p w:rsidR="00B40F21" w:rsidRPr="00B07DBA" w:rsidRDefault="00B40F21" w:rsidP="007D3311">
      <w:pPr>
        <w:spacing w:after="160"/>
        <w:jc w:val="center"/>
        <w:rPr>
          <w:b/>
          <w:bCs/>
          <w:sz w:val="18"/>
          <w:szCs w:val="18"/>
          <w:lang w:val="es-SV"/>
        </w:rPr>
      </w:pPr>
      <w:r w:rsidRPr="00B07DBA">
        <w:rPr>
          <w:b/>
          <w:bCs/>
          <w:sz w:val="18"/>
          <w:szCs w:val="18"/>
          <w:lang w:val="es-SV"/>
        </w:rPr>
        <w:t>Datos estadísticos de menores de edad víctimas de violencia intrafamiliar</w:t>
      </w:r>
      <w:r>
        <w:rPr>
          <w:b/>
          <w:bCs/>
          <w:sz w:val="18"/>
          <w:szCs w:val="18"/>
          <w:lang w:val="es-SV"/>
        </w:rPr>
        <w:t xml:space="preserve"> </w:t>
      </w:r>
      <w:r w:rsidRPr="00B07DBA">
        <w:rPr>
          <w:b/>
          <w:bCs/>
          <w:sz w:val="18"/>
          <w:szCs w:val="18"/>
          <w:lang w:val="es-SV"/>
        </w:rPr>
        <w:t>en los 22</w:t>
      </w:r>
      <w:r>
        <w:rPr>
          <w:b/>
          <w:bCs/>
          <w:sz w:val="18"/>
          <w:szCs w:val="18"/>
          <w:lang w:val="es-SV"/>
        </w:rPr>
        <w:t xml:space="preserve"> j</w:t>
      </w:r>
      <w:r w:rsidRPr="00B07DBA">
        <w:rPr>
          <w:b/>
          <w:bCs/>
          <w:sz w:val="18"/>
          <w:szCs w:val="18"/>
          <w:lang w:val="es-SV"/>
        </w:rPr>
        <w:t>uzgados</w:t>
      </w:r>
      <w:r>
        <w:rPr>
          <w:b/>
          <w:bCs/>
          <w:sz w:val="18"/>
          <w:szCs w:val="18"/>
          <w:lang w:val="es-SV"/>
        </w:rPr>
        <w:br/>
      </w:r>
      <w:r w:rsidRPr="00B07DBA">
        <w:rPr>
          <w:b/>
          <w:bCs/>
          <w:sz w:val="18"/>
          <w:szCs w:val="18"/>
          <w:lang w:val="es-SV"/>
        </w:rPr>
        <w:t>de familia del país, 2006</w:t>
      </w:r>
    </w:p>
    <w:tbl>
      <w:tblPr>
        <w:tblW w:w="5000" w:type="pct"/>
        <w:tblCellMar>
          <w:left w:w="68" w:type="dxa"/>
          <w:right w:w="68" w:type="dxa"/>
        </w:tblCellMar>
        <w:tblLook w:val="0000" w:firstRow="0" w:lastRow="0" w:firstColumn="0" w:lastColumn="0" w:noHBand="0" w:noVBand="0"/>
      </w:tblPr>
      <w:tblGrid>
        <w:gridCol w:w="997"/>
        <w:gridCol w:w="376"/>
        <w:gridCol w:w="376"/>
        <w:gridCol w:w="332"/>
        <w:gridCol w:w="334"/>
        <w:gridCol w:w="359"/>
        <w:gridCol w:w="359"/>
        <w:gridCol w:w="361"/>
        <w:gridCol w:w="364"/>
        <w:gridCol w:w="334"/>
        <w:gridCol w:w="334"/>
        <w:gridCol w:w="359"/>
        <w:gridCol w:w="359"/>
        <w:gridCol w:w="370"/>
        <w:gridCol w:w="370"/>
        <w:gridCol w:w="349"/>
        <w:gridCol w:w="349"/>
        <w:gridCol w:w="330"/>
        <w:gridCol w:w="330"/>
        <w:gridCol w:w="330"/>
        <w:gridCol w:w="330"/>
        <w:gridCol w:w="349"/>
        <w:gridCol w:w="349"/>
        <w:gridCol w:w="397"/>
        <w:gridCol w:w="393"/>
      </w:tblGrid>
      <w:tr w:rsidR="00B40F21" w:rsidRPr="004E3811" w:rsidTr="00B40F21">
        <w:tc>
          <w:tcPr>
            <w:tcW w:w="525" w:type="pct"/>
            <w:vMerge w:val="restart"/>
            <w:tcBorders>
              <w:top w:val="single" w:sz="4" w:space="0" w:color="auto"/>
              <w:left w:val="single" w:sz="4" w:space="0" w:color="auto"/>
              <w:bottom w:val="single" w:sz="4" w:space="0" w:color="auto"/>
              <w:right w:val="single" w:sz="4" w:space="0" w:color="auto"/>
            </w:tcBorders>
            <w:vAlign w:val="center"/>
          </w:tcPr>
          <w:p w:rsidR="00B40F21" w:rsidRPr="004E3811" w:rsidRDefault="00B40F21" w:rsidP="00B40F21">
            <w:pPr>
              <w:jc w:val="center"/>
              <w:rPr>
                <w:b/>
                <w:sz w:val="18"/>
                <w:szCs w:val="18"/>
                <w:lang w:val="es-SV"/>
              </w:rPr>
            </w:pPr>
            <w:r w:rsidRPr="004E3811">
              <w:rPr>
                <w:b/>
                <w:sz w:val="18"/>
                <w:szCs w:val="18"/>
                <w:lang w:val="es-SV"/>
              </w:rPr>
              <w:t>Juzgados de familia</w:t>
            </w:r>
          </w:p>
        </w:tc>
        <w:tc>
          <w:tcPr>
            <w:tcW w:w="4475" w:type="pct"/>
            <w:gridSpan w:val="24"/>
            <w:tcBorders>
              <w:top w:val="single" w:sz="4" w:space="0" w:color="auto"/>
              <w:left w:val="nil"/>
              <w:bottom w:val="single" w:sz="4" w:space="0" w:color="auto"/>
              <w:right w:val="single" w:sz="4" w:space="0" w:color="auto"/>
            </w:tcBorders>
            <w:vAlign w:val="center"/>
          </w:tcPr>
          <w:p w:rsidR="00B40F21" w:rsidRPr="004E3811" w:rsidRDefault="00B40F21" w:rsidP="00B40F21">
            <w:pPr>
              <w:jc w:val="center"/>
              <w:rPr>
                <w:b/>
                <w:sz w:val="18"/>
                <w:szCs w:val="18"/>
                <w:lang w:val="es-SV"/>
              </w:rPr>
            </w:pPr>
            <w:r w:rsidRPr="004E3811">
              <w:rPr>
                <w:b/>
                <w:sz w:val="18"/>
                <w:szCs w:val="18"/>
                <w:lang w:val="es-SV"/>
              </w:rPr>
              <w:t>Tipo de violencia involucrada en menores de edad</w:t>
            </w:r>
          </w:p>
        </w:tc>
      </w:tr>
      <w:tr w:rsidR="00B40F21" w:rsidRPr="004E3811" w:rsidTr="007D3311">
        <w:tc>
          <w:tcPr>
            <w:tcW w:w="525" w:type="pct"/>
            <w:vMerge/>
            <w:tcBorders>
              <w:top w:val="single" w:sz="4" w:space="0" w:color="auto"/>
              <w:left w:val="single" w:sz="4" w:space="0" w:color="auto"/>
              <w:bottom w:val="single" w:sz="4" w:space="0" w:color="auto"/>
              <w:right w:val="single" w:sz="4" w:space="0" w:color="auto"/>
            </w:tcBorders>
            <w:vAlign w:val="center"/>
          </w:tcPr>
          <w:p w:rsidR="00B40F21" w:rsidRPr="004E3811" w:rsidRDefault="00B40F21" w:rsidP="00B40F21">
            <w:pPr>
              <w:jc w:val="center"/>
              <w:rPr>
                <w:b/>
                <w:sz w:val="18"/>
                <w:szCs w:val="18"/>
                <w:lang w:val="es-SV"/>
              </w:rPr>
            </w:pPr>
          </w:p>
        </w:tc>
        <w:tc>
          <w:tcPr>
            <w:tcW w:w="1507" w:type="pct"/>
            <w:gridSpan w:val="8"/>
            <w:tcBorders>
              <w:top w:val="single" w:sz="4" w:space="0" w:color="auto"/>
              <w:left w:val="nil"/>
              <w:bottom w:val="single" w:sz="4" w:space="0" w:color="auto"/>
              <w:right w:val="single" w:sz="4" w:space="0" w:color="auto"/>
            </w:tcBorders>
            <w:vAlign w:val="center"/>
          </w:tcPr>
          <w:p w:rsidR="00B40F21" w:rsidRPr="004E3811" w:rsidRDefault="00B40F21" w:rsidP="00B40F21">
            <w:pPr>
              <w:jc w:val="center"/>
              <w:rPr>
                <w:b/>
                <w:sz w:val="18"/>
                <w:szCs w:val="18"/>
                <w:lang w:val="es-SV"/>
              </w:rPr>
            </w:pPr>
            <w:r w:rsidRPr="004E3811">
              <w:rPr>
                <w:b/>
                <w:sz w:val="18"/>
                <w:szCs w:val="18"/>
                <w:lang w:val="es-SV"/>
              </w:rPr>
              <w:t>Física</w:t>
            </w:r>
          </w:p>
        </w:tc>
        <w:tc>
          <w:tcPr>
            <w:tcW w:w="1488" w:type="pct"/>
            <w:gridSpan w:val="8"/>
            <w:tcBorders>
              <w:top w:val="single" w:sz="4" w:space="0" w:color="auto"/>
              <w:left w:val="nil"/>
              <w:bottom w:val="single" w:sz="4" w:space="0" w:color="auto"/>
              <w:right w:val="single" w:sz="4" w:space="0" w:color="auto"/>
            </w:tcBorders>
            <w:vAlign w:val="center"/>
          </w:tcPr>
          <w:p w:rsidR="00B40F21" w:rsidRPr="004E3811" w:rsidRDefault="00B40F21" w:rsidP="00B40F21">
            <w:pPr>
              <w:jc w:val="center"/>
              <w:rPr>
                <w:b/>
                <w:sz w:val="18"/>
                <w:szCs w:val="18"/>
                <w:lang w:val="es-SV"/>
              </w:rPr>
            </w:pPr>
            <w:r w:rsidRPr="004E3811">
              <w:rPr>
                <w:b/>
                <w:sz w:val="18"/>
                <w:szCs w:val="18"/>
                <w:lang w:val="es-SV"/>
              </w:rPr>
              <w:t>Sexual</w:t>
            </w:r>
          </w:p>
        </w:tc>
        <w:tc>
          <w:tcPr>
            <w:tcW w:w="1479" w:type="pct"/>
            <w:gridSpan w:val="8"/>
            <w:tcBorders>
              <w:top w:val="single" w:sz="4" w:space="0" w:color="auto"/>
              <w:left w:val="nil"/>
              <w:bottom w:val="single" w:sz="4" w:space="0" w:color="auto"/>
              <w:right w:val="single" w:sz="4" w:space="0" w:color="auto"/>
            </w:tcBorders>
            <w:vAlign w:val="center"/>
          </w:tcPr>
          <w:p w:rsidR="00B40F21" w:rsidRPr="004E3811" w:rsidRDefault="00B40F21" w:rsidP="00B40F21">
            <w:pPr>
              <w:jc w:val="center"/>
              <w:rPr>
                <w:b/>
                <w:sz w:val="18"/>
                <w:szCs w:val="18"/>
                <w:lang w:val="es-SV"/>
              </w:rPr>
            </w:pPr>
            <w:r w:rsidRPr="004E3811">
              <w:rPr>
                <w:b/>
                <w:sz w:val="18"/>
                <w:szCs w:val="18"/>
                <w:lang w:val="es-SV"/>
              </w:rPr>
              <w:t>Psicológica</w:t>
            </w:r>
          </w:p>
        </w:tc>
      </w:tr>
      <w:tr w:rsidR="00B40F21" w:rsidRPr="004E3811" w:rsidTr="007D3311">
        <w:tc>
          <w:tcPr>
            <w:tcW w:w="525" w:type="pct"/>
            <w:vMerge/>
            <w:tcBorders>
              <w:top w:val="single" w:sz="4" w:space="0" w:color="auto"/>
              <w:left w:val="single" w:sz="4" w:space="0" w:color="auto"/>
              <w:bottom w:val="single" w:sz="4" w:space="0" w:color="auto"/>
              <w:right w:val="single" w:sz="4" w:space="0" w:color="auto"/>
            </w:tcBorders>
            <w:vAlign w:val="center"/>
          </w:tcPr>
          <w:p w:rsidR="00B40F21" w:rsidRPr="004E3811" w:rsidRDefault="00B40F21" w:rsidP="00B40F21">
            <w:pPr>
              <w:jc w:val="center"/>
              <w:rPr>
                <w:b/>
                <w:sz w:val="18"/>
                <w:szCs w:val="18"/>
                <w:lang w:val="es-SV"/>
              </w:rPr>
            </w:pPr>
          </w:p>
        </w:tc>
        <w:tc>
          <w:tcPr>
            <w:tcW w:w="396" w:type="pct"/>
            <w:gridSpan w:val="2"/>
            <w:tcBorders>
              <w:top w:val="single" w:sz="4" w:space="0" w:color="auto"/>
              <w:left w:val="nil"/>
              <w:bottom w:val="single" w:sz="4" w:space="0" w:color="auto"/>
              <w:right w:val="single" w:sz="4" w:space="0" w:color="auto"/>
            </w:tcBorders>
            <w:vAlign w:val="center"/>
          </w:tcPr>
          <w:p w:rsidR="00B40F21" w:rsidRPr="004E3811" w:rsidRDefault="00B40F21" w:rsidP="00B40F21">
            <w:pPr>
              <w:jc w:val="center"/>
              <w:rPr>
                <w:b/>
                <w:sz w:val="18"/>
                <w:szCs w:val="18"/>
                <w:lang w:val="es-SV"/>
              </w:rPr>
            </w:pPr>
            <w:r w:rsidRPr="004E3811">
              <w:rPr>
                <w:b/>
                <w:sz w:val="18"/>
                <w:szCs w:val="18"/>
                <w:lang w:val="es-SV"/>
              </w:rPr>
              <w:t>0 a 5 años</w:t>
            </w:r>
          </w:p>
        </w:tc>
        <w:tc>
          <w:tcPr>
            <w:tcW w:w="351" w:type="pct"/>
            <w:gridSpan w:val="2"/>
            <w:tcBorders>
              <w:top w:val="single" w:sz="4" w:space="0" w:color="auto"/>
              <w:left w:val="nil"/>
              <w:bottom w:val="single" w:sz="4" w:space="0" w:color="auto"/>
              <w:right w:val="single" w:sz="4" w:space="0" w:color="auto"/>
            </w:tcBorders>
            <w:vAlign w:val="center"/>
          </w:tcPr>
          <w:p w:rsidR="00B40F21" w:rsidRPr="004E3811" w:rsidRDefault="00B40F21" w:rsidP="00B40F21">
            <w:pPr>
              <w:jc w:val="center"/>
              <w:rPr>
                <w:b/>
                <w:sz w:val="18"/>
                <w:szCs w:val="18"/>
                <w:lang w:val="es-SV"/>
              </w:rPr>
            </w:pPr>
            <w:r w:rsidRPr="004E3811">
              <w:rPr>
                <w:b/>
                <w:sz w:val="18"/>
                <w:szCs w:val="18"/>
                <w:lang w:val="es-SV"/>
              </w:rPr>
              <w:t>6 a 11 años</w:t>
            </w:r>
          </w:p>
        </w:tc>
        <w:tc>
          <w:tcPr>
            <w:tcW w:w="378" w:type="pct"/>
            <w:gridSpan w:val="2"/>
            <w:tcBorders>
              <w:top w:val="single" w:sz="4" w:space="0" w:color="auto"/>
              <w:left w:val="nil"/>
              <w:bottom w:val="single" w:sz="4" w:space="0" w:color="auto"/>
              <w:right w:val="single" w:sz="4" w:space="0" w:color="auto"/>
            </w:tcBorders>
            <w:vAlign w:val="center"/>
          </w:tcPr>
          <w:p w:rsidR="00B40F21" w:rsidRPr="004E3811" w:rsidRDefault="00B40F21" w:rsidP="00B40F21">
            <w:pPr>
              <w:jc w:val="center"/>
              <w:rPr>
                <w:b/>
                <w:sz w:val="18"/>
                <w:szCs w:val="18"/>
                <w:lang w:val="es-SV"/>
              </w:rPr>
            </w:pPr>
            <w:r w:rsidRPr="004E3811">
              <w:rPr>
                <w:b/>
                <w:sz w:val="18"/>
                <w:szCs w:val="18"/>
                <w:lang w:val="es-SV"/>
              </w:rPr>
              <w:t>12 a 14 años</w:t>
            </w:r>
          </w:p>
        </w:tc>
        <w:tc>
          <w:tcPr>
            <w:tcW w:w="382" w:type="pct"/>
            <w:gridSpan w:val="2"/>
            <w:tcBorders>
              <w:top w:val="single" w:sz="4" w:space="0" w:color="auto"/>
              <w:left w:val="nil"/>
              <w:bottom w:val="single" w:sz="4" w:space="0" w:color="auto"/>
              <w:right w:val="single" w:sz="4" w:space="0" w:color="auto"/>
            </w:tcBorders>
            <w:vAlign w:val="center"/>
          </w:tcPr>
          <w:p w:rsidR="00B40F21" w:rsidRPr="004E3811" w:rsidRDefault="00B40F21" w:rsidP="00B40F21">
            <w:pPr>
              <w:jc w:val="center"/>
              <w:rPr>
                <w:b/>
                <w:sz w:val="18"/>
                <w:szCs w:val="18"/>
                <w:lang w:val="es-SV"/>
              </w:rPr>
            </w:pPr>
            <w:r w:rsidRPr="004E3811">
              <w:rPr>
                <w:b/>
                <w:sz w:val="18"/>
                <w:szCs w:val="18"/>
                <w:lang w:val="es-SV"/>
              </w:rPr>
              <w:t>15 a 17 años</w:t>
            </w:r>
          </w:p>
        </w:tc>
        <w:tc>
          <w:tcPr>
            <w:tcW w:w="352" w:type="pct"/>
            <w:gridSpan w:val="2"/>
            <w:tcBorders>
              <w:top w:val="single" w:sz="4" w:space="0" w:color="auto"/>
              <w:left w:val="nil"/>
              <w:bottom w:val="single" w:sz="4" w:space="0" w:color="auto"/>
              <w:right w:val="single" w:sz="4" w:space="0" w:color="auto"/>
            </w:tcBorders>
            <w:vAlign w:val="center"/>
          </w:tcPr>
          <w:p w:rsidR="00B40F21" w:rsidRPr="004E3811" w:rsidRDefault="00B40F21" w:rsidP="00B40F21">
            <w:pPr>
              <w:jc w:val="center"/>
              <w:rPr>
                <w:b/>
                <w:sz w:val="18"/>
                <w:szCs w:val="18"/>
                <w:lang w:val="es-SV"/>
              </w:rPr>
            </w:pPr>
            <w:r w:rsidRPr="004E3811">
              <w:rPr>
                <w:b/>
                <w:sz w:val="18"/>
                <w:szCs w:val="18"/>
                <w:lang w:val="es-SV"/>
              </w:rPr>
              <w:t>0 a 5 años</w:t>
            </w:r>
          </w:p>
        </w:tc>
        <w:tc>
          <w:tcPr>
            <w:tcW w:w="378" w:type="pct"/>
            <w:gridSpan w:val="2"/>
            <w:tcBorders>
              <w:top w:val="single" w:sz="4" w:space="0" w:color="auto"/>
              <w:left w:val="nil"/>
              <w:bottom w:val="single" w:sz="4" w:space="0" w:color="auto"/>
              <w:right w:val="single" w:sz="4" w:space="0" w:color="auto"/>
            </w:tcBorders>
            <w:vAlign w:val="center"/>
          </w:tcPr>
          <w:p w:rsidR="00B40F21" w:rsidRPr="004E3811" w:rsidRDefault="00B40F21" w:rsidP="00B40F21">
            <w:pPr>
              <w:jc w:val="center"/>
              <w:rPr>
                <w:b/>
                <w:sz w:val="18"/>
                <w:szCs w:val="18"/>
                <w:lang w:val="es-SV"/>
              </w:rPr>
            </w:pPr>
            <w:r w:rsidRPr="004E3811">
              <w:rPr>
                <w:b/>
                <w:sz w:val="18"/>
                <w:szCs w:val="18"/>
                <w:lang w:val="es-SV"/>
              </w:rPr>
              <w:t>6 a 11 años</w:t>
            </w:r>
          </w:p>
        </w:tc>
        <w:tc>
          <w:tcPr>
            <w:tcW w:w="390" w:type="pct"/>
            <w:gridSpan w:val="2"/>
            <w:tcBorders>
              <w:top w:val="single" w:sz="4" w:space="0" w:color="auto"/>
              <w:left w:val="nil"/>
              <w:bottom w:val="single" w:sz="4" w:space="0" w:color="auto"/>
              <w:right w:val="single" w:sz="4" w:space="0" w:color="auto"/>
            </w:tcBorders>
            <w:vAlign w:val="center"/>
          </w:tcPr>
          <w:p w:rsidR="00B40F21" w:rsidRPr="004E3811" w:rsidRDefault="00B40F21" w:rsidP="00B40F21">
            <w:pPr>
              <w:jc w:val="center"/>
              <w:rPr>
                <w:b/>
                <w:sz w:val="18"/>
                <w:szCs w:val="18"/>
                <w:lang w:val="es-SV"/>
              </w:rPr>
            </w:pPr>
            <w:r w:rsidRPr="004E3811">
              <w:rPr>
                <w:b/>
                <w:sz w:val="18"/>
                <w:szCs w:val="18"/>
                <w:lang w:val="es-SV"/>
              </w:rPr>
              <w:t>12 a 14 años</w:t>
            </w:r>
          </w:p>
        </w:tc>
        <w:tc>
          <w:tcPr>
            <w:tcW w:w="368" w:type="pct"/>
            <w:gridSpan w:val="2"/>
            <w:tcBorders>
              <w:top w:val="single" w:sz="4" w:space="0" w:color="auto"/>
              <w:left w:val="nil"/>
              <w:bottom w:val="single" w:sz="4" w:space="0" w:color="auto"/>
              <w:right w:val="single" w:sz="4" w:space="0" w:color="auto"/>
            </w:tcBorders>
            <w:vAlign w:val="center"/>
          </w:tcPr>
          <w:p w:rsidR="00B40F21" w:rsidRPr="004E3811" w:rsidRDefault="00B40F21" w:rsidP="00B40F21">
            <w:pPr>
              <w:jc w:val="center"/>
              <w:rPr>
                <w:b/>
                <w:sz w:val="18"/>
                <w:szCs w:val="18"/>
                <w:lang w:val="es-SV"/>
              </w:rPr>
            </w:pPr>
            <w:r w:rsidRPr="004E3811">
              <w:rPr>
                <w:b/>
                <w:sz w:val="18"/>
                <w:szCs w:val="18"/>
                <w:lang w:val="es-SV"/>
              </w:rPr>
              <w:t>15 a 17 años</w:t>
            </w:r>
          </w:p>
        </w:tc>
        <w:tc>
          <w:tcPr>
            <w:tcW w:w="348" w:type="pct"/>
            <w:gridSpan w:val="2"/>
            <w:tcBorders>
              <w:top w:val="single" w:sz="4" w:space="0" w:color="auto"/>
              <w:left w:val="nil"/>
              <w:bottom w:val="single" w:sz="4" w:space="0" w:color="auto"/>
              <w:right w:val="single" w:sz="4" w:space="0" w:color="auto"/>
            </w:tcBorders>
            <w:vAlign w:val="center"/>
          </w:tcPr>
          <w:p w:rsidR="00B40F21" w:rsidRPr="004E3811" w:rsidRDefault="00B40F21" w:rsidP="00B40F21">
            <w:pPr>
              <w:jc w:val="center"/>
              <w:rPr>
                <w:b/>
                <w:sz w:val="18"/>
                <w:szCs w:val="18"/>
                <w:lang w:val="es-SV"/>
              </w:rPr>
            </w:pPr>
            <w:r w:rsidRPr="004E3811">
              <w:rPr>
                <w:b/>
                <w:sz w:val="18"/>
                <w:szCs w:val="18"/>
                <w:lang w:val="es-SV"/>
              </w:rPr>
              <w:t>0 a 5 años</w:t>
            </w:r>
          </w:p>
        </w:tc>
        <w:tc>
          <w:tcPr>
            <w:tcW w:w="348" w:type="pct"/>
            <w:gridSpan w:val="2"/>
            <w:tcBorders>
              <w:top w:val="single" w:sz="4" w:space="0" w:color="auto"/>
              <w:left w:val="nil"/>
              <w:bottom w:val="single" w:sz="4" w:space="0" w:color="auto"/>
              <w:right w:val="single" w:sz="4" w:space="0" w:color="auto"/>
            </w:tcBorders>
            <w:vAlign w:val="center"/>
          </w:tcPr>
          <w:p w:rsidR="00B40F21" w:rsidRPr="004E3811" w:rsidRDefault="00B40F21" w:rsidP="00B40F21">
            <w:pPr>
              <w:jc w:val="center"/>
              <w:rPr>
                <w:b/>
                <w:sz w:val="18"/>
                <w:szCs w:val="18"/>
                <w:lang w:val="es-SV"/>
              </w:rPr>
            </w:pPr>
            <w:r w:rsidRPr="004E3811">
              <w:rPr>
                <w:b/>
                <w:sz w:val="18"/>
                <w:szCs w:val="18"/>
                <w:lang w:val="es-SV"/>
              </w:rPr>
              <w:t>6 a 11 años</w:t>
            </w:r>
          </w:p>
        </w:tc>
        <w:tc>
          <w:tcPr>
            <w:tcW w:w="368" w:type="pct"/>
            <w:gridSpan w:val="2"/>
            <w:tcBorders>
              <w:top w:val="single" w:sz="4" w:space="0" w:color="auto"/>
              <w:left w:val="nil"/>
              <w:bottom w:val="single" w:sz="4" w:space="0" w:color="auto"/>
              <w:right w:val="single" w:sz="4" w:space="0" w:color="auto"/>
            </w:tcBorders>
            <w:vAlign w:val="center"/>
          </w:tcPr>
          <w:p w:rsidR="00B40F21" w:rsidRPr="004E3811" w:rsidRDefault="00B40F21" w:rsidP="00B40F21">
            <w:pPr>
              <w:jc w:val="center"/>
              <w:rPr>
                <w:b/>
                <w:sz w:val="18"/>
                <w:szCs w:val="18"/>
                <w:lang w:val="es-SV"/>
              </w:rPr>
            </w:pPr>
            <w:r w:rsidRPr="004E3811">
              <w:rPr>
                <w:b/>
                <w:sz w:val="18"/>
                <w:szCs w:val="18"/>
                <w:lang w:val="es-SV"/>
              </w:rPr>
              <w:t>12 a 14 años</w:t>
            </w:r>
          </w:p>
        </w:tc>
        <w:tc>
          <w:tcPr>
            <w:tcW w:w="416" w:type="pct"/>
            <w:gridSpan w:val="2"/>
            <w:tcBorders>
              <w:top w:val="single" w:sz="4" w:space="0" w:color="auto"/>
              <w:left w:val="nil"/>
              <w:bottom w:val="single" w:sz="4" w:space="0" w:color="auto"/>
              <w:right w:val="single" w:sz="4" w:space="0" w:color="auto"/>
            </w:tcBorders>
            <w:vAlign w:val="center"/>
          </w:tcPr>
          <w:p w:rsidR="00B40F21" w:rsidRPr="004E3811" w:rsidRDefault="00B40F21" w:rsidP="00B40F21">
            <w:pPr>
              <w:jc w:val="center"/>
              <w:rPr>
                <w:b/>
                <w:sz w:val="18"/>
                <w:szCs w:val="18"/>
                <w:lang w:val="es-SV"/>
              </w:rPr>
            </w:pPr>
            <w:r w:rsidRPr="004E3811">
              <w:rPr>
                <w:b/>
                <w:sz w:val="18"/>
                <w:szCs w:val="18"/>
                <w:lang w:val="es-SV"/>
              </w:rPr>
              <w:t>15 a 17 años</w:t>
            </w:r>
          </w:p>
        </w:tc>
      </w:tr>
      <w:tr w:rsidR="00B40F21" w:rsidRPr="004E3811" w:rsidTr="007D3311">
        <w:tc>
          <w:tcPr>
            <w:tcW w:w="525" w:type="pct"/>
            <w:vMerge/>
            <w:tcBorders>
              <w:top w:val="single" w:sz="4" w:space="0" w:color="auto"/>
              <w:left w:val="single" w:sz="4" w:space="0" w:color="auto"/>
              <w:bottom w:val="single" w:sz="4" w:space="0" w:color="auto"/>
              <w:right w:val="single" w:sz="4" w:space="0" w:color="auto"/>
            </w:tcBorders>
            <w:vAlign w:val="center"/>
          </w:tcPr>
          <w:p w:rsidR="00B40F21" w:rsidRPr="004E3811" w:rsidRDefault="00B40F21" w:rsidP="00B40F21">
            <w:pPr>
              <w:rPr>
                <w:sz w:val="18"/>
                <w:szCs w:val="18"/>
                <w:lang w:val="es-SV"/>
              </w:rPr>
            </w:pPr>
          </w:p>
        </w:tc>
        <w:tc>
          <w:tcPr>
            <w:tcW w:w="198" w:type="pct"/>
            <w:tcBorders>
              <w:top w:val="nil"/>
              <w:left w:val="nil"/>
              <w:bottom w:val="single" w:sz="4" w:space="0" w:color="auto"/>
              <w:right w:val="single" w:sz="4" w:space="0" w:color="auto"/>
            </w:tcBorders>
            <w:vAlign w:val="center"/>
          </w:tcPr>
          <w:p w:rsidR="00B40F21" w:rsidRPr="004E1D8D" w:rsidRDefault="00B40F21" w:rsidP="00B40F21">
            <w:pPr>
              <w:jc w:val="center"/>
              <w:rPr>
                <w:b/>
                <w:sz w:val="18"/>
                <w:szCs w:val="18"/>
                <w:lang w:val="es-SV"/>
              </w:rPr>
            </w:pPr>
            <w:r w:rsidRPr="004E1D8D">
              <w:rPr>
                <w:b/>
                <w:sz w:val="18"/>
                <w:szCs w:val="18"/>
                <w:lang w:val="es-SV"/>
              </w:rPr>
              <w:t>F</w:t>
            </w:r>
          </w:p>
        </w:tc>
        <w:tc>
          <w:tcPr>
            <w:tcW w:w="198" w:type="pct"/>
            <w:tcBorders>
              <w:top w:val="nil"/>
              <w:left w:val="nil"/>
              <w:bottom w:val="single" w:sz="4" w:space="0" w:color="auto"/>
              <w:right w:val="single" w:sz="4" w:space="0" w:color="auto"/>
            </w:tcBorders>
            <w:vAlign w:val="center"/>
          </w:tcPr>
          <w:p w:rsidR="00B40F21" w:rsidRPr="004E1D8D" w:rsidRDefault="00B40F21" w:rsidP="00B40F21">
            <w:pPr>
              <w:jc w:val="center"/>
              <w:rPr>
                <w:b/>
                <w:sz w:val="18"/>
                <w:szCs w:val="18"/>
                <w:lang w:val="en-US"/>
              </w:rPr>
            </w:pPr>
            <w:r w:rsidRPr="004E1D8D">
              <w:rPr>
                <w:b/>
                <w:sz w:val="18"/>
                <w:szCs w:val="18"/>
                <w:lang w:val="en-US"/>
              </w:rPr>
              <w:t>M</w:t>
            </w:r>
          </w:p>
        </w:tc>
        <w:tc>
          <w:tcPr>
            <w:tcW w:w="175" w:type="pct"/>
            <w:tcBorders>
              <w:top w:val="nil"/>
              <w:left w:val="nil"/>
              <w:bottom w:val="single" w:sz="4" w:space="0" w:color="auto"/>
              <w:right w:val="single" w:sz="4" w:space="0" w:color="auto"/>
            </w:tcBorders>
            <w:vAlign w:val="center"/>
          </w:tcPr>
          <w:p w:rsidR="00B40F21" w:rsidRPr="004E1D8D" w:rsidRDefault="00B40F21" w:rsidP="00B40F21">
            <w:pPr>
              <w:jc w:val="center"/>
              <w:rPr>
                <w:b/>
                <w:sz w:val="18"/>
                <w:szCs w:val="18"/>
                <w:lang w:val="en-US"/>
              </w:rPr>
            </w:pPr>
            <w:r w:rsidRPr="004E1D8D">
              <w:rPr>
                <w:b/>
                <w:sz w:val="18"/>
                <w:szCs w:val="18"/>
                <w:lang w:val="en-US"/>
              </w:rPr>
              <w:t>F</w:t>
            </w:r>
          </w:p>
        </w:tc>
        <w:tc>
          <w:tcPr>
            <w:tcW w:w="176" w:type="pct"/>
            <w:tcBorders>
              <w:top w:val="nil"/>
              <w:left w:val="nil"/>
              <w:bottom w:val="single" w:sz="4" w:space="0" w:color="auto"/>
              <w:right w:val="single" w:sz="4" w:space="0" w:color="auto"/>
            </w:tcBorders>
            <w:vAlign w:val="center"/>
          </w:tcPr>
          <w:p w:rsidR="00B40F21" w:rsidRPr="004E1D8D" w:rsidRDefault="00B40F21" w:rsidP="00B40F21">
            <w:pPr>
              <w:jc w:val="center"/>
              <w:rPr>
                <w:b/>
                <w:sz w:val="18"/>
                <w:szCs w:val="18"/>
                <w:lang w:val="en-US"/>
              </w:rPr>
            </w:pPr>
            <w:r w:rsidRPr="004E1D8D">
              <w:rPr>
                <w:b/>
                <w:sz w:val="18"/>
                <w:szCs w:val="18"/>
                <w:lang w:val="en-US"/>
              </w:rPr>
              <w:t>M</w:t>
            </w:r>
          </w:p>
        </w:tc>
        <w:tc>
          <w:tcPr>
            <w:tcW w:w="189" w:type="pct"/>
            <w:tcBorders>
              <w:top w:val="nil"/>
              <w:left w:val="nil"/>
              <w:bottom w:val="single" w:sz="4" w:space="0" w:color="auto"/>
              <w:right w:val="single" w:sz="4" w:space="0" w:color="auto"/>
            </w:tcBorders>
            <w:vAlign w:val="center"/>
          </w:tcPr>
          <w:p w:rsidR="00B40F21" w:rsidRPr="004E1D8D" w:rsidRDefault="00B40F21" w:rsidP="00B40F21">
            <w:pPr>
              <w:jc w:val="center"/>
              <w:rPr>
                <w:b/>
                <w:sz w:val="18"/>
                <w:szCs w:val="18"/>
                <w:lang w:val="en-US"/>
              </w:rPr>
            </w:pPr>
            <w:r w:rsidRPr="004E1D8D">
              <w:rPr>
                <w:b/>
                <w:sz w:val="18"/>
                <w:szCs w:val="18"/>
                <w:lang w:val="en-US"/>
              </w:rPr>
              <w:t>F</w:t>
            </w:r>
          </w:p>
        </w:tc>
        <w:tc>
          <w:tcPr>
            <w:tcW w:w="189" w:type="pct"/>
            <w:tcBorders>
              <w:top w:val="nil"/>
              <w:left w:val="nil"/>
              <w:bottom w:val="single" w:sz="4" w:space="0" w:color="auto"/>
              <w:right w:val="single" w:sz="4" w:space="0" w:color="auto"/>
            </w:tcBorders>
            <w:vAlign w:val="center"/>
          </w:tcPr>
          <w:p w:rsidR="00B40F21" w:rsidRPr="004E1D8D" w:rsidRDefault="00B40F21" w:rsidP="00B40F21">
            <w:pPr>
              <w:jc w:val="center"/>
              <w:rPr>
                <w:b/>
                <w:sz w:val="18"/>
                <w:szCs w:val="18"/>
                <w:lang w:val="en-US"/>
              </w:rPr>
            </w:pPr>
            <w:r w:rsidRPr="004E1D8D">
              <w:rPr>
                <w:b/>
                <w:sz w:val="18"/>
                <w:szCs w:val="18"/>
                <w:lang w:val="en-US"/>
              </w:rPr>
              <w:t>M</w:t>
            </w:r>
          </w:p>
        </w:tc>
        <w:tc>
          <w:tcPr>
            <w:tcW w:w="190" w:type="pct"/>
            <w:tcBorders>
              <w:top w:val="nil"/>
              <w:left w:val="nil"/>
              <w:bottom w:val="single" w:sz="4" w:space="0" w:color="auto"/>
              <w:right w:val="single" w:sz="4" w:space="0" w:color="auto"/>
            </w:tcBorders>
            <w:vAlign w:val="center"/>
          </w:tcPr>
          <w:p w:rsidR="00B40F21" w:rsidRPr="004E1D8D" w:rsidRDefault="00B40F21" w:rsidP="00B40F21">
            <w:pPr>
              <w:jc w:val="center"/>
              <w:rPr>
                <w:b/>
                <w:sz w:val="18"/>
                <w:szCs w:val="18"/>
                <w:lang w:val="en-US"/>
              </w:rPr>
            </w:pPr>
            <w:r w:rsidRPr="004E1D8D">
              <w:rPr>
                <w:b/>
                <w:sz w:val="18"/>
                <w:szCs w:val="18"/>
                <w:lang w:val="en-US"/>
              </w:rPr>
              <w:t>F</w:t>
            </w:r>
          </w:p>
        </w:tc>
        <w:tc>
          <w:tcPr>
            <w:tcW w:w="192" w:type="pct"/>
            <w:tcBorders>
              <w:top w:val="nil"/>
              <w:left w:val="nil"/>
              <w:bottom w:val="single" w:sz="4" w:space="0" w:color="auto"/>
              <w:right w:val="single" w:sz="4" w:space="0" w:color="auto"/>
            </w:tcBorders>
            <w:vAlign w:val="center"/>
          </w:tcPr>
          <w:p w:rsidR="00B40F21" w:rsidRPr="004E1D8D" w:rsidRDefault="00B40F21" w:rsidP="00B40F21">
            <w:pPr>
              <w:jc w:val="center"/>
              <w:rPr>
                <w:b/>
                <w:sz w:val="18"/>
                <w:szCs w:val="18"/>
                <w:lang w:val="en-US"/>
              </w:rPr>
            </w:pPr>
            <w:r w:rsidRPr="004E1D8D">
              <w:rPr>
                <w:b/>
                <w:sz w:val="18"/>
                <w:szCs w:val="18"/>
                <w:lang w:val="en-US"/>
              </w:rPr>
              <w:t>M</w:t>
            </w:r>
          </w:p>
        </w:tc>
        <w:tc>
          <w:tcPr>
            <w:tcW w:w="176" w:type="pct"/>
            <w:tcBorders>
              <w:top w:val="nil"/>
              <w:left w:val="nil"/>
              <w:bottom w:val="single" w:sz="4" w:space="0" w:color="auto"/>
              <w:right w:val="single" w:sz="4" w:space="0" w:color="auto"/>
            </w:tcBorders>
            <w:vAlign w:val="center"/>
          </w:tcPr>
          <w:p w:rsidR="00B40F21" w:rsidRPr="004E1D8D" w:rsidRDefault="00B40F21" w:rsidP="00B40F21">
            <w:pPr>
              <w:jc w:val="center"/>
              <w:rPr>
                <w:b/>
                <w:sz w:val="18"/>
                <w:szCs w:val="18"/>
                <w:lang w:val="en-US"/>
              </w:rPr>
            </w:pPr>
            <w:r w:rsidRPr="004E1D8D">
              <w:rPr>
                <w:b/>
                <w:sz w:val="18"/>
                <w:szCs w:val="18"/>
                <w:lang w:val="en-US"/>
              </w:rPr>
              <w:t>F</w:t>
            </w:r>
          </w:p>
        </w:tc>
        <w:tc>
          <w:tcPr>
            <w:tcW w:w="176" w:type="pct"/>
            <w:tcBorders>
              <w:top w:val="nil"/>
              <w:left w:val="nil"/>
              <w:bottom w:val="single" w:sz="4" w:space="0" w:color="auto"/>
              <w:right w:val="single" w:sz="4" w:space="0" w:color="auto"/>
            </w:tcBorders>
            <w:vAlign w:val="center"/>
          </w:tcPr>
          <w:p w:rsidR="00B40F21" w:rsidRPr="004E1D8D" w:rsidRDefault="00B40F21" w:rsidP="00B40F21">
            <w:pPr>
              <w:jc w:val="center"/>
              <w:rPr>
                <w:b/>
                <w:sz w:val="18"/>
                <w:szCs w:val="18"/>
                <w:lang w:val="en-US"/>
              </w:rPr>
            </w:pPr>
            <w:r w:rsidRPr="004E1D8D">
              <w:rPr>
                <w:b/>
                <w:sz w:val="18"/>
                <w:szCs w:val="18"/>
                <w:lang w:val="en-US"/>
              </w:rPr>
              <w:t>M</w:t>
            </w:r>
          </w:p>
        </w:tc>
        <w:tc>
          <w:tcPr>
            <w:tcW w:w="189" w:type="pct"/>
            <w:tcBorders>
              <w:top w:val="nil"/>
              <w:left w:val="nil"/>
              <w:bottom w:val="single" w:sz="4" w:space="0" w:color="auto"/>
              <w:right w:val="single" w:sz="4" w:space="0" w:color="auto"/>
            </w:tcBorders>
            <w:vAlign w:val="center"/>
          </w:tcPr>
          <w:p w:rsidR="00B40F21" w:rsidRPr="004E1D8D" w:rsidRDefault="00B40F21" w:rsidP="00B40F21">
            <w:pPr>
              <w:jc w:val="center"/>
              <w:rPr>
                <w:b/>
                <w:sz w:val="18"/>
                <w:szCs w:val="18"/>
                <w:lang w:val="en-US"/>
              </w:rPr>
            </w:pPr>
            <w:r w:rsidRPr="004E1D8D">
              <w:rPr>
                <w:b/>
                <w:sz w:val="18"/>
                <w:szCs w:val="18"/>
                <w:lang w:val="en-US"/>
              </w:rPr>
              <w:t>F</w:t>
            </w:r>
          </w:p>
        </w:tc>
        <w:tc>
          <w:tcPr>
            <w:tcW w:w="189" w:type="pct"/>
            <w:tcBorders>
              <w:top w:val="nil"/>
              <w:left w:val="nil"/>
              <w:bottom w:val="single" w:sz="4" w:space="0" w:color="auto"/>
              <w:right w:val="single" w:sz="4" w:space="0" w:color="auto"/>
            </w:tcBorders>
            <w:vAlign w:val="center"/>
          </w:tcPr>
          <w:p w:rsidR="00B40F21" w:rsidRPr="004E1D8D" w:rsidRDefault="00B40F21" w:rsidP="00B40F21">
            <w:pPr>
              <w:jc w:val="center"/>
              <w:rPr>
                <w:b/>
                <w:sz w:val="18"/>
                <w:szCs w:val="18"/>
                <w:lang w:val="en-US"/>
              </w:rPr>
            </w:pPr>
            <w:r w:rsidRPr="004E1D8D">
              <w:rPr>
                <w:b/>
                <w:sz w:val="18"/>
                <w:szCs w:val="18"/>
                <w:lang w:val="en-US"/>
              </w:rPr>
              <w:t>M</w:t>
            </w:r>
          </w:p>
        </w:tc>
        <w:tc>
          <w:tcPr>
            <w:tcW w:w="195" w:type="pct"/>
            <w:tcBorders>
              <w:top w:val="nil"/>
              <w:left w:val="nil"/>
              <w:bottom w:val="single" w:sz="4" w:space="0" w:color="auto"/>
              <w:right w:val="single" w:sz="4" w:space="0" w:color="auto"/>
            </w:tcBorders>
            <w:vAlign w:val="center"/>
          </w:tcPr>
          <w:p w:rsidR="00B40F21" w:rsidRPr="004E1D8D" w:rsidRDefault="00B40F21" w:rsidP="00B40F21">
            <w:pPr>
              <w:jc w:val="center"/>
              <w:rPr>
                <w:b/>
                <w:sz w:val="18"/>
                <w:szCs w:val="18"/>
                <w:lang w:val="en-US"/>
              </w:rPr>
            </w:pPr>
            <w:r w:rsidRPr="004E1D8D">
              <w:rPr>
                <w:b/>
                <w:sz w:val="18"/>
                <w:szCs w:val="18"/>
                <w:lang w:val="en-US"/>
              </w:rPr>
              <w:t>F</w:t>
            </w:r>
          </w:p>
        </w:tc>
        <w:tc>
          <w:tcPr>
            <w:tcW w:w="195" w:type="pct"/>
            <w:tcBorders>
              <w:top w:val="nil"/>
              <w:left w:val="nil"/>
              <w:bottom w:val="single" w:sz="4" w:space="0" w:color="auto"/>
              <w:right w:val="single" w:sz="4" w:space="0" w:color="auto"/>
            </w:tcBorders>
            <w:vAlign w:val="center"/>
          </w:tcPr>
          <w:p w:rsidR="00B40F21" w:rsidRPr="004E1D8D" w:rsidRDefault="00B40F21" w:rsidP="00B40F21">
            <w:pPr>
              <w:jc w:val="center"/>
              <w:rPr>
                <w:b/>
                <w:sz w:val="18"/>
                <w:szCs w:val="18"/>
                <w:lang w:val="en-US"/>
              </w:rPr>
            </w:pPr>
            <w:r w:rsidRPr="004E1D8D">
              <w:rPr>
                <w:b/>
                <w:sz w:val="18"/>
                <w:szCs w:val="18"/>
                <w:lang w:val="en-US"/>
              </w:rPr>
              <w:t>M</w:t>
            </w:r>
          </w:p>
        </w:tc>
        <w:tc>
          <w:tcPr>
            <w:tcW w:w="184" w:type="pct"/>
            <w:tcBorders>
              <w:top w:val="nil"/>
              <w:left w:val="nil"/>
              <w:bottom w:val="single" w:sz="4" w:space="0" w:color="auto"/>
              <w:right w:val="single" w:sz="4" w:space="0" w:color="auto"/>
            </w:tcBorders>
            <w:vAlign w:val="center"/>
          </w:tcPr>
          <w:p w:rsidR="00B40F21" w:rsidRPr="004E1D8D" w:rsidRDefault="00B40F21" w:rsidP="00B40F21">
            <w:pPr>
              <w:jc w:val="center"/>
              <w:rPr>
                <w:b/>
                <w:sz w:val="18"/>
                <w:szCs w:val="18"/>
                <w:lang w:val="en-US"/>
              </w:rPr>
            </w:pPr>
            <w:r w:rsidRPr="004E1D8D">
              <w:rPr>
                <w:b/>
                <w:sz w:val="18"/>
                <w:szCs w:val="18"/>
                <w:lang w:val="en-US"/>
              </w:rPr>
              <w:t>F</w:t>
            </w:r>
          </w:p>
        </w:tc>
        <w:tc>
          <w:tcPr>
            <w:tcW w:w="184" w:type="pct"/>
            <w:tcBorders>
              <w:top w:val="nil"/>
              <w:left w:val="nil"/>
              <w:bottom w:val="single" w:sz="4" w:space="0" w:color="auto"/>
              <w:right w:val="single" w:sz="4" w:space="0" w:color="auto"/>
            </w:tcBorders>
            <w:vAlign w:val="center"/>
          </w:tcPr>
          <w:p w:rsidR="00B40F21" w:rsidRPr="004E1D8D" w:rsidRDefault="00B40F21" w:rsidP="00B40F21">
            <w:pPr>
              <w:jc w:val="center"/>
              <w:rPr>
                <w:b/>
                <w:sz w:val="18"/>
                <w:szCs w:val="18"/>
                <w:lang w:val="en-US"/>
              </w:rPr>
            </w:pPr>
            <w:r w:rsidRPr="004E1D8D">
              <w:rPr>
                <w:b/>
                <w:sz w:val="18"/>
                <w:szCs w:val="18"/>
                <w:lang w:val="en-US"/>
              </w:rPr>
              <w:t>M</w:t>
            </w:r>
          </w:p>
        </w:tc>
        <w:tc>
          <w:tcPr>
            <w:tcW w:w="174" w:type="pct"/>
            <w:tcBorders>
              <w:top w:val="nil"/>
              <w:left w:val="nil"/>
              <w:bottom w:val="single" w:sz="4" w:space="0" w:color="auto"/>
              <w:right w:val="single" w:sz="4" w:space="0" w:color="auto"/>
            </w:tcBorders>
            <w:vAlign w:val="center"/>
          </w:tcPr>
          <w:p w:rsidR="00B40F21" w:rsidRPr="004E1D8D" w:rsidRDefault="00B40F21" w:rsidP="00B40F21">
            <w:pPr>
              <w:jc w:val="center"/>
              <w:rPr>
                <w:b/>
                <w:sz w:val="18"/>
                <w:szCs w:val="18"/>
                <w:lang w:val="en-US"/>
              </w:rPr>
            </w:pPr>
            <w:r w:rsidRPr="004E1D8D">
              <w:rPr>
                <w:b/>
                <w:sz w:val="18"/>
                <w:szCs w:val="18"/>
                <w:lang w:val="en-US"/>
              </w:rPr>
              <w:t>F</w:t>
            </w:r>
          </w:p>
        </w:tc>
        <w:tc>
          <w:tcPr>
            <w:tcW w:w="174" w:type="pct"/>
            <w:tcBorders>
              <w:top w:val="nil"/>
              <w:left w:val="nil"/>
              <w:bottom w:val="single" w:sz="4" w:space="0" w:color="auto"/>
              <w:right w:val="single" w:sz="4" w:space="0" w:color="auto"/>
            </w:tcBorders>
            <w:vAlign w:val="center"/>
          </w:tcPr>
          <w:p w:rsidR="00B40F21" w:rsidRPr="004E1D8D" w:rsidRDefault="00B40F21" w:rsidP="00B40F21">
            <w:pPr>
              <w:jc w:val="center"/>
              <w:rPr>
                <w:b/>
                <w:sz w:val="18"/>
                <w:szCs w:val="18"/>
                <w:lang w:val="en-US"/>
              </w:rPr>
            </w:pPr>
            <w:r w:rsidRPr="004E1D8D">
              <w:rPr>
                <w:b/>
                <w:sz w:val="18"/>
                <w:szCs w:val="18"/>
                <w:lang w:val="en-US"/>
              </w:rPr>
              <w:t>M</w:t>
            </w:r>
          </w:p>
        </w:tc>
        <w:tc>
          <w:tcPr>
            <w:tcW w:w="174" w:type="pct"/>
            <w:tcBorders>
              <w:top w:val="nil"/>
              <w:left w:val="nil"/>
              <w:bottom w:val="single" w:sz="4" w:space="0" w:color="auto"/>
              <w:right w:val="single" w:sz="4" w:space="0" w:color="auto"/>
            </w:tcBorders>
            <w:vAlign w:val="center"/>
          </w:tcPr>
          <w:p w:rsidR="00B40F21" w:rsidRPr="004E1D8D" w:rsidRDefault="00B40F21" w:rsidP="00B40F21">
            <w:pPr>
              <w:jc w:val="center"/>
              <w:rPr>
                <w:b/>
                <w:sz w:val="18"/>
                <w:szCs w:val="18"/>
                <w:lang w:val="en-US"/>
              </w:rPr>
            </w:pPr>
            <w:r w:rsidRPr="004E1D8D">
              <w:rPr>
                <w:b/>
                <w:sz w:val="18"/>
                <w:szCs w:val="18"/>
                <w:lang w:val="en-US"/>
              </w:rPr>
              <w:t>F</w:t>
            </w:r>
          </w:p>
        </w:tc>
        <w:tc>
          <w:tcPr>
            <w:tcW w:w="174" w:type="pct"/>
            <w:tcBorders>
              <w:top w:val="nil"/>
              <w:left w:val="nil"/>
              <w:bottom w:val="single" w:sz="4" w:space="0" w:color="auto"/>
              <w:right w:val="single" w:sz="4" w:space="0" w:color="auto"/>
            </w:tcBorders>
            <w:vAlign w:val="center"/>
          </w:tcPr>
          <w:p w:rsidR="00B40F21" w:rsidRPr="004E1D8D" w:rsidRDefault="00B40F21" w:rsidP="00B40F21">
            <w:pPr>
              <w:jc w:val="center"/>
              <w:rPr>
                <w:b/>
                <w:sz w:val="18"/>
                <w:szCs w:val="18"/>
                <w:lang w:val="en-US"/>
              </w:rPr>
            </w:pPr>
            <w:r w:rsidRPr="004E1D8D">
              <w:rPr>
                <w:b/>
                <w:sz w:val="18"/>
                <w:szCs w:val="18"/>
                <w:lang w:val="en-US"/>
              </w:rPr>
              <w:t>M</w:t>
            </w:r>
          </w:p>
        </w:tc>
        <w:tc>
          <w:tcPr>
            <w:tcW w:w="184" w:type="pct"/>
            <w:tcBorders>
              <w:top w:val="nil"/>
              <w:left w:val="nil"/>
              <w:bottom w:val="single" w:sz="4" w:space="0" w:color="auto"/>
              <w:right w:val="single" w:sz="4" w:space="0" w:color="auto"/>
            </w:tcBorders>
            <w:vAlign w:val="center"/>
          </w:tcPr>
          <w:p w:rsidR="00B40F21" w:rsidRPr="004E1D8D" w:rsidRDefault="00B40F21" w:rsidP="00B40F21">
            <w:pPr>
              <w:jc w:val="center"/>
              <w:rPr>
                <w:b/>
                <w:sz w:val="18"/>
                <w:szCs w:val="18"/>
                <w:lang w:val="en-US"/>
              </w:rPr>
            </w:pPr>
            <w:r w:rsidRPr="004E1D8D">
              <w:rPr>
                <w:b/>
                <w:sz w:val="18"/>
                <w:szCs w:val="18"/>
                <w:lang w:val="en-US"/>
              </w:rPr>
              <w:t>F</w:t>
            </w:r>
          </w:p>
        </w:tc>
        <w:tc>
          <w:tcPr>
            <w:tcW w:w="184" w:type="pct"/>
            <w:tcBorders>
              <w:top w:val="nil"/>
              <w:left w:val="nil"/>
              <w:bottom w:val="single" w:sz="4" w:space="0" w:color="auto"/>
              <w:right w:val="single" w:sz="4" w:space="0" w:color="auto"/>
            </w:tcBorders>
            <w:vAlign w:val="center"/>
          </w:tcPr>
          <w:p w:rsidR="00B40F21" w:rsidRPr="004E1D8D" w:rsidRDefault="00B40F21" w:rsidP="00B40F21">
            <w:pPr>
              <w:jc w:val="center"/>
              <w:rPr>
                <w:b/>
                <w:sz w:val="18"/>
                <w:szCs w:val="18"/>
                <w:lang w:val="en-US"/>
              </w:rPr>
            </w:pPr>
            <w:r w:rsidRPr="004E1D8D">
              <w:rPr>
                <w:b/>
                <w:sz w:val="18"/>
                <w:szCs w:val="18"/>
                <w:lang w:val="en-US"/>
              </w:rPr>
              <w:t>M</w:t>
            </w:r>
          </w:p>
        </w:tc>
        <w:tc>
          <w:tcPr>
            <w:tcW w:w="209" w:type="pct"/>
            <w:tcBorders>
              <w:top w:val="nil"/>
              <w:left w:val="nil"/>
              <w:bottom w:val="single" w:sz="4" w:space="0" w:color="auto"/>
              <w:right w:val="single" w:sz="4" w:space="0" w:color="auto"/>
            </w:tcBorders>
            <w:vAlign w:val="center"/>
          </w:tcPr>
          <w:p w:rsidR="00B40F21" w:rsidRPr="004E1D8D" w:rsidRDefault="00B40F21" w:rsidP="00B40F21">
            <w:pPr>
              <w:jc w:val="center"/>
              <w:rPr>
                <w:b/>
                <w:sz w:val="18"/>
                <w:szCs w:val="18"/>
                <w:lang w:val="es-SV"/>
              </w:rPr>
            </w:pPr>
            <w:r w:rsidRPr="004E1D8D">
              <w:rPr>
                <w:b/>
                <w:sz w:val="18"/>
                <w:szCs w:val="18"/>
                <w:lang w:val="es-SV"/>
              </w:rPr>
              <w:t>F</w:t>
            </w:r>
          </w:p>
        </w:tc>
        <w:tc>
          <w:tcPr>
            <w:tcW w:w="207" w:type="pct"/>
            <w:tcBorders>
              <w:top w:val="nil"/>
              <w:left w:val="nil"/>
              <w:bottom w:val="single" w:sz="4" w:space="0" w:color="auto"/>
              <w:right w:val="single" w:sz="4" w:space="0" w:color="auto"/>
            </w:tcBorders>
            <w:vAlign w:val="center"/>
          </w:tcPr>
          <w:p w:rsidR="00B40F21" w:rsidRPr="004E1D8D" w:rsidRDefault="00B40F21" w:rsidP="00B40F21">
            <w:pPr>
              <w:jc w:val="center"/>
              <w:rPr>
                <w:b/>
                <w:sz w:val="18"/>
                <w:szCs w:val="18"/>
                <w:lang w:val="es-SV"/>
              </w:rPr>
            </w:pPr>
            <w:r w:rsidRPr="004E1D8D">
              <w:rPr>
                <w:b/>
                <w:sz w:val="18"/>
                <w:szCs w:val="18"/>
                <w:lang w:val="es-SV"/>
              </w:rPr>
              <w:t>M</w:t>
            </w:r>
          </w:p>
        </w:tc>
      </w:tr>
      <w:tr w:rsidR="00B40F21" w:rsidRPr="004E3811" w:rsidTr="007D3311">
        <w:tc>
          <w:tcPr>
            <w:tcW w:w="525" w:type="pct"/>
            <w:tcBorders>
              <w:top w:val="nil"/>
              <w:left w:val="single" w:sz="4" w:space="0" w:color="auto"/>
              <w:bottom w:val="single" w:sz="4" w:space="0" w:color="auto"/>
              <w:right w:val="single" w:sz="4" w:space="0" w:color="auto"/>
            </w:tcBorders>
            <w:vAlign w:val="center"/>
          </w:tcPr>
          <w:p w:rsidR="00B40F21" w:rsidRPr="00B07DBA" w:rsidRDefault="00B40F21" w:rsidP="00B40F21">
            <w:pPr>
              <w:ind w:firstLine="284"/>
              <w:rPr>
                <w:b/>
                <w:sz w:val="18"/>
                <w:szCs w:val="18"/>
                <w:lang w:val="es-SV"/>
              </w:rPr>
            </w:pPr>
            <w:r w:rsidRPr="00B07DBA">
              <w:rPr>
                <w:b/>
                <w:sz w:val="18"/>
                <w:szCs w:val="18"/>
                <w:lang w:val="es-SV"/>
              </w:rPr>
              <w:t>Total</w:t>
            </w:r>
          </w:p>
        </w:tc>
        <w:tc>
          <w:tcPr>
            <w:tcW w:w="198" w:type="pct"/>
            <w:tcBorders>
              <w:top w:val="nil"/>
              <w:left w:val="nil"/>
              <w:bottom w:val="single" w:sz="4" w:space="0" w:color="auto"/>
              <w:right w:val="single" w:sz="4" w:space="0" w:color="auto"/>
            </w:tcBorders>
            <w:vAlign w:val="center"/>
          </w:tcPr>
          <w:p w:rsidR="00B40F21" w:rsidRPr="004E3811" w:rsidRDefault="00B40F21" w:rsidP="00B40F21">
            <w:pPr>
              <w:jc w:val="center"/>
              <w:rPr>
                <w:sz w:val="18"/>
                <w:szCs w:val="18"/>
                <w:lang w:val="es-SV"/>
              </w:rPr>
            </w:pPr>
            <w:r w:rsidRPr="004E3811">
              <w:rPr>
                <w:sz w:val="18"/>
                <w:szCs w:val="18"/>
                <w:lang w:val="es-SV"/>
              </w:rPr>
              <w:t>44</w:t>
            </w:r>
          </w:p>
        </w:tc>
        <w:tc>
          <w:tcPr>
            <w:tcW w:w="198" w:type="pct"/>
            <w:tcBorders>
              <w:top w:val="nil"/>
              <w:left w:val="nil"/>
              <w:bottom w:val="single" w:sz="4" w:space="0" w:color="auto"/>
              <w:right w:val="single" w:sz="4" w:space="0" w:color="auto"/>
            </w:tcBorders>
            <w:vAlign w:val="center"/>
          </w:tcPr>
          <w:p w:rsidR="00B40F21" w:rsidRPr="004E3811" w:rsidRDefault="00B40F21" w:rsidP="00B40F21">
            <w:pPr>
              <w:jc w:val="center"/>
              <w:rPr>
                <w:sz w:val="18"/>
                <w:szCs w:val="18"/>
                <w:lang w:val="es-SV"/>
              </w:rPr>
            </w:pPr>
            <w:r w:rsidRPr="004E3811">
              <w:rPr>
                <w:sz w:val="18"/>
                <w:szCs w:val="18"/>
                <w:lang w:val="es-SV"/>
              </w:rPr>
              <w:t>20</w:t>
            </w:r>
          </w:p>
        </w:tc>
        <w:tc>
          <w:tcPr>
            <w:tcW w:w="175" w:type="pct"/>
            <w:tcBorders>
              <w:top w:val="nil"/>
              <w:left w:val="nil"/>
              <w:bottom w:val="single" w:sz="4" w:space="0" w:color="auto"/>
              <w:right w:val="single" w:sz="4" w:space="0" w:color="auto"/>
            </w:tcBorders>
            <w:vAlign w:val="center"/>
          </w:tcPr>
          <w:p w:rsidR="00B40F21" w:rsidRPr="004E3811" w:rsidRDefault="00B40F21" w:rsidP="00B40F21">
            <w:pPr>
              <w:jc w:val="center"/>
              <w:rPr>
                <w:sz w:val="18"/>
                <w:szCs w:val="18"/>
                <w:lang w:val="es-SV"/>
              </w:rPr>
            </w:pPr>
            <w:r w:rsidRPr="004E3811">
              <w:rPr>
                <w:sz w:val="18"/>
                <w:szCs w:val="18"/>
                <w:lang w:val="es-SV"/>
              </w:rPr>
              <w:t>3</w:t>
            </w:r>
          </w:p>
        </w:tc>
        <w:tc>
          <w:tcPr>
            <w:tcW w:w="176" w:type="pct"/>
            <w:tcBorders>
              <w:top w:val="nil"/>
              <w:left w:val="nil"/>
              <w:bottom w:val="single" w:sz="4" w:space="0" w:color="auto"/>
              <w:right w:val="single" w:sz="4" w:space="0" w:color="auto"/>
            </w:tcBorders>
            <w:vAlign w:val="center"/>
          </w:tcPr>
          <w:p w:rsidR="00B40F21" w:rsidRPr="004E3811" w:rsidRDefault="00B40F21" w:rsidP="00B40F21">
            <w:pPr>
              <w:jc w:val="center"/>
              <w:rPr>
                <w:sz w:val="18"/>
                <w:szCs w:val="18"/>
                <w:lang w:val="es-SV"/>
              </w:rPr>
            </w:pPr>
            <w:r w:rsidRPr="004E3811">
              <w:rPr>
                <w:sz w:val="18"/>
                <w:szCs w:val="18"/>
                <w:lang w:val="es-SV"/>
              </w:rPr>
              <w:t>3</w:t>
            </w:r>
          </w:p>
        </w:tc>
        <w:tc>
          <w:tcPr>
            <w:tcW w:w="189" w:type="pct"/>
            <w:tcBorders>
              <w:top w:val="nil"/>
              <w:left w:val="nil"/>
              <w:bottom w:val="single" w:sz="4" w:space="0" w:color="auto"/>
              <w:right w:val="single" w:sz="4" w:space="0" w:color="auto"/>
            </w:tcBorders>
            <w:vAlign w:val="center"/>
          </w:tcPr>
          <w:p w:rsidR="00B40F21" w:rsidRPr="004E3811" w:rsidRDefault="00B40F21" w:rsidP="00B40F21">
            <w:pPr>
              <w:jc w:val="center"/>
              <w:rPr>
                <w:sz w:val="18"/>
                <w:szCs w:val="18"/>
                <w:lang w:val="es-SV"/>
              </w:rPr>
            </w:pPr>
            <w:r w:rsidRPr="004E3811">
              <w:rPr>
                <w:sz w:val="18"/>
                <w:szCs w:val="18"/>
                <w:lang w:val="es-SV"/>
              </w:rPr>
              <w:t>12</w:t>
            </w:r>
          </w:p>
        </w:tc>
        <w:tc>
          <w:tcPr>
            <w:tcW w:w="189" w:type="pct"/>
            <w:tcBorders>
              <w:top w:val="nil"/>
              <w:left w:val="nil"/>
              <w:bottom w:val="single" w:sz="4" w:space="0" w:color="auto"/>
              <w:right w:val="single" w:sz="4" w:space="0" w:color="auto"/>
            </w:tcBorders>
            <w:vAlign w:val="center"/>
          </w:tcPr>
          <w:p w:rsidR="00B40F21" w:rsidRPr="004E3811" w:rsidRDefault="00B40F21" w:rsidP="00B40F21">
            <w:pPr>
              <w:jc w:val="center"/>
              <w:rPr>
                <w:sz w:val="18"/>
                <w:szCs w:val="18"/>
                <w:lang w:val="es-SV"/>
              </w:rPr>
            </w:pPr>
            <w:r w:rsidRPr="004E3811">
              <w:rPr>
                <w:sz w:val="18"/>
                <w:szCs w:val="18"/>
                <w:lang w:val="es-SV"/>
              </w:rPr>
              <w:t>10</w:t>
            </w:r>
          </w:p>
        </w:tc>
        <w:tc>
          <w:tcPr>
            <w:tcW w:w="190" w:type="pct"/>
            <w:tcBorders>
              <w:top w:val="nil"/>
              <w:left w:val="nil"/>
              <w:bottom w:val="single" w:sz="4" w:space="0" w:color="auto"/>
              <w:right w:val="single" w:sz="4" w:space="0" w:color="auto"/>
            </w:tcBorders>
            <w:vAlign w:val="center"/>
          </w:tcPr>
          <w:p w:rsidR="00B40F21" w:rsidRPr="004E3811" w:rsidRDefault="00B40F21" w:rsidP="00B40F21">
            <w:pPr>
              <w:jc w:val="center"/>
              <w:rPr>
                <w:sz w:val="18"/>
                <w:szCs w:val="18"/>
                <w:lang w:val="es-SV"/>
              </w:rPr>
            </w:pPr>
            <w:r w:rsidRPr="004E3811">
              <w:rPr>
                <w:sz w:val="18"/>
                <w:szCs w:val="18"/>
                <w:lang w:val="es-SV"/>
              </w:rPr>
              <w:t>65</w:t>
            </w:r>
          </w:p>
        </w:tc>
        <w:tc>
          <w:tcPr>
            <w:tcW w:w="192" w:type="pct"/>
            <w:tcBorders>
              <w:top w:val="nil"/>
              <w:left w:val="nil"/>
              <w:bottom w:val="single" w:sz="4" w:space="0" w:color="auto"/>
              <w:right w:val="single" w:sz="4" w:space="0" w:color="auto"/>
            </w:tcBorders>
            <w:vAlign w:val="center"/>
          </w:tcPr>
          <w:p w:rsidR="00B40F21" w:rsidRPr="004E3811" w:rsidRDefault="00B40F21" w:rsidP="00B40F21">
            <w:pPr>
              <w:jc w:val="center"/>
              <w:rPr>
                <w:sz w:val="18"/>
                <w:szCs w:val="18"/>
                <w:lang w:val="es-SV"/>
              </w:rPr>
            </w:pPr>
            <w:r w:rsidRPr="004E3811">
              <w:rPr>
                <w:sz w:val="18"/>
                <w:szCs w:val="18"/>
                <w:lang w:val="es-SV"/>
              </w:rPr>
              <w:t>12</w:t>
            </w:r>
          </w:p>
        </w:tc>
        <w:tc>
          <w:tcPr>
            <w:tcW w:w="176" w:type="pct"/>
            <w:tcBorders>
              <w:top w:val="nil"/>
              <w:left w:val="nil"/>
              <w:bottom w:val="single" w:sz="4" w:space="0" w:color="auto"/>
              <w:right w:val="single" w:sz="4" w:space="0" w:color="auto"/>
            </w:tcBorders>
            <w:vAlign w:val="center"/>
          </w:tcPr>
          <w:p w:rsidR="00B40F21" w:rsidRPr="004E3811" w:rsidRDefault="00B40F21" w:rsidP="00B40F21">
            <w:pPr>
              <w:jc w:val="center"/>
              <w:rPr>
                <w:sz w:val="18"/>
                <w:szCs w:val="18"/>
                <w:lang w:val="es-SV"/>
              </w:rPr>
            </w:pPr>
            <w:r w:rsidRPr="004E3811">
              <w:rPr>
                <w:sz w:val="18"/>
                <w:szCs w:val="18"/>
                <w:lang w:val="es-SV"/>
              </w:rPr>
              <w:t>-</w:t>
            </w:r>
          </w:p>
        </w:tc>
        <w:tc>
          <w:tcPr>
            <w:tcW w:w="176" w:type="pct"/>
            <w:tcBorders>
              <w:top w:val="nil"/>
              <w:left w:val="nil"/>
              <w:bottom w:val="single" w:sz="4" w:space="0" w:color="auto"/>
              <w:right w:val="single" w:sz="4" w:space="0" w:color="auto"/>
            </w:tcBorders>
            <w:vAlign w:val="center"/>
          </w:tcPr>
          <w:p w:rsidR="00B40F21" w:rsidRPr="004E3811" w:rsidRDefault="00B40F21" w:rsidP="00B40F21">
            <w:pPr>
              <w:jc w:val="center"/>
              <w:rPr>
                <w:sz w:val="18"/>
                <w:szCs w:val="18"/>
                <w:lang w:val="es-SV"/>
              </w:rPr>
            </w:pPr>
            <w:r w:rsidRPr="004E3811">
              <w:rPr>
                <w:sz w:val="18"/>
                <w:szCs w:val="18"/>
                <w:lang w:val="es-SV"/>
              </w:rPr>
              <w:t>-</w:t>
            </w:r>
          </w:p>
        </w:tc>
        <w:tc>
          <w:tcPr>
            <w:tcW w:w="189" w:type="pct"/>
            <w:tcBorders>
              <w:top w:val="nil"/>
              <w:left w:val="nil"/>
              <w:bottom w:val="single" w:sz="4" w:space="0" w:color="auto"/>
              <w:right w:val="single" w:sz="4" w:space="0" w:color="auto"/>
            </w:tcBorders>
            <w:vAlign w:val="center"/>
          </w:tcPr>
          <w:p w:rsidR="00B40F21" w:rsidRPr="004E3811" w:rsidRDefault="00B40F21" w:rsidP="00B40F21">
            <w:pPr>
              <w:jc w:val="center"/>
              <w:rPr>
                <w:sz w:val="18"/>
                <w:szCs w:val="18"/>
                <w:lang w:val="es-SV"/>
              </w:rPr>
            </w:pPr>
            <w:r w:rsidRPr="004E3811">
              <w:rPr>
                <w:sz w:val="18"/>
                <w:szCs w:val="18"/>
                <w:lang w:val="es-SV"/>
              </w:rPr>
              <w:t>1</w:t>
            </w:r>
          </w:p>
        </w:tc>
        <w:tc>
          <w:tcPr>
            <w:tcW w:w="189" w:type="pct"/>
            <w:tcBorders>
              <w:top w:val="nil"/>
              <w:left w:val="nil"/>
              <w:bottom w:val="single" w:sz="4" w:space="0" w:color="auto"/>
              <w:right w:val="single" w:sz="4" w:space="0" w:color="auto"/>
            </w:tcBorders>
            <w:vAlign w:val="center"/>
          </w:tcPr>
          <w:p w:rsidR="00B40F21" w:rsidRPr="004E3811" w:rsidRDefault="00B40F21" w:rsidP="00B40F21">
            <w:pPr>
              <w:jc w:val="center"/>
              <w:rPr>
                <w:sz w:val="18"/>
                <w:szCs w:val="18"/>
                <w:lang w:val="es-SV"/>
              </w:rPr>
            </w:pPr>
            <w:r w:rsidRPr="004E3811">
              <w:rPr>
                <w:sz w:val="18"/>
                <w:szCs w:val="18"/>
                <w:lang w:val="es-SV"/>
              </w:rPr>
              <w:t>-</w:t>
            </w:r>
          </w:p>
        </w:tc>
        <w:tc>
          <w:tcPr>
            <w:tcW w:w="195" w:type="pct"/>
            <w:tcBorders>
              <w:top w:val="nil"/>
              <w:left w:val="nil"/>
              <w:bottom w:val="single" w:sz="4" w:space="0" w:color="auto"/>
              <w:right w:val="single" w:sz="4" w:space="0" w:color="auto"/>
            </w:tcBorders>
            <w:vAlign w:val="center"/>
          </w:tcPr>
          <w:p w:rsidR="00B40F21" w:rsidRPr="004E3811" w:rsidRDefault="00B40F21" w:rsidP="00B40F21">
            <w:pPr>
              <w:jc w:val="center"/>
              <w:rPr>
                <w:sz w:val="18"/>
                <w:szCs w:val="18"/>
                <w:lang w:val="es-SV"/>
              </w:rPr>
            </w:pPr>
            <w:r w:rsidRPr="004E3811">
              <w:rPr>
                <w:sz w:val="18"/>
                <w:szCs w:val="18"/>
                <w:lang w:val="es-SV"/>
              </w:rPr>
              <w:t>1</w:t>
            </w:r>
          </w:p>
        </w:tc>
        <w:tc>
          <w:tcPr>
            <w:tcW w:w="195" w:type="pct"/>
            <w:tcBorders>
              <w:top w:val="nil"/>
              <w:left w:val="nil"/>
              <w:bottom w:val="single" w:sz="4" w:space="0" w:color="auto"/>
              <w:right w:val="single" w:sz="4" w:space="0" w:color="auto"/>
            </w:tcBorders>
            <w:vAlign w:val="center"/>
          </w:tcPr>
          <w:p w:rsidR="00B40F21" w:rsidRPr="004E3811" w:rsidRDefault="00B40F21" w:rsidP="00B40F21">
            <w:pPr>
              <w:jc w:val="center"/>
              <w:rPr>
                <w:sz w:val="18"/>
                <w:szCs w:val="18"/>
                <w:lang w:val="es-SV"/>
              </w:rPr>
            </w:pPr>
            <w:r w:rsidRPr="004E3811">
              <w:rPr>
                <w:sz w:val="18"/>
                <w:szCs w:val="18"/>
                <w:lang w:val="es-SV"/>
              </w:rPr>
              <w:t>-</w:t>
            </w:r>
          </w:p>
        </w:tc>
        <w:tc>
          <w:tcPr>
            <w:tcW w:w="184" w:type="pct"/>
            <w:tcBorders>
              <w:top w:val="nil"/>
              <w:left w:val="nil"/>
              <w:bottom w:val="single" w:sz="4" w:space="0" w:color="auto"/>
              <w:right w:val="single" w:sz="4" w:space="0" w:color="auto"/>
            </w:tcBorders>
            <w:vAlign w:val="center"/>
          </w:tcPr>
          <w:p w:rsidR="00B40F21" w:rsidRPr="004E3811" w:rsidRDefault="00B40F21" w:rsidP="00B40F21">
            <w:pPr>
              <w:jc w:val="center"/>
              <w:rPr>
                <w:sz w:val="18"/>
                <w:szCs w:val="18"/>
                <w:lang w:val="es-SV"/>
              </w:rPr>
            </w:pPr>
            <w:r w:rsidRPr="004E3811">
              <w:rPr>
                <w:sz w:val="18"/>
                <w:szCs w:val="18"/>
                <w:lang w:val="es-SV"/>
              </w:rPr>
              <w:t>2</w:t>
            </w:r>
          </w:p>
        </w:tc>
        <w:tc>
          <w:tcPr>
            <w:tcW w:w="184" w:type="pct"/>
            <w:tcBorders>
              <w:top w:val="nil"/>
              <w:left w:val="nil"/>
              <w:bottom w:val="single" w:sz="4" w:space="0" w:color="auto"/>
              <w:right w:val="single" w:sz="4" w:space="0" w:color="auto"/>
            </w:tcBorders>
            <w:vAlign w:val="center"/>
          </w:tcPr>
          <w:p w:rsidR="00B40F21" w:rsidRPr="004E3811" w:rsidRDefault="00B40F21" w:rsidP="00B40F21">
            <w:pPr>
              <w:jc w:val="center"/>
              <w:rPr>
                <w:sz w:val="18"/>
                <w:szCs w:val="18"/>
                <w:lang w:val="es-SV"/>
              </w:rPr>
            </w:pPr>
            <w:r w:rsidRPr="004E3811">
              <w:rPr>
                <w:sz w:val="18"/>
                <w:szCs w:val="18"/>
                <w:lang w:val="es-SV"/>
              </w:rPr>
              <w:t>-</w:t>
            </w:r>
          </w:p>
        </w:tc>
        <w:tc>
          <w:tcPr>
            <w:tcW w:w="174" w:type="pct"/>
            <w:tcBorders>
              <w:top w:val="nil"/>
              <w:left w:val="nil"/>
              <w:bottom w:val="single" w:sz="4" w:space="0" w:color="auto"/>
              <w:right w:val="single" w:sz="4" w:space="0" w:color="auto"/>
            </w:tcBorders>
            <w:vAlign w:val="center"/>
          </w:tcPr>
          <w:p w:rsidR="00B40F21" w:rsidRPr="004E3811" w:rsidRDefault="00B40F21" w:rsidP="00B40F21">
            <w:pPr>
              <w:jc w:val="center"/>
              <w:rPr>
                <w:sz w:val="18"/>
                <w:szCs w:val="18"/>
                <w:lang w:val="es-SV"/>
              </w:rPr>
            </w:pPr>
            <w:r w:rsidRPr="004E3811">
              <w:rPr>
                <w:sz w:val="18"/>
                <w:szCs w:val="18"/>
                <w:lang w:val="es-SV"/>
              </w:rPr>
              <w:t>22</w:t>
            </w:r>
          </w:p>
        </w:tc>
        <w:tc>
          <w:tcPr>
            <w:tcW w:w="174" w:type="pct"/>
            <w:tcBorders>
              <w:top w:val="nil"/>
              <w:left w:val="nil"/>
              <w:bottom w:val="single" w:sz="4" w:space="0" w:color="auto"/>
              <w:right w:val="single" w:sz="4" w:space="0" w:color="auto"/>
            </w:tcBorders>
            <w:vAlign w:val="center"/>
          </w:tcPr>
          <w:p w:rsidR="00B40F21" w:rsidRPr="004E3811" w:rsidRDefault="00B40F21" w:rsidP="00B40F21">
            <w:pPr>
              <w:jc w:val="center"/>
              <w:rPr>
                <w:sz w:val="18"/>
                <w:szCs w:val="18"/>
                <w:lang w:val="es-SV"/>
              </w:rPr>
            </w:pPr>
            <w:r w:rsidRPr="004E3811">
              <w:rPr>
                <w:sz w:val="18"/>
                <w:szCs w:val="18"/>
                <w:lang w:val="es-SV"/>
              </w:rPr>
              <w:t>9</w:t>
            </w:r>
          </w:p>
        </w:tc>
        <w:tc>
          <w:tcPr>
            <w:tcW w:w="174" w:type="pct"/>
            <w:tcBorders>
              <w:top w:val="nil"/>
              <w:left w:val="nil"/>
              <w:bottom w:val="single" w:sz="4" w:space="0" w:color="auto"/>
              <w:right w:val="single" w:sz="4" w:space="0" w:color="auto"/>
            </w:tcBorders>
            <w:vAlign w:val="center"/>
          </w:tcPr>
          <w:p w:rsidR="00B40F21" w:rsidRPr="004E3811" w:rsidRDefault="00B40F21" w:rsidP="00B40F21">
            <w:pPr>
              <w:jc w:val="center"/>
              <w:rPr>
                <w:sz w:val="18"/>
                <w:szCs w:val="18"/>
                <w:lang w:val="es-SV"/>
              </w:rPr>
            </w:pPr>
            <w:r w:rsidRPr="004E3811">
              <w:rPr>
                <w:sz w:val="18"/>
                <w:szCs w:val="18"/>
                <w:lang w:val="es-SV"/>
              </w:rPr>
              <w:t>6</w:t>
            </w:r>
          </w:p>
        </w:tc>
        <w:tc>
          <w:tcPr>
            <w:tcW w:w="174" w:type="pct"/>
            <w:tcBorders>
              <w:top w:val="nil"/>
              <w:left w:val="nil"/>
              <w:bottom w:val="single" w:sz="4" w:space="0" w:color="auto"/>
              <w:right w:val="single" w:sz="4" w:space="0" w:color="auto"/>
            </w:tcBorders>
            <w:vAlign w:val="center"/>
          </w:tcPr>
          <w:p w:rsidR="00B40F21" w:rsidRPr="004E3811" w:rsidRDefault="00B40F21" w:rsidP="00B40F21">
            <w:pPr>
              <w:jc w:val="center"/>
              <w:rPr>
                <w:sz w:val="18"/>
                <w:szCs w:val="18"/>
                <w:lang w:val="es-SV"/>
              </w:rPr>
            </w:pPr>
            <w:r w:rsidRPr="004E3811">
              <w:rPr>
                <w:sz w:val="18"/>
                <w:szCs w:val="18"/>
                <w:lang w:val="es-SV"/>
              </w:rPr>
              <w:t>6</w:t>
            </w:r>
          </w:p>
        </w:tc>
        <w:tc>
          <w:tcPr>
            <w:tcW w:w="184" w:type="pct"/>
            <w:tcBorders>
              <w:top w:val="nil"/>
              <w:left w:val="nil"/>
              <w:bottom w:val="single" w:sz="4" w:space="0" w:color="auto"/>
              <w:right w:val="single" w:sz="4" w:space="0" w:color="auto"/>
            </w:tcBorders>
            <w:vAlign w:val="center"/>
          </w:tcPr>
          <w:p w:rsidR="00B40F21" w:rsidRPr="004E3811" w:rsidRDefault="00B40F21" w:rsidP="00B40F21">
            <w:pPr>
              <w:jc w:val="center"/>
              <w:rPr>
                <w:sz w:val="18"/>
                <w:szCs w:val="18"/>
                <w:lang w:val="es-SV"/>
              </w:rPr>
            </w:pPr>
            <w:r w:rsidRPr="004E3811">
              <w:rPr>
                <w:sz w:val="18"/>
                <w:szCs w:val="18"/>
                <w:lang w:val="es-SV"/>
              </w:rPr>
              <w:t>13</w:t>
            </w:r>
          </w:p>
        </w:tc>
        <w:tc>
          <w:tcPr>
            <w:tcW w:w="184" w:type="pct"/>
            <w:tcBorders>
              <w:top w:val="nil"/>
              <w:left w:val="nil"/>
              <w:bottom w:val="single" w:sz="4" w:space="0" w:color="auto"/>
              <w:right w:val="single" w:sz="4" w:space="0" w:color="auto"/>
            </w:tcBorders>
            <w:vAlign w:val="center"/>
          </w:tcPr>
          <w:p w:rsidR="00B40F21" w:rsidRPr="004E3811" w:rsidRDefault="00B40F21" w:rsidP="00B40F21">
            <w:pPr>
              <w:jc w:val="center"/>
              <w:rPr>
                <w:sz w:val="18"/>
                <w:szCs w:val="18"/>
                <w:lang w:val="es-SV"/>
              </w:rPr>
            </w:pPr>
            <w:r w:rsidRPr="004E3811">
              <w:rPr>
                <w:sz w:val="18"/>
                <w:szCs w:val="18"/>
                <w:lang w:val="es-SV"/>
              </w:rPr>
              <w:t>8</w:t>
            </w:r>
          </w:p>
        </w:tc>
        <w:tc>
          <w:tcPr>
            <w:tcW w:w="209" w:type="pct"/>
            <w:tcBorders>
              <w:top w:val="nil"/>
              <w:left w:val="nil"/>
              <w:bottom w:val="single" w:sz="4" w:space="0" w:color="auto"/>
              <w:right w:val="single" w:sz="4" w:space="0" w:color="auto"/>
            </w:tcBorders>
            <w:vAlign w:val="center"/>
          </w:tcPr>
          <w:p w:rsidR="00B40F21" w:rsidRPr="004E3811" w:rsidRDefault="00B40F21" w:rsidP="00B40F21">
            <w:pPr>
              <w:jc w:val="center"/>
              <w:rPr>
                <w:sz w:val="18"/>
                <w:szCs w:val="18"/>
                <w:lang w:val="es-SV"/>
              </w:rPr>
            </w:pPr>
            <w:r w:rsidRPr="004E3811">
              <w:rPr>
                <w:sz w:val="18"/>
                <w:szCs w:val="18"/>
                <w:lang w:val="es-SV"/>
              </w:rPr>
              <w:t>35</w:t>
            </w:r>
          </w:p>
        </w:tc>
        <w:tc>
          <w:tcPr>
            <w:tcW w:w="207" w:type="pct"/>
            <w:tcBorders>
              <w:top w:val="nil"/>
              <w:left w:val="nil"/>
              <w:bottom w:val="single" w:sz="4" w:space="0" w:color="auto"/>
              <w:right w:val="single" w:sz="4" w:space="0" w:color="auto"/>
            </w:tcBorders>
            <w:vAlign w:val="center"/>
          </w:tcPr>
          <w:p w:rsidR="00B40F21" w:rsidRPr="004E3811" w:rsidRDefault="00B40F21" w:rsidP="00B40F21">
            <w:pPr>
              <w:jc w:val="center"/>
              <w:rPr>
                <w:sz w:val="18"/>
                <w:szCs w:val="18"/>
                <w:lang w:val="es-SV"/>
              </w:rPr>
            </w:pPr>
            <w:r w:rsidRPr="004E3811">
              <w:rPr>
                <w:sz w:val="18"/>
                <w:szCs w:val="18"/>
                <w:lang w:val="es-SV"/>
              </w:rPr>
              <w:t>11</w:t>
            </w:r>
          </w:p>
        </w:tc>
      </w:tr>
    </w:tbl>
    <w:p w:rsidR="007D3311" w:rsidRPr="001D3391" w:rsidRDefault="007D3311" w:rsidP="007D3311">
      <w:pPr>
        <w:keepLines/>
        <w:spacing w:before="360" w:after="240"/>
      </w:pPr>
      <w:r>
        <w:t>75.</w:t>
      </w:r>
      <w:r>
        <w:tab/>
      </w:r>
      <w:r w:rsidRPr="001D3391">
        <w:t xml:space="preserve">En la Política Nacional de la Mujer del Gobierno de El Salvador, ejecutada a través del Instituto Salvadoreño para el Desarrollo de la Mujer (ISDEMU), se reconoce que la violencia contra la mujer, en espacios públicos y privados, se manifiesta en el ejercicio desigual del poder a través del establecimiento social de diferencias genéricas que ubican a las mujeres en una posición de desventaja ante los hombres, y sobre otros grupos vulnerables como la infancia, la adolescencia, la adultez, y las personas con discapacidades. </w:t>
      </w:r>
      <w:r>
        <w:t xml:space="preserve"> </w:t>
      </w:r>
      <w:r w:rsidRPr="001D3391">
        <w:t xml:space="preserve">La eliminación de estas desigualdades genéricas socioestructurales es un reto asumido por el Estado de El Salvador que sobrepasa las meras acciones legales y la consolidación de una infraestructura segura. </w:t>
      </w:r>
      <w:r>
        <w:t xml:space="preserve"> </w:t>
      </w:r>
      <w:r w:rsidRPr="001D3391">
        <w:t>Es</w:t>
      </w:r>
      <w:r>
        <w:t> </w:t>
      </w:r>
      <w:r w:rsidRPr="001D3391">
        <w:t>necesaria, por lo tanto, la intervención orientada a generar cambios en los modelos culturales, que ubican a las mujeres en una situación de desventaja y desprotección ante la violencia de género.</w:t>
      </w:r>
    </w:p>
    <w:p w:rsidR="009B2F14" w:rsidRPr="007D3311" w:rsidRDefault="007D3311" w:rsidP="007D3311">
      <w:pPr>
        <w:spacing w:after="240"/>
        <w:rPr>
          <w:bCs/>
        </w:rPr>
      </w:pPr>
      <w:r>
        <w:t>76.</w:t>
      </w:r>
      <w:r>
        <w:tab/>
      </w:r>
      <w:r w:rsidRPr="001D3391">
        <w:t xml:space="preserve">En la ejecución de dicha política se desarrolla el Programa de Saneamiento de la Relación Familiar (PSRF), que tiene entre sus objetivos realizar programas educativos permanentes de sensibilización y prevención con perspectiva de género sobre la problemática de violencia intrafamiliar, agresión sexual y maltrato a la niñez, dirigidos a la población en riesgo, en coordinación con organismos gubernamentales, gobiernos locales, sociedad civil y empresa privada. </w:t>
      </w:r>
      <w:r>
        <w:t xml:space="preserve"> </w:t>
      </w:r>
      <w:r w:rsidRPr="001D3391">
        <w:t xml:space="preserve">En ese marco, se ha diseñado un Plan </w:t>
      </w:r>
      <w:r>
        <w:t>n</w:t>
      </w:r>
      <w:r w:rsidRPr="001D3391">
        <w:t xml:space="preserve">acional para la </w:t>
      </w:r>
      <w:r>
        <w:t>p</w:t>
      </w:r>
      <w:r w:rsidRPr="001D3391">
        <w:t xml:space="preserve">revención y </w:t>
      </w:r>
      <w:r>
        <w:t>at</w:t>
      </w:r>
      <w:r w:rsidRPr="001D3391">
        <w:t xml:space="preserve">ención de la </w:t>
      </w:r>
      <w:r>
        <w:t>v</w:t>
      </w:r>
      <w:r w:rsidRPr="001D3391">
        <w:t xml:space="preserve">iolencia </w:t>
      </w:r>
      <w:r>
        <w:t>i</w:t>
      </w:r>
      <w:r w:rsidRPr="001D3391">
        <w:t xml:space="preserve">ntrafamiliar, mediante el cual se han llevado a cabo diversas acciones de difusión y sensibilización contra la violencia, entre ellas: </w:t>
      </w:r>
      <w:r>
        <w:t xml:space="preserve"> </w:t>
      </w:r>
      <w:r w:rsidRPr="001D3391">
        <w:t xml:space="preserve">la difusión de la Ley contra la </w:t>
      </w:r>
      <w:r>
        <w:t>v</w:t>
      </w:r>
      <w:r w:rsidRPr="001D3391">
        <w:t xml:space="preserve">iolencia </w:t>
      </w:r>
      <w:r>
        <w:t>i</w:t>
      </w:r>
      <w:r w:rsidRPr="001D3391">
        <w:t xml:space="preserve">ntrafamiliar, de la Convención Interamericana para Prevenir, Sancionar y Erradicar la Violencia contra la Mujer (Convención de Belém do Pará), de la Convención sobre la eliminación de todas las formas de discriminación contra la mujer, y de la Convención sobre los Derechos del Niño, en actividades dirigidas a personal de instituciones gubernamentales y del sector justicia, centros escolares, </w:t>
      </w:r>
      <w:r>
        <w:t>f</w:t>
      </w:r>
      <w:r w:rsidRPr="001D3391">
        <w:t xml:space="preserve">uerzas </w:t>
      </w:r>
      <w:r>
        <w:t>a</w:t>
      </w:r>
      <w:r w:rsidRPr="001D3391">
        <w:t xml:space="preserve">rmadas, Policía Nacional Civil, y a la población en general. </w:t>
      </w:r>
      <w:r>
        <w:t xml:space="preserve"> </w:t>
      </w:r>
      <w:r w:rsidRPr="001D3391">
        <w:t xml:space="preserve">También se han realizado </w:t>
      </w:r>
      <w:r>
        <w:t>f</w:t>
      </w:r>
      <w:r w:rsidRPr="001D3391">
        <w:t xml:space="preserve">erias </w:t>
      </w:r>
      <w:r>
        <w:t>p</w:t>
      </w:r>
      <w:r w:rsidRPr="001D3391">
        <w:t xml:space="preserve">reventivas desde 2004 en los 14 departamentos del país, habiéndose efectuado un total de 631 ferias, beneficiándose con ello a 160.744 personas directamente, y a 803.720 personas en forma indirecta. </w:t>
      </w:r>
    </w:p>
    <w:p w:rsidR="007D3311" w:rsidRDefault="007D3311" w:rsidP="007D3311">
      <w:pPr>
        <w:spacing w:after="240"/>
        <w:rPr>
          <w:bCs/>
          <w:lang w:val="es-SV"/>
        </w:rPr>
      </w:pPr>
    </w:p>
    <w:p w:rsidR="007D3311" w:rsidRDefault="007D3311" w:rsidP="007D3311">
      <w:pPr>
        <w:rPr>
          <w:bCs/>
          <w:lang w:val="es-SV"/>
        </w:rPr>
        <w:sectPr w:rsidR="007D3311" w:rsidSect="002F2609">
          <w:headerReference w:type="even" r:id="rId9"/>
          <w:headerReference w:type="default" r:id="rId10"/>
          <w:footerReference w:type="first" r:id="rId11"/>
          <w:pgSz w:w="11906" w:h="16838" w:code="9"/>
          <w:pgMar w:top="1701" w:right="851" w:bottom="1985" w:left="1701" w:header="851" w:footer="567" w:gutter="0"/>
          <w:cols w:space="708"/>
          <w:titlePg/>
          <w:docGrid w:linePitch="360"/>
        </w:sectPr>
      </w:pPr>
    </w:p>
    <w:p w:rsidR="00B40F21" w:rsidRPr="00820D7E" w:rsidRDefault="00B40F21" w:rsidP="00DA3A56">
      <w:pPr>
        <w:spacing w:before="480" w:after="140"/>
        <w:jc w:val="center"/>
        <w:rPr>
          <w:b/>
          <w:bCs/>
          <w:sz w:val="14"/>
          <w:szCs w:val="14"/>
          <w:lang w:val="es-SV"/>
        </w:rPr>
      </w:pPr>
      <w:r w:rsidRPr="00820D7E">
        <w:rPr>
          <w:b/>
          <w:bCs/>
          <w:sz w:val="14"/>
          <w:szCs w:val="14"/>
          <w:lang w:val="es-SV"/>
        </w:rPr>
        <w:t>Cuadro 29</w:t>
      </w:r>
    </w:p>
    <w:p w:rsidR="00B40F21" w:rsidRPr="00820D7E" w:rsidRDefault="00B40F21" w:rsidP="00B40F21">
      <w:pPr>
        <w:spacing w:after="140"/>
        <w:jc w:val="center"/>
        <w:rPr>
          <w:sz w:val="14"/>
        </w:rPr>
      </w:pPr>
      <w:r w:rsidRPr="00820D7E">
        <w:rPr>
          <w:b/>
          <w:bCs/>
          <w:sz w:val="14"/>
          <w:szCs w:val="14"/>
          <w:lang w:val="es-SV"/>
        </w:rPr>
        <w:t>Datos estadísticos de causas con menores de edad, víctimas de violencia intrafamiliar en los 24 juzgados de paz</w:t>
      </w:r>
      <w:r w:rsidRPr="00820D7E">
        <w:rPr>
          <w:b/>
          <w:bCs/>
          <w:sz w:val="14"/>
          <w:szCs w:val="14"/>
          <w:lang w:val="es-SV"/>
        </w:rPr>
        <w:br/>
        <w:t>que disponen de Sistema de Seguimiento de Expedientes</w:t>
      </w:r>
    </w:p>
    <w:tbl>
      <w:tblPr>
        <w:tblW w:w="5000" w:type="pct"/>
        <w:jc w:val="center"/>
        <w:tblLayout w:type="fixed"/>
        <w:tblCellMar>
          <w:left w:w="68" w:type="dxa"/>
          <w:right w:w="68" w:type="dxa"/>
        </w:tblCellMar>
        <w:tblLook w:val="0000" w:firstRow="0" w:lastRow="0" w:firstColumn="0" w:lastColumn="0" w:noHBand="0" w:noVBand="0"/>
      </w:tblPr>
      <w:tblGrid>
        <w:gridCol w:w="1386"/>
        <w:gridCol w:w="985"/>
        <w:gridCol w:w="398"/>
        <w:gridCol w:w="398"/>
        <w:gridCol w:w="399"/>
        <w:gridCol w:w="399"/>
        <w:gridCol w:w="399"/>
        <w:gridCol w:w="399"/>
        <w:gridCol w:w="399"/>
        <w:gridCol w:w="399"/>
        <w:gridCol w:w="399"/>
        <w:gridCol w:w="399"/>
        <w:gridCol w:w="407"/>
        <w:gridCol w:w="385"/>
        <w:gridCol w:w="497"/>
        <w:gridCol w:w="441"/>
        <w:gridCol w:w="441"/>
        <w:gridCol w:w="441"/>
        <w:gridCol w:w="441"/>
        <w:gridCol w:w="446"/>
        <w:gridCol w:w="436"/>
        <w:gridCol w:w="335"/>
        <w:gridCol w:w="539"/>
        <w:gridCol w:w="439"/>
        <w:gridCol w:w="439"/>
        <w:gridCol w:w="436"/>
        <w:gridCol w:w="439"/>
        <w:gridCol w:w="367"/>
      </w:tblGrid>
      <w:tr w:rsidR="00B40F21" w:rsidRPr="00820D7E" w:rsidTr="0059123C">
        <w:trPr>
          <w:cantSplit/>
          <w:trHeight w:val="149"/>
          <w:jc w:val="center"/>
        </w:trPr>
        <w:tc>
          <w:tcPr>
            <w:tcW w:w="522" w:type="pct"/>
            <w:vMerge w:val="restart"/>
            <w:tcBorders>
              <w:top w:val="single" w:sz="4" w:space="0" w:color="auto"/>
              <w:left w:val="single" w:sz="4" w:space="0" w:color="auto"/>
              <w:bottom w:val="single" w:sz="4" w:space="0" w:color="auto"/>
              <w:right w:val="single" w:sz="4" w:space="0" w:color="auto"/>
            </w:tcBorders>
            <w:vAlign w:val="center"/>
          </w:tcPr>
          <w:p w:rsidR="00B40F21" w:rsidRPr="00820D7E" w:rsidRDefault="00B40F21" w:rsidP="00B40F21">
            <w:pPr>
              <w:jc w:val="center"/>
              <w:rPr>
                <w:b/>
                <w:sz w:val="14"/>
                <w:szCs w:val="12"/>
                <w:lang w:val="es-SV"/>
              </w:rPr>
            </w:pPr>
            <w:r w:rsidRPr="00820D7E">
              <w:rPr>
                <w:b/>
                <w:bCs/>
                <w:sz w:val="14"/>
                <w:szCs w:val="12"/>
                <w:lang w:val="es-SV"/>
              </w:rPr>
              <w:br w:type="page"/>
            </w:r>
            <w:r w:rsidRPr="00820D7E">
              <w:rPr>
                <w:b/>
                <w:sz w:val="14"/>
                <w:szCs w:val="12"/>
                <w:lang w:val="es-SV"/>
              </w:rPr>
              <w:t>Juzgados de paz</w:t>
            </w:r>
          </w:p>
        </w:tc>
        <w:tc>
          <w:tcPr>
            <w:tcW w:w="371" w:type="pct"/>
            <w:vMerge w:val="restart"/>
            <w:tcBorders>
              <w:top w:val="single" w:sz="4" w:space="0" w:color="auto"/>
              <w:left w:val="single" w:sz="4" w:space="0" w:color="auto"/>
              <w:bottom w:val="single" w:sz="4" w:space="0" w:color="auto"/>
              <w:right w:val="single" w:sz="4" w:space="0" w:color="auto"/>
            </w:tcBorders>
            <w:vAlign w:val="center"/>
          </w:tcPr>
          <w:p w:rsidR="00B40F21" w:rsidRPr="00820D7E" w:rsidRDefault="00B40F21" w:rsidP="00B40F21">
            <w:pPr>
              <w:jc w:val="center"/>
              <w:rPr>
                <w:b/>
                <w:sz w:val="14"/>
                <w:szCs w:val="12"/>
                <w:lang w:val="es-SV"/>
              </w:rPr>
            </w:pPr>
            <w:r w:rsidRPr="00820D7E">
              <w:rPr>
                <w:b/>
                <w:sz w:val="14"/>
                <w:szCs w:val="12"/>
                <w:lang w:val="es-SV"/>
              </w:rPr>
              <w:t>Total</w:t>
            </w:r>
          </w:p>
          <w:p w:rsidR="00B40F21" w:rsidRPr="00820D7E" w:rsidRDefault="00B40F21" w:rsidP="00B40F21">
            <w:pPr>
              <w:jc w:val="center"/>
              <w:rPr>
                <w:b/>
                <w:sz w:val="14"/>
                <w:szCs w:val="12"/>
                <w:lang w:val="es-SV"/>
              </w:rPr>
            </w:pPr>
            <w:r w:rsidRPr="00820D7E">
              <w:rPr>
                <w:b/>
                <w:sz w:val="14"/>
                <w:szCs w:val="12"/>
                <w:lang w:val="es-SV"/>
              </w:rPr>
              <w:t>2004-2006</w:t>
            </w:r>
          </w:p>
        </w:tc>
        <w:tc>
          <w:tcPr>
            <w:tcW w:w="1653" w:type="pct"/>
            <w:gridSpan w:val="11"/>
            <w:tcBorders>
              <w:top w:val="single" w:sz="4" w:space="0" w:color="auto"/>
              <w:left w:val="nil"/>
              <w:bottom w:val="single" w:sz="4" w:space="0" w:color="auto"/>
              <w:right w:val="nil"/>
            </w:tcBorders>
            <w:vAlign w:val="center"/>
          </w:tcPr>
          <w:p w:rsidR="00B40F21" w:rsidRPr="00820D7E" w:rsidRDefault="00B40F21" w:rsidP="00B40F21">
            <w:pPr>
              <w:jc w:val="center"/>
              <w:rPr>
                <w:b/>
                <w:sz w:val="14"/>
                <w:szCs w:val="12"/>
                <w:lang w:val="es-SV"/>
              </w:rPr>
            </w:pPr>
            <w:r w:rsidRPr="00820D7E">
              <w:rPr>
                <w:b/>
                <w:sz w:val="14"/>
                <w:szCs w:val="12"/>
                <w:lang w:val="es-SV"/>
              </w:rPr>
              <w:t>2004</w:t>
            </w:r>
          </w:p>
        </w:tc>
        <w:tc>
          <w:tcPr>
            <w:tcW w:w="1163" w:type="pct"/>
            <w:gridSpan w:val="7"/>
            <w:tcBorders>
              <w:top w:val="single" w:sz="4" w:space="0" w:color="auto"/>
              <w:left w:val="single" w:sz="4" w:space="0" w:color="auto"/>
              <w:bottom w:val="single" w:sz="4" w:space="0" w:color="auto"/>
              <w:right w:val="nil"/>
            </w:tcBorders>
            <w:vAlign w:val="center"/>
          </w:tcPr>
          <w:p w:rsidR="00B40F21" w:rsidRPr="00820D7E" w:rsidRDefault="00B40F21" w:rsidP="00B40F21">
            <w:pPr>
              <w:jc w:val="center"/>
              <w:rPr>
                <w:b/>
                <w:sz w:val="14"/>
                <w:szCs w:val="12"/>
                <w:lang w:val="es-SV"/>
              </w:rPr>
            </w:pPr>
            <w:r w:rsidRPr="00820D7E">
              <w:rPr>
                <w:b/>
                <w:sz w:val="14"/>
                <w:szCs w:val="12"/>
                <w:lang w:val="es-SV"/>
              </w:rPr>
              <w:t>2005</w:t>
            </w:r>
          </w:p>
        </w:tc>
        <w:tc>
          <w:tcPr>
            <w:tcW w:w="1291" w:type="pct"/>
            <w:gridSpan w:val="8"/>
            <w:tcBorders>
              <w:top w:val="single" w:sz="4" w:space="0" w:color="auto"/>
              <w:left w:val="single" w:sz="4" w:space="0" w:color="auto"/>
              <w:bottom w:val="single" w:sz="4" w:space="0" w:color="auto"/>
              <w:right w:val="single" w:sz="4" w:space="0" w:color="auto"/>
            </w:tcBorders>
            <w:vAlign w:val="center"/>
          </w:tcPr>
          <w:p w:rsidR="00B40F21" w:rsidRPr="00820D7E" w:rsidRDefault="00B40F21" w:rsidP="00B40F21">
            <w:pPr>
              <w:jc w:val="center"/>
              <w:rPr>
                <w:b/>
                <w:sz w:val="14"/>
                <w:szCs w:val="12"/>
                <w:lang w:val="es-SV"/>
              </w:rPr>
            </w:pPr>
            <w:r w:rsidRPr="00820D7E">
              <w:rPr>
                <w:b/>
                <w:sz w:val="14"/>
                <w:szCs w:val="12"/>
                <w:lang w:val="es-SV"/>
              </w:rPr>
              <w:t>2006</w:t>
            </w:r>
          </w:p>
        </w:tc>
      </w:tr>
      <w:tr w:rsidR="00B40F21" w:rsidRPr="00820D7E" w:rsidTr="0059123C">
        <w:trPr>
          <w:cantSplit/>
          <w:trHeight w:val="1575"/>
          <w:jc w:val="center"/>
        </w:trPr>
        <w:tc>
          <w:tcPr>
            <w:tcW w:w="522" w:type="pct"/>
            <w:vMerge/>
            <w:tcBorders>
              <w:top w:val="single" w:sz="4" w:space="0" w:color="auto"/>
              <w:left w:val="single" w:sz="4" w:space="0" w:color="auto"/>
              <w:bottom w:val="single" w:sz="4" w:space="0" w:color="auto"/>
              <w:right w:val="single" w:sz="4" w:space="0" w:color="auto"/>
            </w:tcBorders>
            <w:vAlign w:val="center"/>
          </w:tcPr>
          <w:p w:rsidR="00B40F21" w:rsidRPr="00820D7E" w:rsidRDefault="00B40F21" w:rsidP="00B40F21">
            <w:pPr>
              <w:rPr>
                <w:sz w:val="14"/>
                <w:szCs w:val="12"/>
                <w:lang w:val="es-SV"/>
              </w:rPr>
            </w:pPr>
          </w:p>
        </w:tc>
        <w:tc>
          <w:tcPr>
            <w:tcW w:w="371" w:type="pct"/>
            <w:vMerge/>
            <w:tcBorders>
              <w:top w:val="single" w:sz="4" w:space="0" w:color="auto"/>
              <w:left w:val="single" w:sz="4" w:space="0" w:color="auto"/>
              <w:bottom w:val="single" w:sz="4" w:space="0" w:color="auto"/>
              <w:right w:val="single" w:sz="4" w:space="0" w:color="auto"/>
            </w:tcBorders>
            <w:vAlign w:val="center"/>
          </w:tcPr>
          <w:p w:rsidR="00B40F21" w:rsidRPr="00820D7E" w:rsidRDefault="00B40F21" w:rsidP="00B40F21">
            <w:pPr>
              <w:rPr>
                <w:sz w:val="14"/>
                <w:szCs w:val="12"/>
                <w:lang w:val="es-SV"/>
              </w:rPr>
            </w:pPr>
          </w:p>
        </w:tc>
        <w:tc>
          <w:tcPr>
            <w:tcW w:w="150" w:type="pct"/>
            <w:tcBorders>
              <w:top w:val="nil"/>
              <w:left w:val="nil"/>
              <w:bottom w:val="single" w:sz="4" w:space="0" w:color="auto"/>
              <w:right w:val="single" w:sz="4" w:space="0" w:color="auto"/>
            </w:tcBorders>
            <w:textDirection w:val="btLr"/>
            <w:vAlign w:val="center"/>
          </w:tcPr>
          <w:p w:rsidR="00B40F21" w:rsidRPr="00820D7E" w:rsidRDefault="00B40F21" w:rsidP="00B40F21">
            <w:pPr>
              <w:rPr>
                <w:b/>
                <w:sz w:val="14"/>
                <w:szCs w:val="12"/>
                <w:lang w:val="es-SV"/>
              </w:rPr>
            </w:pPr>
            <w:r w:rsidRPr="00820D7E">
              <w:rPr>
                <w:b/>
                <w:sz w:val="14"/>
                <w:szCs w:val="12"/>
                <w:lang w:val="es-SV"/>
              </w:rPr>
              <w:t>Total</w:t>
            </w:r>
          </w:p>
        </w:tc>
        <w:tc>
          <w:tcPr>
            <w:tcW w:w="150" w:type="pct"/>
            <w:tcBorders>
              <w:top w:val="nil"/>
              <w:left w:val="nil"/>
              <w:bottom w:val="single" w:sz="4" w:space="0" w:color="auto"/>
              <w:right w:val="single" w:sz="4" w:space="0" w:color="auto"/>
            </w:tcBorders>
            <w:textDirection w:val="btLr"/>
            <w:vAlign w:val="center"/>
          </w:tcPr>
          <w:p w:rsidR="00B40F21" w:rsidRPr="00820D7E" w:rsidRDefault="00B40F21" w:rsidP="00B40F21">
            <w:pPr>
              <w:ind w:left="57"/>
              <w:rPr>
                <w:b/>
                <w:sz w:val="14"/>
                <w:szCs w:val="12"/>
                <w:lang w:val="es-SV"/>
              </w:rPr>
            </w:pPr>
            <w:r w:rsidRPr="00820D7E">
              <w:rPr>
                <w:b/>
                <w:sz w:val="14"/>
                <w:szCs w:val="12"/>
                <w:lang w:val="es-SV"/>
              </w:rPr>
              <w:t>Autoriza conciliación</w:t>
            </w:r>
          </w:p>
        </w:tc>
        <w:tc>
          <w:tcPr>
            <w:tcW w:w="150" w:type="pct"/>
            <w:tcBorders>
              <w:top w:val="nil"/>
              <w:left w:val="nil"/>
              <w:bottom w:val="single" w:sz="4" w:space="0" w:color="auto"/>
              <w:right w:val="single" w:sz="4" w:space="0" w:color="auto"/>
            </w:tcBorders>
            <w:textDirection w:val="btLr"/>
            <w:vAlign w:val="center"/>
          </w:tcPr>
          <w:p w:rsidR="00B40F21" w:rsidRPr="00820D7E" w:rsidRDefault="00B40F21" w:rsidP="00B40F21">
            <w:pPr>
              <w:ind w:left="57"/>
              <w:rPr>
                <w:b/>
                <w:sz w:val="14"/>
                <w:szCs w:val="12"/>
                <w:lang w:val="es-SV"/>
              </w:rPr>
            </w:pPr>
            <w:r w:rsidRPr="00820D7E">
              <w:rPr>
                <w:b/>
                <w:sz w:val="14"/>
                <w:szCs w:val="12"/>
                <w:lang w:val="es-SV"/>
              </w:rPr>
              <w:t>Decreta desestimación</w:t>
            </w:r>
          </w:p>
        </w:tc>
        <w:tc>
          <w:tcPr>
            <w:tcW w:w="150" w:type="pct"/>
            <w:tcBorders>
              <w:top w:val="nil"/>
              <w:left w:val="nil"/>
              <w:bottom w:val="single" w:sz="4" w:space="0" w:color="auto"/>
              <w:right w:val="single" w:sz="4" w:space="0" w:color="auto"/>
            </w:tcBorders>
            <w:textDirection w:val="btLr"/>
            <w:vAlign w:val="center"/>
          </w:tcPr>
          <w:p w:rsidR="00B40F21" w:rsidRPr="00820D7E" w:rsidRDefault="00B40F21" w:rsidP="00B40F21">
            <w:pPr>
              <w:ind w:left="57"/>
              <w:rPr>
                <w:b/>
                <w:sz w:val="14"/>
                <w:szCs w:val="12"/>
                <w:lang w:val="es-SV"/>
              </w:rPr>
            </w:pPr>
            <w:r w:rsidRPr="00820D7E">
              <w:rPr>
                <w:b/>
                <w:sz w:val="14"/>
                <w:szCs w:val="12"/>
                <w:lang w:val="es-SV"/>
              </w:rPr>
              <w:t>Desestimación</w:t>
            </w:r>
          </w:p>
        </w:tc>
        <w:tc>
          <w:tcPr>
            <w:tcW w:w="150" w:type="pct"/>
            <w:tcBorders>
              <w:top w:val="nil"/>
              <w:left w:val="nil"/>
              <w:bottom w:val="single" w:sz="4" w:space="0" w:color="auto"/>
              <w:right w:val="single" w:sz="4" w:space="0" w:color="auto"/>
            </w:tcBorders>
            <w:textDirection w:val="btLr"/>
            <w:vAlign w:val="center"/>
          </w:tcPr>
          <w:p w:rsidR="00B40F21" w:rsidRPr="00820D7E" w:rsidRDefault="00B40F21" w:rsidP="00B40F21">
            <w:pPr>
              <w:ind w:left="57"/>
              <w:rPr>
                <w:b/>
                <w:sz w:val="14"/>
                <w:szCs w:val="12"/>
                <w:lang w:val="es-SV"/>
              </w:rPr>
            </w:pPr>
            <w:r w:rsidRPr="00820D7E">
              <w:rPr>
                <w:b/>
                <w:sz w:val="14"/>
                <w:szCs w:val="12"/>
                <w:lang w:val="es-SV"/>
              </w:rPr>
              <w:t>Inaplicabilidad de la Ley antimaras</w:t>
            </w:r>
          </w:p>
        </w:tc>
        <w:tc>
          <w:tcPr>
            <w:tcW w:w="150" w:type="pct"/>
            <w:tcBorders>
              <w:top w:val="nil"/>
              <w:left w:val="nil"/>
              <w:bottom w:val="single" w:sz="4" w:space="0" w:color="auto"/>
              <w:right w:val="single" w:sz="4" w:space="0" w:color="auto"/>
            </w:tcBorders>
            <w:textDirection w:val="btLr"/>
            <w:vAlign w:val="center"/>
          </w:tcPr>
          <w:p w:rsidR="00B40F21" w:rsidRPr="00820D7E" w:rsidRDefault="00B40F21" w:rsidP="00B40F21">
            <w:pPr>
              <w:ind w:left="57"/>
              <w:rPr>
                <w:b/>
                <w:sz w:val="14"/>
                <w:szCs w:val="12"/>
                <w:lang w:val="es-SV"/>
              </w:rPr>
            </w:pPr>
            <w:r w:rsidRPr="00820D7E">
              <w:rPr>
                <w:b/>
                <w:sz w:val="14"/>
                <w:szCs w:val="12"/>
                <w:lang w:val="es-SV"/>
              </w:rPr>
              <w:t>Ordena instrucción con detención provisional</w:t>
            </w:r>
          </w:p>
        </w:tc>
        <w:tc>
          <w:tcPr>
            <w:tcW w:w="150" w:type="pct"/>
            <w:tcBorders>
              <w:top w:val="nil"/>
              <w:left w:val="nil"/>
              <w:bottom w:val="single" w:sz="4" w:space="0" w:color="auto"/>
              <w:right w:val="single" w:sz="4" w:space="0" w:color="auto"/>
            </w:tcBorders>
            <w:textDirection w:val="btLr"/>
            <w:vAlign w:val="center"/>
          </w:tcPr>
          <w:p w:rsidR="00B40F21" w:rsidRPr="00820D7E" w:rsidRDefault="00B40F21" w:rsidP="00B40F21">
            <w:pPr>
              <w:ind w:left="57"/>
              <w:rPr>
                <w:b/>
                <w:sz w:val="14"/>
                <w:szCs w:val="12"/>
                <w:lang w:val="es-SV"/>
              </w:rPr>
            </w:pPr>
            <w:r w:rsidRPr="00820D7E">
              <w:rPr>
                <w:b/>
                <w:sz w:val="14"/>
                <w:szCs w:val="12"/>
                <w:lang w:val="es-SV"/>
              </w:rPr>
              <w:t>Ordena instrucción sin detención provisional</w:t>
            </w:r>
          </w:p>
        </w:tc>
        <w:tc>
          <w:tcPr>
            <w:tcW w:w="150" w:type="pct"/>
            <w:tcBorders>
              <w:top w:val="nil"/>
              <w:left w:val="nil"/>
              <w:bottom w:val="single" w:sz="4" w:space="0" w:color="auto"/>
              <w:right w:val="single" w:sz="4" w:space="0" w:color="auto"/>
            </w:tcBorders>
            <w:textDirection w:val="btLr"/>
            <w:vAlign w:val="center"/>
          </w:tcPr>
          <w:p w:rsidR="00B40F21" w:rsidRPr="00820D7E" w:rsidRDefault="00B40F21" w:rsidP="00B40F21">
            <w:pPr>
              <w:ind w:left="57"/>
              <w:rPr>
                <w:b/>
                <w:sz w:val="14"/>
                <w:szCs w:val="12"/>
                <w:lang w:val="es-SV"/>
              </w:rPr>
            </w:pPr>
            <w:r w:rsidRPr="00820D7E">
              <w:rPr>
                <w:b/>
                <w:sz w:val="14"/>
                <w:szCs w:val="12"/>
                <w:lang w:val="es-SV"/>
              </w:rPr>
              <w:t>Sobreseimiento definitivo</w:t>
            </w:r>
          </w:p>
        </w:tc>
        <w:tc>
          <w:tcPr>
            <w:tcW w:w="150" w:type="pct"/>
            <w:tcBorders>
              <w:top w:val="nil"/>
              <w:left w:val="nil"/>
              <w:bottom w:val="single" w:sz="4" w:space="0" w:color="auto"/>
              <w:right w:val="single" w:sz="4" w:space="0" w:color="auto"/>
            </w:tcBorders>
            <w:textDirection w:val="btLr"/>
            <w:vAlign w:val="center"/>
          </w:tcPr>
          <w:p w:rsidR="00B40F21" w:rsidRPr="00820D7E" w:rsidRDefault="00B40F21" w:rsidP="00B40F21">
            <w:pPr>
              <w:ind w:left="57"/>
              <w:rPr>
                <w:b/>
                <w:sz w:val="14"/>
                <w:szCs w:val="12"/>
                <w:lang w:val="es-SV"/>
              </w:rPr>
            </w:pPr>
            <w:r w:rsidRPr="00820D7E">
              <w:rPr>
                <w:b/>
                <w:sz w:val="14"/>
                <w:szCs w:val="12"/>
                <w:lang w:val="es-SV"/>
              </w:rPr>
              <w:t>Sobreseimiento provisional</w:t>
            </w:r>
          </w:p>
        </w:tc>
        <w:tc>
          <w:tcPr>
            <w:tcW w:w="150" w:type="pct"/>
            <w:tcBorders>
              <w:top w:val="nil"/>
              <w:left w:val="nil"/>
              <w:bottom w:val="single" w:sz="4" w:space="0" w:color="auto"/>
              <w:right w:val="single" w:sz="4" w:space="0" w:color="auto"/>
            </w:tcBorders>
            <w:textDirection w:val="btLr"/>
            <w:vAlign w:val="center"/>
          </w:tcPr>
          <w:p w:rsidR="00B40F21" w:rsidRPr="00820D7E" w:rsidRDefault="00B40F21" w:rsidP="00B40F21">
            <w:pPr>
              <w:ind w:left="57"/>
              <w:rPr>
                <w:b/>
                <w:sz w:val="14"/>
                <w:szCs w:val="12"/>
                <w:lang w:val="es-SV"/>
              </w:rPr>
            </w:pPr>
            <w:r w:rsidRPr="00820D7E">
              <w:rPr>
                <w:b/>
                <w:sz w:val="14"/>
                <w:szCs w:val="12"/>
                <w:lang w:val="es-SV"/>
              </w:rPr>
              <w:t>Suspensión condicional del procedimiento</w:t>
            </w:r>
          </w:p>
        </w:tc>
        <w:tc>
          <w:tcPr>
            <w:tcW w:w="153" w:type="pct"/>
            <w:tcBorders>
              <w:top w:val="nil"/>
              <w:left w:val="nil"/>
              <w:bottom w:val="single" w:sz="4" w:space="0" w:color="auto"/>
              <w:right w:val="single" w:sz="4" w:space="0" w:color="auto"/>
            </w:tcBorders>
            <w:textDirection w:val="btLr"/>
            <w:vAlign w:val="center"/>
          </w:tcPr>
          <w:p w:rsidR="00B40F21" w:rsidRPr="00820D7E" w:rsidRDefault="00B40F21" w:rsidP="00B40F21">
            <w:pPr>
              <w:ind w:left="57"/>
              <w:rPr>
                <w:b/>
                <w:sz w:val="14"/>
                <w:szCs w:val="12"/>
                <w:lang w:val="es-SV"/>
              </w:rPr>
            </w:pPr>
            <w:r w:rsidRPr="00820D7E">
              <w:rPr>
                <w:b/>
                <w:sz w:val="14"/>
                <w:szCs w:val="12"/>
                <w:lang w:val="es-SV"/>
              </w:rPr>
              <w:t>Total</w:t>
            </w:r>
          </w:p>
        </w:tc>
        <w:tc>
          <w:tcPr>
            <w:tcW w:w="145" w:type="pct"/>
            <w:tcBorders>
              <w:top w:val="nil"/>
              <w:left w:val="nil"/>
              <w:bottom w:val="single" w:sz="4" w:space="0" w:color="auto"/>
              <w:right w:val="single" w:sz="4" w:space="0" w:color="auto"/>
            </w:tcBorders>
            <w:textDirection w:val="btLr"/>
            <w:vAlign w:val="center"/>
          </w:tcPr>
          <w:p w:rsidR="00B40F21" w:rsidRPr="00820D7E" w:rsidRDefault="00B40F21" w:rsidP="00B40F21">
            <w:pPr>
              <w:ind w:left="57"/>
              <w:rPr>
                <w:b/>
                <w:sz w:val="14"/>
                <w:szCs w:val="12"/>
                <w:lang w:val="es-SV"/>
              </w:rPr>
            </w:pPr>
            <w:r w:rsidRPr="00820D7E">
              <w:rPr>
                <w:b/>
                <w:sz w:val="14"/>
                <w:szCs w:val="12"/>
                <w:lang w:val="es-SV"/>
              </w:rPr>
              <w:t>Autoriza conciliación</w:t>
            </w:r>
          </w:p>
        </w:tc>
        <w:tc>
          <w:tcPr>
            <w:tcW w:w="187" w:type="pct"/>
            <w:tcBorders>
              <w:top w:val="nil"/>
              <w:left w:val="nil"/>
              <w:bottom w:val="single" w:sz="4" w:space="0" w:color="auto"/>
              <w:right w:val="single" w:sz="4" w:space="0" w:color="auto"/>
            </w:tcBorders>
            <w:textDirection w:val="btLr"/>
            <w:vAlign w:val="center"/>
          </w:tcPr>
          <w:p w:rsidR="00B40F21" w:rsidRPr="00820D7E" w:rsidRDefault="00B40F21" w:rsidP="00B40F21">
            <w:pPr>
              <w:ind w:left="57"/>
              <w:rPr>
                <w:b/>
                <w:sz w:val="14"/>
                <w:szCs w:val="12"/>
                <w:lang w:val="es-SV"/>
              </w:rPr>
            </w:pPr>
            <w:r w:rsidRPr="00820D7E">
              <w:rPr>
                <w:b/>
                <w:sz w:val="14"/>
                <w:szCs w:val="12"/>
                <w:lang w:val="es-SV"/>
              </w:rPr>
              <w:t>Ordena instrucción con medida cautelar sustitutiva</w:t>
            </w:r>
          </w:p>
        </w:tc>
        <w:tc>
          <w:tcPr>
            <w:tcW w:w="166" w:type="pct"/>
            <w:tcBorders>
              <w:top w:val="nil"/>
              <w:left w:val="nil"/>
              <w:bottom w:val="single" w:sz="4" w:space="0" w:color="auto"/>
              <w:right w:val="single" w:sz="4" w:space="0" w:color="auto"/>
            </w:tcBorders>
            <w:textDirection w:val="btLr"/>
            <w:vAlign w:val="center"/>
          </w:tcPr>
          <w:p w:rsidR="00B40F21" w:rsidRPr="00820D7E" w:rsidRDefault="00B40F21" w:rsidP="00B40F21">
            <w:pPr>
              <w:ind w:left="57"/>
              <w:rPr>
                <w:b/>
                <w:sz w:val="14"/>
                <w:szCs w:val="12"/>
                <w:lang w:val="es-SV"/>
              </w:rPr>
            </w:pPr>
            <w:r w:rsidRPr="00820D7E">
              <w:rPr>
                <w:b/>
                <w:sz w:val="14"/>
                <w:szCs w:val="12"/>
                <w:lang w:val="es-SV"/>
              </w:rPr>
              <w:t>Ordena instrucción sin detención provisional</w:t>
            </w:r>
          </w:p>
        </w:tc>
        <w:tc>
          <w:tcPr>
            <w:tcW w:w="166" w:type="pct"/>
            <w:tcBorders>
              <w:top w:val="nil"/>
              <w:left w:val="nil"/>
              <w:bottom w:val="single" w:sz="4" w:space="0" w:color="auto"/>
              <w:right w:val="single" w:sz="4" w:space="0" w:color="auto"/>
            </w:tcBorders>
            <w:textDirection w:val="btLr"/>
            <w:vAlign w:val="center"/>
          </w:tcPr>
          <w:p w:rsidR="00B40F21" w:rsidRPr="00820D7E" w:rsidRDefault="00B40F21" w:rsidP="00B40F21">
            <w:pPr>
              <w:ind w:left="57"/>
              <w:rPr>
                <w:b/>
                <w:sz w:val="14"/>
                <w:szCs w:val="12"/>
                <w:lang w:val="es-SV"/>
              </w:rPr>
            </w:pPr>
            <w:r w:rsidRPr="00820D7E">
              <w:rPr>
                <w:b/>
                <w:sz w:val="14"/>
                <w:szCs w:val="12"/>
                <w:lang w:val="es-SV"/>
              </w:rPr>
              <w:t>Sobreseimiento definitivo</w:t>
            </w:r>
          </w:p>
        </w:tc>
        <w:tc>
          <w:tcPr>
            <w:tcW w:w="166" w:type="pct"/>
            <w:tcBorders>
              <w:top w:val="nil"/>
              <w:left w:val="nil"/>
              <w:bottom w:val="single" w:sz="4" w:space="0" w:color="auto"/>
              <w:right w:val="single" w:sz="4" w:space="0" w:color="auto"/>
            </w:tcBorders>
            <w:textDirection w:val="btLr"/>
            <w:vAlign w:val="center"/>
          </w:tcPr>
          <w:p w:rsidR="00B40F21" w:rsidRPr="00820D7E" w:rsidRDefault="00B40F21" w:rsidP="00B40F21">
            <w:pPr>
              <w:ind w:left="57"/>
              <w:rPr>
                <w:b/>
                <w:sz w:val="14"/>
                <w:szCs w:val="12"/>
                <w:lang w:val="es-SV"/>
              </w:rPr>
            </w:pPr>
            <w:r w:rsidRPr="00820D7E">
              <w:rPr>
                <w:b/>
                <w:sz w:val="14"/>
                <w:szCs w:val="12"/>
                <w:lang w:val="es-SV"/>
              </w:rPr>
              <w:t>Sobreseimiento provisional</w:t>
            </w:r>
          </w:p>
        </w:tc>
        <w:tc>
          <w:tcPr>
            <w:tcW w:w="166" w:type="pct"/>
            <w:tcBorders>
              <w:top w:val="nil"/>
              <w:left w:val="nil"/>
              <w:bottom w:val="single" w:sz="4" w:space="0" w:color="auto"/>
              <w:right w:val="single" w:sz="4" w:space="0" w:color="auto"/>
            </w:tcBorders>
            <w:textDirection w:val="btLr"/>
            <w:vAlign w:val="center"/>
          </w:tcPr>
          <w:p w:rsidR="00B40F21" w:rsidRPr="00820D7E" w:rsidRDefault="00B40F21" w:rsidP="00B40F21">
            <w:pPr>
              <w:ind w:left="57"/>
              <w:rPr>
                <w:b/>
                <w:sz w:val="14"/>
                <w:szCs w:val="12"/>
                <w:lang w:val="es-SV"/>
              </w:rPr>
            </w:pPr>
            <w:r w:rsidRPr="00820D7E">
              <w:rPr>
                <w:b/>
                <w:sz w:val="14"/>
                <w:szCs w:val="12"/>
                <w:lang w:val="es-SV"/>
              </w:rPr>
              <w:t>Suspensión condicional del procedimiento</w:t>
            </w:r>
          </w:p>
        </w:tc>
        <w:tc>
          <w:tcPr>
            <w:tcW w:w="168" w:type="pct"/>
            <w:tcBorders>
              <w:top w:val="nil"/>
              <w:left w:val="nil"/>
              <w:bottom w:val="single" w:sz="4" w:space="0" w:color="auto"/>
              <w:right w:val="single" w:sz="4" w:space="0" w:color="auto"/>
            </w:tcBorders>
            <w:textDirection w:val="btLr"/>
            <w:vAlign w:val="center"/>
          </w:tcPr>
          <w:p w:rsidR="00B40F21" w:rsidRPr="00820D7E" w:rsidRDefault="00B40F21" w:rsidP="00B40F21">
            <w:pPr>
              <w:ind w:left="57"/>
              <w:rPr>
                <w:b/>
                <w:sz w:val="14"/>
                <w:szCs w:val="12"/>
                <w:lang w:val="es-SV"/>
              </w:rPr>
            </w:pPr>
            <w:r w:rsidRPr="00820D7E">
              <w:rPr>
                <w:b/>
                <w:sz w:val="14"/>
                <w:szCs w:val="12"/>
                <w:lang w:val="es-SV"/>
              </w:rPr>
              <w:t>Total</w:t>
            </w:r>
          </w:p>
        </w:tc>
        <w:tc>
          <w:tcPr>
            <w:tcW w:w="164" w:type="pct"/>
            <w:tcBorders>
              <w:top w:val="nil"/>
              <w:left w:val="nil"/>
              <w:bottom w:val="single" w:sz="4" w:space="0" w:color="auto"/>
              <w:right w:val="single" w:sz="4" w:space="0" w:color="auto"/>
            </w:tcBorders>
            <w:textDirection w:val="btLr"/>
            <w:vAlign w:val="center"/>
          </w:tcPr>
          <w:p w:rsidR="00B40F21" w:rsidRPr="00820D7E" w:rsidRDefault="00B40F21" w:rsidP="00B40F21">
            <w:pPr>
              <w:ind w:left="57"/>
              <w:rPr>
                <w:b/>
                <w:sz w:val="14"/>
                <w:szCs w:val="12"/>
                <w:lang w:val="es-SV"/>
              </w:rPr>
            </w:pPr>
            <w:r w:rsidRPr="00820D7E">
              <w:rPr>
                <w:b/>
                <w:sz w:val="14"/>
                <w:szCs w:val="12"/>
                <w:lang w:val="es-SV"/>
              </w:rPr>
              <w:t>Autoriza conciliación</w:t>
            </w:r>
          </w:p>
        </w:tc>
        <w:tc>
          <w:tcPr>
            <w:tcW w:w="126" w:type="pct"/>
            <w:tcBorders>
              <w:top w:val="nil"/>
              <w:left w:val="nil"/>
              <w:bottom w:val="single" w:sz="4" w:space="0" w:color="auto"/>
              <w:right w:val="single" w:sz="4" w:space="0" w:color="auto"/>
            </w:tcBorders>
            <w:textDirection w:val="btLr"/>
            <w:vAlign w:val="center"/>
          </w:tcPr>
          <w:p w:rsidR="00B40F21" w:rsidRPr="00820D7E" w:rsidRDefault="00B40F21" w:rsidP="00B40F21">
            <w:pPr>
              <w:ind w:left="57"/>
              <w:rPr>
                <w:b/>
                <w:sz w:val="14"/>
                <w:szCs w:val="12"/>
                <w:lang w:val="es-SV"/>
              </w:rPr>
            </w:pPr>
            <w:r w:rsidRPr="00820D7E">
              <w:rPr>
                <w:b/>
                <w:sz w:val="14"/>
                <w:szCs w:val="12"/>
                <w:lang w:val="es-SV"/>
              </w:rPr>
              <w:t>Decreta desestimación</w:t>
            </w:r>
          </w:p>
        </w:tc>
        <w:tc>
          <w:tcPr>
            <w:tcW w:w="203" w:type="pct"/>
            <w:tcBorders>
              <w:top w:val="nil"/>
              <w:left w:val="nil"/>
              <w:bottom w:val="single" w:sz="4" w:space="0" w:color="auto"/>
              <w:right w:val="single" w:sz="4" w:space="0" w:color="auto"/>
            </w:tcBorders>
            <w:textDirection w:val="btLr"/>
            <w:vAlign w:val="center"/>
          </w:tcPr>
          <w:p w:rsidR="00B40F21" w:rsidRPr="00820D7E" w:rsidRDefault="00B40F21" w:rsidP="00B40F21">
            <w:pPr>
              <w:ind w:left="57"/>
              <w:rPr>
                <w:b/>
                <w:sz w:val="14"/>
                <w:szCs w:val="12"/>
                <w:lang w:val="es-SV"/>
              </w:rPr>
            </w:pPr>
            <w:r w:rsidRPr="00820D7E">
              <w:rPr>
                <w:b/>
                <w:sz w:val="14"/>
                <w:szCs w:val="12"/>
                <w:lang w:val="es-SV"/>
              </w:rPr>
              <w:t>Ordena instrucción con medida cautelar sustitutiva</w:t>
            </w:r>
          </w:p>
        </w:tc>
        <w:tc>
          <w:tcPr>
            <w:tcW w:w="165" w:type="pct"/>
            <w:tcBorders>
              <w:top w:val="nil"/>
              <w:left w:val="nil"/>
              <w:bottom w:val="single" w:sz="4" w:space="0" w:color="auto"/>
              <w:right w:val="single" w:sz="4" w:space="0" w:color="auto"/>
            </w:tcBorders>
            <w:textDirection w:val="btLr"/>
            <w:vAlign w:val="center"/>
          </w:tcPr>
          <w:p w:rsidR="00B40F21" w:rsidRPr="00820D7E" w:rsidRDefault="00B40F21" w:rsidP="00B40F21">
            <w:pPr>
              <w:ind w:left="57"/>
              <w:rPr>
                <w:b/>
                <w:sz w:val="14"/>
                <w:szCs w:val="12"/>
                <w:lang w:val="es-SV"/>
              </w:rPr>
            </w:pPr>
            <w:r w:rsidRPr="00820D7E">
              <w:rPr>
                <w:b/>
                <w:sz w:val="14"/>
                <w:szCs w:val="12"/>
                <w:lang w:val="es-SV"/>
              </w:rPr>
              <w:t>Ordena instrucción con vista requerimiento</w:t>
            </w:r>
          </w:p>
        </w:tc>
        <w:tc>
          <w:tcPr>
            <w:tcW w:w="165" w:type="pct"/>
            <w:tcBorders>
              <w:top w:val="nil"/>
              <w:left w:val="nil"/>
              <w:bottom w:val="single" w:sz="4" w:space="0" w:color="auto"/>
              <w:right w:val="single" w:sz="4" w:space="0" w:color="auto"/>
            </w:tcBorders>
            <w:textDirection w:val="btLr"/>
            <w:vAlign w:val="center"/>
          </w:tcPr>
          <w:p w:rsidR="00B40F21" w:rsidRPr="00820D7E" w:rsidRDefault="00B40F21" w:rsidP="00B40F21">
            <w:pPr>
              <w:ind w:left="57"/>
              <w:rPr>
                <w:b/>
                <w:sz w:val="14"/>
                <w:szCs w:val="12"/>
                <w:lang w:val="es-SV"/>
              </w:rPr>
            </w:pPr>
            <w:r w:rsidRPr="00820D7E">
              <w:rPr>
                <w:b/>
                <w:sz w:val="14"/>
                <w:szCs w:val="12"/>
                <w:lang w:val="es-SV"/>
              </w:rPr>
              <w:t>Ordena instrucción sin detención provisional</w:t>
            </w:r>
          </w:p>
        </w:tc>
        <w:tc>
          <w:tcPr>
            <w:tcW w:w="164" w:type="pct"/>
            <w:tcBorders>
              <w:top w:val="nil"/>
              <w:left w:val="nil"/>
              <w:bottom w:val="single" w:sz="4" w:space="0" w:color="auto"/>
              <w:right w:val="single" w:sz="4" w:space="0" w:color="auto"/>
            </w:tcBorders>
            <w:textDirection w:val="btLr"/>
            <w:vAlign w:val="center"/>
          </w:tcPr>
          <w:p w:rsidR="00B40F21" w:rsidRPr="00820D7E" w:rsidRDefault="00B40F21" w:rsidP="00B40F21">
            <w:pPr>
              <w:ind w:left="57"/>
              <w:rPr>
                <w:b/>
                <w:sz w:val="14"/>
                <w:szCs w:val="12"/>
                <w:lang w:val="es-SV"/>
              </w:rPr>
            </w:pPr>
            <w:r w:rsidRPr="00820D7E">
              <w:rPr>
                <w:b/>
                <w:sz w:val="14"/>
                <w:szCs w:val="12"/>
                <w:lang w:val="es-SV"/>
              </w:rPr>
              <w:t>Sobreseimiento definitivo</w:t>
            </w:r>
          </w:p>
        </w:tc>
        <w:tc>
          <w:tcPr>
            <w:tcW w:w="165" w:type="pct"/>
            <w:tcBorders>
              <w:top w:val="nil"/>
              <w:left w:val="nil"/>
              <w:bottom w:val="single" w:sz="4" w:space="0" w:color="auto"/>
              <w:right w:val="single" w:sz="4" w:space="0" w:color="auto"/>
            </w:tcBorders>
            <w:textDirection w:val="btLr"/>
            <w:vAlign w:val="center"/>
          </w:tcPr>
          <w:p w:rsidR="00B40F21" w:rsidRPr="00820D7E" w:rsidRDefault="00B40F21" w:rsidP="00B40F21">
            <w:pPr>
              <w:ind w:left="57"/>
              <w:rPr>
                <w:b/>
                <w:sz w:val="14"/>
                <w:szCs w:val="12"/>
                <w:lang w:val="es-SV"/>
              </w:rPr>
            </w:pPr>
            <w:r w:rsidRPr="00820D7E">
              <w:rPr>
                <w:b/>
                <w:sz w:val="14"/>
                <w:szCs w:val="12"/>
                <w:lang w:val="es-SV"/>
              </w:rPr>
              <w:t>Sobreseimiento provisional</w:t>
            </w:r>
          </w:p>
        </w:tc>
        <w:tc>
          <w:tcPr>
            <w:tcW w:w="138" w:type="pct"/>
            <w:tcBorders>
              <w:top w:val="nil"/>
              <w:left w:val="nil"/>
              <w:bottom w:val="single" w:sz="4" w:space="0" w:color="auto"/>
              <w:right w:val="single" w:sz="4" w:space="0" w:color="auto"/>
            </w:tcBorders>
            <w:textDirection w:val="btLr"/>
            <w:vAlign w:val="center"/>
          </w:tcPr>
          <w:p w:rsidR="00B40F21" w:rsidRPr="00820D7E" w:rsidRDefault="00B40F21" w:rsidP="00B40F21">
            <w:pPr>
              <w:ind w:left="57"/>
              <w:rPr>
                <w:b/>
                <w:sz w:val="14"/>
                <w:szCs w:val="12"/>
                <w:lang w:val="es-SV"/>
              </w:rPr>
            </w:pPr>
            <w:r w:rsidRPr="00820D7E">
              <w:rPr>
                <w:b/>
                <w:sz w:val="14"/>
                <w:szCs w:val="12"/>
                <w:lang w:val="es-SV"/>
              </w:rPr>
              <w:t>Suspensión condicional del procedimiento</w:t>
            </w:r>
          </w:p>
        </w:tc>
      </w:tr>
      <w:tr w:rsidR="00B40F21" w:rsidRPr="0082127E" w:rsidTr="0059123C">
        <w:trPr>
          <w:jc w:val="center"/>
        </w:trPr>
        <w:tc>
          <w:tcPr>
            <w:tcW w:w="522" w:type="pct"/>
            <w:tcBorders>
              <w:top w:val="nil"/>
              <w:left w:val="single" w:sz="4" w:space="0" w:color="auto"/>
              <w:bottom w:val="single" w:sz="4" w:space="0" w:color="auto"/>
              <w:right w:val="single" w:sz="4" w:space="0" w:color="auto"/>
            </w:tcBorders>
            <w:vAlign w:val="center"/>
          </w:tcPr>
          <w:p w:rsidR="00B40F21" w:rsidRPr="0082127E" w:rsidRDefault="00B40F21" w:rsidP="00B40F21">
            <w:pPr>
              <w:ind w:firstLine="284"/>
              <w:rPr>
                <w:b/>
                <w:sz w:val="14"/>
                <w:szCs w:val="12"/>
                <w:lang w:val="es-SV"/>
              </w:rPr>
            </w:pPr>
            <w:r w:rsidRPr="0082127E">
              <w:rPr>
                <w:b/>
                <w:sz w:val="14"/>
                <w:szCs w:val="12"/>
                <w:lang w:val="es-SV"/>
              </w:rPr>
              <w:t>Total</w:t>
            </w:r>
          </w:p>
        </w:tc>
        <w:tc>
          <w:tcPr>
            <w:tcW w:w="371" w:type="pct"/>
            <w:tcBorders>
              <w:top w:val="nil"/>
              <w:left w:val="nil"/>
              <w:bottom w:val="single" w:sz="4" w:space="0" w:color="auto"/>
              <w:right w:val="single" w:sz="4" w:space="0" w:color="auto"/>
            </w:tcBorders>
            <w:vAlign w:val="center"/>
          </w:tcPr>
          <w:p w:rsidR="00B40F21" w:rsidRPr="0082127E" w:rsidRDefault="00B40F21" w:rsidP="00B40F21">
            <w:pPr>
              <w:tabs>
                <w:tab w:val="decimal" w:pos="380"/>
              </w:tabs>
              <w:rPr>
                <w:b/>
                <w:sz w:val="14"/>
                <w:szCs w:val="12"/>
                <w:lang w:val="es-SV"/>
              </w:rPr>
            </w:pPr>
            <w:r w:rsidRPr="0082127E">
              <w:rPr>
                <w:b/>
                <w:sz w:val="14"/>
                <w:szCs w:val="12"/>
                <w:lang w:val="es-SV"/>
              </w:rPr>
              <w:t>345</w:t>
            </w:r>
          </w:p>
        </w:tc>
        <w:tc>
          <w:tcPr>
            <w:tcW w:w="150" w:type="pct"/>
            <w:tcBorders>
              <w:top w:val="nil"/>
              <w:left w:val="nil"/>
              <w:bottom w:val="single" w:sz="4" w:space="0" w:color="auto"/>
              <w:right w:val="single" w:sz="4" w:space="0" w:color="auto"/>
            </w:tcBorders>
            <w:vAlign w:val="center"/>
          </w:tcPr>
          <w:p w:rsidR="00B40F21" w:rsidRPr="0082127E" w:rsidRDefault="00B40F21" w:rsidP="00B40F21">
            <w:pPr>
              <w:rPr>
                <w:b/>
                <w:sz w:val="14"/>
                <w:szCs w:val="12"/>
                <w:lang w:val="es-SV"/>
              </w:rPr>
            </w:pPr>
          </w:p>
        </w:tc>
        <w:tc>
          <w:tcPr>
            <w:tcW w:w="150" w:type="pct"/>
            <w:tcBorders>
              <w:top w:val="nil"/>
              <w:left w:val="nil"/>
              <w:bottom w:val="single" w:sz="4" w:space="0" w:color="auto"/>
              <w:right w:val="single" w:sz="4" w:space="0" w:color="auto"/>
            </w:tcBorders>
            <w:vAlign w:val="center"/>
          </w:tcPr>
          <w:p w:rsidR="00B40F21" w:rsidRPr="0082127E" w:rsidRDefault="00B40F21" w:rsidP="007D3311">
            <w:pPr>
              <w:tabs>
                <w:tab w:val="decimal" w:pos="176"/>
              </w:tabs>
              <w:rPr>
                <w:b/>
                <w:sz w:val="14"/>
                <w:szCs w:val="12"/>
                <w:lang w:val="es-SV"/>
              </w:rPr>
            </w:pPr>
            <w:r w:rsidRPr="0082127E">
              <w:rPr>
                <w:b/>
                <w:sz w:val="14"/>
                <w:szCs w:val="12"/>
                <w:lang w:val="es-SV"/>
              </w:rPr>
              <w:t>1</w:t>
            </w:r>
          </w:p>
        </w:tc>
        <w:tc>
          <w:tcPr>
            <w:tcW w:w="150" w:type="pct"/>
            <w:tcBorders>
              <w:top w:val="nil"/>
              <w:left w:val="nil"/>
              <w:bottom w:val="single" w:sz="4" w:space="0" w:color="auto"/>
              <w:right w:val="single" w:sz="4" w:space="0" w:color="auto"/>
            </w:tcBorders>
            <w:vAlign w:val="center"/>
          </w:tcPr>
          <w:p w:rsidR="00B40F21" w:rsidRPr="0082127E" w:rsidRDefault="00B40F21" w:rsidP="007D3311">
            <w:pPr>
              <w:tabs>
                <w:tab w:val="decimal" w:pos="176"/>
              </w:tabs>
              <w:rPr>
                <w:b/>
                <w:sz w:val="14"/>
                <w:szCs w:val="12"/>
                <w:lang w:val="es-SV"/>
              </w:rPr>
            </w:pPr>
          </w:p>
        </w:tc>
        <w:tc>
          <w:tcPr>
            <w:tcW w:w="150" w:type="pct"/>
            <w:tcBorders>
              <w:top w:val="nil"/>
              <w:left w:val="nil"/>
              <w:bottom w:val="single" w:sz="4" w:space="0" w:color="auto"/>
              <w:right w:val="single" w:sz="4" w:space="0" w:color="auto"/>
            </w:tcBorders>
            <w:vAlign w:val="center"/>
          </w:tcPr>
          <w:p w:rsidR="00B40F21" w:rsidRPr="0082127E" w:rsidRDefault="00B40F21" w:rsidP="007D3311">
            <w:pPr>
              <w:tabs>
                <w:tab w:val="decimal" w:pos="176"/>
              </w:tabs>
              <w:rPr>
                <w:b/>
                <w:sz w:val="14"/>
                <w:szCs w:val="12"/>
                <w:lang w:val="es-SV"/>
              </w:rPr>
            </w:pPr>
            <w:r w:rsidRPr="0082127E">
              <w:rPr>
                <w:b/>
                <w:sz w:val="14"/>
                <w:szCs w:val="12"/>
                <w:lang w:val="es-SV"/>
              </w:rPr>
              <w:t>1</w:t>
            </w:r>
          </w:p>
        </w:tc>
        <w:tc>
          <w:tcPr>
            <w:tcW w:w="150" w:type="pct"/>
            <w:tcBorders>
              <w:top w:val="nil"/>
              <w:left w:val="nil"/>
              <w:bottom w:val="single" w:sz="4" w:space="0" w:color="auto"/>
              <w:right w:val="single" w:sz="4" w:space="0" w:color="auto"/>
            </w:tcBorders>
            <w:vAlign w:val="center"/>
          </w:tcPr>
          <w:p w:rsidR="00B40F21" w:rsidRPr="0082127E" w:rsidRDefault="00B40F21" w:rsidP="007D3311">
            <w:pPr>
              <w:tabs>
                <w:tab w:val="decimal" w:pos="176"/>
              </w:tabs>
              <w:rPr>
                <w:b/>
                <w:sz w:val="14"/>
                <w:szCs w:val="12"/>
                <w:lang w:val="es-SV"/>
              </w:rPr>
            </w:pPr>
            <w:r w:rsidRPr="0082127E">
              <w:rPr>
                <w:b/>
                <w:sz w:val="14"/>
                <w:szCs w:val="12"/>
                <w:lang w:val="es-SV"/>
              </w:rPr>
              <w:t>1</w:t>
            </w:r>
          </w:p>
        </w:tc>
        <w:tc>
          <w:tcPr>
            <w:tcW w:w="150" w:type="pct"/>
            <w:tcBorders>
              <w:top w:val="nil"/>
              <w:left w:val="nil"/>
              <w:bottom w:val="single" w:sz="4" w:space="0" w:color="auto"/>
              <w:right w:val="single" w:sz="4" w:space="0" w:color="auto"/>
            </w:tcBorders>
            <w:vAlign w:val="center"/>
          </w:tcPr>
          <w:p w:rsidR="00B40F21" w:rsidRPr="0082127E" w:rsidRDefault="00B40F21" w:rsidP="007D3311">
            <w:pPr>
              <w:tabs>
                <w:tab w:val="decimal" w:pos="176"/>
              </w:tabs>
              <w:rPr>
                <w:b/>
                <w:sz w:val="14"/>
                <w:szCs w:val="12"/>
                <w:lang w:val="es-SV"/>
              </w:rPr>
            </w:pPr>
            <w:r w:rsidRPr="0082127E">
              <w:rPr>
                <w:b/>
                <w:sz w:val="14"/>
                <w:szCs w:val="12"/>
                <w:lang w:val="es-SV"/>
              </w:rPr>
              <w:t>1</w:t>
            </w:r>
          </w:p>
        </w:tc>
        <w:tc>
          <w:tcPr>
            <w:tcW w:w="150" w:type="pct"/>
            <w:tcBorders>
              <w:top w:val="nil"/>
              <w:left w:val="nil"/>
              <w:bottom w:val="single" w:sz="4" w:space="0" w:color="auto"/>
              <w:right w:val="single" w:sz="4" w:space="0" w:color="auto"/>
            </w:tcBorders>
            <w:vAlign w:val="center"/>
          </w:tcPr>
          <w:p w:rsidR="00B40F21" w:rsidRPr="0082127E" w:rsidRDefault="00B40F21" w:rsidP="007D3311">
            <w:pPr>
              <w:tabs>
                <w:tab w:val="decimal" w:pos="176"/>
              </w:tabs>
              <w:rPr>
                <w:b/>
                <w:sz w:val="14"/>
                <w:szCs w:val="12"/>
                <w:lang w:val="es-SV"/>
              </w:rPr>
            </w:pPr>
            <w:r w:rsidRPr="0082127E">
              <w:rPr>
                <w:b/>
                <w:sz w:val="14"/>
                <w:szCs w:val="12"/>
                <w:lang w:val="es-SV"/>
              </w:rPr>
              <w:t>1</w:t>
            </w:r>
          </w:p>
        </w:tc>
        <w:tc>
          <w:tcPr>
            <w:tcW w:w="150" w:type="pct"/>
            <w:tcBorders>
              <w:top w:val="nil"/>
              <w:left w:val="nil"/>
              <w:bottom w:val="single" w:sz="4" w:space="0" w:color="auto"/>
              <w:right w:val="single" w:sz="4" w:space="0" w:color="auto"/>
            </w:tcBorders>
            <w:vAlign w:val="center"/>
          </w:tcPr>
          <w:p w:rsidR="00B40F21" w:rsidRPr="0082127E" w:rsidRDefault="00B40F21" w:rsidP="007D3311">
            <w:pPr>
              <w:tabs>
                <w:tab w:val="decimal" w:pos="176"/>
              </w:tabs>
              <w:rPr>
                <w:b/>
                <w:sz w:val="14"/>
                <w:szCs w:val="12"/>
                <w:lang w:val="es-SV"/>
              </w:rPr>
            </w:pPr>
            <w:r w:rsidRPr="0082127E">
              <w:rPr>
                <w:b/>
                <w:sz w:val="14"/>
                <w:szCs w:val="12"/>
                <w:lang w:val="es-SV"/>
              </w:rPr>
              <w:t>20</w:t>
            </w:r>
          </w:p>
        </w:tc>
        <w:tc>
          <w:tcPr>
            <w:tcW w:w="150" w:type="pct"/>
            <w:tcBorders>
              <w:top w:val="nil"/>
              <w:left w:val="nil"/>
              <w:bottom w:val="single" w:sz="4" w:space="0" w:color="auto"/>
              <w:right w:val="single" w:sz="4" w:space="0" w:color="auto"/>
            </w:tcBorders>
            <w:vAlign w:val="center"/>
          </w:tcPr>
          <w:p w:rsidR="00B40F21" w:rsidRPr="0082127E" w:rsidRDefault="00B40F21" w:rsidP="007D3311">
            <w:pPr>
              <w:tabs>
                <w:tab w:val="decimal" w:pos="176"/>
              </w:tabs>
              <w:rPr>
                <w:b/>
                <w:sz w:val="14"/>
                <w:szCs w:val="12"/>
                <w:lang w:val="es-SV"/>
              </w:rPr>
            </w:pPr>
            <w:r w:rsidRPr="0082127E">
              <w:rPr>
                <w:b/>
                <w:sz w:val="14"/>
                <w:szCs w:val="12"/>
                <w:lang w:val="es-SV"/>
              </w:rPr>
              <w:t>11</w:t>
            </w:r>
          </w:p>
        </w:tc>
        <w:tc>
          <w:tcPr>
            <w:tcW w:w="150" w:type="pct"/>
            <w:tcBorders>
              <w:top w:val="nil"/>
              <w:left w:val="nil"/>
              <w:bottom w:val="single" w:sz="4" w:space="0" w:color="auto"/>
              <w:right w:val="single" w:sz="4" w:space="0" w:color="auto"/>
            </w:tcBorders>
            <w:vAlign w:val="center"/>
          </w:tcPr>
          <w:p w:rsidR="00B40F21" w:rsidRPr="0082127E" w:rsidRDefault="00B40F21" w:rsidP="007D3311">
            <w:pPr>
              <w:tabs>
                <w:tab w:val="decimal" w:pos="176"/>
              </w:tabs>
              <w:rPr>
                <w:b/>
                <w:sz w:val="14"/>
                <w:szCs w:val="12"/>
                <w:lang w:val="es-SV"/>
              </w:rPr>
            </w:pPr>
            <w:r w:rsidRPr="0082127E">
              <w:rPr>
                <w:b/>
                <w:sz w:val="14"/>
                <w:szCs w:val="12"/>
                <w:lang w:val="es-SV"/>
              </w:rPr>
              <w:t>3</w:t>
            </w:r>
          </w:p>
        </w:tc>
        <w:tc>
          <w:tcPr>
            <w:tcW w:w="153" w:type="pct"/>
            <w:tcBorders>
              <w:top w:val="nil"/>
              <w:left w:val="nil"/>
              <w:bottom w:val="single" w:sz="4" w:space="0" w:color="auto"/>
              <w:right w:val="single" w:sz="4" w:space="0" w:color="auto"/>
            </w:tcBorders>
            <w:vAlign w:val="center"/>
          </w:tcPr>
          <w:p w:rsidR="00B40F21" w:rsidRPr="0082127E" w:rsidRDefault="00B40F21" w:rsidP="007D3311">
            <w:pPr>
              <w:tabs>
                <w:tab w:val="decimal" w:pos="176"/>
              </w:tabs>
              <w:rPr>
                <w:b/>
                <w:sz w:val="14"/>
                <w:szCs w:val="12"/>
                <w:lang w:val="es-SV"/>
              </w:rPr>
            </w:pPr>
            <w:r w:rsidRPr="0082127E">
              <w:rPr>
                <w:b/>
                <w:sz w:val="14"/>
                <w:szCs w:val="12"/>
                <w:lang w:val="es-SV"/>
              </w:rPr>
              <w:t>44</w:t>
            </w:r>
          </w:p>
        </w:tc>
        <w:tc>
          <w:tcPr>
            <w:tcW w:w="145" w:type="pct"/>
            <w:tcBorders>
              <w:top w:val="nil"/>
              <w:left w:val="nil"/>
              <w:bottom w:val="single" w:sz="4" w:space="0" w:color="auto"/>
              <w:right w:val="single" w:sz="4" w:space="0" w:color="auto"/>
            </w:tcBorders>
            <w:vAlign w:val="center"/>
          </w:tcPr>
          <w:p w:rsidR="00B40F21" w:rsidRPr="0082127E" w:rsidRDefault="00B40F21" w:rsidP="0059123C">
            <w:pPr>
              <w:tabs>
                <w:tab w:val="decimal" w:pos="176"/>
              </w:tabs>
              <w:rPr>
                <w:b/>
                <w:sz w:val="14"/>
                <w:szCs w:val="12"/>
                <w:lang w:val="es-SV"/>
              </w:rPr>
            </w:pPr>
            <w:r w:rsidRPr="0082127E">
              <w:rPr>
                <w:b/>
                <w:sz w:val="14"/>
                <w:szCs w:val="12"/>
                <w:lang w:val="es-SV"/>
              </w:rPr>
              <w:t>6</w:t>
            </w:r>
          </w:p>
        </w:tc>
        <w:tc>
          <w:tcPr>
            <w:tcW w:w="187" w:type="pct"/>
            <w:tcBorders>
              <w:top w:val="nil"/>
              <w:left w:val="nil"/>
              <w:bottom w:val="single" w:sz="4" w:space="0" w:color="auto"/>
              <w:right w:val="single" w:sz="4" w:space="0" w:color="auto"/>
            </w:tcBorders>
            <w:vAlign w:val="center"/>
          </w:tcPr>
          <w:p w:rsidR="00B40F21" w:rsidRPr="0082127E" w:rsidRDefault="00B40F21" w:rsidP="007D3311">
            <w:pPr>
              <w:tabs>
                <w:tab w:val="decimal" w:pos="176"/>
              </w:tabs>
              <w:rPr>
                <w:b/>
                <w:sz w:val="14"/>
                <w:szCs w:val="12"/>
                <w:lang w:val="es-SV"/>
              </w:rPr>
            </w:pPr>
            <w:r w:rsidRPr="0082127E">
              <w:rPr>
                <w:b/>
                <w:sz w:val="14"/>
                <w:szCs w:val="12"/>
                <w:lang w:val="es-SV"/>
              </w:rPr>
              <w:t>3</w:t>
            </w:r>
          </w:p>
        </w:tc>
        <w:tc>
          <w:tcPr>
            <w:tcW w:w="166" w:type="pct"/>
            <w:tcBorders>
              <w:top w:val="nil"/>
              <w:left w:val="nil"/>
              <w:bottom w:val="single" w:sz="4" w:space="0" w:color="auto"/>
              <w:right w:val="single" w:sz="4" w:space="0" w:color="auto"/>
            </w:tcBorders>
            <w:vAlign w:val="center"/>
          </w:tcPr>
          <w:p w:rsidR="00B40F21" w:rsidRPr="0082127E" w:rsidRDefault="00B40F21" w:rsidP="007D3311">
            <w:pPr>
              <w:tabs>
                <w:tab w:val="decimal" w:pos="176"/>
              </w:tabs>
              <w:rPr>
                <w:b/>
                <w:sz w:val="14"/>
                <w:szCs w:val="12"/>
                <w:lang w:val="es-SV"/>
              </w:rPr>
            </w:pPr>
            <w:r w:rsidRPr="0082127E">
              <w:rPr>
                <w:b/>
                <w:sz w:val="14"/>
                <w:szCs w:val="12"/>
                <w:lang w:val="es-SV"/>
              </w:rPr>
              <w:t>10</w:t>
            </w:r>
          </w:p>
        </w:tc>
        <w:tc>
          <w:tcPr>
            <w:tcW w:w="166" w:type="pct"/>
            <w:tcBorders>
              <w:top w:val="nil"/>
              <w:left w:val="nil"/>
              <w:bottom w:val="single" w:sz="4" w:space="0" w:color="auto"/>
              <w:right w:val="single" w:sz="4" w:space="0" w:color="auto"/>
            </w:tcBorders>
            <w:vAlign w:val="center"/>
          </w:tcPr>
          <w:p w:rsidR="00B40F21" w:rsidRPr="0082127E" w:rsidRDefault="00B40F21" w:rsidP="007D3311">
            <w:pPr>
              <w:tabs>
                <w:tab w:val="decimal" w:pos="176"/>
              </w:tabs>
              <w:rPr>
                <w:b/>
                <w:sz w:val="14"/>
                <w:szCs w:val="12"/>
                <w:lang w:val="es-SV"/>
              </w:rPr>
            </w:pPr>
            <w:r w:rsidRPr="0082127E">
              <w:rPr>
                <w:b/>
                <w:sz w:val="14"/>
                <w:szCs w:val="12"/>
                <w:lang w:val="es-SV"/>
              </w:rPr>
              <w:t>9</w:t>
            </w:r>
          </w:p>
        </w:tc>
        <w:tc>
          <w:tcPr>
            <w:tcW w:w="166" w:type="pct"/>
            <w:tcBorders>
              <w:top w:val="nil"/>
              <w:left w:val="nil"/>
              <w:bottom w:val="single" w:sz="4" w:space="0" w:color="auto"/>
              <w:right w:val="single" w:sz="4" w:space="0" w:color="auto"/>
            </w:tcBorders>
            <w:vAlign w:val="center"/>
          </w:tcPr>
          <w:p w:rsidR="00B40F21" w:rsidRPr="0082127E" w:rsidRDefault="00B40F21" w:rsidP="007D3311">
            <w:pPr>
              <w:tabs>
                <w:tab w:val="decimal" w:pos="176"/>
              </w:tabs>
              <w:rPr>
                <w:b/>
                <w:sz w:val="14"/>
                <w:szCs w:val="12"/>
                <w:lang w:val="es-SV"/>
              </w:rPr>
            </w:pPr>
            <w:r w:rsidRPr="0082127E">
              <w:rPr>
                <w:b/>
                <w:sz w:val="14"/>
                <w:szCs w:val="12"/>
                <w:lang w:val="es-SV"/>
              </w:rPr>
              <w:t>15</w:t>
            </w:r>
          </w:p>
        </w:tc>
        <w:tc>
          <w:tcPr>
            <w:tcW w:w="166" w:type="pct"/>
            <w:tcBorders>
              <w:top w:val="nil"/>
              <w:left w:val="nil"/>
              <w:bottom w:val="single" w:sz="4" w:space="0" w:color="auto"/>
              <w:right w:val="single" w:sz="4" w:space="0" w:color="auto"/>
            </w:tcBorders>
            <w:vAlign w:val="center"/>
          </w:tcPr>
          <w:p w:rsidR="00B40F21" w:rsidRPr="0082127E" w:rsidRDefault="00B40F21" w:rsidP="007D3311">
            <w:pPr>
              <w:tabs>
                <w:tab w:val="decimal" w:pos="176"/>
              </w:tabs>
              <w:rPr>
                <w:b/>
                <w:sz w:val="14"/>
                <w:szCs w:val="12"/>
                <w:lang w:val="es-SV"/>
              </w:rPr>
            </w:pPr>
            <w:r w:rsidRPr="0082127E">
              <w:rPr>
                <w:b/>
                <w:sz w:val="14"/>
                <w:szCs w:val="12"/>
                <w:lang w:val="es-SV"/>
              </w:rPr>
              <w:t>1</w:t>
            </w:r>
          </w:p>
        </w:tc>
        <w:tc>
          <w:tcPr>
            <w:tcW w:w="168" w:type="pct"/>
            <w:tcBorders>
              <w:top w:val="nil"/>
              <w:left w:val="nil"/>
              <w:bottom w:val="single" w:sz="4" w:space="0" w:color="auto"/>
              <w:right w:val="single" w:sz="4" w:space="0" w:color="auto"/>
            </w:tcBorders>
            <w:vAlign w:val="center"/>
          </w:tcPr>
          <w:p w:rsidR="00B40F21" w:rsidRPr="0082127E" w:rsidRDefault="00B40F21" w:rsidP="007D3311">
            <w:pPr>
              <w:tabs>
                <w:tab w:val="decimal" w:pos="176"/>
              </w:tabs>
              <w:rPr>
                <w:b/>
                <w:sz w:val="14"/>
                <w:szCs w:val="12"/>
                <w:lang w:val="es-SV"/>
              </w:rPr>
            </w:pPr>
          </w:p>
        </w:tc>
        <w:tc>
          <w:tcPr>
            <w:tcW w:w="164" w:type="pct"/>
            <w:tcBorders>
              <w:top w:val="nil"/>
              <w:left w:val="nil"/>
              <w:bottom w:val="single" w:sz="4" w:space="0" w:color="auto"/>
              <w:right w:val="single" w:sz="4" w:space="0" w:color="auto"/>
            </w:tcBorders>
            <w:vAlign w:val="center"/>
          </w:tcPr>
          <w:p w:rsidR="00B40F21" w:rsidRPr="0082127E" w:rsidRDefault="00B40F21" w:rsidP="007D3311">
            <w:pPr>
              <w:tabs>
                <w:tab w:val="decimal" w:pos="176"/>
              </w:tabs>
              <w:rPr>
                <w:b/>
                <w:sz w:val="14"/>
                <w:szCs w:val="12"/>
                <w:lang w:val="es-SV"/>
              </w:rPr>
            </w:pPr>
            <w:r w:rsidRPr="0082127E">
              <w:rPr>
                <w:b/>
                <w:sz w:val="14"/>
                <w:szCs w:val="12"/>
                <w:lang w:val="es-SV"/>
              </w:rPr>
              <w:t>12</w:t>
            </w:r>
          </w:p>
        </w:tc>
        <w:tc>
          <w:tcPr>
            <w:tcW w:w="126" w:type="pct"/>
            <w:tcBorders>
              <w:top w:val="nil"/>
              <w:left w:val="nil"/>
              <w:bottom w:val="single" w:sz="4" w:space="0" w:color="auto"/>
              <w:right w:val="single" w:sz="4" w:space="0" w:color="auto"/>
            </w:tcBorders>
            <w:vAlign w:val="center"/>
          </w:tcPr>
          <w:p w:rsidR="00B40F21" w:rsidRPr="0082127E" w:rsidRDefault="00B40F21" w:rsidP="007D3311">
            <w:pPr>
              <w:tabs>
                <w:tab w:val="decimal" w:pos="176"/>
              </w:tabs>
              <w:rPr>
                <w:b/>
                <w:sz w:val="14"/>
                <w:szCs w:val="12"/>
                <w:lang w:val="es-SV"/>
              </w:rPr>
            </w:pPr>
            <w:r w:rsidRPr="0082127E">
              <w:rPr>
                <w:b/>
                <w:sz w:val="14"/>
                <w:szCs w:val="12"/>
                <w:lang w:val="es-SV"/>
              </w:rPr>
              <w:t>13</w:t>
            </w:r>
          </w:p>
        </w:tc>
        <w:tc>
          <w:tcPr>
            <w:tcW w:w="203" w:type="pct"/>
            <w:tcBorders>
              <w:top w:val="nil"/>
              <w:left w:val="nil"/>
              <w:bottom w:val="single" w:sz="4" w:space="0" w:color="auto"/>
              <w:right w:val="single" w:sz="4" w:space="0" w:color="auto"/>
            </w:tcBorders>
            <w:vAlign w:val="center"/>
          </w:tcPr>
          <w:p w:rsidR="00B40F21" w:rsidRPr="0082127E" w:rsidRDefault="00B40F21" w:rsidP="007D3311">
            <w:pPr>
              <w:tabs>
                <w:tab w:val="decimal" w:pos="176"/>
              </w:tabs>
              <w:rPr>
                <w:b/>
                <w:sz w:val="14"/>
                <w:szCs w:val="12"/>
                <w:lang w:val="es-SV"/>
              </w:rPr>
            </w:pPr>
            <w:r w:rsidRPr="0082127E">
              <w:rPr>
                <w:b/>
                <w:sz w:val="14"/>
                <w:szCs w:val="12"/>
                <w:lang w:val="es-SV"/>
              </w:rPr>
              <w:t>4</w:t>
            </w:r>
          </w:p>
        </w:tc>
        <w:tc>
          <w:tcPr>
            <w:tcW w:w="165" w:type="pct"/>
            <w:tcBorders>
              <w:top w:val="nil"/>
              <w:left w:val="nil"/>
              <w:bottom w:val="single" w:sz="4" w:space="0" w:color="auto"/>
              <w:right w:val="single" w:sz="4" w:space="0" w:color="auto"/>
            </w:tcBorders>
            <w:vAlign w:val="center"/>
          </w:tcPr>
          <w:p w:rsidR="00B40F21" w:rsidRPr="0082127E" w:rsidRDefault="00B40F21" w:rsidP="007D3311">
            <w:pPr>
              <w:tabs>
                <w:tab w:val="decimal" w:pos="176"/>
              </w:tabs>
              <w:rPr>
                <w:b/>
                <w:sz w:val="14"/>
                <w:szCs w:val="12"/>
                <w:lang w:val="es-SV"/>
              </w:rPr>
            </w:pPr>
            <w:r w:rsidRPr="0082127E">
              <w:rPr>
                <w:b/>
                <w:sz w:val="14"/>
                <w:szCs w:val="12"/>
                <w:lang w:val="es-SV"/>
              </w:rPr>
              <w:t>2</w:t>
            </w:r>
          </w:p>
        </w:tc>
        <w:tc>
          <w:tcPr>
            <w:tcW w:w="165" w:type="pct"/>
            <w:tcBorders>
              <w:top w:val="nil"/>
              <w:left w:val="nil"/>
              <w:bottom w:val="single" w:sz="4" w:space="0" w:color="auto"/>
              <w:right w:val="single" w:sz="4" w:space="0" w:color="auto"/>
            </w:tcBorders>
            <w:vAlign w:val="center"/>
          </w:tcPr>
          <w:p w:rsidR="00B40F21" w:rsidRPr="0082127E" w:rsidRDefault="00B40F21" w:rsidP="007D3311">
            <w:pPr>
              <w:tabs>
                <w:tab w:val="decimal" w:pos="176"/>
              </w:tabs>
              <w:rPr>
                <w:b/>
                <w:sz w:val="14"/>
                <w:szCs w:val="12"/>
                <w:lang w:val="es-SV"/>
              </w:rPr>
            </w:pPr>
            <w:r w:rsidRPr="0082127E">
              <w:rPr>
                <w:b/>
                <w:sz w:val="14"/>
                <w:szCs w:val="12"/>
                <w:lang w:val="es-SV"/>
              </w:rPr>
              <w:t>15</w:t>
            </w:r>
          </w:p>
        </w:tc>
        <w:tc>
          <w:tcPr>
            <w:tcW w:w="164" w:type="pct"/>
            <w:tcBorders>
              <w:top w:val="nil"/>
              <w:left w:val="nil"/>
              <w:bottom w:val="single" w:sz="4" w:space="0" w:color="auto"/>
              <w:right w:val="single" w:sz="4" w:space="0" w:color="auto"/>
            </w:tcBorders>
            <w:vAlign w:val="center"/>
          </w:tcPr>
          <w:p w:rsidR="00B40F21" w:rsidRPr="0082127E" w:rsidRDefault="00B40F21" w:rsidP="007D3311">
            <w:pPr>
              <w:tabs>
                <w:tab w:val="decimal" w:pos="176"/>
              </w:tabs>
              <w:rPr>
                <w:b/>
                <w:sz w:val="14"/>
                <w:szCs w:val="12"/>
                <w:lang w:val="es-SV"/>
              </w:rPr>
            </w:pPr>
            <w:r w:rsidRPr="0082127E">
              <w:rPr>
                <w:b/>
                <w:sz w:val="14"/>
                <w:szCs w:val="12"/>
                <w:lang w:val="es-SV"/>
              </w:rPr>
              <w:t>17</w:t>
            </w:r>
          </w:p>
        </w:tc>
        <w:tc>
          <w:tcPr>
            <w:tcW w:w="165" w:type="pct"/>
            <w:tcBorders>
              <w:top w:val="nil"/>
              <w:left w:val="nil"/>
              <w:bottom w:val="single" w:sz="4" w:space="0" w:color="auto"/>
              <w:right w:val="single" w:sz="4" w:space="0" w:color="auto"/>
            </w:tcBorders>
            <w:vAlign w:val="center"/>
          </w:tcPr>
          <w:p w:rsidR="00B40F21" w:rsidRPr="0082127E" w:rsidRDefault="00B40F21" w:rsidP="00B40F21">
            <w:pPr>
              <w:rPr>
                <w:b/>
                <w:sz w:val="14"/>
                <w:szCs w:val="12"/>
                <w:lang w:val="es-SV"/>
              </w:rPr>
            </w:pPr>
            <w:r w:rsidRPr="0082127E">
              <w:rPr>
                <w:b/>
                <w:sz w:val="14"/>
                <w:szCs w:val="12"/>
                <w:lang w:val="es-SV"/>
              </w:rPr>
              <w:t>96</w:t>
            </w:r>
          </w:p>
        </w:tc>
        <w:tc>
          <w:tcPr>
            <w:tcW w:w="138" w:type="pct"/>
            <w:tcBorders>
              <w:top w:val="nil"/>
              <w:left w:val="nil"/>
              <w:bottom w:val="single" w:sz="4" w:space="0" w:color="auto"/>
              <w:right w:val="single" w:sz="4" w:space="0" w:color="auto"/>
            </w:tcBorders>
            <w:vAlign w:val="center"/>
          </w:tcPr>
          <w:p w:rsidR="00B40F21" w:rsidRPr="0082127E" w:rsidRDefault="00B40F21" w:rsidP="00B40F21">
            <w:pPr>
              <w:rPr>
                <w:b/>
                <w:sz w:val="14"/>
                <w:szCs w:val="12"/>
                <w:lang w:val="es-SV"/>
              </w:rPr>
            </w:pPr>
            <w:r w:rsidRPr="0082127E">
              <w:rPr>
                <w:b/>
                <w:sz w:val="14"/>
                <w:szCs w:val="12"/>
                <w:lang w:val="es-SV"/>
              </w:rPr>
              <w:t>2</w:t>
            </w:r>
          </w:p>
        </w:tc>
      </w:tr>
      <w:tr w:rsidR="00B40F21" w:rsidRPr="00820D7E" w:rsidTr="0059123C">
        <w:trPr>
          <w:jc w:val="center"/>
        </w:trPr>
        <w:tc>
          <w:tcPr>
            <w:tcW w:w="522" w:type="pct"/>
            <w:tcBorders>
              <w:top w:val="nil"/>
              <w:left w:val="single" w:sz="4" w:space="0" w:color="auto"/>
              <w:bottom w:val="single" w:sz="4" w:space="0" w:color="auto"/>
              <w:right w:val="single" w:sz="4" w:space="0" w:color="auto"/>
            </w:tcBorders>
            <w:vAlign w:val="center"/>
          </w:tcPr>
          <w:p w:rsidR="00B40F21" w:rsidRPr="00820D7E" w:rsidRDefault="00B40F21" w:rsidP="00B40F21">
            <w:pPr>
              <w:rPr>
                <w:sz w:val="14"/>
                <w:szCs w:val="12"/>
                <w:lang w:val="es-SV"/>
              </w:rPr>
            </w:pPr>
            <w:r w:rsidRPr="00820D7E">
              <w:rPr>
                <w:sz w:val="14"/>
                <w:szCs w:val="12"/>
                <w:lang w:val="es-SV"/>
              </w:rPr>
              <w:t>Promedio por juzgado</w:t>
            </w:r>
          </w:p>
        </w:tc>
        <w:tc>
          <w:tcPr>
            <w:tcW w:w="371" w:type="pct"/>
            <w:tcBorders>
              <w:top w:val="nil"/>
              <w:left w:val="nil"/>
              <w:bottom w:val="single" w:sz="4" w:space="0" w:color="auto"/>
              <w:right w:val="single" w:sz="4" w:space="0" w:color="auto"/>
            </w:tcBorders>
            <w:vAlign w:val="bottom"/>
          </w:tcPr>
          <w:p w:rsidR="00B40F21" w:rsidRPr="00820D7E" w:rsidRDefault="00B40F21" w:rsidP="00B40F21">
            <w:pPr>
              <w:tabs>
                <w:tab w:val="decimal" w:pos="380"/>
              </w:tabs>
              <w:rPr>
                <w:b/>
                <w:sz w:val="14"/>
                <w:szCs w:val="12"/>
                <w:lang w:val="es-SV"/>
              </w:rPr>
            </w:pPr>
            <w:r w:rsidRPr="00820D7E">
              <w:rPr>
                <w:b/>
                <w:sz w:val="14"/>
                <w:szCs w:val="12"/>
                <w:lang w:val="es-SV"/>
              </w:rPr>
              <w:t>14</w:t>
            </w:r>
          </w:p>
        </w:tc>
        <w:tc>
          <w:tcPr>
            <w:tcW w:w="150" w:type="pct"/>
            <w:tcBorders>
              <w:top w:val="nil"/>
              <w:left w:val="nil"/>
              <w:bottom w:val="single" w:sz="4" w:space="0" w:color="auto"/>
              <w:right w:val="single" w:sz="4" w:space="0" w:color="auto"/>
            </w:tcBorders>
            <w:vAlign w:val="bottom"/>
          </w:tcPr>
          <w:p w:rsidR="00B40F21" w:rsidRPr="00820D7E" w:rsidRDefault="00B40F21" w:rsidP="00B40F21">
            <w:pPr>
              <w:jc w:val="center"/>
              <w:rPr>
                <w:b/>
                <w:sz w:val="14"/>
                <w:szCs w:val="12"/>
                <w:lang w:val="es-SV"/>
              </w:rPr>
            </w:pPr>
            <w:r w:rsidRPr="00820D7E">
              <w:rPr>
                <w:b/>
                <w:sz w:val="14"/>
                <w:szCs w:val="12"/>
                <w:lang w:val="es-SV"/>
              </w:rPr>
              <w:t>6</w:t>
            </w:r>
          </w:p>
        </w:tc>
        <w:tc>
          <w:tcPr>
            <w:tcW w:w="150" w:type="pct"/>
            <w:tcBorders>
              <w:top w:val="nil"/>
              <w:left w:val="nil"/>
              <w:bottom w:val="single" w:sz="4" w:space="0" w:color="auto"/>
              <w:right w:val="single" w:sz="4" w:space="0" w:color="auto"/>
            </w:tcBorders>
            <w:vAlign w:val="bottom"/>
          </w:tcPr>
          <w:p w:rsidR="00B40F21" w:rsidRPr="00820D7E" w:rsidRDefault="00B40F21" w:rsidP="007D3311">
            <w:pPr>
              <w:tabs>
                <w:tab w:val="decimal" w:pos="176"/>
              </w:tabs>
              <w:rPr>
                <w:sz w:val="14"/>
                <w:szCs w:val="12"/>
                <w:lang w:val="es-SV"/>
              </w:rPr>
            </w:pPr>
            <w:r w:rsidRPr="00820D7E">
              <w:rPr>
                <w:sz w:val="14"/>
                <w:szCs w:val="12"/>
                <w:lang w:val="es-SV"/>
              </w:rPr>
              <w:t>0</w:t>
            </w:r>
          </w:p>
        </w:tc>
        <w:tc>
          <w:tcPr>
            <w:tcW w:w="150" w:type="pct"/>
            <w:tcBorders>
              <w:top w:val="nil"/>
              <w:left w:val="nil"/>
              <w:bottom w:val="single" w:sz="4" w:space="0" w:color="auto"/>
              <w:right w:val="single" w:sz="4" w:space="0" w:color="auto"/>
            </w:tcBorders>
            <w:vAlign w:val="bottom"/>
          </w:tcPr>
          <w:p w:rsidR="00B40F21" w:rsidRPr="00820D7E" w:rsidRDefault="00B40F21" w:rsidP="007D3311">
            <w:pPr>
              <w:tabs>
                <w:tab w:val="decimal" w:pos="176"/>
              </w:tabs>
              <w:rPr>
                <w:sz w:val="14"/>
                <w:szCs w:val="12"/>
                <w:lang w:val="es-SV"/>
              </w:rPr>
            </w:pPr>
            <w:r w:rsidRPr="00820D7E">
              <w:rPr>
                <w:sz w:val="14"/>
                <w:szCs w:val="12"/>
                <w:lang w:val="es-SV"/>
              </w:rPr>
              <w:t>4</w:t>
            </w:r>
          </w:p>
        </w:tc>
        <w:tc>
          <w:tcPr>
            <w:tcW w:w="150" w:type="pct"/>
            <w:tcBorders>
              <w:top w:val="nil"/>
              <w:left w:val="nil"/>
              <w:bottom w:val="single" w:sz="4" w:space="0" w:color="auto"/>
              <w:right w:val="single" w:sz="4" w:space="0" w:color="auto"/>
            </w:tcBorders>
            <w:vAlign w:val="bottom"/>
          </w:tcPr>
          <w:p w:rsidR="00B40F21" w:rsidRPr="00820D7E" w:rsidRDefault="00B40F21" w:rsidP="007D3311">
            <w:pPr>
              <w:tabs>
                <w:tab w:val="decimal" w:pos="176"/>
              </w:tabs>
              <w:rPr>
                <w:sz w:val="14"/>
                <w:szCs w:val="12"/>
                <w:lang w:val="es-SV"/>
              </w:rPr>
            </w:pPr>
            <w:r w:rsidRPr="00820D7E">
              <w:rPr>
                <w:sz w:val="14"/>
                <w:szCs w:val="12"/>
                <w:lang w:val="es-SV"/>
              </w:rPr>
              <w:t>0</w:t>
            </w:r>
          </w:p>
        </w:tc>
        <w:tc>
          <w:tcPr>
            <w:tcW w:w="150" w:type="pct"/>
            <w:tcBorders>
              <w:top w:val="nil"/>
              <w:left w:val="nil"/>
              <w:bottom w:val="single" w:sz="4" w:space="0" w:color="auto"/>
              <w:right w:val="single" w:sz="4" w:space="0" w:color="auto"/>
            </w:tcBorders>
            <w:vAlign w:val="bottom"/>
          </w:tcPr>
          <w:p w:rsidR="00B40F21" w:rsidRPr="00820D7E" w:rsidRDefault="00B40F21" w:rsidP="007D3311">
            <w:pPr>
              <w:tabs>
                <w:tab w:val="decimal" w:pos="176"/>
              </w:tabs>
              <w:rPr>
                <w:sz w:val="14"/>
                <w:szCs w:val="12"/>
                <w:lang w:val="es-SV"/>
              </w:rPr>
            </w:pPr>
            <w:r w:rsidRPr="00820D7E">
              <w:rPr>
                <w:sz w:val="14"/>
                <w:szCs w:val="12"/>
                <w:lang w:val="es-SV"/>
              </w:rPr>
              <w:t>0</w:t>
            </w:r>
          </w:p>
        </w:tc>
        <w:tc>
          <w:tcPr>
            <w:tcW w:w="150" w:type="pct"/>
            <w:tcBorders>
              <w:top w:val="nil"/>
              <w:left w:val="nil"/>
              <w:bottom w:val="single" w:sz="4" w:space="0" w:color="auto"/>
              <w:right w:val="single" w:sz="4" w:space="0" w:color="auto"/>
            </w:tcBorders>
            <w:vAlign w:val="bottom"/>
          </w:tcPr>
          <w:p w:rsidR="00B40F21" w:rsidRPr="00820D7E" w:rsidRDefault="00B40F21" w:rsidP="007D3311">
            <w:pPr>
              <w:tabs>
                <w:tab w:val="decimal" w:pos="176"/>
              </w:tabs>
              <w:rPr>
                <w:sz w:val="14"/>
                <w:szCs w:val="12"/>
                <w:lang w:val="es-SV"/>
              </w:rPr>
            </w:pPr>
            <w:r w:rsidRPr="00820D7E">
              <w:rPr>
                <w:sz w:val="14"/>
                <w:szCs w:val="12"/>
                <w:lang w:val="es-SV"/>
              </w:rPr>
              <w:t>0</w:t>
            </w:r>
          </w:p>
        </w:tc>
        <w:tc>
          <w:tcPr>
            <w:tcW w:w="150" w:type="pct"/>
            <w:tcBorders>
              <w:top w:val="nil"/>
              <w:left w:val="nil"/>
              <w:bottom w:val="single" w:sz="4" w:space="0" w:color="auto"/>
              <w:right w:val="single" w:sz="4" w:space="0" w:color="auto"/>
            </w:tcBorders>
            <w:vAlign w:val="bottom"/>
          </w:tcPr>
          <w:p w:rsidR="00B40F21" w:rsidRPr="00820D7E" w:rsidRDefault="00B40F21" w:rsidP="007D3311">
            <w:pPr>
              <w:tabs>
                <w:tab w:val="decimal" w:pos="176"/>
              </w:tabs>
              <w:rPr>
                <w:sz w:val="14"/>
                <w:szCs w:val="12"/>
                <w:lang w:val="es-SV"/>
              </w:rPr>
            </w:pPr>
            <w:r w:rsidRPr="00820D7E">
              <w:rPr>
                <w:sz w:val="14"/>
                <w:szCs w:val="12"/>
                <w:lang w:val="es-SV"/>
              </w:rPr>
              <w:t>0</w:t>
            </w:r>
          </w:p>
        </w:tc>
        <w:tc>
          <w:tcPr>
            <w:tcW w:w="150" w:type="pct"/>
            <w:tcBorders>
              <w:top w:val="nil"/>
              <w:left w:val="nil"/>
              <w:bottom w:val="single" w:sz="4" w:space="0" w:color="auto"/>
              <w:right w:val="single" w:sz="4" w:space="0" w:color="auto"/>
            </w:tcBorders>
            <w:vAlign w:val="bottom"/>
          </w:tcPr>
          <w:p w:rsidR="00B40F21" w:rsidRPr="00820D7E" w:rsidRDefault="00B40F21" w:rsidP="007D3311">
            <w:pPr>
              <w:tabs>
                <w:tab w:val="decimal" w:pos="176"/>
              </w:tabs>
              <w:rPr>
                <w:sz w:val="14"/>
                <w:szCs w:val="12"/>
                <w:lang w:val="es-SV"/>
              </w:rPr>
            </w:pPr>
            <w:r w:rsidRPr="00820D7E">
              <w:rPr>
                <w:sz w:val="14"/>
                <w:szCs w:val="12"/>
                <w:lang w:val="es-SV"/>
              </w:rPr>
              <w:t>1</w:t>
            </w:r>
          </w:p>
        </w:tc>
        <w:tc>
          <w:tcPr>
            <w:tcW w:w="150" w:type="pct"/>
            <w:tcBorders>
              <w:top w:val="nil"/>
              <w:left w:val="nil"/>
              <w:bottom w:val="single" w:sz="4" w:space="0" w:color="auto"/>
              <w:right w:val="single" w:sz="4" w:space="0" w:color="auto"/>
            </w:tcBorders>
            <w:vAlign w:val="bottom"/>
          </w:tcPr>
          <w:p w:rsidR="00B40F21" w:rsidRPr="00820D7E" w:rsidRDefault="00B40F21" w:rsidP="007D3311">
            <w:pPr>
              <w:tabs>
                <w:tab w:val="decimal" w:pos="176"/>
              </w:tabs>
              <w:rPr>
                <w:sz w:val="14"/>
                <w:szCs w:val="12"/>
                <w:lang w:val="es-SV"/>
              </w:rPr>
            </w:pPr>
            <w:r w:rsidRPr="00820D7E">
              <w:rPr>
                <w:sz w:val="14"/>
                <w:szCs w:val="12"/>
                <w:lang w:val="es-SV"/>
              </w:rPr>
              <w:t>0</w:t>
            </w:r>
          </w:p>
        </w:tc>
        <w:tc>
          <w:tcPr>
            <w:tcW w:w="150" w:type="pct"/>
            <w:tcBorders>
              <w:top w:val="nil"/>
              <w:left w:val="nil"/>
              <w:bottom w:val="single" w:sz="4" w:space="0" w:color="auto"/>
              <w:right w:val="single" w:sz="4" w:space="0" w:color="auto"/>
            </w:tcBorders>
            <w:vAlign w:val="bottom"/>
          </w:tcPr>
          <w:p w:rsidR="00B40F21" w:rsidRPr="00820D7E" w:rsidRDefault="00B40F21" w:rsidP="007D3311">
            <w:pPr>
              <w:tabs>
                <w:tab w:val="decimal" w:pos="176"/>
              </w:tabs>
              <w:rPr>
                <w:sz w:val="14"/>
                <w:szCs w:val="12"/>
                <w:lang w:val="es-SV"/>
              </w:rPr>
            </w:pPr>
            <w:r w:rsidRPr="00820D7E">
              <w:rPr>
                <w:sz w:val="14"/>
                <w:szCs w:val="12"/>
                <w:lang w:val="es-SV"/>
              </w:rPr>
              <w:t>0</w:t>
            </w:r>
          </w:p>
        </w:tc>
        <w:tc>
          <w:tcPr>
            <w:tcW w:w="153" w:type="pct"/>
            <w:tcBorders>
              <w:top w:val="nil"/>
              <w:left w:val="nil"/>
              <w:bottom w:val="single" w:sz="4" w:space="0" w:color="auto"/>
              <w:right w:val="single" w:sz="4" w:space="0" w:color="auto"/>
            </w:tcBorders>
            <w:vAlign w:val="bottom"/>
          </w:tcPr>
          <w:p w:rsidR="00B40F21" w:rsidRPr="00820D7E" w:rsidRDefault="00B40F21" w:rsidP="007D3311">
            <w:pPr>
              <w:tabs>
                <w:tab w:val="decimal" w:pos="176"/>
              </w:tabs>
              <w:rPr>
                <w:sz w:val="14"/>
                <w:szCs w:val="12"/>
                <w:lang w:val="es-SV"/>
              </w:rPr>
            </w:pPr>
            <w:r w:rsidRPr="00820D7E">
              <w:rPr>
                <w:sz w:val="14"/>
                <w:szCs w:val="12"/>
                <w:lang w:val="es-SV"/>
              </w:rPr>
              <w:t>2</w:t>
            </w:r>
          </w:p>
        </w:tc>
        <w:tc>
          <w:tcPr>
            <w:tcW w:w="145" w:type="pct"/>
            <w:tcBorders>
              <w:top w:val="nil"/>
              <w:left w:val="nil"/>
              <w:bottom w:val="single" w:sz="4" w:space="0" w:color="auto"/>
              <w:right w:val="single" w:sz="4" w:space="0" w:color="auto"/>
            </w:tcBorders>
            <w:vAlign w:val="bottom"/>
          </w:tcPr>
          <w:p w:rsidR="00B40F21" w:rsidRPr="00820D7E" w:rsidRDefault="00B40F21" w:rsidP="0059123C">
            <w:pPr>
              <w:tabs>
                <w:tab w:val="decimal" w:pos="176"/>
              </w:tabs>
              <w:rPr>
                <w:sz w:val="14"/>
                <w:szCs w:val="12"/>
                <w:lang w:val="es-SV"/>
              </w:rPr>
            </w:pPr>
            <w:r w:rsidRPr="00820D7E">
              <w:rPr>
                <w:sz w:val="14"/>
                <w:szCs w:val="12"/>
                <w:lang w:val="es-SV"/>
              </w:rPr>
              <w:t>0</w:t>
            </w:r>
          </w:p>
        </w:tc>
        <w:tc>
          <w:tcPr>
            <w:tcW w:w="187" w:type="pct"/>
            <w:tcBorders>
              <w:top w:val="nil"/>
              <w:left w:val="nil"/>
              <w:bottom w:val="single" w:sz="4" w:space="0" w:color="auto"/>
              <w:right w:val="single" w:sz="4" w:space="0" w:color="auto"/>
            </w:tcBorders>
            <w:vAlign w:val="bottom"/>
          </w:tcPr>
          <w:p w:rsidR="00B40F21" w:rsidRPr="00820D7E" w:rsidRDefault="00B40F21" w:rsidP="007D3311">
            <w:pPr>
              <w:tabs>
                <w:tab w:val="decimal" w:pos="176"/>
              </w:tabs>
              <w:rPr>
                <w:sz w:val="14"/>
                <w:szCs w:val="12"/>
                <w:lang w:val="es-SV"/>
              </w:rPr>
            </w:pPr>
            <w:r w:rsidRPr="00820D7E">
              <w:rPr>
                <w:sz w:val="14"/>
                <w:szCs w:val="12"/>
                <w:lang w:val="es-SV"/>
              </w:rPr>
              <w:t>0</w:t>
            </w:r>
          </w:p>
        </w:tc>
        <w:tc>
          <w:tcPr>
            <w:tcW w:w="166" w:type="pct"/>
            <w:tcBorders>
              <w:top w:val="nil"/>
              <w:left w:val="nil"/>
              <w:bottom w:val="single" w:sz="4" w:space="0" w:color="auto"/>
              <w:right w:val="single" w:sz="4" w:space="0" w:color="auto"/>
            </w:tcBorders>
            <w:vAlign w:val="bottom"/>
          </w:tcPr>
          <w:p w:rsidR="00B40F21" w:rsidRPr="00820D7E" w:rsidRDefault="00B40F21" w:rsidP="007D3311">
            <w:pPr>
              <w:tabs>
                <w:tab w:val="decimal" w:pos="176"/>
              </w:tabs>
              <w:rPr>
                <w:sz w:val="14"/>
                <w:szCs w:val="12"/>
                <w:lang w:val="es-SV"/>
              </w:rPr>
            </w:pPr>
            <w:r w:rsidRPr="00820D7E">
              <w:rPr>
                <w:sz w:val="14"/>
                <w:szCs w:val="12"/>
                <w:lang w:val="es-SV"/>
              </w:rPr>
              <w:t>0</w:t>
            </w:r>
          </w:p>
        </w:tc>
        <w:tc>
          <w:tcPr>
            <w:tcW w:w="166" w:type="pct"/>
            <w:tcBorders>
              <w:top w:val="nil"/>
              <w:left w:val="nil"/>
              <w:bottom w:val="single" w:sz="4" w:space="0" w:color="auto"/>
              <w:right w:val="single" w:sz="4" w:space="0" w:color="auto"/>
            </w:tcBorders>
            <w:vAlign w:val="bottom"/>
          </w:tcPr>
          <w:p w:rsidR="00B40F21" w:rsidRPr="00820D7E" w:rsidRDefault="00B40F21" w:rsidP="007D3311">
            <w:pPr>
              <w:tabs>
                <w:tab w:val="decimal" w:pos="176"/>
              </w:tabs>
              <w:rPr>
                <w:sz w:val="14"/>
                <w:szCs w:val="12"/>
                <w:lang w:val="es-SV"/>
              </w:rPr>
            </w:pPr>
            <w:r w:rsidRPr="00820D7E">
              <w:rPr>
                <w:sz w:val="14"/>
                <w:szCs w:val="12"/>
                <w:lang w:val="es-SV"/>
              </w:rPr>
              <w:t>0</w:t>
            </w:r>
          </w:p>
        </w:tc>
        <w:tc>
          <w:tcPr>
            <w:tcW w:w="166" w:type="pct"/>
            <w:tcBorders>
              <w:top w:val="nil"/>
              <w:left w:val="nil"/>
              <w:bottom w:val="single" w:sz="4" w:space="0" w:color="auto"/>
              <w:right w:val="single" w:sz="4" w:space="0" w:color="auto"/>
            </w:tcBorders>
            <w:vAlign w:val="bottom"/>
          </w:tcPr>
          <w:p w:rsidR="00B40F21" w:rsidRPr="00820D7E" w:rsidRDefault="00B40F21" w:rsidP="007D3311">
            <w:pPr>
              <w:tabs>
                <w:tab w:val="decimal" w:pos="176"/>
              </w:tabs>
              <w:rPr>
                <w:sz w:val="14"/>
                <w:szCs w:val="12"/>
                <w:lang w:val="es-SV"/>
              </w:rPr>
            </w:pPr>
            <w:r w:rsidRPr="00820D7E">
              <w:rPr>
                <w:sz w:val="14"/>
                <w:szCs w:val="12"/>
                <w:lang w:val="es-SV"/>
              </w:rPr>
              <w:t>1</w:t>
            </w:r>
          </w:p>
        </w:tc>
        <w:tc>
          <w:tcPr>
            <w:tcW w:w="166" w:type="pct"/>
            <w:tcBorders>
              <w:top w:val="nil"/>
              <w:left w:val="nil"/>
              <w:bottom w:val="single" w:sz="4" w:space="0" w:color="auto"/>
              <w:right w:val="single" w:sz="4" w:space="0" w:color="auto"/>
            </w:tcBorders>
            <w:vAlign w:val="bottom"/>
          </w:tcPr>
          <w:p w:rsidR="00B40F21" w:rsidRPr="00820D7E" w:rsidRDefault="00B40F21" w:rsidP="007D3311">
            <w:pPr>
              <w:tabs>
                <w:tab w:val="decimal" w:pos="176"/>
              </w:tabs>
              <w:rPr>
                <w:sz w:val="14"/>
                <w:szCs w:val="12"/>
                <w:lang w:val="es-SV"/>
              </w:rPr>
            </w:pPr>
            <w:r w:rsidRPr="00820D7E">
              <w:rPr>
                <w:sz w:val="14"/>
                <w:szCs w:val="12"/>
                <w:lang w:val="es-SV"/>
              </w:rPr>
              <w:t>0</w:t>
            </w:r>
          </w:p>
        </w:tc>
        <w:tc>
          <w:tcPr>
            <w:tcW w:w="168" w:type="pct"/>
            <w:tcBorders>
              <w:top w:val="nil"/>
              <w:left w:val="nil"/>
              <w:bottom w:val="single" w:sz="4" w:space="0" w:color="auto"/>
              <w:right w:val="single" w:sz="4" w:space="0" w:color="auto"/>
            </w:tcBorders>
            <w:vAlign w:val="bottom"/>
          </w:tcPr>
          <w:p w:rsidR="00B40F21" w:rsidRPr="00820D7E" w:rsidRDefault="00B40F21" w:rsidP="007D3311">
            <w:pPr>
              <w:tabs>
                <w:tab w:val="decimal" w:pos="176"/>
              </w:tabs>
              <w:rPr>
                <w:sz w:val="14"/>
                <w:szCs w:val="12"/>
                <w:lang w:val="es-SV"/>
              </w:rPr>
            </w:pPr>
            <w:r w:rsidRPr="00820D7E">
              <w:rPr>
                <w:sz w:val="14"/>
                <w:szCs w:val="12"/>
                <w:lang w:val="es-SV"/>
              </w:rPr>
              <w:t>7</w:t>
            </w:r>
          </w:p>
        </w:tc>
        <w:tc>
          <w:tcPr>
            <w:tcW w:w="164" w:type="pct"/>
            <w:tcBorders>
              <w:top w:val="nil"/>
              <w:left w:val="nil"/>
              <w:bottom w:val="single" w:sz="4" w:space="0" w:color="auto"/>
              <w:right w:val="single" w:sz="4" w:space="0" w:color="auto"/>
            </w:tcBorders>
            <w:vAlign w:val="bottom"/>
          </w:tcPr>
          <w:p w:rsidR="00B40F21" w:rsidRPr="00820D7E" w:rsidRDefault="00B40F21" w:rsidP="007D3311">
            <w:pPr>
              <w:tabs>
                <w:tab w:val="decimal" w:pos="176"/>
              </w:tabs>
              <w:rPr>
                <w:sz w:val="14"/>
                <w:szCs w:val="12"/>
                <w:lang w:val="es-SV"/>
              </w:rPr>
            </w:pPr>
            <w:r w:rsidRPr="00820D7E">
              <w:rPr>
                <w:sz w:val="14"/>
                <w:szCs w:val="12"/>
                <w:lang w:val="es-SV"/>
              </w:rPr>
              <w:t>1</w:t>
            </w:r>
          </w:p>
        </w:tc>
        <w:tc>
          <w:tcPr>
            <w:tcW w:w="126" w:type="pct"/>
            <w:tcBorders>
              <w:top w:val="nil"/>
              <w:left w:val="nil"/>
              <w:bottom w:val="single" w:sz="4" w:space="0" w:color="auto"/>
              <w:right w:val="single" w:sz="4" w:space="0" w:color="auto"/>
            </w:tcBorders>
            <w:vAlign w:val="bottom"/>
          </w:tcPr>
          <w:p w:rsidR="00B40F21" w:rsidRPr="00820D7E" w:rsidRDefault="00B40F21" w:rsidP="007D3311">
            <w:pPr>
              <w:tabs>
                <w:tab w:val="decimal" w:pos="176"/>
              </w:tabs>
              <w:rPr>
                <w:sz w:val="14"/>
                <w:szCs w:val="12"/>
                <w:lang w:val="es-SV"/>
              </w:rPr>
            </w:pPr>
            <w:r w:rsidRPr="00820D7E">
              <w:rPr>
                <w:sz w:val="14"/>
                <w:szCs w:val="12"/>
                <w:lang w:val="es-SV"/>
              </w:rPr>
              <w:t>1</w:t>
            </w:r>
          </w:p>
        </w:tc>
        <w:tc>
          <w:tcPr>
            <w:tcW w:w="203" w:type="pct"/>
            <w:tcBorders>
              <w:top w:val="nil"/>
              <w:left w:val="nil"/>
              <w:bottom w:val="single" w:sz="4" w:space="0" w:color="auto"/>
              <w:right w:val="single" w:sz="4" w:space="0" w:color="auto"/>
            </w:tcBorders>
            <w:vAlign w:val="bottom"/>
          </w:tcPr>
          <w:p w:rsidR="00B40F21" w:rsidRPr="00820D7E" w:rsidRDefault="00B40F21" w:rsidP="007D3311">
            <w:pPr>
              <w:tabs>
                <w:tab w:val="decimal" w:pos="176"/>
              </w:tabs>
              <w:rPr>
                <w:sz w:val="14"/>
                <w:szCs w:val="12"/>
                <w:lang w:val="es-SV"/>
              </w:rPr>
            </w:pPr>
            <w:r w:rsidRPr="00820D7E">
              <w:rPr>
                <w:sz w:val="14"/>
                <w:szCs w:val="12"/>
                <w:lang w:val="es-SV"/>
              </w:rPr>
              <w:t>0</w:t>
            </w:r>
          </w:p>
        </w:tc>
        <w:tc>
          <w:tcPr>
            <w:tcW w:w="165" w:type="pct"/>
            <w:tcBorders>
              <w:top w:val="nil"/>
              <w:left w:val="nil"/>
              <w:bottom w:val="single" w:sz="4" w:space="0" w:color="auto"/>
              <w:right w:val="single" w:sz="4" w:space="0" w:color="auto"/>
            </w:tcBorders>
            <w:vAlign w:val="bottom"/>
          </w:tcPr>
          <w:p w:rsidR="00B40F21" w:rsidRPr="00820D7E" w:rsidRDefault="00B40F21" w:rsidP="007D3311">
            <w:pPr>
              <w:tabs>
                <w:tab w:val="decimal" w:pos="176"/>
              </w:tabs>
              <w:rPr>
                <w:sz w:val="14"/>
                <w:szCs w:val="12"/>
                <w:lang w:val="es-SV"/>
              </w:rPr>
            </w:pPr>
            <w:r w:rsidRPr="00820D7E">
              <w:rPr>
                <w:sz w:val="14"/>
                <w:szCs w:val="12"/>
                <w:lang w:val="es-SV"/>
              </w:rPr>
              <w:t>0</w:t>
            </w:r>
          </w:p>
        </w:tc>
        <w:tc>
          <w:tcPr>
            <w:tcW w:w="165" w:type="pct"/>
            <w:tcBorders>
              <w:top w:val="nil"/>
              <w:left w:val="nil"/>
              <w:bottom w:val="single" w:sz="4" w:space="0" w:color="auto"/>
              <w:right w:val="single" w:sz="4" w:space="0" w:color="auto"/>
            </w:tcBorders>
            <w:vAlign w:val="bottom"/>
          </w:tcPr>
          <w:p w:rsidR="00B40F21" w:rsidRPr="00820D7E" w:rsidRDefault="00B40F21" w:rsidP="007D3311">
            <w:pPr>
              <w:tabs>
                <w:tab w:val="decimal" w:pos="176"/>
              </w:tabs>
              <w:rPr>
                <w:sz w:val="14"/>
                <w:szCs w:val="12"/>
                <w:lang w:val="es-SV"/>
              </w:rPr>
            </w:pPr>
            <w:r w:rsidRPr="00820D7E">
              <w:rPr>
                <w:sz w:val="14"/>
                <w:szCs w:val="12"/>
                <w:lang w:val="es-SV"/>
              </w:rPr>
              <w:t>1</w:t>
            </w:r>
          </w:p>
        </w:tc>
        <w:tc>
          <w:tcPr>
            <w:tcW w:w="164" w:type="pct"/>
            <w:tcBorders>
              <w:top w:val="nil"/>
              <w:left w:val="nil"/>
              <w:bottom w:val="single" w:sz="4" w:space="0" w:color="auto"/>
              <w:right w:val="single" w:sz="4" w:space="0" w:color="auto"/>
            </w:tcBorders>
            <w:vAlign w:val="bottom"/>
          </w:tcPr>
          <w:p w:rsidR="00B40F21" w:rsidRPr="00820D7E" w:rsidRDefault="00B40F21" w:rsidP="007D3311">
            <w:pPr>
              <w:tabs>
                <w:tab w:val="decimal" w:pos="176"/>
              </w:tabs>
              <w:rPr>
                <w:sz w:val="14"/>
                <w:szCs w:val="12"/>
                <w:lang w:val="es-SV"/>
              </w:rPr>
            </w:pPr>
            <w:r w:rsidRPr="00820D7E">
              <w:rPr>
                <w:sz w:val="14"/>
                <w:szCs w:val="12"/>
                <w:lang w:val="es-SV"/>
              </w:rPr>
              <w:t>1</w:t>
            </w:r>
          </w:p>
        </w:tc>
        <w:tc>
          <w:tcPr>
            <w:tcW w:w="165" w:type="pct"/>
            <w:tcBorders>
              <w:top w:val="nil"/>
              <w:left w:val="nil"/>
              <w:bottom w:val="single" w:sz="4" w:space="0" w:color="auto"/>
              <w:right w:val="single" w:sz="4" w:space="0" w:color="auto"/>
            </w:tcBorders>
            <w:vAlign w:val="bottom"/>
          </w:tcPr>
          <w:p w:rsidR="00B40F21" w:rsidRPr="00820D7E" w:rsidRDefault="00B40F21" w:rsidP="00B40F21">
            <w:pPr>
              <w:jc w:val="center"/>
              <w:rPr>
                <w:sz w:val="14"/>
                <w:szCs w:val="12"/>
                <w:lang w:val="es-SV"/>
              </w:rPr>
            </w:pPr>
            <w:r w:rsidRPr="00820D7E">
              <w:rPr>
                <w:sz w:val="14"/>
                <w:szCs w:val="12"/>
                <w:lang w:val="es-SV"/>
              </w:rPr>
              <w:t>4</w:t>
            </w:r>
          </w:p>
        </w:tc>
        <w:tc>
          <w:tcPr>
            <w:tcW w:w="138" w:type="pct"/>
            <w:tcBorders>
              <w:top w:val="nil"/>
              <w:left w:val="nil"/>
              <w:bottom w:val="single" w:sz="4" w:space="0" w:color="auto"/>
              <w:right w:val="single" w:sz="4" w:space="0" w:color="auto"/>
            </w:tcBorders>
            <w:vAlign w:val="bottom"/>
          </w:tcPr>
          <w:p w:rsidR="00B40F21" w:rsidRPr="00820D7E" w:rsidRDefault="00B40F21" w:rsidP="00B40F21">
            <w:pPr>
              <w:jc w:val="center"/>
              <w:rPr>
                <w:sz w:val="14"/>
                <w:szCs w:val="12"/>
                <w:lang w:val="es-SV"/>
              </w:rPr>
            </w:pPr>
            <w:r w:rsidRPr="00820D7E">
              <w:rPr>
                <w:sz w:val="14"/>
                <w:szCs w:val="12"/>
                <w:lang w:val="es-SV"/>
              </w:rPr>
              <w:t>0</w:t>
            </w:r>
          </w:p>
        </w:tc>
      </w:tr>
    </w:tbl>
    <w:p w:rsidR="00B40F21" w:rsidRPr="00820D7E" w:rsidRDefault="00D61456" w:rsidP="00D61456">
      <w:pPr>
        <w:tabs>
          <w:tab w:val="center" w:pos="6576"/>
          <w:tab w:val="left" w:pos="9570"/>
        </w:tabs>
        <w:spacing w:before="480" w:after="140"/>
        <w:rPr>
          <w:b/>
          <w:bCs/>
          <w:sz w:val="14"/>
          <w:szCs w:val="14"/>
          <w:lang w:val="es-SV"/>
        </w:rPr>
      </w:pPr>
      <w:r>
        <w:rPr>
          <w:b/>
          <w:bCs/>
          <w:sz w:val="14"/>
          <w:szCs w:val="14"/>
          <w:lang w:val="es-SV"/>
        </w:rPr>
        <w:tab/>
      </w:r>
      <w:r w:rsidR="00B40F21" w:rsidRPr="00820D7E">
        <w:rPr>
          <w:b/>
          <w:bCs/>
          <w:sz w:val="14"/>
          <w:szCs w:val="14"/>
          <w:lang w:val="es-SV"/>
        </w:rPr>
        <w:t>Cuadro 30</w:t>
      </w:r>
      <w:r>
        <w:rPr>
          <w:b/>
          <w:bCs/>
          <w:sz w:val="14"/>
          <w:szCs w:val="14"/>
          <w:lang w:val="es-SV"/>
        </w:rPr>
        <w:tab/>
      </w:r>
    </w:p>
    <w:p w:rsidR="00B40F21" w:rsidRPr="00820D7E" w:rsidRDefault="00B40F21" w:rsidP="00B40F21">
      <w:pPr>
        <w:spacing w:after="140"/>
        <w:jc w:val="center"/>
        <w:rPr>
          <w:b/>
          <w:bCs/>
          <w:sz w:val="14"/>
          <w:szCs w:val="14"/>
          <w:lang w:val="es-SV"/>
        </w:rPr>
      </w:pPr>
      <w:r w:rsidRPr="00820D7E">
        <w:rPr>
          <w:b/>
          <w:bCs/>
          <w:sz w:val="14"/>
          <w:szCs w:val="14"/>
          <w:lang w:val="es-SV"/>
        </w:rPr>
        <w:t>Datos estadísticos de causas con menores de edad víctimas de violencia intrafamiliar en los 30 juzgados de instrucción</w:t>
      </w:r>
      <w:r w:rsidRPr="00820D7E">
        <w:rPr>
          <w:b/>
          <w:bCs/>
          <w:sz w:val="14"/>
          <w:szCs w:val="14"/>
          <w:lang w:val="es-SV"/>
        </w:rPr>
        <w:br/>
        <w:t>que disponen de Sistema de Seguimiento de Expedientes</w:t>
      </w:r>
    </w:p>
    <w:tbl>
      <w:tblPr>
        <w:tblW w:w="4979" w:type="pct"/>
        <w:tblCellMar>
          <w:left w:w="68" w:type="dxa"/>
          <w:right w:w="68" w:type="dxa"/>
        </w:tblCellMar>
        <w:tblLook w:val="0000" w:firstRow="0" w:lastRow="0" w:firstColumn="0" w:lastColumn="0" w:noHBand="0" w:noVBand="0"/>
      </w:tblPr>
      <w:tblGrid>
        <w:gridCol w:w="1449"/>
        <w:gridCol w:w="936"/>
        <w:gridCol w:w="537"/>
        <w:gridCol w:w="537"/>
        <w:gridCol w:w="537"/>
        <w:gridCol w:w="537"/>
        <w:gridCol w:w="537"/>
        <w:gridCol w:w="537"/>
        <w:gridCol w:w="527"/>
        <w:gridCol w:w="527"/>
        <w:gridCol w:w="527"/>
        <w:gridCol w:w="527"/>
        <w:gridCol w:w="527"/>
        <w:gridCol w:w="527"/>
        <w:gridCol w:w="527"/>
        <w:gridCol w:w="537"/>
        <w:gridCol w:w="490"/>
        <w:gridCol w:w="490"/>
        <w:gridCol w:w="492"/>
        <w:gridCol w:w="490"/>
        <w:gridCol w:w="492"/>
        <w:gridCol w:w="490"/>
        <w:gridCol w:w="455"/>
      </w:tblGrid>
      <w:tr w:rsidR="00B40F21" w:rsidRPr="00820D7E" w:rsidTr="00820D7E">
        <w:trPr>
          <w:cantSplit/>
        </w:trPr>
        <w:tc>
          <w:tcPr>
            <w:tcW w:w="548" w:type="pct"/>
            <w:vMerge w:val="restart"/>
            <w:tcBorders>
              <w:top w:val="single" w:sz="4" w:space="0" w:color="auto"/>
              <w:left w:val="single" w:sz="4" w:space="0" w:color="auto"/>
              <w:bottom w:val="single" w:sz="4" w:space="0" w:color="auto"/>
              <w:right w:val="single" w:sz="4" w:space="0" w:color="auto"/>
            </w:tcBorders>
            <w:vAlign w:val="center"/>
          </w:tcPr>
          <w:p w:rsidR="00B40F21" w:rsidRPr="00820D7E" w:rsidRDefault="00B40F21" w:rsidP="00B40F21">
            <w:pPr>
              <w:jc w:val="center"/>
              <w:rPr>
                <w:b/>
                <w:sz w:val="14"/>
                <w:szCs w:val="12"/>
                <w:lang w:val="es-SV"/>
              </w:rPr>
            </w:pPr>
            <w:r w:rsidRPr="00820D7E">
              <w:rPr>
                <w:b/>
                <w:sz w:val="14"/>
                <w:szCs w:val="12"/>
                <w:lang w:val="es-SV"/>
              </w:rPr>
              <w:t>Juzgados de paz</w:t>
            </w:r>
          </w:p>
        </w:tc>
        <w:tc>
          <w:tcPr>
            <w:tcW w:w="354" w:type="pct"/>
            <w:vMerge w:val="restart"/>
            <w:tcBorders>
              <w:top w:val="single" w:sz="4" w:space="0" w:color="auto"/>
              <w:left w:val="single" w:sz="4" w:space="0" w:color="auto"/>
              <w:bottom w:val="single" w:sz="4" w:space="0" w:color="auto"/>
              <w:right w:val="single" w:sz="4" w:space="0" w:color="auto"/>
            </w:tcBorders>
            <w:vAlign w:val="center"/>
          </w:tcPr>
          <w:p w:rsidR="00B40F21" w:rsidRPr="00820D7E" w:rsidRDefault="00B40F21" w:rsidP="00B40F21">
            <w:pPr>
              <w:jc w:val="center"/>
              <w:rPr>
                <w:b/>
                <w:sz w:val="14"/>
                <w:szCs w:val="12"/>
                <w:lang w:val="es-SV"/>
              </w:rPr>
            </w:pPr>
            <w:r w:rsidRPr="00820D7E">
              <w:rPr>
                <w:b/>
                <w:sz w:val="14"/>
                <w:szCs w:val="12"/>
                <w:lang w:val="es-SV"/>
              </w:rPr>
              <w:t>Total</w:t>
            </w:r>
            <w:r w:rsidRPr="00820D7E">
              <w:rPr>
                <w:b/>
                <w:sz w:val="14"/>
                <w:szCs w:val="12"/>
                <w:lang w:val="es-SV"/>
              </w:rPr>
              <w:br/>
              <w:t>2004-2006</w:t>
            </w:r>
          </w:p>
        </w:tc>
        <w:tc>
          <w:tcPr>
            <w:tcW w:w="1218" w:type="pct"/>
            <w:gridSpan w:val="6"/>
            <w:tcBorders>
              <w:top w:val="single" w:sz="4" w:space="0" w:color="auto"/>
              <w:left w:val="nil"/>
              <w:bottom w:val="single" w:sz="4" w:space="0" w:color="auto"/>
              <w:right w:val="nil"/>
            </w:tcBorders>
            <w:vAlign w:val="center"/>
          </w:tcPr>
          <w:p w:rsidR="00B40F21" w:rsidRPr="00820D7E" w:rsidRDefault="00B40F21" w:rsidP="00B40F21">
            <w:pPr>
              <w:jc w:val="center"/>
              <w:rPr>
                <w:b/>
                <w:sz w:val="14"/>
                <w:szCs w:val="12"/>
                <w:lang w:val="es-SV"/>
              </w:rPr>
            </w:pPr>
            <w:r w:rsidRPr="00820D7E">
              <w:rPr>
                <w:b/>
                <w:sz w:val="14"/>
                <w:szCs w:val="12"/>
                <w:lang w:val="es-SV"/>
              </w:rPr>
              <w:t>2004</w:t>
            </w:r>
          </w:p>
        </w:tc>
        <w:tc>
          <w:tcPr>
            <w:tcW w:w="1594" w:type="pct"/>
            <w:gridSpan w:val="8"/>
            <w:tcBorders>
              <w:top w:val="single" w:sz="4" w:space="0" w:color="auto"/>
              <w:left w:val="single" w:sz="4" w:space="0" w:color="auto"/>
              <w:bottom w:val="single" w:sz="4" w:space="0" w:color="auto"/>
              <w:right w:val="nil"/>
            </w:tcBorders>
            <w:vAlign w:val="center"/>
          </w:tcPr>
          <w:p w:rsidR="00B40F21" w:rsidRPr="00820D7E" w:rsidRDefault="00B40F21" w:rsidP="00B40F21">
            <w:pPr>
              <w:jc w:val="center"/>
              <w:rPr>
                <w:b/>
                <w:sz w:val="14"/>
                <w:szCs w:val="12"/>
                <w:lang w:val="es-SV"/>
              </w:rPr>
            </w:pPr>
            <w:r w:rsidRPr="00820D7E">
              <w:rPr>
                <w:b/>
                <w:sz w:val="14"/>
                <w:szCs w:val="12"/>
                <w:lang w:val="es-SV"/>
              </w:rPr>
              <w:t>2005</w:t>
            </w:r>
          </w:p>
        </w:tc>
        <w:tc>
          <w:tcPr>
            <w:tcW w:w="1286" w:type="pct"/>
            <w:gridSpan w:val="7"/>
            <w:tcBorders>
              <w:top w:val="single" w:sz="4" w:space="0" w:color="auto"/>
              <w:left w:val="single" w:sz="4" w:space="0" w:color="auto"/>
              <w:bottom w:val="single" w:sz="4" w:space="0" w:color="auto"/>
              <w:right w:val="single" w:sz="4" w:space="0" w:color="auto"/>
            </w:tcBorders>
            <w:vAlign w:val="center"/>
          </w:tcPr>
          <w:p w:rsidR="00B40F21" w:rsidRPr="00820D7E" w:rsidRDefault="00B40F21" w:rsidP="00B40F21">
            <w:pPr>
              <w:jc w:val="center"/>
              <w:rPr>
                <w:b/>
                <w:sz w:val="14"/>
                <w:szCs w:val="12"/>
                <w:lang w:val="es-SV"/>
              </w:rPr>
            </w:pPr>
            <w:r w:rsidRPr="00820D7E">
              <w:rPr>
                <w:b/>
                <w:sz w:val="14"/>
                <w:szCs w:val="12"/>
                <w:lang w:val="es-SV"/>
              </w:rPr>
              <w:t>2006</w:t>
            </w:r>
          </w:p>
        </w:tc>
      </w:tr>
      <w:tr w:rsidR="00B40F21" w:rsidRPr="00820D7E" w:rsidTr="00820D7E">
        <w:trPr>
          <w:cantSplit/>
          <w:trHeight w:val="1830"/>
        </w:trPr>
        <w:tc>
          <w:tcPr>
            <w:tcW w:w="548" w:type="pct"/>
            <w:vMerge/>
            <w:tcBorders>
              <w:top w:val="single" w:sz="4" w:space="0" w:color="auto"/>
              <w:left w:val="single" w:sz="4" w:space="0" w:color="auto"/>
              <w:bottom w:val="single" w:sz="4" w:space="0" w:color="auto"/>
              <w:right w:val="single" w:sz="4" w:space="0" w:color="auto"/>
            </w:tcBorders>
            <w:vAlign w:val="center"/>
          </w:tcPr>
          <w:p w:rsidR="00B40F21" w:rsidRPr="00820D7E" w:rsidRDefault="00B40F21" w:rsidP="00B40F21">
            <w:pPr>
              <w:rPr>
                <w:sz w:val="14"/>
                <w:szCs w:val="12"/>
                <w:lang w:val="es-SV"/>
              </w:rPr>
            </w:pPr>
          </w:p>
        </w:tc>
        <w:tc>
          <w:tcPr>
            <w:tcW w:w="354" w:type="pct"/>
            <w:vMerge/>
            <w:tcBorders>
              <w:top w:val="single" w:sz="4" w:space="0" w:color="auto"/>
              <w:left w:val="single" w:sz="4" w:space="0" w:color="auto"/>
              <w:bottom w:val="single" w:sz="4" w:space="0" w:color="auto"/>
              <w:right w:val="single" w:sz="4" w:space="0" w:color="auto"/>
            </w:tcBorders>
            <w:vAlign w:val="center"/>
          </w:tcPr>
          <w:p w:rsidR="00B40F21" w:rsidRPr="00820D7E" w:rsidRDefault="00B40F21" w:rsidP="00B40F21">
            <w:pPr>
              <w:rPr>
                <w:sz w:val="14"/>
                <w:szCs w:val="12"/>
                <w:lang w:val="es-SV"/>
              </w:rPr>
            </w:pPr>
          </w:p>
        </w:tc>
        <w:tc>
          <w:tcPr>
            <w:tcW w:w="203" w:type="pct"/>
            <w:tcBorders>
              <w:top w:val="nil"/>
              <w:left w:val="nil"/>
              <w:bottom w:val="single" w:sz="4" w:space="0" w:color="auto"/>
              <w:right w:val="single" w:sz="4" w:space="0" w:color="auto"/>
            </w:tcBorders>
            <w:textDirection w:val="btLr"/>
            <w:vAlign w:val="center"/>
          </w:tcPr>
          <w:p w:rsidR="00B40F21" w:rsidRPr="00820D7E" w:rsidRDefault="00B40F21" w:rsidP="00B40F21">
            <w:pPr>
              <w:ind w:left="57"/>
              <w:rPr>
                <w:b/>
                <w:sz w:val="14"/>
                <w:szCs w:val="12"/>
                <w:lang w:val="es-SV"/>
              </w:rPr>
            </w:pPr>
            <w:r w:rsidRPr="00820D7E">
              <w:rPr>
                <w:b/>
                <w:sz w:val="14"/>
                <w:szCs w:val="12"/>
                <w:lang w:val="es-SV"/>
              </w:rPr>
              <w:t>Total</w:t>
            </w:r>
          </w:p>
        </w:tc>
        <w:tc>
          <w:tcPr>
            <w:tcW w:w="203" w:type="pct"/>
            <w:tcBorders>
              <w:top w:val="nil"/>
              <w:left w:val="nil"/>
              <w:bottom w:val="single" w:sz="4" w:space="0" w:color="auto"/>
              <w:right w:val="single" w:sz="4" w:space="0" w:color="auto"/>
            </w:tcBorders>
            <w:textDirection w:val="btLr"/>
            <w:vAlign w:val="center"/>
          </w:tcPr>
          <w:p w:rsidR="00B40F21" w:rsidRPr="00820D7E" w:rsidRDefault="00B40F21" w:rsidP="00B40F21">
            <w:pPr>
              <w:ind w:left="57"/>
              <w:rPr>
                <w:b/>
                <w:sz w:val="14"/>
                <w:szCs w:val="12"/>
                <w:lang w:val="es-SV"/>
              </w:rPr>
            </w:pPr>
            <w:r w:rsidRPr="00820D7E">
              <w:rPr>
                <w:b/>
                <w:sz w:val="14"/>
                <w:szCs w:val="12"/>
                <w:lang w:val="es-SV"/>
              </w:rPr>
              <w:t>Proceso activo</w:t>
            </w:r>
          </w:p>
        </w:tc>
        <w:tc>
          <w:tcPr>
            <w:tcW w:w="203" w:type="pct"/>
            <w:tcBorders>
              <w:top w:val="nil"/>
              <w:left w:val="nil"/>
              <w:bottom w:val="single" w:sz="4" w:space="0" w:color="auto"/>
              <w:right w:val="single" w:sz="4" w:space="0" w:color="auto"/>
            </w:tcBorders>
            <w:textDirection w:val="btLr"/>
            <w:vAlign w:val="center"/>
          </w:tcPr>
          <w:p w:rsidR="00B40F21" w:rsidRPr="00820D7E" w:rsidRDefault="00B40F21" w:rsidP="00B40F21">
            <w:pPr>
              <w:ind w:left="57"/>
              <w:rPr>
                <w:b/>
                <w:sz w:val="14"/>
                <w:szCs w:val="12"/>
                <w:lang w:val="es-SV"/>
              </w:rPr>
            </w:pPr>
            <w:r w:rsidRPr="00820D7E">
              <w:rPr>
                <w:b/>
                <w:sz w:val="14"/>
                <w:szCs w:val="12"/>
                <w:lang w:val="es-SV"/>
              </w:rPr>
              <w:t>Autoriza conciliación</w:t>
            </w:r>
          </w:p>
        </w:tc>
        <w:tc>
          <w:tcPr>
            <w:tcW w:w="203" w:type="pct"/>
            <w:tcBorders>
              <w:top w:val="nil"/>
              <w:left w:val="nil"/>
              <w:bottom w:val="single" w:sz="4" w:space="0" w:color="auto"/>
              <w:right w:val="single" w:sz="4" w:space="0" w:color="auto"/>
            </w:tcBorders>
            <w:textDirection w:val="btLr"/>
            <w:vAlign w:val="center"/>
          </w:tcPr>
          <w:p w:rsidR="00B40F21" w:rsidRPr="00820D7E" w:rsidRDefault="00B40F21" w:rsidP="00B40F21">
            <w:pPr>
              <w:ind w:left="57"/>
              <w:rPr>
                <w:b/>
                <w:sz w:val="14"/>
                <w:szCs w:val="12"/>
                <w:lang w:val="es-SV"/>
              </w:rPr>
            </w:pPr>
            <w:r w:rsidRPr="00820D7E">
              <w:rPr>
                <w:b/>
                <w:sz w:val="14"/>
                <w:szCs w:val="12"/>
                <w:lang w:val="es-SV"/>
              </w:rPr>
              <w:t>Sentencia condenatoria en procedimiento abreviado</w:t>
            </w:r>
          </w:p>
        </w:tc>
        <w:tc>
          <w:tcPr>
            <w:tcW w:w="203" w:type="pct"/>
            <w:tcBorders>
              <w:top w:val="nil"/>
              <w:left w:val="nil"/>
              <w:bottom w:val="single" w:sz="4" w:space="0" w:color="auto"/>
              <w:right w:val="single" w:sz="4" w:space="0" w:color="auto"/>
            </w:tcBorders>
            <w:textDirection w:val="btLr"/>
            <w:vAlign w:val="center"/>
          </w:tcPr>
          <w:p w:rsidR="00B40F21" w:rsidRPr="00820D7E" w:rsidRDefault="00B40F21" w:rsidP="00B40F21">
            <w:pPr>
              <w:ind w:left="57"/>
              <w:rPr>
                <w:b/>
                <w:sz w:val="14"/>
                <w:szCs w:val="12"/>
                <w:lang w:val="es-SV"/>
              </w:rPr>
            </w:pPr>
            <w:r w:rsidRPr="00820D7E">
              <w:rPr>
                <w:b/>
                <w:sz w:val="14"/>
                <w:szCs w:val="12"/>
                <w:lang w:val="es-SV"/>
              </w:rPr>
              <w:t>Sobreseimiento definitivo</w:t>
            </w:r>
          </w:p>
        </w:tc>
        <w:tc>
          <w:tcPr>
            <w:tcW w:w="203" w:type="pct"/>
            <w:tcBorders>
              <w:top w:val="nil"/>
              <w:left w:val="nil"/>
              <w:bottom w:val="single" w:sz="4" w:space="0" w:color="auto"/>
              <w:right w:val="single" w:sz="4" w:space="0" w:color="auto"/>
            </w:tcBorders>
            <w:textDirection w:val="btLr"/>
            <w:vAlign w:val="center"/>
          </w:tcPr>
          <w:p w:rsidR="00B40F21" w:rsidRPr="00820D7E" w:rsidRDefault="00B40F21" w:rsidP="00B40F21">
            <w:pPr>
              <w:ind w:left="57"/>
              <w:rPr>
                <w:b/>
                <w:sz w:val="14"/>
                <w:szCs w:val="12"/>
                <w:lang w:val="es-SV"/>
              </w:rPr>
            </w:pPr>
            <w:r w:rsidRPr="00820D7E">
              <w:rPr>
                <w:b/>
                <w:sz w:val="14"/>
                <w:szCs w:val="12"/>
                <w:lang w:val="es-SV"/>
              </w:rPr>
              <w:t>Sobreseimiento provisional</w:t>
            </w:r>
          </w:p>
        </w:tc>
        <w:tc>
          <w:tcPr>
            <w:tcW w:w="199" w:type="pct"/>
            <w:tcBorders>
              <w:top w:val="nil"/>
              <w:left w:val="nil"/>
              <w:bottom w:val="single" w:sz="4" w:space="0" w:color="auto"/>
              <w:right w:val="single" w:sz="4" w:space="0" w:color="auto"/>
            </w:tcBorders>
            <w:textDirection w:val="btLr"/>
            <w:vAlign w:val="center"/>
          </w:tcPr>
          <w:p w:rsidR="00B40F21" w:rsidRPr="00820D7E" w:rsidRDefault="00B40F21" w:rsidP="00B40F21">
            <w:pPr>
              <w:ind w:left="57"/>
              <w:rPr>
                <w:b/>
                <w:sz w:val="14"/>
                <w:szCs w:val="12"/>
                <w:lang w:val="es-SV"/>
              </w:rPr>
            </w:pPr>
            <w:r w:rsidRPr="00820D7E">
              <w:rPr>
                <w:b/>
                <w:sz w:val="14"/>
                <w:szCs w:val="12"/>
                <w:lang w:val="es-SV"/>
              </w:rPr>
              <w:t>Total</w:t>
            </w:r>
          </w:p>
        </w:tc>
        <w:tc>
          <w:tcPr>
            <w:tcW w:w="199" w:type="pct"/>
            <w:tcBorders>
              <w:top w:val="nil"/>
              <w:left w:val="nil"/>
              <w:bottom w:val="single" w:sz="4" w:space="0" w:color="auto"/>
              <w:right w:val="single" w:sz="4" w:space="0" w:color="auto"/>
            </w:tcBorders>
            <w:textDirection w:val="btLr"/>
            <w:vAlign w:val="center"/>
          </w:tcPr>
          <w:p w:rsidR="00B40F21" w:rsidRPr="00820D7E" w:rsidRDefault="00B40F21" w:rsidP="00B40F21">
            <w:pPr>
              <w:ind w:left="57"/>
              <w:rPr>
                <w:b/>
                <w:sz w:val="14"/>
                <w:szCs w:val="12"/>
                <w:lang w:val="es-SV"/>
              </w:rPr>
            </w:pPr>
            <w:r w:rsidRPr="00820D7E">
              <w:rPr>
                <w:b/>
                <w:sz w:val="14"/>
                <w:szCs w:val="12"/>
                <w:lang w:val="es-SV"/>
              </w:rPr>
              <w:t>Proceso activo</w:t>
            </w:r>
          </w:p>
        </w:tc>
        <w:tc>
          <w:tcPr>
            <w:tcW w:w="199" w:type="pct"/>
            <w:tcBorders>
              <w:top w:val="nil"/>
              <w:left w:val="nil"/>
              <w:bottom w:val="single" w:sz="4" w:space="0" w:color="auto"/>
              <w:right w:val="single" w:sz="4" w:space="0" w:color="auto"/>
            </w:tcBorders>
            <w:textDirection w:val="btLr"/>
            <w:vAlign w:val="center"/>
          </w:tcPr>
          <w:p w:rsidR="00B40F21" w:rsidRPr="00820D7E" w:rsidRDefault="00B40F21" w:rsidP="00B40F21">
            <w:pPr>
              <w:ind w:left="57"/>
              <w:rPr>
                <w:b/>
                <w:sz w:val="14"/>
                <w:szCs w:val="12"/>
                <w:lang w:val="es-SV"/>
              </w:rPr>
            </w:pPr>
            <w:r w:rsidRPr="00820D7E">
              <w:rPr>
                <w:b/>
                <w:sz w:val="14"/>
                <w:szCs w:val="12"/>
                <w:lang w:val="es-SV"/>
              </w:rPr>
              <w:t>Apertura a juicio</w:t>
            </w:r>
          </w:p>
        </w:tc>
        <w:tc>
          <w:tcPr>
            <w:tcW w:w="199" w:type="pct"/>
            <w:tcBorders>
              <w:top w:val="nil"/>
              <w:left w:val="nil"/>
              <w:bottom w:val="single" w:sz="4" w:space="0" w:color="auto"/>
              <w:right w:val="single" w:sz="4" w:space="0" w:color="auto"/>
            </w:tcBorders>
            <w:textDirection w:val="btLr"/>
            <w:vAlign w:val="center"/>
          </w:tcPr>
          <w:p w:rsidR="00B40F21" w:rsidRPr="00820D7E" w:rsidRDefault="00B40F21" w:rsidP="00B40F21">
            <w:pPr>
              <w:ind w:left="57"/>
              <w:rPr>
                <w:b/>
                <w:sz w:val="14"/>
                <w:szCs w:val="12"/>
                <w:lang w:val="es-SV"/>
              </w:rPr>
            </w:pPr>
            <w:r w:rsidRPr="00820D7E">
              <w:rPr>
                <w:b/>
                <w:sz w:val="14"/>
                <w:szCs w:val="12"/>
                <w:lang w:val="es-SV"/>
              </w:rPr>
              <w:t>Autoriza conciliación</w:t>
            </w:r>
          </w:p>
        </w:tc>
        <w:tc>
          <w:tcPr>
            <w:tcW w:w="199" w:type="pct"/>
            <w:tcBorders>
              <w:top w:val="nil"/>
              <w:left w:val="nil"/>
              <w:bottom w:val="single" w:sz="4" w:space="0" w:color="auto"/>
              <w:right w:val="single" w:sz="4" w:space="0" w:color="auto"/>
            </w:tcBorders>
            <w:textDirection w:val="btLr"/>
            <w:vAlign w:val="center"/>
          </w:tcPr>
          <w:p w:rsidR="00B40F21" w:rsidRPr="00820D7E" w:rsidRDefault="00B40F21" w:rsidP="00B40F21">
            <w:pPr>
              <w:ind w:left="57"/>
              <w:rPr>
                <w:b/>
                <w:sz w:val="14"/>
                <w:szCs w:val="12"/>
                <w:lang w:val="es-SV"/>
              </w:rPr>
            </w:pPr>
            <w:r w:rsidRPr="00820D7E">
              <w:rPr>
                <w:b/>
                <w:sz w:val="14"/>
                <w:szCs w:val="12"/>
                <w:lang w:val="es-SV"/>
              </w:rPr>
              <w:t>Incompetencia</w:t>
            </w:r>
          </w:p>
        </w:tc>
        <w:tc>
          <w:tcPr>
            <w:tcW w:w="199" w:type="pct"/>
            <w:tcBorders>
              <w:top w:val="nil"/>
              <w:left w:val="nil"/>
              <w:bottom w:val="single" w:sz="4" w:space="0" w:color="auto"/>
              <w:right w:val="single" w:sz="4" w:space="0" w:color="auto"/>
            </w:tcBorders>
            <w:textDirection w:val="btLr"/>
            <w:vAlign w:val="center"/>
          </w:tcPr>
          <w:p w:rsidR="00B40F21" w:rsidRPr="00820D7E" w:rsidRDefault="00B40F21" w:rsidP="00B40F21">
            <w:pPr>
              <w:ind w:left="57"/>
              <w:rPr>
                <w:b/>
                <w:sz w:val="14"/>
                <w:szCs w:val="12"/>
                <w:lang w:val="es-SV"/>
              </w:rPr>
            </w:pPr>
            <w:r w:rsidRPr="00820D7E">
              <w:rPr>
                <w:b/>
                <w:sz w:val="14"/>
                <w:szCs w:val="12"/>
                <w:lang w:val="es-SV"/>
              </w:rPr>
              <w:t>Sobreseimiento definitivo</w:t>
            </w:r>
          </w:p>
        </w:tc>
        <w:tc>
          <w:tcPr>
            <w:tcW w:w="199" w:type="pct"/>
            <w:tcBorders>
              <w:top w:val="nil"/>
              <w:left w:val="nil"/>
              <w:bottom w:val="single" w:sz="4" w:space="0" w:color="auto"/>
              <w:right w:val="single" w:sz="4" w:space="0" w:color="auto"/>
            </w:tcBorders>
            <w:textDirection w:val="btLr"/>
            <w:vAlign w:val="center"/>
          </w:tcPr>
          <w:p w:rsidR="00B40F21" w:rsidRPr="00820D7E" w:rsidRDefault="00B40F21" w:rsidP="00B40F21">
            <w:pPr>
              <w:ind w:left="57"/>
              <w:rPr>
                <w:b/>
                <w:sz w:val="14"/>
                <w:szCs w:val="12"/>
                <w:lang w:val="es-SV"/>
              </w:rPr>
            </w:pPr>
            <w:r w:rsidRPr="00820D7E">
              <w:rPr>
                <w:b/>
                <w:sz w:val="14"/>
                <w:szCs w:val="12"/>
                <w:lang w:val="es-SV"/>
              </w:rPr>
              <w:t>Sobreseimiento provisional</w:t>
            </w:r>
          </w:p>
        </w:tc>
        <w:tc>
          <w:tcPr>
            <w:tcW w:w="203" w:type="pct"/>
            <w:tcBorders>
              <w:top w:val="nil"/>
              <w:left w:val="nil"/>
              <w:bottom w:val="single" w:sz="4" w:space="0" w:color="auto"/>
              <w:right w:val="single" w:sz="4" w:space="0" w:color="auto"/>
            </w:tcBorders>
            <w:textDirection w:val="btLr"/>
            <w:vAlign w:val="center"/>
          </w:tcPr>
          <w:p w:rsidR="00B40F21" w:rsidRPr="00820D7E" w:rsidRDefault="00B40F21" w:rsidP="00B40F21">
            <w:pPr>
              <w:ind w:left="57"/>
              <w:rPr>
                <w:b/>
                <w:sz w:val="14"/>
                <w:szCs w:val="12"/>
                <w:lang w:val="es-SV"/>
              </w:rPr>
            </w:pPr>
            <w:r w:rsidRPr="00820D7E">
              <w:rPr>
                <w:b/>
                <w:sz w:val="14"/>
                <w:szCs w:val="12"/>
                <w:lang w:val="es-SV"/>
              </w:rPr>
              <w:t>Suspensión condicional del procedimiento</w:t>
            </w:r>
          </w:p>
        </w:tc>
        <w:tc>
          <w:tcPr>
            <w:tcW w:w="185" w:type="pct"/>
            <w:tcBorders>
              <w:top w:val="nil"/>
              <w:left w:val="nil"/>
              <w:bottom w:val="single" w:sz="4" w:space="0" w:color="auto"/>
              <w:right w:val="single" w:sz="4" w:space="0" w:color="auto"/>
            </w:tcBorders>
            <w:textDirection w:val="btLr"/>
            <w:vAlign w:val="center"/>
          </w:tcPr>
          <w:p w:rsidR="00B40F21" w:rsidRPr="00820D7E" w:rsidRDefault="00B40F21" w:rsidP="00B40F21">
            <w:pPr>
              <w:ind w:left="57"/>
              <w:rPr>
                <w:b/>
                <w:sz w:val="14"/>
                <w:szCs w:val="12"/>
                <w:lang w:val="es-SV"/>
              </w:rPr>
            </w:pPr>
            <w:r w:rsidRPr="00820D7E">
              <w:rPr>
                <w:b/>
                <w:sz w:val="14"/>
                <w:szCs w:val="12"/>
                <w:lang w:val="es-SV"/>
              </w:rPr>
              <w:t>Total</w:t>
            </w:r>
          </w:p>
        </w:tc>
        <w:tc>
          <w:tcPr>
            <w:tcW w:w="185" w:type="pct"/>
            <w:tcBorders>
              <w:top w:val="nil"/>
              <w:left w:val="nil"/>
              <w:bottom w:val="single" w:sz="4" w:space="0" w:color="auto"/>
              <w:right w:val="single" w:sz="4" w:space="0" w:color="auto"/>
            </w:tcBorders>
            <w:textDirection w:val="btLr"/>
            <w:vAlign w:val="center"/>
          </w:tcPr>
          <w:p w:rsidR="00B40F21" w:rsidRPr="00820D7E" w:rsidRDefault="00B40F21" w:rsidP="00B40F21">
            <w:pPr>
              <w:ind w:left="57"/>
              <w:rPr>
                <w:b/>
                <w:sz w:val="14"/>
                <w:szCs w:val="12"/>
                <w:lang w:val="es-SV"/>
              </w:rPr>
            </w:pPr>
            <w:r w:rsidRPr="00820D7E">
              <w:rPr>
                <w:b/>
                <w:sz w:val="14"/>
                <w:szCs w:val="12"/>
                <w:lang w:val="es-SV"/>
              </w:rPr>
              <w:t>Proceso activo</w:t>
            </w:r>
          </w:p>
        </w:tc>
        <w:tc>
          <w:tcPr>
            <w:tcW w:w="186" w:type="pct"/>
            <w:tcBorders>
              <w:top w:val="nil"/>
              <w:left w:val="nil"/>
              <w:bottom w:val="single" w:sz="4" w:space="0" w:color="auto"/>
              <w:right w:val="single" w:sz="4" w:space="0" w:color="auto"/>
            </w:tcBorders>
            <w:textDirection w:val="btLr"/>
            <w:vAlign w:val="center"/>
          </w:tcPr>
          <w:p w:rsidR="00B40F21" w:rsidRPr="00820D7E" w:rsidRDefault="00B40F21" w:rsidP="00B40F21">
            <w:pPr>
              <w:ind w:left="57"/>
              <w:rPr>
                <w:b/>
                <w:sz w:val="14"/>
                <w:szCs w:val="12"/>
                <w:lang w:val="es-SV"/>
              </w:rPr>
            </w:pPr>
            <w:r w:rsidRPr="00820D7E">
              <w:rPr>
                <w:b/>
                <w:sz w:val="14"/>
                <w:szCs w:val="12"/>
                <w:lang w:val="es-SV"/>
              </w:rPr>
              <w:t>Autoriza conciliación</w:t>
            </w:r>
          </w:p>
        </w:tc>
        <w:tc>
          <w:tcPr>
            <w:tcW w:w="185" w:type="pct"/>
            <w:tcBorders>
              <w:top w:val="nil"/>
              <w:left w:val="nil"/>
              <w:bottom w:val="single" w:sz="4" w:space="0" w:color="auto"/>
              <w:right w:val="single" w:sz="4" w:space="0" w:color="auto"/>
            </w:tcBorders>
            <w:textDirection w:val="btLr"/>
            <w:vAlign w:val="center"/>
          </w:tcPr>
          <w:p w:rsidR="00B40F21" w:rsidRPr="00820D7E" w:rsidRDefault="00B40F21" w:rsidP="00B40F21">
            <w:pPr>
              <w:ind w:left="57"/>
              <w:rPr>
                <w:b/>
                <w:sz w:val="14"/>
                <w:szCs w:val="12"/>
                <w:lang w:val="es-SV"/>
              </w:rPr>
            </w:pPr>
            <w:r w:rsidRPr="00820D7E">
              <w:rPr>
                <w:b/>
                <w:sz w:val="14"/>
                <w:szCs w:val="12"/>
                <w:lang w:val="es-SV"/>
              </w:rPr>
              <w:t>Declaratoria de rebeldía</w:t>
            </w:r>
          </w:p>
        </w:tc>
        <w:tc>
          <w:tcPr>
            <w:tcW w:w="186" w:type="pct"/>
            <w:tcBorders>
              <w:top w:val="nil"/>
              <w:left w:val="nil"/>
              <w:bottom w:val="single" w:sz="4" w:space="0" w:color="auto"/>
              <w:right w:val="single" w:sz="4" w:space="0" w:color="auto"/>
            </w:tcBorders>
            <w:textDirection w:val="btLr"/>
            <w:vAlign w:val="center"/>
          </w:tcPr>
          <w:p w:rsidR="00B40F21" w:rsidRPr="00820D7E" w:rsidRDefault="00B40F21" w:rsidP="00B40F21">
            <w:pPr>
              <w:ind w:left="57"/>
              <w:rPr>
                <w:b/>
                <w:sz w:val="14"/>
                <w:szCs w:val="12"/>
                <w:lang w:val="es-SV"/>
              </w:rPr>
            </w:pPr>
            <w:r w:rsidRPr="00820D7E">
              <w:rPr>
                <w:b/>
                <w:sz w:val="14"/>
                <w:szCs w:val="12"/>
                <w:lang w:val="es-SV"/>
              </w:rPr>
              <w:t>Nulidad absoluta</w:t>
            </w:r>
          </w:p>
        </w:tc>
        <w:tc>
          <w:tcPr>
            <w:tcW w:w="185" w:type="pct"/>
            <w:tcBorders>
              <w:top w:val="nil"/>
              <w:left w:val="nil"/>
              <w:bottom w:val="single" w:sz="4" w:space="0" w:color="auto"/>
              <w:right w:val="single" w:sz="4" w:space="0" w:color="auto"/>
            </w:tcBorders>
            <w:textDirection w:val="btLr"/>
            <w:vAlign w:val="center"/>
          </w:tcPr>
          <w:p w:rsidR="00B40F21" w:rsidRPr="00820D7E" w:rsidRDefault="00B40F21" w:rsidP="00B40F21">
            <w:pPr>
              <w:ind w:left="57"/>
              <w:rPr>
                <w:b/>
                <w:sz w:val="14"/>
                <w:szCs w:val="12"/>
                <w:lang w:val="es-SV"/>
              </w:rPr>
            </w:pPr>
            <w:r w:rsidRPr="00820D7E">
              <w:rPr>
                <w:b/>
                <w:sz w:val="14"/>
                <w:szCs w:val="12"/>
                <w:lang w:val="es-SV"/>
              </w:rPr>
              <w:t>Sobreseimiento definitivo</w:t>
            </w:r>
          </w:p>
        </w:tc>
        <w:tc>
          <w:tcPr>
            <w:tcW w:w="175" w:type="pct"/>
            <w:tcBorders>
              <w:top w:val="nil"/>
              <w:left w:val="nil"/>
              <w:bottom w:val="single" w:sz="4" w:space="0" w:color="auto"/>
              <w:right w:val="single" w:sz="4" w:space="0" w:color="auto"/>
            </w:tcBorders>
            <w:textDirection w:val="btLr"/>
            <w:vAlign w:val="center"/>
          </w:tcPr>
          <w:p w:rsidR="00B40F21" w:rsidRPr="00820D7E" w:rsidRDefault="00B40F21" w:rsidP="00B40F21">
            <w:pPr>
              <w:ind w:left="57"/>
              <w:rPr>
                <w:b/>
                <w:sz w:val="14"/>
                <w:szCs w:val="12"/>
                <w:lang w:val="es-SV"/>
              </w:rPr>
            </w:pPr>
            <w:r w:rsidRPr="00820D7E">
              <w:rPr>
                <w:b/>
                <w:sz w:val="14"/>
                <w:szCs w:val="12"/>
                <w:lang w:val="es-SV"/>
              </w:rPr>
              <w:t>Suspensión condicional del procedimiento</w:t>
            </w:r>
          </w:p>
        </w:tc>
      </w:tr>
      <w:tr w:rsidR="00B40F21" w:rsidRPr="0082127E" w:rsidTr="00820D7E">
        <w:tc>
          <w:tcPr>
            <w:tcW w:w="548" w:type="pct"/>
            <w:tcBorders>
              <w:top w:val="nil"/>
              <w:left w:val="single" w:sz="4" w:space="0" w:color="auto"/>
              <w:bottom w:val="single" w:sz="4" w:space="0" w:color="auto"/>
              <w:right w:val="single" w:sz="4" w:space="0" w:color="auto"/>
            </w:tcBorders>
            <w:vAlign w:val="center"/>
          </w:tcPr>
          <w:p w:rsidR="00B40F21" w:rsidRPr="0082127E" w:rsidRDefault="00B40F21" w:rsidP="00B40F21">
            <w:pPr>
              <w:ind w:firstLine="284"/>
              <w:rPr>
                <w:b/>
                <w:sz w:val="14"/>
                <w:szCs w:val="12"/>
                <w:lang w:val="es-SV"/>
              </w:rPr>
            </w:pPr>
            <w:r w:rsidRPr="0082127E">
              <w:rPr>
                <w:b/>
                <w:sz w:val="14"/>
                <w:szCs w:val="12"/>
                <w:lang w:val="es-SV"/>
              </w:rPr>
              <w:t>Total</w:t>
            </w:r>
          </w:p>
        </w:tc>
        <w:tc>
          <w:tcPr>
            <w:tcW w:w="354" w:type="pct"/>
            <w:tcBorders>
              <w:top w:val="nil"/>
              <w:left w:val="nil"/>
              <w:bottom w:val="single" w:sz="4" w:space="0" w:color="auto"/>
              <w:right w:val="single" w:sz="4" w:space="0" w:color="auto"/>
            </w:tcBorders>
            <w:vAlign w:val="center"/>
          </w:tcPr>
          <w:p w:rsidR="00B40F21" w:rsidRPr="0082127E" w:rsidRDefault="00B40F21" w:rsidP="00B40F21">
            <w:pPr>
              <w:tabs>
                <w:tab w:val="decimal" w:pos="364"/>
              </w:tabs>
              <w:rPr>
                <w:b/>
                <w:sz w:val="14"/>
                <w:szCs w:val="12"/>
                <w:lang w:val="es-SV"/>
              </w:rPr>
            </w:pPr>
            <w:r w:rsidRPr="0082127E">
              <w:rPr>
                <w:b/>
                <w:sz w:val="14"/>
                <w:szCs w:val="12"/>
                <w:lang w:val="es-SV"/>
              </w:rPr>
              <w:t>31</w:t>
            </w:r>
          </w:p>
        </w:tc>
        <w:tc>
          <w:tcPr>
            <w:tcW w:w="203" w:type="pct"/>
            <w:tcBorders>
              <w:top w:val="nil"/>
              <w:left w:val="nil"/>
              <w:bottom w:val="single" w:sz="4" w:space="0" w:color="auto"/>
              <w:right w:val="single" w:sz="4" w:space="0" w:color="auto"/>
            </w:tcBorders>
            <w:vAlign w:val="center"/>
          </w:tcPr>
          <w:p w:rsidR="00B40F21" w:rsidRPr="0082127E" w:rsidRDefault="00B40F21" w:rsidP="00B40F21">
            <w:pPr>
              <w:jc w:val="center"/>
              <w:rPr>
                <w:b/>
                <w:sz w:val="14"/>
                <w:szCs w:val="12"/>
                <w:lang w:val="es-SV"/>
              </w:rPr>
            </w:pPr>
            <w:r w:rsidRPr="0082127E">
              <w:rPr>
                <w:b/>
                <w:sz w:val="14"/>
                <w:szCs w:val="12"/>
                <w:lang w:val="es-SV"/>
              </w:rPr>
              <w:t>8</w:t>
            </w:r>
          </w:p>
        </w:tc>
        <w:tc>
          <w:tcPr>
            <w:tcW w:w="203" w:type="pct"/>
            <w:tcBorders>
              <w:top w:val="nil"/>
              <w:left w:val="nil"/>
              <w:bottom w:val="single" w:sz="4" w:space="0" w:color="auto"/>
              <w:right w:val="single" w:sz="4" w:space="0" w:color="auto"/>
            </w:tcBorders>
            <w:vAlign w:val="center"/>
          </w:tcPr>
          <w:p w:rsidR="00B40F21" w:rsidRPr="0082127E" w:rsidRDefault="00B40F21" w:rsidP="00B40F21">
            <w:pPr>
              <w:jc w:val="center"/>
              <w:rPr>
                <w:b/>
                <w:sz w:val="14"/>
                <w:szCs w:val="12"/>
                <w:lang w:val="es-SV"/>
              </w:rPr>
            </w:pPr>
            <w:r w:rsidRPr="0082127E">
              <w:rPr>
                <w:b/>
                <w:sz w:val="14"/>
                <w:szCs w:val="12"/>
                <w:lang w:val="es-SV"/>
              </w:rPr>
              <w:t>3</w:t>
            </w:r>
          </w:p>
        </w:tc>
        <w:tc>
          <w:tcPr>
            <w:tcW w:w="203" w:type="pct"/>
            <w:tcBorders>
              <w:top w:val="nil"/>
              <w:left w:val="nil"/>
              <w:bottom w:val="single" w:sz="4" w:space="0" w:color="auto"/>
              <w:right w:val="single" w:sz="4" w:space="0" w:color="auto"/>
            </w:tcBorders>
            <w:vAlign w:val="center"/>
          </w:tcPr>
          <w:p w:rsidR="00B40F21" w:rsidRPr="0082127E" w:rsidRDefault="00B40F21" w:rsidP="00B40F21">
            <w:pPr>
              <w:jc w:val="center"/>
              <w:rPr>
                <w:b/>
                <w:sz w:val="14"/>
                <w:szCs w:val="12"/>
                <w:lang w:val="es-SV"/>
              </w:rPr>
            </w:pPr>
            <w:r w:rsidRPr="0082127E">
              <w:rPr>
                <w:b/>
                <w:sz w:val="14"/>
                <w:szCs w:val="12"/>
                <w:lang w:val="es-SV"/>
              </w:rPr>
              <w:t>2</w:t>
            </w:r>
          </w:p>
        </w:tc>
        <w:tc>
          <w:tcPr>
            <w:tcW w:w="203" w:type="pct"/>
            <w:tcBorders>
              <w:top w:val="nil"/>
              <w:left w:val="nil"/>
              <w:bottom w:val="single" w:sz="4" w:space="0" w:color="auto"/>
              <w:right w:val="single" w:sz="4" w:space="0" w:color="auto"/>
            </w:tcBorders>
            <w:vAlign w:val="center"/>
          </w:tcPr>
          <w:p w:rsidR="00B40F21" w:rsidRPr="0082127E" w:rsidRDefault="00B40F21" w:rsidP="00B40F21">
            <w:pPr>
              <w:jc w:val="center"/>
              <w:rPr>
                <w:b/>
                <w:sz w:val="14"/>
                <w:szCs w:val="12"/>
                <w:lang w:val="es-SV"/>
              </w:rPr>
            </w:pPr>
            <w:r w:rsidRPr="0082127E">
              <w:rPr>
                <w:b/>
                <w:sz w:val="14"/>
                <w:szCs w:val="12"/>
                <w:lang w:val="es-SV"/>
              </w:rPr>
              <w:t>1</w:t>
            </w:r>
          </w:p>
        </w:tc>
        <w:tc>
          <w:tcPr>
            <w:tcW w:w="203" w:type="pct"/>
            <w:tcBorders>
              <w:top w:val="nil"/>
              <w:left w:val="nil"/>
              <w:bottom w:val="single" w:sz="4" w:space="0" w:color="auto"/>
              <w:right w:val="single" w:sz="4" w:space="0" w:color="auto"/>
            </w:tcBorders>
            <w:vAlign w:val="center"/>
          </w:tcPr>
          <w:p w:rsidR="00B40F21" w:rsidRPr="0082127E" w:rsidRDefault="00B40F21" w:rsidP="00B40F21">
            <w:pPr>
              <w:jc w:val="center"/>
              <w:rPr>
                <w:b/>
                <w:sz w:val="14"/>
                <w:szCs w:val="12"/>
                <w:lang w:val="es-SV"/>
              </w:rPr>
            </w:pPr>
            <w:r w:rsidRPr="0082127E">
              <w:rPr>
                <w:b/>
                <w:sz w:val="14"/>
                <w:szCs w:val="12"/>
                <w:lang w:val="es-SV"/>
              </w:rPr>
              <w:t>1</w:t>
            </w:r>
          </w:p>
        </w:tc>
        <w:tc>
          <w:tcPr>
            <w:tcW w:w="203" w:type="pct"/>
            <w:tcBorders>
              <w:top w:val="nil"/>
              <w:left w:val="nil"/>
              <w:bottom w:val="single" w:sz="4" w:space="0" w:color="auto"/>
              <w:right w:val="single" w:sz="4" w:space="0" w:color="auto"/>
            </w:tcBorders>
            <w:vAlign w:val="center"/>
          </w:tcPr>
          <w:p w:rsidR="00B40F21" w:rsidRPr="0082127E" w:rsidRDefault="00B40F21" w:rsidP="00B40F21">
            <w:pPr>
              <w:jc w:val="center"/>
              <w:rPr>
                <w:b/>
                <w:sz w:val="14"/>
                <w:szCs w:val="12"/>
                <w:lang w:val="es-SV"/>
              </w:rPr>
            </w:pPr>
            <w:r w:rsidRPr="0082127E">
              <w:rPr>
                <w:b/>
                <w:sz w:val="14"/>
                <w:szCs w:val="12"/>
                <w:lang w:val="es-SV"/>
              </w:rPr>
              <w:t>1</w:t>
            </w:r>
          </w:p>
        </w:tc>
        <w:tc>
          <w:tcPr>
            <w:tcW w:w="199" w:type="pct"/>
            <w:tcBorders>
              <w:top w:val="nil"/>
              <w:left w:val="nil"/>
              <w:bottom w:val="single" w:sz="4" w:space="0" w:color="auto"/>
              <w:right w:val="single" w:sz="4" w:space="0" w:color="auto"/>
            </w:tcBorders>
            <w:vAlign w:val="center"/>
          </w:tcPr>
          <w:p w:rsidR="00B40F21" w:rsidRPr="0082127E" w:rsidRDefault="00B40F21" w:rsidP="00B40F21">
            <w:pPr>
              <w:jc w:val="center"/>
              <w:rPr>
                <w:b/>
                <w:sz w:val="14"/>
                <w:szCs w:val="12"/>
                <w:lang w:val="es-SV"/>
              </w:rPr>
            </w:pPr>
            <w:r w:rsidRPr="0082127E">
              <w:rPr>
                <w:b/>
                <w:sz w:val="14"/>
                <w:szCs w:val="12"/>
                <w:lang w:val="es-SV"/>
              </w:rPr>
              <w:t>9</w:t>
            </w:r>
          </w:p>
        </w:tc>
        <w:tc>
          <w:tcPr>
            <w:tcW w:w="199" w:type="pct"/>
            <w:tcBorders>
              <w:top w:val="nil"/>
              <w:left w:val="nil"/>
              <w:bottom w:val="single" w:sz="4" w:space="0" w:color="auto"/>
              <w:right w:val="single" w:sz="4" w:space="0" w:color="auto"/>
            </w:tcBorders>
            <w:vAlign w:val="center"/>
          </w:tcPr>
          <w:p w:rsidR="00B40F21" w:rsidRPr="0082127E" w:rsidRDefault="00B40F21" w:rsidP="00B40F21">
            <w:pPr>
              <w:jc w:val="center"/>
              <w:rPr>
                <w:b/>
                <w:sz w:val="14"/>
                <w:szCs w:val="12"/>
                <w:lang w:val="es-SV"/>
              </w:rPr>
            </w:pPr>
            <w:r w:rsidRPr="0082127E">
              <w:rPr>
                <w:b/>
                <w:sz w:val="14"/>
                <w:szCs w:val="12"/>
                <w:lang w:val="es-SV"/>
              </w:rPr>
              <w:t>2</w:t>
            </w:r>
          </w:p>
        </w:tc>
        <w:tc>
          <w:tcPr>
            <w:tcW w:w="199" w:type="pct"/>
            <w:tcBorders>
              <w:top w:val="nil"/>
              <w:left w:val="nil"/>
              <w:bottom w:val="single" w:sz="4" w:space="0" w:color="auto"/>
              <w:right w:val="single" w:sz="4" w:space="0" w:color="auto"/>
            </w:tcBorders>
            <w:vAlign w:val="center"/>
          </w:tcPr>
          <w:p w:rsidR="00B40F21" w:rsidRPr="0082127E" w:rsidRDefault="00B40F21" w:rsidP="00B40F21">
            <w:pPr>
              <w:jc w:val="center"/>
              <w:rPr>
                <w:b/>
                <w:sz w:val="14"/>
                <w:szCs w:val="12"/>
                <w:lang w:val="es-SV"/>
              </w:rPr>
            </w:pPr>
            <w:r w:rsidRPr="0082127E">
              <w:rPr>
                <w:b/>
                <w:sz w:val="14"/>
                <w:szCs w:val="12"/>
                <w:lang w:val="es-SV"/>
              </w:rPr>
              <w:t>2</w:t>
            </w:r>
          </w:p>
        </w:tc>
        <w:tc>
          <w:tcPr>
            <w:tcW w:w="199" w:type="pct"/>
            <w:tcBorders>
              <w:top w:val="nil"/>
              <w:left w:val="nil"/>
              <w:bottom w:val="single" w:sz="4" w:space="0" w:color="auto"/>
              <w:right w:val="single" w:sz="4" w:space="0" w:color="auto"/>
            </w:tcBorders>
            <w:vAlign w:val="center"/>
          </w:tcPr>
          <w:p w:rsidR="00B40F21" w:rsidRPr="0082127E" w:rsidRDefault="00B40F21" w:rsidP="00B40F21">
            <w:pPr>
              <w:jc w:val="center"/>
              <w:rPr>
                <w:b/>
                <w:sz w:val="14"/>
                <w:szCs w:val="12"/>
                <w:lang w:val="es-SV"/>
              </w:rPr>
            </w:pPr>
            <w:r w:rsidRPr="0082127E">
              <w:rPr>
                <w:b/>
                <w:sz w:val="14"/>
                <w:szCs w:val="12"/>
                <w:lang w:val="es-SV"/>
              </w:rPr>
              <w:t>1</w:t>
            </w:r>
          </w:p>
        </w:tc>
        <w:tc>
          <w:tcPr>
            <w:tcW w:w="199" w:type="pct"/>
            <w:tcBorders>
              <w:top w:val="nil"/>
              <w:left w:val="nil"/>
              <w:bottom w:val="single" w:sz="4" w:space="0" w:color="auto"/>
              <w:right w:val="single" w:sz="4" w:space="0" w:color="auto"/>
            </w:tcBorders>
            <w:vAlign w:val="center"/>
          </w:tcPr>
          <w:p w:rsidR="00B40F21" w:rsidRPr="0082127E" w:rsidRDefault="00B40F21" w:rsidP="00B40F21">
            <w:pPr>
              <w:jc w:val="center"/>
              <w:rPr>
                <w:b/>
                <w:sz w:val="14"/>
                <w:szCs w:val="12"/>
                <w:lang w:val="es-SV"/>
              </w:rPr>
            </w:pPr>
            <w:r w:rsidRPr="0082127E">
              <w:rPr>
                <w:b/>
                <w:sz w:val="14"/>
                <w:szCs w:val="12"/>
                <w:lang w:val="es-SV"/>
              </w:rPr>
              <w:t>1</w:t>
            </w:r>
          </w:p>
        </w:tc>
        <w:tc>
          <w:tcPr>
            <w:tcW w:w="199" w:type="pct"/>
            <w:tcBorders>
              <w:top w:val="nil"/>
              <w:left w:val="nil"/>
              <w:bottom w:val="single" w:sz="4" w:space="0" w:color="auto"/>
              <w:right w:val="single" w:sz="4" w:space="0" w:color="auto"/>
            </w:tcBorders>
            <w:vAlign w:val="center"/>
          </w:tcPr>
          <w:p w:rsidR="00B40F21" w:rsidRPr="0082127E" w:rsidRDefault="00B40F21" w:rsidP="00B40F21">
            <w:pPr>
              <w:jc w:val="center"/>
              <w:rPr>
                <w:b/>
                <w:sz w:val="14"/>
                <w:szCs w:val="12"/>
                <w:lang w:val="es-SV"/>
              </w:rPr>
            </w:pPr>
            <w:r w:rsidRPr="0082127E">
              <w:rPr>
                <w:b/>
                <w:sz w:val="14"/>
                <w:szCs w:val="12"/>
                <w:lang w:val="es-SV"/>
              </w:rPr>
              <w:t>1</w:t>
            </w:r>
          </w:p>
        </w:tc>
        <w:tc>
          <w:tcPr>
            <w:tcW w:w="199" w:type="pct"/>
            <w:tcBorders>
              <w:top w:val="nil"/>
              <w:left w:val="nil"/>
              <w:bottom w:val="single" w:sz="4" w:space="0" w:color="auto"/>
              <w:right w:val="single" w:sz="4" w:space="0" w:color="auto"/>
            </w:tcBorders>
            <w:vAlign w:val="center"/>
          </w:tcPr>
          <w:p w:rsidR="00B40F21" w:rsidRPr="0082127E" w:rsidRDefault="00B40F21" w:rsidP="00B40F21">
            <w:pPr>
              <w:jc w:val="center"/>
              <w:rPr>
                <w:b/>
                <w:sz w:val="14"/>
                <w:szCs w:val="12"/>
                <w:lang w:val="es-SV"/>
              </w:rPr>
            </w:pPr>
            <w:r w:rsidRPr="0082127E">
              <w:rPr>
                <w:b/>
                <w:sz w:val="14"/>
                <w:szCs w:val="12"/>
                <w:lang w:val="es-SV"/>
              </w:rPr>
              <w:t>1</w:t>
            </w:r>
          </w:p>
        </w:tc>
        <w:tc>
          <w:tcPr>
            <w:tcW w:w="203" w:type="pct"/>
            <w:tcBorders>
              <w:top w:val="nil"/>
              <w:left w:val="nil"/>
              <w:bottom w:val="single" w:sz="4" w:space="0" w:color="auto"/>
              <w:right w:val="single" w:sz="4" w:space="0" w:color="auto"/>
            </w:tcBorders>
            <w:vAlign w:val="center"/>
          </w:tcPr>
          <w:p w:rsidR="00B40F21" w:rsidRPr="0082127E" w:rsidRDefault="00B40F21" w:rsidP="00B40F21">
            <w:pPr>
              <w:jc w:val="center"/>
              <w:rPr>
                <w:b/>
                <w:sz w:val="14"/>
                <w:szCs w:val="12"/>
                <w:lang w:val="es-SV"/>
              </w:rPr>
            </w:pPr>
            <w:r w:rsidRPr="0082127E">
              <w:rPr>
                <w:b/>
                <w:sz w:val="14"/>
                <w:szCs w:val="12"/>
                <w:lang w:val="es-SV"/>
              </w:rPr>
              <w:t>1</w:t>
            </w:r>
          </w:p>
        </w:tc>
        <w:tc>
          <w:tcPr>
            <w:tcW w:w="185" w:type="pct"/>
            <w:tcBorders>
              <w:top w:val="nil"/>
              <w:left w:val="nil"/>
              <w:bottom w:val="single" w:sz="4" w:space="0" w:color="auto"/>
              <w:right w:val="single" w:sz="4" w:space="0" w:color="auto"/>
            </w:tcBorders>
            <w:vAlign w:val="center"/>
          </w:tcPr>
          <w:p w:rsidR="00B40F21" w:rsidRPr="0082127E" w:rsidRDefault="00B40F21" w:rsidP="007D3311">
            <w:pPr>
              <w:tabs>
                <w:tab w:val="decimal" w:pos="187"/>
              </w:tabs>
              <w:rPr>
                <w:b/>
                <w:sz w:val="14"/>
                <w:szCs w:val="12"/>
                <w:lang w:val="es-SV"/>
              </w:rPr>
            </w:pPr>
            <w:r w:rsidRPr="0082127E">
              <w:rPr>
                <w:b/>
                <w:sz w:val="14"/>
                <w:szCs w:val="12"/>
                <w:lang w:val="es-SV"/>
              </w:rPr>
              <w:t>14</w:t>
            </w:r>
          </w:p>
        </w:tc>
        <w:tc>
          <w:tcPr>
            <w:tcW w:w="185" w:type="pct"/>
            <w:tcBorders>
              <w:top w:val="nil"/>
              <w:left w:val="nil"/>
              <w:bottom w:val="single" w:sz="4" w:space="0" w:color="auto"/>
              <w:right w:val="single" w:sz="4" w:space="0" w:color="auto"/>
            </w:tcBorders>
            <w:vAlign w:val="center"/>
          </w:tcPr>
          <w:p w:rsidR="00B40F21" w:rsidRPr="0082127E" w:rsidRDefault="00B40F21" w:rsidP="00B40F21">
            <w:pPr>
              <w:jc w:val="center"/>
              <w:rPr>
                <w:b/>
                <w:sz w:val="14"/>
                <w:szCs w:val="12"/>
                <w:lang w:val="es-SV"/>
              </w:rPr>
            </w:pPr>
            <w:r w:rsidRPr="0082127E">
              <w:rPr>
                <w:b/>
                <w:sz w:val="14"/>
                <w:szCs w:val="12"/>
                <w:lang w:val="es-SV"/>
              </w:rPr>
              <w:t>5</w:t>
            </w:r>
          </w:p>
        </w:tc>
        <w:tc>
          <w:tcPr>
            <w:tcW w:w="186" w:type="pct"/>
            <w:tcBorders>
              <w:top w:val="nil"/>
              <w:left w:val="nil"/>
              <w:bottom w:val="single" w:sz="4" w:space="0" w:color="auto"/>
              <w:right w:val="single" w:sz="4" w:space="0" w:color="auto"/>
            </w:tcBorders>
            <w:vAlign w:val="center"/>
          </w:tcPr>
          <w:p w:rsidR="00B40F21" w:rsidRPr="0082127E" w:rsidRDefault="00B40F21" w:rsidP="00B40F21">
            <w:pPr>
              <w:jc w:val="center"/>
              <w:rPr>
                <w:b/>
                <w:sz w:val="14"/>
                <w:szCs w:val="12"/>
                <w:lang w:val="es-SV"/>
              </w:rPr>
            </w:pPr>
            <w:r w:rsidRPr="0082127E">
              <w:rPr>
                <w:b/>
                <w:sz w:val="14"/>
                <w:szCs w:val="12"/>
                <w:lang w:val="es-SV"/>
              </w:rPr>
              <w:t>3</w:t>
            </w:r>
          </w:p>
        </w:tc>
        <w:tc>
          <w:tcPr>
            <w:tcW w:w="185" w:type="pct"/>
            <w:tcBorders>
              <w:top w:val="nil"/>
              <w:left w:val="nil"/>
              <w:bottom w:val="single" w:sz="4" w:space="0" w:color="auto"/>
              <w:right w:val="single" w:sz="4" w:space="0" w:color="auto"/>
            </w:tcBorders>
            <w:vAlign w:val="center"/>
          </w:tcPr>
          <w:p w:rsidR="00B40F21" w:rsidRPr="0082127E" w:rsidRDefault="00B40F21" w:rsidP="00B40F21">
            <w:pPr>
              <w:jc w:val="center"/>
              <w:rPr>
                <w:b/>
                <w:sz w:val="14"/>
                <w:szCs w:val="12"/>
                <w:lang w:val="es-SV"/>
              </w:rPr>
            </w:pPr>
            <w:r w:rsidRPr="0082127E">
              <w:rPr>
                <w:b/>
                <w:sz w:val="14"/>
                <w:szCs w:val="12"/>
                <w:lang w:val="es-SV"/>
              </w:rPr>
              <w:t>3</w:t>
            </w:r>
          </w:p>
        </w:tc>
        <w:tc>
          <w:tcPr>
            <w:tcW w:w="186" w:type="pct"/>
            <w:tcBorders>
              <w:top w:val="nil"/>
              <w:left w:val="nil"/>
              <w:bottom w:val="single" w:sz="4" w:space="0" w:color="auto"/>
              <w:right w:val="single" w:sz="4" w:space="0" w:color="auto"/>
            </w:tcBorders>
            <w:vAlign w:val="center"/>
          </w:tcPr>
          <w:p w:rsidR="00B40F21" w:rsidRPr="0082127E" w:rsidRDefault="00B40F21" w:rsidP="00B40F21">
            <w:pPr>
              <w:jc w:val="center"/>
              <w:rPr>
                <w:b/>
                <w:sz w:val="14"/>
                <w:szCs w:val="12"/>
                <w:lang w:val="es-SV"/>
              </w:rPr>
            </w:pPr>
            <w:r w:rsidRPr="0082127E">
              <w:rPr>
                <w:b/>
                <w:sz w:val="14"/>
                <w:szCs w:val="12"/>
                <w:lang w:val="es-SV"/>
              </w:rPr>
              <w:t>1</w:t>
            </w:r>
          </w:p>
        </w:tc>
        <w:tc>
          <w:tcPr>
            <w:tcW w:w="185" w:type="pct"/>
            <w:tcBorders>
              <w:top w:val="nil"/>
              <w:left w:val="nil"/>
              <w:bottom w:val="single" w:sz="4" w:space="0" w:color="auto"/>
              <w:right w:val="single" w:sz="4" w:space="0" w:color="auto"/>
            </w:tcBorders>
            <w:vAlign w:val="center"/>
          </w:tcPr>
          <w:p w:rsidR="00B40F21" w:rsidRPr="0082127E" w:rsidRDefault="00B40F21" w:rsidP="00B40F21">
            <w:pPr>
              <w:jc w:val="center"/>
              <w:rPr>
                <w:b/>
                <w:sz w:val="14"/>
                <w:szCs w:val="12"/>
                <w:lang w:val="es-SV"/>
              </w:rPr>
            </w:pPr>
            <w:r w:rsidRPr="0082127E">
              <w:rPr>
                <w:b/>
                <w:sz w:val="14"/>
                <w:szCs w:val="12"/>
                <w:lang w:val="es-SV"/>
              </w:rPr>
              <w:t>1</w:t>
            </w:r>
          </w:p>
        </w:tc>
        <w:tc>
          <w:tcPr>
            <w:tcW w:w="175" w:type="pct"/>
            <w:tcBorders>
              <w:top w:val="nil"/>
              <w:left w:val="nil"/>
              <w:bottom w:val="single" w:sz="4" w:space="0" w:color="auto"/>
              <w:right w:val="single" w:sz="4" w:space="0" w:color="auto"/>
            </w:tcBorders>
            <w:vAlign w:val="center"/>
          </w:tcPr>
          <w:p w:rsidR="00B40F21" w:rsidRPr="0082127E" w:rsidRDefault="00B40F21" w:rsidP="00B40F21">
            <w:pPr>
              <w:jc w:val="center"/>
              <w:rPr>
                <w:b/>
                <w:sz w:val="14"/>
                <w:szCs w:val="12"/>
                <w:lang w:val="es-SV"/>
              </w:rPr>
            </w:pPr>
            <w:r w:rsidRPr="0082127E">
              <w:rPr>
                <w:b/>
                <w:sz w:val="14"/>
                <w:szCs w:val="12"/>
                <w:lang w:val="es-SV"/>
              </w:rPr>
              <w:t>1</w:t>
            </w:r>
          </w:p>
        </w:tc>
      </w:tr>
      <w:tr w:rsidR="00B40F21" w:rsidRPr="00820D7E" w:rsidTr="00820D7E">
        <w:tc>
          <w:tcPr>
            <w:tcW w:w="548" w:type="pct"/>
            <w:tcBorders>
              <w:top w:val="nil"/>
              <w:left w:val="single" w:sz="4" w:space="0" w:color="auto"/>
              <w:bottom w:val="single" w:sz="4" w:space="0" w:color="auto"/>
              <w:right w:val="single" w:sz="4" w:space="0" w:color="auto"/>
            </w:tcBorders>
            <w:vAlign w:val="center"/>
          </w:tcPr>
          <w:p w:rsidR="00B40F21" w:rsidRPr="00820D7E" w:rsidRDefault="00B40F21" w:rsidP="00B40F21">
            <w:pPr>
              <w:rPr>
                <w:sz w:val="14"/>
                <w:szCs w:val="12"/>
                <w:lang w:val="es-SV"/>
              </w:rPr>
            </w:pPr>
            <w:r w:rsidRPr="00820D7E">
              <w:rPr>
                <w:sz w:val="14"/>
                <w:szCs w:val="12"/>
                <w:lang w:val="es-SV"/>
              </w:rPr>
              <w:t>Promedio por juzgado</w:t>
            </w:r>
          </w:p>
        </w:tc>
        <w:tc>
          <w:tcPr>
            <w:tcW w:w="354" w:type="pct"/>
            <w:tcBorders>
              <w:top w:val="nil"/>
              <w:left w:val="nil"/>
              <w:bottom w:val="single" w:sz="4" w:space="0" w:color="auto"/>
              <w:right w:val="single" w:sz="4" w:space="0" w:color="auto"/>
            </w:tcBorders>
            <w:vAlign w:val="bottom"/>
          </w:tcPr>
          <w:p w:rsidR="00B40F21" w:rsidRPr="00820D7E" w:rsidRDefault="00B40F21" w:rsidP="00B40F21">
            <w:pPr>
              <w:tabs>
                <w:tab w:val="decimal" w:pos="364"/>
              </w:tabs>
              <w:rPr>
                <w:b/>
                <w:sz w:val="14"/>
                <w:szCs w:val="12"/>
                <w:lang w:val="es-SV"/>
              </w:rPr>
            </w:pPr>
            <w:r w:rsidRPr="00820D7E">
              <w:rPr>
                <w:b/>
                <w:sz w:val="14"/>
                <w:szCs w:val="12"/>
                <w:lang w:val="es-SV"/>
              </w:rPr>
              <w:t>1</w:t>
            </w:r>
          </w:p>
        </w:tc>
        <w:tc>
          <w:tcPr>
            <w:tcW w:w="203" w:type="pct"/>
            <w:tcBorders>
              <w:top w:val="nil"/>
              <w:left w:val="nil"/>
              <w:bottom w:val="single" w:sz="4" w:space="0" w:color="auto"/>
              <w:right w:val="single" w:sz="4" w:space="0" w:color="auto"/>
            </w:tcBorders>
            <w:vAlign w:val="bottom"/>
          </w:tcPr>
          <w:p w:rsidR="00B40F21" w:rsidRPr="00820D7E" w:rsidRDefault="00B40F21" w:rsidP="00B40F21">
            <w:pPr>
              <w:jc w:val="center"/>
              <w:rPr>
                <w:b/>
                <w:sz w:val="14"/>
                <w:szCs w:val="12"/>
                <w:lang w:val="es-SV"/>
              </w:rPr>
            </w:pPr>
            <w:r w:rsidRPr="00820D7E">
              <w:rPr>
                <w:b/>
                <w:sz w:val="14"/>
                <w:szCs w:val="12"/>
                <w:lang w:val="es-SV"/>
              </w:rPr>
              <w:t>0</w:t>
            </w:r>
          </w:p>
        </w:tc>
        <w:tc>
          <w:tcPr>
            <w:tcW w:w="203" w:type="pct"/>
            <w:tcBorders>
              <w:top w:val="nil"/>
              <w:left w:val="nil"/>
              <w:bottom w:val="single" w:sz="4" w:space="0" w:color="auto"/>
              <w:right w:val="single" w:sz="4" w:space="0" w:color="auto"/>
            </w:tcBorders>
            <w:vAlign w:val="bottom"/>
          </w:tcPr>
          <w:p w:rsidR="00B40F21" w:rsidRPr="00820D7E" w:rsidRDefault="00B40F21" w:rsidP="00B40F21">
            <w:pPr>
              <w:jc w:val="center"/>
              <w:rPr>
                <w:sz w:val="14"/>
                <w:szCs w:val="12"/>
                <w:lang w:val="es-SV"/>
              </w:rPr>
            </w:pPr>
            <w:r w:rsidRPr="00820D7E">
              <w:rPr>
                <w:sz w:val="14"/>
                <w:szCs w:val="12"/>
                <w:lang w:val="es-SV"/>
              </w:rPr>
              <w:t>0</w:t>
            </w:r>
          </w:p>
        </w:tc>
        <w:tc>
          <w:tcPr>
            <w:tcW w:w="203" w:type="pct"/>
            <w:tcBorders>
              <w:top w:val="nil"/>
              <w:left w:val="nil"/>
              <w:bottom w:val="single" w:sz="4" w:space="0" w:color="auto"/>
              <w:right w:val="single" w:sz="4" w:space="0" w:color="auto"/>
            </w:tcBorders>
            <w:vAlign w:val="bottom"/>
          </w:tcPr>
          <w:p w:rsidR="00B40F21" w:rsidRPr="00820D7E" w:rsidRDefault="00B40F21" w:rsidP="00B40F21">
            <w:pPr>
              <w:jc w:val="center"/>
              <w:rPr>
                <w:sz w:val="14"/>
                <w:szCs w:val="12"/>
                <w:lang w:val="es-SV"/>
              </w:rPr>
            </w:pPr>
            <w:r w:rsidRPr="00820D7E">
              <w:rPr>
                <w:sz w:val="14"/>
                <w:szCs w:val="12"/>
                <w:lang w:val="es-SV"/>
              </w:rPr>
              <w:t>0</w:t>
            </w:r>
          </w:p>
        </w:tc>
        <w:tc>
          <w:tcPr>
            <w:tcW w:w="203" w:type="pct"/>
            <w:tcBorders>
              <w:top w:val="nil"/>
              <w:left w:val="nil"/>
              <w:bottom w:val="single" w:sz="4" w:space="0" w:color="auto"/>
              <w:right w:val="single" w:sz="4" w:space="0" w:color="auto"/>
            </w:tcBorders>
            <w:vAlign w:val="bottom"/>
          </w:tcPr>
          <w:p w:rsidR="00B40F21" w:rsidRPr="00820D7E" w:rsidRDefault="00B40F21" w:rsidP="00B40F21">
            <w:pPr>
              <w:jc w:val="center"/>
              <w:rPr>
                <w:sz w:val="14"/>
                <w:szCs w:val="12"/>
                <w:lang w:val="es-SV"/>
              </w:rPr>
            </w:pPr>
            <w:r w:rsidRPr="00820D7E">
              <w:rPr>
                <w:sz w:val="14"/>
                <w:szCs w:val="12"/>
                <w:lang w:val="es-SV"/>
              </w:rPr>
              <w:t>0</w:t>
            </w:r>
          </w:p>
        </w:tc>
        <w:tc>
          <w:tcPr>
            <w:tcW w:w="203" w:type="pct"/>
            <w:tcBorders>
              <w:top w:val="nil"/>
              <w:left w:val="nil"/>
              <w:bottom w:val="single" w:sz="4" w:space="0" w:color="auto"/>
              <w:right w:val="single" w:sz="4" w:space="0" w:color="auto"/>
            </w:tcBorders>
            <w:vAlign w:val="bottom"/>
          </w:tcPr>
          <w:p w:rsidR="00B40F21" w:rsidRPr="00820D7E" w:rsidRDefault="00B40F21" w:rsidP="00B40F21">
            <w:pPr>
              <w:jc w:val="center"/>
              <w:rPr>
                <w:sz w:val="14"/>
                <w:szCs w:val="12"/>
                <w:lang w:val="es-SV"/>
              </w:rPr>
            </w:pPr>
            <w:r w:rsidRPr="00820D7E">
              <w:rPr>
                <w:sz w:val="14"/>
                <w:szCs w:val="12"/>
                <w:lang w:val="es-SV"/>
              </w:rPr>
              <w:t>0</w:t>
            </w:r>
          </w:p>
        </w:tc>
        <w:tc>
          <w:tcPr>
            <w:tcW w:w="203" w:type="pct"/>
            <w:tcBorders>
              <w:top w:val="nil"/>
              <w:left w:val="nil"/>
              <w:bottom w:val="single" w:sz="4" w:space="0" w:color="auto"/>
              <w:right w:val="single" w:sz="4" w:space="0" w:color="auto"/>
            </w:tcBorders>
            <w:vAlign w:val="bottom"/>
          </w:tcPr>
          <w:p w:rsidR="00B40F21" w:rsidRPr="00820D7E" w:rsidRDefault="00B40F21" w:rsidP="00B40F21">
            <w:pPr>
              <w:jc w:val="center"/>
              <w:rPr>
                <w:sz w:val="14"/>
                <w:szCs w:val="12"/>
                <w:lang w:val="es-SV"/>
              </w:rPr>
            </w:pPr>
            <w:r w:rsidRPr="00820D7E">
              <w:rPr>
                <w:sz w:val="14"/>
                <w:szCs w:val="12"/>
                <w:lang w:val="es-SV"/>
              </w:rPr>
              <w:t>0</w:t>
            </w:r>
          </w:p>
        </w:tc>
        <w:tc>
          <w:tcPr>
            <w:tcW w:w="199" w:type="pct"/>
            <w:tcBorders>
              <w:top w:val="nil"/>
              <w:left w:val="nil"/>
              <w:bottom w:val="single" w:sz="4" w:space="0" w:color="auto"/>
              <w:right w:val="single" w:sz="4" w:space="0" w:color="auto"/>
            </w:tcBorders>
            <w:vAlign w:val="bottom"/>
          </w:tcPr>
          <w:p w:rsidR="00B40F21" w:rsidRPr="00820D7E" w:rsidRDefault="00B40F21" w:rsidP="00B40F21">
            <w:pPr>
              <w:jc w:val="center"/>
              <w:rPr>
                <w:b/>
                <w:sz w:val="14"/>
                <w:szCs w:val="12"/>
                <w:lang w:val="es-SV"/>
              </w:rPr>
            </w:pPr>
            <w:r w:rsidRPr="00820D7E">
              <w:rPr>
                <w:b/>
                <w:sz w:val="14"/>
                <w:szCs w:val="12"/>
                <w:lang w:val="es-SV"/>
              </w:rPr>
              <w:t>0</w:t>
            </w:r>
          </w:p>
        </w:tc>
        <w:tc>
          <w:tcPr>
            <w:tcW w:w="199" w:type="pct"/>
            <w:tcBorders>
              <w:top w:val="nil"/>
              <w:left w:val="nil"/>
              <w:bottom w:val="single" w:sz="4" w:space="0" w:color="auto"/>
              <w:right w:val="single" w:sz="4" w:space="0" w:color="auto"/>
            </w:tcBorders>
            <w:vAlign w:val="bottom"/>
          </w:tcPr>
          <w:p w:rsidR="00B40F21" w:rsidRPr="00820D7E" w:rsidRDefault="00B40F21" w:rsidP="00B40F21">
            <w:pPr>
              <w:jc w:val="center"/>
              <w:rPr>
                <w:sz w:val="14"/>
                <w:szCs w:val="12"/>
                <w:lang w:val="es-SV"/>
              </w:rPr>
            </w:pPr>
            <w:r w:rsidRPr="00820D7E">
              <w:rPr>
                <w:sz w:val="14"/>
                <w:szCs w:val="12"/>
                <w:lang w:val="es-SV"/>
              </w:rPr>
              <w:t>0</w:t>
            </w:r>
          </w:p>
        </w:tc>
        <w:tc>
          <w:tcPr>
            <w:tcW w:w="199" w:type="pct"/>
            <w:tcBorders>
              <w:top w:val="nil"/>
              <w:left w:val="nil"/>
              <w:bottom w:val="single" w:sz="4" w:space="0" w:color="auto"/>
              <w:right w:val="single" w:sz="4" w:space="0" w:color="auto"/>
            </w:tcBorders>
            <w:vAlign w:val="bottom"/>
          </w:tcPr>
          <w:p w:rsidR="00B40F21" w:rsidRPr="00820D7E" w:rsidRDefault="00B40F21" w:rsidP="00B40F21">
            <w:pPr>
              <w:jc w:val="center"/>
              <w:rPr>
                <w:sz w:val="14"/>
                <w:szCs w:val="12"/>
                <w:lang w:val="es-SV"/>
              </w:rPr>
            </w:pPr>
            <w:r w:rsidRPr="00820D7E">
              <w:rPr>
                <w:sz w:val="14"/>
                <w:szCs w:val="12"/>
                <w:lang w:val="es-SV"/>
              </w:rPr>
              <w:t>0</w:t>
            </w:r>
          </w:p>
        </w:tc>
        <w:tc>
          <w:tcPr>
            <w:tcW w:w="199" w:type="pct"/>
            <w:tcBorders>
              <w:top w:val="nil"/>
              <w:left w:val="nil"/>
              <w:bottom w:val="single" w:sz="4" w:space="0" w:color="auto"/>
              <w:right w:val="single" w:sz="4" w:space="0" w:color="auto"/>
            </w:tcBorders>
            <w:vAlign w:val="bottom"/>
          </w:tcPr>
          <w:p w:rsidR="00B40F21" w:rsidRPr="00820D7E" w:rsidRDefault="00B40F21" w:rsidP="00B40F21">
            <w:pPr>
              <w:jc w:val="center"/>
              <w:rPr>
                <w:sz w:val="14"/>
                <w:szCs w:val="12"/>
                <w:lang w:val="es-SV"/>
              </w:rPr>
            </w:pPr>
            <w:r w:rsidRPr="00820D7E">
              <w:rPr>
                <w:sz w:val="14"/>
                <w:szCs w:val="12"/>
                <w:lang w:val="es-SV"/>
              </w:rPr>
              <w:t>0</w:t>
            </w:r>
          </w:p>
        </w:tc>
        <w:tc>
          <w:tcPr>
            <w:tcW w:w="199" w:type="pct"/>
            <w:tcBorders>
              <w:top w:val="nil"/>
              <w:left w:val="nil"/>
              <w:bottom w:val="single" w:sz="4" w:space="0" w:color="auto"/>
              <w:right w:val="single" w:sz="4" w:space="0" w:color="auto"/>
            </w:tcBorders>
            <w:vAlign w:val="bottom"/>
          </w:tcPr>
          <w:p w:rsidR="00B40F21" w:rsidRPr="00820D7E" w:rsidRDefault="00B40F21" w:rsidP="00B40F21">
            <w:pPr>
              <w:jc w:val="center"/>
              <w:rPr>
                <w:sz w:val="14"/>
                <w:szCs w:val="12"/>
                <w:lang w:val="es-SV"/>
              </w:rPr>
            </w:pPr>
            <w:r w:rsidRPr="00820D7E">
              <w:rPr>
                <w:sz w:val="14"/>
                <w:szCs w:val="12"/>
                <w:lang w:val="es-SV"/>
              </w:rPr>
              <w:t>0</w:t>
            </w:r>
          </w:p>
        </w:tc>
        <w:tc>
          <w:tcPr>
            <w:tcW w:w="199" w:type="pct"/>
            <w:tcBorders>
              <w:top w:val="nil"/>
              <w:left w:val="nil"/>
              <w:bottom w:val="single" w:sz="4" w:space="0" w:color="auto"/>
              <w:right w:val="single" w:sz="4" w:space="0" w:color="auto"/>
            </w:tcBorders>
            <w:vAlign w:val="bottom"/>
          </w:tcPr>
          <w:p w:rsidR="00B40F21" w:rsidRPr="00820D7E" w:rsidRDefault="00B40F21" w:rsidP="00B40F21">
            <w:pPr>
              <w:jc w:val="center"/>
              <w:rPr>
                <w:sz w:val="14"/>
                <w:szCs w:val="12"/>
                <w:lang w:val="es-SV"/>
              </w:rPr>
            </w:pPr>
            <w:r w:rsidRPr="00820D7E">
              <w:rPr>
                <w:sz w:val="14"/>
                <w:szCs w:val="12"/>
                <w:lang w:val="es-SV"/>
              </w:rPr>
              <w:t>0</w:t>
            </w:r>
          </w:p>
        </w:tc>
        <w:tc>
          <w:tcPr>
            <w:tcW w:w="199" w:type="pct"/>
            <w:tcBorders>
              <w:top w:val="nil"/>
              <w:left w:val="nil"/>
              <w:bottom w:val="single" w:sz="4" w:space="0" w:color="auto"/>
              <w:right w:val="single" w:sz="4" w:space="0" w:color="auto"/>
            </w:tcBorders>
            <w:vAlign w:val="bottom"/>
          </w:tcPr>
          <w:p w:rsidR="00B40F21" w:rsidRPr="00820D7E" w:rsidRDefault="00B40F21" w:rsidP="00B40F21">
            <w:pPr>
              <w:jc w:val="center"/>
              <w:rPr>
                <w:sz w:val="14"/>
                <w:szCs w:val="12"/>
                <w:lang w:val="es-SV"/>
              </w:rPr>
            </w:pPr>
            <w:r w:rsidRPr="00820D7E">
              <w:rPr>
                <w:sz w:val="14"/>
                <w:szCs w:val="12"/>
                <w:lang w:val="es-SV"/>
              </w:rPr>
              <w:t>0</w:t>
            </w:r>
          </w:p>
        </w:tc>
        <w:tc>
          <w:tcPr>
            <w:tcW w:w="203" w:type="pct"/>
            <w:tcBorders>
              <w:top w:val="nil"/>
              <w:left w:val="nil"/>
              <w:bottom w:val="single" w:sz="4" w:space="0" w:color="auto"/>
              <w:right w:val="single" w:sz="4" w:space="0" w:color="auto"/>
            </w:tcBorders>
            <w:vAlign w:val="bottom"/>
          </w:tcPr>
          <w:p w:rsidR="00B40F21" w:rsidRPr="00820D7E" w:rsidRDefault="00B40F21" w:rsidP="00B40F21">
            <w:pPr>
              <w:jc w:val="center"/>
              <w:rPr>
                <w:sz w:val="14"/>
                <w:szCs w:val="12"/>
                <w:lang w:val="es-SV"/>
              </w:rPr>
            </w:pPr>
            <w:r w:rsidRPr="00820D7E">
              <w:rPr>
                <w:sz w:val="14"/>
                <w:szCs w:val="12"/>
                <w:lang w:val="es-SV"/>
              </w:rPr>
              <w:t>0</w:t>
            </w:r>
          </w:p>
        </w:tc>
        <w:tc>
          <w:tcPr>
            <w:tcW w:w="185" w:type="pct"/>
            <w:tcBorders>
              <w:top w:val="nil"/>
              <w:left w:val="nil"/>
              <w:bottom w:val="single" w:sz="4" w:space="0" w:color="auto"/>
              <w:right w:val="single" w:sz="4" w:space="0" w:color="auto"/>
            </w:tcBorders>
            <w:vAlign w:val="bottom"/>
          </w:tcPr>
          <w:p w:rsidR="00B40F21" w:rsidRPr="00820D7E" w:rsidRDefault="00B40F21" w:rsidP="007D3311">
            <w:pPr>
              <w:tabs>
                <w:tab w:val="decimal" w:pos="187"/>
              </w:tabs>
              <w:rPr>
                <w:b/>
                <w:sz w:val="14"/>
                <w:szCs w:val="12"/>
                <w:lang w:val="es-SV"/>
              </w:rPr>
            </w:pPr>
            <w:r w:rsidRPr="00820D7E">
              <w:rPr>
                <w:b/>
                <w:sz w:val="14"/>
                <w:szCs w:val="12"/>
                <w:lang w:val="es-SV"/>
              </w:rPr>
              <w:t>0</w:t>
            </w:r>
          </w:p>
        </w:tc>
        <w:tc>
          <w:tcPr>
            <w:tcW w:w="185" w:type="pct"/>
            <w:tcBorders>
              <w:top w:val="nil"/>
              <w:left w:val="nil"/>
              <w:bottom w:val="single" w:sz="4" w:space="0" w:color="auto"/>
              <w:right w:val="single" w:sz="4" w:space="0" w:color="auto"/>
            </w:tcBorders>
            <w:vAlign w:val="bottom"/>
          </w:tcPr>
          <w:p w:rsidR="00B40F21" w:rsidRPr="00820D7E" w:rsidRDefault="00B40F21" w:rsidP="00B40F21">
            <w:pPr>
              <w:jc w:val="center"/>
              <w:rPr>
                <w:sz w:val="14"/>
                <w:szCs w:val="12"/>
                <w:lang w:val="es-SV"/>
              </w:rPr>
            </w:pPr>
            <w:r w:rsidRPr="00820D7E">
              <w:rPr>
                <w:sz w:val="14"/>
                <w:szCs w:val="12"/>
                <w:lang w:val="es-SV"/>
              </w:rPr>
              <w:t>0</w:t>
            </w:r>
          </w:p>
        </w:tc>
        <w:tc>
          <w:tcPr>
            <w:tcW w:w="186" w:type="pct"/>
            <w:tcBorders>
              <w:top w:val="nil"/>
              <w:left w:val="nil"/>
              <w:bottom w:val="single" w:sz="4" w:space="0" w:color="auto"/>
              <w:right w:val="single" w:sz="4" w:space="0" w:color="auto"/>
            </w:tcBorders>
            <w:vAlign w:val="bottom"/>
          </w:tcPr>
          <w:p w:rsidR="00B40F21" w:rsidRPr="00820D7E" w:rsidRDefault="00B40F21" w:rsidP="00B40F21">
            <w:pPr>
              <w:jc w:val="center"/>
              <w:rPr>
                <w:sz w:val="14"/>
                <w:szCs w:val="12"/>
                <w:lang w:val="es-SV"/>
              </w:rPr>
            </w:pPr>
            <w:r w:rsidRPr="00820D7E">
              <w:rPr>
                <w:sz w:val="14"/>
                <w:szCs w:val="12"/>
                <w:lang w:val="es-SV"/>
              </w:rPr>
              <w:t>0</w:t>
            </w:r>
          </w:p>
        </w:tc>
        <w:tc>
          <w:tcPr>
            <w:tcW w:w="185" w:type="pct"/>
            <w:tcBorders>
              <w:top w:val="nil"/>
              <w:left w:val="nil"/>
              <w:bottom w:val="single" w:sz="4" w:space="0" w:color="auto"/>
              <w:right w:val="single" w:sz="4" w:space="0" w:color="auto"/>
            </w:tcBorders>
            <w:vAlign w:val="bottom"/>
          </w:tcPr>
          <w:p w:rsidR="00B40F21" w:rsidRPr="00820D7E" w:rsidRDefault="00B40F21" w:rsidP="00B40F21">
            <w:pPr>
              <w:jc w:val="center"/>
              <w:rPr>
                <w:sz w:val="14"/>
                <w:szCs w:val="12"/>
                <w:lang w:val="es-SV"/>
              </w:rPr>
            </w:pPr>
            <w:r w:rsidRPr="00820D7E">
              <w:rPr>
                <w:sz w:val="14"/>
                <w:szCs w:val="12"/>
                <w:lang w:val="es-SV"/>
              </w:rPr>
              <w:t>0</w:t>
            </w:r>
          </w:p>
        </w:tc>
        <w:tc>
          <w:tcPr>
            <w:tcW w:w="186" w:type="pct"/>
            <w:tcBorders>
              <w:top w:val="nil"/>
              <w:left w:val="nil"/>
              <w:bottom w:val="single" w:sz="4" w:space="0" w:color="auto"/>
              <w:right w:val="single" w:sz="4" w:space="0" w:color="auto"/>
            </w:tcBorders>
            <w:vAlign w:val="bottom"/>
          </w:tcPr>
          <w:p w:rsidR="00B40F21" w:rsidRPr="00820D7E" w:rsidRDefault="00B40F21" w:rsidP="00B40F21">
            <w:pPr>
              <w:jc w:val="center"/>
              <w:rPr>
                <w:sz w:val="14"/>
                <w:szCs w:val="12"/>
                <w:lang w:val="es-SV"/>
              </w:rPr>
            </w:pPr>
            <w:r w:rsidRPr="00820D7E">
              <w:rPr>
                <w:sz w:val="14"/>
                <w:szCs w:val="12"/>
                <w:lang w:val="es-SV"/>
              </w:rPr>
              <w:t>0</w:t>
            </w:r>
          </w:p>
        </w:tc>
        <w:tc>
          <w:tcPr>
            <w:tcW w:w="185" w:type="pct"/>
            <w:tcBorders>
              <w:top w:val="nil"/>
              <w:left w:val="nil"/>
              <w:bottom w:val="single" w:sz="4" w:space="0" w:color="auto"/>
              <w:right w:val="single" w:sz="4" w:space="0" w:color="auto"/>
            </w:tcBorders>
            <w:vAlign w:val="bottom"/>
          </w:tcPr>
          <w:p w:rsidR="00B40F21" w:rsidRPr="00820D7E" w:rsidRDefault="00B40F21" w:rsidP="00B40F21">
            <w:pPr>
              <w:jc w:val="center"/>
              <w:rPr>
                <w:sz w:val="14"/>
                <w:szCs w:val="12"/>
                <w:lang w:val="es-SV"/>
              </w:rPr>
            </w:pPr>
            <w:r w:rsidRPr="00820D7E">
              <w:rPr>
                <w:sz w:val="14"/>
                <w:szCs w:val="12"/>
                <w:lang w:val="es-SV"/>
              </w:rPr>
              <w:t>0</w:t>
            </w:r>
          </w:p>
        </w:tc>
        <w:tc>
          <w:tcPr>
            <w:tcW w:w="175" w:type="pct"/>
            <w:tcBorders>
              <w:top w:val="nil"/>
              <w:left w:val="nil"/>
              <w:bottom w:val="single" w:sz="4" w:space="0" w:color="auto"/>
              <w:right w:val="single" w:sz="4" w:space="0" w:color="auto"/>
            </w:tcBorders>
            <w:vAlign w:val="bottom"/>
          </w:tcPr>
          <w:p w:rsidR="00B40F21" w:rsidRPr="00820D7E" w:rsidRDefault="00B40F21" w:rsidP="00B40F21">
            <w:pPr>
              <w:jc w:val="center"/>
              <w:rPr>
                <w:sz w:val="14"/>
                <w:szCs w:val="12"/>
                <w:lang w:val="es-SV"/>
              </w:rPr>
            </w:pPr>
            <w:r w:rsidRPr="00820D7E">
              <w:rPr>
                <w:sz w:val="14"/>
                <w:szCs w:val="12"/>
                <w:lang w:val="es-SV"/>
              </w:rPr>
              <w:t>0</w:t>
            </w:r>
          </w:p>
        </w:tc>
      </w:tr>
    </w:tbl>
    <w:p w:rsidR="009B2F14" w:rsidRDefault="009B2F14" w:rsidP="00DA3A56">
      <w:pPr>
        <w:keepLines/>
        <w:spacing w:before="480" w:after="240"/>
        <w:sectPr w:rsidR="009B2F14" w:rsidSect="009B2F14">
          <w:pgSz w:w="16838" w:h="11906" w:orient="landscape" w:code="9"/>
          <w:pgMar w:top="1701" w:right="1701" w:bottom="851" w:left="1985" w:header="851" w:footer="567" w:gutter="0"/>
          <w:cols w:space="708"/>
          <w:titlePg/>
          <w:docGrid w:linePitch="360"/>
        </w:sectPr>
      </w:pPr>
    </w:p>
    <w:p w:rsidR="00B40F21" w:rsidRPr="001D3391" w:rsidRDefault="00B40F21" w:rsidP="00B40F21">
      <w:pPr>
        <w:spacing w:after="240"/>
        <w:jc w:val="center"/>
        <w:rPr>
          <w:b/>
        </w:rPr>
      </w:pPr>
      <w:r w:rsidRPr="001D3391">
        <w:rPr>
          <w:b/>
        </w:rPr>
        <w:t>Cuadro 31</w:t>
      </w:r>
    </w:p>
    <w:p w:rsidR="00B40F21" w:rsidRPr="001D3391" w:rsidRDefault="00B40F21" w:rsidP="00B40F21">
      <w:pPr>
        <w:spacing w:after="240"/>
        <w:jc w:val="center"/>
        <w:rPr>
          <w:b/>
          <w:lang w:val="es-SV"/>
        </w:rPr>
      </w:pPr>
      <w:r w:rsidRPr="001D3391">
        <w:rPr>
          <w:b/>
          <w:bCs/>
          <w:lang w:val="es-SV"/>
        </w:rPr>
        <w:t xml:space="preserve">Ferias contra la </w:t>
      </w:r>
      <w:r>
        <w:rPr>
          <w:b/>
          <w:bCs/>
          <w:lang w:val="es-SV"/>
        </w:rPr>
        <w:t>v</w:t>
      </w:r>
      <w:r w:rsidRPr="001D3391">
        <w:rPr>
          <w:b/>
          <w:bCs/>
          <w:lang w:val="es-SV"/>
        </w:rPr>
        <w:t xml:space="preserve">iolencia </w:t>
      </w:r>
      <w:r>
        <w:rPr>
          <w:b/>
          <w:bCs/>
          <w:lang w:val="es-SV"/>
        </w:rPr>
        <w:t>i</w:t>
      </w:r>
      <w:r w:rsidRPr="001D3391">
        <w:rPr>
          <w:b/>
          <w:bCs/>
          <w:lang w:val="es-SV"/>
        </w:rPr>
        <w:t>ntrafamiliar</w:t>
      </w:r>
    </w:p>
    <w:p w:rsidR="00B40F21" w:rsidRPr="00775898" w:rsidRDefault="00B40F21" w:rsidP="00B40F21">
      <w:pPr>
        <w:spacing w:after="240"/>
        <w:jc w:val="center"/>
        <w:rPr>
          <w:b/>
          <w:bCs/>
          <w:lang w:val="es-SV"/>
        </w:rPr>
      </w:pPr>
      <w:r w:rsidRPr="00775898">
        <w:rPr>
          <w:b/>
          <w:bCs/>
          <w:lang w:val="es-SV"/>
        </w:rPr>
        <w:t xml:space="preserve">Personas participantes en </w:t>
      </w:r>
      <w:r>
        <w:rPr>
          <w:b/>
          <w:bCs/>
          <w:lang w:val="es-SV"/>
        </w:rPr>
        <w:t>f</w:t>
      </w:r>
      <w:r w:rsidRPr="00775898">
        <w:rPr>
          <w:b/>
          <w:bCs/>
          <w:lang w:val="es-SV"/>
        </w:rPr>
        <w:t xml:space="preserve">erias contra la </w:t>
      </w:r>
      <w:r>
        <w:rPr>
          <w:b/>
          <w:bCs/>
          <w:lang w:val="es-SV"/>
        </w:rPr>
        <w:t>v</w:t>
      </w:r>
      <w:r w:rsidRPr="00775898">
        <w:rPr>
          <w:b/>
          <w:bCs/>
          <w:lang w:val="es-SV"/>
        </w:rPr>
        <w:t xml:space="preserve">iolencia </w:t>
      </w:r>
      <w:r>
        <w:rPr>
          <w:b/>
          <w:bCs/>
          <w:lang w:val="es-SV"/>
        </w:rPr>
        <w:t>i</w:t>
      </w:r>
      <w:r w:rsidRPr="00775898">
        <w:rPr>
          <w:b/>
          <w:bCs/>
          <w:lang w:val="es-SV"/>
        </w:rPr>
        <w:t>ntrafamiliar</w:t>
      </w:r>
    </w:p>
    <w:tbl>
      <w:tblPr>
        <w:tblW w:w="5000" w:type="pct"/>
        <w:tblCellMar>
          <w:left w:w="68" w:type="dxa"/>
          <w:right w:w="68" w:type="dxa"/>
        </w:tblCellMar>
        <w:tblLook w:val="0000" w:firstRow="0" w:lastRow="0" w:firstColumn="0" w:lastColumn="0" w:noHBand="0" w:noVBand="0"/>
      </w:tblPr>
      <w:tblGrid>
        <w:gridCol w:w="1347"/>
        <w:gridCol w:w="1909"/>
        <w:gridCol w:w="2396"/>
        <w:gridCol w:w="2490"/>
        <w:gridCol w:w="1348"/>
      </w:tblGrid>
      <w:tr w:rsidR="00B40F21" w:rsidRPr="001D3391" w:rsidTr="00B40F21">
        <w:tc>
          <w:tcPr>
            <w:tcW w:w="1000" w:type="pct"/>
            <w:tcBorders>
              <w:top w:val="single" w:sz="4" w:space="0" w:color="auto"/>
              <w:left w:val="single" w:sz="4" w:space="0" w:color="auto"/>
              <w:bottom w:val="single" w:sz="4" w:space="0" w:color="auto"/>
              <w:right w:val="single" w:sz="4" w:space="0" w:color="auto"/>
            </w:tcBorders>
            <w:noWrap/>
            <w:vAlign w:val="center"/>
          </w:tcPr>
          <w:p w:rsidR="00B40F21" w:rsidRPr="00775898" w:rsidRDefault="00B40F21" w:rsidP="00B40F21">
            <w:pPr>
              <w:jc w:val="center"/>
              <w:rPr>
                <w:b/>
                <w:bCs/>
                <w:lang w:val="es-SV"/>
              </w:rPr>
            </w:pPr>
            <w:r w:rsidRPr="00775898">
              <w:rPr>
                <w:b/>
                <w:bCs/>
                <w:lang w:val="es-SV"/>
              </w:rPr>
              <w:t>Año</w:t>
            </w:r>
          </w:p>
        </w:tc>
        <w:tc>
          <w:tcPr>
            <w:tcW w:w="1000" w:type="pct"/>
            <w:tcBorders>
              <w:top w:val="single" w:sz="4" w:space="0" w:color="auto"/>
              <w:left w:val="single" w:sz="4" w:space="0" w:color="auto"/>
              <w:bottom w:val="single" w:sz="4" w:space="0" w:color="auto"/>
              <w:right w:val="single" w:sz="4" w:space="0" w:color="auto"/>
            </w:tcBorders>
            <w:noWrap/>
            <w:vAlign w:val="center"/>
          </w:tcPr>
          <w:p w:rsidR="00B40F21" w:rsidRPr="00775898" w:rsidRDefault="00B40F21" w:rsidP="00B40F21">
            <w:pPr>
              <w:jc w:val="center"/>
              <w:rPr>
                <w:b/>
                <w:bCs/>
                <w:lang w:val="es-SV"/>
              </w:rPr>
            </w:pPr>
            <w:r w:rsidRPr="00775898">
              <w:rPr>
                <w:b/>
                <w:bCs/>
                <w:lang w:val="es-SV"/>
              </w:rPr>
              <w:t>N</w:t>
            </w:r>
            <w:r>
              <w:rPr>
                <w:b/>
                <w:bCs/>
                <w:lang w:val="es-SV"/>
              </w:rPr>
              <w:t>ú</w:t>
            </w:r>
            <w:r w:rsidRPr="00775898">
              <w:rPr>
                <w:b/>
                <w:bCs/>
                <w:lang w:val="es-SV"/>
              </w:rPr>
              <w:t xml:space="preserve">mero de </w:t>
            </w:r>
            <w:r>
              <w:rPr>
                <w:b/>
                <w:bCs/>
                <w:lang w:val="es-SV"/>
              </w:rPr>
              <w:t>f</w:t>
            </w:r>
            <w:r w:rsidRPr="00775898">
              <w:rPr>
                <w:b/>
                <w:bCs/>
                <w:lang w:val="es-SV"/>
              </w:rPr>
              <w:t>erias</w:t>
            </w:r>
          </w:p>
        </w:tc>
        <w:tc>
          <w:tcPr>
            <w:tcW w:w="1000" w:type="pct"/>
            <w:tcBorders>
              <w:top w:val="single" w:sz="4" w:space="0" w:color="auto"/>
              <w:left w:val="single" w:sz="4" w:space="0" w:color="auto"/>
              <w:bottom w:val="single" w:sz="4" w:space="0" w:color="auto"/>
              <w:right w:val="single" w:sz="4" w:space="0" w:color="auto"/>
            </w:tcBorders>
            <w:noWrap/>
            <w:vAlign w:val="center"/>
          </w:tcPr>
          <w:p w:rsidR="00B40F21" w:rsidRPr="00775898" w:rsidRDefault="00B40F21" w:rsidP="00B40F21">
            <w:pPr>
              <w:jc w:val="center"/>
              <w:rPr>
                <w:b/>
                <w:bCs/>
                <w:lang w:val="es-SV"/>
              </w:rPr>
            </w:pPr>
            <w:r w:rsidRPr="00775898">
              <w:rPr>
                <w:b/>
                <w:bCs/>
                <w:lang w:val="es-SV"/>
              </w:rPr>
              <w:t>Mujeres participantes</w:t>
            </w:r>
          </w:p>
        </w:tc>
        <w:tc>
          <w:tcPr>
            <w:tcW w:w="1000" w:type="pct"/>
            <w:tcBorders>
              <w:top w:val="single" w:sz="4" w:space="0" w:color="auto"/>
              <w:left w:val="single" w:sz="4" w:space="0" w:color="auto"/>
              <w:bottom w:val="single" w:sz="4" w:space="0" w:color="auto"/>
              <w:right w:val="single" w:sz="4" w:space="0" w:color="auto"/>
            </w:tcBorders>
            <w:noWrap/>
            <w:vAlign w:val="center"/>
          </w:tcPr>
          <w:p w:rsidR="00B40F21" w:rsidRPr="00775898" w:rsidRDefault="00B40F21" w:rsidP="00B40F21">
            <w:pPr>
              <w:jc w:val="center"/>
              <w:rPr>
                <w:b/>
                <w:bCs/>
                <w:lang w:val="es-SV"/>
              </w:rPr>
            </w:pPr>
            <w:r w:rsidRPr="00775898">
              <w:rPr>
                <w:b/>
                <w:bCs/>
                <w:lang w:val="es-SV"/>
              </w:rPr>
              <w:t>Hombres participantes</w:t>
            </w:r>
          </w:p>
        </w:tc>
        <w:tc>
          <w:tcPr>
            <w:tcW w:w="1000" w:type="pct"/>
            <w:tcBorders>
              <w:top w:val="single" w:sz="4" w:space="0" w:color="auto"/>
              <w:left w:val="single" w:sz="4" w:space="0" w:color="auto"/>
              <w:bottom w:val="single" w:sz="4" w:space="0" w:color="auto"/>
              <w:right w:val="single" w:sz="4" w:space="0" w:color="auto"/>
            </w:tcBorders>
            <w:noWrap/>
            <w:vAlign w:val="center"/>
          </w:tcPr>
          <w:p w:rsidR="00B40F21" w:rsidRPr="00775898" w:rsidRDefault="00B40F21" w:rsidP="00B40F21">
            <w:pPr>
              <w:jc w:val="center"/>
              <w:rPr>
                <w:b/>
                <w:bCs/>
                <w:lang w:val="es-SV"/>
              </w:rPr>
            </w:pPr>
            <w:r w:rsidRPr="00775898">
              <w:rPr>
                <w:b/>
                <w:bCs/>
                <w:lang w:val="es-SV"/>
              </w:rPr>
              <w:t>Total</w:t>
            </w:r>
          </w:p>
        </w:tc>
      </w:tr>
      <w:tr w:rsidR="00B40F21" w:rsidRPr="001D3391" w:rsidTr="00B40F21">
        <w:tc>
          <w:tcPr>
            <w:tcW w:w="1000" w:type="pct"/>
            <w:tcBorders>
              <w:top w:val="single" w:sz="4" w:space="0" w:color="auto"/>
              <w:left w:val="single" w:sz="4" w:space="0" w:color="auto"/>
              <w:bottom w:val="single" w:sz="4" w:space="0" w:color="auto"/>
              <w:right w:val="single" w:sz="4" w:space="0" w:color="auto"/>
            </w:tcBorders>
            <w:noWrap/>
            <w:vAlign w:val="center"/>
          </w:tcPr>
          <w:p w:rsidR="00B40F21" w:rsidRPr="001D3391" w:rsidRDefault="00B40F21" w:rsidP="00CE2217">
            <w:pPr>
              <w:jc w:val="center"/>
              <w:rPr>
                <w:lang w:val="es-SV"/>
              </w:rPr>
            </w:pPr>
            <w:r w:rsidRPr="001D3391">
              <w:rPr>
                <w:lang w:val="es-SV"/>
              </w:rPr>
              <w:t>2004</w:t>
            </w:r>
          </w:p>
        </w:tc>
        <w:tc>
          <w:tcPr>
            <w:tcW w:w="1000" w:type="pct"/>
            <w:tcBorders>
              <w:top w:val="single" w:sz="4" w:space="0" w:color="auto"/>
              <w:left w:val="nil"/>
              <w:bottom w:val="single" w:sz="4" w:space="0" w:color="auto"/>
              <w:right w:val="single" w:sz="4" w:space="0" w:color="auto"/>
            </w:tcBorders>
            <w:noWrap/>
            <w:vAlign w:val="center"/>
          </w:tcPr>
          <w:p w:rsidR="00B40F21" w:rsidRPr="001D3391" w:rsidRDefault="00B40F21" w:rsidP="00B40F21">
            <w:pPr>
              <w:tabs>
                <w:tab w:val="decimal" w:pos="996"/>
              </w:tabs>
              <w:rPr>
                <w:lang w:val="es-SV"/>
              </w:rPr>
            </w:pPr>
            <w:r w:rsidRPr="001D3391">
              <w:rPr>
                <w:lang w:val="es-SV"/>
              </w:rPr>
              <w:t>102</w:t>
            </w:r>
          </w:p>
        </w:tc>
        <w:tc>
          <w:tcPr>
            <w:tcW w:w="1000" w:type="pct"/>
            <w:tcBorders>
              <w:top w:val="single" w:sz="4" w:space="0" w:color="auto"/>
              <w:left w:val="nil"/>
              <w:bottom w:val="single" w:sz="4" w:space="0" w:color="auto"/>
              <w:right w:val="single" w:sz="4" w:space="0" w:color="auto"/>
            </w:tcBorders>
            <w:noWrap/>
            <w:vAlign w:val="center"/>
          </w:tcPr>
          <w:p w:rsidR="00B40F21" w:rsidRPr="001D3391" w:rsidRDefault="00B40F21" w:rsidP="00B40F21">
            <w:pPr>
              <w:tabs>
                <w:tab w:val="decimal" w:pos="1456"/>
              </w:tabs>
              <w:rPr>
                <w:lang w:val="es-SV"/>
              </w:rPr>
            </w:pPr>
            <w:r w:rsidRPr="001D3391">
              <w:rPr>
                <w:lang w:val="es-SV"/>
              </w:rPr>
              <w:t>38.882</w:t>
            </w:r>
          </w:p>
        </w:tc>
        <w:tc>
          <w:tcPr>
            <w:tcW w:w="1000" w:type="pct"/>
            <w:tcBorders>
              <w:top w:val="single" w:sz="4" w:space="0" w:color="auto"/>
              <w:left w:val="nil"/>
              <w:bottom w:val="single" w:sz="4" w:space="0" w:color="auto"/>
              <w:right w:val="single" w:sz="4" w:space="0" w:color="auto"/>
            </w:tcBorders>
            <w:noWrap/>
            <w:vAlign w:val="center"/>
          </w:tcPr>
          <w:p w:rsidR="00B40F21" w:rsidRPr="001D3391" w:rsidRDefault="00B40F21" w:rsidP="00B40F21">
            <w:pPr>
              <w:tabs>
                <w:tab w:val="decimal" w:pos="1509"/>
              </w:tabs>
              <w:rPr>
                <w:lang w:val="es-SV"/>
              </w:rPr>
            </w:pPr>
            <w:r w:rsidRPr="001D3391">
              <w:rPr>
                <w:lang w:val="es-SV"/>
              </w:rPr>
              <w:t>32.966</w:t>
            </w:r>
          </w:p>
        </w:tc>
        <w:tc>
          <w:tcPr>
            <w:tcW w:w="1000" w:type="pct"/>
            <w:tcBorders>
              <w:top w:val="single" w:sz="4" w:space="0" w:color="auto"/>
              <w:left w:val="nil"/>
              <w:bottom w:val="single" w:sz="4" w:space="0" w:color="auto"/>
              <w:right w:val="single" w:sz="4" w:space="0" w:color="auto"/>
            </w:tcBorders>
            <w:noWrap/>
            <w:vAlign w:val="center"/>
          </w:tcPr>
          <w:p w:rsidR="00B40F21" w:rsidRPr="001D3391" w:rsidRDefault="00B40F21" w:rsidP="00B40F21">
            <w:pPr>
              <w:tabs>
                <w:tab w:val="decimal" w:pos="979"/>
              </w:tabs>
              <w:rPr>
                <w:lang w:val="es-SV"/>
              </w:rPr>
            </w:pPr>
            <w:r w:rsidRPr="001D3391">
              <w:rPr>
                <w:lang w:val="es-SV"/>
              </w:rPr>
              <w:t>71.848</w:t>
            </w:r>
          </w:p>
        </w:tc>
      </w:tr>
      <w:tr w:rsidR="00B40F21" w:rsidRPr="001D3391" w:rsidTr="00B40F21">
        <w:tc>
          <w:tcPr>
            <w:tcW w:w="1000" w:type="pct"/>
            <w:tcBorders>
              <w:top w:val="single" w:sz="4" w:space="0" w:color="auto"/>
              <w:left w:val="single" w:sz="4" w:space="0" w:color="auto"/>
              <w:bottom w:val="single" w:sz="4" w:space="0" w:color="auto"/>
              <w:right w:val="single" w:sz="4" w:space="0" w:color="auto"/>
            </w:tcBorders>
            <w:noWrap/>
            <w:vAlign w:val="center"/>
          </w:tcPr>
          <w:p w:rsidR="00B40F21" w:rsidRPr="001D3391" w:rsidRDefault="00B40F21" w:rsidP="00CE2217">
            <w:pPr>
              <w:jc w:val="center"/>
              <w:rPr>
                <w:lang w:val="es-SV"/>
              </w:rPr>
            </w:pPr>
            <w:r w:rsidRPr="001D3391">
              <w:rPr>
                <w:lang w:val="es-SV"/>
              </w:rPr>
              <w:t>2005</w:t>
            </w:r>
          </w:p>
        </w:tc>
        <w:tc>
          <w:tcPr>
            <w:tcW w:w="1000" w:type="pct"/>
            <w:tcBorders>
              <w:top w:val="single" w:sz="4" w:space="0" w:color="auto"/>
              <w:left w:val="nil"/>
              <w:bottom w:val="single" w:sz="4" w:space="0" w:color="auto"/>
              <w:right w:val="single" w:sz="4" w:space="0" w:color="auto"/>
            </w:tcBorders>
            <w:noWrap/>
            <w:vAlign w:val="center"/>
          </w:tcPr>
          <w:p w:rsidR="00B40F21" w:rsidRPr="001D3391" w:rsidRDefault="00B40F21" w:rsidP="00B40F21">
            <w:pPr>
              <w:tabs>
                <w:tab w:val="decimal" w:pos="996"/>
              </w:tabs>
              <w:rPr>
                <w:lang w:val="es-SV"/>
              </w:rPr>
            </w:pPr>
            <w:r w:rsidRPr="001D3391">
              <w:rPr>
                <w:lang w:val="es-SV"/>
              </w:rPr>
              <w:t>463</w:t>
            </w:r>
          </w:p>
        </w:tc>
        <w:tc>
          <w:tcPr>
            <w:tcW w:w="1000" w:type="pct"/>
            <w:tcBorders>
              <w:top w:val="single" w:sz="4" w:space="0" w:color="auto"/>
              <w:left w:val="nil"/>
              <w:bottom w:val="single" w:sz="4" w:space="0" w:color="auto"/>
              <w:right w:val="single" w:sz="4" w:space="0" w:color="auto"/>
            </w:tcBorders>
            <w:noWrap/>
            <w:vAlign w:val="center"/>
          </w:tcPr>
          <w:p w:rsidR="00B40F21" w:rsidRPr="001D3391" w:rsidRDefault="00B40F21" w:rsidP="00B40F21">
            <w:pPr>
              <w:tabs>
                <w:tab w:val="decimal" w:pos="1456"/>
              </w:tabs>
              <w:rPr>
                <w:lang w:val="es-SV"/>
              </w:rPr>
            </w:pPr>
            <w:r w:rsidRPr="001D3391">
              <w:rPr>
                <w:lang w:val="es-SV"/>
              </w:rPr>
              <w:t>30.699</w:t>
            </w:r>
          </w:p>
        </w:tc>
        <w:tc>
          <w:tcPr>
            <w:tcW w:w="1000" w:type="pct"/>
            <w:tcBorders>
              <w:top w:val="single" w:sz="4" w:space="0" w:color="auto"/>
              <w:left w:val="nil"/>
              <w:bottom w:val="single" w:sz="4" w:space="0" w:color="auto"/>
              <w:right w:val="single" w:sz="4" w:space="0" w:color="auto"/>
            </w:tcBorders>
            <w:noWrap/>
            <w:vAlign w:val="center"/>
          </w:tcPr>
          <w:p w:rsidR="00B40F21" w:rsidRPr="001D3391" w:rsidRDefault="00B40F21" w:rsidP="00B40F21">
            <w:pPr>
              <w:tabs>
                <w:tab w:val="decimal" w:pos="1509"/>
              </w:tabs>
              <w:rPr>
                <w:lang w:val="es-SV"/>
              </w:rPr>
            </w:pPr>
            <w:r w:rsidRPr="001D3391">
              <w:rPr>
                <w:lang w:val="es-SV"/>
              </w:rPr>
              <w:t>23.019</w:t>
            </w:r>
          </w:p>
        </w:tc>
        <w:tc>
          <w:tcPr>
            <w:tcW w:w="1000" w:type="pct"/>
            <w:tcBorders>
              <w:top w:val="single" w:sz="4" w:space="0" w:color="auto"/>
              <w:left w:val="nil"/>
              <w:bottom w:val="single" w:sz="4" w:space="0" w:color="auto"/>
              <w:right w:val="single" w:sz="4" w:space="0" w:color="auto"/>
            </w:tcBorders>
            <w:noWrap/>
            <w:vAlign w:val="center"/>
          </w:tcPr>
          <w:p w:rsidR="00B40F21" w:rsidRPr="001D3391" w:rsidRDefault="00B40F21" w:rsidP="00B40F21">
            <w:pPr>
              <w:tabs>
                <w:tab w:val="decimal" w:pos="979"/>
              </w:tabs>
              <w:rPr>
                <w:lang w:val="es-SV"/>
              </w:rPr>
            </w:pPr>
            <w:r w:rsidRPr="001D3391">
              <w:rPr>
                <w:lang w:val="es-SV"/>
              </w:rPr>
              <w:t>53.718</w:t>
            </w:r>
          </w:p>
        </w:tc>
      </w:tr>
      <w:tr w:rsidR="00B40F21" w:rsidRPr="001D3391" w:rsidTr="00B40F21">
        <w:tc>
          <w:tcPr>
            <w:tcW w:w="1000" w:type="pct"/>
            <w:tcBorders>
              <w:top w:val="single" w:sz="4" w:space="0" w:color="auto"/>
              <w:left w:val="single" w:sz="4" w:space="0" w:color="auto"/>
              <w:bottom w:val="single" w:sz="4" w:space="0" w:color="auto"/>
              <w:right w:val="single" w:sz="4" w:space="0" w:color="auto"/>
            </w:tcBorders>
            <w:noWrap/>
            <w:vAlign w:val="center"/>
          </w:tcPr>
          <w:p w:rsidR="00B40F21" w:rsidRPr="001D3391" w:rsidRDefault="00B40F21" w:rsidP="00CE2217">
            <w:pPr>
              <w:jc w:val="center"/>
              <w:rPr>
                <w:lang w:val="es-SV"/>
              </w:rPr>
            </w:pPr>
            <w:r w:rsidRPr="001D3391">
              <w:rPr>
                <w:lang w:val="es-SV"/>
              </w:rPr>
              <w:t>2006</w:t>
            </w:r>
          </w:p>
        </w:tc>
        <w:tc>
          <w:tcPr>
            <w:tcW w:w="1000" w:type="pct"/>
            <w:tcBorders>
              <w:top w:val="single" w:sz="4" w:space="0" w:color="auto"/>
              <w:left w:val="nil"/>
              <w:bottom w:val="single" w:sz="4" w:space="0" w:color="auto"/>
              <w:right w:val="single" w:sz="4" w:space="0" w:color="auto"/>
            </w:tcBorders>
            <w:noWrap/>
            <w:vAlign w:val="center"/>
          </w:tcPr>
          <w:p w:rsidR="00B40F21" w:rsidRPr="001D3391" w:rsidRDefault="00B40F21" w:rsidP="00B40F21">
            <w:pPr>
              <w:tabs>
                <w:tab w:val="decimal" w:pos="996"/>
              </w:tabs>
              <w:rPr>
                <w:lang w:val="es-SV"/>
              </w:rPr>
            </w:pPr>
            <w:r w:rsidRPr="001D3391">
              <w:rPr>
                <w:lang w:val="es-SV"/>
              </w:rPr>
              <w:t>66</w:t>
            </w:r>
          </w:p>
        </w:tc>
        <w:tc>
          <w:tcPr>
            <w:tcW w:w="1000" w:type="pct"/>
            <w:tcBorders>
              <w:top w:val="single" w:sz="4" w:space="0" w:color="auto"/>
              <w:left w:val="nil"/>
              <w:bottom w:val="single" w:sz="4" w:space="0" w:color="auto"/>
              <w:right w:val="single" w:sz="4" w:space="0" w:color="auto"/>
            </w:tcBorders>
            <w:noWrap/>
            <w:vAlign w:val="center"/>
          </w:tcPr>
          <w:p w:rsidR="00B40F21" w:rsidRPr="001D3391" w:rsidRDefault="00B40F21" w:rsidP="00B40F21">
            <w:pPr>
              <w:tabs>
                <w:tab w:val="decimal" w:pos="1456"/>
              </w:tabs>
              <w:rPr>
                <w:lang w:val="es-SV"/>
              </w:rPr>
            </w:pPr>
            <w:r w:rsidRPr="001D3391">
              <w:rPr>
                <w:lang w:val="es-SV"/>
              </w:rPr>
              <w:t>20.502</w:t>
            </w:r>
          </w:p>
        </w:tc>
        <w:tc>
          <w:tcPr>
            <w:tcW w:w="1000" w:type="pct"/>
            <w:tcBorders>
              <w:top w:val="single" w:sz="4" w:space="0" w:color="auto"/>
              <w:left w:val="nil"/>
              <w:bottom w:val="single" w:sz="4" w:space="0" w:color="auto"/>
              <w:right w:val="single" w:sz="4" w:space="0" w:color="auto"/>
            </w:tcBorders>
            <w:noWrap/>
            <w:vAlign w:val="center"/>
          </w:tcPr>
          <w:p w:rsidR="00B40F21" w:rsidRPr="001D3391" w:rsidRDefault="00B40F21" w:rsidP="00B40F21">
            <w:pPr>
              <w:tabs>
                <w:tab w:val="decimal" w:pos="1509"/>
              </w:tabs>
              <w:rPr>
                <w:lang w:val="es-SV"/>
              </w:rPr>
            </w:pPr>
            <w:r w:rsidRPr="001D3391">
              <w:rPr>
                <w:lang w:val="es-SV"/>
              </w:rPr>
              <w:t>14.676</w:t>
            </w:r>
          </w:p>
        </w:tc>
        <w:tc>
          <w:tcPr>
            <w:tcW w:w="1000" w:type="pct"/>
            <w:tcBorders>
              <w:top w:val="single" w:sz="4" w:space="0" w:color="auto"/>
              <w:left w:val="nil"/>
              <w:bottom w:val="single" w:sz="4" w:space="0" w:color="auto"/>
              <w:right w:val="single" w:sz="4" w:space="0" w:color="auto"/>
            </w:tcBorders>
            <w:noWrap/>
            <w:vAlign w:val="center"/>
          </w:tcPr>
          <w:p w:rsidR="00B40F21" w:rsidRPr="001D3391" w:rsidRDefault="00B40F21" w:rsidP="00B40F21">
            <w:pPr>
              <w:tabs>
                <w:tab w:val="decimal" w:pos="979"/>
              </w:tabs>
              <w:rPr>
                <w:lang w:val="es-SV"/>
              </w:rPr>
            </w:pPr>
            <w:r w:rsidRPr="001D3391">
              <w:rPr>
                <w:lang w:val="es-SV"/>
              </w:rPr>
              <w:t>35.178</w:t>
            </w:r>
          </w:p>
        </w:tc>
      </w:tr>
      <w:tr w:rsidR="00B40F21" w:rsidRPr="001D3391" w:rsidTr="00B40F21">
        <w:tc>
          <w:tcPr>
            <w:tcW w:w="1000" w:type="pct"/>
            <w:tcBorders>
              <w:top w:val="nil"/>
              <w:left w:val="single" w:sz="4" w:space="0" w:color="auto"/>
              <w:bottom w:val="single" w:sz="4" w:space="0" w:color="auto"/>
              <w:right w:val="single" w:sz="4" w:space="0" w:color="auto"/>
            </w:tcBorders>
            <w:noWrap/>
            <w:vAlign w:val="center"/>
          </w:tcPr>
          <w:p w:rsidR="00B40F21" w:rsidRPr="004D5E67" w:rsidRDefault="00B40F21" w:rsidP="00B40F21">
            <w:pPr>
              <w:ind w:firstLine="397"/>
              <w:jc w:val="both"/>
              <w:rPr>
                <w:b/>
                <w:bCs/>
                <w:lang w:val="es-SV"/>
              </w:rPr>
            </w:pPr>
            <w:r w:rsidRPr="004D5E67">
              <w:rPr>
                <w:b/>
                <w:bCs/>
                <w:lang w:val="es-SV"/>
              </w:rPr>
              <w:t>Total</w:t>
            </w:r>
          </w:p>
        </w:tc>
        <w:tc>
          <w:tcPr>
            <w:tcW w:w="1000" w:type="pct"/>
            <w:tcBorders>
              <w:top w:val="nil"/>
              <w:left w:val="nil"/>
              <w:bottom w:val="single" w:sz="4" w:space="0" w:color="auto"/>
              <w:right w:val="single" w:sz="4" w:space="0" w:color="auto"/>
            </w:tcBorders>
            <w:noWrap/>
            <w:vAlign w:val="center"/>
          </w:tcPr>
          <w:p w:rsidR="00B40F21" w:rsidRPr="004D5E67" w:rsidRDefault="00B40F21" w:rsidP="00B40F21">
            <w:pPr>
              <w:tabs>
                <w:tab w:val="decimal" w:pos="996"/>
              </w:tabs>
              <w:rPr>
                <w:b/>
                <w:lang w:val="es-SV"/>
              </w:rPr>
            </w:pPr>
            <w:r w:rsidRPr="004D5E67">
              <w:rPr>
                <w:b/>
                <w:lang w:val="es-SV"/>
              </w:rPr>
              <w:t>631</w:t>
            </w:r>
          </w:p>
        </w:tc>
        <w:tc>
          <w:tcPr>
            <w:tcW w:w="1000" w:type="pct"/>
            <w:tcBorders>
              <w:top w:val="nil"/>
              <w:left w:val="nil"/>
              <w:bottom w:val="single" w:sz="4" w:space="0" w:color="auto"/>
              <w:right w:val="single" w:sz="4" w:space="0" w:color="auto"/>
            </w:tcBorders>
            <w:noWrap/>
            <w:vAlign w:val="center"/>
          </w:tcPr>
          <w:p w:rsidR="00B40F21" w:rsidRPr="004D5E67" w:rsidRDefault="00B40F21" w:rsidP="00B40F21">
            <w:pPr>
              <w:tabs>
                <w:tab w:val="decimal" w:pos="1456"/>
              </w:tabs>
              <w:rPr>
                <w:b/>
                <w:lang w:val="es-SV"/>
              </w:rPr>
            </w:pPr>
            <w:r w:rsidRPr="004D5E67">
              <w:rPr>
                <w:b/>
                <w:lang w:val="es-SV"/>
              </w:rPr>
              <w:t>90.083</w:t>
            </w:r>
          </w:p>
        </w:tc>
        <w:tc>
          <w:tcPr>
            <w:tcW w:w="1000" w:type="pct"/>
            <w:tcBorders>
              <w:top w:val="nil"/>
              <w:left w:val="nil"/>
              <w:bottom w:val="single" w:sz="4" w:space="0" w:color="auto"/>
              <w:right w:val="single" w:sz="4" w:space="0" w:color="auto"/>
            </w:tcBorders>
            <w:noWrap/>
            <w:vAlign w:val="center"/>
          </w:tcPr>
          <w:p w:rsidR="00B40F21" w:rsidRPr="004D5E67" w:rsidRDefault="00B40F21" w:rsidP="00B40F21">
            <w:pPr>
              <w:tabs>
                <w:tab w:val="decimal" w:pos="1509"/>
              </w:tabs>
              <w:rPr>
                <w:b/>
                <w:lang w:val="es-SV"/>
              </w:rPr>
            </w:pPr>
            <w:r w:rsidRPr="004D5E67">
              <w:rPr>
                <w:b/>
                <w:lang w:val="es-SV"/>
              </w:rPr>
              <w:t>70.661</w:t>
            </w:r>
          </w:p>
        </w:tc>
        <w:tc>
          <w:tcPr>
            <w:tcW w:w="1000" w:type="pct"/>
            <w:tcBorders>
              <w:top w:val="nil"/>
              <w:left w:val="nil"/>
              <w:bottom w:val="single" w:sz="4" w:space="0" w:color="auto"/>
              <w:right w:val="single" w:sz="4" w:space="0" w:color="auto"/>
            </w:tcBorders>
            <w:noWrap/>
            <w:vAlign w:val="center"/>
          </w:tcPr>
          <w:p w:rsidR="00B40F21" w:rsidRPr="004D5E67" w:rsidRDefault="00B40F21" w:rsidP="00B40F21">
            <w:pPr>
              <w:tabs>
                <w:tab w:val="decimal" w:pos="979"/>
              </w:tabs>
              <w:rPr>
                <w:b/>
                <w:lang w:val="es-SV"/>
              </w:rPr>
            </w:pPr>
            <w:r w:rsidRPr="004D5E67">
              <w:rPr>
                <w:b/>
                <w:lang w:val="es-SV"/>
              </w:rPr>
              <w:t>160.744</w:t>
            </w:r>
          </w:p>
        </w:tc>
      </w:tr>
    </w:tbl>
    <w:p w:rsidR="00B40F21" w:rsidRPr="001D3391" w:rsidRDefault="00B40F21" w:rsidP="00B40F21">
      <w:pPr>
        <w:spacing w:before="240" w:after="240"/>
        <w:rPr>
          <w:lang w:val="es-SV"/>
        </w:rPr>
      </w:pPr>
      <w:r w:rsidRPr="00775898">
        <w:rPr>
          <w:i/>
          <w:lang w:val="es-SV"/>
        </w:rPr>
        <w:t>Fuente:</w:t>
      </w:r>
      <w:r w:rsidRPr="001D3391">
        <w:rPr>
          <w:lang w:val="es-SV"/>
        </w:rPr>
        <w:t xml:space="preserve"> </w:t>
      </w:r>
      <w:r>
        <w:rPr>
          <w:lang w:val="es-SV"/>
        </w:rPr>
        <w:t xml:space="preserve"> </w:t>
      </w:r>
      <w:r w:rsidRPr="001D3391">
        <w:rPr>
          <w:lang w:val="es-SV"/>
        </w:rPr>
        <w:t>ISDEMU</w:t>
      </w:r>
      <w:r>
        <w:rPr>
          <w:lang w:val="es-SV"/>
        </w:rPr>
        <w:t>.</w:t>
      </w:r>
    </w:p>
    <w:p w:rsidR="00B40F21" w:rsidRPr="001D3391" w:rsidRDefault="00B40F21" w:rsidP="00B40F21">
      <w:pPr>
        <w:spacing w:before="480" w:after="240"/>
        <w:rPr>
          <w:lang w:val="es-SV"/>
        </w:rPr>
      </w:pPr>
      <w:r>
        <w:t>77.</w:t>
      </w:r>
      <w:r>
        <w:tab/>
      </w:r>
      <w:r w:rsidRPr="001D3391">
        <w:t>Desde 2004, el ISDEMU implementa las agendas de intervención grupales dirigidas a niñas, niños y adolescentes víctimas de violencia intrafamiliar, de abusos sexuales y de explotación sexual comercial infantil.</w:t>
      </w:r>
    </w:p>
    <w:p w:rsidR="00B40F21" w:rsidRPr="001D3391" w:rsidRDefault="00B40F21" w:rsidP="00B40F21">
      <w:pPr>
        <w:spacing w:after="240"/>
      </w:pPr>
      <w:r>
        <w:t>78.</w:t>
      </w:r>
      <w:r>
        <w:tab/>
      </w:r>
      <w:r w:rsidRPr="001D3391">
        <w:t>El PSRF efectúa sesiones educativas dirigidas a estudiantes de centros escolares nacionales</w:t>
      </w:r>
      <w:r>
        <w:t> </w:t>
      </w:r>
      <w:r w:rsidRPr="001D3391">
        <w:t xml:space="preserve">y privados, con temáticas como: </w:t>
      </w:r>
      <w:r>
        <w:t xml:space="preserve"> </w:t>
      </w:r>
      <w:r w:rsidRPr="001D3391">
        <w:t xml:space="preserve">maltrato a la niñez, abuso sexual, embarazo en adolescencia, explotación sexual comercial infantil, valores humanos y tráfico de personas. </w:t>
      </w:r>
      <w:r>
        <w:t xml:space="preserve"> </w:t>
      </w:r>
      <w:r w:rsidRPr="001D3391">
        <w:t xml:space="preserve">Asimismo, se implementan intervenciones psicológicas individuales y grupales dirigidas a niños, niñas y adolescentes con el objetivo de fortalecer la salud mental y autoestima. </w:t>
      </w:r>
      <w:r>
        <w:t xml:space="preserve"> </w:t>
      </w:r>
      <w:r w:rsidRPr="001D3391">
        <w:t>Se han beneficiado a</w:t>
      </w:r>
      <w:r>
        <w:t> </w:t>
      </w:r>
      <w:r w:rsidRPr="001D3391">
        <w:t>4.900 niños y niñas a través de atenciones psicológicas individuales; se ha brindado</w:t>
      </w:r>
      <w:r>
        <w:t> </w:t>
      </w:r>
      <w:r w:rsidRPr="001D3391">
        <w:t>5.794</w:t>
      </w:r>
      <w:r>
        <w:t> </w:t>
      </w:r>
      <w:r w:rsidRPr="001D3391">
        <w:t>atenciones a través de los grupos; y se han realizado 8.294 seguimientos psicológicos.</w:t>
      </w:r>
    </w:p>
    <w:p w:rsidR="00B40F21" w:rsidRPr="001D3391" w:rsidRDefault="00B40F21" w:rsidP="00B40F21">
      <w:pPr>
        <w:spacing w:after="240"/>
      </w:pPr>
      <w:r>
        <w:t>79.</w:t>
      </w:r>
      <w:r>
        <w:tab/>
      </w:r>
      <w:r w:rsidRPr="001D3391">
        <w:t xml:space="preserve">El Estado de El Salvador, a través de la Fiscalía General de la República y los </w:t>
      </w:r>
      <w:r>
        <w:t>t</w:t>
      </w:r>
      <w:r w:rsidRPr="001D3391">
        <w:t xml:space="preserve">ribunales de </w:t>
      </w:r>
      <w:r>
        <w:t>j</w:t>
      </w:r>
      <w:r w:rsidRPr="001D3391">
        <w:t xml:space="preserve">usticia, ha continuado persiguiendo a los ofensores sexuales contra niños, niñas y adolescentes. </w:t>
      </w:r>
      <w:r>
        <w:t xml:space="preserve"> </w:t>
      </w:r>
      <w:r w:rsidRPr="001D3391">
        <w:t>Véase información a este respecto en el anexo IV.</w:t>
      </w:r>
    </w:p>
    <w:p w:rsidR="00B40F21" w:rsidRPr="001D3391" w:rsidRDefault="00B40F21" w:rsidP="00B40F21">
      <w:pPr>
        <w:spacing w:after="240"/>
      </w:pPr>
      <w:r>
        <w:rPr>
          <w:lang w:val="es-SV"/>
        </w:rPr>
        <w:t>80.</w:t>
      </w:r>
      <w:r>
        <w:rPr>
          <w:lang w:val="es-SV"/>
        </w:rPr>
        <w:tab/>
      </w:r>
      <w:r w:rsidRPr="001D3391">
        <w:rPr>
          <w:lang w:val="es-SV"/>
        </w:rPr>
        <w:t xml:space="preserve">En relación con la protección de niños y niñas en delitos que atentan contra los derechos y deberes familiares, la Unidad del Menor y la Mujer de la Fiscalía General </w:t>
      </w:r>
      <w:r w:rsidRPr="001D3391">
        <w:t>de la República</w:t>
      </w:r>
      <w:r w:rsidRPr="001D3391">
        <w:rPr>
          <w:lang w:val="es-SV"/>
        </w:rPr>
        <w:t xml:space="preserve"> es la encargada de promover la acción penal</w:t>
      </w:r>
      <w:r w:rsidRPr="001D3391">
        <w:t xml:space="preserve">. </w:t>
      </w:r>
      <w:r>
        <w:t xml:space="preserve"> </w:t>
      </w:r>
      <w:r w:rsidRPr="001D3391">
        <w:t xml:space="preserve">En la atención de las víctimas la Fiscalía brinda asistencia legal, psicológica y social, aplicando en algunos casos las medidas de protección contempladas en la Ley contra la </w:t>
      </w:r>
      <w:r>
        <w:t>v</w:t>
      </w:r>
      <w:r w:rsidRPr="001D3391">
        <w:t xml:space="preserve">iolencia </w:t>
      </w:r>
      <w:r>
        <w:t>i</w:t>
      </w:r>
      <w:r w:rsidRPr="001D3391">
        <w:t xml:space="preserve">ntrafamiliar. </w:t>
      </w:r>
      <w:r>
        <w:t xml:space="preserve"> </w:t>
      </w:r>
      <w:r w:rsidRPr="001D3391">
        <w:t xml:space="preserve">En ejercicio de esta función, la Fiscalía mantiene coordinación permanente con instituciones gubernamentales como el ISDEMU, el </w:t>
      </w:r>
      <w:r>
        <w:t>I</w:t>
      </w:r>
      <w:r w:rsidRPr="001D3391">
        <w:t>SNA, la Secretaría Nacional de la Familia, el Instituto de Medicina Legal, la Corte Suprema de Justicia, y la Policía Nacional Civil, entre otras instituciones, para responder a este tema.</w:t>
      </w:r>
    </w:p>
    <w:p w:rsidR="00B40F21" w:rsidRPr="001D3391" w:rsidRDefault="00B40F21" w:rsidP="00B40F21">
      <w:pPr>
        <w:spacing w:after="240"/>
      </w:pPr>
      <w:r>
        <w:t>81.</w:t>
      </w:r>
      <w:r>
        <w:tab/>
        <w:t>En la l</w:t>
      </w:r>
      <w:r w:rsidRPr="001D3391">
        <w:t xml:space="preserve">egislación penal se reconocen varios tipos penales en los cuales se sanciona con penas privativas de libertad la irresponsabilidad paterna. </w:t>
      </w:r>
      <w:r>
        <w:t xml:space="preserve"> </w:t>
      </w:r>
      <w:r w:rsidRPr="001D3391">
        <w:t>Véase en el anexo V la legislación pertinente.</w:t>
      </w:r>
    </w:p>
    <w:p w:rsidR="00B40F21" w:rsidRPr="001D3391" w:rsidRDefault="00B40F21" w:rsidP="00B40F21">
      <w:pPr>
        <w:spacing w:after="240"/>
      </w:pPr>
      <w:r>
        <w:t>82.</w:t>
      </w:r>
      <w:r>
        <w:tab/>
      </w:r>
      <w:r w:rsidRPr="001D3391">
        <w:t xml:space="preserve">La Fiscalía General de la República reporta estadísticas sobre los delitos relativos a las relaciones familiares para el período que comprende el presente informe. </w:t>
      </w:r>
      <w:r>
        <w:t xml:space="preserve"> </w:t>
      </w:r>
      <w:r w:rsidRPr="001D3391">
        <w:t xml:space="preserve">Véase la información en el anexo VI. </w:t>
      </w:r>
    </w:p>
    <w:p w:rsidR="00B40F21" w:rsidRPr="001D3391" w:rsidRDefault="00B40F21" w:rsidP="00B40F21">
      <w:pPr>
        <w:spacing w:after="240"/>
        <w:rPr>
          <w:lang w:val="es-SV"/>
        </w:rPr>
      </w:pPr>
      <w:r>
        <w:rPr>
          <w:lang w:val="es-SV"/>
        </w:rPr>
        <w:t>83.</w:t>
      </w:r>
      <w:r>
        <w:rPr>
          <w:lang w:val="es-SV"/>
        </w:rPr>
        <w:tab/>
      </w:r>
      <w:r w:rsidRPr="001D3391">
        <w:rPr>
          <w:lang w:val="es-SV"/>
        </w:rPr>
        <w:t>En relación con la protección de los niños y niñas víctimas de maltrato, en el 100% de los casos atendidos por el ISNA se han adoptado medidas de protección de acuerdo a la Ley del ISNA, y se han ordenado, asimismo, medidas a los responsables de los niños y niñas.</w:t>
      </w:r>
    </w:p>
    <w:p w:rsidR="00B40F21" w:rsidRPr="006539E3" w:rsidRDefault="00B40F21" w:rsidP="00B40F21">
      <w:pPr>
        <w:spacing w:after="180"/>
        <w:rPr>
          <w:sz w:val="18"/>
          <w:szCs w:val="18"/>
          <w:lang w:val="es-SV"/>
        </w:rPr>
      </w:pPr>
      <w:r>
        <w:rPr>
          <w:lang w:val="es-SV"/>
        </w:rPr>
        <w:t>84.</w:t>
      </w:r>
      <w:r>
        <w:rPr>
          <w:lang w:val="es-SV"/>
        </w:rPr>
        <w:tab/>
      </w:r>
      <w:r w:rsidRPr="001D3391">
        <w:rPr>
          <w:lang w:val="es-SV"/>
        </w:rPr>
        <w:t xml:space="preserve"> El ISDEMU también atiende a niños y niñas víctimas de agresión sexual y maltrato. </w:t>
      </w:r>
      <w:r>
        <w:rPr>
          <w:lang w:val="es-SV"/>
        </w:rPr>
        <w:t xml:space="preserve"> </w:t>
      </w:r>
      <w:r w:rsidRPr="001D3391">
        <w:rPr>
          <w:lang w:val="es-SV"/>
        </w:rPr>
        <w:t>En el siguiente cuadro se detallan el número y el porcentaje de niños y niñas que han recibido atención por el ISDEMU en</w:t>
      </w:r>
      <w:r>
        <w:rPr>
          <w:lang w:val="es-SV"/>
        </w:rPr>
        <w:t xml:space="preserve"> </w:t>
      </w:r>
      <w:r w:rsidRPr="001D3391">
        <w:rPr>
          <w:lang w:val="es-SV"/>
        </w:rPr>
        <w:t>2006.</w:t>
      </w:r>
    </w:p>
    <w:p w:rsidR="00B40F21" w:rsidRPr="006539E3" w:rsidRDefault="00B40F21" w:rsidP="00B40F21">
      <w:pPr>
        <w:spacing w:after="180"/>
        <w:jc w:val="center"/>
        <w:rPr>
          <w:b/>
          <w:sz w:val="18"/>
          <w:szCs w:val="18"/>
          <w:lang w:val="es-SV"/>
        </w:rPr>
      </w:pPr>
      <w:r w:rsidRPr="006539E3">
        <w:rPr>
          <w:b/>
          <w:sz w:val="18"/>
          <w:szCs w:val="18"/>
          <w:lang w:val="es-SV"/>
        </w:rPr>
        <w:t>Cuadro 32</w:t>
      </w:r>
    </w:p>
    <w:p w:rsidR="00B40F21" w:rsidRPr="006539E3" w:rsidRDefault="00B40F21" w:rsidP="00B40F21">
      <w:pPr>
        <w:spacing w:after="180"/>
        <w:jc w:val="center"/>
        <w:rPr>
          <w:b/>
          <w:bCs/>
          <w:sz w:val="18"/>
          <w:szCs w:val="18"/>
          <w:lang w:val="es-SV"/>
        </w:rPr>
      </w:pPr>
      <w:r w:rsidRPr="006539E3">
        <w:rPr>
          <w:b/>
          <w:bCs/>
          <w:sz w:val="18"/>
          <w:szCs w:val="18"/>
          <w:lang w:val="es-SV"/>
        </w:rPr>
        <w:t>Niños y niñas víctimas de agresión sexual y maltrato atendidos por el ISDEMU (2006)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724"/>
        <w:gridCol w:w="995"/>
        <w:gridCol w:w="1065"/>
        <w:gridCol w:w="964"/>
        <w:gridCol w:w="1006"/>
        <w:gridCol w:w="995"/>
        <w:gridCol w:w="1040"/>
        <w:gridCol w:w="1042"/>
        <w:gridCol w:w="1040"/>
        <w:gridCol w:w="619"/>
      </w:tblGrid>
      <w:tr w:rsidR="00B40F21" w:rsidRPr="00900652" w:rsidTr="00B40F21">
        <w:tc>
          <w:tcPr>
            <w:tcW w:w="382" w:type="pct"/>
            <w:vMerge w:val="restart"/>
            <w:noWrap/>
            <w:vAlign w:val="center"/>
          </w:tcPr>
          <w:p w:rsidR="00B40F21" w:rsidRPr="00900652" w:rsidRDefault="00B40F21" w:rsidP="00B40F21">
            <w:pPr>
              <w:jc w:val="center"/>
              <w:rPr>
                <w:b/>
                <w:bCs/>
                <w:sz w:val="18"/>
                <w:szCs w:val="18"/>
                <w:lang w:val="es-SV"/>
              </w:rPr>
            </w:pPr>
            <w:r w:rsidRPr="00900652">
              <w:rPr>
                <w:b/>
                <w:bCs/>
                <w:sz w:val="18"/>
                <w:szCs w:val="18"/>
                <w:lang w:val="es-SV"/>
              </w:rPr>
              <w:t>Edad</w:t>
            </w:r>
            <w:r w:rsidRPr="00900652">
              <w:rPr>
                <w:b/>
                <w:bCs/>
                <w:sz w:val="18"/>
                <w:szCs w:val="18"/>
                <w:lang w:val="es-SV"/>
              </w:rPr>
              <w:br/>
              <w:t>(años)</w:t>
            </w:r>
          </w:p>
        </w:tc>
        <w:tc>
          <w:tcPr>
            <w:tcW w:w="2123" w:type="pct"/>
            <w:gridSpan w:val="4"/>
            <w:noWrap/>
            <w:vAlign w:val="center"/>
          </w:tcPr>
          <w:p w:rsidR="00B40F21" w:rsidRPr="00900652" w:rsidRDefault="00B40F21" w:rsidP="00B40F21">
            <w:pPr>
              <w:jc w:val="center"/>
              <w:rPr>
                <w:b/>
                <w:bCs/>
                <w:sz w:val="18"/>
                <w:szCs w:val="18"/>
                <w:lang w:val="es-SV"/>
              </w:rPr>
            </w:pPr>
            <w:r w:rsidRPr="00900652">
              <w:rPr>
                <w:b/>
                <w:bCs/>
                <w:sz w:val="18"/>
                <w:szCs w:val="18"/>
                <w:lang w:val="es-SV"/>
              </w:rPr>
              <w:t>Agresión sexual</w:t>
            </w:r>
          </w:p>
        </w:tc>
        <w:tc>
          <w:tcPr>
            <w:tcW w:w="2169" w:type="pct"/>
            <w:gridSpan w:val="4"/>
            <w:noWrap/>
            <w:vAlign w:val="center"/>
          </w:tcPr>
          <w:p w:rsidR="00B40F21" w:rsidRPr="00900652" w:rsidRDefault="00B40F21" w:rsidP="00B40F21">
            <w:pPr>
              <w:jc w:val="center"/>
              <w:rPr>
                <w:b/>
                <w:bCs/>
                <w:sz w:val="18"/>
                <w:szCs w:val="18"/>
                <w:lang w:val="es-SV"/>
              </w:rPr>
            </w:pPr>
            <w:r w:rsidRPr="00900652">
              <w:rPr>
                <w:b/>
                <w:bCs/>
                <w:sz w:val="18"/>
                <w:szCs w:val="18"/>
                <w:lang w:val="es-SV"/>
              </w:rPr>
              <w:t>Maltrato a la niñez</w:t>
            </w:r>
          </w:p>
        </w:tc>
        <w:tc>
          <w:tcPr>
            <w:tcW w:w="326" w:type="pct"/>
            <w:vMerge w:val="restart"/>
            <w:noWrap/>
            <w:vAlign w:val="center"/>
          </w:tcPr>
          <w:p w:rsidR="00B40F21" w:rsidRPr="00900652" w:rsidRDefault="00B40F21" w:rsidP="00B40F21">
            <w:pPr>
              <w:jc w:val="center"/>
              <w:rPr>
                <w:b/>
                <w:sz w:val="18"/>
                <w:szCs w:val="18"/>
                <w:lang w:val="es-SV"/>
              </w:rPr>
            </w:pPr>
            <w:r w:rsidRPr="00900652">
              <w:rPr>
                <w:b/>
                <w:sz w:val="18"/>
                <w:szCs w:val="18"/>
                <w:lang w:val="es-SV"/>
              </w:rPr>
              <w:t>Total</w:t>
            </w:r>
          </w:p>
        </w:tc>
      </w:tr>
      <w:tr w:rsidR="00B40F21" w:rsidRPr="00900652" w:rsidTr="00B40F21">
        <w:tc>
          <w:tcPr>
            <w:tcW w:w="382" w:type="pct"/>
            <w:vMerge/>
            <w:noWrap/>
            <w:vAlign w:val="center"/>
          </w:tcPr>
          <w:p w:rsidR="00B40F21" w:rsidRPr="00900652" w:rsidRDefault="00B40F21" w:rsidP="00B40F21">
            <w:pPr>
              <w:jc w:val="center"/>
              <w:rPr>
                <w:b/>
                <w:sz w:val="18"/>
                <w:szCs w:val="18"/>
                <w:lang w:val="es-SV"/>
              </w:rPr>
            </w:pPr>
          </w:p>
        </w:tc>
        <w:tc>
          <w:tcPr>
            <w:tcW w:w="524" w:type="pct"/>
            <w:noWrap/>
            <w:vAlign w:val="center"/>
          </w:tcPr>
          <w:p w:rsidR="00B40F21" w:rsidRPr="00900652" w:rsidRDefault="00B40F21" w:rsidP="00B40F21">
            <w:pPr>
              <w:jc w:val="center"/>
              <w:rPr>
                <w:b/>
                <w:bCs/>
                <w:sz w:val="18"/>
                <w:szCs w:val="18"/>
                <w:lang w:val="es-SV"/>
              </w:rPr>
            </w:pPr>
            <w:r w:rsidRPr="00900652">
              <w:rPr>
                <w:b/>
                <w:bCs/>
                <w:sz w:val="18"/>
                <w:szCs w:val="18"/>
                <w:lang w:val="es-SV"/>
              </w:rPr>
              <w:t>Femenino</w:t>
            </w:r>
          </w:p>
        </w:tc>
        <w:tc>
          <w:tcPr>
            <w:tcW w:w="561" w:type="pct"/>
            <w:noWrap/>
            <w:vAlign w:val="center"/>
          </w:tcPr>
          <w:p w:rsidR="00B40F21" w:rsidRPr="00900652" w:rsidRDefault="00B40F21" w:rsidP="00B40F21">
            <w:pPr>
              <w:jc w:val="center"/>
              <w:rPr>
                <w:b/>
                <w:bCs/>
                <w:sz w:val="18"/>
                <w:szCs w:val="18"/>
                <w:lang w:val="es-SV"/>
              </w:rPr>
            </w:pPr>
            <w:r w:rsidRPr="00900652">
              <w:rPr>
                <w:b/>
                <w:bCs/>
                <w:sz w:val="18"/>
                <w:szCs w:val="18"/>
                <w:lang w:val="es-SV"/>
              </w:rPr>
              <w:t>Porcentaje</w:t>
            </w:r>
          </w:p>
        </w:tc>
        <w:tc>
          <w:tcPr>
            <w:tcW w:w="508" w:type="pct"/>
            <w:noWrap/>
            <w:vAlign w:val="center"/>
          </w:tcPr>
          <w:p w:rsidR="00B40F21" w:rsidRPr="00900652" w:rsidRDefault="00B40F21" w:rsidP="00B40F21">
            <w:pPr>
              <w:jc w:val="center"/>
              <w:rPr>
                <w:b/>
                <w:bCs/>
                <w:sz w:val="18"/>
                <w:szCs w:val="18"/>
                <w:lang w:val="es-SV"/>
              </w:rPr>
            </w:pPr>
            <w:r w:rsidRPr="00900652">
              <w:rPr>
                <w:b/>
                <w:bCs/>
                <w:sz w:val="18"/>
                <w:szCs w:val="18"/>
                <w:lang w:val="es-SV"/>
              </w:rPr>
              <w:t>Masculino</w:t>
            </w:r>
          </w:p>
        </w:tc>
        <w:tc>
          <w:tcPr>
            <w:tcW w:w="530" w:type="pct"/>
            <w:noWrap/>
            <w:vAlign w:val="center"/>
          </w:tcPr>
          <w:p w:rsidR="00B40F21" w:rsidRPr="00900652" w:rsidRDefault="00B40F21" w:rsidP="00B40F21">
            <w:pPr>
              <w:jc w:val="center"/>
              <w:rPr>
                <w:b/>
                <w:bCs/>
                <w:sz w:val="18"/>
                <w:szCs w:val="18"/>
                <w:lang w:val="es-SV"/>
              </w:rPr>
            </w:pPr>
            <w:r w:rsidRPr="00900652">
              <w:rPr>
                <w:b/>
                <w:bCs/>
                <w:sz w:val="18"/>
                <w:szCs w:val="18"/>
                <w:lang w:val="es-SV"/>
              </w:rPr>
              <w:t>Porcentaje</w:t>
            </w:r>
          </w:p>
        </w:tc>
        <w:tc>
          <w:tcPr>
            <w:tcW w:w="524" w:type="pct"/>
            <w:noWrap/>
            <w:vAlign w:val="center"/>
          </w:tcPr>
          <w:p w:rsidR="00B40F21" w:rsidRPr="00900652" w:rsidRDefault="00B40F21" w:rsidP="00B40F21">
            <w:pPr>
              <w:jc w:val="center"/>
              <w:rPr>
                <w:b/>
                <w:bCs/>
                <w:sz w:val="18"/>
                <w:szCs w:val="18"/>
                <w:lang w:val="es-SV"/>
              </w:rPr>
            </w:pPr>
            <w:r w:rsidRPr="00900652">
              <w:rPr>
                <w:b/>
                <w:bCs/>
                <w:sz w:val="18"/>
                <w:szCs w:val="18"/>
                <w:lang w:val="es-SV"/>
              </w:rPr>
              <w:t>Femenino</w:t>
            </w:r>
          </w:p>
        </w:tc>
        <w:tc>
          <w:tcPr>
            <w:tcW w:w="548" w:type="pct"/>
            <w:noWrap/>
            <w:vAlign w:val="center"/>
          </w:tcPr>
          <w:p w:rsidR="00B40F21" w:rsidRPr="00900652" w:rsidRDefault="00B40F21" w:rsidP="00B40F21">
            <w:pPr>
              <w:jc w:val="center"/>
              <w:rPr>
                <w:b/>
                <w:bCs/>
                <w:sz w:val="18"/>
                <w:szCs w:val="18"/>
                <w:lang w:val="es-SV"/>
              </w:rPr>
            </w:pPr>
            <w:r w:rsidRPr="00900652">
              <w:rPr>
                <w:b/>
                <w:bCs/>
                <w:sz w:val="18"/>
                <w:szCs w:val="18"/>
                <w:lang w:val="es-SV"/>
              </w:rPr>
              <w:t>Porcentaje</w:t>
            </w:r>
          </w:p>
        </w:tc>
        <w:tc>
          <w:tcPr>
            <w:tcW w:w="549" w:type="pct"/>
            <w:noWrap/>
            <w:vAlign w:val="center"/>
          </w:tcPr>
          <w:p w:rsidR="00B40F21" w:rsidRPr="00900652" w:rsidRDefault="00B40F21" w:rsidP="00B40F21">
            <w:pPr>
              <w:jc w:val="center"/>
              <w:rPr>
                <w:b/>
                <w:bCs/>
                <w:sz w:val="18"/>
                <w:szCs w:val="18"/>
                <w:lang w:val="es-SV"/>
              </w:rPr>
            </w:pPr>
            <w:r w:rsidRPr="00900652">
              <w:rPr>
                <w:b/>
                <w:bCs/>
                <w:sz w:val="18"/>
                <w:szCs w:val="18"/>
                <w:lang w:val="es-SV"/>
              </w:rPr>
              <w:t>Masculino</w:t>
            </w:r>
          </w:p>
        </w:tc>
        <w:tc>
          <w:tcPr>
            <w:tcW w:w="548" w:type="pct"/>
            <w:noWrap/>
            <w:vAlign w:val="center"/>
          </w:tcPr>
          <w:p w:rsidR="00B40F21" w:rsidRPr="00900652" w:rsidRDefault="00B40F21" w:rsidP="00B40F21">
            <w:pPr>
              <w:jc w:val="center"/>
              <w:rPr>
                <w:b/>
                <w:bCs/>
                <w:sz w:val="18"/>
                <w:szCs w:val="18"/>
                <w:lang w:val="es-SV"/>
              </w:rPr>
            </w:pPr>
            <w:r w:rsidRPr="00900652">
              <w:rPr>
                <w:b/>
                <w:bCs/>
                <w:sz w:val="18"/>
                <w:szCs w:val="18"/>
                <w:lang w:val="es-SV"/>
              </w:rPr>
              <w:t>Porcentaje</w:t>
            </w:r>
          </w:p>
        </w:tc>
        <w:tc>
          <w:tcPr>
            <w:tcW w:w="326" w:type="pct"/>
            <w:vMerge/>
            <w:noWrap/>
            <w:vAlign w:val="center"/>
          </w:tcPr>
          <w:p w:rsidR="00B40F21" w:rsidRPr="00900652" w:rsidRDefault="00B40F21" w:rsidP="00B40F21">
            <w:pPr>
              <w:jc w:val="center"/>
              <w:rPr>
                <w:b/>
                <w:sz w:val="18"/>
                <w:szCs w:val="18"/>
                <w:lang w:val="es-SV"/>
              </w:rPr>
            </w:pPr>
          </w:p>
        </w:tc>
      </w:tr>
      <w:tr w:rsidR="00B40F21" w:rsidRPr="00900652" w:rsidTr="00B40F21">
        <w:tc>
          <w:tcPr>
            <w:tcW w:w="382" w:type="pct"/>
            <w:noWrap/>
            <w:vAlign w:val="center"/>
          </w:tcPr>
          <w:p w:rsidR="00B40F21" w:rsidRPr="00900652" w:rsidRDefault="00B40F21" w:rsidP="00B40F21">
            <w:pPr>
              <w:rPr>
                <w:bCs/>
                <w:sz w:val="18"/>
                <w:szCs w:val="18"/>
                <w:lang w:val="es-SV"/>
              </w:rPr>
            </w:pPr>
            <w:r w:rsidRPr="00900652">
              <w:rPr>
                <w:bCs/>
                <w:sz w:val="18"/>
                <w:szCs w:val="18"/>
                <w:lang w:val="es-SV"/>
              </w:rPr>
              <w:t>0 a 1</w:t>
            </w:r>
          </w:p>
        </w:tc>
        <w:tc>
          <w:tcPr>
            <w:tcW w:w="524" w:type="pct"/>
            <w:noWrap/>
            <w:vAlign w:val="center"/>
          </w:tcPr>
          <w:p w:rsidR="00B40F21" w:rsidRPr="00900652" w:rsidRDefault="00B40F21" w:rsidP="00B40F21">
            <w:pPr>
              <w:tabs>
                <w:tab w:val="decimal" w:pos="493"/>
              </w:tabs>
              <w:rPr>
                <w:sz w:val="18"/>
                <w:szCs w:val="18"/>
                <w:lang w:val="es-SV"/>
              </w:rPr>
            </w:pPr>
            <w:r w:rsidRPr="00900652">
              <w:rPr>
                <w:sz w:val="18"/>
                <w:szCs w:val="18"/>
                <w:lang w:val="es-SV"/>
              </w:rPr>
              <w:t>1</w:t>
            </w:r>
          </w:p>
        </w:tc>
        <w:tc>
          <w:tcPr>
            <w:tcW w:w="561" w:type="pct"/>
            <w:noWrap/>
            <w:vAlign w:val="center"/>
          </w:tcPr>
          <w:p w:rsidR="00B40F21" w:rsidRPr="00900652" w:rsidRDefault="00B40F21" w:rsidP="00B40F21">
            <w:pPr>
              <w:tabs>
                <w:tab w:val="decimal" w:pos="422"/>
              </w:tabs>
              <w:rPr>
                <w:sz w:val="18"/>
                <w:szCs w:val="18"/>
                <w:lang w:val="es-SV"/>
              </w:rPr>
            </w:pPr>
            <w:r w:rsidRPr="00900652">
              <w:rPr>
                <w:sz w:val="18"/>
                <w:szCs w:val="18"/>
                <w:lang w:val="es-SV"/>
              </w:rPr>
              <w:t>0,16</w:t>
            </w:r>
          </w:p>
        </w:tc>
        <w:tc>
          <w:tcPr>
            <w:tcW w:w="508" w:type="pct"/>
            <w:noWrap/>
            <w:vAlign w:val="center"/>
          </w:tcPr>
          <w:p w:rsidR="00B40F21" w:rsidRPr="00900652" w:rsidRDefault="00B40F21" w:rsidP="00B40F21">
            <w:pPr>
              <w:tabs>
                <w:tab w:val="decimal" w:pos="463"/>
              </w:tabs>
              <w:rPr>
                <w:sz w:val="18"/>
                <w:szCs w:val="18"/>
                <w:lang w:val="es-SV"/>
              </w:rPr>
            </w:pPr>
          </w:p>
        </w:tc>
        <w:tc>
          <w:tcPr>
            <w:tcW w:w="530" w:type="pct"/>
            <w:noWrap/>
            <w:vAlign w:val="center"/>
          </w:tcPr>
          <w:p w:rsidR="00B40F21" w:rsidRPr="00900652" w:rsidRDefault="00B40F21" w:rsidP="00B40F21">
            <w:pPr>
              <w:tabs>
                <w:tab w:val="decimal" w:pos="381"/>
              </w:tabs>
              <w:rPr>
                <w:sz w:val="18"/>
                <w:szCs w:val="18"/>
                <w:lang w:val="es-SV"/>
              </w:rPr>
            </w:pPr>
          </w:p>
        </w:tc>
        <w:tc>
          <w:tcPr>
            <w:tcW w:w="524" w:type="pct"/>
            <w:noWrap/>
            <w:vAlign w:val="center"/>
          </w:tcPr>
          <w:p w:rsidR="00B40F21" w:rsidRPr="00900652" w:rsidRDefault="00B40F21" w:rsidP="00B40F21">
            <w:pPr>
              <w:tabs>
                <w:tab w:val="decimal" w:pos="579"/>
              </w:tabs>
              <w:rPr>
                <w:sz w:val="18"/>
                <w:szCs w:val="18"/>
                <w:lang w:val="es-SV"/>
              </w:rPr>
            </w:pPr>
            <w:r w:rsidRPr="00900652">
              <w:rPr>
                <w:sz w:val="18"/>
                <w:szCs w:val="18"/>
                <w:lang w:val="es-SV"/>
              </w:rPr>
              <w:t>37</w:t>
            </w:r>
          </w:p>
        </w:tc>
        <w:tc>
          <w:tcPr>
            <w:tcW w:w="548" w:type="pct"/>
            <w:noWrap/>
            <w:vAlign w:val="center"/>
          </w:tcPr>
          <w:p w:rsidR="00B40F21" w:rsidRPr="00900652" w:rsidRDefault="00B40F21" w:rsidP="00B40F21">
            <w:pPr>
              <w:tabs>
                <w:tab w:val="decimal" w:pos="421"/>
              </w:tabs>
              <w:rPr>
                <w:sz w:val="18"/>
                <w:szCs w:val="18"/>
                <w:lang w:val="es-SV"/>
              </w:rPr>
            </w:pPr>
            <w:r w:rsidRPr="00900652">
              <w:rPr>
                <w:sz w:val="18"/>
                <w:szCs w:val="18"/>
                <w:lang w:val="es-SV"/>
              </w:rPr>
              <w:t>2,37</w:t>
            </w:r>
          </w:p>
        </w:tc>
        <w:tc>
          <w:tcPr>
            <w:tcW w:w="549" w:type="pct"/>
            <w:noWrap/>
            <w:vAlign w:val="center"/>
          </w:tcPr>
          <w:p w:rsidR="00B40F21" w:rsidRPr="00900652" w:rsidRDefault="00B40F21" w:rsidP="00B40F21">
            <w:pPr>
              <w:tabs>
                <w:tab w:val="decimal" w:pos="629"/>
              </w:tabs>
              <w:rPr>
                <w:sz w:val="18"/>
                <w:szCs w:val="18"/>
                <w:lang w:val="es-SV"/>
              </w:rPr>
            </w:pPr>
            <w:r w:rsidRPr="00900652">
              <w:rPr>
                <w:sz w:val="18"/>
                <w:szCs w:val="18"/>
                <w:lang w:val="es-SV"/>
              </w:rPr>
              <w:t>18</w:t>
            </w:r>
          </w:p>
        </w:tc>
        <w:tc>
          <w:tcPr>
            <w:tcW w:w="548" w:type="pct"/>
            <w:noWrap/>
            <w:vAlign w:val="center"/>
          </w:tcPr>
          <w:p w:rsidR="00B40F21" w:rsidRPr="00900652" w:rsidRDefault="00B40F21" w:rsidP="00B40F21">
            <w:pPr>
              <w:tabs>
                <w:tab w:val="decimal" w:pos="399"/>
              </w:tabs>
              <w:rPr>
                <w:sz w:val="18"/>
                <w:szCs w:val="18"/>
                <w:lang w:val="es-SV"/>
              </w:rPr>
            </w:pPr>
            <w:r w:rsidRPr="00900652">
              <w:rPr>
                <w:sz w:val="18"/>
                <w:szCs w:val="18"/>
                <w:lang w:val="es-SV"/>
              </w:rPr>
              <w:t>1,31</w:t>
            </w:r>
          </w:p>
        </w:tc>
        <w:tc>
          <w:tcPr>
            <w:tcW w:w="326" w:type="pct"/>
            <w:noWrap/>
            <w:vAlign w:val="center"/>
          </w:tcPr>
          <w:p w:rsidR="00B40F21" w:rsidRPr="0089623D" w:rsidRDefault="00B40F21" w:rsidP="00B40F21">
            <w:pPr>
              <w:tabs>
                <w:tab w:val="decimal" w:pos="437"/>
              </w:tabs>
              <w:rPr>
                <w:b/>
                <w:bCs/>
                <w:sz w:val="18"/>
                <w:szCs w:val="18"/>
                <w:lang w:val="es-SV"/>
              </w:rPr>
            </w:pPr>
            <w:r w:rsidRPr="0089623D">
              <w:rPr>
                <w:b/>
                <w:bCs/>
                <w:sz w:val="18"/>
                <w:szCs w:val="18"/>
                <w:lang w:val="es-SV"/>
              </w:rPr>
              <w:t>56</w:t>
            </w:r>
          </w:p>
        </w:tc>
      </w:tr>
      <w:tr w:rsidR="00B40F21" w:rsidRPr="00900652" w:rsidTr="00B40F21">
        <w:tc>
          <w:tcPr>
            <w:tcW w:w="382" w:type="pct"/>
            <w:noWrap/>
            <w:vAlign w:val="center"/>
          </w:tcPr>
          <w:p w:rsidR="00B40F21" w:rsidRPr="00900652" w:rsidRDefault="00B40F21" w:rsidP="00B40F21">
            <w:pPr>
              <w:rPr>
                <w:bCs/>
                <w:sz w:val="18"/>
                <w:szCs w:val="18"/>
                <w:lang w:val="es-SV"/>
              </w:rPr>
            </w:pPr>
            <w:r w:rsidRPr="00900652">
              <w:rPr>
                <w:bCs/>
                <w:sz w:val="18"/>
                <w:szCs w:val="18"/>
                <w:lang w:val="es-SV"/>
              </w:rPr>
              <w:t>2 a 5</w:t>
            </w:r>
          </w:p>
        </w:tc>
        <w:tc>
          <w:tcPr>
            <w:tcW w:w="524" w:type="pct"/>
            <w:noWrap/>
            <w:vAlign w:val="center"/>
          </w:tcPr>
          <w:p w:rsidR="00B40F21" w:rsidRPr="00900652" w:rsidRDefault="00B40F21" w:rsidP="00B40F21">
            <w:pPr>
              <w:tabs>
                <w:tab w:val="decimal" w:pos="493"/>
              </w:tabs>
              <w:rPr>
                <w:sz w:val="18"/>
                <w:szCs w:val="18"/>
                <w:lang w:val="es-SV"/>
              </w:rPr>
            </w:pPr>
            <w:r w:rsidRPr="00900652">
              <w:rPr>
                <w:sz w:val="18"/>
                <w:szCs w:val="18"/>
                <w:lang w:val="es-SV"/>
              </w:rPr>
              <w:t>40</w:t>
            </w:r>
          </w:p>
        </w:tc>
        <w:tc>
          <w:tcPr>
            <w:tcW w:w="561" w:type="pct"/>
            <w:noWrap/>
            <w:vAlign w:val="center"/>
          </w:tcPr>
          <w:p w:rsidR="00B40F21" w:rsidRPr="00900652" w:rsidRDefault="00B40F21" w:rsidP="00B40F21">
            <w:pPr>
              <w:tabs>
                <w:tab w:val="decimal" w:pos="422"/>
              </w:tabs>
              <w:rPr>
                <w:sz w:val="18"/>
                <w:szCs w:val="18"/>
                <w:lang w:val="es-SV"/>
              </w:rPr>
            </w:pPr>
            <w:r w:rsidRPr="00900652">
              <w:rPr>
                <w:sz w:val="18"/>
                <w:szCs w:val="18"/>
                <w:lang w:val="es-SV"/>
              </w:rPr>
              <w:t>6,33</w:t>
            </w:r>
          </w:p>
        </w:tc>
        <w:tc>
          <w:tcPr>
            <w:tcW w:w="508" w:type="pct"/>
            <w:noWrap/>
            <w:vAlign w:val="center"/>
          </w:tcPr>
          <w:p w:rsidR="00B40F21" w:rsidRPr="00900652" w:rsidRDefault="00B40F21" w:rsidP="00B40F21">
            <w:pPr>
              <w:tabs>
                <w:tab w:val="decimal" w:pos="463"/>
              </w:tabs>
              <w:rPr>
                <w:sz w:val="18"/>
                <w:szCs w:val="18"/>
                <w:lang w:val="es-SV"/>
              </w:rPr>
            </w:pPr>
            <w:r w:rsidRPr="00900652">
              <w:rPr>
                <w:sz w:val="18"/>
                <w:szCs w:val="18"/>
                <w:lang w:val="es-SV"/>
              </w:rPr>
              <w:t>23</w:t>
            </w:r>
          </w:p>
        </w:tc>
        <w:tc>
          <w:tcPr>
            <w:tcW w:w="530" w:type="pct"/>
            <w:noWrap/>
            <w:vAlign w:val="center"/>
          </w:tcPr>
          <w:p w:rsidR="00B40F21" w:rsidRPr="00900652" w:rsidRDefault="00B40F21" w:rsidP="00B40F21">
            <w:pPr>
              <w:tabs>
                <w:tab w:val="decimal" w:pos="381"/>
              </w:tabs>
              <w:rPr>
                <w:sz w:val="18"/>
                <w:szCs w:val="18"/>
                <w:lang w:val="es-SV"/>
              </w:rPr>
            </w:pPr>
            <w:r w:rsidRPr="00900652">
              <w:rPr>
                <w:sz w:val="18"/>
                <w:szCs w:val="18"/>
                <w:lang w:val="es-SV"/>
              </w:rPr>
              <w:t>24,21</w:t>
            </w:r>
          </w:p>
        </w:tc>
        <w:tc>
          <w:tcPr>
            <w:tcW w:w="524" w:type="pct"/>
            <w:noWrap/>
            <w:vAlign w:val="center"/>
          </w:tcPr>
          <w:p w:rsidR="00B40F21" w:rsidRPr="00900652" w:rsidRDefault="00B40F21" w:rsidP="00B40F21">
            <w:pPr>
              <w:tabs>
                <w:tab w:val="decimal" w:pos="579"/>
              </w:tabs>
              <w:rPr>
                <w:sz w:val="18"/>
                <w:szCs w:val="18"/>
                <w:lang w:val="es-SV"/>
              </w:rPr>
            </w:pPr>
            <w:r w:rsidRPr="00900652">
              <w:rPr>
                <w:sz w:val="18"/>
                <w:szCs w:val="18"/>
                <w:lang w:val="es-SV"/>
              </w:rPr>
              <w:t>164</w:t>
            </w:r>
          </w:p>
        </w:tc>
        <w:tc>
          <w:tcPr>
            <w:tcW w:w="548" w:type="pct"/>
            <w:noWrap/>
            <w:vAlign w:val="center"/>
          </w:tcPr>
          <w:p w:rsidR="00B40F21" w:rsidRPr="00900652" w:rsidRDefault="00B40F21" w:rsidP="00B40F21">
            <w:pPr>
              <w:tabs>
                <w:tab w:val="decimal" w:pos="421"/>
              </w:tabs>
              <w:rPr>
                <w:sz w:val="18"/>
                <w:szCs w:val="18"/>
                <w:lang w:val="es-SV"/>
              </w:rPr>
            </w:pPr>
            <w:r w:rsidRPr="00900652">
              <w:rPr>
                <w:sz w:val="18"/>
                <w:szCs w:val="18"/>
                <w:lang w:val="es-SV"/>
              </w:rPr>
              <w:t>10,50</w:t>
            </w:r>
          </w:p>
        </w:tc>
        <w:tc>
          <w:tcPr>
            <w:tcW w:w="549" w:type="pct"/>
            <w:noWrap/>
            <w:vAlign w:val="center"/>
          </w:tcPr>
          <w:p w:rsidR="00B40F21" w:rsidRPr="00900652" w:rsidRDefault="00B40F21" w:rsidP="00B40F21">
            <w:pPr>
              <w:tabs>
                <w:tab w:val="decimal" w:pos="629"/>
              </w:tabs>
              <w:rPr>
                <w:sz w:val="18"/>
                <w:szCs w:val="18"/>
                <w:lang w:val="es-SV"/>
              </w:rPr>
            </w:pPr>
            <w:r w:rsidRPr="00900652">
              <w:rPr>
                <w:sz w:val="18"/>
                <w:szCs w:val="18"/>
                <w:lang w:val="es-SV"/>
              </w:rPr>
              <w:t>147</w:t>
            </w:r>
          </w:p>
        </w:tc>
        <w:tc>
          <w:tcPr>
            <w:tcW w:w="548" w:type="pct"/>
            <w:noWrap/>
            <w:vAlign w:val="center"/>
          </w:tcPr>
          <w:p w:rsidR="00B40F21" w:rsidRPr="00900652" w:rsidRDefault="00B40F21" w:rsidP="00B40F21">
            <w:pPr>
              <w:tabs>
                <w:tab w:val="decimal" w:pos="399"/>
              </w:tabs>
              <w:rPr>
                <w:sz w:val="18"/>
                <w:szCs w:val="18"/>
                <w:lang w:val="es-SV"/>
              </w:rPr>
            </w:pPr>
            <w:r w:rsidRPr="00900652">
              <w:rPr>
                <w:sz w:val="18"/>
                <w:szCs w:val="18"/>
                <w:lang w:val="es-SV"/>
              </w:rPr>
              <w:t>10,74</w:t>
            </w:r>
          </w:p>
        </w:tc>
        <w:tc>
          <w:tcPr>
            <w:tcW w:w="326" w:type="pct"/>
            <w:noWrap/>
            <w:vAlign w:val="center"/>
          </w:tcPr>
          <w:p w:rsidR="00B40F21" w:rsidRPr="0089623D" w:rsidRDefault="00B40F21" w:rsidP="00B40F21">
            <w:pPr>
              <w:tabs>
                <w:tab w:val="decimal" w:pos="437"/>
              </w:tabs>
              <w:rPr>
                <w:b/>
                <w:bCs/>
                <w:sz w:val="18"/>
                <w:szCs w:val="18"/>
                <w:lang w:val="es-SV"/>
              </w:rPr>
            </w:pPr>
            <w:r w:rsidRPr="0089623D">
              <w:rPr>
                <w:b/>
                <w:bCs/>
                <w:sz w:val="18"/>
                <w:szCs w:val="18"/>
                <w:lang w:val="es-SV"/>
              </w:rPr>
              <w:t>374</w:t>
            </w:r>
          </w:p>
        </w:tc>
      </w:tr>
      <w:tr w:rsidR="00B40F21" w:rsidRPr="00900652" w:rsidTr="00B40F21">
        <w:tc>
          <w:tcPr>
            <w:tcW w:w="382" w:type="pct"/>
            <w:noWrap/>
            <w:vAlign w:val="center"/>
          </w:tcPr>
          <w:p w:rsidR="00B40F21" w:rsidRPr="00900652" w:rsidRDefault="00B40F21" w:rsidP="00B40F21">
            <w:pPr>
              <w:rPr>
                <w:bCs/>
                <w:sz w:val="18"/>
                <w:szCs w:val="18"/>
                <w:lang w:val="es-SV"/>
              </w:rPr>
            </w:pPr>
            <w:r w:rsidRPr="00900652">
              <w:rPr>
                <w:bCs/>
                <w:sz w:val="18"/>
                <w:szCs w:val="18"/>
                <w:lang w:val="es-SV"/>
              </w:rPr>
              <w:t>6 a 9</w:t>
            </w:r>
          </w:p>
        </w:tc>
        <w:tc>
          <w:tcPr>
            <w:tcW w:w="524" w:type="pct"/>
            <w:noWrap/>
            <w:vAlign w:val="center"/>
          </w:tcPr>
          <w:p w:rsidR="00B40F21" w:rsidRPr="00900652" w:rsidRDefault="00B40F21" w:rsidP="00B40F21">
            <w:pPr>
              <w:tabs>
                <w:tab w:val="decimal" w:pos="493"/>
              </w:tabs>
              <w:rPr>
                <w:sz w:val="18"/>
                <w:szCs w:val="18"/>
                <w:lang w:val="es-SV"/>
              </w:rPr>
            </w:pPr>
            <w:r w:rsidRPr="00900652">
              <w:rPr>
                <w:sz w:val="18"/>
                <w:szCs w:val="18"/>
                <w:lang w:val="es-SV"/>
              </w:rPr>
              <w:t>95</w:t>
            </w:r>
          </w:p>
        </w:tc>
        <w:tc>
          <w:tcPr>
            <w:tcW w:w="561" w:type="pct"/>
            <w:noWrap/>
            <w:vAlign w:val="center"/>
          </w:tcPr>
          <w:p w:rsidR="00B40F21" w:rsidRPr="00900652" w:rsidRDefault="00B40F21" w:rsidP="00B40F21">
            <w:pPr>
              <w:tabs>
                <w:tab w:val="decimal" w:pos="422"/>
              </w:tabs>
              <w:rPr>
                <w:sz w:val="18"/>
                <w:szCs w:val="18"/>
                <w:lang w:val="es-SV"/>
              </w:rPr>
            </w:pPr>
            <w:r w:rsidRPr="00900652">
              <w:rPr>
                <w:sz w:val="18"/>
                <w:szCs w:val="18"/>
                <w:lang w:val="es-SV"/>
              </w:rPr>
              <w:t>15,03</w:t>
            </w:r>
          </w:p>
        </w:tc>
        <w:tc>
          <w:tcPr>
            <w:tcW w:w="508" w:type="pct"/>
            <w:noWrap/>
            <w:vAlign w:val="center"/>
          </w:tcPr>
          <w:p w:rsidR="00B40F21" w:rsidRPr="00900652" w:rsidRDefault="00B40F21" w:rsidP="00B40F21">
            <w:pPr>
              <w:tabs>
                <w:tab w:val="decimal" w:pos="463"/>
              </w:tabs>
              <w:rPr>
                <w:sz w:val="18"/>
                <w:szCs w:val="18"/>
                <w:lang w:val="es-SV"/>
              </w:rPr>
            </w:pPr>
            <w:r w:rsidRPr="00900652">
              <w:rPr>
                <w:sz w:val="18"/>
                <w:szCs w:val="18"/>
                <w:lang w:val="es-SV"/>
              </w:rPr>
              <w:t>39</w:t>
            </w:r>
          </w:p>
        </w:tc>
        <w:tc>
          <w:tcPr>
            <w:tcW w:w="530" w:type="pct"/>
            <w:noWrap/>
            <w:vAlign w:val="center"/>
          </w:tcPr>
          <w:p w:rsidR="00B40F21" w:rsidRPr="00900652" w:rsidRDefault="00B40F21" w:rsidP="00B40F21">
            <w:pPr>
              <w:tabs>
                <w:tab w:val="decimal" w:pos="381"/>
              </w:tabs>
              <w:rPr>
                <w:sz w:val="18"/>
                <w:szCs w:val="18"/>
                <w:lang w:val="es-SV"/>
              </w:rPr>
            </w:pPr>
            <w:r w:rsidRPr="00900652">
              <w:rPr>
                <w:sz w:val="18"/>
                <w:szCs w:val="18"/>
                <w:lang w:val="es-SV"/>
              </w:rPr>
              <w:t>41,05</w:t>
            </w:r>
          </w:p>
        </w:tc>
        <w:tc>
          <w:tcPr>
            <w:tcW w:w="524" w:type="pct"/>
            <w:noWrap/>
            <w:vAlign w:val="center"/>
          </w:tcPr>
          <w:p w:rsidR="00B40F21" w:rsidRPr="00900652" w:rsidRDefault="00B40F21" w:rsidP="00B40F21">
            <w:pPr>
              <w:tabs>
                <w:tab w:val="decimal" w:pos="579"/>
              </w:tabs>
              <w:rPr>
                <w:sz w:val="18"/>
                <w:szCs w:val="18"/>
                <w:lang w:val="es-SV"/>
              </w:rPr>
            </w:pPr>
            <w:r w:rsidRPr="00900652">
              <w:rPr>
                <w:sz w:val="18"/>
                <w:szCs w:val="18"/>
                <w:lang w:val="es-SV"/>
              </w:rPr>
              <w:t>379</w:t>
            </w:r>
          </w:p>
        </w:tc>
        <w:tc>
          <w:tcPr>
            <w:tcW w:w="548" w:type="pct"/>
            <w:noWrap/>
            <w:vAlign w:val="center"/>
          </w:tcPr>
          <w:p w:rsidR="00B40F21" w:rsidRPr="00900652" w:rsidRDefault="00B40F21" w:rsidP="00B40F21">
            <w:pPr>
              <w:tabs>
                <w:tab w:val="decimal" w:pos="421"/>
              </w:tabs>
              <w:rPr>
                <w:sz w:val="18"/>
                <w:szCs w:val="18"/>
                <w:lang w:val="es-SV"/>
              </w:rPr>
            </w:pPr>
            <w:r w:rsidRPr="00900652">
              <w:rPr>
                <w:sz w:val="18"/>
                <w:szCs w:val="18"/>
                <w:lang w:val="es-SV"/>
              </w:rPr>
              <w:t>24,26</w:t>
            </w:r>
          </w:p>
        </w:tc>
        <w:tc>
          <w:tcPr>
            <w:tcW w:w="549" w:type="pct"/>
            <w:noWrap/>
            <w:vAlign w:val="center"/>
          </w:tcPr>
          <w:p w:rsidR="00B40F21" w:rsidRPr="00900652" w:rsidRDefault="00B40F21" w:rsidP="00B40F21">
            <w:pPr>
              <w:tabs>
                <w:tab w:val="decimal" w:pos="629"/>
              </w:tabs>
              <w:rPr>
                <w:sz w:val="18"/>
                <w:szCs w:val="18"/>
                <w:lang w:val="es-SV"/>
              </w:rPr>
            </w:pPr>
            <w:r w:rsidRPr="00900652">
              <w:rPr>
                <w:sz w:val="18"/>
                <w:szCs w:val="18"/>
                <w:lang w:val="es-SV"/>
              </w:rPr>
              <w:t>423</w:t>
            </w:r>
          </w:p>
        </w:tc>
        <w:tc>
          <w:tcPr>
            <w:tcW w:w="548" w:type="pct"/>
            <w:noWrap/>
            <w:vAlign w:val="center"/>
          </w:tcPr>
          <w:p w:rsidR="00B40F21" w:rsidRPr="00900652" w:rsidRDefault="00B40F21" w:rsidP="00B40F21">
            <w:pPr>
              <w:tabs>
                <w:tab w:val="decimal" w:pos="399"/>
              </w:tabs>
              <w:rPr>
                <w:sz w:val="18"/>
                <w:szCs w:val="18"/>
                <w:lang w:val="es-SV"/>
              </w:rPr>
            </w:pPr>
            <w:r w:rsidRPr="00900652">
              <w:rPr>
                <w:sz w:val="18"/>
                <w:szCs w:val="18"/>
                <w:lang w:val="es-SV"/>
              </w:rPr>
              <w:t>30,90</w:t>
            </w:r>
          </w:p>
        </w:tc>
        <w:tc>
          <w:tcPr>
            <w:tcW w:w="326" w:type="pct"/>
            <w:noWrap/>
            <w:vAlign w:val="center"/>
          </w:tcPr>
          <w:p w:rsidR="00B40F21" w:rsidRPr="0089623D" w:rsidRDefault="00B40F21" w:rsidP="00B40F21">
            <w:pPr>
              <w:tabs>
                <w:tab w:val="decimal" w:pos="437"/>
              </w:tabs>
              <w:rPr>
                <w:b/>
                <w:bCs/>
                <w:sz w:val="18"/>
                <w:szCs w:val="18"/>
                <w:lang w:val="es-SV"/>
              </w:rPr>
            </w:pPr>
            <w:r w:rsidRPr="0089623D">
              <w:rPr>
                <w:b/>
                <w:bCs/>
                <w:sz w:val="18"/>
                <w:szCs w:val="18"/>
                <w:lang w:val="es-SV"/>
              </w:rPr>
              <w:t>936</w:t>
            </w:r>
          </w:p>
        </w:tc>
      </w:tr>
      <w:tr w:rsidR="00B40F21" w:rsidRPr="00900652" w:rsidTr="00B40F21">
        <w:tc>
          <w:tcPr>
            <w:tcW w:w="382" w:type="pct"/>
            <w:noWrap/>
            <w:vAlign w:val="center"/>
          </w:tcPr>
          <w:p w:rsidR="00B40F21" w:rsidRPr="00900652" w:rsidRDefault="00B40F21" w:rsidP="00B40F21">
            <w:pPr>
              <w:rPr>
                <w:bCs/>
                <w:sz w:val="18"/>
                <w:szCs w:val="18"/>
                <w:lang w:val="es-SV"/>
              </w:rPr>
            </w:pPr>
            <w:r w:rsidRPr="00900652">
              <w:rPr>
                <w:bCs/>
                <w:sz w:val="18"/>
                <w:szCs w:val="18"/>
                <w:lang w:val="es-SV"/>
              </w:rPr>
              <w:t>10 a 13</w:t>
            </w:r>
          </w:p>
        </w:tc>
        <w:tc>
          <w:tcPr>
            <w:tcW w:w="524" w:type="pct"/>
            <w:noWrap/>
            <w:vAlign w:val="center"/>
          </w:tcPr>
          <w:p w:rsidR="00B40F21" w:rsidRPr="00900652" w:rsidRDefault="00B40F21" w:rsidP="00B40F21">
            <w:pPr>
              <w:tabs>
                <w:tab w:val="decimal" w:pos="493"/>
              </w:tabs>
              <w:rPr>
                <w:sz w:val="18"/>
                <w:szCs w:val="18"/>
                <w:lang w:val="es-SV"/>
              </w:rPr>
            </w:pPr>
            <w:r w:rsidRPr="00900652">
              <w:rPr>
                <w:sz w:val="18"/>
                <w:szCs w:val="18"/>
                <w:lang w:val="es-SV"/>
              </w:rPr>
              <w:t>188</w:t>
            </w:r>
          </w:p>
        </w:tc>
        <w:tc>
          <w:tcPr>
            <w:tcW w:w="561" w:type="pct"/>
            <w:noWrap/>
            <w:vAlign w:val="center"/>
          </w:tcPr>
          <w:p w:rsidR="00B40F21" w:rsidRPr="00900652" w:rsidRDefault="00B40F21" w:rsidP="00B40F21">
            <w:pPr>
              <w:tabs>
                <w:tab w:val="decimal" w:pos="422"/>
              </w:tabs>
              <w:rPr>
                <w:sz w:val="18"/>
                <w:szCs w:val="18"/>
                <w:lang w:val="es-SV"/>
              </w:rPr>
            </w:pPr>
            <w:r w:rsidRPr="00900652">
              <w:rPr>
                <w:sz w:val="18"/>
                <w:szCs w:val="18"/>
                <w:lang w:val="es-SV"/>
              </w:rPr>
              <w:t>29,75</w:t>
            </w:r>
          </w:p>
        </w:tc>
        <w:tc>
          <w:tcPr>
            <w:tcW w:w="508" w:type="pct"/>
            <w:noWrap/>
            <w:vAlign w:val="center"/>
          </w:tcPr>
          <w:p w:rsidR="00B40F21" w:rsidRPr="00900652" w:rsidRDefault="00B40F21" w:rsidP="00B40F21">
            <w:pPr>
              <w:tabs>
                <w:tab w:val="decimal" w:pos="463"/>
              </w:tabs>
              <w:rPr>
                <w:sz w:val="18"/>
                <w:szCs w:val="18"/>
                <w:lang w:val="es-SV"/>
              </w:rPr>
            </w:pPr>
            <w:r w:rsidRPr="00900652">
              <w:rPr>
                <w:sz w:val="18"/>
                <w:szCs w:val="18"/>
                <w:lang w:val="es-SV"/>
              </w:rPr>
              <w:t>23</w:t>
            </w:r>
          </w:p>
        </w:tc>
        <w:tc>
          <w:tcPr>
            <w:tcW w:w="530" w:type="pct"/>
            <w:noWrap/>
            <w:vAlign w:val="center"/>
          </w:tcPr>
          <w:p w:rsidR="00B40F21" w:rsidRPr="00900652" w:rsidRDefault="00B40F21" w:rsidP="00B40F21">
            <w:pPr>
              <w:tabs>
                <w:tab w:val="decimal" w:pos="381"/>
              </w:tabs>
              <w:rPr>
                <w:sz w:val="18"/>
                <w:szCs w:val="18"/>
                <w:lang w:val="es-SV"/>
              </w:rPr>
            </w:pPr>
            <w:r w:rsidRPr="00900652">
              <w:rPr>
                <w:sz w:val="18"/>
                <w:szCs w:val="18"/>
                <w:lang w:val="es-SV"/>
              </w:rPr>
              <w:t>24,21</w:t>
            </w:r>
          </w:p>
        </w:tc>
        <w:tc>
          <w:tcPr>
            <w:tcW w:w="524" w:type="pct"/>
            <w:noWrap/>
            <w:vAlign w:val="center"/>
          </w:tcPr>
          <w:p w:rsidR="00B40F21" w:rsidRPr="00900652" w:rsidRDefault="00B40F21" w:rsidP="00B40F21">
            <w:pPr>
              <w:tabs>
                <w:tab w:val="decimal" w:pos="579"/>
              </w:tabs>
              <w:rPr>
                <w:sz w:val="18"/>
                <w:szCs w:val="18"/>
                <w:lang w:val="es-SV"/>
              </w:rPr>
            </w:pPr>
            <w:r w:rsidRPr="00900652">
              <w:rPr>
                <w:sz w:val="18"/>
                <w:szCs w:val="18"/>
                <w:lang w:val="es-SV"/>
              </w:rPr>
              <w:t>478</w:t>
            </w:r>
          </w:p>
        </w:tc>
        <w:tc>
          <w:tcPr>
            <w:tcW w:w="548" w:type="pct"/>
            <w:noWrap/>
            <w:vAlign w:val="center"/>
          </w:tcPr>
          <w:p w:rsidR="00B40F21" w:rsidRPr="00900652" w:rsidRDefault="00B40F21" w:rsidP="00B40F21">
            <w:pPr>
              <w:tabs>
                <w:tab w:val="decimal" w:pos="421"/>
              </w:tabs>
              <w:rPr>
                <w:sz w:val="18"/>
                <w:szCs w:val="18"/>
                <w:lang w:val="es-SV"/>
              </w:rPr>
            </w:pPr>
            <w:r w:rsidRPr="00900652">
              <w:rPr>
                <w:sz w:val="18"/>
                <w:szCs w:val="18"/>
                <w:lang w:val="es-SV"/>
              </w:rPr>
              <w:t>30,60</w:t>
            </w:r>
          </w:p>
        </w:tc>
        <w:tc>
          <w:tcPr>
            <w:tcW w:w="549" w:type="pct"/>
            <w:noWrap/>
            <w:vAlign w:val="center"/>
          </w:tcPr>
          <w:p w:rsidR="00B40F21" w:rsidRPr="00900652" w:rsidRDefault="00B40F21" w:rsidP="00B40F21">
            <w:pPr>
              <w:tabs>
                <w:tab w:val="decimal" w:pos="629"/>
              </w:tabs>
              <w:rPr>
                <w:sz w:val="18"/>
                <w:szCs w:val="18"/>
                <w:lang w:val="es-SV"/>
              </w:rPr>
            </w:pPr>
            <w:r w:rsidRPr="00900652">
              <w:rPr>
                <w:sz w:val="18"/>
                <w:szCs w:val="18"/>
                <w:lang w:val="es-SV"/>
              </w:rPr>
              <w:t>490</w:t>
            </w:r>
          </w:p>
        </w:tc>
        <w:tc>
          <w:tcPr>
            <w:tcW w:w="548" w:type="pct"/>
            <w:noWrap/>
            <w:vAlign w:val="center"/>
          </w:tcPr>
          <w:p w:rsidR="00B40F21" w:rsidRPr="00900652" w:rsidRDefault="00B40F21" w:rsidP="00B40F21">
            <w:pPr>
              <w:tabs>
                <w:tab w:val="decimal" w:pos="399"/>
              </w:tabs>
              <w:rPr>
                <w:sz w:val="18"/>
                <w:szCs w:val="18"/>
                <w:lang w:val="es-SV"/>
              </w:rPr>
            </w:pPr>
            <w:r w:rsidRPr="00900652">
              <w:rPr>
                <w:sz w:val="18"/>
                <w:szCs w:val="18"/>
                <w:lang w:val="es-SV"/>
              </w:rPr>
              <w:t>35,79</w:t>
            </w:r>
          </w:p>
        </w:tc>
        <w:tc>
          <w:tcPr>
            <w:tcW w:w="326" w:type="pct"/>
            <w:noWrap/>
            <w:vAlign w:val="center"/>
          </w:tcPr>
          <w:p w:rsidR="00B40F21" w:rsidRPr="0089623D" w:rsidRDefault="00B40F21" w:rsidP="00B40F21">
            <w:pPr>
              <w:tabs>
                <w:tab w:val="decimal" w:pos="437"/>
              </w:tabs>
              <w:rPr>
                <w:b/>
                <w:bCs/>
                <w:sz w:val="18"/>
                <w:szCs w:val="18"/>
                <w:lang w:val="es-SV"/>
              </w:rPr>
            </w:pPr>
            <w:r w:rsidRPr="0089623D">
              <w:rPr>
                <w:b/>
                <w:bCs/>
                <w:sz w:val="18"/>
                <w:szCs w:val="18"/>
                <w:lang w:val="es-SV"/>
              </w:rPr>
              <w:t>1</w:t>
            </w:r>
            <w:r>
              <w:rPr>
                <w:b/>
                <w:bCs/>
                <w:sz w:val="18"/>
                <w:szCs w:val="18"/>
                <w:lang w:val="es-SV"/>
              </w:rPr>
              <w:t>.</w:t>
            </w:r>
            <w:r w:rsidRPr="0089623D">
              <w:rPr>
                <w:b/>
                <w:bCs/>
                <w:sz w:val="18"/>
                <w:szCs w:val="18"/>
                <w:lang w:val="es-SV"/>
              </w:rPr>
              <w:t>179</w:t>
            </w:r>
          </w:p>
        </w:tc>
      </w:tr>
      <w:tr w:rsidR="00B40F21" w:rsidRPr="00900652" w:rsidTr="00B40F21">
        <w:tc>
          <w:tcPr>
            <w:tcW w:w="382" w:type="pct"/>
            <w:noWrap/>
            <w:vAlign w:val="center"/>
          </w:tcPr>
          <w:p w:rsidR="00B40F21" w:rsidRPr="00900652" w:rsidRDefault="00B40F21" w:rsidP="00B40F21">
            <w:pPr>
              <w:rPr>
                <w:bCs/>
                <w:sz w:val="18"/>
                <w:szCs w:val="18"/>
                <w:lang w:val="es-SV"/>
              </w:rPr>
            </w:pPr>
            <w:r w:rsidRPr="00900652">
              <w:rPr>
                <w:bCs/>
                <w:sz w:val="18"/>
                <w:szCs w:val="18"/>
                <w:lang w:val="es-SV"/>
              </w:rPr>
              <w:t>14 a 17</w:t>
            </w:r>
          </w:p>
        </w:tc>
        <w:tc>
          <w:tcPr>
            <w:tcW w:w="524" w:type="pct"/>
            <w:noWrap/>
            <w:vAlign w:val="center"/>
          </w:tcPr>
          <w:p w:rsidR="00B40F21" w:rsidRPr="00900652" w:rsidRDefault="00B40F21" w:rsidP="00B40F21">
            <w:pPr>
              <w:tabs>
                <w:tab w:val="decimal" w:pos="493"/>
              </w:tabs>
              <w:rPr>
                <w:sz w:val="18"/>
                <w:szCs w:val="18"/>
                <w:lang w:val="es-SV"/>
              </w:rPr>
            </w:pPr>
            <w:r w:rsidRPr="00900652">
              <w:rPr>
                <w:sz w:val="18"/>
                <w:szCs w:val="18"/>
                <w:lang w:val="es-SV"/>
              </w:rPr>
              <w:t>308</w:t>
            </w:r>
          </w:p>
        </w:tc>
        <w:tc>
          <w:tcPr>
            <w:tcW w:w="561" w:type="pct"/>
            <w:noWrap/>
            <w:vAlign w:val="center"/>
          </w:tcPr>
          <w:p w:rsidR="00B40F21" w:rsidRPr="00900652" w:rsidRDefault="00B40F21" w:rsidP="00B40F21">
            <w:pPr>
              <w:tabs>
                <w:tab w:val="decimal" w:pos="422"/>
              </w:tabs>
              <w:rPr>
                <w:sz w:val="18"/>
                <w:szCs w:val="18"/>
                <w:lang w:val="es-SV"/>
              </w:rPr>
            </w:pPr>
            <w:r w:rsidRPr="00900652">
              <w:rPr>
                <w:sz w:val="18"/>
                <w:szCs w:val="18"/>
                <w:lang w:val="es-SV"/>
              </w:rPr>
              <w:t>48,73</w:t>
            </w:r>
          </w:p>
        </w:tc>
        <w:tc>
          <w:tcPr>
            <w:tcW w:w="508" w:type="pct"/>
            <w:noWrap/>
            <w:vAlign w:val="center"/>
          </w:tcPr>
          <w:p w:rsidR="00B40F21" w:rsidRPr="00900652" w:rsidRDefault="00B40F21" w:rsidP="00B40F21">
            <w:pPr>
              <w:tabs>
                <w:tab w:val="decimal" w:pos="463"/>
              </w:tabs>
              <w:rPr>
                <w:sz w:val="18"/>
                <w:szCs w:val="18"/>
                <w:lang w:val="es-SV"/>
              </w:rPr>
            </w:pPr>
            <w:r w:rsidRPr="00900652">
              <w:rPr>
                <w:sz w:val="18"/>
                <w:szCs w:val="18"/>
                <w:lang w:val="es-SV"/>
              </w:rPr>
              <w:t>10</w:t>
            </w:r>
          </w:p>
        </w:tc>
        <w:tc>
          <w:tcPr>
            <w:tcW w:w="530" w:type="pct"/>
            <w:noWrap/>
            <w:vAlign w:val="center"/>
          </w:tcPr>
          <w:p w:rsidR="00B40F21" w:rsidRPr="00900652" w:rsidRDefault="00B40F21" w:rsidP="00B40F21">
            <w:pPr>
              <w:tabs>
                <w:tab w:val="decimal" w:pos="381"/>
              </w:tabs>
              <w:rPr>
                <w:sz w:val="18"/>
                <w:szCs w:val="18"/>
                <w:lang w:val="es-SV"/>
              </w:rPr>
            </w:pPr>
            <w:r w:rsidRPr="00900652">
              <w:rPr>
                <w:sz w:val="18"/>
                <w:szCs w:val="18"/>
                <w:lang w:val="es-SV"/>
              </w:rPr>
              <w:t>10,53</w:t>
            </w:r>
          </w:p>
        </w:tc>
        <w:tc>
          <w:tcPr>
            <w:tcW w:w="524" w:type="pct"/>
            <w:noWrap/>
            <w:vAlign w:val="center"/>
          </w:tcPr>
          <w:p w:rsidR="00B40F21" w:rsidRPr="00900652" w:rsidRDefault="00B40F21" w:rsidP="00B40F21">
            <w:pPr>
              <w:tabs>
                <w:tab w:val="decimal" w:pos="579"/>
              </w:tabs>
              <w:rPr>
                <w:sz w:val="18"/>
                <w:szCs w:val="18"/>
                <w:lang w:val="es-SV"/>
              </w:rPr>
            </w:pPr>
            <w:r w:rsidRPr="00900652">
              <w:rPr>
                <w:sz w:val="18"/>
                <w:szCs w:val="18"/>
                <w:lang w:val="es-SV"/>
              </w:rPr>
              <w:t>504</w:t>
            </w:r>
          </w:p>
        </w:tc>
        <w:tc>
          <w:tcPr>
            <w:tcW w:w="548" w:type="pct"/>
            <w:noWrap/>
            <w:vAlign w:val="center"/>
          </w:tcPr>
          <w:p w:rsidR="00B40F21" w:rsidRPr="00900652" w:rsidRDefault="00B40F21" w:rsidP="00B40F21">
            <w:pPr>
              <w:tabs>
                <w:tab w:val="decimal" w:pos="421"/>
              </w:tabs>
              <w:rPr>
                <w:sz w:val="18"/>
                <w:szCs w:val="18"/>
                <w:lang w:val="es-SV"/>
              </w:rPr>
            </w:pPr>
            <w:r w:rsidRPr="00900652">
              <w:rPr>
                <w:sz w:val="18"/>
                <w:szCs w:val="18"/>
                <w:lang w:val="es-SV"/>
              </w:rPr>
              <w:t>32,27</w:t>
            </w:r>
          </w:p>
        </w:tc>
        <w:tc>
          <w:tcPr>
            <w:tcW w:w="549" w:type="pct"/>
            <w:noWrap/>
            <w:vAlign w:val="center"/>
          </w:tcPr>
          <w:p w:rsidR="00B40F21" w:rsidRPr="00900652" w:rsidRDefault="00B40F21" w:rsidP="00B40F21">
            <w:pPr>
              <w:tabs>
                <w:tab w:val="decimal" w:pos="629"/>
              </w:tabs>
              <w:rPr>
                <w:sz w:val="18"/>
                <w:szCs w:val="18"/>
                <w:lang w:val="es-SV"/>
              </w:rPr>
            </w:pPr>
            <w:r w:rsidRPr="00900652">
              <w:rPr>
                <w:sz w:val="18"/>
                <w:szCs w:val="18"/>
                <w:lang w:val="es-SV"/>
              </w:rPr>
              <w:t>291</w:t>
            </w:r>
          </w:p>
        </w:tc>
        <w:tc>
          <w:tcPr>
            <w:tcW w:w="548" w:type="pct"/>
            <w:noWrap/>
            <w:vAlign w:val="center"/>
          </w:tcPr>
          <w:p w:rsidR="00B40F21" w:rsidRPr="00900652" w:rsidRDefault="00B40F21" w:rsidP="00B40F21">
            <w:pPr>
              <w:tabs>
                <w:tab w:val="decimal" w:pos="399"/>
              </w:tabs>
              <w:rPr>
                <w:sz w:val="18"/>
                <w:szCs w:val="18"/>
                <w:lang w:val="es-SV"/>
              </w:rPr>
            </w:pPr>
            <w:r w:rsidRPr="00900652">
              <w:rPr>
                <w:sz w:val="18"/>
                <w:szCs w:val="18"/>
                <w:lang w:val="es-SV"/>
              </w:rPr>
              <w:t>21,26</w:t>
            </w:r>
          </w:p>
        </w:tc>
        <w:tc>
          <w:tcPr>
            <w:tcW w:w="326" w:type="pct"/>
            <w:noWrap/>
            <w:vAlign w:val="center"/>
          </w:tcPr>
          <w:p w:rsidR="00B40F21" w:rsidRPr="0089623D" w:rsidRDefault="00B40F21" w:rsidP="00B40F21">
            <w:pPr>
              <w:tabs>
                <w:tab w:val="decimal" w:pos="437"/>
              </w:tabs>
              <w:rPr>
                <w:b/>
                <w:bCs/>
                <w:sz w:val="18"/>
                <w:szCs w:val="18"/>
                <w:lang w:val="es-SV"/>
              </w:rPr>
            </w:pPr>
            <w:r w:rsidRPr="0089623D">
              <w:rPr>
                <w:b/>
                <w:bCs/>
                <w:sz w:val="18"/>
                <w:szCs w:val="18"/>
                <w:lang w:val="es-SV"/>
              </w:rPr>
              <w:t>1</w:t>
            </w:r>
            <w:r>
              <w:rPr>
                <w:b/>
                <w:bCs/>
                <w:sz w:val="18"/>
                <w:szCs w:val="18"/>
                <w:lang w:val="es-SV"/>
              </w:rPr>
              <w:t>.</w:t>
            </w:r>
            <w:r w:rsidRPr="0089623D">
              <w:rPr>
                <w:b/>
                <w:bCs/>
                <w:sz w:val="18"/>
                <w:szCs w:val="18"/>
                <w:lang w:val="es-SV"/>
              </w:rPr>
              <w:t>113</w:t>
            </w:r>
          </w:p>
        </w:tc>
      </w:tr>
      <w:tr w:rsidR="00B40F21" w:rsidRPr="00900652" w:rsidTr="00B40F21">
        <w:tc>
          <w:tcPr>
            <w:tcW w:w="382" w:type="pct"/>
            <w:noWrap/>
            <w:vAlign w:val="center"/>
          </w:tcPr>
          <w:p w:rsidR="00B40F21" w:rsidRPr="00900652" w:rsidRDefault="00B40F21" w:rsidP="00B40F21">
            <w:pPr>
              <w:ind w:firstLine="170"/>
              <w:rPr>
                <w:b/>
                <w:bCs/>
                <w:sz w:val="18"/>
                <w:szCs w:val="18"/>
                <w:lang w:val="es-SV"/>
              </w:rPr>
            </w:pPr>
            <w:r w:rsidRPr="00900652">
              <w:rPr>
                <w:b/>
                <w:bCs/>
                <w:sz w:val="18"/>
                <w:szCs w:val="18"/>
                <w:lang w:val="es-SV"/>
              </w:rPr>
              <w:t>Total</w:t>
            </w:r>
          </w:p>
        </w:tc>
        <w:tc>
          <w:tcPr>
            <w:tcW w:w="524" w:type="pct"/>
            <w:noWrap/>
            <w:vAlign w:val="center"/>
          </w:tcPr>
          <w:p w:rsidR="00B40F21" w:rsidRPr="00900652" w:rsidRDefault="00B40F21" w:rsidP="00B40F21">
            <w:pPr>
              <w:tabs>
                <w:tab w:val="decimal" w:pos="493"/>
              </w:tabs>
              <w:rPr>
                <w:b/>
                <w:bCs/>
                <w:sz w:val="18"/>
                <w:szCs w:val="18"/>
                <w:lang w:val="es-SV"/>
              </w:rPr>
            </w:pPr>
            <w:r w:rsidRPr="00900652">
              <w:rPr>
                <w:b/>
                <w:bCs/>
                <w:sz w:val="18"/>
                <w:szCs w:val="18"/>
                <w:lang w:val="es-SV"/>
              </w:rPr>
              <w:t>632</w:t>
            </w:r>
          </w:p>
        </w:tc>
        <w:tc>
          <w:tcPr>
            <w:tcW w:w="561" w:type="pct"/>
            <w:noWrap/>
            <w:vAlign w:val="center"/>
          </w:tcPr>
          <w:p w:rsidR="00B40F21" w:rsidRPr="00900652" w:rsidRDefault="00B40F21" w:rsidP="00B40F21">
            <w:pPr>
              <w:tabs>
                <w:tab w:val="decimal" w:pos="422"/>
              </w:tabs>
              <w:rPr>
                <w:b/>
                <w:bCs/>
                <w:sz w:val="18"/>
                <w:szCs w:val="18"/>
                <w:lang w:val="es-SV"/>
              </w:rPr>
            </w:pPr>
          </w:p>
        </w:tc>
        <w:tc>
          <w:tcPr>
            <w:tcW w:w="508" w:type="pct"/>
            <w:noWrap/>
            <w:vAlign w:val="center"/>
          </w:tcPr>
          <w:p w:rsidR="00B40F21" w:rsidRPr="00900652" w:rsidRDefault="00B40F21" w:rsidP="00B40F21">
            <w:pPr>
              <w:tabs>
                <w:tab w:val="decimal" w:pos="463"/>
              </w:tabs>
              <w:rPr>
                <w:b/>
                <w:bCs/>
                <w:sz w:val="18"/>
                <w:szCs w:val="18"/>
                <w:lang w:val="es-SV"/>
              </w:rPr>
            </w:pPr>
            <w:r w:rsidRPr="00900652">
              <w:rPr>
                <w:b/>
                <w:bCs/>
                <w:sz w:val="18"/>
                <w:szCs w:val="18"/>
                <w:lang w:val="es-SV"/>
              </w:rPr>
              <w:t>95</w:t>
            </w:r>
          </w:p>
        </w:tc>
        <w:tc>
          <w:tcPr>
            <w:tcW w:w="530" w:type="pct"/>
            <w:noWrap/>
            <w:vAlign w:val="center"/>
          </w:tcPr>
          <w:p w:rsidR="00B40F21" w:rsidRPr="00900652" w:rsidRDefault="00B40F21" w:rsidP="00B40F21">
            <w:pPr>
              <w:tabs>
                <w:tab w:val="decimal" w:pos="381"/>
              </w:tabs>
              <w:rPr>
                <w:b/>
                <w:bCs/>
                <w:sz w:val="18"/>
                <w:szCs w:val="18"/>
                <w:lang w:val="es-SV"/>
              </w:rPr>
            </w:pPr>
          </w:p>
        </w:tc>
        <w:tc>
          <w:tcPr>
            <w:tcW w:w="524" w:type="pct"/>
            <w:noWrap/>
            <w:vAlign w:val="center"/>
          </w:tcPr>
          <w:p w:rsidR="00B40F21" w:rsidRPr="00900652" w:rsidRDefault="00B40F21" w:rsidP="00B40F21">
            <w:pPr>
              <w:tabs>
                <w:tab w:val="decimal" w:pos="579"/>
              </w:tabs>
              <w:rPr>
                <w:b/>
                <w:bCs/>
                <w:sz w:val="18"/>
                <w:szCs w:val="18"/>
                <w:lang w:val="es-SV"/>
              </w:rPr>
            </w:pPr>
            <w:r w:rsidRPr="00900652">
              <w:rPr>
                <w:b/>
                <w:bCs/>
                <w:sz w:val="18"/>
                <w:szCs w:val="18"/>
                <w:lang w:val="es-SV"/>
              </w:rPr>
              <w:t>1.562</w:t>
            </w:r>
          </w:p>
        </w:tc>
        <w:tc>
          <w:tcPr>
            <w:tcW w:w="548" w:type="pct"/>
            <w:noWrap/>
            <w:vAlign w:val="center"/>
          </w:tcPr>
          <w:p w:rsidR="00B40F21" w:rsidRPr="00900652" w:rsidRDefault="00B40F21" w:rsidP="00B40F21">
            <w:pPr>
              <w:tabs>
                <w:tab w:val="decimal" w:pos="421"/>
              </w:tabs>
              <w:rPr>
                <w:b/>
                <w:bCs/>
                <w:sz w:val="18"/>
                <w:szCs w:val="18"/>
                <w:lang w:val="es-SV"/>
              </w:rPr>
            </w:pPr>
          </w:p>
        </w:tc>
        <w:tc>
          <w:tcPr>
            <w:tcW w:w="549" w:type="pct"/>
            <w:noWrap/>
            <w:vAlign w:val="center"/>
          </w:tcPr>
          <w:p w:rsidR="00B40F21" w:rsidRPr="00900652" w:rsidRDefault="00B40F21" w:rsidP="00B40F21">
            <w:pPr>
              <w:tabs>
                <w:tab w:val="decimal" w:pos="629"/>
              </w:tabs>
              <w:rPr>
                <w:b/>
                <w:bCs/>
                <w:sz w:val="18"/>
                <w:szCs w:val="18"/>
                <w:lang w:val="es-SV"/>
              </w:rPr>
            </w:pPr>
            <w:r w:rsidRPr="00900652">
              <w:rPr>
                <w:b/>
                <w:bCs/>
                <w:sz w:val="18"/>
                <w:szCs w:val="18"/>
                <w:lang w:val="es-SV"/>
              </w:rPr>
              <w:t>1.369</w:t>
            </w:r>
          </w:p>
        </w:tc>
        <w:tc>
          <w:tcPr>
            <w:tcW w:w="548" w:type="pct"/>
            <w:noWrap/>
            <w:vAlign w:val="center"/>
          </w:tcPr>
          <w:p w:rsidR="00B40F21" w:rsidRPr="00900652" w:rsidRDefault="00B40F21" w:rsidP="00B40F21">
            <w:pPr>
              <w:tabs>
                <w:tab w:val="decimal" w:pos="399"/>
              </w:tabs>
              <w:rPr>
                <w:b/>
                <w:bCs/>
                <w:sz w:val="18"/>
                <w:szCs w:val="18"/>
                <w:lang w:val="es-SV"/>
              </w:rPr>
            </w:pPr>
          </w:p>
        </w:tc>
        <w:tc>
          <w:tcPr>
            <w:tcW w:w="326" w:type="pct"/>
            <w:noWrap/>
            <w:vAlign w:val="center"/>
          </w:tcPr>
          <w:p w:rsidR="00B40F21" w:rsidRPr="00900652" w:rsidRDefault="00B40F21" w:rsidP="00B40F21">
            <w:pPr>
              <w:tabs>
                <w:tab w:val="decimal" w:pos="437"/>
              </w:tabs>
              <w:rPr>
                <w:b/>
                <w:bCs/>
                <w:sz w:val="18"/>
                <w:szCs w:val="18"/>
                <w:lang w:val="es-SV"/>
              </w:rPr>
            </w:pPr>
            <w:r w:rsidRPr="00900652">
              <w:rPr>
                <w:b/>
                <w:bCs/>
                <w:sz w:val="18"/>
                <w:szCs w:val="18"/>
                <w:lang w:val="es-SV"/>
              </w:rPr>
              <w:t>3.658</w:t>
            </w:r>
          </w:p>
        </w:tc>
      </w:tr>
    </w:tbl>
    <w:p w:rsidR="00B40F21" w:rsidRPr="006539E3" w:rsidRDefault="00B40F21" w:rsidP="00B40F21">
      <w:pPr>
        <w:spacing w:before="180" w:after="480"/>
        <w:rPr>
          <w:sz w:val="18"/>
          <w:szCs w:val="18"/>
          <w:lang w:val="es-SV"/>
        </w:rPr>
      </w:pPr>
      <w:r w:rsidRPr="006539E3">
        <w:rPr>
          <w:i/>
          <w:sz w:val="18"/>
          <w:szCs w:val="18"/>
          <w:lang w:val="es-SV"/>
        </w:rPr>
        <w:t>Fuente:</w:t>
      </w:r>
      <w:r w:rsidRPr="006539E3">
        <w:rPr>
          <w:sz w:val="18"/>
          <w:szCs w:val="18"/>
          <w:lang w:val="es-SV"/>
        </w:rPr>
        <w:t xml:space="preserve">  ISDEMU.</w:t>
      </w:r>
    </w:p>
    <w:p w:rsidR="00B40F21" w:rsidRPr="001D3391" w:rsidRDefault="00B40F21" w:rsidP="00B40F21">
      <w:pPr>
        <w:spacing w:before="240" w:after="240"/>
        <w:rPr>
          <w:lang w:val="es-SV"/>
        </w:rPr>
      </w:pPr>
      <w:r>
        <w:rPr>
          <w:lang w:val="es-SV"/>
        </w:rPr>
        <w:t>85.</w:t>
      </w:r>
      <w:r>
        <w:rPr>
          <w:lang w:val="es-SV"/>
        </w:rPr>
        <w:tab/>
      </w:r>
      <w:r w:rsidRPr="001D3391">
        <w:rPr>
          <w:lang w:val="es-SV"/>
        </w:rPr>
        <w:t xml:space="preserve">Véase en el anexo VII los casos </w:t>
      </w:r>
      <w:r w:rsidRPr="001D3391">
        <w:t>correspondientes</w:t>
      </w:r>
      <w:r w:rsidRPr="001D3391">
        <w:rPr>
          <w:lang w:val="es-SV"/>
        </w:rPr>
        <w:t xml:space="preserve"> a 2004</w:t>
      </w:r>
      <w:r>
        <w:rPr>
          <w:lang w:val="es-SV"/>
        </w:rPr>
        <w:t>-</w:t>
      </w:r>
      <w:r w:rsidRPr="001D3391">
        <w:rPr>
          <w:lang w:val="es-SV"/>
        </w:rPr>
        <w:t>2005</w:t>
      </w:r>
      <w:r>
        <w:rPr>
          <w:lang w:val="es-SV"/>
        </w:rPr>
        <w:t>.</w:t>
      </w:r>
    </w:p>
    <w:p w:rsidR="00B40F21" w:rsidRPr="001D3391" w:rsidRDefault="00B40F21" w:rsidP="00B40F21">
      <w:pPr>
        <w:spacing w:after="240"/>
        <w:rPr>
          <w:lang w:val="es-SV"/>
        </w:rPr>
      </w:pPr>
      <w:r>
        <w:t>86.</w:t>
      </w:r>
      <w:r>
        <w:tab/>
      </w:r>
      <w:r w:rsidRPr="001D3391">
        <w:t>El ISDEMU cuenta con el albergue temporal para las mujeres y sus hijos e hijas que han sido víctimas de violencia intrafamiliar, abuso sexual y explotación sexual comercial</w:t>
      </w:r>
      <w:r w:rsidRPr="001D3391">
        <w:rPr>
          <w:lang w:val="es-SV"/>
        </w:rPr>
        <w:t xml:space="preserve">. </w:t>
      </w:r>
      <w:r>
        <w:rPr>
          <w:lang w:val="es-SV"/>
        </w:rPr>
        <w:t xml:space="preserve"> </w:t>
      </w:r>
      <w:r w:rsidRPr="001D3391">
        <w:rPr>
          <w:lang w:val="es-SV"/>
        </w:rPr>
        <w:t>La</w:t>
      </w:r>
      <w:r>
        <w:rPr>
          <w:lang w:val="es-SV"/>
        </w:rPr>
        <w:t> </w:t>
      </w:r>
      <w:r w:rsidRPr="001D3391">
        <w:rPr>
          <w:lang w:val="es-SV"/>
        </w:rPr>
        <w:t xml:space="preserve">protección temporal es acompañada de atención psicológica y social, </w:t>
      </w:r>
      <w:r w:rsidRPr="001D3391">
        <w:t xml:space="preserve">asesoría legal, y </w:t>
      </w:r>
      <w:r w:rsidRPr="001D3391">
        <w:rPr>
          <w:lang w:val="es-SV"/>
        </w:rPr>
        <w:t>apoyo individual y grupal a las mujeres víctimas de violencia intrafamiliar, incluidos los niños y niñas.</w:t>
      </w:r>
    </w:p>
    <w:p w:rsidR="00B40F21" w:rsidRPr="001D3391" w:rsidRDefault="00B40F21" w:rsidP="00B40F21">
      <w:pPr>
        <w:spacing w:after="240"/>
        <w:jc w:val="center"/>
        <w:rPr>
          <w:b/>
          <w:bCs/>
          <w:lang w:val="es-SV"/>
        </w:rPr>
      </w:pPr>
      <w:r w:rsidRPr="001D3391">
        <w:rPr>
          <w:b/>
          <w:bCs/>
          <w:lang w:val="es-SV"/>
        </w:rPr>
        <w:t>Cuadro 33</w:t>
      </w:r>
    </w:p>
    <w:p w:rsidR="00B40F21" w:rsidRPr="001D3391" w:rsidRDefault="00B40F21" w:rsidP="00B40F21">
      <w:pPr>
        <w:spacing w:after="240"/>
        <w:jc w:val="center"/>
        <w:rPr>
          <w:b/>
          <w:bCs/>
          <w:lang w:val="es-SV"/>
        </w:rPr>
      </w:pPr>
      <w:r w:rsidRPr="001D3391">
        <w:rPr>
          <w:b/>
          <w:bCs/>
          <w:lang w:val="es-SV"/>
        </w:rPr>
        <w:t>Víctimas de violencia intrafamiliar albergadas por el ISDEMU (2004-2007)</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05"/>
        <w:gridCol w:w="1887"/>
        <w:gridCol w:w="13"/>
        <w:gridCol w:w="1897"/>
        <w:gridCol w:w="1901"/>
        <w:gridCol w:w="1891"/>
      </w:tblGrid>
      <w:tr w:rsidR="00B40F21" w:rsidRPr="001D3391" w:rsidTr="00B40F21">
        <w:tblPrEx>
          <w:tblCellMar>
            <w:top w:w="0" w:type="dxa"/>
            <w:bottom w:w="0" w:type="dxa"/>
          </w:tblCellMar>
        </w:tblPrEx>
        <w:tc>
          <w:tcPr>
            <w:tcW w:w="1003" w:type="pct"/>
            <w:vAlign w:val="center"/>
          </w:tcPr>
          <w:p w:rsidR="00B40F21" w:rsidRPr="00EA25A9" w:rsidRDefault="00B40F21" w:rsidP="00B40F21">
            <w:pPr>
              <w:jc w:val="center"/>
              <w:rPr>
                <w:b/>
                <w:lang w:val="es-SV"/>
              </w:rPr>
            </w:pPr>
            <w:r w:rsidRPr="00EA25A9">
              <w:rPr>
                <w:b/>
                <w:lang w:val="es-SV"/>
              </w:rPr>
              <w:t>Año</w:t>
            </w:r>
          </w:p>
        </w:tc>
        <w:tc>
          <w:tcPr>
            <w:tcW w:w="1001" w:type="pct"/>
            <w:gridSpan w:val="2"/>
            <w:vAlign w:val="center"/>
          </w:tcPr>
          <w:p w:rsidR="00B40F21" w:rsidRPr="00EA25A9" w:rsidRDefault="00B40F21" w:rsidP="00B40F21">
            <w:pPr>
              <w:jc w:val="center"/>
              <w:rPr>
                <w:b/>
                <w:lang w:val="es-SV"/>
              </w:rPr>
            </w:pPr>
            <w:r w:rsidRPr="00EA25A9">
              <w:rPr>
                <w:b/>
                <w:lang w:val="es-SV"/>
              </w:rPr>
              <w:t>Mujeres</w:t>
            </w:r>
          </w:p>
        </w:tc>
        <w:tc>
          <w:tcPr>
            <w:tcW w:w="999" w:type="pct"/>
            <w:vAlign w:val="center"/>
          </w:tcPr>
          <w:p w:rsidR="00B40F21" w:rsidRPr="00EA25A9" w:rsidRDefault="00B40F21" w:rsidP="00B40F21">
            <w:pPr>
              <w:jc w:val="center"/>
              <w:rPr>
                <w:b/>
                <w:lang w:val="es-SV"/>
              </w:rPr>
            </w:pPr>
            <w:r w:rsidRPr="00EA25A9">
              <w:rPr>
                <w:b/>
                <w:lang w:val="es-SV"/>
              </w:rPr>
              <w:t>Niños</w:t>
            </w:r>
          </w:p>
        </w:tc>
        <w:tc>
          <w:tcPr>
            <w:tcW w:w="1001" w:type="pct"/>
            <w:vAlign w:val="center"/>
          </w:tcPr>
          <w:p w:rsidR="00B40F21" w:rsidRPr="00EA25A9" w:rsidRDefault="00B40F21" w:rsidP="00B40F21">
            <w:pPr>
              <w:jc w:val="center"/>
              <w:rPr>
                <w:b/>
                <w:lang w:val="es-SV"/>
              </w:rPr>
            </w:pPr>
            <w:r w:rsidRPr="00EA25A9">
              <w:rPr>
                <w:b/>
                <w:lang w:val="es-SV"/>
              </w:rPr>
              <w:t>Niñas</w:t>
            </w:r>
          </w:p>
        </w:tc>
        <w:tc>
          <w:tcPr>
            <w:tcW w:w="996" w:type="pct"/>
            <w:vAlign w:val="center"/>
          </w:tcPr>
          <w:p w:rsidR="00B40F21" w:rsidRPr="00EA25A9" w:rsidRDefault="00B40F21" w:rsidP="00B40F21">
            <w:pPr>
              <w:jc w:val="center"/>
              <w:rPr>
                <w:b/>
                <w:lang w:val="es-SV"/>
              </w:rPr>
            </w:pPr>
            <w:r w:rsidRPr="00EA25A9">
              <w:rPr>
                <w:b/>
                <w:lang w:val="es-SV"/>
              </w:rPr>
              <w:t>Total</w:t>
            </w:r>
          </w:p>
        </w:tc>
      </w:tr>
      <w:tr w:rsidR="00B40F21" w:rsidRPr="001D3391" w:rsidTr="00B40F21">
        <w:tblPrEx>
          <w:tblCellMar>
            <w:top w:w="0" w:type="dxa"/>
            <w:bottom w:w="0" w:type="dxa"/>
          </w:tblCellMar>
        </w:tblPrEx>
        <w:tc>
          <w:tcPr>
            <w:tcW w:w="1003" w:type="pct"/>
            <w:vAlign w:val="center"/>
          </w:tcPr>
          <w:p w:rsidR="00B40F21" w:rsidRPr="001D3391" w:rsidRDefault="00B40F21" w:rsidP="00CE2217">
            <w:pPr>
              <w:jc w:val="center"/>
              <w:rPr>
                <w:lang w:val="es-SV"/>
              </w:rPr>
            </w:pPr>
            <w:r w:rsidRPr="001D3391">
              <w:rPr>
                <w:lang w:val="es-SV"/>
              </w:rPr>
              <w:t>2004</w:t>
            </w:r>
          </w:p>
        </w:tc>
        <w:tc>
          <w:tcPr>
            <w:tcW w:w="1001" w:type="pct"/>
            <w:gridSpan w:val="2"/>
            <w:vAlign w:val="center"/>
          </w:tcPr>
          <w:p w:rsidR="00B40F21" w:rsidRPr="001D3391" w:rsidRDefault="00B40F21" w:rsidP="00B40F21">
            <w:pPr>
              <w:tabs>
                <w:tab w:val="decimal" w:pos="993"/>
              </w:tabs>
              <w:rPr>
                <w:lang w:val="es-SV"/>
              </w:rPr>
            </w:pPr>
            <w:r w:rsidRPr="001D3391">
              <w:rPr>
                <w:lang w:val="es-SV"/>
              </w:rPr>
              <w:t>88</w:t>
            </w:r>
          </w:p>
        </w:tc>
        <w:tc>
          <w:tcPr>
            <w:tcW w:w="999" w:type="pct"/>
            <w:vAlign w:val="center"/>
          </w:tcPr>
          <w:p w:rsidR="00B40F21" w:rsidRPr="001D3391" w:rsidRDefault="00B40F21" w:rsidP="00B40F21">
            <w:pPr>
              <w:tabs>
                <w:tab w:val="decimal" w:pos="1009"/>
              </w:tabs>
              <w:rPr>
                <w:lang w:val="es-SV"/>
              </w:rPr>
            </w:pPr>
            <w:r w:rsidRPr="001D3391">
              <w:rPr>
                <w:lang w:val="es-SV"/>
              </w:rPr>
              <w:t>53</w:t>
            </w:r>
          </w:p>
        </w:tc>
        <w:tc>
          <w:tcPr>
            <w:tcW w:w="1001" w:type="pct"/>
            <w:vAlign w:val="center"/>
          </w:tcPr>
          <w:p w:rsidR="00B40F21" w:rsidRPr="001D3391" w:rsidRDefault="00B40F21" w:rsidP="00B40F21">
            <w:pPr>
              <w:tabs>
                <w:tab w:val="decimal" w:pos="1044"/>
              </w:tabs>
              <w:rPr>
                <w:lang w:val="es-SV"/>
              </w:rPr>
            </w:pPr>
            <w:r w:rsidRPr="001D3391">
              <w:rPr>
                <w:lang w:val="es-SV"/>
              </w:rPr>
              <w:t>58</w:t>
            </w:r>
          </w:p>
        </w:tc>
        <w:tc>
          <w:tcPr>
            <w:tcW w:w="996" w:type="pct"/>
            <w:vAlign w:val="center"/>
          </w:tcPr>
          <w:p w:rsidR="00B40F21" w:rsidRPr="00F252EC" w:rsidRDefault="00B40F21" w:rsidP="00B40F21">
            <w:pPr>
              <w:tabs>
                <w:tab w:val="decimal" w:pos="1061"/>
              </w:tabs>
              <w:rPr>
                <w:b/>
                <w:lang w:val="es-SV"/>
              </w:rPr>
            </w:pPr>
            <w:r w:rsidRPr="00F252EC">
              <w:rPr>
                <w:b/>
                <w:lang w:val="es-SV"/>
              </w:rPr>
              <w:t>199</w:t>
            </w:r>
          </w:p>
        </w:tc>
      </w:tr>
      <w:tr w:rsidR="00B40F21" w:rsidRPr="001D3391" w:rsidTr="00B40F21">
        <w:tblPrEx>
          <w:tblCellMar>
            <w:top w:w="0" w:type="dxa"/>
            <w:bottom w:w="0" w:type="dxa"/>
          </w:tblCellMar>
        </w:tblPrEx>
        <w:tc>
          <w:tcPr>
            <w:tcW w:w="1003" w:type="pct"/>
            <w:vAlign w:val="center"/>
          </w:tcPr>
          <w:p w:rsidR="00B40F21" w:rsidRPr="001D3391" w:rsidRDefault="00B40F21" w:rsidP="00CE2217">
            <w:pPr>
              <w:jc w:val="center"/>
              <w:rPr>
                <w:lang w:val="es-SV"/>
              </w:rPr>
            </w:pPr>
            <w:r w:rsidRPr="001D3391">
              <w:rPr>
                <w:lang w:val="es-SV"/>
              </w:rPr>
              <w:t>2005</w:t>
            </w:r>
          </w:p>
        </w:tc>
        <w:tc>
          <w:tcPr>
            <w:tcW w:w="1001" w:type="pct"/>
            <w:gridSpan w:val="2"/>
            <w:vAlign w:val="center"/>
          </w:tcPr>
          <w:p w:rsidR="00B40F21" w:rsidRPr="001D3391" w:rsidRDefault="00B40F21" w:rsidP="00B40F21">
            <w:pPr>
              <w:tabs>
                <w:tab w:val="decimal" w:pos="993"/>
              </w:tabs>
              <w:rPr>
                <w:lang w:val="es-SV"/>
              </w:rPr>
            </w:pPr>
            <w:r w:rsidRPr="001D3391">
              <w:rPr>
                <w:lang w:val="es-SV"/>
              </w:rPr>
              <w:t>54</w:t>
            </w:r>
          </w:p>
        </w:tc>
        <w:tc>
          <w:tcPr>
            <w:tcW w:w="999" w:type="pct"/>
            <w:vAlign w:val="center"/>
          </w:tcPr>
          <w:p w:rsidR="00B40F21" w:rsidRPr="001D3391" w:rsidRDefault="00B40F21" w:rsidP="00B40F21">
            <w:pPr>
              <w:tabs>
                <w:tab w:val="decimal" w:pos="1009"/>
              </w:tabs>
              <w:rPr>
                <w:lang w:val="es-SV"/>
              </w:rPr>
            </w:pPr>
            <w:r w:rsidRPr="001D3391">
              <w:rPr>
                <w:lang w:val="es-SV"/>
              </w:rPr>
              <w:t>30</w:t>
            </w:r>
          </w:p>
        </w:tc>
        <w:tc>
          <w:tcPr>
            <w:tcW w:w="1001" w:type="pct"/>
            <w:vAlign w:val="center"/>
          </w:tcPr>
          <w:p w:rsidR="00B40F21" w:rsidRPr="001D3391" w:rsidRDefault="00B40F21" w:rsidP="00B40F21">
            <w:pPr>
              <w:tabs>
                <w:tab w:val="decimal" w:pos="1044"/>
              </w:tabs>
              <w:rPr>
                <w:lang w:val="es-SV"/>
              </w:rPr>
            </w:pPr>
            <w:r w:rsidRPr="001D3391">
              <w:rPr>
                <w:lang w:val="es-SV"/>
              </w:rPr>
              <w:t>95</w:t>
            </w:r>
          </w:p>
        </w:tc>
        <w:tc>
          <w:tcPr>
            <w:tcW w:w="996" w:type="pct"/>
            <w:vAlign w:val="center"/>
          </w:tcPr>
          <w:p w:rsidR="00B40F21" w:rsidRPr="00F252EC" w:rsidRDefault="00B40F21" w:rsidP="00B40F21">
            <w:pPr>
              <w:tabs>
                <w:tab w:val="decimal" w:pos="1061"/>
              </w:tabs>
              <w:rPr>
                <w:b/>
                <w:lang w:val="es-SV"/>
              </w:rPr>
            </w:pPr>
            <w:r w:rsidRPr="00F252EC">
              <w:rPr>
                <w:b/>
                <w:lang w:val="es-SV"/>
              </w:rPr>
              <w:t>179</w:t>
            </w:r>
          </w:p>
        </w:tc>
      </w:tr>
      <w:tr w:rsidR="00B40F21" w:rsidRPr="001D3391" w:rsidTr="00B40F21">
        <w:tblPrEx>
          <w:tblCellMar>
            <w:top w:w="0" w:type="dxa"/>
            <w:bottom w:w="0" w:type="dxa"/>
          </w:tblCellMar>
        </w:tblPrEx>
        <w:tc>
          <w:tcPr>
            <w:tcW w:w="1003" w:type="pct"/>
            <w:vAlign w:val="center"/>
          </w:tcPr>
          <w:p w:rsidR="00B40F21" w:rsidRPr="001D3391" w:rsidRDefault="00B40F21" w:rsidP="00CE2217">
            <w:pPr>
              <w:jc w:val="center"/>
              <w:rPr>
                <w:lang w:val="es-SV"/>
              </w:rPr>
            </w:pPr>
            <w:r w:rsidRPr="001D3391">
              <w:rPr>
                <w:lang w:val="es-SV"/>
              </w:rPr>
              <w:t>2006</w:t>
            </w:r>
          </w:p>
        </w:tc>
        <w:tc>
          <w:tcPr>
            <w:tcW w:w="1001" w:type="pct"/>
            <w:gridSpan w:val="2"/>
            <w:vAlign w:val="center"/>
          </w:tcPr>
          <w:p w:rsidR="00B40F21" w:rsidRPr="001D3391" w:rsidRDefault="00B40F21" w:rsidP="00B40F21">
            <w:pPr>
              <w:tabs>
                <w:tab w:val="decimal" w:pos="993"/>
              </w:tabs>
              <w:rPr>
                <w:lang w:val="es-SV"/>
              </w:rPr>
            </w:pPr>
            <w:r w:rsidRPr="001D3391">
              <w:rPr>
                <w:lang w:val="es-SV"/>
              </w:rPr>
              <w:t>60</w:t>
            </w:r>
          </w:p>
        </w:tc>
        <w:tc>
          <w:tcPr>
            <w:tcW w:w="999" w:type="pct"/>
            <w:vAlign w:val="center"/>
          </w:tcPr>
          <w:p w:rsidR="00B40F21" w:rsidRPr="001D3391" w:rsidRDefault="00B40F21" w:rsidP="00B40F21">
            <w:pPr>
              <w:tabs>
                <w:tab w:val="decimal" w:pos="1009"/>
              </w:tabs>
              <w:rPr>
                <w:lang w:val="es-SV"/>
              </w:rPr>
            </w:pPr>
            <w:r w:rsidRPr="001D3391">
              <w:rPr>
                <w:lang w:val="es-SV"/>
              </w:rPr>
              <w:t>42</w:t>
            </w:r>
          </w:p>
        </w:tc>
        <w:tc>
          <w:tcPr>
            <w:tcW w:w="1001" w:type="pct"/>
            <w:vAlign w:val="center"/>
          </w:tcPr>
          <w:p w:rsidR="00B40F21" w:rsidRPr="001D3391" w:rsidRDefault="00B40F21" w:rsidP="00B40F21">
            <w:pPr>
              <w:tabs>
                <w:tab w:val="decimal" w:pos="1044"/>
              </w:tabs>
              <w:rPr>
                <w:lang w:val="es-SV"/>
              </w:rPr>
            </w:pPr>
            <w:r w:rsidRPr="001D3391">
              <w:rPr>
                <w:lang w:val="es-SV"/>
              </w:rPr>
              <w:t>122</w:t>
            </w:r>
          </w:p>
        </w:tc>
        <w:tc>
          <w:tcPr>
            <w:tcW w:w="996" w:type="pct"/>
            <w:vAlign w:val="center"/>
          </w:tcPr>
          <w:p w:rsidR="00B40F21" w:rsidRPr="00F252EC" w:rsidRDefault="00B40F21" w:rsidP="00B40F21">
            <w:pPr>
              <w:tabs>
                <w:tab w:val="decimal" w:pos="1061"/>
              </w:tabs>
              <w:rPr>
                <w:b/>
                <w:lang w:val="es-SV"/>
              </w:rPr>
            </w:pPr>
            <w:r w:rsidRPr="00F252EC">
              <w:rPr>
                <w:b/>
                <w:lang w:val="es-SV"/>
              </w:rPr>
              <w:t>225</w:t>
            </w:r>
          </w:p>
        </w:tc>
      </w:tr>
      <w:tr w:rsidR="00B40F21" w:rsidRPr="001D3391" w:rsidTr="00B40F21">
        <w:tblPrEx>
          <w:tblCellMar>
            <w:top w:w="0" w:type="dxa"/>
            <w:bottom w:w="0" w:type="dxa"/>
          </w:tblCellMar>
        </w:tblPrEx>
        <w:tc>
          <w:tcPr>
            <w:tcW w:w="1003" w:type="pct"/>
            <w:vAlign w:val="center"/>
          </w:tcPr>
          <w:p w:rsidR="00B40F21" w:rsidRPr="00F252EC" w:rsidRDefault="00B40F21" w:rsidP="00B40F21">
            <w:pPr>
              <w:ind w:firstLine="284"/>
              <w:rPr>
                <w:b/>
                <w:lang w:val="es-SV"/>
              </w:rPr>
            </w:pPr>
            <w:r w:rsidRPr="00F252EC">
              <w:rPr>
                <w:b/>
                <w:lang w:val="es-SV"/>
              </w:rPr>
              <w:t>Total</w:t>
            </w:r>
          </w:p>
        </w:tc>
        <w:tc>
          <w:tcPr>
            <w:tcW w:w="994" w:type="pct"/>
            <w:vAlign w:val="center"/>
          </w:tcPr>
          <w:p w:rsidR="00B40F21" w:rsidRPr="00F252EC" w:rsidRDefault="00B40F21" w:rsidP="00B40F21">
            <w:pPr>
              <w:tabs>
                <w:tab w:val="decimal" w:pos="993"/>
              </w:tabs>
              <w:rPr>
                <w:b/>
                <w:lang w:val="es-SV"/>
              </w:rPr>
            </w:pPr>
            <w:r w:rsidRPr="00F252EC">
              <w:rPr>
                <w:b/>
                <w:lang w:val="es-SV"/>
              </w:rPr>
              <w:fldChar w:fldCharType="begin"/>
            </w:r>
            <w:r w:rsidRPr="00F252EC">
              <w:rPr>
                <w:b/>
                <w:lang w:val="es-SV"/>
              </w:rPr>
              <w:instrText xml:space="preserve"> =SUM(ABOVE) </w:instrText>
            </w:r>
            <w:r w:rsidRPr="00F252EC">
              <w:rPr>
                <w:b/>
                <w:lang w:val="es-SV"/>
              </w:rPr>
              <w:fldChar w:fldCharType="separate"/>
            </w:r>
            <w:r w:rsidRPr="00F252EC">
              <w:rPr>
                <w:b/>
                <w:lang w:val="es-SV"/>
              </w:rPr>
              <w:t>244</w:t>
            </w:r>
            <w:r w:rsidRPr="00F252EC">
              <w:rPr>
                <w:b/>
              </w:rPr>
              <w:fldChar w:fldCharType="end"/>
            </w:r>
          </w:p>
        </w:tc>
        <w:tc>
          <w:tcPr>
            <w:tcW w:w="1006" w:type="pct"/>
            <w:gridSpan w:val="2"/>
            <w:vAlign w:val="center"/>
          </w:tcPr>
          <w:p w:rsidR="00B40F21" w:rsidRPr="00F252EC" w:rsidRDefault="00B40F21" w:rsidP="00B40F21">
            <w:pPr>
              <w:tabs>
                <w:tab w:val="decimal" w:pos="1009"/>
              </w:tabs>
              <w:rPr>
                <w:b/>
                <w:lang w:val="es-SV"/>
              </w:rPr>
            </w:pPr>
            <w:r w:rsidRPr="00F252EC">
              <w:rPr>
                <w:b/>
                <w:lang w:val="es-SV"/>
              </w:rPr>
              <w:fldChar w:fldCharType="begin"/>
            </w:r>
            <w:r w:rsidRPr="00F252EC">
              <w:rPr>
                <w:b/>
                <w:lang w:val="es-SV"/>
              </w:rPr>
              <w:instrText xml:space="preserve"> =SUM(ABOVE) </w:instrText>
            </w:r>
            <w:r w:rsidRPr="00F252EC">
              <w:rPr>
                <w:b/>
                <w:lang w:val="es-SV"/>
              </w:rPr>
              <w:fldChar w:fldCharType="separate"/>
            </w:r>
            <w:r w:rsidRPr="00F252EC">
              <w:rPr>
                <w:b/>
                <w:lang w:val="es-SV"/>
              </w:rPr>
              <w:t>151</w:t>
            </w:r>
            <w:r w:rsidRPr="00F252EC">
              <w:rPr>
                <w:b/>
              </w:rPr>
              <w:fldChar w:fldCharType="end"/>
            </w:r>
          </w:p>
        </w:tc>
        <w:tc>
          <w:tcPr>
            <w:tcW w:w="1001" w:type="pct"/>
            <w:vAlign w:val="center"/>
          </w:tcPr>
          <w:p w:rsidR="00B40F21" w:rsidRPr="00F252EC" w:rsidRDefault="00B40F21" w:rsidP="00B40F21">
            <w:pPr>
              <w:tabs>
                <w:tab w:val="decimal" w:pos="1044"/>
              </w:tabs>
              <w:rPr>
                <w:b/>
                <w:lang w:val="es-SV"/>
              </w:rPr>
            </w:pPr>
            <w:r w:rsidRPr="00F252EC">
              <w:rPr>
                <w:b/>
                <w:lang w:val="es-SV"/>
              </w:rPr>
              <w:fldChar w:fldCharType="begin"/>
            </w:r>
            <w:r w:rsidRPr="00F252EC">
              <w:rPr>
                <w:b/>
                <w:lang w:val="es-SV"/>
              </w:rPr>
              <w:instrText xml:space="preserve"> =SUM(ABOVE) </w:instrText>
            </w:r>
            <w:r w:rsidRPr="00F252EC">
              <w:rPr>
                <w:b/>
                <w:lang w:val="es-SV"/>
              </w:rPr>
              <w:fldChar w:fldCharType="separate"/>
            </w:r>
            <w:r w:rsidRPr="00F252EC">
              <w:rPr>
                <w:b/>
                <w:lang w:val="es-SV"/>
              </w:rPr>
              <w:t>348</w:t>
            </w:r>
            <w:r w:rsidRPr="00F252EC">
              <w:rPr>
                <w:b/>
              </w:rPr>
              <w:fldChar w:fldCharType="end"/>
            </w:r>
          </w:p>
        </w:tc>
        <w:tc>
          <w:tcPr>
            <w:tcW w:w="996" w:type="pct"/>
            <w:vAlign w:val="center"/>
          </w:tcPr>
          <w:p w:rsidR="00B40F21" w:rsidRPr="00F252EC" w:rsidRDefault="00B40F21" w:rsidP="00B40F21">
            <w:pPr>
              <w:tabs>
                <w:tab w:val="decimal" w:pos="1061"/>
              </w:tabs>
              <w:rPr>
                <w:b/>
                <w:lang w:val="es-SV"/>
              </w:rPr>
            </w:pPr>
            <w:r w:rsidRPr="00F252EC">
              <w:rPr>
                <w:b/>
                <w:lang w:val="es-SV"/>
              </w:rPr>
              <w:fldChar w:fldCharType="begin"/>
            </w:r>
            <w:r w:rsidRPr="00F252EC">
              <w:rPr>
                <w:b/>
                <w:lang w:val="es-SV"/>
              </w:rPr>
              <w:instrText xml:space="preserve"> =SUM(ABOVE) </w:instrText>
            </w:r>
            <w:r w:rsidRPr="00F252EC">
              <w:rPr>
                <w:b/>
                <w:lang w:val="es-SV"/>
              </w:rPr>
              <w:fldChar w:fldCharType="separate"/>
            </w:r>
            <w:r w:rsidRPr="00F252EC">
              <w:rPr>
                <w:b/>
                <w:lang w:val="es-SV"/>
              </w:rPr>
              <w:t>744</w:t>
            </w:r>
            <w:r w:rsidRPr="00F252EC">
              <w:rPr>
                <w:b/>
              </w:rPr>
              <w:fldChar w:fldCharType="end"/>
            </w:r>
          </w:p>
        </w:tc>
      </w:tr>
    </w:tbl>
    <w:p w:rsidR="00B40F21" w:rsidRPr="001D3391" w:rsidRDefault="00B40F21" w:rsidP="00DA3A56">
      <w:pPr>
        <w:spacing w:before="240" w:after="360"/>
        <w:rPr>
          <w:lang w:val="es-SV"/>
        </w:rPr>
      </w:pPr>
      <w:r w:rsidRPr="00EA25A9">
        <w:rPr>
          <w:i/>
          <w:lang w:val="es-SV"/>
        </w:rPr>
        <w:t>Fuente:</w:t>
      </w:r>
      <w:r w:rsidRPr="001D3391">
        <w:rPr>
          <w:lang w:val="es-SV"/>
        </w:rPr>
        <w:t xml:space="preserve"> </w:t>
      </w:r>
      <w:r>
        <w:rPr>
          <w:lang w:val="es-SV"/>
        </w:rPr>
        <w:t xml:space="preserve"> </w:t>
      </w:r>
      <w:r w:rsidRPr="001D3391">
        <w:rPr>
          <w:lang w:val="es-SV"/>
        </w:rPr>
        <w:t>ISDEMU</w:t>
      </w:r>
      <w:r>
        <w:rPr>
          <w:lang w:val="es-SV"/>
        </w:rPr>
        <w:t>.</w:t>
      </w:r>
    </w:p>
    <w:p w:rsidR="00B40F21" w:rsidRPr="001D3391" w:rsidRDefault="00B40F21" w:rsidP="00B40F21">
      <w:pPr>
        <w:spacing w:after="240"/>
        <w:rPr>
          <w:lang w:val="es-SV"/>
        </w:rPr>
      </w:pPr>
      <w:r>
        <w:rPr>
          <w:lang w:val="es-SV"/>
        </w:rPr>
        <w:t>87.</w:t>
      </w:r>
      <w:r>
        <w:rPr>
          <w:lang w:val="es-SV"/>
        </w:rPr>
        <w:tab/>
      </w:r>
      <w:r w:rsidRPr="001D3391">
        <w:rPr>
          <w:lang w:val="es-SV"/>
        </w:rPr>
        <w:t xml:space="preserve">Véase en el anexo VIII el número de víctimas de violencia intrafamiliar atendidas por </w:t>
      </w:r>
      <w:r>
        <w:rPr>
          <w:lang w:val="es-SV"/>
        </w:rPr>
        <w:t xml:space="preserve">el </w:t>
      </w:r>
      <w:r w:rsidRPr="001D3391">
        <w:rPr>
          <w:lang w:val="es-SV"/>
        </w:rPr>
        <w:t xml:space="preserve">ISDEMU, entre las que están </w:t>
      </w:r>
      <w:r w:rsidRPr="001D3391">
        <w:t>contemplados</w:t>
      </w:r>
      <w:r w:rsidRPr="001D3391">
        <w:rPr>
          <w:lang w:val="es-SV"/>
        </w:rPr>
        <w:t xml:space="preserve"> niños y niñas. </w:t>
      </w:r>
    </w:p>
    <w:p w:rsidR="00B40F21" w:rsidRPr="001D3391" w:rsidRDefault="00B40F21" w:rsidP="00B40F21">
      <w:pPr>
        <w:spacing w:after="240"/>
        <w:rPr>
          <w:lang w:val="es-SV"/>
        </w:rPr>
      </w:pPr>
      <w:r>
        <w:rPr>
          <w:lang w:val="es-SV"/>
        </w:rPr>
        <w:t>88.</w:t>
      </w:r>
      <w:r>
        <w:rPr>
          <w:lang w:val="es-SV"/>
        </w:rPr>
        <w:tab/>
      </w:r>
      <w:r w:rsidRPr="001D3391">
        <w:rPr>
          <w:lang w:val="es-SV"/>
        </w:rPr>
        <w:t xml:space="preserve">El ISDEMU también tiene una línea de trabajo de capacitación y sensibilización a funcionarios claves para la atención e intervención inmediata en beneficio de las víctimas de la violencia intrafamiliar, incluidos niños y niñas. </w:t>
      </w:r>
      <w:r>
        <w:rPr>
          <w:lang w:val="es-SV"/>
        </w:rPr>
        <w:t xml:space="preserve"> </w:t>
      </w:r>
      <w:r w:rsidRPr="001D3391">
        <w:rPr>
          <w:lang w:val="es-SV"/>
        </w:rPr>
        <w:t xml:space="preserve">El personal de la Policía Nacional Civil ha sido objeto de participación especial en estas actividades. </w:t>
      </w:r>
    </w:p>
    <w:p w:rsidR="00B40F21" w:rsidRPr="001D3391" w:rsidRDefault="00B40F21" w:rsidP="007D3311">
      <w:pPr>
        <w:keepNext/>
        <w:spacing w:after="220"/>
        <w:jc w:val="center"/>
        <w:rPr>
          <w:b/>
          <w:bCs/>
          <w:lang w:val="es-SV"/>
        </w:rPr>
      </w:pPr>
      <w:r w:rsidRPr="001D3391">
        <w:rPr>
          <w:b/>
          <w:bCs/>
          <w:lang w:val="es-SV"/>
        </w:rPr>
        <w:t>Cuadro 34</w:t>
      </w:r>
    </w:p>
    <w:p w:rsidR="00B40F21" w:rsidRPr="001D3391" w:rsidRDefault="00B40F21" w:rsidP="00DA3A56">
      <w:pPr>
        <w:spacing w:after="220"/>
        <w:jc w:val="center"/>
        <w:rPr>
          <w:b/>
          <w:bCs/>
          <w:lang w:val="es-SV"/>
        </w:rPr>
      </w:pPr>
      <w:r w:rsidRPr="001D3391">
        <w:rPr>
          <w:b/>
          <w:lang w:val="es-SV"/>
        </w:rPr>
        <w:t>Personal de la Policía Nacional Civil participante en actividades de</w:t>
      </w:r>
      <w:r>
        <w:rPr>
          <w:b/>
          <w:lang w:val="es-SV"/>
        </w:rPr>
        <w:br/>
      </w:r>
      <w:r w:rsidRPr="001D3391">
        <w:rPr>
          <w:b/>
          <w:lang w:val="es-SV"/>
        </w:rPr>
        <w:t xml:space="preserve">capacitación y sensibilización </w:t>
      </w:r>
      <w:r w:rsidRPr="001D3391">
        <w:rPr>
          <w:b/>
          <w:bCs/>
          <w:lang w:val="es-SV"/>
        </w:rPr>
        <w:t>contra la violencia intrafamiliar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1751"/>
        <w:gridCol w:w="2483"/>
        <w:gridCol w:w="1750"/>
        <w:gridCol w:w="1754"/>
        <w:gridCol w:w="1752"/>
      </w:tblGrid>
      <w:tr w:rsidR="00B40F21" w:rsidRPr="001D3391" w:rsidTr="00B40F21">
        <w:trPr>
          <w:jc w:val="center"/>
        </w:trPr>
        <w:tc>
          <w:tcPr>
            <w:tcW w:w="922" w:type="pct"/>
            <w:noWrap/>
            <w:vAlign w:val="center"/>
          </w:tcPr>
          <w:p w:rsidR="00B40F21" w:rsidRPr="00EA25A9" w:rsidRDefault="00B40F21" w:rsidP="00B40F21">
            <w:pPr>
              <w:jc w:val="center"/>
              <w:rPr>
                <w:b/>
                <w:bCs/>
                <w:lang w:val="es-SV"/>
              </w:rPr>
            </w:pPr>
            <w:r w:rsidRPr="00EA25A9">
              <w:rPr>
                <w:b/>
                <w:bCs/>
                <w:lang w:val="es-SV"/>
              </w:rPr>
              <w:t>Año</w:t>
            </w:r>
          </w:p>
        </w:tc>
        <w:tc>
          <w:tcPr>
            <w:tcW w:w="1308" w:type="pct"/>
            <w:noWrap/>
            <w:vAlign w:val="center"/>
          </w:tcPr>
          <w:p w:rsidR="00B40F21" w:rsidRPr="00EA25A9" w:rsidRDefault="00B40F21" w:rsidP="00B40F21">
            <w:pPr>
              <w:jc w:val="center"/>
              <w:rPr>
                <w:b/>
                <w:bCs/>
                <w:lang w:val="es-SV"/>
              </w:rPr>
            </w:pPr>
            <w:r w:rsidRPr="00EA25A9">
              <w:rPr>
                <w:b/>
                <w:bCs/>
                <w:lang w:val="es-SV"/>
              </w:rPr>
              <w:t>Número de actividades</w:t>
            </w:r>
          </w:p>
        </w:tc>
        <w:tc>
          <w:tcPr>
            <w:tcW w:w="922" w:type="pct"/>
            <w:noWrap/>
            <w:vAlign w:val="center"/>
          </w:tcPr>
          <w:p w:rsidR="00B40F21" w:rsidRPr="00EA25A9" w:rsidRDefault="00B40F21" w:rsidP="00B40F21">
            <w:pPr>
              <w:jc w:val="center"/>
              <w:rPr>
                <w:b/>
                <w:bCs/>
                <w:lang w:val="es-SV"/>
              </w:rPr>
            </w:pPr>
            <w:r w:rsidRPr="00EA25A9">
              <w:rPr>
                <w:b/>
                <w:bCs/>
                <w:lang w:val="es-SV"/>
              </w:rPr>
              <w:t>Femenino</w:t>
            </w:r>
          </w:p>
        </w:tc>
        <w:tc>
          <w:tcPr>
            <w:tcW w:w="924" w:type="pct"/>
            <w:noWrap/>
            <w:vAlign w:val="center"/>
          </w:tcPr>
          <w:p w:rsidR="00B40F21" w:rsidRPr="00EA25A9" w:rsidRDefault="00B40F21" w:rsidP="00B40F21">
            <w:pPr>
              <w:jc w:val="center"/>
              <w:rPr>
                <w:b/>
                <w:bCs/>
                <w:lang w:val="es-SV"/>
              </w:rPr>
            </w:pPr>
            <w:r w:rsidRPr="00EA25A9">
              <w:rPr>
                <w:b/>
                <w:bCs/>
                <w:lang w:val="es-SV"/>
              </w:rPr>
              <w:t>Masculino</w:t>
            </w:r>
          </w:p>
        </w:tc>
        <w:tc>
          <w:tcPr>
            <w:tcW w:w="923" w:type="pct"/>
            <w:noWrap/>
            <w:vAlign w:val="center"/>
          </w:tcPr>
          <w:p w:rsidR="00B40F21" w:rsidRPr="00EA25A9" w:rsidRDefault="00B40F21" w:rsidP="00B40F21">
            <w:pPr>
              <w:jc w:val="center"/>
              <w:rPr>
                <w:b/>
                <w:bCs/>
                <w:lang w:val="es-SV"/>
              </w:rPr>
            </w:pPr>
            <w:r w:rsidRPr="00EA25A9">
              <w:rPr>
                <w:b/>
                <w:bCs/>
                <w:lang w:val="es-SV"/>
              </w:rPr>
              <w:t>Total</w:t>
            </w:r>
          </w:p>
        </w:tc>
      </w:tr>
      <w:tr w:rsidR="00B40F21" w:rsidRPr="001D3391" w:rsidTr="00B40F21">
        <w:trPr>
          <w:jc w:val="center"/>
        </w:trPr>
        <w:tc>
          <w:tcPr>
            <w:tcW w:w="922" w:type="pct"/>
            <w:noWrap/>
            <w:vAlign w:val="center"/>
          </w:tcPr>
          <w:p w:rsidR="00B40F21" w:rsidRPr="001D3391" w:rsidRDefault="00B40F21" w:rsidP="00B40F21">
            <w:pPr>
              <w:jc w:val="center"/>
              <w:rPr>
                <w:lang w:val="es-SV"/>
              </w:rPr>
            </w:pPr>
            <w:r w:rsidRPr="001D3391">
              <w:rPr>
                <w:lang w:val="es-SV"/>
              </w:rPr>
              <w:t>2004</w:t>
            </w:r>
          </w:p>
        </w:tc>
        <w:tc>
          <w:tcPr>
            <w:tcW w:w="1308" w:type="pct"/>
            <w:noWrap/>
            <w:vAlign w:val="center"/>
          </w:tcPr>
          <w:p w:rsidR="00B40F21" w:rsidRPr="001D3391" w:rsidRDefault="00B40F21" w:rsidP="00B40F21">
            <w:pPr>
              <w:tabs>
                <w:tab w:val="decimal" w:pos="1166"/>
              </w:tabs>
              <w:rPr>
                <w:bCs/>
                <w:lang w:val="es-SV"/>
              </w:rPr>
            </w:pPr>
            <w:r w:rsidRPr="001D3391">
              <w:rPr>
                <w:bCs/>
                <w:lang w:val="es-SV"/>
              </w:rPr>
              <w:t>111</w:t>
            </w:r>
          </w:p>
        </w:tc>
        <w:tc>
          <w:tcPr>
            <w:tcW w:w="922" w:type="pct"/>
            <w:noWrap/>
            <w:vAlign w:val="center"/>
          </w:tcPr>
          <w:p w:rsidR="00B40F21" w:rsidRPr="001D3391" w:rsidRDefault="00B40F21" w:rsidP="00B40F21">
            <w:pPr>
              <w:tabs>
                <w:tab w:val="decimal" w:pos="1099"/>
              </w:tabs>
              <w:rPr>
                <w:bCs/>
                <w:lang w:val="es-SV"/>
              </w:rPr>
            </w:pPr>
            <w:r w:rsidRPr="001D3391">
              <w:rPr>
                <w:bCs/>
                <w:lang w:val="es-SV"/>
              </w:rPr>
              <w:t>3.654</w:t>
            </w:r>
          </w:p>
        </w:tc>
        <w:tc>
          <w:tcPr>
            <w:tcW w:w="924" w:type="pct"/>
            <w:noWrap/>
            <w:vAlign w:val="center"/>
          </w:tcPr>
          <w:p w:rsidR="00B40F21" w:rsidRPr="001D3391" w:rsidRDefault="00B40F21" w:rsidP="00B40F21">
            <w:pPr>
              <w:tabs>
                <w:tab w:val="decimal" w:pos="1070"/>
              </w:tabs>
              <w:rPr>
                <w:bCs/>
                <w:lang w:val="es-SV"/>
              </w:rPr>
            </w:pPr>
            <w:r w:rsidRPr="001D3391">
              <w:rPr>
                <w:bCs/>
                <w:lang w:val="es-SV"/>
              </w:rPr>
              <w:t>3.064</w:t>
            </w:r>
          </w:p>
        </w:tc>
        <w:tc>
          <w:tcPr>
            <w:tcW w:w="923" w:type="pct"/>
            <w:noWrap/>
            <w:vAlign w:val="center"/>
          </w:tcPr>
          <w:p w:rsidR="00B40F21" w:rsidRPr="00713AB4" w:rsidRDefault="00B40F21" w:rsidP="00B40F21">
            <w:pPr>
              <w:tabs>
                <w:tab w:val="decimal" w:pos="1108"/>
              </w:tabs>
              <w:rPr>
                <w:b/>
                <w:bCs/>
                <w:lang w:val="es-SV"/>
              </w:rPr>
            </w:pPr>
            <w:r w:rsidRPr="00713AB4">
              <w:rPr>
                <w:b/>
                <w:bCs/>
                <w:lang w:val="es-SV"/>
              </w:rPr>
              <w:t>6.718</w:t>
            </w:r>
          </w:p>
        </w:tc>
      </w:tr>
      <w:tr w:rsidR="00B40F21" w:rsidRPr="001D3391" w:rsidTr="00B40F21">
        <w:trPr>
          <w:jc w:val="center"/>
        </w:trPr>
        <w:tc>
          <w:tcPr>
            <w:tcW w:w="922" w:type="pct"/>
            <w:noWrap/>
            <w:vAlign w:val="center"/>
          </w:tcPr>
          <w:p w:rsidR="00B40F21" w:rsidRPr="001D3391" w:rsidRDefault="00B40F21" w:rsidP="00B40F21">
            <w:pPr>
              <w:jc w:val="center"/>
              <w:rPr>
                <w:lang w:val="es-SV"/>
              </w:rPr>
            </w:pPr>
            <w:r w:rsidRPr="001D3391">
              <w:rPr>
                <w:lang w:val="es-SV"/>
              </w:rPr>
              <w:t>2005</w:t>
            </w:r>
          </w:p>
        </w:tc>
        <w:tc>
          <w:tcPr>
            <w:tcW w:w="1308" w:type="pct"/>
            <w:shd w:val="clear" w:color="FFFFFF" w:fill="FFFFFF"/>
            <w:noWrap/>
            <w:vAlign w:val="center"/>
          </w:tcPr>
          <w:p w:rsidR="00B40F21" w:rsidRPr="001D3391" w:rsidRDefault="00B40F21" w:rsidP="00B40F21">
            <w:pPr>
              <w:tabs>
                <w:tab w:val="decimal" w:pos="1166"/>
              </w:tabs>
              <w:rPr>
                <w:bCs/>
                <w:lang w:val="es-SV"/>
              </w:rPr>
            </w:pPr>
            <w:r w:rsidRPr="001D3391">
              <w:rPr>
                <w:bCs/>
                <w:lang w:val="es-SV"/>
              </w:rPr>
              <w:t>125</w:t>
            </w:r>
          </w:p>
        </w:tc>
        <w:tc>
          <w:tcPr>
            <w:tcW w:w="922" w:type="pct"/>
            <w:shd w:val="clear" w:color="FFFFFF" w:fill="FFFFFF"/>
            <w:noWrap/>
            <w:vAlign w:val="center"/>
          </w:tcPr>
          <w:p w:rsidR="00B40F21" w:rsidRPr="001D3391" w:rsidRDefault="00B40F21" w:rsidP="00B40F21">
            <w:pPr>
              <w:tabs>
                <w:tab w:val="decimal" w:pos="1099"/>
              </w:tabs>
              <w:rPr>
                <w:bCs/>
                <w:lang w:val="es-SV"/>
              </w:rPr>
            </w:pPr>
            <w:r w:rsidRPr="001D3391">
              <w:rPr>
                <w:bCs/>
                <w:lang w:val="es-SV"/>
              </w:rPr>
              <w:t>2.481</w:t>
            </w:r>
          </w:p>
        </w:tc>
        <w:tc>
          <w:tcPr>
            <w:tcW w:w="924" w:type="pct"/>
            <w:shd w:val="clear" w:color="FFFFFF" w:fill="FFFFFF"/>
            <w:noWrap/>
            <w:vAlign w:val="center"/>
          </w:tcPr>
          <w:p w:rsidR="00B40F21" w:rsidRPr="001D3391" w:rsidRDefault="00B40F21" w:rsidP="00B40F21">
            <w:pPr>
              <w:tabs>
                <w:tab w:val="decimal" w:pos="1070"/>
              </w:tabs>
              <w:rPr>
                <w:bCs/>
                <w:lang w:val="es-SV"/>
              </w:rPr>
            </w:pPr>
            <w:r w:rsidRPr="001D3391">
              <w:rPr>
                <w:bCs/>
                <w:lang w:val="es-SV"/>
              </w:rPr>
              <w:t>1.674</w:t>
            </w:r>
          </w:p>
        </w:tc>
        <w:tc>
          <w:tcPr>
            <w:tcW w:w="923" w:type="pct"/>
            <w:shd w:val="clear" w:color="FFFFFF" w:fill="FFFFFF"/>
            <w:noWrap/>
            <w:vAlign w:val="center"/>
          </w:tcPr>
          <w:p w:rsidR="00B40F21" w:rsidRPr="00713AB4" w:rsidRDefault="00B40F21" w:rsidP="00B40F21">
            <w:pPr>
              <w:tabs>
                <w:tab w:val="decimal" w:pos="1108"/>
              </w:tabs>
              <w:rPr>
                <w:b/>
                <w:bCs/>
                <w:lang w:val="es-SV"/>
              </w:rPr>
            </w:pPr>
            <w:r w:rsidRPr="00713AB4">
              <w:rPr>
                <w:b/>
                <w:bCs/>
                <w:lang w:val="es-SV"/>
              </w:rPr>
              <w:t>4.155</w:t>
            </w:r>
          </w:p>
        </w:tc>
      </w:tr>
      <w:tr w:rsidR="00B40F21" w:rsidRPr="001D3391" w:rsidTr="00B40F21">
        <w:trPr>
          <w:jc w:val="center"/>
        </w:trPr>
        <w:tc>
          <w:tcPr>
            <w:tcW w:w="922" w:type="pct"/>
            <w:noWrap/>
            <w:vAlign w:val="center"/>
          </w:tcPr>
          <w:p w:rsidR="00B40F21" w:rsidRPr="001D3391" w:rsidRDefault="00B40F21" w:rsidP="00B40F21">
            <w:pPr>
              <w:jc w:val="center"/>
              <w:rPr>
                <w:lang w:val="es-SV"/>
              </w:rPr>
            </w:pPr>
            <w:r w:rsidRPr="001D3391">
              <w:rPr>
                <w:lang w:val="es-SV"/>
              </w:rPr>
              <w:t>2006</w:t>
            </w:r>
          </w:p>
        </w:tc>
        <w:tc>
          <w:tcPr>
            <w:tcW w:w="1308" w:type="pct"/>
            <w:shd w:val="clear" w:color="FFFFFF" w:fill="FFFFFF"/>
            <w:noWrap/>
            <w:vAlign w:val="center"/>
          </w:tcPr>
          <w:p w:rsidR="00B40F21" w:rsidRPr="001D3391" w:rsidRDefault="00B40F21" w:rsidP="00B40F21">
            <w:pPr>
              <w:tabs>
                <w:tab w:val="decimal" w:pos="1166"/>
              </w:tabs>
              <w:rPr>
                <w:bCs/>
                <w:lang w:val="es-SV"/>
              </w:rPr>
            </w:pPr>
            <w:r w:rsidRPr="001D3391">
              <w:rPr>
                <w:bCs/>
                <w:lang w:val="es-SV"/>
              </w:rPr>
              <w:t>130</w:t>
            </w:r>
          </w:p>
        </w:tc>
        <w:tc>
          <w:tcPr>
            <w:tcW w:w="922" w:type="pct"/>
            <w:shd w:val="clear" w:color="FFFFFF" w:fill="FFFFFF"/>
            <w:noWrap/>
            <w:vAlign w:val="center"/>
          </w:tcPr>
          <w:p w:rsidR="00B40F21" w:rsidRPr="001D3391" w:rsidRDefault="00B40F21" w:rsidP="00B40F21">
            <w:pPr>
              <w:tabs>
                <w:tab w:val="decimal" w:pos="1099"/>
              </w:tabs>
              <w:rPr>
                <w:bCs/>
                <w:lang w:val="es-SV"/>
              </w:rPr>
            </w:pPr>
            <w:r w:rsidRPr="001D3391">
              <w:rPr>
                <w:bCs/>
                <w:lang w:val="es-SV"/>
              </w:rPr>
              <w:t>2</w:t>
            </w:r>
            <w:r>
              <w:rPr>
                <w:bCs/>
                <w:lang w:val="es-SV"/>
              </w:rPr>
              <w:t>.</w:t>
            </w:r>
            <w:r w:rsidRPr="001D3391">
              <w:rPr>
                <w:bCs/>
                <w:lang w:val="es-SV"/>
              </w:rPr>
              <w:t>346</w:t>
            </w:r>
          </w:p>
        </w:tc>
        <w:tc>
          <w:tcPr>
            <w:tcW w:w="924" w:type="pct"/>
            <w:shd w:val="clear" w:color="FFFFFF" w:fill="FFFFFF"/>
            <w:noWrap/>
            <w:vAlign w:val="center"/>
          </w:tcPr>
          <w:p w:rsidR="00B40F21" w:rsidRPr="001D3391" w:rsidRDefault="00B40F21" w:rsidP="00B40F21">
            <w:pPr>
              <w:tabs>
                <w:tab w:val="decimal" w:pos="1070"/>
              </w:tabs>
              <w:rPr>
                <w:bCs/>
                <w:lang w:val="es-SV"/>
              </w:rPr>
            </w:pPr>
            <w:r w:rsidRPr="001D3391">
              <w:rPr>
                <w:bCs/>
                <w:lang w:val="es-SV"/>
              </w:rPr>
              <w:t>1</w:t>
            </w:r>
            <w:r>
              <w:rPr>
                <w:bCs/>
                <w:lang w:val="es-SV"/>
              </w:rPr>
              <w:t>.</w:t>
            </w:r>
            <w:r w:rsidRPr="001D3391">
              <w:rPr>
                <w:bCs/>
                <w:lang w:val="es-SV"/>
              </w:rPr>
              <w:t>660</w:t>
            </w:r>
          </w:p>
        </w:tc>
        <w:tc>
          <w:tcPr>
            <w:tcW w:w="923" w:type="pct"/>
            <w:noWrap/>
            <w:vAlign w:val="center"/>
          </w:tcPr>
          <w:p w:rsidR="00B40F21" w:rsidRPr="00713AB4" w:rsidRDefault="00B40F21" w:rsidP="00B40F21">
            <w:pPr>
              <w:tabs>
                <w:tab w:val="decimal" w:pos="1108"/>
              </w:tabs>
              <w:rPr>
                <w:b/>
                <w:bCs/>
                <w:lang w:val="es-SV"/>
              </w:rPr>
            </w:pPr>
            <w:r w:rsidRPr="00713AB4">
              <w:rPr>
                <w:b/>
                <w:bCs/>
                <w:lang w:val="es-SV"/>
              </w:rPr>
              <w:t>4.006</w:t>
            </w:r>
          </w:p>
        </w:tc>
      </w:tr>
      <w:tr w:rsidR="00B40F21" w:rsidRPr="001D3391" w:rsidTr="00B40F21">
        <w:trPr>
          <w:jc w:val="center"/>
        </w:trPr>
        <w:tc>
          <w:tcPr>
            <w:tcW w:w="922" w:type="pct"/>
            <w:noWrap/>
            <w:vAlign w:val="center"/>
          </w:tcPr>
          <w:p w:rsidR="00B40F21" w:rsidRPr="00713AB4" w:rsidRDefault="00B40F21" w:rsidP="00B40F21">
            <w:pPr>
              <w:ind w:firstLine="284"/>
              <w:rPr>
                <w:b/>
                <w:bCs/>
                <w:lang w:val="es-SV"/>
              </w:rPr>
            </w:pPr>
            <w:r w:rsidRPr="00713AB4">
              <w:rPr>
                <w:b/>
                <w:bCs/>
                <w:lang w:val="es-SV"/>
              </w:rPr>
              <w:t>Total</w:t>
            </w:r>
          </w:p>
        </w:tc>
        <w:tc>
          <w:tcPr>
            <w:tcW w:w="1308" w:type="pct"/>
            <w:noWrap/>
            <w:vAlign w:val="center"/>
          </w:tcPr>
          <w:p w:rsidR="00B40F21" w:rsidRPr="00713AB4" w:rsidRDefault="00B40F21" w:rsidP="00B40F21">
            <w:pPr>
              <w:tabs>
                <w:tab w:val="decimal" w:pos="1166"/>
              </w:tabs>
              <w:rPr>
                <w:b/>
                <w:bCs/>
                <w:lang w:val="es-SV"/>
              </w:rPr>
            </w:pPr>
            <w:r w:rsidRPr="00713AB4">
              <w:rPr>
                <w:b/>
                <w:bCs/>
                <w:lang w:val="es-SV"/>
              </w:rPr>
              <w:t>366</w:t>
            </w:r>
          </w:p>
        </w:tc>
        <w:tc>
          <w:tcPr>
            <w:tcW w:w="922" w:type="pct"/>
            <w:noWrap/>
            <w:vAlign w:val="center"/>
          </w:tcPr>
          <w:p w:rsidR="00B40F21" w:rsidRPr="00713AB4" w:rsidRDefault="00B40F21" w:rsidP="00B40F21">
            <w:pPr>
              <w:tabs>
                <w:tab w:val="decimal" w:pos="1099"/>
              </w:tabs>
              <w:rPr>
                <w:b/>
                <w:bCs/>
                <w:lang w:val="es-SV"/>
              </w:rPr>
            </w:pPr>
            <w:r w:rsidRPr="00713AB4">
              <w:rPr>
                <w:b/>
                <w:bCs/>
                <w:lang w:val="es-SV"/>
              </w:rPr>
              <w:t>8.481</w:t>
            </w:r>
          </w:p>
        </w:tc>
        <w:tc>
          <w:tcPr>
            <w:tcW w:w="924" w:type="pct"/>
            <w:noWrap/>
            <w:vAlign w:val="center"/>
          </w:tcPr>
          <w:p w:rsidR="00B40F21" w:rsidRPr="00713AB4" w:rsidRDefault="00B40F21" w:rsidP="00B40F21">
            <w:pPr>
              <w:tabs>
                <w:tab w:val="decimal" w:pos="1070"/>
              </w:tabs>
              <w:rPr>
                <w:b/>
                <w:bCs/>
                <w:lang w:val="es-SV"/>
              </w:rPr>
            </w:pPr>
            <w:r w:rsidRPr="00713AB4">
              <w:rPr>
                <w:b/>
                <w:bCs/>
                <w:lang w:val="es-SV"/>
              </w:rPr>
              <w:t>6.398</w:t>
            </w:r>
          </w:p>
        </w:tc>
        <w:tc>
          <w:tcPr>
            <w:tcW w:w="923" w:type="pct"/>
            <w:noWrap/>
            <w:vAlign w:val="center"/>
          </w:tcPr>
          <w:p w:rsidR="00B40F21" w:rsidRPr="00713AB4" w:rsidRDefault="00B40F21" w:rsidP="00B40F21">
            <w:pPr>
              <w:tabs>
                <w:tab w:val="decimal" w:pos="1108"/>
              </w:tabs>
              <w:rPr>
                <w:b/>
                <w:bCs/>
                <w:lang w:val="es-SV"/>
              </w:rPr>
            </w:pPr>
            <w:r w:rsidRPr="00713AB4">
              <w:rPr>
                <w:b/>
                <w:bCs/>
                <w:lang w:val="es-SV"/>
              </w:rPr>
              <w:t>14.879</w:t>
            </w:r>
          </w:p>
        </w:tc>
      </w:tr>
    </w:tbl>
    <w:p w:rsidR="00B40F21" w:rsidRPr="001D3391" w:rsidRDefault="00B40F21" w:rsidP="00DA3A56">
      <w:pPr>
        <w:spacing w:before="240" w:after="360"/>
        <w:rPr>
          <w:lang w:val="es-SV"/>
        </w:rPr>
      </w:pPr>
      <w:r w:rsidRPr="00EA25A9">
        <w:rPr>
          <w:i/>
          <w:lang w:val="es-SV"/>
        </w:rPr>
        <w:t>Fuente:</w:t>
      </w:r>
      <w:r w:rsidRPr="001D3391">
        <w:rPr>
          <w:lang w:val="es-SV"/>
        </w:rPr>
        <w:t xml:space="preserve"> </w:t>
      </w:r>
      <w:r>
        <w:rPr>
          <w:lang w:val="es-SV"/>
        </w:rPr>
        <w:t xml:space="preserve"> </w:t>
      </w:r>
      <w:r w:rsidRPr="001D3391">
        <w:rPr>
          <w:lang w:val="es-SV"/>
        </w:rPr>
        <w:t>ISDEMU</w:t>
      </w:r>
      <w:r>
        <w:rPr>
          <w:lang w:val="es-SV"/>
        </w:rPr>
        <w:t>.</w:t>
      </w:r>
    </w:p>
    <w:p w:rsidR="00B40F21" w:rsidRPr="001D3391" w:rsidRDefault="00B40F21" w:rsidP="00DA3A56">
      <w:pPr>
        <w:spacing w:after="240"/>
        <w:rPr>
          <w:lang w:val="es-SV"/>
        </w:rPr>
      </w:pPr>
      <w:r>
        <w:rPr>
          <w:lang w:val="es-SV"/>
        </w:rPr>
        <w:t>89.</w:t>
      </w:r>
      <w:r>
        <w:rPr>
          <w:lang w:val="es-SV"/>
        </w:rPr>
        <w:tab/>
      </w:r>
      <w:r w:rsidRPr="001D3391">
        <w:rPr>
          <w:lang w:val="es-SV"/>
        </w:rPr>
        <w:t xml:space="preserve">En cuanto al internamiento de niños, niñas y adolescentes, la Ley del ISNA establece que la colocación institucional o internamiento es una medida de protección excepcional que se utiliza como último recurso, y que permite ubicar a los niños y niñas en un centro de protección apropiado, según su edad, personalidad y sexo, con el propósito de que realice sus estudios, aprenda un arte u oficio, reciba atención especializada para su rehabilitación, garantizándose siempre su protección integral. </w:t>
      </w:r>
      <w:r>
        <w:rPr>
          <w:lang w:val="es-SV"/>
        </w:rPr>
        <w:t xml:space="preserve"> </w:t>
      </w:r>
      <w:r w:rsidRPr="001D3391">
        <w:rPr>
          <w:lang w:val="es-SV"/>
        </w:rPr>
        <w:t>La circunstancia fundamental que se toma en cuenta para decidir el internamiento de un niño o niña para su atención, protección o tratamiento, es la amenaza directa e inmediata a su vida e integridad personal.</w:t>
      </w:r>
    </w:p>
    <w:p w:rsidR="00B40F21" w:rsidRPr="001D3391" w:rsidRDefault="00B40F21" w:rsidP="00B40F21">
      <w:pPr>
        <w:spacing w:after="240"/>
        <w:rPr>
          <w:lang w:val="es-SV"/>
        </w:rPr>
      </w:pPr>
      <w:r>
        <w:rPr>
          <w:lang w:val="es-SV"/>
        </w:rPr>
        <w:t>90.</w:t>
      </w:r>
      <w:r>
        <w:rPr>
          <w:lang w:val="es-SV"/>
        </w:rPr>
        <w:tab/>
      </w:r>
      <w:r w:rsidRPr="001D3391">
        <w:rPr>
          <w:lang w:val="es-SV"/>
        </w:rPr>
        <w:t xml:space="preserve">El ISNA es la principal institución encargada de albergar a niños y niñas en situación de riesgo, y de supervisar a las </w:t>
      </w:r>
      <w:r w:rsidRPr="001D3391">
        <w:t>entidades</w:t>
      </w:r>
      <w:r w:rsidRPr="001D3391">
        <w:rPr>
          <w:lang w:val="es-SV"/>
        </w:rPr>
        <w:t xml:space="preserve"> privadas autorizadas para realizar dicha función. </w:t>
      </w:r>
      <w:r>
        <w:rPr>
          <w:lang w:val="es-SV"/>
        </w:rPr>
        <w:t xml:space="preserve"> </w:t>
      </w:r>
      <w:r w:rsidRPr="001D3391">
        <w:rPr>
          <w:lang w:val="es-SV"/>
        </w:rPr>
        <w:t xml:space="preserve">Para ello, cuenta con mecanismos internos de examen periódico y supervisión de las condiciones de internamiento. </w:t>
      </w:r>
    </w:p>
    <w:p w:rsidR="00B40F21" w:rsidRPr="001D3391" w:rsidRDefault="00B40F21" w:rsidP="00B40F21">
      <w:pPr>
        <w:spacing w:after="480"/>
        <w:rPr>
          <w:lang w:val="es-SV"/>
        </w:rPr>
      </w:pPr>
      <w:r>
        <w:rPr>
          <w:lang w:val="es-SV"/>
        </w:rPr>
        <w:t>91.</w:t>
      </w:r>
      <w:r>
        <w:rPr>
          <w:lang w:val="es-SV"/>
        </w:rPr>
        <w:tab/>
      </w:r>
      <w:r w:rsidRPr="001D3391">
        <w:rPr>
          <w:lang w:val="es-SV"/>
        </w:rPr>
        <w:t>En consideración al interés superior de los niños y niñas bajo internamiento</w:t>
      </w:r>
      <w:r>
        <w:rPr>
          <w:lang w:val="es-SV"/>
        </w:rPr>
        <w:t>,</w:t>
      </w:r>
      <w:r w:rsidRPr="001D3391">
        <w:rPr>
          <w:lang w:val="es-SV"/>
        </w:rPr>
        <w:t xml:space="preserve"> el ISNA ha establecido, adicionalmente, mecanismos de coordinación con la Fiscalía General</w:t>
      </w:r>
      <w:r w:rsidRPr="001D3391">
        <w:t xml:space="preserve"> de la República</w:t>
      </w:r>
      <w:r w:rsidRPr="001D3391">
        <w:rPr>
          <w:lang w:val="es-SV"/>
        </w:rPr>
        <w:t xml:space="preserve">, la Procuraduría General de la República, la Policía Nacional Civil, los </w:t>
      </w:r>
      <w:r>
        <w:rPr>
          <w:lang w:val="es-SV"/>
        </w:rPr>
        <w:t>j</w:t>
      </w:r>
      <w:r w:rsidRPr="001D3391">
        <w:rPr>
          <w:lang w:val="es-SV"/>
        </w:rPr>
        <w:t xml:space="preserve">uzgados de </w:t>
      </w:r>
      <w:r>
        <w:rPr>
          <w:lang w:val="es-SV"/>
        </w:rPr>
        <w:t>f</w:t>
      </w:r>
      <w:r w:rsidRPr="001D3391">
        <w:rPr>
          <w:lang w:val="es-SV"/>
        </w:rPr>
        <w:t xml:space="preserve">amilia y los </w:t>
      </w:r>
      <w:r>
        <w:rPr>
          <w:lang w:val="es-SV"/>
        </w:rPr>
        <w:t>j</w:t>
      </w:r>
      <w:r w:rsidRPr="001D3391">
        <w:rPr>
          <w:lang w:val="es-SV"/>
        </w:rPr>
        <w:t xml:space="preserve">uzgados de </w:t>
      </w:r>
      <w:r>
        <w:rPr>
          <w:lang w:val="es-SV"/>
        </w:rPr>
        <w:t>p</w:t>
      </w:r>
      <w:r w:rsidRPr="001D3391">
        <w:rPr>
          <w:lang w:val="es-SV"/>
        </w:rPr>
        <w:t xml:space="preserve">az, para supervisar las condiciones de internamiento y facilitar la protección de los niños y niñas en riesgo. </w:t>
      </w:r>
      <w:r>
        <w:rPr>
          <w:lang w:val="es-SV"/>
        </w:rPr>
        <w:t xml:space="preserve"> </w:t>
      </w:r>
      <w:r w:rsidRPr="001D3391">
        <w:rPr>
          <w:lang w:val="es-SV"/>
        </w:rPr>
        <w:t xml:space="preserve">La Procuraduría para la Defensa de los Derechos Humanos, como parte del </w:t>
      </w:r>
      <w:r>
        <w:rPr>
          <w:lang w:val="es-SV"/>
        </w:rPr>
        <w:t>m</w:t>
      </w:r>
      <w:r w:rsidRPr="001D3391">
        <w:rPr>
          <w:lang w:val="es-SV"/>
        </w:rPr>
        <w:t xml:space="preserve">inisterio </w:t>
      </w:r>
      <w:r>
        <w:rPr>
          <w:lang w:val="es-SV"/>
        </w:rPr>
        <w:t>p</w:t>
      </w:r>
      <w:r w:rsidRPr="001D3391">
        <w:rPr>
          <w:lang w:val="es-SV"/>
        </w:rPr>
        <w:t>úblico y como un ente autónomo del Estado, también tiene facultades constitucionales y legales para efectuar labores de supervisión de los derechos humanos de los niños y niñas bajo régimen de internamiento en instituciones públicas.</w:t>
      </w:r>
    </w:p>
    <w:p w:rsidR="00B40F21" w:rsidRPr="001D3391" w:rsidRDefault="00B40F21" w:rsidP="00DA3A56">
      <w:pPr>
        <w:spacing w:after="240"/>
        <w:jc w:val="center"/>
        <w:rPr>
          <w:b/>
          <w:lang w:val="es-SV"/>
        </w:rPr>
      </w:pPr>
      <w:bookmarkStart w:id="15" w:name="_Toc174156724"/>
      <w:r w:rsidRPr="001D3391">
        <w:rPr>
          <w:b/>
          <w:lang w:val="es-SV"/>
        </w:rPr>
        <w:t xml:space="preserve">VI. </w:t>
      </w:r>
      <w:r>
        <w:rPr>
          <w:b/>
          <w:lang w:val="es-SV"/>
        </w:rPr>
        <w:t xml:space="preserve"> </w:t>
      </w:r>
      <w:r w:rsidRPr="001D3391">
        <w:rPr>
          <w:b/>
          <w:lang w:val="es-SV"/>
        </w:rPr>
        <w:t>SALUD BÁSICA Y BIENESTAR</w:t>
      </w:r>
      <w:bookmarkEnd w:id="15"/>
    </w:p>
    <w:p w:rsidR="00B40F21" w:rsidRPr="001D3391" w:rsidRDefault="00B40F21" w:rsidP="00DA3A56">
      <w:pPr>
        <w:spacing w:after="240"/>
        <w:jc w:val="center"/>
        <w:rPr>
          <w:b/>
          <w:lang w:val="es-SV"/>
        </w:rPr>
      </w:pPr>
      <w:r w:rsidRPr="001D3391">
        <w:rPr>
          <w:b/>
          <w:lang w:val="es-SV"/>
        </w:rPr>
        <w:t xml:space="preserve">A. </w:t>
      </w:r>
      <w:r>
        <w:rPr>
          <w:b/>
          <w:lang w:val="es-SV"/>
        </w:rPr>
        <w:t xml:space="preserve"> </w:t>
      </w:r>
      <w:r w:rsidRPr="001D3391">
        <w:rPr>
          <w:b/>
          <w:lang w:val="es-SV"/>
        </w:rPr>
        <w:t>Supervivencia y desarrollo; nutrición</w:t>
      </w:r>
    </w:p>
    <w:p w:rsidR="00B40F21" w:rsidRPr="001D3391" w:rsidRDefault="00B40F21" w:rsidP="00DA3A56">
      <w:pPr>
        <w:spacing w:after="240"/>
        <w:rPr>
          <w:lang w:val="es-SV"/>
        </w:rPr>
      </w:pPr>
      <w:r>
        <w:rPr>
          <w:lang w:val="es-SV"/>
        </w:rPr>
        <w:t>92.</w:t>
      </w:r>
      <w:r>
        <w:rPr>
          <w:lang w:val="es-SV"/>
        </w:rPr>
        <w:tab/>
      </w:r>
      <w:r w:rsidRPr="001D3391">
        <w:rPr>
          <w:lang w:val="es-SV"/>
        </w:rPr>
        <w:t xml:space="preserve">Las tendencias de los indicadores de desnutrición en niños y niñas menores de 5 años de edad muestran que en El Salvador, en los últimos 15 años, ha habido una reducción considerable del problema, reflejando en forma importante el mejoramiento en la calidad de vida de la niñez. </w:t>
      </w:r>
      <w:r>
        <w:rPr>
          <w:lang w:val="es-SV"/>
        </w:rPr>
        <w:t xml:space="preserve"> </w:t>
      </w:r>
      <w:r w:rsidRPr="001D3391">
        <w:rPr>
          <w:lang w:val="es-SV"/>
        </w:rPr>
        <w:t xml:space="preserve">Sin embargo, hay diferencias significativas entre el comportamiento de estos indicadores según área de residencia. </w:t>
      </w:r>
      <w:r>
        <w:rPr>
          <w:lang w:val="es-SV"/>
        </w:rPr>
        <w:t xml:space="preserve"> </w:t>
      </w:r>
      <w:r w:rsidRPr="001D3391">
        <w:rPr>
          <w:lang w:val="es-SV"/>
        </w:rPr>
        <w:t>Los indicadores reflejan un avance en la solución de la problemática, ya que</w:t>
      </w:r>
      <w:r>
        <w:rPr>
          <w:lang w:val="es-SV"/>
        </w:rPr>
        <w:t> </w:t>
      </w:r>
      <w:r w:rsidRPr="001D3391">
        <w:rPr>
          <w:lang w:val="es-SV"/>
        </w:rPr>
        <w:t>la tasa de 11</w:t>
      </w:r>
      <w:r>
        <w:rPr>
          <w:lang w:val="es-SV"/>
        </w:rPr>
        <w:t>,</w:t>
      </w:r>
      <w:r w:rsidRPr="001D3391">
        <w:rPr>
          <w:lang w:val="es-SV"/>
        </w:rPr>
        <w:t>2% en 1991 descendió a 10,3% en 2003; y un decremento de -0,9 puntos en</w:t>
      </w:r>
      <w:r>
        <w:rPr>
          <w:lang w:val="es-SV"/>
        </w:rPr>
        <w:t xml:space="preserve"> diez </w:t>
      </w:r>
      <w:r w:rsidRPr="001D3391">
        <w:rPr>
          <w:lang w:val="es-SV"/>
        </w:rPr>
        <w:t xml:space="preserve">años, a un ritmo promedio de -0,09 puntos al año. </w:t>
      </w:r>
      <w:r>
        <w:rPr>
          <w:lang w:val="es-SV"/>
        </w:rPr>
        <w:t xml:space="preserve"> </w:t>
      </w:r>
      <w:r w:rsidRPr="001D3391">
        <w:rPr>
          <w:lang w:val="es-SV"/>
        </w:rPr>
        <w:t xml:space="preserve">De mantenerse este ritmo más reciente es viable que El Salvador cumpla con las metas de reducir la tasa global de desnutrición severa y moderada a 7,5% en 2010 conforme el PA-MANA (Metas de Un Mundo apropiado para los Niños), y a 5,6% en según el ODM 1. </w:t>
      </w:r>
    </w:p>
    <w:p w:rsidR="00B40F21" w:rsidRDefault="00B40F21" w:rsidP="00DA3A56">
      <w:pPr>
        <w:spacing w:after="240"/>
        <w:jc w:val="center"/>
        <w:rPr>
          <w:b/>
          <w:bCs/>
          <w:lang w:val="es-SV"/>
        </w:rPr>
      </w:pPr>
      <w:r w:rsidRPr="001D3391">
        <w:rPr>
          <w:b/>
          <w:bCs/>
          <w:lang w:val="es-SV"/>
        </w:rPr>
        <w:t>Cuadro 35</w:t>
      </w:r>
    </w:p>
    <w:p w:rsidR="00B40F21" w:rsidRPr="009534F9" w:rsidRDefault="00B40F21" w:rsidP="00DA3A56">
      <w:pPr>
        <w:jc w:val="center"/>
        <w:rPr>
          <w:b/>
          <w:bCs/>
          <w:color w:val="000000"/>
        </w:rPr>
      </w:pPr>
      <w:r w:rsidRPr="009534F9">
        <w:rPr>
          <w:b/>
          <w:bCs/>
          <w:color w:val="000000"/>
        </w:rPr>
        <w:t>Tendencia de la desnutrición en niños(as)</w:t>
      </w:r>
    </w:p>
    <w:p w:rsidR="00B40F21" w:rsidRPr="009534F9" w:rsidRDefault="00B40F21" w:rsidP="00DA3A56">
      <w:pPr>
        <w:spacing w:after="240"/>
        <w:jc w:val="center"/>
        <w:rPr>
          <w:b/>
          <w:bCs/>
          <w:lang w:val="es-SV"/>
        </w:rPr>
      </w:pPr>
      <w:r w:rsidRPr="009534F9">
        <w:rPr>
          <w:b/>
          <w:bCs/>
          <w:color w:val="000000"/>
          <w:lang w:val="en-US"/>
        </w:rPr>
        <w:t>&lt; 5 años, 1988-2003</w:t>
      </w:r>
    </w:p>
    <w:bookmarkStart w:id="16" w:name="_MON_1310992277"/>
    <w:bookmarkStart w:id="17" w:name="_MON_1310998429"/>
    <w:bookmarkStart w:id="18" w:name="_MON_1311062198"/>
    <w:bookmarkStart w:id="19" w:name="_MON_1311066784"/>
    <w:bookmarkStart w:id="20" w:name="_MON_1311415891"/>
    <w:bookmarkEnd w:id="16"/>
    <w:bookmarkEnd w:id="17"/>
    <w:bookmarkEnd w:id="18"/>
    <w:bookmarkEnd w:id="19"/>
    <w:bookmarkEnd w:id="20"/>
    <w:p w:rsidR="00B40F21" w:rsidRPr="001D3391" w:rsidRDefault="00B40F21" w:rsidP="00DA3A56">
      <w:pPr>
        <w:jc w:val="center"/>
        <w:rPr>
          <w:lang w:val="es-SV"/>
        </w:rPr>
      </w:pPr>
      <w:r>
        <w:object w:dxaOrig="7502" w:dyaOrig="4535">
          <v:shape id="_x0000_i1025" type="#_x0000_t75" style="width:286.5pt;height:185.25pt" o:ole="">
            <v:imagedata r:id="rId12" o:title="" croptop="8269f" cropbottom="3576f" cropright="15543f"/>
          </v:shape>
          <o:OLEObject Type="Embed" ProgID="Word.Picture.8" ShapeID="_x0000_i1025" DrawAspect="Content" ObjectID="_1395858673" r:id="rId13"/>
        </w:object>
      </w:r>
    </w:p>
    <w:p w:rsidR="00B40F21" w:rsidRPr="001D3391" w:rsidRDefault="00B40F21" w:rsidP="00DA3A56">
      <w:pPr>
        <w:spacing w:after="240"/>
        <w:rPr>
          <w:lang w:val="es-SV"/>
        </w:rPr>
      </w:pPr>
      <w:r>
        <w:rPr>
          <w:lang w:val="es-SV"/>
        </w:rPr>
        <w:t>93.</w:t>
      </w:r>
      <w:r>
        <w:rPr>
          <w:lang w:val="es-SV"/>
        </w:rPr>
        <w:tab/>
      </w:r>
      <w:r w:rsidRPr="001D3391">
        <w:rPr>
          <w:lang w:val="es-SV"/>
        </w:rPr>
        <w:t xml:space="preserve">Véase más información sobre </w:t>
      </w:r>
      <w:r w:rsidRPr="001D3391">
        <w:t>desnutrición</w:t>
      </w:r>
      <w:r w:rsidRPr="001D3391">
        <w:rPr>
          <w:lang w:val="es-SV"/>
        </w:rPr>
        <w:t xml:space="preserve"> y anemia en el anexo IX.</w:t>
      </w:r>
    </w:p>
    <w:p w:rsidR="00B40F21" w:rsidRPr="001D3391" w:rsidRDefault="00B40F21" w:rsidP="00B40F21">
      <w:pPr>
        <w:spacing w:after="240"/>
        <w:rPr>
          <w:lang w:val="es-SV"/>
        </w:rPr>
      </w:pPr>
      <w:r>
        <w:rPr>
          <w:lang w:val="es-SV"/>
        </w:rPr>
        <w:t>94.</w:t>
      </w:r>
      <w:r>
        <w:rPr>
          <w:lang w:val="es-SV"/>
        </w:rPr>
        <w:tab/>
      </w:r>
      <w:r w:rsidRPr="001D3391">
        <w:rPr>
          <w:lang w:val="es-SV"/>
        </w:rPr>
        <w:t xml:space="preserve">Según el </w:t>
      </w:r>
      <w:r>
        <w:rPr>
          <w:lang w:val="es-SV"/>
        </w:rPr>
        <w:t>s</w:t>
      </w:r>
      <w:r w:rsidRPr="001D3391">
        <w:rPr>
          <w:lang w:val="es-SV"/>
        </w:rPr>
        <w:t xml:space="preserve">egundo Censo de </w:t>
      </w:r>
      <w:r>
        <w:rPr>
          <w:lang w:val="es-SV"/>
        </w:rPr>
        <w:t>t</w:t>
      </w:r>
      <w:r w:rsidRPr="001D3391">
        <w:rPr>
          <w:lang w:val="es-SV"/>
        </w:rPr>
        <w:t xml:space="preserve">alla en </w:t>
      </w:r>
      <w:r>
        <w:rPr>
          <w:lang w:val="es-SV"/>
        </w:rPr>
        <w:t>e</w:t>
      </w:r>
      <w:r w:rsidRPr="001D3391">
        <w:rPr>
          <w:lang w:val="es-SV"/>
        </w:rPr>
        <w:t>scolares (2000), el 80,5% de niños y niñas entre 6 y</w:t>
      </w:r>
      <w:r>
        <w:rPr>
          <w:lang w:val="es-SV"/>
        </w:rPr>
        <w:t> </w:t>
      </w:r>
      <w:r w:rsidRPr="001D3391">
        <w:rPr>
          <w:lang w:val="es-SV"/>
        </w:rPr>
        <w:t xml:space="preserve">9 años de edad no presentan retardo en talla. </w:t>
      </w:r>
      <w:r>
        <w:rPr>
          <w:lang w:val="es-SV"/>
        </w:rPr>
        <w:t xml:space="preserve"> </w:t>
      </w:r>
      <w:r w:rsidRPr="001D3391">
        <w:rPr>
          <w:lang w:val="es-SV"/>
        </w:rPr>
        <w:t xml:space="preserve">En el mínimo porcentaje que sí lo presenta, la proporción es 2,3 veces mayor en el área rural que en el área urbana. </w:t>
      </w:r>
    </w:p>
    <w:p w:rsidR="00B40F21" w:rsidRPr="001D3391" w:rsidRDefault="00B40F21" w:rsidP="00B40F21">
      <w:pPr>
        <w:spacing w:after="240"/>
        <w:rPr>
          <w:lang w:val="es-SV"/>
        </w:rPr>
      </w:pPr>
      <w:r>
        <w:rPr>
          <w:lang w:val="es-SV"/>
        </w:rPr>
        <w:t>95.</w:t>
      </w:r>
      <w:r>
        <w:rPr>
          <w:lang w:val="es-SV"/>
        </w:rPr>
        <w:tab/>
      </w:r>
      <w:r w:rsidRPr="001D3391">
        <w:rPr>
          <w:lang w:val="es-SV"/>
        </w:rPr>
        <w:t xml:space="preserve">El análisis a nivel municipal nos refleja que la mayoría de los niños y niñas presentan una talla adecuada. </w:t>
      </w:r>
      <w:r>
        <w:rPr>
          <w:lang w:val="es-SV"/>
        </w:rPr>
        <w:t xml:space="preserve"> </w:t>
      </w:r>
      <w:r w:rsidRPr="001D3391">
        <w:rPr>
          <w:lang w:val="es-SV"/>
        </w:rPr>
        <w:t xml:space="preserve">Sin embargo, de los 262 municipios del país, existen </w:t>
      </w:r>
      <w:r>
        <w:rPr>
          <w:lang w:val="es-SV"/>
        </w:rPr>
        <w:t xml:space="preserve">9 </w:t>
      </w:r>
      <w:r w:rsidRPr="001D3391">
        <w:rPr>
          <w:lang w:val="es-SV"/>
        </w:rPr>
        <w:t xml:space="preserve">municipios que alcanzan proporciones de retardo en talla arriba del 40%, tal es el caso de San Fernando en Chalatenango (50,6%), Mercedes La Ceiba en Cuscatlán (40,82%), California en Usulután (44%), San Antonio del Mosco en San Miguel (46,64%), y en Morazán: </w:t>
      </w:r>
      <w:r>
        <w:rPr>
          <w:lang w:val="es-SV"/>
        </w:rPr>
        <w:t xml:space="preserve"> </w:t>
      </w:r>
      <w:r w:rsidRPr="001D3391">
        <w:rPr>
          <w:lang w:val="es-SV"/>
        </w:rPr>
        <w:t xml:space="preserve">Guatajiagua (40,3%), Arambala (41,3%), San Fernando (41,38%), Cacaotera (44,61%) y San Simón (47,48%). </w:t>
      </w:r>
      <w:r>
        <w:rPr>
          <w:lang w:val="es-SV"/>
        </w:rPr>
        <w:t xml:space="preserve"> </w:t>
      </w:r>
      <w:r w:rsidRPr="001D3391">
        <w:rPr>
          <w:lang w:val="es-SV"/>
        </w:rPr>
        <w:t>El reto de los próximos años es nivelar este porcentaje municipal con el avance experimentado a nivel nacional.</w:t>
      </w:r>
    </w:p>
    <w:p w:rsidR="00B40F21" w:rsidRPr="001D3391" w:rsidRDefault="00B40F21" w:rsidP="00B40F21">
      <w:pPr>
        <w:spacing w:after="240"/>
        <w:rPr>
          <w:lang w:val="es-SV"/>
        </w:rPr>
      </w:pPr>
      <w:r>
        <w:rPr>
          <w:lang w:val="es-SV"/>
        </w:rPr>
        <w:t>96.</w:t>
      </w:r>
      <w:r>
        <w:rPr>
          <w:lang w:val="es-SV"/>
        </w:rPr>
        <w:tab/>
      </w:r>
      <w:r w:rsidRPr="001D3391">
        <w:rPr>
          <w:lang w:val="es-SV"/>
        </w:rPr>
        <w:t xml:space="preserve">La desnutrición es la consecuencia o causa directa de un alto porcentaje de las muertes infantiles. </w:t>
      </w:r>
      <w:r>
        <w:rPr>
          <w:lang w:val="es-SV"/>
        </w:rPr>
        <w:t xml:space="preserve"> </w:t>
      </w:r>
      <w:r w:rsidRPr="001D3391">
        <w:rPr>
          <w:lang w:val="es-SV"/>
        </w:rPr>
        <w:t xml:space="preserve">Sin embargo, en El Salvador se ha logrado reducir la tasa de mortalidad infantil de niños y niñas de 0 a 11 meses </w:t>
      </w:r>
      <w:r>
        <w:rPr>
          <w:lang w:val="es-SV"/>
        </w:rPr>
        <w:t>-</w:t>
      </w:r>
      <w:r w:rsidRPr="001D3391">
        <w:rPr>
          <w:lang w:val="es-SV"/>
        </w:rPr>
        <w:t>como el número de defunciones de niños y niñas menores de 1 año de edad por 1.000 nacidos vivo</w:t>
      </w:r>
      <w:r>
        <w:rPr>
          <w:lang w:val="es-SV"/>
        </w:rPr>
        <w:t>s-</w:t>
      </w:r>
      <w:r w:rsidRPr="001D3391">
        <w:rPr>
          <w:lang w:val="es-SV"/>
        </w:rPr>
        <w:t xml:space="preserve"> a 24, es decir, que la meta de 2010 de mortalidad infantil (27,3) ya fue alcanzada y superada durante el período 1998-2002 a nivel nacional con una tasa de</w:t>
      </w:r>
      <w:r>
        <w:rPr>
          <w:lang w:val="es-SV"/>
        </w:rPr>
        <w:t> </w:t>
      </w:r>
      <w:r w:rsidRPr="001D3391">
        <w:rPr>
          <w:lang w:val="es-SV"/>
        </w:rPr>
        <w:t>24.</w:t>
      </w:r>
    </w:p>
    <w:p w:rsidR="00B40F21" w:rsidRPr="001D3391" w:rsidRDefault="00B40F21" w:rsidP="007D3311">
      <w:pPr>
        <w:keepNext/>
        <w:spacing w:after="200"/>
        <w:jc w:val="center"/>
        <w:rPr>
          <w:b/>
          <w:bCs/>
          <w:lang w:val="es-SV"/>
        </w:rPr>
      </w:pPr>
      <w:r w:rsidRPr="001D3391">
        <w:rPr>
          <w:b/>
          <w:bCs/>
          <w:lang w:val="es-SV"/>
        </w:rPr>
        <w:t>Cuadro 36</w:t>
      </w:r>
    </w:p>
    <w:p w:rsidR="00B40F21" w:rsidRPr="001D3391" w:rsidRDefault="00B40F21" w:rsidP="007D3311">
      <w:pPr>
        <w:keepNext/>
        <w:spacing w:after="200"/>
        <w:jc w:val="center"/>
        <w:rPr>
          <w:b/>
          <w:bCs/>
        </w:rPr>
      </w:pPr>
      <w:r w:rsidRPr="001D3391">
        <w:rPr>
          <w:b/>
          <w:bCs/>
        </w:rPr>
        <w:t xml:space="preserve">Objetivo: </w:t>
      </w:r>
      <w:r>
        <w:rPr>
          <w:b/>
          <w:bCs/>
        </w:rPr>
        <w:t xml:space="preserve"> r</w:t>
      </w:r>
      <w:r w:rsidRPr="001D3391">
        <w:rPr>
          <w:b/>
          <w:bCs/>
        </w:rPr>
        <w:t>educir la mortalidad infantil (ODM 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491"/>
        <w:gridCol w:w="7987"/>
        <w:gridCol w:w="1012"/>
      </w:tblGrid>
      <w:tr w:rsidR="00B40F21" w:rsidRPr="001D3391" w:rsidTr="000E0822">
        <w:tc>
          <w:tcPr>
            <w:tcW w:w="259" w:type="pct"/>
            <w:vMerge w:val="restart"/>
          </w:tcPr>
          <w:p w:rsidR="00B40F21" w:rsidRPr="001D3391" w:rsidRDefault="00B40F21" w:rsidP="007D3311">
            <w:pPr>
              <w:keepNext/>
              <w:numPr>
                <w:ilvl w:val="1"/>
                <w:numId w:val="21"/>
              </w:numPr>
            </w:pPr>
          </w:p>
        </w:tc>
        <w:tc>
          <w:tcPr>
            <w:tcW w:w="4741" w:type="pct"/>
            <w:gridSpan w:val="2"/>
            <w:vAlign w:val="center"/>
          </w:tcPr>
          <w:p w:rsidR="00B40F21" w:rsidRPr="001D3391" w:rsidRDefault="00B40F21" w:rsidP="007D3311">
            <w:pPr>
              <w:keepNext/>
            </w:pPr>
            <w:r w:rsidRPr="001D3391">
              <w:t xml:space="preserve">Tasa de </w:t>
            </w:r>
            <w:r w:rsidRPr="005944E0">
              <w:t>mortalidad infantil</w:t>
            </w:r>
            <w:r w:rsidRPr="001D3391">
              <w:t xml:space="preserve"> (0 a 11 meses) </w:t>
            </w:r>
            <w:r>
              <w:t>-</w:t>
            </w:r>
            <w:r w:rsidRPr="001D3391">
              <w:t xml:space="preserve"> como el número de defunciones de niños y niñas menores de 1 año por 1</w:t>
            </w:r>
            <w:r>
              <w:t>.</w:t>
            </w:r>
            <w:r w:rsidRPr="001D3391">
              <w:t xml:space="preserve">000 nacidos vivos </w:t>
            </w:r>
          </w:p>
        </w:tc>
      </w:tr>
      <w:tr w:rsidR="00B40F21" w:rsidRPr="001D3391" w:rsidTr="00B40F21">
        <w:tc>
          <w:tcPr>
            <w:tcW w:w="259" w:type="pct"/>
            <w:vMerge/>
            <w:vAlign w:val="center"/>
          </w:tcPr>
          <w:p w:rsidR="00B40F21" w:rsidRPr="001D3391" w:rsidRDefault="00B40F21" w:rsidP="00B40F21"/>
        </w:tc>
        <w:tc>
          <w:tcPr>
            <w:tcW w:w="4208" w:type="pct"/>
            <w:vAlign w:val="center"/>
          </w:tcPr>
          <w:p w:rsidR="00B40F21" w:rsidRPr="001D3391" w:rsidRDefault="00B40F21" w:rsidP="00B40F21">
            <w:r w:rsidRPr="001D3391">
              <w:t xml:space="preserve">Meta: </w:t>
            </w:r>
            <w:r>
              <w:t xml:space="preserve"> </w:t>
            </w:r>
            <w:r w:rsidRPr="001D3391">
              <w:t>Reducirla en un tercio (2010) (PA-MANA A, 1, 36 a))</w:t>
            </w:r>
          </w:p>
        </w:tc>
        <w:tc>
          <w:tcPr>
            <w:tcW w:w="533" w:type="pct"/>
            <w:vAlign w:val="center"/>
          </w:tcPr>
          <w:p w:rsidR="00B40F21" w:rsidRPr="001D3391" w:rsidRDefault="00B40F21" w:rsidP="00B40F21">
            <w:pPr>
              <w:tabs>
                <w:tab w:val="decimal" w:pos="480"/>
              </w:tabs>
            </w:pPr>
            <w:r w:rsidRPr="001D3391">
              <w:t>27</w:t>
            </w:r>
            <w:r>
              <w:t>,</w:t>
            </w:r>
            <w:r w:rsidRPr="001D3391">
              <w:t>3</w:t>
            </w:r>
            <w:r w:rsidR="000E0822">
              <w:t>%</w:t>
            </w:r>
          </w:p>
        </w:tc>
      </w:tr>
      <w:tr w:rsidR="00B40F21" w:rsidRPr="001D3391" w:rsidTr="00B40F21">
        <w:tc>
          <w:tcPr>
            <w:tcW w:w="259" w:type="pct"/>
            <w:vMerge/>
            <w:vAlign w:val="center"/>
          </w:tcPr>
          <w:p w:rsidR="00B40F21" w:rsidRPr="001D3391" w:rsidRDefault="00B40F21" w:rsidP="00B40F21"/>
        </w:tc>
        <w:tc>
          <w:tcPr>
            <w:tcW w:w="4208" w:type="pct"/>
            <w:vAlign w:val="center"/>
          </w:tcPr>
          <w:p w:rsidR="00B40F21" w:rsidRPr="001D3391" w:rsidRDefault="00B40F21" w:rsidP="00B40F21">
            <w:r w:rsidRPr="001D3391">
              <w:t>Meta:  Reducirla en dos tercios (2015) (ODM 4)</w:t>
            </w:r>
          </w:p>
        </w:tc>
        <w:tc>
          <w:tcPr>
            <w:tcW w:w="533" w:type="pct"/>
            <w:vAlign w:val="center"/>
          </w:tcPr>
          <w:p w:rsidR="00B40F21" w:rsidRPr="001D3391" w:rsidRDefault="00B40F21" w:rsidP="00B40F21">
            <w:pPr>
              <w:tabs>
                <w:tab w:val="decimal" w:pos="480"/>
              </w:tabs>
            </w:pPr>
            <w:r w:rsidRPr="001D3391">
              <w:t>13</w:t>
            </w:r>
            <w:r>
              <w:t>,</w:t>
            </w:r>
            <w:r w:rsidRPr="001D3391">
              <w:t>7</w:t>
            </w:r>
            <w:r w:rsidR="000E0822">
              <w:t>%</w:t>
            </w:r>
          </w:p>
        </w:tc>
      </w:tr>
    </w:tbl>
    <w:p w:rsidR="00B40F21" w:rsidRPr="001D3391" w:rsidRDefault="00B40F21" w:rsidP="007D3311">
      <w:pPr>
        <w:spacing w:before="360" w:after="240"/>
      </w:pPr>
      <w:r>
        <w:t>97.</w:t>
      </w:r>
      <w:r>
        <w:tab/>
      </w:r>
      <w:r w:rsidRPr="001D3391">
        <w:t xml:space="preserve">Para 2006 el Ministerio de Salud Pública y Asistencia Social reporta una tasa, incluso más reducida de 12,75 por 1.000 nacidos vivos. </w:t>
      </w:r>
      <w:r>
        <w:t xml:space="preserve"> </w:t>
      </w:r>
      <w:r w:rsidRPr="001D3391">
        <w:t>En este sentido, la meta de reducir en dos tercios este indicador también ya ha sido cumplida y superada por el país, por lo que es razonable proyectar el mantener cumplida la meta hasta el año 2015.</w:t>
      </w:r>
    </w:p>
    <w:p w:rsidR="00B40F21" w:rsidRPr="001D3391" w:rsidRDefault="00B40F21" w:rsidP="007D3311">
      <w:pPr>
        <w:spacing w:after="200"/>
        <w:jc w:val="center"/>
        <w:rPr>
          <w:b/>
        </w:rPr>
      </w:pPr>
      <w:r w:rsidRPr="001D3391">
        <w:rPr>
          <w:b/>
        </w:rPr>
        <w:t>Cuadro 37</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491"/>
        <w:gridCol w:w="8006"/>
        <w:gridCol w:w="993"/>
      </w:tblGrid>
      <w:tr w:rsidR="00B40F21" w:rsidRPr="001D3391" w:rsidTr="000E0822">
        <w:tc>
          <w:tcPr>
            <w:tcW w:w="259" w:type="pct"/>
            <w:vMerge w:val="restart"/>
          </w:tcPr>
          <w:p w:rsidR="00B40F21" w:rsidRPr="001D3391" w:rsidRDefault="00B40F21" w:rsidP="000E0822">
            <w:pPr>
              <w:numPr>
                <w:ilvl w:val="1"/>
                <w:numId w:val="21"/>
              </w:numPr>
            </w:pPr>
          </w:p>
        </w:tc>
        <w:tc>
          <w:tcPr>
            <w:tcW w:w="4741" w:type="pct"/>
            <w:gridSpan w:val="2"/>
            <w:vAlign w:val="center"/>
          </w:tcPr>
          <w:p w:rsidR="00B40F21" w:rsidRPr="001D3391" w:rsidRDefault="00B40F21" w:rsidP="00B40F21">
            <w:r w:rsidRPr="001D3391">
              <w:t xml:space="preserve">Tasa de </w:t>
            </w:r>
            <w:r w:rsidRPr="005944E0">
              <w:t>mortalidad en la niñez</w:t>
            </w:r>
            <w:r w:rsidRPr="001D3391">
              <w:t xml:space="preserve"> (1</w:t>
            </w:r>
            <w:r>
              <w:t xml:space="preserve"> a </w:t>
            </w:r>
            <w:r w:rsidRPr="001D3391">
              <w:t xml:space="preserve">4) </w:t>
            </w:r>
            <w:r>
              <w:t>-</w:t>
            </w:r>
            <w:r w:rsidRPr="001D3391">
              <w:t xml:space="preserve"> como el número de defunciones de niños y niñas de</w:t>
            </w:r>
            <w:r>
              <w:t> </w:t>
            </w:r>
            <w:r w:rsidRPr="001D3391">
              <w:t>1 a 4 años cumplidos por 1</w:t>
            </w:r>
            <w:r>
              <w:t>.</w:t>
            </w:r>
            <w:r w:rsidRPr="001D3391">
              <w:t>000 nacidos vivos</w:t>
            </w:r>
          </w:p>
        </w:tc>
      </w:tr>
      <w:tr w:rsidR="00B40F21" w:rsidRPr="001D3391" w:rsidTr="00B40F21">
        <w:tc>
          <w:tcPr>
            <w:tcW w:w="259" w:type="pct"/>
            <w:vMerge/>
            <w:vAlign w:val="center"/>
          </w:tcPr>
          <w:p w:rsidR="00B40F21" w:rsidRPr="001D3391" w:rsidRDefault="00B40F21" w:rsidP="00B40F21"/>
        </w:tc>
        <w:tc>
          <w:tcPr>
            <w:tcW w:w="4218" w:type="pct"/>
            <w:vAlign w:val="center"/>
          </w:tcPr>
          <w:p w:rsidR="00B40F21" w:rsidRPr="001D3391" w:rsidRDefault="00B40F21" w:rsidP="00B40F21">
            <w:r w:rsidRPr="001D3391">
              <w:t xml:space="preserve">Meta: </w:t>
            </w:r>
            <w:r>
              <w:t xml:space="preserve"> </w:t>
            </w:r>
            <w:r w:rsidRPr="001D3391">
              <w:t>Reducirla en un tercio (2010) (PA-MANA A, 1, 36 a))</w:t>
            </w:r>
          </w:p>
        </w:tc>
        <w:tc>
          <w:tcPr>
            <w:tcW w:w="523" w:type="pct"/>
            <w:vAlign w:val="center"/>
          </w:tcPr>
          <w:p w:rsidR="00B40F21" w:rsidRPr="001D3391" w:rsidRDefault="00B40F21" w:rsidP="00B40F21">
            <w:pPr>
              <w:tabs>
                <w:tab w:val="decimal" w:pos="475"/>
              </w:tabs>
            </w:pPr>
            <w:r w:rsidRPr="001D3391">
              <w:t>8</w:t>
            </w:r>
            <w:r w:rsidR="000E0822">
              <w:t>%</w:t>
            </w:r>
          </w:p>
        </w:tc>
      </w:tr>
      <w:tr w:rsidR="00B40F21" w:rsidRPr="001D3391" w:rsidTr="00B40F21">
        <w:tc>
          <w:tcPr>
            <w:tcW w:w="259" w:type="pct"/>
            <w:vMerge/>
            <w:vAlign w:val="center"/>
          </w:tcPr>
          <w:p w:rsidR="00B40F21" w:rsidRPr="001D3391" w:rsidRDefault="00B40F21" w:rsidP="00B40F21"/>
        </w:tc>
        <w:tc>
          <w:tcPr>
            <w:tcW w:w="4218" w:type="pct"/>
            <w:vAlign w:val="center"/>
          </w:tcPr>
          <w:p w:rsidR="00B40F21" w:rsidRPr="001D3391" w:rsidRDefault="00B40F21" w:rsidP="00B40F21">
            <w:r w:rsidRPr="001D3391">
              <w:t xml:space="preserve">Meta: </w:t>
            </w:r>
            <w:r>
              <w:t xml:space="preserve"> </w:t>
            </w:r>
            <w:r w:rsidRPr="001D3391">
              <w:t>Reducirla en dos tercios (2015) (ODM 4)</w:t>
            </w:r>
          </w:p>
        </w:tc>
        <w:tc>
          <w:tcPr>
            <w:tcW w:w="523" w:type="pct"/>
            <w:vAlign w:val="center"/>
          </w:tcPr>
          <w:p w:rsidR="00B40F21" w:rsidRPr="001D3391" w:rsidRDefault="00B40F21" w:rsidP="00B40F21">
            <w:pPr>
              <w:tabs>
                <w:tab w:val="decimal" w:pos="475"/>
              </w:tabs>
            </w:pPr>
            <w:r w:rsidRPr="001D3391">
              <w:t>4</w:t>
            </w:r>
            <w:r w:rsidR="000E0822">
              <w:t>%</w:t>
            </w:r>
          </w:p>
        </w:tc>
      </w:tr>
    </w:tbl>
    <w:p w:rsidR="00B40F21" w:rsidRPr="001D3391" w:rsidRDefault="00B40F21" w:rsidP="007D3311">
      <w:pPr>
        <w:spacing w:before="360" w:after="240"/>
      </w:pPr>
      <w:r>
        <w:t>98.</w:t>
      </w:r>
      <w:r>
        <w:tab/>
      </w:r>
      <w:r w:rsidRPr="001D3391">
        <w:t>La meta 2010 de mortalidad en la niñez (8) ya fue alcanzada y superada durante el período</w:t>
      </w:r>
      <w:r>
        <w:t> </w:t>
      </w:r>
      <w:r w:rsidRPr="001D3391">
        <w:t xml:space="preserve">1998-2002, a nivel nacional, con tasa 6. </w:t>
      </w:r>
    </w:p>
    <w:p w:rsidR="00B40F21" w:rsidRPr="001D3391" w:rsidRDefault="00B40F21" w:rsidP="00B40F21">
      <w:pPr>
        <w:spacing w:after="240"/>
      </w:pPr>
      <w:r>
        <w:t>99.</w:t>
      </w:r>
      <w:r>
        <w:tab/>
      </w:r>
      <w:r w:rsidRPr="001D3391">
        <w:t>De similar manera es muy probable proyectar el cumplimiento de la meta 2015.</w:t>
      </w:r>
    </w:p>
    <w:p w:rsidR="00B40F21" w:rsidRPr="001D3391" w:rsidRDefault="00B40F21" w:rsidP="00B40F21">
      <w:pPr>
        <w:spacing w:after="240"/>
        <w:rPr>
          <w:lang w:val="es-SV"/>
        </w:rPr>
      </w:pPr>
      <w:r>
        <w:rPr>
          <w:lang w:val="es-SV"/>
        </w:rPr>
        <w:t>100.</w:t>
      </w:r>
      <w:r>
        <w:rPr>
          <w:lang w:val="es-SV"/>
        </w:rPr>
        <w:tab/>
      </w:r>
      <w:r w:rsidRPr="001D3391">
        <w:rPr>
          <w:lang w:val="es-SV"/>
        </w:rPr>
        <w:t xml:space="preserve">Véase en el anexo X la </w:t>
      </w:r>
      <w:r w:rsidRPr="001D3391">
        <w:t>Revisión</w:t>
      </w:r>
      <w:r w:rsidRPr="001D3391">
        <w:rPr>
          <w:lang w:val="es-SV"/>
        </w:rPr>
        <w:t xml:space="preserve"> </w:t>
      </w:r>
      <w:r>
        <w:rPr>
          <w:lang w:val="es-SV"/>
        </w:rPr>
        <w:t>"</w:t>
      </w:r>
      <w:r w:rsidRPr="001D3391">
        <w:rPr>
          <w:lang w:val="es-SV"/>
        </w:rPr>
        <w:t>Plus 5</w:t>
      </w:r>
      <w:r>
        <w:rPr>
          <w:lang w:val="es-SV"/>
        </w:rPr>
        <w:t>"</w:t>
      </w:r>
      <w:r w:rsidRPr="001D3391">
        <w:rPr>
          <w:lang w:val="es-SV"/>
        </w:rPr>
        <w:t xml:space="preserve"> de la </w:t>
      </w:r>
      <w:r>
        <w:rPr>
          <w:lang w:val="es-SV"/>
        </w:rPr>
        <w:t>a</w:t>
      </w:r>
      <w:r w:rsidRPr="001D3391">
        <w:rPr>
          <w:lang w:val="es-SV"/>
        </w:rPr>
        <w:t xml:space="preserve">plicación de </w:t>
      </w:r>
      <w:r>
        <w:rPr>
          <w:lang w:val="es-SV"/>
        </w:rPr>
        <w:t>c</w:t>
      </w:r>
      <w:r w:rsidRPr="001D3391">
        <w:rPr>
          <w:lang w:val="es-SV"/>
        </w:rPr>
        <w:t xml:space="preserve">ompromisos del Plan de Acción </w:t>
      </w:r>
      <w:r>
        <w:rPr>
          <w:lang w:val="es-SV"/>
        </w:rPr>
        <w:t>p</w:t>
      </w:r>
      <w:r w:rsidRPr="001D3391">
        <w:rPr>
          <w:lang w:val="es-SV"/>
        </w:rPr>
        <w:t xml:space="preserve">ara </w:t>
      </w:r>
      <w:r>
        <w:rPr>
          <w:lang w:val="es-SV"/>
        </w:rPr>
        <w:t>c</w:t>
      </w:r>
      <w:r w:rsidRPr="001D3391">
        <w:rPr>
          <w:lang w:val="es-SV"/>
        </w:rPr>
        <w:t xml:space="preserve">onstruir un Mundo Apropiado para los Niños, Niñas y Adolescentes </w:t>
      </w:r>
      <w:r>
        <w:rPr>
          <w:lang w:val="es-SV"/>
        </w:rPr>
        <w:t>-</w:t>
      </w:r>
      <w:r w:rsidRPr="001D3391">
        <w:rPr>
          <w:lang w:val="es-SV"/>
        </w:rPr>
        <w:t>P</w:t>
      </w:r>
      <w:r>
        <w:rPr>
          <w:lang w:val="es-SV"/>
        </w:rPr>
        <w:t>A</w:t>
      </w:r>
      <w:r w:rsidRPr="001D3391">
        <w:rPr>
          <w:lang w:val="es-SV"/>
        </w:rPr>
        <w:t>-MANA (2002)</w:t>
      </w:r>
      <w:r>
        <w:rPr>
          <w:lang w:val="es-SV"/>
        </w:rPr>
        <w:t>.</w:t>
      </w:r>
    </w:p>
    <w:p w:rsidR="00B40F21" w:rsidRPr="001D3391" w:rsidRDefault="00B40F21" w:rsidP="00B40F21">
      <w:pPr>
        <w:spacing w:after="240"/>
        <w:rPr>
          <w:lang w:val="es-SV"/>
        </w:rPr>
      </w:pPr>
      <w:r>
        <w:rPr>
          <w:lang w:val="es-SV"/>
        </w:rPr>
        <w:t>101.</w:t>
      </w:r>
      <w:r>
        <w:rPr>
          <w:lang w:val="es-SV"/>
        </w:rPr>
        <w:tab/>
      </w:r>
      <w:r w:rsidRPr="001D3391">
        <w:rPr>
          <w:lang w:val="es-SV"/>
        </w:rPr>
        <w:t xml:space="preserve">Por otra parte, el 3,7% de niños y niñas menores de 5 años de edad presentan sobrepeso/obesidad. </w:t>
      </w:r>
      <w:r>
        <w:rPr>
          <w:lang w:val="es-SV"/>
        </w:rPr>
        <w:t xml:space="preserve"> </w:t>
      </w:r>
      <w:r w:rsidRPr="001D3391">
        <w:rPr>
          <w:lang w:val="es-SV"/>
        </w:rPr>
        <w:t>La prevalencia de sobrepeso/obesidad es mayor en los niños menores</w:t>
      </w:r>
      <w:r>
        <w:rPr>
          <w:lang w:val="es-SV"/>
        </w:rPr>
        <w:t xml:space="preserve"> de 2 </w:t>
      </w:r>
      <w:r w:rsidRPr="001D3391">
        <w:rPr>
          <w:lang w:val="es-SV"/>
        </w:rPr>
        <w:t xml:space="preserve">años de edad y en hogares con nivel socioeconómico alto. </w:t>
      </w:r>
      <w:r>
        <w:rPr>
          <w:lang w:val="es-SV"/>
        </w:rPr>
        <w:t xml:space="preserve"> </w:t>
      </w:r>
      <w:r w:rsidRPr="001D3391">
        <w:rPr>
          <w:lang w:val="es-SV"/>
        </w:rPr>
        <w:t>El 54,2% de mujeres en edad fértil presentan sobrepeso y obesidad, 35,8% sobrepeso y 18,4% obesidad.</w:t>
      </w:r>
    </w:p>
    <w:p w:rsidR="00B40F21" w:rsidRPr="001D3391" w:rsidRDefault="00B40F21" w:rsidP="00B40F21">
      <w:pPr>
        <w:spacing w:after="240"/>
        <w:rPr>
          <w:lang w:val="es-SV"/>
        </w:rPr>
      </w:pPr>
      <w:r>
        <w:t>102.</w:t>
      </w:r>
      <w:r>
        <w:tab/>
      </w:r>
      <w:r w:rsidRPr="001D3391">
        <w:t>Según FESAL, a nivel nacional para 2002-2003, el 80,2% de los niños y niñas</w:t>
      </w:r>
      <w:r>
        <w:t> </w:t>
      </w:r>
      <w:r w:rsidRPr="001D3391">
        <w:t>de</w:t>
      </w:r>
      <w:r>
        <w:t> </w:t>
      </w:r>
      <w:r w:rsidRPr="001D3391">
        <w:t>12 a 59 meses no presentaban un cuadro anémico; frente a un 19,8% que s</w:t>
      </w:r>
      <w:r>
        <w:t>í</w:t>
      </w:r>
      <w:r w:rsidRPr="001D3391">
        <w:t xml:space="preserve"> lo presentaron. </w:t>
      </w:r>
      <w:r>
        <w:t xml:space="preserve"> </w:t>
      </w:r>
      <w:r w:rsidRPr="001D3391">
        <w:t>Respecto a la prevalencia de anemia entre niños y niñas menores de 5 años de edad (12 a</w:t>
      </w:r>
      <w:r>
        <w:t> </w:t>
      </w:r>
      <w:r w:rsidRPr="001D3391">
        <w:t>59</w:t>
      </w:r>
      <w:r>
        <w:t> </w:t>
      </w:r>
      <w:r w:rsidRPr="001D3391">
        <w:t>meses) es entendida como la proporción de niños y niñas de ese rango de edades que por su nivel de hemoglobina padecen anemia según los criterios del Centro de Control de Enfermedades de los Estados Unidos de América (</w:t>
      </w:r>
      <w:r w:rsidRPr="005F6488">
        <w:rPr>
          <w:iCs/>
        </w:rPr>
        <w:t>Morbility and Mortality Weekly Report</w:t>
      </w:r>
      <w:r>
        <w:rPr>
          <w:iCs/>
        </w:rPr>
        <w:t xml:space="preserve"> (</w:t>
      </w:r>
      <w:r w:rsidRPr="001D3391">
        <w:t>MMWR</w:t>
      </w:r>
      <w:r>
        <w:t>)</w:t>
      </w:r>
      <w:r w:rsidRPr="001D3391">
        <w:t xml:space="preserve">). </w:t>
      </w:r>
    </w:p>
    <w:p w:rsidR="00B40F21" w:rsidRPr="001D3391" w:rsidRDefault="00B40F21" w:rsidP="00B40F21">
      <w:pPr>
        <w:spacing w:after="240"/>
        <w:rPr>
          <w:lang w:val="es-SV"/>
        </w:rPr>
      </w:pPr>
      <w:r>
        <w:rPr>
          <w:lang w:val="es-SV"/>
        </w:rPr>
        <w:t>103.</w:t>
      </w:r>
      <w:r>
        <w:rPr>
          <w:lang w:val="es-SV"/>
        </w:rPr>
        <w:tab/>
      </w:r>
      <w:r w:rsidRPr="001D3391">
        <w:rPr>
          <w:lang w:val="es-SV"/>
        </w:rPr>
        <w:t>En cuanto al área geográfica a nivel nacional, el área rural presenta una prevalencia de</w:t>
      </w:r>
      <w:r>
        <w:rPr>
          <w:lang w:val="es-SV"/>
        </w:rPr>
        <w:t> </w:t>
      </w:r>
      <w:r w:rsidRPr="001D3391">
        <w:rPr>
          <w:lang w:val="es-SV"/>
        </w:rPr>
        <w:t xml:space="preserve">23,1% de niños y niñas con anemia, y en el área urbana esta se ve disminuida en un 15,8%. </w:t>
      </w:r>
      <w:r>
        <w:rPr>
          <w:lang w:val="es-SV"/>
        </w:rPr>
        <w:t xml:space="preserve"> </w:t>
      </w:r>
      <w:r w:rsidRPr="001D3391">
        <w:rPr>
          <w:lang w:val="es-SV"/>
        </w:rPr>
        <w:t>El</w:t>
      </w:r>
      <w:r>
        <w:rPr>
          <w:lang w:val="es-SV"/>
        </w:rPr>
        <w:t> </w:t>
      </w:r>
      <w:r w:rsidRPr="001D3391">
        <w:rPr>
          <w:lang w:val="es-SV"/>
        </w:rPr>
        <w:t xml:space="preserve">grupo más afectado es el de los niños y niñas de 6 a 24 meses de edad, presentando prevalencias de 40% en los niños y niñas de 6 a </w:t>
      </w:r>
      <w:r w:rsidRPr="001D3391">
        <w:t>11</w:t>
      </w:r>
      <w:r w:rsidRPr="001D3391">
        <w:rPr>
          <w:lang w:val="es-SV"/>
        </w:rPr>
        <w:t xml:space="preserve"> meses de edad. </w:t>
      </w:r>
      <w:r>
        <w:rPr>
          <w:lang w:val="es-SV"/>
        </w:rPr>
        <w:t xml:space="preserve"> </w:t>
      </w:r>
      <w:r w:rsidRPr="001D3391">
        <w:rPr>
          <w:lang w:val="es-SV"/>
        </w:rPr>
        <w:t xml:space="preserve">Así, la anemia nutricional, causada principalmente por la deficiencia de hierro, continúa siendo un problema de salud pública y de desarrollo de la niñez. </w:t>
      </w:r>
    </w:p>
    <w:p w:rsidR="00B40F21" w:rsidRPr="001D3391" w:rsidRDefault="00B40F21" w:rsidP="00487E53">
      <w:pPr>
        <w:spacing w:after="200"/>
        <w:rPr>
          <w:lang w:val="es-SV"/>
        </w:rPr>
      </w:pPr>
      <w:r>
        <w:rPr>
          <w:lang w:val="es-SV"/>
        </w:rPr>
        <w:t>104.</w:t>
      </w:r>
      <w:r>
        <w:rPr>
          <w:lang w:val="es-SV"/>
        </w:rPr>
        <w:tab/>
      </w:r>
      <w:r w:rsidRPr="001D3391">
        <w:rPr>
          <w:lang w:val="es-SV"/>
        </w:rPr>
        <w:t>El Salvador se ha propuesto reducir la anemia en un 12,6% conforme a las metas del PA</w:t>
      </w:r>
      <w:r>
        <w:rPr>
          <w:lang w:val="es-SV"/>
        </w:rPr>
        <w:noBreakHyphen/>
      </w:r>
      <w:r w:rsidRPr="001D3391">
        <w:rPr>
          <w:lang w:val="es-SV"/>
        </w:rPr>
        <w:t>MA</w:t>
      </w:r>
      <w:r>
        <w:rPr>
          <w:lang w:val="es-SV"/>
        </w:rPr>
        <w:t>NA</w:t>
      </w:r>
      <w:r w:rsidRPr="001D3391">
        <w:rPr>
          <w:lang w:val="es-SV"/>
        </w:rPr>
        <w:t xml:space="preserve">, es decir, </w:t>
      </w:r>
      <w:r w:rsidRPr="001D3391">
        <w:t>reducirla</w:t>
      </w:r>
      <w:r w:rsidRPr="001D3391">
        <w:rPr>
          <w:lang w:val="es-SV"/>
        </w:rPr>
        <w:t xml:space="preserve"> a una tercera parte en 2010. </w:t>
      </w:r>
      <w:r>
        <w:rPr>
          <w:lang w:val="es-SV"/>
        </w:rPr>
        <w:t xml:space="preserve"> </w:t>
      </w:r>
      <w:r w:rsidRPr="001D3391">
        <w:rPr>
          <w:lang w:val="es-SV"/>
        </w:rPr>
        <w:t>Si se mantiene una tendencia descendente pronunciada, es probable plantear el cumplimiento de la meta tanto para el 2010 como para el 2015.</w:t>
      </w:r>
    </w:p>
    <w:p w:rsidR="00B40F21" w:rsidRPr="00487E53" w:rsidRDefault="00B40F21" w:rsidP="00487E53">
      <w:pPr>
        <w:spacing w:after="160"/>
        <w:jc w:val="center"/>
        <w:rPr>
          <w:b/>
          <w:bCs/>
          <w:sz w:val="20"/>
          <w:szCs w:val="20"/>
          <w:lang w:val="es-SV"/>
        </w:rPr>
      </w:pPr>
      <w:r w:rsidRPr="00487E53">
        <w:rPr>
          <w:b/>
          <w:bCs/>
          <w:sz w:val="20"/>
          <w:szCs w:val="20"/>
          <w:lang w:val="es-SV"/>
        </w:rPr>
        <w:t>Cuadro 38</w:t>
      </w:r>
    </w:p>
    <w:p w:rsidR="00B40F21" w:rsidRPr="001D3391" w:rsidRDefault="00B40F21" w:rsidP="00487E53">
      <w:pPr>
        <w:jc w:val="center"/>
        <w:rPr>
          <w:b/>
          <w:bCs/>
        </w:rPr>
      </w:pPr>
      <w:r w:rsidRPr="00487E53">
        <w:rPr>
          <w:b/>
          <w:bCs/>
          <w:sz w:val="20"/>
          <w:szCs w:val="20"/>
          <w:lang w:val="es-SV"/>
        </w:rPr>
        <w:t xml:space="preserve">Prevalencia de anemia </w:t>
      </w:r>
      <w:r w:rsidR="00487E53">
        <w:rPr>
          <w:b/>
          <w:bCs/>
          <w:sz w:val="20"/>
          <w:szCs w:val="20"/>
          <w:lang w:val="es-SV"/>
        </w:rPr>
        <w:t xml:space="preserve"> </w:t>
      </w:r>
      <w:r w:rsidRPr="00487E53">
        <w:rPr>
          <w:b/>
          <w:bCs/>
          <w:sz w:val="20"/>
          <w:szCs w:val="20"/>
          <w:lang w:val="es-SV"/>
        </w:rPr>
        <w:t>en niños y niñas de 6 a 59</w:t>
      </w:r>
      <w:r w:rsidRPr="00487E53">
        <w:rPr>
          <w:b/>
          <w:bCs/>
          <w:sz w:val="20"/>
          <w:szCs w:val="20"/>
          <w:lang w:val="es-SV"/>
        </w:rPr>
        <w:br/>
        <w:t>meses de edad, t</w:t>
      </w:r>
      <w:r w:rsidRPr="00487E53">
        <w:rPr>
          <w:b/>
          <w:bCs/>
          <w:sz w:val="20"/>
          <w:szCs w:val="20"/>
        </w:rPr>
        <w:t>otal nacional (FESAL 2002-2003)</w:t>
      </w:r>
    </w:p>
    <w:bookmarkStart w:id="21" w:name="_MON_1311060379"/>
    <w:bookmarkStart w:id="22" w:name="_MON_1311061407"/>
    <w:bookmarkStart w:id="23" w:name="_MON_1311062033"/>
    <w:bookmarkStart w:id="24" w:name="_MON_1311062055"/>
    <w:bookmarkStart w:id="25" w:name="_MON_1311062085"/>
    <w:bookmarkStart w:id="26" w:name="_MON_1311062099"/>
    <w:bookmarkStart w:id="27" w:name="_MON_1311066626"/>
    <w:bookmarkStart w:id="28" w:name="_MON_1311066746"/>
    <w:bookmarkStart w:id="29" w:name="_MON_1311066753"/>
    <w:bookmarkEnd w:id="21"/>
    <w:bookmarkEnd w:id="22"/>
    <w:bookmarkEnd w:id="23"/>
    <w:bookmarkEnd w:id="24"/>
    <w:bookmarkEnd w:id="25"/>
    <w:bookmarkEnd w:id="26"/>
    <w:bookmarkEnd w:id="27"/>
    <w:bookmarkEnd w:id="28"/>
    <w:bookmarkEnd w:id="29"/>
    <w:p w:rsidR="00B40F21" w:rsidRPr="001D3391" w:rsidRDefault="00B40F21" w:rsidP="00487E53">
      <w:pPr>
        <w:jc w:val="center"/>
        <w:rPr>
          <w:lang w:val="es-SV"/>
        </w:rPr>
      </w:pPr>
      <w:r>
        <w:object w:dxaOrig="6481" w:dyaOrig="5203">
          <v:shape id="_x0000_i1026" type="#_x0000_t75" style="width:300.75pt;height:193.5pt" o:ole="">
            <v:imagedata r:id="rId14" o:title="" cropbottom="16803f" cropright="4622f"/>
          </v:shape>
          <o:OLEObject Type="Embed" ProgID="Word.Picture.8" ShapeID="_x0000_i1026" DrawAspect="Content" ObjectID="_1395858674" r:id="rId15"/>
        </w:object>
      </w:r>
    </w:p>
    <w:p w:rsidR="00B40F21" w:rsidRPr="001D3391" w:rsidRDefault="00B40F21" w:rsidP="00487E53">
      <w:pPr>
        <w:spacing w:after="200"/>
        <w:rPr>
          <w:lang w:val="es-SV"/>
        </w:rPr>
      </w:pPr>
      <w:r>
        <w:rPr>
          <w:lang w:val="es-SV"/>
        </w:rPr>
        <w:t>105.</w:t>
      </w:r>
      <w:r>
        <w:rPr>
          <w:lang w:val="es-SV"/>
        </w:rPr>
        <w:tab/>
      </w:r>
      <w:r w:rsidRPr="001D3391">
        <w:rPr>
          <w:lang w:val="es-SV"/>
        </w:rPr>
        <w:t xml:space="preserve">En el </w:t>
      </w:r>
      <w:r w:rsidRPr="001D3391">
        <w:t>último</w:t>
      </w:r>
      <w:r w:rsidRPr="001D3391">
        <w:rPr>
          <w:lang w:val="es-SV"/>
        </w:rPr>
        <w:t xml:space="preserve"> quinquenio la prevalencia de la anemia (Hemoglobina &lt;</w:t>
      </w:r>
      <w:r>
        <w:rPr>
          <w:lang w:val="es-SV"/>
        </w:rPr>
        <w:t xml:space="preserve"> </w:t>
      </w:r>
      <w:r w:rsidRPr="001D3391">
        <w:rPr>
          <w:lang w:val="es-SV"/>
        </w:rPr>
        <w:t>de 11</w:t>
      </w:r>
      <w:r>
        <w:rPr>
          <w:lang w:val="es-SV"/>
        </w:rPr>
        <w:t xml:space="preserve"> </w:t>
      </w:r>
      <w:r w:rsidRPr="001D3391">
        <w:rPr>
          <w:lang w:val="es-SV"/>
        </w:rPr>
        <w:t>mg/dl) en mujeres no embarazadas es de un 8,8%, frente a un 80</w:t>
      </w:r>
      <w:r>
        <w:rPr>
          <w:lang w:val="es-SV"/>
        </w:rPr>
        <w:t>,</w:t>
      </w:r>
      <w:r w:rsidRPr="001D3391">
        <w:rPr>
          <w:lang w:val="es-SV"/>
        </w:rPr>
        <w:t>2% de mujeres que no la presentan.</w:t>
      </w:r>
    </w:p>
    <w:p w:rsidR="00B40F21" w:rsidRPr="001D3391" w:rsidRDefault="00B40F21" w:rsidP="00487E53">
      <w:pPr>
        <w:spacing w:after="200"/>
        <w:rPr>
          <w:lang w:val="es-SV"/>
        </w:rPr>
      </w:pPr>
      <w:r>
        <w:rPr>
          <w:lang w:val="es-SV"/>
        </w:rPr>
        <w:t>106.</w:t>
      </w:r>
      <w:r>
        <w:rPr>
          <w:lang w:val="es-SV"/>
        </w:rPr>
        <w:tab/>
      </w:r>
      <w:r w:rsidRPr="001D3391">
        <w:rPr>
          <w:lang w:val="es-SV"/>
        </w:rPr>
        <w:t xml:space="preserve">Por otra parte, la anemia en las mujeres embarazadas especialmente en el tercer trimestre muestran un aumento significativo de 20,7%, si se compara con las mujeres no embarazadas. </w:t>
      </w:r>
      <w:r>
        <w:rPr>
          <w:lang w:val="es-SV"/>
        </w:rPr>
        <w:t xml:space="preserve"> </w:t>
      </w:r>
      <w:r w:rsidRPr="001D3391">
        <w:rPr>
          <w:lang w:val="es-SV"/>
        </w:rPr>
        <w:t>Al</w:t>
      </w:r>
      <w:r>
        <w:rPr>
          <w:lang w:val="es-SV"/>
        </w:rPr>
        <w:t> </w:t>
      </w:r>
      <w:r w:rsidRPr="001D3391">
        <w:t>final</w:t>
      </w:r>
      <w:r w:rsidRPr="001D3391">
        <w:rPr>
          <w:lang w:val="es-SV"/>
        </w:rPr>
        <w:t xml:space="preserve"> de dicho período la prevalencia de anemia en mujeres embarazadas fue de 13,6%, frente a un 86</w:t>
      </w:r>
      <w:r>
        <w:rPr>
          <w:lang w:val="es-SV"/>
        </w:rPr>
        <w:t>,</w:t>
      </w:r>
      <w:r w:rsidRPr="001D3391">
        <w:rPr>
          <w:lang w:val="es-SV"/>
        </w:rPr>
        <w:t>4% de mujeres embarazadas que no la presentaron.</w:t>
      </w:r>
    </w:p>
    <w:p w:rsidR="00B40F21" w:rsidRPr="00487E53" w:rsidRDefault="00B40F21" w:rsidP="00487E53">
      <w:pPr>
        <w:spacing w:after="160"/>
        <w:jc w:val="center"/>
        <w:rPr>
          <w:b/>
          <w:bCs/>
          <w:sz w:val="20"/>
          <w:szCs w:val="20"/>
          <w:lang w:val="es-SV"/>
        </w:rPr>
      </w:pPr>
      <w:r w:rsidRPr="00487E53">
        <w:rPr>
          <w:b/>
          <w:bCs/>
          <w:sz w:val="20"/>
          <w:szCs w:val="20"/>
          <w:lang w:val="es-SV"/>
        </w:rPr>
        <w:t>Cuadro 39</w:t>
      </w:r>
    </w:p>
    <w:p w:rsidR="00B40F21" w:rsidRPr="00487E53" w:rsidRDefault="00B40F21" w:rsidP="00487E53">
      <w:pPr>
        <w:spacing w:after="60"/>
        <w:jc w:val="center"/>
        <w:rPr>
          <w:b/>
          <w:bCs/>
          <w:sz w:val="20"/>
          <w:szCs w:val="20"/>
          <w:lang w:val="es-SV"/>
        </w:rPr>
      </w:pPr>
      <w:r w:rsidRPr="00487E53">
        <w:rPr>
          <w:b/>
          <w:bCs/>
          <w:sz w:val="20"/>
          <w:szCs w:val="20"/>
          <w:lang w:val="es-SV"/>
        </w:rPr>
        <w:t>Prevalencia de anemia en mujeres embarazadas según</w:t>
      </w:r>
      <w:r w:rsidRPr="00487E53">
        <w:rPr>
          <w:b/>
          <w:bCs/>
          <w:sz w:val="20"/>
          <w:szCs w:val="20"/>
          <w:lang w:val="es-SV"/>
        </w:rPr>
        <w:br/>
        <w:t>trimestre, total nacional (FESAL 2002-2003)</w:t>
      </w:r>
    </w:p>
    <w:bookmarkStart w:id="30" w:name="_MON_1311060546"/>
    <w:bookmarkStart w:id="31" w:name="_MON_1311062800"/>
    <w:bookmarkStart w:id="32" w:name="_MON_1311066510"/>
    <w:bookmarkStart w:id="33" w:name="_MON_1311066565"/>
    <w:bookmarkStart w:id="34" w:name="_MON_1311066571"/>
    <w:bookmarkEnd w:id="30"/>
    <w:bookmarkEnd w:id="31"/>
    <w:bookmarkEnd w:id="32"/>
    <w:bookmarkEnd w:id="33"/>
    <w:bookmarkEnd w:id="34"/>
    <w:p w:rsidR="00B40F21" w:rsidRPr="001D3391" w:rsidRDefault="00B40F21" w:rsidP="00487E53">
      <w:pPr>
        <w:jc w:val="center"/>
        <w:rPr>
          <w:lang w:val="es-SV"/>
        </w:rPr>
      </w:pPr>
      <w:r>
        <w:object w:dxaOrig="8807" w:dyaOrig="5622">
          <v:shape id="_x0000_i1027" type="#_x0000_t75" style="width:393pt;height:207.75pt" o:ole="">
            <v:imagedata r:id="rId16" o:title="" cropbottom="17084f" cropright="7054f"/>
          </v:shape>
          <o:OLEObject Type="Embed" ProgID="Word.Picture.8" ShapeID="_x0000_i1027" DrawAspect="Content" ObjectID="_1395858675" r:id="rId17"/>
        </w:object>
      </w:r>
    </w:p>
    <w:p w:rsidR="00B40F21" w:rsidRPr="001D3391" w:rsidRDefault="00B40F21" w:rsidP="00487E53">
      <w:pPr>
        <w:spacing w:after="240"/>
        <w:rPr>
          <w:lang w:val="es-SV"/>
        </w:rPr>
      </w:pPr>
      <w:r>
        <w:rPr>
          <w:lang w:val="es-SV"/>
        </w:rPr>
        <w:t>107.</w:t>
      </w:r>
      <w:r>
        <w:rPr>
          <w:lang w:val="es-SV"/>
        </w:rPr>
        <w:tab/>
      </w:r>
      <w:r w:rsidRPr="001D3391">
        <w:rPr>
          <w:lang w:val="es-SV"/>
        </w:rPr>
        <w:t xml:space="preserve">A pesar de los avances, el control de este problema tiene una alta prioridad debido a que la anemia aumenta el riesgo de mortalidad materna, retrasa el desarrollo psicomotor de los niños y niñas, reduce su capacidad de aprendizaje y su rendimiento escolar, y disminuye la resistencia física y la productividad laboral del adulto. </w:t>
      </w:r>
    </w:p>
    <w:p w:rsidR="00B40F21" w:rsidRPr="001D3391" w:rsidRDefault="00B40F21" w:rsidP="00B40F21">
      <w:pPr>
        <w:spacing w:after="240"/>
        <w:rPr>
          <w:lang w:val="es-SV"/>
        </w:rPr>
      </w:pPr>
      <w:r>
        <w:rPr>
          <w:lang w:val="es-SV"/>
        </w:rPr>
        <w:t>108.</w:t>
      </w:r>
      <w:r>
        <w:rPr>
          <w:lang w:val="es-SV"/>
        </w:rPr>
        <w:tab/>
      </w:r>
      <w:r w:rsidRPr="001D3391">
        <w:rPr>
          <w:lang w:val="es-SV"/>
        </w:rPr>
        <w:t xml:space="preserve">De acuerdo al último censo de talla (SCENTES/2000), se han identificado </w:t>
      </w:r>
      <w:r>
        <w:rPr>
          <w:lang w:val="es-SV"/>
        </w:rPr>
        <w:t>4</w:t>
      </w:r>
      <w:r w:rsidRPr="001D3391">
        <w:rPr>
          <w:lang w:val="es-SV"/>
        </w:rPr>
        <w:t xml:space="preserve"> departamentos y 66 municipios del país que presentan alto porcentaje de desnutrición, ubicándose </w:t>
      </w:r>
      <w:r>
        <w:rPr>
          <w:lang w:val="es-SV"/>
        </w:rPr>
        <w:t>e</w:t>
      </w:r>
      <w:r w:rsidRPr="001D3391">
        <w:rPr>
          <w:lang w:val="es-SV"/>
        </w:rPr>
        <w:t xml:space="preserve">stos principalmente en las áreas rurales del país. </w:t>
      </w:r>
      <w:r>
        <w:rPr>
          <w:lang w:val="es-SV"/>
        </w:rPr>
        <w:t xml:space="preserve"> </w:t>
      </w:r>
      <w:r w:rsidRPr="001D3391">
        <w:rPr>
          <w:lang w:val="es-SV"/>
        </w:rPr>
        <w:t xml:space="preserve">La priorización del área geográfica es importante para el inicio de intervenciones en estas áreas y concentrar esfuerzos donde más se necesita. </w:t>
      </w:r>
      <w:r>
        <w:rPr>
          <w:lang w:val="es-SV"/>
        </w:rPr>
        <w:t xml:space="preserve"> </w:t>
      </w:r>
      <w:r w:rsidRPr="001D3391">
        <w:rPr>
          <w:lang w:val="es-SV"/>
        </w:rPr>
        <w:t xml:space="preserve">Véase en el anexo XI el </w:t>
      </w:r>
      <w:r w:rsidRPr="001D3391">
        <w:t>segundo</w:t>
      </w:r>
      <w:r w:rsidRPr="001D3391">
        <w:rPr>
          <w:lang w:val="es-SV"/>
        </w:rPr>
        <w:t xml:space="preserve"> Censo de talla escolar</w:t>
      </w:r>
      <w:r>
        <w:rPr>
          <w:lang w:val="es-SV"/>
        </w:rPr>
        <w:t xml:space="preserve">, </w:t>
      </w:r>
      <w:r w:rsidRPr="001D3391">
        <w:rPr>
          <w:lang w:val="es-SV"/>
        </w:rPr>
        <w:t>2000.</w:t>
      </w:r>
    </w:p>
    <w:p w:rsidR="00B40F21" w:rsidRPr="001D3391" w:rsidRDefault="00B40F21" w:rsidP="00B40F21">
      <w:pPr>
        <w:spacing w:after="240"/>
        <w:rPr>
          <w:lang w:val="es-SV"/>
        </w:rPr>
      </w:pPr>
      <w:r>
        <w:rPr>
          <w:lang w:val="es-SV"/>
        </w:rPr>
        <w:t>109.</w:t>
      </w:r>
      <w:r>
        <w:rPr>
          <w:lang w:val="es-SV"/>
        </w:rPr>
        <w:tab/>
      </w:r>
      <w:r w:rsidRPr="001D3391">
        <w:rPr>
          <w:lang w:val="es-SV"/>
        </w:rPr>
        <w:t xml:space="preserve">La lactancia materna exclusiva constituye el mejor alimento para el niño o niña durante los primeros </w:t>
      </w:r>
      <w:r>
        <w:rPr>
          <w:lang w:val="es-SV"/>
        </w:rPr>
        <w:t>6</w:t>
      </w:r>
      <w:r w:rsidRPr="001D3391">
        <w:rPr>
          <w:lang w:val="es-SV"/>
        </w:rPr>
        <w:t xml:space="preserve"> meses de vida, y es la piedra angular de la seguridad alimentaria nutricional en los primeros dos años, protege la salud materna, y tiene una repercusión económica en los hogares. </w:t>
      </w:r>
    </w:p>
    <w:p w:rsidR="00B40F21" w:rsidRPr="001D3391" w:rsidRDefault="00B40F21" w:rsidP="00B40F21">
      <w:pPr>
        <w:spacing w:after="240"/>
        <w:rPr>
          <w:lang w:val="es-SV"/>
        </w:rPr>
      </w:pPr>
      <w:r>
        <w:rPr>
          <w:lang w:val="es-SV"/>
        </w:rPr>
        <w:t>110.</w:t>
      </w:r>
      <w:r>
        <w:rPr>
          <w:lang w:val="es-SV"/>
        </w:rPr>
        <w:tab/>
      </w:r>
      <w:r w:rsidRPr="001D3391">
        <w:rPr>
          <w:lang w:val="es-SV"/>
        </w:rPr>
        <w:t xml:space="preserve">La práctica de la lactancia materna exclusiva ha aumentado en </w:t>
      </w:r>
      <w:r>
        <w:rPr>
          <w:lang w:val="es-SV"/>
        </w:rPr>
        <w:t>ocho</w:t>
      </w:r>
      <w:r w:rsidRPr="001D3391">
        <w:rPr>
          <w:lang w:val="es-SV"/>
        </w:rPr>
        <w:t xml:space="preserve"> puntos porcentuales en los últimos años, </w:t>
      </w:r>
      <w:r w:rsidRPr="001D3391">
        <w:t>pasando</w:t>
      </w:r>
      <w:r w:rsidRPr="001D3391">
        <w:rPr>
          <w:lang w:val="es-SV"/>
        </w:rPr>
        <w:t xml:space="preserve"> de un 15,8 a un 24%, sin embargo su práctica sigue siendo baja, ya que únicamente </w:t>
      </w:r>
      <w:r>
        <w:rPr>
          <w:lang w:val="es-SV"/>
        </w:rPr>
        <w:t xml:space="preserve">dos </w:t>
      </w:r>
      <w:r w:rsidRPr="001D3391">
        <w:rPr>
          <w:lang w:val="es-SV"/>
        </w:rPr>
        <w:t xml:space="preserve">de cada </w:t>
      </w:r>
      <w:r>
        <w:rPr>
          <w:lang w:val="es-SV"/>
        </w:rPr>
        <w:t>diez</w:t>
      </w:r>
      <w:r w:rsidRPr="001D3391">
        <w:rPr>
          <w:lang w:val="es-SV"/>
        </w:rPr>
        <w:t xml:space="preserve"> niños y niñas menores de </w:t>
      </w:r>
      <w:r>
        <w:rPr>
          <w:lang w:val="es-SV"/>
        </w:rPr>
        <w:t>6</w:t>
      </w:r>
      <w:r w:rsidRPr="001D3391">
        <w:rPr>
          <w:lang w:val="es-SV"/>
        </w:rPr>
        <w:t xml:space="preserve"> meses de edad son amamantados en forma exclusiva, existiendo una introducción temprana de alimentos, lo que implica que fortaleciendo el componente de educación alimentaria y nutricional, podría revertirse la introducción de otros líquidos que las madres aún consideran que son necesarios para el bebe</w:t>
      </w:r>
      <w:r>
        <w:rPr>
          <w:rStyle w:val="FootnoteReference"/>
          <w:lang w:val="es-SV"/>
        </w:rPr>
        <w:footnoteReference w:id="8"/>
      </w:r>
      <w:r w:rsidRPr="001D3391">
        <w:rPr>
          <w:lang w:val="es-SV"/>
        </w:rPr>
        <w:t xml:space="preserve">. </w:t>
      </w:r>
    </w:p>
    <w:p w:rsidR="00B40F21" w:rsidRPr="001D3391" w:rsidRDefault="00B40F21" w:rsidP="00B40F21">
      <w:pPr>
        <w:spacing w:after="240"/>
        <w:jc w:val="center"/>
        <w:rPr>
          <w:b/>
          <w:lang w:val="es-SV"/>
        </w:rPr>
      </w:pPr>
      <w:r w:rsidRPr="001D3391">
        <w:rPr>
          <w:b/>
          <w:lang w:val="es-SV"/>
        </w:rPr>
        <w:t>Cuadro 40</w:t>
      </w:r>
    </w:p>
    <w:p w:rsidR="00B40F21" w:rsidRPr="001D3391" w:rsidRDefault="00B40F21" w:rsidP="00B40F21">
      <w:pPr>
        <w:spacing w:after="240"/>
        <w:jc w:val="center"/>
        <w:rPr>
          <w:b/>
          <w:lang w:val="pt-BR"/>
        </w:rPr>
      </w:pPr>
      <w:r w:rsidRPr="001D3391">
        <w:rPr>
          <w:b/>
          <w:bCs/>
          <w:lang w:val="es-SV"/>
        </w:rPr>
        <w:t>Prevalencia de lactancia materna exclusiva en niños y niñas</w:t>
      </w:r>
      <w:r>
        <w:rPr>
          <w:b/>
          <w:bCs/>
          <w:lang w:val="es-SV"/>
        </w:rPr>
        <w:br/>
      </w:r>
      <w:r w:rsidRPr="001D3391">
        <w:rPr>
          <w:b/>
          <w:bCs/>
          <w:lang w:val="es-SV"/>
        </w:rPr>
        <w:t>menores de 9 meses</w:t>
      </w:r>
      <w:r>
        <w:rPr>
          <w:b/>
          <w:bCs/>
          <w:lang w:val="es-SV"/>
        </w:rPr>
        <w:t>, t</w:t>
      </w:r>
      <w:r w:rsidRPr="001D3391">
        <w:rPr>
          <w:b/>
          <w:bCs/>
          <w:lang w:val="pt-BR"/>
        </w:rPr>
        <w:t xml:space="preserve">otal nacional </w:t>
      </w:r>
      <w:r>
        <w:rPr>
          <w:b/>
          <w:bCs/>
          <w:lang w:val="pt-BR"/>
        </w:rPr>
        <w:t>(</w:t>
      </w:r>
      <w:r w:rsidRPr="001D3391">
        <w:rPr>
          <w:b/>
          <w:bCs/>
          <w:lang w:val="pt-BR"/>
        </w:rPr>
        <w:t>FESAL 2002</w:t>
      </w:r>
      <w:r>
        <w:rPr>
          <w:b/>
          <w:bCs/>
          <w:lang w:val="pt-BR"/>
        </w:rPr>
        <w:t>-</w:t>
      </w:r>
      <w:r w:rsidRPr="001D3391">
        <w:rPr>
          <w:b/>
          <w:bCs/>
          <w:lang w:val="pt-BR"/>
        </w:rPr>
        <w:t>2003)</w:t>
      </w:r>
    </w:p>
    <w:bookmarkStart w:id="35" w:name="_MON_1311062402"/>
    <w:bookmarkStart w:id="36" w:name="_MON_1311066866"/>
    <w:bookmarkEnd w:id="35"/>
    <w:bookmarkEnd w:id="36"/>
    <w:p w:rsidR="00B40F21" w:rsidRPr="001D3391" w:rsidRDefault="00B40F21" w:rsidP="00B40F21">
      <w:pPr>
        <w:spacing w:after="240"/>
        <w:jc w:val="center"/>
        <w:rPr>
          <w:lang w:val="pt-BR"/>
        </w:rPr>
      </w:pPr>
      <w:r>
        <w:object w:dxaOrig="9277" w:dyaOrig="5635">
          <v:shape id="_x0000_i1028" type="#_x0000_t75" style="width:451.5pt;height:244.5pt" o:ole="">
            <v:imagedata r:id="rId18" o:title="" cropbottom="8741f" cropright="1786f"/>
          </v:shape>
          <o:OLEObject Type="Embed" ProgID="Word.Picture.8" ShapeID="_x0000_i1028" DrawAspect="Content" ObjectID="_1395858676" r:id="rId19"/>
        </w:object>
      </w:r>
    </w:p>
    <w:p w:rsidR="00B40F21" w:rsidRPr="001D3391" w:rsidRDefault="00B40F21" w:rsidP="00B40F21">
      <w:pPr>
        <w:spacing w:after="240"/>
        <w:rPr>
          <w:lang w:val="es-SV"/>
        </w:rPr>
      </w:pPr>
      <w:r>
        <w:rPr>
          <w:lang w:val="es-SV"/>
        </w:rPr>
        <w:t>111.</w:t>
      </w:r>
      <w:r>
        <w:rPr>
          <w:lang w:val="es-SV"/>
        </w:rPr>
        <w:tab/>
      </w:r>
      <w:r w:rsidRPr="001D3391">
        <w:rPr>
          <w:lang w:val="es-SV"/>
        </w:rPr>
        <w:t>Véase</w:t>
      </w:r>
      <w:r w:rsidRPr="001D3391">
        <w:t xml:space="preserve"> en el anexo XII información sobre </w:t>
      </w:r>
      <w:r>
        <w:t xml:space="preserve">la </w:t>
      </w:r>
      <w:r w:rsidRPr="001D3391">
        <w:rPr>
          <w:lang w:val="es-SV"/>
        </w:rPr>
        <w:t>lactancia materna en El Salvador.</w:t>
      </w:r>
    </w:p>
    <w:p w:rsidR="00B40F21" w:rsidRPr="001D3391" w:rsidRDefault="00B40F21" w:rsidP="00B40F21">
      <w:pPr>
        <w:spacing w:after="240"/>
        <w:rPr>
          <w:lang w:val="es-SV"/>
        </w:rPr>
      </w:pPr>
      <w:r>
        <w:rPr>
          <w:lang w:val="es-SV"/>
        </w:rPr>
        <w:t>112.</w:t>
      </w:r>
      <w:r>
        <w:rPr>
          <w:lang w:val="es-SV"/>
        </w:rPr>
        <w:tab/>
      </w:r>
      <w:r w:rsidRPr="001D3391">
        <w:rPr>
          <w:lang w:val="es-SV"/>
        </w:rPr>
        <w:t>Para 2002</w:t>
      </w:r>
      <w:r>
        <w:rPr>
          <w:lang w:val="es-SV"/>
        </w:rPr>
        <w:t>-</w:t>
      </w:r>
      <w:r w:rsidRPr="001D3391">
        <w:rPr>
          <w:lang w:val="es-SV"/>
        </w:rPr>
        <w:t>2003, a nivel nacional</w:t>
      </w:r>
      <w:r>
        <w:rPr>
          <w:lang w:val="es-SV"/>
        </w:rPr>
        <w:t>,</w:t>
      </w:r>
      <w:r w:rsidRPr="001D3391">
        <w:rPr>
          <w:lang w:val="es-SV"/>
        </w:rPr>
        <w:t xml:space="preserve"> el 24% de los niños de 0 a 5 meses de edad recibieron lactancia materna exclusiva</w:t>
      </w:r>
      <w:r w:rsidRPr="001D3391">
        <w:rPr>
          <w:b/>
          <w:vertAlign w:val="superscript"/>
          <w:lang w:val="es-SV"/>
        </w:rPr>
        <w:footnoteReference w:id="9"/>
      </w:r>
      <w:r w:rsidRPr="001D3391">
        <w:rPr>
          <w:lang w:val="es-SV"/>
        </w:rPr>
        <w:t xml:space="preserve">. </w:t>
      </w:r>
      <w:r>
        <w:rPr>
          <w:lang w:val="es-SV"/>
        </w:rPr>
        <w:t xml:space="preserve"> </w:t>
      </w:r>
      <w:r w:rsidRPr="001D3391">
        <w:rPr>
          <w:lang w:val="es-SV"/>
        </w:rPr>
        <w:t>Según registros institucionales del Ministerio de Salud Pública y Asistencia Social, para 2006, un total de 105</w:t>
      </w:r>
      <w:r>
        <w:rPr>
          <w:lang w:val="es-SV"/>
        </w:rPr>
        <w:t>.</w:t>
      </w:r>
      <w:r w:rsidRPr="001D3391">
        <w:rPr>
          <w:lang w:val="es-SV"/>
        </w:rPr>
        <w:t>397 niños</w:t>
      </w:r>
      <w:r>
        <w:rPr>
          <w:lang w:val="es-SV"/>
        </w:rPr>
        <w:t>(</w:t>
      </w:r>
      <w:r w:rsidRPr="001D3391">
        <w:rPr>
          <w:lang w:val="es-SV"/>
        </w:rPr>
        <w:t>as</w:t>
      </w:r>
      <w:r>
        <w:rPr>
          <w:lang w:val="es-SV"/>
        </w:rPr>
        <w:t>)</w:t>
      </w:r>
      <w:r w:rsidRPr="001D3391">
        <w:rPr>
          <w:lang w:val="es-SV"/>
        </w:rPr>
        <w:t xml:space="preserve"> menores de 6 meses recibieron lactancia materna exclusiva, siendo el departamento de San Salvador el que mayor número de niños</w:t>
      </w:r>
      <w:r>
        <w:rPr>
          <w:lang w:val="es-SV"/>
        </w:rPr>
        <w:t>(</w:t>
      </w:r>
      <w:r w:rsidRPr="001D3391">
        <w:rPr>
          <w:lang w:val="es-SV"/>
        </w:rPr>
        <w:t>as</w:t>
      </w:r>
      <w:r>
        <w:rPr>
          <w:lang w:val="es-SV"/>
        </w:rPr>
        <w:t>)</w:t>
      </w:r>
      <w:r w:rsidRPr="001D3391">
        <w:rPr>
          <w:lang w:val="es-SV"/>
        </w:rPr>
        <w:t xml:space="preserve"> reportó (20.774)</w:t>
      </w:r>
      <w:r w:rsidRPr="001D3391">
        <w:rPr>
          <w:b/>
          <w:vertAlign w:val="superscript"/>
          <w:lang w:val="es-SV"/>
        </w:rPr>
        <w:footnoteReference w:id="10"/>
      </w:r>
      <w:r>
        <w:rPr>
          <w:lang w:val="es-SV"/>
        </w:rPr>
        <w:t>.</w:t>
      </w:r>
    </w:p>
    <w:p w:rsidR="00B40F21" w:rsidRPr="001D3391" w:rsidRDefault="00B40F21" w:rsidP="00B40F21">
      <w:pPr>
        <w:spacing w:after="240"/>
        <w:rPr>
          <w:lang w:val="es-SV"/>
        </w:rPr>
      </w:pPr>
      <w:r>
        <w:rPr>
          <w:lang w:val="es-SV"/>
        </w:rPr>
        <w:t>113.</w:t>
      </w:r>
      <w:r>
        <w:rPr>
          <w:lang w:val="es-SV"/>
        </w:rPr>
        <w:tab/>
      </w:r>
      <w:r w:rsidRPr="001D3391">
        <w:rPr>
          <w:lang w:val="es-SV"/>
        </w:rPr>
        <w:t xml:space="preserve">En 1988 el 36% de los niños y niñas salvadoreños menores de 5 años de edad presentaba bajos niveles de retinol sérico. </w:t>
      </w:r>
      <w:r>
        <w:rPr>
          <w:lang w:val="es-SV"/>
        </w:rPr>
        <w:t xml:space="preserve"> </w:t>
      </w:r>
      <w:r w:rsidRPr="001D3391">
        <w:rPr>
          <w:lang w:val="es-SV"/>
        </w:rPr>
        <w:t xml:space="preserve">La deficiencia de vitamina A está asociada a la mortalidad infantil, sobre todo neonatal. </w:t>
      </w:r>
      <w:r>
        <w:rPr>
          <w:lang w:val="es-SV"/>
        </w:rPr>
        <w:t xml:space="preserve"> </w:t>
      </w:r>
      <w:r w:rsidRPr="001D3391">
        <w:rPr>
          <w:lang w:val="es-SV"/>
        </w:rPr>
        <w:t xml:space="preserve">La deficiencia de vitamina A en El Salvador fue un problema grave de </w:t>
      </w:r>
      <w:r>
        <w:rPr>
          <w:lang w:val="es-SV"/>
        </w:rPr>
        <w:t>s</w:t>
      </w:r>
      <w:r w:rsidRPr="001D3391">
        <w:rPr>
          <w:lang w:val="es-SV"/>
        </w:rPr>
        <w:t xml:space="preserve">alud </w:t>
      </w:r>
      <w:r>
        <w:rPr>
          <w:lang w:val="es-SV"/>
        </w:rPr>
        <w:t>p</w:t>
      </w:r>
      <w:r w:rsidRPr="001D3391">
        <w:rPr>
          <w:lang w:val="es-SV"/>
        </w:rPr>
        <w:t xml:space="preserve">ública durante la década de los </w:t>
      </w:r>
      <w:r>
        <w:rPr>
          <w:lang w:val="es-SV"/>
        </w:rPr>
        <w:t>ochenta</w:t>
      </w:r>
      <w:r w:rsidRPr="001D3391">
        <w:rPr>
          <w:lang w:val="es-SV"/>
        </w:rPr>
        <w:t xml:space="preserve">. </w:t>
      </w:r>
      <w:r>
        <w:rPr>
          <w:lang w:val="es-SV"/>
        </w:rPr>
        <w:t xml:space="preserve"> </w:t>
      </w:r>
      <w:r w:rsidRPr="001D3391">
        <w:rPr>
          <w:lang w:val="es-SV"/>
        </w:rPr>
        <w:t>Los últimos estudios mostraron que únicamente el 5% de los niños menores de 5 años de edad tenían niveles inferiores a 10</w:t>
      </w:r>
      <w:r>
        <w:rPr>
          <w:lang w:val="es-SV"/>
        </w:rPr>
        <w:t xml:space="preserve"> </w:t>
      </w:r>
      <w:r w:rsidRPr="001D3391">
        <w:rPr>
          <w:lang w:val="es-SV"/>
        </w:rPr>
        <w:t xml:space="preserve">mg/dl. </w:t>
      </w:r>
      <w:r>
        <w:rPr>
          <w:lang w:val="es-SV"/>
        </w:rPr>
        <w:t xml:space="preserve"> </w:t>
      </w:r>
      <w:r w:rsidRPr="001D3391">
        <w:rPr>
          <w:lang w:val="es-SV"/>
        </w:rPr>
        <w:t xml:space="preserve">La implementación exitosa y el mantenimiento permanente de estrategias como la suplementación con megadosis de vitamina A, la fortificación de alimentos y la educación nutricional han minimizado el problema en El Salvador. </w:t>
      </w:r>
    </w:p>
    <w:p w:rsidR="00B40F21" w:rsidRPr="001D3391" w:rsidRDefault="00B40F21" w:rsidP="00B40F21">
      <w:pPr>
        <w:spacing w:after="240"/>
        <w:rPr>
          <w:lang w:val="es-SV"/>
        </w:rPr>
      </w:pPr>
      <w:r>
        <w:rPr>
          <w:lang w:val="es-SV"/>
        </w:rPr>
        <w:t>114.</w:t>
      </w:r>
      <w:r>
        <w:rPr>
          <w:lang w:val="es-SV"/>
        </w:rPr>
        <w:tab/>
      </w:r>
      <w:r w:rsidRPr="001D3391">
        <w:rPr>
          <w:lang w:val="es-SV"/>
        </w:rPr>
        <w:t xml:space="preserve">En 1990 la prevalencia nacional de bocio endémico en escolares fue de 24,8%, con mayor proporción en el área rural. </w:t>
      </w:r>
      <w:r>
        <w:rPr>
          <w:lang w:val="es-SV"/>
        </w:rPr>
        <w:t xml:space="preserve"> </w:t>
      </w:r>
      <w:r w:rsidRPr="001D3391">
        <w:rPr>
          <w:lang w:val="es-SV"/>
        </w:rPr>
        <w:t>Estudios recientes del nivel de yodo en orina realizado en escolares informan que solamente el 5,4% presentó niveles menores de 10 microgramos por decilitro, presentado el mayor número de escolares con esta deficiencia en el departamento de La Unión (26,4%)</w:t>
      </w:r>
      <w:r w:rsidRPr="001D3391">
        <w:rPr>
          <w:b/>
          <w:vertAlign w:val="superscript"/>
          <w:lang w:val="es-SV"/>
        </w:rPr>
        <w:footnoteReference w:id="11"/>
      </w:r>
      <w:r w:rsidRPr="001D3391">
        <w:rPr>
          <w:lang w:val="es-SV"/>
        </w:rPr>
        <w:t xml:space="preserve">, lo que significa que la sal yodada está llegando a la mayoría de hogares salvadoreños. </w:t>
      </w:r>
      <w:r>
        <w:rPr>
          <w:lang w:val="es-SV"/>
        </w:rPr>
        <w:t xml:space="preserve"> </w:t>
      </w:r>
    </w:p>
    <w:p w:rsidR="00B40F21" w:rsidRPr="001D3391" w:rsidRDefault="00B40F21" w:rsidP="00B40F21">
      <w:pPr>
        <w:spacing w:after="240"/>
        <w:rPr>
          <w:lang w:val="es-SV"/>
        </w:rPr>
      </w:pPr>
      <w:r>
        <w:rPr>
          <w:lang w:val="es-SV"/>
        </w:rPr>
        <w:t>115.</w:t>
      </w:r>
      <w:r>
        <w:rPr>
          <w:lang w:val="es-SV"/>
        </w:rPr>
        <w:tab/>
      </w:r>
      <w:r w:rsidRPr="001D3391">
        <w:rPr>
          <w:lang w:val="es-SV"/>
        </w:rPr>
        <w:t xml:space="preserve">Las acciones nutricionales están encaminadas a mejorar las condiciones de la persona, la familia y la comunidad, y a garantizar el buen desarrollo físico y emocional. </w:t>
      </w:r>
      <w:r>
        <w:rPr>
          <w:lang w:val="es-SV"/>
        </w:rPr>
        <w:t xml:space="preserve"> </w:t>
      </w:r>
      <w:r w:rsidRPr="001D3391">
        <w:rPr>
          <w:lang w:val="es-SV"/>
        </w:rPr>
        <w:t xml:space="preserve">Para ejecutar las acciones nutricionales ha sido necesario un trabajo que requiere intensificar y focalizar una serie de acciones orientadas a los más desprotegidos. </w:t>
      </w:r>
      <w:r>
        <w:rPr>
          <w:lang w:val="es-SV"/>
        </w:rPr>
        <w:t xml:space="preserve"> </w:t>
      </w:r>
      <w:r w:rsidRPr="001D3391">
        <w:rPr>
          <w:lang w:val="es-SV"/>
        </w:rPr>
        <w:t xml:space="preserve">Así, se han fortalecido las acciones orientadas a la detección temprana de la desnutrición infantil; pero cuando </w:t>
      </w:r>
      <w:r>
        <w:rPr>
          <w:lang w:val="es-SV"/>
        </w:rPr>
        <w:t>e</w:t>
      </w:r>
      <w:r w:rsidRPr="001D3391">
        <w:rPr>
          <w:lang w:val="es-SV"/>
        </w:rPr>
        <w:t xml:space="preserve">sta se presenta se ha proporcionado un manejo y tratamiento adecuado e integral. </w:t>
      </w:r>
      <w:r>
        <w:rPr>
          <w:lang w:val="es-SV"/>
        </w:rPr>
        <w:t xml:space="preserve"> </w:t>
      </w:r>
      <w:r w:rsidRPr="001D3391">
        <w:rPr>
          <w:lang w:val="es-SV"/>
        </w:rPr>
        <w:t>También se ha fortalecido la vigilancia y evaluación permanente del estado nutricional y de sus condicionantes, contribuyendo ello al cumplimiento de las metas correspondientes de los Objetivos de Desarrollo del Milenio de las Naciones Unidas.</w:t>
      </w:r>
    </w:p>
    <w:p w:rsidR="00B40F21" w:rsidRPr="001D3391" w:rsidRDefault="00B40F21" w:rsidP="00B40F21">
      <w:pPr>
        <w:spacing w:after="240"/>
        <w:rPr>
          <w:lang w:val="es-SV"/>
        </w:rPr>
      </w:pPr>
      <w:r>
        <w:rPr>
          <w:lang w:val="es-SV"/>
        </w:rPr>
        <w:t>116.</w:t>
      </w:r>
      <w:r>
        <w:rPr>
          <w:lang w:val="es-SV"/>
        </w:rPr>
        <w:tab/>
      </w:r>
      <w:r w:rsidRPr="001D3391">
        <w:rPr>
          <w:lang w:val="es-SV"/>
        </w:rPr>
        <w:t xml:space="preserve">Bajo este contexto, basados en una situación diagnóstica y en el análisis de las intervenciones y costos de los programas actuales, con base a las prioridades de grupos y zonas más vulnerables, se presentan a continuación los avances y logros alcanzados en materia nutricional. </w:t>
      </w:r>
      <w:r>
        <w:rPr>
          <w:lang w:val="es-SV"/>
        </w:rPr>
        <w:t xml:space="preserve"> </w:t>
      </w:r>
      <w:r w:rsidRPr="001D3391">
        <w:rPr>
          <w:lang w:val="es-SV"/>
        </w:rPr>
        <w:t xml:space="preserve">Debe reconocerse que los avances han sido satisfactorios y sostenidos; sin embargo, persiste algún déficit en esta materia por lo que se han </w:t>
      </w:r>
      <w:r w:rsidRPr="001D3391">
        <w:t>definido</w:t>
      </w:r>
      <w:r w:rsidRPr="001D3391">
        <w:rPr>
          <w:lang w:val="es-SV"/>
        </w:rPr>
        <w:t xml:space="preserve"> como líneas de acción en nutrición, consideradas como prioritarias para la reducción de los problemas nutricionales en el corto y mediano plazo.</w:t>
      </w:r>
    </w:p>
    <w:p w:rsidR="00B40F21" w:rsidRPr="001D3391" w:rsidRDefault="00B40F21" w:rsidP="00B40F21">
      <w:pPr>
        <w:spacing w:after="240"/>
        <w:rPr>
          <w:lang w:val="es-SV"/>
        </w:rPr>
      </w:pPr>
      <w:r>
        <w:rPr>
          <w:lang w:val="es-SV"/>
        </w:rPr>
        <w:t>117.</w:t>
      </w:r>
      <w:r>
        <w:rPr>
          <w:lang w:val="es-SV"/>
        </w:rPr>
        <w:tab/>
      </w:r>
      <w:r w:rsidRPr="001D3391">
        <w:rPr>
          <w:lang w:val="es-SV"/>
        </w:rPr>
        <w:t xml:space="preserve">Con el propósito de reducir el riesgo nutricional y la morbimortalidad durante la infancia y niñez temprana, así como de mejorar los </w:t>
      </w:r>
      <w:r w:rsidRPr="001D3391">
        <w:t>indicadores</w:t>
      </w:r>
      <w:r w:rsidRPr="001D3391">
        <w:rPr>
          <w:lang w:val="es-SV"/>
        </w:rPr>
        <w:t xml:space="preserve"> de lactancia materna, el Ministerio de Salud Pública y Asistencia Social implementa desde 1992 el componente de promoción, protección y apoyo a la lactancia materna y alimentación complementaria, a través de las iniciativas siguientes:</w:t>
      </w:r>
    </w:p>
    <w:p w:rsidR="00B40F21" w:rsidRPr="001D3391" w:rsidRDefault="00B40F21" w:rsidP="00B40F21">
      <w:pPr>
        <w:spacing w:after="240"/>
        <w:ind w:left="1134" w:hanging="567"/>
        <w:rPr>
          <w:lang w:val="es-SV"/>
        </w:rPr>
      </w:pPr>
      <w:r>
        <w:rPr>
          <w:lang w:val="es-SV"/>
        </w:rPr>
        <w:t>a)</w:t>
      </w:r>
      <w:r>
        <w:rPr>
          <w:lang w:val="es-SV"/>
        </w:rPr>
        <w:tab/>
      </w:r>
      <w:r w:rsidRPr="001D3391">
        <w:rPr>
          <w:lang w:val="es-SV"/>
        </w:rPr>
        <w:t xml:space="preserve">Iniciativa de Hospitales Amigos de la Niñez (IHAN). </w:t>
      </w:r>
      <w:r>
        <w:rPr>
          <w:lang w:val="es-SV"/>
        </w:rPr>
        <w:t xml:space="preserve"> </w:t>
      </w:r>
      <w:r w:rsidRPr="001D3391">
        <w:rPr>
          <w:lang w:val="es-SV"/>
        </w:rPr>
        <w:t xml:space="preserve">Esta </w:t>
      </w:r>
      <w:r>
        <w:rPr>
          <w:lang w:val="es-SV"/>
        </w:rPr>
        <w:t>in</w:t>
      </w:r>
      <w:r w:rsidRPr="001D3391">
        <w:rPr>
          <w:lang w:val="es-SV"/>
        </w:rPr>
        <w:t xml:space="preserve">iciativa toma como referencia la Declaración de Innocenti, adoptada en la cuadragésima quinta Asamblea Mundial de la Salud (1992). </w:t>
      </w:r>
      <w:r>
        <w:rPr>
          <w:lang w:val="es-SV"/>
        </w:rPr>
        <w:t xml:space="preserve"> </w:t>
      </w:r>
      <w:r w:rsidRPr="001D3391">
        <w:rPr>
          <w:lang w:val="es-SV"/>
        </w:rPr>
        <w:t xml:space="preserve">La finalidad de la IHAN es revertir las prácticas hospitalarias que interfieren con el inicio exitoso de la lactancia materna, desde el nacimiento y el mantenimiento de lactancia materna exclusiva, hasta el sexto mes de vida. </w:t>
      </w:r>
      <w:r>
        <w:rPr>
          <w:lang w:val="es-SV"/>
        </w:rPr>
        <w:t xml:space="preserve"> </w:t>
      </w:r>
      <w:r w:rsidRPr="001D3391">
        <w:rPr>
          <w:lang w:val="es-SV"/>
        </w:rPr>
        <w:t>De los 30 hospitales nacionales, 23 de ellos están en proceso de fortalecimiento y reacreditación, y 5 hospitales en proceso de acreditación</w:t>
      </w:r>
      <w:r>
        <w:rPr>
          <w:lang w:val="es-SV"/>
        </w:rPr>
        <w:t>.</w:t>
      </w:r>
    </w:p>
    <w:p w:rsidR="00B40F21" w:rsidRPr="001D3391" w:rsidRDefault="00B40F21" w:rsidP="00B40F21">
      <w:pPr>
        <w:spacing w:after="240"/>
        <w:ind w:left="1134" w:hanging="567"/>
        <w:rPr>
          <w:lang w:val="es-SV"/>
        </w:rPr>
      </w:pPr>
      <w:r>
        <w:rPr>
          <w:lang w:val="es-SV"/>
        </w:rPr>
        <w:t>b)</w:t>
      </w:r>
      <w:r>
        <w:rPr>
          <w:lang w:val="es-SV"/>
        </w:rPr>
        <w:tab/>
      </w:r>
      <w:r w:rsidRPr="001D3391">
        <w:rPr>
          <w:lang w:val="es-SV"/>
        </w:rPr>
        <w:t xml:space="preserve">Iniciativa Unidades de Salud Amigas de la Mujer y Niñez (USANYM). </w:t>
      </w:r>
      <w:r>
        <w:rPr>
          <w:lang w:val="es-SV"/>
        </w:rPr>
        <w:t xml:space="preserve"> </w:t>
      </w:r>
      <w:r w:rsidRPr="001D3391">
        <w:rPr>
          <w:lang w:val="es-SV"/>
        </w:rPr>
        <w:t>El</w:t>
      </w:r>
      <w:r>
        <w:rPr>
          <w:lang w:val="es-SV"/>
        </w:rPr>
        <w:t> </w:t>
      </w:r>
      <w:r w:rsidRPr="001D3391">
        <w:rPr>
          <w:lang w:val="es-SV"/>
        </w:rPr>
        <w:t xml:space="preserve">Ministerio de Salud Pública y Asistencia Social promueve esta iniciativa, oficializada en junio de 2004 e implementada en 367 unidades de salud, y tiene como propósito fortalecer y extender las actividades de promoción, apoyo y protección de la nutrición maternoinfantil durante la gestación, la lactancia y el período de infancia y niñez temprana, a través del primer nivel de atención, con el fin de incrementar la lactancia materna exclusiva hasta los 6 meses de edad y promover una introducción adecuada de otros alimentos a esa edad, junto con lactancia materna prolongada hasta los 2 años o más. </w:t>
      </w:r>
      <w:r>
        <w:rPr>
          <w:lang w:val="es-SV"/>
        </w:rPr>
        <w:t xml:space="preserve"> </w:t>
      </w:r>
      <w:r w:rsidRPr="001D3391">
        <w:rPr>
          <w:lang w:val="es-SV"/>
        </w:rPr>
        <w:t>A nivel comunitario, se han capacitado a unos 2</w:t>
      </w:r>
      <w:r>
        <w:rPr>
          <w:lang w:val="es-SV"/>
        </w:rPr>
        <w:t>.</w:t>
      </w:r>
      <w:r w:rsidRPr="001D3391">
        <w:rPr>
          <w:lang w:val="es-SV"/>
        </w:rPr>
        <w:t>000 promotoras</w:t>
      </w:r>
      <w:r>
        <w:rPr>
          <w:lang w:val="es-SV"/>
        </w:rPr>
        <w:t>(</w:t>
      </w:r>
      <w:r w:rsidRPr="001D3391">
        <w:rPr>
          <w:lang w:val="es-SV"/>
        </w:rPr>
        <w:t>es</w:t>
      </w:r>
      <w:r>
        <w:rPr>
          <w:lang w:val="es-SV"/>
        </w:rPr>
        <w:t>)</w:t>
      </w:r>
      <w:r w:rsidRPr="001D3391">
        <w:rPr>
          <w:lang w:val="es-SV"/>
        </w:rPr>
        <w:t xml:space="preserve"> de </w:t>
      </w:r>
      <w:r>
        <w:rPr>
          <w:lang w:val="es-SV"/>
        </w:rPr>
        <w:t>s</w:t>
      </w:r>
      <w:r w:rsidRPr="001D3391">
        <w:rPr>
          <w:lang w:val="es-SV"/>
        </w:rPr>
        <w:t>alud para impulsar los mensajes claves de esta práctica, y se ha capacitado a consejeras voluntarias, para lo cual se han elaborado normas técnicas.</w:t>
      </w:r>
    </w:p>
    <w:p w:rsidR="00B40F21" w:rsidRPr="001D3391" w:rsidRDefault="00B40F21" w:rsidP="00B40F21">
      <w:pPr>
        <w:spacing w:after="240"/>
        <w:rPr>
          <w:lang w:val="es-SV"/>
        </w:rPr>
      </w:pPr>
      <w:r>
        <w:rPr>
          <w:lang w:val="es-SV"/>
        </w:rPr>
        <w:t>118.</w:t>
      </w:r>
      <w:r>
        <w:rPr>
          <w:lang w:val="es-SV"/>
        </w:rPr>
        <w:tab/>
      </w:r>
      <w:r w:rsidRPr="001D3391">
        <w:rPr>
          <w:lang w:val="es-SV"/>
        </w:rPr>
        <w:t xml:space="preserve">En la USANYM se desarrolla el componente de </w:t>
      </w:r>
      <w:r>
        <w:rPr>
          <w:lang w:val="es-SV"/>
        </w:rPr>
        <w:t>l</w:t>
      </w:r>
      <w:r w:rsidRPr="001D3391">
        <w:rPr>
          <w:lang w:val="es-SV"/>
        </w:rPr>
        <w:t xml:space="preserve">actancia </w:t>
      </w:r>
      <w:r>
        <w:rPr>
          <w:lang w:val="es-SV"/>
        </w:rPr>
        <w:t>m</w:t>
      </w:r>
      <w:r w:rsidRPr="001D3391">
        <w:rPr>
          <w:lang w:val="es-SV"/>
        </w:rPr>
        <w:t xml:space="preserve">aterna y </w:t>
      </w:r>
      <w:r>
        <w:rPr>
          <w:lang w:val="es-SV"/>
        </w:rPr>
        <w:t>a</w:t>
      </w:r>
      <w:r w:rsidRPr="001D3391">
        <w:rPr>
          <w:lang w:val="es-SV"/>
        </w:rPr>
        <w:t xml:space="preserve">limentación </w:t>
      </w:r>
      <w:r>
        <w:rPr>
          <w:lang w:val="es-SV"/>
        </w:rPr>
        <w:t>c</w:t>
      </w:r>
      <w:r w:rsidRPr="001D3391">
        <w:rPr>
          <w:lang w:val="es-SV"/>
        </w:rPr>
        <w:t xml:space="preserve">omplementaria a nivel local y </w:t>
      </w:r>
      <w:r w:rsidRPr="001D3391">
        <w:t>comunitario</w:t>
      </w:r>
      <w:r w:rsidRPr="001D3391">
        <w:rPr>
          <w:lang w:val="es-SV"/>
        </w:rPr>
        <w:t xml:space="preserve">, y se incorpora la atención nutricional a la mujer gestante y madre en período de lactancia. </w:t>
      </w:r>
      <w:r>
        <w:rPr>
          <w:lang w:val="es-SV"/>
        </w:rPr>
        <w:t xml:space="preserve"> </w:t>
      </w:r>
      <w:r w:rsidRPr="001D3391">
        <w:rPr>
          <w:lang w:val="es-SV"/>
        </w:rPr>
        <w:t>Paralelamente, se están realizando otros procesos para garantizar la sostenibilidad de las iniciativas, tales como:</w:t>
      </w:r>
    </w:p>
    <w:p w:rsidR="00B40F21" w:rsidRPr="001D3391" w:rsidRDefault="00B40F21" w:rsidP="00B40F21">
      <w:pPr>
        <w:spacing w:after="240"/>
        <w:ind w:left="1134" w:hanging="567"/>
        <w:rPr>
          <w:lang w:val="es-SV"/>
        </w:rPr>
      </w:pPr>
      <w:r>
        <w:rPr>
          <w:lang w:val="es-SV"/>
        </w:rPr>
        <w:t>a)</w:t>
      </w:r>
      <w:r>
        <w:rPr>
          <w:lang w:val="es-SV"/>
        </w:rPr>
        <w:tab/>
      </w:r>
      <w:r w:rsidRPr="001D3391">
        <w:rPr>
          <w:lang w:val="es-SV"/>
        </w:rPr>
        <w:t xml:space="preserve">Estudio del </w:t>
      </w:r>
      <w:r>
        <w:rPr>
          <w:lang w:val="es-SV"/>
        </w:rPr>
        <w:t>p</w:t>
      </w:r>
      <w:r w:rsidRPr="001D3391">
        <w:rPr>
          <w:lang w:val="es-SV"/>
        </w:rPr>
        <w:t xml:space="preserve">royecto de </w:t>
      </w:r>
      <w:r>
        <w:rPr>
          <w:lang w:val="es-SV"/>
        </w:rPr>
        <w:t>l</w:t>
      </w:r>
      <w:r w:rsidRPr="001D3391">
        <w:rPr>
          <w:lang w:val="es-SV"/>
        </w:rPr>
        <w:t xml:space="preserve">ey de </w:t>
      </w:r>
      <w:r>
        <w:rPr>
          <w:lang w:val="es-SV"/>
        </w:rPr>
        <w:t>p</w:t>
      </w:r>
      <w:r w:rsidRPr="001D3391">
        <w:rPr>
          <w:lang w:val="es-SV"/>
        </w:rPr>
        <w:t xml:space="preserve">romoción, </w:t>
      </w:r>
      <w:r>
        <w:rPr>
          <w:lang w:val="es-SV"/>
        </w:rPr>
        <w:t>p</w:t>
      </w:r>
      <w:r w:rsidRPr="001D3391">
        <w:rPr>
          <w:lang w:val="es-SV"/>
        </w:rPr>
        <w:t xml:space="preserve">rotección y </w:t>
      </w:r>
      <w:r>
        <w:rPr>
          <w:lang w:val="es-SV"/>
        </w:rPr>
        <w:t>a</w:t>
      </w:r>
      <w:r w:rsidRPr="001D3391">
        <w:rPr>
          <w:lang w:val="es-SV"/>
        </w:rPr>
        <w:t xml:space="preserve">poyo a la </w:t>
      </w:r>
      <w:r>
        <w:rPr>
          <w:lang w:val="es-SV"/>
        </w:rPr>
        <w:t>l</w:t>
      </w:r>
      <w:r w:rsidRPr="001D3391">
        <w:rPr>
          <w:lang w:val="es-SV"/>
        </w:rPr>
        <w:t xml:space="preserve">actancia </w:t>
      </w:r>
      <w:r>
        <w:rPr>
          <w:lang w:val="es-SV"/>
        </w:rPr>
        <w:t>m</w:t>
      </w:r>
      <w:r w:rsidRPr="001D3391">
        <w:rPr>
          <w:lang w:val="es-SV"/>
        </w:rPr>
        <w:t>aterna</w:t>
      </w:r>
      <w:r>
        <w:rPr>
          <w:lang w:val="es-SV"/>
        </w:rPr>
        <w:t>.</w:t>
      </w:r>
    </w:p>
    <w:p w:rsidR="00B40F21" w:rsidRPr="001D3391" w:rsidRDefault="00B40F21" w:rsidP="00B40F21">
      <w:pPr>
        <w:spacing w:after="240"/>
        <w:ind w:left="1134" w:hanging="567"/>
        <w:rPr>
          <w:lang w:val="es-SV"/>
        </w:rPr>
      </w:pPr>
      <w:r>
        <w:rPr>
          <w:lang w:val="es-SV"/>
        </w:rPr>
        <w:t>b)</w:t>
      </w:r>
      <w:r>
        <w:rPr>
          <w:lang w:val="es-SV"/>
        </w:rPr>
        <w:tab/>
      </w:r>
      <w:r w:rsidRPr="001D3391">
        <w:rPr>
          <w:lang w:val="es-SV"/>
        </w:rPr>
        <w:t xml:space="preserve">Estudio de la creación del </w:t>
      </w:r>
      <w:r>
        <w:rPr>
          <w:lang w:val="es-SV"/>
        </w:rPr>
        <w:t>c</w:t>
      </w:r>
      <w:r w:rsidRPr="001D3391">
        <w:rPr>
          <w:lang w:val="es-SV"/>
        </w:rPr>
        <w:t xml:space="preserve">omité </w:t>
      </w:r>
      <w:r>
        <w:rPr>
          <w:lang w:val="es-SV"/>
        </w:rPr>
        <w:t>n</w:t>
      </w:r>
      <w:r w:rsidRPr="001D3391">
        <w:rPr>
          <w:lang w:val="es-SV"/>
        </w:rPr>
        <w:t xml:space="preserve">acional de </w:t>
      </w:r>
      <w:r>
        <w:rPr>
          <w:lang w:val="es-SV"/>
        </w:rPr>
        <w:t>l</w:t>
      </w:r>
      <w:r w:rsidRPr="001D3391">
        <w:rPr>
          <w:lang w:val="es-SV"/>
        </w:rPr>
        <w:t xml:space="preserve">actancia </w:t>
      </w:r>
      <w:r>
        <w:rPr>
          <w:lang w:val="es-SV"/>
        </w:rPr>
        <w:t>m</w:t>
      </w:r>
      <w:r w:rsidRPr="001D3391">
        <w:rPr>
          <w:lang w:val="es-SV"/>
        </w:rPr>
        <w:t xml:space="preserve">aterna y </w:t>
      </w:r>
      <w:r>
        <w:rPr>
          <w:lang w:val="es-SV"/>
        </w:rPr>
        <w:t>a</w:t>
      </w:r>
      <w:r w:rsidRPr="001D3391">
        <w:rPr>
          <w:lang w:val="es-SV"/>
        </w:rPr>
        <w:t xml:space="preserve">limentación </w:t>
      </w:r>
      <w:r>
        <w:rPr>
          <w:lang w:val="es-SV"/>
        </w:rPr>
        <w:t>c</w:t>
      </w:r>
      <w:r w:rsidRPr="001D3391">
        <w:rPr>
          <w:lang w:val="es-SV"/>
        </w:rPr>
        <w:t>omplementaria</w:t>
      </w:r>
      <w:r>
        <w:rPr>
          <w:lang w:val="es-SV"/>
        </w:rPr>
        <w:t>.</w:t>
      </w:r>
    </w:p>
    <w:p w:rsidR="00B40F21" w:rsidRPr="001D3391" w:rsidRDefault="00B40F21" w:rsidP="00B40F21">
      <w:pPr>
        <w:spacing w:after="240"/>
        <w:ind w:left="1134" w:hanging="567"/>
        <w:rPr>
          <w:lang w:val="es-SV"/>
        </w:rPr>
      </w:pPr>
      <w:r>
        <w:rPr>
          <w:lang w:val="es-SV"/>
        </w:rPr>
        <w:t>c)</w:t>
      </w:r>
      <w:r>
        <w:rPr>
          <w:lang w:val="es-SV"/>
        </w:rPr>
        <w:tab/>
      </w:r>
      <w:r w:rsidRPr="001D3391">
        <w:rPr>
          <w:lang w:val="es-SV"/>
        </w:rPr>
        <w:t>Ejecución de evaluaciones periódicas (bianuales) sobre el cumplimiento del Código de Comercialización de Sucedáneos de la Leche Materna y socialización de sus resultados a nivel nacional</w:t>
      </w:r>
      <w:r>
        <w:rPr>
          <w:lang w:val="es-SV"/>
        </w:rPr>
        <w:t>.</w:t>
      </w:r>
    </w:p>
    <w:p w:rsidR="00B40F21" w:rsidRPr="001D3391" w:rsidRDefault="00B40F21" w:rsidP="00B40F21">
      <w:pPr>
        <w:spacing w:after="240"/>
        <w:ind w:left="1134" w:hanging="567"/>
        <w:rPr>
          <w:lang w:val="es-SV"/>
        </w:rPr>
      </w:pPr>
      <w:r>
        <w:rPr>
          <w:lang w:val="es-SV"/>
        </w:rPr>
        <w:t>d)</w:t>
      </w:r>
      <w:r>
        <w:rPr>
          <w:lang w:val="es-SV"/>
        </w:rPr>
        <w:tab/>
      </w:r>
      <w:r w:rsidRPr="001D3391">
        <w:rPr>
          <w:lang w:val="es-SV"/>
        </w:rPr>
        <w:t>Incorporación de un componente de lactancia materna y alimentación infantil en la Estrategia Atención Integral en Nutrición en la Comunidad (AIN-C), y en la Estrategia de Atención Integral de Enfermedades Prevalentes en la Infancia (AIEPI), en establecimientos de salud y en la comunidad, desarrollado por promotores de salud</w:t>
      </w:r>
      <w:r>
        <w:rPr>
          <w:lang w:val="es-SV"/>
        </w:rPr>
        <w:t>.</w:t>
      </w:r>
    </w:p>
    <w:p w:rsidR="00B40F21" w:rsidRPr="001D3391" w:rsidRDefault="00B40F21" w:rsidP="00B40F21">
      <w:pPr>
        <w:spacing w:after="240"/>
        <w:ind w:left="1134" w:hanging="567"/>
        <w:rPr>
          <w:lang w:val="es-SV"/>
        </w:rPr>
      </w:pPr>
      <w:r>
        <w:rPr>
          <w:lang w:val="es-SV"/>
        </w:rPr>
        <w:t>e)</w:t>
      </w:r>
      <w:r>
        <w:rPr>
          <w:lang w:val="es-SV"/>
        </w:rPr>
        <w:tab/>
      </w:r>
      <w:r w:rsidRPr="001D3391">
        <w:rPr>
          <w:lang w:val="es-SV"/>
        </w:rPr>
        <w:t xml:space="preserve">Implementación de un Sistema de Monitoreo de Apoyo Directo de la Lactancia Materna (MADLAC) en 23 </w:t>
      </w:r>
      <w:r>
        <w:rPr>
          <w:lang w:val="es-SV"/>
        </w:rPr>
        <w:t>h</w:t>
      </w:r>
      <w:r w:rsidRPr="001D3391">
        <w:rPr>
          <w:lang w:val="es-SV"/>
        </w:rPr>
        <w:t>ospitales nacionales con servicio de maternidad</w:t>
      </w:r>
      <w:r>
        <w:rPr>
          <w:lang w:val="es-SV"/>
        </w:rPr>
        <w:t>.</w:t>
      </w:r>
    </w:p>
    <w:p w:rsidR="00B40F21" w:rsidRPr="001D3391" w:rsidRDefault="00B40F21" w:rsidP="00B40F21">
      <w:pPr>
        <w:spacing w:after="240"/>
        <w:ind w:left="1134" w:hanging="567"/>
        <w:rPr>
          <w:lang w:val="es-SV"/>
        </w:rPr>
      </w:pPr>
      <w:r>
        <w:rPr>
          <w:lang w:val="es-SV"/>
        </w:rPr>
        <w:t>f)</w:t>
      </w:r>
      <w:r>
        <w:rPr>
          <w:lang w:val="es-SV"/>
        </w:rPr>
        <w:tab/>
      </w:r>
      <w:r w:rsidRPr="001D3391">
        <w:rPr>
          <w:lang w:val="es-SV"/>
        </w:rPr>
        <w:t xml:space="preserve">Fortalecimiento de la capacidad técnica del personal de salud. </w:t>
      </w:r>
      <w:r>
        <w:rPr>
          <w:lang w:val="es-SV"/>
        </w:rPr>
        <w:t xml:space="preserve"> </w:t>
      </w:r>
      <w:r w:rsidRPr="001D3391">
        <w:rPr>
          <w:lang w:val="es-SV"/>
        </w:rPr>
        <w:t>En 2005 se formaron</w:t>
      </w:r>
      <w:r>
        <w:rPr>
          <w:lang w:val="es-SV"/>
        </w:rPr>
        <w:t> </w:t>
      </w:r>
      <w:r w:rsidRPr="001D3391">
        <w:rPr>
          <w:lang w:val="es-SV"/>
        </w:rPr>
        <w:t xml:space="preserve">141 asesores técnicos para la implementación de las iniciativas IHAN y USANYM. </w:t>
      </w:r>
      <w:r>
        <w:rPr>
          <w:lang w:val="es-SV"/>
        </w:rPr>
        <w:t xml:space="preserve"> </w:t>
      </w:r>
      <w:r w:rsidRPr="001D3391">
        <w:rPr>
          <w:lang w:val="es-SV"/>
        </w:rPr>
        <w:t xml:space="preserve">En 2006 se certifica al primer equipo nacional </w:t>
      </w:r>
      <w:r>
        <w:rPr>
          <w:lang w:val="es-SV"/>
        </w:rPr>
        <w:t xml:space="preserve">de </w:t>
      </w:r>
      <w:r w:rsidRPr="001D3391">
        <w:rPr>
          <w:lang w:val="es-SV"/>
        </w:rPr>
        <w:t>evaluadores externos, conformado por 35 profesionales del Ministerio de Salud, del Instituto Salvadoreño del Seguro Social y ONG (</w:t>
      </w:r>
      <w:r>
        <w:rPr>
          <w:lang w:val="es-SV"/>
        </w:rPr>
        <w:t>p</w:t>
      </w:r>
      <w:r w:rsidRPr="001D3391">
        <w:rPr>
          <w:lang w:val="es-SV"/>
        </w:rPr>
        <w:t xml:space="preserve">ediatras, neonatólogos, ginecólogos, médicos, nutricionistas, enfermeras y educadores), con la cooperación del UNICEF. </w:t>
      </w:r>
      <w:r>
        <w:rPr>
          <w:lang w:val="es-SV"/>
        </w:rPr>
        <w:t xml:space="preserve"> </w:t>
      </w:r>
      <w:r w:rsidRPr="001D3391">
        <w:rPr>
          <w:lang w:val="es-SV"/>
        </w:rPr>
        <w:t xml:space="preserve">En todos los establecimientos de salud hay personal de salud que brinda consejería en lactancia. </w:t>
      </w:r>
      <w:r>
        <w:rPr>
          <w:lang w:val="es-SV"/>
        </w:rPr>
        <w:t xml:space="preserve"> </w:t>
      </w:r>
      <w:r w:rsidRPr="001D3391">
        <w:rPr>
          <w:lang w:val="es-SV"/>
        </w:rPr>
        <w:t>También se ha incluido a docentes nutricionistas de la Universidad de El</w:t>
      </w:r>
      <w:r>
        <w:rPr>
          <w:lang w:val="es-SV"/>
        </w:rPr>
        <w:t> </w:t>
      </w:r>
      <w:r w:rsidRPr="001D3391">
        <w:rPr>
          <w:lang w:val="es-SV"/>
        </w:rPr>
        <w:t>Salvador y Universidad Evangélica de El Salvador</w:t>
      </w:r>
      <w:r>
        <w:rPr>
          <w:lang w:val="es-SV"/>
        </w:rPr>
        <w:t>.</w:t>
      </w:r>
    </w:p>
    <w:p w:rsidR="00B40F21" w:rsidRPr="001D3391" w:rsidRDefault="00B40F21" w:rsidP="00B40F21">
      <w:pPr>
        <w:spacing w:after="240"/>
        <w:ind w:left="1134" w:hanging="567"/>
        <w:rPr>
          <w:lang w:val="es-SV"/>
        </w:rPr>
      </w:pPr>
      <w:r>
        <w:rPr>
          <w:lang w:val="es-SV"/>
        </w:rPr>
        <w:t>g)</w:t>
      </w:r>
      <w:r>
        <w:rPr>
          <w:lang w:val="es-SV"/>
        </w:rPr>
        <w:tab/>
      </w:r>
      <w:r w:rsidRPr="001D3391">
        <w:rPr>
          <w:lang w:val="es-SV"/>
        </w:rPr>
        <w:t xml:space="preserve">Elaboración de instrumentos de monitoreo de las iniciativas (autoevaluación de </w:t>
      </w:r>
      <w:r>
        <w:rPr>
          <w:lang w:val="es-SV"/>
        </w:rPr>
        <w:t>h</w:t>
      </w:r>
      <w:r w:rsidRPr="001D3391">
        <w:rPr>
          <w:lang w:val="es-SV"/>
        </w:rPr>
        <w:t xml:space="preserve">ospitales y </w:t>
      </w:r>
      <w:r>
        <w:rPr>
          <w:lang w:val="es-SV"/>
        </w:rPr>
        <w:t>u</w:t>
      </w:r>
      <w:r w:rsidRPr="001D3391">
        <w:rPr>
          <w:lang w:val="es-SV"/>
        </w:rPr>
        <w:t xml:space="preserve">nidades de </w:t>
      </w:r>
      <w:r>
        <w:rPr>
          <w:lang w:val="es-SV"/>
        </w:rPr>
        <w:t>s</w:t>
      </w:r>
      <w:r w:rsidRPr="001D3391">
        <w:rPr>
          <w:lang w:val="es-SV"/>
        </w:rPr>
        <w:t xml:space="preserve">alud), y cuestionarios y datos consolidados de la información de MADLAC. </w:t>
      </w:r>
      <w:r>
        <w:rPr>
          <w:lang w:val="es-SV"/>
        </w:rPr>
        <w:t xml:space="preserve"> </w:t>
      </w:r>
      <w:r w:rsidRPr="001D3391">
        <w:rPr>
          <w:lang w:val="es-SV"/>
        </w:rPr>
        <w:t xml:space="preserve">La IHAN, impulsada por OMS/UNICEF a nivel mundial, se desarrolla implementando los </w:t>
      </w:r>
      <w:r>
        <w:rPr>
          <w:lang w:val="es-SV"/>
        </w:rPr>
        <w:t xml:space="preserve">diez </w:t>
      </w:r>
      <w:r w:rsidRPr="001D3391">
        <w:rPr>
          <w:lang w:val="es-SV"/>
        </w:rPr>
        <w:t xml:space="preserve">pasos para una lactancia exitosa. </w:t>
      </w:r>
      <w:r>
        <w:rPr>
          <w:lang w:val="es-SV"/>
        </w:rPr>
        <w:t xml:space="preserve"> </w:t>
      </w:r>
      <w:r w:rsidRPr="001D3391">
        <w:rPr>
          <w:lang w:val="es-SV"/>
        </w:rPr>
        <w:t>Se</w:t>
      </w:r>
      <w:r>
        <w:rPr>
          <w:lang w:val="es-SV"/>
        </w:rPr>
        <w:t> </w:t>
      </w:r>
      <w:r w:rsidRPr="001D3391">
        <w:rPr>
          <w:lang w:val="es-SV"/>
        </w:rPr>
        <w:t>ha llevado a cabo el proceso de acreditación y seguimiento de 23 hospitales con servicios de maternidad como Amigos de los Niños, lo que representa el 85% de los hospitales nacionales.</w:t>
      </w:r>
    </w:p>
    <w:p w:rsidR="00B40F21" w:rsidRPr="001D3391" w:rsidRDefault="00B40F21" w:rsidP="00B40F21">
      <w:pPr>
        <w:spacing w:after="240"/>
        <w:rPr>
          <w:lang w:val="es-SV"/>
        </w:rPr>
      </w:pPr>
      <w:r>
        <w:rPr>
          <w:lang w:val="es-SV"/>
        </w:rPr>
        <w:t>119.</w:t>
      </w:r>
      <w:r>
        <w:rPr>
          <w:lang w:val="es-SV"/>
        </w:rPr>
        <w:tab/>
      </w:r>
      <w:r w:rsidRPr="001D3391">
        <w:rPr>
          <w:lang w:val="es-SV"/>
        </w:rPr>
        <w:t xml:space="preserve">Bajo el enfoque de prevención y protección del estado nutricional de los niños y niñas se ha fortalecido y sostenido la promoción y monitoreo del crecimiento tanto en establecimientos de la red pública como en la </w:t>
      </w:r>
      <w:r w:rsidRPr="001D3391">
        <w:t>comunidad</w:t>
      </w:r>
      <w:r w:rsidRPr="001D3391">
        <w:rPr>
          <w:lang w:val="es-SV"/>
        </w:rPr>
        <w:t xml:space="preserve">, utilizando para ello los gráficos de crecimiento peso/edad, talla/edad, perímetro cefálico, interpretando la tendencia del crecimiento en los niños y niñas. </w:t>
      </w:r>
      <w:r>
        <w:rPr>
          <w:lang w:val="es-SV"/>
        </w:rPr>
        <w:t xml:space="preserve"> </w:t>
      </w:r>
      <w:r w:rsidRPr="001D3391">
        <w:rPr>
          <w:lang w:val="es-SV"/>
        </w:rPr>
        <w:t xml:space="preserve">Esta intervención se realiza en los 367 establecimientos públicos por el personal de salud y a nivel de comunidades por los promotores de salud. </w:t>
      </w:r>
      <w:r>
        <w:rPr>
          <w:lang w:val="es-SV"/>
        </w:rPr>
        <w:t xml:space="preserve"> </w:t>
      </w:r>
      <w:r w:rsidRPr="001D3391">
        <w:rPr>
          <w:lang w:val="es-SV"/>
        </w:rPr>
        <w:t xml:space="preserve">A la fecha hay un total de 1.900 promotores de salud y supervisores específicos de promotores capacitados. </w:t>
      </w:r>
      <w:r>
        <w:rPr>
          <w:lang w:val="es-SV"/>
        </w:rPr>
        <w:t xml:space="preserve"> </w:t>
      </w:r>
      <w:r w:rsidRPr="001D3391">
        <w:rPr>
          <w:lang w:val="es-SV"/>
        </w:rPr>
        <w:t xml:space="preserve">A nivel comunitario también se desarrolla la vigilancia nutricional, la cual se hace dos veces al año en el 100% de niños y niñas menores de 5 años del área rural a través del índice de peso/edad. </w:t>
      </w:r>
    </w:p>
    <w:p w:rsidR="00B40F21" w:rsidRPr="001D3391" w:rsidRDefault="00B40F21" w:rsidP="00B40F21">
      <w:pPr>
        <w:spacing w:after="240"/>
        <w:rPr>
          <w:lang w:val="es-SV"/>
        </w:rPr>
      </w:pPr>
      <w:r>
        <w:rPr>
          <w:lang w:val="es-SV"/>
        </w:rPr>
        <w:t>120.</w:t>
      </w:r>
      <w:r>
        <w:rPr>
          <w:lang w:val="es-SV"/>
        </w:rPr>
        <w:tab/>
      </w:r>
      <w:r w:rsidRPr="001D3391">
        <w:rPr>
          <w:lang w:val="es-SV"/>
        </w:rPr>
        <w:t xml:space="preserve">Para la extensión de coberturas </w:t>
      </w:r>
      <w:r w:rsidRPr="001D3391">
        <w:t>se</w:t>
      </w:r>
      <w:r w:rsidRPr="001D3391">
        <w:rPr>
          <w:lang w:val="es-SV"/>
        </w:rPr>
        <w:t xml:space="preserve"> han implementado las siguientes estrategias:</w:t>
      </w:r>
    </w:p>
    <w:p w:rsidR="00B40F21" w:rsidRPr="001D3391" w:rsidRDefault="00B40F21" w:rsidP="00B40F21">
      <w:pPr>
        <w:spacing w:after="240"/>
        <w:ind w:left="1134" w:hanging="567"/>
        <w:rPr>
          <w:lang w:val="es-SV"/>
        </w:rPr>
      </w:pPr>
      <w:r>
        <w:rPr>
          <w:lang w:val="es-SV"/>
        </w:rPr>
        <w:t>a)</w:t>
      </w:r>
      <w:r>
        <w:rPr>
          <w:lang w:val="es-SV"/>
        </w:rPr>
        <w:tab/>
      </w:r>
      <w:r w:rsidRPr="001D3391">
        <w:rPr>
          <w:lang w:val="es-SV"/>
        </w:rPr>
        <w:t xml:space="preserve">Atención Integral en Nutrición en la Comunidad (AIN). </w:t>
      </w:r>
      <w:r>
        <w:rPr>
          <w:lang w:val="es-SV"/>
        </w:rPr>
        <w:t xml:space="preserve"> </w:t>
      </w:r>
      <w:r w:rsidRPr="001D3391">
        <w:rPr>
          <w:lang w:val="es-SV"/>
        </w:rPr>
        <w:t xml:space="preserve">Esta es una estrategia comunitaria que promueve la salud y nutrición a través del monitoreo de la ganancia de peso de las mujeres embarazadas, y los niños y niñas menores de 2 años. </w:t>
      </w:r>
      <w:r>
        <w:rPr>
          <w:lang w:val="es-SV"/>
        </w:rPr>
        <w:t xml:space="preserve"> </w:t>
      </w:r>
      <w:r w:rsidRPr="001D3391">
        <w:rPr>
          <w:lang w:val="es-SV"/>
        </w:rPr>
        <w:t>La</w:t>
      </w:r>
      <w:r>
        <w:rPr>
          <w:lang w:val="es-SV"/>
        </w:rPr>
        <w:t> </w:t>
      </w:r>
      <w:r w:rsidRPr="001D3391">
        <w:rPr>
          <w:lang w:val="es-SV"/>
        </w:rPr>
        <w:t>estrategia impulsa la promoción y desarrollo a través de la participación comunitaria, y es desarrollada por voluntarias</w:t>
      </w:r>
      <w:r>
        <w:rPr>
          <w:lang w:val="es-SV"/>
        </w:rPr>
        <w:t>(</w:t>
      </w:r>
      <w:r w:rsidRPr="001D3391">
        <w:rPr>
          <w:lang w:val="es-SV"/>
        </w:rPr>
        <w:t>os</w:t>
      </w:r>
      <w:r>
        <w:rPr>
          <w:lang w:val="es-SV"/>
        </w:rPr>
        <w:t>)</w:t>
      </w:r>
      <w:r w:rsidRPr="001D3391">
        <w:rPr>
          <w:lang w:val="es-SV"/>
        </w:rPr>
        <w:t xml:space="preserve">, generalmente padres o madres. </w:t>
      </w:r>
      <w:r>
        <w:rPr>
          <w:lang w:val="es-SV"/>
        </w:rPr>
        <w:t xml:space="preserve"> </w:t>
      </w:r>
      <w:r w:rsidRPr="001D3391">
        <w:rPr>
          <w:lang w:val="es-SV"/>
        </w:rPr>
        <w:t>L</w:t>
      </w:r>
      <w:r>
        <w:rPr>
          <w:lang w:val="es-SV"/>
        </w:rPr>
        <w:t>a </w:t>
      </w:r>
      <w:r w:rsidRPr="001D3391">
        <w:rPr>
          <w:lang w:val="es-SV"/>
        </w:rPr>
        <w:t>estrategia, además del monitoreo del crecimiento y vigilancia de la salud maternoinfantil, brinda educación alimentaria nutricional a través de consejería nutricional a</w:t>
      </w:r>
      <w:r>
        <w:rPr>
          <w:lang w:val="es-SV"/>
        </w:rPr>
        <w:t> </w:t>
      </w:r>
      <w:r w:rsidRPr="001D3391">
        <w:rPr>
          <w:lang w:val="es-SV"/>
        </w:rPr>
        <w:t xml:space="preserve">cargo de consejeras voluntarias. </w:t>
      </w:r>
      <w:r>
        <w:rPr>
          <w:lang w:val="es-SV"/>
        </w:rPr>
        <w:t xml:space="preserve"> </w:t>
      </w:r>
      <w:r w:rsidRPr="001D3391">
        <w:rPr>
          <w:lang w:val="es-SV"/>
        </w:rPr>
        <w:t>Desde 2002, se ha dado una cobertura a 1</w:t>
      </w:r>
      <w:r>
        <w:rPr>
          <w:lang w:val="es-SV"/>
        </w:rPr>
        <w:t>.</w:t>
      </w:r>
      <w:r w:rsidRPr="001D3391">
        <w:rPr>
          <w:lang w:val="es-SV"/>
        </w:rPr>
        <w:t>120</w:t>
      </w:r>
      <w:r>
        <w:rPr>
          <w:lang w:val="es-SV"/>
        </w:rPr>
        <w:t> </w:t>
      </w:r>
      <w:r w:rsidRPr="001D3391">
        <w:rPr>
          <w:lang w:val="es-SV"/>
        </w:rPr>
        <w:t>caseríos en 150 municipios, capacitando a 516 facilitadores y 2</w:t>
      </w:r>
      <w:r>
        <w:rPr>
          <w:lang w:val="es-SV"/>
        </w:rPr>
        <w:t>.</w:t>
      </w:r>
      <w:r w:rsidRPr="001D3391">
        <w:rPr>
          <w:lang w:val="es-SV"/>
        </w:rPr>
        <w:t xml:space="preserve">250 consejeros voluntarios. </w:t>
      </w:r>
      <w:r>
        <w:rPr>
          <w:lang w:val="es-SV"/>
        </w:rPr>
        <w:t xml:space="preserve"> </w:t>
      </w:r>
      <w:r w:rsidRPr="001D3391">
        <w:rPr>
          <w:lang w:val="es-SV"/>
        </w:rPr>
        <w:t>Con esta estrategia se ha atendido a un total de 16</w:t>
      </w:r>
      <w:r>
        <w:rPr>
          <w:lang w:val="es-SV"/>
        </w:rPr>
        <w:t>.</w:t>
      </w:r>
      <w:r w:rsidRPr="001D3391">
        <w:rPr>
          <w:lang w:val="es-SV"/>
        </w:rPr>
        <w:t>000 niños y niñas, y a</w:t>
      </w:r>
      <w:r>
        <w:rPr>
          <w:lang w:val="es-SV"/>
        </w:rPr>
        <w:t> </w:t>
      </w:r>
      <w:r w:rsidRPr="001D3391">
        <w:rPr>
          <w:lang w:val="es-SV"/>
        </w:rPr>
        <w:t>3</w:t>
      </w:r>
      <w:r>
        <w:rPr>
          <w:lang w:val="es-SV"/>
        </w:rPr>
        <w:t>.</w:t>
      </w:r>
      <w:r w:rsidRPr="001D3391">
        <w:rPr>
          <w:lang w:val="es-SV"/>
        </w:rPr>
        <w:t xml:space="preserve">000 mujeres embarazadas. </w:t>
      </w:r>
      <w:r>
        <w:rPr>
          <w:lang w:val="es-SV"/>
        </w:rPr>
        <w:t xml:space="preserve"> </w:t>
      </w:r>
      <w:r w:rsidRPr="001D3391">
        <w:rPr>
          <w:lang w:val="es-SV"/>
        </w:rPr>
        <w:t>La estrategia ha sido apoyada por diferentes organismos privados y de cooperación como INTERVIDA, Cooperación Canadiense-Proyecto SAGYS, CALMA, FUSAL, PLAN, USAID, Save the Children, Médicos del Mundo, entre otros</w:t>
      </w:r>
      <w:r>
        <w:rPr>
          <w:lang w:val="es-SV"/>
        </w:rPr>
        <w:t>.</w:t>
      </w:r>
    </w:p>
    <w:p w:rsidR="00B40F21" w:rsidRPr="001D3391" w:rsidRDefault="00B40F21" w:rsidP="00B40F21">
      <w:pPr>
        <w:spacing w:after="240"/>
        <w:ind w:left="1134" w:hanging="567"/>
        <w:rPr>
          <w:lang w:val="es-SV"/>
        </w:rPr>
      </w:pPr>
      <w:r>
        <w:rPr>
          <w:lang w:val="es-SV"/>
        </w:rPr>
        <w:t>b)</w:t>
      </w:r>
      <w:r>
        <w:rPr>
          <w:lang w:val="es-SV"/>
        </w:rPr>
        <w:tab/>
      </w:r>
      <w:r w:rsidRPr="001D3391">
        <w:rPr>
          <w:lang w:val="es-SV"/>
        </w:rPr>
        <w:t xml:space="preserve">Atención Integral en Centros Rurales de Salud y Nutrición (CRSN). </w:t>
      </w:r>
      <w:r>
        <w:rPr>
          <w:lang w:val="es-SV"/>
        </w:rPr>
        <w:t xml:space="preserve"> </w:t>
      </w:r>
      <w:r w:rsidRPr="001D3391">
        <w:rPr>
          <w:lang w:val="es-SV"/>
        </w:rPr>
        <w:t xml:space="preserve">Estos </w:t>
      </w:r>
      <w:r>
        <w:rPr>
          <w:lang w:val="es-SV"/>
        </w:rPr>
        <w:t>c</w:t>
      </w:r>
      <w:r w:rsidRPr="001D3391">
        <w:rPr>
          <w:lang w:val="es-SV"/>
        </w:rPr>
        <w:t xml:space="preserve">entros brindan atención primaria en salud y nutrición, estimulación del desarrollo y educación inicial a niños y niñas de 2 a 5 años de edad. </w:t>
      </w:r>
      <w:r>
        <w:rPr>
          <w:lang w:val="es-SV"/>
        </w:rPr>
        <w:t xml:space="preserve"> </w:t>
      </w:r>
      <w:r w:rsidRPr="001D3391">
        <w:rPr>
          <w:lang w:val="es-SV"/>
        </w:rPr>
        <w:t xml:space="preserve">Se cuenta con 51 CRSN ubicados en zonas rurales y urbanomarginales de 34 municipios. </w:t>
      </w:r>
      <w:r>
        <w:rPr>
          <w:lang w:val="es-SV"/>
        </w:rPr>
        <w:t xml:space="preserve"> </w:t>
      </w:r>
      <w:r w:rsidRPr="001D3391">
        <w:rPr>
          <w:lang w:val="es-SV"/>
        </w:rPr>
        <w:t xml:space="preserve">El 63,9% de los centros están ubicados en municipios con altas prevalencias de retardo de talla. </w:t>
      </w:r>
      <w:r>
        <w:rPr>
          <w:lang w:val="es-SV"/>
        </w:rPr>
        <w:t xml:space="preserve"> </w:t>
      </w:r>
      <w:r w:rsidRPr="001D3391">
        <w:rPr>
          <w:lang w:val="es-SV"/>
        </w:rPr>
        <w:t>Los</w:t>
      </w:r>
      <w:r>
        <w:rPr>
          <w:lang w:val="es-SV"/>
        </w:rPr>
        <w:t> </w:t>
      </w:r>
      <w:r w:rsidRPr="001D3391">
        <w:rPr>
          <w:lang w:val="es-SV"/>
        </w:rPr>
        <w:t>centros atienden a un promedio de 35 niños y niñas, totalizando una cobertura de</w:t>
      </w:r>
      <w:r>
        <w:rPr>
          <w:lang w:val="es-SV"/>
        </w:rPr>
        <w:t> </w:t>
      </w:r>
      <w:r w:rsidRPr="001D3391">
        <w:rPr>
          <w:lang w:val="es-SV"/>
        </w:rPr>
        <w:t xml:space="preserve">1.785 niños y niñas de 2 a 5 años de edad, atendidos por 153 promotoras de </w:t>
      </w:r>
      <w:r>
        <w:rPr>
          <w:lang w:val="es-SV"/>
        </w:rPr>
        <w:t>n</w:t>
      </w:r>
      <w:r w:rsidRPr="001D3391">
        <w:rPr>
          <w:lang w:val="es-SV"/>
        </w:rPr>
        <w:t xml:space="preserve">utrición. </w:t>
      </w:r>
      <w:r>
        <w:rPr>
          <w:lang w:val="es-SV"/>
        </w:rPr>
        <w:t xml:space="preserve"> </w:t>
      </w:r>
      <w:r w:rsidRPr="001D3391">
        <w:rPr>
          <w:lang w:val="es-SV"/>
        </w:rPr>
        <w:t>Se desarrollan actividades de monitoreo y control de crecimiento físico, suplementación con micronutrientes (</w:t>
      </w:r>
      <w:r>
        <w:rPr>
          <w:lang w:val="es-SV"/>
        </w:rPr>
        <w:t>v</w:t>
      </w:r>
      <w:r w:rsidRPr="001D3391">
        <w:rPr>
          <w:lang w:val="es-SV"/>
        </w:rPr>
        <w:t xml:space="preserve">itamina A, </w:t>
      </w:r>
      <w:r>
        <w:rPr>
          <w:lang w:val="es-SV"/>
        </w:rPr>
        <w:t>h</w:t>
      </w:r>
      <w:r w:rsidRPr="001D3391">
        <w:rPr>
          <w:lang w:val="es-SV"/>
        </w:rPr>
        <w:t xml:space="preserve">ierro y </w:t>
      </w:r>
      <w:r>
        <w:rPr>
          <w:lang w:val="es-SV"/>
        </w:rPr>
        <w:t>z</w:t>
      </w:r>
      <w:r w:rsidRPr="001D3391">
        <w:rPr>
          <w:lang w:val="es-SV"/>
        </w:rPr>
        <w:t>inc), desparasitación, vacunación, alimentación complementaria (almuerzo y dos refrigerios), salud oral, educación alimentaria nutricional a padres, y educación inicial a los niños y niñas</w:t>
      </w:r>
      <w:r>
        <w:rPr>
          <w:lang w:val="es-SV"/>
        </w:rPr>
        <w:t>.</w:t>
      </w:r>
    </w:p>
    <w:p w:rsidR="00B40F21" w:rsidRPr="001D3391" w:rsidRDefault="00B40F21" w:rsidP="00B40F21">
      <w:pPr>
        <w:keepNext/>
        <w:keepLines/>
        <w:spacing w:after="240"/>
        <w:ind w:left="1134" w:hanging="567"/>
        <w:rPr>
          <w:lang w:val="es-SV"/>
        </w:rPr>
      </w:pPr>
      <w:r>
        <w:rPr>
          <w:lang w:val="es-SV"/>
        </w:rPr>
        <w:t>c)</w:t>
      </w:r>
      <w:r>
        <w:rPr>
          <w:lang w:val="es-SV"/>
        </w:rPr>
        <w:tab/>
      </w:r>
      <w:r w:rsidRPr="001D3391">
        <w:rPr>
          <w:lang w:val="es-SV"/>
        </w:rPr>
        <w:t xml:space="preserve">Plan de atención nutricional a niños y niñas y mujeres embarazadas y madres en período de lactancia en municipios prioritarios. </w:t>
      </w:r>
      <w:r>
        <w:rPr>
          <w:lang w:val="es-SV"/>
        </w:rPr>
        <w:t xml:space="preserve"> </w:t>
      </w:r>
      <w:r w:rsidRPr="001D3391">
        <w:rPr>
          <w:lang w:val="es-SV"/>
        </w:rPr>
        <w:t xml:space="preserve">El Ministerio de Salud Pública y Asistencia Social, con el apoyo de la Dirección de Asistencia Alimentaria de la Secretaría Nacional de la Familia (SNF), y del Programa Mundial de Alimentos, está ejecutando el </w:t>
      </w:r>
      <w:r>
        <w:rPr>
          <w:lang w:val="es-SV"/>
        </w:rPr>
        <w:t>"</w:t>
      </w:r>
      <w:r w:rsidRPr="001D3391">
        <w:rPr>
          <w:lang w:val="es-SV"/>
        </w:rPr>
        <w:t>Plan de atención nutricional a madres y niños menores de 5 años</w:t>
      </w:r>
      <w:r>
        <w:rPr>
          <w:lang w:val="es-SV"/>
        </w:rPr>
        <w:t>"</w:t>
      </w:r>
      <w:r w:rsidRPr="001D3391">
        <w:rPr>
          <w:lang w:val="es-SV"/>
        </w:rPr>
        <w:t>, en</w:t>
      </w:r>
      <w:r>
        <w:rPr>
          <w:lang w:val="es-SV"/>
        </w:rPr>
        <w:t> </w:t>
      </w:r>
      <w:r w:rsidRPr="001D3391">
        <w:rPr>
          <w:lang w:val="es-SV"/>
        </w:rPr>
        <w:t xml:space="preserve">62 municipios seleccionados por la alta prevalencia de retardo en talla. </w:t>
      </w:r>
      <w:r>
        <w:rPr>
          <w:lang w:val="es-SV"/>
        </w:rPr>
        <w:t xml:space="preserve"> </w:t>
      </w:r>
      <w:r w:rsidRPr="001D3391">
        <w:rPr>
          <w:lang w:val="es-SV"/>
        </w:rPr>
        <w:t>En el marco del plan se ha brindado un complemento alimentario a un promedio de</w:t>
      </w:r>
      <w:r>
        <w:rPr>
          <w:lang w:val="es-SV"/>
        </w:rPr>
        <w:t> </w:t>
      </w:r>
      <w:r w:rsidRPr="001D3391">
        <w:rPr>
          <w:lang w:val="es-SV"/>
        </w:rPr>
        <w:t>53.000</w:t>
      </w:r>
      <w:r>
        <w:rPr>
          <w:lang w:val="es-SV"/>
        </w:rPr>
        <w:t> </w:t>
      </w:r>
      <w:r w:rsidRPr="001D3391">
        <w:rPr>
          <w:lang w:val="es-SV"/>
        </w:rPr>
        <w:t>beneficiarios directos, que incluye a 44.000 niños y niñas menores de</w:t>
      </w:r>
      <w:r>
        <w:rPr>
          <w:lang w:val="es-SV"/>
        </w:rPr>
        <w:t> </w:t>
      </w:r>
      <w:r w:rsidRPr="001D3391">
        <w:rPr>
          <w:lang w:val="es-SV"/>
        </w:rPr>
        <w:t>5</w:t>
      </w:r>
      <w:r>
        <w:rPr>
          <w:lang w:val="es-SV"/>
        </w:rPr>
        <w:t> </w:t>
      </w:r>
      <w:r w:rsidRPr="001D3391">
        <w:rPr>
          <w:lang w:val="es-SV"/>
        </w:rPr>
        <w:t xml:space="preserve">años de edad, y a 9.000 mujeres embarazadas y madres en período de lactancia. </w:t>
      </w:r>
      <w:r>
        <w:rPr>
          <w:lang w:val="es-SV"/>
        </w:rPr>
        <w:t xml:space="preserve"> El p</w:t>
      </w:r>
      <w:r w:rsidRPr="001D3391">
        <w:rPr>
          <w:lang w:val="es-SV"/>
        </w:rPr>
        <w:t xml:space="preserve">rograma se inicia en 2003 con 22 municipios de Ahuachapán, Sonsonate y Santa Ana, departamentos seleccionados por la crisis del café. </w:t>
      </w:r>
      <w:r>
        <w:rPr>
          <w:lang w:val="es-SV"/>
        </w:rPr>
        <w:t xml:space="preserve"> </w:t>
      </w:r>
      <w:r w:rsidRPr="001D3391">
        <w:rPr>
          <w:lang w:val="es-SV"/>
        </w:rPr>
        <w:t xml:space="preserve">A la compra de alimentos se ha destinado un presupuesto de 3,1 millones de dólares, financiados por el Programa Mundial de Alimentos (PMA). </w:t>
      </w:r>
      <w:r>
        <w:rPr>
          <w:lang w:val="es-SV"/>
        </w:rPr>
        <w:t xml:space="preserve"> </w:t>
      </w:r>
      <w:r w:rsidRPr="001D3391">
        <w:rPr>
          <w:lang w:val="es-SV"/>
        </w:rPr>
        <w:t xml:space="preserve">Desde noviembre de 2005, este programa brinda mensualmente un paquete básico de atenciones de salud y nutrición y una ración individual de alimentos (arroz, aceite, frijol y maíz), complemento nutricional a niños y madres (CSB/cereal vitaminado), y consejería en alimentos y nutrición. </w:t>
      </w:r>
      <w:r>
        <w:rPr>
          <w:lang w:val="es-SV"/>
        </w:rPr>
        <w:t xml:space="preserve"> </w:t>
      </w:r>
      <w:r w:rsidRPr="001D3391">
        <w:rPr>
          <w:lang w:val="es-SV"/>
        </w:rPr>
        <w:t>Mensualmente se distribuye un promedio de 475 t</w:t>
      </w:r>
      <w:r>
        <w:rPr>
          <w:lang w:val="es-SV"/>
        </w:rPr>
        <w:t>m</w:t>
      </w:r>
      <w:r w:rsidRPr="001D3391">
        <w:rPr>
          <w:lang w:val="es-SV"/>
        </w:rPr>
        <w:t xml:space="preserve"> de alimentos.</w:t>
      </w:r>
    </w:p>
    <w:p w:rsidR="00B40F21" w:rsidRPr="001D3391" w:rsidRDefault="00B40F21" w:rsidP="00B40F21">
      <w:pPr>
        <w:spacing w:after="240"/>
        <w:rPr>
          <w:lang w:val="es-SV"/>
        </w:rPr>
      </w:pPr>
      <w:r>
        <w:rPr>
          <w:lang w:val="es-SV"/>
        </w:rPr>
        <w:t>121.</w:t>
      </w:r>
      <w:r>
        <w:rPr>
          <w:lang w:val="es-SV"/>
        </w:rPr>
        <w:tab/>
      </w:r>
      <w:r w:rsidRPr="001D3391">
        <w:rPr>
          <w:lang w:val="es-SV"/>
        </w:rPr>
        <w:t xml:space="preserve">En el componente de </w:t>
      </w:r>
      <w:r w:rsidRPr="001D3391">
        <w:t>educación</w:t>
      </w:r>
      <w:r w:rsidRPr="001D3391">
        <w:rPr>
          <w:lang w:val="es-SV"/>
        </w:rPr>
        <w:t xml:space="preserve"> alimentaria nutricional se han elaborado estrategias de comunicación, materiales educativos, guías y manuales técnicos en apoyo a las intervenciones y programas nutricionales, entre ellos los siguientes: </w:t>
      </w:r>
      <w:r>
        <w:rPr>
          <w:lang w:val="es-SV"/>
        </w:rPr>
        <w:t xml:space="preserve"> G</w:t>
      </w:r>
      <w:r w:rsidRPr="001D3391">
        <w:rPr>
          <w:lang w:val="es-SV"/>
        </w:rPr>
        <w:t>uía de alimentación para la familia salvadoreña; Prevengamos la anemia; Sal yodada; Vitamina A; Lactancia materna y alimentación complementaria; Alimentación de la embarazada; Guía de alimentación para adolescentes y mujeres en edad fértil; Láminas de consejería sobre Atención Integral en Nutrición en la Comunidad (AIN); y Apertura de espacios radiales y televisivos proporcionando temas relacionados con la salud y nutrición.</w:t>
      </w:r>
    </w:p>
    <w:p w:rsidR="00B40F21" w:rsidRPr="001D3391" w:rsidRDefault="00B40F21" w:rsidP="00B40F21">
      <w:pPr>
        <w:spacing w:after="240"/>
        <w:rPr>
          <w:lang w:val="es-SV"/>
        </w:rPr>
      </w:pPr>
      <w:r>
        <w:rPr>
          <w:lang w:val="es-SV"/>
        </w:rPr>
        <w:t>122.</w:t>
      </w:r>
      <w:r>
        <w:rPr>
          <w:lang w:val="es-SV"/>
        </w:rPr>
        <w:tab/>
      </w:r>
      <w:r w:rsidRPr="001D3391">
        <w:rPr>
          <w:lang w:val="es-SV"/>
        </w:rPr>
        <w:t>Los programas de fortificación de alimentos son una iniciativa de nación, siendo responsabilidad del sector gubernamental, y de los productores y consumidores, velar por</w:t>
      </w:r>
      <w:r>
        <w:rPr>
          <w:lang w:val="es-SV"/>
        </w:rPr>
        <w:t xml:space="preserve"> </w:t>
      </w:r>
      <w:r w:rsidRPr="001D3391">
        <w:rPr>
          <w:lang w:val="es-SV"/>
        </w:rPr>
        <w:t xml:space="preserve">que permanezcan, y que su calidad y cobertura mejoren en beneficio de la salud de la población salvadoreña. </w:t>
      </w:r>
      <w:r>
        <w:rPr>
          <w:lang w:val="es-SV"/>
        </w:rPr>
        <w:t xml:space="preserve"> </w:t>
      </w:r>
      <w:r w:rsidRPr="001D3391">
        <w:rPr>
          <w:lang w:val="es-SV"/>
        </w:rPr>
        <w:t xml:space="preserve">Estos programas incluyen: </w:t>
      </w:r>
      <w:r>
        <w:rPr>
          <w:lang w:val="es-SV"/>
        </w:rPr>
        <w:t xml:space="preserve"> </w:t>
      </w:r>
      <w:r w:rsidRPr="001D3391">
        <w:rPr>
          <w:lang w:val="es-SV"/>
        </w:rPr>
        <w:t>s</w:t>
      </w:r>
      <w:r w:rsidRPr="001D3391">
        <w:rPr>
          <w:bCs/>
          <w:lang w:val="es-SV"/>
        </w:rPr>
        <w:t>uplementación con micronutrientes (</w:t>
      </w:r>
      <w:r>
        <w:rPr>
          <w:bCs/>
          <w:lang w:val="es-SV"/>
        </w:rPr>
        <w:t>v</w:t>
      </w:r>
      <w:r w:rsidRPr="001D3391">
        <w:rPr>
          <w:lang w:val="es-SV"/>
        </w:rPr>
        <w:t xml:space="preserve">itamina A, hierro más ácido fólico y zinc). </w:t>
      </w:r>
      <w:r>
        <w:rPr>
          <w:lang w:val="es-SV"/>
        </w:rPr>
        <w:t xml:space="preserve"> </w:t>
      </w:r>
      <w:r w:rsidRPr="001D3391">
        <w:rPr>
          <w:lang w:val="es-SV"/>
        </w:rPr>
        <w:t xml:space="preserve">La vitamina A se proporciona a cuatro grupos de población vulnerable: </w:t>
      </w:r>
      <w:r>
        <w:rPr>
          <w:lang w:val="es-SV"/>
        </w:rPr>
        <w:t xml:space="preserve"> </w:t>
      </w:r>
      <w:r w:rsidRPr="001D3391">
        <w:rPr>
          <w:lang w:val="es-SV"/>
        </w:rPr>
        <w:t>menores de 1 año de edad, niños y niñas de 1 a 4 años de edad, niños y niñas de 5 a</w:t>
      </w:r>
      <w:r>
        <w:rPr>
          <w:lang w:val="es-SV"/>
        </w:rPr>
        <w:t> </w:t>
      </w:r>
      <w:r w:rsidRPr="001D3391">
        <w:rPr>
          <w:lang w:val="es-SV"/>
        </w:rPr>
        <w:t xml:space="preserve">9 años, y lactantes. </w:t>
      </w:r>
      <w:r>
        <w:rPr>
          <w:lang w:val="es-SV"/>
        </w:rPr>
        <w:t xml:space="preserve"> </w:t>
      </w:r>
      <w:r w:rsidRPr="001D3391">
        <w:rPr>
          <w:lang w:val="es-SV"/>
        </w:rPr>
        <w:t>En 2005 las beneficiarias fueron</w:t>
      </w:r>
      <w:r>
        <w:rPr>
          <w:lang w:val="es-SV"/>
        </w:rPr>
        <w:t xml:space="preserve"> </w:t>
      </w:r>
      <w:r w:rsidRPr="001D3391">
        <w:rPr>
          <w:lang w:val="es-SV"/>
        </w:rPr>
        <w:t>37.085 mujeres en per</w:t>
      </w:r>
      <w:r>
        <w:rPr>
          <w:lang w:val="es-SV"/>
        </w:rPr>
        <w:t>í</w:t>
      </w:r>
      <w:r w:rsidRPr="001D3391">
        <w:rPr>
          <w:lang w:val="es-SV"/>
        </w:rPr>
        <w:t xml:space="preserve">odo de lactancia. </w:t>
      </w:r>
      <w:r>
        <w:rPr>
          <w:lang w:val="es-SV"/>
        </w:rPr>
        <w:t xml:space="preserve"> </w:t>
      </w:r>
      <w:r w:rsidRPr="001D3391">
        <w:rPr>
          <w:lang w:val="es-SV"/>
        </w:rPr>
        <w:t xml:space="preserve">El hierro se suplementa a seis grupos de población: </w:t>
      </w:r>
      <w:r>
        <w:rPr>
          <w:lang w:val="es-SV"/>
        </w:rPr>
        <w:t xml:space="preserve"> </w:t>
      </w:r>
      <w:r w:rsidRPr="001D3391">
        <w:rPr>
          <w:lang w:val="es-SV"/>
        </w:rPr>
        <w:t>embarazadas, de 10</w:t>
      </w:r>
      <w:r>
        <w:rPr>
          <w:lang w:val="es-SV"/>
        </w:rPr>
        <w:t xml:space="preserve"> a </w:t>
      </w:r>
      <w:r w:rsidRPr="001D3391">
        <w:rPr>
          <w:lang w:val="es-SV"/>
        </w:rPr>
        <w:t>19 años de edad, embarazadas de 20</w:t>
      </w:r>
      <w:r>
        <w:rPr>
          <w:lang w:val="es-SV"/>
        </w:rPr>
        <w:t xml:space="preserve"> a </w:t>
      </w:r>
      <w:r w:rsidRPr="001D3391">
        <w:rPr>
          <w:lang w:val="es-SV"/>
        </w:rPr>
        <w:t>49 años de edad, lactantes de 10</w:t>
      </w:r>
      <w:r>
        <w:rPr>
          <w:lang w:val="es-SV"/>
        </w:rPr>
        <w:t xml:space="preserve"> a </w:t>
      </w:r>
      <w:r w:rsidRPr="001D3391">
        <w:rPr>
          <w:lang w:val="es-SV"/>
        </w:rPr>
        <w:t>19 años de edad, lactantes de 20</w:t>
      </w:r>
      <w:r>
        <w:rPr>
          <w:lang w:val="es-SV"/>
        </w:rPr>
        <w:t xml:space="preserve"> a </w:t>
      </w:r>
      <w:r w:rsidRPr="001D3391">
        <w:rPr>
          <w:lang w:val="es-SV"/>
        </w:rPr>
        <w:t>49</w:t>
      </w:r>
      <w:r>
        <w:rPr>
          <w:lang w:val="es-SV"/>
        </w:rPr>
        <w:t> </w:t>
      </w:r>
      <w:r w:rsidRPr="001D3391">
        <w:rPr>
          <w:lang w:val="es-SV"/>
        </w:rPr>
        <w:t>años de edad, mujeres en edad fértil de 10</w:t>
      </w:r>
      <w:r>
        <w:rPr>
          <w:lang w:val="es-SV"/>
        </w:rPr>
        <w:t xml:space="preserve"> a </w:t>
      </w:r>
      <w:r w:rsidRPr="001D3391">
        <w:rPr>
          <w:lang w:val="es-SV"/>
        </w:rPr>
        <w:t>19 años de edad y mujeres en edad fértil de 20</w:t>
      </w:r>
      <w:r>
        <w:rPr>
          <w:lang w:val="es-SV"/>
        </w:rPr>
        <w:t xml:space="preserve"> a </w:t>
      </w:r>
      <w:r w:rsidRPr="001D3391">
        <w:rPr>
          <w:lang w:val="es-SV"/>
        </w:rPr>
        <w:t xml:space="preserve">49 años de edad. </w:t>
      </w:r>
      <w:r>
        <w:rPr>
          <w:lang w:val="es-SV"/>
        </w:rPr>
        <w:t xml:space="preserve"> </w:t>
      </w:r>
      <w:r w:rsidRPr="001D3391">
        <w:rPr>
          <w:lang w:val="es-SV"/>
        </w:rPr>
        <w:t xml:space="preserve">En 2005 se benefició a 427.745 mujeres en edad fértil, es decir, el 20% recibió complemento de hierro. </w:t>
      </w:r>
      <w:r>
        <w:rPr>
          <w:lang w:val="es-SV"/>
        </w:rPr>
        <w:t xml:space="preserve"> </w:t>
      </w:r>
      <w:r w:rsidRPr="001D3391">
        <w:rPr>
          <w:lang w:val="es-SV"/>
        </w:rPr>
        <w:t>El zinc se suplementa a un grupo de población (niños de 1 a</w:t>
      </w:r>
      <w:r>
        <w:rPr>
          <w:lang w:val="es-SV"/>
        </w:rPr>
        <w:t> </w:t>
      </w:r>
      <w:r w:rsidRPr="001D3391">
        <w:rPr>
          <w:lang w:val="es-SV"/>
        </w:rPr>
        <w:t>4</w:t>
      </w:r>
      <w:r>
        <w:rPr>
          <w:lang w:val="es-SV"/>
        </w:rPr>
        <w:t> </w:t>
      </w:r>
      <w:r w:rsidRPr="001D3391">
        <w:rPr>
          <w:lang w:val="es-SV"/>
        </w:rPr>
        <w:t>años de edad), quienes reciben un tratamiento por año de 60 m</w:t>
      </w:r>
      <w:r>
        <w:rPr>
          <w:lang w:val="es-SV"/>
        </w:rPr>
        <w:t>l</w:t>
      </w:r>
      <w:r w:rsidRPr="001D3391">
        <w:rPr>
          <w:lang w:val="es-SV"/>
        </w:rPr>
        <w:t xml:space="preserve"> y dosis terapéuticas para el tratamiento de la diarrea. </w:t>
      </w:r>
      <w:r>
        <w:rPr>
          <w:lang w:val="es-SV"/>
        </w:rPr>
        <w:t xml:space="preserve"> </w:t>
      </w:r>
      <w:r w:rsidRPr="001D3391">
        <w:rPr>
          <w:lang w:val="es-SV"/>
        </w:rPr>
        <w:t>El 36% de la población total recibió este suplemento, es decir,</w:t>
      </w:r>
      <w:r>
        <w:rPr>
          <w:lang w:val="es-SV"/>
        </w:rPr>
        <w:t> </w:t>
      </w:r>
      <w:r w:rsidRPr="001D3391">
        <w:rPr>
          <w:lang w:val="es-SV"/>
        </w:rPr>
        <w:t>251.472</w:t>
      </w:r>
      <w:r>
        <w:rPr>
          <w:lang w:val="es-SV"/>
        </w:rPr>
        <w:t> </w:t>
      </w:r>
      <w:r w:rsidRPr="001D3391">
        <w:rPr>
          <w:lang w:val="es-SV"/>
        </w:rPr>
        <w:t xml:space="preserve">beneficiarios en 2005. </w:t>
      </w:r>
      <w:r>
        <w:rPr>
          <w:lang w:val="es-SV"/>
        </w:rPr>
        <w:t xml:space="preserve"> </w:t>
      </w:r>
      <w:r w:rsidRPr="001D3391">
        <w:rPr>
          <w:lang w:val="es-SV"/>
        </w:rPr>
        <w:t xml:space="preserve">El aceite yodado se administra en dosis terapéuticas a los niños y niñas que se identifiquen con deficiencias de yodo. </w:t>
      </w:r>
    </w:p>
    <w:p w:rsidR="00B40F21" w:rsidRPr="00565CFA" w:rsidRDefault="00B40F21" w:rsidP="00B40F21">
      <w:pPr>
        <w:keepNext/>
        <w:keepLines/>
        <w:spacing w:after="200"/>
        <w:jc w:val="center"/>
        <w:rPr>
          <w:b/>
          <w:bCs/>
          <w:sz w:val="20"/>
          <w:szCs w:val="20"/>
          <w:lang w:val="es-SV"/>
        </w:rPr>
      </w:pPr>
      <w:r w:rsidRPr="00565CFA">
        <w:rPr>
          <w:b/>
          <w:bCs/>
          <w:sz w:val="20"/>
          <w:szCs w:val="20"/>
          <w:lang w:val="es-SV"/>
        </w:rPr>
        <w:t>Cuadro 41</w:t>
      </w:r>
    </w:p>
    <w:p w:rsidR="00B40F21" w:rsidRDefault="00B40F21" w:rsidP="00B40F21">
      <w:pPr>
        <w:keepNext/>
        <w:keepLines/>
        <w:spacing w:after="200"/>
        <w:jc w:val="center"/>
        <w:rPr>
          <w:b/>
          <w:bCs/>
          <w:sz w:val="20"/>
          <w:szCs w:val="20"/>
          <w:lang w:val="es-SV"/>
        </w:rPr>
      </w:pPr>
      <w:r w:rsidRPr="00565CFA">
        <w:rPr>
          <w:b/>
          <w:bCs/>
          <w:sz w:val="20"/>
          <w:szCs w:val="20"/>
          <w:lang w:val="es-SV"/>
        </w:rPr>
        <w:t xml:space="preserve">Estimaciones de </w:t>
      </w:r>
      <w:r>
        <w:rPr>
          <w:b/>
          <w:bCs/>
          <w:sz w:val="20"/>
          <w:szCs w:val="20"/>
          <w:lang w:val="es-SV"/>
        </w:rPr>
        <w:t>c</w:t>
      </w:r>
      <w:r w:rsidRPr="00565CFA">
        <w:rPr>
          <w:b/>
          <w:bCs/>
          <w:sz w:val="20"/>
          <w:szCs w:val="20"/>
          <w:lang w:val="es-SV"/>
        </w:rPr>
        <w:t xml:space="preserve">oberturas del </w:t>
      </w:r>
      <w:r>
        <w:rPr>
          <w:b/>
          <w:bCs/>
          <w:sz w:val="20"/>
          <w:szCs w:val="20"/>
          <w:lang w:val="es-SV"/>
        </w:rPr>
        <w:t>p</w:t>
      </w:r>
      <w:r w:rsidRPr="00565CFA">
        <w:rPr>
          <w:b/>
          <w:bCs/>
          <w:sz w:val="20"/>
          <w:szCs w:val="20"/>
          <w:lang w:val="es-SV"/>
        </w:rPr>
        <w:t xml:space="preserve">rograma de </w:t>
      </w:r>
      <w:r>
        <w:rPr>
          <w:b/>
          <w:bCs/>
          <w:sz w:val="20"/>
          <w:szCs w:val="20"/>
          <w:lang w:val="es-SV"/>
        </w:rPr>
        <w:t>s</w:t>
      </w:r>
      <w:r w:rsidRPr="00565CFA">
        <w:rPr>
          <w:b/>
          <w:bCs/>
          <w:sz w:val="20"/>
          <w:szCs w:val="20"/>
          <w:lang w:val="es-SV"/>
        </w:rPr>
        <w:t>uplementación</w:t>
      </w:r>
    </w:p>
    <w:p w:rsidR="00B40F21" w:rsidRPr="00565CFA" w:rsidRDefault="00B40F21" w:rsidP="00B40F21">
      <w:pPr>
        <w:keepNext/>
        <w:keepLines/>
        <w:spacing w:after="200"/>
        <w:jc w:val="center"/>
        <w:rPr>
          <w:b/>
          <w:bCs/>
          <w:sz w:val="20"/>
          <w:szCs w:val="20"/>
          <w:lang w:val="es-SV"/>
        </w:rPr>
      </w:pPr>
      <w:r>
        <w:rPr>
          <w:b/>
          <w:bCs/>
          <w:sz w:val="20"/>
          <w:szCs w:val="20"/>
          <w:lang w:val="es-SV"/>
        </w:rPr>
        <w:t>Vitamina A</w:t>
      </w:r>
    </w:p>
    <w:tbl>
      <w:tblPr>
        <w:tblStyle w:val="TableGrid"/>
        <w:tblW w:w="0" w:type="auto"/>
        <w:tblLook w:val="01E0" w:firstRow="1" w:lastRow="1" w:firstColumn="1" w:lastColumn="1" w:noHBand="0" w:noVBand="0"/>
      </w:tblPr>
      <w:tblGrid>
        <w:gridCol w:w="2024"/>
        <w:gridCol w:w="847"/>
        <w:gridCol w:w="948"/>
        <w:gridCol w:w="871"/>
        <w:gridCol w:w="1216"/>
        <w:gridCol w:w="1139"/>
        <w:gridCol w:w="1270"/>
        <w:gridCol w:w="1175"/>
      </w:tblGrid>
      <w:tr w:rsidR="00B40F21" w:rsidRPr="00D721D3" w:rsidTr="00B40F21">
        <w:tc>
          <w:tcPr>
            <w:tcW w:w="2025" w:type="dxa"/>
            <w:tcBorders>
              <w:bottom w:val="single" w:sz="4" w:space="0" w:color="auto"/>
            </w:tcBorders>
            <w:vAlign w:val="center"/>
          </w:tcPr>
          <w:p w:rsidR="00B40F21" w:rsidRPr="00D721D3" w:rsidRDefault="00B40F21" w:rsidP="00B40F21">
            <w:pPr>
              <w:keepNext/>
              <w:keepLines/>
              <w:jc w:val="center"/>
              <w:rPr>
                <w:b/>
                <w:bCs/>
                <w:sz w:val="20"/>
                <w:szCs w:val="20"/>
                <w:lang w:val="es-SV"/>
              </w:rPr>
            </w:pPr>
          </w:p>
        </w:tc>
        <w:tc>
          <w:tcPr>
            <w:tcW w:w="2666" w:type="dxa"/>
            <w:gridSpan w:val="3"/>
            <w:tcBorders>
              <w:bottom w:val="single" w:sz="4" w:space="0" w:color="auto"/>
            </w:tcBorders>
            <w:vAlign w:val="center"/>
          </w:tcPr>
          <w:p w:rsidR="00B40F21" w:rsidRPr="00D721D3" w:rsidRDefault="00B40F21" w:rsidP="00B40F21">
            <w:pPr>
              <w:keepNext/>
              <w:keepLines/>
              <w:jc w:val="center"/>
              <w:rPr>
                <w:b/>
                <w:bCs/>
                <w:sz w:val="20"/>
                <w:szCs w:val="20"/>
                <w:lang w:val="es-SV"/>
              </w:rPr>
            </w:pPr>
            <w:r w:rsidRPr="00D721D3">
              <w:rPr>
                <w:b/>
                <w:bCs/>
                <w:sz w:val="20"/>
                <w:szCs w:val="20"/>
                <w:lang w:val="es-SV"/>
              </w:rPr>
              <w:t>Menores de 1 año</w:t>
            </w:r>
          </w:p>
        </w:tc>
        <w:tc>
          <w:tcPr>
            <w:tcW w:w="2355" w:type="dxa"/>
            <w:gridSpan w:val="2"/>
            <w:tcBorders>
              <w:bottom w:val="single" w:sz="4" w:space="0" w:color="auto"/>
            </w:tcBorders>
            <w:vAlign w:val="center"/>
          </w:tcPr>
          <w:p w:rsidR="00B40F21" w:rsidRPr="00D721D3" w:rsidRDefault="00B40F21" w:rsidP="00B40F21">
            <w:pPr>
              <w:keepNext/>
              <w:keepLines/>
              <w:jc w:val="center"/>
              <w:rPr>
                <w:b/>
                <w:bCs/>
                <w:sz w:val="20"/>
                <w:szCs w:val="20"/>
                <w:lang w:val="es-SV"/>
              </w:rPr>
            </w:pPr>
            <w:r w:rsidRPr="00D721D3">
              <w:rPr>
                <w:b/>
                <w:bCs/>
                <w:sz w:val="20"/>
                <w:szCs w:val="20"/>
                <w:lang w:val="es-SV"/>
              </w:rPr>
              <w:t>De 1 a 4 años</w:t>
            </w:r>
          </w:p>
        </w:tc>
        <w:tc>
          <w:tcPr>
            <w:tcW w:w="1270" w:type="dxa"/>
            <w:tcBorders>
              <w:bottom w:val="single" w:sz="4" w:space="0" w:color="auto"/>
            </w:tcBorders>
            <w:vAlign w:val="center"/>
          </w:tcPr>
          <w:p w:rsidR="00B40F21" w:rsidRPr="00D721D3" w:rsidRDefault="00B40F21" w:rsidP="00B40F21">
            <w:pPr>
              <w:keepNext/>
              <w:keepLines/>
              <w:jc w:val="center"/>
              <w:rPr>
                <w:b/>
                <w:bCs/>
                <w:sz w:val="20"/>
                <w:szCs w:val="20"/>
                <w:lang w:val="es-SV"/>
              </w:rPr>
            </w:pPr>
            <w:r w:rsidRPr="00D721D3">
              <w:rPr>
                <w:b/>
                <w:bCs/>
                <w:sz w:val="20"/>
                <w:szCs w:val="20"/>
                <w:lang w:val="es-SV"/>
              </w:rPr>
              <w:t>De 5 a 9 años</w:t>
            </w:r>
          </w:p>
        </w:tc>
        <w:tc>
          <w:tcPr>
            <w:tcW w:w="1175" w:type="dxa"/>
            <w:tcBorders>
              <w:bottom w:val="single" w:sz="4" w:space="0" w:color="auto"/>
            </w:tcBorders>
            <w:vAlign w:val="center"/>
          </w:tcPr>
          <w:p w:rsidR="00B40F21" w:rsidRPr="00D721D3" w:rsidRDefault="00B40F21" w:rsidP="00B40F21">
            <w:pPr>
              <w:keepNext/>
              <w:keepLines/>
              <w:jc w:val="center"/>
              <w:rPr>
                <w:b/>
                <w:bCs/>
                <w:sz w:val="20"/>
                <w:szCs w:val="20"/>
                <w:lang w:val="es-SV"/>
              </w:rPr>
            </w:pPr>
            <w:r w:rsidRPr="00D721D3">
              <w:rPr>
                <w:b/>
                <w:bCs/>
                <w:sz w:val="20"/>
                <w:szCs w:val="20"/>
                <w:lang w:val="es-SV"/>
              </w:rPr>
              <w:t>Lactantes</w:t>
            </w:r>
          </w:p>
        </w:tc>
      </w:tr>
      <w:tr w:rsidR="00B40F21" w:rsidRPr="00D721D3" w:rsidTr="00B40F21">
        <w:tc>
          <w:tcPr>
            <w:tcW w:w="2025" w:type="dxa"/>
            <w:vAlign w:val="center"/>
          </w:tcPr>
          <w:p w:rsidR="00B40F21" w:rsidRPr="00D721D3" w:rsidRDefault="00B40F21" w:rsidP="00B40F21">
            <w:pPr>
              <w:jc w:val="center"/>
              <w:rPr>
                <w:b/>
                <w:bCs/>
                <w:sz w:val="20"/>
                <w:szCs w:val="20"/>
                <w:lang w:val="es-SV"/>
              </w:rPr>
            </w:pPr>
            <w:r w:rsidRPr="00D721D3">
              <w:rPr>
                <w:b/>
                <w:bCs/>
                <w:sz w:val="20"/>
                <w:szCs w:val="20"/>
                <w:lang w:val="es-SV"/>
              </w:rPr>
              <w:t>Dosis</w:t>
            </w:r>
          </w:p>
        </w:tc>
        <w:tc>
          <w:tcPr>
            <w:tcW w:w="847" w:type="dxa"/>
            <w:vAlign w:val="center"/>
          </w:tcPr>
          <w:p w:rsidR="00B40F21" w:rsidRPr="00D721D3" w:rsidRDefault="00B40F21" w:rsidP="00B40F21">
            <w:pPr>
              <w:jc w:val="center"/>
              <w:rPr>
                <w:b/>
                <w:bCs/>
                <w:sz w:val="20"/>
                <w:szCs w:val="20"/>
                <w:lang w:val="es-SV"/>
              </w:rPr>
            </w:pPr>
            <w:r w:rsidRPr="00D721D3">
              <w:rPr>
                <w:b/>
                <w:bCs/>
                <w:sz w:val="20"/>
                <w:szCs w:val="20"/>
                <w:lang w:val="es-SV"/>
              </w:rPr>
              <w:t>Primera</w:t>
            </w:r>
          </w:p>
        </w:tc>
        <w:tc>
          <w:tcPr>
            <w:tcW w:w="948" w:type="dxa"/>
            <w:vAlign w:val="center"/>
          </w:tcPr>
          <w:p w:rsidR="00B40F21" w:rsidRPr="00D721D3" w:rsidRDefault="00B40F21" w:rsidP="00B40F21">
            <w:pPr>
              <w:jc w:val="center"/>
              <w:rPr>
                <w:b/>
                <w:bCs/>
                <w:sz w:val="20"/>
                <w:szCs w:val="20"/>
                <w:lang w:val="es-SV"/>
              </w:rPr>
            </w:pPr>
            <w:r w:rsidRPr="00D721D3">
              <w:rPr>
                <w:b/>
                <w:bCs/>
                <w:sz w:val="20"/>
                <w:szCs w:val="20"/>
                <w:lang w:val="es-SV"/>
              </w:rPr>
              <w:t>Segunda</w:t>
            </w:r>
          </w:p>
        </w:tc>
        <w:tc>
          <w:tcPr>
            <w:tcW w:w="871" w:type="dxa"/>
            <w:vAlign w:val="center"/>
          </w:tcPr>
          <w:p w:rsidR="00B40F21" w:rsidRPr="00D721D3" w:rsidRDefault="00B40F21" w:rsidP="00B40F21">
            <w:pPr>
              <w:jc w:val="center"/>
              <w:rPr>
                <w:b/>
                <w:bCs/>
                <w:sz w:val="20"/>
                <w:szCs w:val="20"/>
                <w:lang w:val="es-SV"/>
              </w:rPr>
            </w:pPr>
            <w:r w:rsidRPr="00D721D3">
              <w:rPr>
                <w:b/>
                <w:bCs/>
                <w:sz w:val="20"/>
                <w:szCs w:val="20"/>
                <w:lang w:val="es-SV"/>
              </w:rPr>
              <w:t>Tercera</w:t>
            </w:r>
          </w:p>
        </w:tc>
        <w:tc>
          <w:tcPr>
            <w:tcW w:w="1216" w:type="dxa"/>
            <w:vAlign w:val="center"/>
          </w:tcPr>
          <w:p w:rsidR="00B40F21" w:rsidRPr="00D721D3" w:rsidRDefault="00B40F21" w:rsidP="00B40F21">
            <w:pPr>
              <w:jc w:val="center"/>
              <w:rPr>
                <w:b/>
                <w:bCs/>
                <w:sz w:val="20"/>
                <w:szCs w:val="20"/>
                <w:lang w:val="es-SV"/>
              </w:rPr>
            </w:pPr>
            <w:r w:rsidRPr="00D721D3">
              <w:rPr>
                <w:b/>
                <w:bCs/>
                <w:sz w:val="20"/>
                <w:szCs w:val="20"/>
                <w:lang w:val="es-SV"/>
              </w:rPr>
              <w:t>Primera</w:t>
            </w:r>
          </w:p>
        </w:tc>
        <w:tc>
          <w:tcPr>
            <w:tcW w:w="1139" w:type="dxa"/>
            <w:vAlign w:val="center"/>
          </w:tcPr>
          <w:p w:rsidR="00B40F21" w:rsidRPr="00D721D3" w:rsidRDefault="00B40F21" w:rsidP="00B40F21">
            <w:pPr>
              <w:jc w:val="center"/>
              <w:rPr>
                <w:b/>
                <w:bCs/>
                <w:sz w:val="20"/>
                <w:szCs w:val="20"/>
                <w:lang w:val="es-SV"/>
              </w:rPr>
            </w:pPr>
            <w:r w:rsidRPr="00D721D3">
              <w:rPr>
                <w:b/>
                <w:bCs/>
                <w:sz w:val="20"/>
                <w:szCs w:val="20"/>
                <w:lang w:val="es-SV"/>
              </w:rPr>
              <w:t>Segunda</w:t>
            </w:r>
          </w:p>
        </w:tc>
        <w:tc>
          <w:tcPr>
            <w:tcW w:w="1270" w:type="dxa"/>
            <w:vAlign w:val="center"/>
          </w:tcPr>
          <w:p w:rsidR="00B40F21" w:rsidRPr="00D721D3" w:rsidRDefault="00B40F21" w:rsidP="00B40F21">
            <w:pPr>
              <w:jc w:val="center"/>
              <w:rPr>
                <w:b/>
                <w:bCs/>
                <w:sz w:val="20"/>
                <w:szCs w:val="20"/>
                <w:lang w:val="es-SV"/>
              </w:rPr>
            </w:pPr>
            <w:r w:rsidRPr="00D721D3">
              <w:rPr>
                <w:b/>
                <w:bCs/>
                <w:sz w:val="20"/>
                <w:szCs w:val="20"/>
                <w:lang w:val="es-SV"/>
              </w:rPr>
              <w:t>Dosis única</w:t>
            </w:r>
          </w:p>
        </w:tc>
        <w:tc>
          <w:tcPr>
            <w:tcW w:w="1175" w:type="dxa"/>
            <w:vAlign w:val="center"/>
          </w:tcPr>
          <w:p w:rsidR="00B40F21" w:rsidRPr="00D721D3" w:rsidRDefault="00B40F21" w:rsidP="00B40F21">
            <w:pPr>
              <w:jc w:val="center"/>
              <w:rPr>
                <w:b/>
                <w:bCs/>
                <w:sz w:val="20"/>
                <w:szCs w:val="20"/>
                <w:lang w:val="es-SV"/>
              </w:rPr>
            </w:pPr>
            <w:r w:rsidRPr="00D721D3">
              <w:rPr>
                <w:b/>
                <w:bCs/>
                <w:sz w:val="20"/>
                <w:szCs w:val="20"/>
                <w:lang w:val="es-SV"/>
              </w:rPr>
              <w:t>Dosis única</w:t>
            </w:r>
          </w:p>
        </w:tc>
      </w:tr>
      <w:tr w:rsidR="00B40F21" w:rsidRPr="00D721D3" w:rsidTr="00B40F21">
        <w:tc>
          <w:tcPr>
            <w:tcW w:w="2025" w:type="dxa"/>
          </w:tcPr>
          <w:p w:rsidR="00B40F21" w:rsidRPr="00D721D3" w:rsidRDefault="00B40F21" w:rsidP="00B40F21">
            <w:pPr>
              <w:rPr>
                <w:bCs/>
                <w:sz w:val="20"/>
                <w:szCs w:val="20"/>
                <w:lang w:val="es-SV"/>
              </w:rPr>
            </w:pPr>
            <w:r w:rsidRPr="00D721D3">
              <w:rPr>
                <w:bCs/>
                <w:sz w:val="20"/>
                <w:szCs w:val="20"/>
                <w:lang w:val="es-SV"/>
              </w:rPr>
              <w:t>Beneficiarios</w:t>
            </w:r>
            <w:r w:rsidRPr="00565CFA">
              <w:rPr>
                <w:b/>
                <w:bCs/>
                <w:sz w:val="20"/>
                <w:szCs w:val="20"/>
                <w:vertAlign w:val="superscript"/>
                <w:lang w:val="es-SV"/>
              </w:rPr>
              <w:t>19</w:t>
            </w:r>
          </w:p>
        </w:tc>
        <w:tc>
          <w:tcPr>
            <w:tcW w:w="847" w:type="dxa"/>
          </w:tcPr>
          <w:p w:rsidR="00B40F21" w:rsidRPr="00D721D3" w:rsidRDefault="00B40F21" w:rsidP="00B40F21">
            <w:pPr>
              <w:tabs>
                <w:tab w:val="decimal" w:pos="688"/>
              </w:tabs>
              <w:rPr>
                <w:bCs/>
                <w:sz w:val="20"/>
                <w:szCs w:val="20"/>
                <w:lang w:val="es-SV"/>
              </w:rPr>
            </w:pPr>
            <w:r w:rsidRPr="00D721D3">
              <w:rPr>
                <w:bCs/>
                <w:sz w:val="20"/>
                <w:szCs w:val="20"/>
                <w:lang w:val="es-SV"/>
              </w:rPr>
              <w:t>81.440</w:t>
            </w:r>
          </w:p>
        </w:tc>
        <w:tc>
          <w:tcPr>
            <w:tcW w:w="948" w:type="dxa"/>
          </w:tcPr>
          <w:p w:rsidR="00B40F21" w:rsidRPr="00D721D3" w:rsidRDefault="00B40F21" w:rsidP="00B40F21">
            <w:pPr>
              <w:tabs>
                <w:tab w:val="decimal" w:pos="674"/>
              </w:tabs>
              <w:rPr>
                <w:bCs/>
                <w:sz w:val="20"/>
                <w:szCs w:val="20"/>
                <w:lang w:val="es-SV"/>
              </w:rPr>
            </w:pPr>
            <w:r w:rsidRPr="00D721D3">
              <w:rPr>
                <w:bCs/>
                <w:sz w:val="20"/>
                <w:szCs w:val="20"/>
                <w:lang w:val="es-SV"/>
              </w:rPr>
              <w:t>60.359</w:t>
            </w:r>
          </w:p>
        </w:tc>
        <w:tc>
          <w:tcPr>
            <w:tcW w:w="871" w:type="dxa"/>
          </w:tcPr>
          <w:p w:rsidR="00B40F21" w:rsidRPr="00D721D3" w:rsidRDefault="00B40F21" w:rsidP="00B40F21">
            <w:pPr>
              <w:tabs>
                <w:tab w:val="decimal" w:pos="688"/>
              </w:tabs>
              <w:rPr>
                <w:bCs/>
                <w:sz w:val="20"/>
                <w:szCs w:val="20"/>
                <w:lang w:val="es-SV"/>
              </w:rPr>
            </w:pPr>
            <w:r w:rsidRPr="00D721D3">
              <w:rPr>
                <w:bCs/>
                <w:sz w:val="20"/>
                <w:szCs w:val="20"/>
                <w:lang w:val="es-SV"/>
              </w:rPr>
              <w:t>45.862</w:t>
            </w:r>
          </w:p>
        </w:tc>
        <w:tc>
          <w:tcPr>
            <w:tcW w:w="1216" w:type="dxa"/>
          </w:tcPr>
          <w:p w:rsidR="00B40F21" w:rsidRPr="00D721D3" w:rsidRDefault="00B40F21" w:rsidP="00B40F21">
            <w:pPr>
              <w:tabs>
                <w:tab w:val="decimal" w:pos="800"/>
              </w:tabs>
              <w:rPr>
                <w:bCs/>
                <w:sz w:val="20"/>
                <w:szCs w:val="20"/>
                <w:lang w:val="es-SV"/>
              </w:rPr>
            </w:pPr>
            <w:r w:rsidRPr="00D721D3">
              <w:rPr>
                <w:bCs/>
                <w:sz w:val="20"/>
                <w:szCs w:val="20"/>
                <w:lang w:val="es-SV"/>
              </w:rPr>
              <w:t>121.313</w:t>
            </w:r>
          </w:p>
        </w:tc>
        <w:tc>
          <w:tcPr>
            <w:tcW w:w="1139" w:type="dxa"/>
          </w:tcPr>
          <w:p w:rsidR="00B40F21" w:rsidRPr="00D721D3" w:rsidRDefault="00B40F21" w:rsidP="00B40F21">
            <w:pPr>
              <w:tabs>
                <w:tab w:val="decimal" w:pos="842"/>
              </w:tabs>
              <w:rPr>
                <w:bCs/>
                <w:sz w:val="20"/>
                <w:szCs w:val="20"/>
                <w:lang w:val="es-SV"/>
              </w:rPr>
            </w:pPr>
            <w:r w:rsidRPr="00D721D3">
              <w:rPr>
                <w:bCs/>
                <w:sz w:val="20"/>
                <w:szCs w:val="20"/>
                <w:lang w:val="es-SV"/>
              </w:rPr>
              <w:t>109.735</w:t>
            </w:r>
          </w:p>
        </w:tc>
        <w:tc>
          <w:tcPr>
            <w:tcW w:w="1270" w:type="dxa"/>
          </w:tcPr>
          <w:p w:rsidR="00B40F21" w:rsidRPr="00D721D3" w:rsidRDefault="00B40F21" w:rsidP="00B40F21">
            <w:pPr>
              <w:tabs>
                <w:tab w:val="decimal" w:pos="786"/>
              </w:tabs>
              <w:jc w:val="center"/>
              <w:rPr>
                <w:bCs/>
                <w:sz w:val="20"/>
                <w:szCs w:val="20"/>
                <w:lang w:val="es-SV"/>
              </w:rPr>
            </w:pPr>
            <w:r w:rsidRPr="00D721D3">
              <w:rPr>
                <w:bCs/>
                <w:sz w:val="20"/>
                <w:szCs w:val="20"/>
                <w:lang w:val="es-SV"/>
              </w:rPr>
              <w:t>103.783</w:t>
            </w:r>
          </w:p>
        </w:tc>
        <w:tc>
          <w:tcPr>
            <w:tcW w:w="1175" w:type="dxa"/>
          </w:tcPr>
          <w:p w:rsidR="00B40F21" w:rsidRPr="00D721D3" w:rsidRDefault="00B40F21" w:rsidP="00B40F21">
            <w:pPr>
              <w:tabs>
                <w:tab w:val="decimal" w:pos="729"/>
              </w:tabs>
              <w:jc w:val="center"/>
              <w:rPr>
                <w:bCs/>
                <w:sz w:val="20"/>
                <w:szCs w:val="20"/>
                <w:lang w:val="es-SV"/>
              </w:rPr>
            </w:pPr>
            <w:r w:rsidRPr="00D721D3">
              <w:rPr>
                <w:bCs/>
                <w:sz w:val="20"/>
                <w:szCs w:val="20"/>
                <w:lang w:val="es-SV"/>
              </w:rPr>
              <w:t>37.085</w:t>
            </w:r>
          </w:p>
        </w:tc>
      </w:tr>
      <w:tr w:rsidR="00B40F21" w:rsidRPr="00D721D3" w:rsidTr="00B40F21">
        <w:tc>
          <w:tcPr>
            <w:tcW w:w="2025" w:type="dxa"/>
          </w:tcPr>
          <w:p w:rsidR="00B40F21" w:rsidRPr="00D721D3" w:rsidRDefault="00B40F21" w:rsidP="00B40F21">
            <w:pPr>
              <w:rPr>
                <w:bCs/>
                <w:sz w:val="20"/>
                <w:szCs w:val="20"/>
                <w:lang w:val="es-SV"/>
              </w:rPr>
            </w:pPr>
            <w:r w:rsidRPr="00D721D3">
              <w:rPr>
                <w:bCs/>
                <w:sz w:val="20"/>
                <w:szCs w:val="20"/>
                <w:lang w:val="es-SV"/>
              </w:rPr>
              <w:t>Población total</w:t>
            </w:r>
            <w:r w:rsidRPr="00565CFA">
              <w:rPr>
                <w:b/>
                <w:bCs/>
                <w:sz w:val="20"/>
                <w:szCs w:val="20"/>
                <w:vertAlign w:val="superscript"/>
                <w:lang w:val="es-SV"/>
              </w:rPr>
              <w:t>20</w:t>
            </w:r>
          </w:p>
        </w:tc>
        <w:tc>
          <w:tcPr>
            <w:tcW w:w="847" w:type="dxa"/>
          </w:tcPr>
          <w:p w:rsidR="00B40F21" w:rsidRPr="00D721D3" w:rsidRDefault="00B40F21" w:rsidP="00B40F21">
            <w:pPr>
              <w:tabs>
                <w:tab w:val="decimal" w:pos="688"/>
              </w:tabs>
              <w:rPr>
                <w:bCs/>
                <w:sz w:val="20"/>
                <w:szCs w:val="20"/>
                <w:lang w:val="es-SV"/>
              </w:rPr>
            </w:pPr>
            <w:r w:rsidRPr="00D721D3">
              <w:rPr>
                <w:bCs/>
                <w:sz w:val="20"/>
                <w:szCs w:val="20"/>
                <w:lang w:val="es-SV"/>
              </w:rPr>
              <w:t>95.768</w:t>
            </w:r>
          </w:p>
        </w:tc>
        <w:tc>
          <w:tcPr>
            <w:tcW w:w="948" w:type="dxa"/>
          </w:tcPr>
          <w:p w:rsidR="00B40F21" w:rsidRPr="00D721D3" w:rsidRDefault="00B40F21" w:rsidP="00B40F21">
            <w:pPr>
              <w:tabs>
                <w:tab w:val="decimal" w:pos="674"/>
              </w:tabs>
              <w:rPr>
                <w:bCs/>
                <w:sz w:val="20"/>
                <w:szCs w:val="20"/>
                <w:lang w:val="es-SV"/>
              </w:rPr>
            </w:pPr>
            <w:r w:rsidRPr="00D721D3">
              <w:rPr>
                <w:bCs/>
                <w:sz w:val="20"/>
                <w:szCs w:val="20"/>
                <w:lang w:val="es-SV"/>
              </w:rPr>
              <w:t>95.768</w:t>
            </w:r>
          </w:p>
        </w:tc>
        <w:tc>
          <w:tcPr>
            <w:tcW w:w="871" w:type="dxa"/>
          </w:tcPr>
          <w:p w:rsidR="00B40F21" w:rsidRPr="00D721D3" w:rsidRDefault="00B40F21" w:rsidP="00B40F21">
            <w:pPr>
              <w:tabs>
                <w:tab w:val="decimal" w:pos="688"/>
              </w:tabs>
              <w:rPr>
                <w:bCs/>
                <w:sz w:val="20"/>
                <w:szCs w:val="20"/>
                <w:lang w:val="es-SV"/>
              </w:rPr>
            </w:pPr>
            <w:r w:rsidRPr="00D721D3">
              <w:rPr>
                <w:bCs/>
                <w:sz w:val="20"/>
                <w:szCs w:val="20"/>
                <w:lang w:val="es-SV"/>
              </w:rPr>
              <w:t>95.768</w:t>
            </w:r>
          </w:p>
        </w:tc>
        <w:tc>
          <w:tcPr>
            <w:tcW w:w="1216" w:type="dxa"/>
          </w:tcPr>
          <w:p w:rsidR="00B40F21" w:rsidRPr="00D721D3" w:rsidRDefault="00B40F21" w:rsidP="00B40F21">
            <w:pPr>
              <w:tabs>
                <w:tab w:val="decimal" w:pos="800"/>
              </w:tabs>
              <w:rPr>
                <w:bCs/>
                <w:sz w:val="20"/>
                <w:szCs w:val="20"/>
                <w:lang w:val="es-SV"/>
              </w:rPr>
            </w:pPr>
            <w:r w:rsidRPr="00D721D3">
              <w:rPr>
                <w:bCs/>
                <w:sz w:val="20"/>
                <w:szCs w:val="20"/>
                <w:lang w:val="es-SV"/>
              </w:rPr>
              <w:t>558.453</w:t>
            </w:r>
          </w:p>
        </w:tc>
        <w:tc>
          <w:tcPr>
            <w:tcW w:w="1139" w:type="dxa"/>
          </w:tcPr>
          <w:p w:rsidR="00B40F21" w:rsidRPr="00D721D3" w:rsidRDefault="00B40F21" w:rsidP="00B40F21">
            <w:pPr>
              <w:tabs>
                <w:tab w:val="decimal" w:pos="842"/>
              </w:tabs>
              <w:rPr>
                <w:bCs/>
                <w:sz w:val="20"/>
                <w:szCs w:val="20"/>
                <w:lang w:val="es-SV"/>
              </w:rPr>
            </w:pPr>
            <w:r w:rsidRPr="00D721D3">
              <w:rPr>
                <w:bCs/>
                <w:sz w:val="20"/>
                <w:szCs w:val="20"/>
                <w:lang w:val="es-SV"/>
              </w:rPr>
              <w:t>558.453</w:t>
            </w:r>
          </w:p>
        </w:tc>
        <w:tc>
          <w:tcPr>
            <w:tcW w:w="1270" w:type="dxa"/>
          </w:tcPr>
          <w:p w:rsidR="00B40F21" w:rsidRPr="00D721D3" w:rsidRDefault="00B40F21" w:rsidP="00B40F21">
            <w:pPr>
              <w:tabs>
                <w:tab w:val="decimal" w:pos="786"/>
              </w:tabs>
              <w:jc w:val="center"/>
              <w:rPr>
                <w:bCs/>
                <w:sz w:val="20"/>
                <w:szCs w:val="20"/>
                <w:lang w:val="es-SV"/>
              </w:rPr>
            </w:pPr>
            <w:r w:rsidRPr="00D721D3">
              <w:rPr>
                <w:bCs/>
                <w:sz w:val="20"/>
                <w:szCs w:val="20"/>
                <w:lang w:val="es-SV"/>
              </w:rPr>
              <w:t>619.380</w:t>
            </w:r>
          </w:p>
        </w:tc>
        <w:tc>
          <w:tcPr>
            <w:tcW w:w="1175" w:type="dxa"/>
          </w:tcPr>
          <w:p w:rsidR="00B40F21" w:rsidRPr="00D721D3" w:rsidRDefault="00B40F21" w:rsidP="00B40F21">
            <w:pPr>
              <w:tabs>
                <w:tab w:val="decimal" w:pos="729"/>
              </w:tabs>
              <w:jc w:val="center"/>
              <w:rPr>
                <w:bCs/>
                <w:sz w:val="20"/>
                <w:szCs w:val="20"/>
                <w:lang w:val="es-SV"/>
              </w:rPr>
            </w:pPr>
            <w:r w:rsidRPr="00D721D3">
              <w:rPr>
                <w:bCs/>
                <w:sz w:val="20"/>
                <w:szCs w:val="20"/>
                <w:lang w:val="es-SV"/>
              </w:rPr>
              <w:t>-</w:t>
            </w:r>
            <w:r w:rsidRPr="00E349E3">
              <w:rPr>
                <w:b/>
                <w:bCs/>
                <w:sz w:val="20"/>
                <w:szCs w:val="20"/>
                <w:lang w:val="es-SV"/>
              </w:rPr>
              <w:t>**</w:t>
            </w:r>
          </w:p>
        </w:tc>
      </w:tr>
      <w:tr w:rsidR="00B40F21" w:rsidRPr="00D721D3" w:rsidTr="00B40F21">
        <w:tc>
          <w:tcPr>
            <w:tcW w:w="2025" w:type="dxa"/>
          </w:tcPr>
          <w:p w:rsidR="00B40F21" w:rsidRPr="00D721D3" w:rsidRDefault="00B40F21" w:rsidP="00B40F21">
            <w:pPr>
              <w:rPr>
                <w:bCs/>
                <w:sz w:val="20"/>
                <w:szCs w:val="20"/>
                <w:lang w:val="es-SV"/>
              </w:rPr>
            </w:pPr>
            <w:r>
              <w:rPr>
                <w:bCs/>
                <w:sz w:val="20"/>
                <w:szCs w:val="20"/>
                <w:lang w:val="es-SV"/>
              </w:rPr>
              <w:t>C</w:t>
            </w:r>
            <w:r w:rsidRPr="00D721D3">
              <w:rPr>
                <w:bCs/>
                <w:sz w:val="20"/>
                <w:szCs w:val="20"/>
                <w:lang w:val="es-SV"/>
              </w:rPr>
              <w:t>obertura</w:t>
            </w:r>
            <w:r>
              <w:rPr>
                <w:bCs/>
                <w:sz w:val="20"/>
                <w:szCs w:val="20"/>
                <w:lang w:val="es-SV"/>
              </w:rPr>
              <w:t xml:space="preserve"> (porcentaje)</w:t>
            </w:r>
          </w:p>
        </w:tc>
        <w:tc>
          <w:tcPr>
            <w:tcW w:w="847" w:type="dxa"/>
          </w:tcPr>
          <w:p w:rsidR="00B40F21" w:rsidRPr="00D721D3" w:rsidRDefault="00B40F21" w:rsidP="00B40F21">
            <w:pPr>
              <w:tabs>
                <w:tab w:val="decimal" w:pos="688"/>
              </w:tabs>
              <w:rPr>
                <w:bCs/>
                <w:sz w:val="20"/>
                <w:szCs w:val="20"/>
                <w:lang w:val="es-SV"/>
              </w:rPr>
            </w:pPr>
            <w:r w:rsidRPr="00D721D3">
              <w:rPr>
                <w:bCs/>
                <w:sz w:val="20"/>
                <w:szCs w:val="20"/>
                <w:lang w:val="es-SV"/>
              </w:rPr>
              <w:t>85</w:t>
            </w:r>
          </w:p>
        </w:tc>
        <w:tc>
          <w:tcPr>
            <w:tcW w:w="948" w:type="dxa"/>
          </w:tcPr>
          <w:p w:rsidR="00B40F21" w:rsidRPr="00D721D3" w:rsidRDefault="00B40F21" w:rsidP="00B40F21">
            <w:pPr>
              <w:tabs>
                <w:tab w:val="decimal" w:pos="674"/>
              </w:tabs>
              <w:rPr>
                <w:bCs/>
                <w:sz w:val="20"/>
                <w:szCs w:val="20"/>
                <w:lang w:val="es-SV"/>
              </w:rPr>
            </w:pPr>
            <w:r w:rsidRPr="00D721D3">
              <w:rPr>
                <w:bCs/>
                <w:sz w:val="20"/>
                <w:szCs w:val="20"/>
                <w:lang w:val="es-SV"/>
              </w:rPr>
              <w:t>63</w:t>
            </w:r>
          </w:p>
        </w:tc>
        <w:tc>
          <w:tcPr>
            <w:tcW w:w="871" w:type="dxa"/>
          </w:tcPr>
          <w:p w:rsidR="00B40F21" w:rsidRPr="00D721D3" w:rsidRDefault="00B40F21" w:rsidP="00B40F21">
            <w:pPr>
              <w:tabs>
                <w:tab w:val="decimal" w:pos="688"/>
              </w:tabs>
              <w:rPr>
                <w:bCs/>
                <w:sz w:val="20"/>
                <w:szCs w:val="20"/>
                <w:lang w:val="es-SV"/>
              </w:rPr>
            </w:pPr>
            <w:r w:rsidRPr="00D721D3">
              <w:rPr>
                <w:bCs/>
                <w:sz w:val="20"/>
                <w:szCs w:val="20"/>
                <w:lang w:val="es-SV"/>
              </w:rPr>
              <w:t>48</w:t>
            </w:r>
          </w:p>
        </w:tc>
        <w:tc>
          <w:tcPr>
            <w:tcW w:w="1216" w:type="dxa"/>
          </w:tcPr>
          <w:p w:rsidR="00B40F21" w:rsidRPr="00D721D3" w:rsidRDefault="00B40F21" w:rsidP="00B40F21">
            <w:pPr>
              <w:tabs>
                <w:tab w:val="decimal" w:pos="800"/>
              </w:tabs>
              <w:rPr>
                <w:bCs/>
                <w:sz w:val="20"/>
                <w:szCs w:val="20"/>
                <w:lang w:val="es-SV"/>
              </w:rPr>
            </w:pPr>
            <w:r w:rsidRPr="00D721D3">
              <w:rPr>
                <w:bCs/>
                <w:sz w:val="20"/>
                <w:szCs w:val="20"/>
                <w:lang w:val="es-SV"/>
              </w:rPr>
              <w:t>22</w:t>
            </w:r>
          </w:p>
        </w:tc>
        <w:tc>
          <w:tcPr>
            <w:tcW w:w="1139" w:type="dxa"/>
          </w:tcPr>
          <w:p w:rsidR="00B40F21" w:rsidRPr="00D721D3" w:rsidRDefault="00B40F21" w:rsidP="00B40F21">
            <w:pPr>
              <w:tabs>
                <w:tab w:val="decimal" w:pos="842"/>
              </w:tabs>
              <w:rPr>
                <w:bCs/>
                <w:sz w:val="20"/>
                <w:szCs w:val="20"/>
                <w:lang w:val="es-SV"/>
              </w:rPr>
            </w:pPr>
            <w:r w:rsidRPr="00D721D3">
              <w:rPr>
                <w:bCs/>
                <w:sz w:val="20"/>
                <w:szCs w:val="20"/>
                <w:lang w:val="es-SV"/>
              </w:rPr>
              <w:t>20</w:t>
            </w:r>
          </w:p>
        </w:tc>
        <w:tc>
          <w:tcPr>
            <w:tcW w:w="1270" w:type="dxa"/>
          </w:tcPr>
          <w:p w:rsidR="00B40F21" w:rsidRPr="00D721D3" w:rsidRDefault="00B40F21" w:rsidP="00B40F21">
            <w:pPr>
              <w:tabs>
                <w:tab w:val="decimal" w:pos="786"/>
              </w:tabs>
              <w:jc w:val="center"/>
              <w:rPr>
                <w:bCs/>
                <w:sz w:val="20"/>
                <w:szCs w:val="20"/>
                <w:lang w:val="es-SV"/>
              </w:rPr>
            </w:pPr>
            <w:r w:rsidRPr="00D721D3">
              <w:rPr>
                <w:bCs/>
                <w:sz w:val="20"/>
                <w:szCs w:val="20"/>
                <w:lang w:val="es-SV"/>
              </w:rPr>
              <w:t>16</w:t>
            </w:r>
          </w:p>
        </w:tc>
        <w:tc>
          <w:tcPr>
            <w:tcW w:w="1175" w:type="dxa"/>
          </w:tcPr>
          <w:p w:rsidR="00B40F21" w:rsidRPr="00D721D3" w:rsidRDefault="00B40F21" w:rsidP="00B40F21">
            <w:pPr>
              <w:tabs>
                <w:tab w:val="decimal" w:pos="729"/>
              </w:tabs>
              <w:jc w:val="center"/>
              <w:rPr>
                <w:bCs/>
                <w:sz w:val="20"/>
                <w:szCs w:val="20"/>
                <w:lang w:val="es-SV"/>
              </w:rPr>
            </w:pPr>
            <w:r w:rsidRPr="00D721D3">
              <w:rPr>
                <w:bCs/>
                <w:sz w:val="20"/>
                <w:szCs w:val="20"/>
                <w:lang w:val="es-SV"/>
              </w:rPr>
              <w:t>-</w:t>
            </w:r>
          </w:p>
        </w:tc>
      </w:tr>
      <w:tr w:rsidR="00B40F21" w:rsidRPr="00D721D3" w:rsidTr="00B40F21">
        <w:tc>
          <w:tcPr>
            <w:tcW w:w="2025" w:type="dxa"/>
          </w:tcPr>
          <w:p w:rsidR="00B40F21" w:rsidRPr="00D721D3" w:rsidRDefault="00B40F21" w:rsidP="009E4545">
            <w:pPr>
              <w:rPr>
                <w:bCs/>
                <w:sz w:val="20"/>
                <w:szCs w:val="20"/>
                <w:lang w:val="es-SV"/>
              </w:rPr>
            </w:pPr>
            <w:r w:rsidRPr="00D721D3">
              <w:rPr>
                <w:bCs/>
                <w:sz w:val="20"/>
                <w:szCs w:val="20"/>
                <w:lang w:val="es-SV"/>
              </w:rPr>
              <w:t xml:space="preserve">FESAL </w:t>
            </w:r>
            <w:r>
              <w:rPr>
                <w:bCs/>
                <w:sz w:val="20"/>
                <w:szCs w:val="20"/>
                <w:lang w:val="es-SV"/>
              </w:rPr>
              <w:t>2002/2003</w:t>
            </w:r>
          </w:p>
        </w:tc>
        <w:tc>
          <w:tcPr>
            <w:tcW w:w="847" w:type="dxa"/>
          </w:tcPr>
          <w:p w:rsidR="00B40F21" w:rsidRPr="00D721D3" w:rsidRDefault="00B40F21" w:rsidP="00B40F21">
            <w:pPr>
              <w:tabs>
                <w:tab w:val="decimal" w:pos="688"/>
              </w:tabs>
              <w:rPr>
                <w:bCs/>
                <w:sz w:val="20"/>
                <w:szCs w:val="20"/>
                <w:lang w:val="es-SV"/>
              </w:rPr>
            </w:pPr>
          </w:p>
        </w:tc>
        <w:tc>
          <w:tcPr>
            <w:tcW w:w="948" w:type="dxa"/>
          </w:tcPr>
          <w:p w:rsidR="00B40F21" w:rsidRPr="00D721D3" w:rsidRDefault="00B40F21" w:rsidP="00B40F21">
            <w:pPr>
              <w:tabs>
                <w:tab w:val="decimal" w:pos="674"/>
              </w:tabs>
              <w:rPr>
                <w:bCs/>
                <w:sz w:val="20"/>
                <w:szCs w:val="20"/>
                <w:lang w:val="es-SV"/>
              </w:rPr>
            </w:pPr>
          </w:p>
        </w:tc>
        <w:tc>
          <w:tcPr>
            <w:tcW w:w="871" w:type="dxa"/>
          </w:tcPr>
          <w:p w:rsidR="00B40F21" w:rsidRPr="00D721D3" w:rsidRDefault="00B40F21" w:rsidP="00B40F21">
            <w:pPr>
              <w:tabs>
                <w:tab w:val="decimal" w:pos="688"/>
              </w:tabs>
              <w:rPr>
                <w:bCs/>
                <w:sz w:val="20"/>
                <w:szCs w:val="20"/>
                <w:lang w:val="es-SV"/>
              </w:rPr>
            </w:pPr>
          </w:p>
        </w:tc>
        <w:tc>
          <w:tcPr>
            <w:tcW w:w="1216" w:type="dxa"/>
          </w:tcPr>
          <w:p w:rsidR="00B40F21" w:rsidRPr="00D721D3" w:rsidRDefault="00B40F21" w:rsidP="00B40F21">
            <w:pPr>
              <w:tabs>
                <w:tab w:val="decimal" w:pos="800"/>
              </w:tabs>
              <w:rPr>
                <w:bCs/>
                <w:sz w:val="20"/>
                <w:szCs w:val="20"/>
                <w:lang w:val="es-SV"/>
              </w:rPr>
            </w:pPr>
            <w:r w:rsidRPr="00D721D3">
              <w:rPr>
                <w:bCs/>
                <w:sz w:val="20"/>
                <w:szCs w:val="20"/>
                <w:lang w:val="es-SV"/>
              </w:rPr>
              <w:t>47,8</w:t>
            </w:r>
            <w:r w:rsidRPr="00565CFA">
              <w:rPr>
                <w:b/>
                <w:bCs/>
                <w:sz w:val="20"/>
                <w:szCs w:val="20"/>
                <w:vertAlign w:val="superscript"/>
                <w:lang w:val="es-SV"/>
              </w:rPr>
              <w:t>21</w:t>
            </w:r>
          </w:p>
        </w:tc>
        <w:tc>
          <w:tcPr>
            <w:tcW w:w="1139" w:type="dxa"/>
          </w:tcPr>
          <w:p w:rsidR="00B40F21" w:rsidRPr="00D721D3" w:rsidRDefault="00B40F21" w:rsidP="00B40F21">
            <w:pPr>
              <w:tabs>
                <w:tab w:val="decimal" w:pos="842"/>
              </w:tabs>
              <w:rPr>
                <w:bCs/>
                <w:sz w:val="20"/>
                <w:szCs w:val="20"/>
                <w:lang w:val="es-SV"/>
              </w:rPr>
            </w:pPr>
          </w:p>
        </w:tc>
        <w:tc>
          <w:tcPr>
            <w:tcW w:w="1270" w:type="dxa"/>
          </w:tcPr>
          <w:p w:rsidR="00B40F21" w:rsidRPr="00D721D3" w:rsidRDefault="00B40F21" w:rsidP="00B40F21">
            <w:pPr>
              <w:tabs>
                <w:tab w:val="decimal" w:pos="786"/>
              </w:tabs>
              <w:jc w:val="center"/>
              <w:rPr>
                <w:bCs/>
                <w:sz w:val="20"/>
                <w:szCs w:val="20"/>
                <w:lang w:val="es-SV"/>
              </w:rPr>
            </w:pPr>
          </w:p>
        </w:tc>
        <w:tc>
          <w:tcPr>
            <w:tcW w:w="1175" w:type="dxa"/>
          </w:tcPr>
          <w:p w:rsidR="00B40F21" w:rsidRPr="00D721D3" w:rsidRDefault="00B40F21" w:rsidP="00B40F21">
            <w:pPr>
              <w:tabs>
                <w:tab w:val="decimal" w:pos="729"/>
              </w:tabs>
              <w:jc w:val="center"/>
              <w:rPr>
                <w:bCs/>
                <w:sz w:val="20"/>
                <w:szCs w:val="20"/>
                <w:lang w:val="es-SV"/>
              </w:rPr>
            </w:pPr>
            <w:r w:rsidRPr="00D721D3">
              <w:rPr>
                <w:bCs/>
                <w:sz w:val="20"/>
                <w:szCs w:val="20"/>
                <w:lang w:val="es-SV"/>
              </w:rPr>
              <w:t>22,4</w:t>
            </w:r>
            <w:r w:rsidRPr="00565CFA">
              <w:rPr>
                <w:b/>
                <w:bCs/>
                <w:sz w:val="20"/>
                <w:szCs w:val="20"/>
                <w:vertAlign w:val="superscript"/>
                <w:lang w:val="es-SV"/>
              </w:rPr>
              <w:t>22</w:t>
            </w:r>
          </w:p>
        </w:tc>
      </w:tr>
    </w:tbl>
    <w:p w:rsidR="00B40F21" w:rsidRPr="006539E3" w:rsidRDefault="00B40F21" w:rsidP="00B40F21">
      <w:pPr>
        <w:spacing w:before="200" w:after="200"/>
        <w:rPr>
          <w:sz w:val="20"/>
          <w:szCs w:val="20"/>
          <w:lang w:val="es-SV"/>
        </w:rPr>
      </w:pPr>
      <w:r w:rsidRPr="006539E3">
        <w:rPr>
          <w:b/>
          <w:sz w:val="20"/>
          <w:szCs w:val="20"/>
          <w:vertAlign w:val="superscript"/>
          <w:lang w:val="es-SV"/>
        </w:rPr>
        <w:t>19</w:t>
      </w:r>
      <w:r w:rsidRPr="006539E3">
        <w:rPr>
          <w:sz w:val="20"/>
          <w:szCs w:val="20"/>
          <w:lang w:val="es-SV"/>
        </w:rPr>
        <w:t xml:space="preserve"> </w:t>
      </w:r>
      <w:r w:rsidRPr="006539E3">
        <w:rPr>
          <w:i/>
          <w:sz w:val="20"/>
          <w:szCs w:val="20"/>
          <w:lang w:val="es-SV"/>
        </w:rPr>
        <w:t>Fuente:</w:t>
      </w:r>
      <w:r w:rsidRPr="006539E3">
        <w:rPr>
          <w:sz w:val="20"/>
          <w:szCs w:val="20"/>
          <w:lang w:val="es-SV"/>
        </w:rPr>
        <w:t xml:space="preserve">  Unidad de Información, Monitoreo y Evaluación, MSPAS (2005)</w:t>
      </w:r>
      <w:r>
        <w:rPr>
          <w:sz w:val="20"/>
          <w:szCs w:val="20"/>
          <w:lang w:val="es-SV"/>
        </w:rPr>
        <w:t>.</w:t>
      </w:r>
    </w:p>
    <w:p w:rsidR="00B40F21" w:rsidRPr="006539E3" w:rsidRDefault="00B40F21" w:rsidP="00B40F21">
      <w:pPr>
        <w:spacing w:after="200"/>
        <w:rPr>
          <w:sz w:val="20"/>
          <w:szCs w:val="20"/>
          <w:lang w:val="es-SV"/>
        </w:rPr>
      </w:pPr>
      <w:r w:rsidRPr="006539E3">
        <w:rPr>
          <w:b/>
          <w:sz w:val="20"/>
          <w:szCs w:val="20"/>
          <w:vertAlign w:val="superscript"/>
          <w:lang w:val="es-SV"/>
        </w:rPr>
        <w:t>20</w:t>
      </w:r>
      <w:r w:rsidRPr="006539E3">
        <w:rPr>
          <w:sz w:val="20"/>
          <w:szCs w:val="20"/>
          <w:lang w:val="es-SV"/>
        </w:rPr>
        <w:t xml:space="preserve"> 80% de la población total, según DIGESTYC (2004). </w:t>
      </w:r>
    </w:p>
    <w:p w:rsidR="00B40F21" w:rsidRPr="006539E3" w:rsidRDefault="00B40F21" w:rsidP="00B40F21">
      <w:pPr>
        <w:spacing w:after="200"/>
        <w:rPr>
          <w:sz w:val="20"/>
          <w:szCs w:val="20"/>
          <w:lang w:val="es-SV"/>
        </w:rPr>
      </w:pPr>
      <w:r w:rsidRPr="006539E3">
        <w:rPr>
          <w:b/>
          <w:sz w:val="20"/>
          <w:szCs w:val="20"/>
          <w:vertAlign w:val="superscript"/>
          <w:lang w:val="es-SV"/>
        </w:rPr>
        <w:t>21</w:t>
      </w:r>
      <w:r w:rsidRPr="006539E3">
        <w:rPr>
          <w:sz w:val="20"/>
          <w:szCs w:val="20"/>
          <w:vertAlign w:val="superscript"/>
          <w:lang w:val="es-SV"/>
        </w:rPr>
        <w:t xml:space="preserve"> </w:t>
      </w:r>
      <w:r w:rsidRPr="006539E3">
        <w:rPr>
          <w:sz w:val="20"/>
          <w:szCs w:val="20"/>
          <w:lang w:val="es-SV"/>
        </w:rPr>
        <w:t xml:space="preserve">Porcentaje de niños menores de 5 años que viven con la madre, que al menos ha recibido una dosis de </w:t>
      </w:r>
      <w:r>
        <w:rPr>
          <w:sz w:val="20"/>
          <w:szCs w:val="20"/>
          <w:lang w:val="es-SV"/>
        </w:rPr>
        <w:t>v</w:t>
      </w:r>
      <w:r w:rsidRPr="006539E3">
        <w:rPr>
          <w:sz w:val="20"/>
          <w:szCs w:val="20"/>
          <w:lang w:val="es-SV"/>
        </w:rPr>
        <w:t>itamina</w:t>
      </w:r>
      <w:r>
        <w:rPr>
          <w:sz w:val="20"/>
          <w:szCs w:val="20"/>
          <w:lang w:val="es-SV"/>
        </w:rPr>
        <w:t> </w:t>
      </w:r>
      <w:r w:rsidRPr="006539E3">
        <w:rPr>
          <w:sz w:val="20"/>
          <w:szCs w:val="20"/>
          <w:lang w:val="es-SV"/>
        </w:rPr>
        <w:t>A:  área rural 54,6%, área urbana 39,9%.</w:t>
      </w:r>
    </w:p>
    <w:p w:rsidR="00B40F21" w:rsidRDefault="00B40F21" w:rsidP="00B40F21">
      <w:pPr>
        <w:spacing w:after="480"/>
        <w:rPr>
          <w:sz w:val="20"/>
          <w:szCs w:val="20"/>
          <w:lang w:val="es-SV"/>
        </w:rPr>
      </w:pPr>
      <w:r w:rsidRPr="006539E3">
        <w:rPr>
          <w:b/>
          <w:sz w:val="20"/>
          <w:szCs w:val="20"/>
          <w:vertAlign w:val="superscript"/>
          <w:lang w:val="es-SV"/>
        </w:rPr>
        <w:t>22</w:t>
      </w:r>
      <w:r w:rsidRPr="006539E3">
        <w:rPr>
          <w:sz w:val="20"/>
          <w:szCs w:val="20"/>
          <w:vertAlign w:val="superscript"/>
          <w:lang w:val="es-SV"/>
        </w:rPr>
        <w:t xml:space="preserve"> </w:t>
      </w:r>
      <w:r w:rsidRPr="006539E3">
        <w:rPr>
          <w:sz w:val="20"/>
          <w:szCs w:val="20"/>
          <w:lang w:val="es-SV"/>
        </w:rPr>
        <w:t xml:space="preserve">Porcentaje de mujeres que tomó </w:t>
      </w:r>
      <w:r>
        <w:rPr>
          <w:sz w:val="20"/>
          <w:szCs w:val="20"/>
          <w:lang w:val="es-SV"/>
        </w:rPr>
        <w:t>v</w:t>
      </w:r>
      <w:r w:rsidRPr="006539E3">
        <w:rPr>
          <w:sz w:val="20"/>
          <w:szCs w:val="20"/>
          <w:lang w:val="es-SV"/>
        </w:rPr>
        <w:t>itamina A en los primeros días después del parto.</w:t>
      </w:r>
    </w:p>
    <w:p w:rsidR="00B40F21" w:rsidRDefault="00B40F21" w:rsidP="00B40F21">
      <w:pPr>
        <w:spacing w:after="200"/>
        <w:jc w:val="center"/>
        <w:rPr>
          <w:b/>
          <w:bCs/>
          <w:lang w:val="es-SV"/>
        </w:rPr>
      </w:pPr>
      <w:r w:rsidRPr="006D74E1">
        <w:rPr>
          <w:b/>
          <w:bCs/>
          <w:lang w:val="es-SV"/>
        </w:rPr>
        <w:t>Zinc:  Frasco 60 ml</w:t>
      </w:r>
    </w:p>
    <w:tbl>
      <w:tblPr>
        <w:tblStyle w:val="TableGrid"/>
        <w:tblW w:w="0" w:type="auto"/>
        <w:jc w:val="center"/>
        <w:tblInd w:w="957" w:type="dxa"/>
        <w:tblLook w:val="01E0" w:firstRow="1" w:lastRow="1" w:firstColumn="1" w:lastColumn="1" w:noHBand="0" w:noVBand="0"/>
      </w:tblPr>
      <w:tblGrid>
        <w:gridCol w:w="3292"/>
        <w:gridCol w:w="3002"/>
      </w:tblGrid>
      <w:tr w:rsidR="00B40F21" w:rsidTr="00B40F21">
        <w:trPr>
          <w:jc w:val="center"/>
        </w:trPr>
        <w:tc>
          <w:tcPr>
            <w:tcW w:w="6294" w:type="dxa"/>
            <w:gridSpan w:val="2"/>
            <w:vAlign w:val="center"/>
          </w:tcPr>
          <w:p w:rsidR="00B40F21" w:rsidRPr="006D74E1" w:rsidRDefault="00B40F21" w:rsidP="00B40F21">
            <w:pPr>
              <w:jc w:val="center"/>
              <w:rPr>
                <w:b/>
                <w:bCs/>
                <w:lang w:val="es-SV"/>
              </w:rPr>
            </w:pPr>
            <w:r w:rsidRPr="006D74E1">
              <w:rPr>
                <w:b/>
                <w:bCs/>
                <w:lang w:val="es-SV"/>
              </w:rPr>
              <w:t>De 1 a 4 años</w:t>
            </w:r>
          </w:p>
        </w:tc>
      </w:tr>
      <w:tr w:rsidR="00B40F21" w:rsidTr="00B40F21">
        <w:trPr>
          <w:jc w:val="center"/>
        </w:trPr>
        <w:tc>
          <w:tcPr>
            <w:tcW w:w="3292" w:type="dxa"/>
            <w:vAlign w:val="center"/>
          </w:tcPr>
          <w:p w:rsidR="00B40F21" w:rsidRPr="006D74E1" w:rsidRDefault="00B40F21" w:rsidP="00B40F21">
            <w:pPr>
              <w:jc w:val="center"/>
              <w:rPr>
                <w:b/>
                <w:bCs/>
                <w:lang w:val="es-SV"/>
              </w:rPr>
            </w:pPr>
          </w:p>
        </w:tc>
        <w:tc>
          <w:tcPr>
            <w:tcW w:w="3002" w:type="dxa"/>
            <w:vAlign w:val="center"/>
          </w:tcPr>
          <w:p w:rsidR="00B40F21" w:rsidRPr="006D74E1" w:rsidRDefault="00B40F21" w:rsidP="00B40F21">
            <w:pPr>
              <w:jc w:val="center"/>
              <w:rPr>
                <w:b/>
                <w:bCs/>
                <w:lang w:val="es-SV"/>
              </w:rPr>
            </w:pPr>
            <w:r w:rsidRPr="006D74E1">
              <w:rPr>
                <w:b/>
                <w:bCs/>
                <w:lang w:val="es-SV"/>
              </w:rPr>
              <w:t>Dosis única</w:t>
            </w:r>
          </w:p>
        </w:tc>
      </w:tr>
      <w:tr w:rsidR="00B40F21" w:rsidTr="00B40F21">
        <w:trPr>
          <w:jc w:val="center"/>
        </w:trPr>
        <w:tc>
          <w:tcPr>
            <w:tcW w:w="3292" w:type="dxa"/>
          </w:tcPr>
          <w:p w:rsidR="00B40F21" w:rsidRDefault="00B40F21" w:rsidP="00B40F21">
            <w:pPr>
              <w:rPr>
                <w:bCs/>
                <w:lang w:val="es-SV"/>
              </w:rPr>
            </w:pPr>
            <w:r>
              <w:rPr>
                <w:bCs/>
                <w:lang w:val="es-SV"/>
              </w:rPr>
              <w:t>Beneficiarios</w:t>
            </w:r>
          </w:p>
        </w:tc>
        <w:tc>
          <w:tcPr>
            <w:tcW w:w="3002" w:type="dxa"/>
          </w:tcPr>
          <w:p w:rsidR="00B40F21" w:rsidRDefault="00B40F21" w:rsidP="00B40F21">
            <w:pPr>
              <w:tabs>
                <w:tab w:val="decimal" w:pos="1883"/>
              </w:tabs>
              <w:rPr>
                <w:bCs/>
                <w:lang w:val="es-SV"/>
              </w:rPr>
            </w:pPr>
            <w:r>
              <w:rPr>
                <w:bCs/>
                <w:lang w:val="es-SV"/>
              </w:rPr>
              <w:t>251.472</w:t>
            </w:r>
          </w:p>
        </w:tc>
      </w:tr>
      <w:tr w:rsidR="00B40F21" w:rsidTr="00B40F21">
        <w:trPr>
          <w:jc w:val="center"/>
        </w:trPr>
        <w:tc>
          <w:tcPr>
            <w:tcW w:w="3292" w:type="dxa"/>
          </w:tcPr>
          <w:p w:rsidR="00B40F21" w:rsidRDefault="00B40F21" w:rsidP="00B40F21">
            <w:pPr>
              <w:rPr>
                <w:bCs/>
                <w:lang w:val="es-SV"/>
              </w:rPr>
            </w:pPr>
            <w:r>
              <w:rPr>
                <w:bCs/>
                <w:lang w:val="es-SV"/>
              </w:rPr>
              <w:t>Población total</w:t>
            </w:r>
          </w:p>
        </w:tc>
        <w:tc>
          <w:tcPr>
            <w:tcW w:w="3002" w:type="dxa"/>
          </w:tcPr>
          <w:p w:rsidR="00B40F21" w:rsidRDefault="00B40F21" w:rsidP="00B40F21">
            <w:pPr>
              <w:tabs>
                <w:tab w:val="decimal" w:pos="1883"/>
              </w:tabs>
              <w:rPr>
                <w:bCs/>
                <w:lang w:val="es-SV"/>
              </w:rPr>
            </w:pPr>
            <w:r>
              <w:rPr>
                <w:bCs/>
                <w:lang w:val="es-SV"/>
              </w:rPr>
              <w:t>558.453</w:t>
            </w:r>
          </w:p>
        </w:tc>
      </w:tr>
      <w:tr w:rsidR="00B40F21" w:rsidTr="00B40F21">
        <w:trPr>
          <w:jc w:val="center"/>
        </w:trPr>
        <w:tc>
          <w:tcPr>
            <w:tcW w:w="3292" w:type="dxa"/>
          </w:tcPr>
          <w:p w:rsidR="00B40F21" w:rsidRDefault="00B40F21" w:rsidP="00B40F21">
            <w:pPr>
              <w:rPr>
                <w:bCs/>
                <w:lang w:val="es-SV"/>
              </w:rPr>
            </w:pPr>
            <w:r>
              <w:rPr>
                <w:bCs/>
                <w:lang w:val="es-SV"/>
              </w:rPr>
              <w:t>Cobertura (porcentaje)</w:t>
            </w:r>
          </w:p>
        </w:tc>
        <w:tc>
          <w:tcPr>
            <w:tcW w:w="3002" w:type="dxa"/>
          </w:tcPr>
          <w:p w:rsidR="00B40F21" w:rsidRDefault="00B40F21" w:rsidP="00B40F21">
            <w:pPr>
              <w:tabs>
                <w:tab w:val="decimal" w:pos="1883"/>
              </w:tabs>
              <w:rPr>
                <w:bCs/>
                <w:lang w:val="es-SV"/>
              </w:rPr>
            </w:pPr>
            <w:r>
              <w:rPr>
                <w:bCs/>
                <w:lang w:val="es-SV"/>
              </w:rPr>
              <w:t>45</w:t>
            </w:r>
          </w:p>
        </w:tc>
      </w:tr>
    </w:tbl>
    <w:p w:rsidR="00B40F21" w:rsidRPr="00582360" w:rsidRDefault="00B40F21" w:rsidP="00B40F21">
      <w:pPr>
        <w:spacing w:before="240" w:after="240"/>
        <w:jc w:val="center"/>
        <w:rPr>
          <w:b/>
          <w:bCs/>
          <w:lang w:val="es-SV"/>
        </w:rPr>
      </w:pPr>
      <w:r w:rsidRPr="00582360">
        <w:rPr>
          <w:b/>
          <w:bCs/>
          <w:lang w:val="es-SV"/>
        </w:rPr>
        <w:t>Hierro:  Járabe frasco 60 ml (25/1 ml)</w:t>
      </w:r>
    </w:p>
    <w:tbl>
      <w:tblPr>
        <w:tblStyle w:val="TableGrid"/>
        <w:tblW w:w="0" w:type="auto"/>
        <w:jc w:val="center"/>
        <w:tblInd w:w="1508" w:type="dxa"/>
        <w:tblLook w:val="01E0" w:firstRow="1" w:lastRow="1" w:firstColumn="1" w:lastColumn="1" w:noHBand="0" w:noVBand="0"/>
      </w:tblPr>
      <w:tblGrid>
        <w:gridCol w:w="3292"/>
        <w:gridCol w:w="1571"/>
        <w:gridCol w:w="1444"/>
      </w:tblGrid>
      <w:tr w:rsidR="00B40F21" w:rsidTr="00B40F21">
        <w:trPr>
          <w:jc w:val="center"/>
        </w:trPr>
        <w:tc>
          <w:tcPr>
            <w:tcW w:w="3292" w:type="dxa"/>
            <w:vAlign w:val="center"/>
          </w:tcPr>
          <w:p w:rsidR="00B40F21" w:rsidRPr="006D74E1" w:rsidRDefault="00B40F21" w:rsidP="00B40F21">
            <w:pPr>
              <w:jc w:val="center"/>
              <w:rPr>
                <w:b/>
                <w:bCs/>
                <w:lang w:val="es-SV"/>
              </w:rPr>
            </w:pPr>
          </w:p>
        </w:tc>
        <w:tc>
          <w:tcPr>
            <w:tcW w:w="1571" w:type="dxa"/>
            <w:vAlign w:val="center"/>
          </w:tcPr>
          <w:p w:rsidR="00B40F21" w:rsidRPr="006D74E1" w:rsidRDefault="00B40F21" w:rsidP="00B40F21">
            <w:pPr>
              <w:jc w:val="center"/>
              <w:rPr>
                <w:b/>
                <w:bCs/>
                <w:lang w:val="es-SV"/>
              </w:rPr>
            </w:pPr>
            <w:r>
              <w:rPr>
                <w:b/>
                <w:bCs/>
                <w:lang w:val="es-SV"/>
              </w:rPr>
              <w:t>6 a 11 meses</w:t>
            </w:r>
          </w:p>
        </w:tc>
        <w:tc>
          <w:tcPr>
            <w:tcW w:w="1444" w:type="dxa"/>
          </w:tcPr>
          <w:p w:rsidR="00B40F21" w:rsidRPr="006D74E1" w:rsidRDefault="00B40F21" w:rsidP="00B40F21">
            <w:pPr>
              <w:jc w:val="center"/>
              <w:rPr>
                <w:b/>
                <w:bCs/>
                <w:lang w:val="es-SV"/>
              </w:rPr>
            </w:pPr>
            <w:r>
              <w:rPr>
                <w:b/>
                <w:bCs/>
                <w:lang w:val="es-SV"/>
              </w:rPr>
              <w:t>1 a 4 años</w:t>
            </w:r>
          </w:p>
        </w:tc>
      </w:tr>
      <w:tr w:rsidR="00B40F21" w:rsidTr="00B40F21">
        <w:trPr>
          <w:jc w:val="center"/>
        </w:trPr>
        <w:tc>
          <w:tcPr>
            <w:tcW w:w="3292" w:type="dxa"/>
          </w:tcPr>
          <w:p w:rsidR="00B40F21" w:rsidRDefault="00B40F21" w:rsidP="00B40F21">
            <w:pPr>
              <w:rPr>
                <w:bCs/>
                <w:lang w:val="es-SV"/>
              </w:rPr>
            </w:pPr>
            <w:r>
              <w:rPr>
                <w:bCs/>
                <w:lang w:val="es-SV"/>
              </w:rPr>
              <w:t>Beneficiarios</w:t>
            </w:r>
          </w:p>
        </w:tc>
        <w:tc>
          <w:tcPr>
            <w:tcW w:w="1571" w:type="dxa"/>
          </w:tcPr>
          <w:p w:rsidR="00B40F21" w:rsidRDefault="00B40F21" w:rsidP="00B40F21">
            <w:pPr>
              <w:tabs>
                <w:tab w:val="decimal" w:pos="1121"/>
              </w:tabs>
              <w:rPr>
                <w:bCs/>
                <w:lang w:val="es-SV"/>
              </w:rPr>
            </w:pPr>
            <w:r>
              <w:rPr>
                <w:bCs/>
                <w:lang w:val="es-SV"/>
              </w:rPr>
              <w:t>112.952</w:t>
            </w:r>
          </w:p>
        </w:tc>
        <w:tc>
          <w:tcPr>
            <w:tcW w:w="1444" w:type="dxa"/>
          </w:tcPr>
          <w:p w:rsidR="00B40F21" w:rsidRDefault="00B40F21" w:rsidP="00B40F21">
            <w:pPr>
              <w:tabs>
                <w:tab w:val="decimal" w:pos="1128"/>
              </w:tabs>
              <w:rPr>
                <w:bCs/>
                <w:lang w:val="es-SV"/>
              </w:rPr>
            </w:pPr>
            <w:r>
              <w:rPr>
                <w:bCs/>
                <w:lang w:val="es-SV"/>
              </w:rPr>
              <w:t>340.529</w:t>
            </w:r>
          </w:p>
        </w:tc>
      </w:tr>
      <w:tr w:rsidR="00B40F21" w:rsidTr="00B40F21">
        <w:trPr>
          <w:jc w:val="center"/>
        </w:trPr>
        <w:tc>
          <w:tcPr>
            <w:tcW w:w="3292" w:type="dxa"/>
          </w:tcPr>
          <w:p w:rsidR="00B40F21" w:rsidRDefault="00B40F21" w:rsidP="00B40F21">
            <w:pPr>
              <w:rPr>
                <w:bCs/>
                <w:lang w:val="es-SV"/>
              </w:rPr>
            </w:pPr>
            <w:r>
              <w:rPr>
                <w:bCs/>
                <w:lang w:val="es-SV"/>
              </w:rPr>
              <w:t>Población total</w:t>
            </w:r>
          </w:p>
        </w:tc>
        <w:tc>
          <w:tcPr>
            <w:tcW w:w="1571" w:type="dxa"/>
          </w:tcPr>
          <w:p w:rsidR="00B40F21" w:rsidRDefault="00B40F21" w:rsidP="00B40F21">
            <w:pPr>
              <w:tabs>
                <w:tab w:val="decimal" w:pos="1121"/>
              </w:tabs>
              <w:rPr>
                <w:bCs/>
                <w:lang w:val="es-SV"/>
              </w:rPr>
            </w:pPr>
            <w:r>
              <w:rPr>
                <w:bCs/>
                <w:lang w:val="es-SV"/>
              </w:rPr>
              <w:t>-</w:t>
            </w:r>
            <w:r w:rsidRPr="00D021A2">
              <w:rPr>
                <w:b/>
                <w:bCs/>
                <w:lang w:val="es-SV"/>
              </w:rPr>
              <w:t>**</w:t>
            </w:r>
          </w:p>
        </w:tc>
        <w:tc>
          <w:tcPr>
            <w:tcW w:w="1444" w:type="dxa"/>
          </w:tcPr>
          <w:p w:rsidR="00B40F21" w:rsidRDefault="00B40F21" w:rsidP="00B40F21">
            <w:pPr>
              <w:tabs>
                <w:tab w:val="decimal" w:pos="1128"/>
              </w:tabs>
              <w:rPr>
                <w:bCs/>
                <w:lang w:val="es-SV"/>
              </w:rPr>
            </w:pPr>
            <w:r>
              <w:rPr>
                <w:bCs/>
                <w:lang w:val="es-SV"/>
              </w:rPr>
              <w:t>558.453</w:t>
            </w:r>
          </w:p>
        </w:tc>
      </w:tr>
      <w:tr w:rsidR="00B40F21" w:rsidTr="00B40F21">
        <w:trPr>
          <w:jc w:val="center"/>
        </w:trPr>
        <w:tc>
          <w:tcPr>
            <w:tcW w:w="3292" w:type="dxa"/>
          </w:tcPr>
          <w:p w:rsidR="00B40F21" w:rsidRDefault="00B40F21" w:rsidP="00B40F21">
            <w:pPr>
              <w:rPr>
                <w:bCs/>
                <w:lang w:val="es-SV"/>
              </w:rPr>
            </w:pPr>
            <w:r>
              <w:rPr>
                <w:bCs/>
                <w:lang w:val="es-SV"/>
              </w:rPr>
              <w:t>Cobertura (porcentaje)</w:t>
            </w:r>
          </w:p>
        </w:tc>
        <w:tc>
          <w:tcPr>
            <w:tcW w:w="1571" w:type="dxa"/>
          </w:tcPr>
          <w:p w:rsidR="00B40F21" w:rsidRDefault="00B40F21" w:rsidP="00B40F21">
            <w:pPr>
              <w:tabs>
                <w:tab w:val="decimal" w:pos="1121"/>
              </w:tabs>
              <w:rPr>
                <w:bCs/>
                <w:lang w:val="es-SV"/>
              </w:rPr>
            </w:pPr>
            <w:r>
              <w:rPr>
                <w:bCs/>
                <w:lang w:val="es-SV"/>
              </w:rPr>
              <w:t>-</w:t>
            </w:r>
          </w:p>
        </w:tc>
        <w:tc>
          <w:tcPr>
            <w:tcW w:w="1444" w:type="dxa"/>
          </w:tcPr>
          <w:p w:rsidR="00B40F21" w:rsidRDefault="00B40F21" w:rsidP="00B40F21">
            <w:pPr>
              <w:tabs>
                <w:tab w:val="decimal" w:pos="1128"/>
              </w:tabs>
              <w:rPr>
                <w:bCs/>
                <w:lang w:val="es-SV"/>
              </w:rPr>
            </w:pPr>
            <w:r>
              <w:rPr>
                <w:bCs/>
                <w:lang w:val="es-SV"/>
              </w:rPr>
              <w:t>60,9</w:t>
            </w:r>
          </w:p>
        </w:tc>
      </w:tr>
      <w:tr w:rsidR="00B40F21" w:rsidTr="00B40F21">
        <w:trPr>
          <w:jc w:val="center"/>
        </w:trPr>
        <w:tc>
          <w:tcPr>
            <w:tcW w:w="3292" w:type="dxa"/>
          </w:tcPr>
          <w:p w:rsidR="00B40F21" w:rsidRDefault="00B40F21" w:rsidP="00B40F21">
            <w:pPr>
              <w:rPr>
                <w:bCs/>
                <w:lang w:val="es-SV"/>
              </w:rPr>
            </w:pPr>
            <w:r>
              <w:rPr>
                <w:bCs/>
                <w:lang w:val="es-SV"/>
              </w:rPr>
              <w:t>FESAL 2002/2003 (porcentaje)</w:t>
            </w:r>
          </w:p>
        </w:tc>
        <w:tc>
          <w:tcPr>
            <w:tcW w:w="1571" w:type="dxa"/>
          </w:tcPr>
          <w:p w:rsidR="00B40F21" w:rsidRDefault="00B40F21" w:rsidP="00B40F21">
            <w:pPr>
              <w:tabs>
                <w:tab w:val="decimal" w:pos="1121"/>
              </w:tabs>
              <w:rPr>
                <w:bCs/>
                <w:lang w:val="es-SV"/>
              </w:rPr>
            </w:pPr>
            <w:r>
              <w:rPr>
                <w:bCs/>
                <w:lang w:val="es-SV"/>
              </w:rPr>
              <w:t>28,7</w:t>
            </w:r>
          </w:p>
        </w:tc>
        <w:tc>
          <w:tcPr>
            <w:tcW w:w="1444" w:type="dxa"/>
          </w:tcPr>
          <w:p w:rsidR="00B40F21" w:rsidRDefault="00B40F21" w:rsidP="00B40F21">
            <w:pPr>
              <w:tabs>
                <w:tab w:val="decimal" w:pos="1128"/>
              </w:tabs>
              <w:rPr>
                <w:bCs/>
                <w:lang w:val="es-SV"/>
              </w:rPr>
            </w:pPr>
            <w:r>
              <w:rPr>
                <w:bCs/>
                <w:lang w:val="es-SV"/>
              </w:rPr>
              <w:t>66,4</w:t>
            </w:r>
          </w:p>
        </w:tc>
      </w:tr>
    </w:tbl>
    <w:p w:rsidR="00B40F21" w:rsidRPr="001D3391" w:rsidRDefault="00B40F21" w:rsidP="00B40F21">
      <w:pPr>
        <w:spacing w:before="480" w:after="240"/>
        <w:rPr>
          <w:bCs/>
          <w:lang w:val="es-SV"/>
        </w:rPr>
      </w:pPr>
      <w:r>
        <w:rPr>
          <w:bCs/>
          <w:lang w:val="es-SV"/>
        </w:rPr>
        <w:t>123.</w:t>
      </w:r>
      <w:r>
        <w:rPr>
          <w:bCs/>
          <w:lang w:val="es-SV"/>
        </w:rPr>
        <w:tab/>
      </w:r>
      <w:r w:rsidRPr="001D3391">
        <w:rPr>
          <w:bCs/>
          <w:lang w:val="es-SV"/>
        </w:rPr>
        <w:t xml:space="preserve">El Programa de </w:t>
      </w:r>
      <w:r>
        <w:rPr>
          <w:bCs/>
          <w:lang w:val="es-SV"/>
        </w:rPr>
        <w:t>s</w:t>
      </w:r>
      <w:r w:rsidRPr="001D3391">
        <w:rPr>
          <w:lang w:val="es-SV"/>
        </w:rPr>
        <w:t>uplementación</w:t>
      </w:r>
      <w:r w:rsidRPr="001D3391">
        <w:rPr>
          <w:bCs/>
          <w:lang w:val="es-SV"/>
        </w:rPr>
        <w:t xml:space="preserve"> aplicó las siguientes iniciativas:</w:t>
      </w:r>
    </w:p>
    <w:p w:rsidR="00B40F21" w:rsidRPr="001D3391" w:rsidRDefault="00B40F21" w:rsidP="00B40F21">
      <w:pPr>
        <w:spacing w:after="240"/>
        <w:ind w:left="1134" w:hanging="567"/>
        <w:rPr>
          <w:lang w:val="es-SV"/>
        </w:rPr>
      </w:pPr>
      <w:r>
        <w:rPr>
          <w:lang w:val="es-SV"/>
        </w:rPr>
        <w:t>a)</w:t>
      </w:r>
      <w:r>
        <w:rPr>
          <w:lang w:val="es-SV"/>
        </w:rPr>
        <w:tab/>
      </w:r>
      <w:r w:rsidRPr="001D3391">
        <w:rPr>
          <w:lang w:val="es-SV"/>
        </w:rPr>
        <w:t xml:space="preserve">Fortificación de sal con yodo. </w:t>
      </w:r>
      <w:r>
        <w:rPr>
          <w:lang w:val="es-SV"/>
        </w:rPr>
        <w:t xml:space="preserve"> </w:t>
      </w:r>
      <w:r w:rsidRPr="001D3391">
        <w:rPr>
          <w:lang w:val="es-SV"/>
        </w:rPr>
        <w:t>Por disposiciones legales</w:t>
      </w:r>
      <w:r w:rsidRPr="001D3391">
        <w:rPr>
          <w:b/>
          <w:vertAlign w:val="superscript"/>
          <w:lang w:val="es-SV"/>
        </w:rPr>
        <w:footnoteReference w:id="12"/>
      </w:r>
      <w:r w:rsidRPr="001D3391">
        <w:rPr>
          <w:lang w:val="es-SV"/>
        </w:rPr>
        <w:t xml:space="preserve">, la sal producida y envasada a nivel industrial debe ser fortalecida con yodo. </w:t>
      </w:r>
      <w:r>
        <w:rPr>
          <w:lang w:val="es-SV"/>
        </w:rPr>
        <w:t xml:space="preserve"> </w:t>
      </w:r>
      <w:r w:rsidRPr="001D3391">
        <w:rPr>
          <w:lang w:val="es-SV"/>
        </w:rPr>
        <w:t xml:space="preserve">Para el desarrollo de este programa se cuenta con normas y procedimientos administrativos, así como planes de vigilancia para la premezcla, en envasadoras de sal y en los lugares de producción. </w:t>
      </w:r>
      <w:r>
        <w:rPr>
          <w:lang w:val="es-SV"/>
        </w:rPr>
        <w:t xml:space="preserve"> </w:t>
      </w:r>
      <w:r w:rsidRPr="001D3391">
        <w:rPr>
          <w:lang w:val="es-SV"/>
        </w:rPr>
        <w:t>Dentro del Sistema de Garantía de la Calidad del programa se realizan análisis en muestras de alimentos en hogares cada año, con representatividad nacional para corrobora</w:t>
      </w:r>
      <w:r>
        <w:rPr>
          <w:lang w:val="es-SV"/>
        </w:rPr>
        <w:t>r</w:t>
      </w:r>
      <w:r w:rsidRPr="001D3391">
        <w:rPr>
          <w:lang w:val="es-SV"/>
        </w:rPr>
        <w:t xml:space="preserve"> el nivel de fortificación según norma en hogares. </w:t>
      </w:r>
      <w:r>
        <w:rPr>
          <w:lang w:val="es-SV"/>
        </w:rPr>
        <w:t xml:space="preserve"> </w:t>
      </w:r>
      <w:r w:rsidRPr="001D3391">
        <w:rPr>
          <w:lang w:val="es-SV"/>
        </w:rPr>
        <w:t xml:space="preserve">Asimismo, cada </w:t>
      </w:r>
      <w:r>
        <w:rPr>
          <w:lang w:val="es-SV"/>
        </w:rPr>
        <w:t>cuatro</w:t>
      </w:r>
      <w:r w:rsidRPr="001D3391">
        <w:rPr>
          <w:lang w:val="es-SV"/>
        </w:rPr>
        <w:t xml:space="preserve"> años se realizan evaluaciones en escolares menores de</w:t>
      </w:r>
      <w:r>
        <w:rPr>
          <w:lang w:val="es-SV"/>
        </w:rPr>
        <w:t> </w:t>
      </w:r>
      <w:r w:rsidRPr="001D3391">
        <w:rPr>
          <w:lang w:val="es-SV"/>
        </w:rPr>
        <w:t>12</w:t>
      </w:r>
      <w:r>
        <w:rPr>
          <w:lang w:val="es-SV"/>
        </w:rPr>
        <w:t> </w:t>
      </w:r>
      <w:r w:rsidRPr="001D3391">
        <w:rPr>
          <w:lang w:val="es-SV"/>
        </w:rPr>
        <w:t xml:space="preserve">años a nivel nacional sobre excreción de yodo urinario para constatar el impacto de la fortificación de la sal yodada. </w:t>
      </w:r>
      <w:r>
        <w:rPr>
          <w:lang w:val="es-SV"/>
        </w:rPr>
        <w:t xml:space="preserve"> </w:t>
      </w:r>
      <w:r w:rsidRPr="001D3391">
        <w:rPr>
          <w:lang w:val="es-SV"/>
        </w:rPr>
        <w:t xml:space="preserve">Las variables que se investigan son: </w:t>
      </w:r>
      <w:r>
        <w:rPr>
          <w:lang w:val="es-SV"/>
        </w:rPr>
        <w:t xml:space="preserve"> </w:t>
      </w:r>
      <w:r w:rsidRPr="001D3391">
        <w:rPr>
          <w:lang w:val="es-SV"/>
        </w:rPr>
        <w:t>sexo, edad, procedencia, departamento, municipio, repetición de grado, marca de sal, presencia de yodo en sal</w:t>
      </w:r>
      <w:r w:rsidRPr="001D3391">
        <w:rPr>
          <w:b/>
          <w:vertAlign w:val="superscript"/>
          <w:lang w:val="es-SV"/>
        </w:rPr>
        <w:footnoteReference w:id="13"/>
      </w:r>
      <w:r w:rsidRPr="001D3391">
        <w:rPr>
          <w:lang w:val="es-SV"/>
        </w:rPr>
        <w:t xml:space="preserve"> y niveles de yodo en orina</w:t>
      </w:r>
      <w:r w:rsidRPr="001D3391">
        <w:rPr>
          <w:b/>
          <w:vertAlign w:val="superscript"/>
          <w:lang w:val="es-SV"/>
        </w:rPr>
        <w:footnoteReference w:id="14"/>
      </w:r>
      <w:r>
        <w:rPr>
          <w:lang w:val="es-SV"/>
        </w:rPr>
        <w:t>.</w:t>
      </w:r>
    </w:p>
    <w:p w:rsidR="00B40F21" w:rsidRPr="001D3391" w:rsidRDefault="00B40F21" w:rsidP="00B40F21">
      <w:pPr>
        <w:spacing w:after="240"/>
        <w:ind w:left="1134" w:hanging="567"/>
        <w:rPr>
          <w:lang w:val="es-SV"/>
        </w:rPr>
      </w:pPr>
      <w:r>
        <w:rPr>
          <w:lang w:val="es-SV"/>
        </w:rPr>
        <w:t>b)</w:t>
      </w:r>
      <w:r>
        <w:rPr>
          <w:lang w:val="es-SV"/>
        </w:rPr>
        <w:tab/>
      </w:r>
      <w:r w:rsidRPr="001D3391">
        <w:rPr>
          <w:lang w:val="es-SV"/>
        </w:rPr>
        <w:t xml:space="preserve">El tercer estudio realizado en 2004 fue en 87 escuelas, recolectando un total de 1.280 muestras de orina. </w:t>
      </w:r>
      <w:r>
        <w:rPr>
          <w:lang w:val="es-SV"/>
        </w:rPr>
        <w:t xml:space="preserve"> </w:t>
      </w:r>
      <w:r w:rsidRPr="001D3391">
        <w:rPr>
          <w:lang w:val="es-SV"/>
        </w:rPr>
        <w:t>Los resultados reportaron que la mediana pobla</w:t>
      </w:r>
      <w:r>
        <w:rPr>
          <w:lang w:val="es-SV"/>
        </w:rPr>
        <w:t>cional de y</w:t>
      </w:r>
      <w:r w:rsidRPr="001D3391">
        <w:rPr>
          <w:lang w:val="es-SV"/>
        </w:rPr>
        <w:t>odo en orina es de 20 microgramos de I/dl, la cual ha aumentado en comparación a la reportada en los estudios realizados en 1996-</w:t>
      </w:r>
      <w:r>
        <w:rPr>
          <w:lang w:val="es-SV"/>
        </w:rPr>
        <w:t>19</w:t>
      </w:r>
      <w:r w:rsidRPr="001D3391">
        <w:rPr>
          <w:lang w:val="es-SV"/>
        </w:rPr>
        <w:t xml:space="preserve">97 y 2000. </w:t>
      </w:r>
      <w:r>
        <w:rPr>
          <w:lang w:val="es-SV"/>
        </w:rPr>
        <w:t xml:space="preserve"> </w:t>
      </w:r>
      <w:r w:rsidRPr="001D3391">
        <w:rPr>
          <w:lang w:val="es-SV"/>
        </w:rPr>
        <w:t>El 94</w:t>
      </w:r>
      <w:r>
        <w:rPr>
          <w:lang w:val="es-SV"/>
        </w:rPr>
        <w:t>,</w:t>
      </w:r>
      <w:r w:rsidRPr="001D3391">
        <w:rPr>
          <w:lang w:val="es-SV"/>
        </w:rPr>
        <w:t xml:space="preserve">6% de los escolares del estudio reportaron niveles mayores o igual a </w:t>
      </w:r>
      <w:r>
        <w:rPr>
          <w:lang w:val="es-SV"/>
        </w:rPr>
        <w:t>10</w:t>
      </w:r>
      <w:r w:rsidRPr="001D3391">
        <w:rPr>
          <w:lang w:val="es-SV"/>
        </w:rPr>
        <w:t xml:space="preserve"> microgramos/dl, lo que demuestra que el programa de sal yodada ha impactado en la población y el yodo es consumido en la dieta diaria de los escolares. </w:t>
      </w:r>
      <w:r>
        <w:rPr>
          <w:lang w:val="es-SV"/>
        </w:rPr>
        <w:t xml:space="preserve"> </w:t>
      </w:r>
      <w:r w:rsidRPr="001D3391">
        <w:rPr>
          <w:lang w:val="es-SV"/>
        </w:rPr>
        <w:t>El programa de sal yodada cuenta con una estrategia de comunicación desde 1995 la cual comprende diversos materiales educativos y audiovisuales que incluye medios masivos de comunicación de radio, prensa y televisión</w:t>
      </w:r>
      <w:r>
        <w:rPr>
          <w:lang w:val="es-SV"/>
        </w:rPr>
        <w:t>.</w:t>
      </w:r>
    </w:p>
    <w:p w:rsidR="00B40F21" w:rsidRPr="001D3391" w:rsidRDefault="00B40F21" w:rsidP="00B40F21">
      <w:pPr>
        <w:spacing w:after="240"/>
        <w:ind w:left="1134" w:hanging="567"/>
        <w:rPr>
          <w:lang w:val="es-SV"/>
        </w:rPr>
      </w:pPr>
      <w:r>
        <w:rPr>
          <w:bCs/>
          <w:lang w:val="es-SV"/>
        </w:rPr>
        <w:t>c)</w:t>
      </w:r>
      <w:r>
        <w:rPr>
          <w:bCs/>
          <w:lang w:val="es-SV"/>
        </w:rPr>
        <w:tab/>
      </w:r>
      <w:r w:rsidRPr="001D3391">
        <w:rPr>
          <w:bCs/>
          <w:lang w:val="es-SV"/>
        </w:rPr>
        <w:t xml:space="preserve">Fortificación del </w:t>
      </w:r>
      <w:r>
        <w:rPr>
          <w:bCs/>
          <w:lang w:val="es-SV"/>
        </w:rPr>
        <w:t>a</w:t>
      </w:r>
      <w:r w:rsidRPr="001D3391">
        <w:rPr>
          <w:bCs/>
          <w:lang w:val="es-SV"/>
        </w:rPr>
        <w:t>zúcar con vitamina A</w:t>
      </w:r>
      <w:r w:rsidRPr="001D3391">
        <w:rPr>
          <w:b/>
          <w:bCs/>
          <w:vertAlign w:val="superscript"/>
          <w:lang w:val="es-SV"/>
        </w:rPr>
        <w:footnoteReference w:id="15"/>
      </w:r>
      <w:r w:rsidRPr="001D3391">
        <w:rPr>
          <w:bCs/>
          <w:lang w:val="es-SV"/>
        </w:rPr>
        <w:t xml:space="preserve">. </w:t>
      </w:r>
      <w:r>
        <w:rPr>
          <w:bCs/>
          <w:lang w:val="es-SV"/>
        </w:rPr>
        <w:t xml:space="preserve"> </w:t>
      </w:r>
      <w:r w:rsidRPr="001D3391">
        <w:rPr>
          <w:bCs/>
          <w:lang w:val="es-SV"/>
        </w:rPr>
        <w:t xml:space="preserve">Desde 1990 dio inicio </w:t>
      </w:r>
      <w:r>
        <w:rPr>
          <w:bCs/>
          <w:lang w:val="es-SV"/>
        </w:rPr>
        <w:t>a</w:t>
      </w:r>
      <w:r w:rsidRPr="001D3391">
        <w:rPr>
          <w:bCs/>
          <w:lang w:val="es-SV"/>
        </w:rPr>
        <w:t>l programa gracias al apoyo del Gobierno de</w:t>
      </w:r>
      <w:r>
        <w:rPr>
          <w:bCs/>
          <w:lang w:val="es-SV"/>
        </w:rPr>
        <w:t>l</w:t>
      </w:r>
      <w:r w:rsidRPr="001D3391">
        <w:rPr>
          <w:bCs/>
          <w:lang w:val="es-SV"/>
        </w:rPr>
        <w:t xml:space="preserve"> Japón a través del Ministerio de Salud Pública y Asistencia Social, con lo cual se ha logrado fortificar aproximadamente 2,5 millones de quintales de azúcar de consumo interno. </w:t>
      </w:r>
      <w:r>
        <w:rPr>
          <w:bCs/>
          <w:lang w:val="es-SV"/>
        </w:rPr>
        <w:t xml:space="preserve"> </w:t>
      </w:r>
      <w:r w:rsidRPr="001D3391">
        <w:rPr>
          <w:lang w:val="es-SV"/>
        </w:rPr>
        <w:t>La encuesta de salud familiar de salud realizada en el país</w:t>
      </w:r>
      <w:r>
        <w:rPr>
          <w:lang w:val="es-SV"/>
        </w:rPr>
        <w:t xml:space="preserve"> reporta que la deficiencia de v</w:t>
      </w:r>
      <w:r w:rsidRPr="001D3391">
        <w:rPr>
          <w:lang w:val="es-SV"/>
        </w:rPr>
        <w:t xml:space="preserve">itamina A ha disminuido a menos de 5%, en niños menores de 5 años de edad. </w:t>
      </w:r>
      <w:r>
        <w:rPr>
          <w:lang w:val="es-SV"/>
        </w:rPr>
        <w:t xml:space="preserve"> </w:t>
      </w:r>
      <w:r w:rsidRPr="001D3391">
        <w:rPr>
          <w:lang w:val="es-SV"/>
        </w:rPr>
        <w:t xml:space="preserve">El Programa de </w:t>
      </w:r>
      <w:r>
        <w:rPr>
          <w:lang w:val="es-SV"/>
        </w:rPr>
        <w:t>a</w:t>
      </w:r>
      <w:r w:rsidRPr="001D3391">
        <w:rPr>
          <w:lang w:val="es-SV"/>
        </w:rPr>
        <w:t xml:space="preserve">zúcar </w:t>
      </w:r>
      <w:r>
        <w:rPr>
          <w:lang w:val="es-SV"/>
        </w:rPr>
        <w:t>f</w:t>
      </w:r>
      <w:r w:rsidRPr="001D3391">
        <w:rPr>
          <w:lang w:val="es-SV"/>
        </w:rPr>
        <w:t xml:space="preserve">ortificada con </w:t>
      </w:r>
      <w:r>
        <w:rPr>
          <w:lang w:val="es-SV"/>
        </w:rPr>
        <w:t>v</w:t>
      </w:r>
      <w:r w:rsidRPr="001D3391">
        <w:rPr>
          <w:lang w:val="es-SV"/>
        </w:rPr>
        <w:t xml:space="preserve">itamina A, cuenta con una estrategia de comunicación desde 1996, que promueve </w:t>
      </w:r>
      <w:r>
        <w:rPr>
          <w:lang w:val="es-SV"/>
        </w:rPr>
        <w:t>l</w:t>
      </w:r>
      <w:r w:rsidRPr="001D3391">
        <w:rPr>
          <w:lang w:val="es-SV"/>
        </w:rPr>
        <w:t xml:space="preserve">a importancia de la </w:t>
      </w:r>
      <w:r>
        <w:rPr>
          <w:lang w:val="es-SV"/>
        </w:rPr>
        <w:t>v</w:t>
      </w:r>
      <w:r w:rsidRPr="001D3391">
        <w:rPr>
          <w:lang w:val="es-SV"/>
        </w:rPr>
        <w:t>itamina A</w:t>
      </w:r>
      <w:r>
        <w:rPr>
          <w:lang w:val="es-SV"/>
        </w:rPr>
        <w:t>.</w:t>
      </w:r>
    </w:p>
    <w:p w:rsidR="00B40F21" w:rsidRPr="001D3391" w:rsidRDefault="00B40F21" w:rsidP="00B40F21">
      <w:pPr>
        <w:spacing w:after="240"/>
        <w:ind w:left="1134" w:hanging="567"/>
        <w:rPr>
          <w:lang w:val="es-SV"/>
        </w:rPr>
      </w:pPr>
      <w:r>
        <w:rPr>
          <w:lang w:val="es-SV"/>
        </w:rPr>
        <w:t>d)</w:t>
      </w:r>
      <w:r>
        <w:rPr>
          <w:lang w:val="es-SV"/>
        </w:rPr>
        <w:tab/>
      </w:r>
      <w:r w:rsidRPr="001D3391">
        <w:rPr>
          <w:lang w:val="es-SV"/>
        </w:rPr>
        <w:t xml:space="preserve">Fortificación de </w:t>
      </w:r>
      <w:r>
        <w:rPr>
          <w:lang w:val="es-SV"/>
        </w:rPr>
        <w:t>h</w:t>
      </w:r>
      <w:r w:rsidRPr="001D3391">
        <w:rPr>
          <w:lang w:val="es-SV"/>
        </w:rPr>
        <w:t xml:space="preserve">arina de </w:t>
      </w:r>
      <w:r>
        <w:rPr>
          <w:lang w:val="es-SV"/>
        </w:rPr>
        <w:t>t</w:t>
      </w:r>
      <w:r w:rsidRPr="001D3391">
        <w:rPr>
          <w:lang w:val="es-SV"/>
        </w:rPr>
        <w:t xml:space="preserve">rigo con hierro, ácido fólico y vitaminas del complejo B. </w:t>
      </w:r>
      <w:r>
        <w:rPr>
          <w:lang w:val="es-SV"/>
        </w:rPr>
        <w:t xml:space="preserve"> </w:t>
      </w:r>
      <w:r w:rsidRPr="001D3391">
        <w:rPr>
          <w:lang w:val="es-SV"/>
        </w:rPr>
        <w:t xml:space="preserve">La fortificación de harina de trigo se reactivó en los años </w:t>
      </w:r>
      <w:r>
        <w:rPr>
          <w:lang w:val="es-SV"/>
        </w:rPr>
        <w:t>noventa</w:t>
      </w:r>
      <w:r w:rsidRPr="001D3391">
        <w:rPr>
          <w:lang w:val="es-SV"/>
        </w:rPr>
        <w:t xml:space="preserve">. </w:t>
      </w:r>
      <w:r>
        <w:rPr>
          <w:lang w:val="es-SV"/>
        </w:rPr>
        <w:t xml:space="preserve"> </w:t>
      </w:r>
      <w:r w:rsidRPr="001D3391">
        <w:rPr>
          <w:lang w:val="es-SV"/>
        </w:rPr>
        <w:t xml:space="preserve">Aunque la cobertura del programa de fortificación de harina de trigo es buena, la anemia continúa manifestándose en niños menores de </w:t>
      </w:r>
      <w:r>
        <w:rPr>
          <w:lang w:val="es-SV"/>
        </w:rPr>
        <w:t>2</w:t>
      </w:r>
      <w:r w:rsidRPr="001D3391">
        <w:rPr>
          <w:lang w:val="es-SV"/>
        </w:rPr>
        <w:t xml:space="preserve"> años de edad y mujeres en edad fértil. </w:t>
      </w:r>
      <w:r>
        <w:rPr>
          <w:lang w:val="es-SV"/>
        </w:rPr>
        <w:t xml:space="preserve"> </w:t>
      </w:r>
      <w:r w:rsidRPr="001D3391">
        <w:rPr>
          <w:lang w:val="es-SV"/>
        </w:rPr>
        <w:t>A</w:t>
      </w:r>
      <w:r>
        <w:rPr>
          <w:lang w:val="es-SV"/>
        </w:rPr>
        <w:t> </w:t>
      </w:r>
      <w:r w:rsidRPr="001D3391">
        <w:rPr>
          <w:lang w:val="es-SV"/>
        </w:rPr>
        <w:t xml:space="preserve">todas las harinas fortificadas para el consumo se les aplica el Plan de vigilancia en los molinos, expendios o tiendas y en los hogares para comprobar el nivel de fortificación. </w:t>
      </w:r>
      <w:r>
        <w:rPr>
          <w:lang w:val="es-SV"/>
        </w:rPr>
        <w:t xml:space="preserve"> </w:t>
      </w:r>
      <w:r w:rsidRPr="001D3391">
        <w:rPr>
          <w:lang w:val="es-SV"/>
        </w:rPr>
        <w:t>Para la prevención de la anemia se cuenta con una estrategia de comunicación desde 2003</w:t>
      </w:r>
      <w:r>
        <w:rPr>
          <w:lang w:val="es-SV"/>
        </w:rPr>
        <w:t>.</w:t>
      </w:r>
    </w:p>
    <w:p w:rsidR="00B40F21" w:rsidRPr="001D3391" w:rsidRDefault="00B40F21" w:rsidP="00B40F21">
      <w:pPr>
        <w:spacing w:after="240"/>
        <w:ind w:left="1134" w:hanging="567"/>
        <w:rPr>
          <w:lang w:val="es-SV"/>
        </w:rPr>
      </w:pPr>
      <w:r>
        <w:rPr>
          <w:bCs/>
          <w:lang w:val="es-SV"/>
        </w:rPr>
        <w:t>e)</w:t>
      </w:r>
      <w:r>
        <w:rPr>
          <w:bCs/>
          <w:lang w:val="es-SV"/>
        </w:rPr>
        <w:tab/>
      </w:r>
      <w:r w:rsidRPr="001D3391">
        <w:rPr>
          <w:bCs/>
          <w:lang w:val="es-SV"/>
        </w:rPr>
        <w:t xml:space="preserve">Fortificación de </w:t>
      </w:r>
      <w:r>
        <w:rPr>
          <w:bCs/>
          <w:lang w:val="es-SV"/>
        </w:rPr>
        <w:t>h</w:t>
      </w:r>
      <w:r w:rsidRPr="001D3391">
        <w:rPr>
          <w:bCs/>
          <w:lang w:val="es-SV"/>
        </w:rPr>
        <w:t xml:space="preserve">arina de </w:t>
      </w:r>
      <w:r>
        <w:rPr>
          <w:bCs/>
          <w:lang w:val="es-SV"/>
        </w:rPr>
        <w:t>m</w:t>
      </w:r>
      <w:r w:rsidRPr="001D3391">
        <w:rPr>
          <w:bCs/>
          <w:lang w:val="es-SV"/>
        </w:rPr>
        <w:t xml:space="preserve">aíz </w:t>
      </w:r>
      <w:r>
        <w:rPr>
          <w:bCs/>
          <w:lang w:val="es-SV"/>
        </w:rPr>
        <w:t>n</w:t>
      </w:r>
      <w:r w:rsidRPr="001D3391">
        <w:rPr>
          <w:bCs/>
          <w:lang w:val="es-SV"/>
        </w:rPr>
        <w:t xml:space="preserve">ixtamalizado con hierro, ácido fólico y vitaminas del complejo B. </w:t>
      </w:r>
      <w:r>
        <w:rPr>
          <w:bCs/>
          <w:lang w:val="es-SV"/>
        </w:rPr>
        <w:t xml:space="preserve"> </w:t>
      </w:r>
      <w:r w:rsidRPr="001D3391">
        <w:rPr>
          <w:bCs/>
          <w:lang w:val="es-SV"/>
        </w:rPr>
        <w:t>En 2003 se logra la fortificación de la harina de maíz nixtamalizada con hierro, ácido fólico y vitaminas del complejo B, como niacina, tiamina y riboflavina</w:t>
      </w:r>
      <w:r w:rsidRPr="001D3391">
        <w:rPr>
          <w:b/>
          <w:bCs/>
          <w:vertAlign w:val="superscript"/>
          <w:lang w:val="es-SV"/>
        </w:rPr>
        <w:footnoteReference w:id="16"/>
      </w:r>
      <w:r w:rsidRPr="001D3391">
        <w:rPr>
          <w:bCs/>
          <w:lang w:val="es-SV"/>
        </w:rPr>
        <w:t xml:space="preserve">, ya que su consumo es mayor en el país. </w:t>
      </w:r>
      <w:r>
        <w:rPr>
          <w:bCs/>
          <w:lang w:val="es-SV"/>
        </w:rPr>
        <w:t xml:space="preserve"> </w:t>
      </w:r>
      <w:r w:rsidRPr="001D3391">
        <w:rPr>
          <w:bCs/>
          <w:lang w:val="es-SV"/>
        </w:rPr>
        <w:t>Esta acción se suma a las ya implementadas para el combate de la anemia en El Salvador; a su vez, se han realizado esfuerzos a nivel de las comunidades impulsando las agroindustrias rurales femeninas formándose las panaderías.</w:t>
      </w:r>
    </w:p>
    <w:p w:rsidR="00B40F21" w:rsidRPr="001D3391" w:rsidRDefault="00B40F21" w:rsidP="00B40F21">
      <w:pPr>
        <w:spacing w:after="240"/>
        <w:rPr>
          <w:lang w:val="es-SV"/>
        </w:rPr>
      </w:pPr>
      <w:r>
        <w:rPr>
          <w:lang w:val="es-SV"/>
        </w:rPr>
        <w:t>124.</w:t>
      </w:r>
      <w:r>
        <w:rPr>
          <w:lang w:val="es-SV"/>
        </w:rPr>
        <w:tab/>
      </w:r>
      <w:r w:rsidRPr="001D3391">
        <w:rPr>
          <w:lang w:val="es-SV"/>
        </w:rPr>
        <w:t xml:space="preserve">Para fortalecer la atención nutricional a la población con enfermedades nutricionales se han elaborados documentos técnicos para el manejo de pacientes a nivel hospitalario, y en algunos casos a nivel ambulatorio, tales como la Guía </w:t>
      </w:r>
      <w:r>
        <w:rPr>
          <w:lang w:val="es-SV"/>
        </w:rPr>
        <w:t>c</w:t>
      </w:r>
      <w:r w:rsidRPr="001D3391">
        <w:rPr>
          <w:lang w:val="es-SV"/>
        </w:rPr>
        <w:t xml:space="preserve">línica de </w:t>
      </w:r>
      <w:r>
        <w:rPr>
          <w:lang w:val="es-SV"/>
        </w:rPr>
        <w:t>at</w:t>
      </w:r>
      <w:r w:rsidRPr="001D3391">
        <w:rPr>
          <w:lang w:val="es-SV"/>
        </w:rPr>
        <w:t xml:space="preserve">ención al niño y niña con </w:t>
      </w:r>
      <w:r>
        <w:rPr>
          <w:lang w:val="es-SV"/>
        </w:rPr>
        <w:t>d</w:t>
      </w:r>
      <w:r w:rsidRPr="001D3391">
        <w:rPr>
          <w:lang w:val="es-SV"/>
        </w:rPr>
        <w:t xml:space="preserve">esnutrición </w:t>
      </w:r>
      <w:r>
        <w:rPr>
          <w:lang w:val="es-SV"/>
        </w:rPr>
        <w:t>s</w:t>
      </w:r>
      <w:r w:rsidRPr="001D3391">
        <w:rPr>
          <w:lang w:val="es-SV"/>
        </w:rPr>
        <w:t xml:space="preserve">evera a nivel </w:t>
      </w:r>
      <w:r>
        <w:rPr>
          <w:lang w:val="es-SV"/>
        </w:rPr>
        <w:t>h</w:t>
      </w:r>
      <w:r w:rsidRPr="001D3391">
        <w:rPr>
          <w:lang w:val="es-SV"/>
        </w:rPr>
        <w:t xml:space="preserve">ospitalario y la Guía de </w:t>
      </w:r>
      <w:r>
        <w:rPr>
          <w:lang w:val="es-SV"/>
        </w:rPr>
        <w:t>a</w:t>
      </w:r>
      <w:r w:rsidRPr="001D3391">
        <w:rPr>
          <w:lang w:val="es-SV"/>
        </w:rPr>
        <w:t xml:space="preserve">tención </w:t>
      </w:r>
      <w:r>
        <w:rPr>
          <w:lang w:val="es-SV"/>
        </w:rPr>
        <w:t>n</w:t>
      </w:r>
      <w:r w:rsidRPr="001D3391">
        <w:rPr>
          <w:lang w:val="es-SV"/>
        </w:rPr>
        <w:t xml:space="preserve">utricional para el manejo de personas viviendo con </w:t>
      </w:r>
      <w:r>
        <w:rPr>
          <w:lang w:val="es-SV"/>
        </w:rPr>
        <w:t xml:space="preserve">el </w:t>
      </w:r>
      <w:r w:rsidRPr="001D3391">
        <w:rPr>
          <w:lang w:val="es-SV"/>
        </w:rPr>
        <w:t>VIH/SIDA.</w:t>
      </w:r>
    </w:p>
    <w:p w:rsidR="00B40F21" w:rsidRPr="001D3391" w:rsidRDefault="00B40F21" w:rsidP="00B40F21">
      <w:pPr>
        <w:spacing w:after="240"/>
        <w:jc w:val="center"/>
        <w:rPr>
          <w:b/>
          <w:lang w:val="es-SV"/>
        </w:rPr>
      </w:pPr>
      <w:r w:rsidRPr="001D3391">
        <w:rPr>
          <w:b/>
          <w:lang w:val="es-SV"/>
        </w:rPr>
        <w:t xml:space="preserve">B. </w:t>
      </w:r>
      <w:r>
        <w:rPr>
          <w:b/>
          <w:lang w:val="es-SV"/>
        </w:rPr>
        <w:t xml:space="preserve"> </w:t>
      </w:r>
      <w:r w:rsidRPr="001D3391">
        <w:rPr>
          <w:b/>
          <w:lang w:val="es-SV"/>
        </w:rPr>
        <w:t>Niños y niñas con discapacidades</w:t>
      </w:r>
    </w:p>
    <w:p w:rsidR="00B40F21" w:rsidRPr="001D3391" w:rsidRDefault="00B40F21" w:rsidP="00B40F21">
      <w:pPr>
        <w:spacing w:after="240"/>
        <w:rPr>
          <w:lang w:val="es-SV"/>
        </w:rPr>
      </w:pPr>
      <w:r>
        <w:rPr>
          <w:lang w:val="es-SV"/>
        </w:rPr>
        <w:t>125.</w:t>
      </w:r>
      <w:r>
        <w:rPr>
          <w:lang w:val="es-SV"/>
        </w:rPr>
        <w:tab/>
      </w:r>
      <w:r w:rsidRPr="001D3391">
        <w:rPr>
          <w:lang w:val="es-SV"/>
        </w:rPr>
        <w:t>El tema de la atención en educación a personas con discapacidad o necesidades educativas especiales, se encuentra regulado en la Constitución</w:t>
      </w:r>
      <w:r w:rsidRPr="001D3391">
        <w:rPr>
          <w:b/>
          <w:vertAlign w:val="superscript"/>
          <w:lang w:val="es-SV"/>
        </w:rPr>
        <w:footnoteReference w:id="17"/>
      </w:r>
      <w:r w:rsidRPr="001D3391">
        <w:rPr>
          <w:lang w:val="es-SV"/>
        </w:rPr>
        <w:t xml:space="preserve"> y en la legislación secundaria. </w:t>
      </w:r>
      <w:r>
        <w:rPr>
          <w:lang w:val="es-SV"/>
        </w:rPr>
        <w:t xml:space="preserve"> </w:t>
      </w:r>
      <w:r w:rsidRPr="001D3391">
        <w:rPr>
          <w:lang w:val="es-SV"/>
        </w:rPr>
        <w:t>La</w:t>
      </w:r>
      <w:r>
        <w:rPr>
          <w:lang w:val="es-SV"/>
        </w:rPr>
        <w:t> </w:t>
      </w:r>
      <w:r w:rsidRPr="001D3391">
        <w:rPr>
          <w:lang w:val="es-SV"/>
        </w:rPr>
        <w:t xml:space="preserve">Constitución define la obligación del Estado respecto a la organización del sistema educativo y a la creación de las instituciones y servicios educativos especiales. </w:t>
      </w:r>
      <w:r>
        <w:rPr>
          <w:lang w:val="es-SV"/>
        </w:rPr>
        <w:t xml:space="preserve"> </w:t>
      </w:r>
      <w:r w:rsidRPr="001D3391">
        <w:rPr>
          <w:lang w:val="es-SV"/>
        </w:rPr>
        <w:t xml:space="preserve">También se establece que los ciudadanos tienen el derecho y el deber de recibir educación parvularia y básica, y dispone que la educación especial, al igual que la parvularia y básica, será gratuita cuando la imparta el Estado. </w:t>
      </w:r>
      <w:r>
        <w:rPr>
          <w:lang w:val="es-SV"/>
        </w:rPr>
        <w:t xml:space="preserve"> </w:t>
      </w:r>
      <w:r w:rsidRPr="001D3391">
        <w:rPr>
          <w:lang w:val="es-SV"/>
        </w:rPr>
        <w:t xml:space="preserve">Estos postulados de la Constitución se amplían en la Ley </w:t>
      </w:r>
      <w:r>
        <w:rPr>
          <w:lang w:val="es-SV"/>
        </w:rPr>
        <w:t>g</w:t>
      </w:r>
      <w:r w:rsidRPr="001D3391">
        <w:rPr>
          <w:lang w:val="es-SV"/>
        </w:rPr>
        <w:t xml:space="preserve">eneral de </w:t>
      </w:r>
      <w:r>
        <w:rPr>
          <w:lang w:val="es-SV"/>
        </w:rPr>
        <w:t>e</w:t>
      </w:r>
      <w:r w:rsidRPr="001D3391">
        <w:rPr>
          <w:lang w:val="es-SV"/>
        </w:rPr>
        <w:t>ducación</w:t>
      </w:r>
      <w:r w:rsidRPr="001D3391">
        <w:rPr>
          <w:b/>
          <w:vertAlign w:val="superscript"/>
          <w:lang w:val="es-SV"/>
        </w:rPr>
        <w:footnoteReference w:id="18"/>
      </w:r>
      <w:r w:rsidRPr="001D3391">
        <w:rPr>
          <w:lang w:val="es-SV"/>
        </w:rPr>
        <w:t xml:space="preserve">, y en su conjunto establecen los objetivos de la educación especial y la responsabilidad del Ministerio de Educación. </w:t>
      </w:r>
      <w:r>
        <w:rPr>
          <w:lang w:val="es-SV"/>
        </w:rPr>
        <w:t xml:space="preserve"> </w:t>
      </w:r>
      <w:r w:rsidRPr="001D3391">
        <w:rPr>
          <w:lang w:val="es-SV"/>
        </w:rPr>
        <w:t xml:space="preserve">Por otro lado El Salvador es Estado </w:t>
      </w:r>
      <w:r>
        <w:rPr>
          <w:lang w:val="es-SV"/>
        </w:rPr>
        <w:t>p</w:t>
      </w:r>
      <w:r w:rsidRPr="001D3391">
        <w:rPr>
          <w:lang w:val="es-SV"/>
        </w:rPr>
        <w:t xml:space="preserve">arte de la Convención sobre los </w:t>
      </w:r>
      <w:r>
        <w:rPr>
          <w:lang w:val="es-SV"/>
        </w:rPr>
        <w:t>d</w:t>
      </w:r>
      <w:r w:rsidRPr="001D3391">
        <w:rPr>
          <w:lang w:val="es-SV"/>
        </w:rPr>
        <w:t xml:space="preserve">erechos de las </w:t>
      </w:r>
      <w:r>
        <w:rPr>
          <w:lang w:val="es-SV"/>
        </w:rPr>
        <w:t>p</w:t>
      </w:r>
      <w:r w:rsidRPr="001D3391">
        <w:rPr>
          <w:lang w:val="es-SV"/>
        </w:rPr>
        <w:t xml:space="preserve">ersonas con </w:t>
      </w:r>
      <w:r>
        <w:rPr>
          <w:lang w:val="es-SV"/>
        </w:rPr>
        <w:t>d</w:t>
      </w:r>
      <w:r w:rsidRPr="001D3391">
        <w:rPr>
          <w:lang w:val="es-SV"/>
        </w:rPr>
        <w:t xml:space="preserve">iscapacidad aprobada el pasado marzo de 2007 por la Asamblea General de las Naciones Unidas. </w:t>
      </w:r>
    </w:p>
    <w:p w:rsidR="00B40F21" w:rsidRPr="001D3391" w:rsidRDefault="00B40F21" w:rsidP="00B40F21">
      <w:pPr>
        <w:spacing w:after="240"/>
        <w:rPr>
          <w:lang w:val="es-SV"/>
        </w:rPr>
      </w:pPr>
      <w:r>
        <w:rPr>
          <w:lang w:val="es-SV"/>
        </w:rPr>
        <w:t>126.</w:t>
      </w:r>
      <w:r>
        <w:rPr>
          <w:lang w:val="es-SV"/>
        </w:rPr>
        <w:tab/>
      </w:r>
      <w:r w:rsidRPr="001D3391">
        <w:rPr>
          <w:lang w:val="es-SV"/>
        </w:rPr>
        <w:t xml:space="preserve">Por otra parte, desde 2000 se aprobó la </w:t>
      </w:r>
      <w:r>
        <w:rPr>
          <w:lang w:val="es-SV"/>
        </w:rPr>
        <w:t>Le</w:t>
      </w:r>
      <w:r w:rsidRPr="001D3391">
        <w:rPr>
          <w:lang w:val="es-SV"/>
        </w:rPr>
        <w:t xml:space="preserve">y de </w:t>
      </w:r>
      <w:r>
        <w:rPr>
          <w:lang w:val="es-SV"/>
        </w:rPr>
        <w:t>e</w:t>
      </w:r>
      <w:r w:rsidRPr="001D3391">
        <w:rPr>
          <w:lang w:val="es-SV"/>
        </w:rPr>
        <w:t xml:space="preserve">quiparación de </w:t>
      </w:r>
      <w:r>
        <w:rPr>
          <w:lang w:val="es-SV"/>
        </w:rPr>
        <w:t>o</w:t>
      </w:r>
      <w:r w:rsidRPr="001D3391">
        <w:rPr>
          <w:lang w:val="es-SV"/>
        </w:rPr>
        <w:t xml:space="preserve">portunidades para las </w:t>
      </w:r>
      <w:r>
        <w:rPr>
          <w:lang w:val="es-SV"/>
        </w:rPr>
        <w:t>p</w:t>
      </w:r>
      <w:r w:rsidRPr="001D3391">
        <w:rPr>
          <w:lang w:val="es-SV"/>
        </w:rPr>
        <w:t xml:space="preserve">ersonas con </w:t>
      </w:r>
      <w:r>
        <w:rPr>
          <w:lang w:val="es-SV"/>
        </w:rPr>
        <w:t>d</w:t>
      </w:r>
      <w:r w:rsidRPr="001D3391">
        <w:rPr>
          <w:lang w:val="es-SV"/>
        </w:rPr>
        <w:t xml:space="preserve">iscapacidad, siendo el Consejo Nacional de Atención Integral a las Personas con Discapacidad (CONAIPD) el ente rector de su cumplimiento. </w:t>
      </w:r>
      <w:r>
        <w:rPr>
          <w:lang w:val="es-SV"/>
        </w:rPr>
        <w:t xml:space="preserve"> </w:t>
      </w:r>
      <w:r w:rsidRPr="001D3391">
        <w:rPr>
          <w:lang w:val="es-SV"/>
        </w:rPr>
        <w:t xml:space="preserve">Dicha entidad coordina todas las acciones y realiza los esfuerzos encaminados al cumplimiento de las obligaciones respecto de los derechos de niños y niñas con discapacidades, verificando y vigilando el funcionamiento de las instituciones que trabajan con dicha población. </w:t>
      </w:r>
      <w:r>
        <w:rPr>
          <w:lang w:val="es-SV"/>
        </w:rPr>
        <w:t xml:space="preserve"> </w:t>
      </w:r>
    </w:p>
    <w:p w:rsidR="00B40F21" w:rsidRPr="001D3391" w:rsidRDefault="00B40F21" w:rsidP="00487E53">
      <w:pPr>
        <w:spacing w:after="240"/>
        <w:rPr>
          <w:lang w:val="es-SV"/>
        </w:rPr>
      </w:pPr>
      <w:r>
        <w:rPr>
          <w:lang w:val="es-SV"/>
        </w:rPr>
        <w:t>127.</w:t>
      </w:r>
      <w:r>
        <w:rPr>
          <w:lang w:val="es-SV"/>
        </w:rPr>
        <w:tab/>
      </w:r>
      <w:r w:rsidRPr="001D3391">
        <w:rPr>
          <w:lang w:val="es-SV"/>
        </w:rPr>
        <w:t xml:space="preserve">El CONAIPD impulsa programas orientados a propiciar la concienciación social sobre los derechos de las personas con discapacidades en general, trabajando con los medios de comunicación social sobre la imagen correcta de la persona con discapacidades, mediante la promoción del concurso </w:t>
      </w:r>
      <w:r>
        <w:rPr>
          <w:lang w:val="es-SV"/>
        </w:rPr>
        <w:t>"</w:t>
      </w:r>
      <w:r w:rsidRPr="001D3391">
        <w:rPr>
          <w:lang w:val="es-SV"/>
        </w:rPr>
        <w:t>Mejor Tratamiento Informativo a la Discapacidad</w:t>
      </w:r>
      <w:r>
        <w:rPr>
          <w:lang w:val="es-SV"/>
        </w:rPr>
        <w:t>"</w:t>
      </w:r>
      <w:r w:rsidRPr="001D3391">
        <w:rPr>
          <w:lang w:val="es-SV"/>
        </w:rPr>
        <w:t xml:space="preserve">, donde los distintos medios escritos, radiales y televisivos, participan en la redacción de notas periodísticas o noticias que pueden promover el cumplimiento a los derechos de esta población en distintos campos, como la educación, la prevención y detección oportuna, la no discriminación, el deporte, y la recreación, entre otros. </w:t>
      </w:r>
      <w:r>
        <w:rPr>
          <w:lang w:val="es-SV"/>
        </w:rPr>
        <w:t xml:space="preserve"> </w:t>
      </w:r>
      <w:r w:rsidRPr="001D3391">
        <w:rPr>
          <w:lang w:val="es-SV"/>
        </w:rPr>
        <w:t xml:space="preserve">Con ello se contribuye a que la sociedad en general se sensibilice a la inclusión social de niños y niñas con discapacidades, así como de la población con discapacidad en todo el proceso de su desarrollo. </w:t>
      </w:r>
      <w:r>
        <w:rPr>
          <w:lang w:val="es-SV"/>
        </w:rPr>
        <w:t xml:space="preserve"> </w:t>
      </w:r>
      <w:r w:rsidRPr="001D3391">
        <w:rPr>
          <w:lang w:val="es-SV"/>
        </w:rPr>
        <w:t xml:space="preserve">Se promueve también la divulgación de temáticas para la prevención de las discapacidades y la atención oportuna; se llevan a cabo acciones como la jornada científica </w:t>
      </w:r>
      <w:r>
        <w:rPr>
          <w:lang w:val="es-SV"/>
        </w:rPr>
        <w:t>"</w:t>
      </w:r>
      <w:r w:rsidRPr="001D3391">
        <w:rPr>
          <w:lang w:val="es-SV"/>
        </w:rPr>
        <w:t xml:space="preserve">Avances en la prevención de la ceguera por medio del diagnóstico y tratamiento oportuno de la </w:t>
      </w:r>
      <w:r>
        <w:rPr>
          <w:lang w:val="es-SV"/>
        </w:rPr>
        <w:t>r</w:t>
      </w:r>
      <w:r w:rsidRPr="001D3391">
        <w:rPr>
          <w:lang w:val="es-SV"/>
        </w:rPr>
        <w:t xml:space="preserve">etinopatía del </w:t>
      </w:r>
      <w:r>
        <w:rPr>
          <w:lang w:val="es-SV"/>
        </w:rPr>
        <w:t>p</w:t>
      </w:r>
      <w:r w:rsidRPr="001D3391">
        <w:rPr>
          <w:lang w:val="es-SV"/>
        </w:rPr>
        <w:t>rematuro</w:t>
      </w:r>
      <w:r>
        <w:rPr>
          <w:lang w:val="es-SV"/>
        </w:rPr>
        <w:t>"</w:t>
      </w:r>
      <w:r w:rsidRPr="001D3391">
        <w:rPr>
          <w:lang w:val="es-SV"/>
        </w:rPr>
        <w:t xml:space="preserve">, realizada en febrero de 2007 dirigida a médicos y autoridades del Ministerio de Salud Pública y Asistencia Social. </w:t>
      </w:r>
    </w:p>
    <w:p w:rsidR="00B40F21" w:rsidRPr="001D3391" w:rsidRDefault="00B40F21" w:rsidP="00B40F21">
      <w:pPr>
        <w:spacing w:after="240"/>
        <w:rPr>
          <w:lang w:val="es-SV"/>
        </w:rPr>
      </w:pPr>
      <w:r>
        <w:rPr>
          <w:lang w:val="es-SV"/>
        </w:rPr>
        <w:t>128.</w:t>
      </w:r>
      <w:r>
        <w:rPr>
          <w:lang w:val="es-SV"/>
        </w:rPr>
        <w:tab/>
      </w:r>
      <w:r w:rsidRPr="001D3391">
        <w:rPr>
          <w:lang w:val="es-SV"/>
        </w:rPr>
        <w:t xml:space="preserve">El CONAIPD coordina, a través de su unidad de infraestructura, con Alcaldías, gremios de constructores y medios de </w:t>
      </w:r>
      <w:r w:rsidRPr="001D3391">
        <w:rPr>
          <w:bCs/>
          <w:lang w:val="es-SV"/>
        </w:rPr>
        <w:t>comunicación</w:t>
      </w:r>
      <w:r w:rsidRPr="001D3391">
        <w:rPr>
          <w:lang w:val="es-SV"/>
        </w:rPr>
        <w:t xml:space="preserve">, para promover el cumplimiento de la normativa de accesibilidad arquitectónica y urbanística, transporte y comunicaciones. </w:t>
      </w:r>
      <w:r>
        <w:rPr>
          <w:lang w:val="es-SV"/>
        </w:rPr>
        <w:t xml:space="preserve"> </w:t>
      </w:r>
      <w:r w:rsidRPr="001D3391">
        <w:rPr>
          <w:lang w:val="es-SV"/>
        </w:rPr>
        <w:t xml:space="preserve">La normativa establece los lineamientos para que todas las edificaciones públicas y privadas, incluyendo los centros escolares, cuenten con los detalles técnicos que permitan la eliminación de barreras para que los estudiantes con discapacidades físicas y sensoriales cuenten con el entorno con las adecuaciones necesarias para su proceso de aprendizaje. </w:t>
      </w:r>
      <w:r>
        <w:rPr>
          <w:lang w:val="es-SV"/>
        </w:rPr>
        <w:t xml:space="preserve"> </w:t>
      </w:r>
      <w:r w:rsidRPr="001D3391">
        <w:rPr>
          <w:lang w:val="es-SV"/>
        </w:rPr>
        <w:t xml:space="preserve">Asimismo, la institución promueve el derecho a la educación de niños, niñas y adolescentes con discapacidades, en la familia y la sociedad en general, a través de los medios de comunicación masiva. </w:t>
      </w:r>
      <w:r>
        <w:rPr>
          <w:lang w:val="es-SV"/>
        </w:rPr>
        <w:t xml:space="preserve"> </w:t>
      </w:r>
      <w:r w:rsidRPr="001D3391">
        <w:rPr>
          <w:lang w:val="es-SV"/>
        </w:rPr>
        <w:t xml:space="preserve">Dentro de este programa se realizaron gestiones ante la cooperación italiana y el Ministerio de Educación para impulsar un proyecto sobre educación inclusiva, en la Escuela República de Haití en Sonsonate, la cual será una modelo de escuela inclusiva que sirva de ejemplo a todo el país. </w:t>
      </w:r>
    </w:p>
    <w:p w:rsidR="00B40F21" w:rsidRPr="001D3391" w:rsidRDefault="00B40F21" w:rsidP="00B40F21">
      <w:pPr>
        <w:spacing w:after="240"/>
        <w:rPr>
          <w:lang w:val="es-SV"/>
        </w:rPr>
      </w:pPr>
      <w:r>
        <w:rPr>
          <w:lang w:val="es-SV"/>
        </w:rPr>
        <w:t>129.</w:t>
      </w:r>
      <w:r>
        <w:rPr>
          <w:lang w:val="es-SV"/>
        </w:rPr>
        <w:tab/>
      </w:r>
      <w:r w:rsidRPr="001D3391">
        <w:rPr>
          <w:lang w:val="es-SV"/>
        </w:rPr>
        <w:t xml:space="preserve">En el año 2004 se oficializó la inclusión de los niños y niñas no videntes y de baja visión al sistema educativo regular a partir del tercer grado. </w:t>
      </w:r>
      <w:r>
        <w:rPr>
          <w:lang w:val="es-SV"/>
        </w:rPr>
        <w:t xml:space="preserve"> </w:t>
      </w:r>
      <w:r w:rsidRPr="001D3391">
        <w:rPr>
          <w:lang w:val="es-SV"/>
        </w:rPr>
        <w:t>Este logro fue fruto del trabajo conjunto a través de la comisión interinstitucional del proceso de reforma para la atención educativa de la población ciega y de baja visión.</w:t>
      </w:r>
    </w:p>
    <w:p w:rsidR="00B40F21" w:rsidRPr="001D3391" w:rsidRDefault="00B40F21" w:rsidP="00B40F21">
      <w:pPr>
        <w:spacing w:after="240"/>
        <w:rPr>
          <w:lang w:val="es-SV"/>
        </w:rPr>
      </w:pPr>
      <w:r>
        <w:rPr>
          <w:lang w:val="es-SV"/>
        </w:rPr>
        <w:t>130.</w:t>
      </w:r>
      <w:r>
        <w:rPr>
          <w:lang w:val="es-SV"/>
        </w:rPr>
        <w:tab/>
      </w:r>
      <w:r w:rsidRPr="001D3391">
        <w:rPr>
          <w:lang w:val="es-SV"/>
        </w:rPr>
        <w:t xml:space="preserve">El CONAIPD implementa desde 2004 un certamen en coordinación con el Ministerio de Educación para promover la integración educativa. </w:t>
      </w:r>
      <w:r>
        <w:rPr>
          <w:lang w:val="es-SV"/>
        </w:rPr>
        <w:t xml:space="preserve"> </w:t>
      </w:r>
      <w:r w:rsidRPr="001D3391">
        <w:rPr>
          <w:lang w:val="es-SV"/>
        </w:rPr>
        <w:t xml:space="preserve">Consiste en un certamen entre los centros educativos regulares del </w:t>
      </w:r>
      <w:r w:rsidRPr="001D3391">
        <w:rPr>
          <w:bCs/>
          <w:lang w:val="es-SV"/>
        </w:rPr>
        <w:t>sector</w:t>
      </w:r>
      <w:r w:rsidRPr="001D3391">
        <w:rPr>
          <w:lang w:val="es-SV"/>
        </w:rPr>
        <w:t xml:space="preserve"> público a efecto de estimular la implementación de estrategias pedagógicas creativas en el aula cuando hay niñas y niños con discapacidad y fomentar el cambio de actitud a favor del proceso de integración educativa.  </w:t>
      </w:r>
    </w:p>
    <w:p w:rsidR="00B40F21" w:rsidRPr="001D3391" w:rsidRDefault="00B40F21" w:rsidP="00B40F21">
      <w:pPr>
        <w:spacing w:after="240"/>
        <w:rPr>
          <w:lang w:val="es-SV"/>
        </w:rPr>
      </w:pPr>
      <w:r>
        <w:rPr>
          <w:lang w:val="es-SV"/>
        </w:rPr>
        <w:t>131.</w:t>
      </w:r>
      <w:r>
        <w:rPr>
          <w:lang w:val="es-SV"/>
        </w:rPr>
        <w:tab/>
      </w:r>
      <w:r w:rsidRPr="001D3391">
        <w:rPr>
          <w:lang w:val="es-SV"/>
        </w:rPr>
        <w:t>El Instituto Salvadoreño de Rehabilitación de Inválidos (ISRI)</w:t>
      </w:r>
      <w:r w:rsidRPr="001D3391">
        <w:rPr>
          <w:b/>
          <w:vertAlign w:val="superscript"/>
          <w:lang w:val="es-SV"/>
        </w:rPr>
        <w:footnoteReference w:id="19"/>
      </w:r>
      <w:r w:rsidRPr="001D3391">
        <w:rPr>
          <w:lang w:val="es-SV"/>
        </w:rPr>
        <w:t xml:space="preserve"> es la entidad especializada que brinda atención y servicios de rehabilitación a usuarios con limitaciones físicas y mentales, atendiendo en sus centros a niños y niñas con discapacidades. </w:t>
      </w:r>
      <w:r>
        <w:rPr>
          <w:lang w:val="es-SV"/>
        </w:rPr>
        <w:t xml:space="preserve"> </w:t>
      </w:r>
      <w:r w:rsidRPr="001D3391">
        <w:rPr>
          <w:lang w:val="es-SV"/>
        </w:rPr>
        <w:t xml:space="preserve">El presupuesto total del ISRI se ha ido incrementando en el período objeto del presente informe, así: </w:t>
      </w:r>
      <w:r>
        <w:rPr>
          <w:lang w:val="es-SV"/>
        </w:rPr>
        <w:t xml:space="preserve"> </w:t>
      </w:r>
      <w:r w:rsidRPr="001D3391">
        <w:rPr>
          <w:lang w:val="es-SV"/>
        </w:rPr>
        <w:t xml:space="preserve">año 2004: </w:t>
      </w:r>
      <w:r>
        <w:rPr>
          <w:lang w:val="es-SV"/>
        </w:rPr>
        <w:t xml:space="preserve"> </w:t>
      </w:r>
      <w:r w:rsidRPr="001D3391">
        <w:rPr>
          <w:lang w:val="es-SV"/>
        </w:rPr>
        <w:t xml:space="preserve">11.746.760 dólares; año 2005: </w:t>
      </w:r>
      <w:r>
        <w:rPr>
          <w:lang w:val="es-SV"/>
        </w:rPr>
        <w:t xml:space="preserve"> </w:t>
      </w:r>
      <w:r w:rsidRPr="001D3391">
        <w:rPr>
          <w:lang w:val="es-SV"/>
        </w:rPr>
        <w:t xml:space="preserve">12.033.720 dólares; y año 2006: </w:t>
      </w:r>
      <w:r>
        <w:rPr>
          <w:lang w:val="es-SV"/>
        </w:rPr>
        <w:t xml:space="preserve"> </w:t>
      </w:r>
      <w:r w:rsidRPr="001D3391">
        <w:rPr>
          <w:lang w:val="es-SV"/>
        </w:rPr>
        <w:t xml:space="preserve">12.928.120. </w:t>
      </w:r>
      <w:r>
        <w:rPr>
          <w:lang w:val="es-SV"/>
        </w:rPr>
        <w:t xml:space="preserve"> </w:t>
      </w:r>
      <w:r w:rsidRPr="001D3391">
        <w:rPr>
          <w:lang w:val="es-SV"/>
        </w:rPr>
        <w:t>El presupuesto asignado en</w:t>
      </w:r>
      <w:r>
        <w:rPr>
          <w:lang w:val="es-SV"/>
        </w:rPr>
        <w:t> </w:t>
      </w:r>
      <w:r w:rsidRPr="001D3391">
        <w:rPr>
          <w:lang w:val="es-SV"/>
        </w:rPr>
        <w:t xml:space="preserve">2007 a los </w:t>
      </w:r>
      <w:r>
        <w:rPr>
          <w:lang w:val="es-SV"/>
        </w:rPr>
        <w:t>c</w:t>
      </w:r>
      <w:r w:rsidRPr="001D3391">
        <w:rPr>
          <w:lang w:val="es-SV"/>
        </w:rPr>
        <w:t xml:space="preserve">entros de </w:t>
      </w:r>
      <w:r>
        <w:rPr>
          <w:lang w:val="es-SV"/>
        </w:rPr>
        <w:t>a</w:t>
      </w:r>
      <w:r w:rsidRPr="001D3391">
        <w:rPr>
          <w:lang w:val="es-SV"/>
        </w:rPr>
        <w:t>tención del ISRI es el siguiente:</w:t>
      </w:r>
    </w:p>
    <w:p w:rsidR="00B40F21" w:rsidRPr="00D50632" w:rsidRDefault="00B40F21" w:rsidP="00B40F21">
      <w:pPr>
        <w:spacing w:after="180"/>
        <w:jc w:val="center"/>
        <w:rPr>
          <w:b/>
          <w:sz w:val="18"/>
          <w:szCs w:val="18"/>
          <w:lang w:val="es-SV"/>
        </w:rPr>
      </w:pPr>
      <w:r w:rsidRPr="00D50632">
        <w:rPr>
          <w:b/>
          <w:sz w:val="18"/>
          <w:szCs w:val="18"/>
          <w:lang w:val="es-SV"/>
        </w:rPr>
        <w:t>Cuadro 42</w:t>
      </w:r>
    </w:p>
    <w:p w:rsidR="00B40F21" w:rsidRPr="00D50632" w:rsidRDefault="00B40F21" w:rsidP="00B40F21">
      <w:pPr>
        <w:spacing w:after="180"/>
        <w:jc w:val="center"/>
        <w:rPr>
          <w:b/>
          <w:sz w:val="18"/>
          <w:szCs w:val="18"/>
          <w:lang w:val="es-SV"/>
        </w:rPr>
      </w:pPr>
      <w:r w:rsidRPr="00D50632">
        <w:rPr>
          <w:b/>
          <w:sz w:val="18"/>
          <w:szCs w:val="18"/>
          <w:lang w:val="es-SV"/>
        </w:rPr>
        <w:t>Instituto salvadoreño de rehabilitación de inválidos</w:t>
      </w:r>
    </w:p>
    <w:tbl>
      <w:tblPr>
        <w:tblStyle w:val="TableGrid"/>
        <w:tblW w:w="0" w:type="auto"/>
        <w:tblLook w:val="01E0" w:firstRow="1" w:lastRow="1" w:firstColumn="1" w:lastColumn="1" w:noHBand="0" w:noVBand="0"/>
      </w:tblPr>
      <w:tblGrid>
        <w:gridCol w:w="4071"/>
        <w:gridCol w:w="1083"/>
        <w:gridCol w:w="1084"/>
        <w:gridCol w:w="1084"/>
        <w:gridCol w:w="1084"/>
        <w:gridCol w:w="1084"/>
      </w:tblGrid>
      <w:tr w:rsidR="00B40F21" w:rsidRPr="00EB57C2" w:rsidTr="00B40F21">
        <w:trPr>
          <w:tblHeader/>
        </w:trPr>
        <w:tc>
          <w:tcPr>
            <w:tcW w:w="4072" w:type="dxa"/>
            <w:vMerge w:val="restart"/>
            <w:vAlign w:val="center"/>
          </w:tcPr>
          <w:p w:rsidR="00B40F21" w:rsidRPr="00EB57C2" w:rsidRDefault="00B40F21" w:rsidP="00B40F21">
            <w:pPr>
              <w:jc w:val="center"/>
              <w:rPr>
                <w:b/>
                <w:sz w:val="18"/>
                <w:szCs w:val="18"/>
                <w:lang w:val="es-SV"/>
              </w:rPr>
            </w:pPr>
            <w:r w:rsidRPr="00EB57C2">
              <w:rPr>
                <w:b/>
                <w:sz w:val="18"/>
                <w:szCs w:val="18"/>
                <w:lang w:val="es-SV"/>
              </w:rPr>
              <w:t>Centro de atención</w:t>
            </w:r>
          </w:p>
        </w:tc>
        <w:tc>
          <w:tcPr>
            <w:tcW w:w="5419" w:type="dxa"/>
            <w:gridSpan w:val="5"/>
            <w:vAlign w:val="center"/>
          </w:tcPr>
          <w:p w:rsidR="00B40F21" w:rsidRPr="00EB57C2" w:rsidRDefault="00B40F21" w:rsidP="00B40F21">
            <w:pPr>
              <w:jc w:val="center"/>
              <w:rPr>
                <w:b/>
                <w:sz w:val="18"/>
                <w:szCs w:val="18"/>
                <w:lang w:val="es-SV"/>
              </w:rPr>
            </w:pPr>
            <w:r w:rsidRPr="00EB57C2">
              <w:rPr>
                <w:b/>
                <w:sz w:val="18"/>
                <w:szCs w:val="18"/>
                <w:lang w:val="es-SV"/>
              </w:rPr>
              <w:t>2007</w:t>
            </w:r>
          </w:p>
        </w:tc>
      </w:tr>
      <w:tr w:rsidR="00B40F21" w:rsidRPr="00EB57C2" w:rsidTr="00B40F21">
        <w:trPr>
          <w:tblHeader/>
        </w:trPr>
        <w:tc>
          <w:tcPr>
            <w:tcW w:w="4072" w:type="dxa"/>
            <w:vMerge/>
            <w:vAlign w:val="center"/>
          </w:tcPr>
          <w:p w:rsidR="00B40F21" w:rsidRPr="00EB57C2" w:rsidRDefault="00B40F21" w:rsidP="00B40F21">
            <w:pPr>
              <w:jc w:val="center"/>
              <w:rPr>
                <w:b/>
                <w:sz w:val="18"/>
                <w:szCs w:val="18"/>
                <w:lang w:val="es-SV"/>
              </w:rPr>
            </w:pPr>
          </w:p>
        </w:tc>
        <w:tc>
          <w:tcPr>
            <w:tcW w:w="1083" w:type="dxa"/>
            <w:vAlign w:val="center"/>
          </w:tcPr>
          <w:p w:rsidR="00B40F21" w:rsidRPr="00EB57C2" w:rsidRDefault="00B40F21" w:rsidP="00B40F21">
            <w:pPr>
              <w:jc w:val="center"/>
              <w:rPr>
                <w:b/>
                <w:sz w:val="18"/>
                <w:szCs w:val="18"/>
                <w:lang w:val="es-SV"/>
              </w:rPr>
            </w:pPr>
            <w:r w:rsidRPr="00EB57C2">
              <w:rPr>
                <w:b/>
                <w:sz w:val="18"/>
                <w:szCs w:val="18"/>
                <w:lang w:val="es-SV"/>
              </w:rPr>
              <w:t>Bienes</w:t>
            </w:r>
          </w:p>
        </w:tc>
        <w:tc>
          <w:tcPr>
            <w:tcW w:w="1084" w:type="dxa"/>
            <w:vAlign w:val="center"/>
          </w:tcPr>
          <w:p w:rsidR="00B40F21" w:rsidRPr="00EB57C2" w:rsidRDefault="00B40F21" w:rsidP="00B40F21">
            <w:pPr>
              <w:jc w:val="center"/>
              <w:rPr>
                <w:b/>
                <w:sz w:val="18"/>
                <w:szCs w:val="18"/>
                <w:lang w:val="es-SV"/>
              </w:rPr>
            </w:pPr>
            <w:r w:rsidRPr="00EB57C2">
              <w:rPr>
                <w:b/>
                <w:sz w:val="18"/>
                <w:szCs w:val="18"/>
                <w:lang w:val="es-SV"/>
              </w:rPr>
              <w:t>Salarios</w:t>
            </w:r>
          </w:p>
        </w:tc>
        <w:tc>
          <w:tcPr>
            <w:tcW w:w="1084" w:type="dxa"/>
            <w:vAlign w:val="center"/>
          </w:tcPr>
          <w:p w:rsidR="00B40F21" w:rsidRPr="00EB57C2" w:rsidRDefault="00B40F21" w:rsidP="00B40F21">
            <w:pPr>
              <w:jc w:val="center"/>
              <w:rPr>
                <w:b/>
                <w:sz w:val="18"/>
                <w:szCs w:val="18"/>
                <w:lang w:val="es-SV"/>
              </w:rPr>
            </w:pPr>
            <w:r w:rsidRPr="00EB57C2">
              <w:rPr>
                <w:b/>
                <w:sz w:val="18"/>
                <w:szCs w:val="18"/>
                <w:lang w:val="es-SV"/>
              </w:rPr>
              <w:t>Total fondo general</w:t>
            </w:r>
          </w:p>
        </w:tc>
        <w:tc>
          <w:tcPr>
            <w:tcW w:w="1084" w:type="dxa"/>
            <w:vAlign w:val="center"/>
          </w:tcPr>
          <w:p w:rsidR="00B40F21" w:rsidRPr="00EB57C2" w:rsidRDefault="00B40F21" w:rsidP="00B40F21">
            <w:pPr>
              <w:jc w:val="center"/>
              <w:rPr>
                <w:b/>
                <w:sz w:val="18"/>
                <w:szCs w:val="18"/>
                <w:lang w:val="es-SV"/>
              </w:rPr>
            </w:pPr>
            <w:r w:rsidRPr="00EB57C2">
              <w:rPr>
                <w:b/>
                <w:sz w:val="18"/>
                <w:szCs w:val="18"/>
                <w:lang w:val="es-SV"/>
              </w:rPr>
              <w:t>Recursos propios</w:t>
            </w:r>
          </w:p>
        </w:tc>
        <w:tc>
          <w:tcPr>
            <w:tcW w:w="1084" w:type="dxa"/>
            <w:vAlign w:val="center"/>
          </w:tcPr>
          <w:p w:rsidR="00B40F21" w:rsidRPr="00EB57C2" w:rsidRDefault="00B40F21" w:rsidP="00B40F21">
            <w:pPr>
              <w:jc w:val="center"/>
              <w:rPr>
                <w:b/>
                <w:sz w:val="18"/>
                <w:szCs w:val="18"/>
                <w:lang w:val="es-SV"/>
              </w:rPr>
            </w:pPr>
            <w:r w:rsidRPr="00EB57C2">
              <w:rPr>
                <w:b/>
                <w:sz w:val="18"/>
                <w:szCs w:val="18"/>
                <w:lang w:val="es-SV"/>
              </w:rPr>
              <w:t>Total</w:t>
            </w:r>
          </w:p>
        </w:tc>
      </w:tr>
      <w:tr w:rsidR="00B40F21" w:rsidRPr="00EB57C2" w:rsidTr="00B40F21">
        <w:tc>
          <w:tcPr>
            <w:tcW w:w="4072" w:type="dxa"/>
          </w:tcPr>
          <w:p w:rsidR="00B40F21" w:rsidRPr="00EB57C2" w:rsidRDefault="00B40F21" w:rsidP="00B40F21">
            <w:pPr>
              <w:rPr>
                <w:sz w:val="18"/>
                <w:szCs w:val="18"/>
                <w:lang w:val="es-SV"/>
              </w:rPr>
            </w:pPr>
            <w:r w:rsidRPr="00EB57C2">
              <w:rPr>
                <w:sz w:val="18"/>
                <w:szCs w:val="18"/>
                <w:lang w:val="es-SV"/>
              </w:rPr>
              <w:t>Centro de rehabilitación para ciegos</w:t>
            </w:r>
          </w:p>
        </w:tc>
        <w:tc>
          <w:tcPr>
            <w:tcW w:w="1083" w:type="dxa"/>
          </w:tcPr>
          <w:p w:rsidR="00B40F21" w:rsidRPr="00EB57C2" w:rsidRDefault="00B40F21" w:rsidP="00B40F21">
            <w:pPr>
              <w:tabs>
                <w:tab w:val="decimal" w:pos="758"/>
              </w:tabs>
              <w:rPr>
                <w:sz w:val="18"/>
                <w:szCs w:val="18"/>
                <w:lang w:val="es-SV"/>
              </w:rPr>
            </w:pPr>
            <w:r w:rsidRPr="00EB57C2">
              <w:rPr>
                <w:sz w:val="18"/>
                <w:szCs w:val="18"/>
                <w:lang w:val="es-SV"/>
              </w:rPr>
              <w:t>44.505</w:t>
            </w:r>
          </w:p>
        </w:tc>
        <w:tc>
          <w:tcPr>
            <w:tcW w:w="1084" w:type="dxa"/>
          </w:tcPr>
          <w:p w:rsidR="00B40F21" w:rsidRPr="00EB57C2" w:rsidRDefault="00B40F21" w:rsidP="00B40F21">
            <w:pPr>
              <w:tabs>
                <w:tab w:val="decimal" w:pos="822"/>
              </w:tabs>
              <w:rPr>
                <w:sz w:val="18"/>
                <w:szCs w:val="18"/>
                <w:lang w:val="es-SV"/>
              </w:rPr>
            </w:pPr>
            <w:r w:rsidRPr="00EB57C2">
              <w:rPr>
                <w:sz w:val="18"/>
                <w:szCs w:val="18"/>
                <w:lang w:val="es-SV"/>
              </w:rPr>
              <w:t>405.730</w:t>
            </w:r>
          </w:p>
        </w:tc>
        <w:tc>
          <w:tcPr>
            <w:tcW w:w="1084" w:type="dxa"/>
          </w:tcPr>
          <w:p w:rsidR="00B40F21" w:rsidRPr="00EB57C2" w:rsidRDefault="00B40F21" w:rsidP="00B40F21">
            <w:pPr>
              <w:tabs>
                <w:tab w:val="decimal" w:pos="816"/>
              </w:tabs>
              <w:rPr>
                <w:b/>
                <w:sz w:val="18"/>
                <w:szCs w:val="18"/>
                <w:lang w:val="es-SV"/>
              </w:rPr>
            </w:pPr>
            <w:r w:rsidRPr="00EB57C2">
              <w:rPr>
                <w:b/>
                <w:sz w:val="18"/>
                <w:szCs w:val="18"/>
                <w:lang w:val="es-SV"/>
              </w:rPr>
              <w:t>450.235</w:t>
            </w:r>
          </w:p>
        </w:tc>
        <w:tc>
          <w:tcPr>
            <w:tcW w:w="1084" w:type="dxa"/>
          </w:tcPr>
          <w:p w:rsidR="00B40F21" w:rsidRPr="00EB57C2" w:rsidRDefault="00B40F21" w:rsidP="00B40F21">
            <w:pPr>
              <w:tabs>
                <w:tab w:val="decimal" w:pos="754"/>
              </w:tabs>
              <w:rPr>
                <w:sz w:val="18"/>
                <w:szCs w:val="18"/>
                <w:lang w:val="es-SV"/>
              </w:rPr>
            </w:pPr>
            <w:r w:rsidRPr="00EB57C2">
              <w:rPr>
                <w:sz w:val="18"/>
                <w:szCs w:val="18"/>
                <w:lang w:val="es-SV"/>
              </w:rPr>
              <w:t>10.415</w:t>
            </w:r>
          </w:p>
        </w:tc>
        <w:tc>
          <w:tcPr>
            <w:tcW w:w="1084" w:type="dxa"/>
          </w:tcPr>
          <w:p w:rsidR="00B40F21" w:rsidRPr="00EB57C2" w:rsidRDefault="00B40F21" w:rsidP="00B40F21">
            <w:pPr>
              <w:tabs>
                <w:tab w:val="decimal" w:pos="860"/>
              </w:tabs>
              <w:rPr>
                <w:b/>
                <w:sz w:val="18"/>
                <w:szCs w:val="18"/>
                <w:lang w:val="es-SV"/>
              </w:rPr>
            </w:pPr>
            <w:r w:rsidRPr="00EB57C2">
              <w:rPr>
                <w:b/>
                <w:sz w:val="18"/>
                <w:szCs w:val="18"/>
                <w:lang w:val="es-SV"/>
              </w:rPr>
              <w:t>460.650</w:t>
            </w:r>
          </w:p>
        </w:tc>
      </w:tr>
      <w:tr w:rsidR="00B40F21" w:rsidRPr="00EB57C2" w:rsidTr="00B40F21">
        <w:tc>
          <w:tcPr>
            <w:tcW w:w="4072" w:type="dxa"/>
          </w:tcPr>
          <w:p w:rsidR="00B40F21" w:rsidRPr="00EB57C2" w:rsidRDefault="00B40F21" w:rsidP="00B40F21">
            <w:pPr>
              <w:rPr>
                <w:sz w:val="18"/>
                <w:szCs w:val="18"/>
                <w:lang w:val="es-SV"/>
              </w:rPr>
            </w:pPr>
            <w:r w:rsidRPr="00EB57C2">
              <w:rPr>
                <w:sz w:val="18"/>
                <w:szCs w:val="18"/>
                <w:lang w:val="es-SV"/>
              </w:rPr>
              <w:t>Centro del aparato locomotor</w:t>
            </w:r>
          </w:p>
        </w:tc>
        <w:tc>
          <w:tcPr>
            <w:tcW w:w="1083" w:type="dxa"/>
          </w:tcPr>
          <w:p w:rsidR="00B40F21" w:rsidRPr="00EB57C2" w:rsidRDefault="00B40F21" w:rsidP="00B40F21">
            <w:pPr>
              <w:tabs>
                <w:tab w:val="decimal" w:pos="758"/>
              </w:tabs>
              <w:rPr>
                <w:sz w:val="18"/>
                <w:szCs w:val="18"/>
                <w:lang w:val="es-SV"/>
              </w:rPr>
            </w:pPr>
            <w:r w:rsidRPr="00EB57C2">
              <w:rPr>
                <w:sz w:val="18"/>
                <w:szCs w:val="18"/>
                <w:lang w:val="es-SV"/>
              </w:rPr>
              <w:t>20.230</w:t>
            </w:r>
          </w:p>
        </w:tc>
        <w:tc>
          <w:tcPr>
            <w:tcW w:w="1084" w:type="dxa"/>
          </w:tcPr>
          <w:p w:rsidR="00B40F21" w:rsidRPr="00EB57C2" w:rsidRDefault="00B40F21" w:rsidP="00B40F21">
            <w:pPr>
              <w:tabs>
                <w:tab w:val="decimal" w:pos="822"/>
              </w:tabs>
              <w:rPr>
                <w:sz w:val="18"/>
                <w:szCs w:val="18"/>
                <w:lang w:val="es-SV"/>
              </w:rPr>
            </w:pPr>
            <w:r w:rsidRPr="00EB57C2">
              <w:rPr>
                <w:sz w:val="18"/>
                <w:szCs w:val="18"/>
                <w:lang w:val="es-SV"/>
              </w:rPr>
              <w:t>879.750</w:t>
            </w:r>
          </w:p>
        </w:tc>
        <w:tc>
          <w:tcPr>
            <w:tcW w:w="1084" w:type="dxa"/>
          </w:tcPr>
          <w:p w:rsidR="00B40F21" w:rsidRPr="00EB57C2" w:rsidRDefault="00B40F21" w:rsidP="00B40F21">
            <w:pPr>
              <w:tabs>
                <w:tab w:val="decimal" w:pos="816"/>
              </w:tabs>
              <w:rPr>
                <w:b/>
                <w:sz w:val="18"/>
                <w:szCs w:val="18"/>
                <w:lang w:val="es-SV"/>
              </w:rPr>
            </w:pPr>
            <w:r w:rsidRPr="00EB57C2">
              <w:rPr>
                <w:b/>
                <w:sz w:val="18"/>
                <w:szCs w:val="18"/>
                <w:lang w:val="es-SV"/>
              </w:rPr>
              <w:t>899.980</w:t>
            </w:r>
          </w:p>
        </w:tc>
        <w:tc>
          <w:tcPr>
            <w:tcW w:w="1084" w:type="dxa"/>
          </w:tcPr>
          <w:p w:rsidR="00B40F21" w:rsidRPr="00EB57C2" w:rsidRDefault="00B40F21" w:rsidP="00B40F21">
            <w:pPr>
              <w:tabs>
                <w:tab w:val="decimal" w:pos="754"/>
              </w:tabs>
              <w:rPr>
                <w:sz w:val="18"/>
                <w:szCs w:val="18"/>
                <w:lang w:val="es-SV"/>
              </w:rPr>
            </w:pPr>
            <w:r w:rsidRPr="00EB57C2">
              <w:rPr>
                <w:sz w:val="18"/>
                <w:szCs w:val="18"/>
                <w:lang w:val="es-SV"/>
              </w:rPr>
              <w:t>148.340</w:t>
            </w:r>
          </w:p>
        </w:tc>
        <w:tc>
          <w:tcPr>
            <w:tcW w:w="1084" w:type="dxa"/>
          </w:tcPr>
          <w:p w:rsidR="00B40F21" w:rsidRPr="00EB57C2" w:rsidRDefault="00B40F21" w:rsidP="00B40F21">
            <w:pPr>
              <w:tabs>
                <w:tab w:val="decimal" w:pos="860"/>
              </w:tabs>
              <w:rPr>
                <w:b/>
                <w:sz w:val="18"/>
                <w:szCs w:val="18"/>
                <w:lang w:val="es-SV"/>
              </w:rPr>
            </w:pPr>
            <w:r w:rsidRPr="00EB57C2">
              <w:rPr>
                <w:b/>
                <w:sz w:val="18"/>
                <w:szCs w:val="18"/>
                <w:lang w:val="es-SV"/>
              </w:rPr>
              <w:t>1.048.320</w:t>
            </w:r>
          </w:p>
        </w:tc>
      </w:tr>
      <w:tr w:rsidR="00B40F21" w:rsidRPr="00EB57C2" w:rsidTr="00B40F21">
        <w:tc>
          <w:tcPr>
            <w:tcW w:w="4072" w:type="dxa"/>
          </w:tcPr>
          <w:p w:rsidR="00B40F21" w:rsidRPr="00EB57C2" w:rsidRDefault="00B40F21" w:rsidP="00B40F21">
            <w:pPr>
              <w:rPr>
                <w:sz w:val="18"/>
                <w:szCs w:val="18"/>
                <w:lang w:val="es-SV"/>
              </w:rPr>
            </w:pPr>
            <w:r w:rsidRPr="00EB57C2">
              <w:rPr>
                <w:sz w:val="18"/>
                <w:szCs w:val="18"/>
                <w:lang w:val="es-SV"/>
              </w:rPr>
              <w:t>Centro de audición y lenguaje</w:t>
            </w:r>
          </w:p>
        </w:tc>
        <w:tc>
          <w:tcPr>
            <w:tcW w:w="1083" w:type="dxa"/>
          </w:tcPr>
          <w:p w:rsidR="00B40F21" w:rsidRPr="00EB57C2" w:rsidRDefault="00B40F21" w:rsidP="00B40F21">
            <w:pPr>
              <w:tabs>
                <w:tab w:val="decimal" w:pos="758"/>
              </w:tabs>
              <w:rPr>
                <w:sz w:val="18"/>
                <w:szCs w:val="18"/>
                <w:lang w:val="es-SV"/>
              </w:rPr>
            </w:pPr>
            <w:r w:rsidRPr="00EB57C2">
              <w:rPr>
                <w:sz w:val="18"/>
                <w:szCs w:val="18"/>
                <w:lang w:val="es-SV"/>
              </w:rPr>
              <w:t>2.885</w:t>
            </w:r>
          </w:p>
        </w:tc>
        <w:tc>
          <w:tcPr>
            <w:tcW w:w="1084" w:type="dxa"/>
          </w:tcPr>
          <w:p w:rsidR="00B40F21" w:rsidRPr="00EB57C2" w:rsidRDefault="00B40F21" w:rsidP="00B40F21">
            <w:pPr>
              <w:tabs>
                <w:tab w:val="decimal" w:pos="822"/>
              </w:tabs>
              <w:rPr>
                <w:sz w:val="18"/>
                <w:szCs w:val="18"/>
                <w:lang w:val="es-SV"/>
              </w:rPr>
            </w:pPr>
            <w:r w:rsidRPr="00EB57C2">
              <w:rPr>
                <w:sz w:val="18"/>
                <w:szCs w:val="18"/>
                <w:lang w:val="es-SV"/>
              </w:rPr>
              <w:t>479.770</w:t>
            </w:r>
          </w:p>
        </w:tc>
        <w:tc>
          <w:tcPr>
            <w:tcW w:w="1084" w:type="dxa"/>
          </w:tcPr>
          <w:p w:rsidR="00B40F21" w:rsidRPr="00EB57C2" w:rsidRDefault="00B40F21" w:rsidP="00B40F21">
            <w:pPr>
              <w:tabs>
                <w:tab w:val="decimal" w:pos="816"/>
              </w:tabs>
              <w:rPr>
                <w:b/>
                <w:sz w:val="18"/>
                <w:szCs w:val="18"/>
                <w:lang w:val="es-SV"/>
              </w:rPr>
            </w:pPr>
            <w:r w:rsidRPr="00EB57C2">
              <w:rPr>
                <w:b/>
                <w:sz w:val="18"/>
                <w:szCs w:val="18"/>
                <w:lang w:val="es-SV"/>
              </w:rPr>
              <w:t>482.655</w:t>
            </w:r>
          </w:p>
        </w:tc>
        <w:tc>
          <w:tcPr>
            <w:tcW w:w="1084" w:type="dxa"/>
          </w:tcPr>
          <w:p w:rsidR="00B40F21" w:rsidRPr="00EB57C2" w:rsidRDefault="00B40F21" w:rsidP="00B40F21">
            <w:pPr>
              <w:tabs>
                <w:tab w:val="decimal" w:pos="754"/>
              </w:tabs>
              <w:rPr>
                <w:sz w:val="18"/>
                <w:szCs w:val="18"/>
                <w:lang w:val="es-SV"/>
              </w:rPr>
            </w:pPr>
            <w:r w:rsidRPr="00EB57C2">
              <w:rPr>
                <w:sz w:val="18"/>
                <w:szCs w:val="18"/>
                <w:lang w:val="es-SV"/>
              </w:rPr>
              <w:t>70.000</w:t>
            </w:r>
          </w:p>
        </w:tc>
        <w:tc>
          <w:tcPr>
            <w:tcW w:w="1084" w:type="dxa"/>
          </w:tcPr>
          <w:p w:rsidR="00B40F21" w:rsidRPr="00EB57C2" w:rsidRDefault="00B40F21" w:rsidP="00B40F21">
            <w:pPr>
              <w:tabs>
                <w:tab w:val="decimal" w:pos="860"/>
              </w:tabs>
              <w:rPr>
                <w:b/>
                <w:sz w:val="18"/>
                <w:szCs w:val="18"/>
                <w:lang w:val="es-SV"/>
              </w:rPr>
            </w:pPr>
            <w:r w:rsidRPr="00EB57C2">
              <w:rPr>
                <w:b/>
                <w:sz w:val="18"/>
                <w:szCs w:val="18"/>
                <w:lang w:val="es-SV"/>
              </w:rPr>
              <w:t>552.655</w:t>
            </w:r>
          </w:p>
        </w:tc>
      </w:tr>
      <w:tr w:rsidR="00B40F21" w:rsidRPr="00EB57C2" w:rsidTr="00B40F21">
        <w:tc>
          <w:tcPr>
            <w:tcW w:w="4072" w:type="dxa"/>
          </w:tcPr>
          <w:p w:rsidR="00B40F21" w:rsidRPr="00EB57C2" w:rsidRDefault="00B40F21" w:rsidP="00B40F21">
            <w:pPr>
              <w:rPr>
                <w:sz w:val="18"/>
                <w:szCs w:val="18"/>
                <w:lang w:val="es-SV"/>
              </w:rPr>
            </w:pPr>
            <w:r w:rsidRPr="00EB57C2">
              <w:rPr>
                <w:sz w:val="18"/>
                <w:szCs w:val="18"/>
                <w:lang w:val="es-SV"/>
              </w:rPr>
              <w:t>Centro de rehabilitación para la niñez y adolescencia</w:t>
            </w:r>
          </w:p>
        </w:tc>
        <w:tc>
          <w:tcPr>
            <w:tcW w:w="1083" w:type="dxa"/>
          </w:tcPr>
          <w:p w:rsidR="00B40F21" w:rsidRPr="00EB57C2" w:rsidRDefault="00B40F21" w:rsidP="00B40F21">
            <w:pPr>
              <w:tabs>
                <w:tab w:val="decimal" w:pos="758"/>
              </w:tabs>
              <w:rPr>
                <w:sz w:val="18"/>
                <w:szCs w:val="18"/>
                <w:lang w:val="es-SV"/>
              </w:rPr>
            </w:pPr>
            <w:r w:rsidRPr="00EB57C2">
              <w:rPr>
                <w:sz w:val="18"/>
                <w:szCs w:val="18"/>
                <w:lang w:val="es-SV"/>
              </w:rPr>
              <w:t>20.230</w:t>
            </w:r>
          </w:p>
        </w:tc>
        <w:tc>
          <w:tcPr>
            <w:tcW w:w="1084" w:type="dxa"/>
          </w:tcPr>
          <w:p w:rsidR="00B40F21" w:rsidRPr="00EB57C2" w:rsidRDefault="00B40F21" w:rsidP="00B40F21">
            <w:pPr>
              <w:tabs>
                <w:tab w:val="decimal" w:pos="822"/>
              </w:tabs>
              <w:rPr>
                <w:sz w:val="18"/>
                <w:szCs w:val="18"/>
                <w:lang w:val="es-SV"/>
              </w:rPr>
            </w:pPr>
            <w:r w:rsidRPr="00EB57C2">
              <w:rPr>
                <w:sz w:val="18"/>
                <w:szCs w:val="18"/>
                <w:lang w:val="es-SV"/>
              </w:rPr>
              <w:t>911.410</w:t>
            </w:r>
          </w:p>
        </w:tc>
        <w:tc>
          <w:tcPr>
            <w:tcW w:w="1084" w:type="dxa"/>
          </w:tcPr>
          <w:p w:rsidR="00B40F21" w:rsidRPr="00EB57C2" w:rsidRDefault="00B40F21" w:rsidP="00B40F21">
            <w:pPr>
              <w:tabs>
                <w:tab w:val="decimal" w:pos="816"/>
              </w:tabs>
              <w:rPr>
                <w:b/>
                <w:sz w:val="18"/>
                <w:szCs w:val="18"/>
                <w:lang w:val="es-SV"/>
              </w:rPr>
            </w:pPr>
            <w:r w:rsidRPr="00EB57C2">
              <w:rPr>
                <w:b/>
                <w:sz w:val="18"/>
                <w:szCs w:val="18"/>
                <w:lang w:val="es-SV"/>
              </w:rPr>
              <w:t>931.640</w:t>
            </w:r>
          </w:p>
        </w:tc>
        <w:tc>
          <w:tcPr>
            <w:tcW w:w="1084" w:type="dxa"/>
          </w:tcPr>
          <w:p w:rsidR="00B40F21" w:rsidRPr="00EB57C2" w:rsidRDefault="00B40F21" w:rsidP="00B40F21">
            <w:pPr>
              <w:tabs>
                <w:tab w:val="decimal" w:pos="754"/>
              </w:tabs>
              <w:rPr>
                <w:sz w:val="18"/>
                <w:szCs w:val="18"/>
                <w:lang w:val="es-SV"/>
              </w:rPr>
            </w:pPr>
            <w:r w:rsidRPr="00EB57C2">
              <w:rPr>
                <w:sz w:val="18"/>
                <w:szCs w:val="18"/>
                <w:lang w:val="es-SV"/>
              </w:rPr>
              <w:t>91.995</w:t>
            </w:r>
          </w:p>
        </w:tc>
        <w:tc>
          <w:tcPr>
            <w:tcW w:w="1084" w:type="dxa"/>
          </w:tcPr>
          <w:p w:rsidR="00B40F21" w:rsidRPr="00EB57C2" w:rsidRDefault="00B40F21" w:rsidP="00B40F21">
            <w:pPr>
              <w:tabs>
                <w:tab w:val="decimal" w:pos="860"/>
              </w:tabs>
              <w:rPr>
                <w:b/>
                <w:sz w:val="18"/>
                <w:szCs w:val="18"/>
                <w:lang w:val="es-SV"/>
              </w:rPr>
            </w:pPr>
            <w:r w:rsidRPr="00EB57C2">
              <w:rPr>
                <w:b/>
                <w:sz w:val="18"/>
                <w:szCs w:val="18"/>
                <w:lang w:val="es-SV"/>
              </w:rPr>
              <w:t>1.023.635</w:t>
            </w:r>
          </w:p>
        </w:tc>
      </w:tr>
      <w:tr w:rsidR="00B40F21" w:rsidRPr="00EB57C2" w:rsidTr="00B40F21">
        <w:tc>
          <w:tcPr>
            <w:tcW w:w="4072" w:type="dxa"/>
          </w:tcPr>
          <w:p w:rsidR="00B40F21" w:rsidRPr="00EB57C2" w:rsidRDefault="00B40F21" w:rsidP="00B40F21">
            <w:pPr>
              <w:rPr>
                <w:sz w:val="18"/>
                <w:szCs w:val="18"/>
                <w:lang w:val="es-SV"/>
              </w:rPr>
            </w:pPr>
            <w:r w:rsidRPr="00EB57C2">
              <w:rPr>
                <w:sz w:val="18"/>
                <w:szCs w:val="18"/>
                <w:lang w:val="es-SV"/>
              </w:rPr>
              <w:t>Centro de rehabilitación integral de occidente</w:t>
            </w:r>
          </w:p>
        </w:tc>
        <w:tc>
          <w:tcPr>
            <w:tcW w:w="1083" w:type="dxa"/>
          </w:tcPr>
          <w:p w:rsidR="00B40F21" w:rsidRPr="00EB57C2" w:rsidRDefault="00B40F21" w:rsidP="00B40F21">
            <w:pPr>
              <w:tabs>
                <w:tab w:val="decimal" w:pos="758"/>
              </w:tabs>
              <w:rPr>
                <w:sz w:val="18"/>
                <w:szCs w:val="18"/>
                <w:lang w:val="es-SV"/>
              </w:rPr>
            </w:pPr>
            <w:r w:rsidRPr="00EB57C2">
              <w:rPr>
                <w:sz w:val="18"/>
                <w:szCs w:val="18"/>
                <w:lang w:val="es-SV"/>
              </w:rPr>
              <w:t>8.095</w:t>
            </w:r>
          </w:p>
        </w:tc>
        <w:tc>
          <w:tcPr>
            <w:tcW w:w="1084" w:type="dxa"/>
          </w:tcPr>
          <w:p w:rsidR="00B40F21" w:rsidRPr="00EB57C2" w:rsidRDefault="00B40F21" w:rsidP="00B40F21">
            <w:pPr>
              <w:tabs>
                <w:tab w:val="decimal" w:pos="822"/>
              </w:tabs>
              <w:rPr>
                <w:sz w:val="18"/>
                <w:szCs w:val="18"/>
                <w:lang w:val="es-SV"/>
              </w:rPr>
            </w:pPr>
            <w:r w:rsidRPr="00EB57C2">
              <w:rPr>
                <w:sz w:val="18"/>
                <w:szCs w:val="18"/>
                <w:lang w:val="es-SV"/>
              </w:rPr>
              <w:t>490.075</w:t>
            </w:r>
          </w:p>
        </w:tc>
        <w:tc>
          <w:tcPr>
            <w:tcW w:w="1084" w:type="dxa"/>
          </w:tcPr>
          <w:p w:rsidR="00B40F21" w:rsidRPr="00EB57C2" w:rsidRDefault="00B40F21" w:rsidP="00B40F21">
            <w:pPr>
              <w:tabs>
                <w:tab w:val="decimal" w:pos="816"/>
              </w:tabs>
              <w:rPr>
                <w:b/>
                <w:sz w:val="18"/>
                <w:szCs w:val="18"/>
                <w:lang w:val="es-SV"/>
              </w:rPr>
            </w:pPr>
            <w:r w:rsidRPr="00EB57C2">
              <w:rPr>
                <w:b/>
                <w:sz w:val="18"/>
                <w:szCs w:val="18"/>
                <w:lang w:val="es-SV"/>
              </w:rPr>
              <w:t>498.170</w:t>
            </w:r>
          </w:p>
        </w:tc>
        <w:tc>
          <w:tcPr>
            <w:tcW w:w="1084" w:type="dxa"/>
          </w:tcPr>
          <w:p w:rsidR="00B40F21" w:rsidRPr="00EB57C2" w:rsidRDefault="00B40F21" w:rsidP="00B40F21">
            <w:pPr>
              <w:tabs>
                <w:tab w:val="decimal" w:pos="754"/>
              </w:tabs>
              <w:rPr>
                <w:sz w:val="18"/>
                <w:szCs w:val="18"/>
                <w:lang w:val="es-SV"/>
              </w:rPr>
            </w:pPr>
            <w:r w:rsidRPr="00EB57C2">
              <w:rPr>
                <w:sz w:val="18"/>
                <w:szCs w:val="18"/>
                <w:lang w:val="es-SV"/>
              </w:rPr>
              <w:t>57.370</w:t>
            </w:r>
          </w:p>
        </w:tc>
        <w:tc>
          <w:tcPr>
            <w:tcW w:w="1084" w:type="dxa"/>
          </w:tcPr>
          <w:p w:rsidR="00B40F21" w:rsidRPr="00EB57C2" w:rsidRDefault="00B40F21" w:rsidP="00B40F21">
            <w:pPr>
              <w:tabs>
                <w:tab w:val="decimal" w:pos="860"/>
              </w:tabs>
              <w:rPr>
                <w:b/>
                <w:sz w:val="18"/>
                <w:szCs w:val="18"/>
                <w:lang w:val="es-SV"/>
              </w:rPr>
            </w:pPr>
            <w:r w:rsidRPr="00EB57C2">
              <w:rPr>
                <w:b/>
                <w:sz w:val="18"/>
                <w:szCs w:val="18"/>
                <w:lang w:val="es-SV"/>
              </w:rPr>
              <w:t>555.540</w:t>
            </w:r>
          </w:p>
        </w:tc>
      </w:tr>
      <w:tr w:rsidR="00B40F21" w:rsidRPr="00EB57C2" w:rsidTr="00B40F21">
        <w:tc>
          <w:tcPr>
            <w:tcW w:w="4072" w:type="dxa"/>
          </w:tcPr>
          <w:p w:rsidR="00B40F21" w:rsidRPr="00EB57C2" w:rsidRDefault="00B40F21" w:rsidP="00B40F21">
            <w:pPr>
              <w:rPr>
                <w:sz w:val="18"/>
                <w:szCs w:val="18"/>
                <w:lang w:val="es-SV"/>
              </w:rPr>
            </w:pPr>
            <w:r w:rsidRPr="00EB57C2">
              <w:rPr>
                <w:sz w:val="18"/>
                <w:szCs w:val="18"/>
                <w:lang w:val="es-SV"/>
              </w:rPr>
              <w:t>Centro de rehabilitación integral de oriente</w:t>
            </w:r>
          </w:p>
        </w:tc>
        <w:tc>
          <w:tcPr>
            <w:tcW w:w="1083" w:type="dxa"/>
          </w:tcPr>
          <w:p w:rsidR="00B40F21" w:rsidRPr="00EB57C2" w:rsidRDefault="00B40F21" w:rsidP="00B40F21">
            <w:pPr>
              <w:tabs>
                <w:tab w:val="decimal" w:pos="758"/>
              </w:tabs>
              <w:rPr>
                <w:sz w:val="18"/>
                <w:szCs w:val="18"/>
                <w:lang w:val="es-SV"/>
              </w:rPr>
            </w:pPr>
            <w:r w:rsidRPr="00EB57C2">
              <w:rPr>
                <w:sz w:val="18"/>
                <w:szCs w:val="18"/>
                <w:lang w:val="es-SV"/>
              </w:rPr>
              <w:t>16.185</w:t>
            </w:r>
          </w:p>
        </w:tc>
        <w:tc>
          <w:tcPr>
            <w:tcW w:w="1084" w:type="dxa"/>
          </w:tcPr>
          <w:p w:rsidR="00B40F21" w:rsidRPr="00EB57C2" w:rsidRDefault="00B40F21" w:rsidP="00B40F21">
            <w:pPr>
              <w:tabs>
                <w:tab w:val="decimal" w:pos="822"/>
              </w:tabs>
              <w:rPr>
                <w:sz w:val="18"/>
                <w:szCs w:val="18"/>
                <w:lang w:val="es-SV"/>
              </w:rPr>
            </w:pPr>
            <w:r w:rsidRPr="00EB57C2">
              <w:rPr>
                <w:sz w:val="18"/>
                <w:szCs w:val="18"/>
                <w:lang w:val="es-SV"/>
              </w:rPr>
              <w:t>478.620</w:t>
            </w:r>
          </w:p>
        </w:tc>
        <w:tc>
          <w:tcPr>
            <w:tcW w:w="1084" w:type="dxa"/>
          </w:tcPr>
          <w:p w:rsidR="00B40F21" w:rsidRPr="00EB57C2" w:rsidRDefault="00B40F21" w:rsidP="00B40F21">
            <w:pPr>
              <w:tabs>
                <w:tab w:val="decimal" w:pos="816"/>
              </w:tabs>
              <w:rPr>
                <w:b/>
                <w:sz w:val="18"/>
                <w:szCs w:val="18"/>
                <w:lang w:val="es-SV"/>
              </w:rPr>
            </w:pPr>
            <w:r w:rsidRPr="00EB57C2">
              <w:rPr>
                <w:b/>
                <w:sz w:val="18"/>
                <w:szCs w:val="18"/>
                <w:lang w:val="es-SV"/>
              </w:rPr>
              <w:t>494.805</w:t>
            </w:r>
          </w:p>
        </w:tc>
        <w:tc>
          <w:tcPr>
            <w:tcW w:w="1084" w:type="dxa"/>
          </w:tcPr>
          <w:p w:rsidR="00B40F21" w:rsidRPr="00EB57C2" w:rsidRDefault="00B40F21" w:rsidP="00B40F21">
            <w:pPr>
              <w:tabs>
                <w:tab w:val="decimal" w:pos="754"/>
              </w:tabs>
              <w:rPr>
                <w:sz w:val="18"/>
                <w:szCs w:val="18"/>
                <w:lang w:val="es-SV"/>
              </w:rPr>
            </w:pPr>
            <w:r w:rsidRPr="00EB57C2">
              <w:rPr>
                <w:sz w:val="18"/>
                <w:szCs w:val="18"/>
                <w:lang w:val="es-SV"/>
              </w:rPr>
              <w:t>64.930</w:t>
            </w:r>
          </w:p>
        </w:tc>
        <w:tc>
          <w:tcPr>
            <w:tcW w:w="1084" w:type="dxa"/>
          </w:tcPr>
          <w:p w:rsidR="00B40F21" w:rsidRPr="00EB57C2" w:rsidRDefault="00B40F21" w:rsidP="00B40F21">
            <w:pPr>
              <w:tabs>
                <w:tab w:val="decimal" w:pos="860"/>
              </w:tabs>
              <w:rPr>
                <w:b/>
                <w:sz w:val="18"/>
                <w:szCs w:val="18"/>
                <w:lang w:val="es-SV"/>
              </w:rPr>
            </w:pPr>
            <w:r w:rsidRPr="00EB57C2">
              <w:rPr>
                <w:b/>
                <w:sz w:val="18"/>
                <w:szCs w:val="18"/>
                <w:lang w:val="es-SV"/>
              </w:rPr>
              <w:t>559.735</w:t>
            </w:r>
          </w:p>
        </w:tc>
      </w:tr>
      <w:tr w:rsidR="00B40F21" w:rsidRPr="00EB57C2" w:rsidTr="00B40F21">
        <w:tc>
          <w:tcPr>
            <w:tcW w:w="4072" w:type="dxa"/>
          </w:tcPr>
          <w:p w:rsidR="00B40F21" w:rsidRPr="00EB57C2" w:rsidRDefault="00B40F21" w:rsidP="00B40F21">
            <w:pPr>
              <w:rPr>
                <w:sz w:val="18"/>
                <w:szCs w:val="18"/>
                <w:lang w:val="es-SV"/>
              </w:rPr>
            </w:pPr>
            <w:r w:rsidRPr="00EB57C2">
              <w:rPr>
                <w:sz w:val="18"/>
                <w:szCs w:val="18"/>
                <w:lang w:val="es-SV"/>
              </w:rPr>
              <w:t>Centro de rehabilitación profesional</w:t>
            </w:r>
          </w:p>
        </w:tc>
        <w:tc>
          <w:tcPr>
            <w:tcW w:w="1083" w:type="dxa"/>
          </w:tcPr>
          <w:p w:rsidR="00B40F21" w:rsidRPr="00EB57C2" w:rsidRDefault="00B40F21" w:rsidP="00B40F21">
            <w:pPr>
              <w:tabs>
                <w:tab w:val="decimal" w:pos="758"/>
              </w:tabs>
              <w:rPr>
                <w:sz w:val="18"/>
                <w:szCs w:val="18"/>
                <w:lang w:val="es-SV"/>
              </w:rPr>
            </w:pPr>
            <w:r w:rsidRPr="00EB57C2">
              <w:rPr>
                <w:sz w:val="18"/>
                <w:szCs w:val="18"/>
                <w:lang w:val="es-SV"/>
              </w:rPr>
              <w:t>20.230</w:t>
            </w:r>
          </w:p>
        </w:tc>
        <w:tc>
          <w:tcPr>
            <w:tcW w:w="1084" w:type="dxa"/>
          </w:tcPr>
          <w:p w:rsidR="00B40F21" w:rsidRPr="00EB57C2" w:rsidRDefault="00B40F21" w:rsidP="00B40F21">
            <w:pPr>
              <w:tabs>
                <w:tab w:val="decimal" w:pos="822"/>
              </w:tabs>
              <w:rPr>
                <w:sz w:val="18"/>
                <w:szCs w:val="18"/>
                <w:lang w:val="es-SV"/>
              </w:rPr>
            </w:pPr>
            <w:r w:rsidRPr="00EB57C2">
              <w:rPr>
                <w:sz w:val="18"/>
                <w:szCs w:val="18"/>
                <w:lang w:val="es-SV"/>
              </w:rPr>
              <w:t>292.760</w:t>
            </w:r>
          </w:p>
        </w:tc>
        <w:tc>
          <w:tcPr>
            <w:tcW w:w="1084" w:type="dxa"/>
          </w:tcPr>
          <w:p w:rsidR="00B40F21" w:rsidRPr="00EB57C2" w:rsidRDefault="00B40F21" w:rsidP="00B40F21">
            <w:pPr>
              <w:tabs>
                <w:tab w:val="decimal" w:pos="816"/>
              </w:tabs>
              <w:rPr>
                <w:b/>
                <w:sz w:val="18"/>
                <w:szCs w:val="18"/>
                <w:lang w:val="es-SV"/>
              </w:rPr>
            </w:pPr>
            <w:r w:rsidRPr="00EB57C2">
              <w:rPr>
                <w:b/>
                <w:sz w:val="18"/>
                <w:szCs w:val="18"/>
                <w:lang w:val="es-SV"/>
              </w:rPr>
              <w:t>312.990</w:t>
            </w:r>
          </w:p>
        </w:tc>
        <w:tc>
          <w:tcPr>
            <w:tcW w:w="1084" w:type="dxa"/>
          </w:tcPr>
          <w:p w:rsidR="00B40F21" w:rsidRPr="00EB57C2" w:rsidRDefault="00B40F21" w:rsidP="00B40F21">
            <w:pPr>
              <w:tabs>
                <w:tab w:val="decimal" w:pos="754"/>
              </w:tabs>
              <w:rPr>
                <w:sz w:val="18"/>
                <w:szCs w:val="18"/>
                <w:lang w:val="es-SV"/>
              </w:rPr>
            </w:pPr>
            <w:r w:rsidRPr="00EB57C2">
              <w:rPr>
                <w:sz w:val="18"/>
                <w:szCs w:val="18"/>
                <w:lang w:val="es-SV"/>
              </w:rPr>
              <w:t>14.030</w:t>
            </w:r>
          </w:p>
        </w:tc>
        <w:tc>
          <w:tcPr>
            <w:tcW w:w="1084" w:type="dxa"/>
          </w:tcPr>
          <w:p w:rsidR="00B40F21" w:rsidRPr="00EB57C2" w:rsidRDefault="00B40F21" w:rsidP="00B40F21">
            <w:pPr>
              <w:tabs>
                <w:tab w:val="decimal" w:pos="860"/>
              </w:tabs>
              <w:rPr>
                <w:b/>
                <w:sz w:val="18"/>
                <w:szCs w:val="18"/>
                <w:lang w:val="es-SV"/>
              </w:rPr>
            </w:pPr>
            <w:r w:rsidRPr="00EB57C2">
              <w:rPr>
                <w:b/>
                <w:sz w:val="18"/>
                <w:szCs w:val="18"/>
                <w:lang w:val="es-SV"/>
              </w:rPr>
              <w:t>327.020</w:t>
            </w:r>
          </w:p>
        </w:tc>
      </w:tr>
      <w:tr w:rsidR="00B40F21" w:rsidRPr="00EB57C2" w:rsidTr="00B40F21">
        <w:tc>
          <w:tcPr>
            <w:tcW w:w="4072" w:type="dxa"/>
          </w:tcPr>
          <w:p w:rsidR="00B40F21" w:rsidRPr="00EB57C2" w:rsidRDefault="00B40F21" w:rsidP="00B40F21">
            <w:pPr>
              <w:rPr>
                <w:sz w:val="18"/>
                <w:szCs w:val="18"/>
                <w:lang w:val="es-SV"/>
              </w:rPr>
            </w:pPr>
            <w:r w:rsidRPr="00EB57C2">
              <w:rPr>
                <w:sz w:val="18"/>
                <w:szCs w:val="18"/>
                <w:lang w:val="es-SV"/>
              </w:rPr>
              <w:t>Unidad de consulta externa</w:t>
            </w:r>
          </w:p>
        </w:tc>
        <w:tc>
          <w:tcPr>
            <w:tcW w:w="1083" w:type="dxa"/>
          </w:tcPr>
          <w:p w:rsidR="00B40F21" w:rsidRPr="00EB57C2" w:rsidRDefault="00B40F21" w:rsidP="00B40F21">
            <w:pPr>
              <w:tabs>
                <w:tab w:val="decimal" w:pos="758"/>
              </w:tabs>
              <w:rPr>
                <w:sz w:val="18"/>
                <w:szCs w:val="18"/>
                <w:lang w:val="es-SV"/>
              </w:rPr>
            </w:pPr>
            <w:r w:rsidRPr="00EB57C2">
              <w:rPr>
                <w:sz w:val="18"/>
                <w:szCs w:val="18"/>
                <w:lang w:val="es-SV"/>
              </w:rPr>
              <w:t>25.440</w:t>
            </w:r>
          </w:p>
        </w:tc>
        <w:tc>
          <w:tcPr>
            <w:tcW w:w="1084" w:type="dxa"/>
          </w:tcPr>
          <w:p w:rsidR="00B40F21" w:rsidRPr="00EB57C2" w:rsidRDefault="00B40F21" w:rsidP="00B40F21">
            <w:pPr>
              <w:tabs>
                <w:tab w:val="decimal" w:pos="822"/>
              </w:tabs>
              <w:rPr>
                <w:sz w:val="18"/>
                <w:szCs w:val="18"/>
                <w:lang w:val="es-SV"/>
              </w:rPr>
            </w:pPr>
            <w:r w:rsidRPr="00EB57C2">
              <w:rPr>
                <w:sz w:val="18"/>
                <w:szCs w:val="18"/>
                <w:lang w:val="es-SV"/>
              </w:rPr>
              <w:t>314.100</w:t>
            </w:r>
          </w:p>
        </w:tc>
        <w:tc>
          <w:tcPr>
            <w:tcW w:w="1084" w:type="dxa"/>
          </w:tcPr>
          <w:p w:rsidR="00B40F21" w:rsidRPr="00EB57C2" w:rsidRDefault="00B40F21" w:rsidP="00B40F21">
            <w:pPr>
              <w:tabs>
                <w:tab w:val="decimal" w:pos="816"/>
              </w:tabs>
              <w:rPr>
                <w:b/>
                <w:sz w:val="18"/>
                <w:szCs w:val="18"/>
                <w:lang w:val="es-SV"/>
              </w:rPr>
            </w:pPr>
            <w:r w:rsidRPr="00EB57C2">
              <w:rPr>
                <w:b/>
                <w:sz w:val="18"/>
                <w:szCs w:val="18"/>
                <w:lang w:val="es-SV"/>
              </w:rPr>
              <w:t>339.540</w:t>
            </w:r>
          </w:p>
        </w:tc>
        <w:tc>
          <w:tcPr>
            <w:tcW w:w="1084" w:type="dxa"/>
          </w:tcPr>
          <w:p w:rsidR="00B40F21" w:rsidRPr="00EB57C2" w:rsidRDefault="00B40F21" w:rsidP="00B40F21">
            <w:pPr>
              <w:tabs>
                <w:tab w:val="decimal" w:pos="754"/>
              </w:tabs>
              <w:rPr>
                <w:sz w:val="18"/>
                <w:szCs w:val="18"/>
                <w:lang w:val="es-SV"/>
              </w:rPr>
            </w:pPr>
            <w:r w:rsidRPr="00EB57C2">
              <w:rPr>
                <w:sz w:val="18"/>
                <w:szCs w:val="18"/>
                <w:lang w:val="es-SV"/>
              </w:rPr>
              <w:t>20.020</w:t>
            </w:r>
          </w:p>
        </w:tc>
        <w:tc>
          <w:tcPr>
            <w:tcW w:w="1084" w:type="dxa"/>
          </w:tcPr>
          <w:p w:rsidR="00B40F21" w:rsidRPr="00EB57C2" w:rsidRDefault="00B40F21" w:rsidP="00B40F21">
            <w:pPr>
              <w:tabs>
                <w:tab w:val="decimal" w:pos="860"/>
              </w:tabs>
              <w:rPr>
                <w:b/>
                <w:sz w:val="18"/>
                <w:szCs w:val="18"/>
                <w:lang w:val="es-SV"/>
              </w:rPr>
            </w:pPr>
            <w:r w:rsidRPr="00EB57C2">
              <w:rPr>
                <w:b/>
                <w:sz w:val="18"/>
                <w:szCs w:val="18"/>
                <w:lang w:val="es-SV"/>
              </w:rPr>
              <w:t>359.560</w:t>
            </w:r>
          </w:p>
        </w:tc>
      </w:tr>
      <w:tr w:rsidR="00B40F21" w:rsidRPr="00EB57C2" w:rsidTr="00B40F21">
        <w:tc>
          <w:tcPr>
            <w:tcW w:w="4072" w:type="dxa"/>
          </w:tcPr>
          <w:p w:rsidR="00B40F21" w:rsidRPr="00EC291D" w:rsidRDefault="00B40F21" w:rsidP="00B40F21">
            <w:pPr>
              <w:tabs>
                <w:tab w:val="left" w:pos="1337"/>
              </w:tabs>
              <w:ind w:firstLine="284"/>
              <w:rPr>
                <w:b/>
                <w:sz w:val="18"/>
                <w:szCs w:val="18"/>
                <w:lang w:val="es-SV"/>
              </w:rPr>
            </w:pPr>
            <w:r w:rsidRPr="00EC291D">
              <w:rPr>
                <w:b/>
                <w:sz w:val="18"/>
                <w:szCs w:val="18"/>
                <w:lang w:val="es-SV"/>
              </w:rPr>
              <w:t>Total centros</w:t>
            </w:r>
          </w:p>
        </w:tc>
        <w:tc>
          <w:tcPr>
            <w:tcW w:w="1083" w:type="dxa"/>
          </w:tcPr>
          <w:p w:rsidR="00B40F21" w:rsidRPr="00EC291D" w:rsidRDefault="00B40F21" w:rsidP="00B40F21">
            <w:pPr>
              <w:tabs>
                <w:tab w:val="decimal" w:pos="758"/>
              </w:tabs>
              <w:rPr>
                <w:b/>
                <w:sz w:val="18"/>
                <w:szCs w:val="18"/>
                <w:lang w:val="es-SV"/>
              </w:rPr>
            </w:pPr>
            <w:r w:rsidRPr="00EC291D">
              <w:rPr>
                <w:b/>
                <w:sz w:val="18"/>
                <w:szCs w:val="18"/>
                <w:lang w:val="es-SV"/>
              </w:rPr>
              <w:t>157.800</w:t>
            </w:r>
          </w:p>
        </w:tc>
        <w:tc>
          <w:tcPr>
            <w:tcW w:w="1084" w:type="dxa"/>
          </w:tcPr>
          <w:p w:rsidR="00B40F21" w:rsidRPr="00EC291D" w:rsidRDefault="00B40F21" w:rsidP="00B40F21">
            <w:pPr>
              <w:tabs>
                <w:tab w:val="decimal" w:pos="822"/>
              </w:tabs>
              <w:rPr>
                <w:b/>
                <w:sz w:val="18"/>
                <w:szCs w:val="18"/>
                <w:lang w:val="es-SV"/>
              </w:rPr>
            </w:pPr>
            <w:r w:rsidRPr="00EC291D">
              <w:rPr>
                <w:b/>
                <w:sz w:val="18"/>
                <w:szCs w:val="18"/>
                <w:lang w:val="es-SV"/>
              </w:rPr>
              <w:t>4.252.215</w:t>
            </w:r>
          </w:p>
        </w:tc>
        <w:tc>
          <w:tcPr>
            <w:tcW w:w="1084" w:type="dxa"/>
          </w:tcPr>
          <w:p w:rsidR="00B40F21" w:rsidRPr="00EC291D" w:rsidRDefault="00B40F21" w:rsidP="00B40F21">
            <w:pPr>
              <w:tabs>
                <w:tab w:val="decimal" w:pos="816"/>
              </w:tabs>
              <w:rPr>
                <w:b/>
                <w:sz w:val="18"/>
                <w:szCs w:val="18"/>
                <w:lang w:val="es-SV"/>
              </w:rPr>
            </w:pPr>
            <w:r w:rsidRPr="00EC291D">
              <w:rPr>
                <w:b/>
                <w:sz w:val="18"/>
                <w:szCs w:val="18"/>
                <w:lang w:val="es-SV"/>
              </w:rPr>
              <w:t>4.410.015</w:t>
            </w:r>
          </w:p>
        </w:tc>
        <w:tc>
          <w:tcPr>
            <w:tcW w:w="1084" w:type="dxa"/>
          </w:tcPr>
          <w:p w:rsidR="00B40F21" w:rsidRPr="00EC291D" w:rsidRDefault="00B40F21" w:rsidP="00B40F21">
            <w:pPr>
              <w:tabs>
                <w:tab w:val="decimal" w:pos="754"/>
              </w:tabs>
              <w:rPr>
                <w:b/>
                <w:sz w:val="18"/>
                <w:szCs w:val="18"/>
                <w:lang w:val="es-SV"/>
              </w:rPr>
            </w:pPr>
            <w:r w:rsidRPr="00EC291D">
              <w:rPr>
                <w:b/>
                <w:sz w:val="18"/>
                <w:szCs w:val="18"/>
                <w:lang w:val="es-SV"/>
              </w:rPr>
              <w:t>477.100</w:t>
            </w:r>
          </w:p>
        </w:tc>
        <w:tc>
          <w:tcPr>
            <w:tcW w:w="1084" w:type="dxa"/>
          </w:tcPr>
          <w:p w:rsidR="00B40F21" w:rsidRPr="00EC291D" w:rsidRDefault="00B40F21" w:rsidP="00B40F21">
            <w:pPr>
              <w:tabs>
                <w:tab w:val="decimal" w:pos="860"/>
              </w:tabs>
              <w:rPr>
                <w:b/>
                <w:sz w:val="18"/>
                <w:szCs w:val="18"/>
                <w:lang w:val="es-SV"/>
              </w:rPr>
            </w:pPr>
            <w:r w:rsidRPr="00EC291D">
              <w:rPr>
                <w:b/>
                <w:sz w:val="18"/>
                <w:szCs w:val="18"/>
                <w:lang w:val="es-SV"/>
              </w:rPr>
              <w:t>4.887.115</w:t>
            </w:r>
          </w:p>
        </w:tc>
      </w:tr>
    </w:tbl>
    <w:p w:rsidR="00B40F21" w:rsidRPr="001D3391" w:rsidRDefault="00B40F21" w:rsidP="00B40F21">
      <w:pPr>
        <w:spacing w:before="480" w:after="240"/>
        <w:rPr>
          <w:lang w:val="es-SV"/>
        </w:rPr>
      </w:pPr>
      <w:r>
        <w:rPr>
          <w:lang w:val="es-SV"/>
        </w:rPr>
        <w:t>132.</w:t>
      </w:r>
      <w:r>
        <w:rPr>
          <w:lang w:val="es-SV"/>
        </w:rPr>
        <w:tab/>
      </w:r>
      <w:r w:rsidRPr="001D3391">
        <w:rPr>
          <w:lang w:val="es-SV"/>
        </w:rPr>
        <w:t xml:space="preserve">El presupuesto destinado a los centros de atención se ha ido incrementando durante el período del presente informe. </w:t>
      </w:r>
      <w:r>
        <w:rPr>
          <w:lang w:val="es-SV"/>
        </w:rPr>
        <w:t xml:space="preserve"> </w:t>
      </w:r>
      <w:r w:rsidRPr="001D3391">
        <w:rPr>
          <w:lang w:val="es-SV"/>
        </w:rPr>
        <w:t>Véase a este respecto el anexo XIII.</w:t>
      </w:r>
    </w:p>
    <w:p w:rsidR="00B40F21" w:rsidRPr="001D3391" w:rsidRDefault="00B40F21" w:rsidP="00B40F21">
      <w:pPr>
        <w:spacing w:after="240"/>
        <w:rPr>
          <w:lang w:val="es-SV"/>
        </w:rPr>
      </w:pPr>
      <w:r>
        <w:rPr>
          <w:lang w:val="es-SV"/>
        </w:rPr>
        <w:t>133.</w:t>
      </w:r>
      <w:r>
        <w:rPr>
          <w:lang w:val="es-SV"/>
        </w:rPr>
        <w:tab/>
      </w:r>
      <w:r w:rsidRPr="001D3391">
        <w:rPr>
          <w:lang w:val="es-SV"/>
        </w:rPr>
        <w:t xml:space="preserve">En El Salvador no existe aún un censo que refleje el número exacto de niños y niñas con discapacidades, pero se han iniciado ya acciones tendientes a realizar un censo exclusivo en discapacidad por parte del ente rector en discapacidad. </w:t>
      </w:r>
    </w:p>
    <w:p w:rsidR="00B40F21" w:rsidRPr="001D3391" w:rsidRDefault="00B40F21" w:rsidP="00B40F21">
      <w:pPr>
        <w:spacing w:after="240"/>
        <w:rPr>
          <w:lang w:val="es-SV"/>
        </w:rPr>
      </w:pPr>
      <w:r>
        <w:rPr>
          <w:lang w:val="es-SV"/>
        </w:rPr>
        <w:t>134.</w:t>
      </w:r>
      <w:r>
        <w:rPr>
          <w:lang w:val="es-SV"/>
        </w:rPr>
        <w:tab/>
      </w:r>
      <w:r w:rsidRPr="001D3391">
        <w:rPr>
          <w:lang w:val="es-SV"/>
        </w:rPr>
        <w:t xml:space="preserve">En el ISRI se atienden niños y niñas con discapacidades físicas (parálisis cerebral, mentales, discapacidad intelectual, síndrome de Down, autismo y sensoriales, ceguera y sordera). </w:t>
      </w:r>
      <w:r>
        <w:rPr>
          <w:lang w:val="es-SV"/>
        </w:rPr>
        <w:t xml:space="preserve"> </w:t>
      </w:r>
      <w:r w:rsidRPr="001D3391">
        <w:rPr>
          <w:lang w:val="es-SV"/>
        </w:rPr>
        <w:t xml:space="preserve">La edad de los niños es de 0 a más de 30 años (edad cronológica) cuando se trata de discapacidad intelectual. </w:t>
      </w:r>
      <w:r>
        <w:rPr>
          <w:lang w:val="es-SV"/>
        </w:rPr>
        <w:t xml:space="preserve"> </w:t>
      </w:r>
      <w:r w:rsidRPr="001D3391">
        <w:rPr>
          <w:lang w:val="es-SV"/>
        </w:rPr>
        <w:t>En 2006 se atendieron 7</w:t>
      </w:r>
      <w:r>
        <w:rPr>
          <w:lang w:val="es-SV"/>
        </w:rPr>
        <w:t>.</w:t>
      </w:r>
      <w:r w:rsidRPr="001D3391">
        <w:rPr>
          <w:lang w:val="es-SV"/>
        </w:rPr>
        <w:t>001 niños y 5</w:t>
      </w:r>
      <w:r>
        <w:rPr>
          <w:lang w:val="es-SV"/>
        </w:rPr>
        <w:t>.</w:t>
      </w:r>
      <w:r w:rsidRPr="001D3391">
        <w:rPr>
          <w:lang w:val="es-SV"/>
        </w:rPr>
        <w:t>207 niñas.</w:t>
      </w:r>
    </w:p>
    <w:p w:rsidR="00B40F21" w:rsidRPr="001D3391" w:rsidRDefault="00B40F21" w:rsidP="00B40F21">
      <w:pPr>
        <w:spacing w:after="240"/>
        <w:rPr>
          <w:lang w:val="es-SV"/>
        </w:rPr>
      </w:pPr>
      <w:r>
        <w:rPr>
          <w:lang w:val="es-SV"/>
        </w:rPr>
        <w:t>135.</w:t>
      </w:r>
      <w:r>
        <w:rPr>
          <w:lang w:val="es-SV"/>
        </w:rPr>
        <w:tab/>
      </w:r>
      <w:r w:rsidRPr="001D3391">
        <w:rPr>
          <w:lang w:val="es-SV"/>
        </w:rPr>
        <w:t xml:space="preserve">El ISRI brinda servicios a los niños y niñas con discapacidad en los distintos centros de atención. </w:t>
      </w:r>
      <w:r>
        <w:rPr>
          <w:lang w:val="es-SV"/>
        </w:rPr>
        <w:t xml:space="preserve"> </w:t>
      </w:r>
      <w:r w:rsidRPr="001D3391">
        <w:rPr>
          <w:lang w:val="es-SV"/>
        </w:rPr>
        <w:t xml:space="preserve">En los centros de </w:t>
      </w:r>
      <w:r>
        <w:rPr>
          <w:lang w:val="es-SV"/>
        </w:rPr>
        <w:t>r</w:t>
      </w:r>
      <w:r w:rsidRPr="001D3391">
        <w:rPr>
          <w:lang w:val="es-SV"/>
        </w:rPr>
        <w:t xml:space="preserve">ehabilitación de </w:t>
      </w:r>
      <w:r>
        <w:rPr>
          <w:lang w:val="es-SV"/>
        </w:rPr>
        <w:t>o</w:t>
      </w:r>
      <w:r w:rsidRPr="001D3391">
        <w:rPr>
          <w:lang w:val="es-SV"/>
        </w:rPr>
        <w:t xml:space="preserve">riente y </w:t>
      </w:r>
      <w:r>
        <w:rPr>
          <w:lang w:val="es-SV"/>
        </w:rPr>
        <w:t>o</w:t>
      </w:r>
      <w:r w:rsidRPr="001D3391">
        <w:rPr>
          <w:lang w:val="es-SV"/>
        </w:rPr>
        <w:t xml:space="preserve">ccidente así como en el Centro de Rehabilitación para la Niñez y </w:t>
      </w:r>
      <w:r w:rsidRPr="001D3391">
        <w:rPr>
          <w:bCs/>
          <w:lang w:val="es-SV"/>
        </w:rPr>
        <w:t>Adolescencia</w:t>
      </w:r>
      <w:r w:rsidRPr="001D3391">
        <w:rPr>
          <w:lang w:val="es-SV"/>
        </w:rPr>
        <w:t xml:space="preserve"> (CRINA) y en el Centro del Aparato Locomotor se atiende a población, según sea la especialidad indicada por los profesionales que atienden a los usuarios, en los siguientes programas: </w:t>
      </w:r>
    </w:p>
    <w:p w:rsidR="00B40F21" w:rsidRPr="001D3391" w:rsidRDefault="00B40F21" w:rsidP="00B40F21">
      <w:pPr>
        <w:spacing w:after="240"/>
        <w:ind w:left="1134" w:hanging="567"/>
        <w:rPr>
          <w:lang w:val="es-SV"/>
        </w:rPr>
      </w:pPr>
      <w:r w:rsidRPr="001D3391">
        <w:rPr>
          <w:lang w:val="es-SV"/>
        </w:rPr>
        <w:t>a)</w:t>
      </w:r>
      <w:r>
        <w:rPr>
          <w:lang w:val="es-SV"/>
        </w:rPr>
        <w:tab/>
      </w:r>
      <w:r w:rsidRPr="001D3391">
        <w:rPr>
          <w:lang w:val="es-SV"/>
        </w:rPr>
        <w:t xml:space="preserve">En terapia física: </w:t>
      </w:r>
      <w:r>
        <w:rPr>
          <w:lang w:val="es-SV"/>
        </w:rPr>
        <w:t xml:space="preserve"> </w:t>
      </w:r>
      <w:r w:rsidRPr="001D3391">
        <w:rPr>
          <w:lang w:val="es-SV"/>
        </w:rPr>
        <w:t>estimulación temprana; programa motor sensorial; hidroterapia; hipoterapia</w:t>
      </w:r>
      <w:r>
        <w:rPr>
          <w:lang w:val="es-SV"/>
        </w:rPr>
        <w:t>,</w:t>
      </w:r>
      <w:r w:rsidRPr="001D3391">
        <w:rPr>
          <w:lang w:val="es-SV"/>
        </w:rPr>
        <w:t xml:space="preserve"> y elaboración de aditamentos;</w:t>
      </w:r>
    </w:p>
    <w:p w:rsidR="00B40F21" w:rsidRPr="001D3391" w:rsidRDefault="00B40F21" w:rsidP="00B40F21">
      <w:pPr>
        <w:spacing w:after="240"/>
        <w:ind w:left="1134" w:hanging="567"/>
        <w:rPr>
          <w:lang w:val="es-SV"/>
        </w:rPr>
      </w:pPr>
      <w:r w:rsidRPr="001D3391">
        <w:rPr>
          <w:lang w:val="es-SV"/>
        </w:rPr>
        <w:t>b)</w:t>
      </w:r>
      <w:r>
        <w:rPr>
          <w:lang w:val="es-SV"/>
        </w:rPr>
        <w:tab/>
      </w:r>
      <w:r w:rsidRPr="001D3391">
        <w:rPr>
          <w:lang w:val="es-SV"/>
        </w:rPr>
        <w:t xml:space="preserve">Terapia ocupacional: </w:t>
      </w:r>
      <w:r>
        <w:rPr>
          <w:lang w:val="es-SV"/>
        </w:rPr>
        <w:t xml:space="preserve"> </w:t>
      </w:r>
      <w:r w:rsidRPr="001D3391">
        <w:rPr>
          <w:lang w:val="es-SV"/>
        </w:rPr>
        <w:t>programa sensorial motor</w:t>
      </w:r>
      <w:r>
        <w:rPr>
          <w:lang w:val="es-SV"/>
        </w:rPr>
        <w:t>,</w:t>
      </w:r>
      <w:r w:rsidRPr="001D3391">
        <w:rPr>
          <w:lang w:val="es-SV"/>
        </w:rPr>
        <w:t xml:space="preserve"> y elaboración de aditamentos;</w:t>
      </w:r>
    </w:p>
    <w:p w:rsidR="00B40F21" w:rsidRPr="001D3391" w:rsidRDefault="00B40F21" w:rsidP="00B40F21">
      <w:pPr>
        <w:spacing w:after="240"/>
        <w:ind w:left="1134" w:hanging="567"/>
        <w:rPr>
          <w:lang w:val="es-SV"/>
        </w:rPr>
      </w:pPr>
      <w:r w:rsidRPr="001D3391">
        <w:rPr>
          <w:lang w:val="es-SV"/>
        </w:rPr>
        <w:t>c)</w:t>
      </w:r>
      <w:r>
        <w:rPr>
          <w:lang w:val="es-SV"/>
        </w:rPr>
        <w:tab/>
      </w:r>
      <w:r w:rsidRPr="001D3391">
        <w:rPr>
          <w:lang w:val="es-SV"/>
        </w:rPr>
        <w:t xml:space="preserve">Terapia de lenguaje: </w:t>
      </w:r>
      <w:r>
        <w:rPr>
          <w:lang w:val="es-SV"/>
        </w:rPr>
        <w:t xml:space="preserve"> </w:t>
      </w:r>
      <w:r w:rsidRPr="001D3391">
        <w:rPr>
          <w:lang w:val="es-SV"/>
        </w:rPr>
        <w:t>programa de desarrollo de habilidades motoras (movimientos para articulación); programa de adquisición y desarrollo de lenguaje; programa de articulación; programa de afasias</w:t>
      </w:r>
      <w:r>
        <w:rPr>
          <w:lang w:val="es-SV"/>
        </w:rPr>
        <w:t>,</w:t>
      </w:r>
      <w:r w:rsidRPr="001D3391">
        <w:rPr>
          <w:lang w:val="es-SV"/>
        </w:rPr>
        <w:t xml:space="preserve"> y programa de comunicación alternativa;</w:t>
      </w:r>
    </w:p>
    <w:p w:rsidR="00B40F21" w:rsidRPr="001D3391" w:rsidRDefault="00B40F21" w:rsidP="00B40F21">
      <w:pPr>
        <w:spacing w:after="240"/>
        <w:ind w:left="1134" w:hanging="567"/>
        <w:rPr>
          <w:lang w:val="es-SV"/>
        </w:rPr>
      </w:pPr>
      <w:r w:rsidRPr="001D3391">
        <w:rPr>
          <w:lang w:val="es-SV"/>
        </w:rPr>
        <w:t>d)</w:t>
      </w:r>
      <w:r>
        <w:rPr>
          <w:lang w:val="es-SV"/>
        </w:rPr>
        <w:tab/>
      </w:r>
      <w:r w:rsidRPr="001D3391">
        <w:rPr>
          <w:lang w:val="es-SV"/>
        </w:rPr>
        <w:t xml:space="preserve">Terapia educativa: </w:t>
      </w:r>
      <w:r>
        <w:rPr>
          <w:lang w:val="es-SV"/>
        </w:rPr>
        <w:t xml:space="preserve"> </w:t>
      </w:r>
      <w:r w:rsidRPr="001D3391">
        <w:rPr>
          <w:lang w:val="es-SV"/>
        </w:rPr>
        <w:t>programa de educación regular; programa de maduración; cálculo y atención; comprensión verbal; y apresto;</w:t>
      </w:r>
    </w:p>
    <w:p w:rsidR="00B40F21" w:rsidRPr="001D3391" w:rsidRDefault="00B40F21" w:rsidP="00B40F21">
      <w:pPr>
        <w:spacing w:after="240"/>
        <w:ind w:left="1134" w:hanging="567"/>
        <w:rPr>
          <w:lang w:val="es-SV"/>
        </w:rPr>
      </w:pPr>
      <w:r w:rsidRPr="001D3391">
        <w:rPr>
          <w:lang w:val="es-SV"/>
        </w:rPr>
        <w:t>e)</w:t>
      </w:r>
      <w:r>
        <w:rPr>
          <w:lang w:val="es-SV"/>
        </w:rPr>
        <w:tab/>
      </w:r>
      <w:r w:rsidRPr="001D3391">
        <w:rPr>
          <w:lang w:val="es-SV"/>
        </w:rPr>
        <w:t xml:space="preserve">Programa de educación especial: </w:t>
      </w:r>
      <w:r>
        <w:rPr>
          <w:lang w:val="es-SV"/>
        </w:rPr>
        <w:t xml:space="preserve"> </w:t>
      </w:r>
      <w:r w:rsidRPr="001D3391">
        <w:rPr>
          <w:lang w:val="es-SV"/>
        </w:rPr>
        <w:t>socialización; multisensorial</w:t>
      </w:r>
      <w:r>
        <w:rPr>
          <w:lang w:val="es-SV"/>
        </w:rPr>
        <w:t>,</w:t>
      </w:r>
      <w:r w:rsidRPr="001D3391">
        <w:rPr>
          <w:lang w:val="es-SV"/>
        </w:rPr>
        <w:t xml:space="preserve"> y actividades de la vida diaria;</w:t>
      </w:r>
    </w:p>
    <w:p w:rsidR="00B40F21" w:rsidRPr="001D3391" w:rsidRDefault="00B40F21" w:rsidP="00B40F21">
      <w:pPr>
        <w:spacing w:after="240"/>
        <w:ind w:left="1134" w:hanging="567"/>
        <w:rPr>
          <w:lang w:val="es-SV"/>
        </w:rPr>
      </w:pPr>
      <w:r w:rsidRPr="001D3391">
        <w:rPr>
          <w:lang w:val="es-SV"/>
        </w:rPr>
        <w:t>f)</w:t>
      </w:r>
      <w:r>
        <w:rPr>
          <w:lang w:val="es-SV"/>
        </w:rPr>
        <w:tab/>
      </w:r>
      <w:r w:rsidRPr="001D3391">
        <w:rPr>
          <w:lang w:val="es-SV"/>
        </w:rPr>
        <w:t>Terapia musical;</w:t>
      </w:r>
    </w:p>
    <w:p w:rsidR="00B40F21" w:rsidRPr="001D3391" w:rsidRDefault="00B40F21" w:rsidP="00B40F21">
      <w:pPr>
        <w:spacing w:after="240"/>
        <w:ind w:left="1134" w:hanging="567"/>
        <w:rPr>
          <w:lang w:val="es-SV"/>
        </w:rPr>
      </w:pPr>
      <w:r w:rsidRPr="001D3391">
        <w:rPr>
          <w:lang w:val="es-SV"/>
        </w:rPr>
        <w:t>g)</w:t>
      </w:r>
      <w:r>
        <w:rPr>
          <w:lang w:val="es-SV"/>
        </w:rPr>
        <w:tab/>
      </w:r>
      <w:r w:rsidRPr="001D3391">
        <w:rPr>
          <w:lang w:val="es-SV"/>
        </w:rPr>
        <w:t>Terapia adaptativa</w:t>
      </w:r>
      <w:r>
        <w:rPr>
          <w:lang w:val="es-SV"/>
        </w:rPr>
        <w:t>;</w:t>
      </w:r>
      <w:r w:rsidRPr="001D3391">
        <w:rPr>
          <w:lang w:val="es-SV"/>
        </w:rPr>
        <w:t xml:space="preserve"> </w:t>
      </w:r>
    </w:p>
    <w:p w:rsidR="00B40F21" w:rsidRPr="001D3391" w:rsidRDefault="00B40F21" w:rsidP="00B40F21">
      <w:pPr>
        <w:spacing w:after="240"/>
        <w:ind w:left="1134" w:hanging="567"/>
        <w:rPr>
          <w:lang w:val="es-SV"/>
        </w:rPr>
      </w:pPr>
      <w:r w:rsidRPr="001D3391">
        <w:rPr>
          <w:lang w:val="es-SV"/>
        </w:rPr>
        <w:t>h)</w:t>
      </w:r>
      <w:r>
        <w:rPr>
          <w:lang w:val="es-SV"/>
        </w:rPr>
        <w:tab/>
      </w:r>
      <w:r w:rsidRPr="001D3391">
        <w:rPr>
          <w:lang w:val="es-SV"/>
        </w:rPr>
        <w:t>Servicios de apoyo;</w:t>
      </w:r>
    </w:p>
    <w:p w:rsidR="00B40F21" w:rsidRPr="001D3391" w:rsidRDefault="00B40F21" w:rsidP="00B40F21">
      <w:pPr>
        <w:spacing w:after="240"/>
        <w:ind w:left="1134" w:hanging="567"/>
        <w:rPr>
          <w:lang w:val="es-SV"/>
        </w:rPr>
      </w:pPr>
      <w:r w:rsidRPr="001D3391">
        <w:rPr>
          <w:lang w:val="es-SV"/>
        </w:rPr>
        <w:t>i)</w:t>
      </w:r>
      <w:r>
        <w:rPr>
          <w:lang w:val="es-SV"/>
        </w:rPr>
        <w:tab/>
      </w:r>
      <w:r w:rsidRPr="001D3391">
        <w:rPr>
          <w:lang w:val="es-SV"/>
        </w:rPr>
        <w:t xml:space="preserve">Psicología: </w:t>
      </w:r>
      <w:r>
        <w:rPr>
          <w:lang w:val="es-SV"/>
        </w:rPr>
        <w:t xml:space="preserve"> </w:t>
      </w:r>
      <w:r w:rsidRPr="001D3391">
        <w:rPr>
          <w:lang w:val="es-SV"/>
        </w:rPr>
        <w:t>evaluaciones psicológicas; asesoría individual a padres de familia; psicoterapia individual a padres de familia; y escuela de padres y madres;</w:t>
      </w:r>
    </w:p>
    <w:p w:rsidR="00B40F21" w:rsidRPr="001D3391" w:rsidRDefault="00B40F21" w:rsidP="00B40F21">
      <w:pPr>
        <w:spacing w:after="240"/>
        <w:ind w:left="1134" w:hanging="567"/>
        <w:rPr>
          <w:lang w:val="es-SV"/>
        </w:rPr>
      </w:pPr>
      <w:r w:rsidRPr="001D3391">
        <w:rPr>
          <w:lang w:val="es-SV"/>
        </w:rPr>
        <w:t>j)</w:t>
      </w:r>
      <w:r>
        <w:rPr>
          <w:lang w:val="es-SV"/>
        </w:rPr>
        <w:tab/>
      </w:r>
      <w:r w:rsidRPr="001D3391">
        <w:rPr>
          <w:lang w:val="es-SV"/>
        </w:rPr>
        <w:t xml:space="preserve">Trabajo social: </w:t>
      </w:r>
      <w:r>
        <w:rPr>
          <w:lang w:val="es-SV"/>
        </w:rPr>
        <w:t xml:space="preserve"> </w:t>
      </w:r>
      <w:r w:rsidRPr="001D3391">
        <w:rPr>
          <w:lang w:val="es-SV"/>
        </w:rPr>
        <w:t>programa educativo e instrucción al grupo familiar; y visitas recreo educativas;</w:t>
      </w:r>
    </w:p>
    <w:p w:rsidR="00B40F21" w:rsidRPr="001D3391" w:rsidRDefault="00B40F21" w:rsidP="00B40F21">
      <w:pPr>
        <w:spacing w:after="240"/>
        <w:ind w:left="1134" w:hanging="567"/>
        <w:rPr>
          <w:lang w:val="es-SV"/>
        </w:rPr>
      </w:pPr>
      <w:r w:rsidRPr="001D3391">
        <w:rPr>
          <w:lang w:val="es-SV"/>
        </w:rPr>
        <w:t>k)</w:t>
      </w:r>
      <w:r>
        <w:rPr>
          <w:lang w:val="es-SV"/>
        </w:rPr>
        <w:tab/>
      </w:r>
      <w:r w:rsidRPr="001D3391">
        <w:rPr>
          <w:lang w:val="es-SV"/>
        </w:rPr>
        <w:t>Fabricación de sillas especiales en el Centro del Aparato Locomotor (CAL), en el Centro Integral de Rehabilitación de Oriente (CRIOR), y en el de Occidente (CRIO).</w:t>
      </w:r>
    </w:p>
    <w:p w:rsidR="00B40F21" w:rsidRPr="001D3391" w:rsidRDefault="00B40F21" w:rsidP="00B40F21">
      <w:pPr>
        <w:spacing w:after="240"/>
        <w:rPr>
          <w:lang w:val="es-SV"/>
        </w:rPr>
      </w:pPr>
      <w:r>
        <w:rPr>
          <w:lang w:val="es-SV"/>
        </w:rPr>
        <w:t>136.</w:t>
      </w:r>
      <w:r>
        <w:rPr>
          <w:lang w:val="es-SV"/>
        </w:rPr>
        <w:tab/>
      </w:r>
      <w:r w:rsidRPr="001D3391">
        <w:rPr>
          <w:lang w:val="es-SV"/>
        </w:rPr>
        <w:t xml:space="preserve">En los Centros del Aparato Locomotor (CAL) y Centro de Audición y Lenguaje (CALE)  se atienden usuarios con diferentes discapacidades, tanto del entorno neurológico, músculo esquelético, trastornos articulares y deformidades congénitas, así como con problemas de lenguaje y de voz. </w:t>
      </w:r>
    </w:p>
    <w:p w:rsidR="00B40F21" w:rsidRPr="001D3391" w:rsidRDefault="00B40F21" w:rsidP="00B40F21">
      <w:pPr>
        <w:spacing w:after="240"/>
        <w:rPr>
          <w:lang w:val="es-SV"/>
        </w:rPr>
      </w:pPr>
      <w:r>
        <w:rPr>
          <w:lang w:val="es-SV"/>
        </w:rPr>
        <w:t>137.</w:t>
      </w:r>
      <w:r>
        <w:rPr>
          <w:lang w:val="es-SV"/>
        </w:rPr>
        <w:tab/>
      </w:r>
      <w:r w:rsidRPr="001D3391">
        <w:rPr>
          <w:lang w:val="es-SV"/>
        </w:rPr>
        <w:t xml:space="preserve">En el Centro de Rehabilitación para Ciegos Eugenia de Dueñas se brinda atención a los usuarios ciegos y de baja </w:t>
      </w:r>
      <w:r w:rsidRPr="001D3391">
        <w:rPr>
          <w:bCs/>
          <w:lang w:val="es-SV"/>
        </w:rPr>
        <w:t>visión</w:t>
      </w:r>
      <w:r w:rsidRPr="001D3391">
        <w:rPr>
          <w:lang w:val="es-SV"/>
        </w:rPr>
        <w:t xml:space="preserve">. </w:t>
      </w:r>
      <w:r>
        <w:rPr>
          <w:lang w:val="es-SV"/>
        </w:rPr>
        <w:t xml:space="preserve"> </w:t>
      </w:r>
      <w:r w:rsidRPr="001D3391">
        <w:rPr>
          <w:lang w:val="es-SV"/>
        </w:rPr>
        <w:t xml:space="preserve">El servicio que se presta contiene una amplia variedad de acciones en el proceso de rehabilitación funcional y educativa del niño y la niña con discapacidad visual, ya sea congénita o adquirida. </w:t>
      </w:r>
    </w:p>
    <w:p w:rsidR="00B40F21" w:rsidRPr="001D3391" w:rsidRDefault="00B40F21" w:rsidP="00B40F21">
      <w:pPr>
        <w:spacing w:after="240"/>
        <w:rPr>
          <w:u w:val="single"/>
          <w:lang w:val="es-SV"/>
        </w:rPr>
      </w:pPr>
      <w:r>
        <w:rPr>
          <w:lang w:val="es-SV"/>
        </w:rPr>
        <w:t>138.</w:t>
      </w:r>
      <w:r>
        <w:rPr>
          <w:lang w:val="es-SV"/>
        </w:rPr>
        <w:tab/>
      </w:r>
      <w:r w:rsidRPr="001D3391">
        <w:rPr>
          <w:lang w:val="es-SV"/>
        </w:rPr>
        <w:t>El ISNA también alberga y brinda atención a 63 niños</w:t>
      </w:r>
      <w:r w:rsidRPr="001D3391">
        <w:rPr>
          <w:b/>
          <w:vertAlign w:val="superscript"/>
          <w:lang w:val="es-SV"/>
        </w:rPr>
        <w:footnoteReference w:id="20"/>
      </w:r>
      <w:r w:rsidRPr="001D3391">
        <w:rPr>
          <w:lang w:val="es-SV"/>
        </w:rPr>
        <w:t xml:space="preserve"> y 46 niñas</w:t>
      </w:r>
      <w:r w:rsidRPr="001D3391">
        <w:rPr>
          <w:b/>
          <w:vertAlign w:val="superscript"/>
          <w:lang w:val="es-SV"/>
        </w:rPr>
        <w:footnoteReference w:id="21"/>
      </w:r>
      <w:r w:rsidRPr="001D3391">
        <w:rPr>
          <w:lang w:val="es-SV"/>
        </w:rPr>
        <w:t xml:space="preserve"> con discapacidades. </w:t>
      </w:r>
      <w:r>
        <w:rPr>
          <w:lang w:val="es-SV"/>
        </w:rPr>
        <w:t xml:space="preserve"> </w:t>
      </w:r>
      <w:r w:rsidRPr="001D3391">
        <w:rPr>
          <w:lang w:val="es-SV"/>
        </w:rPr>
        <w:t>El ISNA, por su parte, desarrolla los siguientes programas de atención a niños y niñas con discapacidades:</w:t>
      </w:r>
    </w:p>
    <w:p w:rsidR="00B40F21" w:rsidRPr="001D3391" w:rsidRDefault="00B40F21" w:rsidP="00B40F21">
      <w:pPr>
        <w:spacing w:after="240"/>
        <w:ind w:left="1134" w:hanging="567"/>
        <w:rPr>
          <w:lang w:val="es-SV"/>
        </w:rPr>
      </w:pPr>
      <w:r>
        <w:rPr>
          <w:lang w:val="es-SV"/>
        </w:rPr>
        <w:t>a)</w:t>
      </w:r>
      <w:r>
        <w:rPr>
          <w:lang w:val="es-SV"/>
        </w:rPr>
        <w:tab/>
      </w:r>
      <w:r w:rsidRPr="001D3391">
        <w:rPr>
          <w:lang w:val="es-SV"/>
        </w:rPr>
        <w:t xml:space="preserve">Atención psicosocial: </w:t>
      </w:r>
      <w:r>
        <w:rPr>
          <w:lang w:val="es-SV"/>
        </w:rPr>
        <w:t xml:space="preserve"> </w:t>
      </w:r>
      <w:r w:rsidRPr="001D3391">
        <w:rPr>
          <w:lang w:val="es-SV"/>
        </w:rPr>
        <w:t>atención en el campo de trabajo social y psicología, evaluación de ingresos, seguimiento de casos, visitas domiciliarias, trabajo individual y de grupo</w:t>
      </w:r>
      <w:r>
        <w:rPr>
          <w:lang w:val="es-SV"/>
        </w:rPr>
        <w:t>.</w:t>
      </w:r>
    </w:p>
    <w:p w:rsidR="00B40F21" w:rsidRPr="001D3391" w:rsidRDefault="00B40F21" w:rsidP="00B40F21">
      <w:pPr>
        <w:spacing w:after="240"/>
        <w:ind w:left="1134" w:hanging="567"/>
        <w:rPr>
          <w:lang w:val="es-SV"/>
        </w:rPr>
      </w:pPr>
      <w:r>
        <w:rPr>
          <w:lang w:val="es-SV"/>
        </w:rPr>
        <w:t>b)</w:t>
      </w:r>
      <w:r>
        <w:rPr>
          <w:lang w:val="es-SV"/>
        </w:rPr>
        <w:tab/>
      </w:r>
      <w:r w:rsidRPr="001D3391">
        <w:rPr>
          <w:lang w:val="es-SV"/>
        </w:rPr>
        <w:t xml:space="preserve">Programa escolar: </w:t>
      </w:r>
      <w:r>
        <w:rPr>
          <w:lang w:val="es-SV"/>
        </w:rPr>
        <w:t xml:space="preserve"> </w:t>
      </w:r>
      <w:r w:rsidRPr="001D3391">
        <w:rPr>
          <w:lang w:val="es-SV"/>
        </w:rPr>
        <w:t xml:space="preserve">actualmente el Centro de Educación Especial del ISNA cuenta con tres maestras, una en el turno de la mañana y dos en la tarde, y su currículo de estudio se desarrolla con base en los programas establecidos por el Ministerio de Educación. </w:t>
      </w:r>
      <w:r>
        <w:rPr>
          <w:lang w:val="es-SV"/>
        </w:rPr>
        <w:t xml:space="preserve"> </w:t>
      </w:r>
      <w:r w:rsidRPr="001D3391">
        <w:rPr>
          <w:lang w:val="es-SV"/>
        </w:rPr>
        <w:t xml:space="preserve">Como complemento, las niñas y niños beneficiarios participan en </w:t>
      </w:r>
      <w:r>
        <w:rPr>
          <w:lang w:val="es-SV"/>
        </w:rPr>
        <w:t>o</w:t>
      </w:r>
      <w:r w:rsidRPr="001D3391">
        <w:rPr>
          <w:lang w:val="es-SV"/>
        </w:rPr>
        <w:t xml:space="preserve">limpíadas </w:t>
      </w:r>
      <w:r>
        <w:rPr>
          <w:lang w:val="es-SV"/>
        </w:rPr>
        <w:t>e</w:t>
      </w:r>
      <w:r w:rsidRPr="001D3391">
        <w:rPr>
          <w:lang w:val="es-SV"/>
        </w:rPr>
        <w:t>speciales en las ramas de atletismo y natación</w:t>
      </w:r>
      <w:r>
        <w:rPr>
          <w:lang w:val="es-SV"/>
        </w:rPr>
        <w:t>.</w:t>
      </w:r>
    </w:p>
    <w:p w:rsidR="00B40F21" w:rsidRPr="001D3391" w:rsidRDefault="00B40F21" w:rsidP="00B40F21">
      <w:pPr>
        <w:spacing w:after="240"/>
        <w:ind w:left="1134" w:hanging="567"/>
        <w:rPr>
          <w:lang w:val="es-SV"/>
        </w:rPr>
      </w:pPr>
      <w:r>
        <w:rPr>
          <w:lang w:val="es-SV"/>
        </w:rPr>
        <w:t>c)</w:t>
      </w:r>
      <w:r>
        <w:rPr>
          <w:lang w:val="es-SV"/>
        </w:rPr>
        <w:tab/>
      </w:r>
      <w:r w:rsidRPr="001D3391">
        <w:rPr>
          <w:lang w:val="es-SV"/>
        </w:rPr>
        <w:t xml:space="preserve">Programa de salud: </w:t>
      </w:r>
      <w:r>
        <w:rPr>
          <w:lang w:val="es-SV"/>
        </w:rPr>
        <w:t xml:space="preserve"> </w:t>
      </w:r>
      <w:r w:rsidRPr="001D3391">
        <w:rPr>
          <w:lang w:val="es-SV"/>
        </w:rPr>
        <w:t xml:space="preserve">el centro recibe apoyo del Ministerio de Salud mediante médicos de la Unidad de Salud de San Martín. </w:t>
      </w:r>
      <w:r>
        <w:rPr>
          <w:lang w:val="es-SV"/>
        </w:rPr>
        <w:t xml:space="preserve"> </w:t>
      </w:r>
      <w:r w:rsidRPr="001D3391">
        <w:rPr>
          <w:lang w:val="es-SV"/>
        </w:rPr>
        <w:t xml:space="preserve">Un médico general </w:t>
      </w:r>
      <w:r>
        <w:rPr>
          <w:lang w:val="es-SV"/>
        </w:rPr>
        <w:t>va</w:t>
      </w:r>
      <w:r w:rsidRPr="001D3391">
        <w:rPr>
          <w:lang w:val="es-SV"/>
        </w:rPr>
        <w:t xml:space="preserve"> dos veces por semana, de igual forma un psiquiatra asiste a dar seguimiento a casos dos veces por semana. </w:t>
      </w:r>
      <w:r>
        <w:rPr>
          <w:lang w:val="es-SV"/>
        </w:rPr>
        <w:t xml:space="preserve"> </w:t>
      </w:r>
      <w:r w:rsidRPr="001D3391">
        <w:rPr>
          <w:lang w:val="es-SV"/>
        </w:rPr>
        <w:t xml:space="preserve">En la especialidad de odontología, se brinda atención los días sábado y domingo en la Unidad de Salud de San Martín. </w:t>
      </w:r>
      <w:r>
        <w:rPr>
          <w:lang w:val="es-SV"/>
        </w:rPr>
        <w:t xml:space="preserve"> </w:t>
      </w:r>
      <w:r w:rsidRPr="001D3391">
        <w:rPr>
          <w:lang w:val="es-SV"/>
        </w:rPr>
        <w:t xml:space="preserve">Se cuenta con una enfermera de planta en el Centro de Educación Especial, quien es la persona que controla el suministro de medicamentos y visita a los distintos hogares, atiende emergencias, coordina con </w:t>
      </w:r>
      <w:r>
        <w:rPr>
          <w:lang w:val="es-SV"/>
        </w:rPr>
        <w:t>u</w:t>
      </w:r>
      <w:r w:rsidRPr="001D3391">
        <w:rPr>
          <w:lang w:val="es-SV"/>
        </w:rPr>
        <w:t xml:space="preserve">nidades de </w:t>
      </w:r>
      <w:r>
        <w:rPr>
          <w:lang w:val="es-SV"/>
        </w:rPr>
        <w:t>s</w:t>
      </w:r>
      <w:r w:rsidRPr="001D3391">
        <w:rPr>
          <w:lang w:val="es-SV"/>
        </w:rPr>
        <w:t>alud, lleva el control de registro de medicamentos, y además, realiza las referencias a hospitales</w:t>
      </w:r>
      <w:r>
        <w:rPr>
          <w:lang w:val="es-SV"/>
        </w:rPr>
        <w:t>.</w:t>
      </w:r>
    </w:p>
    <w:p w:rsidR="00B40F21" w:rsidRPr="001D3391" w:rsidRDefault="00B40F21" w:rsidP="00B40F21">
      <w:pPr>
        <w:spacing w:after="240"/>
        <w:ind w:left="1134" w:hanging="567"/>
        <w:rPr>
          <w:lang w:val="es-SV"/>
        </w:rPr>
      </w:pPr>
      <w:r>
        <w:rPr>
          <w:lang w:val="es-SV"/>
        </w:rPr>
        <w:t>d)</w:t>
      </w:r>
      <w:r>
        <w:rPr>
          <w:lang w:val="es-SV"/>
        </w:rPr>
        <w:tab/>
      </w:r>
      <w:r w:rsidRPr="001D3391">
        <w:rPr>
          <w:lang w:val="es-SV"/>
        </w:rPr>
        <w:t xml:space="preserve">Fisioterapia: </w:t>
      </w:r>
      <w:r>
        <w:rPr>
          <w:lang w:val="es-SV"/>
        </w:rPr>
        <w:t xml:space="preserve"> </w:t>
      </w:r>
      <w:r w:rsidRPr="001D3391">
        <w:rPr>
          <w:lang w:val="es-SV"/>
        </w:rPr>
        <w:t>el Centro de Educación Especial del ISNA cuenta con dos fisioterap</w:t>
      </w:r>
      <w:r>
        <w:rPr>
          <w:lang w:val="es-SV"/>
        </w:rPr>
        <w:t>eutas</w:t>
      </w:r>
      <w:r w:rsidRPr="001D3391">
        <w:rPr>
          <w:lang w:val="es-SV"/>
        </w:rPr>
        <w:t>; un área de gimnasio para terapias; y un programa con seguimiento permanente brindando fisioterapia individual y de grupo, coordinando acciones de fisioterapia con la Fundación Teletón Pro Rehabilitación (FUNTER), entidad que ha brindado apoyo de ayudas técnicas;</w:t>
      </w:r>
    </w:p>
    <w:p w:rsidR="00B40F21" w:rsidRPr="001D3391" w:rsidRDefault="00B40F21" w:rsidP="00B40F21">
      <w:pPr>
        <w:spacing w:after="240"/>
        <w:ind w:left="1134" w:hanging="567"/>
        <w:rPr>
          <w:lang w:val="es-SV"/>
        </w:rPr>
      </w:pPr>
      <w:r>
        <w:rPr>
          <w:lang w:val="es-SV"/>
        </w:rPr>
        <w:t>e)</w:t>
      </w:r>
      <w:r>
        <w:rPr>
          <w:lang w:val="es-SV"/>
        </w:rPr>
        <w:tab/>
      </w:r>
      <w:r w:rsidRPr="001D3391">
        <w:rPr>
          <w:lang w:val="es-SV"/>
        </w:rPr>
        <w:t xml:space="preserve">Talleres: </w:t>
      </w:r>
      <w:r>
        <w:rPr>
          <w:lang w:val="es-SV"/>
        </w:rPr>
        <w:t xml:space="preserve"> </w:t>
      </w:r>
      <w:r w:rsidRPr="001D3391">
        <w:rPr>
          <w:lang w:val="es-SV"/>
        </w:rPr>
        <w:t xml:space="preserve">en el </w:t>
      </w:r>
      <w:r>
        <w:rPr>
          <w:lang w:val="es-SV"/>
        </w:rPr>
        <w:t>c</w:t>
      </w:r>
      <w:r w:rsidRPr="001D3391">
        <w:rPr>
          <w:lang w:val="es-SV"/>
        </w:rPr>
        <w:t>entro se brindan talleres de manualidades</w:t>
      </w:r>
      <w:r w:rsidRPr="001D3391">
        <w:rPr>
          <w:b/>
          <w:vertAlign w:val="superscript"/>
          <w:lang w:val="es-SV"/>
        </w:rPr>
        <w:footnoteReference w:id="22"/>
      </w:r>
      <w:r w:rsidRPr="001D3391">
        <w:rPr>
          <w:lang w:val="es-SV"/>
        </w:rPr>
        <w:t>, costura</w:t>
      </w:r>
      <w:r w:rsidRPr="001D3391">
        <w:rPr>
          <w:b/>
          <w:vertAlign w:val="superscript"/>
          <w:lang w:val="es-SV"/>
        </w:rPr>
        <w:footnoteReference w:id="23"/>
      </w:r>
      <w:r w:rsidRPr="001D3391">
        <w:rPr>
          <w:lang w:val="es-SV"/>
        </w:rPr>
        <w:t xml:space="preserve"> y panadería</w:t>
      </w:r>
      <w:r w:rsidRPr="001D3391">
        <w:rPr>
          <w:b/>
          <w:vertAlign w:val="superscript"/>
          <w:lang w:val="es-SV"/>
        </w:rPr>
        <w:footnoteReference w:id="24"/>
      </w:r>
      <w:r>
        <w:rPr>
          <w:lang w:val="es-SV"/>
        </w:rPr>
        <w:t>.</w:t>
      </w:r>
    </w:p>
    <w:p w:rsidR="00B40F21" w:rsidRPr="001D3391" w:rsidRDefault="00B40F21" w:rsidP="00B40F21">
      <w:pPr>
        <w:spacing w:after="240"/>
        <w:rPr>
          <w:lang w:val="es-SV"/>
        </w:rPr>
      </w:pPr>
      <w:r>
        <w:rPr>
          <w:lang w:val="es-SV"/>
        </w:rPr>
        <w:t>139.</w:t>
      </w:r>
      <w:r>
        <w:rPr>
          <w:lang w:val="es-SV"/>
        </w:rPr>
        <w:tab/>
      </w:r>
      <w:r w:rsidRPr="001D3391">
        <w:rPr>
          <w:lang w:val="es-SV"/>
        </w:rPr>
        <w:t xml:space="preserve">El Fondo de </w:t>
      </w:r>
      <w:r>
        <w:rPr>
          <w:lang w:val="es-SV"/>
        </w:rPr>
        <w:t>p</w:t>
      </w:r>
      <w:r w:rsidRPr="001D3391">
        <w:rPr>
          <w:lang w:val="es-SV"/>
        </w:rPr>
        <w:t xml:space="preserve">rotección de </w:t>
      </w:r>
      <w:r>
        <w:rPr>
          <w:lang w:val="es-SV"/>
        </w:rPr>
        <w:t>l</w:t>
      </w:r>
      <w:r w:rsidRPr="001D3391">
        <w:rPr>
          <w:lang w:val="es-SV"/>
        </w:rPr>
        <w:t xml:space="preserve">isiados y </w:t>
      </w:r>
      <w:r>
        <w:rPr>
          <w:lang w:val="es-SV"/>
        </w:rPr>
        <w:t>d</w:t>
      </w:r>
      <w:r w:rsidRPr="001D3391">
        <w:rPr>
          <w:lang w:val="es-SV"/>
        </w:rPr>
        <w:t xml:space="preserve">iscapacitados a </w:t>
      </w:r>
      <w:r>
        <w:rPr>
          <w:lang w:val="es-SV"/>
        </w:rPr>
        <w:t>c</w:t>
      </w:r>
      <w:r w:rsidRPr="001D3391">
        <w:rPr>
          <w:lang w:val="es-SV"/>
        </w:rPr>
        <w:t xml:space="preserve">onsecuencia del </w:t>
      </w:r>
      <w:r>
        <w:rPr>
          <w:lang w:val="es-SV"/>
        </w:rPr>
        <w:t>c</w:t>
      </w:r>
      <w:r w:rsidRPr="001D3391">
        <w:rPr>
          <w:lang w:val="es-SV"/>
        </w:rPr>
        <w:t xml:space="preserve">onflicto </w:t>
      </w:r>
      <w:r>
        <w:rPr>
          <w:lang w:val="es-SV"/>
        </w:rPr>
        <w:t>a</w:t>
      </w:r>
      <w:r w:rsidRPr="001D3391">
        <w:rPr>
          <w:lang w:val="es-SV"/>
        </w:rPr>
        <w:t>rmado fue creado para brindar atención a las personas salvadoreñas lisiadas y discapacitadas ex</w:t>
      </w:r>
      <w:r>
        <w:rPr>
          <w:lang w:val="es-SV"/>
        </w:rPr>
        <w:t xml:space="preserve"> </w:t>
      </w:r>
      <w:r w:rsidRPr="001D3391">
        <w:rPr>
          <w:lang w:val="es-SV"/>
        </w:rPr>
        <w:t xml:space="preserve">combatientes del Frente Farabundo Martí para la Liberación Nacional (FMLN) y la </w:t>
      </w:r>
      <w:r>
        <w:rPr>
          <w:lang w:val="es-SV"/>
        </w:rPr>
        <w:t>f</w:t>
      </w:r>
      <w:r w:rsidRPr="001D3391">
        <w:rPr>
          <w:lang w:val="es-SV"/>
        </w:rPr>
        <w:t xml:space="preserve">uerza </w:t>
      </w:r>
      <w:r>
        <w:rPr>
          <w:lang w:val="es-SV"/>
        </w:rPr>
        <w:t>a</w:t>
      </w:r>
      <w:r w:rsidRPr="001D3391">
        <w:rPr>
          <w:lang w:val="es-SV"/>
        </w:rPr>
        <w:t xml:space="preserve">rmada; a los familiares de combatientes fallecidos: </w:t>
      </w:r>
      <w:r>
        <w:rPr>
          <w:lang w:val="es-SV"/>
        </w:rPr>
        <w:t xml:space="preserve"> </w:t>
      </w:r>
      <w:r w:rsidRPr="001D3391">
        <w:rPr>
          <w:lang w:val="es-SV"/>
        </w:rPr>
        <w:t xml:space="preserve">padres e hijos con discapacidades, padres de la tercera edad e hijos menores de 18 años de edad; de igual manera a hijos menores de 18 años de edad beneficiarios de lisiados y discapacitados atendidos por el Fondo. </w:t>
      </w:r>
    </w:p>
    <w:p w:rsidR="00B40F21" w:rsidRPr="001D3391" w:rsidRDefault="00B40F21" w:rsidP="00B40F21">
      <w:pPr>
        <w:spacing w:after="240"/>
        <w:rPr>
          <w:lang w:val="es-SV"/>
        </w:rPr>
      </w:pPr>
      <w:r>
        <w:rPr>
          <w:lang w:val="es-SV"/>
        </w:rPr>
        <w:t>140.</w:t>
      </w:r>
      <w:r>
        <w:rPr>
          <w:lang w:val="es-SV"/>
        </w:rPr>
        <w:tab/>
      </w:r>
      <w:r w:rsidRPr="001D3391">
        <w:rPr>
          <w:lang w:val="es-SV"/>
        </w:rPr>
        <w:t xml:space="preserve">Dentro de las </w:t>
      </w:r>
      <w:r w:rsidRPr="001D3391">
        <w:rPr>
          <w:bCs/>
          <w:lang w:val="es-SV"/>
        </w:rPr>
        <w:t>prestaciones</w:t>
      </w:r>
      <w:r w:rsidRPr="001D3391">
        <w:rPr>
          <w:lang w:val="es-SV"/>
        </w:rPr>
        <w:t xml:space="preserve"> a que tienen derecho los beneficiarios de la Institución se mencionan las siguientes: </w:t>
      </w:r>
    </w:p>
    <w:p w:rsidR="00B40F21" w:rsidRPr="001D3391" w:rsidRDefault="00B40F21" w:rsidP="00B40F21">
      <w:pPr>
        <w:spacing w:after="240"/>
        <w:ind w:left="1134" w:hanging="567"/>
        <w:rPr>
          <w:lang w:val="es-SV"/>
        </w:rPr>
      </w:pPr>
      <w:r w:rsidRPr="001D3391">
        <w:rPr>
          <w:lang w:val="es-SV"/>
        </w:rPr>
        <w:t>a)</w:t>
      </w:r>
      <w:r>
        <w:rPr>
          <w:lang w:val="es-SV"/>
        </w:rPr>
        <w:tab/>
      </w:r>
      <w:r w:rsidRPr="001D3391">
        <w:rPr>
          <w:lang w:val="es-SV"/>
        </w:rPr>
        <w:t>Prestaciones económicas y beneficios adicionales (pensiones, indemnizaciones, viáticos, gastos funerarios y entrega a hijos sobrevivientes);</w:t>
      </w:r>
    </w:p>
    <w:p w:rsidR="00B40F21" w:rsidRPr="001D3391" w:rsidRDefault="00B40F21" w:rsidP="00B40F21">
      <w:pPr>
        <w:spacing w:after="240"/>
        <w:ind w:left="1134" w:hanging="567"/>
        <w:rPr>
          <w:lang w:val="es-SV"/>
        </w:rPr>
      </w:pPr>
      <w:r w:rsidRPr="001D3391">
        <w:rPr>
          <w:lang w:val="es-SV"/>
        </w:rPr>
        <w:t>b)</w:t>
      </w:r>
      <w:r>
        <w:rPr>
          <w:lang w:val="es-SV"/>
        </w:rPr>
        <w:tab/>
      </w:r>
      <w:r w:rsidRPr="001D3391">
        <w:rPr>
          <w:lang w:val="es-SV"/>
        </w:rPr>
        <w:t>Prestaciones en especie (prótesis, órtesis, medicamentos y otras ayudas en rehabilitación</w:t>
      </w:r>
      <w:r>
        <w:rPr>
          <w:lang w:val="es-SV"/>
        </w:rPr>
        <w:t>)</w:t>
      </w:r>
      <w:r w:rsidRPr="001D3391">
        <w:rPr>
          <w:lang w:val="es-SV"/>
        </w:rPr>
        <w:t>;</w:t>
      </w:r>
    </w:p>
    <w:p w:rsidR="00B40F21" w:rsidRPr="001D3391" w:rsidRDefault="00B40F21" w:rsidP="00B40F21">
      <w:pPr>
        <w:spacing w:after="240"/>
        <w:ind w:left="1134" w:hanging="567"/>
        <w:rPr>
          <w:lang w:val="es-SV"/>
        </w:rPr>
      </w:pPr>
      <w:r w:rsidRPr="001D3391">
        <w:rPr>
          <w:lang w:val="es-SV"/>
        </w:rPr>
        <w:t>c)</w:t>
      </w:r>
      <w:r>
        <w:rPr>
          <w:lang w:val="es-SV"/>
        </w:rPr>
        <w:tab/>
      </w:r>
      <w:r w:rsidRPr="001D3391">
        <w:rPr>
          <w:lang w:val="es-SV"/>
        </w:rPr>
        <w:t xml:space="preserve">Estaciones en servicios médicos, quirúrgicos, hospitalarios, odontológicos, de laboratorio, salud mental y reinserción laboral-productiva. </w:t>
      </w:r>
    </w:p>
    <w:p w:rsidR="00B40F21" w:rsidRPr="001D3391" w:rsidRDefault="00B40F21" w:rsidP="00B40F21">
      <w:pPr>
        <w:spacing w:after="240"/>
        <w:rPr>
          <w:lang w:val="es-SV"/>
        </w:rPr>
      </w:pPr>
      <w:r>
        <w:rPr>
          <w:lang w:val="es-SV"/>
        </w:rPr>
        <w:t>141.</w:t>
      </w:r>
      <w:r>
        <w:rPr>
          <w:lang w:val="es-SV"/>
        </w:rPr>
        <w:tab/>
      </w:r>
      <w:r w:rsidRPr="001D3391">
        <w:rPr>
          <w:lang w:val="es-SV"/>
        </w:rPr>
        <w:t xml:space="preserve">En la </w:t>
      </w:r>
      <w:r w:rsidRPr="001D3391">
        <w:rPr>
          <w:bCs/>
          <w:lang w:val="es-SV"/>
        </w:rPr>
        <w:t>actualidad</w:t>
      </w:r>
      <w:r w:rsidRPr="001D3391">
        <w:rPr>
          <w:lang w:val="es-SV"/>
        </w:rPr>
        <w:t xml:space="preserve"> el Fondo beneficia a la siguiente población infantil:</w:t>
      </w:r>
    </w:p>
    <w:p w:rsidR="00B40F21" w:rsidRPr="001D3391" w:rsidRDefault="00B40F21" w:rsidP="00B40F21">
      <w:pPr>
        <w:keepNext/>
        <w:keepLines/>
        <w:spacing w:after="240"/>
        <w:jc w:val="center"/>
        <w:rPr>
          <w:b/>
          <w:bCs/>
          <w:lang w:val="es-SV"/>
        </w:rPr>
      </w:pPr>
      <w:r w:rsidRPr="001D3391">
        <w:rPr>
          <w:b/>
          <w:bCs/>
          <w:lang w:val="es-SV"/>
        </w:rPr>
        <w:t>Cuadro 43</w:t>
      </w:r>
    </w:p>
    <w:p w:rsidR="00B40F21" w:rsidRPr="001D3391" w:rsidRDefault="00B40F21" w:rsidP="00B40F21">
      <w:pPr>
        <w:spacing w:after="240"/>
        <w:jc w:val="center"/>
        <w:rPr>
          <w:b/>
          <w:bCs/>
          <w:lang w:val="es-SV"/>
        </w:rPr>
      </w:pPr>
      <w:r w:rsidRPr="001D3391">
        <w:rPr>
          <w:b/>
          <w:bCs/>
          <w:lang w:val="es-SV"/>
        </w:rPr>
        <w:t>Población infantil beneficiaria del Fondo de Protección de Lisiados</w:t>
      </w:r>
      <w:r>
        <w:rPr>
          <w:b/>
          <w:bCs/>
          <w:lang w:val="es-SV"/>
        </w:rPr>
        <w:br/>
      </w:r>
      <w:r w:rsidRPr="001D3391">
        <w:rPr>
          <w:b/>
          <w:bCs/>
          <w:lang w:val="es-SV"/>
        </w:rPr>
        <w:t>y Discapacitados a consecuencia del conflicto armado (2006)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354"/>
        <w:gridCol w:w="1570"/>
        <w:gridCol w:w="1570"/>
      </w:tblGrid>
      <w:tr w:rsidR="00B40F21" w:rsidRPr="001D3391" w:rsidTr="00B40F21">
        <w:tblPrEx>
          <w:tblCellMar>
            <w:top w:w="0" w:type="dxa"/>
            <w:bottom w:w="0" w:type="dxa"/>
          </w:tblCellMar>
        </w:tblPrEx>
        <w:tc>
          <w:tcPr>
            <w:tcW w:w="3346" w:type="pct"/>
            <w:vAlign w:val="center"/>
          </w:tcPr>
          <w:p w:rsidR="00B40F21" w:rsidRPr="00BB40B4" w:rsidRDefault="00B40F21" w:rsidP="00B40F21">
            <w:pPr>
              <w:jc w:val="center"/>
              <w:rPr>
                <w:b/>
                <w:lang w:val="es-SV"/>
              </w:rPr>
            </w:pPr>
            <w:r w:rsidRPr="00BB40B4">
              <w:rPr>
                <w:b/>
                <w:lang w:val="es-SV"/>
              </w:rPr>
              <w:t>Calidad</w:t>
            </w:r>
          </w:p>
        </w:tc>
        <w:tc>
          <w:tcPr>
            <w:tcW w:w="827" w:type="pct"/>
            <w:vAlign w:val="center"/>
          </w:tcPr>
          <w:p w:rsidR="00B40F21" w:rsidRPr="00BB40B4" w:rsidRDefault="00B40F21" w:rsidP="00B40F21">
            <w:pPr>
              <w:jc w:val="center"/>
              <w:rPr>
                <w:b/>
                <w:lang w:val="es-SV"/>
              </w:rPr>
            </w:pPr>
            <w:r w:rsidRPr="00BB40B4">
              <w:rPr>
                <w:b/>
                <w:lang w:val="es-SV"/>
              </w:rPr>
              <w:t>Niñas</w:t>
            </w:r>
          </w:p>
        </w:tc>
        <w:tc>
          <w:tcPr>
            <w:tcW w:w="827" w:type="pct"/>
            <w:vAlign w:val="center"/>
          </w:tcPr>
          <w:p w:rsidR="00B40F21" w:rsidRPr="00BB40B4" w:rsidRDefault="00B40F21" w:rsidP="00B40F21">
            <w:pPr>
              <w:jc w:val="center"/>
              <w:rPr>
                <w:b/>
                <w:lang w:val="es-SV"/>
              </w:rPr>
            </w:pPr>
            <w:r w:rsidRPr="00BB40B4">
              <w:rPr>
                <w:b/>
                <w:lang w:val="es-SV"/>
              </w:rPr>
              <w:t>Niños</w:t>
            </w:r>
          </w:p>
        </w:tc>
      </w:tr>
      <w:tr w:rsidR="00B40F21" w:rsidRPr="001D3391" w:rsidTr="00B40F21">
        <w:tblPrEx>
          <w:tblCellMar>
            <w:top w:w="0" w:type="dxa"/>
            <w:bottom w:w="0" w:type="dxa"/>
          </w:tblCellMar>
        </w:tblPrEx>
        <w:tc>
          <w:tcPr>
            <w:tcW w:w="3346" w:type="pct"/>
          </w:tcPr>
          <w:p w:rsidR="00B40F21" w:rsidRPr="001D3391" w:rsidRDefault="00B40F21" w:rsidP="00B40F21">
            <w:pPr>
              <w:rPr>
                <w:lang w:val="es-SV"/>
              </w:rPr>
            </w:pPr>
            <w:r w:rsidRPr="001D3391">
              <w:rPr>
                <w:lang w:val="es-SV"/>
              </w:rPr>
              <w:t>Niños con discapacidad atendidos</w:t>
            </w:r>
          </w:p>
        </w:tc>
        <w:tc>
          <w:tcPr>
            <w:tcW w:w="827" w:type="pct"/>
            <w:vAlign w:val="center"/>
          </w:tcPr>
          <w:p w:rsidR="00B40F21" w:rsidRPr="001D3391" w:rsidRDefault="00B40F21" w:rsidP="00B40F21">
            <w:pPr>
              <w:tabs>
                <w:tab w:val="decimal" w:pos="910"/>
              </w:tabs>
              <w:rPr>
                <w:lang w:val="es-SV"/>
              </w:rPr>
            </w:pPr>
            <w:r w:rsidRPr="001D3391">
              <w:rPr>
                <w:lang w:val="es-SV"/>
              </w:rPr>
              <w:t>30</w:t>
            </w:r>
          </w:p>
        </w:tc>
        <w:tc>
          <w:tcPr>
            <w:tcW w:w="827" w:type="pct"/>
            <w:vAlign w:val="center"/>
          </w:tcPr>
          <w:p w:rsidR="00B40F21" w:rsidRPr="001D3391" w:rsidRDefault="00B40F21" w:rsidP="00B40F21">
            <w:pPr>
              <w:tabs>
                <w:tab w:val="decimal" w:pos="936"/>
              </w:tabs>
              <w:rPr>
                <w:lang w:val="es-SV"/>
              </w:rPr>
            </w:pPr>
            <w:r w:rsidRPr="001D3391">
              <w:rPr>
                <w:lang w:val="es-SV"/>
              </w:rPr>
              <w:t>71</w:t>
            </w:r>
          </w:p>
        </w:tc>
      </w:tr>
      <w:tr w:rsidR="00B40F21" w:rsidRPr="001D3391" w:rsidTr="00B40F21">
        <w:tblPrEx>
          <w:tblCellMar>
            <w:top w:w="0" w:type="dxa"/>
            <w:bottom w:w="0" w:type="dxa"/>
          </w:tblCellMar>
        </w:tblPrEx>
        <w:tc>
          <w:tcPr>
            <w:tcW w:w="3346" w:type="pct"/>
          </w:tcPr>
          <w:p w:rsidR="00B40F21" w:rsidRPr="001D3391" w:rsidRDefault="00B40F21" w:rsidP="00B40F21">
            <w:pPr>
              <w:rPr>
                <w:lang w:val="es-SV"/>
              </w:rPr>
            </w:pPr>
            <w:r w:rsidRPr="001D3391">
              <w:rPr>
                <w:lang w:val="es-SV"/>
              </w:rPr>
              <w:t>Hijos de personas con discapacidad fallecidas</w:t>
            </w:r>
          </w:p>
        </w:tc>
        <w:tc>
          <w:tcPr>
            <w:tcW w:w="827" w:type="pct"/>
            <w:vAlign w:val="center"/>
          </w:tcPr>
          <w:p w:rsidR="00B40F21" w:rsidRPr="001D3391" w:rsidRDefault="00B40F21" w:rsidP="00B40F21">
            <w:pPr>
              <w:tabs>
                <w:tab w:val="decimal" w:pos="910"/>
              </w:tabs>
              <w:rPr>
                <w:lang w:val="es-SV"/>
              </w:rPr>
            </w:pPr>
            <w:r w:rsidRPr="001D3391">
              <w:rPr>
                <w:lang w:val="es-SV"/>
              </w:rPr>
              <w:t>155</w:t>
            </w:r>
          </w:p>
        </w:tc>
        <w:tc>
          <w:tcPr>
            <w:tcW w:w="827" w:type="pct"/>
            <w:vAlign w:val="center"/>
          </w:tcPr>
          <w:p w:rsidR="00B40F21" w:rsidRPr="001D3391" w:rsidRDefault="00B40F21" w:rsidP="00B40F21">
            <w:pPr>
              <w:tabs>
                <w:tab w:val="decimal" w:pos="936"/>
              </w:tabs>
              <w:rPr>
                <w:lang w:val="es-SV"/>
              </w:rPr>
            </w:pPr>
            <w:r w:rsidRPr="001D3391">
              <w:rPr>
                <w:lang w:val="es-SV"/>
              </w:rPr>
              <w:t>183</w:t>
            </w:r>
          </w:p>
        </w:tc>
      </w:tr>
      <w:tr w:rsidR="00B40F21" w:rsidRPr="001D3391" w:rsidTr="00B40F21">
        <w:tblPrEx>
          <w:tblCellMar>
            <w:top w:w="0" w:type="dxa"/>
            <w:bottom w:w="0" w:type="dxa"/>
          </w:tblCellMar>
        </w:tblPrEx>
        <w:tc>
          <w:tcPr>
            <w:tcW w:w="3346" w:type="pct"/>
          </w:tcPr>
          <w:p w:rsidR="00B40F21" w:rsidRPr="001D3391" w:rsidRDefault="00B40F21" w:rsidP="00B40F21">
            <w:pPr>
              <w:rPr>
                <w:lang w:val="es-SV"/>
              </w:rPr>
            </w:pPr>
            <w:r w:rsidRPr="001D3391">
              <w:rPr>
                <w:lang w:val="es-SV"/>
              </w:rPr>
              <w:t>Hijos menores sin discapacidad de combatientes fallecidos</w:t>
            </w:r>
          </w:p>
        </w:tc>
        <w:tc>
          <w:tcPr>
            <w:tcW w:w="827" w:type="pct"/>
            <w:vAlign w:val="center"/>
          </w:tcPr>
          <w:p w:rsidR="00B40F21" w:rsidRPr="001D3391" w:rsidRDefault="00B40F21" w:rsidP="00B40F21">
            <w:pPr>
              <w:tabs>
                <w:tab w:val="decimal" w:pos="910"/>
              </w:tabs>
              <w:rPr>
                <w:lang w:val="es-SV"/>
              </w:rPr>
            </w:pPr>
            <w:r w:rsidRPr="001D3391">
              <w:rPr>
                <w:lang w:val="es-SV"/>
              </w:rPr>
              <w:t>151</w:t>
            </w:r>
          </w:p>
        </w:tc>
        <w:tc>
          <w:tcPr>
            <w:tcW w:w="827" w:type="pct"/>
            <w:vAlign w:val="center"/>
          </w:tcPr>
          <w:p w:rsidR="00B40F21" w:rsidRPr="001D3391" w:rsidRDefault="00B40F21" w:rsidP="00B40F21">
            <w:pPr>
              <w:tabs>
                <w:tab w:val="decimal" w:pos="936"/>
              </w:tabs>
              <w:rPr>
                <w:lang w:val="es-SV"/>
              </w:rPr>
            </w:pPr>
            <w:r w:rsidRPr="001D3391">
              <w:rPr>
                <w:lang w:val="es-SV"/>
              </w:rPr>
              <w:t>145</w:t>
            </w:r>
          </w:p>
        </w:tc>
      </w:tr>
      <w:tr w:rsidR="00B40F21" w:rsidRPr="001D3391" w:rsidTr="00B40F21">
        <w:tblPrEx>
          <w:tblCellMar>
            <w:top w:w="0" w:type="dxa"/>
            <w:bottom w:w="0" w:type="dxa"/>
          </w:tblCellMar>
        </w:tblPrEx>
        <w:tc>
          <w:tcPr>
            <w:tcW w:w="3346" w:type="pct"/>
          </w:tcPr>
          <w:p w:rsidR="00B40F21" w:rsidRPr="001D3391" w:rsidRDefault="00B40F21" w:rsidP="00B40F21">
            <w:pPr>
              <w:rPr>
                <w:lang w:val="es-SV"/>
              </w:rPr>
            </w:pPr>
            <w:r w:rsidRPr="001D3391">
              <w:rPr>
                <w:lang w:val="es-SV"/>
              </w:rPr>
              <w:t>Hijos menores con discapacidad de combatientes fallecidos</w:t>
            </w:r>
          </w:p>
        </w:tc>
        <w:tc>
          <w:tcPr>
            <w:tcW w:w="827" w:type="pct"/>
            <w:vAlign w:val="center"/>
          </w:tcPr>
          <w:p w:rsidR="00B40F21" w:rsidRPr="001D3391" w:rsidRDefault="00B40F21" w:rsidP="00B40F21">
            <w:pPr>
              <w:tabs>
                <w:tab w:val="decimal" w:pos="910"/>
              </w:tabs>
              <w:rPr>
                <w:lang w:val="es-SV"/>
              </w:rPr>
            </w:pPr>
            <w:r w:rsidRPr="001D3391">
              <w:rPr>
                <w:lang w:val="es-SV"/>
              </w:rPr>
              <w:t>33</w:t>
            </w:r>
          </w:p>
        </w:tc>
        <w:tc>
          <w:tcPr>
            <w:tcW w:w="827" w:type="pct"/>
            <w:vAlign w:val="center"/>
          </w:tcPr>
          <w:p w:rsidR="00B40F21" w:rsidRPr="001D3391" w:rsidRDefault="00B40F21" w:rsidP="00B40F21">
            <w:pPr>
              <w:tabs>
                <w:tab w:val="decimal" w:pos="936"/>
              </w:tabs>
              <w:rPr>
                <w:lang w:val="es-SV"/>
              </w:rPr>
            </w:pPr>
            <w:r w:rsidRPr="001D3391">
              <w:rPr>
                <w:lang w:val="es-SV"/>
              </w:rPr>
              <w:t>50</w:t>
            </w:r>
          </w:p>
        </w:tc>
      </w:tr>
      <w:tr w:rsidR="00B40F21" w:rsidRPr="001D3391" w:rsidTr="00B40F21">
        <w:tblPrEx>
          <w:tblCellMar>
            <w:top w:w="0" w:type="dxa"/>
            <w:bottom w:w="0" w:type="dxa"/>
          </w:tblCellMar>
        </w:tblPrEx>
        <w:tc>
          <w:tcPr>
            <w:tcW w:w="3346" w:type="pct"/>
          </w:tcPr>
          <w:p w:rsidR="00B40F21" w:rsidRPr="00FD36B0" w:rsidRDefault="00B40F21" w:rsidP="00B40F21">
            <w:pPr>
              <w:ind w:firstLine="567"/>
              <w:rPr>
                <w:b/>
                <w:lang w:val="es-SV"/>
              </w:rPr>
            </w:pPr>
            <w:r w:rsidRPr="00FD36B0">
              <w:rPr>
                <w:b/>
                <w:lang w:val="es-SV"/>
              </w:rPr>
              <w:t>Total</w:t>
            </w:r>
          </w:p>
        </w:tc>
        <w:tc>
          <w:tcPr>
            <w:tcW w:w="827" w:type="pct"/>
            <w:vAlign w:val="center"/>
          </w:tcPr>
          <w:p w:rsidR="00B40F21" w:rsidRPr="00FD36B0" w:rsidRDefault="00B40F21" w:rsidP="00B40F21">
            <w:pPr>
              <w:tabs>
                <w:tab w:val="decimal" w:pos="910"/>
              </w:tabs>
              <w:rPr>
                <w:b/>
                <w:lang w:val="es-SV"/>
              </w:rPr>
            </w:pPr>
            <w:r w:rsidRPr="00FD36B0">
              <w:rPr>
                <w:b/>
                <w:lang w:val="es-SV"/>
              </w:rPr>
              <w:fldChar w:fldCharType="begin"/>
            </w:r>
            <w:r w:rsidRPr="00FD36B0">
              <w:rPr>
                <w:b/>
                <w:lang w:val="es-SV"/>
              </w:rPr>
              <w:instrText xml:space="preserve"> =SUM(ABOVE) </w:instrText>
            </w:r>
            <w:r w:rsidRPr="00FD36B0">
              <w:rPr>
                <w:b/>
                <w:lang w:val="es-SV"/>
              </w:rPr>
              <w:fldChar w:fldCharType="separate"/>
            </w:r>
            <w:r w:rsidRPr="00FD36B0">
              <w:rPr>
                <w:b/>
                <w:lang w:val="es-SV"/>
              </w:rPr>
              <w:t>369</w:t>
            </w:r>
            <w:r w:rsidRPr="00FD36B0">
              <w:rPr>
                <w:b/>
              </w:rPr>
              <w:fldChar w:fldCharType="end"/>
            </w:r>
          </w:p>
        </w:tc>
        <w:tc>
          <w:tcPr>
            <w:tcW w:w="827" w:type="pct"/>
            <w:vAlign w:val="center"/>
          </w:tcPr>
          <w:p w:rsidR="00B40F21" w:rsidRPr="00FD36B0" w:rsidRDefault="00B40F21" w:rsidP="00B40F21">
            <w:pPr>
              <w:tabs>
                <w:tab w:val="decimal" w:pos="936"/>
              </w:tabs>
              <w:rPr>
                <w:b/>
                <w:lang w:val="es-SV"/>
              </w:rPr>
            </w:pPr>
            <w:r w:rsidRPr="00FD36B0">
              <w:rPr>
                <w:b/>
                <w:lang w:val="es-SV"/>
              </w:rPr>
              <w:fldChar w:fldCharType="begin"/>
            </w:r>
            <w:r w:rsidRPr="00FD36B0">
              <w:rPr>
                <w:b/>
                <w:lang w:val="es-SV"/>
              </w:rPr>
              <w:instrText xml:space="preserve"> =SUM(ABOVE) </w:instrText>
            </w:r>
            <w:r w:rsidRPr="00FD36B0">
              <w:rPr>
                <w:b/>
                <w:lang w:val="es-SV"/>
              </w:rPr>
              <w:fldChar w:fldCharType="separate"/>
            </w:r>
            <w:r w:rsidRPr="00FD36B0">
              <w:rPr>
                <w:b/>
                <w:lang w:val="es-SV"/>
              </w:rPr>
              <w:t>449</w:t>
            </w:r>
            <w:r w:rsidRPr="00FD36B0">
              <w:rPr>
                <w:b/>
              </w:rPr>
              <w:fldChar w:fldCharType="end"/>
            </w:r>
          </w:p>
        </w:tc>
      </w:tr>
    </w:tbl>
    <w:p w:rsidR="00B40F21" w:rsidRPr="001D3391" w:rsidRDefault="00B40F21" w:rsidP="00B40F21">
      <w:pPr>
        <w:spacing w:before="240" w:after="480"/>
        <w:rPr>
          <w:lang w:val="es-SV"/>
        </w:rPr>
      </w:pPr>
      <w:r w:rsidRPr="00BB40B4">
        <w:rPr>
          <w:i/>
          <w:lang w:val="es-SV"/>
        </w:rPr>
        <w:t>Fuente:</w:t>
      </w:r>
      <w:r w:rsidRPr="001D3391">
        <w:rPr>
          <w:lang w:val="es-SV"/>
        </w:rPr>
        <w:t xml:space="preserve"> </w:t>
      </w:r>
      <w:r>
        <w:rPr>
          <w:lang w:val="es-SV"/>
        </w:rPr>
        <w:t xml:space="preserve"> </w:t>
      </w:r>
      <w:r w:rsidRPr="001D3391">
        <w:rPr>
          <w:lang w:val="es-SV"/>
        </w:rPr>
        <w:t xml:space="preserve">Fondo de </w:t>
      </w:r>
      <w:r>
        <w:rPr>
          <w:lang w:val="es-SV"/>
        </w:rPr>
        <w:t>p</w:t>
      </w:r>
      <w:r w:rsidRPr="001D3391">
        <w:rPr>
          <w:lang w:val="es-SV"/>
        </w:rPr>
        <w:t xml:space="preserve">rotección de </w:t>
      </w:r>
      <w:r>
        <w:rPr>
          <w:lang w:val="es-SV"/>
        </w:rPr>
        <w:t>l</w:t>
      </w:r>
      <w:r w:rsidRPr="001D3391">
        <w:rPr>
          <w:lang w:val="es-SV"/>
        </w:rPr>
        <w:t xml:space="preserve">isiados y discapacitados a </w:t>
      </w:r>
      <w:r>
        <w:rPr>
          <w:lang w:val="es-SV"/>
        </w:rPr>
        <w:t>c</w:t>
      </w:r>
      <w:r w:rsidRPr="001D3391">
        <w:rPr>
          <w:lang w:val="es-SV"/>
        </w:rPr>
        <w:t xml:space="preserve">onsecuencia del </w:t>
      </w:r>
      <w:r>
        <w:rPr>
          <w:lang w:val="es-SV"/>
        </w:rPr>
        <w:t>c</w:t>
      </w:r>
      <w:r w:rsidRPr="001D3391">
        <w:rPr>
          <w:lang w:val="es-SV"/>
        </w:rPr>
        <w:t xml:space="preserve">onflicto </w:t>
      </w:r>
      <w:r>
        <w:rPr>
          <w:lang w:val="es-SV"/>
        </w:rPr>
        <w:t>a</w:t>
      </w:r>
      <w:r w:rsidRPr="001D3391">
        <w:rPr>
          <w:lang w:val="es-SV"/>
        </w:rPr>
        <w:t>rmado</w:t>
      </w:r>
      <w:r>
        <w:rPr>
          <w:lang w:val="es-SV"/>
        </w:rPr>
        <w:t>.</w:t>
      </w:r>
    </w:p>
    <w:p w:rsidR="00B40F21" w:rsidRPr="001D3391" w:rsidRDefault="00B40F21" w:rsidP="00B40F21">
      <w:pPr>
        <w:spacing w:after="240"/>
        <w:rPr>
          <w:bCs/>
        </w:rPr>
      </w:pPr>
      <w:r>
        <w:rPr>
          <w:lang w:val="es-SV"/>
        </w:rPr>
        <w:t>142.</w:t>
      </w:r>
      <w:r>
        <w:rPr>
          <w:lang w:val="es-SV"/>
        </w:rPr>
        <w:tab/>
      </w:r>
      <w:r w:rsidRPr="001D3391">
        <w:rPr>
          <w:lang w:val="es-SV"/>
        </w:rPr>
        <w:t>El</w:t>
      </w:r>
      <w:r w:rsidRPr="001D3391">
        <w:t xml:space="preserve"> Fondo de </w:t>
      </w:r>
      <w:r>
        <w:t>p</w:t>
      </w:r>
      <w:r w:rsidRPr="001D3391">
        <w:t xml:space="preserve">rotección de </w:t>
      </w:r>
      <w:r>
        <w:t>l</w:t>
      </w:r>
      <w:r w:rsidRPr="001D3391">
        <w:t xml:space="preserve">isiados y </w:t>
      </w:r>
      <w:r>
        <w:t>d</w:t>
      </w:r>
      <w:r w:rsidRPr="001D3391">
        <w:t>iscapacitados a consecuencia del conflicto armado, no s</w:t>
      </w:r>
      <w:r>
        <w:t>o</w:t>
      </w:r>
      <w:r w:rsidRPr="001D3391">
        <w:t>lo atendió a personas adultas lisiadas o discapacitadas como consecuencia directa del conflicto armado, sino también a personas menores de 18 años de edad</w:t>
      </w:r>
      <w:r w:rsidRPr="001D3391">
        <w:rPr>
          <w:bCs/>
        </w:rPr>
        <w:t xml:space="preserve"> que perdieron su sostén familiar por las mismas causas.</w:t>
      </w:r>
    </w:p>
    <w:p w:rsidR="00B40F21" w:rsidRPr="001D3391" w:rsidRDefault="00B40F21" w:rsidP="00B40F21">
      <w:pPr>
        <w:spacing w:after="240"/>
        <w:jc w:val="center"/>
        <w:rPr>
          <w:b/>
        </w:rPr>
      </w:pPr>
      <w:r w:rsidRPr="001D3391">
        <w:rPr>
          <w:b/>
        </w:rPr>
        <w:t>Cuadro 44</w:t>
      </w:r>
    </w:p>
    <w:tbl>
      <w:tblPr>
        <w:tblStyle w:val="TableGrid"/>
        <w:tblW w:w="5000" w:type="pct"/>
        <w:tblLook w:val="01E0" w:firstRow="1" w:lastRow="1" w:firstColumn="1" w:lastColumn="1" w:noHBand="0" w:noVBand="0"/>
      </w:tblPr>
      <w:tblGrid>
        <w:gridCol w:w="7290"/>
        <w:gridCol w:w="2200"/>
      </w:tblGrid>
      <w:tr w:rsidR="00B40F21" w:rsidRPr="001D3391" w:rsidTr="00B40F21">
        <w:tc>
          <w:tcPr>
            <w:tcW w:w="3841" w:type="pct"/>
          </w:tcPr>
          <w:p w:rsidR="00B40F21" w:rsidRPr="001D3391" w:rsidRDefault="00B40F21" w:rsidP="00B40F21">
            <w:r w:rsidRPr="001D3391">
              <w:t>Aporte del Gobierno de El Salvador desde abril de 1995 a abril de 2006</w:t>
            </w:r>
          </w:p>
        </w:tc>
        <w:tc>
          <w:tcPr>
            <w:tcW w:w="1159" w:type="pct"/>
          </w:tcPr>
          <w:p w:rsidR="00B40F21" w:rsidRPr="00192204" w:rsidRDefault="00B40F21" w:rsidP="00B40F21">
            <w:pPr>
              <w:tabs>
                <w:tab w:val="decimal" w:pos="1584"/>
              </w:tabs>
            </w:pPr>
            <w:r w:rsidRPr="00192204">
              <w:rPr>
                <w:bCs/>
              </w:rPr>
              <w:t>158.085.541,93</w:t>
            </w:r>
          </w:p>
        </w:tc>
      </w:tr>
      <w:tr w:rsidR="00B40F21" w:rsidRPr="001D3391" w:rsidTr="00B40F21">
        <w:tc>
          <w:tcPr>
            <w:tcW w:w="3841" w:type="pct"/>
          </w:tcPr>
          <w:p w:rsidR="00B40F21" w:rsidRPr="001D3391" w:rsidRDefault="00B40F21" w:rsidP="00B40F21">
            <w:r w:rsidRPr="001D3391">
              <w:t>Presupuesto institucional para 2006</w:t>
            </w:r>
          </w:p>
        </w:tc>
        <w:tc>
          <w:tcPr>
            <w:tcW w:w="1159" w:type="pct"/>
          </w:tcPr>
          <w:p w:rsidR="00B40F21" w:rsidRPr="00192204" w:rsidRDefault="00B40F21" w:rsidP="00B40F21">
            <w:pPr>
              <w:tabs>
                <w:tab w:val="decimal" w:pos="1584"/>
              </w:tabs>
            </w:pPr>
            <w:r w:rsidRPr="00192204">
              <w:rPr>
                <w:bCs/>
              </w:rPr>
              <w:t>14.479.350,00</w:t>
            </w:r>
          </w:p>
        </w:tc>
      </w:tr>
      <w:tr w:rsidR="00B40F21" w:rsidRPr="001D3391" w:rsidTr="00B40F21">
        <w:tc>
          <w:tcPr>
            <w:tcW w:w="3841" w:type="pct"/>
          </w:tcPr>
          <w:p w:rsidR="00B40F21" w:rsidRPr="001D3391" w:rsidRDefault="00B40F21" w:rsidP="00B40F21">
            <w:r w:rsidRPr="001D3391">
              <w:t>Población total de beneficiarios atendidos desde abril de 1995 hasta abril de</w:t>
            </w:r>
            <w:r>
              <w:t> </w:t>
            </w:r>
            <w:r w:rsidRPr="001D3391">
              <w:t>2006</w:t>
            </w:r>
          </w:p>
        </w:tc>
        <w:tc>
          <w:tcPr>
            <w:tcW w:w="1159" w:type="pct"/>
            <w:vAlign w:val="bottom"/>
          </w:tcPr>
          <w:p w:rsidR="00B40F21" w:rsidRPr="00192204" w:rsidRDefault="00B40F21" w:rsidP="00B40F21">
            <w:pPr>
              <w:tabs>
                <w:tab w:val="decimal" w:pos="1584"/>
              </w:tabs>
            </w:pPr>
            <w:r w:rsidRPr="00192204">
              <w:rPr>
                <w:bCs/>
              </w:rPr>
              <w:t>30.577</w:t>
            </w:r>
            <w:r>
              <w:rPr>
                <w:bCs/>
              </w:rPr>
              <w:t>,00</w:t>
            </w:r>
          </w:p>
        </w:tc>
      </w:tr>
    </w:tbl>
    <w:p w:rsidR="00B40F21" w:rsidRPr="001D3391" w:rsidRDefault="00B40F21" w:rsidP="00B40F21">
      <w:pPr>
        <w:spacing w:before="480" w:after="480"/>
        <w:rPr>
          <w:bCs/>
        </w:rPr>
      </w:pPr>
      <w:r>
        <w:rPr>
          <w:bCs/>
        </w:rPr>
        <w:t>143.</w:t>
      </w:r>
      <w:r>
        <w:rPr>
          <w:bCs/>
        </w:rPr>
        <w:tab/>
      </w:r>
      <w:r w:rsidRPr="001D3391">
        <w:rPr>
          <w:bCs/>
        </w:rPr>
        <w:t xml:space="preserve">Esta </w:t>
      </w:r>
      <w:r w:rsidRPr="001D3391">
        <w:rPr>
          <w:bCs/>
          <w:lang w:val="es-SV"/>
        </w:rPr>
        <w:t>población</w:t>
      </w:r>
      <w:r w:rsidRPr="001D3391">
        <w:rPr>
          <w:bCs/>
        </w:rPr>
        <w:t xml:space="preserve"> de beneficiarios incluye a personas menores de edad huérfanos distribuidos de la siguiente manera</w:t>
      </w:r>
      <w:r>
        <w:rPr>
          <w:bCs/>
        </w:rPr>
        <w:t>.</w:t>
      </w:r>
    </w:p>
    <w:p w:rsidR="00B40F21" w:rsidRPr="001D3391" w:rsidRDefault="00B40F21" w:rsidP="00B40F21">
      <w:pPr>
        <w:spacing w:after="240"/>
        <w:jc w:val="center"/>
      </w:pPr>
      <w:r>
        <w:rPr>
          <w:b/>
        </w:rPr>
        <w:t>C</w:t>
      </w:r>
      <w:r w:rsidRPr="001D3391">
        <w:rPr>
          <w:b/>
        </w:rPr>
        <w:t>uadro 45</w:t>
      </w:r>
    </w:p>
    <w:tbl>
      <w:tblPr>
        <w:tblStyle w:val="TableGrid"/>
        <w:tblW w:w="9108" w:type="dxa"/>
        <w:tblLook w:val="01E0" w:firstRow="1" w:lastRow="1" w:firstColumn="1" w:lastColumn="1" w:noHBand="0" w:noVBand="0"/>
      </w:tblPr>
      <w:tblGrid>
        <w:gridCol w:w="7263"/>
        <w:gridCol w:w="1845"/>
      </w:tblGrid>
      <w:tr w:rsidR="00B40F21" w:rsidRPr="001D3391" w:rsidTr="00B40F21">
        <w:tc>
          <w:tcPr>
            <w:tcW w:w="7263" w:type="dxa"/>
          </w:tcPr>
          <w:p w:rsidR="00B40F21" w:rsidRPr="00ED3A81" w:rsidRDefault="00B40F21" w:rsidP="00B40F21">
            <w:pPr>
              <w:rPr>
                <w:b/>
              </w:rPr>
            </w:pPr>
            <w:r w:rsidRPr="00ED3A81">
              <w:rPr>
                <w:b/>
              </w:rPr>
              <w:t>Total de personas menores de edad huérfanos atendidos por el Fondo</w:t>
            </w:r>
          </w:p>
        </w:tc>
        <w:tc>
          <w:tcPr>
            <w:tcW w:w="1845" w:type="dxa"/>
          </w:tcPr>
          <w:p w:rsidR="00B40F21" w:rsidRPr="001D3391" w:rsidRDefault="00B40F21" w:rsidP="00B40F21">
            <w:pPr>
              <w:jc w:val="center"/>
            </w:pPr>
            <w:r w:rsidRPr="001D3391">
              <w:rPr>
                <w:b/>
                <w:bCs/>
              </w:rPr>
              <w:t>7.124</w:t>
            </w:r>
          </w:p>
        </w:tc>
      </w:tr>
    </w:tbl>
    <w:p w:rsidR="00B40F21" w:rsidRPr="001D3391" w:rsidRDefault="00B40F21" w:rsidP="00B40F21">
      <w:pPr>
        <w:spacing w:before="480" w:after="240"/>
        <w:jc w:val="center"/>
        <w:rPr>
          <w:b/>
        </w:rPr>
      </w:pPr>
      <w:r w:rsidRPr="001D3391">
        <w:rPr>
          <w:b/>
        </w:rPr>
        <w:t>Cuadro 46</w:t>
      </w:r>
    </w:p>
    <w:tbl>
      <w:tblPr>
        <w:tblStyle w:val="TableGrid"/>
        <w:tblW w:w="0" w:type="auto"/>
        <w:tblLook w:val="01E0" w:firstRow="1" w:lastRow="1" w:firstColumn="1" w:lastColumn="1" w:noHBand="0" w:noVBand="0"/>
      </w:tblPr>
      <w:tblGrid>
        <w:gridCol w:w="7277"/>
        <w:gridCol w:w="1703"/>
      </w:tblGrid>
      <w:tr w:rsidR="00B40F21" w:rsidRPr="001D3391" w:rsidTr="00B40F21">
        <w:tc>
          <w:tcPr>
            <w:tcW w:w="7277" w:type="dxa"/>
          </w:tcPr>
          <w:p w:rsidR="00B40F21" w:rsidRPr="001D3391" w:rsidRDefault="00B40F21" w:rsidP="00B40F21">
            <w:r w:rsidRPr="001D3391">
              <w:t xml:space="preserve">Hijos menores de 18 años de edad de combatientes fallecidos </w:t>
            </w:r>
          </w:p>
        </w:tc>
        <w:tc>
          <w:tcPr>
            <w:tcW w:w="1703" w:type="dxa"/>
          </w:tcPr>
          <w:p w:rsidR="00B40F21" w:rsidRPr="007E1CE4" w:rsidRDefault="00B40F21" w:rsidP="00B40F21">
            <w:pPr>
              <w:tabs>
                <w:tab w:val="decimal" w:pos="1173"/>
              </w:tabs>
            </w:pPr>
            <w:r w:rsidRPr="007E1CE4">
              <w:rPr>
                <w:bCs/>
              </w:rPr>
              <w:t>6.783</w:t>
            </w:r>
          </w:p>
        </w:tc>
      </w:tr>
      <w:tr w:rsidR="00B40F21" w:rsidRPr="001D3391" w:rsidTr="00B40F21">
        <w:tc>
          <w:tcPr>
            <w:tcW w:w="7277" w:type="dxa"/>
          </w:tcPr>
          <w:p w:rsidR="00B40F21" w:rsidRPr="001D3391" w:rsidRDefault="00B40F21" w:rsidP="00B40F21">
            <w:r w:rsidRPr="001D3391">
              <w:t>Hijos inválidos de combatientes fallecidos</w:t>
            </w:r>
          </w:p>
        </w:tc>
        <w:tc>
          <w:tcPr>
            <w:tcW w:w="1703" w:type="dxa"/>
          </w:tcPr>
          <w:p w:rsidR="00B40F21" w:rsidRPr="007E1CE4" w:rsidRDefault="00B40F21" w:rsidP="00B40F21">
            <w:pPr>
              <w:tabs>
                <w:tab w:val="decimal" w:pos="1173"/>
              </w:tabs>
            </w:pPr>
            <w:r w:rsidRPr="007E1CE4">
              <w:rPr>
                <w:bCs/>
              </w:rPr>
              <w:t>81</w:t>
            </w:r>
          </w:p>
        </w:tc>
      </w:tr>
      <w:tr w:rsidR="00B40F21" w:rsidRPr="001D3391" w:rsidTr="00B40F21">
        <w:tc>
          <w:tcPr>
            <w:tcW w:w="7277" w:type="dxa"/>
          </w:tcPr>
          <w:p w:rsidR="00B40F21" w:rsidRPr="001D3391" w:rsidRDefault="00B40F21" w:rsidP="00B40F21">
            <w:r w:rsidRPr="001D3391">
              <w:t xml:space="preserve">Hijos de lisiados que han fallecido siendo beneficiarios del Fondo </w:t>
            </w:r>
          </w:p>
        </w:tc>
        <w:tc>
          <w:tcPr>
            <w:tcW w:w="1703" w:type="dxa"/>
          </w:tcPr>
          <w:p w:rsidR="00B40F21" w:rsidRPr="007E1CE4" w:rsidRDefault="00B40F21" w:rsidP="00B40F21">
            <w:pPr>
              <w:tabs>
                <w:tab w:val="decimal" w:pos="1173"/>
              </w:tabs>
            </w:pPr>
            <w:r w:rsidRPr="007E1CE4">
              <w:rPr>
                <w:bCs/>
              </w:rPr>
              <w:t>260</w:t>
            </w:r>
          </w:p>
        </w:tc>
      </w:tr>
    </w:tbl>
    <w:p w:rsidR="00B40F21" w:rsidRPr="001D3391" w:rsidRDefault="00B40F21" w:rsidP="00B40F21">
      <w:pPr>
        <w:spacing w:before="480" w:after="240"/>
        <w:rPr>
          <w:lang w:val="es-SV"/>
        </w:rPr>
      </w:pPr>
      <w:r>
        <w:rPr>
          <w:lang w:val="es-SV"/>
        </w:rPr>
        <w:t>144.</w:t>
      </w:r>
      <w:r>
        <w:rPr>
          <w:lang w:val="es-SV"/>
        </w:rPr>
        <w:tab/>
      </w:r>
      <w:r w:rsidRPr="001D3391">
        <w:rPr>
          <w:lang w:val="es-SV"/>
        </w:rPr>
        <w:t xml:space="preserve">La labor </w:t>
      </w:r>
      <w:r w:rsidRPr="001D3391">
        <w:rPr>
          <w:bCs/>
          <w:lang w:val="es-SV"/>
        </w:rPr>
        <w:t>estatal</w:t>
      </w:r>
      <w:r w:rsidRPr="001D3391">
        <w:rPr>
          <w:lang w:val="es-SV"/>
        </w:rPr>
        <w:t xml:space="preserve"> para la atención de niños y niñas con discapacidades es completada por entidades privadas que son supervisadas por el Estado. </w:t>
      </w:r>
    </w:p>
    <w:p w:rsidR="00B40F21" w:rsidRPr="001D3391" w:rsidRDefault="00B40F21" w:rsidP="00B40F21">
      <w:pPr>
        <w:keepNext/>
        <w:keepLines/>
        <w:spacing w:after="240"/>
        <w:jc w:val="center"/>
        <w:rPr>
          <w:b/>
          <w:bCs/>
          <w:lang w:val="es-SV"/>
        </w:rPr>
      </w:pPr>
      <w:r w:rsidRPr="001D3391">
        <w:rPr>
          <w:b/>
          <w:bCs/>
          <w:lang w:val="es-SV"/>
        </w:rPr>
        <w:t>Cuadro 47</w:t>
      </w:r>
    </w:p>
    <w:p w:rsidR="00B40F21" w:rsidRPr="001D3391" w:rsidRDefault="00B40F21" w:rsidP="00B40F21">
      <w:pPr>
        <w:spacing w:after="240"/>
        <w:jc w:val="center"/>
        <w:rPr>
          <w:b/>
          <w:bCs/>
          <w:lang w:val="es-SV"/>
        </w:rPr>
      </w:pPr>
      <w:r w:rsidRPr="001D3391">
        <w:rPr>
          <w:b/>
          <w:bCs/>
          <w:lang w:val="es-SV"/>
        </w:rPr>
        <w:t>Niños y niñas con discapacidad atendidos por organismos privados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306"/>
        <w:gridCol w:w="1094"/>
        <w:gridCol w:w="1094"/>
      </w:tblGrid>
      <w:tr w:rsidR="00B40F21" w:rsidRPr="00EB59D3" w:rsidTr="00B40F21">
        <w:tblPrEx>
          <w:tblCellMar>
            <w:top w:w="0" w:type="dxa"/>
            <w:bottom w:w="0" w:type="dxa"/>
          </w:tblCellMar>
        </w:tblPrEx>
        <w:tc>
          <w:tcPr>
            <w:tcW w:w="3848" w:type="pct"/>
            <w:vAlign w:val="center"/>
          </w:tcPr>
          <w:p w:rsidR="00B40F21" w:rsidRPr="00EB59D3" w:rsidRDefault="00B40F21" w:rsidP="00B40F21">
            <w:pPr>
              <w:jc w:val="center"/>
              <w:rPr>
                <w:b/>
                <w:bCs/>
                <w:lang w:val="es-SV"/>
              </w:rPr>
            </w:pPr>
            <w:r w:rsidRPr="00EB59D3">
              <w:rPr>
                <w:b/>
                <w:bCs/>
                <w:lang w:val="es-SV"/>
              </w:rPr>
              <w:t>Entidad</w:t>
            </w:r>
          </w:p>
        </w:tc>
        <w:tc>
          <w:tcPr>
            <w:tcW w:w="576" w:type="pct"/>
            <w:vAlign w:val="center"/>
          </w:tcPr>
          <w:p w:rsidR="00B40F21" w:rsidRPr="00EB59D3" w:rsidRDefault="00B40F21" w:rsidP="00B40F21">
            <w:pPr>
              <w:jc w:val="center"/>
              <w:rPr>
                <w:b/>
                <w:bCs/>
                <w:lang w:val="es-SV"/>
              </w:rPr>
            </w:pPr>
            <w:r w:rsidRPr="00EB59D3">
              <w:rPr>
                <w:b/>
                <w:bCs/>
                <w:lang w:val="es-SV"/>
              </w:rPr>
              <w:t>Niños</w:t>
            </w:r>
          </w:p>
        </w:tc>
        <w:tc>
          <w:tcPr>
            <w:tcW w:w="576" w:type="pct"/>
            <w:vAlign w:val="center"/>
          </w:tcPr>
          <w:p w:rsidR="00B40F21" w:rsidRPr="00EB59D3" w:rsidRDefault="00B40F21" w:rsidP="00B40F21">
            <w:pPr>
              <w:jc w:val="center"/>
              <w:rPr>
                <w:b/>
                <w:bCs/>
                <w:lang w:val="es-SV"/>
              </w:rPr>
            </w:pPr>
            <w:r w:rsidRPr="00EB59D3">
              <w:rPr>
                <w:b/>
                <w:bCs/>
                <w:lang w:val="es-SV"/>
              </w:rPr>
              <w:t>Niñas</w:t>
            </w:r>
          </w:p>
        </w:tc>
      </w:tr>
      <w:tr w:rsidR="00B40F21" w:rsidRPr="001D3391" w:rsidTr="00B40F21">
        <w:tblPrEx>
          <w:tblCellMar>
            <w:top w:w="0" w:type="dxa"/>
            <w:bottom w:w="0" w:type="dxa"/>
          </w:tblCellMar>
        </w:tblPrEx>
        <w:tc>
          <w:tcPr>
            <w:tcW w:w="3848" w:type="pct"/>
          </w:tcPr>
          <w:p w:rsidR="00B40F21" w:rsidRPr="001D3391" w:rsidRDefault="00B40F21" w:rsidP="00B40F21">
            <w:pPr>
              <w:rPr>
                <w:bCs/>
                <w:lang w:val="es-SV"/>
              </w:rPr>
            </w:pPr>
            <w:r w:rsidRPr="001D3391">
              <w:rPr>
                <w:bCs/>
                <w:lang w:val="es-SV"/>
              </w:rPr>
              <w:t xml:space="preserve">Centro de </w:t>
            </w:r>
            <w:r>
              <w:rPr>
                <w:bCs/>
                <w:lang w:val="es-SV"/>
              </w:rPr>
              <w:t>f</w:t>
            </w:r>
            <w:r w:rsidRPr="001D3391">
              <w:rPr>
                <w:bCs/>
                <w:lang w:val="es-SV"/>
              </w:rPr>
              <w:t xml:space="preserve">ormación </w:t>
            </w:r>
            <w:r>
              <w:rPr>
                <w:bCs/>
                <w:lang w:val="es-SV"/>
              </w:rPr>
              <w:t>l</w:t>
            </w:r>
            <w:r w:rsidRPr="001D3391">
              <w:rPr>
                <w:bCs/>
                <w:lang w:val="es-SV"/>
              </w:rPr>
              <w:t>aboral El Progreso</w:t>
            </w:r>
          </w:p>
        </w:tc>
        <w:tc>
          <w:tcPr>
            <w:tcW w:w="576" w:type="pct"/>
            <w:vAlign w:val="center"/>
          </w:tcPr>
          <w:p w:rsidR="00B40F21" w:rsidRPr="001D3391" w:rsidRDefault="00B40F21" w:rsidP="00B40F21">
            <w:pPr>
              <w:tabs>
                <w:tab w:val="decimal" w:pos="658"/>
              </w:tabs>
              <w:rPr>
                <w:lang w:val="es-SV"/>
              </w:rPr>
            </w:pPr>
            <w:r w:rsidRPr="001D3391">
              <w:rPr>
                <w:lang w:val="es-SV"/>
              </w:rPr>
              <w:t>30</w:t>
            </w:r>
          </w:p>
        </w:tc>
        <w:tc>
          <w:tcPr>
            <w:tcW w:w="576" w:type="pct"/>
            <w:vAlign w:val="center"/>
          </w:tcPr>
          <w:p w:rsidR="00B40F21" w:rsidRPr="001D3391" w:rsidRDefault="00B40F21" w:rsidP="00B40F21">
            <w:pPr>
              <w:tabs>
                <w:tab w:val="decimal" w:pos="684"/>
              </w:tabs>
              <w:rPr>
                <w:lang w:val="es-SV"/>
              </w:rPr>
            </w:pPr>
            <w:r w:rsidRPr="001D3391">
              <w:rPr>
                <w:lang w:val="es-SV"/>
              </w:rPr>
              <w:t>7</w:t>
            </w:r>
          </w:p>
        </w:tc>
      </w:tr>
      <w:tr w:rsidR="00B40F21" w:rsidRPr="001D3391" w:rsidTr="00B40F21">
        <w:tblPrEx>
          <w:tblCellMar>
            <w:top w:w="0" w:type="dxa"/>
            <w:bottom w:w="0" w:type="dxa"/>
          </w:tblCellMar>
        </w:tblPrEx>
        <w:tc>
          <w:tcPr>
            <w:tcW w:w="3848" w:type="pct"/>
          </w:tcPr>
          <w:p w:rsidR="00B40F21" w:rsidRPr="001D3391" w:rsidRDefault="00B40F21" w:rsidP="00B40F21">
            <w:pPr>
              <w:rPr>
                <w:bCs/>
                <w:lang w:val="es-SV"/>
              </w:rPr>
            </w:pPr>
            <w:r w:rsidRPr="001D3391">
              <w:rPr>
                <w:bCs/>
                <w:lang w:val="es-SV"/>
              </w:rPr>
              <w:t xml:space="preserve">Fundación </w:t>
            </w:r>
            <w:r>
              <w:rPr>
                <w:bCs/>
                <w:lang w:val="es-SV"/>
              </w:rPr>
              <w:t>C</w:t>
            </w:r>
            <w:r w:rsidRPr="001D3391">
              <w:rPr>
                <w:bCs/>
                <w:lang w:val="es-SV"/>
              </w:rPr>
              <w:t xml:space="preserve">lub de Amigos Especiales a Distancia </w:t>
            </w:r>
          </w:p>
        </w:tc>
        <w:tc>
          <w:tcPr>
            <w:tcW w:w="576" w:type="pct"/>
            <w:vAlign w:val="center"/>
          </w:tcPr>
          <w:p w:rsidR="00B40F21" w:rsidRPr="001D3391" w:rsidRDefault="00B40F21" w:rsidP="00B40F21">
            <w:pPr>
              <w:tabs>
                <w:tab w:val="decimal" w:pos="658"/>
              </w:tabs>
              <w:rPr>
                <w:lang w:val="es-SV"/>
              </w:rPr>
            </w:pPr>
            <w:r w:rsidRPr="001D3391">
              <w:rPr>
                <w:lang w:val="es-SV"/>
              </w:rPr>
              <w:t>55</w:t>
            </w:r>
          </w:p>
        </w:tc>
        <w:tc>
          <w:tcPr>
            <w:tcW w:w="576" w:type="pct"/>
            <w:vAlign w:val="center"/>
          </w:tcPr>
          <w:p w:rsidR="00B40F21" w:rsidRPr="001D3391" w:rsidRDefault="00B40F21" w:rsidP="00B40F21">
            <w:pPr>
              <w:tabs>
                <w:tab w:val="decimal" w:pos="684"/>
              </w:tabs>
              <w:rPr>
                <w:lang w:val="es-SV"/>
              </w:rPr>
            </w:pPr>
            <w:r w:rsidRPr="001D3391">
              <w:rPr>
                <w:lang w:val="es-SV"/>
              </w:rPr>
              <w:t>62</w:t>
            </w:r>
          </w:p>
        </w:tc>
      </w:tr>
      <w:tr w:rsidR="00B40F21" w:rsidRPr="001D3391" w:rsidTr="00B40F21">
        <w:tblPrEx>
          <w:tblCellMar>
            <w:top w:w="0" w:type="dxa"/>
            <w:bottom w:w="0" w:type="dxa"/>
          </w:tblCellMar>
        </w:tblPrEx>
        <w:tc>
          <w:tcPr>
            <w:tcW w:w="3848" w:type="pct"/>
          </w:tcPr>
          <w:p w:rsidR="00B40F21" w:rsidRPr="001D3391" w:rsidRDefault="00B40F21" w:rsidP="00B40F21">
            <w:pPr>
              <w:rPr>
                <w:bCs/>
                <w:lang w:val="es-SV"/>
              </w:rPr>
            </w:pPr>
            <w:r w:rsidRPr="001D3391">
              <w:rPr>
                <w:bCs/>
                <w:lang w:val="es-SV"/>
              </w:rPr>
              <w:t xml:space="preserve">Asociación </w:t>
            </w:r>
            <w:r>
              <w:rPr>
                <w:bCs/>
                <w:lang w:val="es-SV"/>
              </w:rPr>
              <w:t>s</w:t>
            </w:r>
            <w:r w:rsidRPr="001D3391">
              <w:rPr>
                <w:bCs/>
                <w:lang w:val="es-SV"/>
              </w:rPr>
              <w:t xml:space="preserve">alvadoreña de Amigos y Padres Excepcionales Down </w:t>
            </w:r>
          </w:p>
        </w:tc>
        <w:tc>
          <w:tcPr>
            <w:tcW w:w="576" w:type="pct"/>
            <w:vAlign w:val="center"/>
          </w:tcPr>
          <w:p w:rsidR="00B40F21" w:rsidRPr="001D3391" w:rsidRDefault="00B40F21" w:rsidP="00B40F21">
            <w:pPr>
              <w:tabs>
                <w:tab w:val="decimal" w:pos="658"/>
              </w:tabs>
              <w:rPr>
                <w:lang w:val="es-SV"/>
              </w:rPr>
            </w:pPr>
            <w:r w:rsidRPr="001D3391">
              <w:rPr>
                <w:lang w:val="es-SV"/>
              </w:rPr>
              <w:t>37</w:t>
            </w:r>
          </w:p>
        </w:tc>
        <w:tc>
          <w:tcPr>
            <w:tcW w:w="576" w:type="pct"/>
            <w:vAlign w:val="center"/>
          </w:tcPr>
          <w:p w:rsidR="00B40F21" w:rsidRPr="001D3391" w:rsidRDefault="00B40F21" w:rsidP="00B40F21">
            <w:pPr>
              <w:tabs>
                <w:tab w:val="decimal" w:pos="684"/>
              </w:tabs>
              <w:rPr>
                <w:lang w:val="es-SV"/>
              </w:rPr>
            </w:pPr>
            <w:r w:rsidRPr="001D3391">
              <w:rPr>
                <w:lang w:val="es-SV"/>
              </w:rPr>
              <w:t>7</w:t>
            </w:r>
          </w:p>
        </w:tc>
      </w:tr>
      <w:tr w:rsidR="00B40F21" w:rsidRPr="001D3391" w:rsidTr="00B40F21">
        <w:tblPrEx>
          <w:tblCellMar>
            <w:top w:w="0" w:type="dxa"/>
            <w:bottom w:w="0" w:type="dxa"/>
          </w:tblCellMar>
        </w:tblPrEx>
        <w:tc>
          <w:tcPr>
            <w:tcW w:w="3848" w:type="pct"/>
          </w:tcPr>
          <w:p w:rsidR="00B40F21" w:rsidRPr="001D3391" w:rsidRDefault="00B40F21" w:rsidP="00B40F21">
            <w:pPr>
              <w:rPr>
                <w:bCs/>
                <w:lang w:val="es-SV"/>
              </w:rPr>
            </w:pPr>
            <w:r w:rsidRPr="001D3391">
              <w:rPr>
                <w:bCs/>
                <w:lang w:val="es-SV"/>
              </w:rPr>
              <w:t xml:space="preserve">Hogar del Niño Minusválido abandonado. </w:t>
            </w:r>
            <w:r>
              <w:rPr>
                <w:bCs/>
                <w:lang w:val="es-SV"/>
              </w:rPr>
              <w:t xml:space="preserve"> </w:t>
            </w:r>
            <w:r w:rsidRPr="001D3391">
              <w:rPr>
                <w:bCs/>
                <w:lang w:val="es-SV"/>
              </w:rPr>
              <w:t>Fundación Hermano Pedro</w:t>
            </w:r>
          </w:p>
        </w:tc>
        <w:tc>
          <w:tcPr>
            <w:tcW w:w="576" w:type="pct"/>
            <w:vAlign w:val="center"/>
          </w:tcPr>
          <w:p w:rsidR="00B40F21" w:rsidRPr="001D3391" w:rsidRDefault="00B40F21" w:rsidP="00B40F21">
            <w:pPr>
              <w:tabs>
                <w:tab w:val="decimal" w:pos="658"/>
              </w:tabs>
              <w:rPr>
                <w:lang w:val="es-SV"/>
              </w:rPr>
            </w:pPr>
            <w:r w:rsidRPr="001D3391">
              <w:rPr>
                <w:lang w:val="es-SV"/>
              </w:rPr>
              <w:t>67</w:t>
            </w:r>
          </w:p>
        </w:tc>
        <w:tc>
          <w:tcPr>
            <w:tcW w:w="576" w:type="pct"/>
            <w:vAlign w:val="center"/>
          </w:tcPr>
          <w:p w:rsidR="00B40F21" w:rsidRPr="001D3391" w:rsidRDefault="00B40F21" w:rsidP="00B40F21">
            <w:pPr>
              <w:tabs>
                <w:tab w:val="decimal" w:pos="684"/>
              </w:tabs>
              <w:rPr>
                <w:lang w:val="es-SV"/>
              </w:rPr>
            </w:pPr>
            <w:r w:rsidRPr="001D3391">
              <w:rPr>
                <w:lang w:val="es-SV"/>
              </w:rPr>
              <w:t>73</w:t>
            </w:r>
          </w:p>
        </w:tc>
      </w:tr>
      <w:tr w:rsidR="00B40F21" w:rsidRPr="001D3391" w:rsidTr="00B40F21">
        <w:tblPrEx>
          <w:tblCellMar>
            <w:top w:w="0" w:type="dxa"/>
            <w:bottom w:w="0" w:type="dxa"/>
          </w:tblCellMar>
        </w:tblPrEx>
        <w:tc>
          <w:tcPr>
            <w:tcW w:w="3848" w:type="pct"/>
          </w:tcPr>
          <w:p w:rsidR="00B40F21" w:rsidRPr="00A027F6" w:rsidRDefault="00B40F21" w:rsidP="00B40F21">
            <w:pPr>
              <w:ind w:firstLine="567"/>
              <w:rPr>
                <w:b/>
                <w:lang w:val="es-SV"/>
              </w:rPr>
            </w:pPr>
            <w:r w:rsidRPr="00A027F6">
              <w:rPr>
                <w:b/>
                <w:lang w:val="es-SV"/>
              </w:rPr>
              <w:t>Total</w:t>
            </w:r>
          </w:p>
        </w:tc>
        <w:tc>
          <w:tcPr>
            <w:tcW w:w="576" w:type="pct"/>
            <w:vAlign w:val="center"/>
          </w:tcPr>
          <w:p w:rsidR="00B40F21" w:rsidRPr="00A027F6" w:rsidRDefault="00B40F21" w:rsidP="00B40F21">
            <w:pPr>
              <w:tabs>
                <w:tab w:val="decimal" w:pos="658"/>
              </w:tabs>
              <w:rPr>
                <w:b/>
                <w:lang w:val="es-SV"/>
              </w:rPr>
            </w:pPr>
            <w:r w:rsidRPr="00A027F6">
              <w:rPr>
                <w:b/>
                <w:lang w:val="es-SV"/>
              </w:rPr>
              <w:fldChar w:fldCharType="begin"/>
            </w:r>
            <w:r w:rsidRPr="00A027F6">
              <w:rPr>
                <w:b/>
                <w:lang w:val="es-SV"/>
              </w:rPr>
              <w:instrText xml:space="preserve"> =SUM(ABOVE) </w:instrText>
            </w:r>
            <w:r w:rsidRPr="00A027F6">
              <w:rPr>
                <w:b/>
                <w:lang w:val="es-SV"/>
              </w:rPr>
              <w:fldChar w:fldCharType="separate"/>
            </w:r>
            <w:r w:rsidRPr="00A027F6">
              <w:rPr>
                <w:b/>
                <w:lang w:val="es-SV"/>
              </w:rPr>
              <w:t>189</w:t>
            </w:r>
            <w:r w:rsidRPr="00A027F6">
              <w:rPr>
                <w:b/>
              </w:rPr>
              <w:fldChar w:fldCharType="end"/>
            </w:r>
          </w:p>
        </w:tc>
        <w:tc>
          <w:tcPr>
            <w:tcW w:w="576" w:type="pct"/>
            <w:vAlign w:val="center"/>
          </w:tcPr>
          <w:p w:rsidR="00B40F21" w:rsidRPr="00A027F6" w:rsidRDefault="00B40F21" w:rsidP="00B40F21">
            <w:pPr>
              <w:tabs>
                <w:tab w:val="decimal" w:pos="684"/>
              </w:tabs>
              <w:rPr>
                <w:b/>
                <w:lang w:val="es-SV"/>
              </w:rPr>
            </w:pPr>
            <w:r w:rsidRPr="00A027F6">
              <w:rPr>
                <w:b/>
                <w:lang w:val="es-SV"/>
              </w:rPr>
              <w:fldChar w:fldCharType="begin"/>
            </w:r>
            <w:r w:rsidRPr="00A027F6">
              <w:rPr>
                <w:b/>
                <w:lang w:val="es-SV"/>
              </w:rPr>
              <w:instrText xml:space="preserve"> =SUM(ABOVE) </w:instrText>
            </w:r>
            <w:r w:rsidRPr="00A027F6">
              <w:rPr>
                <w:b/>
                <w:lang w:val="es-SV"/>
              </w:rPr>
              <w:fldChar w:fldCharType="separate"/>
            </w:r>
            <w:r w:rsidRPr="00A027F6">
              <w:rPr>
                <w:b/>
                <w:lang w:val="es-SV"/>
              </w:rPr>
              <w:t>149</w:t>
            </w:r>
            <w:r w:rsidRPr="00A027F6">
              <w:rPr>
                <w:b/>
              </w:rPr>
              <w:fldChar w:fldCharType="end"/>
            </w:r>
          </w:p>
        </w:tc>
      </w:tr>
    </w:tbl>
    <w:p w:rsidR="00B40F21" w:rsidRPr="001D3391" w:rsidRDefault="00B40F21" w:rsidP="00B40F21">
      <w:pPr>
        <w:keepNext/>
        <w:keepLines/>
        <w:spacing w:before="480" w:after="240"/>
        <w:rPr>
          <w:lang w:val="es-SV"/>
        </w:rPr>
      </w:pPr>
      <w:r>
        <w:rPr>
          <w:lang w:val="es-SV"/>
        </w:rPr>
        <w:t>145.</w:t>
      </w:r>
      <w:r>
        <w:rPr>
          <w:lang w:val="es-SV"/>
        </w:rPr>
        <w:tab/>
      </w:r>
      <w:r w:rsidRPr="001D3391">
        <w:rPr>
          <w:lang w:val="es-SV"/>
        </w:rPr>
        <w:t xml:space="preserve">En relación </w:t>
      </w:r>
      <w:r w:rsidRPr="001D3391">
        <w:rPr>
          <w:bCs/>
          <w:lang w:val="es-SV"/>
        </w:rPr>
        <w:t>con</w:t>
      </w:r>
      <w:r w:rsidRPr="001D3391">
        <w:rPr>
          <w:lang w:val="es-SV"/>
        </w:rPr>
        <w:t xml:space="preserve"> los programas ejecutados por organismos privados, podemos señalar:</w:t>
      </w:r>
    </w:p>
    <w:p w:rsidR="00B40F21" w:rsidRPr="001D3391" w:rsidRDefault="00B40F21" w:rsidP="00B40F21">
      <w:pPr>
        <w:spacing w:after="240"/>
        <w:ind w:left="1134" w:hanging="567"/>
        <w:rPr>
          <w:lang w:val="es-SV"/>
        </w:rPr>
      </w:pPr>
      <w:r>
        <w:rPr>
          <w:lang w:val="es-SV"/>
        </w:rPr>
        <w:t>a)</w:t>
      </w:r>
      <w:r>
        <w:rPr>
          <w:lang w:val="es-SV"/>
        </w:rPr>
        <w:tab/>
      </w:r>
      <w:r w:rsidRPr="001D3391">
        <w:rPr>
          <w:lang w:val="es-SV"/>
        </w:rPr>
        <w:t xml:space="preserve">Centro de </w:t>
      </w:r>
      <w:r>
        <w:rPr>
          <w:lang w:val="es-SV"/>
        </w:rPr>
        <w:t>f</w:t>
      </w:r>
      <w:r w:rsidRPr="001D3391">
        <w:rPr>
          <w:lang w:val="es-SV"/>
        </w:rPr>
        <w:t xml:space="preserve">ormación </w:t>
      </w:r>
      <w:r>
        <w:rPr>
          <w:lang w:val="es-SV"/>
        </w:rPr>
        <w:t>l</w:t>
      </w:r>
      <w:r w:rsidRPr="001D3391">
        <w:rPr>
          <w:lang w:val="es-SV"/>
        </w:rPr>
        <w:t xml:space="preserve">aboral El Progreso. </w:t>
      </w:r>
      <w:r>
        <w:rPr>
          <w:lang w:val="es-SV"/>
        </w:rPr>
        <w:t xml:space="preserve"> </w:t>
      </w:r>
      <w:r w:rsidRPr="001D3391">
        <w:rPr>
          <w:lang w:val="es-SV"/>
        </w:rPr>
        <w:t xml:space="preserve">Atiende personas con discapacidades intelectuales y </w:t>
      </w:r>
      <w:r>
        <w:rPr>
          <w:lang w:val="es-SV"/>
        </w:rPr>
        <w:t>s</w:t>
      </w:r>
      <w:r w:rsidRPr="001D3391">
        <w:rPr>
          <w:lang w:val="es-SV"/>
        </w:rPr>
        <w:t xml:space="preserve">índrome de Down, en edades comprendidas entre los </w:t>
      </w:r>
      <w:r>
        <w:rPr>
          <w:lang w:val="es-SV"/>
        </w:rPr>
        <w:t xml:space="preserve">5 </w:t>
      </w:r>
      <w:r w:rsidRPr="001D3391">
        <w:rPr>
          <w:lang w:val="es-SV"/>
        </w:rPr>
        <w:t xml:space="preserve">y los </w:t>
      </w:r>
      <w:r>
        <w:rPr>
          <w:lang w:val="es-SV"/>
        </w:rPr>
        <w:t xml:space="preserve">40 </w:t>
      </w:r>
      <w:r w:rsidRPr="001D3391">
        <w:rPr>
          <w:lang w:val="es-SV"/>
        </w:rPr>
        <w:t xml:space="preserve">años de edad cronológica. </w:t>
      </w:r>
      <w:r>
        <w:rPr>
          <w:lang w:val="es-SV"/>
        </w:rPr>
        <w:t xml:space="preserve"> </w:t>
      </w:r>
      <w:r w:rsidRPr="001D3391">
        <w:rPr>
          <w:lang w:val="es-SV"/>
        </w:rPr>
        <w:t xml:space="preserve">Fue creado y es administrado por la Asociación de Padres de Personas con Retardo Mental, y realiza las siguientes actividades: </w:t>
      </w:r>
      <w:r>
        <w:rPr>
          <w:lang w:val="es-SV"/>
        </w:rPr>
        <w:t xml:space="preserve"> </w:t>
      </w:r>
      <w:r w:rsidRPr="001D3391">
        <w:rPr>
          <w:lang w:val="es-SV"/>
        </w:rPr>
        <w:t>brinda formación laboral bajo el sistema de taller protegido; realiza actividades recreo</w:t>
      </w:r>
      <w:r>
        <w:rPr>
          <w:lang w:val="es-SV"/>
        </w:rPr>
        <w:t>e</w:t>
      </w:r>
      <w:r w:rsidRPr="001D3391">
        <w:rPr>
          <w:lang w:val="es-SV"/>
        </w:rPr>
        <w:t xml:space="preserve">ducativas; apoya a padres, madres y al resto de la familia de niños y niñas con discapacidades; brinda cuidado especializado a los hijos e hijas con discapacidades mientras los padres y madres se dedican a trabajar; promueve la no discriminación en las familias, la participación comunitaria, la inclusión en la comunidad, y la accesibilidad en el transporte </w:t>
      </w:r>
      <w:r>
        <w:rPr>
          <w:lang w:val="es-SV"/>
        </w:rPr>
        <w:t>público y en las comunicaciones.</w:t>
      </w:r>
    </w:p>
    <w:p w:rsidR="00B40F21" w:rsidRPr="001D3391" w:rsidRDefault="00B40F21" w:rsidP="00B40F21">
      <w:pPr>
        <w:spacing w:after="240"/>
        <w:ind w:left="1134" w:hanging="567"/>
        <w:rPr>
          <w:lang w:val="es-SV"/>
        </w:rPr>
      </w:pPr>
      <w:r>
        <w:rPr>
          <w:bCs/>
          <w:lang w:val="es-SV"/>
        </w:rPr>
        <w:t>b)</w:t>
      </w:r>
      <w:r>
        <w:rPr>
          <w:bCs/>
          <w:lang w:val="es-SV"/>
        </w:rPr>
        <w:tab/>
        <w:t>Hogar de p</w:t>
      </w:r>
      <w:r w:rsidRPr="001D3391">
        <w:rPr>
          <w:bCs/>
          <w:lang w:val="es-SV"/>
        </w:rPr>
        <w:t xml:space="preserve">arálisis </w:t>
      </w:r>
      <w:r>
        <w:rPr>
          <w:bCs/>
          <w:lang w:val="es-SV"/>
        </w:rPr>
        <w:t>c</w:t>
      </w:r>
      <w:r w:rsidRPr="001D3391">
        <w:rPr>
          <w:bCs/>
          <w:lang w:val="es-SV"/>
        </w:rPr>
        <w:t xml:space="preserve">erebral Roberto Callejas Montalvo. </w:t>
      </w:r>
      <w:r>
        <w:rPr>
          <w:bCs/>
          <w:lang w:val="es-SV"/>
        </w:rPr>
        <w:t xml:space="preserve"> </w:t>
      </w:r>
      <w:r w:rsidRPr="001D3391">
        <w:rPr>
          <w:bCs/>
          <w:lang w:val="es-SV"/>
        </w:rPr>
        <w:t xml:space="preserve">Realiza </w:t>
      </w:r>
      <w:r w:rsidRPr="001D3391">
        <w:rPr>
          <w:lang w:val="es-SV"/>
        </w:rPr>
        <w:t xml:space="preserve">actividades de cuidados de día a niños, niñas, adolescentes y adultos con parálisis cerebral y otras discapacidades físicas. </w:t>
      </w:r>
      <w:r>
        <w:rPr>
          <w:lang w:val="es-SV"/>
        </w:rPr>
        <w:t xml:space="preserve"> </w:t>
      </w:r>
      <w:r w:rsidRPr="001D3391">
        <w:rPr>
          <w:lang w:val="es-SV"/>
        </w:rPr>
        <w:t>Dicho Hogar desarrolla actividades artísticas, manuales y de producción artesanal e industrial; promueve la integración educativa y la sensibilización con la familia; y ejecuta el Programa de Rehabilitación de Base Comunitaria en el Municipio de Santo Tomás, donde sensibiliza a la comunidad, promueve la detección temprana y la atención precoz de la discapacidad</w:t>
      </w:r>
      <w:r>
        <w:rPr>
          <w:lang w:val="es-SV"/>
        </w:rPr>
        <w:t>.</w:t>
      </w:r>
    </w:p>
    <w:p w:rsidR="00B40F21" w:rsidRPr="001D3391" w:rsidRDefault="00B40F21" w:rsidP="00B40F21">
      <w:pPr>
        <w:spacing w:after="240"/>
        <w:ind w:left="1134" w:hanging="567"/>
        <w:rPr>
          <w:lang w:val="es-SV"/>
        </w:rPr>
      </w:pPr>
      <w:r>
        <w:rPr>
          <w:bCs/>
          <w:lang w:val="es-SV"/>
        </w:rPr>
        <w:t>c)</w:t>
      </w:r>
      <w:r>
        <w:rPr>
          <w:bCs/>
          <w:lang w:val="es-SV"/>
        </w:rPr>
        <w:tab/>
      </w:r>
      <w:r w:rsidRPr="001D3391">
        <w:rPr>
          <w:bCs/>
          <w:lang w:val="es-SV"/>
        </w:rPr>
        <w:t xml:space="preserve">Fundación Hellen Keller. </w:t>
      </w:r>
      <w:r>
        <w:rPr>
          <w:bCs/>
          <w:lang w:val="es-SV"/>
        </w:rPr>
        <w:t xml:space="preserve"> </w:t>
      </w:r>
      <w:r w:rsidRPr="001D3391">
        <w:rPr>
          <w:lang w:val="es-SV"/>
        </w:rPr>
        <w:t xml:space="preserve">Brinda servicios de capacitación en computación a niños, niñas, adolescentes sordos; facilita la alfabetización para sordos y niños y niñas con </w:t>
      </w:r>
      <w:r>
        <w:rPr>
          <w:lang w:val="es-SV"/>
        </w:rPr>
        <w:t>s</w:t>
      </w:r>
      <w:r w:rsidRPr="001D3391">
        <w:rPr>
          <w:lang w:val="es-SV"/>
        </w:rPr>
        <w:t>índrome de Down; y promueve el aula de apoyo educativo</w:t>
      </w:r>
      <w:r>
        <w:rPr>
          <w:lang w:val="es-SV"/>
        </w:rPr>
        <w:t>.</w:t>
      </w:r>
    </w:p>
    <w:p w:rsidR="00B40F21" w:rsidRPr="001D3391" w:rsidRDefault="00B40F21" w:rsidP="00B40F21">
      <w:pPr>
        <w:spacing w:after="240"/>
        <w:ind w:left="1134" w:hanging="567"/>
        <w:rPr>
          <w:lang w:val="es-SV"/>
        </w:rPr>
      </w:pPr>
      <w:r>
        <w:rPr>
          <w:bCs/>
          <w:lang w:val="es-SV"/>
        </w:rPr>
        <w:t>d)</w:t>
      </w:r>
      <w:r>
        <w:rPr>
          <w:bCs/>
          <w:lang w:val="es-SV"/>
        </w:rPr>
        <w:tab/>
      </w:r>
      <w:r w:rsidRPr="001D3391">
        <w:rPr>
          <w:bCs/>
          <w:lang w:val="es-SV"/>
        </w:rPr>
        <w:t xml:space="preserve">Fundación Club de Amigos Especiales a Distancia. </w:t>
      </w:r>
      <w:r>
        <w:rPr>
          <w:bCs/>
          <w:lang w:val="es-SV"/>
        </w:rPr>
        <w:t xml:space="preserve"> </w:t>
      </w:r>
      <w:r w:rsidRPr="001D3391">
        <w:rPr>
          <w:bCs/>
          <w:lang w:val="es-SV"/>
        </w:rPr>
        <w:t>Atiende d</w:t>
      </w:r>
      <w:r w:rsidRPr="001D3391">
        <w:rPr>
          <w:lang w:val="es-SV"/>
        </w:rPr>
        <w:t>iscapacidad intelectual, física y sensorial a personas cuyas edades oscilan entre los 4 a los 35 años (cronológicamente). Desarrolla un taller protegido donde se realizan actividades manuales en tela y madera, barro y pintura; ejecuta un programa de educación a distancia, con apoyo de material del Ministerio de Educación (MINED); y promociona y da seguimiento a la integración educativa de niños y niñas</w:t>
      </w:r>
      <w:r>
        <w:rPr>
          <w:lang w:val="es-SV"/>
        </w:rPr>
        <w:t>.</w:t>
      </w:r>
    </w:p>
    <w:p w:rsidR="00B40F21" w:rsidRPr="001D3391" w:rsidRDefault="00B40F21" w:rsidP="00AB542B">
      <w:pPr>
        <w:keepLines/>
        <w:spacing w:after="240"/>
        <w:ind w:left="1134" w:hanging="567"/>
        <w:rPr>
          <w:lang w:val="es-SV"/>
        </w:rPr>
      </w:pPr>
      <w:r>
        <w:rPr>
          <w:bCs/>
          <w:lang w:val="es-SV"/>
        </w:rPr>
        <w:t>e)</w:t>
      </w:r>
      <w:r>
        <w:rPr>
          <w:bCs/>
          <w:lang w:val="es-SV"/>
        </w:rPr>
        <w:tab/>
      </w:r>
      <w:r w:rsidRPr="001D3391">
        <w:rPr>
          <w:bCs/>
          <w:lang w:val="es-SV"/>
        </w:rPr>
        <w:t xml:space="preserve">Asociación Salvadoreña de Amigos y Padres de Excepcionales Down. </w:t>
      </w:r>
      <w:r>
        <w:rPr>
          <w:bCs/>
          <w:lang w:val="es-SV"/>
        </w:rPr>
        <w:t xml:space="preserve"> </w:t>
      </w:r>
      <w:r w:rsidRPr="001D3391">
        <w:rPr>
          <w:bCs/>
          <w:lang w:val="es-SV"/>
        </w:rPr>
        <w:t xml:space="preserve">Brinda </w:t>
      </w:r>
      <w:r w:rsidRPr="001D3391">
        <w:rPr>
          <w:lang w:val="es-SV"/>
        </w:rPr>
        <w:t>servicios educativos de parvularia y primer grado a niños, niñas y adolescentes con síndrome de Down; refuerza actividades de la vida diaria, psicomotricidad, talleres de manualidades, terapia de lenguaje, deporte, danza, y cuentan con apoyo de nutricionista;</w:t>
      </w:r>
    </w:p>
    <w:p w:rsidR="00B40F21" w:rsidRPr="001D3391" w:rsidRDefault="00B40F21" w:rsidP="00B40F21">
      <w:pPr>
        <w:spacing w:after="240"/>
        <w:ind w:left="1134" w:hanging="567"/>
        <w:rPr>
          <w:bCs/>
          <w:lang w:val="es-SV"/>
        </w:rPr>
      </w:pPr>
      <w:r>
        <w:rPr>
          <w:bCs/>
          <w:lang w:val="es-SV"/>
        </w:rPr>
        <w:t>f)</w:t>
      </w:r>
      <w:r>
        <w:rPr>
          <w:bCs/>
          <w:lang w:val="es-SV"/>
        </w:rPr>
        <w:tab/>
      </w:r>
      <w:r w:rsidRPr="001D3391">
        <w:rPr>
          <w:bCs/>
          <w:lang w:val="es-SV"/>
        </w:rPr>
        <w:t xml:space="preserve">Hogar del Niño Minusválido Abandonado de la Fundación Hermano Pedro. </w:t>
      </w:r>
      <w:r>
        <w:rPr>
          <w:bCs/>
          <w:lang w:val="es-SV"/>
        </w:rPr>
        <w:t xml:space="preserve"> </w:t>
      </w:r>
      <w:r w:rsidRPr="001D3391">
        <w:rPr>
          <w:bCs/>
          <w:lang w:val="es-SV"/>
        </w:rPr>
        <w:t xml:space="preserve">Proporciona cuidados básicos de salud y en algunas áreas de rehabilitación a niños y niñas con discapacidades diversas. </w:t>
      </w:r>
      <w:r>
        <w:rPr>
          <w:bCs/>
          <w:lang w:val="es-SV"/>
        </w:rPr>
        <w:t xml:space="preserve"> </w:t>
      </w:r>
      <w:r w:rsidRPr="00EB59D3">
        <w:rPr>
          <w:lang w:val="es-SV"/>
        </w:rPr>
        <w:t>Atienden</w:t>
      </w:r>
      <w:r w:rsidRPr="001D3391">
        <w:rPr>
          <w:bCs/>
          <w:lang w:val="es-SV"/>
        </w:rPr>
        <w:t xml:space="preserve"> casos de personas desde 0 a 47 años (edad cronológica) con parálisis cerebral, discapacidad intelectual, autismo e hidrocefalia.  </w:t>
      </w:r>
    </w:p>
    <w:p w:rsidR="00B40F21" w:rsidRPr="001D3391" w:rsidRDefault="00B40F21" w:rsidP="00B40F21">
      <w:pPr>
        <w:spacing w:after="240"/>
        <w:rPr>
          <w:bCs/>
          <w:lang w:val="es-SV"/>
        </w:rPr>
      </w:pPr>
      <w:r>
        <w:rPr>
          <w:bCs/>
          <w:lang w:val="es-SV"/>
        </w:rPr>
        <w:t>146.</w:t>
      </w:r>
      <w:r>
        <w:rPr>
          <w:bCs/>
          <w:lang w:val="es-SV"/>
        </w:rPr>
        <w:tab/>
      </w:r>
      <w:r w:rsidRPr="001D3391">
        <w:rPr>
          <w:bCs/>
          <w:lang w:val="es-SV"/>
        </w:rPr>
        <w:t>Por otro lado, est</w:t>
      </w:r>
      <w:r>
        <w:rPr>
          <w:bCs/>
          <w:lang w:val="es-SV"/>
        </w:rPr>
        <w:t>á</w:t>
      </w:r>
      <w:r w:rsidRPr="001D3391">
        <w:rPr>
          <w:bCs/>
          <w:lang w:val="es-SV"/>
        </w:rPr>
        <w:t xml:space="preserve"> la Fundación Teletón Pro Rehabilitación (FUNTER) que del año 2004 al año 2006 ha atendido a 4</w:t>
      </w:r>
      <w:r>
        <w:rPr>
          <w:bCs/>
          <w:lang w:val="es-SV"/>
        </w:rPr>
        <w:t>.</w:t>
      </w:r>
      <w:r w:rsidRPr="001D3391">
        <w:rPr>
          <w:bCs/>
          <w:lang w:val="es-SV"/>
        </w:rPr>
        <w:t>678 niños y niñas.</w:t>
      </w:r>
    </w:p>
    <w:p w:rsidR="00B40F21" w:rsidRPr="001D3391" w:rsidRDefault="00B40F21" w:rsidP="00B40F21">
      <w:pPr>
        <w:spacing w:after="240"/>
        <w:rPr>
          <w:lang w:val="es-SV"/>
        </w:rPr>
      </w:pPr>
      <w:r>
        <w:rPr>
          <w:lang w:val="es-SV"/>
        </w:rPr>
        <w:t>147.</w:t>
      </w:r>
      <w:r>
        <w:rPr>
          <w:lang w:val="es-SV"/>
        </w:rPr>
        <w:tab/>
      </w:r>
      <w:r w:rsidRPr="001D3391">
        <w:rPr>
          <w:lang w:val="es-SV"/>
        </w:rPr>
        <w:t xml:space="preserve">La Ley de </w:t>
      </w:r>
      <w:r>
        <w:rPr>
          <w:lang w:val="es-SV"/>
        </w:rPr>
        <w:t>e</w:t>
      </w:r>
      <w:r w:rsidRPr="001D3391">
        <w:rPr>
          <w:lang w:val="es-SV"/>
        </w:rPr>
        <w:t xml:space="preserve">quiparación de </w:t>
      </w:r>
      <w:r>
        <w:rPr>
          <w:lang w:val="es-SV"/>
        </w:rPr>
        <w:t>o</w:t>
      </w:r>
      <w:r w:rsidRPr="001D3391">
        <w:rPr>
          <w:lang w:val="es-SV"/>
        </w:rPr>
        <w:t xml:space="preserve">portunidades para las </w:t>
      </w:r>
      <w:r>
        <w:rPr>
          <w:lang w:val="es-SV"/>
        </w:rPr>
        <w:t>p</w:t>
      </w:r>
      <w:r w:rsidRPr="001D3391">
        <w:rPr>
          <w:lang w:val="es-SV"/>
        </w:rPr>
        <w:t xml:space="preserve">ersonas con </w:t>
      </w:r>
      <w:r>
        <w:rPr>
          <w:lang w:val="es-SV"/>
        </w:rPr>
        <w:t>d</w:t>
      </w:r>
      <w:r w:rsidRPr="001D3391">
        <w:rPr>
          <w:lang w:val="es-SV"/>
        </w:rPr>
        <w:t>iscapacidad</w:t>
      </w:r>
      <w:r w:rsidRPr="001D3391">
        <w:rPr>
          <w:b/>
          <w:vertAlign w:val="superscript"/>
          <w:lang w:val="es-SV"/>
        </w:rPr>
        <w:footnoteReference w:id="25"/>
      </w:r>
      <w:r w:rsidRPr="001D3391">
        <w:rPr>
          <w:lang w:val="es-SV"/>
        </w:rPr>
        <w:t xml:space="preserve"> desarrolla el tema de la educación a personas con necesidades educativas especiales, desde la perspectiva del derecho que tienen estas personas a recibir una educación basada en una metodología adecuada que facilite su aprendizaje, derecho que se extiende al campo de su formación, rehabilitación laboral y profesional, a ser atendida por personal idóneo en su rehabilitación integral y a acceder al sistema de becas educativas.</w:t>
      </w:r>
    </w:p>
    <w:p w:rsidR="00B40F21" w:rsidRPr="001D3391" w:rsidRDefault="00B40F21" w:rsidP="00B40F21">
      <w:pPr>
        <w:spacing w:after="240"/>
        <w:rPr>
          <w:lang w:val="es-SV"/>
        </w:rPr>
      </w:pPr>
      <w:r>
        <w:rPr>
          <w:lang w:val="es-SV"/>
        </w:rPr>
        <w:t>148.</w:t>
      </w:r>
      <w:r>
        <w:rPr>
          <w:lang w:val="es-SV"/>
        </w:rPr>
        <w:tab/>
      </w:r>
      <w:r w:rsidRPr="001D3391">
        <w:rPr>
          <w:lang w:val="es-SV"/>
        </w:rPr>
        <w:t xml:space="preserve">La </w:t>
      </w:r>
      <w:r>
        <w:rPr>
          <w:lang w:val="es-SV"/>
        </w:rPr>
        <w:t>le</w:t>
      </w:r>
      <w:r w:rsidRPr="001D3391">
        <w:rPr>
          <w:lang w:val="es-SV"/>
        </w:rPr>
        <w:t xml:space="preserve">y se refiere a la obligatoriedad que tiene el Estado de reconocer los principios de igualdad de oportunidades de educación para todas las personas en discapacidad, así como para velar que la educación de estas personas esté integrada al sistema de enseñanza. </w:t>
      </w:r>
      <w:r>
        <w:rPr>
          <w:lang w:val="es-SV"/>
        </w:rPr>
        <w:t xml:space="preserve"> </w:t>
      </w:r>
      <w:r w:rsidRPr="001D3391">
        <w:rPr>
          <w:lang w:val="es-SV"/>
        </w:rPr>
        <w:t>Se establece también en la ley la posibilidad de que las personas mencionadas puedan integrarse al sistema regular de educación y sobre la obligatoriedad de que los centros educativos cuenten con servicios de apoyo apropiados y condiciones de accesibilidad</w:t>
      </w:r>
      <w:r w:rsidRPr="001D3391">
        <w:rPr>
          <w:b/>
          <w:vertAlign w:val="superscript"/>
          <w:lang w:val="es-SV"/>
        </w:rPr>
        <w:footnoteReference w:id="26"/>
      </w:r>
      <w:r>
        <w:rPr>
          <w:lang w:val="es-SV"/>
        </w:rPr>
        <w:t xml:space="preserve">. </w:t>
      </w:r>
      <w:r w:rsidRPr="001D3391">
        <w:rPr>
          <w:lang w:val="es-SV"/>
        </w:rPr>
        <w:t xml:space="preserve"> La responsabilidad estatal para fomentar la formación de recursos humanos para atender la demanda de educación especial se aborda también en la ley, y se dispone además el acceso de personas con necesidades educativas especiales a los centros que cuenten con los recursos idóneos. </w:t>
      </w:r>
      <w:r>
        <w:rPr>
          <w:lang w:val="es-SV"/>
        </w:rPr>
        <w:t xml:space="preserve"> </w:t>
      </w:r>
      <w:r w:rsidRPr="001D3391">
        <w:rPr>
          <w:lang w:val="es-SV"/>
        </w:rPr>
        <w:t>Se establece por ley la garantía del derecho de los padres y madres o encargados de familia a participen en la organización y evaluación de los servicios educativos a personas con necesidades educativas especiales.</w:t>
      </w:r>
    </w:p>
    <w:p w:rsidR="00B40F21" w:rsidRPr="001D3391" w:rsidRDefault="00B40F21" w:rsidP="00B40F21">
      <w:pPr>
        <w:spacing w:after="240"/>
        <w:rPr>
          <w:lang w:val="es-SV"/>
        </w:rPr>
      </w:pPr>
      <w:r>
        <w:rPr>
          <w:lang w:val="es-SV"/>
        </w:rPr>
        <w:t>149.</w:t>
      </w:r>
      <w:r>
        <w:rPr>
          <w:lang w:val="es-SV"/>
        </w:rPr>
        <w:tab/>
      </w:r>
      <w:r w:rsidRPr="001D3391">
        <w:rPr>
          <w:lang w:val="es-SV"/>
        </w:rPr>
        <w:t xml:space="preserve">El Reglamento de la Ley de </w:t>
      </w:r>
      <w:r>
        <w:rPr>
          <w:lang w:val="es-SV"/>
        </w:rPr>
        <w:t>e</w:t>
      </w:r>
      <w:r w:rsidRPr="001D3391">
        <w:rPr>
          <w:lang w:val="es-SV"/>
        </w:rPr>
        <w:t xml:space="preserve">quiparación de </w:t>
      </w:r>
      <w:r>
        <w:rPr>
          <w:lang w:val="es-SV"/>
        </w:rPr>
        <w:t>o</w:t>
      </w:r>
      <w:r w:rsidRPr="001D3391">
        <w:rPr>
          <w:lang w:val="es-SV"/>
        </w:rPr>
        <w:t xml:space="preserve">portunidades para </w:t>
      </w:r>
      <w:r>
        <w:rPr>
          <w:lang w:val="es-SV"/>
        </w:rPr>
        <w:t>p</w:t>
      </w:r>
      <w:r w:rsidRPr="001D3391">
        <w:rPr>
          <w:lang w:val="es-SV"/>
        </w:rPr>
        <w:t xml:space="preserve">ersonas con </w:t>
      </w:r>
      <w:r>
        <w:rPr>
          <w:lang w:val="es-SV"/>
        </w:rPr>
        <w:t>d</w:t>
      </w:r>
      <w:r w:rsidRPr="001D3391">
        <w:rPr>
          <w:lang w:val="es-SV"/>
        </w:rPr>
        <w:t>iscapacidad</w:t>
      </w:r>
      <w:r w:rsidRPr="001D3391">
        <w:rPr>
          <w:b/>
          <w:vertAlign w:val="superscript"/>
          <w:lang w:val="es-SV"/>
        </w:rPr>
        <w:footnoteReference w:id="27"/>
      </w:r>
      <w:r w:rsidRPr="001D3391">
        <w:rPr>
          <w:lang w:val="es-SV"/>
        </w:rPr>
        <w:t xml:space="preserve"> hace un abordaje del tema a partir del concepto de </w:t>
      </w:r>
      <w:r>
        <w:rPr>
          <w:lang w:val="es-SV"/>
        </w:rPr>
        <w:t>"</w:t>
      </w:r>
      <w:r w:rsidRPr="001D3391">
        <w:rPr>
          <w:lang w:val="es-SV"/>
        </w:rPr>
        <w:t>igualdad de oportunidades</w:t>
      </w:r>
      <w:r>
        <w:rPr>
          <w:lang w:val="es-SV"/>
        </w:rPr>
        <w:t>"</w:t>
      </w:r>
      <w:r w:rsidRPr="001D3391">
        <w:rPr>
          <w:lang w:val="es-SV"/>
        </w:rPr>
        <w:t xml:space="preserve"> y la responsabilidad del Ministerio de Educación para su cumplimiento (art</w:t>
      </w:r>
      <w:r>
        <w:rPr>
          <w:lang w:val="es-SV"/>
        </w:rPr>
        <w:t>.</w:t>
      </w:r>
      <w:r w:rsidRPr="001D3391">
        <w:rPr>
          <w:lang w:val="es-SV"/>
        </w:rPr>
        <w:t xml:space="preserve"> 34). </w:t>
      </w:r>
    </w:p>
    <w:p w:rsidR="00B40F21" w:rsidRPr="001D3391" w:rsidRDefault="00B40F21" w:rsidP="00AB542B">
      <w:pPr>
        <w:keepLines/>
        <w:spacing w:after="240"/>
        <w:rPr>
          <w:lang w:val="es-SV"/>
        </w:rPr>
      </w:pPr>
      <w:r>
        <w:rPr>
          <w:lang w:val="es-SV"/>
        </w:rPr>
        <w:t>150.</w:t>
      </w:r>
      <w:r>
        <w:rPr>
          <w:lang w:val="es-SV"/>
        </w:rPr>
        <w:tab/>
      </w:r>
      <w:r w:rsidRPr="001D3391">
        <w:rPr>
          <w:lang w:val="es-SV"/>
        </w:rPr>
        <w:t xml:space="preserve">El reglamento detalla las acciones básicas que debe impulsar el MINED respecto a los siguientes aspectos: </w:t>
      </w:r>
      <w:r>
        <w:rPr>
          <w:lang w:val="es-SV"/>
        </w:rPr>
        <w:t xml:space="preserve"> </w:t>
      </w:r>
      <w:r w:rsidRPr="001D3391">
        <w:rPr>
          <w:lang w:val="es-SV"/>
        </w:rPr>
        <w:t>aumento de la cobertura, poniendo una meta mínima de una escuela integradora por municipio; acomodación de currículos y aulas para educación especial; sistematización de información sobre necesidades educativas especiales; formación, capacitación y actualización pedagógica del personal docente; disposición de recursos pedagógicos, tecnología y apoyos adecuados para la educación especial; garantía de acceso al sistema de educación formal (incluyendo la universitaria) para las personas con necesidades educativas especiales; y garantía del derecho y acceso de las personas en discapacidad al sistema nacional de becas educativas.</w:t>
      </w:r>
    </w:p>
    <w:p w:rsidR="00B40F21" w:rsidRPr="001D3391" w:rsidRDefault="00B40F21" w:rsidP="00B40F21">
      <w:pPr>
        <w:spacing w:after="240"/>
        <w:rPr>
          <w:lang w:val="es-SV"/>
        </w:rPr>
      </w:pPr>
      <w:r>
        <w:rPr>
          <w:lang w:val="es-SV"/>
        </w:rPr>
        <w:t>151.</w:t>
      </w:r>
      <w:r>
        <w:rPr>
          <w:lang w:val="es-SV"/>
        </w:rPr>
        <w:tab/>
      </w:r>
      <w:r w:rsidRPr="001D3391">
        <w:rPr>
          <w:lang w:val="es-SV"/>
        </w:rPr>
        <w:t xml:space="preserve">En el artículo 36 del Reglamento se señalan las estrategias que en educación especial debe impulsar el Ministerio de Educación en relación con atención a la diversidad, integración educativa, servicios especializados y sensibilización. </w:t>
      </w:r>
      <w:r>
        <w:rPr>
          <w:lang w:val="es-SV"/>
        </w:rPr>
        <w:t xml:space="preserve"> </w:t>
      </w:r>
      <w:r w:rsidRPr="001D3391">
        <w:rPr>
          <w:lang w:val="es-SV"/>
        </w:rPr>
        <w:t>La misma disposición resalta la responsabilidad del MINED para brindar servicios de apoyo, capacitación de personal docente y suministro de materiales y equipo para la educación especial.</w:t>
      </w:r>
    </w:p>
    <w:p w:rsidR="00B40F21" w:rsidRPr="001D3391" w:rsidRDefault="00B40F21" w:rsidP="00B40F21">
      <w:pPr>
        <w:spacing w:after="240"/>
        <w:rPr>
          <w:lang w:val="es-SV"/>
        </w:rPr>
      </w:pPr>
      <w:r>
        <w:rPr>
          <w:lang w:val="es-SV"/>
        </w:rPr>
        <w:t>152.</w:t>
      </w:r>
      <w:r>
        <w:rPr>
          <w:lang w:val="es-SV"/>
        </w:rPr>
        <w:tab/>
      </w:r>
      <w:r w:rsidRPr="001D3391">
        <w:rPr>
          <w:lang w:val="es-SV"/>
        </w:rPr>
        <w:t xml:space="preserve">El artículo 37 resalta la necesidad de que en todo programa educativo para personas con necesidades educativas especiales se cuente con la participación de las instituciones, docentes, comunidad educativa, padres, madres o responsables de familia y sociedad en general. </w:t>
      </w:r>
      <w:r>
        <w:rPr>
          <w:lang w:val="es-SV"/>
        </w:rPr>
        <w:t xml:space="preserve"> </w:t>
      </w:r>
      <w:r w:rsidRPr="001D3391">
        <w:rPr>
          <w:lang w:val="es-SV"/>
        </w:rPr>
        <w:t>Esta disposición hace énfasis en la garantía de participación de padres, madres o responsables de niños y niñas con en discapacidad, en los Consejos Directivos Escolares.</w:t>
      </w:r>
    </w:p>
    <w:p w:rsidR="00B40F21" w:rsidRPr="001D3391" w:rsidRDefault="00B40F21" w:rsidP="00B40F21">
      <w:pPr>
        <w:spacing w:after="240"/>
        <w:rPr>
          <w:lang w:val="es-SV"/>
        </w:rPr>
      </w:pPr>
      <w:r>
        <w:rPr>
          <w:lang w:val="es-SV"/>
        </w:rPr>
        <w:t>153.</w:t>
      </w:r>
      <w:r>
        <w:rPr>
          <w:lang w:val="es-SV"/>
        </w:rPr>
        <w:tab/>
      </w:r>
      <w:r w:rsidRPr="001D3391">
        <w:rPr>
          <w:lang w:val="es-SV"/>
        </w:rPr>
        <w:t>Para dar cumplimiento a todo este marco legal</w:t>
      </w:r>
      <w:r>
        <w:rPr>
          <w:lang w:val="es-SV"/>
        </w:rPr>
        <w:t>,</w:t>
      </w:r>
      <w:r w:rsidRPr="001D3391">
        <w:rPr>
          <w:lang w:val="es-SV"/>
        </w:rPr>
        <w:t xml:space="preserve"> el MINED ha implementado acciones a través del Plan Nacional de Educación 2021 en correspondencia con las medidas de políticas establecidas para el sector educación en la política de equiparación de oportunidades para personas con discapacidad. </w:t>
      </w:r>
      <w:r>
        <w:rPr>
          <w:lang w:val="es-SV"/>
        </w:rPr>
        <w:t xml:space="preserve"> </w:t>
      </w:r>
      <w:r w:rsidRPr="001D3391">
        <w:rPr>
          <w:lang w:val="es-SV"/>
        </w:rPr>
        <w:t xml:space="preserve">Así, existen Aulas de Apoyo Educativo que son las aulas de apoyo psicopedagógico para estudiantes que presenten problemas específicos en el aprendizaje y apoyan el proceso de integración de estudiantes con discapacidad. </w:t>
      </w:r>
      <w:r>
        <w:rPr>
          <w:lang w:val="es-SV"/>
        </w:rPr>
        <w:t xml:space="preserve"> </w:t>
      </w:r>
      <w:r w:rsidRPr="001D3391">
        <w:rPr>
          <w:lang w:val="es-SV"/>
        </w:rPr>
        <w:t>Están ubicadas en zonas urbanas y rural</w:t>
      </w:r>
      <w:r>
        <w:rPr>
          <w:lang w:val="es-SV"/>
        </w:rPr>
        <w:t>es del país, según demanda del c</w:t>
      </w:r>
      <w:r w:rsidRPr="001D3391">
        <w:rPr>
          <w:lang w:val="es-SV"/>
        </w:rPr>
        <w:t xml:space="preserve">entro educativo. </w:t>
      </w:r>
      <w:r>
        <w:rPr>
          <w:lang w:val="es-SV"/>
        </w:rPr>
        <w:t xml:space="preserve"> </w:t>
      </w:r>
      <w:r w:rsidRPr="001D3391">
        <w:rPr>
          <w:lang w:val="es-SV"/>
        </w:rPr>
        <w:t>Existen 563 aulas de apoyo educativo, 163 en la zona rural, y atienden a un total de 25.810 estudiantes con necesidades educativas especiales en la zona rural, ya sean estas asociadas o no a discapacidad.</w:t>
      </w:r>
    </w:p>
    <w:p w:rsidR="00B40F21" w:rsidRPr="001D3391" w:rsidRDefault="00B40F21" w:rsidP="00B40F21">
      <w:pPr>
        <w:spacing w:after="240"/>
        <w:rPr>
          <w:bCs/>
          <w:lang w:val="es-SV"/>
        </w:rPr>
      </w:pPr>
      <w:r>
        <w:rPr>
          <w:bCs/>
          <w:lang w:val="es-SV"/>
        </w:rPr>
        <w:t>154.</w:t>
      </w:r>
      <w:r>
        <w:rPr>
          <w:bCs/>
          <w:lang w:val="es-SV"/>
        </w:rPr>
        <w:tab/>
      </w:r>
      <w:r w:rsidRPr="001D3391">
        <w:rPr>
          <w:bCs/>
          <w:lang w:val="es-SV"/>
        </w:rPr>
        <w:t xml:space="preserve">Las Escuelas Integradoras son centros educativos regulares que después de pasar por un proceso de sensibilización, capacitación y asistencia técnica, incorporan a estudiantes con discapacidad dentro de las aulas del centro educativo, participando los estudiantes integrados de todas las actividades que el centro educativo organiza. </w:t>
      </w:r>
      <w:r>
        <w:rPr>
          <w:bCs/>
          <w:lang w:val="es-SV"/>
        </w:rPr>
        <w:t xml:space="preserve"> </w:t>
      </w:r>
      <w:r w:rsidRPr="001D3391">
        <w:rPr>
          <w:lang w:val="es-SV"/>
        </w:rPr>
        <w:t xml:space="preserve">Existen 550 </w:t>
      </w:r>
      <w:r>
        <w:rPr>
          <w:lang w:val="es-SV"/>
        </w:rPr>
        <w:t>e</w:t>
      </w:r>
      <w:r w:rsidRPr="001D3391">
        <w:rPr>
          <w:lang w:val="es-SV"/>
        </w:rPr>
        <w:t xml:space="preserve">scuelas integradoras en todo el país; 103 en la zona rural. </w:t>
      </w:r>
    </w:p>
    <w:p w:rsidR="00B40F21" w:rsidRPr="001D3391" w:rsidRDefault="00B40F21" w:rsidP="00B40F21">
      <w:pPr>
        <w:spacing w:after="240"/>
        <w:rPr>
          <w:bCs/>
          <w:lang w:val="es-SV"/>
        </w:rPr>
      </w:pPr>
      <w:r>
        <w:rPr>
          <w:bCs/>
          <w:lang w:val="es-SV"/>
        </w:rPr>
        <w:t>155.</w:t>
      </w:r>
      <w:r>
        <w:rPr>
          <w:bCs/>
          <w:lang w:val="es-SV"/>
        </w:rPr>
        <w:tab/>
      </w:r>
      <w:r w:rsidRPr="001D3391">
        <w:rPr>
          <w:bCs/>
          <w:lang w:val="es-SV"/>
        </w:rPr>
        <w:t xml:space="preserve">En el Estado se dispone de escuelas de educación especial que son centros educativos que atienden a población con discapacidad mental moderada y severa. </w:t>
      </w:r>
      <w:r>
        <w:rPr>
          <w:bCs/>
          <w:lang w:val="es-SV"/>
        </w:rPr>
        <w:t xml:space="preserve"> </w:t>
      </w:r>
      <w:r w:rsidRPr="001D3391">
        <w:rPr>
          <w:bCs/>
          <w:lang w:val="es-SV"/>
        </w:rPr>
        <w:t>Aunque están ubicadas en zonas urbanas, la procedencia de los estudiantes es urbana y rural y, en el caso de procedencia rural, existe un rubro dentro de la transferencia de fondos que se le hace a la escuela para apoyar al estudiante con el transporte.</w:t>
      </w:r>
    </w:p>
    <w:p w:rsidR="00B40F21" w:rsidRPr="00353723" w:rsidRDefault="00B40F21" w:rsidP="00AB542B">
      <w:pPr>
        <w:keepNext/>
        <w:spacing w:after="160"/>
        <w:jc w:val="center"/>
        <w:rPr>
          <w:b/>
          <w:sz w:val="16"/>
          <w:szCs w:val="16"/>
          <w:lang w:val="es-SV"/>
        </w:rPr>
      </w:pPr>
      <w:r w:rsidRPr="00353723">
        <w:rPr>
          <w:b/>
          <w:sz w:val="16"/>
          <w:szCs w:val="16"/>
          <w:lang w:val="es-SV"/>
        </w:rPr>
        <w:t>Cuadro 48</w:t>
      </w:r>
    </w:p>
    <w:p w:rsidR="00B40F21" w:rsidRPr="00353723" w:rsidRDefault="00B40F21" w:rsidP="00AB542B">
      <w:pPr>
        <w:keepNext/>
        <w:spacing w:after="160"/>
        <w:jc w:val="center"/>
        <w:rPr>
          <w:b/>
          <w:sz w:val="16"/>
          <w:szCs w:val="16"/>
          <w:lang w:val="es-SV"/>
        </w:rPr>
      </w:pPr>
      <w:r w:rsidRPr="00353723">
        <w:rPr>
          <w:b/>
          <w:bCs/>
          <w:sz w:val="16"/>
          <w:szCs w:val="16"/>
          <w:lang w:val="es-SV"/>
        </w:rPr>
        <w:t>Niños y niñas atendidas en escuelas públicas especiales por</w:t>
      </w:r>
      <w:r>
        <w:rPr>
          <w:b/>
          <w:bCs/>
          <w:sz w:val="16"/>
          <w:szCs w:val="16"/>
          <w:lang w:val="es-SV"/>
        </w:rPr>
        <w:t xml:space="preserve"> </w:t>
      </w:r>
      <w:r w:rsidRPr="00353723">
        <w:rPr>
          <w:b/>
          <w:bCs/>
          <w:sz w:val="16"/>
          <w:szCs w:val="16"/>
          <w:lang w:val="es-SV"/>
        </w:rPr>
        <w:t>departamento y tipo de discapacidad</w:t>
      </w:r>
    </w:p>
    <w:tbl>
      <w:tblPr>
        <w:tblW w:w="5000" w:type="pct"/>
        <w:jc w:val="center"/>
        <w:tblLayout w:type="fixed"/>
        <w:tblCellMar>
          <w:left w:w="70" w:type="dxa"/>
          <w:right w:w="70" w:type="dxa"/>
        </w:tblCellMar>
        <w:tblLook w:val="0000" w:firstRow="0" w:lastRow="0" w:firstColumn="0" w:lastColumn="0" w:noHBand="0" w:noVBand="0"/>
      </w:tblPr>
      <w:tblGrid>
        <w:gridCol w:w="1135"/>
        <w:gridCol w:w="815"/>
        <w:gridCol w:w="1371"/>
        <w:gridCol w:w="822"/>
        <w:gridCol w:w="940"/>
        <w:gridCol w:w="883"/>
        <w:gridCol w:w="851"/>
        <w:gridCol w:w="881"/>
        <w:gridCol w:w="1008"/>
        <w:gridCol w:w="788"/>
      </w:tblGrid>
      <w:tr w:rsidR="00B40F21" w:rsidRPr="003D76BB" w:rsidTr="00B40F21">
        <w:trPr>
          <w:tblHeader/>
          <w:jc w:val="center"/>
        </w:trPr>
        <w:tc>
          <w:tcPr>
            <w:tcW w:w="598" w:type="pct"/>
            <w:tcBorders>
              <w:top w:val="single" w:sz="4" w:space="0" w:color="auto"/>
              <w:left w:val="single" w:sz="4" w:space="0" w:color="auto"/>
              <w:bottom w:val="single" w:sz="4" w:space="0" w:color="auto"/>
              <w:right w:val="single" w:sz="4" w:space="0" w:color="auto"/>
            </w:tcBorders>
            <w:noWrap/>
            <w:vAlign w:val="center"/>
          </w:tcPr>
          <w:p w:rsidR="00B40F21" w:rsidRPr="003D76BB" w:rsidRDefault="00B40F21" w:rsidP="00B40F21">
            <w:pPr>
              <w:jc w:val="center"/>
              <w:rPr>
                <w:b/>
                <w:sz w:val="16"/>
                <w:szCs w:val="16"/>
                <w:lang w:val="es-SV"/>
              </w:rPr>
            </w:pPr>
            <w:r w:rsidRPr="003D76BB">
              <w:rPr>
                <w:b/>
                <w:sz w:val="16"/>
                <w:szCs w:val="16"/>
                <w:lang w:val="es-SV"/>
              </w:rPr>
              <w:t>Departamento</w:t>
            </w:r>
          </w:p>
        </w:tc>
        <w:tc>
          <w:tcPr>
            <w:tcW w:w="429" w:type="pct"/>
            <w:tcBorders>
              <w:top w:val="single" w:sz="4" w:space="0" w:color="auto"/>
              <w:left w:val="nil"/>
              <w:bottom w:val="single" w:sz="4" w:space="0" w:color="auto"/>
              <w:right w:val="single" w:sz="4" w:space="0" w:color="auto"/>
            </w:tcBorders>
            <w:vAlign w:val="center"/>
          </w:tcPr>
          <w:p w:rsidR="00B40F21" w:rsidRPr="003D76BB" w:rsidRDefault="00B40F21" w:rsidP="00B40F21">
            <w:pPr>
              <w:jc w:val="center"/>
              <w:rPr>
                <w:b/>
                <w:sz w:val="16"/>
                <w:szCs w:val="16"/>
                <w:lang w:val="es-SV"/>
              </w:rPr>
            </w:pPr>
            <w:r w:rsidRPr="003D76BB">
              <w:rPr>
                <w:b/>
                <w:sz w:val="16"/>
                <w:szCs w:val="16"/>
                <w:lang w:val="es-SV"/>
              </w:rPr>
              <w:t>Ceguera</w:t>
            </w:r>
          </w:p>
        </w:tc>
        <w:tc>
          <w:tcPr>
            <w:tcW w:w="722" w:type="pct"/>
            <w:tcBorders>
              <w:top w:val="single" w:sz="4" w:space="0" w:color="auto"/>
              <w:left w:val="nil"/>
              <w:bottom w:val="single" w:sz="4" w:space="0" w:color="auto"/>
              <w:right w:val="single" w:sz="4" w:space="0" w:color="auto"/>
            </w:tcBorders>
            <w:vAlign w:val="center"/>
          </w:tcPr>
          <w:p w:rsidR="00B40F21" w:rsidRPr="003D76BB" w:rsidRDefault="00B40F21" w:rsidP="00B40F21">
            <w:pPr>
              <w:jc w:val="center"/>
              <w:rPr>
                <w:b/>
                <w:sz w:val="16"/>
                <w:szCs w:val="16"/>
                <w:lang w:val="es-SV"/>
              </w:rPr>
            </w:pPr>
            <w:r w:rsidRPr="003D76BB">
              <w:rPr>
                <w:b/>
                <w:sz w:val="16"/>
                <w:szCs w:val="16"/>
                <w:lang w:val="es-SV"/>
              </w:rPr>
              <w:t>Baja visión</w:t>
            </w:r>
          </w:p>
          <w:p w:rsidR="00B40F21" w:rsidRPr="003D76BB" w:rsidRDefault="00B40F21" w:rsidP="00B40F21">
            <w:pPr>
              <w:jc w:val="center"/>
              <w:rPr>
                <w:b/>
                <w:sz w:val="16"/>
                <w:szCs w:val="16"/>
                <w:lang w:val="es-SV"/>
              </w:rPr>
            </w:pPr>
            <w:r w:rsidRPr="003D76BB">
              <w:rPr>
                <w:b/>
                <w:sz w:val="16"/>
                <w:szCs w:val="16"/>
                <w:lang w:val="es-SV"/>
              </w:rPr>
              <w:t>(remanente visual no funcional)</w:t>
            </w:r>
          </w:p>
        </w:tc>
        <w:tc>
          <w:tcPr>
            <w:tcW w:w="433" w:type="pct"/>
            <w:tcBorders>
              <w:top w:val="single" w:sz="4" w:space="0" w:color="auto"/>
              <w:left w:val="nil"/>
              <w:bottom w:val="single" w:sz="4" w:space="0" w:color="auto"/>
              <w:right w:val="single" w:sz="4" w:space="0" w:color="auto"/>
            </w:tcBorders>
            <w:vAlign w:val="center"/>
          </w:tcPr>
          <w:p w:rsidR="00B40F21" w:rsidRPr="003D76BB" w:rsidRDefault="00B40F21" w:rsidP="00B40F21">
            <w:pPr>
              <w:jc w:val="center"/>
              <w:rPr>
                <w:b/>
                <w:sz w:val="16"/>
                <w:szCs w:val="16"/>
                <w:lang w:val="es-SV"/>
              </w:rPr>
            </w:pPr>
            <w:r w:rsidRPr="003D76BB">
              <w:rPr>
                <w:b/>
                <w:sz w:val="16"/>
                <w:szCs w:val="16"/>
                <w:lang w:val="es-SV"/>
              </w:rPr>
              <w:t>Sordera</w:t>
            </w:r>
          </w:p>
        </w:tc>
        <w:tc>
          <w:tcPr>
            <w:tcW w:w="495" w:type="pct"/>
            <w:tcBorders>
              <w:top w:val="single" w:sz="4" w:space="0" w:color="auto"/>
              <w:left w:val="nil"/>
              <w:bottom w:val="single" w:sz="4" w:space="0" w:color="auto"/>
              <w:right w:val="single" w:sz="4" w:space="0" w:color="auto"/>
            </w:tcBorders>
            <w:vAlign w:val="center"/>
          </w:tcPr>
          <w:p w:rsidR="00B40F21" w:rsidRPr="003D76BB" w:rsidRDefault="00B40F21" w:rsidP="00B40F21">
            <w:pPr>
              <w:jc w:val="center"/>
              <w:rPr>
                <w:b/>
                <w:sz w:val="16"/>
                <w:szCs w:val="16"/>
                <w:lang w:val="es-SV"/>
              </w:rPr>
            </w:pPr>
            <w:r w:rsidRPr="003D76BB">
              <w:rPr>
                <w:b/>
                <w:sz w:val="16"/>
                <w:szCs w:val="16"/>
                <w:lang w:val="es-SV"/>
              </w:rPr>
              <w:t>Hipoacusia</w:t>
            </w:r>
          </w:p>
        </w:tc>
        <w:tc>
          <w:tcPr>
            <w:tcW w:w="465" w:type="pct"/>
            <w:tcBorders>
              <w:top w:val="single" w:sz="4" w:space="0" w:color="auto"/>
              <w:left w:val="nil"/>
              <w:bottom w:val="single" w:sz="4" w:space="0" w:color="auto"/>
              <w:right w:val="single" w:sz="4" w:space="0" w:color="auto"/>
            </w:tcBorders>
            <w:vAlign w:val="center"/>
          </w:tcPr>
          <w:p w:rsidR="00B40F21" w:rsidRPr="003D76BB" w:rsidRDefault="00B40F21" w:rsidP="00B40F21">
            <w:pPr>
              <w:jc w:val="center"/>
              <w:rPr>
                <w:b/>
                <w:sz w:val="16"/>
                <w:szCs w:val="16"/>
                <w:lang w:val="es-SV"/>
              </w:rPr>
            </w:pPr>
            <w:r w:rsidRPr="003D76BB">
              <w:rPr>
                <w:b/>
                <w:sz w:val="16"/>
                <w:szCs w:val="16"/>
                <w:lang w:val="es-SV"/>
              </w:rPr>
              <w:t>Síndrome de Down</w:t>
            </w:r>
          </w:p>
        </w:tc>
        <w:tc>
          <w:tcPr>
            <w:tcW w:w="448" w:type="pct"/>
            <w:tcBorders>
              <w:top w:val="single" w:sz="4" w:space="0" w:color="auto"/>
              <w:left w:val="nil"/>
              <w:bottom w:val="single" w:sz="4" w:space="0" w:color="auto"/>
              <w:right w:val="single" w:sz="4" w:space="0" w:color="auto"/>
            </w:tcBorders>
            <w:vAlign w:val="center"/>
          </w:tcPr>
          <w:p w:rsidR="00B40F21" w:rsidRPr="003D76BB" w:rsidRDefault="00B40F21" w:rsidP="00B40F21">
            <w:pPr>
              <w:jc w:val="center"/>
              <w:rPr>
                <w:b/>
                <w:sz w:val="16"/>
                <w:szCs w:val="16"/>
                <w:lang w:val="es-SV"/>
              </w:rPr>
            </w:pPr>
            <w:r w:rsidRPr="003D76BB">
              <w:rPr>
                <w:b/>
                <w:sz w:val="16"/>
                <w:szCs w:val="16"/>
                <w:lang w:val="es-SV"/>
              </w:rPr>
              <w:t>Retardo mental</w:t>
            </w:r>
          </w:p>
        </w:tc>
        <w:tc>
          <w:tcPr>
            <w:tcW w:w="464" w:type="pct"/>
            <w:tcBorders>
              <w:top w:val="single" w:sz="4" w:space="0" w:color="auto"/>
              <w:left w:val="nil"/>
              <w:bottom w:val="single" w:sz="4" w:space="0" w:color="auto"/>
              <w:right w:val="single" w:sz="4" w:space="0" w:color="auto"/>
            </w:tcBorders>
            <w:vAlign w:val="center"/>
          </w:tcPr>
          <w:p w:rsidR="00B40F21" w:rsidRPr="003D76BB" w:rsidRDefault="00B40F21" w:rsidP="00B40F21">
            <w:pPr>
              <w:jc w:val="center"/>
              <w:rPr>
                <w:b/>
                <w:sz w:val="16"/>
                <w:szCs w:val="16"/>
                <w:lang w:val="es-SV"/>
              </w:rPr>
            </w:pPr>
            <w:r w:rsidRPr="003D76BB">
              <w:rPr>
                <w:b/>
                <w:sz w:val="16"/>
                <w:szCs w:val="16"/>
                <w:lang w:val="es-SV"/>
              </w:rPr>
              <w:t>Problemas motores</w:t>
            </w:r>
          </w:p>
        </w:tc>
        <w:tc>
          <w:tcPr>
            <w:tcW w:w="531" w:type="pct"/>
            <w:tcBorders>
              <w:top w:val="single" w:sz="4" w:space="0" w:color="auto"/>
              <w:left w:val="nil"/>
              <w:bottom w:val="single" w:sz="4" w:space="0" w:color="auto"/>
              <w:right w:val="single" w:sz="4" w:space="0" w:color="auto"/>
            </w:tcBorders>
            <w:vAlign w:val="center"/>
          </w:tcPr>
          <w:p w:rsidR="00B40F21" w:rsidRPr="003D76BB" w:rsidRDefault="00B40F21" w:rsidP="00B40F21">
            <w:pPr>
              <w:jc w:val="center"/>
              <w:rPr>
                <w:b/>
                <w:sz w:val="16"/>
                <w:szCs w:val="16"/>
                <w:lang w:val="es-SV"/>
              </w:rPr>
            </w:pPr>
            <w:r w:rsidRPr="003D76BB">
              <w:rPr>
                <w:b/>
                <w:sz w:val="16"/>
                <w:szCs w:val="16"/>
                <w:lang w:val="es-SV"/>
              </w:rPr>
              <w:t>Ausencia de miembros</w:t>
            </w:r>
          </w:p>
        </w:tc>
        <w:tc>
          <w:tcPr>
            <w:tcW w:w="415" w:type="pct"/>
            <w:tcBorders>
              <w:top w:val="single" w:sz="4" w:space="0" w:color="auto"/>
              <w:left w:val="nil"/>
              <w:bottom w:val="single" w:sz="4" w:space="0" w:color="auto"/>
              <w:right w:val="single" w:sz="4" w:space="0" w:color="auto"/>
            </w:tcBorders>
            <w:noWrap/>
            <w:vAlign w:val="center"/>
          </w:tcPr>
          <w:p w:rsidR="00B40F21" w:rsidRPr="003D76BB" w:rsidRDefault="00B40F21" w:rsidP="00B40F21">
            <w:pPr>
              <w:jc w:val="center"/>
              <w:rPr>
                <w:b/>
                <w:sz w:val="16"/>
                <w:szCs w:val="16"/>
                <w:lang w:val="es-SV"/>
              </w:rPr>
            </w:pPr>
            <w:r w:rsidRPr="003D76BB">
              <w:rPr>
                <w:b/>
                <w:sz w:val="16"/>
                <w:szCs w:val="16"/>
                <w:lang w:val="es-SV"/>
              </w:rPr>
              <w:t>Total</w:t>
            </w:r>
          </w:p>
        </w:tc>
      </w:tr>
      <w:tr w:rsidR="00B40F21" w:rsidRPr="003D76BB" w:rsidTr="00B40F21">
        <w:trPr>
          <w:jc w:val="center"/>
        </w:trPr>
        <w:tc>
          <w:tcPr>
            <w:tcW w:w="598" w:type="pct"/>
            <w:tcBorders>
              <w:top w:val="nil"/>
              <w:left w:val="single" w:sz="4" w:space="0" w:color="auto"/>
              <w:bottom w:val="single" w:sz="4" w:space="0" w:color="auto"/>
              <w:right w:val="single" w:sz="4" w:space="0" w:color="auto"/>
            </w:tcBorders>
            <w:noWrap/>
            <w:vAlign w:val="bottom"/>
          </w:tcPr>
          <w:p w:rsidR="00B40F21" w:rsidRPr="003D76BB" w:rsidRDefault="00B40F21" w:rsidP="00B40F21">
            <w:pPr>
              <w:rPr>
                <w:sz w:val="16"/>
                <w:szCs w:val="16"/>
                <w:lang w:val="es-SV"/>
              </w:rPr>
            </w:pPr>
            <w:r w:rsidRPr="003D76BB">
              <w:rPr>
                <w:sz w:val="16"/>
                <w:szCs w:val="16"/>
                <w:lang w:val="es-SV"/>
              </w:rPr>
              <w:t>Ahuachapán</w:t>
            </w:r>
          </w:p>
        </w:tc>
        <w:tc>
          <w:tcPr>
            <w:tcW w:w="429"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434"/>
              </w:tabs>
              <w:rPr>
                <w:sz w:val="16"/>
                <w:szCs w:val="16"/>
                <w:lang w:val="es-SV"/>
              </w:rPr>
            </w:pPr>
            <w:r w:rsidRPr="003D76BB">
              <w:rPr>
                <w:sz w:val="16"/>
                <w:szCs w:val="16"/>
                <w:lang w:val="es-SV"/>
              </w:rPr>
              <w:t>14</w:t>
            </w:r>
          </w:p>
        </w:tc>
        <w:tc>
          <w:tcPr>
            <w:tcW w:w="722"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783"/>
              </w:tabs>
              <w:rPr>
                <w:sz w:val="16"/>
                <w:szCs w:val="16"/>
                <w:lang w:val="es-SV"/>
              </w:rPr>
            </w:pPr>
            <w:r w:rsidRPr="003D76BB">
              <w:rPr>
                <w:sz w:val="16"/>
                <w:szCs w:val="16"/>
                <w:lang w:val="es-SV"/>
              </w:rPr>
              <w:t>388</w:t>
            </w:r>
          </w:p>
        </w:tc>
        <w:tc>
          <w:tcPr>
            <w:tcW w:w="433"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14"/>
              </w:tabs>
              <w:rPr>
                <w:sz w:val="16"/>
                <w:szCs w:val="16"/>
                <w:lang w:val="es-SV"/>
              </w:rPr>
            </w:pPr>
            <w:r w:rsidRPr="003D76BB">
              <w:rPr>
                <w:sz w:val="16"/>
                <w:szCs w:val="16"/>
                <w:lang w:val="es-SV"/>
              </w:rPr>
              <w:t>111</w:t>
            </w:r>
          </w:p>
        </w:tc>
        <w:tc>
          <w:tcPr>
            <w:tcW w:w="495"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32"/>
              </w:tabs>
              <w:rPr>
                <w:sz w:val="16"/>
                <w:szCs w:val="16"/>
                <w:lang w:val="es-SV"/>
              </w:rPr>
            </w:pPr>
            <w:r w:rsidRPr="003D76BB">
              <w:rPr>
                <w:sz w:val="16"/>
                <w:szCs w:val="16"/>
                <w:lang w:val="es-SV"/>
              </w:rPr>
              <w:t>45</w:t>
            </w:r>
          </w:p>
        </w:tc>
        <w:tc>
          <w:tcPr>
            <w:tcW w:w="465"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02"/>
              </w:tabs>
              <w:rPr>
                <w:sz w:val="16"/>
                <w:szCs w:val="16"/>
                <w:lang w:val="es-SV"/>
              </w:rPr>
            </w:pPr>
            <w:r w:rsidRPr="003D76BB">
              <w:rPr>
                <w:sz w:val="16"/>
                <w:szCs w:val="16"/>
                <w:lang w:val="es-SV"/>
              </w:rPr>
              <w:t>2</w:t>
            </w:r>
          </w:p>
        </w:tc>
        <w:tc>
          <w:tcPr>
            <w:tcW w:w="448"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42"/>
              </w:tabs>
              <w:rPr>
                <w:sz w:val="16"/>
                <w:szCs w:val="16"/>
                <w:lang w:val="es-SV"/>
              </w:rPr>
            </w:pPr>
            <w:r w:rsidRPr="003D76BB">
              <w:rPr>
                <w:sz w:val="16"/>
                <w:szCs w:val="16"/>
                <w:lang w:val="es-SV"/>
              </w:rPr>
              <w:t>64</w:t>
            </w:r>
          </w:p>
        </w:tc>
        <w:tc>
          <w:tcPr>
            <w:tcW w:w="464"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29"/>
              </w:tabs>
              <w:rPr>
                <w:sz w:val="16"/>
                <w:szCs w:val="16"/>
                <w:lang w:val="es-SV"/>
              </w:rPr>
            </w:pPr>
            <w:r w:rsidRPr="003D76BB">
              <w:rPr>
                <w:sz w:val="16"/>
                <w:szCs w:val="16"/>
                <w:lang w:val="es-SV"/>
              </w:rPr>
              <w:t>102</w:t>
            </w:r>
          </w:p>
        </w:tc>
        <w:tc>
          <w:tcPr>
            <w:tcW w:w="531"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60"/>
              </w:tabs>
              <w:rPr>
                <w:sz w:val="16"/>
                <w:szCs w:val="16"/>
                <w:lang w:val="es-SV"/>
              </w:rPr>
            </w:pPr>
            <w:r w:rsidRPr="003D76BB">
              <w:rPr>
                <w:sz w:val="16"/>
                <w:szCs w:val="16"/>
                <w:lang w:val="es-SV"/>
              </w:rPr>
              <w:t>20</w:t>
            </w:r>
          </w:p>
        </w:tc>
        <w:tc>
          <w:tcPr>
            <w:tcW w:w="415" w:type="pct"/>
            <w:tcBorders>
              <w:top w:val="nil"/>
              <w:left w:val="nil"/>
              <w:bottom w:val="single" w:sz="4" w:space="0" w:color="auto"/>
              <w:right w:val="single" w:sz="4" w:space="0" w:color="auto"/>
            </w:tcBorders>
            <w:noWrap/>
            <w:vAlign w:val="bottom"/>
          </w:tcPr>
          <w:p w:rsidR="00B40F21" w:rsidRPr="00404CD7" w:rsidRDefault="00B40F21" w:rsidP="00B40F21">
            <w:pPr>
              <w:tabs>
                <w:tab w:val="decimal" w:pos="560"/>
              </w:tabs>
              <w:rPr>
                <w:b/>
                <w:sz w:val="16"/>
                <w:szCs w:val="16"/>
                <w:lang w:val="es-SV"/>
              </w:rPr>
            </w:pPr>
            <w:r w:rsidRPr="00404CD7">
              <w:rPr>
                <w:b/>
                <w:sz w:val="16"/>
                <w:szCs w:val="16"/>
                <w:lang w:val="es-SV"/>
              </w:rPr>
              <w:t>746</w:t>
            </w:r>
          </w:p>
        </w:tc>
      </w:tr>
      <w:tr w:rsidR="00B40F21" w:rsidRPr="003D76BB" w:rsidTr="00B40F21">
        <w:trPr>
          <w:jc w:val="center"/>
        </w:trPr>
        <w:tc>
          <w:tcPr>
            <w:tcW w:w="598" w:type="pct"/>
            <w:tcBorders>
              <w:top w:val="nil"/>
              <w:left w:val="single" w:sz="4" w:space="0" w:color="auto"/>
              <w:bottom w:val="single" w:sz="4" w:space="0" w:color="auto"/>
              <w:right w:val="single" w:sz="4" w:space="0" w:color="auto"/>
            </w:tcBorders>
            <w:noWrap/>
            <w:vAlign w:val="bottom"/>
          </w:tcPr>
          <w:p w:rsidR="00B40F21" w:rsidRPr="003D76BB" w:rsidRDefault="00B40F21" w:rsidP="00B40F21">
            <w:pPr>
              <w:rPr>
                <w:sz w:val="16"/>
                <w:szCs w:val="16"/>
                <w:lang w:val="es-SV"/>
              </w:rPr>
            </w:pPr>
            <w:r w:rsidRPr="003D76BB">
              <w:rPr>
                <w:sz w:val="16"/>
                <w:szCs w:val="16"/>
                <w:lang w:val="es-SV"/>
              </w:rPr>
              <w:t>Santa Ana</w:t>
            </w:r>
          </w:p>
        </w:tc>
        <w:tc>
          <w:tcPr>
            <w:tcW w:w="429"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434"/>
              </w:tabs>
              <w:rPr>
                <w:sz w:val="16"/>
                <w:szCs w:val="16"/>
                <w:lang w:val="es-SV"/>
              </w:rPr>
            </w:pPr>
            <w:r w:rsidRPr="003D76BB">
              <w:rPr>
                <w:sz w:val="16"/>
                <w:szCs w:val="16"/>
                <w:lang w:val="es-SV"/>
              </w:rPr>
              <w:t>16</w:t>
            </w:r>
          </w:p>
        </w:tc>
        <w:tc>
          <w:tcPr>
            <w:tcW w:w="722"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783"/>
              </w:tabs>
              <w:rPr>
                <w:sz w:val="16"/>
                <w:szCs w:val="16"/>
                <w:lang w:val="es-SV"/>
              </w:rPr>
            </w:pPr>
            <w:r w:rsidRPr="003D76BB">
              <w:rPr>
                <w:sz w:val="16"/>
                <w:szCs w:val="16"/>
                <w:lang w:val="es-SV"/>
              </w:rPr>
              <w:t>574</w:t>
            </w:r>
          </w:p>
        </w:tc>
        <w:tc>
          <w:tcPr>
            <w:tcW w:w="433"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14"/>
              </w:tabs>
              <w:rPr>
                <w:sz w:val="16"/>
                <w:szCs w:val="16"/>
                <w:lang w:val="es-SV"/>
              </w:rPr>
            </w:pPr>
            <w:r w:rsidRPr="003D76BB">
              <w:rPr>
                <w:sz w:val="16"/>
                <w:szCs w:val="16"/>
                <w:lang w:val="es-SV"/>
              </w:rPr>
              <w:t>50</w:t>
            </w:r>
          </w:p>
        </w:tc>
        <w:tc>
          <w:tcPr>
            <w:tcW w:w="495"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32"/>
              </w:tabs>
              <w:rPr>
                <w:sz w:val="16"/>
                <w:szCs w:val="16"/>
                <w:lang w:val="es-SV"/>
              </w:rPr>
            </w:pPr>
            <w:r w:rsidRPr="003D76BB">
              <w:rPr>
                <w:sz w:val="16"/>
                <w:szCs w:val="16"/>
                <w:lang w:val="es-SV"/>
              </w:rPr>
              <w:t>45</w:t>
            </w:r>
          </w:p>
        </w:tc>
        <w:tc>
          <w:tcPr>
            <w:tcW w:w="465"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02"/>
              </w:tabs>
              <w:rPr>
                <w:sz w:val="16"/>
                <w:szCs w:val="16"/>
                <w:lang w:val="es-SV"/>
              </w:rPr>
            </w:pPr>
            <w:r w:rsidRPr="003D76BB">
              <w:rPr>
                <w:sz w:val="16"/>
                <w:szCs w:val="16"/>
                <w:lang w:val="es-SV"/>
              </w:rPr>
              <w:t>14</w:t>
            </w:r>
          </w:p>
        </w:tc>
        <w:tc>
          <w:tcPr>
            <w:tcW w:w="448"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42"/>
              </w:tabs>
              <w:rPr>
                <w:sz w:val="16"/>
                <w:szCs w:val="16"/>
                <w:lang w:val="es-SV"/>
              </w:rPr>
            </w:pPr>
            <w:r w:rsidRPr="003D76BB">
              <w:rPr>
                <w:sz w:val="16"/>
                <w:szCs w:val="16"/>
                <w:lang w:val="es-SV"/>
              </w:rPr>
              <w:t>117</w:t>
            </w:r>
          </w:p>
        </w:tc>
        <w:tc>
          <w:tcPr>
            <w:tcW w:w="464"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29"/>
              </w:tabs>
              <w:rPr>
                <w:sz w:val="16"/>
                <w:szCs w:val="16"/>
                <w:lang w:val="es-SV"/>
              </w:rPr>
            </w:pPr>
            <w:r w:rsidRPr="003D76BB">
              <w:rPr>
                <w:sz w:val="16"/>
                <w:szCs w:val="16"/>
                <w:lang w:val="es-SV"/>
              </w:rPr>
              <w:t>214</w:t>
            </w:r>
          </w:p>
        </w:tc>
        <w:tc>
          <w:tcPr>
            <w:tcW w:w="531"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60"/>
              </w:tabs>
              <w:rPr>
                <w:sz w:val="16"/>
                <w:szCs w:val="16"/>
                <w:lang w:val="es-SV"/>
              </w:rPr>
            </w:pPr>
            <w:r w:rsidRPr="003D76BB">
              <w:rPr>
                <w:sz w:val="16"/>
                <w:szCs w:val="16"/>
                <w:lang w:val="es-SV"/>
              </w:rPr>
              <w:t>21</w:t>
            </w:r>
          </w:p>
        </w:tc>
        <w:tc>
          <w:tcPr>
            <w:tcW w:w="415" w:type="pct"/>
            <w:tcBorders>
              <w:top w:val="nil"/>
              <w:left w:val="nil"/>
              <w:bottom w:val="single" w:sz="4" w:space="0" w:color="auto"/>
              <w:right w:val="single" w:sz="4" w:space="0" w:color="auto"/>
            </w:tcBorders>
            <w:noWrap/>
            <w:vAlign w:val="bottom"/>
          </w:tcPr>
          <w:p w:rsidR="00B40F21" w:rsidRPr="00404CD7" w:rsidRDefault="00B40F21" w:rsidP="00B40F21">
            <w:pPr>
              <w:tabs>
                <w:tab w:val="decimal" w:pos="560"/>
              </w:tabs>
              <w:rPr>
                <w:b/>
                <w:sz w:val="16"/>
                <w:szCs w:val="16"/>
                <w:lang w:val="es-SV"/>
              </w:rPr>
            </w:pPr>
            <w:r w:rsidRPr="00404CD7">
              <w:rPr>
                <w:b/>
                <w:sz w:val="16"/>
                <w:szCs w:val="16"/>
                <w:lang w:val="es-SV"/>
              </w:rPr>
              <w:t>1.051</w:t>
            </w:r>
          </w:p>
        </w:tc>
      </w:tr>
      <w:tr w:rsidR="00B40F21" w:rsidRPr="003D76BB" w:rsidTr="00B40F21">
        <w:trPr>
          <w:jc w:val="center"/>
        </w:trPr>
        <w:tc>
          <w:tcPr>
            <w:tcW w:w="598" w:type="pct"/>
            <w:tcBorders>
              <w:top w:val="nil"/>
              <w:left w:val="single" w:sz="4" w:space="0" w:color="auto"/>
              <w:bottom w:val="single" w:sz="4" w:space="0" w:color="auto"/>
              <w:right w:val="single" w:sz="4" w:space="0" w:color="auto"/>
            </w:tcBorders>
            <w:noWrap/>
            <w:vAlign w:val="bottom"/>
          </w:tcPr>
          <w:p w:rsidR="00B40F21" w:rsidRPr="003D76BB" w:rsidRDefault="00B40F21" w:rsidP="00B40F21">
            <w:pPr>
              <w:rPr>
                <w:sz w:val="16"/>
                <w:szCs w:val="16"/>
                <w:lang w:val="es-SV"/>
              </w:rPr>
            </w:pPr>
            <w:r w:rsidRPr="003D76BB">
              <w:rPr>
                <w:sz w:val="16"/>
                <w:szCs w:val="16"/>
                <w:lang w:val="es-SV"/>
              </w:rPr>
              <w:t>Sonsonate</w:t>
            </w:r>
          </w:p>
        </w:tc>
        <w:tc>
          <w:tcPr>
            <w:tcW w:w="429"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434"/>
              </w:tabs>
              <w:rPr>
                <w:sz w:val="16"/>
                <w:szCs w:val="16"/>
                <w:lang w:val="es-SV"/>
              </w:rPr>
            </w:pPr>
            <w:r w:rsidRPr="003D76BB">
              <w:rPr>
                <w:sz w:val="16"/>
                <w:szCs w:val="16"/>
                <w:lang w:val="es-SV"/>
              </w:rPr>
              <w:t>13</w:t>
            </w:r>
          </w:p>
        </w:tc>
        <w:tc>
          <w:tcPr>
            <w:tcW w:w="722"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783"/>
              </w:tabs>
              <w:rPr>
                <w:sz w:val="16"/>
                <w:szCs w:val="16"/>
                <w:lang w:val="es-SV"/>
              </w:rPr>
            </w:pPr>
            <w:r w:rsidRPr="003D76BB">
              <w:rPr>
                <w:sz w:val="16"/>
                <w:szCs w:val="16"/>
                <w:lang w:val="es-SV"/>
              </w:rPr>
              <w:t>368</w:t>
            </w:r>
          </w:p>
        </w:tc>
        <w:tc>
          <w:tcPr>
            <w:tcW w:w="433"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14"/>
              </w:tabs>
              <w:rPr>
                <w:sz w:val="16"/>
                <w:szCs w:val="16"/>
                <w:lang w:val="es-SV"/>
              </w:rPr>
            </w:pPr>
            <w:r w:rsidRPr="003D76BB">
              <w:rPr>
                <w:sz w:val="16"/>
                <w:szCs w:val="16"/>
                <w:lang w:val="es-SV"/>
              </w:rPr>
              <w:t>123</w:t>
            </w:r>
          </w:p>
        </w:tc>
        <w:tc>
          <w:tcPr>
            <w:tcW w:w="495"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32"/>
              </w:tabs>
              <w:rPr>
                <w:sz w:val="16"/>
                <w:szCs w:val="16"/>
                <w:lang w:val="es-SV"/>
              </w:rPr>
            </w:pPr>
            <w:r w:rsidRPr="003D76BB">
              <w:rPr>
                <w:sz w:val="16"/>
                <w:szCs w:val="16"/>
                <w:lang w:val="es-SV"/>
              </w:rPr>
              <w:t>47</w:t>
            </w:r>
          </w:p>
        </w:tc>
        <w:tc>
          <w:tcPr>
            <w:tcW w:w="465"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02"/>
              </w:tabs>
              <w:rPr>
                <w:sz w:val="16"/>
                <w:szCs w:val="16"/>
                <w:lang w:val="es-SV"/>
              </w:rPr>
            </w:pPr>
            <w:r w:rsidRPr="003D76BB">
              <w:rPr>
                <w:sz w:val="16"/>
                <w:szCs w:val="16"/>
                <w:lang w:val="es-SV"/>
              </w:rPr>
              <w:t>12</w:t>
            </w:r>
          </w:p>
        </w:tc>
        <w:tc>
          <w:tcPr>
            <w:tcW w:w="448"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42"/>
              </w:tabs>
              <w:rPr>
                <w:sz w:val="16"/>
                <w:szCs w:val="16"/>
                <w:lang w:val="es-SV"/>
              </w:rPr>
            </w:pPr>
            <w:r w:rsidRPr="003D76BB">
              <w:rPr>
                <w:sz w:val="16"/>
                <w:szCs w:val="16"/>
                <w:lang w:val="es-SV"/>
              </w:rPr>
              <w:t>93</w:t>
            </w:r>
          </w:p>
        </w:tc>
        <w:tc>
          <w:tcPr>
            <w:tcW w:w="464"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29"/>
              </w:tabs>
              <w:rPr>
                <w:sz w:val="16"/>
                <w:szCs w:val="16"/>
                <w:lang w:val="es-SV"/>
              </w:rPr>
            </w:pPr>
            <w:r w:rsidRPr="003D76BB">
              <w:rPr>
                <w:sz w:val="16"/>
                <w:szCs w:val="16"/>
                <w:lang w:val="es-SV"/>
              </w:rPr>
              <w:t>142</w:t>
            </w:r>
          </w:p>
        </w:tc>
        <w:tc>
          <w:tcPr>
            <w:tcW w:w="531"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60"/>
              </w:tabs>
              <w:rPr>
                <w:sz w:val="16"/>
                <w:szCs w:val="16"/>
                <w:lang w:val="es-SV"/>
              </w:rPr>
            </w:pPr>
            <w:r w:rsidRPr="003D76BB">
              <w:rPr>
                <w:sz w:val="16"/>
                <w:szCs w:val="16"/>
                <w:lang w:val="es-SV"/>
              </w:rPr>
              <w:t>22</w:t>
            </w:r>
          </w:p>
        </w:tc>
        <w:tc>
          <w:tcPr>
            <w:tcW w:w="415" w:type="pct"/>
            <w:tcBorders>
              <w:top w:val="nil"/>
              <w:left w:val="nil"/>
              <w:bottom w:val="single" w:sz="4" w:space="0" w:color="auto"/>
              <w:right w:val="single" w:sz="4" w:space="0" w:color="auto"/>
            </w:tcBorders>
            <w:noWrap/>
            <w:vAlign w:val="bottom"/>
          </w:tcPr>
          <w:p w:rsidR="00B40F21" w:rsidRPr="00404CD7" w:rsidRDefault="00B40F21" w:rsidP="00B40F21">
            <w:pPr>
              <w:tabs>
                <w:tab w:val="decimal" w:pos="560"/>
              </w:tabs>
              <w:rPr>
                <w:b/>
                <w:sz w:val="16"/>
                <w:szCs w:val="16"/>
                <w:lang w:val="es-SV"/>
              </w:rPr>
            </w:pPr>
            <w:r w:rsidRPr="00404CD7">
              <w:rPr>
                <w:b/>
                <w:sz w:val="16"/>
                <w:szCs w:val="16"/>
                <w:lang w:val="es-SV"/>
              </w:rPr>
              <w:t>820</w:t>
            </w:r>
          </w:p>
        </w:tc>
      </w:tr>
      <w:tr w:rsidR="00B40F21" w:rsidRPr="003D76BB" w:rsidTr="00B40F21">
        <w:trPr>
          <w:jc w:val="center"/>
        </w:trPr>
        <w:tc>
          <w:tcPr>
            <w:tcW w:w="598" w:type="pct"/>
            <w:tcBorders>
              <w:top w:val="nil"/>
              <w:left w:val="single" w:sz="4" w:space="0" w:color="auto"/>
              <w:bottom w:val="single" w:sz="4" w:space="0" w:color="auto"/>
              <w:right w:val="single" w:sz="4" w:space="0" w:color="auto"/>
            </w:tcBorders>
            <w:noWrap/>
            <w:vAlign w:val="bottom"/>
          </w:tcPr>
          <w:p w:rsidR="00B40F21" w:rsidRPr="003D76BB" w:rsidRDefault="00B40F21" w:rsidP="00B40F21">
            <w:pPr>
              <w:rPr>
                <w:sz w:val="16"/>
                <w:szCs w:val="16"/>
                <w:lang w:val="es-SV"/>
              </w:rPr>
            </w:pPr>
            <w:r w:rsidRPr="003D76BB">
              <w:rPr>
                <w:sz w:val="16"/>
                <w:szCs w:val="16"/>
                <w:lang w:val="es-SV"/>
              </w:rPr>
              <w:t>Chalatenango</w:t>
            </w:r>
          </w:p>
        </w:tc>
        <w:tc>
          <w:tcPr>
            <w:tcW w:w="429"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434"/>
              </w:tabs>
              <w:rPr>
                <w:sz w:val="16"/>
                <w:szCs w:val="16"/>
                <w:lang w:val="es-SV"/>
              </w:rPr>
            </w:pPr>
            <w:r w:rsidRPr="003D76BB">
              <w:rPr>
                <w:sz w:val="16"/>
                <w:szCs w:val="16"/>
                <w:lang w:val="es-SV"/>
              </w:rPr>
              <w:t>14</w:t>
            </w:r>
          </w:p>
        </w:tc>
        <w:tc>
          <w:tcPr>
            <w:tcW w:w="722"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783"/>
              </w:tabs>
              <w:rPr>
                <w:sz w:val="16"/>
                <w:szCs w:val="16"/>
                <w:lang w:val="es-SV"/>
              </w:rPr>
            </w:pPr>
            <w:r w:rsidRPr="003D76BB">
              <w:rPr>
                <w:sz w:val="16"/>
                <w:szCs w:val="16"/>
                <w:lang w:val="es-SV"/>
              </w:rPr>
              <w:t>470</w:t>
            </w:r>
          </w:p>
        </w:tc>
        <w:tc>
          <w:tcPr>
            <w:tcW w:w="433"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14"/>
              </w:tabs>
              <w:rPr>
                <w:sz w:val="16"/>
                <w:szCs w:val="16"/>
                <w:lang w:val="es-SV"/>
              </w:rPr>
            </w:pPr>
            <w:r w:rsidRPr="003D76BB">
              <w:rPr>
                <w:sz w:val="16"/>
                <w:szCs w:val="16"/>
                <w:lang w:val="es-SV"/>
              </w:rPr>
              <w:t>51</w:t>
            </w:r>
          </w:p>
        </w:tc>
        <w:tc>
          <w:tcPr>
            <w:tcW w:w="495"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32"/>
              </w:tabs>
              <w:rPr>
                <w:sz w:val="16"/>
                <w:szCs w:val="16"/>
                <w:lang w:val="es-SV"/>
              </w:rPr>
            </w:pPr>
            <w:r w:rsidRPr="003D76BB">
              <w:rPr>
                <w:sz w:val="16"/>
                <w:szCs w:val="16"/>
                <w:lang w:val="es-SV"/>
              </w:rPr>
              <w:t>16</w:t>
            </w:r>
          </w:p>
        </w:tc>
        <w:tc>
          <w:tcPr>
            <w:tcW w:w="465"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02"/>
              </w:tabs>
              <w:rPr>
                <w:sz w:val="16"/>
                <w:szCs w:val="16"/>
                <w:lang w:val="es-SV"/>
              </w:rPr>
            </w:pPr>
            <w:r w:rsidRPr="003D76BB">
              <w:rPr>
                <w:sz w:val="16"/>
                <w:szCs w:val="16"/>
                <w:lang w:val="es-SV"/>
              </w:rPr>
              <w:t>10</w:t>
            </w:r>
          </w:p>
        </w:tc>
        <w:tc>
          <w:tcPr>
            <w:tcW w:w="448"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42"/>
              </w:tabs>
              <w:rPr>
                <w:sz w:val="16"/>
                <w:szCs w:val="16"/>
                <w:lang w:val="es-SV"/>
              </w:rPr>
            </w:pPr>
            <w:r w:rsidRPr="003D76BB">
              <w:rPr>
                <w:sz w:val="16"/>
                <w:szCs w:val="16"/>
                <w:lang w:val="es-SV"/>
              </w:rPr>
              <w:t>116</w:t>
            </w:r>
          </w:p>
        </w:tc>
        <w:tc>
          <w:tcPr>
            <w:tcW w:w="464"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29"/>
              </w:tabs>
              <w:rPr>
                <w:sz w:val="16"/>
                <w:szCs w:val="16"/>
                <w:lang w:val="es-SV"/>
              </w:rPr>
            </w:pPr>
            <w:r w:rsidRPr="003D76BB">
              <w:rPr>
                <w:sz w:val="16"/>
                <w:szCs w:val="16"/>
                <w:lang w:val="es-SV"/>
              </w:rPr>
              <w:t>117</w:t>
            </w:r>
          </w:p>
        </w:tc>
        <w:tc>
          <w:tcPr>
            <w:tcW w:w="531"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60"/>
              </w:tabs>
              <w:rPr>
                <w:sz w:val="16"/>
                <w:szCs w:val="16"/>
                <w:lang w:val="es-SV"/>
              </w:rPr>
            </w:pPr>
            <w:r w:rsidRPr="003D76BB">
              <w:rPr>
                <w:sz w:val="16"/>
                <w:szCs w:val="16"/>
                <w:lang w:val="es-SV"/>
              </w:rPr>
              <w:t>14</w:t>
            </w:r>
          </w:p>
        </w:tc>
        <w:tc>
          <w:tcPr>
            <w:tcW w:w="415" w:type="pct"/>
            <w:tcBorders>
              <w:top w:val="nil"/>
              <w:left w:val="nil"/>
              <w:bottom w:val="single" w:sz="4" w:space="0" w:color="auto"/>
              <w:right w:val="single" w:sz="4" w:space="0" w:color="auto"/>
            </w:tcBorders>
            <w:noWrap/>
            <w:vAlign w:val="bottom"/>
          </w:tcPr>
          <w:p w:rsidR="00B40F21" w:rsidRPr="00404CD7" w:rsidRDefault="00B40F21" w:rsidP="00B40F21">
            <w:pPr>
              <w:tabs>
                <w:tab w:val="decimal" w:pos="560"/>
              </w:tabs>
              <w:rPr>
                <w:b/>
                <w:sz w:val="16"/>
                <w:szCs w:val="16"/>
                <w:lang w:val="es-SV"/>
              </w:rPr>
            </w:pPr>
            <w:r w:rsidRPr="00404CD7">
              <w:rPr>
                <w:b/>
                <w:sz w:val="16"/>
                <w:szCs w:val="16"/>
                <w:lang w:val="es-SV"/>
              </w:rPr>
              <w:t>808</w:t>
            </w:r>
          </w:p>
        </w:tc>
      </w:tr>
      <w:tr w:rsidR="00B40F21" w:rsidRPr="003D76BB" w:rsidTr="00B40F21">
        <w:trPr>
          <w:jc w:val="center"/>
        </w:trPr>
        <w:tc>
          <w:tcPr>
            <w:tcW w:w="598" w:type="pct"/>
            <w:tcBorders>
              <w:top w:val="nil"/>
              <w:left w:val="single" w:sz="4" w:space="0" w:color="auto"/>
              <w:bottom w:val="single" w:sz="4" w:space="0" w:color="auto"/>
              <w:right w:val="single" w:sz="4" w:space="0" w:color="auto"/>
            </w:tcBorders>
            <w:noWrap/>
            <w:vAlign w:val="bottom"/>
          </w:tcPr>
          <w:p w:rsidR="00B40F21" w:rsidRPr="003D76BB" w:rsidRDefault="00B40F21" w:rsidP="00B40F21">
            <w:pPr>
              <w:rPr>
                <w:sz w:val="16"/>
                <w:szCs w:val="16"/>
                <w:lang w:val="es-SV"/>
              </w:rPr>
            </w:pPr>
            <w:r w:rsidRPr="003D76BB">
              <w:rPr>
                <w:sz w:val="16"/>
                <w:szCs w:val="16"/>
                <w:lang w:val="es-SV"/>
              </w:rPr>
              <w:t>La Libertad</w:t>
            </w:r>
          </w:p>
        </w:tc>
        <w:tc>
          <w:tcPr>
            <w:tcW w:w="429"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434"/>
              </w:tabs>
              <w:rPr>
                <w:sz w:val="16"/>
                <w:szCs w:val="16"/>
                <w:lang w:val="es-SV"/>
              </w:rPr>
            </w:pPr>
            <w:r w:rsidRPr="003D76BB">
              <w:rPr>
                <w:sz w:val="16"/>
                <w:szCs w:val="16"/>
                <w:lang w:val="es-SV"/>
              </w:rPr>
              <w:t>44</w:t>
            </w:r>
          </w:p>
        </w:tc>
        <w:tc>
          <w:tcPr>
            <w:tcW w:w="722"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783"/>
              </w:tabs>
              <w:rPr>
                <w:sz w:val="16"/>
                <w:szCs w:val="16"/>
                <w:lang w:val="es-SV"/>
              </w:rPr>
            </w:pPr>
            <w:r w:rsidRPr="003D76BB">
              <w:rPr>
                <w:sz w:val="16"/>
                <w:szCs w:val="16"/>
                <w:lang w:val="es-SV"/>
              </w:rPr>
              <w:t>551</w:t>
            </w:r>
          </w:p>
        </w:tc>
        <w:tc>
          <w:tcPr>
            <w:tcW w:w="433"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14"/>
              </w:tabs>
              <w:rPr>
                <w:sz w:val="16"/>
                <w:szCs w:val="16"/>
                <w:lang w:val="es-SV"/>
              </w:rPr>
            </w:pPr>
            <w:r w:rsidRPr="003D76BB">
              <w:rPr>
                <w:sz w:val="16"/>
                <w:szCs w:val="16"/>
                <w:lang w:val="es-SV"/>
              </w:rPr>
              <w:t>110</w:t>
            </w:r>
          </w:p>
        </w:tc>
        <w:tc>
          <w:tcPr>
            <w:tcW w:w="495"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32"/>
              </w:tabs>
              <w:rPr>
                <w:sz w:val="16"/>
                <w:szCs w:val="16"/>
                <w:lang w:val="es-SV"/>
              </w:rPr>
            </w:pPr>
            <w:r w:rsidRPr="003D76BB">
              <w:rPr>
                <w:sz w:val="16"/>
                <w:szCs w:val="16"/>
                <w:lang w:val="es-SV"/>
              </w:rPr>
              <w:t>41</w:t>
            </w:r>
          </w:p>
        </w:tc>
        <w:tc>
          <w:tcPr>
            <w:tcW w:w="465"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02"/>
              </w:tabs>
              <w:rPr>
                <w:sz w:val="16"/>
                <w:szCs w:val="16"/>
                <w:lang w:val="es-SV"/>
              </w:rPr>
            </w:pPr>
            <w:r w:rsidRPr="003D76BB">
              <w:rPr>
                <w:sz w:val="16"/>
                <w:szCs w:val="16"/>
                <w:lang w:val="es-SV"/>
              </w:rPr>
              <w:t>15</w:t>
            </w:r>
          </w:p>
        </w:tc>
        <w:tc>
          <w:tcPr>
            <w:tcW w:w="448"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42"/>
              </w:tabs>
              <w:rPr>
                <w:sz w:val="16"/>
                <w:szCs w:val="16"/>
                <w:lang w:val="es-SV"/>
              </w:rPr>
            </w:pPr>
            <w:r w:rsidRPr="003D76BB">
              <w:rPr>
                <w:sz w:val="16"/>
                <w:szCs w:val="16"/>
                <w:lang w:val="es-SV"/>
              </w:rPr>
              <w:t>119</w:t>
            </w:r>
          </w:p>
        </w:tc>
        <w:tc>
          <w:tcPr>
            <w:tcW w:w="464"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29"/>
              </w:tabs>
              <w:rPr>
                <w:sz w:val="16"/>
                <w:szCs w:val="16"/>
                <w:lang w:val="es-SV"/>
              </w:rPr>
            </w:pPr>
            <w:r w:rsidRPr="003D76BB">
              <w:rPr>
                <w:sz w:val="16"/>
                <w:szCs w:val="16"/>
                <w:lang w:val="es-SV"/>
              </w:rPr>
              <w:t>184</w:t>
            </w:r>
          </w:p>
        </w:tc>
        <w:tc>
          <w:tcPr>
            <w:tcW w:w="531"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60"/>
              </w:tabs>
              <w:rPr>
                <w:sz w:val="16"/>
                <w:szCs w:val="16"/>
                <w:lang w:val="es-SV"/>
              </w:rPr>
            </w:pPr>
            <w:r w:rsidRPr="003D76BB">
              <w:rPr>
                <w:sz w:val="16"/>
                <w:szCs w:val="16"/>
                <w:lang w:val="es-SV"/>
              </w:rPr>
              <w:t>22</w:t>
            </w:r>
          </w:p>
        </w:tc>
        <w:tc>
          <w:tcPr>
            <w:tcW w:w="415" w:type="pct"/>
            <w:tcBorders>
              <w:top w:val="nil"/>
              <w:left w:val="nil"/>
              <w:bottom w:val="single" w:sz="4" w:space="0" w:color="auto"/>
              <w:right w:val="single" w:sz="4" w:space="0" w:color="auto"/>
            </w:tcBorders>
            <w:noWrap/>
            <w:vAlign w:val="bottom"/>
          </w:tcPr>
          <w:p w:rsidR="00B40F21" w:rsidRPr="00404CD7" w:rsidRDefault="00B40F21" w:rsidP="00B40F21">
            <w:pPr>
              <w:tabs>
                <w:tab w:val="decimal" w:pos="560"/>
              </w:tabs>
              <w:rPr>
                <w:b/>
                <w:sz w:val="16"/>
                <w:szCs w:val="16"/>
                <w:lang w:val="es-SV"/>
              </w:rPr>
            </w:pPr>
            <w:r w:rsidRPr="00404CD7">
              <w:rPr>
                <w:b/>
                <w:sz w:val="16"/>
                <w:szCs w:val="16"/>
                <w:lang w:val="es-SV"/>
              </w:rPr>
              <w:t>1.086</w:t>
            </w:r>
          </w:p>
        </w:tc>
      </w:tr>
      <w:tr w:rsidR="00B40F21" w:rsidRPr="003D76BB" w:rsidTr="00B40F21">
        <w:trPr>
          <w:jc w:val="center"/>
        </w:trPr>
        <w:tc>
          <w:tcPr>
            <w:tcW w:w="598" w:type="pct"/>
            <w:tcBorders>
              <w:top w:val="nil"/>
              <w:left w:val="single" w:sz="4" w:space="0" w:color="auto"/>
              <w:bottom w:val="single" w:sz="4" w:space="0" w:color="auto"/>
              <w:right w:val="single" w:sz="4" w:space="0" w:color="auto"/>
            </w:tcBorders>
            <w:noWrap/>
            <w:vAlign w:val="bottom"/>
          </w:tcPr>
          <w:p w:rsidR="00B40F21" w:rsidRPr="003D76BB" w:rsidRDefault="00B40F21" w:rsidP="00B40F21">
            <w:pPr>
              <w:rPr>
                <w:sz w:val="16"/>
                <w:szCs w:val="16"/>
                <w:lang w:val="es-SV"/>
              </w:rPr>
            </w:pPr>
            <w:r w:rsidRPr="003D76BB">
              <w:rPr>
                <w:sz w:val="16"/>
                <w:szCs w:val="16"/>
                <w:lang w:val="es-SV"/>
              </w:rPr>
              <w:t>San Salvador</w:t>
            </w:r>
          </w:p>
        </w:tc>
        <w:tc>
          <w:tcPr>
            <w:tcW w:w="429"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434"/>
              </w:tabs>
              <w:rPr>
                <w:sz w:val="16"/>
                <w:szCs w:val="16"/>
                <w:lang w:val="es-SV"/>
              </w:rPr>
            </w:pPr>
            <w:r w:rsidRPr="003D76BB">
              <w:rPr>
                <w:sz w:val="16"/>
                <w:szCs w:val="16"/>
                <w:lang w:val="es-SV"/>
              </w:rPr>
              <w:t>101</w:t>
            </w:r>
          </w:p>
        </w:tc>
        <w:tc>
          <w:tcPr>
            <w:tcW w:w="722"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783"/>
              </w:tabs>
              <w:rPr>
                <w:sz w:val="16"/>
                <w:szCs w:val="16"/>
                <w:lang w:val="es-SV"/>
              </w:rPr>
            </w:pPr>
            <w:r w:rsidRPr="003D76BB">
              <w:rPr>
                <w:sz w:val="16"/>
                <w:szCs w:val="16"/>
                <w:lang w:val="es-SV"/>
              </w:rPr>
              <w:t>1</w:t>
            </w:r>
            <w:r>
              <w:rPr>
                <w:sz w:val="16"/>
                <w:szCs w:val="16"/>
                <w:lang w:val="es-SV"/>
              </w:rPr>
              <w:t>.</w:t>
            </w:r>
            <w:r w:rsidRPr="003D76BB">
              <w:rPr>
                <w:sz w:val="16"/>
                <w:szCs w:val="16"/>
                <w:lang w:val="es-SV"/>
              </w:rPr>
              <w:t>466</w:t>
            </w:r>
          </w:p>
        </w:tc>
        <w:tc>
          <w:tcPr>
            <w:tcW w:w="433"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14"/>
              </w:tabs>
              <w:rPr>
                <w:sz w:val="16"/>
                <w:szCs w:val="16"/>
                <w:lang w:val="es-SV"/>
              </w:rPr>
            </w:pPr>
            <w:r w:rsidRPr="003D76BB">
              <w:rPr>
                <w:sz w:val="16"/>
                <w:szCs w:val="16"/>
                <w:lang w:val="es-SV"/>
              </w:rPr>
              <w:t>333</w:t>
            </w:r>
          </w:p>
        </w:tc>
        <w:tc>
          <w:tcPr>
            <w:tcW w:w="495"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32"/>
              </w:tabs>
              <w:rPr>
                <w:sz w:val="16"/>
                <w:szCs w:val="16"/>
                <w:lang w:val="es-SV"/>
              </w:rPr>
            </w:pPr>
            <w:r w:rsidRPr="003D76BB">
              <w:rPr>
                <w:sz w:val="16"/>
                <w:szCs w:val="16"/>
                <w:lang w:val="es-SV"/>
              </w:rPr>
              <w:t>114</w:t>
            </w:r>
          </w:p>
        </w:tc>
        <w:tc>
          <w:tcPr>
            <w:tcW w:w="465"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02"/>
              </w:tabs>
              <w:rPr>
                <w:sz w:val="16"/>
                <w:szCs w:val="16"/>
                <w:lang w:val="es-SV"/>
              </w:rPr>
            </w:pPr>
            <w:r w:rsidRPr="003D76BB">
              <w:rPr>
                <w:sz w:val="16"/>
                <w:szCs w:val="16"/>
                <w:lang w:val="es-SV"/>
              </w:rPr>
              <w:t>51</w:t>
            </w:r>
          </w:p>
        </w:tc>
        <w:tc>
          <w:tcPr>
            <w:tcW w:w="448"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42"/>
              </w:tabs>
              <w:rPr>
                <w:sz w:val="16"/>
                <w:szCs w:val="16"/>
                <w:lang w:val="es-SV"/>
              </w:rPr>
            </w:pPr>
            <w:r w:rsidRPr="003D76BB">
              <w:rPr>
                <w:sz w:val="16"/>
                <w:szCs w:val="16"/>
                <w:lang w:val="es-SV"/>
              </w:rPr>
              <w:t>777</w:t>
            </w:r>
          </w:p>
        </w:tc>
        <w:tc>
          <w:tcPr>
            <w:tcW w:w="464"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29"/>
              </w:tabs>
              <w:rPr>
                <w:sz w:val="16"/>
                <w:szCs w:val="16"/>
                <w:lang w:val="es-SV"/>
              </w:rPr>
            </w:pPr>
            <w:r w:rsidRPr="003D76BB">
              <w:rPr>
                <w:sz w:val="16"/>
                <w:szCs w:val="16"/>
                <w:lang w:val="es-SV"/>
              </w:rPr>
              <w:t>507</w:t>
            </w:r>
          </w:p>
        </w:tc>
        <w:tc>
          <w:tcPr>
            <w:tcW w:w="531"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60"/>
              </w:tabs>
              <w:rPr>
                <w:sz w:val="16"/>
                <w:szCs w:val="16"/>
                <w:lang w:val="es-SV"/>
              </w:rPr>
            </w:pPr>
            <w:r w:rsidRPr="003D76BB">
              <w:rPr>
                <w:sz w:val="16"/>
                <w:szCs w:val="16"/>
                <w:lang w:val="es-SV"/>
              </w:rPr>
              <w:t>63</w:t>
            </w:r>
          </w:p>
        </w:tc>
        <w:tc>
          <w:tcPr>
            <w:tcW w:w="415" w:type="pct"/>
            <w:tcBorders>
              <w:top w:val="nil"/>
              <w:left w:val="nil"/>
              <w:bottom w:val="single" w:sz="4" w:space="0" w:color="auto"/>
              <w:right w:val="single" w:sz="4" w:space="0" w:color="auto"/>
            </w:tcBorders>
            <w:noWrap/>
            <w:vAlign w:val="bottom"/>
          </w:tcPr>
          <w:p w:rsidR="00B40F21" w:rsidRPr="00404CD7" w:rsidRDefault="00B40F21" w:rsidP="00B40F21">
            <w:pPr>
              <w:tabs>
                <w:tab w:val="decimal" w:pos="560"/>
              </w:tabs>
              <w:rPr>
                <w:b/>
                <w:sz w:val="16"/>
                <w:szCs w:val="16"/>
                <w:lang w:val="es-SV"/>
              </w:rPr>
            </w:pPr>
            <w:r w:rsidRPr="00404CD7">
              <w:rPr>
                <w:b/>
                <w:sz w:val="16"/>
                <w:szCs w:val="16"/>
                <w:lang w:val="es-SV"/>
              </w:rPr>
              <w:t>3.412</w:t>
            </w:r>
          </w:p>
        </w:tc>
      </w:tr>
      <w:tr w:rsidR="00B40F21" w:rsidRPr="003D76BB" w:rsidTr="00B40F21">
        <w:trPr>
          <w:jc w:val="center"/>
        </w:trPr>
        <w:tc>
          <w:tcPr>
            <w:tcW w:w="598" w:type="pct"/>
            <w:tcBorders>
              <w:top w:val="nil"/>
              <w:left w:val="single" w:sz="4" w:space="0" w:color="auto"/>
              <w:bottom w:val="single" w:sz="4" w:space="0" w:color="auto"/>
              <w:right w:val="single" w:sz="4" w:space="0" w:color="auto"/>
            </w:tcBorders>
            <w:noWrap/>
            <w:vAlign w:val="bottom"/>
          </w:tcPr>
          <w:p w:rsidR="00B40F21" w:rsidRPr="003D76BB" w:rsidRDefault="00B40F21" w:rsidP="00B40F21">
            <w:pPr>
              <w:rPr>
                <w:sz w:val="16"/>
                <w:szCs w:val="16"/>
                <w:lang w:val="es-SV"/>
              </w:rPr>
            </w:pPr>
            <w:r w:rsidRPr="003D76BB">
              <w:rPr>
                <w:sz w:val="16"/>
                <w:szCs w:val="16"/>
                <w:lang w:val="es-SV"/>
              </w:rPr>
              <w:t>Cuscatlán</w:t>
            </w:r>
          </w:p>
        </w:tc>
        <w:tc>
          <w:tcPr>
            <w:tcW w:w="429"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434"/>
              </w:tabs>
              <w:rPr>
                <w:sz w:val="16"/>
                <w:szCs w:val="16"/>
                <w:lang w:val="es-SV"/>
              </w:rPr>
            </w:pPr>
            <w:r w:rsidRPr="003D76BB">
              <w:rPr>
                <w:sz w:val="16"/>
                <w:szCs w:val="16"/>
                <w:lang w:val="es-SV"/>
              </w:rPr>
              <w:t>6</w:t>
            </w:r>
          </w:p>
        </w:tc>
        <w:tc>
          <w:tcPr>
            <w:tcW w:w="722"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783"/>
              </w:tabs>
              <w:rPr>
                <w:sz w:val="16"/>
                <w:szCs w:val="16"/>
                <w:lang w:val="es-SV"/>
              </w:rPr>
            </w:pPr>
            <w:r w:rsidRPr="003D76BB">
              <w:rPr>
                <w:sz w:val="16"/>
                <w:szCs w:val="16"/>
                <w:lang w:val="es-SV"/>
              </w:rPr>
              <w:t>246</w:t>
            </w:r>
          </w:p>
        </w:tc>
        <w:tc>
          <w:tcPr>
            <w:tcW w:w="433"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14"/>
              </w:tabs>
              <w:rPr>
                <w:sz w:val="16"/>
                <w:szCs w:val="16"/>
                <w:lang w:val="es-SV"/>
              </w:rPr>
            </w:pPr>
            <w:r w:rsidRPr="003D76BB">
              <w:rPr>
                <w:sz w:val="16"/>
                <w:szCs w:val="16"/>
                <w:lang w:val="es-SV"/>
              </w:rPr>
              <w:t>32</w:t>
            </w:r>
          </w:p>
        </w:tc>
        <w:tc>
          <w:tcPr>
            <w:tcW w:w="495"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32"/>
              </w:tabs>
              <w:rPr>
                <w:sz w:val="16"/>
                <w:szCs w:val="16"/>
                <w:lang w:val="es-SV"/>
              </w:rPr>
            </w:pPr>
            <w:r w:rsidRPr="003D76BB">
              <w:rPr>
                <w:sz w:val="16"/>
                <w:szCs w:val="16"/>
                <w:lang w:val="es-SV"/>
              </w:rPr>
              <w:t>19</w:t>
            </w:r>
          </w:p>
        </w:tc>
        <w:tc>
          <w:tcPr>
            <w:tcW w:w="465"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02"/>
              </w:tabs>
              <w:rPr>
                <w:sz w:val="16"/>
                <w:szCs w:val="16"/>
                <w:lang w:val="es-SV"/>
              </w:rPr>
            </w:pPr>
            <w:r w:rsidRPr="003D76BB">
              <w:rPr>
                <w:sz w:val="16"/>
                <w:szCs w:val="16"/>
                <w:lang w:val="es-SV"/>
              </w:rPr>
              <w:t>10</w:t>
            </w:r>
          </w:p>
        </w:tc>
        <w:tc>
          <w:tcPr>
            <w:tcW w:w="448"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42"/>
              </w:tabs>
              <w:rPr>
                <w:sz w:val="16"/>
                <w:szCs w:val="16"/>
                <w:lang w:val="es-SV"/>
              </w:rPr>
            </w:pPr>
            <w:r w:rsidRPr="003D76BB">
              <w:rPr>
                <w:sz w:val="16"/>
                <w:szCs w:val="16"/>
                <w:lang w:val="es-SV"/>
              </w:rPr>
              <w:t>59</w:t>
            </w:r>
          </w:p>
        </w:tc>
        <w:tc>
          <w:tcPr>
            <w:tcW w:w="464"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29"/>
              </w:tabs>
              <w:rPr>
                <w:sz w:val="16"/>
                <w:szCs w:val="16"/>
                <w:lang w:val="es-SV"/>
              </w:rPr>
            </w:pPr>
            <w:r w:rsidRPr="003D76BB">
              <w:rPr>
                <w:sz w:val="16"/>
                <w:szCs w:val="16"/>
                <w:lang w:val="es-SV"/>
              </w:rPr>
              <w:t>79</w:t>
            </w:r>
          </w:p>
        </w:tc>
        <w:tc>
          <w:tcPr>
            <w:tcW w:w="531"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60"/>
              </w:tabs>
              <w:rPr>
                <w:sz w:val="16"/>
                <w:szCs w:val="16"/>
                <w:lang w:val="es-SV"/>
              </w:rPr>
            </w:pPr>
            <w:r w:rsidRPr="003D76BB">
              <w:rPr>
                <w:sz w:val="16"/>
                <w:szCs w:val="16"/>
                <w:lang w:val="es-SV"/>
              </w:rPr>
              <w:t>17</w:t>
            </w:r>
          </w:p>
        </w:tc>
        <w:tc>
          <w:tcPr>
            <w:tcW w:w="415" w:type="pct"/>
            <w:tcBorders>
              <w:top w:val="nil"/>
              <w:left w:val="nil"/>
              <w:bottom w:val="single" w:sz="4" w:space="0" w:color="auto"/>
              <w:right w:val="single" w:sz="4" w:space="0" w:color="auto"/>
            </w:tcBorders>
            <w:noWrap/>
            <w:vAlign w:val="bottom"/>
          </w:tcPr>
          <w:p w:rsidR="00B40F21" w:rsidRPr="00404CD7" w:rsidRDefault="00B40F21" w:rsidP="00B40F21">
            <w:pPr>
              <w:tabs>
                <w:tab w:val="decimal" w:pos="560"/>
              </w:tabs>
              <w:rPr>
                <w:b/>
                <w:sz w:val="16"/>
                <w:szCs w:val="16"/>
                <w:lang w:val="es-SV"/>
              </w:rPr>
            </w:pPr>
            <w:r w:rsidRPr="00404CD7">
              <w:rPr>
                <w:b/>
                <w:sz w:val="16"/>
                <w:szCs w:val="16"/>
                <w:lang w:val="es-SV"/>
              </w:rPr>
              <w:t>468</w:t>
            </w:r>
          </w:p>
        </w:tc>
      </w:tr>
      <w:tr w:rsidR="00B40F21" w:rsidRPr="003D76BB" w:rsidTr="00B40F21">
        <w:trPr>
          <w:jc w:val="center"/>
        </w:trPr>
        <w:tc>
          <w:tcPr>
            <w:tcW w:w="598" w:type="pct"/>
            <w:tcBorders>
              <w:top w:val="nil"/>
              <w:left w:val="single" w:sz="4" w:space="0" w:color="auto"/>
              <w:bottom w:val="single" w:sz="4" w:space="0" w:color="auto"/>
              <w:right w:val="single" w:sz="4" w:space="0" w:color="auto"/>
            </w:tcBorders>
            <w:noWrap/>
            <w:vAlign w:val="bottom"/>
          </w:tcPr>
          <w:p w:rsidR="00B40F21" w:rsidRPr="003D76BB" w:rsidRDefault="00B40F21" w:rsidP="00B40F21">
            <w:pPr>
              <w:rPr>
                <w:sz w:val="16"/>
                <w:szCs w:val="16"/>
                <w:lang w:val="es-SV"/>
              </w:rPr>
            </w:pPr>
            <w:r w:rsidRPr="003D76BB">
              <w:rPr>
                <w:sz w:val="16"/>
                <w:szCs w:val="16"/>
                <w:lang w:val="es-SV"/>
              </w:rPr>
              <w:t>La Paz</w:t>
            </w:r>
          </w:p>
        </w:tc>
        <w:tc>
          <w:tcPr>
            <w:tcW w:w="429"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434"/>
              </w:tabs>
              <w:rPr>
                <w:sz w:val="16"/>
                <w:szCs w:val="16"/>
                <w:lang w:val="es-SV"/>
              </w:rPr>
            </w:pPr>
            <w:r w:rsidRPr="003D76BB">
              <w:rPr>
                <w:sz w:val="16"/>
                <w:szCs w:val="16"/>
                <w:lang w:val="es-SV"/>
              </w:rPr>
              <w:t>22</w:t>
            </w:r>
          </w:p>
        </w:tc>
        <w:tc>
          <w:tcPr>
            <w:tcW w:w="722"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783"/>
              </w:tabs>
              <w:rPr>
                <w:sz w:val="16"/>
                <w:szCs w:val="16"/>
                <w:lang w:val="es-SV"/>
              </w:rPr>
            </w:pPr>
            <w:r w:rsidRPr="003D76BB">
              <w:rPr>
                <w:sz w:val="16"/>
                <w:szCs w:val="16"/>
                <w:lang w:val="es-SV"/>
              </w:rPr>
              <w:t>360</w:t>
            </w:r>
          </w:p>
        </w:tc>
        <w:tc>
          <w:tcPr>
            <w:tcW w:w="433"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14"/>
              </w:tabs>
              <w:rPr>
                <w:sz w:val="16"/>
                <w:szCs w:val="16"/>
                <w:lang w:val="es-SV"/>
              </w:rPr>
            </w:pPr>
            <w:r w:rsidRPr="003D76BB">
              <w:rPr>
                <w:sz w:val="16"/>
                <w:szCs w:val="16"/>
                <w:lang w:val="es-SV"/>
              </w:rPr>
              <w:t>71</w:t>
            </w:r>
          </w:p>
        </w:tc>
        <w:tc>
          <w:tcPr>
            <w:tcW w:w="495"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32"/>
              </w:tabs>
              <w:rPr>
                <w:sz w:val="16"/>
                <w:szCs w:val="16"/>
                <w:lang w:val="es-SV"/>
              </w:rPr>
            </w:pPr>
            <w:r w:rsidRPr="003D76BB">
              <w:rPr>
                <w:sz w:val="16"/>
                <w:szCs w:val="16"/>
                <w:lang w:val="es-SV"/>
              </w:rPr>
              <w:t>30</w:t>
            </w:r>
          </w:p>
        </w:tc>
        <w:tc>
          <w:tcPr>
            <w:tcW w:w="465"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02"/>
              </w:tabs>
              <w:rPr>
                <w:sz w:val="16"/>
                <w:szCs w:val="16"/>
                <w:lang w:val="es-SV"/>
              </w:rPr>
            </w:pPr>
            <w:r w:rsidRPr="003D76BB">
              <w:rPr>
                <w:sz w:val="16"/>
                <w:szCs w:val="16"/>
                <w:lang w:val="es-SV"/>
              </w:rPr>
              <w:t>10</w:t>
            </w:r>
          </w:p>
        </w:tc>
        <w:tc>
          <w:tcPr>
            <w:tcW w:w="448"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42"/>
              </w:tabs>
              <w:rPr>
                <w:sz w:val="16"/>
                <w:szCs w:val="16"/>
                <w:lang w:val="es-SV"/>
              </w:rPr>
            </w:pPr>
            <w:r w:rsidRPr="003D76BB">
              <w:rPr>
                <w:sz w:val="16"/>
                <w:szCs w:val="16"/>
                <w:lang w:val="es-SV"/>
              </w:rPr>
              <w:t>69</w:t>
            </w:r>
          </w:p>
        </w:tc>
        <w:tc>
          <w:tcPr>
            <w:tcW w:w="464"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29"/>
              </w:tabs>
              <w:rPr>
                <w:sz w:val="16"/>
                <w:szCs w:val="16"/>
                <w:lang w:val="es-SV"/>
              </w:rPr>
            </w:pPr>
            <w:r w:rsidRPr="003D76BB">
              <w:rPr>
                <w:sz w:val="16"/>
                <w:szCs w:val="16"/>
                <w:lang w:val="es-SV"/>
              </w:rPr>
              <w:t>154</w:t>
            </w:r>
          </w:p>
        </w:tc>
        <w:tc>
          <w:tcPr>
            <w:tcW w:w="531"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60"/>
              </w:tabs>
              <w:rPr>
                <w:sz w:val="16"/>
                <w:szCs w:val="16"/>
                <w:lang w:val="es-SV"/>
              </w:rPr>
            </w:pPr>
            <w:r w:rsidRPr="003D76BB">
              <w:rPr>
                <w:sz w:val="16"/>
                <w:szCs w:val="16"/>
                <w:lang w:val="es-SV"/>
              </w:rPr>
              <w:t>24</w:t>
            </w:r>
          </w:p>
        </w:tc>
        <w:tc>
          <w:tcPr>
            <w:tcW w:w="415" w:type="pct"/>
            <w:tcBorders>
              <w:top w:val="nil"/>
              <w:left w:val="nil"/>
              <w:bottom w:val="single" w:sz="4" w:space="0" w:color="auto"/>
              <w:right w:val="single" w:sz="4" w:space="0" w:color="auto"/>
            </w:tcBorders>
            <w:noWrap/>
            <w:vAlign w:val="bottom"/>
          </w:tcPr>
          <w:p w:rsidR="00B40F21" w:rsidRPr="00404CD7" w:rsidRDefault="00B40F21" w:rsidP="00B40F21">
            <w:pPr>
              <w:tabs>
                <w:tab w:val="decimal" w:pos="560"/>
              </w:tabs>
              <w:rPr>
                <w:b/>
                <w:sz w:val="16"/>
                <w:szCs w:val="16"/>
                <w:lang w:val="es-SV"/>
              </w:rPr>
            </w:pPr>
            <w:r w:rsidRPr="00404CD7">
              <w:rPr>
                <w:b/>
                <w:sz w:val="16"/>
                <w:szCs w:val="16"/>
                <w:lang w:val="es-SV"/>
              </w:rPr>
              <w:t>740</w:t>
            </w:r>
          </w:p>
        </w:tc>
      </w:tr>
      <w:tr w:rsidR="00B40F21" w:rsidRPr="003D76BB" w:rsidTr="00B40F21">
        <w:trPr>
          <w:jc w:val="center"/>
        </w:trPr>
        <w:tc>
          <w:tcPr>
            <w:tcW w:w="598" w:type="pct"/>
            <w:tcBorders>
              <w:top w:val="nil"/>
              <w:left w:val="single" w:sz="4" w:space="0" w:color="auto"/>
              <w:bottom w:val="single" w:sz="4" w:space="0" w:color="auto"/>
              <w:right w:val="single" w:sz="4" w:space="0" w:color="auto"/>
            </w:tcBorders>
            <w:noWrap/>
            <w:vAlign w:val="bottom"/>
          </w:tcPr>
          <w:p w:rsidR="00B40F21" w:rsidRPr="003D76BB" w:rsidRDefault="00B40F21" w:rsidP="00B40F21">
            <w:pPr>
              <w:rPr>
                <w:sz w:val="16"/>
                <w:szCs w:val="16"/>
                <w:lang w:val="es-SV"/>
              </w:rPr>
            </w:pPr>
            <w:r w:rsidRPr="003D76BB">
              <w:rPr>
                <w:sz w:val="16"/>
                <w:szCs w:val="16"/>
                <w:lang w:val="es-SV"/>
              </w:rPr>
              <w:t>Cabañas</w:t>
            </w:r>
          </w:p>
        </w:tc>
        <w:tc>
          <w:tcPr>
            <w:tcW w:w="429"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434"/>
              </w:tabs>
              <w:rPr>
                <w:sz w:val="16"/>
                <w:szCs w:val="16"/>
                <w:lang w:val="es-SV"/>
              </w:rPr>
            </w:pPr>
            <w:r w:rsidRPr="003D76BB">
              <w:rPr>
                <w:sz w:val="16"/>
                <w:szCs w:val="16"/>
                <w:lang w:val="es-SV"/>
              </w:rPr>
              <w:t>11</w:t>
            </w:r>
          </w:p>
        </w:tc>
        <w:tc>
          <w:tcPr>
            <w:tcW w:w="722"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783"/>
              </w:tabs>
              <w:rPr>
                <w:sz w:val="16"/>
                <w:szCs w:val="16"/>
                <w:lang w:val="es-SV"/>
              </w:rPr>
            </w:pPr>
            <w:r w:rsidRPr="003D76BB">
              <w:rPr>
                <w:sz w:val="16"/>
                <w:szCs w:val="16"/>
                <w:lang w:val="es-SV"/>
              </w:rPr>
              <w:t>165</w:t>
            </w:r>
          </w:p>
        </w:tc>
        <w:tc>
          <w:tcPr>
            <w:tcW w:w="433"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14"/>
              </w:tabs>
              <w:rPr>
                <w:sz w:val="16"/>
                <w:szCs w:val="16"/>
                <w:lang w:val="es-SV"/>
              </w:rPr>
            </w:pPr>
            <w:r w:rsidRPr="003D76BB">
              <w:rPr>
                <w:sz w:val="16"/>
                <w:szCs w:val="16"/>
                <w:lang w:val="es-SV"/>
              </w:rPr>
              <w:t>33</w:t>
            </w:r>
          </w:p>
        </w:tc>
        <w:tc>
          <w:tcPr>
            <w:tcW w:w="495"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32"/>
              </w:tabs>
              <w:rPr>
                <w:sz w:val="16"/>
                <w:szCs w:val="16"/>
                <w:lang w:val="es-SV"/>
              </w:rPr>
            </w:pPr>
            <w:r w:rsidRPr="003D76BB">
              <w:rPr>
                <w:sz w:val="16"/>
                <w:szCs w:val="16"/>
                <w:lang w:val="es-SV"/>
              </w:rPr>
              <w:t>6</w:t>
            </w:r>
          </w:p>
        </w:tc>
        <w:tc>
          <w:tcPr>
            <w:tcW w:w="465"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02"/>
              </w:tabs>
              <w:rPr>
                <w:sz w:val="16"/>
                <w:szCs w:val="16"/>
                <w:lang w:val="es-SV"/>
              </w:rPr>
            </w:pPr>
            <w:r w:rsidRPr="003D76BB">
              <w:rPr>
                <w:sz w:val="16"/>
                <w:szCs w:val="16"/>
                <w:lang w:val="es-SV"/>
              </w:rPr>
              <w:t>9</w:t>
            </w:r>
          </w:p>
        </w:tc>
        <w:tc>
          <w:tcPr>
            <w:tcW w:w="448"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42"/>
              </w:tabs>
              <w:rPr>
                <w:sz w:val="16"/>
                <w:szCs w:val="16"/>
                <w:lang w:val="es-SV"/>
              </w:rPr>
            </w:pPr>
            <w:r w:rsidRPr="003D76BB">
              <w:rPr>
                <w:sz w:val="16"/>
                <w:szCs w:val="16"/>
                <w:lang w:val="es-SV"/>
              </w:rPr>
              <w:t>42</w:t>
            </w:r>
          </w:p>
        </w:tc>
        <w:tc>
          <w:tcPr>
            <w:tcW w:w="464"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29"/>
              </w:tabs>
              <w:rPr>
                <w:sz w:val="16"/>
                <w:szCs w:val="16"/>
                <w:lang w:val="es-SV"/>
              </w:rPr>
            </w:pPr>
            <w:r w:rsidRPr="003D76BB">
              <w:rPr>
                <w:sz w:val="16"/>
                <w:szCs w:val="16"/>
                <w:lang w:val="es-SV"/>
              </w:rPr>
              <w:t>56</w:t>
            </w:r>
          </w:p>
        </w:tc>
        <w:tc>
          <w:tcPr>
            <w:tcW w:w="531"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60"/>
              </w:tabs>
              <w:rPr>
                <w:sz w:val="16"/>
                <w:szCs w:val="16"/>
                <w:lang w:val="es-SV"/>
              </w:rPr>
            </w:pPr>
            <w:r w:rsidRPr="003D76BB">
              <w:rPr>
                <w:sz w:val="16"/>
                <w:szCs w:val="16"/>
                <w:lang w:val="es-SV"/>
              </w:rPr>
              <w:t>6</w:t>
            </w:r>
          </w:p>
        </w:tc>
        <w:tc>
          <w:tcPr>
            <w:tcW w:w="415" w:type="pct"/>
            <w:tcBorders>
              <w:top w:val="nil"/>
              <w:left w:val="nil"/>
              <w:bottom w:val="single" w:sz="4" w:space="0" w:color="auto"/>
              <w:right w:val="single" w:sz="4" w:space="0" w:color="auto"/>
            </w:tcBorders>
            <w:noWrap/>
            <w:vAlign w:val="bottom"/>
          </w:tcPr>
          <w:p w:rsidR="00B40F21" w:rsidRPr="00404CD7" w:rsidRDefault="00B40F21" w:rsidP="00B40F21">
            <w:pPr>
              <w:tabs>
                <w:tab w:val="decimal" w:pos="560"/>
              </w:tabs>
              <w:rPr>
                <w:b/>
                <w:sz w:val="16"/>
                <w:szCs w:val="16"/>
                <w:lang w:val="es-SV"/>
              </w:rPr>
            </w:pPr>
            <w:r w:rsidRPr="00404CD7">
              <w:rPr>
                <w:b/>
                <w:sz w:val="16"/>
                <w:szCs w:val="16"/>
                <w:lang w:val="es-SV"/>
              </w:rPr>
              <w:t>328</w:t>
            </w:r>
          </w:p>
        </w:tc>
      </w:tr>
      <w:tr w:rsidR="00B40F21" w:rsidRPr="003D76BB" w:rsidTr="00B40F21">
        <w:trPr>
          <w:jc w:val="center"/>
        </w:trPr>
        <w:tc>
          <w:tcPr>
            <w:tcW w:w="598" w:type="pct"/>
            <w:tcBorders>
              <w:top w:val="nil"/>
              <w:left w:val="single" w:sz="4" w:space="0" w:color="auto"/>
              <w:bottom w:val="single" w:sz="4" w:space="0" w:color="auto"/>
              <w:right w:val="single" w:sz="4" w:space="0" w:color="auto"/>
            </w:tcBorders>
            <w:noWrap/>
            <w:vAlign w:val="bottom"/>
          </w:tcPr>
          <w:p w:rsidR="00B40F21" w:rsidRPr="003D76BB" w:rsidRDefault="00B40F21" w:rsidP="00B40F21">
            <w:pPr>
              <w:rPr>
                <w:sz w:val="16"/>
                <w:szCs w:val="16"/>
                <w:lang w:val="es-SV"/>
              </w:rPr>
            </w:pPr>
            <w:r w:rsidRPr="003D76BB">
              <w:rPr>
                <w:sz w:val="16"/>
                <w:szCs w:val="16"/>
                <w:lang w:val="es-SV"/>
              </w:rPr>
              <w:t>San Vicente</w:t>
            </w:r>
          </w:p>
        </w:tc>
        <w:tc>
          <w:tcPr>
            <w:tcW w:w="429"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434"/>
              </w:tabs>
              <w:rPr>
                <w:sz w:val="16"/>
                <w:szCs w:val="16"/>
                <w:lang w:val="es-SV"/>
              </w:rPr>
            </w:pPr>
            <w:r w:rsidRPr="003D76BB">
              <w:rPr>
                <w:sz w:val="16"/>
                <w:szCs w:val="16"/>
                <w:lang w:val="es-SV"/>
              </w:rPr>
              <w:t>5</w:t>
            </w:r>
          </w:p>
        </w:tc>
        <w:tc>
          <w:tcPr>
            <w:tcW w:w="722"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783"/>
              </w:tabs>
              <w:rPr>
                <w:sz w:val="16"/>
                <w:szCs w:val="16"/>
                <w:lang w:val="es-SV"/>
              </w:rPr>
            </w:pPr>
            <w:r w:rsidRPr="003D76BB">
              <w:rPr>
                <w:sz w:val="16"/>
                <w:szCs w:val="16"/>
                <w:lang w:val="es-SV"/>
              </w:rPr>
              <w:t>241</w:t>
            </w:r>
          </w:p>
        </w:tc>
        <w:tc>
          <w:tcPr>
            <w:tcW w:w="433"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14"/>
              </w:tabs>
              <w:rPr>
                <w:sz w:val="16"/>
                <w:szCs w:val="16"/>
                <w:lang w:val="es-SV"/>
              </w:rPr>
            </w:pPr>
            <w:r w:rsidRPr="003D76BB">
              <w:rPr>
                <w:sz w:val="16"/>
                <w:szCs w:val="16"/>
                <w:lang w:val="es-SV"/>
              </w:rPr>
              <w:t>38</w:t>
            </w:r>
          </w:p>
        </w:tc>
        <w:tc>
          <w:tcPr>
            <w:tcW w:w="495"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32"/>
              </w:tabs>
              <w:rPr>
                <w:sz w:val="16"/>
                <w:szCs w:val="16"/>
                <w:lang w:val="es-SV"/>
              </w:rPr>
            </w:pPr>
            <w:r w:rsidRPr="003D76BB">
              <w:rPr>
                <w:sz w:val="16"/>
                <w:szCs w:val="16"/>
                <w:lang w:val="es-SV"/>
              </w:rPr>
              <w:t>8</w:t>
            </w:r>
          </w:p>
        </w:tc>
        <w:tc>
          <w:tcPr>
            <w:tcW w:w="465"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02"/>
              </w:tabs>
              <w:rPr>
                <w:sz w:val="16"/>
                <w:szCs w:val="16"/>
                <w:lang w:val="es-SV"/>
              </w:rPr>
            </w:pPr>
            <w:r w:rsidRPr="003D76BB">
              <w:rPr>
                <w:sz w:val="16"/>
                <w:szCs w:val="16"/>
                <w:lang w:val="es-SV"/>
              </w:rPr>
              <w:t>10</w:t>
            </w:r>
          </w:p>
        </w:tc>
        <w:tc>
          <w:tcPr>
            <w:tcW w:w="448"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42"/>
              </w:tabs>
              <w:rPr>
                <w:sz w:val="16"/>
                <w:szCs w:val="16"/>
                <w:lang w:val="es-SV"/>
              </w:rPr>
            </w:pPr>
            <w:r w:rsidRPr="003D76BB">
              <w:rPr>
                <w:sz w:val="16"/>
                <w:szCs w:val="16"/>
                <w:lang w:val="es-SV"/>
              </w:rPr>
              <w:t>67</w:t>
            </w:r>
          </w:p>
        </w:tc>
        <w:tc>
          <w:tcPr>
            <w:tcW w:w="464"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29"/>
              </w:tabs>
              <w:rPr>
                <w:sz w:val="16"/>
                <w:szCs w:val="16"/>
                <w:lang w:val="es-SV"/>
              </w:rPr>
            </w:pPr>
            <w:r w:rsidRPr="003D76BB">
              <w:rPr>
                <w:sz w:val="16"/>
                <w:szCs w:val="16"/>
                <w:lang w:val="es-SV"/>
              </w:rPr>
              <w:t>83</w:t>
            </w:r>
          </w:p>
        </w:tc>
        <w:tc>
          <w:tcPr>
            <w:tcW w:w="531"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60"/>
              </w:tabs>
              <w:rPr>
                <w:sz w:val="16"/>
                <w:szCs w:val="16"/>
                <w:lang w:val="es-SV"/>
              </w:rPr>
            </w:pPr>
            <w:r w:rsidRPr="003D76BB">
              <w:rPr>
                <w:sz w:val="16"/>
                <w:szCs w:val="16"/>
                <w:lang w:val="es-SV"/>
              </w:rPr>
              <w:t>14</w:t>
            </w:r>
          </w:p>
        </w:tc>
        <w:tc>
          <w:tcPr>
            <w:tcW w:w="415" w:type="pct"/>
            <w:tcBorders>
              <w:top w:val="nil"/>
              <w:left w:val="nil"/>
              <w:bottom w:val="single" w:sz="4" w:space="0" w:color="auto"/>
              <w:right w:val="single" w:sz="4" w:space="0" w:color="auto"/>
            </w:tcBorders>
            <w:noWrap/>
            <w:vAlign w:val="bottom"/>
          </w:tcPr>
          <w:p w:rsidR="00B40F21" w:rsidRPr="00404CD7" w:rsidRDefault="00B40F21" w:rsidP="00B40F21">
            <w:pPr>
              <w:tabs>
                <w:tab w:val="decimal" w:pos="560"/>
              </w:tabs>
              <w:rPr>
                <w:b/>
                <w:sz w:val="16"/>
                <w:szCs w:val="16"/>
                <w:lang w:val="es-SV"/>
              </w:rPr>
            </w:pPr>
            <w:r w:rsidRPr="00404CD7">
              <w:rPr>
                <w:b/>
                <w:sz w:val="16"/>
                <w:szCs w:val="16"/>
                <w:lang w:val="es-SV"/>
              </w:rPr>
              <w:t>466</w:t>
            </w:r>
          </w:p>
        </w:tc>
      </w:tr>
      <w:tr w:rsidR="00B40F21" w:rsidRPr="003D76BB" w:rsidTr="00B40F21">
        <w:trPr>
          <w:jc w:val="center"/>
        </w:trPr>
        <w:tc>
          <w:tcPr>
            <w:tcW w:w="598" w:type="pct"/>
            <w:tcBorders>
              <w:top w:val="nil"/>
              <w:left w:val="single" w:sz="4" w:space="0" w:color="auto"/>
              <w:bottom w:val="single" w:sz="4" w:space="0" w:color="auto"/>
              <w:right w:val="single" w:sz="4" w:space="0" w:color="auto"/>
            </w:tcBorders>
            <w:noWrap/>
            <w:vAlign w:val="bottom"/>
          </w:tcPr>
          <w:p w:rsidR="00B40F21" w:rsidRPr="003D76BB" w:rsidRDefault="00B40F21" w:rsidP="00B40F21">
            <w:pPr>
              <w:rPr>
                <w:sz w:val="16"/>
                <w:szCs w:val="16"/>
                <w:lang w:val="es-SV"/>
              </w:rPr>
            </w:pPr>
            <w:r w:rsidRPr="003D76BB">
              <w:rPr>
                <w:sz w:val="16"/>
                <w:szCs w:val="16"/>
                <w:lang w:val="es-SV"/>
              </w:rPr>
              <w:t>Usulután</w:t>
            </w:r>
          </w:p>
        </w:tc>
        <w:tc>
          <w:tcPr>
            <w:tcW w:w="429"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434"/>
              </w:tabs>
              <w:rPr>
                <w:sz w:val="16"/>
                <w:szCs w:val="16"/>
                <w:lang w:val="es-SV"/>
              </w:rPr>
            </w:pPr>
            <w:r w:rsidRPr="003D76BB">
              <w:rPr>
                <w:sz w:val="16"/>
                <w:szCs w:val="16"/>
                <w:lang w:val="es-SV"/>
              </w:rPr>
              <w:t>8</w:t>
            </w:r>
          </w:p>
        </w:tc>
        <w:tc>
          <w:tcPr>
            <w:tcW w:w="722"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783"/>
              </w:tabs>
              <w:rPr>
                <w:sz w:val="16"/>
                <w:szCs w:val="16"/>
                <w:lang w:val="es-SV"/>
              </w:rPr>
            </w:pPr>
            <w:r w:rsidRPr="003D76BB">
              <w:rPr>
                <w:sz w:val="16"/>
                <w:szCs w:val="16"/>
                <w:lang w:val="es-SV"/>
              </w:rPr>
              <w:t>295</w:t>
            </w:r>
          </w:p>
        </w:tc>
        <w:tc>
          <w:tcPr>
            <w:tcW w:w="433"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14"/>
              </w:tabs>
              <w:rPr>
                <w:sz w:val="16"/>
                <w:szCs w:val="16"/>
                <w:lang w:val="es-SV"/>
              </w:rPr>
            </w:pPr>
            <w:r w:rsidRPr="003D76BB">
              <w:rPr>
                <w:sz w:val="16"/>
                <w:szCs w:val="16"/>
                <w:lang w:val="es-SV"/>
              </w:rPr>
              <w:t>100</w:t>
            </w:r>
          </w:p>
        </w:tc>
        <w:tc>
          <w:tcPr>
            <w:tcW w:w="495"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32"/>
              </w:tabs>
              <w:rPr>
                <w:sz w:val="16"/>
                <w:szCs w:val="16"/>
                <w:lang w:val="es-SV"/>
              </w:rPr>
            </w:pPr>
            <w:r w:rsidRPr="003D76BB">
              <w:rPr>
                <w:sz w:val="16"/>
                <w:szCs w:val="16"/>
                <w:lang w:val="es-SV"/>
              </w:rPr>
              <w:t>30</w:t>
            </w:r>
          </w:p>
        </w:tc>
        <w:tc>
          <w:tcPr>
            <w:tcW w:w="465"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02"/>
              </w:tabs>
              <w:rPr>
                <w:sz w:val="16"/>
                <w:szCs w:val="16"/>
                <w:lang w:val="es-SV"/>
              </w:rPr>
            </w:pPr>
            <w:r w:rsidRPr="003D76BB">
              <w:rPr>
                <w:sz w:val="16"/>
                <w:szCs w:val="16"/>
                <w:lang w:val="es-SV"/>
              </w:rPr>
              <w:t>31</w:t>
            </w:r>
          </w:p>
        </w:tc>
        <w:tc>
          <w:tcPr>
            <w:tcW w:w="448"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42"/>
              </w:tabs>
              <w:rPr>
                <w:sz w:val="16"/>
                <w:szCs w:val="16"/>
                <w:lang w:val="es-SV"/>
              </w:rPr>
            </w:pPr>
            <w:r w:rsidRPr="003D76BB">
              <w:rPr>
                <w:sz w:val="16"/>
                <w:szCs w:val="16"/>
                <w:lang w:val="es-SV"/>
              </w:rPr>
              <w:t>192</w:t>
            </w:r>
          </w:p>
        </w:tc>
        <w:tc>
          <w:tcPr>
            <w:tcW w:w="464"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29"/>
              </w:tabs>
              <w:rPr>
                <w:sz w:val="16"/>
                <w:szCs w:val="16"/>
                <w:lang w:val="es-SV"/>
              </w:rPr>
            </w:pPr>
            <w:r w:rsidRPr="003D76BB">
              <w:rPr>
                <w:sz w:val="16"/>
                <w:szCs w:val="16"/>
                <w:lang w:val="es-SV"/>
              </w:rPr>
              <w:t>184</w:t>
            </w:r>
          </w:p>
        </w:tc>
        <w:tc>
          <w:tcPr>
            <w:tcW w:w="531"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60"/>
              </w:tabs>
              <w:rPr>
                <w:sz w:val="16"/>
                <w:szCs w:val="16"/>
                <w:lang w:val="es-SV"/>
              </w:rPr>
            </w:pPr>
            <w:r w:rsidRPr="003D76BB">
              <w:rPr>
                <w:sz w:val="16"/>
                <w:szCs w:val="16"/>
                <w:lang w:val="es-SV"/>
              </w:rPr>
              <w:t>18</w:t>
            </w:r>
          </w:p>
        </w:tc>
        <w:tc>
          <w:tcPr>
            <w:tcW w:w="415" w:type="pct"/>
            <w:tcBorders>
              <w:top w:val="nil"/>
              <w:left w:val="nil"/>
              <w:bottom w:val="single" w:sz="4" w:space="0" w:color="auto"/>
              <w:right w:val="single" w:sz="4" w:space="0" w:color="auto"/>
            </w:tcBorders>
            <w:noWrap/>
            <w:vAlign w:val="bottom"/>
          </w:tcPr>
          <w:p w:rsidR="00B40F21" w:rsidRPr="00404CD7" w:rsidRDefault="00B40F21" w:rsidP="00B40F21">
            <w:pPr>
              <w:tabs>
                <w:tab w:val="decimal" w:pos="560"/>
              </w:tabs>
              <w:rPr>
                <w:b/>
                <w:sz w:val="16"/>
                <w:szCs w:val="16"/>
                <w:lang w:val="es-SV"/>
              </w:rPr>
            </w:pPr>
            <w:r w:rsidRPr="00404CD7">
              <w:rPr>
                <w:b/>
                <w:sz w:val="16"/>
                <w:szCs w:val="16"/>
                <w:lang w:val="es-SV"/>
              </w:rPr>
              <w:t>858</w:t>
            </w:r>
          </w:p>
        </w:tc>
      </w:tr>
      <w:tr w:rsidR="00B40F21" w:rsidRPr="003D76BB" w:rsidTr="00B40F21">
        <w:trPr>
          <w:jc w:val="center"/>
        </w:trPr>
        <w:tc>
          <w:tcPr>
            <w:tcW w:w="598" w:type="pct"/>
            <w:tcBorders>
              <w:top w:val="nil"/>
              <w:left w:val="single" w:sz="4" w:space="0" w:color="auto"/>
              <w:bottom w:val="single" w:sz="4" w:space="0" w:color="auto"/>
              <w:right w:val="single" w:sz="4" w:space="0" w:color="auto"/>
            </w:tcBorders>
            <w:noWrap/>
            <w:vAlign w:val="bottom"/>
          </w:tcPr>
          <w:p w:rsidR="00B40F21" w:rsidRPr="003D76BB" w:rsidRDefault="00B40F21" w:rsidP="00B40F21">
            <w:pPr>
              <w:rPr>
                <w:sz w:val="16"/>
                <w:szCs w:val="16"/>
                <w:lang w:val="es-SV"/>
              </w:rPr>
            </w:pPr>
            <w:r w:rsidRPr="003D76BB">
              <w:rPr>
                <w:sz w:val="16"/>
                <w:szCs w:val="16"/>
                <w:lang w:val="es-SV"/>
              </w:rPr>
              <w:t>San Miguel</w:t>
            </w:r>
          </w:p>
        </w:tc>
        <w:tc>
          <w:tcPr>
            <w:tcW w:w="429"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434"/>
              </w:tabs>
              <w:rPr>
                <w:sz w:val="16"/>
                <w:szCs w:val="16"/>
                <w:lang w:val="es-SV"/>
              </w:rPr>
            </w:pPr>
            <w:r w:rsidRPr="003D76BB">
              <w:rPr>
                <w:sz w:val="16"/>
                <w:szCs w:val="16"/>
                <w:lang w:val="es-SV"/>
              </w:rPr>
              <w:t>13</w:t>
            </w:r>
          </w:p>
        </w:tc>
        <w:tc>
          <w:tcPr>
            <w:tcW w:w="722"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783"/>
              </w:tabs>
              <w:rPr>
                <w:sz w:val="16"/>
                <w:szCs w:val="16"/>
                <w:lang w:val="es-SV"/>
              </w:rPr>
            </w:pPr>
            <w:r w:rsidRPr="003D76BB">
              <w:rPr>
                <w:sz w:val="16"/>
                <w:szCs w:val="16"/>
                <w:lang w:val="es-SV"/>
              </w:rPr>
              <w:t>442</w:t>
            </w:r>
          </w:p>
        </w:tc>
        <w:tc>
          <w:tcPr>
            <w:tcW w:w="433"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14"/>
              </w:tabs>
              <w:rPr>
                <w:sz w:val="16"/>
                <w:szCs w:val="16"/>
                <w:lang w:val="es-SV"/>
              </w:rPr>
            </w:pPr>
            <w:r w:rsidRPr="003D76BB">
              <w:rPr>
                <w:sz w:val="16"/>
                <w:szCs w:val="16"/>
                <w:lang w:val="es-SV"/>
              </w:rPr>
              <w:t>123</w:t>
            </w:r>
          </w:p>
        </w:tc>
        <w:tc>
          <w:tcPr>
            <w:tcW w:w="495"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32"/>
              </w:tabs>
              <w:rPr>
                <w:sz w:val="16"/>
                <w:szCs w:val="16"/>
                <w:lang w:val="es-SV"/>
              </w:rPr>
            </w:pPr>
            <w:r w:rsidRPr="003D76BB">
              <w:rPr>
                <w:sz w:val="16"/>
                <w:szCs w:val="16"/>
                <w:lang w:val="es-SV"/>
              </w:rPr>
              <w:t>34</w:t>
            </w:r>
          </w:p>
        </w:tc>
        <w:tc>
          <w:tcPr>
            <w:tcW w:w="465"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02"/>
              </w:tabs>
              <w:rPr>
                <w:sz w:val="16"/>
                <w:szCs w:val="16"/>
                <w:lang w:val="es-SV"/>
              </w:rPr>
            </w:pPr>
            <w:r w:rsidRPr="003D76BB">
              <w:rPr>
                <w:sz w:val="16"/>
                <w:szCs w:val="16"/>
                <w:lang w:val="es-SV"/>
              </w:rPr>
              <w:t>18</w:t>
            </w:r>
          </w:p>
        </w:tc>
        <w:tc>
          <w:tcPr>
            <w:tcW w:w="448"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42"/>
              </w:tabs>
              <w:rPr>
                <w:sz w:val="16"/>
                <w:szCs w:val="16"/>
                <w:lang w:val="es-SV"/>
              </w:rPr>
            </w:pPr>
            <w:r w:rsidRPr="003D76BB">
              <w:rPr>
                <w:sz w:val="16"/>
                <w:szCs w:val="16"/>
                <w:lang w:val="es-SV"/>
              </w:rPr>
              <w:t>124</w:t>
            </w:r>
          </w:p>
        </w:tc>
        <w:tc>
          <w:tcPr>
            <w:tcW w:w="464"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29"/>
              </w:tabs>
              <w:rPr>
                <w:sz w:val="16"/>
                <w:szCs w:val="16"/>
                <w:lang w:val="es-SV"/>
              </w:rPr>
            </w:pPr>
            <w:r w:rsidRPr="003D76BB">
              <w:rPr>
                <w:sz w:val="16"/>
                <w:szCs w:val="16"/>
                <w:lang w:val="es-SV"/>
              </w:rPr>
              <w:t>189</w:t>
            </w:r>
          </w:p>
        </w:tc>
        <w:tc>
          <w:tcPr>
            <w:tcW w:w="531"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60"/>
              </w:tabs>
              <w:rPr>
                <w:sz w:val="16"/>
                <w:szCs w:val="16"/>
                <w:lang w:val="es-SV"/>
              </w:rPr>
            </w:pPr>
            <w:r w:rsidRPr="003D76BB">
              <w:rPr>
                <w:sz w:val="16"/>
                <w:szCs w:val="16"/>
                <w:lang w:val="es-SV"/>
              </w:rPr>
              <w:t>27</w:t>
            </w:r>
          </w:p>
        </w:tc>
        <w:tc>
          <w:tcPr>
            <w:tcW w:w="415" w:type="pct"/>
            <w:tcBorders>
              <w:top w:val="nil"/>
              <w:left w:val="nil"/>
              <w:bottom w:val="single" w:sz="4" w:space="0" w:color="auto"/>
              <w:right w:val="single" w:sz="4" w:space="0" w:color="auto"/>
            </w:tcBorders>
            <w:noWrap/>
            <w:vAlign w:val="bottom"/>
          </w:tcPr>
          <w:p w:rsidR="00B40F21" w:rsidRPr="00404CD7" w:rsidRDefault="00B40F21" w:rsidP="00B40F21">
            <w:pPr>
              <w:tabs>
                <w:tab w:val="decimal" w:pos="560"/>
              </w:tabs>
              <w:rPr>
                <w:b/>
                <w:sz w:val="16"/>
                <w:szCs w:val="16"/>
                <w:lang w:val="es-SV"/>
              </w:rPr>
            </w:pPr>
            <w:r w:rsidRPr="00404CD7">
              <w:rPr>
                <w:b/>
                <w:sz w:val="16"/>
                <w:szCs w:val="16"/>
                <w:lang w:val="es-SV"/>
              </w:rPr>
              <w:t>970</w:t>
            </w:r>
          </w:p>
        </w:tc>
      </w:tr>
      <w:tr w:rsidR="00B40F21" w:rsidRPr="003D76BB" w:rsidTr="00B40F21">
        <w:trPr>
          <w:jc w:val="center"/>
        </w:trPr>
        <w:tc>
          <w:tcPr>
            <w:tcW w:w="598" w:type="pct"/>
            <w:tcBorders>
              <w:top w:val="nil"/>
              <w:left w:val="single" w:sz="4" w:space="0" w:color="auto"/>
              <w:bottom w:val="single" w:sz="4" w:space="0" w:color="auto"/>
              <w:right w:val="single" w:sz="4" w:space="0" w:color="auto"/>
            </w:tcBorders>
            <w:noWrap/>
            <w:vAlign w:val="bottom"/>
          </w:tcPr>
          <w:p w:rsidR="00B40F21" w:rsidRPr="003D76BB" w:rsidRDefault="00B40F21" w:rsidP="00B40F21">
            <w:pPr>
              <w:rPr>
                <w:sz w:val="16"/>
                <w:szCs w:val="16"/>
                <w:lang w:val="es-SV"/>
              </w:rPr>
            </w:pPr>
            <w:r w:rsidRPr="003D76BB">
              <w:rPr>
                <w:sz w:val="16"/>
                <w:szCs w:val="16"/>
                <w:lang w:val="es-SV"/>
              </w:rPr>
              <w:t>Morazán</w:t>
            </w:r>
          </w:p>
        </w:tc>
        <w:tc>
          <w:tcPr>
            <w:tcW w:w="429"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434"/>
              </w:tabs>
              <w:rPr>
                <w:sz w:val="16"/>
                <w:szCs w:val="16"/>
                <w:lang w:val="es-SV"/>
              </w:rPr>
            </w:pPr>
            <w:r w:rsidRPr="003D76BB">
              <w:rPr>
                <w:sz w:val="16"/>
                <w:szCs w:val="16"/>
                <w:lang w:val="es-SV"/>
              </w:rPr>
              <w:t>9</w:t>
            </w:r>
          </w:p>
        </w:tc>
        <w:tc>
          <w:tcPr>
            <w:tcW w:w="722"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783"/>
              </w:tabs>
              <w:rPr>
                <w:sz w:val="16"/>
                <w:szCs w:val="16"/>
                <w:lang w:val="es-SV"/>
              </w:rPr>
            </w:pPr>
            <w:r w:rsidRPr="003D76BB">
              <w:rPr>
                <w:sz w:val="16"/>
                <w:szCs w:val="16"/>
                <w:lang w:val="es-SV"/>
              </w:rPr>
              <w:t>203</w:t>
            </w:r>
          </w:p>
        </w:tc>
        <w:tc>
          <w:tcPr>
            <w:tcW w:w="433"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14"/>
              </w:tabs>
              <w:rPr>
                <w:sz w:val="16"/>
                <w:szCs w:val="16"/>
                <w:lang w:val="es-SV"/>
              </w:rPr>
            </w:pPr>
            <w:r w:rsidRPr="003D76BB">
              <w:rPr>
                <w:sz w:val="16"/>
                <w:szCs w:val="16"/>
                <w:lang w:val="es-SV"/>
              </w:rPr>
              <w:t>47</w:t>
            </w:r>
          </w:p>
        </w:tc>
        <w:tc>
          <w:tcPr>
            <w:tcW w:w="495"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32"/>
              </w:tabs>
              <w:rPr>
                <w:sz w:val="16"/>
                <w:szCs w:val="16"/>
                <w:lang w:val="es-SV"/>
              </w:rPr>
            </w:pPr>
            <w:r w:rsidRPr="003D76BB">
              <w:rPr>
                <w:sz w:val="16"/>
                <w:szCs w:val="16"/>
                <w:lang w:val="es-SV"/>
              </w:rPr>
              <w:t>13</w:t>
            </w:r>
          </w:p>
        </w:tc>
        <w:tc>
          <w:tcPr>
            <w:tcW w:w="465"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02"/>
              </w:tabs>
              <w:rPr>
                <w:sz w:val="16"/>
                <w:szCs w:val="16"/>
                <w:lang w:val="es-SV"/>
              </w:rPr>
            </w:pPr>
            <w:r w:rsidRPr="003D76BB">
              <w:rPr>
                <w:sz w:val="16"/>
                <w:szCs w:val="16"/>
                <w:lang w:val="es-SV"/>
              </w:rPr>
              <w:t>16</w:t>
            </w:r>
          </w:p>
        </w:tc>
        <w:tc>
          <w:tcPr>
            <w:tcW w:w="448"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42"/>
              </w:tabs>
              <w:rPr>
                <w:sz w:val="16"/>
                <w:szCs w:val="16"/>
                <w:lang w:val="es-SV"/>
              </w:rPr>
            </w:pPr>
            <w:r w:rsidRPr="003D76BB">
              <w:rPr>
                <w:sz w:val="16"/>
                <w:szCs w:val="16"/>
                <w:lang w:val="es-SV"/>
              </w:rPr>
              <w:t>107</w:t>
            </w:r>
          </w:p>
        </w:tc>
        <w:tc>
          <w:tcPr>
            <w:tcW w:w="464"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29"/>
              </w:tabs>
              <w:rPr>
                <w:sz w:val="16"/>
                <w:szCs w:val="16"/>
                <w:lang w:val="es-SV"/>
              </w:rPr>
            </w:pPr>
            <w:r w:rsidRPr="003D76BB">
              <w:rPr>
                <w:sz w:val="16"/>
                <w:szCs w:val="16"/>
                <w:lang w:val="es-SV"/>
              </w:rPr>
              <w:t>64</w:t>
            </w:r>
          </w:p>
        </w:tc>
        <w:tc>
          <w:tcPr>
            <w:tcW w:w="531"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60"/>
              </w:tabs>
              <w:rPr>
                <w:sz w:val="16"/>
                <w:szCs w:val="16"/>
                <w:lang w:val="es-SV"/>
              </w:rPr>
            </w:pPr>
            <w:r w:rsidRPr="003D76BB">
              <w:rPr>
                <w:sz w:val="16"/>
                <w:szCs w:val="16"/>
                <w:lang w:val="es-SV"/>
              </w:rPr>
              <w:t>8</w:t>
            </w:r>
          </w:p>
        </w:tc>
        <w:tc>
          <w:tcPr>
            <w:tcW w:w="415" w:type="pct"/>
            <w:tcBorders>
              <w:top w:val="nil"/>
              <w:left w:val="nil"/>
              <w:bottom w:val="single" w:sz="4" w:space="0" w:color="auto"/>
              <w:right w:val="single" w:sz="4" w:space="0" w:color="auto"/>
            </w:tcBorders>
            <w:noWrap/>
            <w:vAlign w:val="bottom"/>
          </w:tcPr>
          <w:p w:rsidR="00B40F21" w:rsidRPr="00404CD7" w:rsidRDefault="00B40F21" w:rsidP="00B40F21">
            <w:pPr>
              <w:tabs>
                <w:tab w:val="decimal" w:pos="560"/>
              </w:tabs>
              <w:rPr>
                <w:b/>
                <w:sz w:val="16"/>
                <w:szCs w:val="16"/>
                <w:lang w:val="es-SV"/>
              </w:rPr>
            </w:pPr>
            <w:r w:rsidRPr="00404CD7">
              <w:rPr>
                <w:b/>
                <w:sz w:val="16"/>
                <w:szCs w:val="16"/>
                <w:lang w:val="es-SV"/>
              </w:rPr>
              <w:t>467</w:t>
            </w:r>
          </w:p>
        </w:tc>
      </w:tr>
      <w:tr w:rsidR="00B40F21" w:rsidRPr="003D76BB" w:rsidTr="00B40F21">
        <w:trPr>
          <w:jc w:val="center"/>
        </w:trPr>
        <w:tc>
          <w:tcPr>
            <w:tcW w:w="598" w:type="pct"/>
            <w:tcBorders>
              <w:top w:val="nil"/>
              <w:left w:val="single" w:sz="4" w:space="0" w:color="auto"/>
              <w:bottom w:val="single" w:sz="4" w:space="0" w:color="auto"/>
              <w:right w:val="single" w:sz="4" w:space="0" w:color="auto"/>
            </w:tcBorders>
            <w:noWrap/>
            <w:vAlign w:val="bottom"/>
          </w:tcPr>
          <w:p w:rsidR="00B40F21" w:rsidRPr="003D76BB" w:rsidRDefault="00B40F21" w:rsidP="00B40F21">
            <w:pPr>
              <w:rPr>
                <w:sz w:val="16"/>
                <w:szCs w:val="16"/>
                <w:lang w:val="es-SV"/>
              </w:rPr>
            </w:pPr>
            <w:r w:rsidRPr="003D76BB">
              <w:rPr>
                <w:sz w:val="16"/>
                <w:szCs w:val="16"/>
                <w:lang w:val="es-SV"/>
              </w:rPr>
              <w:t>La Unión</w:t>
            </w:r>
          </w:p>
        </w:tc>
        <w:tc>
          <w:tcPr>
            <w:tcW w:w="429"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434"/>
              </w:tabs>
              <w:rPr>
                <w:sz w:val="16"/>
                <w:szCs w:val="16"/>
                <w:lang w:val="es-SV"/>
              </w:rPr>
            </w:pPr>
            <w:r w:rsidRPr="003D76BB">
              <w:rPr>
                <w:sz w:val="16"/>
                <w:szCs w:val="16"/>
                <w:lang w:val="es-SV"/>
              </w:rPr>
              <w:t>9</w:t>
            </w:r>
          </w:p>
        </w:tc>
        <w:tc>
          <w:tcPr>
            <w:tcW w:w="722"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783"/>
              </w:tabs>
              <w:rPr>
                <w:sz w:val="16"/>
                <w:szCs w:val="16"/>
                <w:lang w:val="es-SV"/>
              </w:rPr>
            </w:pPr>
            <w:r w:rsidRPr="003D76BB">
              <w:rPr>
                <w:sz w:val="16"/>
                <w:szCs w:val="16"/>
                <w:lang w:val="es-SV"/>
              </w:rPr>
              <w:t>213</w:t>
            </w:r>
          </w:p>
        </w:tc>
        <w:tc>
          <w:tcPr>
            <w:tcW w:w="433"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14"/>
              </w:tabs>
              <w:rPr>
                <w:sz w:val="16"/>
                <w:szCs w:val="16"/>
                <w:lang w:val="es-SV"/>
              </w:rPr>
            </w:pPr>
            <w:r w:rsidRPr="003D76BB">
              <w:rPr>
                <w:sz w:val="16"/>
                <w:szCs w:val="16"/>
                <w:lang w:val="es-SV"/>
              </w:rPr>
              <w:t>35</w:t>
            </w:r>
          </w:p>
        </w:tc>
        <w:tc>
          <w:tcPr>
            <w:tcW w:w="495"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32"/>
              </w:tabs>
              <w:rPr>
                <w:sz w:val="16"/>
                <w:szCs w:val="16"/>
                <w:lang w:val="es-SV"/>
              </w:rPr>
            </w:pPr>
            <w:r w:rsidRPr="003D76BB">
              <w:rPr>
                <w:sz w:val="16"/>
                <w:szCs w:val="16"/>
                <w:lang w:val="es-SV"/>
              </w:rPr>
              <w:t>8</w:t>
            </w:r>
          </w:p>
        </w:tc>
        <w:tc>
          <w:tcPr>
            <w:tcW w:w="465"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02"/>
              </w:tabs>
              <w:rPr>
                <w:sz w:val="16"/>
                <w:szCs w:val="16"/>
                <w:lang w:val="es-SV"/>
              </w:rPr>
            </w:pPr>
            <w:r w:rsidRPr="003D76BB">
              <w:rPr>
                <w:sz w:val="16"/>
                <w:szCs w:val="16"/>
                <w:lang w:val="es-SV"/>
              </w:rPr>
              <w:t>11</w:t>
            </w:r>
          </w:p>
        </w:tc>
        <w:tc>
          <w:tcPr>
            <w:tcW w:w="448"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42"/>
              </w:tabs>
              <w:rPr>
                <w:sz w:val="16"/>
                <w:szCs w:val="16"/>
                <w:lang w:val="es-SV"/>
              </w:rPr>
            </w:pPr>
            <w:r w:rsidRPr="003D76BB">
              <w:rPr>
                <w:sz w:val="16"/>
                <w:szCs w:val="16"/>
                <w:lang w:val="es-SV"/>
              </w:rPr>
              <w:t>81</w:t>
            </w:r>
          </w:p>
        </w:tc>
        <w:tc>
          <w:tcPr>
            <w:tcW w:w="464"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29"/>
              </w:tabs>
              <w:rPr>
                <w:sz w:val="16"/>
                <w:szCs w:val="16"/>
                <w:lang w:val="es-SV"/>
              </w:rPr>
            </w:pPr>
            <w:r w:rsidRPr="003D76BB">
              <w:rPr>
                <w:sz w:val="16"/>
                <w:szCs w:val="16"/>
                <w:lang w:val="es-SV"/>
              </w:rPr>
              <w:t>85</w:t>
            </w:r>
          </w:p>
        </w:tc>
        <w:tc>
          <w:tcPr>
            <w:tcW w:w="531"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60"/>
              </w:tabs>
              <w:rPr>
                <w:sz w:val="16"/>
                <w:szCs w:val="16"/>
                <w:lang w:val="es-SV"/>
              </w:rPr>
            </w:pPr>
            <w:r w:rsidRPr="003D76BB">
              <w:rPr>
                <w:sz w:val="16"/>
                <w:szCs w:val="16"/>
                <w:lang w:val="es-SV"/>
              </w:rPr>
              <w:t>12</w:t>
            </w:r>
          </w:p>
        </w:tc>
        <w:tc>
          <w:tcPr>
            <w:tcW w:w="415" w:type="pct"/>
            <w:tcBorders>
              <w:top w:val="nil"/>
              <w:left w:val="nil"/>
              <w:bottom w:val="single" w:sz="4" w:space="0" w:color="auto"/>
              <w:right w:val="single" w:sz="4" w:space="0" w:color="auto"/>
            </w:tcBorders>
            <w:noWrap/>
            <w:vAlign w:val="bottom"/>
          </w:tcPr>
          <w:p w:rsidR="00B40F21" w:rsidRPr="00404CD7" w:rsidRDefault="00B40F21" w:rsidP="00B40F21">
            <w:pPr>
              <w:tabs>
                <w:tab w:val="decimal" w:pos="560"/>
              </w:tabs>
              <w:rPr>
                <w:b/>
                <w:sz w:val="16"/>
                <w:szCs w:val="16"/>
                <w:lang w:val="es-SV"/>
              </w:rPr>
            </w:pPr>
            <w:r w:rsidRPr="00404CD7">
              <w:rPr>
                <w:b/>
                <w:sz w:val="16"/>
                <w:szCs w:val="16"/>
                <w:lang w:val="es-SV"/>
              </w:rPr>
              <w:t>454</w:t>
            </w:r>
          </w:p>
        </w:tc>
      </w:tr>
      <w:tr w:rsidR="00B40F21" w:rsidRPr="003D76BB" w:rsidTr="00B40F21">
        <w:trPr>
          <w:jc w:val="center"/>
        </w:trPr>
        <w:tc>
          <w:tcPr>
            <w:tcW w:w="598" w:type="pct"/>
            <w:tcBorders>
              <w:top w:val="nil"/>
              <w:left w:val="single" w:sz="4" w:space="0" w:color="auto"/>
              <w:bottom w:val="single" w:sz="4" w:space="0" w:color="auto"/>
              <w:right w:val="single" w:sz="4" w:space="0" w:color="auto"/>
            </w:tcBorders>
            <w:noWrap/>
            <w:vAlign w:val="bottom"/>
          </w:tcPr>
          <w:p w:rsidR="00B40F21" w:rsidRPr="003D76BB" w:rsidRDefault="00B40F21" w:rsidP="00B40F21">
            <w:pPr>
              <w:ind w:firstLine="306"/>
              <w:rPr>
                <w:b/>
                <w:sz w:val="16"/>
                <w:szCs w:val="16"/>
                <w:lang w:val="es-SV"/>
              </w:rPr>
            </w:pPr>
            <w:r w:rsidRPr="003D76BB">
              <w:rPr>
                <w:b/>
                <w:sz w:val="16"/>
                <w:szCs w:val="16"/>
                <w:lang w:val="es-SV"/>
              </w:rPr>
              <w:t>Total</w:t>
            </w:r>
          </w:p>
        </w:tc>
        <w:tc>
          <w:tcPr>
            <w:tcW w:w="429"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434"/>
              </w:tabs>
              <w:rPr>
                <w:b/>
                <w:sz w:val="16"/>
                <w:szCs w:val="16"/>
                <w:lang w:val="es-SV"/>
              </w:rPr>
            </w:pPr>
            <w:r w:rsidRPr="003D76BB">
              <w:rPr>
                <w:b/>
                <w:sz w:val="16"/>
                <w:szCs w:val="16"/>
                <w:lang w:val="es-SV"/>
              </w:rPr>
              <w:t>285</w:t>
            </w:r>
          </w:p>
        </w:tc>
        <w:tc>
          <w:tcPr>
            <w:tcW w:w="722"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783"/>
              </w:tabs>
              <w:rPr>
                <w:b/>
                <w:sz w:val="16"/>
                <w:szCs w:val="16"/>
                <w:lang w:val="es-SV"/>
              </w:rPr>
            </w:pPr>
            <w:r w:rsidRPr="003D76BB">
              <w:rPr>
                <w:b/>
                <w:sz w:val="16"/>
                <w:szCs w:val="16"/>
                <w:lang w:val="es-SV"/>
              </w:rPr>
              <w:t>5.982</w:t>
            </w:r>
          </w:p>
        </w:tc>
        <w:tc>
          <w:tcPr>
            <w:tcW w:w="433"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14"/>
              </w:tabs>
              <w:rPr>
                <w:b/>
                <w:sz w:val="16"/>
                <w:szCs w:val="16"/>
                <w:lang w:val="es-SV"/>
              </w:rPr>
            </w:pPr>
            <w:r w:rsidRPr="003D76BB">
              <w:rPr>
                <w:b/>
                <w:sz w:val="16"/>
                <w:szCs w:val="16"/>
                <w:lang w:val="es-SV"/>
              </w:rPr>
              <w:t>1.257</w:t>
            </w:r>
          </w:p>
        </w:tc>
        <w:tc>
          <w:tcPr>
            <w:tcW w:w="495"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32"/>
              </w:tabs>
              <w:rPr>
                <w:b/>
                <w:sz w:val="16"/>
                <w:szCs w:val="16"/>
                <w:lang w:val="es-SV"/>
              </w:rPr>
            </w:pPr>
            <w:r w:rsidRPr="003D76BB">
              <w:rPr>
                <w:b/>
                <w:sz w:val="16"/>
                <w:szCs w:val="16"/>
                <w:lang w:val="es-SV"/>
              </w:rPr>
              <w:t>456</w:t>
            </w:r>
          </w:p>
        </w:tc>
        <w:tc>
          <w:tcPr>
            <w:tcW w:w="465"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02"/>
              </w:tabs>
              <w:rPr>
                <w:b/>
                <w:sz w:val="16"/>
                <w:szCs w:val="16"/>
                <w:lang w:val="es-SV"/>
              </w:rPr>
            </w:pPr>
            <w:r w:rsidRPr="003D76BB">
              <w:rPr>
                <w:b/>
                <w:sz w:val="16"/>
                <w:szCs w:val="16"/>
                <w:lang w:val="es-SV"/>
              </w:rPr>
              <w:t>219</w:t>
            </w:r>
          </w:p>
        </w:tc>
        <w:tc>
          <w:tcPr>
            <w:tcW w:w="448"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42"/>
              </w:tabs>
              <w:rPr>
                <w:b/>
                <w:sz w:val="16"/>
                <w:szCs w:val="16"/>
                <w:lang w:val="es-SV"/>
              </w:rPr>
            </w:pPr>
            <w:r w:rsidRPr="003D76BB">
              <w:rPr>
                <w:b/>
                <w:sz w:val="16"/>
                <w:szCs w:val="16"/>
                <w:lang w:val="es-SV"/>
              </w:rPr>
              <w:t>2.027</w:t>
            </w:r>
          </w:p>
        </w:tc>
        <w:tc>
          <w:tcPr>
            <w:tcW w:w="464"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29"/>
              </w:tabs>
              <w:rPr>
                <w:b/>
                <w:sz w:val="16"/>
                <w:szCs w:val="16"/>
                <w:lang w:val="es-SV"/>
              </w:rPr>
            </w:pPr>
            <w:r w:rsidRPr="003D76BB">
              <w:rPr>
                <w:b/>
                <w:sz w:val="16"/>
                <w:szCs w:val="16"/>
                <w:lang w:val="es-SV"/>
              </w:rPr>
              <w:t>2.160</w:t>
            </w:r>
          </w:p>
        </w:tc>
        <w:tc>
          <w:tcPr>
            <w:tcW w:w="531" w:type="pct"/>
            <w:tcBorders>
              <w:top w:val="nil"/>
              <w:left w:val="nil"/>
              <w:bottom w:val="single" w:sz="4" w:space="0" w:color="auto"/>
              <w:right w:val="single" w:sz="4" w:space="0" w:color="auto"/>
            </w:tcBorders>
            <w:noWrap/>
            <w:vAlign w:val="bottom"/>
          </w:tcPr>
          <w:p w:rsidR="00B40F21" w:rsidRPr="003D76BB" w:rsidRDefault="00B40F21" w:rsidP="00B40F21">
            <w:pPr>
              <w:tabs>
                <w:tab w:val="decimal" w:pos="560"/>
              </w:tabs>
              <w:rPr>
                <w:b/>
                <w:sz w:val="16"/>
                <w:szCs w:val="16"/>
                <w:lang w:val="es-SV"/>
              </w:rPr>
            </w:pPr>
            <w:r w:rsidRPr="003D76BB">
              <w:rPr>
                <w:b/>
                <w:sz w:val="16"/>
                <w:szCs w:val="16"/>
                <w:lang w:val="es-SV"/>
              </w:rPr>
              <w:t>288</w:t>
            </w:r>
          </w:p>
        </w:tc>
        <w:tc>
          <w:tcPr>
            <w:tcW w:w="415" w:type="pct"/>
            <w:tcBorders>
              <w:top w:val="nil"/>
              <w:left w:val="nil"/>
              <w:bottom w:val="single" w:sz="4" w:space="0" w:color="auto"/>
              <w:right w:val="single" w:sz="4" w:space="0" w:color="auto"/>
            </w:tcBorders>
            <w:noWrap/>
            <w:vAlign w:val="bottom"/>
          </w:tcPr>
          <w:p w:rsidR="00B40F21" w:rsidRPr="00404CD7" w:rsidRDefault="00B40F21" w:rsidP="00B40F21">
            <w:pPr>
              <w:tabs>
                <w:tab w:val="decimal" w:pos="560"/>
              </w:tabs>
              <w:rPr>
                <w:b/>
                <w:sz w:val="16"/>
                <w:szCs w:val="16"/>
                <w:lang w:val="es-SV"/>
              </w:rPr>
            </w:pPr>
            <w:r w:rsidRPr="00404CD7">
              <w:rPr>
                <w:b/>
                <w:sz w:val="16"/>
                <w:szCs w:val="16"/>
                <w:lang w:val="es-SV"/>
              </w:rPr>
              <w:t>12.674</w:t>
            </w:r>
          </w:p>
        </w:tc>
      </w:tr>
    </w:tbl>
    <w:p w:rsidR="00B40F21" w:rsidRPr="00353723" w:rsidRDefault="00B40F21" w:rsidP="00B40F21">
      <w:pPr>
        <w:spacing w:before="160" w:after="480"/>
        <w:rPr>
          <w:sz w:val="16"/>
          <w:szCs w:val="16"/>
          <w:lang w:val="es-SV"/>
        </w:rPr>
      </w:pPr>
      <w:r w:rsidRPr="00353723">
        <w:rPr>
          <w:i/>
          <w:sz w:val="16"/>
          <w:szCs w:val="16"/>
          <w:lang w:val="es-SV"/>
        </w:rPr>
        <w:t>Fuente:</w:t>
      </w:r>
      <w:r w:rsidRPr="00353723">
        <w:rPr>
          <w:sz w:val="16"/>
          <w:szCs w:val="16"/>
          <w:lang w:val="es-SV"/>
        </w:rPr>
        <w:t xml:space="preserve">  Censo matricular 2006, MINED.</w:t>
      </w:r>
    </w:p>
    <w:p w:rsidR="00B40F21" w:rsidRPr="001D3391" w:rsidRDefault="00B40F21" w:rsidP="00B40F21">
      <w:pPr>
        <w:spacing w:after="240"/>
        <w:rPr>
          <w:lang w:val="es-SV"/>
        </w:rPr>
      </w:pPr>
      <w:r>
        <w:rPr>
          <w:lang w:val="es-SV"/>
        </w:rPr>
        <w:t>156.</w:t>
      </w:r>
      <w:r>
        <w:rPr>
          <w:lang w:val="es-SV"/>
        </w:rPr>
        <w:tab/>
      </w:r>
      <w:r w:rsidRPr="001D3391">
        <w:rPr>
          <w:lang w:val="es-SV"/>
        </w:rPr>
        <w:t xml:space="preserve">La educación especial en El Salvador tiene más de 60 años de haberse instituido. </w:t>
      </w:r>
      <w:r>
        <w:rPr>
          <w:lang w:val="es-SV"/>
        </w:rPr>
        <w:t xml:space="preserve"> </w:t>
      </w:r>
      <w:r w:rsidRPr="001D3391">
        <w:rPr>
          <w:lang w:val="es-SV"/>
        </w:rPr>
        <w:t>La</w:t>
      </w:r>
      <w:r>
        <w:rPr>
          <w:lang w:val="es-SV"/>
        </w:rPr>
        <w:t> </w:t>
      </w:r>
      <w:r w:rsidRPr="001D3391">
        <w:rPr>
          <w:lang w:val="es-SV"/>
        </w:rPr>
        <w:t>atención educativa de la población con discapacidad, en general, ha representado un reto muy grande, y sus causas no están relacion</w:t>
      </w:r>
      <w:r>
        <w:rPr>
          <w:lang w:val="es-SV"/>
        </w:rPr>
        <w:t>adas so</w:t>
      </w:r>
      <w:r w:rsidRPr="001D3391">
        <w:rPr>
          <w:lang w:val="es-SV"/>
        </w:rPr>
        <w:t xml:space="preserve">lo al ámbito educativo, sino que, principalmente, a factores relacionados con el ámbito social y cultural de nuestro país, entre los cuales se pueden mencionar los siguientes: </w:t>
      </w:r>
      <w:r>
        <w:t xml:space="preserve"> </w:t>
      </w:r>
      <w:r w:rsidRPr="001D3391">
        <w:rPr>
          <w:lang w:val="es-SV"/>
        </w:rPr>
        <w:t xml:space="preserve">falta de identificación temprana de la discapacidad; mito social que representa la discapacidad; pobres expectativas con relación a esta población; demandas de servicios educativos dispersas, que dificulta la apertura de servicios especializados; y falta de conocimiento generalizado de la sociedad sobre la discapacidad. </w:t>
      </w:r>
      <w:r>
        <w:rPr>
          <w:lang w:val="es-SV"/>
        </w:rPr>
        <w:t xml:space="preserve"> </w:t>
      </w:r>
      <w:r w:rsidRPr="001D3391">
        <w:rPr>
          <w:lang w:val="es-SV"/>
        </w:rPr>
        <w:t>Estas causas hacen que el abordaje de esta situación se haga más difícil, principalmente en zonas rurales; sin embargo, existen esfuerzos por que la población con discapacidad cuente con servicios educativos ya sea en la escuela regular o en servicios especializados si así se requiere.</w:t>
      </w:r>
    </w:p>
    <w:p w:rsidR="00B40F21" w:rsidRPr="001D3391" w:rsidRDefault="00B40F21" w:rsidP="00B40F21">
      <w:pPr>
        <w:spacing w:after="240"/>
        <w:rPr>
          <w:lang w:val="es-SV"/>
        </w:rPr>
      </w:pPr>
      <w:r>
        <w:rPr>
          <w:lang w:val="es-SV"/>
        </w:rPr>
        <w:t>157.</w:t>
      </w:r>
      <w:r>
        <w:rPr>
          <w:lang w:val="es-SV"/>
        </w:rPr>
        <w:tab/>
      </w:r>
      <w:r w:rsidRPr="001D3391">
        <w:rPr>
          <w:lang w:val="es-SV"/>
        </w:rPr>
        <w:t xml:space="preserve">Dentro de los planes ejecutados por el MINED para la atención de los niños y niñas con discapacidades, también deben mencionarse acciones encaminadas a fortalecer a docentes a fin de lograr una efectiva atención de las personas con necesidades educativas especiales. </w:t>
      </w:r>
      <w:r>
        <w:rPr>
          <w:lang w:val="es-SV"/>
        </w:rPr>
        <w:t xml:space="preserve"> </w:t>
      </w:r>
      <w:r w:rsidRPr="001D3391">
        <w:rPr>
          <w:lang w:val="es-SV"/>
        </w:rPr>
        <w:t>El</w:t>
      </w:r>
      <w:r>
        <w:rPr>
          <w:lang w:val="es-SV"/>
        </w:rPr>
        <w:t> </w:t>
      </w:r>
      <w:r w:rsidRPr="001D3391">
        <w:rPr>
          <w:lang w:val="es-SV"/>
        </w:rPr>
        <w:t xml:space="preserve">MINED ha diseñado y ejecutado cursos de especialización para maestros en las áreas de atención a niños sordos, ciegos y con discapacidad intelectual, así como el diseño de Módulos de Atención a la Diversidad para maestros regulares. </w:t>
      </w:r>
      <w:r>
        <w:rPr>
          <w:lang w:val="es-SV"/>
        </w:rPr>
        <w:t xml:space="preserve"> </w:t>
      </w:r>
      <w:r w:rsidRPr="001D3391">
        <w:rPr>
          <w:lang w:val="es-SV"/>
        </w:rPr>
        <w:t xml:space="preserve">Asimismo, se han hecho esfuerzos para aumentar la dotación de material de apoyo y docente para personas con discapacidad visual mediante, por ejemplo: </w:t>
      </w:r>
      <w:r>
        <w:rPr>
          <w:lang w:val="es-SV"/>
        </w:rPr>
        <w:t xml:space="preserve"> </w:t>
      </w:r>
      <w:r w:rsidRPr="001D3391">
        <w:rPr>
          <w:lang w:val="es-SV"/>
        </w:rPr>
        <w:t xml:space="preserve">la dotación de Bibliotecas Especializadas de </w:t>
      </w:r>
      <w:r>
        <w:rPr>
          <w:lang w:val="es-SV"/>
        </w:rPr>
        <w:t>e</w:t>
      </w:r>
      <w:r w:rsidRPr="001D3391">
        <w:rPr>
          <w:lang w:val="es-SV"/>
        </w:rPr>
        <w:t xml:space="preserve">scuela y de </w:t>
      </w:r>
      <w:r>
        <w:rPr>
          <w:lang w:val="es-SV"/>
        </w:rPr>
        <w:t>a</w:t>
      </w:r>
      <w:r w:rsidRPr="001D3391">
        <w:rPr>
          <w:lang w:val="es-SV"/>
        </w:rPr>
        <w:t xml:space="preserve">ula a 30 </w:t>
      </w:r>
      <w:r>
        <w:rPr>
          <w:lang w:val="es-SV"/>
        </w:rPr>
        <w:t>e</w:t>
      </w:r>
      <w:r w:rsidRPr="001D3391">
        <w:rPr>
          <w:lang w:val="es-SV"/>
        </w:rPr>
        <w:t xml:space="preserve">scuelas de </w:t>
      </w:r>
      <w:r>
        <w:rPr>
          <w:lang w:val="es-SV"/>
        </w:rPr>
        <w:t>e</w:t>
      </w:r>
      <w:r w:rsidRPr="001D3391">
        <w:rPr>
          <w:lang w:val="es-SV"/>
        </w:rPr>
        <w:t xml:space="preserve">ducación </w:t>
      </w:r>
      <w:r>
        <w:rPr>
          <w:lang w:val="es-SV"/>
        </w:rPr>
        <w:t>e</w:t>
      </w:r>
      <w:r w:rsidRPr="001D3391">
        <w:rPr>
          <w:lang w:val="es-SV"/>
        </w:rPr>
        <w:t xml:space="preserve">special y cinco </w:t>
      </w:r>
      <w:r>
        <w:rPr>
          <w:lang w:val="es-SV"/>
        </w:rPr>
        <w:t>e</w:t>
      </w:r>
      <w:r w:rsidRPr="001D3391">
        <w:rPr>
          <w:lang w:val="es-SV"/>
        </w:rPr>
        <w:t>scuelas de sordos; la dotación de material básico especializado a 152 estudiantes ciegos atendidos en las diferentes modalidades del sistema; la dotación de m</w:t>
      </w:r>
      <w:r>
        <w:rPr>
          <w:lang w:val="es-SV"/>
        </w:rPr>
        <w:t>á</w:t>
      </w:r>
      <w:r w:rsidRPr="001D3391">
        <w:rPr>
          <w:lang w:val="es-SV"/>
        </w:rPr>
        <w:t xml:space="preserve">quinas Perkins para ciegos a </w:t>
      </w:r>
      <w:r>
        <w:rPr>
          <w:lang w:val="es-SV"/>
        </w:rPr>
        <w:t>diez c</w:t>
      </w:r>
      <w:r w:rsidRPr="001D3391">
        <w:rPr>
          <w:lang w:val="es-SV"/>
        </w:rPr>
        <w:t xml:space="preserve">entros educativos rurales; y la provisión de ofertas educativas flexibles para garantizar el acceso a estudiantes con discapacidad auditiva y ciegos como círculos de alfabetización para sordos y ciegos; educación a distancia y exámenes de suficiencia. </w:t>
      </w:r>
    </w:p>
    <w:p w:rsidR="00B40F21" w:rsidRPr="001D3391" w:rsidRDefault="00B40F21" w:rsidP="00AB542B">
      <w:pPr>
        <w:keepLines/>
        <w:spacing w:after="240"/>
        <w:rPr>
          <w:lang w:val="es-SV"/>
        </w:rPr>
      </w:pPr>
      <w:r>
        <w:rPr>
          <w:lang w:val="es-SV"/>
        </w:rPr>
        <w:t>158.</w:t>
      </w:r>
      <w:r>
        <w:rPr>
          <w:lang w:val="es-SV"/>
        </w:rPr>
        <w:tab/>
      </w:r>
      <w:r w:rsidRPr="001D3391">
        <w:rPr>
          <w:lang w:val="es-SV"/>
        </w:rPr>
        <w:t xml:space="preserve">En el diseño de la Política y Normativa de Atención a Necesidades Educativas Especiales se han considerado cuatro líneas estratégicas: </w:t>
      </w:r>
      <w:r>
        <w:rPr>
          <w:lang w:val="es-SV"/>
        </w:rPr>
        <w:t xml:space="preserve"> o</w:t>
      </w:r>
      <w:r w:rsidRPr="001D3391">
        <w:rPr>
          <w:lang w:val="es-SV"/>
        </w:rPr>
        <w:t xml:space="preserve">rganización administrativa, oferta de servicios educativos, profesionalización en la atención a las necesidades educativas especiales, y participación y sensibilización. </w:t>
      </w:r>
      <w:r>
        <w:rPr>
          <w:lang w:val="es-SV"/>
        </w:rPr>
        <w:t xml:space="preserve"> </w:t>
      </w:r>
      <w:r w:rsidRPr="001D3391">
        <w:rPr>
          <w:lang w:val="es-SV"/>
        </w:rPr>
        <w:t xml:space="preserve">Las mencionadas líneas estratégicas buscan vitalizar al sistema educativo nacional en cuanto a determinar responsabilidades a nivel central, departamental y local; diversificar la oferta de servicios educativos; promover la preparación continúa de los profesionales involucrados, y orientar, promover y divulgar el proceso de escolarización de las y los estudiantes con discapacidad. </w:t>
      </w:r>
      <w:r>
        <w:rPr>
          <w:lang w:val="es-SV"/>
        </w:rPr>
        <w:t xml:space="preserve"> </w:t>
      </w:r>
      <w:r w:rsidRPr="001D3391">
        <w:rPr>
          <w:lang w:val="es-SV"/>
        </w:rPr>
        <w:t>Debe destacarse la importancia del protagonismo de los centros escolares regulares y el papel orientador de la escuela de educación especial.</w:t>
      </w:r>
    </w:p>
    <w:p w:rsidR="00B40F21" w:rsidRPr="001D3391" w:rsidRDefault="00B40F21" w:rsidP="00B40F21">
      <w:pPr>
        <w:spacing w:after="240"/>
        <w:rPr>
          <w:lang w:val="es-SV"/>
        </w:rPr>
      </w:pPr>
      <w:r>
        <w:rPr>
          <w:lang w:val="es-SV"/>
        </w:rPr>
        <w:t>159.</w:t>
      </w:r>
      <w:r>
        <w:rPr>
          <w:lang w:val="es-SV"/>
        </w:rPr>
        <w:tab/>
      </w:r>
      <w:r w:rsidRPr="001D3391">
        <w:rPr>
          <w:lang w:val="es-SV"/>
        </w:rPr>
        <w:t xml:space="preserve">En función de ampliar el marco de acción para la atención educativa de las y los estudiantes con discapacidad desde el nivel central, se rediseñó la estructura de la Unidad de Educación Especial del MINED. </w:t>
      </w:r>
      <w:r>
        <w:rPr>
          <w:lang w:val="es-SV"/>
        </w:rPr>
        <w:t xml:space="preserve"> </w:t>
      </w:r>
      <w:r w:rsidRPr="001D3391">
        <w:rPr>
          <w:lang w:val="es-SV"/>
        </w:rPr>
        <w:t xml:space="preserve">En este nuevo contexto se crea la Jefatura de Atención a las Necesidades Educativas Especiales con dos niveles de coordinación: </w:t>
      </w:r>
      <w:r>
        <w:rPr>
          <w:lang w:val="es-SV"/>
        </w:rPr>
        <w:t xml:space="preserve"> a</w:t>
      </w:r>
      <w:r w:rsidRPr="001D3391">
        <w:rPr>
          <w:lang w:val="es-SV"/>
        </w:rPr>
        <w:t xml:space="preserve">poyo a estudiantes y orientaciones y recursos para la diversidad. </w:t>
      </w:r>
      <w:r>
        <w:rPr>
          <w:lang w:val="es-SV"/>
        </w:rPr>
        <w:t xml:space="preserve"> </w:t>
      </w:r>
      <w:r w:rsidRPr="001D3391">
        <w:rPr>
          <w:lang w:val="es-SV"/>
        </w:rPr>
        <w:t>Ambas coordinaciones dirigen su esfuerzo hacia la permeabilidad del sistema educativo entero acerca del enfoque de atención a la diversidad.</w:t>
      </w:r>
    </w:p>
    <w:p w:rsidR="00B40F21" w:rsidRPr="001D3391" w:rsidRDefault="00B40F21" w:rsidP="00B40F21">
      <w:pPr>
        <w:spacing w:after="240"/>
        <w:rPr>
          <w:lang w:val="es-SV"/>
        </w:rPr>
      </w:pPr>
      <w:r>
        <w:rPr>
          <w:lang w:val="es-SV"/>
        </w:rPr>
        <w:t>160.</w:t>
      </w:r>
      <w:r>
        <w:rPr>
          <w:lang w:val="es-SV"/>
        </w:rPr>
        <w:tab/>
      </w:r>
      <w:r w:rsidRPr="001D3391">
        <w:rPr>
          <w:lang w:val="es-SV"/>
        </w:rPr>
        <w:t xml:space="preserve">En detalle, la Coordinación de Apoyo a Estudiantes es la instancia responsable de diseñar, implementar y proveer recursos de apoyo curricular y pedagógico especializado, que garanticen el acceso al currículo a estudiantes con necesidades educativas especiales con o sin discapacidad o aptitudes sobresalientes en sistema educativo regular. </w:t>
      </w:r>
      <w:r>
        <w:rPr>
          <w:lang w:val="es-SV"/>
        </w:rPr>
        <w:t xml:space="preserve"> </w:t>
      </w:r>
      <w:r w:rsidRPr="001D3391">
        <w:rPr>
          <w:lang w:val="es-SV"/>
        </w:rPr>
        <w:t xml:space="preserve">Por su parte, la Coordinación de Orientación y Recursos para la Diversidad es responsable de diseñar estrategias y recursos educativos que orienten a docentes, sobre las respuestas educativas para atención a la diversidad y a padres y madres de familia en procesos de prevención y evaluación de estudiantes. </w:t>
      </w:r>
      <w:r>
        <w:rPr>
          <w:lang w:val="es-SV"/>
        </w:rPr>
        <w:t xml:space="preserve"> </w:t>
      </w:r>
      <w:r w:rsidRPr="001D3391">
        <w:rPr>
          <w:lang w:val="es-SV"/>
        </w:rPr>
        <w:t xml:space="preserve">Los datos preliminares obtenidos del Censo </w:t>
      </w:r>
      <w:r>
        <w:rPr>
          <w:lang w:val="es-SV"/>
        </w:rPr>
        <w:t>m</w:t>
      </w:r>
      <w:r w:rsidRPr="001D3391">
        <w:rPr>
          <w:lang w:val="es-SV"/>
        </w:rPr>
        <w:t>atricular 2006</w:t>
      </w:r>
      <w:r>
        <w:rPr>
          <w:lang w:val="es-SV"/>
        </w:rPr>
        <w:t>,</w:t>
      </w:r>
      <w:r w:rsidRPr="001D3391">
        <w:rPr>
          <w:lang w:val="es-SV"/>
        </w:rPr>
        <w:t xml:space="preserve"> reflejan la cantidad de más de 12.000 niñas y niños con discapacidad en las diferentes modalidades que el sistema ofrece: </w:t>
      </w:r>
      <w:r>
        <w:rPr>
          <w:lang w:val="es-SV"/>
        </w:rPr>
        <w:t xml:space="preserve"> E</w:t>
      </w:r>
      <w:r w:rsidRPr="001D3391">
        <w:rPr>
          <w:lang w:val="es-SV"/>
        </w:rPr>
        <w:t>scuelas de Educación Especial, Escuelas regulares, Círculos de Alfabetización para sordos y Ciegos, Educación a Distancia, a quienes se les está brindando atención y apoyo en los centros escolares de educación regular donde se encuentran.</w:t>
      </w:r>
    </w:p>
    <w:p w:rsidR="00B40F21" w:rsidRPr="001D3391" w:rsidRDefault="00B40F21" w:rsidP="00B40F21">
      <w:pPr>
        <w:spacing w:after="240"/>
        <w:rPr>
          <w:lang w:val="es-SV"/>
        </w:rPr>
      </w:pPr>
      <w:r>
        <w:rPr>
          <w:lang w:val="es-SV"/>
        </w:rPr>
        <w:t>161.</w:t>
      </w:r>
      <w:r>
        <w:rPr>
          <w:lang w:val="es-SV"/>
        </w:rPr>
        <w:tab/>
      </w:r>
      <w:r w:rsidRPr="001D3391">
        <w:rPr>
          <w:lang w:val="es-SV"/>
        </w:rPr>
        <w:t xml:space="preserve">En el área de formación docente, en el marco de la política educativa </w:t>
      </w:r>
      <w:r>
        <w:rPr>
          <w:lang w:val="es-SV"/>
        </w:rPr>
        <w:t>"</w:t>
      </w:r>
      <w:r w:rsidRPr="001D3391">
        <w:rPr>
          <w:lang w:val="es-SV"/>
        </w:rPr>
        <w:t>Docentes Competentes y Motivados</w:t>
      </w:r>
      <w:r>
        <w:rPr>
          <w:lang w:val="es-SV"/>
        </w:rPr>
        <w:t>"</w:t>
      </w:r>
      <w:r w:rsidRPr="001D3391">
        <w:rPr>
          <w:lang w:val="es-SV"/>
        </w:rPr>
        <w:t xml:space="preserve"> de la Jefatura de Desarrollo Profesional Docente del Ministerio de Educación, se están desarrollando cuatro cursos de especialización en las áreas de discapacidad intelectual, discapacidad auditiva, problemas en el aprendizaje y problemas emocionales para el nivel de educación básica. </w:t>
      </w:r>
      <w:r>
        <w:rPr>
          <w:lang w:val="es-SV"/>
        </w:rPr>
        <w:t xml:space="preserve"> </w:t>
      </w:r>
      <w:r w:rsidRPr="001D3391">
        <w:rPr>
          <w:lang w:val="es-SV"/>
        </w:rPr>
        <w:t>Además, se está participando en la revisión de los módulos de lenguaje y matemática dirigidos a la red de instituciones del Programa Comprendo, con la finalidad de velar por la incorporación del enfoque de atención a la diversidad en los mismos.</w:t>
      </w:r>
    </w:p>
    <w:p w:rsidR="00B40F21" w:rsidRPr="001D3391" w:rsidRDefault="00B40F21" w:rsidP="00B40F21">
      <w:pPr>
        <w:spacing w:after="240"/>
        <w:rPr>
          <w:lang w:val="es-SV"/>
        </w:rPr>
      </w:pPr>
      <w:r>
        <w:rPr>
          <w:lang w:val="es-SV"/>
        </w:rPr>
        <w:t>162.</w:t>
      </w:r>
      <w:r>
        <w:rPr>
          <w:lang w:val="es-SV"/>
        </w:rPr>
        <w:tab/>
      </w:r>
      <w:r w:rsidRPr="001D3391">
        <w:rPr>
          <w:lang w:val="es-SV"/>
        </w:rPr>
        <w:t xml:space="preserve">Se encuentra en una etapa muy avanzada el rediseño de instrumentos normativos para las diferentes áreas de atención a niñas y niños con discapacidad. </w:t>
      </w:r>
      <w:r>
        <w:rPr>
          <w:lang w:val="es-SV"/>
        </w:rPr>
        <w:t xml:space="preserve"> </w:t>
      </w:r>
      <w:r w:rsidRPr="001D3391">
        <w:rPr>
          <w:lang w:val="es-SV"/>
        </w:rPr>
        <w:t xml:space="preserve">Los instrumentos -denominados todos como Manual- en proceso de actualización son: </w:t>
      </w:r>
      <w:r>
        <w:rPr>
          <w:lang w:val="es-SV"/>
        </w:rPr>
        <w:t xml:space="preserve"> </w:t>
      </w:r>
      <w:r w:rsidRPr="001D3391">
        <w:rPr>
          <w:lang w:val="es-SV"/>
        </w:rPr>
        <w:t>Servicio psicológico educativo, servicios para sordos, aula de apoyo educativo y escuela de educación especial.</w:t>
      </w:r>
    </w:p>
    <w:p w:rsidR="00B40F21" w:rsidRPr="001D3391" w:rsidRDefault="00B40F21" w:rsidP="00B40F21">
      <w:pPr>
        <w:spacing w:after="240"/>
        <w:rPr>
          <w:lang w:val="es-SV"/>
        </w:rPr>
      </w:pPr>
      <w:r>
        <w:rPr>
          <w:lang w:val="es-SV"/>
        </w:rPr>
        <w:t>163.</w:t>
      </w:r>
      <w:r>
        <w:rPr>
          <w:lang w:val="es-SV"/>
        </w:rPr>
        <w:tab/>
      </w:r>
      <w:r w:rsidRPr="001D3391">
        <w:rPr>
          <w:lang w:val="es-SV"/>
        </w:rPr>
        <w:t>Todas las acciones anteriormente descritas están contempladas dentro del Programa Presidencial Todos Iguales, que a su vez es un componente del Plan Nacional de Educación</w:t>
      </w:r>
      <w:r>
        <w:rPr>
          <w:lang w:val="es-SV"/>
        </w:rPr>
        <w:t> </w:t>
      </w:r>
      <w:r w:rsidRPr="001D3391">
        <w:rPr>
          <w:lang w:val="es-SV"/>
        </w:rPr>
        <w:t>2021, por medio del cual se garantiza la educación a estudiantes con necesidades educativas especiales, asociados o no a discapacidad.</w:t>
      </w:r>
    </w:p>
    <w:p w:rsidR="00B40F21" w:rsidRPr="001D3391" w:rsidRDefault="00B40F21" w:rsidP="00B40F21">
      <w:pPr>
        <w:spacing w:after="240"/>
        <w:jc w:val="center"/>
        <w:rPr>
          <w:b/>
          <w:lang w:val="es-SV"/>
        </w:rPr>
      </w:pPr>
      <w:r w:rsidRPr="001D3391">
        <w:rPr>
          <w:b/>
          <w:lang w:val="es-SV"/>
        </w:rPr>
        <w:t xml:space="preserve">C. </w:t>
      </w:r>
      <w:r>
        <w:rPr>
          <w:b/>
          <w:lang w:val="es-SV"/>
        </w:rPr>
        <w:t xml:space="preserve"> </w:t>
      </w:r>
      <w:r w:rsidRPr="001D3391">
        <w:rPr>
          <w:b/>
          <w:lang w:val="es-SV"/>
        </w:rPr>
        <w:t>La salud y los servicios sanitarios</w:t>
      </w:r>
    </w:p>
    <w:p w:rsidR="00B40F21" w:rsidRPr="001D3391" w:rsidRDefault="00B40F21" w:rsidP="00B40F21">
      <w:pPr>
        <w:spacing w:after="240"/>
        <w:rPr>
          <w:lang w:val="es-SV"/>
        </w:rPr>
      </w:pPr>
      <w:r>
        <w:rPr>
          <w:lang w:val="es-SV"/>
        </w:rPr>
        <w:t>164.</w:t>
      </w:r>
      <w:r>
        <w:rPr>
          <w:lang w:val="es-SV"/>
        </w:rPr>
        <w:tab/>
      </w:r>
      <w:r w:rsidRPr="001D3391">
        <w:rPr>
          <w:lang w:val="es-SV"/>
        </w:rPr>
        <w:t>Por otra parte, la atención sanitaria a los niños y niñas continúa siendo prioridad para el Estado de El Salvador y continúa destinándose fondos significativos para su atención, como se muestra en el siguiente cuadro.</w:t>
      </w:r>
    </w:p>
    <w:p w:rsidR="00B40F21" w:rsidRDefault="00B40F21" w:rsidP="00B40F21">
      <w:pPr>
        <w:keepNext/>
        <w:keepLines/>
        <w:spacing w:after="240"/>
        <w:jc w:val="center"/>
        <w:rPr>
          <w:b/>
          <w:bCs/>
          <w:lang w:val="es-SV"/>
        </w:rPr>
      </w:pPr>
      <w:r w:rsidRPr="001D3391">
        <w:rPr>
          <w:b/>
          <w:bCs/>
          <w:lang w:val="es-SV"/>
        </w:rPr>
        <w:t>Cuadro 49</w:t>
      </w:r>
    </w:p>
    <w:p w:rsidR="00B40F21" w:rsidRDefault="00B40F21" w:rsidP="00B40F21">
      <w:pPr>
        <w:keepNext/>
        <w:keepLines/>
        <w:spacing w:after="240"/>
        <w:jc w:val="center"/>
        <w:rPr>
          <w:b/>
          <w:bCs/>
          <w:lang w:val="es-SV"/>
        </w:rPr>
      </w:pPr>
      <w:r>
        <w:rPr>
          <w:b/>
          <w:bCs/>
          <w:lang w:val="es-SV"/>
        </w:rPr>
        <w:t>Dirección de planificación de servicios de salud</w:t>
      </w:r>
    </w:p>
    <w:p w:rsidR="00B40F21" w:rsidRDefault="00B40F21" w:rsidP="00B40F21">
      <w:pPr>
        <w:keepNext/>
        <w:keepLines/>
        <w:spacing w:after="240"/>
        <w:jc w:val="center"/>
        <w:rPr>
          <w:b/>
          <w:bCs/>
          <w:lang w:val="es-SV"/>
        </w:rPr>
      </w:pPr>
      <w:r>
        <w:rPr>
          <w:b/>
          <w:bCs/>
          <w:lang w:val="es-SV"/>
        </w:rPr>
        <w:t>Unidad de información de salud</w:t>
      </w:r>
    </w:p>
    <w:p w:rsidR="00B40F21" w:rsidRDefault="00B40F21" w:rsidP="00B40F21">
      <w:pPr>
        <w:spacing w:after="240"/>
        <w:jc w:val="center"/>
        <w:rPr>
          <w:b/>
          <w:bCs/>
          <w:lang w:val="es-SV"/>
        </w:rPr>
      </w:pPr>
      <w:r>
        <w:rPr>
          <w:b/>
          <w:bCs/>
          <w:lang w:val="es-SV"/>
        </w:rPr>
        <w:t>Costos de atenciones infantiles, 2004-2006</w:t>
      </w:r>
    </w:p>
    <w:p w:rsidR="00B40F21" w:rsidRDefault="00B40F21" w:rsidP="00B40F21">
      <w:pPr>
        <w:spacing w:after="240"/>
        <w:jc w:val="center"/>
        <w:rPr>
          <w:bCs/>
          <w:lang w:val="es-SV"/>
        </w:rPr>
      </w:pPr>
      <w:r w:rsidRPr="0071444C">
        <w:rPr>
          <w:bCs/>
          <w:lang w:val="es-SV"/>
        </w:rPr>
        <w:t>(En dólares</w:t>
      </w:r>
      <w:r>
        <w:rPr>
          <w:bCs/>
          <w:lang w:val="es-SV"/>
        </w:rPr>
        <w:t xml:space="preserve"> de los EE.UU.</w:t>
      </w:r>
      <w:r w:rsidRPr="0071444C">
        <w:rPr>
          <w:bCs/>
          <w:lang w:val="es-SV"/>
        </w:rPr>
        <w:t>)</w:t>
      </w:r>
    </w:p>
    <w:tbl>
      <w:tblPr>
        <w:tblStyle w:val="TableGrid"/>
        <w:tblW w:w="0" w:type="auto"/>
        <w:tblLook w:val="01E0" w:firstRow="1" w:lastRow="1" w:firstColumn="1" w:lastColumn="1" w:noHBand="0" w:noVBand="0"/>
      </w:tblPr>
      <w:tblGrid>
        <w:gridCol w:w="529"/>
        <w:gridCol w:w="973"/>
        <w:gridCol w:w="755"/>
        <w:gridCol w:w="1024"/>
        <w:gridCol w:w="711"/>
        <w:gridCol w:w="1005"/>
        <w:gridCol w:w="976"/>
        <w:gridCol w:w="691"/>
        <w:gridCol w:w="1041"/>
        <w:gridCol w:w="1094"/>
        <w:gridCol w:w="691"/>
      </w:tblGrid>
      <w:tr w:rsidR="00B40F21" w:rsidRPr="00CA7198" w:rsidTr="00B40F21">
        <w:tc>
          <w:tcPr>
            <w:tcW w:w="530" w:type="dxa"/>
            <w:vMerge w:val="restart"/>
            <w:vAlign w:val="center"/>
          </w:tcPr>
          <w:p w:rsidR="00B40F21" w:rsidRPr="00CA7F9E" w:rsidRDefault="00B40F21" w:rsidP="00B40F21">
            <w:pPr>
              <w:jc w:val="center"/>
              <w:rPr>
                <w:b/>
                <w:bCs/>
                <w:sz w:val="16"/>
                <w:szCs w:val="16"/>
                <w:lang w:val="es-SV"/>
              </w:rPr>
            </w:pPr>
            <w:r w:rsidRPr="00CA7F9E">
              <w:rPr>
                <w:b/>
                <w:bCs/>
                <w:sz w:val="16"/>
                <w:szCs w:val="16"/>
                <w:lang w:val="es-SV"/>
              </w:rPr>
              <w:t>Año</w:t>
            </w:r>
          </w:p>
        </w:tc>
        <w:tc>
          <w:tcPr>
            <w:tcW w:w="3463" w:type="dxa"/>
            <w:gridSpan w:val="4"/>
            <w:vAlign w:val="center"/>
          </w:tcPr>
          <w:p w:rsidR="00B40F21" w:rsidRPr="00CA7F9E" w:rsidRDefault="00B40F21" w:rsidP="00B40F21">
            <w:pPr>
              <w:jc w:val="center"/>
              <w:rPr>
                <w:b/>
                <w:bCs/>
                <w:sz w:val="16"/>
                <w:szCs w:val="16"/>
                <w:lang w:val="es-SV"/>
              </w:rPr>
            </w:pPr>
            <w:r w:rsidRPr="00CA7F9E">
              <w:rPr>
                <w:b/>
                <w:bCs/>
                <w:sz w:val="16"/>
                <w:szCs w:val="16"/>
                <w:lang w:val="es-SV"/>
              </w:rPr>
              <w:t>Costos de atención infantil a nivel hospitalario</w:t>
            </w:r>
          </w:p>
        </w:tc>
        <w:tc>
          <w:tcPr>
            <w:tcW w:w="5498" w:type="dxa"/>
            <w:gridSpan w:val="6"/>
            <w:vAlign w:val="center"/>
          </w:tcPr>
          <w:p w:rsidR="00B40F21" w:rsidRPr="00CA7F9E" w:rsidRDefault="00B40F21" w:rsidP="00B40F21">
            <w:pPr>
              <w:jc w:val="center"/>
              <w:rPr>
                <w:b/>
                <w:bCs/>
                <w:sz w:val="16"/>
                <w:szCs w:val="16"/>
                <w:lang w:val="es-SV"/>
              </w:rPr>
            </w:pPr>
            <w:r w:rsidRPr="00CA7F9E">
              <w:rPr>
                <w:b/>
                <w:bCs/>
                <w:sz w:val="16"/>
                <w:szCs w:val="16"/>
                <w:lang w:val="es-SV"/>
              </w:rPr>
              <w:t xml:space="preserve">Costos de atención infantil de </w:t>
            </w:r>
            <w:r>
              <w:rPr>
                <w:b/>
                <w:bCs/>
                <w:sz w:val="16"/>
                <w:szCs w:val="16"/>
                <w:lang w:val="es-SV"/>
              </w:rPr>
              <w:t>p</w:t>
            </w:r>
            <w:r w:rsidRPr="00CA7F9E">
              <w:rPr>
                <w:b/>
                <w:bCs/>
                <w:sz w:val="16"/>
                <w:szCs w:val="16"/>
                <w:lang w:val="es-SV"/>
              </w:rPr>
              <w:t>rimer nivel de atención</w:t>
            </w:r>
          </w:p>
        </w:tc>
      </w:tr>
      <w:tr w:rsidR="00B40F21" w:rsidRPr="00CA7198" w:rsidTr="00B40F21">
        <w:tc>
          <w:tcPr>
            <w:tcW w:w="530" w:type="dxa"/>
            <w:vMerge/>
            <w:vAlign w:val="center"/>
          </w:tcPr>
          <w:p w:rsidR="00B40F21" w:rsidRPr="00CA7F9E" w:rsidRDefault="00B40F21" w:rsidP="00B40F21">
            <w:pPr>
              <w:jc w:val="center"/>
              <w:rPr>
                <w:b/>
                <w:bCs/>
                <w:sz w:val="16"/>
                <w:szCs w:val="16"/>
                <w:lang w:val="es-SV"/>
              </w:rPr>
            </w:pPr>
          </w:p>
        </w:tc>
        <w:tc>
          <w:tcPr>
            <w:tcW w:w="1728" w:type="dxa"/>
            <w:gridSpan w:val="2"/>
            <w:vAlign w:val="center"/>
          </w:tcPr>
          <w:p w:rsidR="00B40F21" w:rsidRPr="00CA7F9E" w:rsidRDefault="00B40F21" w:rsidP="00B40F21">
            <w:pPr>
              <w:jc w:val="center"/>
              <w:rPr>
                <w:b/>
                <w:bCs/>
                <w:sz w:val="16"/>
                <w:szCs w:val="16"/>
                <w:lang w:val="es-SV"/>
              </w:rPr>
            </w:pPr>
            <w:r w:rsidRPr="00CA7F9E">
              <w:rPr>
                <w:b/>
                <w:bCs/>
                <w:sz w:val="16"/>
                <w:szCs w:val="16"/>
                <w:lang w:val="es-SV"/>
              </w:rPr>
              <w:t>Control infantil</w:t>
            </w:r>
          </w:p>
        </w:tc>
        <w:tc>
          <w:tcPr>
            <w:tcW w:w="1735" w:type="dxa"/>
            <w:gridSpan w:val="2"/>
            <w:vAlign w:val="center"/>
          </w:tcPr>
          <w:p w:rsidR="00B40F21" w:rsidRPr="00CA7F9E" w:rsidRDefault="00B40F21" w:rsidP="00B40F21">
            <w:pPr>
              <w:jc w:val="center"/>
              <w:rPr>
                <w:b/>
                <w:bCs/>
                <w:sz w:val="16"/>
                <w:szCs w:val="16"/>
                <w:lang w:val="es-SV"/>
              </w:rPr>
            </w:pPr>
            <w:r w:rsidRPr="00CA7F9E">
              <w:rPr>
                <w:b/>
                <w:bCs/>
                <w:sz w:val="16"/>
                <w:szCs w:val="16"/>
                <w:lang w:val="es-SV"/>
              </w:rPr>
              <w:t>Morbilidad infantil</w:t>
            </w:r>
          </w:p>
        </w:tc>
        <w:tc>
          <w:tcPr>
            <w:tcW w:w="2672" w:type="dxa"/>
            <w:gridSpan w:val="3"/>
            <w:vAlign w:val="center"/>
          </w:tcPr>
          <w:p w:rsidR="00B40F21" w:rsidRPr="00CA7F9E" w:rsidRDefault="00B40F21" w:rsidP="00B40F21">
            <w:pPr>
              <w:jc w:val="center"/>
              <w:rPr>
                <w:b/>
                <w:bCs/>
                <w:sz w:val="16"/>
                <w:szCs w:val="16"/>
                <w:lang w:val="es-SV"/>
              </w:rPr>
            </w:pPr>
            <w:r w:rsidRPr="00CA7F9E">
              <w:rPr>
                <w:b/>
                <w:bCs/>
                <w:sz w:val="16"/>
                <w:szCs w:val="16"/>
                <w:lang w:val="es-SV"/>
              </w:rPr>
              <w:t>Control infantil</w:t>
            </w:r>
          </w:p>
        </w:tc>
        <w:tc>
          <w:tcPr>
            <w:tcW w:w="2826" w:type="dxa"/>
            <w:gridSpan w:val="3"/>
            <w:vAlign w:val="center"/>
          </w:tcPr>
          <w:p w:rsidR="00B40F21" w:rsidRPr="00CA7F9E" w:rsidRDefault="00B40F21" w:rsidP="00B40F21">
            <w:pPr>
              <w:jc w:val="center"/>
              <w:rPr>
                <w:b/>
                <w:bCs/>
                <w:sz w:val="16"/>
                <w:szCs w:val="16"/>
                <w:lang w:val="es-SV"/>
              </w:rPr>
            </w:pPr>
            <w:r w:rsidRPr="00CA7F9E">
              <w:rPr>
                <w:b/>
                <w:bCs/>
                <w:sz w:val="16"/>
                <w:szCs w:val="16"/>
                <w:lang w:val="es-SV"/>
              </w:rPr>
              <w:t>Morbilidad infantil</w:t>
            </w:r>
          </w:p>
        </w:tc>
      </w:tr>
      <w:tr w:rsidR="00B40F21" w:rsidRPr="00CA7198" w:rsidTr="00B40F21">
        <w:tc>
          <w:tcPr>
            <w:tcW w:w="530" w:type="dxa"/>
            <w:vMerge/>
            <w:vAlign w:val="center"/>
          </w:tcPr>
          <w:p w:rsidR="00B40F21" w:rsidRPr="00CA7F9E" w:rsidRDefault="00B40F21" w:rsidP="00B40F21">
            <w:pPr>
              <w:jc w:val="center"/>
              <w:rPr>
                <w:b/>
                <w:bCs/>
                <w:sz w:val="16"/>
                <w:szCs w:val="16"/>
                <w:lang w:val="es-SV"/>
              </w:rPr>
            </w:pPr>
          </w:p>
        </w:tc>
        <w:tc>
          <w:tcPr>
            <w:tcW w:w="973" w:type="dxa"/>
            <w:vAlign w:val="center"/>
          </w:tcPr>
          <w:p w:rsidR="00B40F21" w:rsidRPr="00CA7F9E" w:rsidRDefault="00B40F21" w:rsidP="00B40F21">
            <w:pPr>
              <w:jc w:val="center"/>
              <w:rPr>
                <w:b/>
                <w:bCs/>
                <w:sz w:val="16"/>
                <w:szCs w:val="16"/>
                <w:lang w:val="es-SV"/>
              </w:rPr>
            </w:pPr>
            <w:r w:rsidRPr="00CA7F9E">
              <w:rPr>
                <w:b/>
                <w:bCs/>
                <w:sz w:val="16"/>
                <w:szCs w:val="16"/>
                <w:lang w:val="es-SV"/>
              </w:rPr>
              <w:t>Producción</w:t>
            </w:r>
          </w:p>
        </w:tc>
        <w:tc>
          <w:tcPr>
            <w:tcW w:w="755" w:type="dxa"/>
            <w:vAlign w:val="center"/>
          </w:tcPr>
          <w:p w:rsidR="00B40F21" w:rsidRPr="00CA7F9E" w:rsidRDefault="00B40F21" w:rsidP="00B40F21">
            <w:pPr>
              <w:jc w:val="center"/>
              <w:rPr>
                <w:b/>
                <w:bCs/>
                <w:sz w:val="16"/>
                <w:szCs w:val="16"/>
                <w:lang w:val="es-SV"/>
              </w:rPr>
            </w:pPr>
            <w:r w:rsidRPr="00CA7F9E">
              <w:rPr>
                <w:b/>
                <w:bCs/>
                <w:sz w:val="16"/>
                <w:szCs w:val="16"/>
                <w:lang w:val="es-SV"/>
              </w:rPr>
              <w:t>Costo unitario</w:t>
            </w:r>
          </w:p>
        </w:tc>
        <w:tc>
          <w:tcPr>
            <w:tcW w:w="1024" w:type="dxa"/>
            <w:vAlign w:val="center"/>
          </w:tcPr>
          <w:p w:rsidR="00B40F21" w:rsidRPr="00CA7F9E" w:rsidRDefault="00B40F21" w:rsidP="00B40F21">
            <w:pPr>
              <w:jc w:val="center"/>
              <w:rPr>
                <w:b/>
                <w:bCs/>
                <w:sz w:val="16"/>
                <w:szCs w:val="16"/>
                <w:lang w:val="es-SV"/>
              </w:rPr>
            </w:pPr>
            <w:r w:rsidRPr="00CA7F9E">
              <w:rPr>
                <w:b/>
                <w:bCs/>
                <w:sz w:val="16"/>
                <w:szCs w:val="16"/>
                <w:lang w:val="es-SV"/>
              </w:rPr>
              <w:t>Producción</w:t>
            </w:r>
          </w:p>
        </w:tc>
        <w:tc>
          <w:tcPr>
            <w:tcW w:w="711" w:type="dxa"/>
            <w:vAlign w:val="center"/>
          </w:tcPr>
          <w:p w:rsidR="00B40F21" w:rsidRPr="00CA7F9E" w:rsidRDefault="00B40F21" w:rsidP="00B40F21">
            <w:pPr>
              <w:jc w:val="center"/>
              <w:rPr>
                <w:b/>
                <w:bCs/>
                <w:sz w:val="16"/>
                <w:szCs w:val="16"/>
                <w:lang w:val="es-SV"/>
              </w:rPr>
            </w:pPr>
            <w:r w:rsidRPr="00CA7F9E">
              <w:rPr>
                <w:b/>
                <w:bCs/>
                <w:sz w:val="16"/>
                <w:szCs w:val="16"/>
                <w:lang w:val="es-SV"/>
              </w:rPr>
              <w:t>Costo unitario</w:t>
            </w:r>
          </w:p>
        </w:tc>
        <w:tc>
          <w:tcPr>
            <w:tcW w:w="1005" w:type="dxa"/>
            <w:vAlign w:val="center"/>
          </w:tcPr>
          <w:p w:rsidR="00B40F21" w:rsidRPr="00CA7F9E" w:rsidRDefault="00B40F21" w:rsidP="00B40F21">
            <w:pPr>
              <w:jc w:val="center"/>
              <w:rPr>
                <w:b/>
                <w:bCs/>
                <w:sz w:val="16"/>
                <w:szCs w:val="16"/>
                <w:lang w:val="es-SV"/>
              </w:rPr>
            </w:pPr>
            <w:r w:rsidRPr="00CA7F9E">
              <w:rPr>
                <w:b/>
                <w:bCs/>
                <w:sz w:val="16"/>
                <w:szCs w:val="16"/>
                <w:lang w:val="es-SV"/>
              </w:rPr>
              <w:t>Producción</w:t>
            </w:r>
          </w:p>
        </w:tc>
        <w:tc>
          <w:tcPr>
            <w:tcW w:w="976" w:type="dxa"/>
            <w:vAlign w:val="center"/>
          </w:tcPr>
          <w:p w:rsidR="00B40F21" w:rsidRPr="00CA7F9E" w:rsidRDefault="00B40F21" w:rsidP="00B40F21">
            <w:pPr>
              <w:jc w:val="center"/>
              <w:rPr>
                <w:b/>
                <w:bCs/>
                <w:sz w:val="16"/>
                <w:szCs w:val="16"/>
                <w:lang w:val="es-SV"/>
              </w:rPr>
            </w:pPr>
            <w:r w:rsidRPr="00CA7F9E">
              <w:rPr>
                <w:b/>
                <w:bCs/>
                <w:sz w:val="16"/>
                <w:szCs w:val="16"/>
                <w:lang w:val="es-SV"/>
              </w:rPr>
              <w:t>Costo total</w:t>
            </w:r>
          </w:p>
        </w:tc>
        <w:tc>
          <w:tcPr>
            <w:tcW w:w="691" w:type="dxa"/>
            <w:vAlign w:val="center"/>
          </w:tcPr>
          <w:p w:rsidR="00B40F21" w:rsidRPr="00CA7F9E" w:rsidRDefault="00B40F21" w:rsidP="00B40F21">
            <w:pPr>
              <w:jc w:val="center"/>
              <w:rPr>
                <w:b/>
                <w:bCs/>
                <w:sz w:val="16"/>
                <w:szCs w:val="16"/>
                <w:lang w:val="es-SV"/>
              </w:rPr>
            </w:pPr>
            <w:r w:rsidRPr="00CA7F9E">
              <w:rPr>
                <w:b/>
                <w:bCs/>
                <w:sz w:val="16"/>
                <w:szCs w:val="16"/>
                <w:lang w:val="es-SV"/>
              </w:rPr>
              <w:t>Costo unitario</w:t>
            </w:r>
          </w:p>
        </w:tc>
        <w:tc>
          <w:tcPr>
            <w:tcW w:w="1041" w:type="dxa"/>
            <w:vAlign w:val="center"/>
          </w:tcPr>
          <w:p w:rsidR="00B40F21" w:rsidRPr="00CA7F9E" w:rsidRDefault="00B40F21" w:rsidP="00B40F21">
            <w:pPr>
              <w:jc w:val="center"/>
              <w:rPr>
                <w:b/>
                <w:bCs/>
                <w:sz w:val="16"/>
                <w:szCs w:val="16"/>
                <w:lang w:val="es-SV"/>
              </w:rPr>
            </w:pPr>
            <w:r w:rsidRPr="00CA7F9E">
              <w:rPr>
                <w:b/>
                <w:bCs/>
                <w:sz w:val="16"/>
                <w:szCs w:val="16"/>
                <w:lang w:val="es-SV"/>
              </w:rPr>
              <w:t>Producción</w:t>
            </w:r>
          </w:p>
        </w:tc>
        <w:tc>
          <w:tcPr>
            <w:tcW w:w="1094" w:type="dxa"/>
            <w:vAlign w:val="center"/>
          </w:tcPr>
          <w:p w:rsidR="00B40F21" w:rsidRPr="00CA7F9E" w:rsidRDefault="00B40F21" w:rsidP="00B40F21">
            <w:pPr>
              <w:jc w:val="center"/>
              <w:rPr>
                <w:b/>
                <w:bCs/>
                <w:sz w:val="16"/>
                <w:szCs w:val="16"/>
                <w:lang w:val="es-SV"/>
              </w:rPr>
            </w:pPr>
            <w:r w:rsidRPr="00CA7F9E">
              <w:rPr>
                <w:b/>
                <w:bCs/>
                <w:sz w:val="16"/>
                <w:szCs w:val="16"/>
                <w:lang w:val="es-SV"/>
              </w:rPr>
              <w:t>Costo total</w:t>
            </w:r>
          </w:p>
        </w:tc>
        <w:tc>
          <w:tcPr>
            <w:tcW w:w="691" w:type="dxa"/>
            <w:vAlign w:val="center"/>
          </w:tcPr>
          <w:p w:rsidR="00B40F21" w:rsidRPr="00CA7F9E" w:rsidRDefault="00B40F21" w:rsidP="00B40F21">
            <w:pPr>
              <w:jc w:val="center"/>
              <w:rPr>
                <w:b/>
                <w:bCs/>
                <w:sz w:val="16"/>
                <w:szCs w:val="16"/>
                <w:lang w:val="es-SV"/>
              </w:rPr>
            </w:pPr>
            <w:r w:rsidRPr="00CA7F9E">
              <w:rPr>
                <w:b/>
                <w:bCs/>
                <w:sz w:val="16"/>
                <w:szCs w:val="16"/>
                <w:lang w:val="es-SV"/>
              </w:rPr>
              <w:t>Costo unitario</w:t>
            </w:r>
          </w:p>
        </w:tc>
      </w:tr>
      <w:tr w:rsidR="00B40F21" w:rsidRPr="00CA7198" w:rsidTr="00B40F21">
        <w:tc>
          <w:tcPr>
            <w:tcW w:w="530" w:type="dxa"/>
          </w:tcPr>
          <w:p w:rsidR="00B40F21" w:rsidRPr="00CA7198" w:rsidRDefault="00B40F21" w:rsidP="00B40F21">
            <w:pPr>
              <w:jc w:val="center"/>
              <w:rPr>
                <w:bCs/>
                <w:sz w:val="16"/>
                <w:szCs w:val="16"/>
                <w:lang w:val="es-SV"/>
              </w:rPr>
            </w:pPr>
            <w:r w:rsidRPr="00CA7198">
              <w:rPr>
                <w:bCs/>
                <w:sz w:val="16"/>
                <w:szCs w:val="16"/>
                <w:lang w:val="es-SV"/>
              </w:rPr>
              <w:t>2004</w:t>
            </w:r>
          </w:p>
        </w:tc>
        <w:tc>
          <w:tcPr>
            <w:tcW w:w="973" w:type="dxa"/>
          </w:tcPr>
          <w:p w:rsidR="00B40F21" w:rsidRPr="00CA7198" w:rsidRDefault="00B40F21" w:rsidP="00B40F21">
            <w:pPr>
              <w:jc w:val="center"/>
              <w:rPr>
                <w:bCs/>
                <w:sz w:val="16"/>
                <w:szCs w:val="16"/>
                <w:lang w:val="es-SV"/>
              </w:rPr>
            </w:pPr>
            <w:r w:rsidRPr="00CA7198">
              <w:rPr>
                <w:bCs/>
                <w:sz w:val="16"/>
                <w:szCs w:val="16"/>
                <w:lang w:val="es-SV"/>
              </w:rPr>
              <w:t>208.486</w:t>
            </w:r>
            <w:r>
              <w:rPr>
                <w:bCs/>
                <w:sz w:val="16"/>
                <w:szCs w:val="16"/>
                <w:lang w:val="es-SV"/>
              </w:rPr>
              <w:t>,00</w:t>
            </w:r>
          </w:p>
        </w:tc>
        <w:tc>
          <w:tcPr>
            <w:tcW w:w="755" w:type="dxa"/>
          </w:tcPr>
          <w:p w:rsidR="00B40F21" w:rsidRPr="00CA7198" w:rsidRDefault="00B40F21" w:rsidP="00B40F21">
            <w:pPr>
              <w:jc w:val="center"/>
              <w:rPr>
                <w:bCs/>
                <w:sz w:val="16"/>
                <w:szCs w:val="16"/>
                <w:lang w:val="es-SV"/>
              </w:rPr>
            </w:pPr>
            <w:r w:rsidRPr="00CA7198">
              <w:rPr>
                <w:bCs/>
                <w:sz w:val="16"/>
                <w:szCs w:val="16"/>
                <w:lang w:val="es-SV"/>
              </w:rPr>
              <w:t>14,80</w:t>
            </w:r>
          </w:p>
        </w:tc>
        <w:tc>
          <w:tcPr>
            <w:tcW w:w="1024" w:type="dxa"/>
          </w:tcPr>
          <w:p w:rsidR="00B40F21" w:rsidRPr="00CA7198" w:rsidRDefault="00B40F21" w:rsidP="00B40F21">
            <w:pPr>
              <w:jc w:val="center"/>
              <w:rPr>
                <w:bCs/>
                <w:sz w:val="16"/>
                <w:szCs w:val="16"/>
                <w:lang w:val="es-SV"/>
              </w:rPr>
            </w:pPr>
            <w:r w:rsidRPr="00CA7198">
              <w:rPr>
                <w:bCs/>
                <w:sz w:val="16"/>
                <w:szCs w:val="16"/>
                <w:lang w:val="es-SV"/>
              </w:rPr>
              <w:t>2.217.0</w:t>
            </w:r>
            <w:r>
              <w:rPr>
                <w:bCs/>
                <w:sz w:val="16"/>
                <w:szCs w:val="16"/>
                <w:lang w:val="es-SV"/>
              </w:rPr>
              <w:t>2</w:t>
            </w:r>
            <w:r w:rsidRPr="00CA7198">
              <w:rPr>
                <w:bCs/>
                <w:sz w:val="16"/>
                <w:szCs w:val="16"/>
                <w:lang w:val="es-SV"/>
              </w:rPr>
              <w:t>3</w:t>
            </w:r>
            <w:r>
              <w:rPr>
                <w:bCs/>
                <w:sz w:val="16"/>
                <w:szCs w:val="16"/>
                <w:lang w:val="es-SV"/>
              </w:rPr>
              <w:t>,00</w:t>
            </w:r>
          </w:p>
        </w:tc>
        <w:tc>
          <w:tcPr>
            <w:tcW w:w="711" w:type="dxa"/>
          </w:tcPr>
          <w:p w:rsidR="00B40F21" w:rsidRPr="00CA7198" w:rsidRDefault="00B40F21" w:rsidP="00B40F21">
            <w:pPr>
              <w:jc w:val="center"/>
              <w:rPr>
                <w:bCs/>
                <w:sz w:val="16"/>
                <w:szCs w:val="16"/>
                <w:lang w:val="es-SV"/>
              </w:rPr>
            </w:pPr>
            <w:r w:rsidRPr="00CA7198">
              <w:rPr>
                <w:bCs/>
                <w:sz w:val="16"/>
                <w:szCs w:val="16"/>
                <w:lang w:val="es-SV"/>
              </w:rPr>
              <w:t>15,40</w:t>
            </w:r>
          </w:p>
        </w:tc>
        <w:tc>
          <w:tcPr>
            <w:tcW w:w="1005" w:type="dxa"/>
          </w:tcPr>
          <w:p w:rsidR="00B40F21" w:rsidRPr="00CA7198" w:rsidRDefault="00B40F21" w:rsidP="00B40F21">
            <w:pPr>
              <w:jc w:val="center"/>
              <w:rPr>
                <w:bCs/>
                <w:sz w:val="16"/>
                <w:szCs w:val="16"/>
                <w:lang w:val="es-SV"/>
              </w:rPr>
            </w:pPr>
            <w:r w:rsidRPr="00CA7198">
              <w:rPr>
                <w:bCs/>
                <w:sz w:val="16"/>
                <w:szCs w:val="16"/>
                <w:lang w:val="es-SV"/>
              </w:rPr>
              <w:t>1.133.296,25</w:t>
            </w:r>
          </w:p>
        </w:tc>
        <w:tc>
          <w:tcPr>
            <w:tcW w:w="976" w:type="dxa"/>
          </w:tcPr>
          <w:p w:rsidR="00B40F21" w:rsidRPr="00CA7198" w:rsidRDefault="00B40F21" w:rsidP="00B40F21">
            <w:pPr>
              <w:jc w:val="center"/>
              <w:rPr>
                <w:bCs/>
                <w:sz w:val="16"/>
                <w:szCs w:val="16"/>
                <w:lang w:val="es-SV"/>
              </w:rPr>
            </w:pPr>
            <w:r w:rsidRPr="00CA7198">
              <w:rPr>
                <w:bCs/>
                <w:sz w:val="16"/>
                <w:szCs w:val="16"/>
                <w:lang w:val="es-SV"/>
              </w:rPr>
              <w:t>4.576.183,23</w:t>
            </w:r>
          </w:p>
        </w:tc>
        <w:tc>
          <w:tcPr>
            <w:tcW w:w="691" w:type="dxa"/>
          </w:tcPr>
          <w:p w:rsidR="00B40F21" w:rsidRPr="00CA7198" w:rsidRDefault="00B40F21" w:rsidP="00B40F21">
            <w:pPr>
              <w:jc w:val="center"/>
              <w:rPr>
                <w:bCs/>
                <w:sz w:val="16"/>
                <w:szCs w:val="16"/>
                <w:lang w:val="es-SV"/>
              </w:rPr>
            </w:pPr>
            <w:r w:rsidRPr="00CA7198">
              <w:rPr>
                <w:bCs/>
                <w:sz w:val="16"/>
                <w:szCs w:val="16"/>
                <w:lang w:val="es-SV"/>
              </w:rPr>
              <w:t>4,30</w:t>
            </w:r>
          </w:p>
        </w:tc>
        <w:tc>
          <w:tcPr>
            <w:tcW w:w="1041" w:type="dxa"/>
          </w:tcPr>
          <w:p w:rsidR="00B40F21" w:rsidRPr="00CA7198" w:rsidRDefault="00B40F21" w:rsidP="00B40F21">
            <w:pPr>
              <w:jc w:val="center"/>
              <w:rPr>
                <w:bCs/>
                <w:sz w:val="16"/>
                <w:szCs w:val="16"/>
                <w:lang w:val="es-SV"/>
              </w:rPr>
            </w:pPr>
            <w:r>
              <w:rPr>
                <w:bCs/>
                <w:sz w:val="16"/>
                <w:szCs w:val="16"/>
                <w:lang w:val="es-SV"/>
              </w:rPr>
              <w:t>2.080.574,36</w:t>
            </w:r>
          </w:p>
        </w:tc>
        <w:tc>
          <w:tcPr>
            <w:tcW w:w="1094" w:type="dxa"/>
          </w:tcPr>
          <w:p w:rsidR="00B40F21" w:rsidRPr="00CA7198" w:rsidRDefault="00B40F21" w:rsidP="00B40F21">
            <w:pPr>
              <w:tabs>
                <w:tab w:val="decimal" w:pos="758"/>
              </w:tabs>
              <w:rPr>
                <w:bCs/>
                <w:sz w:val="16"/>
                <w:szCs w:val="16"/>
                <w:lang w:val="es-SV"/>
              </w:rPr>
            </w:pPr>
            <w:r>
              <w:rPr>
                <w:bCs/>
                <w:sz w:val="16"/>
                <w:szCs w:val="16"/>
                <w:lang w:val="es-SV"/>
              </w:rPr>
              <w:t>9.709.485,21</w:t>
            </w:r>
          </w:p>
        </w:tc>
        <w:tc>
          <w:tcPr>
            <w:tcW w:w="691" w:type="dxa"/>
          </w:tcPr>
          <w:p w:rsidR="00B40F21" w:rsidRPr="00CA7198" w:rsidRDefault="00B40F21" w:rsidP="00B40F21">
            <w:pPr>
              <w:jc w:val="center"/>
              <w:rPr>
                <w:bCs/>
                <w:sz w:val="16"/>
                <w:szCs w:val="16"/>
                <w:lang w:val="es-SV"/>
              </w:rPr>
            </w:pPr>
            <w:r>
              <w:rPr>
                <w:bCs/>
                <w:sz w:val="16"/>
                <w:szCs w:val="16"/>
                <w:lang w:val="es-SV"/>
              </w:rPr>
              <w:t>4,64</w:t>
            </w:r>
          </w:p>
        </w:tc>
      </w:tr>
      <w:tr w:rsidR="00B40F21" w:rsidRPr="00CA7198" w:rsidTr="00B40F21">
        <w:tc>
          <w:tcPr>
            <w:tcW w:w="530" w:type="dxa"/>
          </w:tcPr>
          <w:p w:rsidR="00B40F21" w:rsidRPr="00CA7198" w:rsidRDefault="00B40F21" w:rsidP="00B40F21">
            <w:pPr>
              <w:jc w:val="center"/>
              <w:rPr>
                <w:bCs/>
                <w:sz w:val="16"/>
                <w:szCs w:val="16"/>
                <w:lang w:val="es-SV"/>
              </w:rPr>
            </w:pPr>
            <w:r w:rsidRPr="00CA7198">
              <w:rPr>
                <w:bCs/>
                <w:sz w:val="16"/>
                <w:szCs w:val="16"/>
                <w:lang w:val="es-SV"/>
              </w:rPr>
              <w:t>2005</w:t>
            </w:r>
          </w:p>
        </w:tc>
        <w:tc>
          <w:tcPr>
            <w:tcW w:w="973" w:type="dxa"/>
          </w:tcPr>
          <w:p w:rsidR="00B40F21" w:rsidRPr="00CA7198" w:rsidRDefault="00B40F21" w:rsidP="00B40F21">
            <w:pPr>
              <w:jc w:val="center"/>
              <w:rPr>
                <w:bCs/>
                <w:sz w:val="16"/>
                <w:szCs w:val="16"/>
                <w:lang w:val="es-SV"/>
              </w:rPr>
            </w:pPr>
            <w:r>
              <w:rPr>
                <w:bCs/>
                <w:sz w:val="16"/>
                <w:szCs w:val="16"/>
                <w:lang w:val="es-SV"/>
              </w:rPr>
              <w:t>155.627,00</w:t>
            </w:r>
          </w:p>
        </w:tc>
        <w:tc>
          <w:tcPr>
            <w:tcW w:w="755" w:type="dxa"/>
          </w:tcPr>
          <w:p w:rsidR="00B40F21" w:rsidRPr="00CA7198" w:rsidRDefault="00B40F21" w:rsidP="00B40F21">
            <w:pPr>
              <w:jc w:val="center"/>
              <w:rPr>
                <w:bCs/>
                <w:sz w:val="16"/>
                <w:szCs w:val="16"/>
                <w:lang w:val="es-SV"/>
              </w:rPr>
            </w:pPr>
            <w:r>
              <w:rPr>
                <w:bCs/>
                <w:sz w:val="16"/>
                <w:szCs w:val="16"/>
                <w:lang w:val="es-SV"/>
              </w:rPr>
              <w:t>14,56</w:t>
            </w:r>
          </w:p>
        </w:tc>
        <w:tc>
          <w:tcPr>
            <w:tcW w:w="1024" w:type="dxa"/>
          </w:tcPr>
          <w:p w:rsidR="00B40F21" w:rsidRPr="00CA7198" w:rsidRDefault="00B40F21" w:rsidP="00B40F21">
            <w:pPr>
              <w:jc w:val="center"/>
              <w:rPr>
                <w:bCs/>
                <w:sz w:val="16"/>
                <w:szCs w:val="16"/>
                <w:lang w:val="es-SV"/>
              </w:rPr>
            </w:pPr>
            <w:r>
              <w:rPr>
                <w:bCs/>
                <w:sz w:val="16"/>
                <w:szCs w:val="16"/>
                <w:lang w:val="es-SV"/>
              </w:rPr>
              <w:t>2.255.782,00</w:t>
            </w:r>
          </w:p>
        </w:tc>
        <w:tc>
          <w:tcPr>
            <w:tcW w:w="711" w:type="dxa"/>
          </w:tcPr>
          <w:p w:rsidR="00B40F21" w:rsidRPr="00CA7198" w:rsidRDefault="00B40F21" w:rsidP="00B40F21">
            <w:pPr>
              <w:jc w:val="center"/>
              <w:rPr>
                <w:bCs/>
                <w:sz w:val="16"/>
                <w:szCs w:val="16"/>
                <w:lang w:val="es-SV"/>
              </w:rPr>
            </w:pPr>
            <w:r>
              <w:rPr>
                <w:bCs/>
                <w:sz w:val="16"/>
                <w:szCs w:val="16"/>
                <w:lang w:val="es-SV"/>
              </w:rPr>
              <w:t>17,24</w:t>
            </w:r>
          </w:p>
        </w:tc>
        <w:tc>
          <w:tcPr>
            <w:tcW w:w="1005" w:type="dxa"/>
          </w:tcPr>
          <w:p w:rsidR="00B40F21" w:rsidRPr="00CA7198" w:rsidRDefault="00B40F21" w:rsidP="00B40F21">
            <w:pPr>
              <w:jc w:val="center"/>
              <w:rPr>
                <w:bCs/>
                <w:sz w:val="16"/>
                <w:szCs w:val="16"/>
                <w:lang w:val="es-SV"/>
              </w:rPr>
            </w:pPr>
            <w:r>
              <w:rPr>
                <w:bCs/>
                <w:sz w:val="16"/>
                <w:szCs w:val="16"/>
                <w:lang w:val="es-SV"/>
              </w:rPr>
              <w:t>1.064.602,14</w:t>
            </w:r>
          </w:p>
        </w:tc>
        <w:tc>
          <w:tcPr>
            <w:tcW w:w="976" w:type="dxa"/>
          </w:tcPr>
          <w:p w:rsidR="00B40F21" w:rsidRPr="00CA7198" w:rsidRDefault="00B40F21" w:rsidP="00B40F21">
            <w:pPr>
              <w:jc w:val="center"/>
              <w:rPr>
                <w:bCs/>
                <w:sz w:val="16"/>
                <w:szCs w:val="16"/>
                <w:lang w:val="es-SV"/>
              </w:rPr>
            </w:pPr>
            <w:r>
              <w:rPr>
                <w:bCs/>
                <w:sz w:val="16"/>
                <w:szCs w:val="16"/>
                <w:lang w:val="es-SV"/>
              </w:rPr>
              <w:t>6.123.168,19</w:t>
            </w:r>
          </w:p>
        </w:tc>
        <w:tc>
          <w:tcPr>
            <w:tcW w:w="691" w:type="dxa"/>
          </w:tcPr>
          <w:p w:rsidR="00B40F21" w:rsidRPr="00CA7198" w:rsidRDefault="00B40F21" w:rsidP="00B40F21">
            <w:pPr>
              <w:jc w:val="center"/>
              <w:rPr>
                <w:bCs/>
                <w:sz w:val="16"/>
                <w:szCs w:val="16"/>
                <w:lang w:val="es-SV"/>
              </w:rPr>
            </w:pPr>
            <w:r>
              <w:rPr>
                <w:bCs/>
                <w:sz w:val="16"/>
                <w:szCs w:val="16"/>
                <w:lang w:val="es-SV"/>
              </w:rPr>
              <w:t>5,98</w:t>
            </w:r>
          </w:p>
        </w:tc>
        <w:tc>
          <w:tcPr>
            <w:tcW w:w="1041" w:type="dxa"/>
          </w:tcPr>
          <w:p w:rsidR="00B40F21" w:rsidRPr="00CA7198" w:rsidRDefault="00B40F21" w:rsidP="00B40F21">
            <w:pPr>
              <w:jc w:val="center"/>
              <w:rPr>
                <w:bCs/>
                <w:sz w:val="16"/>
                <w:szCs w:val="16"/>
                <w:lang w:val="es-SV"/>
              </w:rPr>
            </w:pPr>
            <w:r>
              <w:rPr>
                <w:bCs/>
                <w:sz w:val="16"/>
                <w:szCs w:val="16"/>
                <w:lang w:val="es-SV"/>
              </w:rPr>
              <w:t>2.029.929,94</w:t>
            </w:r>
          </w:p>
        </w:tc>
        <w:tc>
          <w:tcPr>
            <w:tcW w:w="1094" w:type="dxa"/>
          </w:tcPr>
          <w:p w:rsidR="00B40F21" w:rsidRPr="00CA7198" w:rsidRDefault="00B40F21" w:rsidP="00B40F21">
            <w:pPr>
              <w:tabs>
                <w:tab w:val="decimal" w:pos="758"/>
              </w:tabs>
              <w:rPr>
                <w:bCs/>
                <w:sz w:val="16"/>
                <w:szCs w:val="16"/>
                <w:lang w:val="es-SV"/>
              </w:rPr>
            </w:pPr>
            <w:r>
              <w:rPr>
                <w:bCs/>
                <w:sz w:val="16"/>
                <w:szCs w:val="16"/>
                <w:lang w:val="es-SV"/>
              </w:rPr>
              <w:t>12.005.318,17</w:t>
            </w:r>
          </w:p>
        </w:tc>
        <w:tc>
          <w:tcPr>
            <w:tcW w:w="691" w:type="dxa"/>
          </w:tcPr>
          <w:p w:rsidR="00B40F21" w:rsidRPr="00CA7198" w:rsidRDefault="00B40F21" w:rsidP="00B40F21">
            <w:pPr>
              <w:jc w:val="center"/>
              <w:rPr>
                <w:bCs/>
                <w:sz w:val="16"/>
                <w:szCs w:val="16"/>
                <w:lang w:val="es-SV"/>
              </w:rPr>
            </w:pPr>
            <w:r>
              <w:rPr>
                <w:bCs/>
                <w:sz w:val="16"/>
                <w:szCs w:val="16"/>
                <w:lang w:val="es-SV"/>
              </w:rPr>
              <w:t>5,43</w:t>
            </w:r>
          </w:p>
        </w:tc>
      </w:tr>
      <w:tr w:rsidR="00B40F21" w:rsidRPr="00CA7198" w:rsidTr="00B40F21">
        <w:tc>
          <w:tcPr>
            <w:tcW w:w="530" w:type="dxa"/>
          </w:tcPr>
          <w:p w:rsidR="00B40F21" w:rsidRPr="00CA7198" w:rsidRDefault="00B40F21" w:rsidP="00B40F21">
            <w:pPr>
              <w:jc w:val="center"/>
              <w:rPr>
                <w:bCs/>
                <w:sz w:val="16"/>
                <w:szCs w:val="16"/>
                <w:lang w:val="es-SV"/>
              </w:rPr>
            </w:pPr>
            <w:r w:rsidRPr="00CA7198">
              <w:rPr>
                <w:bCs/>
                <w:sz w:val="16"/>
                <w:szCs w:val="16"/>
                <w:lang w:val="es-SV"/>
              </w:rPr>
              <w:t>2006</w:t>
            </w:r>
          </w:p>
        </w:tc>
        <w:tc>
          <w:tcPr>
            <w:tcW w:w="3463" w:type="dxa"/>
            <w:gridSpan w:val="4"/>
          </w:tcPr>
          <w:p w:rsidR="00B40F21" w:rsidRPr="00CA7198" w:rsidRDefault="00B40F21" w:rsidP="00B40F21">
            <w:pPr>
              <w:jc w:val="center"/>
              <w:rPr>
                <w:bCs/>
                <w:sz w:val="16"/>
                <w:szCs w:val="16"/>
                <w:lang w:val="es-SV"/>
              </w:rPr>
            </w:pPr>
            <w:r>
              <w:rPr>
                <w:bCs/>
                <w:sz w:val="16"/>
                <w:szCs w:val="16"/>
                <w:lang w:val="es-SV"/>
              </w:rPr>
              <w:t>No hay datos depurados al momento</w:t>
            </w:r>
          </w:p>
        </w:tc>
        <w:tc>
          <w:tcPr>
            <w:tcW w:w="1005" w:type="dxa"/>
          </w:tcPr>
          <w:p w:rsidR="00B40F21" w:rsidRPr="00CA7198" w:rsidRDefault="00B40F21" w:rsidP="00B40F21">
            <w:pPr>
              <w:jc w:val="center"/>
              <w:rPr>
                <w:bCs/>
                <w:sz w:val="16"/>
                <w:szCs w:val="16"/>
                <w:lang w:val="es-SV"/>
              </w:rPr>
            </w:pPr>
            <w:r>
              <w:rPr>
                <w:bCs/>
                <w:sz w:val="16"/>
                <w:szCs w:val="16"/>
                <w:lang w:val="es-SV"/>
              </w:rPr>
              <w:t>1.070.643,05</w:t>
            </w:r>
          </w:p>
        </w:tc>
        <w:tc>
          <w:tcPr>
            <w:tcW w:w="976" w:type="dxa"/>
          </w:tcPr>
          <w:p w:rsidR="00B40F21" w:rsidRPr="00CA7198" w:rsidRDefault="00B40F21" w:rsidP="00B40F21">
            <w:pPr>
              <w:jc w:val="center"/>
              <w:rPr>
                <w:bCs/>
                <w:sz w:val="16"/>
                <w:szCs w:val="16"/>
                <w:lang w:val="es-SV"/>
              </w:rPr>
            </w:pPr>
            <w:r>
              <w:rPr>
                <w:bCs/>
                <w:sz w:val="16"/>
                <w:szCs w:val="16"/>
                <w:lang w:val="es-SV"/>
              </w:rPr>
              <w:t>5.343.550,75</w:t>
            </w:r>
          </w:p>
        </w:tc>
        <w:tc>
          <w:tcPr>
            <w:tcW w:w="691" w:type="dxa"/>
          </w:tcPr>
          <w:p w:rsidR="00B40F21" w:rsidRPr="00CA7198" w:rsidRDefault="00B40F21" w:rsidP="00B40F21">
            <w:pPr>
              <w:jc w:val="center"/>
              <w:rPr>
                <w:bCs/>
                <w:sz w:val="16"/>
                <w:szCs w:val="16"/>
                <w:lang w:val="es-SV"/>
              </w:rPr>
            </w:pPr>
            <w:r>
              <w:rPr>
                <w:bCs/>
                <w:sz w:val="16"/>
                <w:szCs w:val="16"/>
                <w:lang w:val="es-SV"/>
              </w:rPr>
              <w:t>4,99</w:t>
            </w:r>
          </w:p>
        </w:tc>
        <w:tc>
          <w:tcPr>
            <w:tcW w:w="1041" w:type="dxa"/>
          </w:tcPr>
          <w:p w:rsidR="00B40F21" w:rsidRPr="00CA7198" w:rsidRDefault="00B40F21" w:rsidP="00B40F21">
            <w:pPr>
              <w:jc w:val="center"/>
              <w:rPr>
                <w:bCs/>
                <w:sz w:val="16"/>
                <w:szCs w:val="16"/>
                <w:lang w:val="es-SV"/>
              </w:rPr>
            </w:pPr>
            <w:r>
              <w:rPr>
                <w:bCs/>
                <w:sz w:val="16"/>
                <w:szCs w:val="16"/>
                <w:lang w:val="es-SV"/>
              </w:rPr>
              <w:t>2.037.613,71</w:t>
            </w:r>
          </w:p>
        </w:tc>
        <w:tc>
          <w:tcPr>
            <w:tcW w:w="1094" w:type="dxa"/>
          </w:tcPr>
          <w:p w:rsidR="00B40F21" w:rsidRPr="00CA7198" w:rsidRDefault="00B40F21" w:rsidP="00B40F21">
            <w:pPr>
              <w:tabs>
                <w:tab w:val="decimal" w:pos="758"/>
              </w:tabs>
              <w:rPr>
                <w:bCs/>
                <w:sz w:val="16"/>
                <w:szCs w:val="16"/>
                <w:lang w:val="es-SV"/>
              </w:rPr>
            </w:pPr>
            <w:r>
              <w:rPr>
                <w:bCs/>
                <w:sz w:val="16"/>
                <w:szCs w:val="16"/>
                <w:lang w:val="es-SV"/>
              </w:rPr>
              <w:t>10.070.190,69</w:t>
            </w:r>
          </w:p>
        </w:tc>
        <w:tc>
          <w:tcPr>
            <w:tcW w:w="691" w:type="dxa"/>
          </w:tcPr>
          <w:p w:rsidR="00B40F21" w:rsidRPr="00CA7198" w:rsidRDefault="00B40F21" w:rsidP="00B40F21">
            <w:pPr>
              <w:jc w:val="center"/>
              <w:rPr>
                <w:bCs/>
                <w:sz w:val="16"/>
                <w:szCs w:val="16"/>
                <w:lang w:val="es-SV"/>
              </w:rPr>
            </w:pPr>
            <w:r>
              <w:rPr>
                <w:bCs/>
                <w:sz w:val="16"/>
                <w:szCs w:val="16"/>
                <w:lang w:val="es-SV"/>
              </w:rPr>
              <w:t>4,94</w:t>
            </w:r>
          </w:p>
        </w:tc>
      </w:tr>
    </w:tbl>
    <w:p w:rsidR="00B40F21" w:rsidRPr="00E742CD" w:rsidRDefault="00B40F21" w:rsidP="00B40F21">
      <w:pPr>
        <w:spacing w:before="160" w:after="480"/>
        <w:rPr>
          <w:sz w:val="16"/>
          <w:szCs w:val="16"/>
          <w:lang w:val="es-SV"/>
        </w:rPr>
      </w:pPr>
      <w:r w:rsidRPr="00E742CD">
        <w:rPr>
          <w:i/>
          <w:sz w:val="16"/>
          <w:szCs w:val="16"/>
          <w:lang w:val="es-SV"/>
        </w:rPr>
        <w:t>Fuente:</w:t>
      </w:r>
      <w:r w:rsidRPr="00E742CD">
        <w:rPr>
          <w:sz w:val="16"/>
          <w:szCs w:val="16"/>
          <w:lang w:val="es-SV"/>
        </w:rPr>
        <w:t xml:space="preserve">  Sistema de información gerencial, 2004-2006.</w:t>
      </w:r>
    </w:p>
    <w:p w:rsidR="00B40F21" w:rsidRPr="001D3391" w:rsidRDefault="00B40F21" w:rsidP="00B40F21">
      <w:pPr>
        <w:spacing w:after="240"/>
      </w:pPr>
      <w:r>
        <w:rPr>
          <w:lang w:val="es-SV"/>
        </w:rPr>
        <w:t>165.</w:t>
      </w:r>
      <w:r>
        <w:rPr>
          <w:lang w:val="es-SV"/>
        </w:rPr>
        <w:tab/>
      </w:r>
      <w:r w:rsidRPr="001D3391">
        <w:rPr>
          <w:lang w:val="es-SV"/>
        </w:rPr>
        <w:t xml:space="preserve">La </w:t>
      </w:r>
      <w:r w:rsidRPr="001D3391">
        <w:t xml:space="preserve">proporción de </w:t>
      </w:r>
      <w:r w:rsidRPr="001D3391">
        <w:rPr>
          <w:lang w:val="es-SV"/>
        </w:rPr>
        <w:t>hogares</w:t>
      </w:r>
      <w:r w:rsidRPr="001D3391">
        <w:t xml:space="preserve"> que carecen de acceso al agua potable entubada, sea que esté servida con conexión domiciliaria, o que esté servida en fuente pública de fácil </w:t>
      </w:r>
      <w:r w:rsidRPr="001D3391">
        <w:rPr>
          <w:lang w:val="es-SV"/>
        </w:rPr>
        <w:t>acceso</w:t>
      </w:r>
      <w:r w:rsidRPr="001D3391">
        <w:t>, ha disminuido</w:t>
      </w:r>
      <w:r w:rsidRPr="001D3391">
        <w:rPr>
          <w:b/>
          <w:vertAlign w:val="superscript"/>
        </w:rPr>
        <w:footnoteReference w:id="28"/>
      </w:r>
      <w:r w:rsidRPr="001D3391">
        <w:t>, y se acerca al cumplimiento de las siguientes metas:</w:t>
      </w:r>
    </w:p>
    <w:p w:rsidR="00B40F21" w:rsidRDefault="00B40F21" w:rsidP="00AB542B">
      <w:pPr>
        <w:spacing w:after="240"/>
        <w:jc w:val="center"/>
        <w:rPr>
          <w:b/>
        </w:rPr>
      </w:pPr>
      <w:r w:rsidRPr="001D3391">
        <w:rPr>
          <w:b/>
        </w:rPr>
        <w:t>Cuadro 50</w:t>
      </w:r>
    </w:p>
    <w:p w:rsidR="00B40F21" w:rsidRPr="006F20D5" w:rsidRDefault="00B40F21" w:rsidP="00AB542B">
      <w:pPr>
        <w:spacing w:after="240"/>
        <w:jc w:val="center"/>
      </w:pPr>
      <w:r w:rsidRPr="006F20D5">
        <w:t>(En porcentaje)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7"/>
        <w:gridCol w:w="1043"/>
      </w:tblGrid>
      <w:tr w:rsidR="00B40F21" w:rsidRPr="001D3391" w:rsidTr="00B40F21">
        <w:tc>
          <w:tcPr>
            <w:tcW w:w="4455" w:type="pct"/>
            <w:vAlign w:val="center"/>
          </w:tcPr>
          <w:p w:rsidR="00B40F21" w:rsidRPr="001D3391" w:rsidRDefault="00B40F21" w:rsidP="00AB542B">
            <w:r w:rsidRPr="001D3391">
              <w:t xml:space="preserve">Meta: </w:t>
            </w:r>
            <w:r>
              <w:t xml:space="preserve"> </w:t>
            </w:r>
            <w:r w:rsidRPr="001D3391">
              <w:t>reducir en un tercio (2010) (PA-MANA A, 1, 36 (d))</w:t>
            </w:r>
          </w:p>
        </w:tc>
        <w:tc>
          <w:tcPr>
            <w:tcW w:w="545" w:type="pct"/>
            <w:vAlign w:val="center"/>
          </w:tcPr>
          <w:p w:rsidR="00B40F21" w:rsidRPr="001D3391" w:rsidRDefault="00B40F21" w:rsidP="00AB542B">
            <w:pPr>
              <w:jc w:val="center"/>
            </w:pPr>
            <w:r w:rsidRPr="001D3391">
              <w:t>30,7</w:t>
            </w:r>
          </w:p>
        </w:tc>
      </w:tr>
      <w:tr w:rsidR="00B40F21" w:rsidRPr="001D3391" w:rsidTr="00B40F21">
        <w:tc>
          <w:tcPr>
            <w:tcW w:w="4455" w:type="pct"/>
            <w:vAlign w:val="center"/>
          </w:tcPr>
          <w:p w:rsidR="00B40F21" w:rsidRPr="001D3391" w:rsidRDefault="00B40F21" w:rsidP="00AB542B">
            <w:r w:rsidRPr="001D3391">
              <w:t xml:space="preserve">Meta: </w:t>
            </w:r>
            <w:r>
              <w:t xml:space="preserve"> </w:t>
            </w:r>
            <w:r w:rsidRPr="001D3391">
              <w:t>reducir a la mitad (2015) (ODM 7)</w:t>
            </w:r>
          </w:p>
        </w:tc>
        <w:tc>
          <w:tcPr>
            <w:tcW w:w="545" w:type="pct"/>
            <w:vAlign w:val="center"/>
          </w:tcPr>
          <w:p w:rsidR="00B40F21" w:rsidRPr="001D3391" w:rsidRDefault="00B40F21" w:rsidP="00AB542B">
            <w:pPr>
              <w:jc w:val="center"/>
            </w:pPr>
            <w:r w:rsidRPr="001D3391">
              <w:t>23,0</w:t>
            </w:r>
          </w:p>
        </w:tc>
      </w:tr>
    </w:tbl>
    <w:p w:rsidR="00B40F21" w:rsidRPr="001D3391" w:rsidRDefault="00B40F21" w:rsidP="00AB542B">
      <w:pPr>
        <w:spacing w:before="480" w:after="240"/>
      </w:pPr>
      <w:r>
        <w:t>166.</w:t>
      </w:r>
      <w:r>
        <w:tab/>
      </w:r>
      <w:r w:rsidRPr="001D3391">
        <w:t>Entre 1991 y 2005 la proporción de hogares sin acceso logró descender de 46</w:t>
      </w:r>
      <w:r>
        <w:t>,</w:t>
      </w:r>
      <w:r w:rsidRPr="001D3391">
        <w:t xml:space="preserve">06 a 31,92%, lo que representa un decremento de </w:t>
      </w:r>
      <w:r>
        <w:t>-</w:t>
      </w:r>
      <w:r w:rsidRPr="001D3391">
        <w:t>14,17 puntos porcentuales, con un promedio anual de</w:t>
      </w:r>
      <w:r>
        <w:t> </w:t>
      </w:r>
      <w:r>
        <w:noBreakHyphen/>
      </w:r>
      <w:r w:rsidRPr="001D3391">
        <w:t>0,94</w:t>
      </w:r>
      <w:r>
        <w:t> </w:t>
      </w:r>
      <w:r w:rsidRPr="001D3391">
        <w:t xml:space="preserve">puntos. </w:t>
      </w:r>
      <w:r>
        <w:t xml:space="preserve"> </w:t>
      </w:r>
      <w:r w:rsidRPr="001D3391">
        <w:t xml:space="preserve">De </w:t>
      </w:r>
      <w:r w:rsidRPr="001D3391">
        <w:rPr>
          <w:lang w:val="es-SV"/>
        </w:rPr>
        <w:t>continuar</w:t>
      </w:r>
      <w:r w:rsidRPr="001D3391">
        <w:t xml:space="preserve"> a este ritmo general es muy probable que el país alcance las metas</w:t>
      </w:r>
      <w:r>
        <w:t> </w:t>
      </w:r>
      <w:r w:rsidRPr="001D3391">
        <w:t>2010 y 2015</w:t>
      </w:r>
      <w:r w:rsidRPr="001D3391">
        <w:rPr>
          <w:b/>
          <w:vertAlign w:val="superscript"/>
        </w:rPr>
        <w:footnoteReference w:id="29"/>
      </w:r>
      <w:r>
        <w:t>.</w:t>
      </w:r>
    </w:p>
    <w:p w:rsidR="00B40F21" w:rsidRPr="001D3391" w:rsidRDefault="00B40F21" w:rsidP="00AB542B">
      <w:pPr>
        <w:keepLines/>
        <w:spacing w:after="240"/>
      </w:pPr>
      <w:r>
        <w:t>167.</w:t>
      </w:r>
      <w:r>
        <w:tab/>
      </w:r>
      <w:r w:rsidRPr="001D3391">
        <w:t xml:space="preserve">Entre 1991 y 2005 la proporción de hogares que carecen de acceso a alcantarillado, fosa séptica o letrina logró descender de 24,16 a 10,12%, lo que representa un decremento de </w:t>
      </w:r>
      <w:r>
        <w:t>-</w:t>
      </w:r>
      <w:r w:rsidRPr="001D3391">
        <w:t xml:space="preserve">14,04 puntos </w:t>
      </w:r>
      <w:r w:rsidRPr="001D3391">
        <w:rPr>
          <w:lang w:val="es-SV"/>
        </w:rPr>
        <w:t>porcentuales</w:t>
      </w:r>
      <w:r w:rsidRPr="001D3391">
        <w:t xml:space="preserve">, con un promedio anual de </w:t>
      </w:r>
      <w:r>
        <w:t>-</w:t>
      </w:r>
      <w:r w:rsidRPr="001D3391">
        <w:t>0,94 puntos, lo cual muestra que la meta para</w:t>
      </w:r>
      <w:r>
        <w:t> </w:t>
      </w:r>
      <w:r w:rsidRPr="001D3391">
        <w:t>2010 (16,11%) ya ha sido cumplida y superada a nivel nacional</w:t>
      </w:r>
      <w:r w:rsidRPr="001D3391">
        <w:rPr>
          <w:b/>
          <w:vertAlign w:val="superscript"/>
        </w:rPr>
        <w:footnoteReference w:id="30"/>
      </w:r>
      <w:r>
        <w:t>.</w:t>
      </w:r>
      <w:r w:rsidRPr="001D3391">
        <w:t xml:space="preserve"> </w:t>
      </w:r>
    </w:p>
    <w:p w:rsidR="00B40F21" w:rsidRPr="001D3391" w:rsidRDefault="00B40F21" w:rsidP="00B40F21">
      <w:pPr>
        <w:keepNext/>
        <w:keepLines/>
        <w:spacing w:after="240"/>
        <w:rPr>
          <w:lang w:val="es-SV"/>
        </w:rPr>
      </w:pPr>
      <w:r>
        <w:rPr>
          <w:lang w:val="es-SV"/>
        </w:rPr>
        <w:t>168.</w:t>
      </w:r>
      <w:r>
        <w:rPr>
          <w:lang w:val="es-SV"/>
        </w:rPr>
        <w:tab/>
      </w:r>
      <w:r w:rsidRPr="001D3391">
        <w:rPr>
          <w:lang w:val="es-SV"/>
        </w:rPr>
        <w:t xml:space="preserve">El Gobierno de El Salvador ha creado un Fondo Solidario para la Salud (FOSALUD), a efecto de captar, recaudar y destinar recursos financieros a mejorar la atención en salud de la población. </w:t>
      </w:r>
      <w:r>
        <w:rPr>
          <w:lang w:val="es-SV"/>
        </w:rPr>
        <w:t xml:space="preserve"> </w:t>
      </w:r>
      <w:r w:rsidRPr="001D3391">
        <w:rPr>
          <w:lang w:val="es-SV"/>
        </w:rPr>
        <w:t>En los ejercicios fiscales 2005 y 2006, el FOSALUD ha erogado los siguientes recursos en beneficio de la niñez.</w:t>
      </w:r>
    </w:p>
    <w:p w:rsidR="00B40F21" w:rsidRDefault="00B40F21" w:rsidP="00B40F21">
      <w:pPr>
        <w:spacing w:after="240"/>
        <w:jc w:val="center"/>
        <w:rPr>
          <w:b/>
          <w:lang w:val="es-SV"/>
        </w:rPr>
      </w:pPr>
      <w:r w:rsidRPr="001D3391">
        <w:rPr>
          <w:b/>
          <w:lang w:val="es-SV"/>
        </w:rPr>
        <w:t>Cuadro 51</w:t>
      </w:r>
    </w:p>
    <w:p w:rsidR="00B40F21" w:rsidRPr="00B55299" w:rsidRDefault="00B40F21" w:rsidP="00B40F21">
      <w:pPr>
        <w:spacing w:after="240"/>
        <w:jc w:val="center"/>
        <w:rPr>
          <w:b/>
          <w:lang w:val="es-SV"/>
        </w:rPr>
      </w:pPr>
      <w:r w:rsidRPr="00B55299">
        <w:rPr>
          <w:b/>
          <w:lang w:val="es-SV"/>
        </w:rPr>
        <w:t>Fondo solidario para la salud</w:t>
      </w:r>
    </w:p>
    <w:p w:rsidR="00B40F21" w:rsidRPr="00B55299" w:rsidRDefault="00B40F21" w:rsidP="00B40F21">
      <w:pPr>
        <w:spacing w:after="240"/>
        <w:jc w:val="center"/>
        <w:rPr>
          <w:b/>
          <w:lang w:val="es-SV"/>
        </w:rPr>
      </w:pPr>
      <w:r w:rsidRPr="00B55299">
        <w:rPr>
          <w:b/>
          <w:lang w:val="es-SV"/>
        </w:rPr>
        <w:t>Gastos realizados en beneficio de la niñez</w:t>
      </w:r>
    </w:p>
    <w:p w:rsidR="00B40F21" w:rsidRPr="00B55299" w:rsidRDefault="00B40F21" w:rsidP="00B40F21">
      <w:pPr>
        <w:spacing w:after="240"/>
        <w:jc w:val="center"/>
        <w:rPr>
          <w:b/>
          <w:lang w:val="es-SV"/>
        </w:rPr>
      </w:pPr>
      <w:r w:rsidRPr="00B55299">
        <w:rPr>
          <w:b/>
          <w:lang w:val="es-SV"/>
        </w:rPr>
        <w:t>Ejercicio fiscal 2005 y 2006</w:t>
      </w:r>
    </w:p>
    <w:p w:rsidR="00B40F21" w:rsidRDefault="00B40F21" w:rsidP="00B40F21">
      <w:pPr>
        <w:spacing w:after="240"/>
        <w:jc w:val="center"/>
        <w:rPr>
          <w:b/>
          <w:lang w:val="es-SV"/>
        </w:rPr>
      </w:pPr>
      <w:r>
        <w:rPr>
          <w:lang w:val="es-SV"/>
        </w:rPr>
        <w:t>(</w:t>
      </w:r>
      <w:r w:rsidRPr="001D3391">
        <w:rPr>
          <w:lang w:val="es-SV"/>
        </w:rPr>
        <w:t>En miles de dólares</w:t>
      </w:r>
      <w:r>
        <w:rPr>
          <w:lang w:val="es-SV"/>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050"/>
        <w:gridCol w:w="1143"/>
        <w:gridCol w:w="1301"/>
      </w:tblGrid>
      <w:tr w:rsidR="00B40F21" w:rsidRPr="001D3391" w:rsidTr="00B40F21">
        <w:tc>
          <w:tcPr>
            <w:tcW w:w="3713" w:type="pct"/>
            <w:noWrap/>
            <w:vAlign w:val="center"/>
          </w:tcPr>
          <w:p w:rsidR="00B40F21" w:rsidRPr="0012731B" w:rsidRDefault="00B40F21" w:rsidP="00B40F21">
            <w:pPr>
              <w:jc w:val="center"/>
              <w:rPr>
                <w:b/>
                <w:lang w:val="es-SV"/>
              </w:rPr>
            </w:pPr>
            <w:r w:rsidRPr="0012731B">
              <w:rPr>
                <w:b/>
                <w:lang w:val="es-SV"/>
              </w:rPr>
              <w:t>Descriptor</w:t>
            </w:r>
          </w:p>
        </w:tc>
        <w:tc>
          <w:tcPr>
            <w:tcW w:w="602" w:type="pct"/>
            <w:noWrap/>
            <w:vAlign w:val="center"/>
          </w:tcPr>
          <w:p w:rsidR="00B40F21" w:rsidRPr="0012731B" w:rsidRDefault="00B40F21" w:rsidP="00B40F21">
            <w:pPr>
              <w:jc w:val="center"/>
              <w:rPr>
                <w:b/>
                <w:lang w:val="es-SV"/>
              </w:rPr>
            </w:pPr>
            <w:r w:rsidRPr="0012731B">
              <w:rPr>
                <w:b/>
                <w:lang w:val="es-SV"/>
              </w:rPr>
              <w:t>2005</w:t>
            </w:r>
          </w:p>
        </w:tc>
        <w:tc>
          <w:tcPr>
            <w:tcW w:w="685" w:type="pct"/>
            <w:noWrap/>
            <w:vAlign w:val="center"/>
          </w:tcPr>
          <w:p w:rsidR="00B40F21" w:rsidRPr="0012731B" w:rsidRDefault="00B40F21" w:rsidP="00B40F21">
            <w:pPr>
              <w:jc w:val="center"/>
              <w:rPr>
                <w:b/>
                <w:lang w:val="es-SV"/>
              </w:rPr>
            </w:pPr>
            <w:r w:rsidRPr="0012731B">
              <w:rPr>
                <w:b/>
                <w:lang w:val="es-SV"/>
              </w:rPr>
              <w:t>2006</w:t>
            </w:r>
          </w:p>
        </w:tc>
      </w:tr>
      <w:tr w:rsidR="00B40F21" w:rsidRPr="001D3391" w:rsidTr="00B40F21">
        <w:tc>
          <w:tcPr>
            <w:tcW w:w="3713" w:type="pct"/>
            <w:noWrap/>
            <w:vAlign w:val="bottom"/>
          </w:tcPr>
          <w:p w:rsidR="00B40F21" w:rsidRPr="001D3391" w:rsidRDefault="00B40F21" w:rsidP="00B40F21">
            <w:pPr>
              <w:rPr>
                <w:lang w:val="es-SV"/>
              </w:rPr>
            </w:pPr>
            <w:r w:rsidRPr="001D3391">
              <w:rPr>
                <w:lang w:val="es-SV"/>
              </w:rPr>
              <w:t>Gasto en beneficio de la niñez</w:t>
            </w:r>
            <w:r w:rsidRPr="006F20D5">
              <w:rPr>
                <w:b/>
                <w:vertAlign w:val="superscript"/>
                <w:lang w:val="es-SV"/>
              </w:rPr>
              <w:t>1</w:t>
            </w:r>
          </w:p>
        </w:tc>
        <w:tc>
          <w:tcPr>
            <w:tcW w:w="602" w:type="pct"/>
            <w:noWrap/>
            <w:vAlign w:val="bottom"/>
          </w:tcPr>
          <w:p w:rsidR="00B40F21" w:rsidRPr="001D3391" w:rsidRDefault="00B40F21" w:rsidP="00B40F21">
            <w:pPr>
              <w:tabs>
                <w:tab w:val="decimal" w:pos="662"/>
              </w:tabs>
              <w:rPr>
                <w:lang w:val="es-SV"/>
              </w:rPr>
            </w:pPr>
            <w:r w:rsidRPr="001D3391">
              <w:rPr>
                <w:lang w:val="es-SV"/>
              </w:rPr>
              <w:t>4.136,1</w:t>
            </w:r>
          </w:p>
        </w:tc>
        <w:tc>
          <w:tcPr>
            <w:tcW w:w="685" w:type="pct"/>
            <w:noWrap/>
            <w:vAlign w:val="bottom"/>
          </w:tcPr>
          <w:p w:rsidR="00B40F21" w:rsidRPr="001D3391" w:rsidRDefault="00B40F21" w:rsidP="00B40F21">
            <w:pPr>
              <w:tabs>
                <w:tab w:val="decimal" w:pos="807"/>
              </w:tabs>
              <w:rPr>
                <w:lang w:val="es-SV"/>
              </w:rPr>
            </w:pPr>
            <w:r w:rsidRPr="001D3391">
              <w:rPr>
                <w:lang w:val="es-SV"/>
              </w:rPr>
              <w:t>13.876,2</w:t>
            </w:r>
          </w:p>
        </w:tc>
      </w:tr>
      <w:tr w:rsidR="00B40F21" w:rsidRPr="001D3391" w:rsidTr="00B40F21">
        <w:tc>
          <w:tcPr>
            <w:tcW w:w="3713" w:type="pct"/>
            <w:noWrap/>
            <w:vAlign w:val="bottom"/>
          </w:tcPr>
          <w:p w:rsidR="00B40F21" w:rsidRPr="001D3391" w:rsidRDefault="00B40F21" w:rsidP="00B40F21">
            <w:pPr>
              <w:rPr>
                <w:lang w:val="es-SV"/>
              </w:rPr>
            </w:pPr>
            <w:r w:rsidRPr="001D3391">
              <w:rPr>
                <w:lang w:val="es-SV"/>
              </w:rPr>
              <w:t xml:space="preserve">Número de unidades de salud </w:t>
            </w:r>
          </w:p>
        </w:tc>
        <w:tc>
          <w:tcPr>
            <w:tcW w:w="602" w:type="pct"/>
            <w:noWrap/>
            <w:vAlign w:val="bottom"/>
          </w:tcPr>
          <w:p w:rsidR="00B40F21" w:rsidRPr="001D3391" w:rsidRDefault="00B40F21" w:rsidP="00B40F21">
            <w:pPr>
              <w:tabs>
                <w:tab w:val="decimal" w:pos="662"/>
              </w:tabs>
              <w:rPr>
                <w:lang w:val="es-SV"/>
              </w:rPr>
            </w:pPr>
            <w:r w:rsidRPr="001D3391">
              <w:rPr>
                <w:lang w:val="es-SV"/>
              </w:rPr>
              <w:t>66,0</w:t>
            </w:r>
          </w:p>
        </w:tc>
        <w:tc>
          <w:tcPr>
            <w:tcW w:w="685" w:type="pct"/>
            <w:noWrap/>
            <w:vAlign w:val="bottom"/>
          </w:tcPr>
          <w:p w:rsidR="00B40F21" w:rsidRPr="001D3391" w:rsidRDefault="00B40F21" w:rsidP="00B40F21">
            <w:pPr>
              <w:tabs>
                <w:tab w:val="decimal" w:pos="807"/>
              </w:tabs>
              <w:rPr>
                <w:lang w:val="es-SV"/>
              </w:rPr>
            </w:pPr>
            <w:r w:rsidRPr="001D3391">
              <w:rPr>
                <w:lang w:val="es-SV"/>
              </w:rPr>
              <w:t>105,0</w:t>
            </w:r>
          </w:p>
        </w:tc>
      </w:tr>
      <w:tr w:rsidR="00B40F21" w:rsidRPr="001D3391" w:rsidTr="00B40F21">
        <w:tc>
          <w:tcPr>
            <w:tcW w:w="3713" w:type="pct"/>
            <w:noWrap/>
            <w:vAlign w:val="bottom"/>
          </w:tcPr>
          <w:p w:rsidR="00B40F21" w:rsidRPr="001D3391" w:rsidRDefault="00B40F21" w:rsidP="00B40F21">
            <w:pPr>
              <w:rPr>
                <w:lang w:val="es-SV"/>
              </w:rPr>
            </w:pPr>
            <w:r w:rsidRPr="001D3391">
              <w:rPr>
                <w:lang w:val="es-SV"/>
              </w:rPr>
              <w:t>Porcentaje de participación con respecto al gasto total</w:t>
            </w:r>
          </w:p>
        </w:tc>
        <w:tc>
          <w:tcPr>
            <w:tcW w:w="602" w:type="pct"/>
            <w:noWrap/>
            <w:vAlign w:val="bottom"/>
          </w:tcPr>
          <w:p w:rsidR="00B40F21" w:rsidRPr="001D3391" w:rsidRDefault="00B40F21" w:rsidP="00B40F21">
            <w:pPr>
              <w:tabs>
                <w:tab w:val="decimal" w:pos="662"/>
              </w:tabs>
              <w:rPr>
                <w:lang w:val="es-SV"/>
              </w:rPr>
            </w:pPr>
            <w:r w:rsidRPr="001D3391">
              <w:rPr>
                <w:lang w:val="es-SV"/>
              </w:rPr>
              <w:t>80,0</w:t>
            </w:r>
          </w:p>
        </w:tc>
        <w:tc>
          <w:tcPr>
            <w:tcW w:w="685" w:type="pct"/>
            <w:noWrap/>
            <w:vAlign w:val="bottom"/>
          </w:tcPr>
          <w:p w:rsidR="00B40F21" w:rsidRPr="001D3391" w:rsidRDefault="00B40F21" w:rsidP="00B40F21">
            <w:pPr>
              <w:tabs>
                <w:tab w:val="decimal" w:pos="807"/>
              </w:tabs>
              <w:rPr>
                <w:lang w:val="es-SV"/>
              </w:rPr>
            </w:pPr>
            <w:r w:rsidRPr="001D3391">
              <w:rPr>
                <w:lang w:val="es-SV"/>
              </w:rPr>
              <w:t>66,2</w:t>
            </w:r>
          </w:p>
        </w:tc>
      </w:tr>
    </w:tbl>
    <w:p w:rsidR="00B40F21" w:rsidRDefault="00B40F21" w:rsidP="00B40F21">
      <w:pPr>
        <w:spacing w:before="240"/>
      </w:pPr>
      <w:r w:rsidRPr="006F20D5">
        <w:rPr>
          <w:b/>
          <w:vertAlign w:val="superscript"/>
          <w:lang w:val="es-SV"/>
        </w:rPr>
        <w:t>1</w:t>
      </w:r>
      <w:r w:rsidRPr="001D3391">
        <w:rPr>
          <w:lang w:val="es-SV"/>
        </w:rPr>
        <w:t xml:space="preserve"> En el año 2006 se le dio cobertura a: </w:t>
      </w:r>
      <w:r>
        <w:rPr>
          <w:lang w:val="es-SV"/>
        </w:rPr>
        <w:t xml:space="preserve"> </w:t>
      </w:r>
      <w:r w:rsidRPr="001D3391">
        <w:rPr>
          <w:lang w:val="es-SV"/>
        </w:rPr>
        <w:t xml:space="preserve">adquisición de vacunas del rotavirus, prevención del </w:t>
      </w:r>
      <w:r>
        <w:rPr>
          <w:lang w:val="es-SV"/>
        </w:rPr>
        <w:t>d</w:t>
      </w:r>
      <w:r w:rsidRPr="001D3391">
        <w:rPr>
          <w:lang w:val="es-SV"/>
        </w:rPr>
        <w:t>engue, desarrollo de Programa de Salud Materno</w:t>
      </w:r>
      <w:r>
        <w:rPr>
          <w:lang w:val="es-SV"/>
        </w:rPr>
        <w:t>i</w:t>
      </w:r>
      <w:r w:rsidRPr="001D3391">
        <w:rPr>
          <w:lang w:val="es-SV"/>
        </w:rPr>
        <w:t>nfantil en las islas de la Bahía de Jiquilisco y en el Centro de Nutrición Materno Infantil de San Julián.</w:t>
      </w:r>
    </w:p>
    <w:p w:rsidR="00B40F21" w:rsidRPr="001D3391" w:rsidRDefault="00B40F21" w:rsidP="00B40F21">
      <w:pPr>
        <w:spacing w:before="480" w:after="240"/>
      </w:pPr>
      <w:r>
        <w:t>169.</w:t>
      </w:r>
      <w:r>
        <w:tab/>
      </w:r>
      <w:r w:rsidRPr="001D3391">
        <w:t xml:space="preserve">Las familias en los municipios más pobres de El Salvador presentan grandes desafíos que son la base de </w:t>
      </w:r>
      <w:r>
        <w:t>"</w:t>
      </w:r>
      <w:r w:rsidRPr="001D3391">
        <w:t>Red Solidaria</w:t>
      </w:r>
      <w:r>
        <w:t>"</w:t>
      </w:r>
      <w:r w:rsidRPr="001D3391">
        <w:t xml:space="preserve">, que desde 2004 incluye el componente de combate frontal contra la pobreza como </w:t>
      </w:r>
      <w:r w:rsidRPr="001D3391">
        <w:rPr>
          <w:lang w:val="es-SV"/>
        </w:rPr>
        <w:t>parte</w:t>
      </w:r>
      <w:r w:rsidRPr="001D3391">
        <w:t xml:space="preserve"> del Programa Presidencial </w:t>
      </w:r>
      <w:r>
        <w:t>"</w:t>
      </w:r>
      <w:r w:rsidRPr="001D3391">
        <w:t>Oportunidades</w:t>
      </w:r>
      <w:r>
        <w:t>"</w:t>
      </w:r>
      <w:r w:rsidRPr="001D3391">
        <w:t>, el cual funciona con socios solidarios, la participación de las Alcaldías, de las ONG, de la comunidad internacional, de la empresa privada, y</w:t>
      </w:r>
      <w:r>
        <w:t xml:space="preserve"> el</w:t>
      </w:r>
      <w:r w:rsidRPr="001D3391">
        <w:t xml:space="preserve"> trabajo coordinado del Gabinete de Gobierno.</w:t>
      </w:r>
    </w:p>
    <w:p w:rsidR="00B40F21" w:rsidRPr="001D3391" w:rsidRDefault="00B40F21" w:rsidP="00B40F21">
      <w:pPr>
        <w:spacing w:after="240"/>
      </w:pPr>
      <w:r>
        <w:t>170.</w:t>
      </w:r>
      <w:r>
        <w:tab/>
      </w:r>
      <w:r w:rsidRPr="001D3391">
        <w:t xml:space="preserve">La Red Solidaria atiende la extrema pobreza en el área rural y en los municipios que se han identificado como los más carentes de servicios básicos. </w:t>
      </w:r>
      <w:r>
        <w:t xml:space="preserve"> </w:t>
      </w:r>
      <w:r w:rsidRPr="001D3391">
        <w:t xml:space="preserve">Se trata de familias que, además de no tener un ingreso estable, no tienen acceso a servicios básicos, como energía, caminos, agua, y salud. </w:t>
      </w:r>
      <w:r>
        <w:t xml:space="preserve"> </w:t>
      </w:r>
      <w:r w:rsidRPr="001D3391">
        <w:t xml:space="preserve">El programa Red Solidaria hace una transferencia monetaria a cada hogar en extrema pobreza severa, a cambio de dos condiciones: </w:t>
      </w:r>
      <w:r>
        <w:t xml:space="preserve"> </w:t>
      </w:r>
      <w:r w:rsidRPr="001D3391">
        <w:t>que los niños y niñas vayan a la escuela, y que los de más corta edad y sus madres se pongan en control nutricional y de salud.</w:t>
      </w:r>
    </w:p>
    <w:p w:rsidR="00B40F21" w:rsidRPr="001D3391" w:rsidRDefault="00B40F21" w:rsidP="002F2609">
      <w:pPr>
        <w:keepLines/>
        <w:spacing w:after="240"/>
      </w:pPr>
      <w:r>
        <w:t>171.</w:t>
      </w:r>
      <w:r>
        <w:tab/>
      </w:r>
      <w:r w:rsidRPr="001D3391">
        <w:t xml:space="preserve">Lo fundamental es proporcionar una plataforma básica para rescatarlos de las condiciones </w:t>
      </w:r>
      <w:r w:rsidRPr="001D3391">
        <w:rPr>
          <w:lang w:val="es-SV"/>
        </w:rPr>
        <w:t>extremadamente</w:t>
      </w:r>
      <w:r w:rsidRPr="001D3391">
        <w:t xml:space="preserve"> frágiles en que se encuentran. </w:t>
      </w:r>
      <w:r>
        <w:t xml:space="preserve"> </w:t>
      </w:r>
      <w:r w:rsidRPr="001D3391">
        <w:t xml:space="preserve">Con posterioridad se les brindan las herramientas para que con su trabajo y su esfuerzo salgan adelante dándole prioridad al cuidado de la salud y la educación de sus hijos e hijas. </w:t>
      </w:r>
      <w:r>
        <w:t xml:space="preserve"> </w:t>
      </w:r>
      <w:r w:rsidRPr="001D3391">
        <w:t xml:space="preserve">La mayoría de hogares pobres son administrados por una mujer. </w:t>
      </w:r>
      <w:r>
        <w:t xml:space="preserve"> </w:t>
      </w:r>
      <w:r w:rsidRPr="001D3391">
        <w:t>Red Solidaria busca cumplir los objetivos de desarrollo del Milenio trazados por las Naciones Unidas para el año 2015, y le apuesta a transformar el panorama de pobreza de nuestro país, construyendo un entorno viable y duradero, con posibilidades de desarrollo y en un entorno de nuevas oportunidades.</w:t>
      </w:r>
    </w:p>
    <w:p w:rsidR="00B40F21" w:rsidRPr="001D3391" w:rsidRDefault="00B40F21" w:rsidP="00EF3D57">
      <w:pPr>
        <w:spacing w:after="240"/>
      </w:pPr>
      <w:r>
        <w:t>172.</w:t>
      </w:r>
      <w:r>
        <w:tab/>
      </w:r>
      <w:r w:rsidRPr="001D3391">
        <w:t>Red Solidaria ya está beneficiando con bonos a más de 48</w:t>
      </w:r>
      <w:r>
        <w:t>.000</w:t>
      </w:r>
      <w:r w:rsidRPr="001D3391">
        <w:t xml:space="preserve"> familias, de 47 municipios,</w:t>
      </w:r>
      <w:r>
        <w:t> </w:t>
      </w:r>
      <w:r w:rsidRPr="001D3391">
        <w:t xml:space="preserve">32 de pobreza extrema severa y 15 de pobreza extrema alta, habiendo entregado hasta finales de 2007 más de 10 millones de </w:t>
      </w:r>
      <w:r w:rsidRPr="001D3391">
        <w:rPr>
          <w:lang w:val="es-SV"/>
        </w:rPr>
        <w:t>dólares</w:t>
      </w:r>
      <w:r w:rsidRPr="001D3391">
        <w:t xml:space="preserve"> a nivel nacional. </w:t>
      </w:r>
      <w:r>
        <w:t xml:space="preserve"> </w:t>
      </w:r>
      <w:r w:rsidRPr="001D3391">
        <w:t>Para</w:t>
      </w:r>
      <w:r>
        <w:t xml:space="preserve"> </w:t>
      </w:r>
      <w:r w:rsidRPr="001D3391">
        <w:t>2008, la Red se extenderá con bonos para la educación y salud a 30 nuevos municipios de extrema pobreza alta, con los cuales se completará la cobertura a 77 municipios.</w:t>
      </w:r>
    </w:p>
    <w:p w:rsidR="00B40F21" w:rsidRPr="001D3391" w:rsidRDefault="00B40F21" w:rsidP="00B40F21">
      <w:pPr>
        <w:spacing w:after="240"/>
      </w:pPr>
      <w:r>
        <w:t>173.</w:t>
      </w:r>
      <w:r>
        <w:tab/>
      </w:r>
      <w:r w:rsidRPr="001D3391">
        <w:t xml:space="preserve">Es importante mencionar que en los 32 municipios de pobreza extrema severa en los que está presente la Red, se ha visibilizado un incremento en los controles de salud, incluyendo controles prenatales, de menores de </w:t>
      </w:r>
      <w:r>
        <w:t>1</w:t>
      </w:r>
      <w:r w:rsidRPr="001D3391">
        <w:t xml:space="preserve"> año y controles puerperales. </w:t>
      </w:r>
      <w:r>
        <w:t xml:space="preserve"> </w:t>
      </w:r>
      <w:r w:rsidRPr="001D3391">
        <w:t>También se ha incrementado la matrícula en estos 32 municipios, un 23% en parvularia, 6% en primer ciclo y 9% en segundo ciclo.</w:t>
      </w:r>
    </w:p>
    <w:p w:rsidR="00B40F21" w:rsidRPr="001D3391" w:rsidRDefault="00B40F21" w:rsidP="00B40F21">
      <w:pPr>
        <w:spacing w:after="240"/>
      </w:pPr>
      <w:r>
        <w:t>174.</w:t>
      </w:r>
      <w:r>
        <w:tab/>
      </w:r>
      <w:r w:rsidRPr="001D3391">
        <w:t xml:space="preserve">Dentro de los </w:t>
      </w:r>
      <w:r w:rsidRPr="001D3391">
        <w:rPr>
          <w:lang w:val="es-SV"/>
        </w:rPr>
        <w:t>principales</w:t>
      </w:r>
      <w:r w:rsidRPr="001D3391">
        <w:t xml:space="preserve"> logros del Programa en cada uno de sus ejes hasta el mes de diciembre </w:t>
      </w:r>
      <w:r>
        <w:t xml:space="preserve">de </w:t>
      </w:r>
      <w:r w:rsidRPr="001D3391">
        <w:t>2007 se pueden mencionar:</w:t>
      </w:r>
    </w:p>
    <w:p w:rsidR="00B40F21" w:rsidRPr="001D3391" w:rsidRDefault="00B40F21" w:rsidP="00B40F21">
      <w:pPr>
        <w:spacing w:after="240"/>
        <w:ind w:left="1134" w:hanging="567"/>
        <w:rPr>
          <w:b/>
        </w:rPr>
      </w:pPr>
      <w:r w:rsidRPr="00072189">
        <w:t>a)</w:t>
      </w:r>
      <w:r w:rsidRPr="00072189">
        <w:tab/>
        <w:t>Eje</w:t>
      </w:r>
      <w:r w:rsidRPr="00000779">
        <w:t xml:space="preserve"> 1</w:t>
      </w:r>
      <w:r>
        <w:t>.</w:t>
      </w:r>
      <w:r w:rsidRPr="00000779">
        <w:t xml:space="preserve"> </w:t>
      </w:r>
      <w:r>
        <w:t xml:space="preserve"> </w:t>
      </w:r>
      <w:r w:rsidRPr="00000779">
        <w:t>Red Solidaria a la familia:</w:t>
      </w:r>
      <w:r w:rsidRPr="001D3391">
        <w:rPr>
          <w:b/>
        </w:rPr>
        <w:t xml:space="preserve"> </w:t>
      </w:r>
    </w:p>
    <w:p w:rsidR="00B40F21" w:rsidRPr="001D3391" w:rsidRDefault="00B40F21" w:rsidP="00B40F21">
      <w:pPr>
        <w:tabs>
          <w:tab w:val="right" w:pos="1304"/>
        </w:tabs>
        <w:spacing w:after="240"/>
        <w:ind w:left="1701" w:hanging="1701"/>
      </w:pPr>
      <w:r>
        <w:rPr>
          <w:b/>
          <w:bCs/>
        </w:rPr>
        <w:tab/>
      </w:r>
      <w:r w:rsidRPr="00000779">
        <w:rPr>
          <w:bCs/>
        </w:rPr>
        <w:t>i)</w:t>
      </w:r>
      <w:r w:rsidRPr="00000779">
        <w:rPr>
          <w:bCs/>
        </w:rPr>
        <w:tab/>
        <w:t>47</w:t>
      </w:r>
      <w:r w:rsidRPr="001D3391">
        <w:t xml:space="preserve"> municipios de pobreza extrema severa y alta intervenidos; </w:t>
      </w:r>
    </w:p>
    <w:p w:rsidR="00B40F21" w:rsidRPr="001D3391" w:rsidRDefault="00B40F21" w:rsidP="00B40F21">
      <w:pPr>
        <w:tabs>
          <w:tab w:val="right" w:pos="1304"/>
        </w:tabs>
        <w:spacing w:after="240"/>
        <w:ind w:left="1701" w:hanging="1701"/>
      </w:pPr>
      <w:r>
        <w:rPr>
          <w:b/>
          <w:bCs/>
        </w:rPr>
        <w:tab/>
      </w:r>
      <w:r w:rsidRPr="00000779">
        <w:rPr>
          <w:bCs/>
        </w:rPr>
        <w:t>ii)</w:t>
      </w:r>
      <w:r w:rsidRPr="00000779">
        <w:rPr>
          <w:bCs/>
        </w:rPr>
        <w:tab/>
        <w:t>87.326</w:t>
      </w:r>
      <w:r w:rsidRPr="00000779">
        <w:t xml:space="preserve"> hogares</w:t>
      </w:r>
      <w:r w:rsidRPr="001D3391">
        <w:t xml:space="preserve"> censados; </w:t>
      </w:r>
    </w:p>
    <w:p w:rsidR="00B40F21" w:rsidRPr="001D3391" w:rsidRDefault="00B40F21" w:rsidP="00B40F21">
      <w:pPr>
        <w:tabs>
          <w:tab w:val="right" w:pos="1304"/>
        </w:tabs>
        <w:spacing w:after="240"/>
        <w:ind w:left="1701" w:hanging="1701"/>
      </w:pPr>
      <w:r>
        <w:rPr>
          <w:b/>
          <w:bCs/>
        </w:rPr>
        <w:tab/>
      </w:r>
      <w:r w:rsidRPr="00000779">
        <w:rPr>
          <w:bCs/>
        </w:rPr>
        <w:t>iii)</w:t>
      </w:r>
      <w:r w:rsidRPr="00000779">
        <w:rPr>
          <w:bCs/>
        </w:rPr>
        <w:tab/>
        <w:t>48.659</w:t>
      </w:r>
      <w:r w:rsidRPr="00000779">
        <w:t xml:space="preserve"> familias beneficiarias y </w:t>
      </w:r>
      <w:r w:rsidRPr="00000779">
        <w:rPr>
          <w:bCs/>
        </w:rPr>
        <w:t>10</w:t>
      </w:r>
      <w:r>
        <w:rPr>
          <w:bCs/>
        </w:rPr>
        <w:t>,</w:t>
      </w:r>
      <w:r w:rsidRPr="00000779">
        <w:rPr>
          <w:bCs/>
        </w:rPr>
        <w:t>7</w:t>
      </w:r>
      <w:r w:rsidRPr="00000779">
        <w:t xml:space="preserve"> millones entregados en concepto del</w:t>
      </w:r>
      <w:r w:rsidRPr="001D3391">
        <w:t xml:space="preserve"> bono de salud y educación en municipios de pobreza extrema severa y alta. </w:t>
      </w:r>
    </w:p>
    <w:p w:rsidR="00B40F21" w:rsidRPr="00000779" w:rsidRDefault="00B40F21" w:rsidP="00B40F21">
      <w:pPr>
        <w:tabs>
          <w:tab w:val="right" w:pos="1304"/>
        </w:tabs>
        <w:spacing w:after="240"/>
        <w:ind w:left="1701" w:hanging="1701"/>
      </w:pPr>
      <w:r>
        <w:tab/>
      </w:r>
      <w:r w:rsidRPr="00000779">
        <w:t>iv)</w:t>
      </w:r>
      <w:r w:rsidRPr="00000779">
        <w:tab/>
        <w:t xml:space="preserve">Más de </w:t>
      </w:r>
      <w:r w:rsidRPr="00000779">
        <w:rPr>
          <w:bCs/>
        </w:rPr>
        <w:t>48</w:t>
      </w:r>
      <w:r>
        <w:rPr>
          <w:bCs/>
        </w:rPr>
        <w:t>.</w:t>
      </w:r>
      <w:r w:rsidRPr="00000779">
        <w:rPr>
          <w:bCs/>
        </w:rPr>
        <w:t>000</w:t>
      </w:r>
      <w:r w:rsidRPr="00000779">
        <w:t xml:space="preserve"> madres y padres de familias capacitados en temas como </w:t>
      </w:r>
      <w:r w:rsidRPr="00000779">
        <w:rPr>
          <w:bCs/>
        </w:rPr>
        <w:t>salud y nutrición infantil, derechos de los niños y las niñas, violencia intrafamiliar, vivienda saludable, entre otros</w:t>
      </w:r>
      <w:r w:rsidRPr="00000779">
        <w:t>.</w:t>
      </w:r>
    </w:p>
    <w:p w:rsidR="00B40F21" w:rsidRPr="00072189" w:rsidRDefault="00B40F21" w:rsidP="00B40F21">
      <w:pPr>
        <w:spacing w:after="240"/>
        <w:ind w:left="1134" w:hanging="567"/>
      </w:pPr>
      <w:r w:rsidRPr="00072189">
        <w:t>b)</w:t>
      </w:r>
      <w:r w:rsidRPr="00072189">
        <w:tab/>
        <w:t xml:space="preserve">Eje 2.  Red de </w:t>
      </w:r>
      <w:r>
        <w:t>s</w:t>
      </w:r>
      <w:r w:rsidRPr="00072189">
        <w:t>ervicios básicos:</w:t>
      </w:r>
    </w:p>
    <w:p w:rsidR="00B40F21" w:rsidRPr="001D3391" w:rsidRDefault="00B40F21" w:rsidP="00B40F21">
      <w:pPr>
        <w:tabs>
          <w:tab w:val="right" w:pos="1304"/>
        </w:tabs>
        <w:spacing w:after="240"/>
        <w:ind w:left="1701" w:hanging="1701"/>
      </w:pPr>
      <w:r w:rsidRPr="00000779">
        <w:rPr>
          <w:bCs/>
        </w:rPr>
        <w:tab/>
        <w:t>i)</w:t>
      </w:r>
      <w:r w:rsidRPr="00000779">
        <w:rPr>
          <w:bCs/>
        </w:rPr>
        <w:tab/>
        <w:t>32</w:t>
      </w:r>
      <w:r>
        <w:rPr>
          <w:bCs/>
        </w:rPr>
        <w:t>,</w:t>
      </w:r>
      <w:r w:rsidRPr="00000779">
        <w:rPr>
          <w:bCs/>
        </w:rPr>
        <w:t>4</w:t>
      </w:r>
      <w:r w:rsidRPr="001D3391">
        <w:t xml:space="preserve"> millones en inversión de </w:t>
      </w:r>
      <w:r>
        <w:t>i</w:t>
      </w:r>
      <w:r w:rsidRPr="001D3391">
        <w:t xml:space="preserve">nfraestructura social básica </w:t>
      </w:r>
      <w:r w:rsidRPr="00D13B37">
        <w:t xml:space="preserve">en </w:t>
      </w:r>
      <w:r w:rsidRPr="00D13B37">
        <w:rPr>
          <w:bCs/>
        </w:rPr>
        <w:t>47</w:t>
      </w:r>
      <w:r w:rsidRPr="001D3391">
        <w:t xml:space="preserve"> municipios de</w:t>
      </w:r>
      <w:r>
        <w:t> </w:t>
      </w:r>
      <w:r w:rsidRPr="001D3391">
        <w:t xml:space="preserve">pobreza extrema severa y alta, beneficiando aproximadamente </w:t>
      </w:r>
      <w:r w:rsidRPr="00D13B37">
        <w:t>a</w:t>
      </w:r>
      <w:r>
        <w:t> </w:t>
      </w:r>
      <w:r w:rsidRPr="00D13B37">
        <w:rPr>
          <w:bCs/>
        </w:rPr>
        <w:t>446</w:t>
      </w:r>
      <w:r>
        <w:rPr>
          <w:bCs/>
        </w:rPr>
        <w:t>.</w:t>
      </w:r>
      <w:r w:rsidRPr="00D13B37">
        <w:rPr>
          <w:bCs/>
        </w:rPr>
        <w:t>447</w:t>
      </w:r>
      <w:r>
        <w:rPr>
          <w:bCs/>
        </w:rPr>
        <w:t> </w:t>
      </w:r>
      <w:r w:rsidRPr="001D3391">
        <w:t>personas (FISDL);</w:t>
      </w:r>
    </w:p>
    <w:p w:rsidR="00B40F21" w:rsidRPr="001D3391" w:rsidRDefault="00B40F21" w:rsidP="00B40F21">
      <w:pPr>
        <w:tabs>
          <w:tab w:val="right" w:pos="1304"/>
        </w:tabs>
        <w:spacing w:after="240"/>
        <w:ind w:left="1701" w:hanging="1701"/>
      </w:pPr>
      <w:r>
        <w:rPr>
          <w:b/>
          <w:bCs/>
        </w:rPr>
        <w:tab/>
      </w:r>
      <w:r w:rsidRPr="00000779">
        <w:rPr>
          <w:bCs/>
        </w:rPr>
        <w:t>ii)</w:t>
      </w:r>
      <w:r w:rsidRPr="00000779">
        <w:rPr>
          <w:bCs/>
        </w:rPr>
        <w:tab/>
        <w:t>105</w:t>
      </w:r>
      <w:r w:rsidRPr="00000779">
        <w:t xml:space="preserve"> </w:t>
      </w:r>
      <w:r>
        <w:t>r</w:t>
      </w:r>
      <w:r w:rsidRPr="00000779">
        <w:t>edes</w:t>
      </w:r>
      <w:r w:rsidRPr="001D3391">
        <w:t xml:space="preserve"> </w:t>
      </w:r>
      <w:r>
        <w:t>e</w:t>
      </w:r>
      <w:r w:rsidRPr="001D3391">
        <w:t xml:space="preserve">scolares </w:t>
      </w:r>
      <w:r>
        <w:t>e</w:t>
      </w:r>
      <w:r w:rsidRPr="001D3391">
        <w:t>fectivas implementadas por el MINED;</w:t>
      </w:r>
    </w:p>
    <w:p w:rsidR="00B40F21" w:rsidRPr="001D3391" w:rsidRDefault="00B40F21" w:rsidP="00B86F47">
      <w:pPr>
        <w:keepNext/>
        <w:tabs>
          <w:tab w:val="right" w:pos="1304"/>
        </w:tabs>
        <w:spacing w:after="240"/>
        <w:ind w:left="1701" w:hanging="1701"/>
      </w:pPr>
      <w:r>
        <w:rPr>
          <w:b/>
          <w:bCs/>
        </w:rPr>
        <w:tab/>
      </w:r>
      <w:r w:rsidRPr="00000779">
        <w:rPr>
          <w:bCs/>
        </w:rPr>
        <w:t>iii)</w:t>
      </w:r>
      <w:r w:rsidRPr="00000779">
        <w:rPr>
          <w:bCs/>
        </w:rPr>
        <w:tab/>
        <w:t>83</w:t>
      </w:r>
      <w:r w:rsidRPr="00000779">
        <w:t xml:space="preserve"> muni</w:t>
      </w:r>
      <w:r w:rsidRPr="001D3391">
        <w:t>cipios atendidos con el Programa de Extensión de Cobertura de Servicios de Salud del MSPAS;</w:t>
      </w:r>
    </w:p>
    <w:p w:rsidR="00B40F21" w:rsidRPr="00072189" w:rsidRDefault="00B40F21" w:rsidP="002F2609">
      <w:pPr>
        <w:keepNext/>
        <w:spacing w:after="240"/>
        <w:ind w:left="1134" w:hanging="567"/>
      </w:pPr>
      <w:r w:rsidRPr="00072189">
        <w:t>c)</w:t>
      </w:r>
      <w:r w:rsidRPr="00072189">
        <w:tab/>
        <w:t xml:space="preserve">Eje 3.  Red de sostenibilidad a la familia: </w:t>
      </w:r>
    </w:p>
    <w:p w:rsidR="00B40F21" w:rsidRPr="001D3391" w:rsidRDefault="00B40F21" w:rsidP="00B40F21">
      <w:pPr>
        <w:tabs>
          <w:tab w:val="right" w:pos="1304"/>
        </w:tabs>
        <w:spacing w:after="240"/>
        <w:ind w:left="1701" w:hanging="1701"/>
      </w:pPr>
      <w:r>
        <w:rPr>
          <w:b/>
          <w:bCs/>
        </w:rPr>
        <w:tab/>
      </w:r>
      <w:r w:rsidRPr="00000779">
        <w:rPr>
          <w:bCs/>
        </w:rPr>
        <w:t>i)</w:t>
      </w:r>
      <w:r w:rsidRPr="00000779">
        <w:rPr>
          <w:bCs/>
        </w:rPr>
        <w:tab/>
        <w:t>28</w:t>
      </w:r>
      <w:r>
        <w:rPr>
          <w:bCs/>
        </w:rPr>
        <w:t>.</w:t>
      </w:r>
      <w:r w:rsidRPr="00000779">
        <w:rPr>
          <w:bCs/>
        </w:rPr>
        <w:t>416</w:t>
      </w:r>
      <w:r w:rsidRPr="001D3391">
        <w:t xml:space="preserve"> familias beneficiarias con proyectos productivos implementados por el Ministerio de Agricultura y Ganadería (MAG), a </w:t>
      </w:r>
      <w:r>
        <w:t>s</w:t>
      </w:r>
      <w:r w:rsidRPr="001D3391">
        <w:t>eptiembre de 2007;</w:t>
      </w:r>
    </w:p>
    <w:p w:rsidR="00B40F21" w:rsidRPr="001D3391" w:rsidRDefault="00B40F21" w:rsidP="00B40F21">
      <w:pPr>
        <w:tabs>
          <w:tab w:val="right" w:pos="1304"/>
        </w:tabs>
        <w:spacing w:after="240"/>
        <w:ind w:left="1701" w:hanging="1701"/>
      </w:pPr>
      <w:r>
        <w:rPr>
          <w:b/>
          <w:bCs/>
        </w:rPr>
        <w:tab/>
      </w:r>
      <w:r w:rsidRPr="00000779">
        <w:rPr>
          <w:bCs/>
        </w:rPr>
        <w:t>ii)</w:t>
      </w:r>
      <w:r w:rsidRPr="00000779">
        <w:rPr>
          <w:bCs/>
        </w:rPr>
        <w:tab/>
        <w:t>7</w:t>
      </w:r>
      <w:r>
        <w:rPr>
          <w:bCs/>
        </w:rPr>
        <w:t>.</w:t>
      </w:r>
      <w:r w:rsidRPr="00000779">
        <w:rPr>
          <w:bCs/>
        </w:rPr>
        <w:t>047</w:t>
      </w:r>
      <w:r w:rsidRPr="001D3391">
        <w:t xml:space="preserve"> microcréditos colocados a través del Banco Multisectorial de Inversiones (BMI) en municipios del Programa. </w:t>
      </w:r>
      <w:r>
        <w:t xml:space="preserve"> </w:t>
      </w:r>
      <w:r w:rsidRPr="001D3391">
        <w:t xml:space="preserve">Dichos microcréditos ascienden a un monto total de 12,2 millones de dólares, a </w:t>
      </w:r>
      <w:r>
        <w:t>s</w:t>
      </w:r>
      <w:r w:rsidRPr="001D3391">
        <w:t>eptiembre 2007.</w:t>
      </w:r>
    </w:p>
    <w:p w:rsidR="00B40F21" w:rsidRPr="001D3391" w:rsidRDefault="00B40F21" w:rsidP="00EF3D57">
      <w:pPr>
        <w:spacing w:after="240"/>
      </w:pPr>
      <w:r>
        <w:t>175.</w:t>
      </w:r>
      <w:r>
        <w:tab/>
      </w:r>
      <w:r w:rsidRPr="001D3391">
        <w:t xml:space="preserve">Red Solidaria </w:t>
      </w:r>
      <w:r w:rsidRPr="001D3391">
        <w:rPr>
          <w:lang w:val="es-SV"/>
        </w:rPr>
        <w:t>funciona</w:t>
      </w:r>
      <w:r w:rsidRPr="001D3391">
        <w:t xml:space="preserve"> en tres pasos: </w:t>
      </w:r>
    </w:p>
    <w:p w:rsidR="00B40F21" w:rsidRPr="001D3391" w:rsidRDefault="00B40F21" w:rsidP="00B40F21">
      <w:pPr>
        <w:spacing w:after="240"/>
        <w:ind w:left="1134" w:hanging="567"/>
      </w:pPr>
      <w:r>
        <w:t>a)</w:t>
      </w:r>
      <w:r>
        <w:tab/>
        <w:t>C</w:t>
      </w:r>
      <w:r w:rsidRPr="001D3391">
        <w:t xml:space="preserve">ambiando inmediatamente las condiciones de vida; </w:t>
      </w:r>
    </w:p>
    <w:p w:rsidR="00B40F21" w:rsidRPr="001D3391" w:rsidRDefault="00B40F21" w:rsidP="00B40F21">
      <w:pPr>
        <w:spacing w:after="240"/>
        <w:ind w:left="1134" w:hanging="567"/>
      </w:pPr>
      <w:r>
        <w:t>b)</w:t>
      </w:r>
      <w:r>
        <w:tab/>
      </w:r>
      <w:r w:rsidRPr="001D3391">
        <w:t>Ampliando sus posibilidades de acceso a servicios básicos como agua y educación;</w:t>
      </w:r>
    </w:p>
    <w:p w:rsidR="00B40F21" w:rsidRPr="001D3391" w:rsidRDefault="00B40F21" w:rsidP="00B40F21">
      <w:pPr>
        <w:spacing w:after="240"/>
        <w:ind w:left="1134" w:hanging="567"/>
      </w:pPr>
      <w:r>
        <w:t>c)</w:t>
      </w:r>
      <w:r>
        <w:tab/>
      </w:r>
      <w:r w:rsidRPr="001D3391">
        <w:t>Cambiando su entorno económico y ayudándoles a encontrar una posibilidad sostenible de ingresos y de desarrollo familiar, especialmente cuando la mujer está sola en el hogar, y no cuenta con el apoyo del padre.</w:t>
      </w:r>
    </w:p>
    <w:p w:rsidR="00B40F21" w:rsidRPr="001D3391" w:rsidRDefault="00B40F21" w:rsidP="00B40F21">
      <w:pPr>
        <w:spacing w:after="240"/>
      </w:pPr>
      <w:r>
        <w:t>176.</w:t>
      </w:r>
      <w:r>
        <w:tab/>
      </w:r>
      <w:r w:rsidRPr="001D3391">
        <w:t xml:space="preserve">Se invertirán alrededor de 50 millones de dólares cada año. </w:t>
      </w:r>
      <w:r>
        <w:t xml:space="preserve"> </w:t>
      </w:r>
      <w:r w:rsidRPr="001D3391">
        <w:t xml:space="preserve">Los fondos saldrán de cuatro fuentes: </w:t>
      </w:r>
      <w:r>
        <w:t xml:space="preserve"> </w:t>
      </w:r>
      <w:r w:rsidRPr="001D3391">
        <w:t xml:space="preserve">las asignaciones de los distintos </w:t>
      </w:r>
      <w:r>
        <w:t>m</w:t>
      </w:r>
      <w:r w:rsidRPr="001D3391">
        <w:t xml:space="preserve">inisterios que participan; la cooperación internacional; los préstamos de organismos internacionales; y una partida específica del presupuesto nacional. </w:t>
      </w:r>
      <w:r>
        <w:t xml:space="preserve"> </w:t>
      </w:r>
      <w:r w:rsidRPr="001D3391">
        <w:t xml:space="preserve">La meta es atender a 100.000 familias en extrema pobreza en los próximos cuatro años, a un costo de 200 millones de dólares. </w:t>
      </w:r>
    </w:p>
    <w:p w:rsidR="00B40F21" w:rsidRPr="001D3391" w:rsidRDefault="00B40F21" w:rsidP="00B40F21">
      <w:pPr>
        <w:spacing w:after="240"/>
      </w:pPr>
      <w:r>
        <w:t>177.</w:t>
      </w:r>
      <w:r>
        <w:tab/>
      </w:r>
      <w:r w:rsidRPr="001D3391">
        <w:t xml:space="preserve">Este es un programa </w:t>
      </w:r>
      <w:r w:rsidRPr="001D3391">
        <w:rPr>
          <w:lang w:val="es-SV"/>
        </w:rPr>
        <w:t>que</w:t>
      </w:r>
      <w:r w:rsidRPr="001D3391">
        <w:t xml:space="preserve"> invertirá directamente en aquellos hogares extremadamente pobres, independientemente de dónde estén ubicados, y de la religión o ideologías que profesen.</w:t>
      </w:r>
    </w:p>
    <w:p w:rsidR="00B40F21" w:rsidRPr="001D3391" w:rsidRDefault="00B40F21" w:rsidP="00B40F21">
      <w:pPr>
        <w:spacing w:after="240"/>
      </w:pPr>
      <w:r>
        <w:rPr>
          <w:bCs/>
        </w:rPr>
        <w:t>178.</w:t>
      </w:r>
      <w:r>
        <w:rPr>
          <w:bCs/>
        </w:rPr>
        <w:tab/>
      </w:r>
      <w:r w:rsidRPr="001D3391">
        <w:rPr>
          <w:bCs/>
        </w:rPr>
        <w:t>El objetivo general es m</w:t>
      </w:r>
      <w:r w:rsidRPr="001D3391">
        <w:t>ejorar en forma integral las condiciones de vida de las familias en situación de extrema pobreza, con énfasis en el área rural, ampliando sus oportunidades y proveyendo los recursos necesarios, a través del mejoramiento de la red de servicios básicos, programas de desarrollo productivo y micro créditos, que permitan potenciar sus capacidades para aprovechar estas oportunidades y mejorar la calidad de vida personal, familiar y comunitaria.</w:t>
      </w:r>
    </w:p>
    <w:p w:rsidR="00B40F21" w:rsidRPr="001D3391" w:rsidRDefault="00B40F21" w:rsidP="00B40F21">
      <w:pPr>
        <w:spacing w:after="240"/>
      </w:pPr>
      <w:r>
        <w:rPr>
          <w:bCs/>
        </w:rPr>
        <w:t>179.</w:t>
      </w:r>
      <w:r>
        <w:rPr>
          <w:bCs/>
        </w:rPr>
        <w:tab/>
      </w:r>
      <w:r w:rsidRPr="001D3391">
        <w:rPr>
          <w:bCs/>
        </w:rPr>
        <w:t xml:space="preserve">Los objetivos </w:t>
      </w:r>
      <w:r w:rsidRPr="001D3391">
        <w:rPr>
          <w:lang w:val="es-SV"/>
        </w:rPr>
        <w:t>específicos</w:t>
      </w:r>
      <w:r w:rsidRPr="001D3391">
        <w:rPr>
          <w:bCs/>
        </w:rPr>
        <w:t xml:space="preserve"> son los siguientes:</w:t>
      </w:r>
    </w:p>
    <w:p w:rsidR="00B40F21" w:rsidRPr="001D3391" w:rsidRDefault="00B40F21" w:rsidP="00B40F21">
      <w:pPr>
        <w:spacing w:after="240"/>
        <w:ind w:left="1134" w:hanging="567"/>
      </w:pPr>
      <w:r>
        <w:t>a)</w:t>
      </w:r>
      <w:r>
        <w:tab/>
      </w:r>
      <w:r w:rsidRPr="001D3391">
        <w:t xml:space="preserve">Mejorar los ingresos de las familias en extrema pobreza, contribuyendo a erradicar el hambre y vinculándolo a los protocolos de salud y educación básicos; </w:t>
      </w:r>
    </w:p>
    <w:p w:rsidR="00B40F21" w:rsidRPr="001D3391" w:rsidRDefault="00B40F21" w:rsidP="00B40F21">
      <w:pPr>
        <w:spacing w:after="240"/>
        <w:ind w:left="1134" w:hanging="567"/>
      </w:pPr>
      <w:r>
        <w:t>b)</w:t>
      </w:r>
      <w:r>
        <w:tab/>
      </w:r>
      <w:r w:rsidRPr="001D3391">
        <w:t xml:space="preserve">Mejorar las condiciones de salud y nutrición rural, priorizando las atenciones preventivas materno infantil; </w:t>
      </w:r>
    </w:p>
    <w:p w:rsidR="00B40F21" w:rsidRPr="001D3391" w:rsidRDefault="00B40F21" w:rsidP="00B86F47">
      <w:pPr>
        <w:keepNext/>
        <w:spacing w:after="240"/>
        <w:ind w:left="1134" w:hanging="567"/>
      </w:pPr>
      <w:r>
        <w:t>c)</w:t>
      </w:r>
      <w:r>
        <w:tab/>
      </w:r>
      <w:r w:rsidRPr="001D3391">
        <w:t xml:space="preserve">Mejorar las condiciones de las familias rurales -especialmente las madres- en extrema pobreza mediante acciones de capacitación y apoyo; </w:t>
      </w:r>
    </w:p>
    <w:p w:rsidR="00B40F21" w:rsidRPr="001D3391" w:rsidRDefault="00B40F21" w:rsidP="00B86F47">
      <w:pPr>
        <w:keepNext/>
        <w:spacing w:after="240"/>
        <w:ind w:left="1134" w:hanging="567"/>
      </w:pPr>
      <w:r>
        <w:t>d)</w:t>
      </w:r>
      <w:r>
        <w:tab/>
      </w:r>
      <w:r w:rsidRPr="001D3391">
        <w:t xml:space="preserve">Mejorar la educación de la población en edad escolar -menor a 15 años-, de parvularia a sexto grado en el área rural; </w:t>
      </w:r>
    </w:p>
    <w:p w:rsidR="00B40F21" w:rsidRPr="001D3391" w:rsidRDefault="00B40F21" w:rsidP="00B40F21">
      <w:pPr>
        <w:spacing w:after="240"/>
        <w:ind w:left="1134" w:hanging="567"/>
      </w:pPr>
      <w:r>
        <w:t>e)</w:t>
      </w:r>
      <w:r>
        <w:tab/>
      </w:r>
      <w:r w:rsidRPr="001D3391">
        <w:t>Potenciar la equidad de género, étnica, et</w:t>
      </w:r>
      <w:r>
        <w:t>a</w:t>
      </w:r>
      <w:r w:rsidRPr="001D3391">
        <w:t xml:space="preserve">rea, a través de la participación activa de las mujeres y hombres en todos los procesos de la red, y de la implementación de un protocolo de capacitación con equidad de género en distintos ámbitos para mejorar las condiciones y relaciones familiares y comunitarias; </w:t>
      </w:r>
    </w:p>
    <w:p w:rsidR="00B40F21" w:rsidRPr="001D3391" w:rsidRDefault="00B40F21" w:rsidP="00B40F21">
      <w:pPr>
        <w:spacing w:after="240"/>
        <w:ind w:left="1134" w:hanging="567"/>
      </w:pPr>
      <w:r>
        <w:t>f)</w:t>
      </w:r>
      <w:r>
        <w:tab/>
      </w:r>
      <w:r w:rsidRPr="001D3391">
        <w:t xml:space="preserve">Fortalecer la oferta de servicios básicos en salud, programas nutricionales, y educación básica; </w:t>
      </w:r>
    </w:p>
    <w:p w:rsidR="00B40F21" w:rsidRPr="001D3391" w:rsidRDefault="00B40F21" w:rsidP="00B40F21">
      <w:pPr>
        <w:spacing w:after="240"/>
        <w:ind w:left="1134" w:hanging="567"/>
      </w:pPr>
      <w:r>
        <w:t>g)</w:t>
      </w:r>
      <w:r>
        <w:tab/>
      </w:r>
      <w:r w:rsidRPr="001D3391">
        <w:t xml:space="preserve">Mejorar la infraestructura social básica -agua potable y saneamiento, e infraestructura estratégica-, para el acceso de los servicios, mediante acciones integrales y coordinadas con los sectores; </w:t>
      </w:r>
    </w:p>
    <w:p w:rsidR="00B40F21" w:rsidRPr="001D3391" w:rsidRDefault="00B40F21" w:rsidP="00B40F21">
      <w:pPr>
        <w:spacing w:after="240"/>
        <w:ind w:left="1134" w:hanging="567"/>
      </w:pPr>
      <w:r>
        <w:t>h)</w:t>
      </w:r>
      <w:r>
        <w:tab/>
      </w:r>
      <w:r w:rsidRPr="001D3391">
        <w:t xml:space="preserve">Fortalecer la seguridad jurídica de la población, mediante la legalización de lugar de residencia y la documentación de identidad personal; </w:t>
      </w:r>
    </w:p>
    <w:p w:rsidR="00B40F21" w:rsidRPr="001D3391" w:rsidRDefault="00B40F21" w:rsidP="00B40F21">
      <w:pPr>
        <w:spacing w:after="240"/>
        <w:ind w:left="1134" w:hanging="567"/>
      </w:pPr>
      <w:r>
        <w:t>i)</w:t>
      </w:r>
      <w:r>
        <w:tab/>
      </w:r>
      <w:r w:rsidRPr="001D3391">
        <w:t>Dotar de herramientas que permita la sostenibilidad económica del hogar, a través de proyectos productivos, capacitación laboral y microcrédito.</w:t>
      </w:r>
    </w:p>
    <w:p w:rsidR="00B40F21" w:rsidRPr="001D3391" w:rsidRDefault="00B40F21" w:rsidP="00B40F21">
      <w:pPr>
        <w:spacing w:after="240"/>
        <w:jc w:val="center"/>
        <w:rPr>
          <w:b/>
          <w:lang w:val="es-SV"/>
        </w:rPr>
      </w:pPr>
      <w:r w:rsidRPr="001D3391">
        <w:rPr>
          <w:b/>
          <w:lang w:val="es-SV"/>
        </w:rPr>
        <w:t xml:space="preserve">D. </w:t>
      </w:r>
      <w:r>
        <w:rPr>
          <w:b/>
          <w:lang w:val="es-SV"/>
        </w:rPr>
        <w:t xml:space="preserve"> </w:t>
      </w:r>
      <w:r w:rsidRPr="001D3391">
        <w:rPr>
          <w:b/>
          <w:lang w:val="es-SV"/>
        </w:rPr>
        <w:t>La seguridad social</w:t>
      </w:r>
    </w:p>
    <w:p w:rsidR="00B40F21" w:rsidRPr="001D3391" w:rsidRDefault="00B40F21" w:rsidP="00B40F21">
      <w:pPr>
        <w:spacing w:after="240"/>
        <w:rPr>
          <w:lang w:val="es-SV"/>
        </w:rPr>
      </w:pPr>
      <w:r>
        <w:rPr>
          <w:lang w:val="es-SV"/>
        </w:rPr>
        <w:t>180.</w:t>
      </w:r>
      <w:r>
        <w:rPr>
          <w:lang w:val="es-SV"/>
        </w:rPr>
        <w:tab/>
      </w:r>
      <w:r w:rsidRPr="001D3391">
        <w:rPr>
          <w:lang w:val="es-SV"/>
        </w:rPr>
        <w:t xml:space="preserve">Dentro de su sistema de prestaciones el Instituto Salvadoreño del Seguro Social (ISSS) cuenta con diversos programas tendentes a garantizar la salud integral de sus cotizantes y beneficiarios, tales como: </w:t>
      </w:r>
      <w:r>
        <w:rPr>
          <w:lang w:val="es-SV"/>
        </w:rPr>
        <w:t xml:space="preserve"> </w:t>
      </w:r>
      <w:r w:rsidRPr="001D3391">
        <w:rPr>
          <w:lang w:val="es-SV"/>
        </w:rPr>
        <w:t xml:space="preserve">atención integral a la mujer; nutrición; planificación familiar; VIH/SIDA; atención infantil; inmunización; adulto mayor; fomento y promoción de la salud; y salud ocupacional. </w:t>
      </w:r>
      <w:r>
        <w:rPr>
          <w:lang w:val="es-SV"/>
        </w:rPr>
        <w:t xml:space="preserve"> </w:t>
      </w:r>
      <w:r w:rsidRPr="001D3391">
        <w:rPr>
          <w:lang w:val="es-SV"/>
        </w:rPr>
        <w:t>Además de las prestaciones de salud, el plan incluye prestaciones monetarias en concepto de subsidios por incapacidad temporal, pensiones por riesgos del trabajo y auxilio de sepelio en caso de fallecimiento de un cotizante.</w:t>
      </w:r>
    </w:p>
    <w:p w:rsidR="00B40F21" w:rsidRPr="001D3391" w:rsidRDefault="00B40F21" w:rsidP="00B40F21">
      <w:pPr>
        <w:spacing w:after="240"/>
        <w:rPr>
          <w:lang w:val="es-SV"/>
        </w:rPr>
      </w:pPr>
      <w:r>
        <w:rPr>
          <w:lang w:val="es-SV"/>
        </w:rPr>
        <w:t>181.</w:t>
      </w:r>
      <w:r>
        <w:rPr>
          <w:lang w:val="es-SV"/>
        </w:rPr>
        <w:tab/>
      </w:r>
      <w:r w:rsidRPr="001D3391">
        <w:rPr>
          <w:lang w:val="es-SV"/>
        </w:rPr>
        <w:t>Según fuentes del ISSS en el período 2004-2006, estos programas han beneficiado a un total de 1.895.890 trabajadores y 786.377 niños entre las edades de 6 a 12 años, distribuidos de la siguiente manera</w:t>
      </w:r>
      <w:r>
        <w:rPr>
          <w:lang w:val="es-SV"/>
        </w:rPr>
        <w:t>:</w:t>
      </w:r>
      <w:r w:rsidRPr="001D3391">
        <w:rPr>
          <w:lang w:val="es-SV"/>
        </w:rPr>
        <w:t xml:space="preserve"> </w:t>
      </w:r>
      <w:r>
        <w:rPr>
          <w:lang w:val="es-SV"/>
        </w:rPr>
        <w:t xml:space="preserve"> en</w:t>
      </w:r>
      <w:r w:rsidRPr="001D3391">
        <w:rPr>
          <w:lang w:val="es-SV"/>
        </w:rPr>
        <w:t xml:space="preserve"> 2004 se beneficiaron 612.190 trabajadores y 213.274 niños y niñas entre</w:t>
      </w:r>
      <w:r>
        <w:rPr>
          <w:lang w:val="es-SV"/>
        </w:rPr>
        <w:t> </w:t>
      </w:r>
      <w:r w:rsidRPr="001D3391">
        <w:rPr>
          <w:lang w:val="es-SV"/>
        </w:rPr>
        <w:t>6</w:t>
      </w:r>
      <w:r>
        <w:rPr>
          <w:lang w:val="es-SV"/>
        </w:rPr>
        <w:t> </w:t>
      </w:r>
      <w:r w:rsidRPr="001D3391">
        <w:rPr>
          <w:lang w:val="es-SV"/>
        </w:rPr>
        <w:t>y 12 años de edad</w:t>
      </w:r>
      <w:r>
        <w:rPr>
          <w:lang w:val="es-SV"/>
        </w:rPr>
        <w:t>;</w:t>
      </w:r>
      <w:r w:rsidRPr="001D3391">
        <w:rPr>
          <w:lang w:val="es-SV"/>
        </w:rPr>
        <w:t xml:space="preserve"> </w:t>
      </w:r>
      <w:r>
        <w:rPr>
          <w:lang w:val="es-SV"/>
        </w:rPr>
        <w:t>e</w:t>
      </w:r>
      <w:r w:rsidRPr="001D3391">
        <w:rPr>
          <w:lang w:val="es-SV"/>
        </w:rPr>
        <w:t>n 2005 se han beneficiado a un total de 633.752 trabajadores y a</w:t>
      </w:r>
      <w:r>
        <w:rPr>
          <w:lang w:val="es-SV"/>
        </w:rPr>
        <w:t> </w:t>
      </w:r>
      <w:r w:rsidRPr="001D3391">
        <w:rPr>
          <w:lang w:val="es-SV"/>
        </w:rPr>
        <w:t>256.557 niños y niñas entre las edades de 6 a 12 años</w:t>
      </w:r>
      <w:r>
        <w:rPr>
          <w:lang w:val="es-SV"/>
        </w:rPr>
        <w:t>; e</w:t>
      </w:r>
      <w:r w:rsidRPr="001D3391">
        <w:rPr>
          <w:lang w:val="es-SV"/>
        </w:rPr>
        <w:t>n 2006 se ha beneficiado un total de</w:t>
      </w:r>
      <w:r>
        <w:rPr>
          <w:lang w:val="es-SV"/>
        </w:rPr>
        <w:t> </w:t>
      </w:r>
      <w:r w:rsidRPr="001D3391">
        <w:rPr>
          <w:lang w:val="es-SV"/>
        </w:rPr>
        <w:t>649.948 trabajadores y 316.546 niños entre las edades de 6 a 12 años.</w:t>
      </w:r>
    </w:p>
    <w:p w:rsidR="00B40F21" w:rsidRPr="001D3391" w:rsidRDefault="00B40F21" w:rsidP="00B40F21">
      <w:pPr>
        <w:spacing w:after="240"/>
      </w:pPr>
      <w:r>
        <w:rPr>
          <w:lang w:val="es-SV"/>
        </w:rPr>
        <w:t>182.</w:t>
      </w:r>
      <w:r>
        <w:rPr>
          <w:lang w:val="es-SV"/>
        </w:rPr>
        <w:tab/>
      </w:r>
      <w:r w:rsidRPr="001D3391">
        <w:rPr>
          <w:lang w:val="es-SV"/>
        </w:rPr>
        <w:t xml:space="preserve">En el período del presente informe, el ISSS ha gastado más de </w:t>
      </w:r>
      <w:r>
        <w:rPr>
          <w:lang w:val="es-SV"/>
        </w:rPr>
        <w:t xml:space="preserve">33 </w:t>
      </w:r>
      <w:r w:rsidRPr="001D3391">
        <w:rPr>
          <w:lang w:val="es-SV"/>
        </w:rPr>
        <w:t>millones de dólares en atención a niños y niñas beneficiarios de asegurados.</w:t>
      </w:r>
    </w:p>
    <w:p w:rsidR="002F2609" w:rsidRPr="00505266" w:rsidRDefault="002F2609" w:rsidP="00B86F47">
      <w:pPr>
        <w:pStyle w:val="Header"/>
        <w:keepNext/>
        <w:tabs>
          <w:tab w:val="clear" w:pos="4252"/>
        </w:tabs>
        <w:spacing w:after="120"/>
        <w:jc w:val="center"/>
        <w:rPr>
          <w:rFonts w:ascii="Times New Roman Negrita" w:hAnsi="Times New Roman Negrita"/>
          <w:b/>
          <w:bCs/>
          <w:sz w:val="14"/>
          <w:szCs w:val="18"/>
          <w:lang w:val="es-SV"/>
        </w:rPr>
      </w:pPr>
      <w:r w:rsidRPr="00505266">
        <w:rPr>
          <w:rFonts w:ascii="Times New Roman Negrita" w:hAnsi="Times New Roman Negrita"/>
          <w:b/>
          <w:bCs/>
          <w:sz w:val="14"/>
          <w:szCs w:val="18"/>
          <w:lang w:val="es-SV"/>
        </w:rPr>
        <w:t>Cuadro 52</w:t>
      </w:r>
    </w:p>
    <w:p w:rsidR="002F2609" w:rsidRPr="00505266" w:rsidRDefault="002F2609" w:rsidP="00B86F47">
      <w:pPr>
        <w:pStyle w:val="Header"/>
        <w:keepNext/>
        <w:tabs>
          <w:tab w:val="clear" w:pos="4252"/>
        </w:tabs>
        <w:spacing w:after="120"/>
        <w:jc w:val="center"/>
        <w:rPr>
          <w:rFonts w:ascii="Times New Roman Negrita" w:hAnsi="Times New Roman Negrita"/>
          <w:b/>
          <w:bCs/>
          <w:sz w:val="14"/>
          <w:szCs w:val="18"/>
          <w:lang w:val="es-SV"/>
        </w:rPr>
      </w:pPr>
      <w:r w:rsidRPr="00505266">
        <w:rPr>
          <w:rFonts w:ascii="Times New Roman Negrita" w:hAnsi="Times New Roman Negrita"/>
          <w:b/>
          <w:bCs/>
          <w:sz w:val="14"/>
          <w:szCs w:val="18"/>
          <w:lang w:val="es-SV"/>
        </w:rPr>
        <w:t>Instituto Salvadoreño del Seguro Social</w:t>
      </w:r>
      <w:r w:rsidR="00505266">
        <w:rPr>
          <w:rFonts w:ascii="Times New Roman Negrita" w:hAnsi="Times New Roman Negrita"/>
          <w:b/>
          <w:bCs/>
          <w:sz w:val="14"/>
          <w:szCs w:val="18"/>
          <w:lang w:val="es-SV"/>
        </w:rPr>
        <w:t xml:space="preserve">, </w:t>
      </w:r>
      <w:r w:rsidRPr="00505266">
        <w:rPr>
          <w:rFonts w:ascii="Times New Roman Negrita" w:hAnsi="Times New Roman Negrita"/>
          <w:b/>
          <w:bCs/>
          <w:sz w:val="14"/>
          <w:szCs w:val="18"/>
          <w:lang w:val="es-SV"/>
        </w:rPr>
        <w:t>Unidad Financiera Institucional</w:t>
      </w:r>
      <w:r w:rsidR="00505266">
        <w:rPr>
          <w:rFonts w:ascii="Times New Roman Negrita" w:hAnsi="Times New Roman Negrita"/>
          <w:b/>
          <w:bCs/>
          <w:sz w:val="14"/>
          <w:szCs w:val="18"/>
          <w:lang w:val="es-SV"/>
        </w:rPr>
        <w:t xml:space="preserve">, </w:t>
      </w:r>
      <w:r w:rsidRPr="00505266">
        <w:rPr>
          <w:rFonts w:ascii="Times New Roman Negrita" w:hAnsi="Times New Roman Negrita"/>
          <w:b/>
          <w:bCs/>
          <w:sz w:val="14"/>
          <w:szCs w:val="18"/>
          <w:lang w:val="es-SV"/>
        </w:rPr>
        <w:t>Departamento de presupuesto</w:t>
      </w:r>
      <w:r w:rsidR="00505266">
        <w:rPr>
          <w:rFonts w:ascii="Times New Roman Negrita" w:hAnsi="Times New Roman Negrita"/>
          <w:b/>
          <w:bCs/>
          <w:sz w:val="14"/>
          <w:szCs w:val="18"/>
          <w:lang w:val="es-SV"/>
        </w:rPr>
        <w:t>,</w:t>
      </w:r>
      <w:r w:rsidR="00B86F47">
        <w:rPr>
          <w:rFonts w:ascii="Times New Roman Negrita" w:hAnsi="Times New Roman Negrita"/>
          <w:b/>
          <w:bCs/>
          <w:sz w:val="14"/>
          <w:szCs w:val="18"/>
          <w:lang w:val="es-SV"/>
        </w:rPr>
        <w:t xml:space="preserve"> </w:t>
      </w:r>
      <w:r w:rsidRPr="00505266">
        <w:rPr>
          <w:rFonts w:ascii="Times New Roman Negrita" w:hAnsi="Times New Roman Negrita"/>
          <w:b/>
          <w:bCs/>
          <w:sz w:val="14"/>
          <w:szCs w:val="18"/>
          <w:lang w:val="es-SV"/>
        </w:rPr>
        <w:t>Sección control de costos</w:t>
      </w:r>
    </w:p>
    <w:p w:rsidR="002F2609" w:rsidRPr="00505266" w:rsidRDefault="002F2609" w:rsidP="00B86F47">
      <w:pPr>
        <w:pStyle w:val="Header"/>
        <w:keepNext/>
        <w:tabs>
          <w:tab w:val="clear" w:pos="4252"/>
        </w:tabs>
        <w:spacing w:after="120"/>
        <w:jc w:val="center"/>
        <w:rPr>
          <w:rFonts w:ascii="Times New Roman Negrita" w:hAnsi="Times New Roman Negrita"/>
          <w:b/>
          <w:bCs/>
          <w:sz w:val="14"/>
          <w:szCs w:val="18"/>
          <w:lang w:val="es-SV"/>
        </w:rPr>
      </w:pPr>
      <w:r w:rsidRPr="00505266">
        <w:rPr>
          <w:rFonts w:ascii="Times New Roman Negrita" w:hAnsi="Times New Roman Negrita"/>
          <w:b/>
          <w:bCs/>
          <w:sz w:val="14"/>
          <w:szCs w:val="18"/>
          <w:lang w:val="es-SV"/>
        </w:rPr>
        <w:t>Costo de atención a niños beneficiarios de asegurados, 2004-2006 y enero a mayo de 2007</w:t>
      </w:r>
    </w:p>
    <w:tbl>
      <w:tblPr>
        <w:tblStyle w:val="TableGrid"/>
        <w:tblW w:w="0" w:type="auto"/>
        <w:tblLook w:val="01E0" w:firstRow="1" w:lastRow="1" w:firstColumn="1" w:lastColumn="1" w:noHBand="0" w:noVBand="0"/>
      </w:tblPr>
      <w:tblGrid>
        <w:gridCol w:w="1507"/>
        <w:gridCol w:w="828"/>
        <w:gridCol w:w="966"/>
        <w:gridCol w:w="812"/>
        <w:gridCol w:w="952"/>
        <w:gridCol w:w="797"/>
        <w:gridCol w:w="994"/>
        <w:gridCol w:w="758"/>
        <w:gridCol w:w="935"/>
        <w:gridCol w:w="941"/>
      </w:tblGrid>
      <w:tr w:rsidR="002F2609" w:rsidRPr="001D42A1" w:rsidTr="002F2609">
        <w:tc>
          <w:tcPr>
            <w:tcW w:w="1508" w:type="dxa"/>
            <w:vMerge w:val="restart"/>
            <w:vAlign w:val="center"/>
          </w:tcPr>
          <w:p w:rsidR="002F2609" w:rsidRPr="001D42A1" w:rsidRDefault="002F2609" w:rsidP="00B86F47">
            <w:pPr>
              <w:pStyle w:val="Header"/>
              <w:keepNext/>
              <w:tabs>
                <w:tab w:val="clear" w:pos="4252"/>
              </w:tabs>
              <w:jc w:val="center"/>
              <w:rPr>
                <w:b/>
                <w:bCs/>
                <w:sz w:val="14"/>
                <w:szCs w:val="14"/>
                <w:lang w:val="es-SV"/>
              </w:rPr>
            </w:pPr>
            <w:r w:rsidRPr="001D42A1">
              <w:rPr>
                <w:b/>
                <w:bCs/>
                <w:sz w:val="14"/>
                <w:szCs w:val="14"/>
                <w:lang w:val="es-SV"/>
              </w:rPr>
              <w:t>Descripción</w:t>
            </w:r>
          </w:p>
        </w:tc>
        <w:tc>
          <w:tcPr>
            <w:tcW w:w="7042" w:type="dxa"/>
            <w:gridSpan w:val="8"/>
            <w:vAlign w:val="center"/>
          </w:tcPr>
          <w:p w:rsidR="002F2609" w:rsidRPr="001D42A1" w:rsidRDefault="002F2609" w:rsidP="00B86F47">
            <w:pPr>
              <w:pStyle w:val="Header"/>
              <w:keepNext/>
              <w:tabs>
                <w:tab w:val="clear" w:pos="4252"/>
              </w:tabs>
              <w:jc w:val="center"/>
              <w:rPr>
                <w:b/>
                <w:bCs/>
                <w:sz w:val="14"/>
                <w:szCs w:val="14"/>
                <w:lang w:val="es-SV"/>
              </w:rPr>
            </w:pPr>
            <w:r w:rsidRPr="001D42A1">
              <w:rPr>
                <w:b/>
                <w:bCs/>
                <w:sz w:val="14"/>
                <w:szCs w:val="14"/>
                <w:lang w:val="es-SV"/>
              </w:rPr>
              <w:t>Resumen</w:t>
            </w:r>
          </w:p>
        </w:tc>
        <w:tc>
          <w:tcPr>
            <w:tcW w:w="941" w:type="dxa"/>
            <w:vMerge w:val="restart"/>
            <w:vAlign w:val="center"/>
          </w:tcPr>
          <w:p w:rsidR="002F2609" w:rsidRPr="001D42A1" w:rsidRDefault="002F2609" w:rsidP="00B86F47">
            <w:pPr>
              <w:pStyle w:val="Header"/>
              <w:keepNext/>
              <w:tabs>
                <w:tab w:val="clear" w:pos="4252"/>
              </w:tabs>
              <w:jc w:val="center"/>
              <w:rPr>
                <w:b/>
                <w:bCs/>
                <w:sz w:val="14"/>
                <w:szCs w:val="14"/>
                <w:lang w:val="es-SV"/>
              </w:rPr>
            </w:pPr>
            <w:r w:rsidRPr="001D42A1">
              <w:rPr>
                <w:b/>
                <w:bCs/>
                <w:sz w:val="14"/>
                <w:szCs w:val="14"/>
                <w:lang w:val="es-SV"/>
              </w:rPr>
              <w:t>Gran total en dólares EE.UU.</w:t>
            </w:r>
          </w:p>
        </w:tc>
      </w:tr>
      <w:tr w:rsidR="002F2609" w:rsidRPr="001D42A1" w:rsidTr="002F2609">
        <w:tc>
          <w:tcPr>
            <w:tcW w:w="1508" w:type="dxa"/>
            <w:vMerge/>
          </w:tcPr>
          <w:p w:rsidR="002F2609" w:rsidRPr="001D42A1" w:rsidRDefault="002F2609" w:rsidP="00B86F47">
            <w:pPr>
              <w:pStyle w:val="Header"/>
              <w:keepNext/>
              <w:tabs>
                <w:tab w:val="clear" w:pos="4252"/>
              </w:tabs>
              <w:jc w:val="center"/>
              <w:rPr>
                <w:b/>
                <w:bCs/>
                <w:sz w:val="14"/>
                <w:szCs w:val="14"/>
                <w:lang w:val="es-SV"/>
              </w:rPr>
            </w:pPr>
          </w:p>
        </w:tc>
        <w:tc>
          <w:tcPr>
            <w:tcW w:w="828" w:type="dxa"/>
            <w:vAlign w:val="center"/>
          </w:tcPr>
          <w:p w:rsidR="002F2609" w:rsidRPr="001D42A1" w:rsidRDefault="002F2609" w:rsidP="00B86F47">
            <w:pPr>
              <w:pStyle w:val="Header"/>
              <w:keepNext/>
              <w:tabs>
                <w:tab w:val="clear" w:pos="4252"/>
              </w:tabs>
              <w:jc w:val="center"/>
              <w:rPr>
                <w:b/>
                <w:bCs/>
                <w:sz w:val="14"/>
                <w:szCs w:val="14"/>
                <w:lang w:val="es-SV"/>
              </w:rPr>
            </w:pPr>
            <w:r w:rsidRPr="001D42A1">
              <w:rPr>
                <w:b/>
                <w:bCs/>
                <w:sz w:val="14"/>
                <w:szCs w:val="14"/>
                <w:lang w:val="es-SV"/>
              </w:rPr>
              <w:t>2004</w:t>
            </w:r>
          </w:p>
        </w:tc>
        <w:tc>
          <w:tcPr>
            <w:tcW w:w="966" w:type="dxa"/>
            <w:vAlign w:val="center"/>
          </w:tcPr>
          <w:p w:rsidR="002F2609" w:rsidRPr="001D42A1" w:rsidRDefault="002F2609" w:rsidP="00B86F47">
            <w:pPr>
              <w:pStyle w:val="Header"/>
              <w:keepNext/>
              <w:tabs>
                <w:tab w:val="clear" w:pos="4252"/>
              </w:tabs>
              <w:jc w:val="center"/>
              <w:rPr>
                <w:b/>
                <w:bCs/>
                <w:sz w:val="14"/>
                <w:szCs w:val="14"/>
                <w:lang w:val="es-SV"/>
              </w:rPr>
            </w:pPr>
            <w:r>
              <w:rPr>
                <w:b/>
                <w:bCs/>
                <w:sz w:val="14"/>
                <w:szCs w:val="14"/>
                <w:lang w:val="es-SV"/>
              </w:rPr>
              <w:t>D</w:t>
            </w:r>
            <w:r w:rsidRPr="001D42A1">
              <w:rPr>
                <w:b/>
                <w:bCs/>
                <w:sz w:val="14"/>
                <w:szCs w:val="14"/>
                <w:lang w:val="es-SV"/>
              </w:rPr>
              <w:t>ólares EE.UU.</w:t>
            </w:r>
          </w:p>
        </w:tc>
        <w:tc>
          <w:tcPr>
            <w:tcW w:w="812" w:type="dxa"/>
            <w:vAlign w:val="center"/>
          </w:tcPr>
          <w:p w:rsidR="002F2609" w:rsidRPr="001D42A1" w:rsidRDefault="002F2609" w:rsidP="00B86F47">
            <w:pPr>
              <w:pStyle w:val="Header"/>
              <w:keepNext/>
              <w:tabs>
                <w:tab w:val="clear" w:pos="4252"/>
              </w:tabs>
              <w:jc w:val="center"/>
              <w:rPr>
                <w:b/>
                <w:bCs/>
                <w:sz w:val="14"/>
                <w:szCs w:val="14"/>
                <w:lang w:val="es-SV"/>
              </w:rPr>
            </w:pPr>
            <w:r w:rsidRPr="001D42A1">
              <w:rPr>
                <w:b/>
                <w:bCs/>
                <w:sz w:val="14"/>
                <w:szCs w:val="14"/>
                <w:lang w:val="es-SV"/>
              </w:rPr>
              <w:t>2005</w:t>
            </w:r>
          </w:p>
        </w:tc>
        <w:tc>
          <w:tcPr>
            <w:tcW w:w="952" w:type="dxa"/>
            <w:vAlign w:val="center"/>
          </w:tcPr>
          <w:p w:rsidR="002F2609" w:rsidRPr="001D42A1" w:rsidRDefault="002F2609" w:rsidP="00B86F47">
            <w:pPr>
              <w:pStyle w:val="Header"/>
              <w:keepNext/>
              <w:tabs>
                <w:tab w:val="clear" w:pos="4252"/>
              </w:tabs>
              <w:jc w:val="center"/>
              <w:rPr>
                <w:b/>
                <w:bCs/>
                <w:sz w:val="14"/>
                <w:szCs w:val="14"/>
                <w:lang w:val="es-SV"/>
              </w:rPr>
            </w:pPr>
            <w:r>
              <w:rPr>
                <w:b/>
                <w:bCs/>
                <w:sz w:val="14"/>
                <w:szCs w:val="14"/>
                <w:lang w:val="es-SV"/>
              </w:rPr>
              <w:t>D</w:t>
            </w:r>
            <w:r w:rsidRPr="001D42A1">
              <w:rPr>
                <w:b/>
                <w:bCs/>
                <w:sz w:val="14"/>
                <w:szCs w:val="14"/>
                <w:lang w:val="es-SV"/>
              </w:rPr>
              <w:t>ólares EE.UU.</w:t>
            </w:r>
          </w:p>
        </w:tc>
        <w:tc>
          <w:tcPr>
            <w:tcW w:w="797" w:type="dxa"/>
            <w:vAlign w:val="center"/>
          </w:tcPr>
          <w:p w:rsidR="002F2609" w:rsidRPr="001D42A1" w:rsidRDefault="002F2609" w:rsidP="00B86F47">
            <w:pPr>
              <w:pStyle w:val="Header"/>
              <w:keepNext/>
              <w:tabs>
                <w:tab w:val="clear" w:pos="4252"/>
              </w:tabs>
              <w:jc w:val="center"/>
              <w:rPr>
                <w:b/>
                <w:bCs/>
                <w:sz w:val="14"/>
                <w:szCs w:val="14"/>
                <w:lang w:val="es-SV"/>
              </w:rPr>
            </w:pPr>
            <w:r w:rsidRPr="001D42A1">
              <w:rPr>
                <w:b/>
                <w:bCs/>
                <w:sz w:val="14"/>
                <w:szCs w:val="14"/>
                <w:lang w:val="es-SV"/>
              </w:rPr>
              <w:t>2006</w:t>
            </w:r>
          </w:p>
        </w:tc>
        <w:tc>
          <w:tcPr>
            <w:tcW w:w="994" w:type="dxa"/>
            <w:vAlign w:val="center"/>
          </w:tcPr>
          <w:p w:rsidR="002F2609" w:rsidRPr="001D42A1" w:rsidRDefault="002F2609" w:rsidP="00B86F47">
            <w:pPr>
              <w:pStyle w:val="Header"/>
              <w:keepNext/>
              <w:tabs>
                <w:tab w:val="clear" w:pos="4252"/>
              </w:tabs>
              <w:jc w:val="center"/>
              <w:rPr>
                <w:b/>
                <w:bCs/>
                <w:sz w:val="14"/>
                <w:szCs w:val="14"/>
                <w:lang w:val="es-SV"/>
              </w:rPr>
            </w:pPr>
            <w:r>
              <w:rPr>
                <w:b/>
                <w:bCs/>
                <w:sz w:val="14"/>
                <w:szCs w:val="14"/>
                <w:lang w:val="es-SV"/>
              </w:rPr>
              <w:t>D</w:t>
            </w:r>
            <w:r w:rsidRPr="001D42A1">
              <w:rPr>
                <w:b/>
                <w:bCs/>
                <w:sz w:val="14"/>
                <w:szCs w:val="14"/>
                <w:lang w:val="es-SV"/>
              </w:rPr>
              <w:t>ólares EE.UU.</w:t>
            </w:r>
          </w:p>
        </w:tc>
        <w:tc>
          <w:tcPr>
            <w:tcW w:w="758" w:type="dxa"/>
            <w:vAlign w:val="center"/>
          </w:tcPr>
          <w:p w:rsidR="002F2609" w:rsidRPr="001D42A1" w:rsidRDefault="002F2609" w:rsidP="00B86F47">
            <w:pPr>
              <w:pStyle w:val="Header"/>
              <w:keepNext/>
              <w:tabs>
                <w:tab w:val="clear" w:pos="4252"/>
              </w:tabs>
              <w:jc w:val="center"/>
              <w:rPr>
                <w:b/>
                <w:bCs/>
                <w:sz w:val="14"/>
                <w:szCs w:val="14"/>
                <w:lang w:val="es-SV"/>
              </w:rPr>
            </w:pPr>
            <w:r w:rsidRPr="001D42A1">
              <w:rPr>
                <w:b/>
                <w:bCs/>
                <w:sz w:val="14"/>
                <w:szCs w:val="14"/>
                <w:lang w:val="es-SV"/>
              </w:rPr>
              <w:t>Enero a mayo de 2007</w:t>
            </w:r>
          </w:p>
        </w:tc>
        <w:tc>
          <w:tcPr>
            <w:tcW w:w="935" w:type="dxa"/>
            <w:vAlign w:val="center"/>
          </w:tcPr>
          <w:p w:rsidR="002F2609" w:rsidRPr="001D42A1" w:rsidRDefault="002F2609" w:rsidP="00B86F47">
            <w:pPr>
              <w:pStyle w:val="Header"/>
              <w:keepNext/>
              <w:tabs>
                <w:tab w:val="clear" w:pos="4252"/>
              </w:tabs>
              <w:jc w:val="center"/>
              <w:rPr>
                <w:b/>
                <w:bCs/>
                <w:sz w:val="14"/>
                <w:szCs w:val="14"/>
                <w:lang w:val="es-SV"/>
              </w:rPr>
            </w:pPr>
            <w:r>
              <w:rPr>
                <w:b/>
                <w:bCs/>
                <w:sz w:val="14"/>
                <w:szCs w:val="14"/>
                <w:lang w:val="es-SV"/>
              </w:rPr>
              <w:t>D</w:t>
            </w:r>
            <w:r w:rsidRPr="001D42A1">
              <w:rPr>
                <w:b/>
                <w:bCs/>
                <w:sz w:val="14"/>
                <w:szCs w:val="14"/>
                <w:lang w:val="es-SV"/>
              </w:rPr>
              <w:t>ólares EE.UU.</w:t>
            </w:r>
          </w:p>
        </w:tc>
        <w:tc>
          <w:tcPr>
            <w:tcW w:w="941" w:type="dxa"/>
            <w:vMerge/>
          </w:tcPr>
          <w:p w:rsidR="002F2609" w:rsidRPr="001D42A1" w:rsidRDefault="002F2609" w:rsidP="00B86F47">
            <w:pPr>
              <w:pStyle w:val="Header"/>
              <w:keepNext/>
              <w:tabs>
                <w:tab w:val="clear" w:pos="4252"/>
              </w:tabs>
              <w:jc w:val="center"/>
              <w:rPr>
                <w:b/>
                <w:bCs/>
                <w:sz w:val="14"/>
                <w:szCs w:val="14"/>
                <w:lang w:val="es-SV"/>
              </w:rPr>
            </w:pPr>
          </w:p>
        </w:tc>
      </w:tr>
      <w:tr w:rsidR="002F2609" w:rsidRPr="001D42A1" w:rsidTr="002F2609">
        <w:tc>
          <w:tcPr>
            <w:tcW w:w="1508" w:type="dxa"/>
          </w:tcPr>
          <w:p w:rsidR="002F2609" w:rsidRPr="001D42A1" w:rsidRDefault="002F2609" w:rsidP="002F2609">
            <w:pPr>
              <w:pStyle w:val="Header"/>
              <w:tabs>
                <w:tab w:val="clear" w:pos="4252"/>
              </w:tabs>
              <w:rPr>
                <w:bCs/>
                <w:sz w:val="14"/>
                <w:szCs w:val="14"/>
                <w:lang w:val="es-SV"/>
              </w:rPr>
            </w:pPr>
            <w:r w:rsidRPr="001D42A1">
              <w:rPr>
                <w:bCs/>
                <w:sz w:val="14"/>
                <w:szCs w:val="14"/>
                <w:lang w:val="es-SV"/>
              </w:rPr>
              <w:t>Inversión Programa de vacunas</w:t>
            </w:r>
          </w:p>
        </w:tc>
        <w:tc>
          <w:tcPr>
            <w:tcW w:w="828" w:type="dxa"/>
            <w:vAlign w:val="bottom"/>
          </w:tcPr>
          <w:p w:rsidR="002F2609" w:rsidRPr="001D42A1" w:rsidRDefault="002F2609" w:rsidP="002F2609">
            <w:pPr>
              <w:pStyle w:val="Header"/>
              <w:tabs>
                <w:tab w:val="clear" w:pos="4252"/>
              </w:tabs>
              <w:rPr>
                <w:bCs/>
                <w:sz w:val="14"/>
                <w:szCs w:val="14"/>
                <w:lang w:val="es-SV"/>
              </w:rPr>
            </w:pPr>
          </w:p>
        </w:tc>
        <w:tc>
          <w:tcPr>
            <w:tcW w:w="966" w:type="dxa"/>
            <w:vAlign w:val="bottom"/>
          </w:tcPr>
          <w:p w:rsidR="002F2609" w:rsidRPr="001D42A1" w:rsidRDefault="002F2609" w:rsidP="002F2609">
            <w:pPr>
              <w:pStyle w:val="Header"/>
              <w:tabs>
                <w:tab w:val="clear" w:pos="4252"/>
              </w:tabs>
              <w:jc w:val="center"/>
              <w:rPr>
                <w:bCs/>
                <w:sz w:val="14"/>
                <w:szCs w:val="14"/>
                <w:lang w:val="es-SV"/>
              </w:rPr>
            </w:pPr>
            <w:r>
              <w:rPr>
                <w:bCs/>
                <w:sz w:val="14"/>
                <w:szCs w:val="14"/>
                <w:lang w:val="es-SV"/>
              </w:rPr>
              <w:t>n.d.</w:t>
            </w:r>
          </w:p>
        </w:tc>
        <w:tc>
          <w:tcPr>
            <w:tcW w:w="812" w:type="dxa"/>
            <w:vAlign w:val="bottom"/>
          </w:tcPr>
          <w:p w:rsidR="002F2609" w:rsidRPr="001D42A1" w:rsidRDefault="002F2609" w:rsidP="002F2609">
            <w:pPr>
              <w:pStyle w:val="Header"/>
              <w:tabs>
                <w:tab w:val="clear" w:pos="4252"/>
              </w:tabs>
              <w:rPr>
                <w:bCs/>
                <w:sz w:val="14"/>
                <w:szCs w:val="14"/>
                <w:lang w:val="es-SV"/>
              </w:rPr>
            </w:pPr>
          </w:p>
        </w:tc>
        <w:tc>
          <w:tcPr>
            <w:tcW w:w="952" w:type="dxa"/>
            <w:vAlign w:val="bottom"/>
          </w:tcPr>
          <w:p w:rsidR="002F2609" w:rsidRPr="001D42A1" w:rsidRDefault="002F2609" w:rsidP="002F2609">
            <w:pPr>
              <w:pStyle w:val="Header"/>
              <w:tabs>
                <w:tab w:val="clear" w:pos="4252"/>
                <w:tab w:val="decimal" w:pos="583"/>
              </w:tabs>
              <w:rPr>
                <w:bCs/>
                <w:sz w:val="14"/>
                <w:szCs w:val="14"/>
                <w:lang w:val="es-SV"/>
              </w:rPr>
            </w:pPr>
            <w:r>
              <w:rPr>
                <w:bCs/>
                <w:sz w:val="14"/>
                <w:szCs w:val="14"/>
                <w:lang w:val="es-SV"/>
              </w:rPr>
              <w:t>683.000</w:t>
            </w:r>
          </w:p>
        </w:tc>
        <w:tc>
          <w:tcPr>
            <w:tcW w:w="797" w:type="dxa"/>
            <w:vAlign w:val="bottom"/>
          </w:tcPr>
          <w:p w:rsidR="002F2609" w:rsidRPr="001D42A1" w:rsidRDefault="002F2609" w:rsidP="002F2609">
            <w:pPr>
              <w:pStyle w:val="Header"/>
              <w:tabs>
                <w:tab w:val="clear" w:pos="4252"/>
              </w:tabs>
              <w:rPr>
                <w:bCs/>
                <w:sz w:val="14"/>
                <w:szCs w:val="14"/>
                <w:lang w:val="es-SV"/>
              </w:rPr>
            </w:pPr>
          </w:p>
        </w:tc>
        <w:tc>
          <w:tcPr>
            <w:tcW w:w="994" w:type="dxa"/>
            <w:vAlign w:val="bottom"/>
          </w:tcPr>
          <w:p w:rsidR="002F2609" w:rsidRPr="001D42A1" w:rsidRDefault="002F2609" w:rsidP="002F2609">
            <w:pPr>
              <w:pStyle w:val="Header"/>
              <w:tabs>
                <w:tab w:val="clear" w:pos="4252"/>
                <w:tab w:val="decimal" w:pos="646"/>
              </w:tabs>
              <w:rPr>
                <w:bCs/>
                <w:sz w:val="14"/>
                <w:szCs w:val="14"/>
                <w:lang w:val="es-SV"/>
              </w:rPr>
            </w:pPr>
            <w:r w:rsidRPr="001D42A1">
              <w:rPr>
                <w:bCs/>
                <w:sz w:val="14"/>
                <w:szCs w:val="14"/>
                <w:lang w:val="es-SV"/>
              </w:rPr>
              <w:t>1.100.000</w:t>
            </w:r>
          </w:p>
        </w:tc>
        <w:tc>
          <w:tcPr>
            <w:tcW w:w="758" w:type="dxa"/>
            <w:vAlign w:val="bottom"/>
          </w:tcPr>
          <w:p w:rsidR="002F2609" w:rsidRPr="001D42A1" w:rsidRDefault="002F2609" w:rsidP="002F2609">
            <w:pPr>
              <w:pStyle w:val="Header"/>
              <w:tabs>
                <w:tab w:val="clear" w:pos="4252"/>
              </w:tabs>
              <w:rPr>
                <w:bCs/>
                <w:sz w:val="14"/>
                <w:szCs w:val="14"/>
                <w:lang w:val="es-SV"/>
              </w:rPr>
            </w:pPr>
          </w:p>
        </w:tc>
        <w:tc>
          <w:tcPr>
            <w:tcW w:w="935" w:type="dxa"/>
            <w:vAlign w:val="bottom"/>
          </w:tcPr>
          <w:p w:rsidR="002F2609" w:rsidRPr="001D42A1" w:rsidRDefault="002F2609" w:rsidP="002F2609">
            <w:pPr>
              <w:pStyle w:val="Header"/>
              <w:tabs>
                <w:tab w:val="clear" w:pos="4252"/>
                <w:tab w:val="decimal" w:pos="574"/>
              </w:tabs>
              <w:rPr>
                <w:bCs/>
                <w:sz w:val="14"/>
                <w:szCs w:val="14"/>
                <w:lang w:val="es-SV"/>
              </w:rPr>
            </w:pPr>
            <w:r w:rsidRPr="001D42A1">
              <w:rPr>
                <w:bCs/>
                <w:sz w:val="14"/>
                <w:szCs w:val="14"/>
                <w:lang w:val="es-SV"/>
              </w:rPr>
              <w:t>362.000</w:t>
            </w:r>
          </w:p>
        </w:tc>
        <w:tc>
          <w:tcPr>
            <w:tcW w:w="941" w:type="dxa"/>
            <w:vAlign w:val="bottom"/>
          </w:tcPr>
          <w:p w:rsidR="002F2609" w:rsidRPr="001D42A1" w:rsidRDefault="002F2609" w:rsidP="002F2609">
            <w:pPr>
              <w:pStyle w:val="Header"/>
              <w:tabs>
                <w:tab w:val="clear" w:pos="4252"/>
                <w:tab w:val="decimal" w:pos="619"/>
              </w:tabs>
              <w:rPr>
                <w:b/>
                <w:bCs/>
                <w:sz w:val="14"/>
                <w:szCs w:val="14"/>
                <w:lang w:val="es-SV"/>
              </w:rPr>
            </w:pPr>
            <w:r w:rsidRPr="001D42A1">
              <w:rPr>
                <w:b/>
                <w:bCs/>
                <w:sz w:val="14"/>
                <w:szCs w:val="14"/>
                <w:lang w:val="es-SV"/>
              </w:rPr>
              <w:t>1.462.000</w:t>
            </w:r>
          </w:p>
        </w:tc>
      </w:tr>
      <w:tr w:rsidR="002F2609" w:rsidRPr="001D42A1" w:rsidTr="002F2609">
        <w:tc>
          <w:tcPr>
            <w:tcW w:w="1508" w:type="dxa"/>
          </w:tcPr>
          <w:p w:rsidR="002F2609" w:rsidRPr="001D42A1" w:rsidRDefault="002F2609" w:rsidP="002F2609">
            <w:pPr>
              <w:pStyle w:val="Header"/>
              <w:tabs>
                <w:tab w:val="clear" w:pos="4252"/>
              </w:tabs>
              <w:rPr>
                <w:bCs/>
                <w:sz w:val="14"/>
                <w:szCs w:val="14"/>
                <w:lang w:val="es-SV"/>
              </w:rPr>
            </w:pPr>
            <w:r w:rsidRPr="001D42A1">
              <w:rPr>
                <w:bCs/>
                <w:sz w:val="14"/>
                <w:szCs w:val="14"/>
                <w:lang w:val="es-SV"/>
              </w:rPr>
              <w:t>Consultas</w:t>
            </w:r>
          </w:p>
        </w:tc>
        <w:tc>
          <w:tcPr>
            <w:tcW w:w="828" w:type="dxa"/>
          </w:tcPr>
          <w:p w:rsidR="002F2609" w:rsidRPr="001D42A1" w:rsidRDefault="002F2609" w:rsidP="002F2609">
            <w:pPr>
              <w:pStyle w:val="Header"/>
              <w:tabs>
                <w:tab w:val="clear" w:pos="4252"/>
                <w:tab w:val="decimal" w:pos="550"/>
              </w:tabs>
              <w:rPr>
                <w:bCs/>
                <w:sz w:val="14"/>
                <w:szCs w:val="14"/>
                <w:lang w:val="es-SV"/>
              </w:rPr>
            </w:pPr>
            <w:r w:rsidRPr="001D42A1">
              <w:rPr>
                <w:bCs/>
                <w:sz w:val="14"/>
                <w:szCs w:val="14"/>
                <w:lang w:val="es-SV"/>
              </w:rPr>
              <w:t>542.375</w:t>
            </w:r>
          </w:p>
        </w:tc>
        <w:tc>
          <w:tcPr>
            <w:tcW w:w="966" w:type="dxa"/>
          </w:tcPr>
          <w:p w:rsidR="002F2609" w:rsidRPr="001D42A1" w:rsidRDefault="002F2609" w:rsidP="002F2609">
            <w:pPr>
              <w:pStyle w:val="Header"/>
              <w:tabs>
                <w:tab w:val="clear" w:pos="4252"/>
                <w:tab w:val="decimal" w:pos="564"/>
              </w:tabs>
              <w:rPr>
                <w:bCs/>
                <w:sz w:val="14"/>
                <w:szCs w:val="14"/>
                <w:lang w:val="es-SV"/>
              </w:rPr>
            </w:pPr>
            <w:r w:rsidRPr="001D42A1">
              <w:rPr>
                <w:bCs/>
                <w:sz w:val="14"/>
                <w:szCs w:val="14"/>
                <w:lang w:val="es-SV"/>
              </w:rPr>
              <w:t>4.593.871,35</w:t>
            </w:r>
          </w:p>
        </w:tc>
        <w:tc>
          <w:tcPr>
            <w:tcW w:w="812" w:type="dxa"/>
          </w:tcPr>
          <w:p w:rsidR="002F2609" w:rsidRPr="001D42A1" w:rsidRDefault="002F2609" w:rsidP="002F2609">
            <w:pPr>
              <w:pStyle w:val="Header"/>
              <w:tabs>
                <w:tab w:val="clear" w:pos="4252"/>
                <w:tab w:val="decimal" w:pos="562"/>
              </w:tabs>
              <w:rPr>
                <w:bCs/>
                <w:sz w:val="14"/>
                <w:szCs w:val="14"/>
                <w:lang w:val="es-SV"/>
              </w:rPr>
            </w:pPr>
            <w:r w:rsidRPr="001D42A1">
              <w:rPr>
                <w:bCs/>
                <w:sz w:val="14"/>
                <w:szCs w:val="14"/>
                <w:lang w:val="es-SV"/>
              </w:rPr>
              <w:t>885.952</w:t>
            </w:r>
          </w:p>
        </w:tc>
        <w:tc>
          <w:tcPr>
            <w:tcW w:w="952" w:type="dxa"/>
          </w:tcPr>
          <w:p w:rsidR="002F2609" w:rsidRPr="001D42A1" w:rsidRDefault="002F2609" w:rsidP="002F2609">
            <w:pPr>
              <w:pStyle w:val="Header"/>
              <w:tabs>
                <w:tab w:val="clear" w:pos="4252"/>
                <w:tab w:val="decimal" w:pos="583"/>
              </w:tabs>
              <w:rPr>
                <w:bCs/>
                <w:sz w:val="14"/>
                <w:szCs w:val="14"/>
                <w:lang w:val="es-SV"/>
              </w:rPr>
            </w:pPr>
            <w:r w:rsidRPr="001D42A1">
              <w:rPr>
                <w:bCs/>
                <w:sz w:val="14"/>
                <w:szCs w:val="14"/>
                <w:lang w:val="es-SV"/>
              </w:rPr>
              <w:t>7.285.827</w:t>
            </w:r>
          </w:p>
        </w:tc>
        <w:tc>
          <w:tcPr>
            <w:tcW w:w="797" w:type="dxa"/>
          </w:tcPr>
          <w:p w:rsidR="002F2609" w:rsidRPr="001D42A1" w:rsidRDefault="002F2609" w:rsidP="002F2609">
            <w:pPr>
              <w:pStyle w:val="Header"/>
              <w:tabs>
                <w:tab w:val="clear" w:pos="4252"/>
                <w:tab w:val="decimal" w:pos="574"/>
              </w:tabs>
              <w:rPr>
                <w:bCs/>
                <w:sz w:val="14"/>
                <w:szCs w:val="14"/>
                <w:lang w:val="es-SV"/>
              </w:rPr>
            </w:pPr>
            <w:r w:rsidRPr="001D42A1">
              <w:rPr>
                <w:bCs/>
                <w:sz w:val="14"/>
                <w:szCs w:val="14"/>
                <w:lang w:val="es-SV"/>
              </w:rPr>
              <w:t>894.726</w:t>
            </w:r>
          </w:p>
        </w:tc>
        <w:tc>
          <w:tcPr>
            <w:tcW w:w="994" w:type="dxa"/>
          </w:tcPr>
          <w:p w:rsidR="002F2609" w:rsidRPr="001D42A1" w:rsidRDefault="002F2609" w:rsidP="002F2609">
            <w:pPr>
              <w:pStyle w:val="Header"/>
              <w:tabs>
                <w:tab w:val="clear" w:pos="4252"/>
                <w:tab w:val="decimal" w:pos="646"/>
              </w:tabs>
              <w:rPr>
                <w:bCs/>
                <w:sz w:val="14"/>
                <w:szCs w:val="14"/>
                <w:lang w:val="es-SV"/>
              </w:rPr>
            </w:pPr>
            <w:r w:rsidRPr="001D42A1">
              <w:rPr>
                <w:bCs/>
                <w:sz w:val="14"/>
                <w:szCs w:val="14"/>
                <w:lang w:val="es-SV"/>
              </w:rPr>
              <w:t>7.348.318,22</w:t>
            </w:r>
          </w:p>
        </w:tc>
        <w:tc>
          <w:tcPr>
            <w:tcW w:w="758" w:type="dxa"/>
          </w:tcPr>
          <w:p w:rsidR="002F2609" w:rsidRPr="001D42A1" w:rsidRDefault="002F2609" w:rsidP="002F2609">
            <w:pPr>
              <w:pStyle w:val="Header"/>
              <w:tabs>
                <w:tab w:val="clear" w:pos="4252"/>
                <w:tab w:val="decimal" w:pos="520"/>
              </w:tabs>
              <w:rPr>
                <w:bCs/>
                <w:sz w:val="14"/>
                <w:szCs w:val="14"/>
                <w:lang w:val="es-SV"/>
              </w:rPr>
            </w:pPr>
            <w:r w:rsidRPr="001D42A1">
              <w:rPr>
                <w:bCs/>
                <w:sz w:val="14"/>
                <w:szCs w:val="14"/>
                <w:lang w:val="es-SV"/>
              </w:rPr>
              <w:t>332.002</w:t>
            </w:r>
          </w:p>
        </w:tc>
        <w:tc>
          <w:tcPr>
            <w:tcW w:w="935" w:type="dxa"/>
          </w:tcPr>
          <w:p w:rsidR="002F2609" w:rsidRPr="001D42A1" w:rsidRDefault="002F2609" w:rsidP="002F2609">
            <w:pPr>
              <w:pStyle w:val="Header"/>
              <w:tabs>
                <w:tab w:val="clear" w:pos="4252"/>
                <w:tab w:val="decimal" w:pos="574"/>
              </w:tabs>
              <w:rPr>
                <w:bCs/>
                <w:sz w:val="14"/>
                <w:szCs w:val="14"/>
                <w:lang w:val="es-SV"/>
              </w:rPr>
            </w:pPr>
            <w:r w:rsidRPr="001D42A1">
              <w:rPr>
                <w:bCs/>
                <w:sz w:val="14"/>
                <w:szCs w:val="14"/>
                <w:lang w:val="es-SV"/>
              </w:rPr>
              <w:t>2.739.158,90</w:t>
            </w:r>
          </w:p>
        </w:tc>
        <w:tc>
          <w:tcPr>
            <w:tcW w:w="941" w:type="dxa"/>
          </w:tcPr>
          <w:p w:rsidR="002F2609" w:rsidRPr="001D42A1" w:rsidRDefault="002F2609" w:rsidP="002F2609">
            <w:pPr>
              <w:pStyle w:val="Header"/>
              <w:tabs>
                <w:tab w:val="clear" w:pos="4252"/>
                <w:tab w:val="decimal" w:pos="619"/>
              </w:tabs>
              <w:rPr>
                <w:b/>
                <w:bCs/>
                <w:sz w:val="14"/>
                <w:szCs w:val="14"/>
                <w:lang w:val="es-SV"/>
              </w:rPr>
            </w:pPr>
            <w:r w:rsidRPr="001D42A1">
              <w:rPr>
                <w:b/>
                <w:bCs/>
                <w:sz w:val="14"/>
                <w:szCs w:val="14"/>
                <w:lang w:val="es-SV"/>
              </w:rPr>
              <w:t>21.967.175,47</w:t>
            </w:r>
          </w:p>
        </w:tc>
      </w:tr>
      <w:tr w:rsidR="002F2609" w:rsidRPr="001D42A1" w:rsidTr="002F2609">
        <w:tc>
          <w:tcPr>
            <w:tcW w:w="1508" w:type="dxa"/>
          </w:tcPr>
          <w:p w:rsidR="002F2609" w:rsidRPr="001D42A1" w:rsidRDefault="002F2609" w:rsidP="002F2609">
            <w:pPr>
              <w:pStyle w:val="Header"/>
              <w:tabs>
                <w:tab w:val="clear" w:pos="4252"/>
              </w:tabs>
              <w:rPr>
                <w:bCs/>
                <w:sz w:val="14"/>
                <w:szCs w:val="14"/>
                <w:lang w:val="es-SV"/>
              </w:rPr>
            </w:pPr>
            <w:r w:rsidRPr="001D42A1">
              <w:rPr>
                <w:bCs/>
                <w:sz w:val="14"/>
                <w:szCs w:val="14"/>
                <w:lang w:val="es-SV"/>
              </w:rPr>
              <w:t>Exámenes rayos X</w:t>
            </w:r>
          </w:p>
        </w:tc>
        <w:tc>
          <w:tcPr>
            <w:tcW w:w="828" w:type="dxa"/>
          </w:tcPr>
          <w:p w:rsidR="002F2609" w:rsidRPr="001D42A1" w:rsidRDefault="002F2609" w:rsidP="002F2609">
            <w:pPr>
              <w:pStyle w:val="Header"/>
              <w:tabs>
                <w:tab w:val="clear" w:pos="4252"/>
                <w:tab w:val="decimal" w:pos="550"/>
              </w:tabs>
              <w:rPr>
                <w:bCs/>
                <w:sz w:val="14"/>
                <w:szCs w:val="14"/>
                <w:lang w:val="es-SV"/>
              </w:rPr>
            </w:pPr>
            <w:r w:rsidRPr="001D42A1">
              <w:rPr>
                <w:bCs/>
                <w:sz w:val="14"/>
                <w:szCs w:val="14"/>
                <w:lang w:val="es-SV"/>
              </w:rPr>
              <w:t>43.893</w:t>
            </w:r>
          </w:p>
        </w:tc>
        <w:tc>
          <w:tcPr>
            <w:tcW w:w="966" w:type="dxa"/>
          </w:tcPr>
          <w:p w:rsidR="002F2609" w:rsidRPr="001D42A1" w:rsidRDefault="002F2609" w:rsidP="002F2609">
            <w:pPr>
              <w:pStyle w:val="Header"/>
              <w:tabs>
                <w:tab w:val="clear" w:pos="4252"/>
                <w:tab w:val="decimal" w:pos="564"/>
              </w:tabs>
              <w:rPr>
                <w:bCs/>
                <w:sz w:val="14"/>
                <w:szCs w:val="14"/>
                <w:lang w:val="es-SV"/>
              </w:rPr>
            </w:pPr>
            <w:r w:rsidRPr="001D42A1">
              <w:rPr>
                <w:bCs/>
                <w:sz w:val="14"/>
                <w:szCs w:val="14"/>
                <w:lang w:val="es-SV"/>
              </w:rPr>
              <w:t>558.955,12</w:t>
            </w:r>
          </w:p>
        </w:tc>
        <w:tc>
          <w:tcPr>
            <w:tcW w:w="812" w:type="dxa"/>
          </w:tcPr>
          <w:p w:rsidR="002F2609" w:rsidRPr="001D42A1" w:rsidRDefault="002F2609" w:rsidP="002F2609">
            <w:pPr>
              <w:pStyle w:val="Header"/>
              <w:tabs>
                <w:tab w:val="clear" w:pos="4252"/>
                <w:tab w:val="decimal" w:pos="562"/>
              </w:tabs>
              <w:rPr>
                <w:bCs/>
                <w:sz w:val="14"/>
                <w:szCs w:val="14"/>
                <w:lang w:val="es-SV"/>
              </w:rPr>
            </w:pPr>
            <w:r w:rsidRPr="001D42A1">
              <w:rPr>
                <w:bCs/>
                <w:sz w:val="14"/>
                <w:szCs w:val="14"/>
                <w:lang w:val="es-SV"/>
              </w:rPr>
              <w:t>44.248</w:t>
            </w:r>
          </w:p>
        </w:tc>
        <w:tc>
          <w:tcPr>
            <w:tcW w:w="952" w:type="dxa"/>
          </w:tcPr>
          <w:p w:rsidR="002F2609" w:rsidRPr="001D42A1" w:rsidRDefault="002F2609" w:rsidP="002F2609">
            <w:pPr>
              <w:pStyle w:val="Header"/>
              <w:tabs>
                <w:tab w:val="clear" w:pos="4252"/>
                <w:tab w:val="decimal" w:pos="583"/>
              </w:tabs>
              <w:rPr>
                <w:bCs/>
                <w:sz w:val="14"/>
                <w:szCs w:val="14"/>
                <w:lang w:val="es-SV"/>
              </w:rPr>
            </w:pPr>
            <w:r w:rsidRPr="001D42A1">
              <w:rPr>
                <w:bCs/>
                <w:sz w:val="14"/>
                <w:szCs w:val="14"/>
                <w:lang w:val="es-SV"/>
              </w:rPr>
              <w:t>586.285,70</w:t>
            </w:r>
          </w:p>
        </w:tc>
        <w:tc>
          <w:tcPr>
            <w:tcW w:w="797" w:type="dxa"/>
          </w:tcPr>
          <w:p w:rsidR="002F2609" w:rsidRPr="001D42A1" w:rsidRDefault="002F2609" w:rsidP="002F2609">
            <w:pPr>
              <w:pStyle w:val="Header"/>
              <w:tabs>
                <w:tab w:val="clear" w:pos="4252"/>
                <w:tab w:val="decimal" w:pos="574"/>
              </w:tabs>
              <w:rPr>
                <w:bCs/>
                <w:sz w:val="14"/>
                <w:szCs w:val="14"/>
                <w:lang w:val="es-SV"/>
              </w:rPr>
            </w:pPr>
            <w:r w:rsidRPr="001D42A1">
              <w:rPr>
                <w:bCs/>
                <w:sz w:val="14"/>
                <w:szCs w:val="14"/>
                <w:lang w:val="es-SV"/>
              </w:rPr>
              <w:t>51.300</w:t>
            </w:r>
          </w:p>
        </w:tc>
        <w:tc>
          <w:tcPr>
            <w:tcW w:w="994" w:type="dxa"/>
          </w:tcPr>
          <w:p w:rsidR="002F2609" w:rsidRPr="001D42A1" w:rsidRDefault="002F2609" w:rsidP="002F2609">
            <w:pPr>
              <w:pStyle w:val="Header"/>
              <w:tabs>
                <w:tab w:val="clear" w:pos="4252"/>
                <w:tab w:val="decimal" w:pos="646"/>
              </w:tabs>
              <w:rPr>
                <w:bCs/>
                <w:sz w:val="14"/>
                <w:szCs w:val="14"/>
                <w:lang w:val="es-SV"/>
              </w:rPr>
            </w:pPr>
            <w:r w:rsidRPr="001D42A1">
              <w:rPr>
                <w:bCs/>
                <w:sz w:val="14"/>
                <w:szCs w:val="14"/>
                <w:lang w:val="es-SV"/>
              </w:rPr>
              <w:t>679.735,85</w:t>
            </w:r>
          </w:p>
        </w:tc>
        <w:tc>
          <w:tcPr>
            <w:tcW w:w="758" w:type="dxa"/>
          </w:tcPr>
          <w:p w:rsidR="002F2609" w:rsidRPr="001D42A1" w:rsidRDefault="002F2609" w:rsidP="002F2609">
            <w:pPr>
              <w:pStyle w:val="Header"/>
              <w:tabs>
                <w:tab w:val="clear" w:pos="4252"/>
                <w:tab w:val="decimal" w:pos="520"/>
              </w:tabs>
              <w:rPr>
                <w:bCs/>
                <w:sz w:val="14"/>
                <w:szCs w:val="14"/>
                <w:lang w:val="es-SV"/>
              </w:rPr>
            </w:pPr>
            <w:r w:rsidRPr="001D42A1">
              <w:rPr>
                <w:bCs/>
                <w:sz w:val="14"/>
                <w:szCs w:val="14"/>
                <w:lang w:val="es-SV"/>
              </w:rPr>
              <w:t>22.201</w:t>
            </w:r>
          </w:p>
        </w:tc>
        <w:tc>
          <w:tcPr>
            <w:tcW w:w="935" w:type="dxa"/>
          </w:tcPr>
          <w:p w:rsidR="002F2609" w:rsidRPr="001D42A1" w:rsidRDefault="002F2609" w:rsidP="002F2609">
            <w:pPr>
              <w:pStyle w:val="Header"/>
              <w:tabs>
                <w:tab w:val="clear" w:pos="4252"/>
                <w:tab w:val="decimal" w:pos="574"/>
              </w:tabs>
              <w:rPr>
                <w:bCs/>
                <w:sz w:val="14"/>
                <w:szCs w:val="14"/>
                <w:lang w:val="es-SV"/>
              </w:rPr>
            </w:pPr>
            <w:r w:rsidRPr="001D42A1">
              <w:rPr>
                <w:bCs/>
                <w:sz w:val="14"/>
                <w:szCs w:val="14"/>
                <w:lang w:val="es-SV"/>
              </w:rPr>
              <w:t>304.967,21</w:t>
            </w:r>
          </w:p>
        </w:tc>
        <w:tc>
          <w:tcPr>
            <w:tcW w:w="941" w:type="dxa"/>
          </w:tcPr>
          <w:p w:rsidR="002F2609" w:rsidRPr="001D42A1" w:rsidRDefault="002F2609" w:rsidP="002F2609">
            <w:pPr>
              <w:pStyle w:val="Header"/>
              <w:tabs>
                <w:tab w:val="clear" w:pos="4252"/>
                <w:tab w:val="decimal" w:pos="619"/>
              </w:tabs>
              <w:rPr>
                <w:b/>
                <w:bCs/>
                <w:sz w:val="14"/>
                <w:szCs w:val="14"/>
                <w:lang w:val="es-SV"/>
              </w:rPr>
            </w:pPr>
            <w:r w:rsidRPr="001D42A1">
              <w:rPr>
                <w:b/>
                <w:bCs/>
                <w:sz w:val="14"/>
                <w:szCs w:val="14"/>
                <w:lang w:val="es-SV"/>
              </w:rPr>
              <w:t>2.129.943,88</w:t>
            </w:r>
          </w:p>
        </w:tc>
      </w:tr>
      <w:tr w:rsidR="002F2609" w:rsidRPr="001D42A1" w:rsidTr="002F2609">
        <w:tc>
          <w:tcPr>
            <w:tcW w:w="1508" w:type="dxa"/>
          </w:tcPr>
          <w:p w:rsidR="002F2609" w:rsidRPr="001D42A1" w:rsidRDefault="002F2609" w:rsidP="002F2609">
            <w:pPr>
              <w:pStyle w:val="Header"/>
              <w:tabs>
                <w:tab w:val="clear" w:pos="4252"/>
              </w:tabs>
              <w:rPr>
                <w:bCs/>
                <w:sz w:val="14"/>
                <w:szCs w:val="14"/>
                <w:lang w:val="es-SV"/>
              </w:rPr>
            </w:pPr>
            <w:r w:rsidRPr="001D42A1">
              <w:rPr>
                <w:bCs/>
                <w:sz w:val="14"/>
                <w:szCs w:val="14"/>
                <w:lang w:val="es-SV"/>
              </w:rPr>
              <w:t>Medicamento</w:t>
            </w:r>
          </w:p>
        </w:tc>
        <w:tc>
          <w:tcPr>
            <w:tcW w:w="828" w:type="dxa"/>
          </w:tcPr>
          <w:p w:rsidR="002F2609" w:rsidRPr="001D42A1" w:rsidRDefault="002F2609" w:rsidP="002F2609">
            <w:pPr>
              <w:pStyle w:val="Header"/>
              <w:tabs>
                <w:tab w:val="clear" w:pos="4252"/>
                <w:tab w:val="decimal" w:pos="550"/>
              </w:tabs>
              <w:rPr>
                <w:bCs/>
                <w:sz w:val="14"/>
                <w:szCs w:val="14"/>
                <w:lang w:val="es-SV"/>
              </w:rPr>
            </w:pPr>
          </w:p>
        </w:tc>
        <w:tc>
          <w:tcPr>
            <w:tcW w:w="966" w:type="dxa"/>
          </w:tcPr>
          <w:p w:rsidR="002F2609" w:rsidRPr="001D42A1" w:rsidRDefault="002F2609" w:rsidP="002F2609">
            <w:pPr>
              <w:pStyle w:val="Header"/>
              <w:tabs>
                <w:tab w:val="clear" w:pos="4252"/>
                <w:tab w:val="decimal" w:pos="564"/>
              </w:tabs>
              <w:rPr>
                <w:bCs/>
                <w:sz w:val="14"/>
                <w:szCs w:val="14"/>
                <w:lang w:val="es-SV"/>
              </w:rPr>
            </w:pPr>
            <w:r w:rsidRPr="001D42A1">
              <w:rPr>
                <w:bCs/>
                <w:sz w:val="14"/>
                <w:szCs w:val="14"/>
                <w:lang w:val="es-SV"/>
              </w:rPr>
              <w:t>1.225.767,50</w:t>
            </w:r>
          </w:p>
        </w:tc>
        <w:tc>
          <w:tcPr>
            <w:tcW w:w="812" w:type="dxa"/>
          </w:tcPr>
          <w:p w:rsidR="002F2609" w:rsidRPr="001D42A1" w:rsidRDefault="002F2609" w:rsidP="002F2609">
            <w:pPr>
              <w:pStyle w:val="Header"/>
              <w:tabs>
                <w:tab w:val="clear" w:pos="4252"/>
                <w:tab w:val="decimal" w:pos="562"/>
              </w:tabs>
              <w:rPr>
                <w:bCs/>
                <w:sz w:val="14"/>
                <w:szCs w:val="14"/>
                <w:lang w:val="es-SV"/>
              </w:rPr>
            </w:pPr>
          </w:p>
        </w:tc>
        <w:tc>
          <w:tcPr>
            <w:tcW w:w="952" w:type="dxa"/>
          </w:tcPr>
          <w:p w:rsidR="002F2609" w:rsidRPr="001D42A1" w:rsidRDefault="002F2609" w:rsidP="002F2609">
            <w:pPr>
              <w:pStyle w:val="Header"/>
              <w:tabs>
                <w:tab w:val="clear" w:pos="4252"/>
                <w:tab w:val="decimal" w:pos="583"/>
              </w:tabs>
              <w:rPr>
                <w:bCs/>
                <w:sz w:val="14"/>
                <w:szCs w:val="14"/>
                <w:lang w:val="es-SV"/>
              </w:rPr>
            </w:pPr>
            <w:r w:rsidRPr="001D42A1">
              <w:rPr>
                <w:bCs/>
                <w:sz w:val="14"/>
                <w:szCs w:val="14"/>
                <w:lang w:val="es-SV"/>
              </w:rPr>
              <w:t>2.004.511,52</w:t>
            </w:r>
          </w:p>
        </w:tc>
        <w:tc>
          <w:tcPr>
            <w:tcW w:w="797" w:type="dxa"/>
          </w:tcPr>
          <w:p w:rsidR="002F2609" w:rsidRPr="001D42A1" w:rsidRDefault="002F2609" w:rsidP="002F2609">
            <w:pPr>
              <w:pStyle w:val="Header"/>
              <w:tabs>
                <w:tab w:val="clear" w:pos="4252"/>
                <w:tab w:val="decimal" w:pos="574"/>
              </w:tabs>
              <w:rPr>
                <w:bCs/>
                <w:sz w:val="14"/>
                <w:szCs w:val="14"/>
                <w:lang w:val="es-SV"/>
              </w:rPr>
            </w:pPr>
          </w:p>
        </w:tc>
        <w:tc>
          <w:tcPr>
            <w:tcW w:w="994" w:type="dxa"/>
          </w:tcPr>
          <w:p w:rsidR="002F2609" w:rsidRPr="001D42A1" w:rsidRDefault="002F2609" w:rsidP="002F2609">
            <w:pPr>
              <w:pStyle w:val="Header"/>
              <w:tabs>
                <w:tab w:val="clear" w:pos="4252"/>
                <w:tab w:val="decimal" w:pos="646"/>
              </w:tabs>
              <w:rPr>
                <w:bCs/>
                <w:sz w:val="14"/>
                <w:szCs w:val="14"/>
                <w:lang w:val="es-SV"/>
              </w:rPr>
            </w:pPr>
            <w:r w:rsidRPr="001D42A1">
              <w:rPr>
                <w:bCs/>
                <w:sz w:val="14"/>
                <w:szCs w:val="14"/>
                <w:lang w:val="es-SV"/>
              </w:rPr>
              <w:t>2.022.080,76</w:t>
            </w:r>
          </w:p>
        </w:tc>
        <w:tc>
          <w:tcPr>
            <w:tcW w:w="758" w:type="dxa"/>
          </w:tcPr>
          <w:p w:rsidR="002F2609" w:rsidRPr="001D42A1" w:rsidRDefault="002F2609" w:rsidP="002F2609">
            <w:pPr>
              <w:pStyle w:val="Header"/>
              <w:tabs>
                <w:tab w:val="clear" w:pos="4252"/>
                <w:tab w:val="decimal" w:pos="520"/>
              </w:tabs>
              <w:rPr>
                <w:bCs/>
                <w:sz w:val="14"/>
                <w:szCs w:val="14"/>
                <w:lang w:val="es-SV"/>
              </w:rPr>
            </w:pPr>
          </w:p>
        </w:tc>
        <w:tc>
          <w:tcPr>
            <w:tcW w:w="935" w:type="dxa"/>
          </w:tcPr>
          <w:p w:rsidR="002F2609" w:rsidRPr="001D42A1" w:rsidRDefault="002F2609" w:rsidP="002F2609">
            <w:pPr>
              <w:pStyle w:val="Header"/>
              <w:tabs>
                <w:tab w:val="clear" w:pos="4252"/>
                <w:tab w:val="decimal" w:pos="574"/>
              </w:tabs>
              <w:rPr>
                <w:bCs/>
                <w:sz w:val="14"/>
                <w:szCs w:val="14"/>
                <w:lang w:val="es-SV"/>
              </w:rPr>
            </w:pPr>
            <w:r w:rsidRPr="001D42A1">
              <w:rPr>
                <w:bCs/>
                <w:sz w:val="14"/>
                <w:szCs w:val="14"/>
                <w:lang w:val="es-SV"/>
              </w:rPr>
              <w:t>750.324,52</w:t>
            </w:r>
          </w:p>
        </w:tc>
        <w:tc>
          <w:tcPr>
            <w:tcW w:w="941" w:type="dxa"/>
          </w:tcPr>
          <w:p w:rsidR="002F2609" w:rsidRPr="001D42A1" w:rsidRDefault="002F2609" w:rsidP="002F2609">
            <w:pPr>
              <w:pStyle w:val="Header"/>
              <w:tabs>
                <w:tab w:val="clear" w:pos="4252"/>
                <w:tab w:val="decimal" w:pos="619"/>
              </w:tabs>
              <w:rPr>
                <w:b/>
                <w:bCs/>
                <w:sz w:val="14"/>
                <w:szCs w:val="14"/>
                <w:lang w:val="es-SV"/>
              </w:rPr>
            </w:pPr>
            <w:r w:rsidRPr="001D42A1">
              <w:rPr>
                <w:b/>
                <w:bCs/>
                <w:sz w:val="14"/>
                <w:szCs w:val="14"/>
                <w:lang w:val="es-SV"/>
              </w:rPr>
              <w:t>6.002.684,30</w:t>
            </w:r>
          </w:p>
        </w:tc>
      </w:tr>
      <w:tr w:rsidR="002F2609" w:rsidRPr="001D42A1" w:rsidTr="002F2609">
        <w:tc>
          <w:tcPr>
            <w:tcW w:w="1508" w:type="dxa"/>
          </w:tcPr>
          <w:p w:rsidR="002F2609" w:rsidRPr="001D42A1" w:rsidRDefault="002F2609" w:rsidP="002F2609">
            <w:pPr>
              <w:pStyle w:val="Header"/>
              <w:tabs>
                <w:tab w:val="clear" w:pos="4252"/>
              </w:tabs>
              <w:rPr>
                <w:bCs/>
                <w:sz w:val="14"/>
                <w:szCs w:val="14"/>
                <w:lang w:val="es-SV"/>
              </w:rPr>
            </w:pPr>
            <w:r w:rsidRPr="001D42A1">
              <w:rPr>
                <w:bCs/>
                <w:sz w:val="14"/>
                <w:szCs w:val="14"/>
                <w:lang w:val="es-SV"/>
              </w:rPr>
              <w:t>Pruebas de laboratorio</w:t>
            </w:r>
          </w:p>
        </w:tc>
        <w:tc>
          <w:tcPr>
            <w:tcW w:w="828" w:type="dxa"/>
          </w:tcPr>
          <w:p w:rsidR="002F2609" w:rsidRPr="001D42A1" w:rsidRDefault="002F2609" w:rsidP="002F2609">
            <w:pPr>
              <w:pStyle w:val="Header"/>
              <w:tabs>
                <w:tab w:val="clear" w:pos="4252"/>
                <w:tab w:val="decimal" w:pos="550"/>
              </w:tabs>
              <w:rPr>
                <w:bCs/>
                <w:sz w:val="14"/>
                <w:szCs w:val="14"/>
                <w:lang w:val="es-SV"/>
              </w:rPr>
            </w:pPr>
            <w:r w:rsidRPr="001D42A1">
              <w:rPr>
                <w:bCs/>
                <w:sz w:val="14"/>
                <w:szCs w:val="14"/>
                <w:lang w:val="es-SV"/>
              </w:rPr>
              <w:t>127.330</w:t>
            </w:r>
          </w:p>
        </w:tc>
        <w:tc>
          <w:tcPr>
            <w:tcW w:w="966" w:type="dxa"/>
          </w:tcPr>
          <w:p w:rsidR="002F2609" w:rsidRPr="001D42A1" w:rsidRDefault="002F2609" w:rsidP="002F2609">
            <w:pPr>
              <w:pStyle w:val="Header"/>
              <w:tabs>
                <w:tab w:val="clear" w:pos="4252"/>
                <w:tab w:val="decimal" w:pos="564"/>
              </w:tabs>
              <w:rPr>
                <w:bCs/>
                <w:sz w:val="14"/>
                <w:szCs w:val="14"/>
                <w:lang w:val="es-SV"/>
              </w:rPr>
            </w:pPr>
            <w:r w:rsidRPr="001D42A1">
              <w:rPr>
                <w:bCs/>
                <w:sz w:val="14"/>
                <w:szCs w:val="14"/>
                <w:lang w:val="es-SV"/>
              </w:rPr>
              <w:t>414.030,61</w:t>
            </w:r>
          </w:p>
        </w:tc>
        <w:tc>
          <w:tcPr>
            <w:tcW w:w="812" w:type="dxa"/>
          </w:tcPr>
          <w:p w:rsidR="002F2609" w:rsidRPr="001D42A1" w:rsidRDefault="002F2609" w:rsidP="002F2609">
            <w:pPr>
              <w:pStyle w:val="Header"/>
              <w:tabs>
                <w:tab w:val="clear" w:pos="4252"/>
                <w:tab w:val="decimal" w:pos="562"/>
              </w:tabs>
              <w:rPr>
                <w:bCs/>
                <w:sz w:val="14"/>
                <w:szCs w:val="14"/>
                <w:lang w:val="es-SV"/>
              </w:rPr>
            </w:pPr>
            <w:r w:rsidRPr="001D42A1">
              <w:rPr>
                <w:bCs/>
                <w:sz w:val="14"/>
                <w:szCs w:val="14"/>
                <w:lang w:val="es-SV"/>
              </w:rPr>
              <w:t>154.416</w:t>
            </w:r>
          </w:p>
        </w:tc>
        <w:tc>
          <w:tcPr>
            <w:tcW w:w="952" w:type="dxa"/>
          </w:tcPr>
          <w:p w:rsidR="002F2609" w:rsidRPr="001D42A1" w:rsidRDefault="002F2609" w:rsidP="002F2609">
            <w:pPr>
              <w:pStyle w:val="Header"/>
              <w:tabs>
                <w:tab w:val="clear" w:pos="4252"/>
                <w:tab w:val="decimal" w:pos="583"/>
              </w:tabs>
              <w:rPr>
                <w:bCs/>
                <w:sz w:val="14"/>
                <w:szCs w:val="14"/>
                <w:lang w:val="es-SV"/>
              </w:rPr>
            </w:pPr>
            <w:r w:rsidRPr="001D42A1">
              <w:rPr>
                <w:bCs/>
                <w:sz w:val="14"/>
                <w:szCs w:val="14"/>
                <w:lang w:val="es-SV"/>
              </w:rPr>
              <w:t>500.222,08</w:t>
            </w:r>
          </w:p>
        </w:tc>
        <w:tc>
          <w:tcPr>
            <w:tcW w:w="797" w:type="dxa"/>
          </w:tcPr>
          <w:p w:rsidR="002F2609" w:rsidRPr="001D42A1" w:rsidRDefault="002F2609" w:rsidP="002F2609">
            <w:pPr>
              <w:pStyle w:val="Header"/>
              <w:tabs>
                <w:tab w:val="clear" w:pos="4252"/>
                <w:tab w:val="decimal" w:pos="574"/>
              </w:tabs>
              <w:rPr>
                <w:bCs/>
                <w:sz w:val="14"/>
                <w:szCs w:val="14"/>
                <w:lang w:val="es-SV"/>
              </w:rPr>
            </w:pPr>
            <w:r w:rsidRPr="001D42A1">
              <w:rPr>
                <w:bCs/>
                <w:sz w:val="14"/>
                <w:szCs w:val="14"/>
                <w:lang w:val="es-SV"/>
              </w:rPr>
              <w:t>172.737</w:t>
            </w:r>
          </w:p>
        </w:tc>
        <w:tc>
          <w:tcPr>
            <w:tcW w:w="994" w:type="dxa"/>
          </w:tcPr>
          <w:p w:rsidR="002F2609" w:rsidRPr="001D42A1" w:rsidRDefault="002F2609" w:rsidP="002F2609">
            <w:pPr>
              <w:pStyle w:val="Header"/>
              <w:tabs>
                <w:tab w:val="clear" w:pos="4252"/>
                <w:tab w:val="decimal" w:pos="646"/>
              </w:tabs>
              <w:rPr>
                <w:bCs/>
                <w:sz w:val="14"/>
                <w:szCs w:val="14"/>
                <w:lang w:val="es-SV"/>
              </w:rPr>
            </w:pPr>
            <w:r w:rsidRPr="001D42A1">
              <w:rPr>
                <w:bCs/>
                <w:sz w:val="14"/>
                <w:szCs w:val="14"/>
                <w:lang w:val="es-SV"/>
              </w:rPr>
              <w:t>564.631,01</w:t>
            </w:r>
          </w:p>
        </w:tc>
        <w:tc>
          <w:tcPr>
            <w:tcW w:w="758" w:type="dxa"/>
          </w:tcPr>
          <w:p w:rsidR="002F2609" w:rsidRPr="001D42A1" w:rsidRDefault="002F2609" w:rsidP="002F2609">
            <w:pPr>
              <w:pStyle w:val="Header"/>
              <w:tabs>
                <w:tab w:val="clear" w:pos="4252"/>
                <w:tab w:val="decimal" w:pos="520"/>
              </w:tabs>
              <w:rPr>
                <w:bCs/>
                <w:sz w:val="14"/>
                <w:szCs w:val="14"/>
                <w:lang w:val="es-SV"/>
              </w:rPr>
            </w:pPr>
            <w:r w:rsidRPr="001D42A1">
              <w:rPr>
                <w:bCs/>
                <w:sz w:val="14"/>
                <w:szCs w:val="14"/>
                <w:lang w:val="es-SV"/>
              </w:rPr>
              <w:t>69.246</w:t>
            </w:r>
          </w:p>
        </w:tc>
        <w:tc>
          <w:tcPr>
            <w:tcW w:w="935" w:type="dxa"/>
          </w:tcPr>
          <w:p w:rsidR="002F2609" w:rsidRPr="001D42A1" w:rsidRDefault="002F2609" w:rsidP="002F2609">
            <w:pPr>
              <w:pStyle w:val="Header"/>
              <w:tabs>
                <w:tab w:val="clear" w:pos="4252"/>
                <w:tab w:val="decimal" w:pos="574"/>
              </w:tabs>
              <w:rPr>
                <w:bCs/>
                <w:sz w:val="14"/>
                <w:szCs w:val="14"/>
                <w:lang w:val="es-SV"/>
              </w:rPr>
            </w:pPr>
            <w:r w:rsidRPr="001D42A1">
              <w:rPr>
                <w:bCs/>
                <w:sz w:val="14"/>
                <w:szCs w:val="14"/>
                <w:lang w:val="es-SV"/>
              </w:rPr>
              <w:t>229.360,84</w:t>
            </w:r>
          </w:p>
        </w:tc>
        <w:tc>
          <w:tcPr>
            <w:tcW w:w="941" w:type="dxa"/>
          </w:tcPr>
          <w:p w:rsidR="002F2609" w:rsidRPr="001D42A1" w:rsidRDefault="002F2609" w:rsidP="002F2609">
            <w:pPr>
              <w:pStyle w:val="Header"/>
              <w:tabs>
                <w:tab w:val="clear" w:pos="4252"/>
                <w:tab w:val="decimal" w:pos="619"/>
              </w:tabs>
              <w:rPr>
                <w:b/>
                <w:bCs/>
                <w:sz w:val="14"/>
                <w:szCs w:val="14"/>
                <w:lang w:val="es-SV"/>
              </w:rPr>
            </w:pPr>
            <w:r w:rsidRPr="001D42A1">
              <w:rPr>
                <w:b/>
                <w:bCs/>
                <w:sz w:val="14"/>
                <w:szCs w:val="14"/>
                <w:lang w:val="es-SV"/>
              </w:rPr>
              <w:t>1.708.244,54</w:t>
            </w:r>
          </w:p>
        </w:tc>
      </w:tr>
      <w:tr w:rsidR="002F2609" w:rsidRPr="001D42A1" w:rsidTr="002F2609">
        <w:tc>
          <w:tcPr>
            <w:tcW w:w="1508" w:type="dxa"/>
          </w:tcPr>
          <w:p w:rsidR="002F2609" w:rsidRPr="001D42A1" w:rsidRDefault="002F2609" w:rsidP="002F2609">
            <w:pPr>
              <w:pStyle w:val="Header"/>
              <w:tabs>
                <w:tab w:val="clear" w:pos="4252"/>
                <w:tab w:val="left" w:pos="296"/>
              </w:tabs>
              <w:rPr>
                <w:b/>
                <w:bCs/>
                <w:sz w:val="14"/>
                <w:szCs w:val="14"/>
                <w:lang w:val="es-SV"/>
              </w:rPr>
            </w:pPr>
            <w:r w:rsidRPr="001D42A1">
              <w:rPr>
                <w:b/>
                <w:bCs/>
                <w:sz w:val="14"/>
                <w:szCs w:val="14"/>
                <w:lang w:val="es-SV"/>
              </w:rPr>
              <w:tab/>
              <w:t>Total</w:t>
            </w:r>
          </w:p>
        </w:tc>
        <w:tc>
          <w:tcPr>
            <w:tcW w:w="828" w:type="dxa"/>
          </w:tcPr>
          <w:p w:rsidR="002F2609" w:rsidRPr="001D42A1" w:rsidRDefault="002F2609" w:rsidP="002F2609">
            <w:pPr>
              <w:pStyle w:val="Header"/>
              <w:tabs>
                <w:tab w:val="clear" w:pos="4252"/>
                <w:tab w:val="decimal" w:pos="550"/>
              </w:tabs>
              <w:rPr>
                <w:b/>
                <w:bCs/>
                <w:sz w:val="14"/>
                <w:szCs w:val="14"/>
                <w:lang w:val="es-SV"/>
              </w:rPr>
            </w:pPr>
          </w:p>
        </w:tc>
        <w:tc>
          <w:tcPr>
            <w:tcW w:w="966" w:type="dxa"/>
          </w:tcPr>
          <w:p w:rsidR="002F2609" w:rsidRPr="001D42A1" w:rsidRDefault="002F2609" w:rsidP="002F2609">
            <w:pPr>
              <w:pStyle w:val="Header"/>
              <w:tabs>
                <w:tab w:val="clear" w:pos="4252"/>
                <w:tab w:val="decimal" w:pos="564"/>
              </w:tabs>
              <w:rPr>
                <w:b/>
                <w:bCs/>
                <w:sz w:val="14"/>
                <w:szCs w:val="14"/>
                <w:lang w:val="es-SV"/>
              </w:rPr>
            </w:pPr>
            <w:r w:rsidRPr="001D42A1">
              <w:rPr>
                <w:b/>
                <w:bCs/>
                <w:sz w:val="14"/>
                <w:szCs w:val="14"/>
                <w:lang w:val="es-SV"/>
              </w:rPr>
              <w:t>6.792.624,58</w:t>
            </w:r>
          </w:p>
        </w:tc>
        <w:tc>
          <w:tcPr>
            <w:tcW w:w="812" w:type="dxa"/>
          </w:tcPr>
          <w:p w:rsidR="002F2609" w:rsidRPr="001D42A1" w:rsidRDefault="002F2609" w:rsidP="002F2609">
            <w:pPr>
              <w:pStyle w:val="Header"/>
              <w:tabs>
                <w:tab w:val="clear" w:pos="4252"/>
                <w:tab w:val="decimal" w:pos="562"/>
              </w:tabs>
              <w:rPr>
                <w:b/>
                <w:bCs/>
                <w:sz w:val="14"/>
                <w:szCs w:val="14"/>
                <w:lang w:val="es-SV"/>
              </w:rPr>
            </w:pPr>
          </w:p>
        </w:tc>
        <w:tc>
          <w:tcPr>
            <w:tcW w:w="952" w:type="dxa"/>
          </w:tcPr>
          <w:p w:rsidR="002F2609" w:rsidRPr="001D42A1" w:rsidRDefault="002F2609" w:rsidP="002F2609">
            <w:pPr>
              <w:pStyle w:val="Header"/>
              <w:tabs>
                <w:tab w:val="clear" w:pos="4252"/>
                <w:tab w:val="decimal" w:pos="583"/>
              </w:tabs>
              <w:rPr>
                <w:b/>
                <w:bCs/>
                <w:sz w:val="14"/>
                <w:szCs w:val="14"/>
                <w:lang w:val="es-SV"/>
              </w:rPr>
            </w:pPr>
            <w:r w:rsidRPr="001D42A1">
              <w:rPr>
                <w:b/>
                <w:bCs/>
                <w:sz w:val="14"/>
                <w:szCs w:val="14"/>
                <w:lang w:val="es-SV"/>
              </w:rPr>
              <w:t>11.059.846,30</w:t>
            </w:r>
          </w:p>
        </w:tc>
        <w:tc>
          <w:tcPr>
            <w:tcW w:w="797" w:type="dxa"/>
          </w:tcPr>
          <w:p w:rsidR="002F2609" w:rsidRPr="001D42A1" w:rsidRDefault="002F2609" w:rsidP="002F2609">
            <w:pPr>
              <w:pStyle w:val="Header"/>
              <w:tabs>
                <w:tab w:val="clear" w:pos="4252"/>
                <w:tab w:val="decimal" w:pos="574"/>
              </w:tabs>
              <w:rPr>
                <w:b/>
                <w:bCs/>
                <w:sz w:val="14"/>
                <w:szCs w:val="14"/>
                <w:lang w:val="es-SV"/>
              </w:rPr>
            </w:pPr>
          </w:p>
        </w:tc>
        <w:tc>
          <w:tcPr>
            <w:tcW w:w="994" w:type="dxa"/>
          </w:tcPr>
          <w:p w:rsidR="002F2609" w:rsidRPr="001D42A1" w:rsidRDefault="002F2609" w:rsidP="002F2609">
            <w:pPr>
              <w:pStyle w:val="Header"/>
              <w:tabs>
                <w:tab w:val="clear" w:pos="4252"/>
                <w:tab w:val="decimal" w:pos="646"/>
              </w:tabs>
              <w:rPr>
                <w:b/>
                <w:bCs/>
                <w:sz w:val="14"/>
                <w:szCs w:val="14"/>
                <w:lang w:val="es-SV"/>
              </w:rPr>
            </w:pPr>
            <w:r w:rsidRPr="001D42A1">
              <w:rPr>
                <w:b/>
                <w:bCs/>
                <w:sz w:val="14"/>
                <w:szCs w:val="14"/>
                <w:lang w:val="es-SV"/>
              </w:rPr>
              <w:t>11.714.765,84</w:t>
            </w:r>
          </w:p>
        </w:tc>
        <w:tc>
          <w:tcPr>
            <w:tcW w:w="758" w:type="dxa"/>
          </w:tcPr>
          <w:p w:rsidR="002F2609" w:rsidRPr="001D42A1" w:rsidRDefault="002F2609" w:rsidP="002F2609">
            <w:pPr>
              <w:pStyle w:val="Header"/>
              <w:tabs>
                <w:tab w:val="clear" w:pos="4252"/>
              </w:tabs>
              <w:rPr>
                <w:b/>
                <w:bCs/>
                <w:sz w:val="14"/>
                <w:szCs w:val="14"/>
                <w:lang w:val="es-SV"/>
              </w:rPr>
            </w:pPr>
          </w:p>
        </w:tc>
        <w:tc>
          <w:tcPr>
            <w:tcW w:w="935" w:type="dxa"/>
          </w:tcPr>
          <w:p w:rsidR="002F2609" w:rsidRPr="001D42A1" w:rsidRDefault="002F2609" w:rsidP="002F2609">
            <w:pPr>
              <w:pStyle w:val="Header"/>
              <w:tabs>
                <w:tab w:val="clear" w:pos="4252"/>
                <w:tab w:val="decimal" w:pos="574"/>
              </w:tabs>
              <w:rPr>
                <w:b/>
                <w:bCs/>
                <w:sz w:val="14"/>
                <w:szCs w:val="14"/>
                <w:lang w:val="es-SV"/>
              </w:rPr>
            </w:pPr>
            <w:r w:rsidRPr="001D42A1">
              <w:rPr>
                <w:b/>
                <w:bCs/>
                <w:sz w:val="14"/>
                <w:szCs w:val="14"/>
                <w:lang w:val="es-SV"/>
              </w:rPr>
              <w:t>4.385.811,47</w:t>
            </w:r>
          </w:p>
        </w:tc>
        <w:tc>
          <w:tcPr>
            <w:tcW w:w="941" w:type="dxa"/>
          </w:tcPr>
          <w:p w:rsidR="002F2609" w:rsidRPr="001D42A1" w:rsidRDefault="002F2609" w:rsidP="002F2609">
            <w:pPr>
              <w:pStyle w:val="Header"/>
              <w:tabs>
                <w:tab w:val="clear" w:pos="4252"/>
                <w:tab w:val="decimal" w:pos="619"/>
              </w:tabs>
              <w:rPr>
                <w:b/>
                <w:bCs/>
                <w:sz w:val="14"/>
                <w:szCs w:val="14"/>
                <w:lang w:val="es-SV"/>
              </w:rPr>
            </w:pPr>
            <w:r w:rsidRPr="001D42A1">
              <w:rPr>
                <w:b/>
                <w:bCs/>
                <w:sz w:val="14"/>
                <w:szCs w:val="14"/>
                <w:lang w:val="es-SV"/>
              </w:rPr>
              <w:t>33.270.048,19</w:t>
            </w:r>
          </w:p>
        </w:tc>
      </w:tr>
    </w:tbl>
    <w:p w:rsidR="002F2609" w:rsidRPr="00237019" w:rsidRDefault="002F2609" w:rsidP="00B86F47">
      <w:pPr>
        <w:pStyle w:val="Header"/>
        <w:tabs>
          <w:tab w:val="clear" w:pos="4252"/>
        </w:tabs>
        <w:spacing w:before="120" w:after="120"/>
        <w:rPr>
          <w:bCs/>
          <w:sz w:val="18"/>
          <w:szCs w:val="18"/>
          <w:lang w:val="es-SV"/>
        </w:rPr>
      </w:pPr>
      <w:r w:rsidRPr="00237019">
        <w:rPr>
          <w:bCs/>
          <w:i/>
          <w:sz w:val="18"/>
          <w:szCs w:val="18"/>
          <w:lang w:val="es-SV"/>
        </w:rPr>
        <w:t xml:space="preserve">Fuente:  </w:t>
      </w:r>
      <w:r w:rsidRPr="00237019">
        <w:rPr>
          <w:bCs/>
          <w:sz w:val="18"/>
          <w:szCs w:val="18"/>
          <w:lang w:val="es-SV"/>
        </w:rPr>
        <w:t xml:space="preserve">Departamento de </w:t>
      </w:r>
      <w:r>
        <w:rPr>
          <w:bCs/>
          <w:sz w:val="18"/>
          <w:szCs w:val="18"/>
          <w:lang w:val="es-SV"/>
        </w:rPr>
        <w:t>a</w:t>
      </w:r>
      <w:r w:rsidRPr="00237019">
        <w:rPr>
          <w:bCs/>
          <w:sz w:val="18"/>
          <w:szCs w:val="18"/>
          <w:lang w:val="es-SV"/>
        </w:rPr>
        <w:t xml:space="preserve">ctuario y </w:t>
      </w:r>
      <w:r>
        <w:rPr>
          <w:bCs/>
          <w:sz w:val="18"/>
          <w:szCs w:val="18"/>
          <w:lang w:val="es-SV"/>
        </w:rPr>
        <w:t>e</w:t>
      </w:r>
      <w:r w:rsidRPr="00237019">
        <w:rPr>
          <w:bCs/>
          <w:sz w:val="18"/>
          <w:szCs w:val="18"/>
          <w:lang w:val="es-SV"/>
        </w:rPr>
        <w:t xml:space="preserve">stadística, Sección control de </w:t>
      </w:r>
      <w:r>
        <w:rPr>
          <w:bCs/>
          <w:sz w:val="18"/>
          <w:szCs w:val="18"/>
          <w:lang w:val="es-SV"/>
        </w:rPr>
        <w:t>c</w:t>
      </w:r>
      <w:r w:rsidRPr="00237019">
        <w:rPr>
          <w:bCs/>
          <w:sz w:val="18"/>
          <w:szCs w:val="18"/>
          <w:lang w:val="es-SV"/>
        </w:rPr>
        <w:t>ostos, Prevención en salud.</w:t>
      </w:r>
    </w:p>
    <w:p w:rsidR="002F2609" w:rsidRPr="00237019" w:rsidRDefault="002F2609" w:rsidP="00B86F47">
      <w:pPr>
        <w:pStyle w:val="Header"/>
        <w:tabs>
          <w:tab w:val="clear" w:pos="4252"/>
        </w:tabs>
        <w:spacing w:after="480"/>
        <w:rPr>
          <w:bCs/>
          <w:sz w:val="18"/>
          <w:szCs w:val="18"/>
          <w:lang w:val="es-SV"/>
        </w:rPr>
      </w:pPr>
      <w:r w:rsidRPr="00237019">
        <w:rPr>
          <w:bCs/>
          <w:i/>
          <w:sz w:val="18"/>
          <w:szCs w:val="18"/>
          <w:lang w:val="es-SV"/>
        </w:rPr>
        <w:t>Nota:</w:t>
      </w:r>
      <w:r w:rsidRPr="00237019">
        <w:rPr>
          <w:bCs/>
          <w:sz w:val="18"/>
          <w:szCs w:val="18"/>
          <w:lang w:val="es-SV"/>
        </w:rPr>
        <w:t xml:space="preserve">  La atención médica a los niños beneficiarios de asegurados desde 1989 que se atendían en las edades de 0 a 2 años se ha venido ampliando</w:t>
      </w:r>
      <w:r>
        <w:rPr>
          <w:bCs/>
          <w:sz w:val="18"/>
          <w:szCs w:val="18"/>
          <w:lang w:val="es-SV"/>
        </w:rPr>
        <w:t xml:space="preserve">.  </w:t>
      </w:r>
      <w:r w:rsidRPr="00237019">
        <w:rPr>
          <w:bCs/>
          <w:sz w:val="18"/>
          <w:szCs w:val="18"/>
          <w:lang w:val="es-SV"/>
        </w:rPr>
        <w:t>Actualmente se cubre el rango de edad de 0 a 12 años.</w:t>
      </w:r>
    </w:p>
    <w:p w:rsidR="002F2609" w:rsidRPr="00366603" w:rsidRDefault="002F2609" w:rsidP="002F2609">
      <w:pPr>
        <w:spacing w:after="240"/>
        <w:rPr>
          <w:lang w:val="es-SV"/>
        </w:rPr>
      </w:pPr>
      <w:r>
        <w:rPr>
          <w:lang w:val="es-SV"/>
        </w:rPr>
        <w:t>183.</w:t>
      </w:r>
      <w:r>
        <w:rPr>
          <w:lang w:val="es-SV"/>
        </w:rPr>
        <w:tab/>
      </w:r>
      <w:r w:rsidRPr="00366603">
        <w:rPr>
          <w:lang w:val="es-SV"/>
        </w:rPr>
        <w:t>También es importante mencionar que con el propósito de contribuir al mejoramiento de la atención de la salud de los hijos de los trabajadores, el ISSS ha venido ampliando el rango de la edad para que puedan gozar de la prestación médica y hospitalaria, de tal forma que esto no represent</w:t>
      </w:r>
      <w:r>
        <w:rPr>
          <w:lang w:val="es-SV"/>
        </w:rPr>
        <w:t>e</w:t>
      </w:r>
      <w:r w:rsidRPr="00366603">
        <w:rPr>
          <w:lang w:val="es-SV"/>
        </w:rPr>
        <w:t xml:space="preserve"> un costo adicional para los trabajadores y trabajadoras que tienen bajo su responsabilidad</w:t>
      </w:r>
      <w:r>
        <w:rPr>
          <w:lang w:val="es-SV"/>
        </w:rPr>
        <w:t xml:space="preserve"> </w:t>
      </w:r>
      <w:r w:rsidRPr="00366603">
        <w:rPr>
          <w:lang w:val="es-SV"/>
        </w:rPr>
        <w:t>hijos menores de edad</w:t>
      </w:r>
      <w:r>
        <w:rPr>
          <w:lang w:val="es-SV"/>
        </w:rPr>
        <w:t xml:space="preserve">.  </w:t>
      </w:r>
      <w:r w:rsidRPr="00366603">
        <w:rPr>
          <w:lang w:val="es-SV"/>
        </w:rPr>
        <w:t>De acuerdo con lo anterior, en una primera etapa se incorporaron los niños menores de 2 años, posteriormente durante el período 1993-1996 se amplió a niños de 2 a 6 años</w:t>
      </w:r>
      <w:r>
        <w:rPr>
          <w:lang w:val="es-SV"/>
        </w:rPr>
        <w:t>,</w:t>
      </w:r>
      <w:r w:rsidRPr="00366603">
        <w:rPr>
          <w:lang w:val="es-SV"/>
        </w:rPr>
        <w:t xml:space="preserve"> y en septiembre de 2004, se aprobó la cobertura de los niños de</w:t>
      </w:r>
      <w:r>
        <w:rPr>
          <w:lang w:val="es-SV"/>
        </w:rPr>
        <w:t> </w:t>
      </w:r>
      <w:r w:rsidRPr="00366603">
        <w:rPr>
          <w:lang w:val="es-SV"/>
        </w:rPr>
        <w:t>6</w:t>
      </w:r>
      <w:r>
        <w:rPr>
          <w:lang w:val="es-SV"/>
        </w:rPr>
        <w:t> </w:t>
      </w:r>
      <w:r w:rsidRPr="00366603">
        <w:rPr>
          <w:lang w:val="es-SV"/>
        </w:rPr>
        <w:t>a</w:t>
      </w:r>
      <w:r>
        <w:rPr>
          <w:lang w:val="es-SV"/>
        </w:rPr>
        <w:t> </w:t>
      </w:r>
      <w:r w:rsidRPr="00366603">
        <w:rPr>
          <w:lang w:val="es-SV"/>
        </w:rPr>
        <w:t>12 años</w:t>
      </w:r>
      <w:r>
        <w:rPr>
          <w:lang w:val="es-SV"/>
        </w:rPr>
        <w:t xml:space="preserve">.  </w:t>
      </w:r>
      <w:r w:rsidRPr="00366603">
        <w:rPr>
          <w:lang w:val="es-SV"/>
        </w:rPr>
        <w:t>A la fecha el número total de niños cubiertos asciende a 278</w:t>
      </w:r>
      <w:r>
        <w:rPr>
          <w:lang w:val="es-SV"/>
        </w:rPr>
        <w:t>.</w:t>
      </w:r>
      <w:r w:rsidRPr="00366603">
        <w:rPr>
          <w:lang w:val="es-SV"/>
        </w:rPr>
        <w:t>000, de los cuales alrededor de 92</w:t>
      </w:r>
      <w:r>
        <w:rPr>
          <w:lang w:val="es-SV"/>
        </w:rPr>
        <w:t>.</w:t>
      </w:r>
      <w:r w:rsidRPr="00366603">
        <w:rPr>
          <w:lang w:val="es-SV"/>
        </w:rPr>
        <w:t>000 corresponden al grupo de 6 a 12 años</w:t>
      </w:r>
      <w:r>
        <w:rPr>
          <w:lang w:val="es-SV"/>
        </w:rPr>
        <w:t>.  P</w:t>
      </w:r>
      <w:r w:rsidRPr="00366603">
        <w:rPr>
          <w:lang w:val="es-SV"/>
        </w:rPr>
        <w:t>ara finales del año se espera tener</w:t>
      </w:r>
      <w:r>
        <w:rPr>
          <w:lang w:val="es-SV"/>
        </w:rPr>
        <w:t> </w:t>
      </w:r>
      <w:r w:rsidRPr="00366603">
        <w:rPr>
          <w:lang w:val="es-SV"/>
        </w:rPr>
        <w:t>un total de 316</w:t>
      </w:r>
      <w:r>
        <w:rPr>
          <w:lang w:val="es-SV"/>
        </w:rPr>
        <w:t>.</w:t>
      </w:r>
      <w:r w:rsidRPr="00366603">
        <w:rPr>
          <w:lang w:val="es-SV"/>
        </w:rPr>
        <w:t>000 niños cubiertos, 131</w:t>
      </w:r>
      <w:r>
        <w:rPr>
          <w:lang w:val="es-SV"/>
        </w:rPr>
        <w:t>.</w:t>
      </w:r>
      <w:r w:rsidRPr="00366603">
        <w:rPr>
          <w:lang w:val="es-SV"/>
        </w:rPr>
        <w:t>000 de los cuales corresponderían al grupo de</w:t>
      </w:r>
      <w:r>
        <w:rPr>
          <w:lang w:val="es-SV"/>
        </w:rPr>
        <w:t> </w:t>
      </w:r>
      <w:r w:rsidRPr="00366603">
        <w:rPr>
          <w:lang w:val="es-SV"/>
        </w:rPr>
        <w:t>6</w:t>
      </w:r>
      <w:r>
        <w:rPr>
          <w:lang w:val="es-SV"/>
        </w:rPr>
        <w:t> </w:t>
      </w:r>
      <w:r w:rsidRPr="00366603">
        <w:rPr>
          <w:lang w:val="es-SV"/>
        </w:rPr>
        <w:t>a</w:t>
      </w:r>
      <w:r>
        <w:rPr>
          <w:lang w:val="es-SV"/>
        </w:rPr>
        <w:t> </w:t>
      </w:r>
      <w:r w:rsidRPr="00366603">
        <w:rPr>
          <w:lang w:val="es-SV"/>
        </w:rPr>
        <w:t>12 años (la meta es cubrir alrededor de 211</w:t>
      </w:r>
      <w:r>
        <w:rPr>
          <w:lang w:val="es-SV"/>
        </w:rPr>
        <w:t>.</w:t>
      </w:r>
      <w:r w:rsidRPr="00366603">
        <w:rPr>
          <w:lang w:val="es-SV"/>
        </w:rPr>
        <w:t xml:space="preserve">000 niños de este grupo </w:t>
      </w:r>
      <w:r>
        <w:rPr>
          <w:lang w:val="es-SV"/>
        </w:rPr>
        <w:t>etario)</w:t>
      </w:r>
      <w:r w:rsidRPr="00366603">
        <w:rPr>
          <w:lang w:val="es-SV"/>
        </w:rPr>
        <w:t>.</w:t>
      </w:r>
    </w:p>
    <w:p w:rsidR="002F2609" w:rsidRDefault="002F2609" w:rsidP="002F2609">
      <w:pPr>
        <w:spacing w:after="240"/>
        <w:rPr>
          <w:lang w:val="es-SV"/>
        </w:rPr>
      </w:pPr>
      <w:r>
        <w:rPr>
          <w:lang w:val="es-SV"/>
        </w:rPr>
        <w:t>184.</w:t>
      </w:r>
      <w:r>
        <w:rPr>
          <w:lang w:val="es-SV"/>
        </w:rPr>
        <w:tab/>
      </w:r>
      <w:r w:rsidRPr="00366603">
        <w:rPr>
          <w:lang w:val="es-SV"/>
        </w:rPr>
        <w:t xml:space="preserve">Dentro de los beneficios de atención médica a los hijos menores de 12 años de los derechohabientes </w:t>
      </w:r>
      <w:r>
        <w:rPr>
          <w:lang w:val="es-SV"/>
        </w:rPr>
        <w:t>se pueden</w:t>
      </w:r>
      <w:r w:rsidRPr="00366603">
        <w:rPr>
          <w:lang w:val="es-SV"/>
        </w:rPr>
        <w:t xml:space="preserve"> mencionar</w:t>
      </w:r>
      <w:r>
        <w:rPr>
          <w:lang w:val="es-SV"/>
        </w:rPr>
        <w:t xml:space="preserve"> los siguientes</w:t>
      </w:r>
      <w:r w:rsidRPr="00366603">
        <w:rPr>
          <w:lang w:val="es-SV"/>
        </w:rPr>
        <w:t xml:space="preserve">: </w:t>
      </w:r>
      <w:r>
        <w:rPr>
          <w:lang w:val="es-SV"/>
        </w:rPr>
        <w:t xml:space="preserve"> </w:t>
      </w:r>
      <w:r w:rsidRPr="00366603">
        <w:rPr>
          <w:lang w:val="es-SV"/>
        </w:rPr>
        <w:t>la consulta especializada de pediatría, medicamentos, servicios de laboratorio, acceso a los programas preventivos de nutrición y vacunación, así como la atención de urgencias de baja complejidad en hospitales y unidades médicas previamente definidas.</w:t>
      </w:r>
    </w:p>
    <w:p w:rsidR="002F2609" w:rsidRPr="00605E0F" w:rsidRDefault="002F2609" w:rsidP="002F2609">
      <w:pPr>
        <w:spacing w:after="240"/>
        <w:jc w:val="center"/>
        <w:rPr>
          <w:b/>
          <w:lang w:val="es-SV"/>
        </w:rPr>
      </w:pPr>
      <w:r>
        <w:rPr>
          <w:b/>
          <w:lang w:val="es-SV"/>
        </w:rPr>
        <w:t xml:space="preserve">E.  El </w:t>
      </w:r>
      <w:r w:rsidRPr="00605E0F">
        <w:rPr>
          <w:b/>
          <w:lang w:val="es-SV"/>
        </w:rPr>
        <w:t>VIH</w:t>
      </w:r>
      <w:r>
        <w:rPr>
          <w:b/>
          <w:lang w:val="es-SV"/>
        </w:rPr>
        <w:t>/</w:t>
      </w:r>
      <w:r w:rsidRPr="00605E0F">
        <w:rPr>
          <w:b/>
          <w:lang w:val="es-SV"/>
        </w:rPr>
        <w:t>SIDA</w:t>
      </w:r>
    </w:p>
    <w:p w:rsidR="002F2609" w:rsidRPr="00366603" w:rsidRDefault="002F2609" w:rsidP="002F2609">
      <w:pPr>
        <w:pStyle w:val="Header"/>
        <w:tabs>
          <w:tab w:val="clear" w:pos="4252"/>
        </w:tabs>
        <w:spacing w:after="240"/>
        <w:rPr>
          <w:lang w:val="es-SV"/>
        </w:rPr>
      </w:pPr>
      <w:r>
        <w:rPr>
          <w:lang w:val="es-SV"/>
        </w:rPr>
        <w:t>185.</w:t>
      </w:r>
      <w:r>
        <w:rPr>
          <w:lang w:val="es-SV"/>
        </w:rPr>
        <w:tab/>
        <w:t>En cuanto al VIH/SIDA, el</w:t>
      </w:r>
      <w:r w:rsidRPr="00366603">
        <w:rPr>
          <w:lang w:val="es-SV"/>
        </w:rPr>
        <w:t xml:space="preserve"> Estado ha llevado a cabo esfuerzos para atender a la población infectada</w:t>
      </w:r>
      <w:r>
        <w:rPr>
          <w:lang w:val="es-SV"/>
        </w:rPr>
        <w:t>,</w:t>
      </w:r>
      <w:r w:rsidRPr="00366603">
        <w:rPr>
          <w:lang w:val="es-SV"/>
        </w:rPr>
        <w:t xml:space="preserve"> </w:t>
      </w:r>
      <w:r>
        <w:rPr>
          <w:lang w:val="es-SV"/>
        </w:rPr>
        <w:t>y</w:t>
      </w:r>
      <w:r w:rsidRPr="00366603">
        <w:rPr>
          <w:lang w:val="es-SV"/>
        </w:rPr>
        <w:t xml:space="preserve"> ha desarrollado campañas de prevención de la enfermedad</w:t>
      </w:r>
      <w:r>
        <w:rPr>
          <w:lang w:val="es-SV"/>
        </w:rPr>
        <w:t xml:space="preserve">.  </w:t>
      </w:r>
      <w:r w:rsidRPr="00366603">
        <w:rPr>
          <w:lang w:val="es-SV"/>
        </w:rPr>
        <w:t>En el siguiente gráfico se presentan los casos de VIH/SIDA detectados por grupos de edad, en el período 1991</w:t>
      </w:r>
      <w:r>
        <w:rPr>
          <w:lang w:val="es-SV"/>
        </w:rPr>
        <w:t>-</w:t>
      </w:r>
      <w:r w:rsidRPr="00366603">
        <w:rPr>
          <w:lang w:val="es-SV"/>
        </w:rPr>
        <w:t>2005.</w:t>
      </w:r>
    </w:p>
    <w:p w:rsidR="002F2609" w:rsidRPr="00644900" w:rsidRDefault="002F2609" w:rsidP="002F2609">
      <w:pPr>
        <w:keepNext/>
        <w:spacing w:after="240"/>
        <w:jc w:val="center"/>
        <w:rPr>
          <w:b/>
          <w:bCs/>
          <w:lang w:val="es-SV"/>
        </w:rPr>
      </w:pPr>
      <w:r w:rsidRPr="00644900">
        <w:rPr>
          <w:b/>
          <w:bCs/>
          <w:lang w:val="es-SV"/>
        </w:rPr>
        <w:t xml:space="preserve">Cuadro </w:t>
      </w:r>
      <w:r>
        <w:rPr>
          <w:b/>
          <w:bCs/>
          <w:lang w:val="es-SV"/>
        </w:rPr>
        <w:t>53</w:t>
      </w:r>
    </w:p>
    <w:p w:rsidR="002F2609" w:rsidRPr="00605E0F" w:rsidRDefault="002F2609" w:rsidP="002F2609">
      <w:pPr>
        <w:keepNext/>
        <w:spacing w:after="240"/>
        <w:jc w:val="center"/>
        <w:rPr>
          <w:b/>
          <w:bCs/>
          <w:lang w:val="es-SV"/>
        </w:rPr>
      </w:pPr>
      <w:r w:rsidRPr="00605E0F">
        <w:rPr>
          <w:b/>
          <w:bCs/>
          <w:lang w:val="es-SV"/>
        </w:rPr>
        <w:t>Casos de VIH</w:t>
      </w:r>
      <w:r>
        <w:rPr>
          <w:b/>
          <w:bCs/>
          <w:lang w:val="es-SV"/>
        </w:rPr>
        <w:t>/</w:t>
      </w:r>
      <w:r w:rsidRPr="00605E0F">
        <w:rPr>
          <w:b/>
          <w:bCs/>
          <w:lang w:val="es-SV"/>
        </w:rPr>
        <w:t>SIDA según grupos de edad (1991</w:t>
      </w:r>
      <w:r>
        <w:rPr>
          <w:b/>
          <w:bCs/>
          <w:lang w:val="es-SV"/>
        </w:rPr>
        <w:t>-</w:t>
      </w:r>
      <w:r w:rsidRPr="00605E0F">
        <w:rPr>
          <w:b/>
          <w:bCs/>
          <w:lang w:val="es-SV"/>
        </w:rPr>
        <w:t>2005)</w:t>
      </w:r>
    </w:p>
    <w:bookmarkStart w:id="37" w:name="_MON_1247729642"/>
    <w:bookmarkStart w:id="38" w:name="_MON_1311511227"/>
    <w:bookmarkEnd w:id="37"/>
    <w:bookmarkEnd w:id="38"/>
    <w:p w:rsidR="002F2609" w:rsidRPr="00366603" w:rsidRDefault="002F2609" w:rsidP="002F2609">
      <w:pPr>
        <w:rPr>
          <w:lang w:val="es-SV"/>
        </w:rPr>
      </w:pPr>
      <w:r w:rsidRPr="00366603">
        <w:rPr>
          <w:lang w:val="es-SV"/>
        </w:rPr>
        <w:object w:dxaOrig="9904" w:dyaOrig="3805">
          <v:shape id="_x0000_i1029" type="#_x0000_t75" style="width:495pt;height:190.5pt" o:ole="">
            <v:imagedata r:id="rId20" o:title=""/>
          </v:shape>
          <o:OLEObject Type="Embed" ProgID="Word.Picture.8" ShapeID="_x0000_i1029" DrawAspect="Content" ObjectID="_1395858677" r:id="rId21"/>
        </w:object>
      </w:r>
    </w:p>
    <w:p w:rsidR="002F2609" w:rsidRPr="00366603" w:rsidRDefault="002F2609" w:rsidP="002F2609">
      <w:pPr>
        <w:pStyle w:val="Header"/>
        <w:tabs>
          <w:tab w:val="clear" w:pos="4252"/>
        </w:tabs>
        <w:spacing w:after="240"/>
        <w:rPr>
          <w:lang w:val="es-SV"/>
        </w:rPr>
      </w:pPr>
      <w:r>
        <w:rPr>
          <w:lang w:val="es-SV"/>
        </w:rPr>
        <w:t>186.</w:t>
      </w:r>
      <w:r>
        <w:rPr>
          <w:lang w:val="es-SV"/>
        </w:rPr>
        <w:tab/>
      </w:r>
      <w:r w:rsidRPr="00366603">
        <w:rPr>
          <w:lang w:val="es-SV"/>
        </w:rPr>
        <w:t xml:space="preserve">Como puede </w:t>
      </w:r>
      <w:r>
        <w:rPr>
          <w:lang w:val="es-SV"/>
        </w:rPr>
        <w:t>observarse</w:t>
      </w:r>
      <w:r w:rsidRPr="00366603">
        <w:rPr>
          <w:lang w:val="es-SV"/>
        </w:rPr>
        <w:t>, conforme a grupos de edad, el número de casos de VIH/SIDA registrados en la población de 25 a 34 años juega una posición predominante; no obstante, poblaciones comprendidas entre los 15 y 39 años presentan un alza significativa dentro de los diferentes grupos de edad, lo cual denota que la mayor incidencia de casos en la sociedad salvadoreña continúa concentrándose en indivi</w:t>
      </w:r>
      <w:r>
        <w:rPr>
          <w:lang w:val="es-SV"/>
        </w:rPr>
        <w:t>duos económicamente productivos.</w:t>
      </w:r>
    </w:p>
    <w:p w:rsidR="002F2609" w:rsidRPr="00366603" w:rsidRDefault="002F2609" w:rsidP="002F2609">
      <w:pPr>
        <w:pStyle w:val="Header"/>
        <w:tabs>
          <w:tab w:val="clear" w:pos="4252"/>
        </w:tabs>
        <w:spacing w:after="240"/>
        <w:rPr>
          <w:lang w:val="es-SV"/>
        </w:rPr>
      </w:pPr>
      <w:r>
        <w:rPr>
          <w:lang w:val="es-SV"/>
        </w:rPr>
        <w:t>187.</w:t>
      </w:r>
      <w:r>
        <w:rPr>
          <w:lang w:val="es-SV"/>
        </w:rPr>
        <w:tab/>
      </w:r>
      <w:r w:rsidRPr="00366603">
        <w:rPr>
          <w:lang w:val="es-SV"/>
        </w:rPr>
        <w:t>En el siguiente gráfico, se muestran los casos de VIH/SIDA detectados según categoría de transmisión para el período 1991</w:t>
      </w:r>
      <w:r>
        <w:rPr>
          <w:lang w:val="es-SV"/>
        </w:rPr>
        <w:t>-</w:t>
      </w:r>
      <w:r w:rsidRPr="00366603">
        <w:rPr>
          <w:lang w:val="es-SV"/>
        </w:rPr>
        <w:t>2005</w:t>
      </w:r>
      <w:r>
        <w:rPr>
          <w:lang w:val="es-SV"/>
        </w:rPr>
        <w:t>.</w:t>
      </w:r>
    </w:p>
    <w:p w:rsidR="002F2609" w:rsidRPr="009419B6" w:rsidRDefault="002F2609" w:rsidP="002F2609">
      <w:pPr>
        <w:spacing w:after="240"/>
        <w:jc w:val="center"/>
        <w:rPr>
          <w:b/>
          <w:bCs/>
          <w:lang w:val="es-SV"/>
        </w:rPr>
      </w:pPr>
      <w:r w:rsidRPr="009419B6">
        <w:rPr>
          <w:b/>
          <w:bCs/>
          <w:lang w:val="es-SV"/>
        </w:rPr>
        <w:t>Cuadro 54</w:t>
      </w:r>
    </w:p>
    <w:p w:rsidR="002F2609" w:rsidRPr="00605E0F" w:rsidRDefault="002F2609" w:rsidP="002F2609">
      <w:pPr>
        <w:spacing w:after="240"/>
        <w:jc w:val="center"/>
        <w:rPr>
          <w:b/>
          <w:bCs/>
          <w:lang w:val="es-SV"/>
        </w:rPr>
      </w:pPr>
      <w:r w:rsidRPr="009419B6">
        <w:rPr>
          <w:b/>
          <w:bCs/>
          <w:lang w:val="es-SV"/>
        </w:rPr>
        <w:t>Casos de VIH/SIDA según categoría de transmisión (1991</w:t>
      </w:r>
      <w:r>
        <w:rPr>
          <w:b/>
          <w:bCs/>
          <w:lang w:val="es-SV"/>
        </w:rPr>
        <w:t>-</w:t>
      </w:r>
      <w:r w:rsidRPr="009419B6">
        <w:rPr>
          <w:b/>
          <w:bCs/>
          <w:lang w:val="es-SV"/>
        </w:rPr>
        <w:t>2005)</w:t>
      </w:r>
    </w:p>
    <w:p w:rsidR="002F2609" w:rsidRPr="00366603" w:rsidRDefault="002F2609" w:rsidP="002F2609">
      <w:pPr>
        <w:jc w:val="center"/>
        <w:rPr>
          <w:lang w:val="es-SV"/>
        </w:rPr>
      </w:pPr>
      <w:r w:rsidRPr="00366603">
        <w:rPr>
          <w:lang w:val="es-SV"/>
        </w:rPr>
        <w:pict>
          <v:shape id="_x0000_i1030" type="#_x0000_t75" style="width:441.75pt;height:219.75pt">
            <v:imagedata r:id="rId22" o:title=""/>
          </v:shape>
        </w:pict>
      </w:r>
    </w:p>
    <w:p w:rsidR="002F2609" w:rsidRPr="00366603" w:rsidRDefault="002F2609" w:rsidP="002F2609">
      <w:pPr>
        <w:pStyle w:val="Header"/>
        <w:tabs>
          <w:tab w:val="clear" w:pos="4252"/>
        </w:tabs>
        <w:spacing w:after="240"/>
        <w:rPr>
          <w:smallCaps/>
          <w:lang w:val="es-SV"/>
        </w:rPr>
      </w:pPr>
      <w:r>
        <w:rPr>
          <w:lang w:val="es-SV"/>
        </w:rPr>
        <w:t>188.</w:t>
      </w:r>
      <w:r>
        <w:rPr>
          <w:lang w:val="es-SV"/>
        </w:rPr>
        <w:tab/>
      </w:r>
      <w:r w:rsidRPr="00366603">
        <w:rPr>
          <w:lang w:val="es-SV"/>
        </w:rPr>
        <w:t>En el período estudiado, la transmisión sexual (heterosexual, homosexual y bisexual) ha sido la principal forma de exposición, alcanzando un 85% (13</w:t>
      </w:r>
      <w:r>
        <w:rPr>
          <w:lang w:val="es-SV"/>
        </w:rPr>
        <w:t>.</w:t>
      </w:r>
      <w:r w:rsidRPr="00366603">
        <w:rPr>
          <w:lang w:val="es-SV"/>
        </w:rPr>
        <w:t>876) del total de las formas de transmisión</w:t>
      </w:r>
      <w:r>
        <w:rPr>
          <w:lang w:val="es-SV"/>
        </w:rPr>
        <w:t xml:space="preserve">.  </w:t>
      </w:r>
      <w:r w:rsidRPr="00366603">
        <w:rPr>
          <w:lang w:val="es-SV"/>
        </w:rPr>
        <w:t>La transmisión vertical (madre</w:t>
      </w:r>
      <w:r>
        <w:rPr>
          <w:lang w:val="es-SV"/>
        </w:rPr>
        <w:t>-</w:t>
      </w:r>
      <w:r w:rsidRPr="00366603">
        <w:rPr>
          <w:lang w:val="es-SV"/>
        </w:rPr>
        <w:t>hijo) tiene un 7% de incidencia</w:t>
      </w:r>
      <w:r>
        <w:rPr>
          <w:lang w:val="es-SV"/>
        </w:rPr>
        <w:t xml:space="preserve">.  </w:t>
      </w:r>
    </w:p>
    <w:p w:rsidR="002F2609" w:rsidRDefault="002F2609" w:rsidP="002F2609">
      <w:pPr>
        <w:pStyle w:val="Header"/>
        <w:tabs>
          <w:tab w:val="clear" w:pos="4252"/>
        </w:tabs>
        <w:spacing w:after="240"/>
      </w:pPr>
      <w:r>
        <w:t>189.</w:t>
      </w:r>
      <w:r>
        <w:tab/>
      </w:r>
      <w:r w:rsidRPr="007038F7">
        <w:t xml:space="preserve">Según el </w:t>
      </w:r>
      <w:r w:rsidRPr="0084533F">
        <w:rPr>
          <w:lang w:val="es-SV"/>
        </w:rPr>
        <w:t>Programa</w:t>
      </w:r>
      <w:r w:rsidRPr="007038F7">
        <w:t xml:space="preserve"> Nacional de Control y Prevención </w:t>
      </w:r>
      <w:r w:rsidRPr="007038F7">
        <w:rPr>
          <w:bCs/>
        </w:rPr>
        <w:t>de ITS/VIH/SIDA</w:t>
      </w:r>
      <w:r w:rsidRPr="007038F7">
        <w:rPr>
          <w:rStyle w:val="FootnoteReference"/>
          <w:bCs/>
        </w:rPr>
        <w:footnoteReference w:id="31"/>
      </w:r>
      <w:r>
        <w:rPr>
          <w:bCs/>
        </w:rPr>
        <w:t>,</w:t>
      </w:r>
      <w:r w:rsidRPr="007038F7">
        <w:t xml:space="preserve"> la tasa de incidencia anual había presentado un incremento progresivo hasta el año 2003, tanto en el caso del VIH (</w:t>
      </w:r>
      <w:r>
        <w:t>seropositivos</w:t>
      </w:r>
      <w:r w:rsidRPr="007038F7">
        <w:t xml:space="preserve">) como en los </w:t>
      </w:r>
      <w:r w:rsidRPr="00E21A6F">
        <w:rPr>
          <w:lang w:val="es-SV"/>
        </w:rPr>
        <w:t>casos</w:t>
      </w:r>
      <w:r w:rsidRPr="007038F7">
        <w:t xml:space="preserve"> de SIDA</w:t>
      </w:r>
      <w:r>
        <w:t xml:space="preserve">.  </w:t>
      </w:r>
      <w:r w:rsidRPr="007038F7">
        <w:t>Este crecimiento ha sido particularmente notable a partir del año 2000, con un promedio anual de 765 nuevos casos de</w:t>
      </w:r>
      <w:r>
        <w:t>l</w:t>
      </w:r>
      <w:r w:rsidRPr="007038F7">
        <w:t xml:space="preserve"> VIH y de 779 casos de SIDA, lo cual puede ser el resultado de una mejoría en el sistema de vigilancia epidemiológica y de la mayor disponibilidad de la prueba del VIH gratuita a nivel nacional, aunque no hay razón para afirmar que este fenómeno no responda también a un incremento sostenido -y agudizado más recientemente- del nivel de riesgo en el país</w:t>
      </w:r>
      <w:r w:rsidRPr="007038F7">
        <w:rPr>
          <w:rStyle w:val="FootnoteReference"/>
        </w:rPr>
        <w:footnoteReference w:id="32"/>
      </w:r>
      <w:r>
        <w:t>.</w:t>
      </w:r>
    </w:p>
    <w:p w:rsidR="002F2609" w:rsidRPr="007038F7" w:rsidRDefault="002F2609" w:rsidP="002F2609">
      <w:pPr>
        <w:pStyle w:val="Header"/>
        <w:tabs>
          <w:tab w:val="clear" w:pos="4252"/>
        </w:tabs>
        <w:spacing w:after="240"/>
      </w:pPr>
      <w:r>
        <w:t>190.</w:t>
      </w:r>
      <w:r>
        <w:tab/>
      </w:r>
      <w:r w:rsidRPr="007038F7">
        <w:t xml:space="preserve">Sin embargo, </w:t>
      </w:r>
      <w:r w:rsidRPr="00E21A6F">
        <w:rPr>
          <w:lang w:val="es-SV"/>
        </w:rPr>
        <w:t>es</w:t>
      </w:r>
      <w:r w:rsidRPr="007038F7">
        <w:t xml:space="preserve"> importante mencionar que a partir de 2003 y 2004, gracias a los esfuerzos nacionales, la tasa de incidencia de</w:t>
      </w:r>
      <w:r>
        <w:t>l</w:t>
      </w:r>
      <w:r w:rsidRPr="007038F7">
        <w:t xml:space="preserve"> VIH se ha logrado reducir en 3 puntos, pasando de</w:t>
      </w:r>
      <w:r>
        <w:t> </w:t>
      </w:r>
      <w:r w:rsidRPr="007038F7">
        <w:t>20 en 2004 a 17</w:t>
      </w:r>
      <w:r>
        <w:t>,</w:t>
      </w:r>
      <w:r w:rsidRPr="007038F7">
        <w:t>3 en 2005; igualmente la tasa de</w:t>
      </w:r>
      <w:r>
        <w:t>l</w:t>
      </w:r>
      <w:r w:rsidRPr="007038F7">
        <w:t xml:space="preserve"> SIDA se ha logrado reducir de 10</w:t>
      </w:r>
      <w:r>
        <w:t>,</w:t>
      </w:r>
      <w:r w:rsidRPr="007038F7">
        <w:t>2 en 2004 a 6</w:t>
      </w:r>
      <w:r>
        <w:t>,</w:t>
      </w:r>
      <w:r w:rsidRPr="007038F7">
        <w:t>2 para 2005</w:t>
      </w:r>
      <w:r>
        <w:t xml:space="preserve">.  </w:t>
      </w:r>
      <w:r w:rsidRPr="007038F7">
        <w:t>En consecuencia, de continuar la misma dinámica actual, sería pr</w:t>
      </w:r>
      <w:r>
        <w:t>obable que el país pueda contrarrestar</w:t>
      </w:r>
      <w:r w:rsidRPr="007038F7">
        <w:t xml:space="preserve"> la enfermedad</w:t>
      </w:r>
      <w:r>
        <w:t xml:space="preserve">.  </w:t>
      </w:r>
    </w:p>
    <w:p w:rsidR="002F2609" w:rsidRDefault="002F2609" w:rsidP="002F2609">
      <w:pPr>
        <w:pStyle w:val="Header"/>
        <w:tabs>
          <w:tab w:val="clear" w:pos="4252"/>
        </w:tabs>
        <w:spacing w:after="240"/>
      </w:pPr>
      <w:r>
        <w:t>191.</w:t>
      </w:r>
      <w:r>
        <w:tab/>
      </w:r>
      <w:r w:rsidRPr="007038F7">
        <w:t xml:space="preserve">Uno de los mayores logros en la lucha contra el VIH/SIDA en el país se evidencia en la reducción de casos de VIH y SIDA en menores de </w:t>
      </w:r>
      <w:r>
        <w:t>1</w:t>
      </w:r>
      <w:r w:rsidRPr="007038F7">
        <w:t xml:space="preserve"> año hasta 2005, dato que ha pasado de 92 en 2000 a 20 en 2005</w:t>
      </w:r>
      <w:r w:rsidRPr="007038F7">
        <w:rPr>
          <w:rStyle w:val="FootnoteReference"/>
        </w:rPr>
        <w:footnoteReference w:id="33"/>
      </w:r>
      <w:r>
        <w:t>.</w:t>
      </w:r>
    </w:p>
    <w:p w:rsidR="002F2609" w:rsidRPr="00D02B60" w:rsidRDefault="002F2609" w:rsidP="002F2609">
      <w:pPr>
        <w:autoSpaceDE w:val="0"/>
        <w:autoSpaceDN w:val="0"/>
        <w:adjustRightInd w:val="0"/>
        <w:spacing w:after="240"/>
        <w:ind w:left="567" w:hanging="567"/>
        <w:rPr>
          <w:b/>
          <w:bCs/>
          <w:iCs/>
          <w:lang w:val="es-MX"/>
        </w:rPr>
      </w:pPr>
      <w:r>
        <w:rPr>
          <w:b/>
          <w:bCs/>
          <w:iCs/>
          <w:lang w:val="es-MX"/>
        </w:rPr>
        <w:t>1.</w:t>
      </w:r>
      <w:r>
        <w:rPr>
          <w:b/>
          <w:bCs/>
          <w:iCs/>
          <w:lang w:val="es-MX"/>
        </w:rPr>
        <w:tab/>
      </w:r>
      <w:r w:rsidRPr="00D02B60">
        <w:rPr>
          <w:b/>
          <w:bCs/>
          <w:iCs/>
          <w:lang w:val="es-MX"/>
        </w:rPr>
        <w:t xml:space="preserve">Intervención </w:t>
      </w:r>
      <w:r>
        <w:rPr>
          <w:b/>
          <w:bCs/>
          <w:iCs/>
          <w:lang w:val="es-MX"/>
        </w:rPr>
        <w:t>n</w:t>
      </w:r>
      <w:r w:rsidRPr="00D02B60">
        <w:rPr>
          <w:b/>
          <w:bCs/>
          <w:iCs/>
          <w:lang w:val="es-MX"/>
        </w:rPr>
        <w:t xml:space="preserve">acional para la </w:t>
      </w:r>
      <w:r>
        <w:rPr>
          <w:b/>
          <w:bCs/>
          <w:iCs/>
          <w:lang w:val="es-MX"/>
        </w:rPr>
        <w:t>p</w:t>
      </w:r>
      <w:r w:rsidRPr="00D02B60">
        <w:rPr>
          <w:b/>
          <w:bCs/>
          <w:iCs/>
          <w:lang w:val="es-MX"/>
        </w:rPr>
        <w:t xml:space="preserve">revención de la </w:t>
      </w:r>
      <w:r>
        <w:rPr>
          <w:b/>
          <w:bCs/>
          <w:iCs/>
          <w:lang w:val="es-MX"/>
        </w:rPr>
        <w:t>t</w:t>
      </w:r>
      <w:r w:rsidRPr="00D02B60">
        <w:rPr>
          <w:b/>
          <w:bCs/>
          <w:iCs/>
          <w:lang w:val="es-MX"/>
        </w:rPr>
        <w:t>ransmisión</w:t>
      </w:r>
      <w:r>
        <w:rPr>
          <w:b/>
          <w:bCs/>
          <w:iCs/>
          <w:lang w:val="es-MX"/>
        </w:rPr>
        <w:t xml:space="preserve"> m</w:t>
      </w:r>
      <w:r w:rsidRPr="00D02B60">
        <w:rPr>
          <w:b/>
          <w:bCs/>
          <w:iCs/>
          <w:lang w:val="es-MX"/>
        </w:rPr>
        <w:t>aterno</w:t>
      </w:r>
      <w:r>
        <w:rPr>
          <w:b/>
          <w:bCs/>
          <w:iCs/>
          <w:lang w:val="es-MX"/>
        </w:rPr>
        <w:t>i</w:t>
      </w:r>
      <w:r w:rsidRPr="00D02B60">
        <w:rPr>
          <w:b/>
          <w:bCs/>
          <w:iCs/>
          <w:lang w:val="es-MX"/>
        </w:rPr>
        <w:t>nfantil del</w:t>
      </w:r>
      <w:r>
        <w:rPr>
          <w:b/>
          <w:bCs/>
          <w:iCs/>
          <w:lang w:val="es-MX"/>
        </w:rPr>
        <w:t> </w:t>
      </w:r>
      <w:r w:rsidRPr="00D02B60">
        <w:rPr>
          <w:b/>
          <w:bCs/>
          <w:iCs/>
          <w:lang w:val="es-MX"/>
        </w:rPr>
        <w:t>VIH</w:t>
      </w:r>
    </w:p>
    <w:p w:rsidR="002F2609" w:rsidRPr="00B31B4E" w:rsidRDefault="002F2609" w:rsidP="002F2609">
      <w:pPr>
        <w:pStyle w:val="Header"/>
        <w:tabs>
          <w:tab w:val="clear" w:pos="4252"/>
        </w:tabs>
        <w:spacing w:after="240"/>
        <w:rPr>
          <w:lang w:val="es-MX"/>
        </w:rPr>
      </w:pPr>
      <w:r>
        <w:rPr>
          <w:lang w:val="es-MX"/>
        </w:rPr>
        <w:t>192.</w:t>
      </w:r>
      <w:r>
        <w:rPr>
          <w:lang w:val="es-MX"/>
        </w:rPr>
        <w:tab/>
      </w:r>
      <w:r w:rsidRPr="00B31B4E">
        <w:rPr>
          <w:lang w:val="es-MX"/>
        </w:rPr>
        <w:t xml:space="preserve">La </w:t>
      </w:r>
      <w:r>
        <w:rPr>
          <w:lang w:val="es-MX"/>
        </w:rPr>
        <w:t>t</w:t>
      </w:r>
      <w:r w:rsidRPr="00B31B4E">
        <w:rPr>
          <w:lang w:val="es-MX"/>
        </w:rPr>
        <w:t>ransmisión maternoinfantil del VIH, produce más del 90% de las infecciones de los niños menores de 15 años a nivel mundial</w:t>
      </w:r>
      <w:r>
        <w:rPr>
          <w:lang w:val="es-MX"/>
        </w:rPr>
        <w:t xml:space="preserve">.  </w:t>
      </w:r>
      <w:r w:rsidRPr="00B31B4E">
        <w:rPr>
          <w:lang w:val="es-MX"/>
        </w:rPr>
        <w:t xml:space="preserve">En El Salvador gracias a la </w:t>
      </w:r>
      <w:r>
        <w:rPr>
          <w:lang w:val="es-MX"/>
        </w:rPr>
        <w:t>i</w:t>
      </w:r>
      <w:r w:rsidRPr="00B31B4E">
        <w:rPr>
          <w:lang w:val="es-MX"/>
        </w:rPr>
        <w:t xml:space="preserve">ntervención nacional para la </w:t>
      </w:r>
      <w:r w:rsidR="001073A7">
        <w:rPr>
          <w:lang w:val="es-MX"/>
        </w:rPr>
        <w:t>p</w:t>
      </w:r>
      <w:r w:rsidRPr="00B31B4E">
        <w:rPr>
          <w:lang w:val="es-MX"/>
        </w:rPr>
        <w:t xml:space="preserve">revención maternoinfantil </w:t>
      </w:r>
      <w:r w:rsidR="001073A7" w:rsidRPr="00B31B4E">
        <w:rPr>
          <w:lang w:val="es-MX"/>
        </w:rPr>
        <w:t xml:space="preserve">del VIH </w:t>
      </w:r>
      <w:r w:rsidRPr="00B31B4E">
        <w:rPr>
          <w:lang w:val="es-MX"/>
        </w:rPr>
        <w:t>se han producido avances significativos a través de una estrategia de intervención nacional para prevenir la infección de niñas y niños a través de esta vía.</w:t>
      </w:r>
    </w:p>
    <w:p w:rsidR="002F2609" w:rsidRPr="00B31B4E" w:rsidRDefault="002F2609" w:rsidP="002F2609">
      <w:pPr>
        <w:pStyle w:val="Header"/>
        <w:tabs>
          <w:tab w:val="clear" w:pos="4252"/>
        </w:tabs>
        <w:spacing w:after="240"/>
        <w:rPr>
          <w:lang w:val="es-MX"/>
        </w:rPr>
      </w:pPr>
      <w:r>
        <w:rPr>
          <w:lang w:val="es-MX"/>
        </w:rPr>
        <w:t>193.</w:t>
      </w:r>
      <w:r>
        <w:rPr>
          <w:lang w:val="es-MX"/>
        </w:rPr>
        <w:tab/>
      </w:r>
      <w:r w:rsidRPr="00B31B4E">
        <w:rPr>
          <w:lang w:val="es-MX"/>
        </w:rPr>
        <w:t>Esta intervención nacional para la prevención maternoinfant</w:t>
      </w:r>
      <w:r>
        <w:rPr>
          <w:lang w:val="es-MX"/>
        </w:rPr>
        <w:t>il del VIH, se inicia a partir de </w:t>
      </w:r>
      <w:r w:rsidRPr="00B31B4E">
        <w:rPr>
          <w:lang w:val="es-MX"/>
        </w:rPr>
        <w:t>2001, como una prioridad en el plan de trabajo del Programa Nacional de ITS</w:t>
      </w:r>
      <w:r>
        <w:rPr>
          <w:lang w:val="es-MX"/>
        </w:rPr>
        <w:t>/</w:t>
      </w:r>
      <w:r w:rsidRPr="00B31B4E">
        <w:rPr>
          <w:lang w:val="es-MX"/>
        </w:rPr>
        <w:t>VIH</w:t>
      </w:r>
      <w:r>
        <w:rPr>
          <w:lang w:val="es-MX"/>
        </w:rPr>
        <w:t>/</w:t>
      </w:r>
      <w:r w:rsidRPr="00B31B4E">
        <w:rPr>
          <w:lang w:val="es-MX"/>
        </w:rPr>
        <w:t xml:space="preserve">SIDA del Ministerio de Salud </w:t>
      </w:r>
      <w:r w:rsidRPr="00E21A6F">
        <w:rPr>
          <w:lang w:val="es-SV"/>
        </w:rPr>
        <w:t>P</w:t>
      </w:r>
      <w:r>
        <w:rPr>
          <w:lang w:val="es-SV"/>
        </w:rPr>
        <w:t>ú</w:t>
      </w:r>
      <w:r w:rsidRPr="00E21A6F">
        <w:rPr>
          <w:lang w:val="es-SV"/>
        </w:rPr>
        <w:t>blica</w:t>
      </w:r>
      <w:r>
        <w:rPr>
          <w:lang w:val="es-MX"/>
        </w:rPr>
        <w:t xml:space="preserve"> y Asistencia Social (MSPAS) y </w:t>
      </w:r>
      <w:r w:rsidRPr="00B31B4E">
        <w:rPr>
          <w:lang w:val="es-MX"/>
        </w:rPr>
        <w:t xml:space="preserve">cuenta con </w:t>
      </w:r>
      <w:r>
        <w:rPr>
          <w:lang w:val="es-MX"/>
        </w:rPr>
        <w:t>cuatro</w:t>
      </w:r>
      <w:r w:rsidRPr="00B31B4E">
        <w:rPr>
          <w:lang w:val="es-MX"/>
        </w:rPr>
        <w:t xml:space="preserve"> fases formativas principalmente:</w:t>
      </w:r>
      <w:r>
        <w:rPr>
          <w:lang w:val="es-MX"/>
        </w:rPr>
        <w:t xml:space="preserve">  a) f</w:t>
      </w:r>
      <w:r w:rsidRPr="00B31B4E">
        <w:rPr>
          <w:lang w:val="es-MX"/>
        </w:rPr>
        <w:t xml:space="preserve">ase de </w:t>
      </w:r>
      <w:r>
        <w:rPr>
          <w:lang w:val="es-MX"/>
        </w:rPr>
        <w:t>i</w:t>
      </w:r>
      <w:r w:rsidRPr="00B31B4E">
        <w:rPr>
          <w:lang w:val="es-MX"/>
        </w:rPr>
        <w:t>nvestigación</w:t>
      </w:r>
      <w:r>
        <w:rPr>
          <w:lang w:val="es-MX"/>
        </w:rPr>
        <w:t>,  b) f</w:t>
      </w:r>
      <w:r w:rsidRPr="00B31B4E">
        <w:rPr>
          <w:lang w:val="es-MX"/>
        </w:rPr>
        <w:t xml:space="preserve">ase de </w:t>
      </w:r>
      <w:r>
        <w:rPr>
          <w:lang w:val="es-MX"/>
        </w:rPr>
        <w:t>c</w:t>
      </w:r>
      <w:r w:rsidRPr="00B31B4E">
        <w:rPr>
          <w:lang w:val="es-MX"/>
        </w:rPr>
        <w:t>apacitación</w:t>
      </w:r>
      <w:r>
        <w:rPr>
          <w:lang w:val="es-MX"/>
        </w:rPr>
        <w:t>,  c) fase de abastecimiento,  d) f</w:t>
      </w:r>
      <w:r w:rsidRPr="00B31B4E">
        <w:rPr>
          <w:lang w:val="es-MX"/>
        </w:rPr>
        <w:t xml:space="preserve">ase de </w:t>
      </w:r>
      <w:r>
        <w:rPr>
          <w:lang w:val="es-MX"/>
        </w:rPr>
        <w:t>m</w:t>
      </w:r>
      <w:r w:rsidRPr="00B31B4E">
        <w:rPr>
          <w:lang w:val="es-MX"/>
        </w:rPr>
        <w:t>onitoreo y evaluación.</w:t>
      </w:r>
    </w:p>
    <w:p w:rsidR="002F2609" w:rsidRPr="00B31B4E" w:rsidRDefault="002F2609" w:rsidP="002F2609">
      <w:pPr>
        <w:pStyle w:val="Header"/>
        <w:tabs>
          <w:tab w:val="clear" w:pos="4252"/>
        </w:tabs>
        <w:spacing w:after="240"/>
        <w:rPr>
          <w:lang w:val="es-MX"/>
        </w:rPr>
      </w:pPr>
      <w:r>
        <w:rPr>
          <w:lang w:val="es-MX"/>
        </w:rPr>
        <w:t>194.</w:t>
      </w:r>
      <w:r>
        <w:rPr>
          <w:lang w:val="es-MX"/>
        </w:rPr>
        <w:tab/>
      </w:r>
      <w:r w:rsidRPr="00B31B4E">
        <w:rPr>
          <w:lang w:val="es-MX"/>
        </w:rPr>
        <w:t>Entre las actividades y tareas de las fases anteriores se destacan las siguientes:</w:t>
      </w:r>
    </w:p>
    <w:p w:rsidR="002F2609" w:rsidRPr="00B31B4E" w:rsidRDefault="002F2609" w:rsidP="00430061">
      <w:pPr>
        <w:keepNext/>
        <w:autoSpaceDE w:val="0"/>
        <w:autoSpaceDN w:val="0"/>
        <w:adjustRightInd w:val="0"/>
        <w:spacing w:after="240"/>
        <w:ind w:left="1134" w:hanging="567"/>
        <w:rPr>
          <w:lang w:val="es-MX"/>
        </w:rPr>
      </w:pPr>
      <w:r>
        <w:rPr>
          <w:lang w:val="es-MX"/>
        </w:rPr>
        <w:t>a)</w:t>
      </w:r>
      <w:r>
        <w:rPr>
          <w:lang w:val="es-MX"/>
        </w:rPr>
        <w:tab/>
      </w:r>
      <w:r w:rsidRPr="00B31B4E">
        <w:rPr>
          <w:lang w:val="es-MX"/>
        </w:rPr>
        <w:t>Capacitación a actores claves (</w:t>
      </w:r>
      <w:r>
        <w:rPr>
          <w:lang w:val="es-MX"/>
        </w:rPr>
        <w:t>p</w:t>
      </w:r>
      <w:r w:rsidRPr="00B31B4E">
        <w:rPr>
          <w:lang w:val="es-MX"/>
        </w:rPr>
        <w:t>ersonal de salud y parteras)</w:t>
      </w:r>
      <w:r>
        <w:rPr>
          <w:lang w:val="es-MX"/>
        </w:rPr>
        <w:t>;</w:t>
      </w:r>
    </w:p>
    <w:p w:rsidR="002F2609" w:rsidRPr="00B31B4E" w:rsidRDefault="002F2609" w:rsidP="002F2609">
      <w:pPr>
        <w:autoSpaceDE w:val="0"/>
        <w:autoSpaceDN w:val="0"/>
        <w:adjustRightInd w:val="0"/>
        <w:spacing w:after="240"/>
        <w:ind w:left="1134" w:hanging="567"/>
        <w:rPr>
          <w:lang w:val="es-MX"/>
        </w:rPr>
      </w:pPr>
      <w:r>
        <w:rPr>
          <w:lang w:val="es-MX"/>
        </w:rPr>
        <w:t>b)</w:t>
      </w:r>
      <w:r>
        <w:rPr>
          <w:lang w:val="es-MX"/>
        </w:rPr>
        <w:tab/>
      </w:r>
      <w:r w:rsidRPr="00B31B4E">
        <w:rPr>
          <w:lang w:val="es-MX"/>
        </w:rPr>
        <w:t xml:space="preserve">Prueba gratuita y voluntaria a nivel nacional para la </w:t>
      </w:r>
      <w:r>
        <w:rPr>
          <w:lang w:val="es-MX"/>
        </w:rPr>
        <w:t>e</w:t>
      </w:r>
      <w:r w:rsidRPr="00B31B4E">
        <w:rPr>
          <w:lang w:val="es-MX"/>
        </w:rPr>
        <w:t xml:space="preserve">mbarazada con </w:t>
      </w:r>
      <w:r>
        <w:rPr>
          <w:lang w:val="es-MX"/>
        </w:rPr>
        <w:t>c</w:t>
      </w:r>
      <w:r w:rsidRPr="00B31B4E">
        <w:rPr>
          <w:lang w:val="es-MX"/>
        </w:rPr>
        <w:t>onsejería pre y post prueba de VIH</w:t>
      </w:r>
      <w:r>
        <w:rPr>
          <w:lang w:val="es-MX"/>
        </w:rPr>
        <w:t>;</w:t>
      </w:r>
    </w:p>
    <w:p w:rsidR="002F2609" w:rsidRPr="00B31B4E" w:rsidRDefault="002F2609" w:rsidP="002F2609">
      <w:pPr>
        <w:autoSpaceDE w:val="0"/>
        <w:autoSpaceDN w:val="0"/>
        <w:adjustRightInd w:val="0"/>
        <w:spacing w:after="240"/>
        <w:ind w:left="1134" w:hanging="567"/>
        <w:rPr>
          <w:lang w:val="es-MX"/>
        </w:rPr>
      </w:pPr>
      <w:r>
        <w:rPr>
          <w:lang w:val="es-MX"/>
        </w:rPr>
        <w:t>c)</w:t>
      </w:r>
      <w:r>
        <w:rPr>
          <w:lang w:val="es-MX"/>
        </w:rPr>
        <w:tab/>
      </w:r>
      <w:r w:rsidRPr="00B31B4E">
        <w:rPr>
          <w:lang w:val="es-MX"/>
        </w:rPr>
        <w:t>Incentivo con dotación de ropa para beb</w:t>
      </w:r>
      <w:r>
        <w:rPr>
          <w:lang w:val="es-MX"/>
        </w:rPr>
        <w:t>e a</w:t>
      </w:r>
      <w:r w:rsidRPr="00B31B4E">
        <w:rPr>
          <w:lang w:val="es-MX"/>
        </w:rPr>
        <w:t xml:space="preserve"> las embarazada</w:t>
      </w:r>
      <w:r>
        <w:rPr>
          <w:lang w:val="es-MX"/>
        </w:rPr>
        <w:t>s</w:t>
      </w:r>
      <w:r w:rsidRPr="00B31B4E">
        <w:rPr>
          <w:lang w:val="es-MX"/>
        </w:rPr>
        <w:t xml:space="preserve"> que se realizan la prueba de detección de anticuerpos para VIH</w:t>
      </w:r>
      <w:r>
        <w:rPr>
          <w:lang w:val="es-MX"/>
        </w:rPr>
        <w:t>;</w:t>
      </w:r>
    </w:p>
    <w:p w:rsidR="002F2609" w:rsidRPr="00B31B4E" w:rsidRDefault="002F2609" w:rsidP="002F2609">
      <w:pPr>
        <w:autoSpaceDE w:val="0"/>
        <w:autoSpaceDN w:val="0"/>
        <w:adjustRightInd w:val="0"/>
        <w:spacing w:after="240"/>
        <w:ind w:left="1134" w:hanging="567"/>
        <w:rPr>
          <w:lang w:val="es-MX"/>
        </w:rPr>
      </w:pPr>
      <w:r>
        <w:rPr>
          <w:lang w:val="es-MX"/>
        </w:rPr>
        <w:t>d)</w:t>
      </w:r>
      <w:r>
        <w:rPr>
          <w:lang w:val="es-MX"/>
        </w:rPr>
        <w:tab/>
      </w:r>
      <w:r w:rsidRPr="00B31B4E">
        <w:rPr>
          <w:lang w:val="es-MX"/>
        </w:rPr>
        <w:t xml:space="preserve">Tratamiento </w:t>
      </w:r>
      <w:r>
        <w:rPr>
          <w:lang w:val="es-MX"/>
        </w:rPr>
        <w:t>a</w:t>
      </w:r>
      <w:r w:rsidRPr="00B31B4E">
        <w:rPr>
          <w:lang w:val="es-MX"/>
        </w:rPr>
        <w:t xml:space="preserve">ntirretroviral profiláctico, a las mujeres embarazadas VIH positivas (con los esquemas de AZT, </w:t>
      </w:r>
      <w:r>
        <w:rPr>
          <w:lang w:val="es-MX"/>
        </w:rPr>
        <w:t>n</w:t>
      </w:r>
      <w:r w:rsidRPr="00B31B4E">
        <w:rPr>
          <w:lang w:val="es-MX"/>
        </w:rPr>
        <w:t>iverapina o triple terapia)</w:t>
      </w:r>
      <w:r>
        <w:rPr>
          <w:lang w:val="es-MX"/>
        </w:rPr>
        <w:t>;</w:t>
      </w:r>
    </w:p>
    <w:p w:rsidR="002F2609" w:rsidRPr="00B31B4E" w:rsidRDefault="002F2609" w:rsidP="002F2609">
      <w:pPr>
        <w:autoSpaceDE w:val="0"/>
        <w:autoSpaceDN w:val="0"/>
        <w:adjustRightInd w:val="0"/>
        <w:spacing w:after="240"/>
        <w:ind w:left="1134" w:hanging="567"/>
        <w:rPr>
          <w:lang w:val="es-MX"/>
        </w:rPr>
      </w:pPr>
      <w:r>
        <w:rPr>
          <w:lang w:val="es-MX"/>
        </w:rPr>
        <w:t>e)</w:t>
      </w:r>
      <w:r>
        <w:rPr>
          <w:lang w:val="es-MX"/>
        </w:rPr>
        <w:tab/>
      </w:r>
      <w:r w:rsidRPr="00B31B4E">
        <w:rPr>
          <w:lang w:val="es-MX"/>
        </w:rPr>
        <w:t>Cesárea electiva a embarazadas VIH positivas</w:t>
      </w:r>
      <w:r>
        <w:rPr>
          <w:lang w:val="es-MX"/>
        </w:rPr>
        <w:t>;</w:t>
      </w:r>
    </w:p>
    <w:p w:rsidR="002F2609" w:rsidRPr="00B31B4E" w:rsidRDefault="002F2609" w:rsidP="002F2609">
      <w:pPr>
        <w:autoSpaceDE w:val="0"/>
        <w:autoSpaceDN w:val="0"/>
        <w:adjustRightInd w:val="0"/>
        <w:spacing w:after="240"/>
        <w:ind w:left="1134" w:hanging="567"/>
        <w:rPr>
          <w:lang w:val="es-MX"/>
        </w:rPr>
      </w:pPr>
      <w:r>
        <w:rPr>
          <w:lang w:val="es-MX"/>
        </w:rPr>
        <w:t>f)</w:t>
      </w:r>
      <w:r>
        <w:rPr>
          <w:lang w:val="es-MX"/>
        </w:rPr>
        <w:tab/>
      </w:r>
      <w:r w:rsidRPr="00B31B4E">
        <w:rPr>
          <w:lang w:val="es-MX"/>
        </w:rPr>
        <w:t>Consejería sobre nutrición infantil</w:t>
      </w:r>
      <w:r>
        <w:rPr>
          <w:lang w:val="es-MX"/>
        </w:rPr>
        <w:t>;</w:t>
      </w:r>
    </w:p>
    <w:p w:rsidR="002F2609" w:rsidRPr="00B31B4E" w:rsidRDefault="002F2609" w:rsidP="002F2609">
      <w:pPr>
        <w:autoSpaceDE w:val="0"/>
        <w:autoSpaceDN w:val="0"/>
        <w:adjustRightInd w:val="0"/>
        <w:spacing w:after="240"/>
        <w:ind w:left="1134" w:hanging="567"/>
        <w:rPr>
          <w:lang w:val="es-MX"/>
        </w:rPr>
      </w:pPr>
      <w:r>
        <w:rPr>
          <w:lang w:val="es-MX"/>
        </w:rPr>
        <w:t>g)</w:t>
      </w:r>
      <w:r>
        <w:rPr>
          <w:lang w:val="es-MX"/>
        </w:rPr>
        <w:tab/>
      </w:r>
      <w:r w:rsidRPr="00B31B4E">
        <w:rPr>
          <w:lang w:val="es-MX"/>
        </w:rPr>
        <w:t xml:space="preserve">Dotación de sucedáneos de la leche materna a hijos de madres VIH positivas, que consiste en </w:t>
      </w:r>
      <w:r>
        <w:rPr>
          <w:lang w:val="es-MX"/>
        </w:rPr>
        <w:t>ocho</w:t>
      </w:r>
      <w:r w:rsidRPr="00B31B4E">
        <w:rPr>
          <w:lang w:val="es-MX"/>
        </w:rPr>
        <w:t xml:space="preserve"> latas de leche por año</w:t>
      </w:r>
      <w:r>
        <w:rPr>
          <w:lang w:val="es-MX"/>
        </w:rPr>
        <w:t>;</w:t>
      </w:r>
    </w:p>
    <w:p w:rsidR="002F2609" w:rsidRPr="00B31B4E" w:rsidRDefault="002F2609" w:rsidP="002F2609">
      <w:pPr>
        <w:autoSpaceDE w:val="0"/>
        <w:autoSpaceDN w:val="0"/>
        <w:adjustRightInd w:val="0"/>
        <w:spacing w:after="240"/>
        <w:ind w:left="1134" w:hanging="567"/>
        <w:rPr>
          <w:lang w:val="es-MX"/>
        </w:rPr>
      </w:pPr>
      <w:r>
        <w:rPr>
          <w:lang w:val="es-MX"/>
        </w:rPr>
        <w:t>h)</w:t>
      </w:r>
      <w:r>
        <w:rPr>
          <w:lang w:val="es-MX"/>
        </w:rPr>
        <w:tab/>
      </w:r>
      <w:r w:rsidRPr="00B31B4E">
        <w:rPr>
          <w:lang w:val="es-MX"/>
        </w:rPr>
        <w:t xml:space="preserve">Seguimiento a los hijos de madres VIH positivas en el Centro de </w:t>
      </w:r>
      <w:r>
        <w:rPr>
          <w:lang w:val="es-MX"/>
        </w:rPr>
        <w:t>e</w:t>
      </w:r>
      <w:r w:rsidRPr="00B31B4E">
        <w:rPr>
          <w:lang w:val="es-MX"/>
        </w:rPr>
        <w:t xml:space="preserve">xcelencia para </w:t>
      </w:r>
      <w:r>
        <w:rPr>
          <w:lang w:val="es-MX"/>
        </w:rPr>
        <w:t>n</w:t>
      </w:r>
      <w:r w:rsidRPr="00B31B4E">
        <w:rPr>
          <w:lang w:val="es-MX"/>
        </w:rPr>
        <w:t xml:space="preserve">iños con </w:t>
      </w:r>
      <w:r>
        <w:rPr>
          <w:lang w:val="es-MX"/>
        </w:rPr>
        <w:t>i</w:t>
      </w:r>
      <w:r w:rsidRPr="00B31B4E">
        <w:rPr>
          <w:lang w:val="es-MX"/>
        </w:rPr>
        <w:t>nmunodeficiencia</w:t>
      </w:r>
      <w:r>
        <w:rPr>
          <w:lang w:val="es-MX"/>
        </w:rPr>
        <w:t>;</w:t>
      </w:r>
    </w:p>
    <w:p w:rsidR="002F2609" w:rsidRPr="00B31B4E" w:rsidRDefault="002F2609" w:rsidP="002F2609">
      <w:pPr>
        <w:autoSpaceDE w:val="0"/>
        <w:autoSpaceDN w:val="0"/>
        <w:adjustRightInd w:val="0"/>
        <w:spacing w:after="240"/>
        <w:ind w:left="1134" w:hanging="567"/>
        <w:rPr>
          <w:lang w:val="es-MX"/>
        </w:rPr>
      </w:pPr>
      <w:r>
        <w:rPr>
          <w:lang w:val="es-MX"/>
        </w:rPr>
        <w:t>i)</w:t>
      </w:r>
      <w:r>
        <w:rPr>
          <w:lang w:val="es-MX"/>
        </w:rPr>
        <w:tab/>
      </w:r>
      <w:r w:rsidRPr="00B31B4E">
        <w:rPr>
          <w:lang w:val="es-MX"/>
        </w:rPr>
        <w:t xml:space="preserve">Inclusión en el Programa de </w:t>
      </w:r>
      <w:r>
        <w:rPr>
          <w:lang w:val="es-MX"/>
        </w:rPr>
        <w:t>c</w:t>
      </w:r>
      <w:r w:rsidRPr="00B31B4E">
        <w:rPr>
          <w:lang w:val="es-MX"/>
        </w:rPr>
        <w:t xml:space="preserve">anasta </w:t>
      </w:r>
      <w:r>
        <w:rPr>
          <w:lang w:val="es-MX"/>
        </w:rPr>
        <w:t>b</w:t>
      </w:r>
      <w:r w:rsidRPr="00B31B4E">
        <w:rPr>
          <w:lang w:val="es-MX"/>
        </w:rPr>
        <w:t xml:space="preserve">ásica de </w:t>
      </w:r>
      <w:r>
        <w:rPr>
          <w:lang w:val="es-MX"/>
        </w:rPr>
        <w:t>a</w:t>
      </w:r>
      <w:r w:rsidRPr="00B31B4E">
        <w:rPr>
          <w:lang w:val="es-MX"/>
        </w:rPr>
        <w:t>limentos, para estimular la adherencia al tratamiento.</w:t>
      </w:r>
    </w:p>
    <w:p w:rsidR="002F2609" w:rsidRDefault="002F2609" w:rsidP="002F2609">
      <w:pPr>
        <w:pStyle w:val="Header"/>
        <w:tabs>
          <w:tab w:val="clear" w:pos="4252"/>
        </w:tabs>
        <w:spacing w:after="240"/>
        <w:rPr>
          <w:lang w:val="es-MX"/>
        </w:rPr>
      </w:pPr>
      <w:r>
        <w:rPr>
          <w:lang w:val="es-MX"/>
        </w:rPr>
        <w:t>195.</w:t>
      </w:r>
      <w:r>
        <w:rPr>
          <w:lang w:val="es-MX"/>
        </w:rPr>
        <w:tab/>
      </w:r>
      <w:r w:rsidRPr="00B31B4E">
        <w:rPr>
          <w:lang w:val="es-MX"/>
        </w:rPr>
        <w:t>A partir de 2003 se ofrece de forma voluntaria y gratuita la prueba del VIH a todas las mujeres embaraza</w:t>
      </w:r>
      <w:r>
        <w:rPr>
          <w:lang w:val="es-MX"/>
        </w:rPr>
        <w:t>da</w:t>
      </w:r>
      <w:r w:rsidRPr="00B31B4E">
        <w:rPr>
          <w:lang w:val="es-MX"/>
        </w:rPr>
        <w:t>s en todo el país, as</w:t>
      </w:r>
      <w:r>
        <w:rPr>
          <w:lang w:val="es-MX"/>
        </w:rPr>
        <w:t>i</w:t>
      </w:r>
      <w:r w:rsidRPr="00B31B4E">
        <w:rPr>
          <w:lang w:val="es-MX"/>
        </w:rPr>
        <w:t xml:space="preserve">mismo se entrega un artículo promocional, ropa de bebé, como incentivo </w:t>
      </w:r>
      <w:r w:rsidRPr="00E21A6F">
        <w:rPr>
          <w:lang w:val="es-SV"/>
        </w:rPr>
        <w:t>por</w:t>
      </w:r>
      <w:r w:rsidRPr="00B31B4E">
        <w:rPr>
          <w:lang w:val="es-MX"/>
        </w:rPr>
        <w:t xml:space="preserve"> haberse tomado la prueba de VIH, de igual manera el Ministerio de Salud ofrece a las mujeres embarazadas </w:t>
      </w:r>
      <w:r>
        <w:rPr>
          <w:lang w:val="es-MX"/>
        </w:rPr>
        <w:t>seropositivas</w:t>
      </w:r>
      <w:r w:rsidRPr="00B31B4E">
        <w:rPr>
          <w:lang w:val="es-MX"/>
        </w:rPr>
        <w:t>, cuidados y atención prenatal especializada, consejería, administración de antirretrovirales, atención de parto seguro, atención posparto y la alimentación necesaria (sucedáneos de la leche materna) de forma gratuita para la alimentación y nutrición adecuada del niño(a) hasta los 18 meses de edad</w:t>
      </w:r>
      <w:r>
        <w:rPr>
          <w:lang w:val="es-MX"/>
        </w:rPr>
        <w:t xml:space="preserve">.  </w:t>
      </w:r>
    </w:p>
    <w:p w:rsidR="002F2609" w:rsidRPr="00B31B4E" w:rsidRDefault="002F2609" w:rsidP="002F2609">
      <w:pPr>
        <w:pStyle w:val="Header"/>
        <w:tabs>
          <w:tab w:val="clear" w:pos="4252"/>
        </w:tabs>
        <w:spacing w:after="240"/>
        <w:rPr>
          <w:lang w:val="es-MX"/>
        </w:rPr>
      </w:pPr>
      <w:r>
        <w:rPr>
          <w:lang w:val="es-MX"/>
        </w:rPr>
        <w:t>196.</w:t>
      </w:r>
      <w:r>
        <w:rPr>
          <w:lang w:val="es-MX"/>
        </w:rPr>
        <w:tab/>
      </w:r>
      <w:r w:rsidRPr="00B31B4E">
        <w:rPr>
          <w:lang w:val="es-MX"/>
        </w:rPr>
        <w:t>En</w:t>
      </w:r>
      <w:r>
        <w:rPr>
          <w:lang w:val="es-MX"/>
        </w:rPr>
        <w:t xml:space="preserve"> 2000 se da</w:t>
      </w:r>
      <w:r w:rsidRPr="00B31B4E">
        <w:rPr>
          <w:lang w:val="es-MX"/>
        </w:rPr>
        <w:t xml:space="preserve"> </w:t>
      </w:r>
      <w:r w:rsidRPr="00405BD6">
        <w:rPr>
          <w:lang w:val="es-MX"/>
        </w:rPr>
        <w:t>la apertura de la clínica para niños con inmunodeficiencias en el Hospital Nacional de Niños Benjamín Bloom</w:t>
      </w:r>
      <w:r>
        <w:rPr>
          <w:lang w:val="es-MX"/>
        </w:rPr>
        <w:t>,</w:t>
      </w:r>
      <w:r w:rsidRPr="00405BD6">
        <w:rPr>
          <w:lang w:val="es-MX"/>
        </w:rPr>
        <w:t xml:space="preserve"> se</w:t>
      </w:r>
      <w:r w:rsidRPr="00B31B4E">
        <w:rPr>
          <w:lang w:val="es-MX"/>
        </w:rPr>
        <w:t xml:space="preserve"> registra un aumento significativo en el número de nuevas </w:t>
      </w:r>
      <w:r w:rsidRPr="00E21A6F">
        <w:rPr>
          <w:lang w:val="es-SV"/>
        </w:rPr>
        <w:t>infecciones</w:t>
      </w:r>
      <w:r w:rsidRPr="00B31B4E">
        <w:rPr>
          <w:lang w:val="es-MX"/>
        </w:rPr>
        <w:t xml:space="preserve">, debido principalmente al trabajo realizado en la detección activa de nuevos casos y al manejo integral que se brinda a esta población, sumándose posteriormente el fortalecimiento de la </w:t>
      </w:r>
      <w:r>
        <w:rPr>
          <w:lang w:val="es-MX"/>
        </w:rPr>
        <w:t>"</w:t>
      </w:r>
      <w:r w:rsidRPr="00B31B4E">
        <w:rPr>
          <w:lang w:val="es-MX"/>
        </w:rPr>
        <w:t xml:space="preserve">Iniciativa para la </w:t>
      </w:r>
      <w:r>
        <w:rPr>
          <w:lang w:val="es-MX"/>
        </w:rPr>
        <w:t>p</w:t>
      </w:r>
      <w:r w:rsidRPr="00B31B4E">
        <w:rPr>
          <w:lang w:val="es-MX"/>
        </w:rPr>
        <w:t xml:space="preserve">revención de la </w:t>
      </w:r>
      <w:r>
        <w:rPr>
          <w:lang w:val="es-MX"/>
        </w:rPr>
        <w:t>t</w:t>
      </w:r>
      <w:r w:rsidRPr="00B31B4E">
        <w:rPr>
          <w:lang w:val="es-MX"/>
        </w:rPr>
        <w:t xml:space="preserve">ransmisión </w:t>
      </w:r>
      <w:r>
        <w:rPr>
          <w:lang w:val="es-MX"/>
        </w:rPr>
        <w:t>m</w:t>
      </w:r>
      <w:r w:rsidRPr="00B31B4E">
        <w:rPr>
          <w:lang w:val="es-MX"/>
        </w:rPr>
        <w:t>aterno</w:t>
      </w:r>
      <w:r>
        <w:rPr>
          <w:lang w:val="es-MX"/>
        </w:rPr>
        <w:t>i</w:t>
      </w:r>
      <w:r w:rsidRPr="00B31B4E">
        <w:rPr>
          <w:lang w:val="es-MX"/>
        </w:rPr>
        <w:t>nfantil del VIH</w:t>
      </w:r>
      <w:r>
        <w:rPr>
          <w:lang w:val="es-MX"/>
        </w:rPr>
        <w:t>/</w:t>
      </w:r>
      <w:r w:rsidRPr="00B31B4E">
        <w:rPr>
          <w:lang w:val="es-MX"/>
        </w:rPr>
        <w:t>SIDA</w:t>
      </w:r>
      <w:r>
        <w:rPr>
          <w:lang w:val="es-MX"/>
        </w:rPr>
        <w:t>"</w:t>
      </w:r>
      <w:r w:rsidRPr="00B31B4E">
        <w:rPr>
          <w:lang w:val="es-MX"/>
        </w:rPr>
        <w:t xml:space="preserve"> a nivel nacional por el Programa Nacional con la toma de pruebas gratis a nivel nacional en las unidades de salud que cuentan con laboratorio, asociada a la capacitación de todos los niveles ope</w:t>
      </w:r>
      <w:r>
        <w:rPr>
          <w:lang w:val="es-MX"/>
        </w:rPr>
        <w:t>rativos del Ministerio de Salud</w:t>
      </w:r>
      <w:r>
        <w:rPr>
          <w:color w:val="0000FF"/>
        </w:rPr>
        <w:t xml:space="preserve"> </w:t>
      </w:r>
      <w:r w:rsidRPr="00BF2B87">
        <w:t>Pública y Asistencia Social</w:t>
      </w:r>
      <w:r w:rsidRPr="00E626C1">
        <w:t xml:space="preserve"> </w:t>
      </w:r>
      <w:r w:rsidRPr="00B31B4E">
        <w:rPr>
          <w:lang w:val="es-MX"/>
        </w:rPr>
        <w:t>y a una campaña educativa intensiva en medios de comunicación.</w:t>
      </w:r>
    </w:p>
    <w:p w:rsidR="002F2609" w:rsidRPr="00B31B4E" w:rsidRDefault="002F2609" w:rsidP="002F2609">
      <w:pPr>
        <w:pStyle w:val="Header"/>
        <w:tabs>
          <w:tab w:val="clear" w:pos="4252"/>
        </w:tabs>
        <w:spacing w:after="240"/>
        <w:rPr>
          <w:lang w:val="es-MX"/>
        </w:rPr>
      </w:pPr>
      <w:r>
        <w:rPr>
          <w:lang w:val="es-MX"/>
        </w:rPr>
        <w:t>197.</w:t>
      </w:r>
      <w:r>
        <w:rPr>
          <w:lang w:val="es-MX"/>
        </w:rPr>
        <w:tab/>
      </w:r>
      <w:r w:rsidRPr="00B31B4E">
        <w:rPr>
          <w:lang w:val="es-MX"/>
        </w:rPr>
        <w:t>Los logros de esta intervención se evidencian fuertemente a partir de 2004, pasando de</w:t>
      </w:r>
      <w:r>
        <w:rPr>
          <w:lang w:val="es-MX"/>
        </w:rPr>
        <w:t> </w:t>
      </w:r>
      <w:r w:rsidRPr="00B31B4E">
        <w:rPr>
          <w:lang w:val="es-MX"/>
        </w:rPr>
        <w:t>registrar más de 100 casos de niños infectados con VIH al año a contabilizar en los últimos</w:t>
      </w:r>
      <w:r>
        <w:rPr>
          <w:lang w:val="es-MX"/>
        </w:rPr>
        <w:t> tres </w:t>
      </w:r>
      <w:r w:rsidRPr="00B31B4E">
        <w:rPr>
          <w:lang w:val="es-MX"/>
        </w:rPr>
        <w:t>años menos de 20 casos al año, gracias a las acciones de prevención y atención integral</w:t>
      </w:r>
      <w:r>
        <w:rPr>
          <w:lang w:val="es-MX"/>
        </w:rPr>
        <w:t> </w:t>
      </w:r>
      <w:r w:rsidRPr="00B31B4E">
        <w:rPr>
          <w:lang w:val="es-MX"/>
        </w:rPr>
        <w:t>realizadas.</w:t>
      </w:r>
    </w:p>
    <w:p w:rsidR="002F2609" w:rsidRPr="00B31B4E" w:rsidRDefault="002F2609" w:rsidP="002F2609">
      <w:pPr>
        <w:pStyle w:val="Header"/>
        <w:tabs>
          <w:tab w:val="clear" w:pos="4252"/>
        </w:tabs>
        <w:spacing w:after="240"/>
        <w:rPr>
          <w:lang w:val="es-MX"/>
        </w:rPr>
      </w:pPr>
      <w:r>
        <w:rPr>
          <w:lang w:val="es-MX"/>
        </w:rPr>
        <w:t>198.</w:t>
      </w:r>
      <w:r>
        <w:rPr>
          <w:lang w:val="es-MX"/>
        </w:rPr>
        <w:tab/>
      </w:r>
      <w:r w:rsidRPr="00B31B4E">
        <w:rPr>
          <w:lang w:val="es-MX"/>
        </w:rPr>
        <w:t xml:space="preserve">Entre los </w:t>
      </w:r>
      <w:r w:rsidRPr="00E21A6F">
        <w:rPr>
          <w:lang w:val="es-SV"/>
        </w:rPr>
        <w:t>logros</w:t>
      </w:r>
      <w:r w:rsidRPr="00B31B4E">
        <w:rPr>
          <w:lang w:val="es-MX"/>
        </w:rPr>
        <w:t xml:space="preserve"> m</w:t>
      </w:r>
      <w:r>
        <w:rPr>
          <w:lang w:val="es-MX"/>
        </w:rPr>
        <w:t>á</w:t>
      </w:r>
      <w:r w:rsidRPr="00B31B4E">
        <w:rPr>
          <w:lang w:val="es-MX"/>
        </w:rPr>
        <w:t xml:space="preserve">s destacados de la </w:t>
      </w:r>
      <w:r>
        <w:rPr>
          <w:lang w:val="es-MX"/>
        </w:rPr>
        <w:t>i</w:t>
      </w:r>
      <w:r w:rsidRPr="00B31B4E">
        <w:rPr>
          <w:lang w:val="es-MX"/>
        </w:rPr>
        <w:t>ntervención nacional para la prevención maternoinfantil se destaca:</w:t>
      </w:r>
    </w:p>
    <w:p w:rsidR="002F2609" w:rsidRPr="00B31B4E" w:rsidRDefault="002F2609" w:rsidP="002F2609">
      <w:pPr>
        <w:keepNext/>
        <w:autoSpaceDE w:val="0"/>
        <w:autoSpaceDN w:val="0"/>
        <w:adjustRightInd w:val="0"/>
        <w:spacing w:after="240"/>
        <w:ind w:left="1134" w:hanging="567"/>
        <w:rPr>
          <w:lang w:val="es-MX"/>
        </w:rPr>
      </w:pPr>
      <w:r>
        <w:rPr>
          <w:lang w:val="es-MX"/>
        </w:rPr>
        <w:t>a)</w:t>
      </w:r>
      <w:r>
        <w:rPr>
          <w:lang w:val="es-MX"/>
        </w:rPr>
        <w:tab/>
      </w:r>
      <w:r w:rsidRPr="00B31B4E">
        <w:rPr>
          <w:lang w:val="es-MX"/>
        </w:rPr>
        <w:t>Reducción de un 88% en el número de casos de niños nacidos con VIH</w:t>
      </w:r>
      <w:r>
        <w:rPr>
          <w:lang w:val="es-MX"/>
        </w:rPr>
        <w:t>;</w:t>
      </w:r>
    </w:p>
    <w:p w:rsidR="002F2609" w:rsidRPr="00B31B4E" w:rsidRDefault="002F2609" w:rsidP="002F2609">
      <w:pPr>
        <w:autoSpaceDE w:val="0"/>
        <w:autoSpaceDN w:val="0"/>
        <w:adjustRightInd w:val="0"/>
        <w:spacing w:after="240"/>
        <w:ind w:left="1134" w:hanging="567"/>
        <w:rPr>
          <w:lang w:val="es-MX"/>
        </w:rPr>
      </w:pPr>
      <w:r>
        <w:rPr>
          <w:lang w:val="es-MX"/>
        </w:rPr>
        <w:t>b)</w:t>
      </w:r>
      <w:r>
        <w:rPr>
          <w:lang w:val="es-MX"/>
        </w:rPr>
        <w:tab/>
      </w:r>
      <w:r w:rsidRPr="00B31B4E">
        <w:rPr>
          <w:lang w:val="es-MX"/>
        </w:rPr>
        <w:t>Reducción del índice de positividad de VIH</w:t>
      </w:r>
      <w:r>
        <w:rPr>
          <w:lang w:val="es-MX"/>
        </w:rPr>
        <w:t>/</w:t>
      </w:r>
      <w:r w:rsidRPr="00B31B4E">
        <w:rPr>
          <w:lang w:val="es-MX"/>
        </w:rPr>
        <w:t>SIDA en el embarazo, pasando de un</w:t>
      </w:r>
      <w:r>
        <w:rPr>
          <w:lang w:val="es-MX"/>
        </w:rPr>
        <w:t> </w:t>
      </w:r>
      <w:r w:rsidRPr="00B31B4E">
        <w:rPr>
          <w:lang w:val="es-MX"/>
        </w:rPr>
        <w:t>0,33% en 2002 a un 0</w:t>
      </w:r>
      <w:r>
        <w:rPr>
          <w:lang w:val="es-MX"/>
        </w:rPr>
        <w:t>,</w:t>
      </w:r>
      <w:r w:rsidRPr="00B31B4E">
        <w:rPr>
          <w:lang w:val="es-MX"/>
        </w:rPr>
        <w:t>08% en 2006, lo que corresponde a una reducción equivalente al 60%</w:t>
      </w:r>
      <w:r>
        <w:rPr>
          <w:lang w:val="es-MX"/>
        </w:rPr>
        <w:t>;</w:t>
      </w:r>
    </w:p>
    <w:p w:rsidR="002F2609" w:rsidRPr="00B31B4E" w:rsidRDefault="002F2609" w:rsidP="002F2609">
      <w:pPr>
        <w:autoSpaceDE w:val="0"/>
        <w:autoSpaceDN w:val="0"/>
        <w:adjustRightInd w:val="0"/>
        <w:spacing w:after="240"/>
        <w:ind w:left="1134" w:hanging="567"/>
        <w:rPr>
          <w:lang w:val="es-MX"/>
        </w:rPr>
      </w:pPr>
      <w:r>
        <w:rPr>
          <w:lang w:val="es-MX"/>
        </w:rPr>
        <w:t>c)</w:t>
      </w:r>
      <w:r>
        <w:rPr>
          <w:lang w:val="es-MX"/>
        </w:rPr>
        <w:tab/>
      </w:r>
      <w:r w:rsidRPr="00B31B4E">
        <w:rPr>
          <w:lang w:val="es-MX"/>
        </w:rPr>
        <w:t>Incremento mayor del 100% en el número de pruebas realizadas de VIH de 2001 a 2006</w:t>
      </w:r>
      <w:r>
        <w:rPr>
          <w:lang w:val="es-MX"/>
        </w:rPr>
        <w:t>;</w:t>
      </w:r>
    </w:p>
    <w:p w:rsidR="002F2609" w:rsidRPr="00B31B4E" w:rsidRDefault="002F2609" w:rsidP="002F2609">
      <w:pPr>
        <w:autoSpaceDE w:val="0"/>
        <w:autoSpaceDN w:val="0"/>
        <w:adjustRightInd w:val="0"/>
        <w:spacing w:after="240"/>
        <w:ind w:left="1134" w:hanging="567"/>
        <w:rPr>
          <w:lang w:val="es-MX"/>
        </w:rPr>
      </w:pPr>
      <w:r>
        <w:rPr>
          <w:lang w:val="es-MX"/>
        </w:rPr>
        <w:t>d)</w:t>
      </w:r>
      <w:r>
        <w:rPr>
          <w:lang w:val="es-MX"/>
        </w:rPr>
        <w:tab/>
      </w:r>
      <w:r w:rsidRPr="00B31B4E">
        <w:rPr>
          <w:lang w:val="es-MX"/>
        </w:rPr>
        <w:t>Descentralización y ampliación de cobertura de centros de tercer nivel de atención para la PTMI, pasando de 1 hospital en 2001 a 13 centros en 2006.</w:t>
      </w:r>
    </w:p>
    <w:p w:rsidR="002F2609" w:rsidRPr="002473EE" w:rsidRDefault="002F2609" w:rsidP="002F2609">
      <w:pPr>
        <w:autoSpaceDE w:val="0"/>
        <w:autoSpaceDN w:val="0"/>
        <w:adjustRightInd w:val="0"/>
        <w:spacing w:after="240"/>
        <w:rPr>
          <w:b/>
          <w:bCs/>
          <w:lang w:val="es-MX"/>
        </w:rPr>
      </w:pPr>
      <w:r w:rsidRPr="002473EE">
        <w:rPr>
          <w:b/>
          <w:bCs/>
          <w:lang w:val="es-MX"/>
        </w:rPr>
        <w:t>2.</w:t>
      </w:r>
      <w:r>
        <w:rPr>
          <w:b/>
          <w:bCs/>
          <w:lang w:val="es-MX"/>
        </w:rPr>
        <w:tab/>
      </w:r>
      <w:r w:rsidRPr="002473EE">
        <w:rPr>
          <w:b/>
          <w:bCs/>
          <w:lang w:val="es-MX"/>
        </w:rPr>
        <w:t xml:space="preserve">Estrategia de </w:t>
      </w:r>
      <w:r>
        <w:rPr>
          <w:b/>
          <w:bCs/>
          <w:lang w:val="es-MX"/>
        </w:rPr>
        <w:t>i</w:t>
      </w:r>
      <w:r w:rsidRPr="002473EE">
        <w:rPr>
          <w:b/>
          <w:bCs/>
          <w:lang w:val="es-MX"/>
        </w:rPr>
        <w:t xml:space="preserve">nformación, </w:t>
      </w:r>
      <w:r>
        <w:rPr>
          <w:b/>
          <w:bCs/>
          <w:lang w:val="es-MX"/>
        </w:rPr>
        <w:t>c</w:t>
      </w:r>
      <w:r w:rsidRPr="002473EE">
        <w:rPr>
          <w:b/>
          <w:bCs/>
          <w:lang w:val="es-MX"/>
        </w:rPr>
        <w:t xml:space="preserve">omunicación y </w:t>
      </w:r>
      <w:r>
        <w:rPr>
          <w:b/>
          <w:bCs/>
          <w:lang w:val="es-MX"/>
        </w:rPr>
        <w:t>e</w:t>
      </w:r>
      <w:r w:rsidRPr="002473EE">
        <w:rPr>
          <w:b/>
          <w:bCs/>
          <w:lang w:val="es-MX"/>
        </w:rPr>
        <w:t>ducación</w:t>
      </w:r>
    </w:p>
    <w:p w:rsidR="002F2609" w:rsidRPr="00B31B4E" w:rsidRDefault="002F2609" w:rsidP="002F2609">
      <w:pPr>
        <w:pStyle w:val="Header"/>
        <w:tabs>
          <w:tab w:val="clear" w:pos="4252"/>
        </w:tabs>
        <w:spacing w:after="240"/>
        <w:rPr>
          <w:lang w:val="es-MX"/>
        </w:rPr>
      </w:pPr>
      <w:r>
        <w:rPr>
          <w:lang w:val="es-MX"/>
        </w:rPr>
        <w:t>199.</w:t>
      </w:r>
      <w:r>
        <w:rPr>
          <w:lang w:val="es-MX"/>
        </w:rPr>
        <w:tab/>
      </w:r>
      <w:r w:rsidRPr="00B31B4E">
        <w:rPr>
          <w:lang w:val="es-MX"/>
        </w:rPr>
        <w:t>En el área de educación se han impulsado diferentes estrategias para la prevención de la transmisión del VIH, todo ello con el propósito de reducir nuevas infecciones en la población</w:t>
      </w:r>
      <w:r>
        <w:rPr>
          <w:lang w:val="es-MX"/>
        </w:rPr>
        <w:t xml:space="preserve">.  </w:t>
      </w:r>
      <w:r w:rsidRPr="00B31B4E">
        <w:rPr>
          <w:lang w:val="es-MX"/>
        </w:rPr>
        <w:t>A</w:t>
      </w:r>
      <w:r>
        <w:rPr>
          <w:lang w:val="es-MX"/>
        </w:rPr>
        <w:t> </w:t>
      </w:r>
      <w:r w:rsidRPr="00B31B4E">
        <w:rPr>
          <w:lang w:val="es-MX"/>
        </w:rPr>
        <w:t>través de estas estrategias se han diseñado diferentes mensajes que contribuyan en primer lugar a la adopción de las diferentes formas de prevenir la infección, así como también a informar sobre las formas de transmisión y no transmisión del VIH.</w:t>
      </w:r>
    </w:p>
    <w:p w:rsidR="002F2609" w:rsidRDefault="002F2609" w:rsidP="002F2609">
      <w:pPr>
        <w:pStyle w:val="Header"/>
        <w:tabs>
          <w:tab w:val="clear" w:pos="4252"/>
        </w:tabs>
        <w:spacing w:after="240"/>
        <w:rPr>
          <w:lang w:val="es-MX"/>
        </w:rPr>
      </w:pPr>
      <w:r>
        <w:rPr>
          <w:lang w:val="es-MX"/>
        </w:rPr>
        <w:t>200.</w:t>
      </w:r>
      <w:r>
        <w:rPr>
          <w:lang w:val="es-MX"/>
        </w:rPr>
        <w:tab/>
      </w:r>
      <w:r w:rsidRPr="00623696">
        <w:rPr>
          <w:lang w:val="es-MX"/>
        </w:rPr>
        <w:t xml:space="preserve">Es importante señalar que el desconocimiento sobre las formas en las que se transmite el VIH es un factor </w:t>
      </w:r>
      <w:r w:rsidRPr="00E21A6F">
        <w:rPr>
          <w:lang w:val="es-SV"/>
        </w:rPr>
        <w:t>determinante</w:t>
      </w:r>
      <w:r w:rsidRPr="00623696">
        <w:rPr>
          <w:lang w:val="es-MX"/>
        </w:rPr>
        <w:t xml:space="preserve"> para el estigma y la discriminación en diferentes ámbitos como la familia, la comunidad, centros de trabajo y los establecimientos de salud</w:t>
      </w:r>
      <w:r>
        <w:rPr>
          <w:lang w:val="es-MX"/>
        </w:rPr>
        <w:t>.</w:t>
      </w:r>
    </w:p>
    <w:p w:rsidR="002F2609" w:rsidRPr="00B31B4E" w:rsidRDefault="002F2609" w:rsidP="002F2609">
      <w:pPr>
        <w:pStyle w:val="Header"/>
        <w:tabs>
          <w:tab w:val="clear" w:pos="4252"/>
        </w:tabs>
        <w:spacing w:after="240"/>
        <w:rPr>
          <w:lang w:val="es-MX"/>
        </w:rPr>
      </w:pPr>
      <w:r>
        <w:rPr>
          <w:lang w:val="es-MX"/>
        </w:rPr>
        <w:t>201.</w:t>
      </w:r>
      <w:r>
        <w:rPr>
          <w:lang w:val="es-MX"/>
        </w:rPr>
        <w:tab/>
      </w:r>
      <w:r w:rsidRPr="00B31B4E">
        <w:rPr>
          <w:lang w:val="es-MX"/>
        </w:rPr>
        <w:t>Las intervenciones de información, educación y comunicación (IEC) han llegado a todos los ámbitos a través de la utilización de diferentes canales como medios de comunicación masiva, comunicación interpersonal y grupal</w:t>
      </w:r>
      <w:r>
        <w:rPr>
          <w:lang w:val="es-MX"/>
        </w:rPr>
        <w:t xml:space="preserve">.  </w:t>
      </w:r>
      <w:r w:rsidRPr="00B31B4E">
        <w:rPr>
          <w:lang w:val="es-MX"/>
        </w:rPr>
        <w:t>El papel de los medios de comunicación ha sido protagónico en los últimos años, ya que han contribuido en todo un proceso de involucramiento de este gremio en acciones educativas sensibilizadoras hacia el tema de VIH</w:t>
      </w:r>
      <w:r>
        <w:rPr>
          <w:lang w:val="es-MX"/>
        </w:rPr>
        <w:t>/</w:t>
      </w:r>
      <w:r w:rsidRPr="00B31B4E">
        <w:rPr>
          <w:lang w:val="es-MX"/>
        </w:rPr>
        <w:t>SIDA</w:t>
      </w:r>
      <w:r>
        <w:rPr>
          <w:lang w:val="es-MX"/>
        </w:rPr>
        <w:t xml:space="preserve">.  </w:t>
      </w:r>
      <w:r w:rsidRPr="00B31B4E">
        <w:rPr>
          <w:lang w:val="es-MX"/>
        </w:rPr>
        <w:t xml:space="preserve">Enmarcados en este proceso se implementa la estrategia </w:t>
      </w:r>
      <w:r>
        <w:rPr>
          <w:lang w:val="es-MX"/>
        </w:rPr>
        <w:t>"</w:t>
      </w:r>
      <w:r w:rsidRPr="00B31B4E">
        <w:rPr>
          <w:lang w:val="es-MX"/>
        </w:rPr>
        <w:t xml:space="preserve">Premio al </w:t>
      </w:r>
      <w:r>
        <w:rPr>
          <w:lang w:val="es-MX"/>
        </w:rPr>
        <w:t>p</w:t>
      </w:r>
      <w:r w:rsidRPr="00B31B4E">
        <w:rPr>
          <w:lang w:val="es-MX"/>
        </w:rPr>
        <w:t>eriodismo</w:t>
      </w:r>
      <w:r>
        <w:rPr>
          <w:lang w:val="es-MX"/>
        </w:rPr>
        <w:t>"</w:t>
      </w:r>
      <w:r w:rsidRPr="00B31B4E">
        <w:rPr>
          <w:lang w:val="es-MX"/>
        </w:rPr>
        <w:t>, el cual consiste en premiar publicaciones y reportajes sobre el tema de SIDA a nivel de radio, prensa y televisión.</w:t>
      </w:r>
    </w:p>
    <w:p w:rsidR="002F2609" w:rsidRPr="00B31B4E" w:rsidRDefault="002F2609" w:rsidP="002F2609">
      <w:pPr>
        <w:pStyle w:val="Header"/>
        <w:tabs>
          <w:tab w:val="clear" w:pos="4252"/>
        </w:tabs>
        <w:spacing w:after="240"/>
        <w:rPr>
          <w:lang w:val="es-MX"/>
        </w:rPr>
      </w:pPr>
      <w:r>
        <w:rPr>
          <w:lang w:val="es-MX"/>
        </w:rPr>
        <w:t>202.</w:t>
      </w:r>
      <w:r>
        <w:rPr>
          <w:lang w:val="es-MX"/>
        </w:rPr>
        <w:tab/>
      </w:r>
      <w:r w:rsidRPr="00B31B4E">
        <w:rPr>
          <w:lang w:val="es-MX"/>
        </w:rPr>
        <w:t xml:space="preserve">En apoyo a todas las acciones señaladas anteriormente se han diseñado diversos materiales educativos impresos (trípticos, pasquines, folletos, afiches, rotafolios que hacen énfasis en el mensaje de </w:t>
      </w:r>
      <w:r w:rsidRPr="00E21A6F">
        <w:rPr>
          <w:lang w:val="es-SV"/>
        </w:rPr>
        <w:t>prevención</w:t>
      </w:r>
      <w:r>
        <w:rPr>
          <w:lang w:val="es-MX"/>
        </w:rPr>
        <w:t xml:space="preserve">.  </w:t>
      </w:r>
      <w:r w:rsidRPr="00B31B4E">
        <w:rPr>
          <w:lang w:val="es-MX"/>
        </w:rPr>
        <w:t>As</w:t>
      </w:r>
      <w:r>
        <w:rPr>
          <w:lang w:val="es-MX"/>
        </w:rPr>
        <w:t>i</w:t>
      </w:r>
      <w:r w:rsidRPr="00B31B4E">
        <w:rPr>
          <w:lang w:val="es-MX"/>
        </w:rPr>
        <w:t>mismo las diferentes campañas educativas se basan en la epidemiología, la cual nos orienta hacia qu</w:t>
      </w:r>
      <w:r>
        <w:rPr>
          <w:lang w:val="es-MX"/>
        </w:rPr>
        <w:t>é</w:t>
      </w:r>
      <w:r w:rsidRPr="00B31B4E">
        <w:rPr>
          <w:lang w:val="es-MX"/>
        </w:rPr>
        <w:t xml:space="preserve"> grupos debemos dirigir nuestras intervenciones, evitando de esta manera el alza de los casos en grupos como adolescentes, HSH, TS, mujeres embarazadas y población en general.</w:t>
      </w:r>
    </w:p>
    <w:p w:rsidR="002F2609" w:rsidRDefault="002F2609" w:rsidP="002F2609">
      <w:pPr>
        <w:autoSpaceDE w:val="0"/>
        <w:autoSpaceDN w:val="0"/>
        <w:adjustRightInd w:val="0"/>
        <w:spacing w:after="240"/>
        <w:rPr>
          <w:b/>
          <w:bCs/>
          <w:lang w:val="es-MX"/>
        </w:rPr>
      </w:pPr>
      <w:r w:rsidRPr="002473EE">
        <w:rPr>
          <w:b/>
          <w:bCs/>
          <w:lang w:val="es-MX"/>
        </w:rPr>
        <w:t>3</w:t>
      </w:r>
      <w:r>
        <w:rPr>
          <w:b/>
          <w:bCs/>
          <w:lang w:val="es-MX"/>
        </w:rPr>
        <w:t>.</w:t>
      </w:r>
      <w:r>
        <w:rPr>
          <w:b/>
          <w:bCs/>
          <w:lang w:val="es-MX"/>
        </w:rPr>
        <w:tab/>
      </w:r>
      <w:r w:rsidRPr="002473EE">
        <w:rPr>
          <w:b/>
          <w:bCs/>
          <w:lang w:val="es-MX"/>
        </w:rPr>
        <w:t xml:space="preserve">Campaña </w:t>
      </w:r>
      <w:r>
        <w:rPr>
          <w:b/>
          <w:bCs/>
          <w:lang w:val="es-MX"/>
        </w:rPr>
        <w:t>"</w:t>
      </w:r>
      <w:r w:rsidRPr="002473EE">
        <w:rPr>
          <w:b/>
          <w:bCs/>
          <w:lang w:val="es-MX"/>
        </w:rPr>
        <w:t xml:space="preserve">Decídete a </w:t>
      </w:r>
      <w:r>
        <w:rPr>
          <w:b/>
          <w:bCs/>
          <w:lang w:val="es-MX"/>
        </w:rPr>
        <w:t>e</w:t>
      </w:r>
      <w:r w:rsidRPr="002473EE">
        <w:rPr>
          <w:b/>
          <w:bCs/>
          <w:lang w:val="es-MX"/>
        </w:rPr>
        <w:t>sperar</w:t>
      </w:r>
      <w:r>
        <w:rPr>
          <w:b/>
          <w:bCs/>
          <w:lang w:val="es-MX"/>
        </w:rPr>
        <w:t>"</w:t>
      </w:r>
    </w:p>
    <w:p w:rsidR="002F2609" w:rsidRPr="00B31B4E" w:rsidRDefault="002F2609" w:rsidP="002F2609">
      <w:pPr>
        <w:pStyle w:val="Header"/>
        <w:tabs>
          <w:tab w:val="clear" w:pos="4252"/>
        </w:tabs>
        <w:spacing w:after="240"/>
        <w:rPr>
          <w:lang w:val="es-MX"/>
        </w:rPr>
      </w:pPr>
      <w:r>
        <w:rPr>
          <w:lang w:val="es-MX"/>
        </w:rPr>
        <w:t>203.</w:t>
      </w:r>
      <w:r>
        <w:rPr>
          <w:lang w:val="es-MX"/>
        </w:rPr>
        <w:tab/>
      </w:r>
      <w:r w:rsidRPr="00B31B4E">
        <w:rPr>
          <w:lang w:val="es-MX"/>
        </w:rPr>
        <w:t xml:space="preserve">El aumento en los embarazos y las infecciones por VIH en el grupo de adolescentes cuyos riesgos </w:t>
      </w:r>
      <w:r w:rsidRPr="00E21A6F">
        <w:rPr>
          <w:lang w:val="es-SV"/>
        </w:rPr>
        <w:t>someten</w:t>
      </w:r>
      <w:r w:rsidRPr="00B31B4E">
        <w:rPr>
          <w:lang w:val="es-MX"/>
        </w:rPr>
        <w:t xml:space="preserve"> a este grupo a una situación de mayor vulnerabilidad, ha motivado a realizar diferentes intervenciones en este grupo, el cual fue segmentado en dos grandes conjuntos, el primero de ellos adolescentes de 10 a 12 años de 4</w:t>
      </w:r>
      <w:r>
        <w:rPr>
          <w:lang w:val="es-MX"/>
        </w:rPr>
        <w:t>º</w:t>
      </w:r>
      <w:r w:rsidRPr="00B31B4E">
        <w:rPr>
          <w:lang w:val="es-MX"/>
        </w:rPr>
        <w:t xml:space="preserve"> a 6º grado y el segundo de 12 a 19 años</w:t>
      </w:r>
      <w:r>
        <w:rPr>
          <w:lang w:val="es-MX"/>
        </w:rPr>
        <w:t xml:space="preserve">.  </w:t>
      </w:r>
      <w:r w:rsidRPr="00B31B4E">
        <w:rPr>
          <w:lang w:val="es-MX"/>
        </w:rPr>
        <w:t>Esta situación nos permite señalar que el retraso del inicio de las relaciones sexuales en los adolescentes es una alternativa que ofrece un 100% de seguridad para la prevención del VIH</w:t>
      </w:r>
      <w:r>
        <w:rPr>
          <w:lang w:val="es-MX"/>
        </w:rPr>
        <w:t>/</w:t>
      </w:r>
      <w:r w:rsidRPr="00B31B4E">
        <w:rPr>
          <w:lang w:val="es-MX"/>
        </w:rPr>
        <w:t>SIDA en este grupo poblacional.</w:t>
      </w:r>
    </w:p>
    <w:p w:rsidR="002F2609" w:rsidRPr="00B31B4E" w:rsidRDefault="002F2609" w:rsidP="002F2609">
      <w:pPr>
        <w:pStyle w:val="Header"/>
        <w:tabs>
          <w:tab w:val="clear" w:pos="4252"/>
        </w:tabs>
        <w:spacing w:after="240"/>
        <w:rPr>
          <w:lang w:val="es-MX"/>
        </w:rPr>
      </w:pPr>
      <w:r>
        <w:rPr>
          <w:lang w:val="es-MX"/>
        </w:rPr>
        <w:t>204.</w:t>
      </w:r>
      <w:r>
        <w:rPr>
          <w:lang w:val="es-MX"/>
        </w:rPr>
        <w:tab/>
      </w:r>
      <w:r w:rsidRPr="00B31B4E">
        <w:rPr>
          <w:lang w:val="es-MX"/>
        </w:rPr>
        <w:t>Esta campaña es una iniciativa del Programa Nacional de ITS</w:t>
      </w:r>
      <w:r>
        <w:rPr>
          <w:lang w:val="es-MX"/>
        </w:rPr>
        <w:t>/</w:t>
      </w:r>
      <w:r w:rsidRPr="00B31B4E">
        <w:rPr>
          <w:lang w:val="es-MX"/>
        </w:rPr>
        <w:t>VIH</w:t>
      </w:r>
      <w:r>
        <w:rPr>
          <w:lang w:val="es-MX"/>
        </w:rPr>
        <w:t>/</w:t>
      </w:r>
      <w:r w:rsidRPr="00B31B4E">
        <w:rPr>
          <w:lang w:val="es-MX"/>
        </w:rPr>
        <w:t xml:space="preserve">SIDA del Ministerio de Salud Pública y Asistencia Social, en coordinación con el </w:t>
      </w:r>
      <w:r>
        <w:rPr>
          <w:lang w:val="es-MX"/>
        </w:rPr>
        <w:t>P</w:t>
      </w:r>
      <w:r w:rsidRPr="00B31B4E">
        <w:rPr>
          <w:lang w:val="es-MX"/>
        </w:rPr>
        <w:t xml:space="preserve">rograma </w:t>
      </w:r>
      <w:r>
        <w:rPr>
          <w:lang w:val="es-MX"/>
        </w:rPr>
        <w:t>"</w:t>
      </w:r>
      <w:r w:rsidRPr="00B31B4E">
        <w:rPr>
          <w:lang w:val="es-MX"/>
        </w:rPr>
        <w:t>Educación</w:t>
      </w:r>
      <w:r>
        <w:rPr>
          <w:lang w:val="es-MX"/>
        </w:rPr>
        <w:t xml:space="preserve"> </w:t>
      </w:r>
      <w:r w:rsidRPr="00B31B4E">
        <w:rPr>
          <w:lang w:val="es-MX"/>
        </w:rPr>
        <w:t xml:space="preserve">para la </w:t>
      </w:r>
      <w:r>
        <w:rPr>
          <w:lang w:val="es-MX"/>
        </w:rPr>
        <w:t>v</w:t>
      </w:r>
      <w:r w:rsidRPr="00B31B4E">
        <w:rPr>
          <w:lang w:val="es-MX"/>
        </w:rPr>
        <w:t>ida</w:t>
      </w:r>
      <w:r>
        <w:rPr>
          <w:lang w:val="es-MX"/>
        </w:rPr>
        <w:t>"</w:t>
      </w:r>
      <w:r w:rsidRPr="00B31B4E">
        <w:rPr>
          <w:lang w:val="es-MX"/>
        </w:rPr>
        <w:t xml:space="preserve"> que es fruto de la unión de esfuerzos de este Ministerio de Salud, la Secretar</w:t>
      </w:r>
      <w:r>
        <w:rPr>
          <w:lang w:val="es-MX"/>
        </w:rPr>
        <w:t>í</w:t>
      </w:r>
      <w:r w:rsidRPr="00B31B4E">
        <w:rPr>
          <w:lang w:val="es-MX"/>
        </w:rPr>
        <w:t xml:space="preserve">a Nacional de </w:t>
      </w:r>
      <w:r>
        <w:rPr>
          <w:lang w:val="es-MX"/>
        </w:rPr>
        <w:t>l</w:t>
      </w:r>
      <w:r w:rsidRPr="00B31B4E">
        <w:rPr>
          <w:lang w:val="es-MX"/>
        </w:rPr>
        <w:t>a Familia y el Ministerio de Educación</w:t>
      </w:r>
      <w:r>
        <w:rPr>
          <w:lang w:val="es-MX"/>
        </w:rPr>
        <w:t xml:space="preserve">.  </w:t>
      </w:r>
      <w:r w:rsidRPr="00B31B4E">
        <w:rPr>
          <w:lang w:val="es-MX"/>
        </w:rPr>
        <w:t xml:space="preserve">Todo esto es posible gracias al apoyo y coordinación de la Organización Panamericana de la Salud (OPS) y de la </w:t>
      </w:r>
      <w:r>
        <w:rPr>
          <w:lang w:val="es-MX"/>
        </w:rPr>
        <w:t>e</w:t>
      </w:r>
      <w:r w:rsidRPr="00B31B4E">
        <w:rPr>
          <w:lang w:val="es-MX"/>
        </w:rPr>
        <w:t xml:space="preserve">mpresa </w:t>
      </w:r>
      <w:r>
        <w:rPr>
          <w:lang w:val="es-MX"/>
        </w:rPr>
        <w:t>p</w:t>
      </w:r>
      <w:r w:rsidRPr="00B31B4E">
        <w:rPr>
          <w:lang w:val="es-MX"/>
        </w:rPr>
        <w:t>rivada</w:t>
      </w:r>
      <w:r>
        <w:rPr>
          <w:lang w:val="es-MX"/>
        </w:rPr>
        <w:t>.</w:t>
      </w:r>
    </w:p>
    <w:p w:rsidR="002F2609" w:rsidRPr="00B31B4E" w:rsidRDefault="002F2609" w:rsidP="002F2609">
      <w:pPr>
        <w:pStyle w:val="Header"/>
        <w:tabs>
          <w:tab w:val="clear" w:pos="4252"/>
        </w:tabs>
        <w:spacing w:after="240"/>
        <w:rPr>
          <w:lang w:val="es-MX"/>
        </w:rPr>
      </w:pPr>
      <w:r>
        <w:rPr>
          <w:lang w:val="es-MX"/>
        </w:rPr>
        <w:t>205.</w:t>
      </w:r>
      <w:r>
        <w:rPr>
          <w:lang w:val="es-MX"/>
        </w:rPr>
        <w:tab/>
      </w:r>
      <w:r w:rsidRPr="00B31B4E">
        <w:rPr>
          <w:lang w:val="es-MX"/>
        </w:rPr>
        <w:t xml:space="preserve">El objetivo principal de la campaña es generar una reflexión entre adolescentes sobre el ejercicio de una sexualidad responsable, el </w:t>
      </w:r>
      <w:r>
        <w:rPr>
          <w:lang w:val="es-MX"/>
        </w:rPr>
        <w:t>e</w:t>
      </w:r>
      <w:r w:rsidRPr="00B31B4E">
        <w:rPr>
          <w:lang w:val="es-MX"/>
        </w:rPr>
        <w:t xml:space="preserve">slogan </w:t>
      </w:r>
      <w:r>
        <w:rPr>
          <w:lang w:val="es-MX"/>
        </w:rPr>
        <w:t>"</w:t>
      </w:r>
      <w:r w:rsidRPr="00B31B4E">
        <w:rPr>
          <w:lang w:val="es-MX"/>
        </w:rPr>
        <w:t xml:space="preserve">Decídete a </w:t>
      </w:r>
      <w:r>
        <w:rPr>
          <w:lang w:val="es-MX"/>
        </w:rPr>
        <w:t>e</w:t>
      </w:r>
      <w:r w:rsidRPr="00B31B4E">
        <w:rPr>
          <w:lang w:val="es-MX"/>
        </w:rPr>
        <w:t>sperar</w:t>
      </w:r>
      <w:r>
        <w:rPr>
          <w:lang w:val="es-MX"/>
        </w:rPr>
        <w:t>"</w:t>
      </w:r>
      <w:r w:rsidRPr="00B31B4E">
        <w:rPr>
          <w:lang w:val="es-MX"/>
        </w:rPr>
        <w:t xml:space="preserve"> es una frase que encierra muchas interrogantes, y</w:t>
      </w:r>
      <w:r w:rsidRPr="00E21A6F">
        <w:rPr>
          <w:lang w:val="es-SV"/>
        </w:rPr>
        <w:t xml:space="preserve"> que al mismo tiempo emite un mensaje claro a los adolescentes sobre la postergación del</w:t>
      </w:r>
      <w:r w:rsidRPr="00B31B4E">
        <w:rPr>
          <w:lang w:val="es-MX"/>
        </w:rPr>
        <w:t xml:space="preserve"> inicio de las relaciones sexuales, cuyo mensaje consideramos es necesario fortalecer, con el propósito de lograr un cambio positivo hacia la conducta responsable de la juventud salvadoreña</w:t>
      </w:r>
      <w:r>
        <w:rPr>
          <w:lang w:val="es-MX"/>
        </w:rPr>
        <w:t xml:space="preserve">.  </w:t>
      </w:r>
      <w:r w:rsidRPr="00E21A6F">
        <w:rPr>
          <w:lang w:val="es-SV"/>
        </w:rPr>
        <w:t>Por</w:t>
      </w:r>
      <w:r w:rsidRPr="00B31B4E">
        <w:rPr>
          <w:lang w:val="es-MX"/>
        </w:rPr>
        <w:t xml:space="preserve"> otro lado los adolescentes conocen otras opciones de prevención y son sensibilizados a la reducción de la estigmatización y discriminación hacia las personas viviendo con el VIH</w:t>
      </w:r>
      <w:r>
        <w:rPr>
          <w:lang w:val="es-MX"/>
        </w:rPr>
        <w:t>/</w:t>
      </w:r>
      <w:r w:rsidRPr="00B31B4E">
        <w:rPr>
          <w:lang w:val="es-MX"/>
        </w:rPr>
        <w:t>SIDA o afectados por el mismo.</w:t>
      </w:r>
    </w:p>
    <w:p w:rsidR="002F2609" w:rsidRPr="00405BD6" w:rsidRDefault="002F2609" w:rsidP="002F2609">
      <w:pPr>
        <w:pStyle w:val="Header"/>
        <w:tabs>
          <w:tab w:val="clear" w:pos="4252"/>
        </w:tabs>
        <w:spacing w:after="240"/>
        <w:rPr>
          <w:lang w:val="es-MX"/>
        </w:rPr>
      </w:pPr>
      <w:r>
        <w:rPr>
          <w:lang w:val="es-MX"/>
        </w:rPr>
        <w:t>206.</w:t>
      </w:r>
      <w:r>
        <w:rPr>
          <w:lang w:val="es-MX"/>
        </w:rPr>
        <w:tab/>
      </w:r>
      <w:r w:rsidRPr="00B31B4E">
        <w:rPr>
          <w:lang w:val="es-MX"/>
        </w:rPr>
        <w:t>Una de las campañas impulsadas durante 2005 surge como respuesta a los desafíos planteados por el estudio FESAL de 2005, que basado en la encuesta nacional de salud familiar</w:t>
      </w:r>
      <w:r>
        <w:rPr>
          <w:lang w:val="es-MX"/>
        </w:rPr>
        <w:t> </w:t>
      </w:r>
      <w:r w:rsidRPr="00B31B4E">
        <w:rPr>
          <w:lang w:val="es-MX"/>
        </w:rPr>
        <w:t>2002-2003, señala la percepción del riesgo personal de adquirir el VIH, así como el estigma y discriminación que pueden vivir las personas infectadas</w:t>
      </w:r>
      <w:r>
        <w:rPr>
          <w:lang w:val="es-MX"/>
        </w:rPr>
        <w:t xml:space="preserve">.  </w:t>
      </w:r>
      <w:r w:rsidRPr="00B31B4E">
        <w:rPr>
          <w:lang w:val="es-MX"/>
        </w:rPr>
        <w:t xml:space="preserve">Dicha campaña se realizó en dos fases, la primera fue denominada </w:t>
      </w:r>
      <w:r>
        <w:rPr>
          <w:lang w:val="es-MX"/>
        </w:rPr>
        <w:t>"</w:t>
      </w:r>
      <w:r w:rsidRPr="00B31B4E">
        <w:rPr>
          <w:lang w:val="es-MX"/>
        </w:rPr>
        <w:t xml:space="preserve">Gánale la </w:t>
      </w:r>
      <w:r>
        <w:rPr>
          <w:lang w:val="es-MX"/>
        </w:rPr>
        <w:t>b</w:t>
      </w:r>
      <w:r w:rsidRPr="00B31B4E">
        <w:rPr>
          <w:lang w:val="es-MX"/>
        </w:rPr>
        <w:t>atalla al SIDA</w:t>
      </w:r>
      <w:r>
        <w:rPr>
          <w:lang w:val="es-MX"/>
        </w:rPr>
        <w:t>"</w:t>
      </w:r>
      <w:r w:rsidRPr="00B31B4E">
        <w:rPr>
          <w:lang w:val="es-MX"/>
        </w:rPr>
        <w:t xml:space="preserve"> y está dirigida a disminuir las situaciones de riesgo entre la población</w:t>
      </w:r>
      <w:r>
        <w:rPr>
          <w:lang w:val="es-MX"/>
        </w:rPr>
        <w:t xml:space="preserve">.  </w:t>
      </w:r>
      <w:r w:rsidRPr="00B31B4E">
        <w:rPr>
          <w:lang w:val="es-MX"/>
        </w:rPr>
        <w:t xml:space="preserve">Mientras la segunda </w:t>
      </w:r>
      <w:r>
        <w:rPr>
          <w:lang w:val="es-MX"/>
        </w:rPr>
        <w:t>"</w:t>
      </w:r>
      <w:r w:rsidRPr="00B31B4E">
        <w:rPr>
          <w:lang w:val="es-MX"/>
        </w:rPr>
        <w:t xml:space="preserve">Únete contra la </w:t>
      </w:r>
      <w:r>
        <w:rPr>
          <w:lang w:val="es-MX"/>
        </w:rPr>
        <w:t>d</w:t>
      </w:r>
      <w:r w:rsidRPr="00B31B4E">
        <w:rPr>
          <w:lang w:val="es-MX"/>
        </w:rPr>
        <w:t>iscriminación</w:t>
      </w:r>
      <w:r>
        <w:rPr>
          <w:lang w:val="es-MX"/>
        </w:rPr>
        <w:t>"</w:t>
      </w:r>
      <w:r w:rsidRPr="00B31B4E">
        <w:rPr>
          <w:lang w:val="es-MX"/>
        </w:rPr>
        <w:t xml:space="preserve">, está orientada a bajar los niveles de estigma y discriminación hacia las personas viviendo con </w:t>
      </w:r>
      <w:r>
        <w:rPr>
          <w:lang w:val="es-MX"/>
        </w:rPr>
        <w:t xml:space="preserve">el </w:t>
      </w:r>
      <w:r w:rsidRPr="00B31B4E">
        <w:rPr>
          <w:lang w:val="es-MX"/>
        </w:rPr>
        <w:t>VIH</w:t>
      </w:r>
      <w:r>
        <w:rPr>
          <w:lang w:val="es-MX"/>
        </w:rPr>
        <w:t xml:space="preserve">.  </w:t>
      </w:r>
      <w:r w:rsidRPr="00405BD6">
        <w:rPr>
          <w:lang w:val="es-MX"/>
        </w:rPr>
        <w:t>La difusión de ambas campañas en los medios masivos de publicidad representó la inversión más grande en la historia del país en campañas de prevención de</w:t>
      </w:r>
      <w:r>
        <w:rPr>
          <w:lang w:val="es-MX"/>
        </w:rPr>
        <w:t>L</w:t>
      </w:r>
      <w:r w:rsidRPr="00405BD6">
        <w:rPr>
          <w:lang w:val="es-MX"/>
        </w:rPr>
        <w:t xml:space="preserve"> VIH</w:t>
      </w:r>
      <w:r>
        <w:rPr>
          <w:lang w:val="es-MX"/>
        </w:rPr>
        <w:t>/</w:t>
      </w:r>
      <w:r w:rsidRPr="00405BD6">
        <w:rPr>
          <w:lang w:val="es-MX"/>
        </w:rPr>
        <w:t>SIDA con un monto superior al millón de dólares.</w:t>
      </w:r>
    </w:p>
    <w:p w:rsidR="002F2609" w:rsidRPr="002473EE" w:rsidRDefault="002F2609" w:rsidP="002F2609">
      <w:pPr>
        <w:autoSpaceDE w:val="0"/>
        <w:autoSpaceDN w:val="0"/>
        <w:adjustRightInd w:val="0"/>
        <w:spacing w:after="240"/>
        <w:rPr>
          <w:lang w:val="es-MX"/>
        </w:rPr>
      </w:pPr>
      <w:r w:rsidRPr="002473EE">
        <w:rPr>
          <w:b/>
          <w:bCs/>
          <w:lang w:val="es-MX"/>
        </w:rPr>
        <w:t>4</w:t>
      </w:r>
      <w:r>
        <w:rPr>
          <w:b/>
          <w:bCs/>
          <w:lang w:val="es-MX"/>
        </w:rPr>
        <w:t>.</w:t>
      </w:r>
      <w:r>
        <w:rPr>
          <w:b/>
          <w:bCs/>
          <w:lang w:val="es-MX"/>
        </w:rPr>
        <w:tab/>
      </w:r>
      <w:r w:rsidRPr="002473EE">
        <w:rPr>
          <w:b/>
          <w:bCs/>
          <w:lang w:val="es-MX"/>
        </w:rPr>
        <w:t xml:space="preserve">Campaña </w:t>
      </w:r>
      <w:r>
        <w:rPr>
          <w:b/>
          <w:bCs/>
          <w:lang w:val="es-MX"/>
        </w:rPr>
        <w:t>e</w:t>
      </w:r>
      <w:r w:rsidRPr="002473EE">
        <w:rPr>
          <w:b/>
          <w:bCs/>
          <w:lang w:val="es-MX"/>
        </w:rPr>
        <w:t xml:space="preserve">ducativa </w:t>
      </w:r>
      <w:r>
        <w:rPr>
          <w:b/>
          <w:bCs/>
          <w:lang w:val="es-MX"/>
        </w:rPr>
        <w:t>"</w:t>
      </w:r>
      <w:r w:rsidRPr="002473EE">
        <w:rPr>
          <w:b/>
          <w:bCs/>
          <w:lang w:val="es-MX"/>
        </w:rPr>
        <w:t xml:space="preserve">Gánale la </w:t>
      </w:r>
      <w:r>
        <w:rPr>
          <w:b/>
          <w:bCs/>
          <w:lang w:val="es-MX"/>
        </w:rPr>
        <w:t>b</w:t>
      </w:r>
      <w:r w:rsidRPr="002473EE">
        <w:rPr>
          <w:b/>
          <w:bCs/>
          <w:lang w:val="es-MX"/>
        </w:rPr>
        <w:t>atalla al SIDA</w:t>
      </w:r>
      <w:r>
        <w:rPr>
          <w:b/>
          <w:bCs/>
          <w:lang w:val="es-MX"/>
        </w:rPr>
        <w:t>"</w:t>
      </w:r>
    </w:p>
    <w:p w:rsidR="002F2609" w:rsidRPr="00B31B4E" w:rsidRDefault="002F2609" w:rsidP="002F2609">
      <w:pPr>
        <w:pStyle w:val="Header"/>
        <w:tabs>
          <w:tab w:val="clear" w:pos="4252"/>
        </w:tabs>
        <w:spacing w:after="240"/>
        <w:rPr>
          <w:lang w:val="es-MX"/>
        </w:rPr>
      </w:pPr>
      <w:r>
        <w:rPr>
          <w:lang w:val="es-MX"/>
        </w:rPr>
        <w:t>207.</w:t>
      </w:r>
      <w:r>
        <w:rPr>
          <w:lang w:val="es-MX"/>
        </w:rPr>
        <w:tab/>
      </w:r>
      <w:r w:rsidRPr="00B31B4E">
        <w:rPr>
          <w:lang w:val="es-MX"/>
        </w:rPr>
        <w:t xml:space="preserve">Esta campaña surge como una respuesta al incremento de casos en la población joven de nuestro país, y difunde en su contenido imágenes en diferentes ambientes donde la juventud se desenvuelve en la vida cotidiana, los mensajes centrales se orientan hacia una adecuada percepción de </w:t>
      </w:r>
      <w:r w:rsidRPr="00E21A6F">
        <w:rPr>
          <w:lang w:val="es-SV"/>
        </w:rPr>
        <w:t>riesgo</w:t>
      </w:r>
      <w:r w:rsidRPr="00B31B4E">
        <w:rPr>
          <w:lang w:val="es-MX"/>
        </w:rPr>
        <w:t xml:space="preserve"> al VIH y recomendando las formas de prevención eficaces contra la epidemia, como son </w:t>
      </w:r>
      <w:r>
        <w:rPr>
          <w:lang w:val="es-MX"/>
        </w:rPr>
        <w:t xml:space="preserve">el </w:t>
      </w:r>
      <w:r w:rsidRPr="00B31B4E">
        <w:rPr>
          <w:lang w:val="es-MX"/>
        </w:rPr>
        <w:t xml:space="preserve">retraso de la primera relación sexual, </w:t>
      </w:r>
      <w:r>
        <w:rPr>
          <w:lang w:val="es-MX"/>
        </w:rPr>
        <w:t xml:space="preserve">la </w:t>
      </w:r>
      <w:r w:rsidRPr="00B31B4E">
        <w:rPr>
          <w:lang w:val="es-MX"/>
        </w:rPr>
        <w:t>fidelidad mutua de la pareja, la reflexión y el autocontrol de una vida sexual saludable y responsable.</w:t>
      </w:r>
    </w:p>
    <w:p w:rsidR="002F2609" w:rsidRPr="00B31B4E" w:rsidRDefault="002F2609" w:rsidP="002F2609">
      <w:pPr>
        <w:pStyle w:val="Header"/>
        <w:tabs>
          <w:tab w:val="clear" w:pos="4252"/>
        </w:tabs>
        <w:spacing w:after="240"/>
        <w:rPr>
          <w:lang w:val="es-MX"/>
        </w:rPr>
      </w:pPr>
      <w:r>
        <w:rPr>
          <w:lang w:val="es-MX"/>
        </w:rPr>
        <w:t>208.</w:t>
      </w:r>
      <w:r>
        <w:rPr>
          <w:lang w:val="es-MX"/>
        </w:rPr>
        <w:tab/>
      </w:r>
      <w:r w:rsidRPr="00B31B4E">
        <w:rPr>
          <w:lang w:val="es-MX"/>
        </w:rPr>
        <w:t>La difusión de los mensajes se ha realizado a través de su ubicación en vallas de carretera, vallas en buses del transporte colectivo, así como ubicación de mensajes en los lugares m</w:t>
      </w:r>
      <w:r>
        <w:rPr>
          <w:lang w:val="es-MX"/>
        </w:rPr>
        <w:t>á</w:t>
      </w:r>
      <w:r w:rsidRPr="00B31B4E">
        <w:rPr>
          <w:lang w:val="es-MX"/>
        </w:rPr>
        <w:t>s frecuentados por estos grupos como:</w:t>
      </w:r>
      <w:r>
        <w:rPr>
          <w:lang w:val="es-MX"/>
        </w:rPr>
        <w:t xml:space="preserve">  </w:t>
      </w:r>
      <w:r w:rsidRPr="00B31B4E">
        <w:rPr>
          <w:lang w:val="es-MX"/>
        </w:rPr>
        <w:t>salas de cine, restaurantes, bares</w:t>
      </w:r>
      <w:r>
        <w:rPr>
          <w:lang w:val="es-MX"/>
        </w:rPr>
        <w:t>,</w:t>
      </w:r>
      <w:r w:rsidRPr="00B31B4E">
        <w:rPr>
          <w:lang w:val="es-MX"/>
        </w:rPr>
        <w:t xml:space="preserve"> y </w:t>
      </w:r>
      <w:r>
        <w:rPr>
          <w:lang w:val="es-MX"/>
        </w:rPr>
        <w:t>f</w:t>
      </w:r>
      <w:r w:rsidRPr="00B31B4E">
        <w:rPr>
          <w:lang w:val="es-MX"/>
        </w:rPr>
        <w:t xml:space="preserve">ue lanzada en </w:t>
      </w:r>
      <w:r>
        <w:rPr>
          <w:lang w:val="es-MX"/>
        </w:rPr>
        <w:t>s</w:t>
      </w:r>
      <w:r w:rsidRPr="00B31B4E">
        <w:rPr>
          <w:lang w:val="es-MX"/>
        </w:rPr>
        <w:t xml:space="preserve">eptiembre de </w:t>
      </w:r>
      <w:r w:rsidRPr="00E21A6F">
        <w:rPr>
          <w:lang w:val="es-SV"/>
        </w:rPr>
        <w:t>2005</w:t>
      </w:r>
      <w:r w:rsidRPr="00B31B4E">
        <w:rPr>
          <w:lang w:val="es-MX"/>
        </w:rPr>
        <w:t xml:space="preserve"> por </w:t>
      </w:r>
      <w:r>
        <w:rPr>
          <w:lang w:val="es-MX"/>
        </w:rPr>
        <w:t xml:space="preserve">el </w:t>
      </w:r>
      <w:r w:rsidRPr="00B31B4E">
        <w:rPr>
          <w:lang w:val="es-MX"/>
        </w:rPr>
        <w:t xml:space="preserve">Ministerio de Salud a través del programa Nacional de VIH-SIDA con apoyo de CONASIDA y la </w:t>
      </w:r>
      <w:r>
        <w:rPr>
          <w:lang w:val="es-MX"/>
        </w:rPr>
        <w:t>e</w:t>
      </w:r>
      <w:r w:rsidRPr="00B31B4E">
        <w:rPr>
          <w:lang w:val="es-MX"/>
        </w:rPr>
        <w:t xml:space="preserve">mpresa </w:t>
      </w:r>
      <w:r>
        <w:rPr>
          <w:lang w:val="es-MX"/>
        </w:rPr>
        <w:t>p</w:t>
      </w:r>
      <w:r w:rsidRPr="00B31B4E">
        <w:rPr>
          <w:lang w:val="es-MX"/>
        </w:rPr>
        <w:t>rivada.</w:t>
      </w:r>
    </w:p>
    <w:p w:rsidR="002F2609" w:rsidRPr="002473EE" w:rsidRDefault="002F2609" w:rsidP="002F2609">
      <w:pPr>
        <w:autoSpaceDE w:val="0"/>
        <w:autoSpaceDN w:val="0"/>
        <w:adjustRightInd w:val="0"/>
        <w:spacing w:after="240"/>
        <w:rPr>
          <w:b/>
          <w:bCs/>
          <w:lang w:val="es-MX"/>
        </w:rPr>
      </w:pPr>
      <w:r w:rsidRPr="002473EE">
        <w:rPr>
          <w:b/>
          <w:bCs/>
          <w:lang w:val="es-MX"/>
        </w:rPr>
        <w:t>5</w:t>
      </w:r>
      <w:r>
        <w:rPr>
          <w:b/>
          <w:bCs/>
          <w:lang w:val="es-MX"/>
        </w:rPr>
        <w:t>.</w:t>
      </w:r>
      <w:r>
        <w:rPr>
          <w:b/>
          <w:bCs/>
          <w:lang w:val="es-MX"/>
        </w:rPr>
        <w:tab/>
      </w:r>
      <w:r w:rsidRPr="002473EE">
        <w:rPr>
          <w:b/>
          <w:bCs/>
          <w:lang w:val="es-MX"/>
        </w:rPr>
        <w:t>Campañas educativas para población de muy alto riesgo y población general</w:t>
      </w:r>
    </w:p>
    <w:p w:rsidR="002F2609" w:rsidRPr="00B31B4E" w:rsidRDefault="002F2609" w:rsidP="002F2609">
      <w:pPr>
        <w:pStyle w:val="Header"/>
        <w:tabs>
          <w:tab w:val="clear" w:pos="4252"/>
        </w:tabs>
        <w:spacing w:after="240"/>
        <w:rPr>
          <w:lang w:val="es-MX"/>
        </w:rPr>
      </w:pPr>
      <w:r>
        <w:rPr>
          <w:lang w:val="es-MX"/>
        </w:rPr>
        <w:t>209.</w:t>
      </w:r>
      <w:r>
        <w:rPr>
          <w:lang w:val="es-MX"/>
        </w:rPr>
        <w:tab/>
      </w:r>
      <w:r w:rsidRPr="00B31B4E">
        <w:rPr>
          <w:lang w:val="es-MX"/>
        </w:rPr>
        <w:t>Durante el desarrollo de las diferentes acciones de comunicación social del Programa Nacional de ITS</w:t>
      </w:r>
      <w:r>
        <w:rPr>
          <w:lang w:val="es-MX"/>
        </w:rPr>
        <w:t>/</w:t>
      </w:r>
      <w:r w:rsidRPr="00B31B4E">
        <w:rPr>
          <w:lang w:val="es-MX"/>
        </w:rPr>
        <w:t>VIH</w:t>
      </w:r>
      <w:r>
        <w:rPr>
          <w:lang w:val="es-MX"/>
        </w:rPr>
        <w:t>/</w:t>
      </w:r>
      <w:r w:rsidRPr="00B31B4E">
        <w:rPr>
          <w:lang w:val="es-MX"/>
        </w:rPr>
        <w:t xml:space="preserve">SIDA, se han desarrollado campañas dirigidas a grupos poblacionales en riesgo como lo son los hombres que tiene sexo con hombre (HSH), las y los trabajadores del sexo (TS) y población en </w:t>
      </w:r>
      <w:r w:rsidRPr="00E21A6F">
        <w:rPr>
          <w:lang w:val="es-SV"/>
        </w:rPr>
        <w:t>general</w:t>
      </w:r>
      <w:r w:rsidRPr="00B31B4E">
        <w:rPr>
          <w:lang w:val="es-MX"/>
        </w:rPr>
        <w:t xml:space="preserve"> para lo cual se han elaborado diferentes</w:t>
      </w:r>
      <w:r>
        <w:rPr>
          <w:lang w:val="es-MX"/>
        </w:rPr>
        <w:t xml:space="preserve"> </w:t>
      </w:r>
      <w:r w:rsidRPr="00B31B4E">
        <w:rPr>
          <w:lang w:val="es-MX"/>
        </w:rPr>
        <w:t>materiales educativos sobre la enfermedad, enfatizando en aspectos específicos como las formas de transmisión, prevención y formas de no transmisión.</w:t>
      </w:r>
    </w:p>
    <w:p w:rsidR="002F2609" w:rsidRPr="00B31B4E" w:rsidRDefault="002F2609" w:rsidP="002F2609">
      <w:pPr>
        <w:pStyle w:val="Header"/>
        <w:tabs>
          <w:tab w:val="clear" w:pos="4252"/>
        </w:tabs>
        <w:spacing w:after="240"/>
        <w:rPr>
          <w:lang w:val="es-MX"/>
        </w:rPr>
      </w:pPr>
      <w:r>
        <w:rPr>
          <w:lang w:val="es-MX"/>
        </w:rPr>
        <w:t>210.</w:t>
      </w:r>
      <w:r>
        <w:rPr>
          <w:lang w:val="es-MX"/>
        </w:rPr>
        <w:tab/>
      </w:r>
      <w:r w:rsidRPr="00B31B4E">
        <w:rPr>
          <w:lang w:val="es-MX"/>
        </w:rPr>
        <w:t>As</w:t>
      </w:r>
      <w:r>
        <w:rPr>
          <w:lang w:val="es-MX"/>
        </w:rPr>
        <w:t>i</w:t>
      </w:r>
      <w:r w:rsidRPr="00B31B4E">
        <w:rPr>
          <w:lang w:val="es-MX"/>
        </w:rPr>
        <w:t xml:space="preserve">mismo al interior de los establecimientos de salud se brinda atención a esta población a través de </w:t>
      </w:r>
      <w:r w:rsidRPr="00E21A6F">
        <w:rPr>
          <w:lang w:val="es-SV"/>
        </w:rPr>
        <w:t>entrevistas</w:t>
      </w:r>
      <w:r w:rsidRPr="00B31B4E">
        <w:rPr>
          <w:lang w:val="es-MX"/>
        </w:rPr>
        <w:t>, charlas educativas y consejería</w:t>
      </w:r>
      <w:r>
        <w:rPr>
          <w:lang w:val="es-MX"/>
        </w:rPr>
        <w:t xml:space="preserve">.  </w:t>
      </w:r>
      <w:r w:rsidRPr="00B31B4E">
        <w:rPr>
          <w:lang w:val="es-MX"/>
        </w:rPr>
        <w:t xml:space="preserve">Al mismo tiempo se realizan reuniones mensuales con grupos de trabajadoras(es) del </w:t>
      </w:r>
      <w:r>
        <w:rPr>
          <w:lang w:val="es-MX"/>
        </w:rPr>
        <w:t>s</w:t>
      </w:r>
      <w:r w:rsidRPr="00B31B4E">
        <w:rPr>
          <w:lang w:val="es-MX"/>
        </w:rPr>
        <w:t>exo (TS) quienes reciben orientación sobre el autocuidado de su salud, temas de salud sexual y el VIH</w:t>
      </w:r>
      <w:r>
        <w:rPr>
          <w:lang w:val="es-MX"/>
        </w:rPr>
        <w:t>/</w:t>
      </w:r>
      <w:r w:rsidRPr="00B31B4E">
        <w:rPr>
          <w:lang w:val="es-MX"/>
        </w:rPr>
        <w:t>SIDA</w:t>
      </w:r>
      <w:r>
        <w:rPr>
          <w:lang w:val="es-MX"/>
        </w:rPr>
        <w:t xml:space="preserve">.  </w:t>
      </w:r>
    </w:p>
    <w:p w:rsidR="002F2609" w:rsidRDefault="002F2609" w:rsidP="002F2609">
      <w:pPr>
        <w:pStyle w:val="Header"/>
        <w:tabs>
          <w:tab w:val="clear" w:pos="4252"/>
        </w:tabs>
        <w:spacing w:after="240"/>
        <w:rPr>
          <w:lang w:val="es-MX"/>
        </w:rPr>
      </w:pPr>
      <w:r>
        <w:rPr>
          <w:lang w:val="es-MX"/>
        </w:rPr>
        <w:t>211.</w:t>
      </w:r>
      <w:r>
        <w:rPr>
          <w:lang w:val="es-MX"/>
        </w:rPr>
        <w:tab/>
      </w:r>
      <w:r w:rsidRPr="00B31B4E">
        <w:rPr>
          <w:lang w:val="es-MX"/>
        </w:rPr>
        <w:t>Al igual que otras campañas del Ministerio de Salud</w:t>
      </w:r>
      <w:r>
        <w:rPr>
          <w:lang w:val="es-MX"/>
        </w:rPr>
        <w:t xml:space="preserve"> </w:t>
      </w:r>
      <w:r w:rsidRPr="00BF2B87">
        <w:t>Pública y Asistencia Social</w:t>
      </w:r>
      <w:r w:rsidRPr="00BF2B87">
        <w:rPr>
          <w:lang w:val="es-MX"/>
        </w:rPr>
        <w:t>,</w:t>
      </w:r>
      <w:r w:rsidRPr="00B31B4E">
        <w:rPr>
          <w:lang w:val="es-MX"/>
        </w:rPr>
        <w:t xml:space="preserve"> esta ha sido fortalecida con la implementación de las unidades móviles de toma de la prueba para la detección de </w:t>
      </w:r>
      <w:r w:rsidRPr="00E21A6F">
        <w:rPr>
          <w:lang w:val="es-SV"/>
        </w:rPr>
        <w:t>anticuerpos</w:t>
      </w:r>
      <w:r w:rsidRPr="00B31B4E">
        <w:rPr>
          <w:lang w:val="es-MX"/>
        </w:rPr>
        <w:t xml:space="preserve"> de</w:t>
      </w:r>
      <w:r>
        <w:rPr>
          <w:lang w:val="es-MX"/>
        </w:rPr>
        <w:t>l</w:t>
      </w:r>
      <w:r w:rsidRPr="00B31B4E">
        <w:rPr>
          <w:lang w:val="es-MX"/>
        </w:rPr>
        <w:t xml:space="preserve"> VIH, las cuales se desplazan hacia diferentes lugares con la finalidad de acceder este servicio a toda la población que lo solicite.</w:t>
      </w:r>
    </w:p>
    <w:p w:rsidR="002F2609" w:rsidRPr="002473EE" w:rsidRDefault="002F2609" w:rsidP="002F2609">
      <w:pPr>
        <w:pStyle w:val="FootnoteText"/>
        <w:spacing w:line="240" w:lineRule="auto"/>
        <w:rPr>
          <w:b/>
          <w:iCs/>
          <w:szCs w:val="24"/>
          <w:lang w:val="es-MX"/>
        </w:rPr>
      </w:pPr>
      <w:r w:rsidRPr="002473EE">
        <w:rPr>
          <w:b/>
          <w:iCs/>
          <w:szCs w:val="24"/>
          <w:lang w:val="es-MX"/>
        </w:rPr>
        <w:t>6</w:t>
      </w:r>
      <w:r>
        <w:rPr>
          <w:b/>
          <w:iCs/>
          <w:szCs w:val="24"/>
          <w:lang w:val="es-MX"/>
        </w:rPr>
        <w:t>.</w:t>
      </w:r>
      <w:r>
        <w:rPr>
          <w:b/>
          <w:iCs/>
          <w:szCs w:val="24"/>
          <w:lang w:val="es-MX"/>
        </w:rPr>
        <w:tab/>
      </w:r>
      <w:r w:rsidRPr="002473EE">
        <w:rPr>
          <w:b/>
          <w:iCs/>
          <w:szCs w:val="24"/>
          <w:lang w:val="es-MX"/>
        </w:rPr>
        <w:t xml:space="preserve">Jardín de la </w:t>
      </w:r>
      <w:r>
        <w:rPr>
          <w:b/>
          <w:iCs/>
          <w:szCs w:val="24"/>
          <w:lang w:val="es-MX"/>
        </w:rPr>
        <w:t>s</w:t>
      </w:r>
      <w:r w:rsidRPr="002473EE">
        <w:rPr>
          <w:b/>
          <w:iCs/>
          <w:szCs w:val="24"/>
          <w:lang w:val="es-MX"/>
        </w:rPr>
        <w:t>olidaridad</w:t>
      </w:r>
    </w:p>
    <w:p w:rsidR="002F2609" w:rsidRPr="00606CF0" w:rsidRDefault="002F2609" w:rsidP="002F2609">
      <w:pPr>
        <w:pStyle w:val="Header"/>
        <w:tabs>
          <w:tab w:val="clear" w:pos="4252"/>
        </w:tabs>
        <w:spacing w:after="240"/>
        <w:rPr>
          <w:lang w:val="es-MX"/>
        </w:rPr>
      </w:pPr>
      <w:r>
        <w:rPr>
          <w:lang w:val="es-MX"/>
        </w:rPr>
        <w:t>212.</w:t>
      </w:r>
      <w:r>
        <w:rPr>
          <w:lang w:val="es-MX"/>
        </w:rPr>
        <w:tab/>
      </w:r>
      <w:r w:rsidRPr="00606CF0">
        <w:rPr>
          <w:lang w:val="es-MX"/>
        </w:rPr>
        <w:t>Como un homenaje a las personas que han fallecido a causa de</w:t>
      </w:r>
      <w:r>
        <w:rPr>
          <w:lang w:val="es-MX"/>
        </w:rPr>
        <w:t>l</w:t>
      </w:r>
      <w:r w:rsidRPr="00606CF0">
        <w:rPr>
          <w:lang w:val="es-MX"/>
        </w:rPr>
        <w:t xml:space="preserve"> SIDA y como un llamado de conciencia a la población general sobre la importancia de la prevención del VIH, se ha edificado el </w:t>
      </w:r>
      <w:r>
        <w:rPr>
          <w:lang w:val="es-MX"/>
        </w:rPr>
        <w:t>"</w:t>
      </w:r>
      <w:r w:rsidRPr="00606CF0">
        <w:rPr>
          <w:lang w:val="es-MX"/>
        </w:rPr>
        <w:t xml:space="preserve">Jardín de la </w:t>
      </w:r>
      <w:r>
        <w:rPr>
          <w:lang w:val="es-SV"/>
        </w:rPr>
        <w:t>s</w:t>
      </w:r>
      <w:r w:rsidRPr="00E21A6F">
        <w:rPr>
          <w:lang w:val="es-SV"/>
        </w:rPr>
        <w:t>olidaridad</w:t>
      </w:r>
      <w:r>
        <w:rPr>
          <w:lang w:val="es-MX"/>
        </w:rPr>
        <w:t xml:space="preserve">".  </w:t>
      </w:r>
      <w:r w:rsidRPr="00606CF0">
        <w:rPr>
          <w:lang w:val="es-MX"/>
        </w:rPr>
        <w:t xml:space="preserve">El </w:t>
      </w:r>
      <w:r>
        <w:rPr>
          <w:lang w:val="es-MX"/>
        </w:rPr>
        <w:t>j</w:t>
      </w:r>
      <w:r w:rsidRPr="00606CF0">
        <w:rPr>
          <w:lang w:val="es-MX"/>
        </w:rPr>
        <w:t>ardín conmemorativo posee un diseño con senderos, áreas verdes e iluminación solar, en total son 2</w:t>
      </w:r>
      <w:r>
        <w:rPr>
          <w:lang w:val="es-MX"/>
        </w:rPr>
        <w:t>.</w:t>
      </w:r>
      <w:r w:rsidRPr="00606CF0">
        <w:rPr>
          <w:lang w:val="es-MX"/>
        </w:rPr>
        <w:t xml:space="preserve">500 m de construcción, transmitiendo el mensaje de que </w:t>
      </w:r>
      <w:r>
        <w:rPr>
          <w:lang w:val="es-MX"/>
        </w:rPr>
        <w:t>"</w:t>
      </w:r>
      <w:r w:rsidRPr="00606CF0">
        <w:rPr>
          <w:lang w:val="es-MX"/>
        </w:rPr>
        <w:t>El ser humano avanza por el sendero de la vida reconociendo que debe solidarizarse con las personas que viven con VIH</w:t>
      </w:r>
      <w:r>
        <w:rPr>
          <w:lang w:val="es-MX"/>
        </w:rPr>
        <w:t>"</w:t>
      </w:r>
      <w:r w:rsidRPr="00606CF0">
        <w:rPr>
          <w:lang w:val="es-MX"/>
        </w:rPr>
        <w:t>; quienes son seres humanos por igual que tienen esperanzas de tener una vida normal y armoniosa.</w:t>
      </w:r>
    </w:p>
    <w:p w:rsidR="002F2609" w:rsidRPr="00606CF0" w:rsidRDefault="002F2609" w:rsidP="002F2609">
      <w:pPr>
        <w:pStyle w:val="Header"/>
        <w:tabs>
          <w:tab w:val="clear" w:pos="4252"/>
        </w:tabs>
        <w:spacing w:after="240"/>
        <w:rPr>
          <w:lang w:val="es-MX"/>
        </w:rPr>
      </w:pPr>
      <w:r>
        <w:rPr>
          <w:lang w:val="es-MX"/>
        </w:rPr>
        <w:t>213.</w:t>
      </w:r>
      <w:r>
        <w:rPr>
          <w:lang w:val="es-MX"/>
        </w:rPr>
        <w:tab/>
      </w:r>
      <w:r w:rsidRPr="00606CF0">
        <w:rPr>
          <w:lang w:val="es-MX"/>
        </w:rPr>
        <w:t>La Comisión Nacional contra el SIDA (CONASIDA) fue el rector de esta actividad, la cual representó la principal acción para conmemorar en el país el Día Mundial de la Lucha contra el SIDA, que se lleva a cabo cada 1</w:t>
      </w:r>
      <w:r>
        <w:rPr>
          <w:lang w:val="es-MX"/>
        </w:rPr>
        <w:t>º</w:t>
      </w:r>
      <w:r w:rsidRPr="00606CF0">
        <w:rPr>
          <w:lang w:val="es-MX"/>
        </w:rPr>
        <w:t xml:space="preserve"> de diciembre en todo el mundo, con el fin de reconocer los progresos en la lucha contra la epidemia, así como para recordar los retos que están pendientes.</w:t>
      </w:r>
    </w:p>
    <w:p w:rsidR="002F2609" w:rsidRPr="00606CF0" w:rsidRDefault="002F2609" w:rsidP="002F2609">
      <w:pPr>
        <w:pStyle w:val="Header"/>
        <w:tabs>
          <w:tab w:val="clear" w:pos="4252"/>
        </w:tabs>
        <w:spacing w:after="240"/>
        <w:rPr>
          <w:lang w:val="es-MX"/>
        </w:rPr>
      </w:pPr>
      <w:r>
        <w:rPr>
          <w:lang w:val="es-MX"/>
        </w:rPr>
        <w:t>214.</w:t>
      </w:r>
      <w:r>
        <w:rPr>
          <w:lang w:val="es-MX"/>
        </w:rPr>
        <w:tab/>
      </w:r>
      <w:r w:rsidRPr="00606CF0">
        <w:rPr>
          <w:lang w:val="es-MX"/>
        </w:rPr>
        <w:t xml:space="preserve">En 2007 el tema central fue </w:t>
      </w:r>
      <w:r w:rsidRPr="001C6155">
        <w:rPr>
          <w:bCs/>
          <w:lang w:val="es-MX"/>
        </w:rPr>
        <w:t xml:space="preserve">"Detén el SIDA, </w:t>
      </w:r>
      <w:r>
        <w:rPr>
          <w:bCs/>
          <w:lang w:val="es-MX"/>
        </w:rPr>
        <w:t>m</w:t>
      </w:r>
      <w:r w:rsidRPr="001C6155">
        <w:rPr>
          <w:bCs/>
          <w:lang w:val="es-MX"/>
        </w:rPr>
        <w:t xml:space="preserve">antén la </w:t>
      </w:r>
      <w:r>
        <w:rPr>
          <w:bCs/>
          <w:lang w:val="es-MX"/>
        </w:rPr>
        <w:t>p</w:t>
      </w:r>
      <w:r w:rsidRPr="001C6155">
        <w:rPr>
          <w:bCs/>
          <w:lang w:val="es-MX"/>
        </w:rPr>
        <w:t>romesa"</w:t>
      </w:r>
      <w:r w:rsidRPr="00606CF0">
        <w:rPr>
          <w:lang w:val="es-MX"/>
        </w:rPr>
        <w:t>, un compromiso que se busca compartir con toda persona interesada en ayudar desde el aspecto personal, con el liderazgo</w:t>
      </w:r>
      <w:r>
        <w:rPr>
          <w:lang w:val="es-MX"/>
        </w:rPr>
        <w:t xml:space="preserve">.  </w:t>
      </w:r>
      <w:r w:rsidRPr="00606CF0">
        <w:rPr>
          <w:lang w:val="es-MX"/>
        </w:rPr>
        <w:t>Este compromiso individual consiste en aumentar las medidas de prevención, tratamiento, atención del VIH con apoyo y dignidad.</w:t>
      </w:r>
    </w:p>
    <w:p w:rsidR="002F2609" w:rsidRPr="00606CF0" w:rsidRDefault="002F2609" w:rsidP="002F2609">
      <w:pPr>
        <w:pStyle w:val="Header"/>
        <w:tabs>
          <w:tab w:val="clear" w:pos="4252"/>
        </w:tabs>
        <w:spacing w:after="240"/>
        <w:rPr>
          <w:lang w:val="es-MX"/>
        </w:rPr>
      </w:pPr>
      <w:r>
        <w:rPr>
          <w:lang w:val="es-MX"/>
        </w:rPr>
        <w:t>215.</w:t>
      </w:r>
      <w:r>
        <w:rPr>
          <w:lang w:val="es-MX"/>
        </w:rPr>
        <w:tab/>
      </w:r>
      <w:r w:rsidRPr="00606CF0">
        <w:rPr>
          <w:lang w:val="es-MX"/>
        </w:rPr>
        <w:t xml:space="preserve">Es importante mencionar que el informe epidemiológico, hasta diciembre de 2007, señala que se han producido avances importantes contra el SIDA en El Salvador, gracias a un notable aumento del compromiso político, la coordinación entre instituciones a través de </w:t>
      </w:r>
      <w:r>
        <w:rPr>
          <w:lang w:val="es-MX"/>
        </w:rPr>
        <w:t xml:space="preserve">la </w:t>
      </w:r>
      <w:r w:rsidRPr="00606CF0">
        <w:rPr>
          <w:lang w:val="es-MX"/>
        </w:rPr>
        <w:t>CONASIDA con las políticas públicas en un plan unificado, para garantizar la efectividad de la prevención, tratamiento del VIH</w:t>
      </w:r>
      <w:r>
        <w:rPr>
          <w:lang w:val="es-MX"/>
        </w:rPr>
        <w:t>/</w:t>
      </w:r>
      <w:r w:rsidRPr="00606CF0">
        <w:rPr>
          <w:lang w:val="es-MX"/>
        </w:rPr>
        <w:t>SIDA, las pruebas de detección y el asesoramiento técnico, entre otras acciones efectivas</w:t>
      </w:r>
      <w:r>
        <w:rPr>
          <w:lang w:val="es-MX"/>
        </w:rPr>
        <w:t xml:space="preserve">.  </w:t>
      </w:r>
    </w:p>
    <w:p w:rsidR="002F2609" w:rsidRPr="001C6155" w:rsidRDefault="002F2609" w:rsidP="002F2609">
      <w:pPr>
        <w:pStyle w:val="FootnoteText"/>
        <w:tabs>
          <w:tab w:val="left" w:pos="6660"/>
        </w:tabs>
        <w:spacing w:before="480" w:line="240" w:lineRule="auto"/>
        <w:jc w:val="center"/>
        <w:rPr>
          <w:b/>
          <w:bCs/>
          <w:szCs w:val="24"/>
          <w:lang w:val="es-SV"/>
        </w:rPr>
      </w:pPr>
      <w:bookmarkStart w:id="39" w:name="_Toc174156733"/>
      <w:r>
        <w:rPr>
          <w:b/>
          <w:bCs/>
          <w:szCs w:val="24"/>
          <w:lang w:val="es-SV"/>
        </w:rPr>
        <w:t xml:space="preserve">VII.  </w:t>
      </w:r>
      <w:r w:rsidRPr="001C6155">
        <w:rPr>
          <w:b/>
          <w:bCs/>
          <w:szCs w:val="24"/>
          <w:lang w:val="es-SV"/>
        </w:rPr>
        <w:t>EDUCACIÓN, ESPARCIMIENTO Y ACTIVIDADES CULTURALES</w:t>
      </w:r>
      <w:bookmarkEnd w:id="39"/>
    </w:p>
    <w:p w:rsidR="002F2609" w:rsidRPr="00606CF0" w:rsidRDefault="002F2609" w:rsidP="002F2609">
      <w:pPr>
        <w:spacing w:after="240"/>
        <w:jc w:val="center"/>
        <w:rPr>
          <w:b/>
          <w:lang w:val="es-SV"/>
        </w:rPr>
      </w:pPr>
      <w:r>
        <w:rPr>
          <w:b/>
          <w:lang w:val="es-SV"/>
        </w:rPr>
        <w:t xml:space="preserve">A.  </w:t>
      </w:r>
      <w:r w:rsidRPr="00606CF0">
        <w:rPr>
          <w:b/>
          <w:lang w:val="es-SV"/>
        </w:rPr>
        <w:t>La educación, la formación y orientación profesional</w:t>
      </w:r>
    </w:p>
    <w:p w:rsidR="002F2609" w:rsidRPr="00606CF0" w:rsidRDefault="002F2609" w:rsidP="002F2609">
      <w:pPr>
        <w:pStyle w:val="Header"/>
        <w:tabs>
          <w:tab w:val="clear" w:pos="4252"/>
        </w:tabs>
        <w:spacing w:after="240"/>
        <w:rPr>
          <w:lang w:val="es-SV"/>
        </w:rPr>
      </w:pPr>
      <w:r>
        <w:rPr>
          <w:lang w:val="es-SV"/>
        </w:rPr>
        <w:t>216.</w:t>
      </w:r>
      <w:r>
        <w:rPr>
          <w:lang w:val="es-SV"/>
        </w:rPr>
        <w:tab/>
      </w:r>
      <w:r w:rsidRPr="00606CF0">
        <w:rPr>
          <w:lang w:val="es-SV"/>
        </w:rPr>
        <w:t>El Salvador enfrenta los desafíos de superar la pobreza, mejorar su productividad y competitividad, y sentar las bases del desarrollo sostenible, la democracia y la paz social</w:t>
      </w:r>
      <w:r>
        <w:rPr>
          <w:lang w:val="es-SV"/>
        </w:rPr>
        <w:t xml:space="preserve">.  </w:t>
      </w:r>
      <w:r w:rsidRPr="00606CF0">
        <w:rPr>
          <w:lang w:val="es-SV"/>
        </w:rPr>
        <w:t xml:space="preserve">Para ello, el país debe aumentar el nivel educativo de su gente, en lo que se refiere tanto a la formación de capacidades básicas para la vida como a la formación especializada de capital humano en diversas áreas científicas, tecnológicas y humanísticas, además de implementar los programas sociales para combatir la pobreza como Red </w:t>
      </w:r>
      <w:r>
        <w:rPr>
          <w:lang w:val="es-SV"/>
        </w:rPr>
        <w:t>s</w:t>
      </w:r>
      <w:r w:rsidRPr="00606CF0">
        <w:rPr>
          <w:lang w:val="es-SV"/>
        </w:rPr>
        <w:t>olidaria.</w:t>
      </w:r>
    </w:p>
    <w:p w:rsidR="002F2609" w:rsidRPr="00366603" w:rsidRDefault="002F2609" w:rsidP="002F2609">
      <w:pPr>
        <w:pStyle w:val="Header"/>
        <w:tabs>
          <w:tab w:val="clear" w:pos="4252"/>
        </w:tabs>
        <w:spacing w:after="240"/>
        <w:rPr>
          <w:lang w:val="es-SV"/>
        </w:rPr>
      </w:pPr>
      <w:r>
        <w:rPr>
          <w:lang w:val="es-SV"/>
        </w:rPr>
        <w:t>217.</w:t>
      </w:r>
      <w:r>
        <w:rPr>
          <w:lang w:val="es-SV"/>
        </w:rPr>
        <w:tab/>
      </w:r>
      <w:r w:rsidRPr="00606CF0">
        <w:rPr>
          <w:lang w:val="es-SV"/>
        </w:rPr>
        <w:t xml:space="preserve">El Ministerio de Educación, en el marco del Plan Nacional de Educación 2021, que es </w:t>
      </w:r>
      <w:r w:rsidRPr="00606CF0">
        <w:t xml:space="preserve">una iniciativa del Gobierno de El Salvador impulsada bajo la coordinación del Ministerio de Educación a fin de articular los esfuerzos por mejorar el sistema educativo nacional, y que tiene por objetivo formular, con una visión de largo plazo, las políticas y metas educativas prioritarias para los próximos años, </w:t>
      </w:r>
      <w:r w:rsidRPr="00606CF0">
        <w:rPr>
          <w:lang w:val="es-SV"/>
        </w:rPr>
        <w:t xml:space="preserve">está impulsando el desarrollo de la carrera profesional docente, en la que se reconocerá la formación </w:t>
      </w:r>
      <w:r w:rsidRPr="00366603">
        <w:rPr>
          <w:lang w:val="es-SV"/>
        </w:rPr>
        <w:t xml:space="preserve">académica recibida de los docentes en servicio y el reconocimiento de los estudios cursados posterior a su profesorado, los que podrán servirles para concretar el término de una </w:t>
      </w:r>
      <w:r>
        <w:rPr>
          <w:lang w:val="es-SV"/>
        </w:rPr>
        <w:t>l</w:t>
      </w:r>
      <w:r w:rsidRPr="00366603">
        <w:rPr>
          <w:lang w:val="es-SV"/>
        </w:rPr>
        <w:t xml:space="preserve">icenciatura en </w:t>
      </w:r>
      <w:r>
        <w:rPr>
          <w:lang w:val="es-SV"/>
        </w:rPr>
        <w:t>c</w:t>
      </w:r>
      <w:r w:rsidRPr="00366603">
        <w:rPr>
          <w:lang w:val="es-SV"/>
        </w:rPr>
        <w:t xml:space="preserve">iencias de la </w:t>
      </w:r>
      <w:r>
        <w:rPr>
          <w:lang w:val="es-SV"/>
        </w:rPr>
        <w:t>e</w:t>
      </w:r>
      <w:r w:rsidRPr="00366603">
        <w:rPr>
          <w:lang w:val="es-SV"/>
        </w:rPr>
        <w:t>ducación en la especialidad</w:t>
      </w:r>
      <w:r>
        <w:rPr>
          <w:lang w:val="es-SV"/>
        </w:rPr>
        <w:t xml:space="preserve"> </w:t>
      </w:r>
      <w:r w:rsidRPr="00366603">
        <w:rPr>
          <w:lang w:val="es-SV"/>
        </w:rPr>
        <w:t>de la formación recibida</w:t>
      </w:r>
      <w:r>
        <w:rPr>
          <w:lang w:val="es-SV"/>
        </w:rPr>
        <w:t xml:space="preserve">.  </w:t>
      </w:r>
      <w:r w:rsidRPr="00366603">
        <w:rPr>
          <w:lang w:val="es-SV"/>
        </w:rPr>
        <w:t>En tal sentido y con el propósito de mejorar métodos pedagógicos y fortalecer competencias de los docentes mediante el desarrollo de conocimientos, habilidades y dotación de</w:t>
      </w:r>
      <w:r>
        <w:rPr>
          <w:lang w:val="es-SV"/>
        </w:rPr>
        <w:t xml:space="preserve"> </w:t>
      </w:r>
      <w:r w:rsidRPr="00366603">
        <w:rPr>
          <w:lang w:val="es-SV"/>
        </w:rPr>
        <w:t>instrumentos que les ayuden a resolver los problemas de aprendizaje de niños y niñas, se están desarrollando cursos de especialización en las áreas básicas del currículo</w:t>
      </w:r>
      <w:r>
        <w:rPr>
          <w:lang w:val="es-SV"/>
        </w:rPr>
        <w:t>,</w:t>
      </w:r>
      <w:r w:rsidRPr="00366603">
        <w:rPr>
          <w:lang w:val="es-SV"/>
        </w:rPr>
        <w:t xml:space="preserve"> así como en la administración en dirección escolar</w:t>
      </w:r>
      <w:r>
        <w:rPr>
          <w:lang w:val="es-SV"/>
        </w:rPr>
        <w:t xml:space="preserve">.  </w:t>
      </w:r>
      <w:r w:rsidRPr="00366603">
        <w:rPr>
          <w:lang w:val="es-SV"/>
        </w:rPr>
        <w:t xml:space="preserve">Cada uno de los cursos estará integrado por </w:t>
      </w:r>
      <w:r>
        <w:rPr>
          <w:lang w:val="es-SV"/>
        </w:rPr>
        <w:t>8</w:t>
      </w:r>
      <w:r w:rsidRPr="00366603">
        <w:rPr>
          <w:lang w:val="es-SV"/>
        </w:rPr>
        <w:t xml:space="preserve"> módulos formativos con un valor académico de 4 créditos o unidades valorativas cada uno, equivalentes a</w:t>
      </w:r>
      <w:r>
        <w:rPr>
          <w:lang w:val="es-SV"/>
        </w:rPr>
        <w:t> </w:t>
      </w:r>
      <w:r w:rsidRPr="00366603">
        <w:rPr>
          <w:lang w:val="es-SV"/>
        </w:rPr>
        <w:t>80 horas de formación presencial y de práctica docente, acumulando un total de 32 unidades valorativas por curso</w:t>
      </w:r>
      <w:r>
        <w:rPr>
          <w:lang w:val="es-SV"/>
        </w:rPr>
        <w:t xml:space="preserve">.  </w:t>
      </w:r>
      <w:r w:rsidRPr="00366603">
        <w:rPr>
          <w:lang w:val="es-SV"/>
        </w:rPr>
        <w:t xml:space="preserve">Cada uno de los módulos que integran un curso está estructurado con temáticas de </w:t>
      </w:r>
      <w:r>
        <w:rPr>
          <w:lang w:val="es-SV"/>
        </w:rPr>
        <w:t>l</w:t>
      </w:r>
      <w:r w:rsidRPr="00366603">
        <w:rPr>
          <w:lang w:val="es-SV"/>
        </w:rPr>
        <w:t xml:space="preserve">enguaje y </w:t>
      </w:r>
      <w:r>
        <w:rPr>
          <w:lang w:val="es-SV"/>
        </w:rPr>
        <w:t>m</w:t>
      </w:r>
      <w:r w:rsidRPr="00366603">
        <w:rPr>
          <w:lang w:val="es-SV"/>
        </w:rPr>
        <w:t>atemática con un enfoque por competencias y con orientaciones metodológicas prácticas</w:t>
      </w:r>
      <w:r>
        <w:rPr>
          <w:lang w:val="es-SV"/>
        </w:rPr>
        <w:t xml:space="preserve">.  </w:t>
      </w:r>
      <w:r w:rsidRPr="00366603">
        <w:rPr>
          <w:lang w:val="es-SV"/>
        </w:rPr>
        <w:t>En este marco, a partir de 2004 se han realizado acciones de capacitación en temáticas puntuales con docentes de los diferentes niveles y modalidades educativas a nivel nacional</w:t>
      </w:r>
      <w:r>
        <w:rPr>
          <w:lang w:val="es-SV"/>
        </w:rPr>
        <w:t xml:space="preserve">.  </w:t>
      </w:r>
      <w:r w:rsidRPr="00366603">
        <w:rPr>
          <w:lang w:val="es-SV"/>
        </w:rPr>
        <w:t>A partir de este año también se han iniciado procesos de especialización en áreas básicas del currículo con docentes en servicio</w:t>
      </w:r>
      <w:r>
        <w:rPr>
          <w:lang w:val="es-SV"/>
        </w:rPr>
        <w:t xml:space="preserve"> </w:t>
      </w:r>
      <w:r w:rsidRPr="00366603">
        <w:rPr>
          <w:lang w:val="es-SV"/>
        </w:rPr>
        <w:t xml:space="preserve">pertenecientes a programas prioritarios del Ministerio de Educación: </w:t>
      </w:r>
      <w:r>
        <w:rPr>
          <w:lang w:val="es-SV"/>
        </w:rPr>
        <w:t xml:space="preserve"> c</w:t>
      </w:r>
      <w:r w:rsidRPr="00366603">
        <w:rPr>
          <w:lang w:val="es-SV"/>
        </w:rPr>
        <w:t xml:space="preserve">omprendo, </w:t>
      </w:r>
      <w:r>
        <w:rPr>
          <w:lang w:val="es-SV"/>
        </w:rPr>
        <w:t>r</w:t>
      </w:r>
      <w:r w:rsidRPr="00366603">
        <w:rPr>
          <w:lang w:val="es-SV"/>
        </w:rPr>
        <w:t xml:space="preserve">edes </w:t>
      </w:r>
      <w:r>
        <w:rPr>
          <w:lang w:val="es-SV"/>
        </w:rPr>
        <w:t>e</w:t>
      </w:r>
      <w:r w:rsidRPr="00366603">
        <w:rPr>
          <w:lang w:val="es-SV"/>
        </w:rPr>
        <w:t xml:space="preserve">scolares </w:t>
      </w:r>
      <w:r>
        <w:rPr>
          <w:lang w:val="es-SV"/>
        </w:rPr>
        <w:t>e</w:t>
      </w:r>
      <w:r w:rsidRPr="00366603">
        <w:rPr>
          <w:lang w:val="es-SV"/>
        </w:rPr>
        <w:t xml:space="preserve">fectivas, </w:t>
      </w:r>
      <w:r>
        <w:rPr>
          <w:lang w:val="es-SV"/>
        </w:rPr>
        <w:t>e</w:t>
      </w:r>
      <w:r w:rsidRPr="00366603">
        <w:rPr>
          <w:lang w:val="es-SV"/>
        </w:rPr>
        <w:t xml:space="preserve">scuelas </w:t>
      </w:r>
      <w:r>
        <w:rPr>
          <w:lang w:val="es-SV"/>
        </w:rPr>
        <w:t>e</w:t>
      </w:r>
      <w:r w:rsidRPr="00366603">
        <w:rPr>
          <w:lang w:val="es-SV"/>
        </w:rPr>
        <w:t xml:space="preserve">fectivas y </w:t>
      </w:r>
      <w:r>
        <w:rPr>
          <w:lang w:val="es-SV"/>
        </w:rPr>
        <w:t>s</w:t>
      </w:r>
      <w:r w:rsidRPr="00366603">
        <w:rPr>
          <w:lang w:val="es-SV"/>
        </w:rPr>
        <w:t>olidarias y MEGATEC</w:t>
      </w:r>
      <w:r>
        <w:rPr>
          <w:color w:val="0000FF"/>
        </w:rPr>
        <w:t xml:space="preserve">, </w:t>
      </w:r>
      <w:r w:rsidRPr="00366603">
        <w:rPr>
          <w:lang w:val="es-SV"/>
        </w:rPr>
        <w:t xml:space="preserve">de acuerdo al detalle siguiente:  </w:t>
      </w:r>
    </w:p>
    <w:p w:rsidR="002F2609" w:rsidRPr="00366603" w:rsidRDefault="002F2609" w:rsidP="002F2609">
      <w:pPr>
        <w:pStyle w:val="Header"/>
        <w:tabs>
          <w:tab w:val="clear" w:pos="4252"/>
        </w:tabs>
        <w:spacing w:after="240"/>
        <w:ind w:left="1134" w:hanging="567"/>
        <w:rPr>
          <w:lang w:val="es-SV"/>
        </w:rPr>
      </w:pPr>
      <w:r>
        <w:rPr>
          <w:lang w:val="es-SV"/>
        </w:rPr>
        <w:t>a)</w:t>
      </w:r>
      <w:r>
        <w:rPr>
          <w:lang w:val="es-SV"/>
        </w:rPr>
        <w:tab/>
      </w:r>
      <w:r w:rsidRPr="00366603">
        <w:rPr>
          <w:lang w:val="es-SV"/>
        </w:rPr>
        <w:t>Capacitación de 268 maestras y maestros de</w:t>
      </w:r>
      <w:r>
        <w:rPr>
          <w:lang w:val="es-SV"/>
        </w:rPr>
        <w:t xml:space="preserve"> e</w:t>
      </w:r>
      <w:r w:rsidRPr="00366603">
        <w:rPr>
          <w:lang w:val="es-SV"/>
        </w:rPr>
        <w:t xml:space="preserve">ducación </w:t>
      </w:r>
      <w:r>
        <w:rPr>
          <w:lang w:val="es-SV"/>
        </w:rPr>
        <w:t>p</w:t>
      </w:r>
      <w:r w:rsidRPr="00366603">
        <w:rPr>
          <w:lang w:val="es-SV"/>
        </w:rPr>
        <w:t>arvularia en el manejo y aplicación de guía integrada de procesos metodológicos</w:t>
      </w:r>
      <w:r>
        <w:rPr>
          <w:lang w:val="es-SV"/>
        </w:rPr>
        <w:t>,</w:t>
      </w:r>
      <w:r w:rsidRPr="00366603">
        <w:rPr>
          <w:lang w:val="es-SV"/>
        </w:rPr>
        <w:t xml:space="preserve"> así como el desarrollo de módulos referidos a bases teóricas del currículo, </w:t>
      </w:r>
      <w:r w:rsidRPr="00366603">
        <w:rPr>
          <w:bCs/>
          <w:lang w:val="es-SV"/>
        </w:rPr>
        <w:t xml:space="preserve">acompañamiento técnico en el aula y elementos de nutrición del niño y la niña hasta los </w:t>
      </w:r>
      <w:r>
        <w:rPr>
          <w:bCs/>
          <w:lang w:val="es-SV"/>
        </w:rPr>
        <w:t>6</w:t>
      </w:r>
      <w:r w:rsidRPr="00366603">
        <w:rPr>
          <w:bCs/>
          <w:lang w:val="es-SV"/>
        </w:rPr>
        <w:t xml:space="preserve"> años de edad</w:t>
      </w:r>
      <w:r>
        <w:rPr>
          <w:bCs/>
          <w:lang w:val="es-SV"/>
        </w:rPr>
        <w:t>;</w:t>
      </w:r>
    </w:p>
    <w:p w:rsidR="002F2609" w:rsidRPr="00366603" w:rsidRDefault="002F2609" w:rsidP="002F2609">
      <w:pPr>
        <w:spacing w:after="240"/>
        <w:ind w:left="1134" w:hanging="567"/>
        <w:rPr>
          <w:lang w:val="es-SV"/>
        </w:rPr>
      </w:pPr>
      <w:r>
        <w:rPr>
          <w:lang w:val="es-SV"/>
        </w:rPr>
        <w:t>b)</w:t>
      </w:r>
      <w:r>
        <w:rPr>
          <w:lang w:val="es-SV"/>
        </w:rPr>
        <w:tab/>
      </w:r>
      <w:r w:rsidRPr="00366603">
        <w:rPr>
          <w:lang w:val="es-SV"/>
        </w:rPr>
        <w:t xml:space="preserve">Capacitación a 480 docentes de </w:t>
      </w:r>
      <w:r>
        <w:rPr>
          <w:lang w:val="es-SV"/>
        </w:rPr>
        <w:t>e</w:t>
      </w:r>
      <w:r w:rsidRPr="00366603">
        <w:rPr>
          <w:lang w:val="es-SV"/>
        </w:rPr>
        <w:t xml:space="preserve">ducación </w:t>
      </w:r>
      <w:r>
        <w:rPr>
          <w:lang w:val="es-SV"/>
        </w:rPr>
        <w:t>b</w:t>
      </w:r>
      <w:r w:rsidRPr="00366603">
        <w:rPr>
          <w:lang w:val="es-SV"/>
        </w:rPr>
        <w:t xml:space="preserve">ásica y </w:t>
      </w:r>
      <w:r>
        <w:rPr>
          <w:lang w:val="es-SV"/>
        </w:rPr>
        <w:t>m</w:t>
      </w:r>
      <w:r w:rsidRPr="00366603">
        <w:rPr>
          <w:lang w:val="es-SV"/>
        </w:rPr>
        <w:t>edia en</w:t>
      </w:r>
      <w:r>
        <w:rPr>
          <w:lang w:val="es-SV"/>
        </w:rPr>
        <w:t xml:space="preserve"> las temáticas de ETS/VIH/SIDA;</w:t>
      </w:r>
      <w:r w:rsidRPr="00366603">
        <w:rPr>
          <w:lang w:val="es-SV"/>
        </w:rPr>
        <w:t xml:space="preserve"> </w:t>
      </w:r>
    </w:p>
    <w:p w:rsidR="002F2609" w:rsidRDefault="002F2609" w:rsidP="002F2609">
      <w:pPr>
        <w:spacing w:after="240"/>
        <w:ind w:left="1134" w:hanging="567"/>
        <w:rPr>
          <w:lang w:val="es-SV"/>
        </w:rPr>
      </w:pPr>
      <w:r>
        <w:rPr>
          <w:lang w:val="es-SV"/>
        </w:rPr>
        <w:t>c)</w:t>
      </w:r>
      <w:r>
        <w:rPr>
          <w:lang w:val="es-SV"/>
        </w:rPr>
        <w:tab/>
      </w:r>
      <w:r w:rsidRPr="00366603">
        <w:rPr>
          <w:lang w:val="es-SV"/>
        </w:rPr>
        <w:t>Actualización en contenido y metodologías específicas para 7</w:t>
      </w:r>
      <w:r>
        <w:rPr>
          <w:lang w:val="es-SV"/>
        </w:rPr>
        <w:t>.</w:t>
      </w:r>
      <w:r w:rsidRPr="00366603">
        <w:rPr>
          <w:lang w:val="es-SV"/>
        </w:rPr>
        <w:t xml:space="preserve">716 docentes del nivel de </w:t>
      </w:r>
      <w:r>
        <w:rPr>
          <w:lang w:val="es-SV"/>
        </w:rPr>
        <w:t>e</w:t>
      </w:r>
      <w:r w:rsidRPr="00366603">
        <w:rPr>
          <w:lang w:val="es-SV"/>
        </w:rPr>
        <w:t xml:space="preserve">ducación </w:t>
      </w:r>
      <w:r>
        <w:rPr>
          <w:lang w:val="es-SV"/>
        </w:rPr>
        <w:t>m</w:t>
      </w:r>
      <w:r w:rsidRPr="00366603">
        <w:rPr>
          <w:lang w:val="es-SV"/>
        </w:rPr>
        <w:t>edia:</w:t>
      </w:r>
      <w:r>
        <w:rPr>
          <w:lang w:val="es-SV"/>
        </w:rPr>
        <w:t xml:space="preserve">  e</w:t>
      </w:r>
      <w:r w:rsidRPr="00366603">
        <w:rPr>
          <w:lang w:val="es-SV"/>
        </w:rPr>
        <w:t xml:space="preserve">laboración de material didáctico, planeamiento didáctico, metodologías para la enseñanza de las asignaturas básicas del currículo, </w:t>
      </w:r>
      <w:r>
        <w:rPr>
          <w:lang w:val="es-SV"/>
        </w:rPr>
        <w:t>a</w:t>
      </w:r>
      <w:r w:rsidRPr="00366603">
        <w:rPr>
          <w:lang w:val="es-SV"/>
        </w:rPr>
        <w:t>tención a la diversidad, atención a problemas de aprendizaje, ejes transversales, resolución de conflictos, etc.</w:t>
      </w:r>
      <w:r>
        <w:rPr>
          <w:lang w:val="es-SV"/>
        </w:rPr>
        <w:t>;</w:t>
      </w:r>
    </w:p>
    <w:p w:rsidR="002F2609" w:rsidRPr="00366603" w:rsidRDefault="002F2609" w:rsidP="002F2609">
      <w:pPr>
        <w:spacing w:after="240"/>
        <w:ind w:left="1134" w:hanging="567"/>
        <w:rPr>
          <w:lang w:val="es-SV"/>
        </w:rPr>
      </w:pPr>
      <w:r>
        <w:rPr>
          <w:lang w:val="es-SV"/>
        </w:rPr>
        <w:t>d)</w:t>
      </w:r>
      <w:r>
        <w:rPr>
          <w:lang w:val="es-SV"/>
        </w:rPr>
        <w:tab/>
      </w:r>
      <w:r w:rsidRPr="00366603">
        <w:rPr>
          <w:lang w:val="es-SV"/>
        </w:rPr>
        <w:t>Capacitación a 1</w:t>
      </w:r>
      <w:r>
        <w:rPr>
          <w:lang w:val="es-SV"/>
        </w:rPr>
        <w:t>.</w:t>
      </w:r>
      <w:r w:rsidRPr="00366603">
        <w:rPr>
          <w:lang w:val="es-SV"/>
        </w:rPr>
        <w:t xml:space="preserve">100 docentes del Programa </w:t>
      </w:r>
      <w:r>
        <w:rPr>
          <w:lang w:val="es-SV"/>
        </w:rPr>
        <w:t>c</w:t>
      </w:r>
      <w:r w:rsidRPr="00366603">
        <w:rPr>
          <w:lang w:val="es-SV"/>
        </w:rPr>
        <w:t xml:space="preserve">omprendo y </w:t>
      </w:r>
      <w:r>
        <w:rPr>
          <w:lang w:val="es-SV"/>
        </w:rPr>
        <w:t>r</w:t>
      </w:r>
      <w:r w:rsidRPr="00366603">
        <w:rPr>
          <w:lang w:val="es-SV"/>
        </w:rPr>
        <w:t xml:space="preserve">edes </w:t>
      </w:r>
      <w:r>
        <w:rPr>
          <w:lang w:val="es-SV"/>
        </w:rPr>
        <w:t>e</w:t>
      </w:r>
      <w:r w:rsidRPr="00366603">
        <w:rPr>
          <w:lang w:val="es-SV"/>
        </w:rPr>
        <w:t xml:space="preserve">scolares y </w:t>
      </w:r>
      <w:r>
        <w:rPr>
          <w:lang w:val="es-SV"/>
        </w:rPr>
        <w:t>ef</w:t>
      </w:r>
      <w:r w:rsidRPr="00366603">
        <w:rPr>
          <w:lang w:val="es-SV"/>
        </w:rPr>
        <w:t xml:space="preserve">ectivas en el uso y aplicación de materiales de apoyo a proceso de enseñanza y aprendizaje: </w:t>
      </w:r>
      <w:r>
        <w:rPr>
          <w:lang w:val="es-SV"/>
        </w:rPr>
        <w:t xml:space="preserve"> l</w:t>
      </w:r>
      <w:r w:rsidRPr="00366603">
        <w:rPr>
          <w:lang w:val="es-SV"/>
        </w:rPr>
        <w:t xml:space="preserve">ibro de texto, </w:t>
      </w:r>
      <w:r>
        <w:rPr>
          <w:lang w:val="es-SV"/>
        </w:rPr>
        <w:t>c</w:t>
      </w:r>
      <w:r w:rsidRPr="00366603">
        <w:rPr>
          <w:lang w:val="es-SV"/>
        </w:rPr>
        <w:t xml:space="preserve">uaderno de trabajo y </w:t>
      </w:r>
      <w:r>
        <w:rPr>
          <w:lang w:val="es-SV"/>
        </w:rPr>
        <w:t>g</w:t>
      </w:r>
      <w:r w:rsidRPr="00366603">
        <w:rPr>
          <w:lang w:val="es-SV"/>
        </w:rPr>
        <w:t>uía para el docente</w:t>
      </w:r>
      <w:r>
        <w:rPr>
          <w:lang w:val="es-SV"/>
        </w:rPr>
        <w:t>.</w:t>
      </w:r>
    </w:p>
    <w:p w:rsidR="002F2609" w:rsidRPr="00366603" w:rsidRDefault="002F2609" w:rsidP="002F2609">
      <w:pPr>
        <w:pStyle w:val="Header"/>
        <w:tabs>
          <w:tab w:val="clear" w:pos="4252"/>
        </w:tabs>
        <w:spacing w:after="240"/>
        <w:rPr>
          <w:lang w:val="es-SV"/>
        </w:rPr>
      </w:pPr>
      <w:r>
        <w:rPr>
          <w:lang w:val="es-SV"/>
        </w:rPr>
        <w:t>218.</w:t>
      </w:r>
      <w:r>
        <w:rPr>
          <w:lang w:val="es-SV"/>
        </w:rPr>
        <w:tab/>
      </w:r>
      <w:r w:rsidRPr="00366603">
        <w:rPr>
          <w:lang w:val="es-SV"/>
        </w:rPr>
        <w:t>En el cuadro siguiente, se presenta el detalle del presupuesto del Ministerio de Educación por nivel educativo.</w:t>
      </w:r>
    </w:p>
    <w:p w:rsidR="002F2609" w:rsidRPr="00644900" w:rsidRDefault="002F2609" w:rsidP="002F2609">
      <w:pPr>
        <w:spacing w:after="240"/>
        <w:jc w:val="center"/>
        <w:rPr>
          <w:b/>
          <w:bCs/>
          <w:lang w:val="es-SV"/>
        </w:rPr>
      </w:pPr>
      <w:r>
        <w:rPr>
          <w:b/>
          <w:bCs/>
          <w:lang w:val="es-SV"/>
        </w:rPr>
        <w:t>Cuadro 55</w:t>
      </w:r>
    </w:p>
    <w:p w:rsidR="002F2609" w:rsidRDefault="002F2609" w:rsidP="002F2609">
      <w:pPr>
        <w:spacing w:after="240"/>
        <w:jc w:val="center"/>
        <w:rPr>
          <w:b/>
          <w:bCs/>
          <w:lang w:val="es-SV"/>
        </w:rPr>
      </w:pPr>
      <w:r w:rsidRPr="007B5478">
        <w:rPr>
          <w:b/>
          <w:bCs/>
          <w:lang w:val="es-SV"/>
        </w:rPr>
        <w:t>Presupuesto asignado al Ministerio de Educación</w:t>
      </w:r>
      <w:r>
        <w:rPr>
          <w:b/>
          <w:bCs/>
          <w:lang w:val="es-SV"/>
        </w:rPr>
        <w:t xml:space="preserve"> </w:t>
      </w:r>
      <w:r w:rsidRPr="007B5478">
        <w:rPr>
          <w:b/>
          <w:bCs/>
          <w:lang w:val="es-SV"/>
        </w:rPr>
        <w:t>(2001</w:t>
      </w:r>
      <w:r>
        <w:rPr>
          <w:b/>
          <w:bCs/>
          <w:lang w:val="es-SV"/>
        </w:rPr>
        <w:t>-</w:t>
      </w:r>
      <w:r w:rsidRPr="007B5478">
        <w:rPr>
          <w:b/>
          <w:bCs/>
          <w:lang w:val="es-SV"/>
        </w:rPr>
        <w:t>2007)</w:t>
      </w:r>
    </w:p>
    <w:p w:rsidR="002F2609" w:rsidRPr="00037E11" w:rsidRDefault="002F2609" w:rsidP="002F2609">
      <w:pPr>
        <w:spacing w:after="240"/>
        <w:jc w:val="center"/>
        <w:rPr>
          <w:lang w:val="es-SV"/>
        </w:rPr>
      </w:pPr>
      <w:r>
        <w:rPr>
          <w:bCs/>
          <w:lang w:val="es-SV"/>
        </w:rPr>
        <w:t>(En dólares de los EE.UU.)</w:t>
      </w:r>
    </w:p>
    <w:tbl>
      <w:tblPr>
        <w:tblW w:w="0" w:type="auto"/>
        <w:jc w:val="center"/>
        <w:tblInd w:w="-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69"/>
        <w:gridCol w:w="4683"/>
      </w:tblGrid>
      <w:tr w:rsidR="002F2609" w:rsidRPr="00037E11" w:rsidTr="009E04FE">
        <w:tblPrEx>
          <w:tblCellMar>
            <w:top w:w="0" w:type="dxa"/>
            <w:bottom w:w="0" w:type="dxa"/>
          </w:tblCellMar>
        </w:tblPrEx>
        <w:trPr>
          <w:jc w:val="center"/>
        </w:trPr>
        <w:tc>
          <w:tcPr>
            <w:tcW w:w="1569" w:type="dxa"/>
            <w:vAlign w:val="center"/>
          </w:tcPr>
          <w:p w:rsidR="002F2609" w:rsidRPr="00037E11" w:rsidRDefault="002F2609" w:rsidP="002F2609">
            <w:pPr>
              <w:jc w:val="center"/>
              <w:rPr>
                <w:b/>
                <w:lang w:val="es-SV"/>
              </w:rPr>
            </w:pPr>
            <w:r w:rsidRPr="00037E11">
              <w:rPr>
                <w:b/>
                <w:lang w:val="es-SV"/>
              </w:rPr>
              <w:t>Año</w:t>
            </w:r>
          </w:p>
        </w:tc>
        <w:tc>
          <w:tcPr>
            <w:tcW w:w="4683" w:type="dxa"/>
            <w:vAlign w:val="center"/>
          </w:tcPr>
          <w:p w:rsidR="002F2609" w:rsidRPr="00037E11" w:rsidRDefault="002F2609" w:rsidP="002F2609">
            <w:pPr>
              <w:jc w:val="center"/>
              <w:rPr>
                <w:b/>
                <w:lang w:val="es-SV"/>
              </w:rPr>
            </w:pPr>
            <w:r w:rsidRPr="00037E11">
              <w:rPr>
                <w:b/>
                <w:lang w:val="es-SV"/>
              </w:rPr>
              <w:t>Presupuesto</w:t>
            </w:r>
          </w:p>
        </w:tc>
      </w:tr>
      <w:tr w:rsidR="002F2609" w:rsidRPr="00037E11" w:rsidTr="009E04FE">
        <w:tblPrEx>
          <w:tblCellMar>
            <w:top w:w="0" w:type="dxa"/>
            <w:bottom w:w="0" w:type="dxa"/>
          </w:tblCellMar>
        </w:tblPrEx>
        <w:trPr>
          <w:jc w:val="center"/>
        </w:trPr>
        <w:tc>
          <w:tcPr>
            <w:tcW w:w="1569" w:type="dxa"/>
          </w:tcPr>
          <w:p w:rsidR="002F2609" w:rsidRPr="00037E11" w:rsidRDefault="002F2609" w:rsidP="009E04FE">
            <w:pPr>
              <w:jc w:val="center"/>
              <w:rPr>
                <w:lang w:val="es-SV"/>
              </w:rPr>
            </w:pPr>
            <w:r w:rsidRPr="00037E11">
              <w:rPr>
                <w:lang w:val="es-SV"/>
              </w:rPr>
              <w:t>2001</w:t>
            </w:r>
          </w:p>
        </w:tc>
        <w:tc>
          <w:tcPr>
            <w:tcW w:w="4683" w:type="dxa"/>
            <w:vAlign w:val="center"/>
          </w:tcPr>
          <w:p w:rsidR="002F2609" w:rsidRPr="00037E11" w:rsidRDefault="002F2609" w:rsidP="002F2609">
            <w:pPr>
              <w:jc w:val="center"/>
              <w:rPr>
                <w:lang w:val="es-SV"/>
              </w:rPr>
            </w:pPr>
            <w:r w:rsidRPr="00037E11">
              <w:rPr>
                <w:lang w:val="es-SV"/>
              </w:rPr>
              <w:t>472.323.513</w:t>
            </w:r>
          </w:p>
        </w:tc>
      </w:tr>
      <w:tr w:rsidR="002F2609" w:rsidRPr="00037E11" w:rsidTr="009E04FE">
        <w:tblPrEx>
          <w:tblCellMar>
            <w:top w:w="0" w:type="dxa"/>
            <w:bottom w:w="0" w:type="dxa"/>
          </w:tblCellMar>
        </w:tblPrEx>
        <w:trPr>
          <w:jc w:val="center"/>
        </w:trPr>
        <w:tc>
          <w:tcPr>
            <w:tcW w:w="1569" w:type="dxa"/>
          </w:tcPr>
          <w:p w:rsidR="002F2609" w:rsidRPr="00037E11" w:rsidRDefault="002F2609" w:rsidP="009E04FE">
            <w:pPr>
              <w:jc w:val="center"/>
              <w:rPr>
                <w:lang w:val="es-SV"/>
              </w:rPr>
            </w:pPr>
            <w:r w:rsidRPr="00037E11">
              <w:rPr>
                <w:lang w:val="es-SV"/>
              </w:rPr>
              <w:t>2002</w:t>
            </w:r>
          </w:p>
        </w:tc>
        <w:tc>
          <w:tcPr>
            <w:tcW w:w="4683" w:type="dxa"/>
            <w:vAlign w:val="center"/>
          </w:tcPr>
          <w:p w:rsidR="002F2609" w:rsidRPr="00037E11" w:rsidRDefault="002F2609" w:rsidP="002F2609">
            <w:pPr>
              <w:jc w:val="center"/>
              <w:rPr>
                <w:lang w:val="es-SV"/>
              </w:rPr>
            </w:pPr>
            <w:r w:rsidRPr="00037E11">
              <w:rPr>
                <w:lang w:val="es-SV"/>
              </w:rPr>
              <w:t>468.730.104</w:t>
            </w:r>
          </w:p>
        </w:tc>
      </w:tr>
      <w:tr w:rsidR="002F2609" w:rsidRPr="00037E11" w:rsidTr="009E04FE">
        <w:tblPrEx>
          <w:tblCellMar>
            <w:top w:w="0" w:type="dxa"/>
            <w:bottom w:w="0" w:type="dxa"/>
          </w:tblCellMar>
        </w:tblPrEx>
        <w:trPr>
          <w:jc w:val="center"/>
        </w:trPr>
        <w:tc>
          <w:tcPr>
            <w:tcW w:w="1569" w:type="dxa"/>
          </w:tcPr>
          <w:p w:rsidR="002F2609" w:rsidRPr="00037E11" w:rsidRDefault="002F2609" w:rsidP="009E04FE">
            <w:pPr>
              <w:jc w:val="center"/>
              <w:rPr>
                <w:lang w:val="es-SV"/>
              </w:rPr>
            </w:pPr>
            <w:r w:rsidRPr="00037E11">
              <w:rPr>
                <w:lang w:val="es-SV"/>
              </w:rPr>
              <w:t>2003</w:t>
            </w:r>
          </w:p>
        </w:tc>
        <w:tc>
          <w:tcPr>
            <w:tcW w:w="4683" w:type="dxa"/>
            <w:vAlign w:val="center"/>
          </w:tcPr>
          <w:p w:rsidR="002F2609" w:rsidRPr="00037E11" w:rsidRDefault="002F2609" w:rsidP="002F2609">
            <w:pPr>
              <w:jc w:val="center"/>
              <w:rPr>
                <w:lang w:val="es-SV"/>
              </w:rPr>
            </w:pPr>
            <w:r w:rsidRPr="00037E11">
              <w:rPr>
                <w:lang w:val="es-SV"/>
              </w:rPr>
              <w:t>466.303.405</w:t>
            </w:r>
          </w:p>
        </w:tc>
      </w:tr>
      <w:tr w:rsidR="002F2609" w:rsidRPr="00037E11" w:rsidTr="009E04FE">
        <w:tblPrEx>
          <w:tblCellMar>
            <w:top w:w="0" w:type="dxa"/>
            <w:bottom w:w="0" w:type="dxa"/>
          </w:tblCellMar>
        </w:tblPrEx>
        <w:trPr>
          <w:jc w:val="center"/>
        </w:trPr>
        <w:tc>
          <w:tcPr>
            <w:tcW w:w="1569" w:type="dxa"/>
          </w:tcPr>
          <w:p w:rsidR="002F2609" w:rsidRPr="00037E11" w:rsidRDefault="002F2609" w:rsidP="009E04FE">
            <w:pPr>
              <w:jc w:val="center"/>
              <w:rPr>
                <w:lang w:val="es-SV"/>
              </w:rPr>
            </w:pPr>
            <w:r w:rsidRPr="00037E11">
              <w:rPr>
                <w:lang w:val="es-SV"/>
              </w:rPr>
              <w:t>2004</w:t>
            </w:r>
          </w:p>
        </w:tc>
        <w:tc>
          <w:tcPr>
            <w:tcW w:w="4683" w:type="dxa"/>
            <w:vAlign w:val="center"/>
          </w:tcPr>
          <w:p w:rsidR="002F2609" w:rsidRPr="00037E11" w:rsidRDefault="002F2609" w:rsidP="002F2609">
            <w:pPr>
              <w:jc w:val="center"/>
              <w:rPr>
                <w:lang w:val="es-SV"/>
              </w:rPr>
            </w:pPr>
            <w:r w:rsidRPr="00037E11">
              <w:rPr>
                <w:lang w:val="es-SV"/>
              </w:rPr>
              <w:t>463.580.197</w:t>
            </w:r>
          </w:p>
        </w:tc>
      </w:tr>
      <w:tr w:rsidR="002F2609" w:rsidRPr="00037E11" w:rsidTr="009E04FE">
        <w:tblPrEx>
          <w:tblCellMar>
            <w:top w:w="0" w:type="dxa"/>
            <w:bottom w:w="0" w:type="dxa"/>
          </w:tblCellMar>
        </w:tblPrEx>
        <w:trPr>
          <w:jc w:val="center"/>
        </w:trPr>
        <w:tc>
          <w:tcPr>
            <w:tcW w:w="1569" w:type="dxa"/>
          </w:tcPr>
          <w:p w:rsidR="002F2609" w:rsidRPr="00037E11" w:rsidRDefault="002F2609" w:rsidP="009E04FE">
            <w:pPr>
              <w:jc w:val="center"/>
              <w:rPr>
                <w:lang w:val="es-SV"/>
              </w:rPr>
            </w:pPr>
            <w:r w:rsidRPr="00037E11">
              <w:rPr>
                <w:lang w:val="es-SV"/>
              </w:rPr>
              <w:t>2005</w:t>
            </w:r>
          </w:p>
        </w:tc>
        <w:tc>
          <w:tcPr>
            <w:tcW w:w="4683" w:type="dxa"/>
            <w:vAlign w:val="center"/>
          </w:tcPr>
          <w:p w:rsidR="002F2609" w:rsidRPr="00037E11" w:rsidRDefault="002F2609" w:rsidP="002F2609">
            <w:pPr>
              <w:jc w:val="center"/>
              <w:rPr>
                <w:lang w:val="es-SV"/>
              </w:rPr>
            </w:pPr>
            <w:r w:rsidRPr="00037E11">
              <w:rPr>
                <w:lang w:val="es-SV"/>
              </w:rPr>
              <w:t>501.329.877</w:t>
            </w:r>
          </w:p>
        </w:tc>
      </w:tr>
    </w:tbl>
    <w:p w:rsidR="002F2609" w:rsidRPr="0036759F" w:rsidRDefault="002F2609" w:rsidP="009E04FE">
      <w:pPr>
        <w:spacing w:before="240" w:after="240"/>
        <w:ind w:left="1560" w:right="1674"/>
        <w:rPr>
          <w:lang w:val="es-SV"/>
        </w:rPr>
      </w:pPr>
      <w:r w:rsidRPr="0036759F">
        <w:rPr>
          <w:lang w:val="es-SV"/>
        </w:rPr>
        <w:t>En anexo se detalla el presupuesto por nivel educativo para</w:t>
      </w:r>
      <w:r>
        <w:rPr>
          <w:lang w:val="es-SV"/>
        </w:rPr>
        <w:t> </w:t>
      </w:r>
      <w:r w:rsidRPr="0036759F">
        <w:rPr>
          <w:lang w:val="es-SV"/>
        </w:rPr>
        <w:t>2001-2005</w:t>
      </w:r>
      <w:r>
        <w:rPr>
          <w:lang w:val="es-SV"/>
        </w:rPr>
        <w:t>.</w:t>
      </w:r>
    </w:p>
    <w:p w:rsidR="002F2609" w:rsidRPr="0036759F" w:rsidRDefault="002F2609" w:rsidP="009E04FE">
      <w:pPr>
        <w:spacing w:before="240" w:after="240"/>
        <w:ind w:left="1560" w:right="1674"/>
        <w:rPr>
          <w:lang w:val="es-SV"/>
        </w:rPr>
      </w:pPr>
      <w:r w:rsidRPr="0036759F">
        <w:rPr>
          <w:i/>
          <w:lang w:val="es-SV"/>
        </w:rPr>
        <w:t>Nota:</w:t>
      </w:r>
      <w:r w:rsidRPr="0036759F">
        <w:rPr>
          <w:lang w:val="es-SV"/>
        </w:rPr>
        <w:t xml:space="preserve"> </w:t>
      </w:r>
      <w:r>
        <w:rPr>
          <w:lang w:val="es-SV"/>
        </w:rPr>
        <w:t xml:space="preserve"> </w:t>
      </w:r>
      <w:r w:rsidRPr="0036759F">
        <w:rPr>
          <w:lang w:val="es-SV"/>
        </w:rPr>
        <w:t>Gastos corrientes:</w:t>
      </w:r>
      <w:r>
        <w:rPr>
          <w:lang w:val="es-SV"/>
        </w:rPr>
        <w:t xml:space="preserve"> </w:t>
      </w:r>
      <w:r w:rsidRPr="0036759F">
        <w:rPr>
          <w:lang w:val="es-SV"/>
        </w:rPr>
        <w:t xml:space="preserve"> </w:t>
      </w:r>
      <w:r>
        <w:rPr>
          <w:lang w:val="es-SV"/>
        </w:rPr>
        <w:t>i</w:t>
      </w:r>
      <w:r w:rsidRPr="0036759F">
        <w:rPr>
          <w:lang w:val="es-SV"/>
        </w:rPr>
        <w:t xml:space="preserve">ncluyen </w:t>
      </w:r>
      <w:r>
        <w:rPr>
          <w:lang w:val="es-SV"/>
        </w:rPr>
        <w:t>s</w:t>
      </w:r>
      <w:r w:rsidRPr="0036759F">
        <w:rPr>
          <w:lang w:val="es-SV"/>
        </w:rPr>
        <w:t xml:space="preserve">ueldos y </w:t>
      </w:r>
      <w:r>
        <w:rPr>
          <w:lang w:val="es-SV"/>
        </w:rPr>
        <w:t>s</w:t>
      </w:r>
      <w:r w:rsidRPr="0036759F">
        <w:rPr>
          <w:lang w:val="es-SV"/>
        </w:rPr>
        <w:t xml:space="preserve">alarios, </w:t>
      </w:r>
      <w:r>
        <w:rPr>
          <w:lang w:val="es-SV"/>
        </w:rPr>
        <w:t>b</w:t>
      </w:r>
      <w:r w:rsidRPr="0036759F">
        <w:rPr>
          <w:lang w:val="es-SV"/>
        </w:rPr>
        <w:t xml:space="preserve">ienes y </w:t>
      </w:r>
      <w:r>
        <w:rPr>
          <w:lang w:val="es-SV"/>
        </w:rPr>
        <w:t>s</w:t>
      </w:r>
      <w:r w:rsidRPr="0036759F">
        <w:rPr>
          <w:lang w:val="es-SV"/>
        </w:rPr>
        <w:t xml:space="preserve">ervicios y </w:t>
      </w:r>
      <w:r>
        <w:rPr>
          <w:lang w:val="es-SV"/>
        </w:rPr>
        <w:t>t</w:t>
      </w:r>
      <w:r w:rsidRPr="0036759F">
        <w:rPr>
          <w:lang w:val="es-SV"/>
        </w:rPr>
        <w:t xml:space="preserve">ransferencias </w:t>
      </w:r>
      <w:r>
        <w:rPr>
          <w:lang w:val="es-SV"/>
        </w:rPr>
        <w:t>c</w:t>
      </w:r>
      <w:r w:rsidRPr="0036759F">
        <w:rPr>
          <w:lang w:val="es-SV"/>
        </w:rPr>
        <w:t>orrientes</w:t>
      </w:r>
      <w:r>
        <w:rPr>
          <w:lang w:val="es-SV"/>
        </w:rPr>
        <w:t>.</w:t>
      </w:r>
    </w:p>
    <w:p w:rsidR="002F2609" w:rsidRPr="00601E2A" w:rsidRDefault="002F2609" w:rsidP="002F2609">
      <w:pPr>
        <w:pStyle w:val="Header"/>
        <w:tabs>
          <w:tab w:val="clear" w:pos="4252"/>
        </w:tabs>
        <w:spacing w:after="240"/>
        <w:rPr>
          <w:lang w:val="es-SV"/>
        </w:rPr>
      </w:pPr>
      <w:r>
        <w:rPr>
          <w:lang w:val="es-SV"/>
        </w:rPr>
        <w:t>219.</w:t>
      </w:r>
      <w:r>
        <w:rPr>
          <w:lang w:val="es-SV"/>
        </w:rPr>
        <w:tab/>
      </w:r>
      <w:r w:rsidRPr="00601E2A">
        <w:rPr>
          <w:lang w:val="es-SV"/>
        </w:rPr>
        <w:t xml:space="preserve">Véase, además, el </w:t>
      </w:r>
      <w:r>
        <w:rPr>
          <w:lang w:val="es-SV"/>
        </w:rPr>
        <w:t>a</w:t>
      </w:r>
      <w:r w:rsidRPr="00601E2A">
        <w:rPr>
          <w:lang w:val="es-SV"/>
        </w:rPr>
        <w:t xml:space="preserve">nexo </w:t>
      </w:r>
      <w:r>
        <w:rPr>
          <w:lang w:val="es-SV"/>
        </w:rPr>
        <w:t>XIV</w:t>
      </w:r>
      <w:r w:rsidRPr="00601E2A">
        <w:rPr>
          <w:lang w:val="es-SV"/>
        </w:rPr>
        <w:t>.</w:t>
      </w:r>
    </w:p>
    <w:p w:rsidR="002F2609" w:rsidRPr="00366603" w:rsidRDefault="002F2609" w:rsidP="002F2609">
      <w:pPr>
        <w:spacing w:after="240"/>
        <w:rPr>
          <w:lang w:val="es-SV"/>
        </w:rPr>
      </w:pPr>
      <w:r>
        <w:rPr>
          <w:lang w:val="es-SV"/>
        </w:rPr>
        <w:t>220.</w:t>
      </w:r>
      <w:r>
        <w:rPr>
          <w:lang w:val="es-SV"/>
        </w:rPr>
        <w:tab/>
      </w:r>
      <w:r w:rsidRPr="00366603">
        <w:rPr>
          <w:lang w:val="es-SV"/>
        </w:rPr>
        <w:t xml:space="preserve">Según lo establece la Ley </w:t>
      </w:r>
      <w:r>
        <w:rPr>
          <w:lang w:val="es-SV"/>
        </w:rPr>
        <w:t>g</w:t>
      </w:r>
      <w:r w:rsidRPr="00366603">
        <w:rPr>
          <w:lang w:val="es-SV"/>
        </w:rPr>
        <w:t xml:space="preserve">eneral de </w:t>
      </w:r>
      <w:r>
        <w:rPr>
          <w:lang w:val="es-SV"/>
        </w:rPr>
        <w:t>e</w:t>
      </w:r>
      <w:r w:rsidRPr="00366603">
        <w:rPr>
          <w:lang w:val="es-SV"/>
        </w:rPr>
        <w:t>ducación (LGE) en su artículo 18, la educación parvularia comprende normalmente tres años de estudio</w:t>
      </w:r>
      <w:r>
        <w:rPr>
          <w:lang w:val="es-SV"/>
        </w:rPr>
        <w:t>.  Los</w:t>
      </w:r>
      <w:r w:rsidRPr="00366603">
        <w:rPr>
          <w:lang w:val="es-SV"/>
        </w:rPr>
        <w:t xml:space="preserve"> componentes curriculares propiciarán el desarrollo integral en el educando de </w:t>
      </w:r>
      <w:r>
        <w:rPr>
          <w:lang w:val="es-SV"/>
        </w:rPr>
        <w:t>4</w:t>
      </w:r>
      <w:r w:rsidRPr="00366603">
        <w:rPr>
          <w:lang w:val="es-SV"/>
        </w:rPr>
        <w:t xml:space="preserve"> a </w:t>
      </w:r>
      <w:r>
        <w:rPr>
          <w:lang w:val="es-SV"/>
        </w:rPr>
        <w:t>6</w:t>
      </w:r>
      <w:r w:rsidRPr="00366603">
        <w:rPr>
          <w:lang w:val="es-SV"/>
        </w:rPr>
        <w:t xml:space="preserve"> años, involucrando a la familia, la escuela y la comunidad</w:t>
      </w:r>
      <w:r>
        <w:rPr>
          <w:lang w:val="es-SV"/>
        </w:rPr>
        <w:t xml:space="preserve">.  </w:t>
      </w:r>
      <w:r w:rsidRPr="00366603">
        <w:rPr>
          <w:lang w:val="es-SV"/>
        </w:rPr>
        <w:t>La acreditación de la culminación de educación parvularia, aunque no es requisito para continuar estudios, autoriza, en forma irrestricta, el acceso a la educación básica</w:t>
      </w:r>
      <w:r>
        <w:rPr>
          <w:lang w:val="es-SV"/>
        </w:rPr>
        <w:t xml:space="preserve">.  </w:t>
      </w:r>
    </w:p>
    <w:p w:rsidR="002F2609" w:rsidRPr="00366603" w:rsidRDefault="002F2609" w:rsidP="002F2609">
      <w:pPr>
        <w:pStyle w:val="Header"/>
        <w:tabs>
          <w:tab w:val="clear" w:pos="4252"/>
        </w:tabs>
        <w:spacing w:after="240"/>
        <w:rPr>
          <w:lang w:val="es-SV"/>
        </w:rPr>
      </w:pPr>
      <w:r>
        <w:rPr>
          <w:lang w:val="es-SV"/>
        </w:rPr>
        <w:t>221.</w:t>
      </w:r>
      <w:r>
        <w:rPr>
          <w:lang w:val="es-SV"/>
        </w:rPr>
        <w:tab/>
      </w:r>
      <w:r w:rsidRPr="00366603">
        <w:rPr>
          <w:lang w:val="es-SV"/>
        </w:rPr>
        <w:t xml:space="preserve">En el siguiente gráfico puede </w:t>
      </w:r>
      <w:r>
        <w:rPr>
          <w:lang w:val="es-SV"/>
        </w:rPr>
        <w:t>notarse como</w:t>
      </w:r>
      <w:r w:rsidRPr="00366603">
        <w:rPr>
          <w:lang w:val="es-SV"/>
        </w:rPr>
        <w:t xml:space="preserve"> la inversión en educación parvularia proveniente de los fondos del presupuesto del MINED muestra una tendencia </w:t>
      </w:r>
      <w:r>
        <w:rPr>
          <w:lang w:val="es-SV"/>
        </w:rPr>
        <w:t xml:space="preserve">a </w:t>
      </w:r>
      <w:r w:rsidRPr="00366603">
        <w:rPr>
          <w:lang w:val="es-SV"/>
        </w:rPr>
        <w:t>incrementa</w:t>
      </w:r>
      <w:r>
        <w:rPr>
          <w:lang w:val="es-SV"/>
        </w:rPr>
        <w:t>r en </w:t>
      </w:r>
      <w:r w:rsidRPr="00366603">
        <w:rPr>
          <w:lang w:val="es-SV"/>
        </w:rPr>
        <w:t>2001-2005, implicando una variación del 6</w:t>
      </w:r>
      <w:r>
        <w:rPr>
          <w:lang w:val="es-SV"/>
        </w:rPr>
        <w:t>,</w:t>
      </w:r>
      <w:r w:rsidRPr="00366603">
        <w:rPr>
          <w:lang w:val="es-SV"/>
        </w:rPr>
        <w:t>0 al 7</w:t>
      </w:r>
      <w:r>
        <w:rPr>
          <w:lang w:val="es-SV"/>
        </w:rPr>
        <w:t>,</w:t>
      </w:r>
      <w:r w:rsidRPr="00366603">
        <w:rPr>
          <w:lang w:val="es-SV"/>
        </w:rPr>
        <w:t>8% respecto del presupuesto total</w:t>
      </w:r>
      <w:r>
        <w:rPr>
          <w:lang w:val="es-SV"/>
        </w:rPr>
        <w:t xml:space="preserve">.  </w:t>
      </w:r>
      <w:r w:rsidRPr="00366603">
        <w:rPr>
          <w:lang w:val="es-SV"/>
        </w:rPr>
        <w:t>Dentro del gasto corriente total asignado a sueldos y salarios, un 9</w:t>
      </w:r>
      <w:r>
        <w:rPr>
          <w:lang w:val="es-SV"/>
        </w:rPr>
        <w:t>,</w:t>
      </w:r>
      <w:r w:rsidRPr="00366603">
        <w:rPr>
          <w:lang w:val="es-SV"/>
        </w:rPr>
        <w:t>3% correspondió a este nivel en 2001, y en 2005, aumentó a 9</w:t>
      </w:r>
      <w:r>
        <w:rPr>
          <w:lang w:val="es-SV"/>
        </w:rPr>
        <w:t>,</w:t>
      </w:r>
      <w:r w:rsidRPr="00366603">
        <w:rPr>
          <w:lang w:val="es-SV"/>
        </w:rPr>
        <w:t>8%, proporción que se mantuvo en el presupuesto aprobado para 2006</w:t>
      </w:r>
      <w:r>
        <w:rPr>
          <w:lang w:val="es-SV"/>
        </w:rPr>
        <w:t xml:space="preserve">.  </w:t>
      </w:r>
      <w:r w:rsidRPr="00366603">
        <w:rPr>
          <w:lang w:val="es-SV"/>
        </w:rPr>
        <w:t xml:space="preserve">Con respecto a los gastos corrientes por bienes y servicios, </w:t>
      </w:r>
      <w:r>
        <w:rPr>
          <w:lang w:val="es-SV"/>
        </w:rPr>
        <w:t>e</w:t>
      </w:r>
      <w:r w:rsidRPr="00366603">
        <w:rPr>
          <w:lang w:val="es-SV"/>
        </w:rPr>
        <w:t>stos representaron 1</w:t>
      </w:r>
      <w:r>
        <w:rPr>
          <w:lang w:val="es-SV"/>
        </w:rPr>
        <w:t>,</w:t>
      </w:r>
      <w:r w:rsidRPr="00366603">
        <w:rPr>
          <w:lang w:val="es-SV"/>
        </w:rPr>
        <w:t>9% en parvularia durante 2001, y 3</w:t>
      </w:r>
      <w:r>
        <w:rPr>
          <w:lang w:val="es-SV"/>
        </w:rPr>
        <w:t>,</w:t>
      </w:r>
      <w:r w:rsidRPr="00366603">
        <w:rPr>
          <w:lang w:val="es-SV"/>
        </w:rPr>
        <w:t>9% para 2005</w:t>
      </w:r>
      <w:r>
        <w:rPr>
          <w:lang w:val="es-SV"/>
        </w:rPr>
        <w:t xml:space="preserve">.  </w:t>
      </w:r>
      <w:r w:rsidRPr="00366603">
        <w:rPr>
          <w:lang w:val="es-SV"/>
        </w:rPr>
        <w:t>Por otro lado, se registró una inversión en gastos de capital para 2002 y 2003 con una representación de 6</w:t>
      </w:r>
      <w:r>
        <w:rPr>
          <w:lang w:val="es-SV"/>
        </w:rPr>
        <w:t>,</w:t>
      </w:r>
      <w:r w:rsidRPr="00366603">
        <w:rPr>
          <w:lang w:val="es-SV"/>
        </w:rPr>
        <w:t>4 y 8</w:t>
      </w:r>
      <w:r>
        <w:rPr>
          <w:lang w:val="es-SV"/>
        </w:rPr>
        <w:t>,</w:t>
      </w:r>
      <w:r w:rsidRPr="00366603">
        <w:rPr>
          <w:lang w:val="es-SV"/>
        </w:rPr>
        <w:t>5% respectivamente, a di</w:t>
      </w:r>
      <w:r>
        <w:rPr>
          <w:lang w:val="es-SV"/>
        </w:rPr>
        <w:t>ferencia del rubro de préstamos</w:t>
      </w:r>
      <w:r w:rsidRPr="00366603">
        <w:rPr>
          <w:lang w:val="es-SV"/>
        </w:rPr>
        <w:t xml:space="preserve"> que para este nivel educativo no presentó ninguna inversión durante el período observado</w:t>
      </w:r>
      <w:r>
        <w:rPr>
          <w:lang w:val="es-SV"/>
        </w:rPr>
        <w:t xml:space="preserve">.  </w:t>
      </w:r>
      <w:r w:rsidRPr="00366603">
        <w:rPr>
          <w:lang w:val="es-SV"/>
        </w:rPr>
        <w:t>En el período analizado, sueldos y salarios significaron entre el 95 y el 97% del total destinado a parvularia.</w:t>
      </w:r>
    </w:p>
    <w:p w:rsidR="002F2609" w:rsidRPr="00EA0C0F" w:rsidRDefault="002F2609" w:rsidP="00EA0C0F">
      <w:pPr>
        <w:pStyle w:val="StyleExhibitTitlecenteredleft0cmFirstLine0cmCenteredLe"/>
        <w:keepNext/>
        <w:jc w:val="center"/>
        <w:rPr>
          <w:b/>
        </w:rPr>
      </w:pPr>
      <w:r w:rsidRPr="00EA0C0F">
        <w:rPr>
          <w:b/>
        </w:rPr>
        <w:t>Cuadro 56</w:t>
      </w:r>
    </w:p>
    <w:p w:rsidR="002F2609" w:rsidRPr="00EA0C0F" w:rsidRDefault="002F2609" w:rsidP="00EA0C0F">
      <w:pPr>
        <w:pStyle w:val="StyleExhibitTitlecenteredleft0cmFirstLine0cmCenteredLe"/>
        <w:keepNext/>
        <w:jc w:val="center"/>
        <w:rPr>
          <w:b/>
        </w:rPr>
      </w:pPr>
      <w:r w:rsidRPr="00EA0C0F">
        <w:rPr>
          <w:b/>
        </w:rPr>
        <w:t>Detalle de inversión en parvularia como porcentaje del presupuesto total (2001-2005)</w:t>
      </w:r>
    </w:p>
    <w:p w:rsidR="002F2609" w:rsidRPr="00366603" w:rsidRDefault="002F2609" w:rsidP="002F2609">
      <w:pPr>
        <w:jc w:val="center"/>
        <w:rPr>
          <w:szCs w:val="18"/>
          <w:lang w:val="es-SV"/>
        </w:rPr>
      </w:pPr>
      <w:r>
        <w:rPr>
          <w:noProof/>
        </w:rPr>
      </w:r>
      <w:r w:rsidRPr="00C15369">
        <w:rPr>
          <w:szCs w:val="18"/>
          <w:lang w:val="es-SV"/>
        </w:rPr>
        <w:pict>
          <v:group id="_x0000_s1032" editas="canvas" style="width:441.5pt;height:302.4pt;mso-position-horizontal-relative:char;mso-position-vertical-relative:line" coordsize="8830,6048">
            <o:lock v:ext="edit" aspectratio="t"/>
            <v:shape id="_x0000_s1033" type="#_x0000_t75" style="position:absolute;width:8830;height:6048" o:preferrelative="f" stroked="t" strokeweight=".5pt">
              <v:fill o:detectmouseclick="t"/>
              <v:path o:extrusionok="t" o:connecttype="none"/>
              <o:lock v:ext="edit" text="t"/>
            </v:shape>
            <v:line id="_x0000_s1034" style="position:absolute" from="802,4439" to="8628,4439" strokeweight="0"/>
            <v:line id="_x0000_s1035" style="position:absolute" from="802,3605" to="8628,3605" strokeweight="0"/>
            <v:line id="_x0000_s1036" style="position:absolute" from="802,2772" to="8628,2772" strokeweight="0"/>
            <v:line id="_x0000_s1037" style="position:absolute" from="802,1938" to="8628,1938" strokeweight="0"/>
            <v:line id="_x0000_s1038" style="position:absolute" from="802,1105" to="8628,1105" strokeweight="0"/>
            <v:line id="_x0000_s1039" style="position:absolute" from="802,271" to="8628,271" strokeweight="0"/>
            <v:line id="_x0000_s1040" style="position:absolute" from="802,271" to="802,5272" strokeweight="0"/>
            <v:line id="_x0000_s1041" style="position:absolute" from="759,5272" to="802,5272" strokeweight="0"/>
            <v:line id="_x0000_s1042" style="position:absolute" from="759,4439" to="802,4439" strokeweight="0"/>
            <v:line id="_x0000_s1043" style="position:absolute" from="759,3605" to="802,3605" strokeweight="0"/>
            <v:line id="_x0000_s1044" style="position:absolute" from="759,2772" to="802,2772" strokeweight="0"/>
            <v:line id="_x0000_s1045" style="position:absolute" from="759,1938" to="802,1938" strokeweight="0"/>
            <v:line id="_x0000_s1046" style="position:absolute" from="759,1105" to="802,1105" strokeweight="0"/>
            <v:line id="_x0000_s1047" style="position:absolute" from="759,271" to="802,271" strokeweight="0"/>
            <v:line id="_x0000_s1048" style="position:absolute" from="802,5272" to="8628,5272" strokeweight="0"/>
            <v:line id="_x0000_s1049" style="position:absolute;flip:y" from="802,5272" to="802,5315" strokeweight="0"/>
            <v:line id="_x0000_s1050" style="position:absolute;flip:y" from="2107,5272" to="2107,5315" strokeweight="0"/>
            <v:line id="_x0000_s1051" style="position:absolute;flip:y" from="3411,5272" to="3411,5315" strokeweight="0"/>
            <v:line id="_x0000_s1052" style="position:absolute;flip:y" from="4716,5272" to="4716,5315" strokeweight="0"/>
            <v:line id="_x0000_s1053" style="position:absolute;flip:y" from="6020,5272" to="6020,5315" strokeweight="0"/>
            <v:line id="_x0000_s1054" style="position:absolute;flip:y" from="7325,5272" to="7325,5315" strokeweight="0"/>
            <v:line id="_x0000_s1055" style="position:absolute;flip:y" from="8628,5272" to="8628,5315" strokeweight="0"/>
            <v:shape id="_x0000_s1056" style="position:absolute;left:1455;top:1181;width:6521;height:232" coordsize="4227,151" path="m,148r845,3l1691,67,2536,41,3382,2,4227,e" filled="f" strokecolor="navy" strokeweight="1.25pt">
              <v:path arrowok="t"/>
            </v:shape>
            <v:shape id="_x0000_s1057" style="position:absolute;left:1455;top:965;width:6521;height:3668" coordsize="4227,2383" path="m,2270r845,113l1691,2332r845,-139l3382,1736,4227,e" filled="f" strokecolor="fuchsia" strokeweight="1.25pt">
              <v:path arrowok="t"/>
            </v:shape>
            <v:shape id="_x0000_s1058" style="position:absolute;left:1455;top:4479;width:6521;height:793" coordsize="4227,515" path="m,182r845,62l1691,108,2536,r846,261l4227,515e" filled="f" strokecolor="yellow" strokeweight="1.25pt">
              <v:path arrowok="t"/>
            </v:shape>
            <v:shape id="_x0000_s1059" style="position:absolute;left:1455;top:1721;width:6521;height:3551" coordsize="4227,2307" path="m,2307l845,572,1691,r845,2307l3382,2307r845,-938e" filled="f" strokecolor="aqua" strokeweight="1.25pt">
              <v:path arrowok="t"/>
            </v:shape>
            <v:shape id="_x0000_s1060" style="position:absolute;left:1455;top:5272;width:6521;height:0" coordsize="4227,0" path="m,l845,r846,l2536,r846,l4227,e" filled="f" strokecolor="purple" strokeweight="1.25pt">
              <v:path arrowok="t"/>
            </v:shape>
            <v:shape id="_x0000_s1061" style="position:absolute;left:1410;top:1364;width:90;height:89" coordsize="90,89" path="m45,l90,44,45,89,,44,45,xe" fillcolor="navy" strokecolor="navy" strokeweight=".6pt">
              <v:path arrowok="t"/>
            </v:shape>
            <v:shape id="_x0000_s1062" style="position:absolute;left:2714;top:1368;width:89;height:90" coordsize="89,90" path="m44,l89,45,44,90,,45,44,xe" fillcolor="navy" strokecolor="navy" strokeweight=".6pt">
              <v:path arrowok="t"/>
            </v:shape>
            <v:shape id="_x0000_s1063" style="position:absolute;left:4019;top:1239;width:89;height:89" coordsize="89,89" path="m44,l89,45,44,89,,45,44,xe" fillcolor="navy" strokecolor="navy" strokeweight=".6pt">
              <v:path arrowok="t"/>
            </v:shape>
            <v:shape id="_x0000_s1064" style="position:absolute;left:5322;top:1199;width:90;height:89" coordsize="90,89" path="m45,l90,45,45,89,,45,45,xe" fillcolor="navy" strokecolor="navy" strokeweight=".6pt">
              <v:path arrowok="t"/>
            </v:shape>
            <v:shape id="_x0000_s1065" style="position:absolute;left:6627;top:1139;width:90;height:89" coordsize="90,89" path="m45,l90,45,45,89,,45,45,xe" fillcolor="navy" strokecolor="navy" strokeweight=".6pt">
              <v:path arrowok="t"/>
            </v:shape>
            <v:shape id="_x0000_s1066" style="position:absolute;left:7931;top:1136;width:89;height:89" coordsize="89,89" path="m45,l89,45,45,89,,45,45,xe" fillcolor="navy" strokecolor="navy" strokeweight=".6pt">
              <v:path arrowok="t"/>
            </v:shape>
            <v:rect id="_x0000_s1067" style="position:absolute;left:1410;top:4415;width:88;height:88" fillcolor="fuchsia" strokecolor="fuchsia" strokeweight=".6pt"/>
            <v:rect id="_x0000_s1068" style="position:absolute;left:2714;top:4589;width:88;height:87" fillcolor="fuchsia" strokecolor="fuchsia" strokeweight=".6pt"/>
            <v:rect id="_x0000_s1069" style="position:absolute;left:4019;top:4510;width:88;height:88" fillcolor="fuchsia" strokecolor="fuchsia" strokeweight=".6pt"/>
            <v:rect id="_x0000_s1070" style="position:absolute;left:5322;top:4296;width:88;height:88" fillcolor="fuchsia" strokecolor="fuchsia" strokeweight=".6pt"/>
            <v:rect id="_x0000_s1071" style="position:absolute;left:6627;top:3593;width:88;height:88" fillcolor="fuchsia" strokecolor="fuchsia" strokeweight=".6pt"/>
            <v:rect id="_x0000_s1072" style="position:absolute;left:7931;top:921;width:88;height:87" fillcolor="fuchsia" strokecolor="fuchsia" strokeweight=".6pt"/>
            <v:shape id="_x0000_s1073" style="position:absolute;left:1410;top:4715;width:90;height:89" coordsize="90,89" path="m45,l90,89,,89,45,xe" fillcolor="yellow" strokecolor="yellow" strokeweight=".6pt">
              <v:path arrowok="t"/>
            </v:shape>
            <v:shape id="_x0000_s1074" style="position:absolute;left:2714;top:4810;width:89;height:90" coordsize="89,90" path="m44,l89,90,,90,44,xe" fillcolor="yellow" strokecolor="yellow" strokeweight=".6pt">
              <v:path arrowok="t"/>
            </v:shape>
            <v:shape id="_x0000_s1075" style="position:absolute;left:4019;top:4601;width:89;height:89" coordsize="89,89" path="m44,l89,89,,89,44,xe" fillcolor="yellow" strokecolor="yellow" strokeweight=".6pt">
              <v:path arrowok="t"/>
            </v:shape>
            <v:shape id="_x0000_s1076" style="position:absolute;left:5322;top:4435;width:90;height:89" coordsize="90,89" path="m45,l90,89,,89,45,xe" fillcolor="yellow" strokecolor="yellow" strokeweight=".6pt">
              <v:path arrowok="t"/>
            </v:shape>
            <v:shape id="_x0000_s1077" style="position:absolute;left:6627;top:4837;width:90;height:89" coordsize="90,89" path="m45,l90,89,,89,45,xe" fillcolor="yellow" strokecolor="yellow" strokeweight=".6pt">
              <v:path arrowok="t"/>
            </v:shape>
            <v:shape id="_x0000_s1078" style="position:absolute;left:7931;top:5228;width:89;height:89" coordsize="89,89" path="m45,l89,89,,89,45,xe" fillcolor="yellow" strokecolor="yellow" strokeweight=".6pt">
              <v:path arrowok="t"/>
            </v:shape>
            <v:rect id="_x0000_s1079" style="position:absolute;left:1408;top:5226;width:95;height:94" filled="f" stroked="f"/>
            <v:line id="_x0000_s1080" style="position:absolute;flip:x y" from="1410,5228" to="1455,5272" strokecolor="aqua" strokeweight=".6pt"/>
            <v:line id="_x0000_s1081" style="position:absolute" from="1455,5272" to="1500,5317" strokecolor="aqua" strokeweight=".6pt"/>
            <v:line id="_x0000_s1082" style="position:absolute;flip:x" from="1410,5272" to="1455,5317" strokecolor="aqua" strokeweight=".6pt"/>
            <v:line id="_x0000_s1083" style="position:absolute;flip:y" from="1455,5228" to="1500,5272" strokecolor="aqua" strokeweight=".6pt"/>
            <v:rect id="_x0000_s1084" style="position:absolute;left:2712;top:2555;width:94;height:94" filled="f" stroked="f"/>
            <v:line id="_x0000_s1085" style="position:absolute;flip:x y" from="2714,2557" to="2758,2601" strokecolor="aqua" strokeweight=".6pt"/>
            <v:line id="_x0000_s1086" style="position:absolute" from="2758,2601" to="2803,2646" strokecolor="aqua" strokeweight=".6pt"/>
            <v:line id="_x0000_s1087" style="position:absolute;flip:x" from="2714,2601" to="2758,2646" strokecolor="aqua" strokeweight=".6pt"/>
            <v:line id="_x0000_s1088" style="position:absolute;flip:y" from="2758,2557" to="2803,2601" strokecolor="aqua" strokeweight=".6pt"/>
            <v:rect id="_x0000_s1089" style="position:absolute;left:4017;top:1675;width:94;height:94" filled="f" stroked="f"/>
            <v:line id="_x0000_s1090" style="position:absolute;flip:x y" from="4019,1676" to="4063,1721" strokecolor="aqua" strokeweight=".6pt"/>
            <v:line id="_x0000_s1091" style="position:absolute" from="4063,1721" to="4108,1766" strokecolor="aqua" strokeweight=".6pt"/>
            <v:line id="_x0000_s1092" style="position:absolute;flip:x" from="4019,1721" to="4063,1766" strokecolor="aqua" strokeweight=".6pt"/>
            <v:line id="_x0000_s1093" style="position:absolute;flip:y" from="4063,1676" to="4108,1721" strokecolor="aqua" strokeweight=".6pt"/>
            <v:rect id="_x0000_s1094" style="position:absolute;left:5321;top:5226;width:94;height:94" filled="f" stroked="f"/>
            <v:line id="_x0000_s1095" style="position:absolute;flip:x y" from="5322,5228" to="5367,5272" strokecolor="aqua" strokeweight=".6pt"/>
            <v:line id="_x0000_s1096" style="position:absolute" from="5367,5272" to="5412,5317" strokecolor="aqua" strokeweight=".6pt"/>
            <v:line id="_x0000_s1097" style="position:absolute;flip:x" from="5322,5272" to="5367,5317" strokecolor="aqua" strokeweight=".6pt"/>
            <v:line id="_x0000_s1098" style="position:absolute;flip:y" from="5367,5228" to="5412,5272" strokecolor="aqua" strokeweight=".6pt"/>
            <v:rect id="_x0000_s1099" style="position:absolute;left:6626;top:5226;width:94;height:94" filled="f" stroked="f"/>
            <v:line id="_x0000_s1100" style="position:absolute;flip:x y" from="6627,5228" to="6672,5272" strokecolor="aqua" strokeweight=".6pt"/>
            <v:line id="_x0000_s1101" style="position:absolute" from="6672,5272" to="6717,5317" strokecolor="aqua" strokeweight=".6pt"/>
            <v:line id="_x0000_s1102" style="position:absolute;flip:x" from="6627,5272" to="6672,5317" strokecolor="aqua" strokeweight=".6pt"/>
            <v:line id="_x0000_s1103" style="position:absolute;flip:y" from="6672,5228" to="6717,5272" strokecolor="aqua" strokeweight=".6pt"/>
            <v:rect id="_x0000_s1104" style="position:absolute;left:7929;top:3782;width:95;height:94" filled="f" stroked="f"/>
            <v:line id="_x0000_s1105" style="position:absolute;flip:x y" from="7931,3784" to="7976,3828" strokecolor="aqua" strokeweight=".6pt"/>
            <v:line id="_x0000_s1106" style="position:absolute" from="7976,3828" to="8020,3873" strokecolor="aqua" strokeweight=".6pt"/>
            <v:line id="_x0000_s1107" style="position:absolute;flip:x" from="7931,3828" to="7976,3873" strokecolor="aqua" strokeweight=".6pt"/>
            <v:line id="_x0000_s1108" style="position:absolute;flip:y" from="7976,3784" to="8020,3828" strokecolor="aqua" strokeweight=".6pt"/>
            <v:rect id="_x0000_s1109" style="position:absolute;left:1408;top:5226;width:95;height:94" filled="f" stroked="f"/>
            <v:line id="_x0000_s1110" style="position:absolute;flip:x y" from="1410,5228" to="1455,5272" strokecolor="purple" strokeweight=".6pt"/>
            <v:line id="_x0000_s1111" style="position:absolute" from="1455,5272" to="1500,5317" strokecolor="purple" strokeweight=".6pt"/>
            <v:line id="_x0000_s1112" style="position:absolute;flip:x" from="1410,5272" to="1455,5317" strokecolor="purple" strokeweight=".6pt"/>
            <v:line id="_x0000_s1113" style="position:absolute;flip:y" from="1455,5228" to="1500,5272" strokecolor="purple" strokeweight=".6pt"/>
            <v:line id="_x0000_s1114" style="position:absolute;flip:y" from="1455,5228" to="1455,5272" strokecolor="purple" strokeweight=".6pt"/>
            <v:line id="_x0000_s1115" style="position:absolute" from="1455,5272" to="1455,5317" strokecolor="purple" strokeweight=".6pt"/>
            <v:rect id="_x0000_s1116" style="position:absolute;left:2712;top:5226;width:94;height:94" filled="f" stroked="f"/>
            <v:line id="_x0000_s1117" style="position:absolute;flip:x y" from="2714,5228" to="2758,5272" strokecolor="purple" strokeweight=".6pt"/>
            <v:line id="_x0000_s1118" style="position:absolute" from="2758,5272" to="2803,5317" strokecolor="purple" strokeweight=".6pt"/>
            <v:line id="_x0000_s1119" style="position:absolute;flip:x" from="2714,5272" to="2758,5317" strokecolor="purple" strokeweight=".6pt"/>
            <v:line id="_x0000_s1120" style="position:absolute;flip:y" from="2758,5228" to="2803,5272" strokecolor="purple" strokeweight=".6pt"/>
            <v:line id="_x0000_s1121" style="position:absolute;flip:y" from="2758,5228" to="2758,5272" strokecolor="purple" strokeweight=".6pt"/>
            <v:line id="_x0000_s1122" style="position:absolute" from="2758,5272" to="2758,5317" strokecolor="purple" strokeweight=".6pt"/>
            <v:rect id="_x0000_s1123" style="position:absolute;left:4017;top:5226;width:94;height:94" filled="f" stroked="f"/>
            <v:line id="_x0000_s1124" style="position:absolute;flip:x y" from="4019,5228" to="4063,5272" strokecolor="purple" strokeweight=".6pt"/>
            <v:line id="_x0000_s1125" style="position:absolute" from="4063,5272" to="4108,5317" strokecolor="purple" strokeweight=".6pt"/>
            <v:line id="_x0000_s1126" style="position:absolute;flip:x" from="4019,5272" to="4063,5317" strokecolor="purple" strokeweight=".6pt"/>
            <v:line id="_x0000_s1127" style="position:absolute;flip:y" from="4063,5228" to="4108,5272" strokecolor="purple" strokeweight=".6pt"/>
            <v:line id="_x0000_s1128" style="position:absolute;flip:y" from="4063,5228" to="4063,5272" strokecolor="purple" strokeweight=".6pt"/>
            <v:line id="_x0000_s1129" style="position:absolute" from="4063,5272" to="4063,5317" strokecolor="purple" strokeweight=".6pt"/>
            <v:rect id="_x0000_s1130" style="position:absolute;left:5321;top:5226;width:94;height:94" filled="f" stroked="f"/>
            <v:line id="_x0000_s1131" style="position:absolute;flip:x y" from="5322,5228" to="5367,5272" strokecolor="purple" strokeweight=".6pt"/>
            <v:line id="_x0000_s1132" style="position:absolute" from="5367,5272" to="5412,5317" strokecolor="purple" strokeweight=".6pt"/>
            <v:line id="_x0000_s1133" style="position:absolute;flip:x" from="5322,5272" to="5367,5317" strokecolor="purple" strokeweight=".6pt"/>
            <v:line id="_x0000_s1134" style="position:absolute;flip:y" from="5367,5228" to="5412,5272" strokecolor="purple" strokeweight=".6pt"/>
            <v:line id="_x0000_s1135" style="position:absolute;flip:y" from="5367,5228" to="5367,5272" strokecolor="purple" strokeweight=".6pt"/>
            <v:line id="_x0000_s1136" style="position:absolute" from="5367,5272" to="5367,5317" strokecolor="purple" strokeweight=".6pt"/>
            <v:rect id="_x0000_s1137" style="position:absolute;left:6626;top:5226;width:94;height:94" filled="f" stroked="f"/>
            <v:line id="_x0000_s1138" style="position:absolute;flip:x y" from="6627,5228" to="6672,5272" strokecolor="purple" strokeweight=".6pt"/>
            <v:line id="_x0000_s1139" style="position:absolute" from="6672,5272" to="6717,5317" strokecolor="purple" strokeweight=".6pt"/>
            <v:line id="_x0000_s1140" style="position:absolute;flip:x" from="6627,5272" to="6672,5317" strokecolor="purple" strokeweight=".6pt"/>
            <v:line id="_x0000_s1141" style="position:absolute;flip:y" from="6672,5228" to="6717,5272" strokecolor="purple" strokeweight=".6pt"/>
            <v:line id="_x0000_s1142" style="position:absolute;flip:y" from="6672,5228" to="6672,5272" strokecolor="purple" strokeweight=".6pt"/>
            <v:line id="_x0000_s1143" style="position:absolute" from="6672,5272" to="6672,5317" strokecolor="purple" strokeweight=".6pt"/>
            <v:rect id="_x0000_s1144" style="position:absolute;left:7929;top:5226;width:95;height:94" filled="f" stroked="f"/>
            <v:line id="_x0000_s1145" style="position:absolute;flip:x y" from="7931,5228" to="7976,5272" strokecolor="purple" strokeweight=".6pt"/>
            <v:line id="_x0000_s1146" style="position:absolute" from="7976,5272" to="8020,5317" strokecolor="purple" strokeweight=".6pt"/>
            <v:line id="_x0000_s1147" style="position:absolute;flip:x" from="7931,5272" to="7976,5317" strokecolor="purple" strokeweight=".6pt"/>
            <v:line id="_x0000_s1148" style="position:absolute;flip:y" from="7976,5228" to="8020,5272" strokecolor="purple" strokeweight=".6pt"/>
            <v:line id="_x0000_s1149" style="position:absolute;flip:y" from="7976,5228" to="7976,5272" strokecolor="purple" strokeweight=".6pt"/>
            <v:line id="_x0000_s1150" style="position:absolute" from="7976,5272" to="7976,5317" strokecolor="purple" strokeweight=".6pt"/>
            <v:rect id="_x0000_s1151" style="position:absolute;left:491;top:5189;width:203;height:322;mso-wrap-style:none" filled="f" stroked="f">
              <v:textbox style="mso-next-textbox:#_x0000_s1151;mso-fit-shape-to-text:t" inset="0,0,0,0">
                <w:txbxContent>
                  <w:p w:rsidR="00032CAF" w:rsidRDefault="00032CAF" w:rsidP="002F2609">
                    <w:r>
                      <w:rPr>
                        <w:rFonts w:ascii="Arial" w:hAnsi="Arial" w:cs="Arial"/>
                        <w:color w:val="000000"/>
                        <w:sz w:val="14"/>
                        <w:szCs w:val="14"/>
                        <w:lang w:val="en-US"/>
                      </w:rPr>
                      <w:t>0%</w:t>
                    </w:r>
                  </w:p>
                </w:txbxContent>
              </v:textbox>
            </v:rect>
            <v:rect id="_x0000_s1152" style="position:absolute;left:491;top:4356;width:203;height:322;mso-wrap-style:none" filled="f" stroked="f">
              <v:textbox style="mso-next-textbox:#_x0000_s1152;mso-fit-shape-to-text:t" inset="0,0,0,0">
                <w:txbxContent>
                  <w:p w:rsidR="00032CAF" w:rsidRDefault="00032CAF" w:rsidP="002F2609">
                    <w:r>
                      <w:rPr>
                        <w:rFonts w:ascii="Arial" w:hAnsi="Arial" w:cs="Arial"/>
                        <w:color w:val="000000"/>
                        <w:sz w:val="14"/>
                        <w:szCs w:val="14"/>
                        <w:lang w:val="en-US"/>
                      </w:rPr>
                      <w:t>2%</w:t>
                    </w:r>
                  </w:p>
                </w:txbxContent>
              </v:textbox>
            </v:rect>
            <v:rect id="_x0000_s1153" style="position:absolute;left:491;top:3522;width:203;height:322;mso-wrap-style:none" filled="f" stroked="f">
              <v:textbox style="mso-next-textbox:#_x0000_s1153;mso-fit-shape-to-text:t" inset="0,0,0,0">
                <w:txbxContent>
                  <w:p w:rsidR="00032CAF" w:rsidRDefault="00032CAF" w:rsidP="002F2609">
                    <w:r>
                      <w:rPr>
                        <w:rFonts w:ascii="Arial" w:hAnsi="Arial" w:cs="Arial"/>
                        <w:color w:val="000000"/>
                        <w:sz w:val="14"/>
                        <w:szCs w:val="14"/>
                        <w:lang w:val="en-US"/>
                      </w:rPr>
                      <w:t>4%</w:t>
                    </w:r>
                  </w:p>
                </w:txbxContent>
              </v:textbox>
            </v:rect>
            <v:rect id="_x0000_s1154" style="position:absolute;left:491;top:2689;width:203;height:322;mso-wrap-style:none" filled="f" stroked="f">
              <v:textbox style="mso-next-textbox:#_x0000_s1154;mso-fit-shape-to-text:t" inset="0,0,0,0">
                <w:txbxContent>
                  <w:p w:rsidR="00032CAF" w:rsidRDefault="00032CAF" w:rsidP="002F2609">
                    <w:r>
                      <w:rPr>
                        <w:rFonts w:ascii="Arial" w:hAnsi="Arial" w:cs="Arial"/>
                        <w:color w:val="000000"/>
                        <w:sz w:val="14"/>
                        <w:szCs w:val="14"/>
                        <w:lang w:val="en-US"/>
                      </w:rPr>
                      <w:t>6%</w:t>
                    </w:r>
                  </w:p>
                </w:txbxContent>
              </v:textbox>
            </v:rect>
            <v:rect id="_x0000_s1155" style="position:absolute;left:491;top:1855;width:203;height:322;mso-wrap-style:none" filled="f" stroked="f">
              <v:textbox style="mso-next-textbox:#_x0000_s1155;mso-fit-shape-to-text:t" inset="0,0,0,0">
                <w:txbxContent>
                  <w:p w:rsidR="00032CAF" w:rsidRDefault="00032CAF" w:rsidP="002F2609">
                    <w:r>
                      <w:rPr>
                        <w:rFonts w:ascii="Arial" w:hAnsi="Arial" w:cs="Arial"/>
                        <w:color w:val="000000"/>
                        <w:sz w:val="14"/>
                        <w:szCs w:val="14"/>
                        <w:lang w:val="en-US"/>
                      </w:rPr>
                      <w:t>8%</w:t>
                    </w:r>
                  </w:p>
                </w:txbxContent>
              </v:textbox>
            </v:rect>
            <v:rect id="_x0000_s1156" style="position:absolute;left:412;top:1022;width:281;height:322;mso-wrap-style:none" filled="f" stroked="f">
              <v:textbox style="mso-next-textbox:#_x0000_s1156;mso-fit-shape-to-text:t" inset="0,0,0,0">
                <w:txbxContent>
                  <w:p w:rsidR="00032CAF" w:rsidRDefault="00032CAF" w:rsidP="002F2609">
                    <w:r>
                      <w:rPr>
                        <w:rFonts w:ascii="Arial" w:hAnsi="Arial" w:cs="Arial"/>
                        <w:color w:val="000000"/>
                        <w:sz w:val="14"/>
                        <w:szCs w:val="14"/>
                        <w:lang w:val="en-US"/>
                      </w:rPr>
                      <w:t>10%</w:t>
                    </w:r>
                  </w:p>
                </w:txbxContent>
              </v:textbox>
            </v:rect>
            <v:rect id="_x0000_s1157" style="position:absolute;left:412;top:188;width:281;height:322;mso-wrap-style:none" filled="f" stroked="f">
              <v:textbox style="mso-next-textbox:#_x0000_s1157;mso-fit-shape-to-text:t" inset="0,0,0,0">
                <w:txbxContent>
                  <w:p w:rsidR="00032CAF" w:rsidRDefault="00032CAF" w:rsidP="002F2609">
                    <w:r>
                      <w:rPr>
                        <w:rFonts w:ascii="Arial" w:hAnsi="Arial" w:cs="Arial"/>
                        <w:color w:val="000000"/>
                        <w:sz w:val="14"/>
                        <w:szCs w:val="14"/>
                        <w:lang w:val="en-US"/>
                      </w:rPr>
                      <w:t>12%</w:t>
                    </w:r>
                  </w:p>
                </w:txbxContent>
              </v:textbox>
            </v:rect>
            <v:rect id="_x0000_s1158" style="position:absolute;left:1297;top:5394;width:312;height:322;mso-wrap-style:none" filled="f" stroked="f">
              <v:textbox style="mso-next-textbox:#_x0000_s1158;mso-fit-shape-to-text:t" inset="0,0,0,0">
                <w:txbxContent>
                  <w:p w:rsidR="00032CAF" w:rsidRDefault="00032CAF" w:rsidP="002F2609">
                    <w:r>
                      <w:rPr>
                        <w:rFonts w:ascii="Arial" w:hAnsi="Arial" w:cs="Arial"/>
                        <w:color w:val="000000"/>
                        <w:sz w:val="14"/>
                        <w:szCs w:val="14"/>
                        <w:lang w:val="en-US"/>
                      </w:rPr>
                      <w:t>2001</w:t>
                    </w:r>
                  </w:p>
                </w:txbxContent>
              </v:textbox>
            </v:rect>
            <v:rect id="_x0000_s1159" style="position:absolute;left:2601;top:5394;width:312;height:322;mso-wrap-style:none" filled="f" stroked="f">
              <v:textbox style="mso-next-textbox:#_x0000_s1159;mso-fit-shape-to-text:t" inset="0,0,0,0">
                <w:txbxContent>
                  <w:p w:rsidR="00032CAF" w:rsidRDefault="00032CAF" w:rsidP="002F2609">
                    <w:r>
                      <w:rPr>
                        <w:rFonts w:ascii="Arial" w:hAnsi="Arial" w:cs="Arial"/>
                        <w:color w:val="000000"/>
                        <w:sz w:val="14"/>
                        <w:szCs w:val="14"/>
                        <w:lang w:val="en-US"/>
                      </w:rPr>
                      <w:t>2002</w:t>
                    </w:r>
                  </w:p>
                </w:txbxContent>
              </v:textbox>
            </v:rect>
            <v:rect id="_x0000_s1160" style="position:absolute;left:3906;top:5394;width:312;height:322;mso-wrap-style:none" filled="f" stroked="f">
              <v:textbox style="mso-next-textbox:#_x0000_s1160;mso-fit-shape-to-text:t" inset="0,0,0,0">
                <w:txbxContent>
                  <w:p w:rsidR="00032CAF" w:rsidRDefault="00032CAF" w:rsidP="002F2609">
                    <w:r>
                      <w:rPr>
                        <w:rFonts w:ascii="Arial" w:hAnsi="Arial" w:cs="Arial"/>
                        <w:color w:val="000000"/>
                        <w:sz w:val="14"/>
                        <w:szCs w:val="14"/>
                        <w:lang w:val="en-US"/>
                      </w:rPr>
                      <w:t>2003</w:t>
                    </w:r>
                  </w:p>
                </w:txbxContent>
              </v:textbox>
            </v:rect>
            <v:rect id="_x0000_s1161" style="position:absolute;left:5210;top:5394;width:312;height:322;mso-wrap-style:none" filled="f" stroked="f">
              <v:textbox style="mso-next-textbox:#_x0000_s1161;mso-fit-shape-to-text:t" inset="0,0,0,0">
                <w:txbxContent>
                  <w:p w:rsidR="00032CAF" w:rsidRDefault="00032CAF" w:rsidP="002F2609">
                    <w:r>
                      <w:rPr>
                        <w:rFonts w:ascii="Arial" w:hAnsi="Arial" w:cs="Arial"/>
                        <w:color w:val="000000"/>
                        <w:sz w:val="14"/>
                        <w:szCs w:val="14"/>
                        <w:lang w:val="en-US"/>
                      </w:rPr>
                      <w:t>2004</w:t>
                    </w:r>
                  </w:p>
                </w:txbxContent>
              </v:textbox>
            </v:rect>
            <v:rect id="_x0000_s1162" style="position:absolute;left:6515;top:5394;width:312;height:322;mso-wrap-style:none" filled="f" stroked="f">
              <v:textbox style="mso-next-textbox:#_x0000_s1162;mso-fit-shape-to-text:t" inset="0,0,0,0">
                <w:txbxContent>
                  <w:p w:rsidR="00032CAF" w:rsidRDefault="00032CAF" w:rsidP="002F2609">
                    <w:r>
                      <w:rPr>
                        <w:rFonts w:ascii="Arial" w:hAnsi="Arial" w:cs="Arial"/>
                        <w:color w:val="000000"/>
                        <w:sz w:val="14"/>
                        <w:szCs w:val="14"/>
                        <w:lang w:val="en-US"/>
                      </w:rPr>
                      <w:t>2005</w:t>
                    </w:r>
                  </w:p>
                </w:txbxContent>
              </v:textbox>
            </v:rect>
            <v:rect id="_x0000_s1163" style="position:absolute;left:7818;top:5394;width:312;height:322;mso-wrap-style:none" filled="f" stroked="f">
              <v:textbox style="mso-next-textbox:#_x0000_s1163;mso-fit-shape-to-text:t" inset="0,0,0,0">
                <w:txbxContent>
                  <w:p w:rsidR="00032CAF" w:rsidRDefault="00032CAF" w:rsidP="002F2609">
                    <w:r>
                      <w:rPr>
                        <w:rFonts w:ascii="Arial" w:hAnsi="Arial" w:cs="Arial"/>
                        <w:color w:val="000000"/>
                        <w:sz w:val="14"/>
                        <w:szCs w:val="14"/>
                        <w:lang w:val="en-US"/>
                      </w:rPr>
                      <w:t>2006</w:t>
                    </w:r>
                  </w:p>
                </w:txbxContent>
              </v:textbox>
            </v:rect>
            <v:rect id="_x0000_s1164" style="position:absolute;left:-925;top:2485;width:2421;height:331;rotation:270;mso-wrap-style:none" filled="f" stroked="f">
              <v:textbox style="layout-flow:vertical;mso-layout-flow-alt:bottom-to-top;mso-next-textbox:#_x0000_s1164;mso-fit-shape-to-text:t" inset="0,0,0,0">
                <w:txbxContent>
                  <w:p w:rsidR="00032CAF" w:rsidRDefault="00032CAF" w:rsidP="002F2609">
                    <w:r>
                      <w:rPr>
                        <w:rFonts w:ascii="Arial" w:hAnsi="Arial" w:cs="Arial"/>
                        <w:color w:val="000000"/>
                        <w:sz w:val="14"/>
                        <w:szCs w:val="14"/>
                        <w:lang w:val="en-US"/>
                      </w:rPr>
                      <w:t>Porcentaje del presupuesto del MINED</w:t>
                    </w:r>
                  </w:p>
                </w:txbxContent>
              </v:textbox>
            </v:rect>
            <v:rect id="_x0000_s1165" style="position:absolute;left:159;top:5699;width:8462;height:206" stroked="f"/>
            <v:line id="_x0000_s1166" style="position:absolute" from="205,5799" to="486,5799" strokecolor="navy" strokeweight="1.25pt"/>
            <v:shape id="_x0000_s1167" style="position:absolute;left:302;top:5756;width:87;height:86" coordsize="87,86" path="m44,l87,43,44,86,,43,44,xe" fillcolor="navy" strokecolor="navy" strokeweight=".6pt">
              <v:path arrowok="t"/>
            </v:shape>
            <v:rect id="_x0000_s1168" style="position:absolute;left:520;top:5726;width:1137;height:322;mso-wrap-style:none" filled="f" stroked="f">
              <v:textbox style="mso-next-textbox:#_x0000_s1168;mso-fit-shape-to-text:t" inset="0,0,0,0">
                <w:txbxContent>
                  <w:p w:rsidR="00032CAF" w:rsidRDefault="00032CAF" w:rsidP="002F2609">
                    <w:r>
                      <w:rPr>
                        <w:rFonts w:ascii="Arial" w:hAnsi="Arial" w:cs="Arial"/>
                        <w:color w:val="000000"/>
                        <w:sz w:val="14"/>
                        <w:szCs w:val="14"/>
                        <w:lang w:val="en-US"/>
                      </w:rPr>
                      <w:t>Sueldos y salarios</w:t>
                    </w:r>
                  </w:p>
                </w:txbxContent>
              </v:textbox>
            </v:rect>
            <v:line id="_x0000_s1169" style="position:absolute" from="1762,5799" to="2043,5799" strokecolor="fuchsia" strokeweight="1.25pt"/>
            <v:rect id="_x0000_s1170" style="position:absolute;left:1859;top:5756;width:85;height:84" fillcolor="fuchsia" strokecolor="fuchsia" strokeweight=".6pt"/>
            <v:rect id="_x0000_s1171" style="position:absolute;left:2076;top:5726;width:1121;height:322;mso-wrap-style:none" filled="f" stroked="f">
              <v:textbox style="mso-next-textbox:#_x0000_s1171;mso-fit-shape-to-text:t" inset="0,0,0,0">
                <w:txbxContent>
                  <w:p w:rsidR="00032CAF" w:rsidRDefault="00032CAF" w:rsidP="002F2609">
                    <w:r>
                      <w:rPr>
                        <w:rFonts w:ascii="Arial" w:hAnsi="Arial" w:cs="Arial"/>
                        <w:color w:val="000000"/>
                        <w:sz w:val="14"/>
                        <w:szCs w:val="14"/>
                        <w:lang w:val="en-US"/>
                      </w:rPr>
                      <w:t>Bienes y servicios</w:t>
                    </w:r>
                  </w:p>
                </w:txbxContent>
              </v:textbox>
            </v:rect>
            <v:line id="_x0000_s1172" style="position:absolute" from="3301,5799" to="3582,5799" strokecolor="yellow" strokeweight="1.25pt"/>
            <v:shape id="_x0000_s1173" style="position:absolute;left:3399;top:5756;width:86;height:86" coordsize="86,86" path="m43,l86,86,,86,43,xe" fillcolor="yellow" strokecolor="yellow" strokeweight=".6pt">
              <v:path arrowok="t"/>
            </v:shape>
            <v:rect id="_x0000_s1174" style="position:absolute;left:3616;top:5726;width:1580;height:322;mso-wrap-style:none" filled="f" stroked="f">
              <v:textbox style="mso-next-textbox:#_x0000_s1174;mso-fit-shape-to-text:t" inset="0,0,0,0">
                <w:txbxContent>
                  <w:p w:rsidR="00032CAF" w:rsidRDefault="00032CAF" w:rsidP="002F2609">
                    <w:r>
                      <w:rPr>
                        <w:rFonts w:ascii="Arial" w:hAnsi="Arial" w:cs="Arial"/>
                        <w:color w:val="000000"/>
                        <w:sz w:val="14"/>
                        <w:szCs w:val="14"/>
                        <w:lang w:val="en-US"/>
                      </w:rPr>
                      <w:t>Transferencias corrientes</w:t>
                    </w:r>
                  </w:p>
                </w:txbxContent>
              </v:textbox>
            </v:rect>
            <v:line id="_x0000_s1175" style="position:absolute" from="5322,5799" to="5603,5799" strokecolor="aqua" strokeweight="1.25pt"/>
            <v:rect id="_x0000_s1176" style="position:absolute;left:5418;top:5754;width:91;height:91" filled="f" stroked="f"/>
            <v:line id="_x0000_s1177" style="position:absolute;flip:x y" from="5420,5756" to="5463,5799" strokecolor="aqua" strokeweight=".6pt"/>
            <v:line id="_x0000_s1178" style="position:absolute" from="5463,5799" to="5506,5842" strokecolor="aqua" strokeweight=".6pt"/>
            <v:line id="_x0000_s1179" style="position:absolute;flip:x" from="5420,5799" to="5463,5842" strokecolor="aqua" strokeweight=".6pt"/>
            <v:line id="_x0000_s1180" style="position:absolute;flip:y" from="5463,5756" to="5506,5799" strokecolor="aqua" strokeweight=".6pt"/>
            <v:rect id="_x0000_s1181" style="position:absolute;left:5637;top:5726;width:1012;height:322;mso-wrap-style:none" filled="f" stroked="f">
              <v:textbox style="mso-next-textbox:#_x0000_s1181;mso-fit-shape-to-text:t" inset="0,0,0,0">
                <w:txbxContent>
                  <w:p w:rsidR="00032CAF" w:rsidRDefault="00032CAF" w:rsidP="002F2609">
                    <w:r>
                      <w:rPr>
                        <w:rFonts w:ascii="Arial" w:hAnsi="Arial" w:cs="Arial"/>
                        <w:color w:val="000000"/>
                        <w:sz w:val="14"/>
                        <w:szCs w:val="14"/>
                        <w:lang w:val="en-US"/>
                      </w:rPr>
                      <w:t>Gasto de capital</w:t>
                    </w:r>
                  </w:p>
                </w:txbxContent>
              </v:textbox>
            </v:rect>
            <v:line id="_x0000_s1182" style="position:absolute" from="6765,5799" to="7046,5799" strokecolor="purple" strokeweight="1.25pt"/>
            <v:rect id="_x0000_s1183" style="position:absolute;left:6860;top:5754;width:91;height:91" filled="f" stroked="f"/>
            <v:line id="_x0000_s1184" style="position:absolute;flip:x y" from="6862,5756" to="6905,5799" strokecolor="purple" strokeweight=".6pt"/>
            <v:line id="_x0000_s1185" style="position:absolute" from="6905,5799" to="6948,5842" strokecolor="purple" strokeweight=".6pt"/>
            <v:line id="_x0000_s1186" style="position:absolute;flip:x" from="6862,5799" to="6905,5842" strokecolor="purple" strokeweight=".6pt"/>
            <v:line id="_x0000_s1187" style="position:absolute;flip:y" from="6905,5756" to="6948,5799" strokecolor="purple" strokeweight=".6pt"/>
            <v:line id="_x0000_s1188" style="position:absolute;flip:y" from="6905,5756" to="6905,5799" strokecolor="purple" strokeweight=".6pt"/>
            <v:line id="_x0000_s1189" style="position:absolute" from="6905,5799" to="6905,5842" strokecolor="purple" strokeweight=".6pt"/>
            <v:rect id="_x0000_s1190" style="position:absolute;left:7079;top:5726;width:1456;height:322;mso-wrap-style:none" filled="f" stroked="f">
              <v:textbox style="mso-next-textbox:#_x0000_s1190;mso-fit-shape-to-text:t" inset="0,0,0,0">
                <w:txbxContent>
                  <w:p w:rsidR="00032CAF" w:rsidRDefault="00032CAF" w:rsidP="002F2609">
                    <w:r>
                      <w:rPr>
                        <w:rFonts w:ascii="Arial" w:hAnsi="Arial" w:cs="Arial"/>
                        <w:color w:val="000000"/>
                        <w:sz w:val="14"/>
                        <w:szCs w:val="14"/>
                        <w:lang w:val="en-US"/>
                      </w:rPr>
                      <w:t>Inversión de préstamos</w:t>
                    </w:r>
                  </w:p>
                </w:txbxContent>
              </v:textbox>
            </v:rect>
            <w10:anchorlock/>
          </v:group>
        </w:pict>
      </w:r>
    </w:p>
    <w:p w:rsidR="002F2609" w:rsidRPr="005759AD" w:rsidRDefault="002F2609" w:rsidP="003B17D3">
      <w:pPr>
        <w:spacing w:before="240" w:after="360"/>
        <w:ind w:left="238"/>
        <w:jc w:val="both"/>
        <w:rPr>
          <w:lang w:val="es-SV"/>
        </w:rPr>
      </w:pPr>
      <w:r w:rsidRPr="005759AD">
        <w:rPr>
          <w:i/>
          <w:lang w:val="es-SV"/>
        </w:rPr>
        <w:t>Fuente:</w:t>
      </w:r>
      <w:r>
        <w:rPr>
          <w:lang w:val="es-SV"/>
        </w:rPr>
        <w:t xml:space="preserve"> </w:t>
      </w:r>
      <w:r w:rsidRPr="005759AD">
        <w:rPr>
          <w:lang w:val="es-SV"/>
        </w:rPr>
        <w:t xml:space="preserve"> MINED (2001-2006).</w:t>
      </w:r>
    </w:p>
    <w:p w:rsidR="002F2609" w:rsidRDefault="002F2609" w:rsidP="002F2609">
      <w:pPr>
        <w:pStyle w:val="Header"/>
        <w:tabs>
          <w:tab w:val="clear" w:pos="4252"/>
        </w:tabs>
        <w:spacing w:after="240"/>
        <w:rPr>
          <w:lang w:val="es-SV"/>
        </w:rPr>
      </w:pPr>
      <w:r>
        <w:rPr>
          <w:lang w:val="es-SV"/>
        </w:rPr>
        <w:t>222.</w:t>
      </w:r>
      <w:r>
        <w:rPr>
          <w:lang w:val="es-SV"/>
        </w:rPr>
        <w:tab/>
      </w:r>
      <w:r w:rsidRPr="00366603">
        <w:rPr>
          <w:lang w:val="es-SV"/>
        </w:rPr>
        <w:t xml:space="preserve">La educación básica comprende regularmente nueve años de estudio del </w:t>
      </w:r>
      <w:r>
        <w:rPr>
          <w:lang w:val="es-SV"/>
        </w:rPr>
        <w:t>1º</w:t>
      </w:r>
      <w:r w:rsidRPr="00366603">
        <w:rPr>
          <w:lang w:val="es-SV"/>
        </w:rPr>
        <w:t xml:space="preserve"> al </w:t>
      </w:r>
      <w:r>
        <w:rPr>
          <w:lang w:val="es-SV"/>
        </w:rPr>
        <w:t>9º</w:t>
      </w:r>
      <w:r w:rsidRPr="00366603">
        <w:rPr>
          <w:lang w:val="es-SV"/>
        </w:rPr>
        <w:t xml:space="preserve"> grado</w:t>
      </w:r>
      <w:r>
        <w:rPr>
          <w:lang w:val="es-SV"/>
        </w:rPr>
        <w:t>,</w:t>
      </w:r>
      <w:r w:rsidRPr="00366603">
        <w:rPr>
          <w:lang w:val="es-SV"/>
        </w:rPr>
        <w:t xml:space="preserve"> y se organiza en tres ciclos de tres años cada uno, iniciándose normalmente a los </w:t>
      </w:r>
      <w:r>
        <w:rPr>
          <w:lang w:val="es-SV"/>
        </w:rPr>
        <w:t>7</w:t>
      </w:r>
      <w:r w:rsidRPr="00366603">
        <w:rPr>
          <w:lang w:val="es-SV"/>
        </w:rPr>
        <w:t xml:space="preserve"> años de edad</w:t>
      </w:r>
      <w:r>
        <w:rPr>
          <w:lang w:val="es-SV"/>
        </w:rPr>
        <w:t xml:space="preserve">.  </w:t>
      </w:r>
      <w:r w:rsidRPr="00366603">
        <w:rPr>
          <w:lang w:val="es-SV"/>
        </w:rPr>
        <w:t>Según la LGE (art</w:t>
      </w:r>
      <w:r>
        <w:rPr>
          <w:lang w:val="es-SV"/>
        </w:rPr>
        <w:t>.</w:t>
      </w:r>
      <w:r w:rsidRPr="00366603">
        <w:rPr>
          <w:lang w:val="es-SV"/>
        </w:rPr>
        <w:t xml:space="preserve"> 4), la educación básica será obligatoria y gratuita cuando la imparta el Estado.</w:t>
      </w:r>
    </w:p>
    <w:p w:rsidR="002F2609" w:rsidRPr="00366603" w:rsidRDefault="002F2609" w:rsidP="002F2609">
      <w:pPr>
        <w:pStyle w:val="Header"/>
        <w:tabs>
          <w:tab w:val="clear" w:pos="4252"/>
        </w:tabs>
        <w:spacing w:after="240"/>
        <w:rPr>
          <w:lang w:val="es-SV"/>
        </w:rPr>
      </w:pPr>
      <w:r>
        <w:rPr>
          <w:lang w:val="es-SV"/>
        </w:rPr>
        <w:t>223.</w:t>
      </w:r>
      <w:r>
        <w:rPr>
          <w:lang w:val="es-SV"/>
        </w:rPr>
        <w:tab/>
      </w:r>
      <w:r w:rsidRPr="00366603">
        <w:rPr>
          <w:lang w:val="es-SV"/>
        </w:rPr>
        <w:t>La inversión en educación básica ha variado en una proporción, pasando del 64</w:t>
      </w:r>
      <w:r>
        <w:rPr>
          <w:lang w:val="es-SV"/>
        </w:rPr>
        <w:t>,</w:t>
      </w:r>
      <w:r w:rsidRPr="00366603">
        <w:rPr>
          <w:lang w:val="es-SV"/>
        </w:rPr>
        <w:t>3 al 62</w:t>
      </w:r>
      <w:r>
        <w:rPr>
          <w:lang w:val="es-SV"/>
        </w:rPr>
        <w:t>,</w:t>
      </w:r>
      <w:r w:rsidRPr="00366603">
        <w:rPr>
          <w:lang w:val="es-SV"/>
        </w:rPr>
        <w:t>6% respecto al total del presupuesto ejecutado del MINED para el período 2001</w:t>
      </w:r>
      <w:r>
        <w:rPr>
          <w:lang w:val="es-SV"/>
        </w:rPr>
        <w:t>-</w:t>
      </w:r>
      <w:r w:rsidRPr="00366603">
        <w:rPr>
          <w:lang w:val="es-SV"/>
        </w:rPr>
        <w:t>2005, presentando un aumento porcentual en la asignación de presupuesto de 2006, 63</w:t>
      </w:r>
      <w:r>
        <w:rPr>
          <w:lang w:val="es-SV"/>
        </w:rPr>
        <w:t>,</w:t>
      </w:r>
      <w:r w:rsidRPr="00366603">
        <w:rPr>
          <w:lang w:val="es-SV"/>
        </w:rPr>
        <w:t>4%</w:t>
      </w:r>
      <w:r>
        <w:rPr>
          <w:lang w:val="es-SV"/>
        </w:rPr>
        <w:t xml:space="preserve">.  </w:t>
      </w:r>
      <w:r w:rsidRPr="00366603">
        <w:rPr>
          <w:lang w:val="es-SV"/>
        </w:rPr>
        <w:t>Mientras que la asignación de gasto corriente para sueldos y salarios de este nivel educativo, ha fluctuado entre el 74</w:t>
      </w:r>
      <w:r>
        <w:rPr>
          <w:lang w:val="es-SV"/>
        </w:rPr>
        <w:t>,</w:t>
      </w:r>
      <w:r w:rsidRPr="00366603">
        <w:rPr>
          <w:lang w:val="es-SV"/>
        </w:rPr>
        <w:t xml:space="preserve">8 y el 75%, debido a que la mayoría de la población estudiantil del sistema educativo se encuentra entre el </w:t>
      </w:r>
      <w:r>
        <w:rPr>
          <w:lang w:val="es-SV"/>
        </w:rPr>
        <w:t>1º</w:t>
      </w:r>
      <w:r w:rsidRPr="00366603">
        <w:rPr>
          <w:lang w:val="es-SV"/>
        </w:rPr>
        <w:t xml:space="preserve"> y </w:t>
      </w:r>
      <w:r>
        <w:rPr>
          <w:lang w:val="es-SV"/>
        </w:rPr>
        <w:t>9º</w:t>
      </w:r>
      <w:r w:rsidR="00956CE4">
        <w:rPr>
          <w:lang w:val="es-SV"/>
        </w:rPr>
        <w:t xml:space="preserve"> grado</w:t>
      </w:r>
      <w:r w:rsidRPr="00366603">
        <w:rPr>
          <w:lang w:val="es-SV"/>
        </w:rPr>
        <w:t xml:space="preserve">, y a la importancia que tiene para el cumplimiento de metas del Plan 2021, así como por las metas de los </w:t>
      </w:r>
      <w:r>
        <w:rPr>
          <w:lang w:val="es-SV"/>
        </w:rPr>
        <w:t>O</w:t>
      </w:r>
      <w:r w:rsidRPr="00366603">
        <w:rPr>
          <w:lang w:val="es-SV"/>
        </w:rPr>
        <w:t xml:space="preserve">bjetivos de </w:t>
      </w:r>
      <w:r>
        <w:rPr>
          <w:lang w:val="es-SV"/>
        </w:rPr>
        <w:t>D</w:t>
      </w:r>
      <w:r w:rsidRPr="00366603">
        <w:rPr>
          <w:lang w:val="es-SV"/>
        </w:rPr>
        <w:t>esarrollo del Milenio (ODM</w:t>
      </w:r>
      <w:r>
        <w:rPr>
          <w:lang w:val="es-SV"/>
        </w:rPr>
        <w:t xml:space="preserve"> </w:t>
      </w:r>
      <w:r w:rsidRPr="00366603">
        <w:rPr>
          <w:lang w:val="es-SV"/>
        </w:rPr>
        <w:t>3) de universalizar la educación primaria para 2015</w:t>
      </w:r>
      <w:r>
        <w:rPr>
          <w:lang w:val="es-SV"/>
        </w:rPr>
        <w:t xml:space="preserve">.  </w:t>
      </w:r>
      <w:r w:rsidRPr="00366603">
        <w:rPr>
          <w:lang w:val="es-SV"/>
        </w:rPr>
        <w:t>Dentro de los gastos corrientes, se incluyen las remuneraciones del personal docente y administrativo, la adquisición de bienes y servicios y transferencias corrientes</w:t>
      </w:r>
      <w:r>
        <w:rPr>
          <w:lang w:val="es-SV"/>
        </w:rPr>
        <w:t xml:space="preserve">.  </w:t>
      </w:r>
      <w:r w:rsidRPr="00366603">
        <w:rPr>
          <w:lang w:val="es-SV"/>
        </w:rPr>
        <w:t>En el caso de bienes y servicios, presenta un aumento proporcional relacionado con la contratación de servicios educativos por medio de</w:t>
      </w:r>
      <w:r>
        <w:rPr>
          <w:lang w:val="es-SV"/>
        </w:rPr>
        <w:t>l Programa</w:t>
      </w:r>
      <w:r w:rsidRPr="00366603">
        <w:rPr>
          <w:lang w:val="es-SV"/>
        </w:rPr>
        <w:t xml:space="preserve"> EDUCO.</w:t>
      </w:r>
    </w:p>
    <w:p w:rsidR="002F2609" w:rsidRPr="00366603" w:rsidRDefault="002F2609" w:rsidP="002F2609">
      <w:pPr>
        <w:pStyle w:val="Header"/>
        <w:tabs>
          <w:tab w:val="clear" w:pos="4252"/>
        </w:tabs>
        <w:spacing w:after="240"/>
        <w:rPr>
          <w:lang w:val="es-SV"/>
        </w:rPr>
      </w:pPr>
      <w:r>
        <w:rPr>
          <w:lang w:val="es-SV"/>
        </w:rPr>
        <w:t>224.</w:t>
      </w:r>
      <w:r>
        <w:rPr>
          <w:lang w:val="es-SV"/>
        </w:rPr>
        <w:tab/>
      </w:r>
      <w:r w:rsidRPr="00366603">
        <w:rPr>
          <w:lang w:val="es-SV"/>
        </w:rPr>
        <w:t>La inversión en gasto de capital, se ha presentado con mayor fuerza en 2002 y 2003, porque se encuentra relacionada con la etapa de reconstrucción posterremotos y huracán Stan</w:t>
      </w:r>
      <w:r>
        <w:rPr>
          <w:lang w:val="es-SV"/>
        </w:rPr>
        <w:t xml:space="preserve">.  </w:t>
      </w:r>
      <w:r w:rsidRPr="00366603">
        <w:rPr>
          <w:lang w:val="es-SV"/>
        </w:rPr>
        <w:t>La inversión de préstamos es un rubro con una fuerte presencia en este nivel educativo, aunque con una tendencia decreciente, pasando de representar el 73</w:t>
      </w:r>
      <w:r>
        <w:rPr>
          <w:lang w:val="es-SV"/>
        </w:rPr>
        <w:t>,</w:t>
      </w:r>
      <w:r w:rsidRPr="00366603">
        <w:rPr>
          <w:lang w:val="es-SV"/>
        </w:rPr>
        <w:t>6% en 2001, a un 45</w:t>
      </w:r>
      <w:r>
        <w:rPr>
          <w:lang w:val="es-SV"/>
        </w:rPr>
        <w:t>,</w:t>
      </w:r>
      <w:r w:rsidRPr="00366603">
        <w:rPr>
          <w:lang w:val="es-SV"/>
        </w:rPr>
        <w:t xml:space="preserve">6% en 2005 del total de </w:t>
      </w:r>
      <w:r>
        <w:rPr>
          <w:lang w:val="es-SV"/>
        </w:rPr>
        <w:t>e</w:t>
      </w:r>
      <w:r w:rsidRPr="00366603">
        <w:rPr>
          <w:lang w:val="es-SV"/>
        </w:rPr>
        <w:t>stos</w:t>
      </w:r>
      <w:r>
        <w:rPr>
          <w:lang w:val="es-SV"/>
        </w:rPr>
        <w:t xml:space="preserve">.  </w:t>
      </w:r>
    </w:p>
    <w:p w:rsidR="002F2609" w:rsidRPr="00366603" w:rsidRDefault="002F2609" w:rsidP="00B975A4">
      <w:pPr>
        <w:pStyle w:val="StyleExhibitTitlecenteredleft0cmFirstLine0cmCenteredLe"/>
      </w:pPr>
      <w:r>
        <w:t>Cuadro 57</w:t>
      </w:r>
    </w:p>
    <w:p w:rsidR="002F2609" w:rsidRDefault="002F2609" w:rsidP="00B975A4">
      <w:pPr>
        <w:pStyle w:val="StyleExhibitTitlecenteredleft0cmFirstLine0cmCenteredLe"/>
      </w:pPr>
      <w:r w:rsidRPr="00366603">
        <w:t>Detalle de inversión en educación básica como porcentaje</w:t>
      </w:r>
      <w:r>
        <w:br/>
      </w:r>
      <w:r w:rsidRPr="00366603">
        <w:t>del presupuesto</w:t>
      </w:r>
      <w:r>
        <w:t xml:space="preserve"> del </w:t>
      </w:r>
      <w:r w:rsidRPr="00366603">
        <w:t>MINED</w:t>
      </w:r>
    </w:p>
    <w:p w:rsidR="002F2609" w:rsidRPr="00366603" w:rsidRDefault="002F2609" w:rsidP="002F2609">
      <w:pPr>
        <w:jc w:val="center"/>
        <w:rPr>
          <w:szCs w:val="18"/>
          <w:lang w:val="es-SV"/>
        </w:rPr>
      </w:pPr>
      <w:r>
        <w:rPr>
          <w:noProof/>
        </w:rPr>
      </w:r>
      <w:r w:rsidRPr="00C15369">
        <w:rPr>
          <w:szCs w:val="18"/>
          <w:lang w:val="es-SV"/>
        </w:rPr>
        <w:pict>
          <v:group id="_x0000_s1191" editas="canvas" style="width:441.5pt;height:302.4pt;mso-position-horizontal-relative:char;mso-position-vertical-relative:line" coordsize="8830,6048">
            <o:lock v:ext="edit" aspectratio="t"/>
            <v:shape id="_x0000_s1192" type="#_x0000_t75" style="position:absolute;width:8830;height:6048" o:preferrelative="f" stroked="t" strokeweight=".5pt">
              <v:fill o:detectmouseclick="t"/>
              <v:path o:extrusionok="t" o:connecttype="none"/>
              <o:lock v:ext="edit" text="t"/>
            </v:shape>
            <v:rect id="_x0000_s1193" style="position:absolute;left:881;top:271;width:7747;height:5001" filled="f" stroked="f"/>
            <v:line id="_x0000_s1194" style="position:absolute" from="881,4772" to="8628,4772" strokeweight="0"/>
            <v:line id="_x0000_s1195" style="position:absolute" from="881,4272" to="8628,4272" strokeweight="0"/>
            <v:line id="_x0000_s1196" style="position:absolute" from="881,3771" to="8628,3771" strokeweight="0"/>
            <v:line id="_x0000_s1197" style="position:absolute" from="881,3271" to="8628,3271" strokeweight="0"/>
            <v:line id="_x0000_s1198" style="position:absolute" from="881,2771" to="8628,2771" strokeweight="0"/>
            <v:line id="_x0000_s1199" style="position:absolute" from="881,2272" to="8628,2272" strokeweight="0"/>
            <v:line id="_x0000_s1200" style="position:absolute" from="881,1772" to="8628,1772" strokeweight="0"/>
            <v:line id="_x0000_s1201" style="position:absolute" from="881,1271" to="8628,1271" strokeweight="0"/>
            <v:line id="_x0000_s1202" style="position:absolute" from="881,771" to="8628,771" strokeweight="0"/>
            <v:line id="_x0000_s1203" style="position:absolute" from="881,271" to="8628,271" strokeweight="0"/>
            <v:rect id="_x0000_s1204" style="position:absolute;left:881;top:271;width:7747;height:5001" filled="f" strokecolor="gray" strokeweight=".6pt"/>
            <v:line id="_x0000_s1205" style="position:absolute" from="881,271" to="881,5272" strokeweight="0"/>
            <v:line id="_x0000_s1206" style="position:absolute" from="838,5272" to="881,5272" strokeweight="0"/>
            <v:line id="_x0000_s1207" style="position:absolute" from="838,4772" to="881,4772" strokeweight="0"/>
            <v:line id="_x0000_s1208" style="position:absolute" from="838,4272" to="881,4272" strokeweight="0"/>
            <v:line id="_x0000_s1209" style="position:absolute" from="838,3771" to="881,3771" strokeweight="0"/>
            <v:line id="_x0000_s1210" style="position:absolute" from="838,3271" to="881,3271" strokeweight="0"/>
            <v:line id="_x0000_s1211" style="position:absolute" from="838,2771" to="881,2771" strokeweight="0"/>
            <v:line id="_x0000_s1212" style="position:absolute" from="838,2272" to="881,2272" strokeweight="0"/>
            <v:line id="_x0000_s1213" style="position:absolute" from="838,1772" to="881,1772" strokeweight="0"/>
            <v:line id="_x0000_s1214" style="position:absolute" from="838,1271" to="881,1271" strokeweight="0"/>
            <v:line id="_x0000_s1215" style="position:absolute" from="838,771" to="881,771" strokeweight="0"/>
            <v:line id="_x0000_s1216" style="position:absolute" from="838,271" to="881,271" strokeweight="0"/>
            <v:line id="_x0000_s1217" style="position:absolute" from="881,5272" to="8628,5272" strokeweight="0"/>
            <v:line id="_x0000_s1218" style="position:absolute;flip:y" from="881,5272" to="881,5315" strokeweight="0"/>
            <v:line id="_x0000_s1219" style="position:absolute;flip:y" from="2430,5272" to="2430,5315" strokeweight="0"/>
            <v:line id="_x0000_s1220" style="position:absolute;flip:y" from="3980,5272" to="3980,5315" strokeweight="0"/>
            <v:line id="_x0000_s1221" style="position:absolute;flip:y" from="5529,5272" to="5529,5315" strokeweight="0"/>
            <v:line id="_x0000_s1222" style="position:absolute;flip:y" from="7079,5272" to="7079,5315" strokeweight="0"/>
            <v:line id="_x0000_s1223" style="position:absolute;flip:y" from="8628,5272" to="8628,5315" strokeweight="0"/>
            <v:shape id="_x0000_s1224" style="position:absolute;left:1655;top:1504;width:6199;height:60" coordsize="4018,39" path="m,19l1005,,2009,39,3013,6r1005,7e" filled="f" strokecolor="fuchsia" strokeweight="1.25pt">
              <v:path arrowok="t"/>
            </v:shape>
            <v:shape id="_x0000_s1225" style="position:absolute;left:1655;top:3054;width:6199;height:1355" coordsize="4018,880" path="m,589l1005,570,2009,880,3013,830,4018,e" filled="f" strokecolor="yellow" strokeweight="1.25pt">
              <v:path arrowok="t"/>
            </v:shape>
            <v:shape id="_x0000_s1226" style="position:absolute;left:1655;top:3873;width:6199;height:576" coordsize="4018,374" path="m,265l1005,367r1004,7l3013,,4018,251e" filled="f" strokecolor="aqua" strokeweight="1.25pt">
              <v:path arrowok="t"/>
            </v:shape>
            <v:shape id="_x0000_s1227" style="position:absolute;left:1655;top:2737;width:6199;height:2535" coordsize="4018,1647" path="m,1525l1005,,2009,565,3013,1647r1005,e" filled="f" strokecolor="purple" strokeweight="1.25pt">
              <v:path arrowok="t"/>
            </v:shape>
            <v:shape id="_x0000_s1228" style="position:absolute;left:1655;top:1590;width:6199;height:2425" coordsize="4018,1575" path="m,l1005,559,2009,851r1004,724l4018,912e" filled="f" strokecolor="maroon" strokeweight="1.25pt">
              <v:path arrowok="t"/>
            </v:shape>
            <v:rect id="_x0000_s1229" style="position:absolute;left:1611;top:1489;width:88;height:87" fillcolor="fuchsia" strokecolor="fuchsia" strokeweight=".6pt"/>
            <v:rect id="_x0000_s1230" style="position:absolute;left:3161;top:1459;width:88;height:88" fillcolor="fuchsia" strokecolor="fuchsia" strokeweight=".6pt"/>
            <v:rect id="_x0000_s1231" style="position:absolute;left:4710;top:1519;width:88;height:88" fillcolor="fuchsia" strokecolor="fuchsia" strokeweight=".6pt"/>
            <v:rect id="_x0000_s1232" style="position:absolute;left:6259;top:1469;width:88;height:87" fillcolor="fuchsia" strokecolor="fuchsia" strokeweight=".6pt"/>
            <v:rect id="_x0000_s1233" style="position:absolute;left:7809;top:1479;width:88;height:88" fillcolor="fuchsia" strokecolor="fuchsia" strokeweight=".6pt"/>
            <v:shape id="_x0000_s1234" style="position:absolute;left:1611;top:3916;width:89;height:89" coordsize="89,89" path="m44,l89,89,,89,44,xe" fillcolor="yellow" strokecolor="yellow" strokeweight=".6pt">
              <v:path arrowok="t"/>
            </v:shape>
            <v:shape id="_x0000_s1235" style="position:absolute;left:3161;top:3887;width:89;height:89" coordsize="89,89" path="m45,l89,89,,89,45,xe" fillcolor="yellow" strokecolor="yellow" strokeweight=".6pt">
              <v:path arrowok="t"/>
            </v:shape>
            <v:shape id="_x0000_s1236" style="position:absolute;left:4710;top:4364;width:89;height:89" coordsize="89,89" path="m45,l89,89,,89,45,xe" fillcolor="yellow" strokecolor="yellow" strokeweight=".6pt">
              <v:path arrowok="t"/>
            </v:shape>
            <v:shape id="_x0000_s1237" style="position:absolute;left:6259;top:4287;width:89;height:89" coordsize="89,89" path="m44,l89,89,,89,44,xe" fillcolor="yellow" strokecolor="yellow" strokeweight=".6pt">
              <v:path arrowok="t"/>
            </v:shape>
            <v:shape id="_x0000_s1238" style="position:absolute;left:7809;top:3009;width:90;height:90" coordsize="90,90" path="m45,l90,90,,90,45,xe" fillcolor="yellow" strokecolor="yellow" strokeweight=".6pt">
              <v:path arrowok="t"/>
            </v:shape>
            <v:rect id="_x0000_s1239" style="position:absolute;left:1609;top:4235;width:94;height:94" filled="f" stroked="f"/>
            <v:line id="_x0000_s1240" style="position:absolute;flip:x y" from="1611,4236" to="1655,4281" strokecolor="aqua" strokeweight=".6pt"/>
            <v:line id="_x0000_s1241" style="position:absolute" from="1655,4281" to="1700,4326" strokecolor="aqua" strokeweight=".6pt"/>
            <v:line id="_x0000_s1242" style="position:absolute;flip:x" from="1611,4281" to="1655,4326" strokecolor="aqua" strokeweight=".6pt"/>
            <v:line id="_x0000_s1243" style="position:absolute;flip:y" from="1655,4236" to="1700,4281" strokecolor="aqua" strokeweight=".6pt"/>
            <v:rect id="_x0000_s1244" style="position:absolute;left:3159;top:4392;width:95;height:94" filled="f" stroked="f"/>
            <v:line id="_x0000_s1245" style="position:absolute;flip:x y" from="3161,4393" to="3206,4438" strokecolor="aqua" strokeweight=".6pt"/>
            <v:line id="_x0000_s1246" style="position:absolute" from="3206,4438" to="3250,4483" strokecolor="aqua" strokeweight=".6pt"/>
            <v:line id="_x0000_s1247" style="position:absolute;flip:x" from="3161,4438" to="3206,4483" strokecolor="aqua" strokeweight=".6pt"/>
            <v:line id="_x0000_s1248" style="position:absolute;flip:y" from="3206,4393" to="3250,4438" strokecolor="aqua" strokeweight=".6pt"/>
            <v:rect id="_x0000_s1249" style="position:absolute;left:4708;top:4402;width:94;height:94" filled="f" stroked="f"/>
            <v:line id="_x0000_s1250" style="position:absolute;flip:x y" from="4710,4404" to="4755,4449" strokecolor="aqua" strokeweight=".6pt"/>
            <v:line id="_x0000_s1251" style="position:absolute" from="4755,4449" to="4799,4493" strokecolor="aqua" strokeweight=".6pt"/>
            <v:line id="_x0000_s1252" style="position:absolute;flip:x" from="4710,4449" to="4755,4493" strokecolor="aqua" strokeweight=".6pt"/>
            <v:line id="_x0000_s1253" style="position:absolute;flip:y" from="4755,4404" to="4799,4449" strokecolor="aqua" strokeweight=".6pt"/>
            <v:rect id="_x0000_s1254" style="position:absolute;left:6257;top:3827;width:94;height:94" filled="f" stroked="f"/>
            <v:line id="_x0000_s1255" style="position:absolute;flip:x y" from="6259,3828" to="6303,3873" strokecolor="aqua" strokeweight=".6pt"/>
            <v:line id="_x0000_s1256" style="position:absolute" from="6303,3873" to="6348,3918" strokecolor="aqua" strokeweight=".6pt"/>
            <v:line id="_x0000_s1257" style="position:absolute;flip:x" from="6259,3873" to="6303,3918" strokecolor="aqua" strokeweight=".6pt"/>
            <v:line id="_x0000_s1258" style="position:absolute;flip:y" from="6303,3828" to="6348,3873" strokecolor="aqua" strokeweight=".6pt"/>
            <v:rect id="_x0000_s1259" style="position:absolute;left:7808;top:4213;width:94;height:94" filled="f" stroked="f"/>
            <v:line id="_x0000_s1260" style="position:absolute;flip:x y" from="7809,4215" to="7854,4259" strokecolor="aqua" strokeweight=".6pt"/>
            <v:line id="_x0000_s1261" style="position:absolute" from="7854,4259" to="7899,4304" strokecolor="aqua" strokeweight=".6pt"/>
            <v:line id="_x0000_s1262" style="position:absolute;flip:x" from="7809,4259" to="7854,4304" strokecolor="aqua" strokeweight=".6pt"/>
            <v:line id="_x0000_s1263" style="position:absolute;flip:y" from="7854,4215" to="7899,4259" strokecolor="aqua" strokeweight=".6pt"/>
            <v:rect id="_x0000_s1264" style="position:absolute;left:1609;top:5038;width:94;height:94" filled="f" stroked="f"/>
            <v:line id="_x0000_s1265" style="position:absolute;flip:x y" from="1611,5040" to="1655,5084" strokecolor="purple" strokeweight=".6pt"/>
            <v:line id="_x0000_s1266" style="position:absolute" from="1655,5084" to="1700,5129" strokecolor="purple" strokeweight=".6pt"/>
            <v:line id="_x0000_s1267" style="position:absolute;flip:x" from="1611,5084" to="1655,5129" strokecolor="purple" strokeweight=".6pt"/>
            <v:line id="_x0000_s1268" style="position:absolute;flip:y" from="1655,5040" to="1700,5084" strokecolor="purple" strokeweight=".6pt"/>
            <v:line id="_x0000_s1269" style="position:absolute;flip:y" from="1655,5040" to="1655,5084" strokecolor="purple" strokeweight=".6pt"/>
            <v:line id="_x0000_s1270" style="position:absolute" from="1655,5084" to="1655,5129" strokecolor="purple" strokeweight=".6pt"/>
            <v:rect id="_x0000_s1271" style="position:absolute;left:3159;top:2691;width:95;height:94" filled="f" stroked="f"/>
            <v:line id="_x0000_s1272" style="position:absolute;flip:x y" from="3161,2692" to="3206,2737" strokecolor="purple" strokeweight=".6pt"/>
            <v:line id="_x0000_s1273" style="position:absolute" from="3206,2737" to="3250,2782" strokecolor="purple" strokeweight=".6pt"/>
            <v:line id="_x0000_s1274" style="position:absolute;flip:x" from="3161,2737" to="3206,2782" strokecolor="purple" strokeweight=".6pt"/>
            <v:line id="_x0000_s1275" style="position:absolute;flip:y" from="3206,2692" to="3250,2737" strokecolor="purple" strokeweight=".6pt"/>
            <v:line id="_x0000_s1276" style="position:absolute;flip:y" from="3206,2692" to="3206,2737" strokecolor="purple" strokeweight=".6pt"/>
            <v:line id="_x0000_s1277" style="position:absolute" from="3206,2737" to="3206,2782" strokecolor="purple" strokeweight=".6pt"/>
            <v:rect id="_x0000_s1278" style="position:absolute;left:4708;top:3560;width:94;height:94" filled="f" stroked="f"/>
            <v:line id="_x0000_s1279" style="position:absolute;flip:x y" from="4710,3562" to="4755,3607" strokecolor="purple" strokeweight=".6pt"/>
            <v:line id="_x0000_s1280" style="position:absolute" from="4755,3607" to="4799,3651" strokecolor="purple" strokeweight=".6pt"/>
            <v:line id="_x0000_s1281" style="position:absolute;flip:x" from="4710,3607" to="4755,3651" strokecolor="purple" strokeweight=".6pt"/>
            <v:line id="_x0000_s1282" style="position:absolute;flip:y" from="4755,3562" to="4799,3607" strokecolor="purple" strokeweight=".6pt"/>
            <v:line id="_x0000_s1283" style="position:absolute;flip:y" from="4755,3562" to="4755,3607" strokecolor="purple" strokeweight=".6pt"/>
            <v:line id="_x0000_s1284" style="position:absolute" from="4755,3607" to="4755,3651" strokecolor="purple" strokeweight=".6pt"/>
            <v:rect id="_x0000_s1285" style="position:absolute;left:6257;top:5226;width:94;height:94" filled="f" stroked="f"/>
            <v:line id="_x0000_s1286" style="position:absolute;flip:x y" from="6259,5228" to="6303,5272" strokecolor="purple" strokeweight=".6pt"/>
            <v:line id="_x0000_s1287" style="position:absolute" from="6303,5272" to="6348,5317" strokecolor="purple" strokeweight=".6pt"/>
            <v:line id="_x0000_s1288" style="position:absolute;flip:x" from="6259,5272" to="6303,5317" strokecolor="purple" strokeweight=".6pt"/>
            <v:line id="_x0000_s1289" style="position:absolute;flip:y" from="6303,5228" to="6348,5272" strokecolor="purple" strokeweight=".6pt"/>
            <v:line id="_x0000_s1290" style="position:absolute;flip:y" from="6303,5228" to="6303,5272" strokecolor="purple" strokeweight=".6pt"/>
            <v:line id="_x0000_s1291" style="position:absolute" from="6303,5272" to="6303,5317" strokecolor="purple" strokeweight=".6pt"/>
            <v:rect id="_x0000_s1292" style="position:absolute;left:7808;top:5226;width:94;height:94" filled="f" stroked="f"/>
            <v:line id="_x0000_s1293" style="position:absolute;flip:x y" from="7809,5228" to="7854,5272" strokecolor="purple" strokeweight=".6pt"/>
            <v:line id="_x0000_s1294" style="position:absolute" from="7854,5272" to="7899,5317" strokecolor="purple" strokeweight=".6pt"/>
            <v:line id="_x0000_s1295" style="position:absolute;flip:x" from="7809,5272" to="7854,5317" strokecolor="purple" strokeweight=".6pt"/>
            <v:line id="_x0000_s1296" style="position:absolute;flip:y" from="7854,5228" to="7899,5272" strokecolor="purple" strokeweight=".6pt"/>
            <v:line id="_x0000_s1297" style="position:absolute;flip:y" from="7854,5228" to="7854,5272" strokecolor="purple" strokeweight=".6pt"/>
            <v:line id="_x0000_s1298" style="position:absolute" from="7854,5272" to="7854,5317" strokecolor="purple" strokeweight=".6pt"/>
            <v:oval id="_x0000_s1299" style="position:absolute;left:1591;top:1525;width:128;height:128" fillcolor="maroon" strokecolor="maroon" strokeweight=".6pt"/>
            <v:oval id="_x0000_s1300" style="position:absolute;left:3141;top:2386;width:128;height:128" fillcolor="maroon" strokecolor="maroon" strokeweight=".6pt"/>
            <v:oval id="_x0000_s1301" style="position:absolute;left:4690;top:2835;width:128;height:128" fillcolor="maroon" strokecolor="maroon" strokeweight=".6pt"/>
            <v:oval id="_x0000_s1302" style="position:absolute;left:6239;top:3950;width:128;height:128" fillcolor="maroon" strokecolor="maroon" strokeweight=".6pt"/>
            <v:oval id="_x0000_s1303" style="position:absolute;left:7789;top:2929;width:128;height:128" fillcolor="maroon" strokecolor="maroon" strokeweight=".6pt"/>
            <v:rect id="_x0000_s1304" style="position:absolute;left:569;top:5189;width:203;height:322;mso-wrap-style:none" filled="f" stroked="f">
              <v:textbox style="mso-next-textbox:#_x0000_s1304;mso-fit-shape-to-text:t" inset="0,0,0,0">
                <w:txbxContent>
                  <w:p w:rsidR="00032CAF" w:rsidRDefault="00032CAF" w:rsidP="002F2609">
                    <w:r>
                      <w:rPr>
                        <w:rFonts w:ascii="Arial" w:hAnsi="Arial" w:cs="Arial"/>
                        <w:color w:val="000000"/>
                        <w:sz w:val="14"/>
                        <w:szCs w:val="14"/>
                        <w:lang w:val="en-US"/>
                      </w:rPr>
                      <w:t>0%</w:t>
                    </w:r>
                  </w:p>
                </w:txbxContent>
              </v:textbox>
            </v:rect>
            <v:rect id="_x0000_s1305" style="position:absolute;left:491;top:4689;width:281;height:322;mso-wrap-style:none" filled="f" stroked="f">
              <v:textbox style="mso-next-textbox:#_x0000_s1305;mso-fit-shape-to-text:t" inset="0,0,0,0">
                <w:txbxContent>
                  <w:p w:rsidR="00032CAF" w:rsidRDefault="00032CAF" w:rsidP="002F2609">
                    <w:r>
                      <w:rPr>
                        <w:rFonts w:ascii="Arial" w:hAnsi="Arial" w:cs="Arial"/>
                        <w:color w:val="000000"/>
                        <w:sz w:val="14"/>
                        <w:szCs w:val="14"/>
                        <w:lang w:val="en-US"/>
                      </w:rPr>
                      <w:t>10%</w:t>
                    </w:r>
                  </w:p>
                </w:txbxContent>
              </v:textbox>
            </v:rect>
            <v:rect id="_x0000_s1306" style="position:absolute;left:491;top:4189;width:281;height:322;mso-wrap-style:none" filled="f" stroked="f">
              <v:textbox style="mso-next-textbox:#_x0000_s1306;mso-fit-shape-to-text:t" inset="0,0,0,0">
                <w:txbxContent>
                  <w:p w:rsidR="00032CAF" w:rsidRDefault="00032CAF" w:rsidP="002F2609">
                    <w:r>
                      <w:rPr>
                        <w:rFonts w:ascii="Arial" w:hAnsi="Arial" w:cs="Arial"/>
                        <w:color w:val="000000"/>
                        <w:sz w:val="14"/>
                        <w:szCs w:val="14"/>
                        <w:lang w:val="en-US"/>
                      </w:rPr>
                      <w:t>20%</w:t>
                    </w:r>
                  </w:p>
                </w:txbxContent>
              </v:textbox>
            </v:rect>
            <v:rect id="_x0000_s1307" style="position:absolute;left:491;top:3688;width:281;height:322;mso-wrap-style:none" filled="f" stroked="f">
              <v:textbox style="mso-next-textbox:#_x0000_s1307;mso-fit-shape-to-text:t" inset="0,0,0,0">
                <w:txbxContent>
                  <w:p w:rsidR="00032CAF" w:rsidRDefault="00032CAF" w:rsidP="002F2609">
                    <w:r>
                      <w:rPr>
                        <w:rFonts w:ascii="Arial" w:hAnsi="Arial" w:cs="Arial"/>
                        <w:color w:val="000000"/>
                        <w:sz w:val="14"/>
                        <w:szCs w:val="14"/>
                        <w:lang w:val="en-US"/>
                      </w:rPr>
                      <w:t>30%</w:t>
                    </w:r>
                  </w:p>
                </w:txbxContent>
              </v:textbox>
            </v:rect>
            <v:rect id="_x0000_s1308" style="position:absolute;left:491;top:3188;width:281;height:322;mso-wrap-style:none" filled="f" stroked="f">
              <v:textbox style="mso-next-textbox:#_x0000_s1308;mso-fit-shape-to-text:t" inset="0,0,0,0">
                <w:txbxContent>
                  <w:p w:rsidR="00032CAF" w:rsidRDefault="00032CAF" w:rsidP="002F2609">
                    <w:r>
                      <w:rPr>
                        <w:rFonts w:ascii="Arial" w:hAnsi="Arial" w:cs="Arial"/>
                        <w:color w:val="000000"/>
                        <w:sz w:val="14"/>
                        <w:szCs w:val="14"/>
                        <w:lang w:val="en-US"/>
                      </w:rPr>
                      <w:t>40%</w:t>
                    </w:r>
                  </w:p>
                </w:txbxContent>
              </v:textbox>
            </v:rect>
            <v:rect id="_x0000_s1309" style="position:absolute;left:491;top:2688;width:281;height:322;mso-wrap-style:none" filled="f" stroked="f">
              <v:textbox style="mso-next-textbox:#_x0000_s1309;mso-fit-shape-to-text:t" inset="0,0,0,0">
                <w:txbxContent>
                  <w:p w:rsidR="00032CAF" w:rsidRDefault="00032CAF" w:rsidP="002F2609">
                    <w:r>
                      <w:rPr>
                        <w:rFonts w:ascii="Arial" w:hAnsi="Arial" w:cs="Arial"/>
                        <w:color w:val="000000"/>
                        <w:sz w:val="14"/>
                        <w:szCs w:val="14"/>
                        <w:lang w:val="en-US"/>
                      </w:rPr>
                      <w:t>50%</w:t>
                    </w:r>
                  </w:p>
                </w:txbxContent>
              </v:textbox>
            </v:rect>
            <v:rect id="_x0000_s1310" style="position:absolute;left:491;top:2189;width:281;height:322;mso-wrap-style:none" filled="f" stroked="f">
              <v:textbox style="mso-next-textbox:#_x0000_s1310;mso-fit-shape-to-text:t" inset="0,0,0,0">
                <w:txbxContent>
                  <w:p w:rsidR="00032CAF" w:rsidRDefault="00032CAF" w:rsidP="002F2609">
                    <w:r>
                      <w:rPr>
                        <w:rFonts w:ascii="Arial" w:hAnsi="Arial" w:cs="Arial"/>
                        <w:color w:val="000000"/>
                        <w:sz w:val="14"/>
                        <w:szCs w:val="14"/>
                        <w:lang w:val="en-US"/>
                      </w:rPr>
                      <w:t>60%</w:t>
                    </w:r>
                  </w:p>
                </w:txbxContent>
              </v:textbox>
            </v:rect>
            <v:rect id="_x0000_s1311" style="position:absolute;left:491;top:1689;width:281;height:322;mso-wrap-style:none" filled="f" stroked="f">
              <v:textbox style="mso-next-textbox:#_x0000_s1311;mso-fit-shape-to-text:t" inset="0,0,0,0">
                <w:txbxContent>
                  <w:p w:rsidR="00032CAF" w:rsidRDefault="00032CAF" w:rsidP="002F2609">
                    <w:r>
                      <w:rPr>
                        <w:rFonts w:ascii="Arial" w:hAnsi="Arial" w:cs="Arial"/>
                        <w:color w:val="000000"/>
                        <w:sz w:val="14"/>
                        <w:szCs w:val="14"/>
                        <w:lang w:val="en-US"/>
                      </w:rPr>
                      <w:t>70%</w:t>
                    </w:r>
                  </w:p>
                </w:txbxContent>
              </v:textbox>
            </v:rect>
            <v:rect id="_x0000_s1312" style="position:absolute;left:491;top:1188;width:281;height:322;mso-wrap-style:none" filled="f" stroked="f">
              <v:textbox style="mso-next-textbox:#_x0000_s1312;mso-fit-shape-to-text:t" inset="0,0,0,0">
                <w:txbxContent>
                  <w:p w:rsidR="00032CAF" w:rsidRDefault="00032CAF" w:rsidP="002F2609">
                    <w:r>
                      <w:rPr>
                        <w:rFonts w:ascii="Arial" w:hAnsi="Arial" w:cs="Arial"/>
                        <w:color w:val="000000"/>
                        <w:sz w:val="14"/>
                        <w:szCs w:val="14"/>
                        <w:lang w:val="en-US"/>
                      </w:rPr>
                      <w:t>80%</w:t>
                    </w:r>
                  </w:p>
                </w:txbxContent>
              </v:textbox>
            </v:rect>
            <v:rect id="_x0000_s1313" style="position:absolute;left:491;top:688;width:281;height:322;mso-wrap-style:none" filled="f" stroked="f">
              <v:textbox style="mso-next-textbox:#_x0000_s1313;mso-fit-shape-to-text:t" inset="0,0,0,0">
                <w:txbxContent>
                  <w:p w:rsidR="00032CAF" w:rsidRDefault="00032CAF" w:rsidP="002F2609">
                    <w:r>
                      <w:rPr>
                        <w:rFonts w:ascii="Arial" w:hAnsi="Arial" w:cs="Arial"/>
                        <w:color w:val="000000"/>
                        <w:sz w:val="14"/>
                        <w:szCs w:val="14"/>
                        <w:lang w:val="en-US"/>
                      </w:rPr>
                      <w:t>90%</w:t>
                    </w:r>
                  </w:p>
                </w:txbxContent>
              </v:textbox>
            </v:rect>
            <v:rect id="_x0000_s1314" style="position:absolute;left:412;top:188;width:359;height:322;mso-wrap-style:none" filled="f" stroked="f">
              <v:textbox style="mso-next-textbox:#_x0000_s1314;mso-fit-shape-to-text:t" inset="0,0,0,0">
                <w:txbxContent>
                  <w:p w:rsidR="00032CAF" w:rsidRDefault="00032CAF" w:rsidP="002F2609">
                    <w:r>
                      <w:rPr>
                        <w:rFonts w:ascii="Arial" w:hAnsi="Arial" w:cs="Arial"/>
                        <w:color w:val="000000"/>
                        <w:sz w:val="14"/>
                        <w:szCs w:val="14"/>
                        <w:lang w:val="en-US"/>
                      </w:rPr>
                      <w:t>100%</w:t>
                    </w:r>
                  </w:p>
                </w:txbxContent>
              </v:textbox>
            </v:rect>
            <v:rect id="_x0000_s1315" style="position:absolute;left:1498;top:5394;width:312;height:322;mso-wrap-style:none" filled="f" stroked="f">
              <v:textbox style="mso-next-textbox:#_x0000_s1315;mso-fit-shape-to-text:t" inset="0,0,0,0">
                <w:txbxContent>
                  <w:p w:rsidR="00032CAF" w:rsidRDefault="00032CAF" w:rsidP="002F2609">
                    <w:r>
                      <w:rPr>
                        <w:rFonts w:ascii="Arial" w:hAnsi="Arial" w:cs="Arial"/>
                        <w:color w:val="000000"/>
                        <w:sz w:val="14"/>
                        <w:szCs w:val="14"/>
                        <w:lang w:val="en-US"/>
                      </w:rPr>
                      <w:t>2001</w:t>
                    </w:r>
                  </w:p>
                </w:txbxContent>
              </v:textbox>
            </v:rect>
            <v:rect id="_x0000_s1316" style="position:absolute;left:3048;top:5394;width:312;height:322;mso-wrap-style:none" filled="f" stroked="f">
              <v:textbox style="mso-next-textbox:#_x0000_s1316;mso-fit-shape-to-text:t" inset="0,0,0,0">
                <w:txbxContent>
                  <w:p w:rsidR="00032CAF" w:rsidRDefault="00032CAF" w:rsidP="002F2609">
                    <w:r>
                      <w:rPr>
                        <w:rFonts w:ascii="Arial" w:hAnsi="Arial" w:cs="Arial"/>
                        <w:color w:val="000000"/>
                        <w:sz w:val="14"/>
                        <w:szCs w:val="14"/>
                        <w:lang w:val="en-US"/>
                      </w:rPr>
                      <w:t>2002</w:t>
                    </w:r>
                  </w:p>
                </w:txbxContent>
              </v:textbox>
            </v:rect>
            <v:rect id="_x0000_s1317" style="position:absolute;left:4597;top:5394;width:312;height:322;mso-wrap-style:none" filled="f" stroked="f">
              <v:textbox style="mso-next-textbox:#_x0000_s1317;mso-fit-shape-to-text:t" inset="0,0,0,0">
                <w:txbxContent>
                  <w:p w:rsidR="00032CAF" w:rsidRDefault="00032CAF" w:rsidP="002F2609">
                    <w:r>
                      <w:rPr>
                        <w:rFonts w:ascii="Arial" w:hAnsi="Arial" w:cs="Arial"/>
                        <w:color w:val="000000"/>
                        <w:sz w:val="14"/>
                        <w:szCs w:val="14"/>
                        <w:lang w:val="en-US"/>
                      </w:rPr>
                      <w:t>2003</w:t>
                    </w:r>
                  </w:p>
                </w:txbxContent>
              </v:textbox>
            </v:rect>
            <v:rect id="_x0000_s1318" style="position:absolute;left:6146;top:5394;width:312;height:322;mso-wrap-style:none" filled="f" stroked="f">
              <v:textbox style="mso-next-textbox:#_x0000_s1318;mso-fit-shape-to-text:t" inset="0,0,0,0">
                <w:txbxContent>
                  <w:p w:rsidR="00032CAF" w:rsidRDefault="00032CAF" w:rsidP="002F2609">
                    <w:r>
                      <w:rPr>
                        <w:rFonts w:ascii="Arial" w:hAnsi="Arial" w:cs="Arial"/>
                        <w:color w:val="000000"/>
                        <w:sz w:val="14"/>
                        <w:szCs w:val="14"/>
                        <w:lang w:val="en-US"/>
                      </w:rPr>
                      <w:t>2004</w:t>
                    </w:r>
                  </w:p>
                </w:txbxContent>
              </v:textbox>
            </v:rect>
            <v:rect id="_x0000_s1319" style="position:absolute;left:7697;top:5394;width:312;height:322;mso-wrap-style:none" filled="f" stroked="f">
              <v:textbox style="mso-next-textbox:#_x0000_s1319;mso-fit-shape-to-text:t" inset="0,0,0,0">
                <w:txbxContent>
                  <w:p w:rsidR="00032CAF" w:rsidRDefault="00032CAF" w:rsidP="002F2609">
                    <w:r>
                      <w:rPr>
                        <w:rFonts w:ascii="Arial" w:hAnsi="Arial" w:cs="Arial"/>
                        <w:color w:val="000000"/>
                        <w:sz w:val="14"/>
                        <w:szCs w:val="14"/>
                        <w:lang w:val="en-US"/>
                      </w:rPr>
                      <w:t>2005</w:t>
                    </w:r>
                  </w:p>
                </w:txbxContent>
              </v:textbox>
            </v:rect>
            <v:rect id="_x0000_s1320" style="position:absolute;left:-889;top:2523;width:2421;height:403;rotation:270;mso-wrap-style:none" filled="f" stroked="f">
              <v:textbox style="layout-flow:vertical;mso-layout-flow-alt:bottom-to-top;mso-next-textbox:#_x0000_s1320" inset="0,0,0,0">
                <w:txbxContent>
                  <w:p w:rsidR="00032CAF" w:rsidRDefault="00032CAF" w:rsidP="002F2609">
                    <w:r>
                      <w:rPr>
                        <w:rFonts w:ascii="Arial" w:hAnsi="Arial" w:cs="Arial"/>
                        <w:color w:val="000000"/>
                        <w:sz w:val="14"/>
                        <w:szCs w:val="14"/>
                        <w:lang w:val="en-US"/>
                      </w:rPr>
                      <w:t>Porcentaje del presupuesto del MINED</w:t>
                    </w:r>
                  </w:p>
                </w:txbxContent>
              </v:textbox>
            </v:rect>
            <v:rect id="_x0000_s1321" style="position:absolute;left:159;top:5699;width:8462;height:206" stroked="f"/>
            <v:line id="_x0000_s1322" style="position:absolute" from="205,5799" to="486,5799" strokecolor="fuchsia" strokeweight="1.25pt"/>
            <v:rect id="_x0000_s1323" style="position:absolute;left:302;top:5756;width:85;height:84" fillcolor="fuchsia" strokecolor="fuchsia" strokeweight=".6pt"/>
            <v:rect id="_x0000_s1324" style="position:absolute;left:520;top:5726;width:1137;height:322;mso-wrap-style:none" filled="f" stroked="f">
              <v:textbox style="mso-next-textbox:#_x0000_s1324;mso-fit-shape-to-text:t" inset="0,0,0,0">
                <w:txbxContent>
                  <w:p w:rsidR="00032CAF" w:rsidRDefault="00032CAF" w:rsidP="002F2609">
                    <w:r>
                      <w:rPr>
                        <w:rFonts w:ascii="Arial" w:hAnsi="Arial" w:cs="Arial"/>
                        <w:color w:val="000000"/>
                        <w:sz w:val="14"/>
                        <w:szCs w:val="14"/>
                        <w:lang w:val="en-US"/>
                      </w:rPr>
                      <w:t>Sueldos y salarios</w:t>
                    </w:r>
                  </w:p>
                </w:txbxContent>
              </v:textbox>
            </v:rect>
            <v:line id="_x0000_s1325" style="position:absolute" from="1762,5799" to="2043,5799" strokecolor="yellow" strokeweight="1.25pt"/>
            <v:shape id="_x0000_s1326" style="position:absolute;left:1859;top:5756;width:86;height:86" coordsize="86,86" path="m43,l86,86,,86,43,xe" fillcolor="yellow" strokecolor="yellow" strokeweight=".6pt">
              <v:path arrowok="t"/>
            </v:shape>
            <v:rect id="_x0000_s1327" style="position:absolute;left:2076;top:5726;width:1121;height:322;mso-wrap-style:none" filled="f" stroked="f">
              <v:textbox style="mso-next-textbox:#_x0000_s1327;mso-fit-shape-to-text:t" inset="0,0,0,0">
                <w:txbxContent>
                  <w:p w:rsidR="00032CAF" w:rsidRDefault="00032CAF" w:rsidP="002F2609">
                    <w:r>
                      <w:rPr>
                        <w:rFonts w:ascii="Arial" w:hAnsi="Arial" w:cs="Arial"/>
                        <w:color w:val="000000"/>
                        <w:sz w:val="14"/>
                        <w:szCs w:val="14"/>
                        <w:lang w:val="en-US"/>
                      </w:rPr>
                      <w:t>Bienes y servicios</w:t>
                    </w:r>
                  </w:p>
                </w:txbxContent>
              </v:textbox>
            </v:rect>
            <v:line id="_x0000_s1328" style="position:absolute" from="3301,5799" to="3582,5799" strokecolor="aqua" strokeweight="1.25pt"/>
            <v:rect id="_x0000_s1329" style="position:absolute;left:3397;top:5754;width:91;height:91" filled="f" stroked="f"/>
            <v:line id="_x0000_s1330" style="position:absolute;flip:x y" from="3399,5756" to="3442,5799" strokecolor="aqua" strokeweight=".6pt"/>
            <v:line id="_x0000_s1331" style="position:absolute" from="3442,5799" to="3485,5842" strokecolor="aqua" strokeweight=".6pt"/>
            <v:line id="_x0000_s1332" style="position:absolute;flip:x" from="3399,5799" to="3442,5842" strokecolor="aqua" strokeweight=".6pt"/>
            <v:line id="_x0000_s1333" style="position:absolute;flip:y" from="3442,5756" to="3485,5799" strokecolor="aqua" strokeweight=".6pt"/>
            <v:rect id="_x0000_s1334" style="position:absolute;left:3616;top:5726;width:1580;height:322;mso-wrap-style:none" filled="f" stroked="f">
              <v:textbox style="mso-next-textbox:#_x0000_s1334;mso-fit-shape-to-text:t" inset="0,0,0,0">
                <w:txbxContent>
                  <w:p w:rsidR="00032CAF" w:rsidRDefault="00032CAF" w:rsidP="002F2609">
                    <w:r>
                      <w:rPr>
                        <w:rFonts w:ascii="Arial" w:hAnsi="Arial" w:cs="Arial"/>
                        <w:color w:val="000000"/>
                        <w:sz w:val="14"/>
                        <w:szCs w:val="14"/>
                        <w:lang w:val="en-US"/>
                      </w:rPr>
                      <w:t>Transferencias sorrientes</w:t>
                    </w:r>
                  </w:p>
                </w:txbxContent>
              </v:textbox>
            </v:rect>
            <v:line id="_x0000_s1335" style="position:absolute" from="5322,5799" to="5603,5799" strokecolor="purple" strokeweight="1.25pt"/>
            <v:rect id="_x0000_s1336" style="position:absolute;left:5418;top:5754;width:91;height:91" filled="f" stroked="f"/>
            <v:line id="_x0000_s1337" style="position:absolute;flip:x y" from="5420,5756" to="5463,5799" strokecolor="purple" strokeweight=".6pt"/>
            <v:line id="_x0000_s1338" style="position:absolute" from="5463,5799" to="5506,5842" strokecolor="purple" strokeweight=".6pt"/>
            <v:line id="_x0000_s1339" style="position:absolute;flip:x" from="5420,5799" to="5463,5842" strokecolor="purple" strokeweight=".6pt"/>
            <v:line id="_x0000_s1340" style="position:absolute;flip:y" from="5463,5756" to="5506,5799" strokecolor="purple" strokeweight=".6pt"/>
            <v:line id="_x0000_s1341" style="position:absolute;flip:y" from="5463,5756" to="5463,5799" strokecolor="purple" strokeweight=".6pt"/>
            <v:line id="_x0000_s1342" style="position:absolute" from="5463,5799" to="5463,5842" strokecolor="purple" strokeweight=".6pt"/>
            <v:rect id="_x0000_s1343" style="position:absolute;left:5637;top:5726;width:1012;height:322;mso-wrap-style:none" filled="f" stroked="f">
              <v:textbox style="mso-next-textbox:#_x0000_s1343;mso-fit-shape-to-text:t" inset="0,0,0,0">
                <w:txbxContent>
                  <w:p w:rsidR="00032CAF" w:rsidRDefault="00032CAF" w:rsidP="002F2609">
                    <w:r>
                      <w:rPr>
                        <w:rFonts w:ascii="Arial" w:hAnsi="Arial" w:cs="Arial"/>
                        <w:color w:val="000000"/>
                        <w:sz w:val="14"/>
                        <w:szCs w:val="14"/>
                        <w:lang w:val="en-US"/>
                      </w:rPr>
                      <w:t>Gasto de capital</w:t>
                    </w:r>
                  </w:p>
                </w:txbxContent>
              </v:textbox>
            </v:rect>
            <v:line id="_x0000_s1344" style="position:absolute" from="6765,5799" to="7046,5799" strokecolor="maroon" strokeweight="1.25pt"/>
            <v:oval id="_x0000_s1345" style="position:absolute;left:6862;top:5756;width:85;height:84" fillcolor="maroon" strokecolor="maroon" strokeweight=".6pt"/>
            <v:rect id="_x0000_s1346" style="position:absolute;left:7079;top:5726;width:1456;height:322;mso-wrap-style:none" filled="f" stroked="f">
              <v:textbox style="mso-next-textbox:#_x0000_s1346;mso-fit-shape-to-text:t" inset="0,0,0,0">
                <w:txbxContent>
                  <w:p w:rsidR="00032CAF" w:rsidRDefault="00032CAF" w:rsidP="002F2609">
                    <w:r>
                      <w:rPr>
                        <w:rFonts w:ascii="Arial" w:hAnsi="Arial" w:cs="Arial"/>
                        <w:color w:val="000000"/>
                        <w:sz w:val="14"/>
                        <w:szCs w:val="14"/>
                        <w:lang w:val="en-US"/>
                      </w:rPr>
                      <w:t>Inversión de préstamos</w:t>
                    </w:r>
                  </w:p>
                </w:txbxContent>
              </v:textbox>
            </v:rect>
            <w10:anchorlock/>
          </v:group>
        </w:pict>
      </w:r>
    </w:p>
    <w:p w:rsidR="002F2609" w:rsidRPr="005759AD" w:rsidRDefault="002F2609" w:rsidP="002F2609">
      <w:pPr>
        <w:spacing w:before="240" w:after="480"/>
        <w:ind w:left="240"/>
        <w:jc w:val="both"/>
        <w:rPr>
          <w:lang w:val="es-SV"/>
        </w:rPr>
      </w:pPr>
      <w:r w:rsidRPr="005759AD">
        <w:rPr>
          <w:i/>
          <w:lang w:val="es-SV"/>
        </w:rPr>
        <w:t>Fuente:</w:t>
      </w:r>
      <w:r w:rsidRPr="005759AD">
        <w:rPr>
          <w:lang w:val="es-SV"/>
        </w:rPr>
        <w:t xml:space="preserve"> </w:t>
      </w:r>
      <w:r>
        <w:rPr>
          <w:lang w:val="es-SV"/>
        </w:rPr>
        <w:t xml:space="preserve"> </w:t>
      </w:r>
      <w:r w:rsidRPr="005759AD">
        <w:rPr>
          <w:lang w:val="es-SV"/>
        </w:rPr>
        <w:t xml:space="preserve">MINED (2001-2005).  </w:t>
      </w:r>
    </w:p>
    <w:p w:rsidR="002F2609" w:rsidRPr="00366603" w:rsidRDefault="002F2609" w:rsidP="002F2609">
      <w:pPr>
        <w:pStyle w:val="Header"/>
        <w:tabs>
          <w:tab w:val="clear" w:pos="4252"/>
        </w:tabs>
        <w:spacing w:after="240"/>
        <w:rPr>
          <w:lang w:val="es-SV"/>
        </w:rPr>
      </w:pPr>
      <w:r>
        <w:rPr>
          <w:lang w:val="es-SV"/>
        </w:rPr>
        <w:t>225.</w:t>
      </w:r>
      <w:r>
        <w:rPr>
          <w:lang w:val="es-SV"/>
        </w:rPr>
        <w:tab/>
      </w:r>
      <w:r w:rsidRPr="00366603">
        <w:rPr>
          <w:lang w:val="es-SV"/>
        </w:rPr>
        <w:t>La educación media</w:t>
      </w:r>
      <w:r>
        <w:rPr>
          <w:lang w:val="es-SV"/>
        </w:rPr>
        <w:t>, por su parte,</w:t>
      </w:r>
      <w:r w:rsidRPr="00366603">
        <w:rPr>
          <w:lang w:val="es-SV"/>
        </w:rPr>
        <w:t xml:space="preserve"> ofrece la formación en dos modalidades educativas: general y técnico vocacional</w:t>
      </w:r>
      <w:r>
        <w:rPr>
          <w:lang w:val="es-SV"/>
        </w:rPr>
        <w:t xml:space="preserve">.  </w:t>
      </w:r>
      <w:r w:rsidRPr="00366603">
        <w:rPr>
          <w:lang w:val="es-SV"/>
        </w:rPr>
        <w:t xml:space="preserve">De acuerdo con la Ley </w:t>
      </w:r>
      <w:r>
        <w:rPr>
          <w:lang w:val="es-SV"/>
        </w:rPr>
        <w:t>g</w:t>
      </w:r>
      <w:r w:rsidRPr="00366603">
        <w:rPr>
          <w:lang w:val="es-SV"/>
        </w:rPr>
        <w:t xml:space="preserve">eneral de </w:t>
      </w:r>
      <w:r>
        <w:rPr>
          <w:lang w:val="es-SV"/>
        </w:rPr>
        <w:t>ed</w:t>
      </w:r>
      <w:r w:rsidRPr="00366603">
        <w:rPr>
          <w:lang w:val="es-SV"/>
        </w:rPr>
        <w:t>ucación, ambas se han diseñado para continuar con estudios superiores o incorporarse a la actividad laboral</w:t>
      </w:r>
      <w:r>
        <w:rPr>
          <w:lang w:val="es-SV"/>
        </w:rPr>
        <w:t xml:space="preserve">.  </w:t>
      </w:r>
      <w:r w:rsidRPr="00366603">
        <w:rPr>
          <w:lang w:val="es-SV"/>
        </w:rPr>
        <w:t>Los</w:t>
      </w:r>
      <w:r>
        <w:rPr>
          <w:lang w:val="es-SV"/>
        </w:rPr>
        <w:t> </w:t>
      </w:r>
      <w:r w:rsidRPr="00366603">
        <w:rPr>
          <w:lang w:val="es-SV"/>
        </w:rPr>
        <w:t>estudios de educación media culminan con el grado de bachiller, el cual se acredita con el título correspondiente</w:t>
      </w:r>
      <w:r>
        <w:rPr>
          <w:lang w:val="es-SV"/>
        </w:rPr>
        <w:t xml:space="preserve">.  </w:t>
      </w:r>
      <w:r w:rsidRPr="00366603">
        <w:rPr>
          <w:lang w:val="es-SV"/>
        </w:rPr>
        <w:t>El bachillerato general tiene una duración de dos años de estudio y el técnico vocacional de tres</w:t>
      </w:r>
      <w:r>
        <w:rPr>
          <w:lang w:val="es-SV"/>
        </w:rPr>
        <w:t xml:space="preserve">.  </w:t>
      </w:r>
      <w:r w:rsidRPr="00366603">
        <w:rPr>
          <w:lang w:val="es-SV"/>
        </w:rPr>
        <w:t>El bachillerato en jornada nocturna dura entre tres y cuatro años</w:t>
      </w:r>
      <w:r>
        <w:rPr>
          <w:lang w:val="es-SV"/>
        </w:rPr>
        <w:t>,</w:t>
      </w:r>
      <w:r w:rsidRPr="00366603">
        <w:rPr>
          <w:lang w:val="es-SV"/>
        </w:rPr>
        <w:t xml:space="preserve"> respectivamente</w:t>
      </w:r>
      <w:r>
        <w:rPr>
          <w:lang w:val="es-SV"/>
        </w:rPr>
        <w:t xml:space="preserve">.  </w:t>
      </w:r>
      <w:r w:rsidRPr="00366603">
        <w:rPr>
          <w:lang w:val="es-SV"/>
        </w:rPr>
        <w:t xml:space="preserve">Todo esto, según lo establecido en la Ley </w:t>
      </w:r>
      <w:r>
        <w:rPr>
          <w:lang w:val="es-SV"/>
        </w:rPr>
        <w:t>g</w:t>
      </w:r>
      <w:r w:rsidRPr="00366603">
        <w:rPr>
          <w:lang w:val="es-SV"/>
        </w:rPr>
        <w:t xml:space="preserve">eneral de </w:t>
      </w:r>
      <w:r>
        <w:rPr>
          <w:lang w:val="es-SV"/>
        </w:rPr>
        <w:t>e</w:t>
      </w:r>
      <w:r w:rsidRPr="00366603">
        <w:rPr>
          <w:lang w:val="es-SV"/>
        </w:rPr>
        <w:t>ducación.</w:t>
      </w:r>
    </w:p>
    <w:p w:rsidR="002F2609" w:rsidRPr="00366603" w:rsidRDefault="002F2609" w:rsidP="002F2609">
      <w:pPr>
        <w:pStyle w:val="Header"/>
        <w:tabs>
          <w:tab w:val="clear" w:pos="4252"/>
        </w:tabs>
        <w:spacing w:after="240"/>
        <w:rPr>
          <w:lang w:val="es-SV"/>
        </w:rPr>
      </w:pPr>
      <w:r>
        <w:rPr>
          <w:lang w:val="es-SV"/>
        </w:rPr>
        <w:t>226.</w:t>
      </w:r>
      <w:r>
        <w:rPr>
          <w:lang w:val="es-SV"/>
        </w:rPr>
        <w:tab/>
      </w:r>
      <w:r w:rsidRPr="00366603">
        <w:rPr>
          <w:lang w:val="es-SV"/>
        </w:rPr>
        <w:t>Al observar los datos de inversión del MINED, por ejecución presupuestaria destinados a educación media, estos representan una proporción del 10</w:t>
      </w:r>
      <w:r>
        <w:rPr>
          <w:lang w:val="es-SV"/>
        </w:rPr>
        <w:t>,</w:t>
      </w:r>
      <w:r w:rsidRPr="00366603">
        <w:rPr>
          <w:lang w:val="es-SV"/>
        </w:rPr>
        <w:t>5 al 10</w:t>
      </w:r>
      <w:r>
        <w:rPr>
          <w:lang w:val="es-SV"/>
        </w:rPr>
        <w:t>,</w:t>
      </w:r>
      <w:r w:rsidRPr="00366603">
        <w:rPr>
          <w:lang w:val="es-SV"/>
        </w:rPr>
        <w:t>9% del total del presupuesto ejecutado por el MINED, disminuyendo a un 9</w:t>
      </w:r>
      <w:r>
        <w:rPr>
          <w:lang w:val="es-SV"/>
        </w:rPr>
        <w:t>,</w:t>
      </w:r>
      <w:r w:rsidRPr="00366603">
        <w:rPr>
          <w:lang w:val="es-SV"/>
        </w:rPr>
        <w:t>2% como parte del presupuesto asignado en</w:t>
      </w:r>
      <w:r>
        <w:rPr>
          <w:lang w:val="es-SV"/>
        </w:rPr>
        <w:t> </w:t>
      </w:r>
      <w:r w:rsidRPr="00366603">
        <w:rPr>
          <w:lang w:val="es-SV"/>
        </w:rPr>
        <w:t>2006</w:t>
      </w:r>
      <w:r>
        <w:rPr>
          <w:lang w:val="es-SV"/>
        </w:rPr>
        <w:t xml:space="preserve">.  </w:t>
      </w:r>
      <w:r w:rsidRPr="00366603">
        <w:rPr>
          <w:lang w:val="es-SV"/>
        </w:rPr>
        <w:t>La inversión proveniente de préstamos externos ha sido creciente pasando de un 26</w:t>
      </w:r>
      <w:r>
        <w:rPr>
          <w:lang w:val="es-SV"/>
        </w:rPr>
        <w:t>,</w:t>
      </w:r>
      <w:r w:rsidRPr="00366603">
        <w:rPr>
          <w:lang w:val="es-SV"/>
        </w:rPr>
        <w:t>4 a un 54</w:t>
      </w:r>
      <w:r>
        <w:rPr>
          <w:lang w:val="es-SV"/>
        </w:rPr>
        <w:t>,</w:t>
      </w:r>
      <w:r w:rsidRPr="00366603">
        <w:rPr>
          <w:lang w:val="es-SV"/>
        </w:rPr>
        <w:t>4% de 2001 a 2005, esto conduce</w:t>
      </w:r>
      <w:r>
        <w:rPr>
          <w:lang w:val="es-SV"/>
        </w:rPr>
        <w:t xml:space="preserve"> </w:t>
      </w:r>
      <w:r w:rsidRPr="00366603">
        <w:rPr>
          <w:lang w:val="es-SV"/>
        </w:rPr>
        <w:t>a señalar la estrategia de ampliar los servicios educativos por medio de la contratación de créditos, con el fin de posteriormente encontrar vías para una absorción con fondos públicos.</w:t>
      </w:r>
    </w:p>
    <w:p w:rsidR="002F2609" w:rsidRPr="00366603" w:rsidRDefault="002F2609" w:rsidP="002F2609">
      <w:pPr>
        <w:pStyle w:val="Header"/>
        <w:tabs>
          <w:tab w:val="clear" w:pos="4252"/>
        </w:tabs>
        <w:spacing w:after="240"/>
        <w:rPr>
          <w:lang w:val="es-SV"/>
        </w:rPr>
      </w:pPr>
      <w:r>
        <w:rPr>
          <w:lang w:val="es-SV"/>
        </w:rPr>
        <w:t>227.</w:t>
      </w:r>
      <w:r>
        <w:rPr>
          <w:lang w:val="es-SV"/>
        </w:rPr>
        <w:tab/>
      </w:r>
      <w:r w:rsidRPr="00366603">
        <w:rPr>
          <w:lang w:val="es-SV"/>
        </w:rPr>
        <w:t>Al utilizar los datos de matrícula del MINED para agrupar la inversión por medio de ejecución presupuestaria desde 2001 al 2005, se observa la siguiente tendencia:</w:t>
      </w:r>
    </w:p>
    <w:p w:rsidR="002F2609" w:rsidRDefault="002F2609" w:rsidP="002F2609">
      <w:pPr>
        <w:spacing w:after="240"/>
        <w:ind w:left="1134" w:hanging="567"/>
        <w:rPr>
          <w:lang w:val="es-SV"/>
        </w:rPr>
      </w:pPr>
      <w:r>
        <w:rPr>
          <w:lang w:val="es-SV"/>
        </w:rPr>
        <w:t>a)</w:t>
      </w:r>
      <w:r>
        <w:rPr>
          <w:lang w:val="es-SV"/>
        </w:rPr>
        <w:tab/>
      </w:r>
      <w:r w:rsidRPr="00366603">
        <w:rPr>
          <w:lang w:val="es-SV"/>
        </w:rPr>
        <w:t>En parvularia se ha tenido un cambio creciente desde 2001 a 2004 pasando del 6</w:t>
      </w:r>
      <w:r>
        <w:rPr>
          <w:lang w:val="es-SV"/>
        </w:rPr>
        <w:t>,</w:t>
      </w:r>
      <w:r w:rsidRPr="00366603">
        <w:rPr>
          <w:lang w:val="es-SV"/>
        </w:rPr>
        <w:t>0 al</w:t>
      </w:r>
      <w:r>
        <w:rPr>
          <w:lang w:val="es-SV"/>
        </w:rPr>
        <w:t> </w:t>
      </w:r>
      <w:r w:rsidRPr="00366603">
        <w:rPr>
          <w:lang w:val="es-SV"/>
        </w:rPr>
        <w:t>7</w:t>
      </w:r>
      <w:r>
        <w:rPr>
          <w:lang w:val="es-SV"/>
        </w:rPr>
        <w:t>,</w:t>
      </w:r>
      <w:r w:rsidRPr="00366603">
        <w:rPr>
          <w:lang w:val="es-SV"/>
        </w:rPr>
        <w:t>7%, del total del presupuesto ejecutado por el MINED; en 2005, disminuye levemente a un 7</w:t>
      </w:r>
      <w:r>
        <w:rPr>
          <w:lang w:val="es-SV"/>
        </w:rPr>
        <w:t>,</w:t>
      </w:r>
      <w:r w:rsidRPr="00366603">
        <w:rPr>
          <w:lang w:val="es-SV"/>
        </w:rPr>
        <w:t>3% de la ejecució</w:t>
      </w:r>
      <w:r>
        <w:rPr>
          <w:lang w:val="es-SV"/>
        </w:rPr>
        <w:t>n presupuestaria del Ministerio;</w:t>
      </w:r>
    </w:p>
    <w:p w:rsidR="002F2609" w:rsidRDefault="002F2609" w:rsidP="002F2609">
      <w:pPr>
        <w:spacing w:after="240"/>
        <w:ind w:left="1134" w:hanging="567"/>
        <w:rPr>
          <w:lang w:val="es-SV"/>
        </w:rPr>
      </w:pPr>
      <w:r>
        <w:rPr>
          <w:lang w:val="es-SV"/>
        </w:rPr>
        <w:t>b)</w:t>
      </w:r>
      <w:r>
        <w:rPr>
          <w:lang w:val="es-SV"/>
        </w:rPr>
        <w:tab/>
        <w:t>P</w:t>
      </w:r>
      <w:r w:rsidRPr="00366603">
        <w:rPr>
          <w:lang w:val="es-SV"/>
        </w:rPr>
        <w:t>ara el período 2001-2005 se ha tenido una inversión del 48</w:t>
      </w:r>
      <w:r>
        <w:rPr>
          <w:lang w:val="es-SV"/>
        </w:rPr>
        <w:t>,</w:t>
      </w:r>
      <w:r w:rsidRPr="00366603">
        <w:rPr>
          <w:lang w:val="es-SV"/>
        </w:rPr>
        <w:t>3% en primaria</w:t>
      </w:r>
      <w:r>
        <w:rPr>
          <w:lang w:val="es-SV"/>
        </w:rPr>
        <w:t>;</w:t>
      </w:r>
    </w:p>
    <w:p w:rsidR="002F2609" w:rsidRPr="00366603" w:rsidRDefault="002F2609" w:rsidP="002F2609">
      <w:pPr>
        <w:spacing w:after="240"/>
        <w:ind w:left="1134" w:hanging="567"/>
        <w:rPr>
          <w:lang w:val="es-SV"/>
        </w:rPr>
      </w:pPr>
      <w:r>
        <w:rPr>
          <w:lang w:val="es-SV"/>
        </w:rPr>
        <w:t>c)</w:t>
      </w:r>
      <w:r>
        <w:rPr>
          <w:lang w:val="es-SV"/>
        </w:rPr>
        <w:tab/>
      </w:r>
      <w:r w:rsidRPr="00366603">
        <w:rPr>
          <w:lang w:val="es-SV"/>
        </w:rPr>
        <w:t>En secundaria, entre 2001 y 2002, la inversión aumentó en este nivel, se ha destinado un 21</w:t>
      </w:r>
      <w:r>
        <w:rPr>
          <w:lang w:val="es-SV"/>
        </w:rPr>
        <w:t>,</w:t>
      </w:r>
      <w:r w:rsidRPr="00366603">
        <w:rPr>
          <w:lang w:val="es-SV"/>
        </w:rPr>
        <w:t>0% del presupuesto para secundaria en el período 2001-2005</w:t>
      </w:r>
      <w:r>
        <w:rPr>
          <w:lang w:val="es-SV"/>
        </w:rPr>
        <w:t xml:space="preserve">.  </w:t>
      </w:r>
    </w:p>
    <w:p w:rsidR="002F2609" w:rsidRPr="00967DB3" w:rsidRDefault="002F2609" w:rsidP="002F2609">
      <w:pPr>
        <w:pStyle w:val="Header"/>
        <w:tabs>
          <w:tab w:val="clear" w:pos="4252"/>
        </w:tabs>
        <w:spacing w:after="240"/>
        <w:rPr>
          <w:lang w:val="es-SV"/>
        </w:rPr>
      </w:pPr>
      <w:r>
        <w:rPr>
          <w:lang w:val="es-SV"/>
        </w:rPr>
        <w:t>228.</w:t>
      </w:r>
      <w:r>
        <w:rPr>
          <w:lang w:val="es-SV"/>
        </w:rPr>
        <w:tab/>
      </w:r>
      <w:r w:rsidRPr="00967DB3">
        <w:rPr>
          <w:lang w:val="es-SV"/>
        </w:rPr>
        <w:t>Es importante mencionar que en junio de 2007 se aprobó por decreto un fideicomiso con el que se pretende recaudar un total de 350 millones de dólares para apoyar la educación, la paz social y la seguridad ciudadana; de ese total 200 millones han sido asignados para educación</w:t>
      </w:r>
      <w:r>
        <w:rPr>
          <w:lang w:val="es-SV"/>
        </w:rPr>
        <w:t xml:space="preserve">.  </w:t>
      </w:r>
    </w:p>
    <w:p w:rsidR="002F2609" w:rsidRPr="00967DB3" w:rsidRDefault="002F2609" w:rsidP="002F2609">
      <w:pPr>
        <w:pStyle w:val="Header"/>
        <w:tabs>
          <w:tab w:val="clear" w:pos="4252"/>
        </w:tabs>
        <w:spacing w:after="240"/>
        <w:rPr>
          <w:lang w:val="es-SV"/>
        </w:rPr>
      </w:pPr>
      <w:r>
        <w:rPr>
          <w:lang w:val="es-SV"/>
        </w:rPr>
        <w:t>229.</w:t>
      </w:r>
      <w:r>
        <w:rPr>
          <w:lang w:val="es-SV"/>
        </w:rPr>
        <w:tab/>
      </w:r>
      <w:r w:rsidRPr="00967DB3">
        <w:rPr>
          <w:lang w:val="es-SV"/>
        </w:rPr>
        <w:t xml:space="preserve">Los fondos del fideicomiso se están utilizando en diferentes programas del Plan 2021, entre los que se encuentran: </w:t>
      </w:r>
    </w:p>
    <w:p w:rsidR="002F2609" w:rsidRPr="00967DB3" w:rsidRDefault="002F2609" w:rsidP="002F2609">
      <w:pPr>
        <w:spacing w:after="240"/>
        <w:ind w:left="1134" w:hanging="567"/>
        <w:rPr>
          <w:lang w:val="es-SV"/>
        </w:rPr>
      </w:pPr>
      <w:r>
        <w:rPr>
          <w:lang w:val="es-SV"/>
        </w:rPr>
        <w:t>a)</w:t>
      </w:r>
      <w:r>
        <w:rPr>
          <w:lang w:val="es-SV"/>
        </w:rPr>
        <w:tab/>
      </w:r>
      <w:r w:rsidRPr="00967DB3">
        <w:rPr>
          <w:lang w:val="es-SV"/>
        </w:rPr>
        <w:t xml:space="preserve">Al </w:t>
      </w:r>
      <w:r>
        <w:rPr>
          <w:lang w:val="es-SV"/>
        </w:rPr>
        <w:t>P</w:t>
      </w:r>
      <w:r w:rsidRPr="00967DB3">
        <w:rPr>
          <w:lang w:val="es-SV"/>
        </w:rPr>
        <w:t>rograma EDIFICA (infraestructura) se han destinado 59</w:t>
      </w:r>
      <w:r>
        <w:rPr>
          <w:lang w:val="es-SV"/>
        </w:rPr>
        <w:t>,</w:t>
      </w:r>
      <w:r w:rsidRPr="00967DB3">
        <w:rPr>
          <w:lang w:val="es-SV"/>
        </w:rPr>
        <w:t xml:space="preserve">3 millones para renovar o construir 280 nuevas escuelas incluyendo un número específico de </w:t>
      </w:r>
      <w:r>
        <w:rPr>
          <w:lang w:val="es-SV"/>
        </w:rPr>
        <w:t>i</w:t>
      </w:r>
      <w:r w:rsidRPr="00967DB3">
        <w:rPr>
          <w:lang w:val="es-SV"/>
        </w:rPr>
        <w:t xml:space="preserve">nstitutos </w:t>
      </w:r>
      <w:r>
        <w:rPr>
          <w:lang w:val="es-SV"/>
        </w:rPr>
        <w:t>n</w:t>
      </w:r>
      <w:r w:rsidRPr="00967DB3">
        <w:rPr>
          <w:lang w:val="es-SV"/>
        </w:rPr>
        <w:t>acionales; entre ellos está el Instituto Nacional de Comercio (INCO) e</w:t>
      </w:r>
      <w:r>
        <w:rPr>
          <w:lang w:val="es-SV"/>
        </w:rPr>
        <w:t>n el que se está invirtiendo 1.100.000</w:t>
      </w:r>
      <w:r w:rsidRPr="00967DB3">
        <w:rPr>
          <w:lang w:val="es-SV"/>
        </w:rPr>
        <w:t xml:space="preserve"> dólares en reconstrucción y equipamiento; lo que permitirá el reemplazo total de 12 aulas, 3 módulos de servicios sanitarios, la instalación de </w:t>
      </w:r>
      <w:r>
        <w:rPr>
          <w:lang w:val="es-SV"/>
        </w:rPr>
        <w:t>1</w:t>
      </w:r>
      <w:r w:rsidRPr="00967DB3">
        <w:rPr>
          <w:lang w:val="es-SV"/>
        </w:rPr>
        <w:t xml:space="preserve"> laboratorio de informática de primer nivel y la rehabilitación de diversas áreas de la institución, beneficiando así a cerca de 700 alumnos</w:t>
      </w:r>
      <w:r>
        <w:rPr>
          <w:lang w:val="es-SV"/>
        </w:rPr>
        <w:t>.</w:t>
      </w:r>
    </w:p>
    <w:p w:rsidR="002F2609" w:rsidRPr="00967DB3" w:rsidRDefault="002F2609" w:rsidP="002F2609">
      <w:pPr>
        <w:spacing w:after="240"/>
        <w:ind w:left="1134" w:hanging="567"/>
        <w:rPr>
          <w:lang w:val="es-SV"/>
        </w:rPr>
      </w:pPr>
      <w:r>
        <w:rPr>
          <w:lang w:val="es-SV"/>
        </w:rPr>
        <w:t>b)</w:t>
      </w:r>
      <w:r>
        <w:rPr>
          <w:lang w:val="es-SV"/>
        </w:rPr>
        <w:tab/>
      </w:r>
      <w:r w:rsidRPr="00967DB3">
        <w:rPr>
          <w:lang w:val="es-SV"/>
        </w:rPr>
        <w:t xml:space="preserve">El </w:t>
      </w:r>
      <w:r>
        <w:rPr>
          <w:lang w:val="es-SV"/>
        </w:rPr>
        <w:t>P</w:t>
      </w:r>
      <w:r w:rsidRPr="00967DB3">
        <w:rPr>
          <w:lang w:val="es-SV"/>
        </w:rPr>
        <w:t>rograma CONÉCTATE se ha beneficiado con la asignación de 21</w:t>
      </w:r>
      <w:r>
        <w:rPr>
          <w:lang w:val="es-SV"/>
        </w:rPr>
        <w:t>,</w:t>
      </w:r>
      <w:r w:rsidRPr="00967DB3">
        <w:rPr>
          <w:lang w:val="es-SV"/>
        </w:rPr>
        <w:t xml:space="preserve">7 millones para adecuar aulas informáticas y dotar de equipo </w:t>
      </w:r>
      <w:r>
        <w:rPr>
          <w:lang w:val="es-SV"/>
        </w:rPr>
        <w:t>y</w:t>
      </w:r>
      <w:r w:rsidRPr="00967DB3">
        <w:rPr>
          <w:lang w:val="es-SV"/>
        </w:rPr>
        <w:t xml:space="preserve"> programas a las instituciones.</w:t>
      </w:r>
    </w:p>
    <w:p w:rsidR="002F2609" w:rsidRPr="00967DB3" w:rsidRDefault="002F2609" w:rsidP="002F2609">
      <w:pPr>
        <w:spacing w:after="240"/>
        <w:ind w:left="1134" w:hanging="567"/>
        <w:rPr>
          <w:lang w:val="es-SV"/>
        </w:rPr>
      </w:pPr>
      <w:r>
        <w:rPr>
          <w:lang w:val="es-SV"/>
        </w:rPr>
        <w:t>c)</w:t>
      </w:r>
      <w:r>
        <w:rPr>
          <w:lang w:val="es-SV"/>
        </w:rPr>
        <w:tab/>
      </w:r>
      <w:r w:rsidRPr="00967DB3">
        <w:rPr>
          <w:lang w:val="es-SV"/>
        </w:rPr>
        <w:t>La Red MEGATEC se verá favorecida con el reforzamiento de las sedes de La</w:t>
      </w:r>
      <w:r>
        <w:rPr>
          <w:lang w:val="es-SV"/>
        </w:rPr>
        <w:t> </w:t>
      </w:r>
      <w:r w:rsidRPr="00967DB3">
        <w:rPr>
          <w:lang w:val="es-SV"/>
        </w:rPr>
        <w:t>Unión y la creación de otra sede en Cabañas</w:t>
      </w:r>
      <w:r>
        <w:rPr>
          <w:lang w:val="es-SV"/>
        </w:rPr>
        <w:t xml:space="preserve">.  </w:t>
      </w:r>
      <w:r w:rsidRPr="00967DB3">
        <w:rPr>
          <w:lang w:val="es-SV"/>
        </w:rPr>
        <w:t>Esto significaría al menos 5</w:t>
      </w:r>
      <w:r>
        <w:rPr>
          <w:lang w:val="es-SV"/>
        </w:rPr>
        <w:t>.000</w:t>
      </w:r>
      <w:r w:rsidRPr="00967DB3">
        <w:rPr>
          <w:lang w:val="es-SV"/>
        </w:rPr>
        <w:t xml:space="preserve"> becas en dichas zonas.</w:t>
      </w:r>
    </w:p>
    <w:p w:rsidR="002F2609" w:rsidRPr="00967DB3" w:rsidRDefault="002F2609" w:rsidP="002F2609">
      <w:pPr>
        <w:spacing w:after="240"/>
        <w:ind w:left="1134" w:hanging="567"/>
        <w:rPr>
          <w:lang w:val="es-SV"/>
        </w:rPr>
      </w:pPr>
      <w:r>
        <w:rPr>
          <w:lang w:val="es-SV"/>
        </w:rPr>
        <w:t>d)</w:t>
      </w:r>
      <w:r>
        <w:rPr>
          <w:lang w:val="es-SV"/>
        </w:rPr>
        <w:tab/>
      </w:r>
      <w:r w:rsidRPr="00967DB3">
        <w:rPr>
          <w:lang w:val="es-SV"/>
        </w:rPr>
        <w:t>El Programa EDÚCAME (este programa busca flexibilizar la oferta de los servicios educativos en tercer ciclo y bachillerato, a través de la implementación de nuevas modalidades de atención, a fin de disminuir la sobreedad y reintegrar al sistema educativo a jóvenes que interrumpieron su formación académica) recibiría una asignación de 14</w:t>
      </w:r>
      <w:r>
        <w:rPr>
          <w:lang w:val="es-SV"/>
        </w:rPr>
        <w:t>,</w:t>
      </w:r>
      <w:r w:rsidRPr="00967DB3">
        <w:rPr>
          <w:lang w:val="es-SV"/>
        </w:rPr>
        <w:t>4 millones, lo cual se traduce en la apertura de 20</w:t>
      </w:r>
      <w:r>
        <w:rPr>
          <w:lang w:val="es-SV"/>
        </w:rPr>
        <w:t>.000</w:t>
      </w:r>
      <w:r w:rsidRPr="00967DB3">
        <w:rPr>
          <w:lang w:val="es-SV"/>
        </w:rPr>
        <w:t xml:space="preserve"> nuevos cupos para jóvenes de escasos recursos y educación a distancia, lo cual ha posibilitado ya el ingreso de 4</w:t>
      </w:r>
      <w:r>
        <w:rPr>
          <w:lang w:val="es-SV"/>
        </w:rPr>
        <w:t>.</w:t>
      </w:r>
      <w:r w:rsidRPr="00967DB3">
        <w:rPr>
          <w:lang w:val="es-SV"/>
        </w:rPr>
        <w:t xml:space="preserve">628 nuevos estudiantes al </w:t>
      </w:r>
      <w:r>
        <w:rPr>
          <w:lang w:val="es-SV"/>
        </w:rPr>
        <w:t>p</w:t>
      </w:r>
      <w:r w:rsidRPr="00967DB3">
        <w:rPr>
          <w:lang w:val="es-SV"/>
        </w:rPr>
        <w:t>rograma</w:t>
      </w:r>
      <w:r>
        <w:rPr>
          <w:lang w:val="es-SV"/>
        </w:rPr>
        <w:t xml:space="preserve">.  </w:t>
      </w:r>
      <w:r w:rsidRPr="00967DB3">
        <w:rPr>
          <w:lang w:val="es-SV"/>
        </w:rPr>
        <w:t>La inversión efectiva que proveniente del fideicomiso hasta el momento es de 1</w:t>
      </w:r>
      <w:r>
        <w:rPr>
          <w:lang w:val="es-SV"/>
        </w:rPr>
        <w:t>.</w:t>
      </w:r>
      <w:r w:rsidRPr="00967DB3">
        <w:rPr>
          <w:lang w:val="es-SV"/>
        </w:rPr>
        <w:t>200</w:t>
      </w:r>
      <w:r>
        <w:rPr>
          <w:lang w:val="es-SV"/>
        </w:rPr>
        <w:t>.</w:t>
      </w:r>
      <w:r w:rsidRPr="00967DB3">
        <w:rPr>
          <w:lang w:val="es-SV"/>
        </w:rPr>
        <w:t>000</w:t>
      </w:r>
      <w:r>
        <w:rPr>
          <w:lang w:val="es-SV"/>
        </w:rPr>
        <w:t xml:space="preserve">.  </w:t>
      </w:r>
      <w:r w:rsidRPr="00967DB3">
        <w:rPr>
          <w:lang w:val="es-SV"/>
        </w:rPr>
        <w:t>ED</w:t>
      </w:r>
      <w:r>
        <w:rPr>
          <w:lang w:val="es-SV"/>
        </w:rPr>
        <w:t>Ú</w:t>
      </w:r>
      <w:r w:rsidRPr="00967DB3">
        <w:rPr>
          <w:lang w:val="es-SV"/>
        </w:rPr>
        <w:t>CAME cuenta con 70 sedes que funcionan en 56 municipios distribuidos en</w:t>
      </w:r>
      <w:r>
        <w:rPr>
          <w:lang w:val="es-SV"/>
        </w:rPr>
        <w:t xml:space="preserve"> </w:t>
      </w:r>
      <w:r w:rsidRPr="00967DB3">
        <w:rPr>
          <w:lang w:val="es-SV"/>
        </w:rPr>
        <w:t xml:space="preserve">los 14 departamentos del país, de las cuales 62 sedes de 50 municipios están trabajando con fondos del </w:t>
      </w:r>
      <w:r>
        <w:rPr>
          <w:lang w:val="es-SV"/>
        </w:rPr>
        <w:t>f</w:t>
      </w:r>
      <w:r w:rsidRPr="00967DB3">
        <w:rPr>
          <w:lang w:val="es-SV"/>
        </w:rPr>
        <w:t>ideicomiso</w:t>
      </w:r>
      <w:r>
        <w:rPr>
          <w:lang w:val="es-SV"/>
        </w:rPr>
        <w:t>;</w:t>
      </w:r>
    </w:p>
    <w:p w:rsidR="002F2609" w:rsidRPr="00967DB3" w:rsidRDefault="002F2609" w:rsidP="003B17D3">
      <w:pPr>
        <w:spacing w:after="240"/>
        <w:ind w:left="1134" w:hanging="567"/>
        <w:rPr>
          <w:lang w:val="es-SV"/>
        </w:rPr>
      </w:pPr>
      <w:r>
        <w:rPr>
          <w:lang w:val="es-SV"/>
        </w:rPr>
        <w:t>e)</w:t>
      </w:r>
      <w:r>
        <w:rPr>
          <w:lang w:val="es-SV"/>
        </w:rPr>
        <w:tab/>
      </w:r>
      <w:r w:rsidRPr="00967DB3">
        <w:rPr>
          <w:lang w:val="es-SV"/>
        </w:rPr>
        <w:t>El Programa COMPITE recibirá 7</w:t>
      </w:r>
      <w:r>
        <w:rPr>
          <w:lang w:val="es-SV"/>
        </w:rPr>
        <w:t>,</w:t>
      </w:r>
      <w:r w:rsidRPr="00967DB3">
        <w:rPr>
          <w:lang w:val="es-SV"/>
        </w:rPr>
        <w:t>8 millones y la inversión se reflejará en cursos de inglés para 10</w:t>
      </w:r>
      <w:r>
        <w:rPr>
          <w:lang w:val="es-SV"/>
        </w:rPr>
        <w:t>.000</w:t>
      </w:r>
      <w:r w:rsidRPr="00967DB3">
        <w:rPr>
          <w:lang w:val="es-SV"/>
        </w:rPr>
        <w:t xml:space="preserve"> jóvenes de bachillerato.</w:t>
      </w:r>
    </w:p>
    <w:p w:rsidR="002F2609" w:rsidRPr="00967DB3" w:rsidRDefault="002F2609" w:rsidP="003B17D3">
      <w:pPr>
        <w:spacing w:after="240"/>
        <w:ind w:left="1134" w:hanging="567"/>
        <w:rPr>
          <w:lang w:val="es-SV"/>
        </w:rPr>
      </w:pPr>
      <w:r>
        <w:rPr>
          <w:lang w:val="es-SV"/>
        </w:rPr>
        <w:t>f)</w:t>
      </w:r>
      <w:r>
        <w:rPr>
          <w:lang w:val="es-SV"/>
        </w:rPr>
        <w:tab/>
      </w:r>
      <w:r w:rsidRPr="00967DB3">
        <w:rPr>
          <w:lang w:val="es-SV"/>
        </w:rPr>
        <w:t>Las evaluaciones también se beneficiarán con la asignación de 5</w:t>
      </w:r>
      <w:r>
        <w:rPr>
          <w:lang w:val="es-SV"/>
        </w:rPr>
        <w:t>,</w:t>
      </w:r>
      <w:r w:rsidRPr="00967DB3">
        <w:rPr>
          <w:lang w:val="es-SV"/>
        </w:rPr>
        <w:t xml:space="preserve">4 millones </w:t>
      </w:r>
      <w:r>
        <w:rPr>
          <w:lang w:val="es-SV"/>
        </w:rPr>
        <w:t xml:space="preserve">de dólares </w:t>
      </w:r>
      <w:r w:rsidRPr="00967DB3">
        <w:rPr>
          <w:lang w:val="es-SV"/>
        </w:rPr>
        <w:t>para ser invertidos en la Prueba de aprendizaje de educación básica (PAESITA) y pruebas internacionales.</w:t>
      </w:r>
    </w:p>
    <w:p w:rsidR="002F2609" w:rsidRDefault="002F2609" w:rsidP="003B17D3">
      <w:pPr>
        <w:spacing w:after="240"/>
        <w:ind w:left="1134" w:hanging="567"/>
        <w:rPr>
          <w:lang w:val="es-SV"/>
        </w:rPr>
      </w:pPr>
      <w:r>
        <w:rPr>
          <w:lang w:val="es-SV"/>
        </w:rPr>
        <w:t>g)</w:t>
      </w:r>
      <w:r>
        <w:rPr>
          <w:lang w:val="es-SV"/>
        </w:rPr>
        <w:tab/>
      </w:r>
      <w:r w:rsidRPr="00967DB3">
        <w:rPr>
          <w:lang w:val="es-SV"/>
        </w:rPr>
        <w:t xml:space="preserve">El Programa </w:t>
      </w:r>
      <w:r>
        <w:rPr>
          <w:lang w:val="es-SV"/>
        </w:rPr>
        <w:t>r</w:t>
      </w:r>
      <w:r w:rsidRPr="00967DB3">
        <w:rPr>
          <w:lang w:val="es-SV"/>
        </w:rPr>
        <w:t xml:space="preserve">edes </w:t>
      </w:r>
      <w:r>
        <w:rPr>
          <w:lang w:val="es-SV"/>
        </w:rPr>
        <w:t>e</w:t>
      </w:r>
      <w:r w:rsidRPr="00967DB3">
        <w:rPr>
          <w:lang w:val="es-SV"/>
        </w:rPr>
        <w:t xml:space="preserve">scolares </w:t>
      </w:r>
      <w:r>
        <w:rPr>
          <w:lang w:val="es-SV"/>
        </w:rPr>
        <w:t>e</w:t>
      </w:r>
      <w:r w:rsidRPr="00967DB3">
        <w:rPr>
          <w:lang w:val="es-SV"/>
        </w:rPr>
        <w:t>fectivas (REE) que es el componente educativo de Red Solidaria también ha recibido una asignación de 7</w:t>
      </w:r>
      <w:r>
        <w:rPr>
          <w:lang w:val="es-SV"/>
        </w:rPr>
        <w:t>,</w:t>
      </w:r>
      <w:r w:rsidRPr="00967DB3">
        <w:rPr>
          <w:lang w:val="es-SV"/>
        </w:rPr>
        <w:t>3 millones</w:t>
      </w:r>
      <w:r>
        <w:rPr>
          <w:lang w:val="es-SV"/>
        </w:rPr>
        <w:t xml:space="preserve">.  </w:t>
      </w:r>
      <w:r w:rsidRPr="00967DB3">
        <w:rPr>
          <w:lang w:val="es-SV"/>
        </w:rPr>
        <w:t>Actualmente</w:t>
      </w:r>
      <w:r>
        <w:rPr>
          <w:lang w:val="es-SV"/>
        </w:rPr>
        <w:t xml:space="preserve"> </w:t>
      </w:r>
      <w:r w:rsidRPr="00967DB3">
        <w:rPr>
          <w:lang w:val="es-SV"/>
        </w:rPr>
        <w:t>ya se han beneficiado más de 130</w:t>
      </w:r>
      <w:r>
        <w:rPr>
          <w:lang w:val="es-SV"/>
        </w:rPr>
        <w:t>.000</w:t>
      </w:r>
      <w:r w:rsidRPr="00967DB3">
        <w:rPr>
          <w:lang w:val="es-SV"/>
        </w:rPr>
        <w:t xml:space="preserve"> alumnos de 767 </w:t>
      </w:r>
      <w:r>
        <w:rPr>
          <w:lang w:val="es-SV"/>
        </w:rPr>
        <w:t>c</w:t>
      </w:r>
      <w:r w:rsidRPr="00967DB3">
        <w:rPr>
          <w:lang w:val="es-SV"/>
        </w:rPr>
        <w:t xml:space="preserve">entros </w:t>
      </w:r>
      <w:r>
        <w:rPr>
          <w:lang w:val="es-SV"/>
        </w:rPr>
        <w:t>e</w:t>
      </w:r>
      <w:r w:rsidRPr="00967DB3">
        <w:rPr>
          <w:lang w:val="es-SV"/>
        </w:rPr>
        <w:t>ducativos a quienes se les entreg</w:t>
      </w:r>
      <w:r>
        <w:rPr>
          <w:lang w:val="es-SV"/>
        </w:rPr>
        <w:t>ó</w:t>
      </w:r>
      <w:r w:rsidRPr="00967DB3">
        <w:rPr>
          <w:lang w:val="es-SV"/>
        </w:rPr>
        <w:t xml:space="preserve"> 1</w:t>
      </w:r>
      <w:r>
        <w:rPr>
          <w:lang w:val="es-SV"/>
        </w:rPr>
        <w:t>.</w:t>
      </w:r>
      <w:r w:rsidRPr="00967DB3">
        <w:rPr>
          <w:lang w:val="es-SV"/>
        </w:rPr>
        <w:t>340</w:t>
      </w:r>
      <w:r>
        <w:rPr>
          <w:lang w:val="es-SV"/>
        </w:rPr>
        <w:t>.</w:t>
      </w:r>
      <w:r w:rsidRPr="00967DB3">
        <w:rPr>
          <w:lang w:val="es-SV"/>
        </w:rPr>
        <w:t xml:space="preserve">000 </w:t>
      </w:r>
      <w:r>
        <w:rPr>
          <w:lang w:val="es-SV"/>
        </w:rPr>
        <w:t xml:space="preserve">dólares </w:t>
      </w:r>
      <w:r w:rsidRPr="00967DB3">
        <w:rPr>
          <w:lang w:val="es-SV"/>
        </w:rPr>
        <w:t xml:space="preserve">para la ejecución de proyectos en áreas como ambiente físico, materiales educativos, pupitres, transporte escolar, refuerzo académico, atención </w:t>
      </w:r>
      <w:r>
        <w:rPr>
          <w:lang w:val="es-SV"/>
        </w:rPr>
        <w:t>p</w:t>
      </w:r>
      <w:r w:rsidRPr="00967DB3">
        <w:rPr>
          <w:lang w:val="es-SV"/>
        </w:rPr>
        <w:t>sicológica, entre otros</w:t>
      </w:r>
      <w:r>
        <w:rPr>
          <w:lang w:val="es-SV"/>
        </w:rPr>
        <w:t>.</w:t>
      </w:r>
    </w:p>
    <w:p w:rsidR="002F2609" w:rsidRPr="006A150D" w:rsidRDefault="002F2609" w:rsidP="003B17D3">
      <w:pPr>
        <w:pStyle w:val="ExhibitTitlecentered"/>
        <w:spacing w:before="0" w:after="220"/>
        <w:jc w:val="center"/>
        <w:rPr>
          <w:rFonts w:ascii="Times New Roman" w:hAnsi="Times New Roman"/>
          <w:sz w:val="24"/>
          <w:lang w:val="es-SV"/>
        </w:rPr>
      </w:pPr>
      <w:r>
        <w:rPr>
          <w:rFonts w:ascii="Times New Roman" w:hAnsi="Times New Roman"/>
          <w:sz w:val="24"/>
          <w:lang w:val="es-SV"/>
        </w:rPr>
        <w:t>Cuadro 58</w:t>
      </w:r>
    </w:p>
    <w:p w:rsidR="002F2609" w:rsidRPr="006A150D" w:rsidRDefault="002F2609" w:rsidP="003B17D3">
      <w:pPr>
        <w:pStyle w:val="ExhibitTitlecentered"/>
        <w:spacing w:before="0" w:after="220"/>
        <w:jc w:val="center"/>
        <w:rPr>
          <w:rFonts w:ascii="Times New Roman" w:hAnsi="Times New Roman"/>
          <w:sz w:val="24"/>
          <w:lang w:val="es-SV"/>
        </w:rPr>
      </w:pPr>
      <w:r w:rsidRPr="006A150D">
        <w:rPr>
          <w:rFonts w:ascii="Times New Roman" w:hAnsi="Times New Roman"/>
          <w:sz w:val="24"/>
          <w:lang w:val="es-SV"/>
        </w:rPr>
        <w:t>Inversión del MINED según clasificación UNESCO (2001-2005)</w:t>
      </w:r>
    </w:p>
    <w:p w:rsidR="002F2609" w:rsidRPr="00366603" w:rsidRDefault="002F2609" w:rsidP="002F2609">
      <w:pPr>
        <w:jc w:val="center"/>
        <w:rPr>
          <w:szCs w:val="18"/>
          <w:lang w:val="es-SV"/>
        </w:rPr>
      </w:pPr>
      <w:r>
        <w:rPr>
          <w:noProof/>
        </w:rPr>
      </w:r>
      <w:r w:rsidRPr="00A8422C">
        <w:rPr>
          <w:szCs w:val="18"/>
          <w:lang w:val="es-SV"/>
        </w:rPr>
        <w:pict>
          <v:group id="_x0000_s1347" editas="canvas" style="width:439.05pt;height:299.55pt;mso-position-horizontal-relative:char;mso-position-vertical-relative:line" coordsize="8781,5991">
            <o:lock v:ext="edit" aspectratio="t"/>
            <v:shape id="_x0000_s1348" type="#_x0000_t75" style="position:absolute;width:8781;height:5991" o:preferrelative="f" stroked="t" strokeweight=".5pt">
              <v:fill o:detectmouseclick="t"/>
              <v:path o:extrusionok="t" o:connecttype="none"/>
              <o:lock v:ext="edit" text="t"/>
            </v:shape>
            <v:rect id="_x0000_s1349" style="position:absolute;left:3053;top:537;width:5575;height:3687" filled="f" stroked="f"/>
            <v:line id="_x0000_s1350" style="position:absolute" from="3053,3856" to="8628,3856" strokeweight="0"/>
            <v:line id="_x0000_s1351" style="position:absolute" from="3053,3487" to="8628,3487" strokeweight="0"/>
            <v:line id="_x0000_s1352" style="position:absolute" from="3053,3119" to="8628,3119" strokeweight="0"/>
            <v:line id="_x0000_s1353" style="position:absolute" from="3053,2749" to="8628,2749" strokeweight="0"/>
            <v:line id="_x0000_s1354" style="position:absolute" from="3053,2381" to="8628,2381" strokeweight="0"/>
            <v:line id="_x0000_s1355" style="position:absolute" from="3053,2012" to="8628,2012" strokeweight="0"/>
            <v:line id="_x0000_s1356" style="position:absolute" from="3053,1644" to="8628,1644" strokeweight="0"/>
            <v:line id="_x0000_s1357" style="position:absolute" from="3053,1275" to="8628,1275" strokeweight="0"/>
            <v:line id="_x0000_s1358" style="position:absolute" from="3053,907" to="8628,907" strokeweight="0"/>
            <v:line id="_x0000_s1359" style="position:absolute" from="3053,537" to="8628,537" strokeweight="0"/>
            <v:rect id="_x0000_s1360" style="position:absolute;left:3053;top:537;width:5575;height:3687" filled="f" strokecolor="gray" strokeweight=".6pt"/>
            <v:line id="_x0000_s1361" style="position:absolute" from="3053,537" to="3053,4224" strokeweight="0"/>
            <v:line id="_x0000_s1362" style="position:absolute" from="3010,4224" to="3053,4224" strokeweight="0"/>
            <v:line id="_x0000_s1363" style="position:absolute" from="3010,3856" to="3053,3856" strokeweight="0"/>
            <v:line id="_x0000_s1364" style="position:absolute" from="3010,3487" to="3053,3487" strokeweight="0"/>
            <v:line id="_x0000_s1365" style="position:absolute" from="3010,3119" to="3053,3119" strokeweight="0"/>
            <v:line id="_x0000_s1366" style="position:absolute" from="3010,2749" to="3053,2749" strokeweight="0"/>
            <v:line id="_x0000_s1367" style="position:absolute" from="3010,2381" to="3053,2381" strokeweight="0"/>
            <v:line id="_x0000_s1368" style="position:absolute" from="3010,2012" to="3053,2012" strokeweight="0"/>
            <v:line id="_x0000_s1369" style="position:absolute" from="3010,1644" to="3053,1644" strokeweight="0"/>
            <v:line id="_x0000_s1370" style="position:absolute" from="3010,1275" to="3053,1275" strokeweight="0"/>
            <v:line id="_x0000_s1371" style="position:absolute" from="3010,907" to="3053,907" strokeweight="0"/>
            <v:line id="_x0000_s1372" style="position:absolute" from="3010,537" to="3053,537" strokeweight="0"/>
            <v:line id="_x0000_s1373" style="position:absolute" from="3053,4224" to="8628,4224" strokeweight="0"/>
            <v:shape id="_x0000_s1374" style="position:absolute;left:3610;top:3941;width:4461;height:61" coordsize="2892,40" path="m,40l723,27,1446,17,2169,r723,9e" filled="f" strokecolor="navy" strokeweight="1.25pt">
              <v:path arrowok="t"/>
            </v:shape>
            <v:shape id="_x0000_s1375" style="position:absolute;left:3610;top:2392;width:4461;height:96" coordsize="2892,62" path="m,l723,7r723,55l2169,41r723,16e" filled="f" strokecolor="fuchsia" strokeweight="1.25pt">
              <v:path arrowok="t"/>
            </v:shape>
            <v:shape id="_x0000_s1376" style="position:absolute;left:3610;top:3168;width:4461;height:656" coordsize="2892,426" path="m,82l723,r723,345l2169,426,2892,59e" filled="f" strokecolor="yellow" strokeweight="1.25pt">
              <v:path arrowok="t"/>
            </v:shape>
            <v:shape id="_x0000_s1377" style="position:absolute;left:3610;top:1107;width:4461;height:665" coordsize="2892,432" path="m,86l723,r723,389l2169,432,2892,90e" filled="f" strokecolor="aqua" strokeweight="1.25pt">
              <v:path arrowok="t"/>
            </v:shape>
            <v:rect id="_x0000_s1378" style="position:absolute;left:3545;top:3938;width:128;height:127" fillcolor="navy" strokecolor="navy" strokeweight=".6pt"/>
            <v:rect id="_x0000_s1379" style="position:absolute;left:4660;top:3918;width:129;height:127" fillcolor="navy" strokecolor="navy" strokeweight=".6pt"/>
            <v:rect id="_x0000_s1380" style="position:absolute;left:5776;top:3902;width:128;height:128" fillcolor="navy" strokecolor="navy" strokeweight=".6pt"/>
            <v:rect id="_x0000_s1381" style="position:absolute;left:6891;top:3876;width:128;height:128" fillcolor="navy" strokecolor="navy" strokeweight=".6pt"/>
            <v:rect id="_x0000_s1382" style="position:absolute;left:8007;top:3890;width:128;height:128" fillcolor="navy" strokecolor="navy" strokeweight=".6pt"/>
            <v:rect id="_x0000_s1383" style="position:absolute;left:3545;top:2327;width:128;height:128" fillcolor="fuchsia" strokecolor="fuchsia" strokeweight=".6pt"/>
            <v:rect id="_x0000_s1384" style="position:absolute;left:4660;top:2338;width:129;height:128" fillcolor="fuchsia" strokecolor="fuchsia" strokeweight=".6pt"/>
            <v:rect id="_x0000_s1385" style="position:absolute;left:5776;top:2423;width:128;height:128" fillcolor="fuchsia" strokecolor="fuchsia" strokeweight=".6pt"/>
            <v:rect id="_x0000_s1386" style="position:absolute;left:6891;top:2391;width:128;height:127" fillcolor="fuchsia" strokecolor="fuchsia" strokeweight=".6pt"/>
            <v:rect id="_x0000_s1387" style="position:absolute;left:8007;top:2415;width:128;height:128" fillcolor="fuchsia" strokecolor="fuchsia" strokeweight=".6pt"/>
            <v:rect id="_x0000_s1388" style="position:absolute;left:3545;top:3230;width:128;height:127" fillcolor="yellow" strokecolor="yellow" strokeweight=".6pt"/>
            <v:rect id="_x0000_s1389" style="position:absolute;left:4660;top:3103;width:129;height:128" fillcolor="yellow" strokecolor="yellow" strokeweight=".6pt"/>
            <v:rect id="_x0000_s1390" style="position:absolute;left:5776;top:3634;width:128;height:128" fillcolor="yellow" strokecolor="yellow" strokeweight=".6pt"/>
            <v:rect id="_x0000_s1391" style="position:absolute;left:6891;top:3759;width:128;height:128" fillcolor="yellow" strokecolor="yellow" strokeweight=".6pt"/>
            <v:rect id="_x0000_s1392" style="position:absolute;left:8007;top:3194;width:128;height:128" fillcolor="yellow" strokecolor="yellow" strokeweight=".6pt"/>
            <v:rect id="_x0000_s1393" style="position:absolute;left:3545;top:1175;width:128;height:127" fillcolor="aqua" strokecolor="aqua" strokeweight=".6pt"/>
            <v:rect id="_x0000_s1394" style="position:absolute;left:4660;top:1042;width:129;height:128" fillcolor="aqua" strokecolor="aqua" strokeweight=".6pt"/>
            <v:rect id="_x0000_s1395" style="position:absolute;left:5776;top:1641;width:128;height:128" fillcolor="aqua" strokecolor="aqua" strokeweight=".6pt"/>
            <v:rect id="_x0000_s1396" style="position:absolute;left:6891;top:1707;width:128;height:128" fillcolor="aqua" strokecolor="aqua" strokeweight=".6pt"/>
            <v:rect id="_x0000_s1397" style="position:absolute;left:8007;top:1181;width:128;height:127" fillcolor="aqua" strokecolor="aqua" strokeweight=".6pt"/>
            <v:rect id="_x0000_s1398" style="position:absolute;left:2741;top:4141;width:203;height:322;mso-wrap-style:none" filled="f" stroked="f">
              <v:textbox style="mso-next-textbox:#_x0000_s1398;mso-fit-shape-to-text:t" inset="0,0,0,0">
                <w:txbxContent>
                  <w:p w:rsidR="00032CAF" w:rsidRDefault="00032CAF" w:rsidP="002F2609">
                    <w:r>
                      <w:rPr>
                        <w:rFonts w:ascii="Arial" w:hAnsi="Arial" w:cs="Arial"/>
                        <w:color w:val="000000"/>
                        <w:sz w:val="14"/>
                        <w:szCs w:val="14"/>
                        <w:lang w:val="en-US"/>
                      </w:rPr>
                      <w:t>0%</w:t>
                    </w:r>
                  </w:p>
                </w:txbxContent>
              </v:textbox>
            </v:rect>
            <v:rect id="_x0000_s1399" style="position:absolute;left:2663;top:3773;width:281;height:322;mso-wrap-style:none" filled="f" stroked="f">
              <v:textbox style="mso-next-textbox:#_x0000_s1399;mso-fit-shape-to-text:t" inset="0,0,0,0">
                <w:txbxContent>
                  <w:p w:rsidR="00032CAF" w:rsidRDefault="00032CAF" w:rsidP="002F2609">
                    <w:r>
                      <w:rPr>
                        <w:rFonts w:ascii="Arial" w:hAnsi="Arial" w:cs="Arial"/>
                        <w:color w:val="000000"/>
                        <w:sz w:val="14"/>
                        <w:szCs w:val="14"/>
                        <w:lang w:val="en-US"/>
                      </w:rPr>
                      <w:t>10%</w:t>
                    </w:r>
                  </w:p>
                </w:txbxContent>
              </v:textbox>
            </v:rect>
            <v:rect id="_x0000_s1400" style="position:absolute;left:2663;top:3403;width:281;height:322;mso-wrap-style:none" filled="f" stroked="f">
              <v:textbox style="mso-next-textbox:#_x0000_s1400;mso-fit-shape-to-text:t" inset="0,0,0,0">
                <w:txbxContent>
                  <w:p w:rsidR="00032CAF" w:rsidRDefault="00032CAF" w:rsidP="002F2609">
                    <w:r>
                      <w:rPr>
                        <w:rFonts w:ascii="Arial" w:hAnsi="Arial" w:cs="Arial"/>
                        <w:color w:val="000000"/>
                        <w:sz w:val="14"/>
                        <w:szCs w:val="14"/>
                        <w:lang w:val="en-US"/>
                      </w:rPr>
                      <w:t>20%</w:t>
                    </w:r>
                  </w:p>
                </w:txbxContent>
              </v:textbox>
            </v:rect>
            <v:rect id="_x0000_s1401" style="position:absolute;left:2663;top:3036;width:281;height:322;mso-wrap-style:none" filled="f" stroked="f">
              <v:textbox style="mso-next-textbox:#_x0000_s1401;mso-fit-shape-to-text:t" inset="0,0,0,0">
                <w:txbxContent>
                  <w:p w:rsidR="00032CAF" w:rsidRDefault="00032CAF" w:rsidP="002F2609">
                    <w:r>
                      <w:rPr>
                        <w:rFonts w:ascii="Arial" w:hAnsi="Arial" w:cs="Arial"/>
                        <w:color w:val="000000"/>
                        <w:sz w:val="14"/>
                        <w:szCs w:val="14"/>
                        <w:lang w:val="en-US"/>
                      </w:rPr>
                      <w:t>30%</w:t>
                    </w:r>
                  </w:p>
                </w:txbxContent>
              </v:textbox>
            </v:rect>
            <v:rect id="_x0000_s1402" style="position:absolute;left:2663;top:2666;width:281;height:322;mso-wrap-style:none" filled="f" stroked="f">
              <v:textbox style="mso-next-textbox:#_x0000_s1402;mso-fit-shape-to-text:t" inset="0,0,0,0">
                <w:txbxContent>
                  <w:p w:rsidR="00032CAF" w:rsidRDefault="00032CAF" w:rsidP="002F2609">
                    <w:r>
                      <w:rPr>
                        <w:rFonts w:ascii="Arial" w:hAnsi="Arial" w:cs="Arial"/>
                        <w:color w:val="000000"/>
                        <w:sz w:val="14"/>
                        <w:szCs w:val="14"/>
                        <w:lang w:val="en-US"/>
                      </w:rPr>
                      <w:t>40%</w:t>
                    </w:r>
                  </w:p>
                </w:txbxContent>
              </v:textbox>
            </v:rect>
            <v:rect id="_x0000_s1403" style="position:absolute;left:2663;top:2298;width:281;height:322;mso-wrap-style:none" filled="f" stroked="f">
              <v:textbox style="mso-next-textbox:#_x0000_s1403;mso-fit-shape-to-text:t" inset="0,0,0,0">
                <w:txbxContent>
                  <w:p w:rsidR="00032CAF" w:rsidRDefault="00032CAF" w:rsidP="002F2609">
                    <w:r>
                      <w:rPr>
                        <w:rFonts w:ascii="Arial" w:hAnsi="Arial" w:cs="Arial"/>
                        <w:color w:val="000000"/>
                        <w:sz w:val="14"/>
                        <w:szCs w:val="14"/>
                        <w:lang w:val="en-US"/>
                      </w:rPr>
                      <w:t>50%</w:t>
                    </w:r>
                  </w:p>
                </w:txbxContent>
              </v:textbox>
            </v:rect>
            <v:rect id="_x0000_s1404" style="position:absolute;left:2663;top:1929;width:281;height:322;mso-wrap-style:none" filled="f" stroked="f">
              <v:textbox style="mso-next-textbox:#_x0000_s1404;mso-fit-shape-to-text:t" inset="0,0,0,0">
                <w:txbxContent>
                  <w:p w:rsidR="00032CAF" w:rsidRDefault="00032CAF" w:rsidP="002F2609">
                    <w:r>
                      <w:rPr>
                        <w:rFonts w:ascii="Arial" w:hAnsi="Arial" w:cs="Arial"/>
                        <w:color w:val="000000"/>
                        <w:sz w:val="14"/>
                        <w:szCs w:val="14"/>
                        <w:lang w:val="en-US"/>
                      </w:rPr>
                      <w:t>60%</w:t>
                    </w:r>
                  </w:p>
                </w:txbxContent>
              </v:textbox>
            </v:rect>
            <v:rect id="_x0000_s1405" style="position:absolute;left:2663;top:1561;width:281;height:322;mso-wrap-style:none" filled="f" stroked="f">
              <v:textbox style="mso-next-textbox:#_x0000_s1405;mso-fit-shape-to-text:t" inset="0,0,0,0">
                <w:txbxContent>
                  <w:p w:rsidR="00032CAF" w:rsidRDefault="00032CAF" w:rsidP="002F2609">
                    <w:r>
                      <w:rPr>
                        <w:rFonts w:ascii="Arial" w:hAnsi="Arial" w:cs="Arial"/>
                        <w:color w:val="000000"/>
                        <w:sz w:val="14"/>
                        <w:szCs w:val="14"/>
                        <w:lang w:val="en-US"/>
                      </w:rPr>
                      <w:t>70%</w:t>
                    </w:r>
                  </w:p>
                </w:txbxContent>
              </v:textbox>
            </v:rect>
            <v:rect id="_x0000_s1406" style="position:absolute;left:2663;top:1191;width:281;height:322;mso-wrap-style:none" filled="f" stroked="f">
              <v:textbox style="mso-next-textbox:#_x0000_s1406;mso-fit-shape-to-text:t" inset="0,0,0,0">
                <w:txbxContent>
                  <w:p w:rsidR="00032CAF" w:rsidRDefault="00032CAF" w:rsidP="002F2609">
                    <w:r>
                      <w:rPr>
                        <w:rFonts w:ascii="Arial" w:hAnsi="Arial" w:cs="Arial"/>
                        <w:color w:val="000000"/>
                        <w:sz w:val="14"/>
                        <w:szCs w:val="14"/>
                        <w:lang w:val="en-US"/>
                      </w:rPr>
                      <w:t>80%</w:t>
                    </w:r>
                  </w:p>
                </w:txbxContent>
              </v:textbox>
            </v:rect>
            <v:rect id="_x0000_s1407" style="position:absolute;left:2663;top:824;width:281;height:322;mso-wrap-style:none" filled="f" stroked="f">
              <v:textbox style="mso-next-textbox:#_x0000_s1407;mso-fit-shape-to-text:t" inset="0,0,0,0">
                <w:txbxContent>
                  <w:p w:rsidR="00032CAF" w:rsidRDefault="00032CAF" w:rsidP="002F2609">
                    <w:r>
                      <w:rPr>
                        <w:rFonts w:ascii="Arial" w:hAnsi="Arial" w:cs="Arial"/>
                        <w:color w:val="000000"/>
                        <w:sz w:val="14"/>
                        <w:szCs w:val="14"/>
                        <w:lang w:val="en-US"/>
                      </w:rPr>
                      <w:t>90%</w:t>
                    </w:r>
                  </w:p>
                </w:txbxContent>
              </v:textbox>
            </v:rect>
            <v:rect id="_x0000_s1408" style="position:absolute;left:2584;top:454;width:359;height:322;mso-wrap-style:none" filled="f" stroked="f">
              <v:textbox style="mso-next-textbox:#_x0000_s1408;mso-fit-shape-to-text:t" inset="0,0,0,0">
                <w:txbxContent>
                  <w:p w:rsidR="00032CAF" w:rsidRDefault="00032CAF" w:rsidP="002F2609">
                    <w:r>
                      <w:rPr>
                        <w:rFonts w:ascii="Arial" w:hAnsi="Arial" w:cs="Arial"/>
                        <w:color w:val="000000"/>
                        <w:sz w:val="14"/>
                        <w:szCs w:val="14"/>
                        <w:lang w:val="en-US"/>
                      </w:rPr>
                      <w:t>100%</w:t>
                    </w:r>
                  </w:p>
                </w:txbxContent>
              </v:textbox>
            </v:rect>
            <v:rect id="_x0000_s1409" style="position:absolute;left:-67;top:2167;width:4140;height:165;rotation:270" filled="f" stroked="f">
              <v:textbox style="layout-flow:vertical;mso-layout-flow-alt:bottom-to-top;mso-next-textbox:#_x0000_s1409;mso-fit-shape-to-text:t" inset="0,0,0,0">
                <w:txbxContent>
                  <w:p w:rsidR="00032CAF" w:rsidRDefault="00032CAF" w:rsidP="002F2609">
                    <w:r w:rsidRPr="00A8422C">
                      <w:rPr>
                        <w:rFonts w:ascii="Arial" w:hAnsi="Arial" w:cs="Arial"/>
                        <w:b/>
                        <w:bCs/>
                        <w:color w:val="000000"/>
                        <w:sz w:val="14"/>
                        <w:szCs w:val="14"/>
                      </w:rPr>
                      <w:t>Porcentaje de presupuesto ejecutado por nivel educativo</w:t>
                    </w:r>
                  </w:p>
                </w:txbxContent>
              </v:textbox>
            </v:rect>
            <v:line id="_x0000_s1410" style="position:absolute" from="545,4461" to="8628,4461" strokeweight="0"/>
            <v:line id="_x0000_s1411" style="position:absolute" from="545,5517" to="8628,5517" strokeweight="0"/>
            <v:line id="_x0000_s1412" style="position:absolute" from="3053,4224" to="8628,4224" strokeweight="0"/>
            <v:line id="_x0000_s1413" style="position:absolute" from="545,4461" to="545,5517" strokeweight="0"/>
            <v:line id="_x0000_s1414" style="position:absolute" from="3053,4224" to="3053,5517" strokeweight="0"/>
            <v:line id="_x0000_s1415" style="position:absolute" from="4168,4224" to="4168,5517" strokeweight="0"/>
            <v:line id="_x0000_s1416" style="position:absolute" from="5284,4224" to="5284,5517" strokeweight="0"/>
            <v:line id="_x0000_s1417" style="position:absolute" from="6398,4224" to="6398,5517" strokeweight="0"/>
            <v:line id="_x0000_s1418" style="position:absolute" from="7513,4224" to="7513,5517" strokeweight="0"/>
            <v:line id="_x0000_s1419" style="position:absolute" from="8628,4224" to="8628,5517" strokeweight="0"/>
            <v:line id="_x0000_s1420" style="position:absolute" from="579,4583" to="859,4583" strokecolor="navy" strokeweight="1.25pt"/>
            <v:rect id="_x0000_s1421" style="position:absolute;left:676;top:4539;width:85;height:85" fillcolor="navy" strokecolor="navy" strokeweight=".6pt"/>
            <v:rect id="_x0000_s1422" style="position:absolute;left:893;top:4510;width:631;height:322;mso-wrap-style:none" filled="f" stroked="f">
              <v:textbox style="mso-next-textbox:#_x0000_s1422;mso-fit-shape-to-text:t" inset="0,0,0,0">
                <w:txbxContent>
                  <w:p w:rsidR="00032CAF" w:rsidRDefault="00032CAF" w:rsidP="002F2609">
                    <w:r>
                      <w:rPr>
                        <w:rFonts w:ascii="Arial" w:hAnsi="Arial" w:cs="Arial"/>
                        <w:color w:val="000000"/>
                        <w:sz w:val="14"/>
                        <w:szCs w:val="14"/>
                        <w:lang w:val="en-US"/>
                      </w:rPr>
                      <w:t>Parvularia</w:t>
                    </w:r>
                  </w:p>
                </w:txbxContent>
              </v:textbox>
            </v:rect>
            <v:rect id="_x0000_s1423" style="position:absolute;left:3448;top:4498;width:320;height:322;mso-wrap-style:none" filled="f" stroked="f">
              <v:textbox style="mso-next-textbox:#_x0000_s1423;mso-fit-shape-to-text:t" inset="0,0,0,0">
                <w:txbxContent>
                  <w:p w:rsidR="00032CAF" w:rsidRDefault="00032CAF" w:rsidP="002F2609">
                    <w:r>
                      <w:rPr>
                        <w:rFonts w:ascii="Arial" w:hAnsi="Arial" w:cs="Arial"/>
                        <w:color w:val="000000"/>
                        <w:sz w:val="14"/>
                        <w:szCs w:val="14"/>
                        <w:lang w:val="en-US"/>
                      </w:rPr>
                      <w:t>6,0%</w:t>
                    </w:r>
                  </w:p>
                </w:txbxContent>
              </v:textbox>
            </v:rect>
            <v:rect id="_x0000_s1424" style="position:absolute;left:4563;top:4498;width:320;height:322;mso-wrap-style:none" filled="f" stroked="f">
              <v:textbox style="mso-next-textbox:#_x0000_s1424;mso-fit-shape-to-text:t" inset="0,0,0,0">
                <w:txbxContent>
                  <w:p w:rsidR="00032CAF" w:rsidRDefault="00032CAF" w:rsidP="002F2609">
                    <w:r>
                      <w:rPr>
                        <w:rFonts w:ascii="Arial" w:hAnsi="Arial" w:cs="Arial"/>
                        <w:color w:val="000000"/>
                        <w:sz w:val="14"/>
                        <w:szCs w:val="14"/>
                        <w:lang w:val="en-US"/>
                      </w:rPr>
                      <w:t>6,5%</w:t>
                    </w:r>
                  </w:p>
                </w:txbxContent>
              </v:textbox>
            </v:rect>
            <v:rect id="_x0000_s1425" style="position:absolute;left:5679;top:4498;width:320;height:322;mso-wrap-style:none" filled="f" stroked="f">
              <v:textbox style="mso-next-textbox:#_x0000_s1425;mso-fit-shape-to-text:t" inset="0,0,0,0">
                <w:txbxContent>
                  <w:p w:rsidR="00032CAF" w:rsidRDefault="00032CAF" w:rsidP="002F2609">
                    <w:r>
                      <w:rPr>
                        <w:rFonts w:ascii="Arial" w:hAnsi="Arial" w:cs="Arial"/>
                        <w:color w:val="000000"/>
                        <w:sz w:val="14"/>
                        <w:szCs w:val="14"/>
                        <w:lang w:val="en-US"/>
                      </w:rPr>
                      <w:t>7,0%</w:t>
                    </w:r>
                  </w:p>
                </w:txbxContent>
              </v:textbox>
            </v:rect>
            <v:rect id="_x0000_s1426" style="position:absolute;left:6793;top:4498;width:320;height:322;mso-wrap-style:none" filled="f" stroked="f">
              <v:textbox style="mso-next-textbox:#_x0000_s1426;mso-fit-shape-to-text:t" inset="0,0,0,0">
                <w:txbxContent>
                  <w:p w:rsidR="00032CAF" w:rsidRDefault="00032CAF" w:rsidP="002F2609">
                    <w:r>
                      <w:rPr>
                        <w:rFonts w:ascii="Arial" w:hAnsi="Arial" w:cs="Arial"/>
                        <w:color w:val="000000"/>
                        <w:sz w:val="14"/>
                        <w:szCs w:val="14"/>
                        <w:lang w:val="en-US"/>
                      </w:rPr>
                      <w:t>7,7%</w:t>
                    </w:r>
                  </w:p>
                </w:txbxContent>
              </v:textbox>
            </v:rect>
            <v:rect id="_x0000_s1427" style="position:absolute;left:7908;top:4498;width:320;height:322;mso-wrap-style:none" filled="f" stroked="f">
              <v:textbox style="mso-next-textbox:#_x0000_s1427;mso-fit-shape-to-text:t" inset="0,0,0,0">
                <w:txbxContent>
                  <w:p w:rsidR="00032CAF" w:rsidRDefault="00032CAF" w:rsidP="002F2609">
                    <w:r>
                      <w:rPr>
                        <w:rFonts w:ascii="Arial" w:hAnsi="Arial" w:cs="Arial"/>
                        <w:color w:val="000000"/>
                        <w:sz w:val="14"/>
                        <w:szCs w:val="14"/>
                        <w:lang w:val="en-US"/>
                      </w:rPr>
                      <w:t>7,3%</w:t>
                    </w:r>
                  </w:p>
                </w:txbxContent>
              </v:textbox>
            </v:rect>
            <v:line id="_x0000_s1428" style="position:absolute" from="546,4683" to="8627,4684" strokeweight="0"/>
            <v:line id="_x0000_s1429" style="position:absolute" from="579,4803" to="859,4803" strokecolor="fuchsia" strokeweight="1.25pt"/>
            <v:rect id="_x0000_s1430" style="position:absolute;left:676;top:4760;width:85;height:84" fillcolor="fuchsia" strokecolor="fuchsia" strokeweight=".6pt"/>
            <v:rect id="_x0000_s1431" style="position:absolute;left:893;top:4730;width:1573;height:322;mso-wrap-style:none" filled="f" stroked="f">
              <v:textbox style="mso-next-textbox:#_x0000_s1431;mso-fit-shape-to-text:t" inset="0,0,0,0">
                <w:txbxContent>
                  <w:p w:rsidR="00032CAF" w:rsidRDefault="00032CAF" w:rsidP="002F2609">
                    <w:r w:rsidRPr="00A8422C">
                      <w:rPr>
                        <w:rFonts w:ascii="Arial" w:hAnsi="Arial" w:cs="Arial"/>
                        <w:color w:val="000000"/>
                        <w:sz w:val="14"/>
                        <w:szCs w:val="14"/>
                      </w:rPr>
                      <w:t>Primaria ( 1º a 6º grados)</w:t>
                    </w:r>
                  </w:p>
                </w:txbxContent>
              </v:textbox>
            </v:rect>
            <v:rect id="_x0000_s1432" style="position:absolute;left:3409;top:4718;width:397;height:322;mso-wrap-style:none" filled="f" stroked="f">
              <v:textbox style="mso-next-textbox:#_x0000_s1432;mso-fit-shape-to-text:t" inset="0,0,0,0">
                <w:txbxContent>
                  <w:p w:rsidR="00032CAF" w:rsidRDefault="00032CAF" w:rsidP="002F2609">
                    <w:r>
                      <w:rPr>
                        <w:rFonts w:ascii="Arial" w:hAnsi="Arial" w:cs="Arial"/>
                        <w:color w:val="000000"/>
                        <w:sz w:val="14"/>
                        <w:szCs w:val="14"/>
                        <w:lang w:val="en-US"/>
                      </w:rPr>
                      <w:t>49,7%</w:t>
                    </w:r>
                  </w:p>
                </w:txbxContent>
              </v:textbox>
            </v:rect>
            <v:rect id="_x0000_s1433" style="position:absolute;left:4525;top:4718;width:397;height:322;mso-wrap-style:none" filled="f" stroked="f">
              <v:textbox style="mso-next-textbox:#_x0000_s1433;mso-fit-shape-to-text:t" inset="0,0,0,0">
                <w:txbxContent>
                  <w:p w:rsidR="00032CAF" w:rsidRDefault="00032CAF" w:rsidP="002F2609">
                    <w:r>
                      <w:rPr>
                        <w:rFonts w:ascii="Arial" w:hAnsi="Arial" w:cs="Arial"/>
                        <w:color w:val="000000"/>
                        <w:sz w:val="14"/>
                        <w:szCs w:val="14"/>
                        <w:lang w:val="en-US"/>
                      </w:rPr>
                      <w:t>49,4%</w:t>
                    </w:r>
                  </w:p>
                </w:txbxContent>
              </v:textbox>
            </v:rect>
            <v:rect id="_x0000_s1434" style="position:absolute;left:5640;top:4718;width:397;height:322;mso-wrap-style:none" filled="f" stroked="f">
              <v:textbox style="mso-next-textbox:#_x0000_s1434;mso-fit-shape-to-text:t" inset="0,0,0,0">
                <w:txbxContent>
                  <w:p w:rsidR="00032CAF" w:rsidRDefault="00032CAF" w:rsidP="002F2609">
                    <w:r>
                      <w:rPr>
                        <w:rFonts w:ascii="Arial" w:hAnsi="Arial" w:cs="Arial"/>
                        <w:color w:val="000000"/>
                        <w:sz w:val="14"/>
                        <w:szCs w:val="14"/>
                        <w:lang w:val="en-US"/>
                      </w:rPr>
                      <w:t>47,1%</w:t>
                    </w:r>
                  </w:p>
                </w:txbxContent>
              </v:textbox>
            </v:rect>
            <v:rect id="_x0000_s1435" style="position:absolute;left:6754;top:4718;width:397;height:322;mso-wrap-style:none" filled="f" stroked="f">
              <v:textbox style="mso-next-textbox:#_x0000_s1435;mso-fit-shape-to-text:t" inset="0,0,0,0">
                <w:txbxContent>
                  <w:p w:rsidR="00032CAF" w:rsidRDefault="00032CAF" w:rsidP="002F2609">
                    <w:r>
                      <w:rPr>
                        <w:rFonts w:ascii="Arial" w:hAnsi="Arial" w:cs="Arial"/>
                        <w:color w:val="000000"/>
                        <w:sz w:val="14"/>
                        <w:szCs w:val="14"/>
                        <w:lang w:val="en-US"/>
                      </w:rPr>
                      <w:t>48,0%</w:t>
                    </w:r>
                  </w:p>
                </w:txbxContent>
              </v:textbox>
            </v:rect>
            <v:rect id="_x0000_s1436" style="position:absolute;left:7869;top:4718;width:397;height:322;mso-wrap-style:none" filled="f" stroked="f">
              <v:textbox style="mso-next-textbox:#_x0000_s1436;mso-fit-shape-to-text:t" inset="0,0,0,0">
                <w:txbxContent>
                  <w:p w:rsidR="00032CAF" w:rsidRDefault="00032CAF" w:rsidP="002F2609">
                    <w:r>
                      <w:rPr>
                        <w:rFonts w:ascii="Arial" w:hAnsi="Arial" w:cs="Arial"/>
                        <w:color w:val="000000"/>
                        <w:sz w:val="14"/>
                        <w:szCs w:val="14"/>
                        <w:lang w:val="en-US"/>
                      </w:rPr>
                      <w:t>47,3%</w:t>
                    </w:r>
                  </w:p>
                </w:txbxContent>
              </v:textbox>
            </v:rect>
            <v:line id="_x0000_s1437" style="position:absolute" from="546,4903" to="8627,4904" strokeweight="0"/>
            <v:line id="_x0000_s1438" style="position:absolute" from="579,5023" to="859,5023" strokecolor="yellow" strokeweight="1.25pt"/>
            <v:rect id="_x0000_s1439" style="position:absolute;left:676;top:4980;width:85;height:84" fillcolor="yellow" strokecolor="yellow" strokeweight=".6pt"/>
            <v:rect id="_x0000_s1440" style="position:absolute;left:893;top:4950;width:2114;height:322;mso-wrap-style:none" filled="f" stroked="f">
              <v:textbox style="mso-next-textbox:#_x0000_s1440;mso-fit-shape-to-text:t" inset="0,0,0,0">
                <w:txbxContent>
                  <w:p w:rsidR="00032CAF" w:rsidRDefault="00032CAF" w:rsidP="002F2609">
                    <w:r w:rsidRPr="00A8422C">
                      <w:rPr>
                        <w:rFonts w:ascii="Arial" w:hAnsi="Arial" w:cs="Arial"/>
                        <w:color w:val="000000"/>
                        <w:sz w:val="14"/>
                        <w:szCs w:val="14"/>
                      </w:rPr>
                      <w:t>Secundaria  ( 7</w:t>
                    </w:r>
                    <w:r>
                      <w:rPr>
                        <w:rFonts w:ascii="Arial" w:hAnsi="Arial" w:cs="Arial"/>
                        <w:color w:val="000000"/>
                        <w:sz w:val="14"/>
                        <w:szCs w:val="14"/>
                      </w:rPr>
                      <w:t>º</w:t>
                    </w:r>
                    <w:r w:rsidRPr="00A8422C">
                      <w:rPr>
                        <w:rFonts w:ascii="Arial" w:hAnsi="Arial" w:cs="Arial"/>
                        <w:color w:val="000000"/>
                        <w:sz w:val="14"/>
                        <w:szCs w:val="14"/>
                      </w:rPr>
                      <w:t xml:space="preserve"> grado a III Bach.)</w:t>
                    </w:r>
                  </w:p>
                </w:txbxContent>
              </v:textbox>
            </v:rect>
            <v:rect id="_x0000_s1441" style="position:absolute;left:3409;top:4938;width:397;height:322;mso-wrap-style:none" filled="f" stroked="f">
              <v:textbox style="mso-next-textbox:#_x0000_s1441;mso-fit-shape-to-text:t" inset="0,0,0,0">
                <w:txbxContent>
                  <w:p w:rsidR="00032CAF" w:rsidRDefault="00032CAF" w:rsidP="002F2609">
                    <w:r>
                      <w:rPr>
                        <w:rFonts w:ascii="Arial" w:hAnsi="Arial" w:cs="Arial"/>
                        <w:color w:val="000000"/>
                        <w:sz w:val="14"/>
                        <w:szCs w:val="14"/>
                        <w:lang w:val="en-US"/>
                      </w:rPr>
                      <w:t>25,2%</w:t>
                    </w:r>
                  </w:p>
                </w:txbxContent>
              </v:textbox>
            </v:rect>
            <v:rect id="_x0000_s1442" style="position:absolute;left:4525;top:4938;width:397;height:322;mso-wrap-style:none" filled="f" stroked="f">
              <v:textbox style="mso-next-textbox:#_x0000_s1442;mso-fit-shape-to-text:t" inset="0,0,0,0">
                <w:txbxContent>
                  <w:p w:rsidR="00032CAF" w:rsidRDefault="00032CAF" w:rsidP="002F2609">
                    <w:r>
                      <w:rPr>
                        <w:rFonts w:ascii="Arial" w:hAnsi="Arial" w:cs="Arial"/>
                        <w:color w:val="000000"/>
                        <w:sz w:val="14"/>
                        <w:szCs w:val="14"/>
                        <w:lang w:val="en-US"/>
                      </w:rPr>
                      <w:t>28,6%</w:t>
                    </w:r>
                  </w:p>
                </w:txbxContent>
              </v:textbox>
            </v:rect>
            <v:rect id="_x0000_s1443" style="position:absolute;left:5640;top:4938;width:397;height:322;mso-wrap-style:none" filled="f" stroked="f">
              <v:textbox style="mso-next-textbox:#_x0000_s1443;mso-fit-shape-to-text:t" inset="0,0,0,0">
                <w:txbxContent>
                  <w:p w:rsidR="00032CAF" w:rsidRDefault="00032CAF" w:rsidP="002F2609">
                    <w:r>
                      <w:rPr>
                        <w:rFonts w:ascii="Arial" w:hAnsi="Arial" w:cs="Arial"/>
                        <w:color w:val="000000"/>
                        <w:sz w:val="14"/>
                        <w:szCs w:val="14"/>
                        <w:lang w:val="en-US"/>
                      </w:rPr>
                      <w:t>14,2%</w:t>
                    </w:r>
                  </w:p>
                </w:txbxContent>
              </v:textbox>
            </v:rect>
            <v:rect id="_x0000_s1444" style="position:absolute;left:6754;top:4938;width:397;height:322;mso-wrap-style:none" filled="f" stroked="f">
              <v:textbox style="mso-next-textbox:#_x0000_s1444;mso-fit-shape-to-text:t" inset="0,0,0,0">
                <w:txbxContent>
                  <w:p w:rsidR="00032CAF" w:rsidRDefault="00032CAF" w:rsidP="002F2609">
                    <w:r>
                      <w:rPr>
                        <w:rFonts w:ascii="Arial" w:hAnsi="Arial" w:cs="Arial"/>
                        <w:color w:val="000000"/>
                        <w:sz w:val="14"/>
                        <w:szCs w:val="14"/>
                        <w:lang w:val="en-US"/>
                      </w:rPr>
                      <w:t>10,8%</w:t>
                    </w:r>
                  </w:p>
                </w:txbxContent>
              </v:textbox>
            </v:rect>
            <v:rect id="_x0000_s1445" style="position:absolute;left:7869;top:4938;width:397;height:322;mso-wrap-style:none" filled="f" stroked="f">
              <v:textbox style="mso-next-textbox:#_x0000_s1445;mso-fit-shape-to-text:t" inset="0,0,0,0">
                <w:txbxContent>
                  <w:p w:rsidR="00032CAF" w:rsidRDefault="00032CAF" w:rsidP="002F2609">
                    <w:r>
                      <w:rPr>
                        <w:rFonts w:ascii="Arial" w:hAnsi="Arial" w:cs="Arial"/>
                        <w:color w:val="000000"/>
                        <w:sz w:val="14"/>
                        <w:szCs w:val="14"/>
                        <w:lang w:val="en-US"/>
                      </w:rPr>
                      <w:t>26,2%</w:t>
                    </w:r>
                  </w:p>
                </w:txbxContent>
              </v:textbox>
            </v:rect>
            <v:line id="_x0000_s1446" style="position:absolute" from="546,5123" to="8627,5124" strokeweight="0"/>
            <v:line id="_x0000_s1447" style="position:absolute" from="579,5243" to="859,5243" strokecolor="aqua" strokeweight="1.25pt"/>
            <v:rect id="_x0000_s1448" style="position:absolute;left:676;top:5200;width:85;height:85" fillcolor="aqua" strokecolor="aqua" strokeweight=".6pt"/>
            <v:rect id="_x0000_s1449" style="position:absolute;left:893;top:5171;width:1876;height:322;mso-wrap-style:none" filled="f" stroked="f">
              <v:textbox style="mso-next-textbox:#_x0000_s1449;mso-fit-shape-to-text:t" inset="0,0,0,0">
                <w:txbxContent>
                  <w:p w:rsidR="00032CAF" w:rsidRDefault="00032CAF" w:rsidP="002F2609">
                    <w:r>
                      <w:rPr>
                        <w:rFonts w:ascii="Arial" w:hAnsi="Arial" w:cs="Arial"/>
                        <w:color w:val="000000"/>
                        <w:sz w:val="14"/>
                        <w:szCs w:val="14"/>
                        <w:lang w:val="en-US"/>
                      </w:rPr>
                      <w:t>Total inversión de parvularia a</w:t>
                    </w:r>
                  </w:p>
                </w:txbxContent>
              </v:textbox>
            </v:rect>
            <v:rect id="_x0000_s1450" style="position:absolute;left:893;top:5346;width:685;height:322;mso-wrap-style:none" filled="f" stroked="f">
              <v:textbox style="mso-next-textbox:#_x0000_s1450;mso-fit-shape-to-text:t" inset="0,0,0,0">
                <w:txbxContent>
                  <w:p w:rsidR="00032CAF" w:rsidRDefault="00032CAF" w:rsidP="002F2609">
                    <w:r>
                      <w:rPr>
                        <w:rFonts w:ascii="Arial" w:hAnsi="Arial" w:cs="Arial"/>
                        <w:color w:val="000000"/>
                        <w:sz w:val="14"/>
                        <w:szCs w:val="14"/>
                        <w:lang w:val="en-US"/>
                      </w:rPr>
                      <w:t>secundaria</w:t>
                    </w:r>
                  </w:p>
                </w:txbxContent>
              </v:textbox>
            </v:rect>
            <v:rect id="_x0000_s1451" style="position:absolute;left:3409;top:5158;width:397;height:322;mso-wrap-style:none" filled="f" stroked="f">
              <v:textbox style="mso-next-textbox:#_x0000_s1451;mso-fit-shape-to-text:t" inset="0,0,0,0">
                <w:txbxContent>
                  <w:p w:rsidR="00032CAF" w:rsidRDefault="00032CAF" w:rsidP="002F2609">
                    <w:r>
                      <w:rPr>
                        <w:rFonts w:ascii="Arial" w:hAnsi="Arial" w:cs="Arial"/>
                        <w:color w:val="000000"/>
                        <w:sz w:val="14"/>
                        <w:szCs w:val="14"/>
                        <w:lang w:val="en-US"/>
                      </w:rPr>
                      <w:t>81,0%</w:t>
                    </w:r>
                  </w:p>
                </w:txbxContent>
              </v:textbox>
            </v:rect>
            <v:rect id="_x0000_s1452" style="position:absolute;left:4525;top:5158;width:397;height:322;mso-wrap-style:none" filled="f" stroked="f">
              <v:textbox style="mso-next-textbox:#_x0000_s1452;mso-fit-shape-to-text:t" inset="0,0,0,0">
                <w:txbxContent>
                  <w:p w:rsidR="00032CAF" w:rsidRDefault="00032CAF" w:rsidP="002F2609">
                    <w:r>
                      <w:rPr>
                        <w:rFonts w:ascii="Arial" w:hAnsi="Arial" w:cs="Arial"/>
                        <w:color w:val="000000"/>
                        <w:sz w:val="14"/>
                        <w:szCs w:val="14"/>
                        <w:lang w:val="en-US"/>
                      </w:rPr>
                      <w:t>84,6%</w:t>
                    </w:r>
                  </w:p>
                </w:txbxContent>
              </v:textbox>
            </v:rect>
            <v:rect id="_x0000_s1453" style="position:absolute;left:5640;top:5158;width:397;height:322;mso-wrap-style:none" filled="f" stroked="f">
              <v:textbox style="mso-next-textbox:#_x0000_s1453;mso-fit-shape-to-text:t" inset="0,0,0,0">
                <w:txbxContent>
                  <w:p w:rsidR="00032CAF" w:rsidRDefault="00032CAF" w:rsidP="002F2609">
                    <w:r>
                      <w:rPr>
                        <w:rFonts w:ascii="Arial" w:hAnsi="Arial" w:cs="Arial"/>
                        <w:color w:val="000000"/>
                        <w:sz w:val="14"/>
                        <w:szCs w:val="14"/>
                        <w:lang w:val="en-US"/>
                      </w:rPr>
                      <w:t>68,3%</w:t>
                    </w:r>
                  </w:p>
                </w:txbxContent>
              </v:textbox>
            </v:rect>
            <v:rect id="_x0000_s1454" style="position:absolute;left:6754;top:5158;width:397;height:322;mso-wrap-style:none" filled="f" stroked="f">
              <v:textbox style="mso-next-textbox:#_x0000_s1454;mso-fit-shape-to-text:t" inset="0,0,0,0">
                <w:txbxContent>
                  <w:p w:rsidR="00032CAF" w:rsidRDefault="00032CAF" w:rsidP="002F2609">
                    <w:r>
                      <w:rPr>
                        <w:rFonts w:ascii="Arial" w:hAnsi="Arial" w:cs="Arial"/>
                        <w:color w:val="000000"/>
                        <w:sz w:val="14"/>
                        <w:szCs w:val="14"/>
                        <w:lang w:val="en-US"/>
                      </w:rPr>
                      <w:t>66,5%</w:t>
                    </w:r>
                  </w:p>
                </w:txbxContent>
              </v:textbox>
            </v:rect>
            <v:rect id="_x0000_s1455" style="position:absolute;left:7869;top:5158;width:397;height:322;mso-wrap-style:none" filled="f" stroked="f">
              <v:textbox style="mso-next-textbox:#_x0000_s1455;mso-fit-shape-to-text:t" inset="0,0,0,0">
                <w:txbxContent>
                  <w:p w:rsidR="00032CAF" w:rsidRDefault="00032CAF" w:rsidP="002F2609">
                    <w:r>
                      <w:rPr>
                        <w:rFonts w:ascii="Arial" w:hAnsi="Arial" w:cs="Arial"/>
                        <w:color w:val="000000"/>
                        <w:sz w:val="14"/>
                        <w:szCs w:val="14"/>
                        <w:lang w:val="en-US"/>
                      </w:rPr>
                      <w:t>80,8%</w:t>
                    </w:r>
                  </w:p>
                </w:txbxContent>
              </v:textbox>
            </v:rect>
            <v:rect id="_x0000_s1456" style="position:absolute;left:3453;top:4259;width:312;height:322;mso-wrap-style:none" filled="f" stroked="f">
              <v:textbox style="mso-next-textbox:#_x0000_s1456;mso-fit-shape-to-text:t" inset="0,0,0,0">
                <w:txbxContent>
                  <w:p w:rsidR="00032CAF" w:rsidRPr="00E567CD" w:rsidRDefault="00032CAF" w:rsidP="002F2609">
                    <w:pPr>
                      <w:rPr>
                        <w:b/>
                      </w:rPr>
                    </w:pPr>
                    <w:r w:rsidRPr="00E567CD">
                      <w:rPr>
                        <w:rFonts w:ascii="Arial" w:hAnsi="Arial" w:cs="Arial"/>
                        <w:b/>
                        <w:color w:val="000000"/>
                        <w:sz w:val="14"/>
                        <w:szCs w:val="14"/>
                        <w:lang w:val="en-US"/>
                      </w:rPr>
                      <w:t>2001</w:t>
                    </w:r>
                  </w:p>
                </w:txbxContent>
              </v:textbox>
            </v:rect>
            <v:rect id="_x0000_s1457" style="position:absolute;left:4568;top:4259;width:312;height:322;mso-wrap-style:none" filled="f" stroked="f">
              <v:textbox style="mso-next-textbox:#_x0000_s1457;mso-fit-shape-to-text:t" inset="0,0,0,0">
                <w:txbxContent>
                  <w:p w:rsidR="00032CAF" w:rsidRPr="00E567CD" w:rsidRDefault="00032CAF" w:rsidP="002F2609">
                    <w:pPr>
                      <w:rPr>
                        <w:b/>
                      </w:rPr>
                    </w:pPr>
                    <w:r w:rsidRPr="00E567CD">
                      <w:rPr>
                        <w:rFonts w:ascii="Arial" w:hAnsi="Arial" w:cs="Arial"/>
                        <w:b/>
                        <w:color w:val="000000"/>
                        <w:sz w:val="14"/>
                        <w:szCs w:val="14"/>
                        <w:lang w:val="en-US"/>
                      </w:rPr>
                      <w:t>2002</w:t>
                    </w:r>
                  </w:p>
                </w:txbxContent>
              </v:textbox>
            </v:rect>
            <v:rect id="_x0000_s1458" style="position:absolute;left:5683;top:4259;width:312;height:322;mso-wrap-style:none" filled="f" stroked="f">
              <v:textbox style="mso-next-textbox:#_x0000_s1458;mso-fit-shape-to-text:t" inset="0,0,0,0">
                <w:txbxContent>
                  <w:p w:rsidR="00032CAF" w:rsidRPr="00E567CD" w:rsidRDefault="00032CAF" w:rsidP="002F2609">
                    <w:pPr>
                      <w:rPr>
                        <w:b/>
                      </w:rPr>
                    </w:pPr>
                    <w:r w:rsidRPr="00E567CD">
                      <w:rPr>
                        <w:rFonts w:ascii="Arial" w:hAnsi="Arial" w:cs="Arial"/>
                        <w:b/>
                        <w:color w:val="000000"/>
                        <w:sz w:val="14"/>
                        <w:szCs w:val="14"/>
                        <w:lang w:val="en-US"/>
                      </w:rPr>
                      <w:t>2003</w:t>
                    </w:r>
                  </w:p>
                </w:txbxContent>
              </v:textbox>
            </v:rect>
            <v:rect id="_x0000_s1459" style="position:absolute;left:6797;top:4259;width:312;height:322;mso-wrap-style:none" filled="f" stroked="f">
              <v:textbox style="mso-next-textbox:#_x0000_s1459;mso-fit-shape-to-text:t" inset="0,0,0,0">
                <w:txbxContent>
                  <w:p w:rsidR="00032CAF" w:rsidRPr="00E567CD" w:rsidRDefault="00032CAF" w:rsidP="002F2609">
                    <w:pPr>
                      <w:rPr>
                        <w:b/>
                      </w:rPr>
                    </w:pPr>
                    <w:r w:rsidRPr="00E567CD">
                      <w:rPr>
                        <w:rFonts w:ascii="Arial" w:hAnsi="Arial" w:cs="Arial"/>
                        <w:b/>
                        <w:color w:val="000000"/>
                        <w:sz w:val="14"/>
                        <w:szCs w:val="14"/>
                        <w:lang w:val="en-US"/>
                      </w:rPr>
                      <w:t>2004</w:t>
                    </w:r>
                  </w:p>
                </w:txbxContent>
              </v:textbox>
            </v:rect>
            <v:rect id="_x0000_s1460" style="position:absolute;left:7913;top:4259;width:312;height:322;mso-wrap-style:none" filled="f" stroked="f">
              <v:textbox style="mso-next-textbox:#_x0000_s1460;mso-fit-shape-to-text:t" inset="0,0,0,0">
                <w:txbxContent>
                  <w:p w:rsidR="00032CAF" w:rsidRPr="00E567CD" w:rsidRDefault="00032CAF" w:rsidP="002F2609">
                    <w:pPr>
                      <w:rPr>
                        <w:b/>
                      </w:rPr>
                    </w:pPr>
                    <w:r w:rsidRPr="00E567CD">
                      <w:rPr>
                        <w:rFonts w:ascii="Arial" w:hAnsi="Arial" w:cs="Arial"/>
                        <w:b/>
                        <w:color w:val="000000"/>
                        <w:sz w:val="14"/>
                        <w:szCs w:val="14"/>
                        <w:lang w:val="en-US"/>
                      </w:rPr>
                      <w:t>2005</w:t>
                    </w:r>
                  </w:p>
                </w:txbxContent>
              </v:textbox>
            </v:rect>
            <w10:anchorlock/>
          </v:group>
        </w:pict>
      </w:r>
    </w:p>
    <w:p w:rsidR="002F2609" w:rsidRPr="00220105" w:rsidRDefault="002F2609" w:rsidP="003B17D3">
      <w:pPr>
        <w:spacing w:before="240" w:after="480"/>
        <w:ind w:left="238"/>
        <w:jc w:val="both"/>
        <w:rPr>
          <w:lang w:val="es-SV"/>
        </w:rPr>
      </w:pPr>
      <w:r w:rsidRPr="00220105">
        <w:rPr>
          <w:i/>
          <w:lang w:val="es-SV"/>
        </w:rPr>
        <w:t>Fuente:</w:t>
      </w:r>
      <w:r w:rsidRPr="00220105">
        <w:rPr>
          <w:lang w:val="es-SV"/>
        </w:rPr>
        <w:t xml:space="preserve"> </w:t>
      </w:r>
      <w:r>
        <w:rPr>
          <w:lang w:val="es-SV"/>
        </w:rPr>
        <w:t xml:space="preserve"> </w:t>
      </w:r>
      <w:r w:rsidRPr="00220105">
        <w:rPr>
          <w:lang w:val="es-SV"/>
        </w:rPr>
        <w:t>MINED (2001-2005).</w:t>
      </w:r>
    </w:p>
    <w:p w:rsidR="002F2609" w:rsidRDefault="002F2609" w:rsidP="002F2609">
      <w:pPr>
        <w:pStyle w:val="Header"/>
        <w:tabs>
          <w:tab w:val="clear" w:pos="4252"/>
        </w:tabs>
        <w:spacing w:after="240"/>
        <w:rPr>
          <w:lang w:val="es-SV"/>
        </w:rPr>
      </w:pPr>
      <w:r>
        <w:rPr>
          <w:lang w:val="es-SV"/>
        </w:rPr>
        <w:t>230.</w:t>
      </w:r>
      <w:r>
        <w:rPr>
          <w:lang w:val="es-SV"/>
        </w:rPr>
        <w:tab/>
      </w:r>
      <w:r w:rsidRPr="00366603">
        <w:rPr>
          <w:lang w:val="es-SV"/>
        </w:rPr>
        <w:t>Para poder tener un dato aproximado de la inversión del MINED, se tomó como base el dato de matrícula desagregada por zona para el período</w:t>
      </w:r>
      <w:r>
        <w:rPr>
          <w:lang w:val="es-SV"/>
        </w:rPr>
        <w:t xml:space="preserve"> </w:t>
      </w:r>
      <w:r w:rsidRPr="00366603">
        <w:rPr>
          <w:lang w:val="es-SV"/>
        </w:rPr>
        <w:t>2001</w:t>
      </w:r>
      <w:r>
        <w:rPr>
          <w:lang w:val="es-SV"/>
        </w:rPr>
        <w:t>-</w:t>
      </w:r>
      <w:r w:rsidRPr="00366603">
        <w:rPr>
          <w:lang w:val="es-SV"/>
        </w:rPr>
        <w:t>2005, y se desarrolló una estimación del monto de inversión del presupuesto del MINED para la zona urbana y rural en los niveles educativos de parvularia, primaria y media</w:t>
      </w:r>
      <w:r>
        <w:rPr>
          <w:lang w:val="es-SV"/>
        </w:rPr>
        <w:t xml:space="preserve">.  </w:t>
      </w:r>
      <w:r w:rsidRPr="00366603">
        <w:rPr>
          <w:lang w:val="es-SV"/>
        </w:rPr>
        <w:t>Los datos de inversión en educación, destinados a estudiantes de parvularia y media, desagregados por el área geográfica a la que pertenecen los centros escolares donde se encuentran inscritos, muestra lo siguiente:</w:t>
      </w:r>
    </w:p>
    <w:p w:rsidR="002F2609" w:rsidRDefault="002F2609" w:rsidP="002F2609">
      <w:pPr>
        <w:spacing w:after="240"/>
        <w:ind w:left="1134" w:hanging="567"/>
        <w:rPr>
          <w:lang w:val="es-SV"/>
        </w:rPr>
      </w:pPr>
      <w:r>
        <w:rPr>
          <w:lang w:val="es-SV"/>
        </w:rPr>
        <w:t>a)</w:t>
      </w:r>
      <w:r>
        <w:rPr>
          <w:lang w:val="es-SV"/>
        </w:rPr>
        <w:tab/>
      </w:r>
      <w:r w:rsidRPr="00366603">
        <w:rPr>
          <w:lang w:val="es-SV"/>
        </w:rPr>
        <w:t>La inversión del MINED para la zona rural, muestra una tendencia creciente, con un incremento del 44</w:t>
      </w:r>
      <w:r>
        <w:rPr>
          <w:lang w:val="es-SV"/>
        </w:rPr>
        <w:t>,</w:t>
      </w:r>
      <w:r w:rsidRPr="00366603">
        <w:rPr>
          <w:lang w:val="es-SV"/>
        </w:rPr>
        <w:t>7% destinado en 2001, al 46</w:t>
      </w:r>
      <w:r>
        <w:rPr>
          <w:lang w:val="es-SV"/>
        </w:rPr>
        <w:t>,</w:t>
      </w:r>
      <w:r w:rsidRPr="00366603">
        <w:rPr>
          <w:lang w:val="es-SV"/>
        </w:rPr>
        <w:t>7% destinado en 2005, como proporción del total de inversión de estudiantes desde parvularia hasta educación media del sector público</w:t>
      </w:r>
      <w:r>
        <w:rPr>
          <w:lang w:val="es-SV"/>
        </w:rPr>
        <w:t xml:space="preserve">.  </w:t>
      </w:r>
      <w:r w:rsidRPr="00366603">
        <w:rPr>
          <w:lang w:val="es-SV"/>
        </w:rPr>
        <w:t xml:space="preserve">El promedio </w:t>
      </w:r>
      <w:r>
        <w:rPr>
          <w:lang w:val="es-SV"/>
        </w:rPr>
        <w:t>del período ha sido de un 45,6%.</w:t>
      </w:r>
    </w:p>
    <w:p w:rsidR="002F2609" w:rsidRDefault="002F2609" w:rsidP="002F2609">
      <w:pPr>
        <w:spacing w:after="240"/>
        <w:ind w:left="1134" w:hanging="567"/>
        <w:rPr>
          <w:lang w:val="es-SV"/>
        </w:rPr>
      </w:pPr>
      <w:r>
        <w:rPr>
          <w:lang w:val="es-SV"/>
        </w:rPr>
        <w:t>b)</w:t>
      </w:r>
      <w:r>
        <w:rPr>
          <w:lang w:val="es-SV"/>
        </w:rPr>
        <w:tab/>
        <w:t>Se ha p</w:t>
      </w:r>
      <w:r w:rsidRPr="00366603">
        <w:rPr>
          <w:lang w:val="es-SV"/>
        </w:rPr>
        <w:t>rioriza</w:t>
      </w:r>
      <w:r>
        <w:rPr>
          <w:lang w:val="es-SV"/>
        </w:rPr>
        <w:t>do</w:t>
      </w:r>
      <w:r w:rsidRPr="00366603">
        <w:rPr>
          <w:lang w:val="es-SV"/>
        </w:rPr>
        <w:t xml:space="preserve"> a l</w:t>
      </w:r>
      <w:r>
        <w:rPr>
          <w:lang w:val="es-SV"/>
        </w:rPr>
        <w:t>as escuelas de</w:t>
      </w:r>
      <w:r w:rsidRPr="00366603">
        <w:rPr>
          <w:lang w:val="es-SV"/>
        </w:rPr>
        <w:t xml:space="preserve"> la zona rural, caracterizado por albergar a población con menores recursos económicos y presentar indicadores educativos más bajos que la urbana</w:t>
      </w:r>
      <w:r>
        <w:rPr>
          <w:lang w:val="es-SV"/>
        </w:rPr>
        <w:t>.</w:t>
      </w:r>
    </w:p>
    <w:p w:rsidR="002F2609" w:rsidRPr="006A150D" w:rsidRDefault="002F2609" w:rsidP="003B17D3">
      <w:pPr>
        <w:pStyle w:val="ExhibitTitlecentered"/>
        <w:spacing w:before="0" w:after="220"/>
        <w:jc w:val="center"/>
        <w:rPr>
          <w:rFonts w:ascii="Times New Roman" w:hAnsi="Times New Roman"/>
          <w:sz w:val="24"/>
          <w:lang w:val="es-SV"/>
        </w:rPr>
      </w:pPr>
      <w:r w:rsidRPr="006A150D">
        <w:rPr>
          <w:rFonts w:ascii="Times New Roman" w:hAnsi="Times New Roman"/>
          <w:sz w:val="24"/>
          <w:lang w:val="es-SV"/>
        </w:rPr>
        <w:t xml:space="preserve">Cuadro </w:t>
      </w:r>
      <w:r>
        <w:rPr>
          <w:rFonts w:ascii="Times New Roman" w:hAnsi="Times New Roman"/>
          <w:sz w:val="24"/>
          <w:lang w:val="es-SV"/>
        </w:rPr>
        <w:t>59</w:t>
      </w:r>
    </w:p>
    <w:p w:rsidR="002F2609" w:rsidRPr="006A150D" w:rsidRDefault="002F2609" w:rsidP="003B17D3">
      <w:pPr>
        <w:pStyle w:val="ExhibitTitlecentered"/>
        <w:spacing w:before="0" w:after="220"/>
        <w:jc w:val="center"/>
        <w:rPr>
          <w:rFonts w:ascii="Times New Roman" w:hAnsi="Times New Roman"/>
          <w:sz w:val="24"/>
          <w:lang w:val="es-SV"/>
        </w:rPr>
      </w:pPr>
      <w:r w:rsidRPr="006A150D">
        <w:rPr>
          <w:rFonts w:ascii="Times New Roman" w:hAnsi="Times New Roman"/>
          <w:sz w:val="24"/>
          <w:lang w:val="es-SV"/>
        </w:rPr>
        <w:t>Inversión del MINED por zona geográfica</w:t>
      </w:r>
    </w:p>
    <w:p w:rsidR="002F2609" w:rsidRPr="00366603" w:rsidRDefault="002F2609" w:rsidP="002F2609">
      <w:pPr>
        <w:jc w:val="center"/>
        <w:rPr>
          <w:szCs w:val="18"/>
          <w:lang w:val="es-SV"/>
        </w:rPr>
      </w:pPr>
      <w:r>
        <w:rPr>
          <w:noProof/>
        </w:rPr>
      </w:r>
      <w:r w:rsidRPr="00E567CD">
        <w:rPr>
          <w:szCs w:val="18"/>
          <w:lang w:val="es-SV"/>
        </w:rPr>
        <w:pict>
          <v:group id="_x0000_s1461" editas="canvas" style="width:470pt;height:268.7pt;mso-position-horizontal-relative:char;mso-position-vertical-relative:line" coordsize="9400,5374">
            <o:lock v:ext="edit" aspectratio="t"/>
            <v:shape id="_x0000_s1462" type="#_x0000_t75" style="position:absolute;width:9400;height:5374" o:preferrelative="f" stroked="t" strokeweight=".5pt">
              <v:fill o:detectmouseclick="t"/>
              <v:path o:extrusionok="t" o:connecttype="none"/>
              <o:lock v:ext="edit" text="t"/>
            </v:shape>
            <v:rect id="_x0000_s1463" style="position:absolute;left:765;top:242;width:7307;height:4404" filled="f" stroked="f"/>
            <v:rect id="_x0000_s1464" style="position:absolute;left:765;top:242;width:7307;height:4404" filled="f" strokecolor="gray" strokeweight=".55pt"/>
            <v:rect id="_x0000_s1465" style="position:absolute;left:1078;top:586;width:418;height:4060" fillcolor="#936" strokeweight=".55pt"/>
            <v:rect id="_x0000_s1466" style="position:absolute;left:2540;top:584;width:418;height:4062" fillcolor="#936" strokeweight=".55pt"/>
            <v:rect id="_x0000_s1467" style="position:absolute;left:4002;top:596;width:418;height:4050" fillcolor="#936" strokeweight=".55pt"/>
            <v:rect id="_x0000_s1468" style="position:absolute;left:5462;top:759;width:418;height:3887" fillcolor="#936" strokeweight=".55pt"/>
            <v:rect id="_x0000_s1469" style="position:absolute;left:6924;top:732;width:418;height:3914" fillcolor="#936" strokeweight=".55pt"/>
            <v:rect id="_x0000_s1470" style="position:absolute;left:1496;top:1366;width:418;height:3280" fillcolor="#99f" strokeweight=".55pt"/>
            <v:rect id="_x0000_s1471" style="position:absolute;left:2958;top:1368;width:418;height:3278" fillcolor="#99f" strokeweight=".55pt"/>
            <v:rect id="_x0000_s1472" style="position:absolute;left:4420;top:1356;width:416;height:3290" fillcolor="#99f" strokeweight=".55pt"/>
            <v:rect id="_x0000_s1473" style="position:absolute;left:5880;top:1193;width:418;height:3453" fillcolor="#99f" strokeweight=".55pt"/>
            <v:rect id="_x0000_s1474" style="position:absolute;left:7342;top:1220;width:417;height:3426" fillcolor="#99f" strokeweight=".55pt"/>
            <v:line id="_x0000_s1475" style="position:absolute" from="765,242" to="765,4646" strokeweight="0"/>
            <v:line id="_x0000_s1476" style="position:absolute" from="725,4646" to="806,4646" strokeweight="0"/>
            <v:line id="_x0000_s1477" style="position:absolute" from="725,3913" to="806,3913" strokeweight="0"/>
            <v:line id="_x0000_s1478" style="position:absolute" from="725,3178" to="806,3178" strokeweight="0"/>
            <v:line id="_x0000_s1479" style="position:absolute" from="725,2445" to="806,2445" strokeweight="0"/>
            <v:line id="_x0000_s1480" style="position:absolute" from="725,1710" to="806,1710" strokeweight="0"/>
            <v:line id="_x0000_s1481" style="position:absolute" from="725,977" to="806,977" strokeweight="0"/>
            <v:line id="_x0000_s1482" style="position:absolute" from="725,242" to="806,242" strokeweight="0"/>
            <v:line id="_x0000_s1483" style="position:absolute" from="765,4646" to="8072,4646" strokeweight="0"/>
            <v:line id="_x0000_s1484" style="position:absolute;flip:y" from="765,4606" to="765,4687" strokeweight="0"/>
            <v:line id="_x0000_s1485" style="position:absolute;flip:y" from="2227,4606" to="2227,4687" strokeweight="0"/>
            <v:line id="_x0000_s1486" style="position:absolute;flip:y" from="3689,4606" to="3689,4687" strokeweight="0"/>
            <v:line id="_x0000_s1487" style="position:absolute;flip:y" from="5149,4606" to="5149,4687" strokeweight="0"/>
            <v:line id="_x0000_s1488" style="position:absolute;flip:y" from="6611,4606" to="6611,4687" strokeweight="0"/>
            <v:line id="_x0000_s1489" style="position:absolute;flip:y" from="8072,4606" to="8072,4687" strokeweight="0"/>
            <v:line id="_x0000_s1490" style="position:absolute" from="8072,242" to="8072,4646" strokeweight="0"/>
            <v:line id="_x0000_s1491" style="position:absolute" from="8032,4646" to="8113,4646" strokeweight="0"/>
            <v:line id="_x0000_s1492" style="position:absolute" from="8032,4018" to="8113,4018" strokeweight="0"/>
            <v:line id="_x0000_s1493" style="position:absolute" from="8032,3387" to="8113,3387" strokeweight="0"/>
            <v:line id="_x0000_s1494" style="position:absolute" from="8032,2759" to="8113,2759" strokeweight="0"/>
            <v:line id="_x0000_s1495" style="position:absolute" from="8032,2130" to="8113,2130" strokeweight="0"/>
            <v:line id="_x0000_s1496" style="position:absolute" from="8032,1501" to="8113,1501" strokeweight="0"/>
            <v:line id="_x0000_s1497" style="position:absolute" from="8032,871" to="8113,871" strokeweight="0"/>
            <v:line id="_x0000_s1498" style="position:absolute" from="8032,242" to="8113,242" strokeweight="0"/>
            <v:shape id="_x0000_s1499" style="position:absolute;left:1496;top:607;width:5846;height:2561" coordsize="4071,1788" path="m,1776r1018,12l2036,1675,3053,,4071,291e" filled="f" strokecolor="red" strokeweight="1.15pt">
              <v:path arrowok="t"/>
            </v:shape>
            <v:shape id="_x0000_s1500" style="position:absolute;left:1455;top:3110;width:83;height:83" coordsize="83,83" path="m41,l83,83,,83,41,xe" fillcolor="red" strokecolor="red" strokeweight=".55pt">
              <v:path arrowok="t"/>
            </v:shape>
            <v:shape id="_x0000_s1501" style="position:absolute;left:2916;top:3127;width:84;height:83" coordsize="84,83" path="m42,l84,83,,83,42,xe" fillcolor="red" strokecolor="red" strokeweight=".55pt">
              <v:path arrowok="t"/>
            </v:shape>
            <v:shape id="_x0000_s1502" style="position:absolute;left:4378;top:2965;width:83;height:83" coordsize="83,83" path="m42,l83,83,,83,42,xe" fillcolor="red" strokecolor="red" strokeweight=".55pt">
              <v:path arrowok="t"/>
            </v:shape>
            <v:shape id="_x0000_s1503" style="position:absolute;left:5838;top:566;width:84;height:83" coordsize="84,83" path="m42,l84,83,,83,42,xe" fillcolor="red" strokecolor="red" strokeweight=".55pt">
              <v:path arrowok="t"/>
            </v:shape>
            <v:shape id="_x0000_s1504" style="position:absolute;left:7300;top:983;width:83;height:83" coordsize="83,83" path="m42,l83,83,,83,42,xe" fillcolor="red" strokecolor="red" strokeweight=".55pt">
              <v:path arrowok="t"/>
            </v:shape>
            <v:rect id="_x0000_s1505" style="position:absolute;left:475;top:4569;width:203;height:322;mso-wrap-style:none" filled="f" stroked="f">
              <v:textbox style="mso-next-textbox:#_x0000_s1505;mso-fit-shape-to-text:t" inset="0,0,0,0">
                <w:txbxContent>
                  <w:p w:rsidR="00032CAF" w:rsidRDefault="00032CAF" w:rsidP="002F2609">
                    <w:r>
                      <w:rPr>
                        <w:rFonts w:ascii="Arial" w:hAnsi="Arial" w:cs="Arial"/>
                        <w:color w:val="000000"/>
                        <w:sz w:val="14"/>
                        <w:szCs w:val="14"/>
                        <w:lang w:val="en-US"/>
                      </w:rPr>
                      <w:t>0%</w:t>
                    </w:r>
                  </w:p>
                </w:txbxContent>
              </v:textbox>
            </v:rect>
            <v:rect id="_x0000_s1506" style="position:absolute;left:402;top:3836;width:281;height:322;mso-wrap-style:none" filled="f" stroked="f">
              <v:textbox style="mso-next-textbox:#_x0000_s1506;mso-fit-shape-to-text:t" inset="0,0,0,0">
                <w:txbxContent>
                  <w:p w:rsidR="00032CAF" w:rsidRDefault="00032CAF" w:rsidP="002F2609">
                    <w:r>
                      <w:rPr>
                        <w:rFonts w:ascii="Arial" w:hAnsi="Arial" w:cs="Arial"/>
                        <w:color w:val="000000"/>
                        <w:sz w:val="14"/>
                        <w:szCs w:val="14"/>
                        <w:lang w:val="en-US"/>
                      </w:rPr>
                      <w:t>10%</w:t>
                    </w:r>
                  </w:p>
                </w:txbxContent>
              </v:textbox>
            </v:rect>
            <v:rect id="_x0000_s1507" style="position:absolute;left:402;top:3101;width:281;height:322;mso-wrap-style:none" filled="f" stroked="f">
              <v:textbox style="mso-next-textbox:#_x0000_s1507;mso-fit-shape-to-text:t" inset="0,0,0,0">
                <w:txbxContent>
                  <w:p w:rsidR="00032CAF" w:rsidRDefault="00032CAF" w:rsidP="002F2609">
                    <w:r>
                      <w:rPr>
                        <w:rFonts w:ascii="Arial" w:hAnsi="Arial" w:cs="Arial"/>
                        <w:color w:val="000000"/>
                        <w:sz w:val="14"/>
                        <w:szCs w:val="14"/>
                        <w:lang w:val="en-US"/>
                      </w:rPr>
                      <w:t>20%</w:t>
                    </w:r>
                  </w:p>
                </w:txbxContent>
              </v:textbox>
            </v:rect>
            <v:rect id="_x0000_s1508" style="position:absolute;left:402;top:2368;width:281;height:322;mso-wrap-style:none" filled="f" stroked="f">
              <v:textbox style="mso-next-textbox:#_x0000_s1508;mso-fit-shape-to-text:t" inset="0,0,0,0">
                <w:txbxContent>
                  <w:p w:rsidR="00032CAF" w:rsidRDefault="00032CAF" w:rsidP="002F2609">
                    <w:r>
                      <w:rPr>
                        <w:rFonts w:ascii="Arial" w:hAnsi="Arial" w:cs="Arial"/>
                        <w:color w:val="000000"/>
                        <w:sz w:val="14"/>
                        <w:szCs w:val="14"/>
                        <w:lang w:val="en-US"/>
                      </w:rPr>
                      <w:t>30%</w:t>
                    </w:r>
                  </w:p>
                </w:txbxContent>
              </v:textbox>
            </v:rect>
            <v:rect id="_x0000_s1509" style="position:absolute;left:402;top:1633;width:281;height:322;mso-wrap-style:none" filled="f" stroked="f">
              <v:textbox style="mso-next-textbox:#_x0000_s1509;mso-fit-shape-to-text:t" inset="0,0,0,0">
                <w:txbxContent>
                  <w:p w:rsidR="00032CAF" w:rsidRDefault="00032CAF" w:rsidP="002F2609">
                    <w:r>
                      <w:rPr>
                        <w:rFonts w:ascii="Arial" w:hAnsi="Arial" w:cs="Arial"/>
                        <w:color w:val="000000"/>
                        <w:sz w:val="14"/>
                        <w:szCs w:val="14"/>
                        <w:lang w:val="en-US"/>
                      </w:rPr>
                      <w:t>40%</w:t>
                    </w:r>
                  </w:p>
                </w:txbxContent>
              </v:textbox>
            </v:rect>
            <v:rect id="_x0000_s1510" style="position:absolute;left:402;top:899;width:281;height:322;mso-wrap-style:none" filled="f" stroked="f">
              <v:textbox style="mso-next-textbox:#_x0000_s1510;mso-fit-shape-to-text:t" inset="0,0,0,0">
                <w:txbxContent>
                  <w:p w:rsidR="00032CAF" w:rsidRDefault="00032CAF" w:rsidP="002F2609">
                    <w:r>
                      <w:rPr>
                        <w:rFonts w:ascii="Arial" w:hAnsi="Arial" w:cs="Arial"/>
                        <w:color w:val="000000"/>
                        <w:sz w:val="14"/>
                        <w:szCs w:val="14"/>
                        <w:lang w:val="en-US"/>
                      </w:rPr>
                      <w:t>50%</w:t>
                    </w:r>
                  </w:p>
                </w:txbxContent>
              </v:textbox>
            </v:rect>
            <v:rect id="_x0000_s1511" style="position:absolute;left:402;top:165;width:281;height:322;mso-wrap-style:none" filled="f" stroked="f">
              <v:textbox style="mso-next-textbox:#_x0000_s1511;mso-fit-shape-to-text:t" inset="0,0,0,0">
                <w:txbxContent>
                  <w:p w:rsidR="00032CAF" w:rsidRDefault="00032CAF" w:rsidP="002F2609">
                    <w:r>
                      <w:rPr>
                        <w:rFonts w:ascii="Arial" w:hAnsi="Arial" w:cs="Arial"/>
                        <w:color w:val="000000"/>
                        <w:sz w:val="14"/>
                        <w:szCs w:val="14"/>
                        <w:lang w:val="en-US"/>
                      </w:rPr>
                      <w:t>60%</w:t>
                    </w:r>
                  </w:p>
                </w:txbxContent>
              </v:textbox>
            </v:rect>
            <v:rect id="_x0000_s1512" style="position:absolute;left:1350;top:4760;width:312;height:322;mso-wrap-style:none" filled="f" stroked="f">
              <v:textbox style="mso-next-textbox:#_x0000_s1512;mso-fit-shape-to-text:t" inset="0,0,0,0">
                <w:txbxContent>
                  <w:p w:rsidR="00032CAF" w:rsidRDefault="00032CAF" w:rsidP="002F2609">
                    <w:r>
                      <w:rPr>
                        <w:rFonts w:ascii="Arial" w:hAnsi="Arial" w:cs="Arial"/>
                        <w:color w:val="000000"/>
                        <w:sz w:val="14"/>
                        <w:szCs w:val="14"/>
                        <w:lang w:val="en-US"/>
                      </w:rPr>
                      <w:t>2001</w:t>
                    </w:r>
                  </w:p>
                </w:txbxContent>
              </v:textbox>
            </v:rect>
            <v:rect id="_x0000_s1513" style="position:absolute;left:2811;top:4760;width:312;height:322;mso-wrap-style:none" filled="f" stroked="f">
              <v:textbox style="mso-next-textbox:#_x0000_s1513;mso-fit-shape-to-text:t" inset="0,0,0,0">
                <w:txbxContent>
                  <w:p w:rsidR="00032CAF" w:rsidRDefault="00032CAF" w:rsidP="002F2609">
                    <w:r>
                      <w:rPr>
                        <w:rFonts w:ascii="Arial" w:hAnsi="Arial" w:cs="Arial"/>
                        <w:color w:val="000000"/>
                        <w:sz w:val="14"/>
                        <w:szCs w:val="14"/>
                        <w:lang w:val="en-US"/>
                      </w:rPr>
                      <w:t>2002</w:t>
                    </w:r>
                  </w:p>
                </w:txbxContent>
              </v:textbox>
            </v:rect>
            <v:rect id="_x0000_s1514" style="position:absolute;left:4273;top:4760;width:312;height:322;mso-wrap-style:none" filled="f" stroked="f">
              <v:textbox style="mso-next-textbox:#_x0000_s1514;mso-fit-shape-to-text:t" inset="0,0,0,0">
                <w:txbxContent>
                  <w:p w:rsidR="00032CAF" w:rsidRDefault="00032CAF" w:rsidP="002F2609">
                    <w:r>
                      <w:rPr>
                        <w:rFonts w:ascii="Arial" w:hAnsi="Arial" w:cs="Arial"/>
                        <w:color w:val="000000"/>
                        <w:sz w:val="14"/>
                        <w:szCs w:val="14"/>
                        <w:lang w:val="en-US"/>
                      </w:rPr>
                      <w:t>2003</w:t>
                    </w:r>
                  </w:p>
                </w:txbxContent>
              </v:textbox>
            </v:rect>
            <v:rect id="_x0000_s1515" style="position:absolute;left:5733;top:4760;width:312;height:322;mso-wrap-style:none" filled="f" stroked="f">
              <v:textbox style="mso-next-textbox:#_x0000_s1515;mso-fit-shape-to-text:t" inset="0,0,0,0">
                <w:txbxContent>
                  <w:p w:rsidR="00032CAF" w:rsidRDefault="00032CAF" w:rsidP="002F2609">
                    <w:r>
                      <w:rPr>
                        <w:rFonts w:ascii="Arial" w:hAnsi="Arial" w:cs="Arial"/>
                        <w:color w:val="000000"/>
                        <w:sz w:val="14"/>
                        <w:szCs w:val="14"/>
                        <w:lang w:val="en-US"/>
                      </w:rPr>
                      <w:t>2004</w:t>
                    </w:r>
                  </w:p>
                </w:txbxContent>
              </v:textbox>
            </v:rect>
            <v:rect id="_x0000_s1516" style="position:absolute;left:7195;top:4760;width:312;height:322;mso-wrap-style:none" filled="f" stroked="f">
              <v:textbox style="mso-next-textbox:#_x0000_s1516;mso-fit-shape-to-text:t" inset="0,0,0,0">
                <w:txbxContent>
                  <w:p w:rsidR="00032CAF" w:rsidRDefault="00032CAF" w:rsidP="002F2609">
                    <w:r>
                      <w:rPr>
                        <w:rFonts w:ascii="Arial" w:hAnsi="Arial" w:cs="Arial"/>
                        <w:color w:val="000000"/>
                        <w:sz w:val="14"/>
                        <w:szCs w:val="14"/>
                        <w:lang w:val="en-US"/>
                      </w:rPr>
                      <w:t>2005</w:t>
                    </w:r>
                  </w:p>
                </w:txbxContent>
              </v:textbox>
            </v:rect>
            <v:rect id="_x0000_s1517" style="position:absolute;left:-42;top:2114;width:716;height:391;rotation:270;mso-wrap-style:none" filled="f" stroked="f">
              <v:textbox style="layout-flow:vertical;mso-layout-flow-alt:bottom-to-top;mso-next-textbox:#_x0000_s1517" inset="0,0,0,0">
                <w:txbxContent>
                  <w:p w:rsidR="00032CAF" w:rsidRDefault="00032CAF" w:rsidP="002F2609">
                    <w:r>
                      <w:rPr>
                        <w:rFonts w:ascii="Arial" w:hAnsi="Arial" w:cs="Arial"/>
                        <w:b/>
                        <w:bCs/>
                        <w:color w:val="000000"/>
                        <w:sz w:val="14"/>
                        <w:szCs w:val="14"/>
                        <w:lang w:val="en-US"/>
                      </w:rPr>
                      <w:t>Porcentaje</w:t>
                    </w:r>
                  </w:p>
                </w:txbxContent>
              </v:textbox>
            </v:rect>
            <v:rect id="_x0000_s1518" style="position:absolute;left:8172;top:4569;width:195;height:322;mso-wrap-style:none" filled="f" stroked="f">
              <v:textbox style="mso-next-textbox:#_x0000_s1518;mso-fit-shape-to-text:t" inset="0,0,0,0">
                <w:txbxContent>
                  <w:p w:rsidR="00032CAF" w:rsidRDefault="00032CAF" w:rsidP="002F2609">
                    <w:r>
                      <w:rPr>
                        <w:rFonts w:ascii="Arial" w:hAnsi="Arial" w:cs="Arial"/>
                        <w:color w:val="000000"/>
                        <w:sz w:val="14"/>
                        <w:szCs w:val="14"/>
                        <w:lang w:val="en-US"/>
                      </w:rPr>
                      <w:t>0,8</w:t>
                    </w:r>
                  </w:p>
                </w:txbxContent>
              </v:textbox>
            </v:rect>
            <v:rect id="_x0000_s1519" style="position:absolute;left:8172;top:3940;width:195;height:322;mso-wrap-style:none" filled="f" stroked="f">
              <v:textbox style="mso-next-textbox:#_x0000_s1519;mso-fit-shape-to-text:t" inset="0,0,0,0">
                <w:txbxContent>
                  <w:p w:rsidR="00032CAF" w:rsidRDefault="00032CAF" w:rsidP="002F2609">
                    <w:r>
                      <w:rPr>
                        <w:rFonts w:ascii="Arial" w:hAnsi="Arial" w:cs="Arial"/>
                        <w:color w:val="000000"/>
                        <w:sz w:val="14"/>
                        <w:szCs w:val="14"/>
                        <w:lang w:val="en-US"/>
                      </w:rPr>
                      <w:t>0,8</w:t>
                    </w:r>
                  </w:p>
                </w:txbxContent>
              </v:textbox>
            </v:rect>
            <v:rect id="_x0000_s1520" style="position:absolute;left:8172;top:3310;width:195;height:322;mso-wrap-style:none" filled="f" stroked="f">
              <v:textbox style="mso-next-textbox:#_x0000_s1520;mso-fit-shape-to-text:t" inset="0,0,0,0">
                <w:txbxContent>
                  <w:p w:rsidR="00032CAF" w:rsidRDefault="00032CAF" w:rsidP="002F2609">
                    <w:r>
                      <w:rPr>
                        <w:rFonts w:ascii="Arial" w:hAnsi="Arial" w:cs="Arial"/>
                        <w:color w:val="000000"/>
                        <w:sz w:val="14"/>
                        <w:szCs w:val="14"/>
                        <w:lang w:val="en-US"/>
                      </w:rPr>
                      <w:t>0,8</w:t>
                    </w:r>
                  </w:p>
                </w:txbxContent>
              </v:textbox>
            </v:rect>
            <v:rect id="_x0000_s1521" style="position:absolute;left:8172;top:2681;width:195;height:322;mso-wrap-style:none" filled="f" stroked="f">
              <v:textbox style="mso-next-textbox:#_x0000_s1521;mso-fit-shape-to-text:t" inset="0,0,0,0">
                <w:txbxContent>
                  <w:p w:rsidR="00032CAF" w:rsidRDefault="00032CAF" w:rsidP="002F2609">
                    <w:r>
                      <w:rPr>
                        <w:rFonts w:ascii="Arial" w:hAnsi="Arial" w:cs="Arial"/>
                        <w:color w:val="000000"/>
                        <w:sz w:val="14"/>
                        <w:szCs w:val="14"/>
                        <w:lang w:val="en-US"/>
                      </w:rPr>
                      <w:t>0,8</w:t>
                    </w:r>
                  </w:p>
                </w:txbxContent>
              </v:textbox>
            </v:rect>
            <v:rect id="_x0000_s1522" style="position:absolute;left:8172;top:2053;width:195;height:322;mso-wrap-style:none" filled="f" stroked="f">
              <v:textbox style="mso-next-textbox:#_x0000_s1522;mso-fit-shape-to-text:t" inset="0,0,0,0">
                <w:txbxContent>
                  <w:p w:rsidR="00032CAF" w:rsidRDefault="00032CAF" w:rsidP="002F2609">
                    <w:r>
                      <w:rPr>
                        <w:rFonts w:ascii="Arial" w:hAnsi="Arial" w:cs="Arial"/>
                        <w:color w:val="000000"/>
                        <w:sz w:val="14"/>
                        <w:szCs w:val="14"/>
                        <w:lang w:val="en-US"/>
                      </w:rPr>
                      <w:t>0,8</w:t>
                    </w:r>
                  </w:p>
                </w:txbxContent>
              </v:textbox>
            </v:rect>
            <v:rect id="_x0000_s1523" style="position:absolute;left:8172;top:1424;width:195;height:322;mso-wrap-style:none" filled="f" stroked="f">
              <v:textbox style="mso-next-textbox:#_x0000_s1523;mso-fit-shape-to-text:t" inset="0,0,0,0">
                <w:txbxContent>
                  <w:p w:rsidR="00032CAF" w:rsidRDefault="00032CAF" w:rsidP="002F2609">
                    <w:r>
                      <w:rPr>
                        <w:rFonts w:ascii="Arial" w:hAnsi="Arial" w:cs="Arial"/>
                        <w:color w:val="000000"/>
                        <w:sz w:val="14"/>
                        <w:szCs w:val="14"/>
                        <w:lang w:val="en-US"/>
                      </w:rPr>
                      <w:t>0,9</w:t>
                    </w:r>
                  </w:p>
                </w:txbxContent>
              </v:textbox>
            </v:rect>
            <v:rect id="_x0000_s1524" style="position:absolute;left:8172;top:794;width:195;height:322;mso-wrap-style:none" filled="f" stroked="f">
              <v:textbox style="mso-next-textbox:#_x0000_s1524;mso-fit-shape-to-text:t" inset="0,0,0,0">
                <w:txbxContent>
                  <w:p w:rsidR="00032CAF" w:rsidRDefault="00032CAF" w:rsidP="002F2609">
                    <w:r>
                      <w:rPr>
                        <w:rFonts w:ascii="Arial" w:hAnsi="Arial" w:cs="Arial"/>
                        <w:color w:val="000000"/>
                        <w:sz w:val="14"/>
                        <w:szCs w:val="14"/>
                        <w:lang w:val="en-US"/>
                      </w:rPr>
                      <w:t>0,9</w:t>
                    </w:r>
                  </w:p>
                </w:txbxContent>
              </v:textbox>
            </v:rect>
            <v:rect id="_x0000_s1525" style="position:absolute;left:8172;top:165;width:195;height:322;mso-wrap-style:none" filled="f" stroked="f">
              <v:textbox style="mso-next-textbox:#_x0000_s1525;mso-fit-shape-to-text:t" inset="0,0,0,0">
                <w:txbxContent>
                  <w:p w:rsidR="00032CAF" w:rsidRDefault="00032CAF" w:rsidP="002F2609">
                    <w:r>
                      <w:rPr>
                        <w:rFonts w:ascii="Arial" w:hAnsi="Arial" w:cs="Arial"/>
                        <w:color w:val="000000"/>
                        <w:sz w:val="14"/>
                        <w:szCs w:val="14"/>
                        <w:lang w:val="en-US"/>
                      </w:rPr>
                      <w:t>0,9</w:t>
                    </w:r>
                  </w:p>
                </w:txbxContent>
              </v:textbox>
            </v:rect>
            <v:rect id="_x0000_s1526" style="position:absolute;left:8741;top:1508;width:322;height:996;rotation:270;mso-wrap-style:none" filled="f" stroked="f">
              <v:textbox style="mso-next-textbox:#_x0000_s1526;mso-fit-shape-to-text:t" inset="0,0,0,0">
                <w:txbxContent>
                  <w:p w:rsidR="00032CAF" w:rsidRDefault="00032CAF" w:rsidP="002F2609">
                    <w:r>
                      <w:rPr>
                        <w:rFonts w:ascii="Arial" w:hAnsi="Arial" w:cs="Arial"/>
                        <w:b/>
                        <w:bCs/>
                        <w:color w:val="000000"/>
                        <w:sz w:val="14"/>
                        <w:szCs w:val="14"/>
                        <w:lang w:val="en-US"/>
                      </w:rPr>
                      <w:t>Valor de índice</w:t>
                    </w:r>
                  </w:p>
                </w:txbxContent>
              </v:textbox>
            </v:rect>
            <v:rect id="_x0000_s1527" style="position:absolute;left:2688;top:4993;width:3829;height:192" stroked="f"/>
            <v:rect id="_x0000_s1528" style="position:absolute;left:2763;top:5052;width:259;height:80" fillcolor="#936" strokeweight=".55pt"/>
            <v:rect id="_x0000_s1529" style="position:absolute;left:3056;top:5019;width:794;height:322;mso-wrap-style:none" filled="f" stroked="f">
              <v:textbox style="mso-next-textbox:#_x0000_s1529;mso-fit-shape-to-text:t" inset="0,0,0,0">
                <w:txbxContent>
                  <w:p w:rsidR="00032CAF" w:rsidRDefault="00032CAF" w:rsidP="002F2609">
                    <w:r>
                      <w:rPr>
                        <w:rFonts w:ascii="Arial" w:hAnsi="Arial" w:cs="Arial"/>
                        <w:color w:val="000000"/>
                        <w:sz w:val="14"/>
                        <w:szCs w:val="14"/>
                        <w:lang w:val="en-US"/>
                      </w:rPr>
                      <w:t xml:space="preserve">Zona urbana </w:t>
                    </w:r>
                  </w:p>
                </w:txbxContent>
              </v:textbox>
            </v:rect>
            <v:rect id="_x0000_s1530" style="position:absolute;left:3970;top:5052;width:260;height:80" fillcolor="#99f" strokeweight=".55pt"/>
            <v:rect id="_x0000_s1531" style="position:absolute;left:4263;top:5019;width:639;height:322;mso-wrap-style:none" filled="f" stroked="f">
              <v:textbox style="mso-next-textbox:#_x0000_s1531;mso-fit-shape-to-text:t" inset="0,0,0,0">
                <w:txbxContent>
                  <w:p w:rsidR="00032CAF" w:rsidRDefault="00032CAF" w:rsidP="002F2609">
                    <w:r>
                      <w:rPr>
                        <w:rFonts w:ascii="Arial" w:hAnsi="Arial" w:cs="Arial"/>
                        <w:color w:val="000000"/>
                        <w:sz w:val="14"/>
                        <w:szCs w:val="14"/>
                        <w:lang w:val="en-US"/>
                      </w:rPr>
                      <w:t>Zona rural</w:t>
                    </w:r>
                  </w:p>
                </w:txbxContent>
              </v:textbox>
            </v:rect>
            <v:line id="_x0000_s1532" style="position:absolute" from="4994,5086" to="5255,5086" strokecolor="red" strokeweight="1.15pt"/>
            <v:shape id="_x0000_s1533" style="position:absolute;left:5084;top:5046;width:81;height:80" coordsize="81,80" path="m41,l81,80,,80,41,xe" fillcolor="red" strokecolor="red" strokeweight=".55pt">
              <v:path arrowok="t"/>
            </v:shape>
            <v:rect id="_x0000_s1534" style="position:absolute;left:5287;top:5019;width:1168;height:322;mso-wrap-style:none" filled="f" stroked="f">
              <v:textbox style="mso-next-textbox:#_x0000_s1534;mso-fit-shape-to-text:t" inset="0,0,0,0">
                <w:txbxContent>
                  <w:p w:rsidR="00032CAF" w:rsidRDefault="00032CAF" w:rsidP="002F2609">
                    <w:r>
                      <w:rPr>
                        <w:rFonts w:ascii="Arial" w:hAnsi="Arial" w:cs="Arial"/>
                        <w:color w:val="000000"/>
                        <w:sz w:val="14"/>
                        <w:szCs w:val="14"/>
                        <w:lang w:val="en-US"/>
                      </w:rPr>
                      <w:t>Índice rural/urbano</w:t>
                    </w:r>
                  </w:p>
                </w:txbxContent>
              </v:textbox>
            </v:rect>
            <w10:anchorlock/>
          </v:group>
        </w:pict>
      </w:r>
    </w:p>
    <w:p w:rsidR="002F2609" w:rsidRPr="00366603" w:rsidRDefault="002F2609" w:rsidP="003B17D3">
      <w:pPr>
        <w:pStyle w:val="BodyText3"/>
        <w:spacing w:before="240" w:beforeAutospacing="0" w:after="360" w:afterAutospacing="0"/>
        <w:ind w:left="238"/>
        <w:jc w:val="both"/>
        <w:rPr>
          <w:szCs w:val="18"/>
          <w:lang w:val="es-SV"/>
        </w:rPr>
      </w:pPr>
      <w:r w:rsidRPr="00056796">
        <w:rPr>
          <w:i/>
          <w:szCs w:val="18"/>
          <w:lang w:val="es-SV"/>
        </w:rPr>
        <w:t>Fuente:</w:t>
      </w:r>
      <w:r w:rsidRPr="00366603">
        <w:rPr>
          <w:szCs w:val="18"/>
          <w:lang w:val="es-SV"/>
        </w:rPr>
        <w:t xml:space="preserve"> </w:t>
      </w:r>
      <w:r>
        <w:rPr>
          <w:szCs w:val="18"/>
          <w:lang w:val="es-SV"/>
        </w:rPr>
        <w:t xml:space="preserve"> </w:t>
      </w:r>
      <w:r w:rsidRPr="00366603">
        <w:rPr>
          <w:szCs w:val="18"/>
          <w:lang w:val="es-SV"/>
        </w:rPr>
        <w:t>MINED</w:t>
      </w:r>
      <w:r>
        <w:rPr>
          <w:szCs w:val="18"/>
          <w:lang w:val="es-SV"/>
        </w:rPr>
        <w:t xml:space="preserve"> (2001-2005).</w:t>
      </w:r>
    </w:p>
    <w:p w:rsidR="002F2609" w:rsidRPr="00366603" w:rsidRDefault="002F2609" w:rsidP="002F2609">
      <w:pPr>
        <w:pStyle w:val="Header"/>
        <w:tabs>
          <w:tab w:val="clear" w:pos="4252"/>
        </w:tabs>
        <w:spacing w:after="240"/>
        <w:rPr>
          <w:lang w:val="es-SV"/>
        </w:rPr>
      </w:pPr>
      <w:r>
        <w:rPr>
          <w:lang w:val="es-SV"/>
        </w:rPr>
        <w:t>231.</w:t>
      </w:r>
      <w:r>
        <w:rPr>
          <w:lang w:val="es-SV"/>
        </w:rPr>
        <w:tab/>
      </w:r>
      <w:r w:rsidRPr="00366603">
        <w:rPr>
          <w:lang w:val="es-SV"/>
        </w:rPr>
        <w:t>Con base en los datos de matrícula registrados por el MINED para los niveles de parvularia a media, se estimó la inversión desagregada por género para el monto que se destinó a esos niveles durante el período 2001</w:t>
      </w:r>
      <w:r>
        <w:rPr>
          <w:lang w:val="es-SV"/>
        </w:rPr>
        <w:t>-</w:t>
      </w:r>
      <w:r w:rsidRPr="00366603">
        <w:rPr>
          <w:lang w:val="es-SV"/>
        </w:rPr>
        <w:t>2005</w:t>
      </w:r>
      <w:r>
        <w:rPr>
          <w:lang w:val="es-SV"/>
        </w:rPr>
        <w:t xml:space="preserve">.  </w:t>
      </w:r>
      <w:r w:rsidRPr="00366603">
        <w:rPr>
          <w:lang w:val="es-SV"/>
        </w:rPr>
        <w:t>Este ejercicio demuestra que se ha mantenido una tendencia equitativa de la inversión en cuanto a género,</w:t>
      </w:r>
      <w:r>
        <w:rPr>
          <w:lang w:val="es-SV"/>
        </w:rPr>
        <w:t xml:space="preserve"> </w:t>
      </w:r>
      <w:r w:rsidRPr="00366603">
        <w:rPr>
          <w:lang w:val="es-SV"/>
        </w:rPr>
        <w:t>ya que se pasó de destinar un 48</w:t>
      </w:r>
      <w:r>
        <w:rPr>
          <w:lang w:val="es-SV"/>
        </w:rPr>
        <w:t>,</w:t>
      </w:r>
      <w:r w:rsidRPr="00366603">
        <w:rPr>
          <w:lang w:val="es-SV"/>
        </w:rPr>
        <w:t xml:space="preserve">7% a la población estudiantil femenina </w:t>
      </w:r>
      <w:r>
        <w:rPr>
          <w:lang w:val="es-SV"/>
        </w:rPr>
        <w:t>contra</w:t>
      </w:r>
      <w:r w:rsidRPr="00366603">
        <w:rPr>
          <w:lang w:val="es-SV"/>
        </w:rPr>
        <w:t xml:space="preserve"> un 51</w:t>
      </w:r>
      <w:r>
        <w:rPr>
          <w:lang w:val="es-SV"/>
        </w:rPr>
        <w:t>,</w:t>
      </w:r>
      <w:r w:rsidRPr="00366603">
        <w:rPr>
          <w:lang w:val="es-SV"/>
        </w:rPr>
        <w:t>3% destinado a la población estudiantil masculina en 2001 y a tener una distribución del 49% invertido en matrícula femenina frente a un 51% de matrícula masculina en 2005</w:t>
      </w:r>
      <w:r>
        <w:rPr>
          <w:lang w:val="es-SV"/>
        </w:rPr>
        <w:t xml:space="preserve">.  </w:t>
      </w:r>
      <w:r w:rsidRPr="00366603">
        <w:rPr>
          <w:lang w:val="es-SV"/>
        </w:rPr>
        <w:t>En el período se mantiene una relación que varía de 0</w:t>
      </w:r>
      <w:r>
        <w:rPr>
          <w:lang w:val="es-SV"/>
        </w:rPr>
        <w:t>,</w:t>
      </w:r>
      <w:r w:rsidRPr="00366603">
        <w:rPr>
          <w:lang w:val="es-SV"/>
        </w:rPr>
        <w:t>94 a</w:t>
      </w:r>
      <w:r>
        <w:rPr>
          <w:lang w:val="es-SV"/>
        </w:rPr>
        <w:t> </w:t>
      </w:r>
      <w:r w:rsidRPr="00366603">
        <w:rPr>
          <w:lang w:val="es-SV"/>
        </w:rPr>
        <w:t>0</w:t>
      </w:r>
      <w:r>
        <w:rPr>
          <w:lang w:val="es-SV"/>
        </w:rPr>
        <w:t>,</w:t>
      </w:r>
      <w:r w:rsidRPr="00366603">
        <w:rPr>
          <w:lang w:val="es-SV"/>
        </w:rPr>
        <w:t>96, mostrando un índice aceptable para evidenciar la equidad de género en términos de inversión</w:t>
      </w:r>
      <w:r>
        <w:rPr>
          <w:lang w:val="es-SV"/>
        </w:rPr>
        <w:t xml:space="preserve">.  </w:t>
      </w:r>
    </w:p>
    <w:p w:rsidR="002F2609" w:rsidRPr="006A150D" w:rsidRDefault="002F2609" w:rsidP="002F2609">
      <w:pPr>
        <w:pStyle w:val="ExhibitTitlecentered"/>
        <w:spacing w:before="0"/>
        <w:jc w:val="center"/>
        <w:rPr>
          <w:rFonts w:ascii="Times New Roman" w:hAnsi="Times New Roman"/>
          <w:sz w:val="24"/>
          <w:lang w:val="es-SV"/>
        </w:rPr>
      </w:pPr>
      <w:r w:rsidRPr="006A150D">
        <w:rPr>
          <w:rFonts w:ascii="Times New Roman" w:hAnsi="Times New Roman"/>
          <w:sz w:val="24"/>
          <w:lang w:val="es-SV"/>
        </w:rPr>
        <w:t xml:space="preserve">Cuadro </w:t>
      </w:r>
      <w:r>
        <w:rPr>
          <w:rFonts w:ascii="Times New Roman" w:hAnsi="Times New Roman"/>
          <w:sz w:val="24"/>
          <w:lang w:val="es-SV"/>
        </w:rPr>
        <w:t>60</w:t>
      </w:r>
    </w:p>
    <w:p w:rsidR="002F2609" w:rsidRDefault="002F2609" w:rsidP="002F2609">
      <w:pPr>
        <w:pStyle w:val="ExhibitTitlecentered"/>
        <w:spacing w:before="0"/>
        <w:jc w:val="center"/>
        <w:rPr>
          <w:rFonts w:ascii="Times New Roman" w:hAnsi="Times New Roman"/>
          <w:sz w:val="24"/>
          <w:lang w:val="es-SV"/>
        </w:rPr>
      </w:pPr>
      <w:r w:rsidRPr="006A150D">
        <w:rPr>
          <w:rFonts w:ascii="Times New Roman" w:hAnsi="Times New Roman"/>
          <w:sz w:val="24"/>
          <w:lang w:val="es-SV"/>
        </w:rPr>
        <w:t>Inversión del MINED por género</w:t>
      </w:r>
    </w:p>
    <w:p w:rsidR="002F2609" w:rsidRPr="00366603" w:rsidRDefault="002F2609" w:rsidP="002F2609">
      <w:pPr>
        <w:jc w:val="center"/>
        <w:rPr>
          <w:szCs w:val="18"/>
          <w:lang w:val="es-SV"/>
        </w:rPr>
      </w:pPr>
      <w:r>
        <w:rPr>
          <w:noProof/>
        </w:rPr>
      </w:r>
      <w:r w:rsidRPr="00E567CD">
        <w:rPr>
          <w:szCs w:val="18"/>
          <w:lang w:val="es-SV"/>
        </w:rPr>
        <w:pict>
          <v:group id="_x0000_s1535" editas="canvas" style="width:465.9pt;height:268.7pt;mso-position-horizontal-relative:char;mso-position-vertical-relative:line" coordsize="9318,5374">
            <o:lock v:ext="edit" aspectratio="t"/>
            <v:shape id="_x0000_s1536" type="#_x0000_t75" style="position:absolute;width:9318;height:5374" o:preferrelative="f" stroked="t" strokeweight=".5pt">
              <v:fill o:detectmouseclick="t"/>
              <v:path o:extrusionok="t" o:connecttype="none"/>
              <o:lock v:ext="edit" text="t"/>
            </v:shape>
            <v:rect id="_x0000_s1537" style="position:absolute;left:981;top:182;width:7040;height:4437" filled="f" stroked="f"/>
            <v:rect id="_x0000_s1538" style="position:absolute;left:981;top:182;width:7040;height:4437" filled="f" strokecolor="gray" strokeweight=".55pt"/>
            <v:rect id="_x0000_s1539" style="position:absolute;left:1282;top:3138;width:404;height:1481" fillcolor="#936" strokeweight=".55pt"/>
            <v:rect id="_x0000_s1540" style="position:absolute;left:2691;top:2825;width:402;height:1794" fillcolor="#936" strokeweight=".55pt"/>
            <v:rect id="_x0000_s1541" style="position:absolute;left:4098;top:2837;width:403;height:1782" fillcolor="#936" strokeweight=".55pt"/>
            <v:rect id="_x0000_s1542" style="position:absolute;left:5507;top:2869;width:402;height:1750" fillcolor="#936" strokeweight=".55pt"/>
            <v:rect id="_x0000_s1543" style="position:absolute;left:6914;top:2855;width:403;height:1764" fillcolor="#936" strokeweight=".55pt"/>
            <v:rect id="_x0000_s1544" style="position:absolute;left:1686;top:776;width:402;height:3843" fillcolor="#99f" strokeweight=".55pt"/>
            <v:rect id="_x0000_s1545" style="position:absolute;left:3093;top:1090;width:402;height:3529" fillcolor="#99f" strokeweight=".55pt"/>
            <v:rect id="_x0000_s1546" style="position:absolute;left:4501;top:1077;width:402;height:3542" fillcolor="#99f" strokeweight=".55pt"/>
            <v:rect id="_x0000_s1547" style="position:absolute;left:5909;top:1046;width:402;height:3573" fillcolor="#99f" strokeweight=".55pt"/>
            <v:rect id="_x0000_s1548" style="position:absolute;left:7317;top:1058;width:402;height:3561" fillcolor="#99f" strokeweight=".55pt"/>
            <v:line id="_x0000_s1549" style="position:absolute" from="981,182" to="981,4619" strokeweight="0"/>
            <v:line id="_x0000_s1550" style="position:absolute" from="940,4619" to="1021,4619" strokeweight="0"/>
            <v:line id="_x0000_s1551" style="position:absolute" from="940,4175" to="1021,4175" strokeweight="0"/>
            <v:line id="_x0000_s1552" style="position:absolute" from="940,3731" to="1021,3731" strokeweight="0"/>
            <v:line id="_x0000_s1553" style="position:absolute" from="940,3289" to="1021,3289" strokeweight="0"/>
            <v:line id="_x0000_s1554" style="position:absolute" from="940,2845" to="1021,2845" strokeweight="0"/>
            <v:line id="_x0000_s1555" style="position:absolute" from="940,2401" to="1021,2401" strokeweight="0"/>
            <v:line id="_x0000_s1556" style="position:absolute" from="940,1957" to="1021,1957" strokeweight="0"/>
            <v:line id="_x0000_s1557" style="position:absolute" from="940,1513" to="1021,1513" strokeweight="0"/>
            <v:line id="_x0000_s1558" style="position:absolute" from="940,1070" to="1021,1070" strokeweight="0"/>
            <v:line id="_x0000_s1559" style="position:absolute" from="940,626" to="1021,626" strokeweight="0"/>
            <v:line id="_x0000_s1560" style="position:absolute" from="940,182" to="1021,182" strokeweight="0"/>
            <v:line id="_x0000_s1561" style="position:absolute" from="981,4619" to="8021,4619" strokeweight="0"/>
            <v:line id="_x0000_s1562" style="position:absolute;flip:y" from="981,4579" to="981,4659" strokeweight="0"/>
            <v:line id="_x0000_s1563" style="position:absolute;flip:y" from="2389,4579" to="2389,4659" strokeweight="0"/>
            <v:line id="_x0000_s1564" style="position:absolute;flip:y" from="3796,4579" to="3796,4659" strokeweight="0"/>
            <v:line id="_x0000_s1565" style="position:absolute;flip:y" from="5205,4579" to="5205,4659" strokeweight="0"/>
            <v:line id="_x0000_s1566" style="position:absolute;flip:y" from="6612,4579" to="6612,4659" strokeweight="0"/>
            <v:line id="_x0000_s1567" style="position:absolute;flip:y" from="8021,4579" to="8021,4659" strokeweight="0"/>
            <v:line id="_x0000_s1568" style="position:absolute" from="8021,182" to="8021,4619" strokeweight="0"/>
            <v:line id="_x0000_s1569" style="position:absolute" from="7985,4619" to="8057,4619" strokeweight="0"/>
            <v:line id="_x0000_s1570" style="position:absolute" from="7985,3731" to="8057,3731" strokeweight="0"/>
            <v:line id="_x0000_s1571" style="position:absolute" from="7985,2845" to="8057,2845" strokeweight="0"/>
            <v:line id="_x0000_s1572" style="position:absolute" from="7985,1957" to="8057,1957" strokeweight="0"/>
            <v:line id="_x0000_s1573" style="position:absolute" from="7985,1070" to="8057,1070" strokeweight="0"/>
            <v:line id="_x0000_s1574" style="position:absolute" from="7985,182" to="8057,182" strokeweight="0"/>
            <v:shape id="_x0000_s1575" style="position:absolute;left:1684;top:775;width:5633;height:2398" coordsize="3923,1674" path="m,1674l981,r981,69l2942,237r981,-73e" filled="f" strokecolor="red" strokeweight="1.7pt">
              <v:path arrowok="t"/>
            </v:shape>
            <v:shape id="_x0000_s1576" style="position:absolute;left:1630;top:3118;width:109;height:109" coordsize="109,109" path="m54,r55,109l,109,54,xe" fillcolor="red" strokecolor="red" strokeweight=".55pt">
              <v:path arrowok="t"/>
            </v:shape>
            <v:shape id="_x0000_s1577" style="position:absolute;left:3038;top:720;width:109;height:109" coordsize="109,109" path="m55,r54,109l,109,55,xe" fillcolor="red" strokecolor="red" strokeweight=".55pt">
              <v:path arrowok="t"/>
            </v:shape>
            <v:shape id="_x0000_s1578" style="position:absolute;left:4447;top:819;width:109;height:109" coordsize="109,109" path="m54,r55,109l,109,54,xe" fillcolor="red" strokecolor="red" strokeweight=".55pt">
              <v:path arrowok="t"/>
            </v:shape>
            <v:shape id="_x0000_s1579" style="position:absolute;left:5854;top:1060;width:109;height:109" coordsize="109,109" path="m55,r54,109l,109,55,xe" fillcolor="red" strokecolor="red" strokeweight=".55pt">
              <v:path arrowok="t"/>
            </v:shape>
            <v:shape id="_x0000_s1580" style="position:absolute;left:7263;top:955;width:109;height:109" coordsize="109,109" path="m54,r55,109l,109,54,xe" fillcolor="red" strokecolor="red" strokeweight=".55pt">
              <v:path arrowok="t"/>
            </v:shape>
            <v:rect id="_x0000_s1581" style="position:absolute;left:617;top:4542;width:281;height:322;mso-wrap-style:none" filled="f" stroked="f">
              <v:textbox style="mso-next-textbox:#_x0000_s1581;mso-fit-shape-to-text:t" inset="0,0,0,0">
                <w:txbxContent>
                  <w:p w:rsidR="00032CAF" w:rsidRDefault="00032CAF" w:rsidP="002F2609">
                    <w:r>
                      <w:rPr>
                        <w:rFonts w:ascii="Arial" w:hAnsi="Arial" w:cs="Arial"/>
                        <w:color w:val="000000"/>
                        <w:sz w:val="14"/>
                        <w:szCs w:val="14"/>
                        <w:lang w:val="en-US"/>
                      </w:rPr>
                      <w:t>47%</w:t>
                    </w:r>
                  </w:p>
                </w:txbxContent>
              </v:textbox>
            </v:rect>
            <v:rect id="_x0000_s1582" style="position:absolute;left:617;top:4098;width:281;height:322;mso-wrap-style:none" filled="f" stroked="f">
              <v:textbox style="mso-next-textbox:#_x0000_s1582;mso-fit-shape-to-text:t" inset="0,0,0,0">
                <w:txbxContent>
                  <w:p w:rsidR="00032CAF" w:rsidRDefault="00032CAF" w:rsidP="002F2609">
                    <w:r>
                      <w:rPr>
                        <w:rFonts w:ascii="Arial" w:hAnsi="Arial" w:cs="Arial"/>
                        <w:color w:val="000000"/>
                        <w:sz w:val="14"/>
                        <w:szCs w:val="14"/>
                        <w:lang w:val="en-US"/>
                      </w:rPr>
                      <w:t>48%</w:t>
                    </w:r>
                  </w:p>
                </w:txbxContent>
              </v:textbox>
            </v:rect>
            <v:rect id="_x0000_s1583" style="position:absolute;left:617;top:3654;width:281;height:322;mso-wrap-style:none" filled="f" stroked="f">
              <v:textbox style="mso-next-textbox:#_x0000_s1583;mso-fit-shape-to-text:t" inset="0,0,0,0">
                <w:txbxContent>
                  <w:p w:rsidR="00032CAF" w:rsidRDefault="00032CAF" w:rsidP="002F2609">
                    <w:r>
                      <w:rPr>
                        <w:rFonts w:ascii="Arial" w:hAnsi="Arial" w:cs="Arial"/>
                        <w:color w:val="000000"/>
                        <w:sz w:val="14"/>
                        <w:szCs w:val="14"/>
                        <w:lang w:val="en-US"/>
                      </w:rPr>
                      <w:t>48%</w:t>
                    </w:r>
                  </w:p>
                </w:txbxContent>
              </v:textbox>
            </v:rect>
            <v:rect id="_x0000_s1584" style="position:absolute;left:617;top:3211;width:281;height:322;mso-wrap-style:none" filled="f" stroked="f">
              <v:textbox style="mso-next-textbox:#_x0000_s1584;mso-fit-shape-to-text:t" inset="0,0,0,0">
                <w:txbxContent>
                  <w:p w:rsidR="00032CAF" w:rsidRDefault="00032CAF" w:rsidP="002F2609">
                    <w:r>
                      <w:rPr>
                        <w:rFonts w:ascii="Arial" w:hAnsi="Arial" w:cs="Arial"/>
                        <w:color w:val="000000"/>
                        <w:sz w:val="14"/>
                        <w:szCs w:val="14"/>
                        <w:lang w:val="en-US"/>
                      </w:rPr>
                      <w:t>49%</w:t>
                    </w:r>
                  </w:p>
                </w:txbxContent>
              </v:textbox>
            </v:rect>
            <v:rect id="_x0000_s1585" style="position:absolute;left:617;top:2767;width:281;height:322;mso-wrap-style:none" filled="f" stroked="f">
              <v:textbox style="mso-next-textbox:#_x0000_s1585;mso-fit-shape-to-text:t" inset="0,0,0,0">
                <w:txbxContent>
                  <w:p w:rsidR="00032CAF" w:rsidRDefault="00032CAF" w:rsidP="002F2609">
                    <w:r>
                      <w:rPr>
                        <w:rFonts w:ascii="Arial" w:hAnsi="Arial" w:cs="Arial"/>
                        <w:color w:val="000000"/>
                        <w:sz w:val="14"/>
                        <w:szCs w:val="14"/>
                        <w:lang w:val="en-US"/>
                      </w:rPr>
                      <w:t>49%</w:t>
                    </w:r>
                  </w:p>
                </w:txbxContent>
              </v:textbox>
            </v:rect>
            <v:rect id="_x0000_s1586" style="position:absolute;left:617;top:2323;width:281;height:322;mso-wrap-style:none" filled="f" stroked="f">
              <v:textbox style="mso-next-textbox:#_x0000_s1586;mso-fit-shape-to-text:t" inset="0,0,0,0">
                <w:txbxContent>
                  <w:p w:rsidR="00032CAF" w:rsidRDefault="00032CAF" w:rsidP="002F2609">
                    <w:r>
                      <w:rPr>
                        <w:rFonts w:ascii="Arial" w:hAnsi="Arial" w:cs="Arial"/>
                        <w:color w:val="000000"/>
                        <w:sz w:val="14"/>
                        <w:szCs w:val="14"/>
                        <w:lang w:val="en-US"/>
                      </w:rPr>
                      <w:t>50%</w:t>
                    </w:r>
                  </w:p>
                </w:txbxContent>
              </v:textbox>
            </v:rect>
            <v:rect id="_x0000_s1587" style="position:absolute;left:617;top:1879;width:281;height:322;mso-wrap-style:none" filled="f" stroked="f">
              <v:textbox style="mso-next-textbox:#_x0000_s1587;mso-fit-shape-to-text:t" inset="0,0,0,0">
                <w:txbxContent>
                  <w:p w:rsidR="00032CAF" w:rsidRDefault="00032CAF" w:rsidP="002F2609">
                    <w:r>
                      <w:rPr>
                        <w:rFonts w:ascii="Arial" w:hAnsi="Arial" w:cs="Arial"/>
                        <w:color w:val="000000"/>
                        <w:sz w:val="14"/>
                        <w:szCs w:val="14"/>
                        <w:lang w:val="en-US"/>
                      </w:rPr>
                      <w:t>50%</w:t>
                    </w:r>
                  </w:p>
                </w:txbxContent>
              </v:textbox>
            </v:rect>
            <v:rect id="_x0000_s1588" style="position:absolute;left:617;top:1435;width:281;height:322;mso-wrap-style:none" filled="f" stroked="f">
              <v:textbox style="mso-next-textbox:#_x0000_s1588;mso-fit-shape-to-text:t" inset="0,0,0,0">
                <w:txbxContent>
                  <w:p w:rsidR="00032CAF" w:rsidRDefault="00032CAF" w:rsidP="002F2609">
                    <w:r>
                      <w:rPr>
                        <w:rFonts w:ascii="Arial" w:hAnsi="Arial" w:cs="Arial"/>
                        <w:color w:val="000000"/>
                        <w:sz w:val="14"/>
                        <w:szCs w:val="14"/>
                        <w:lang w:val="en-US"/>
                      </w:rPr>
                      <w:t>51%</w:t>
                    </w:r>
                  </w:p>
                </w:txbxContent>
              </v:textbox>
            </v:rect>
            <v:rect id="_x0000_s1589" style="position:absolute;left:617;top:993;width:281;height:322;mso-wrap-style:none" filled="f" stroked="f">
              <v:textbox style="mso-next-textbox:#_x0000_s1589;mso-fit-shape-to-text:t" inset="0,0,0,0">
                <w:txbxContent>
                  <w:p w:rsidR="00032CAF" w:rsidRDefault="00032CAF" w:rsidP="002F2609">
                    <w:r>
                      <w:rPr>
                        <w:rFonts w:ascii="Arial" w:hAnsi="Arial" w:cs="Arial"/>
                        <w:color w:val="000000"/>
                        <w:sz w:val="14"/>
                        <w:szCs w:val="14"/>
                        <w:lang w:val="en-US"/>
                      </w:rPr>
                      <w:t>51%</w:t>
                    </w:r>
                  </w:p>
                </w:txbxContent>
              </v:textbox>
            </v:rect>
            <v:rect id="_x0000_s1590" style="position:absolute;left:617;top:549;width:281;height:322;mso-wrap-style:none" filled="f" stroked="f">
              <v:textbox style="mso-next-textbox:#_x0000_s1590;mso-fit-shape-to-text:t" inset="0,0,0,0">
                <w:txbxContent>
                  <w:p w:rsidR="00032CAF" w:rsidRDefault="00032CAF" w:rsidP="002F2609">
                    <w:r>
                      <w:rPr>
                        <w:rFonts w:ascii="Arial" w:hAnsi="Arial" w:cs="Arial"/>
                        <w:color w:val="000000"/>
                        <w:sz w:val="14"/>
                        <w:szCs w:val="14"/>
                        <w:lang w:val="en-US"/>
                      </w:rPr>
                      <w:t>52%</w:t>
                    </w:r>
                  </w:p>
                </w:txbxContent>
              </v:textbox>
            </v:rect>
            <v:rect id="_x0000_s1591" style="position:absolute;left:617;top:105;width:281;height:322;mso-wrap-style:none" filled="f" stroked="f">
              <v:textbox style="mso-next-textbox:#_x0000_s1591;mso-fit-shape-to-text:t" inset="0,0,0,0">
                <w:txbxContent>
                  <w:p w:rsidR="00032CAF" w:rsidRDefault="00032CAF" w:rsidP="002F2609">
                    <w:r>
                      <w:rPr>
                        <w:rFonts w:ascii="Arial" w:hAnsi="Arial" w:cs="Arial"/>
                        <w:color w:val="000000"/>
                        <w:sz w:val="14"/>
                        <w:szCs w:val="14"/>
                        <w:lang w:val="en-US"/>
                      </w:rPr>
                      <w:t>52%</w:t>
                    </w:r>
                  </w:p>
                </w:txbxContent>
              </v:textbox>
            </v:rect>
            <v:rect id="_x0000_s1592" style="position:absolute;left:1538;top:4732;width:312;height:322;mso-wrap-style:none" filled="f" stroked="f">
              <v:textbox style="mso-next-textbox:#_x0000_s1592;mso-fit-shape-to-text:t" inset="0,0,0,0">
                <w:txbxContent>
                  <w:p w:rsidR="00032CAF" w:rsidRDefault="00032CAF" w:rsidP="002F2609">
                    <w:r>
                      <w:rPr>
                        <w:rFonts w:ascii="Arial" w:hAnsi="Arial" w:cs="Arial"/>
                        <w:color w:val="000000"/>
                        <w:sz w:val="14"/>
                        <w:szCs w:val="14"/>
                        <w:lang w:val="en-US"/>
                      </w:rPr>
                      <w:t>2001</w:t>
                    </w:r>
                  </w:p>
                </w:txbxContent>
              </v:textbox>
            </v:rect>
            <v:rect id="_x0000_s1593" style="position:absolute;left:2946;top:4732;width:312;height:322;mso-wrap-style:none" filled="f" stroked="f">
              <v:textbox style="mso-next-textbox:#_x0000_s1593;mso-fit-shape-to-text:t" inset="0,0,0,0">
                <w:txbxContent>
                  <w:p w:rsidR="00032CAF" w:rsidRDefault="00032CAF" w:rsidP="002F2609">
                    <w:r>
                      <w:rPr>
                        <w:rFonts w:ascii="Arial" w:hAnsi="Arial" w:cs="Arial"/>
                        <w:color w:val="000000"/>
                        <w:sz w:val="14"/>
                        <w:szCs w:val="14"/>
                        <w:lang w:val="en-US"/>
                      </w:rPr>
                      <w:t>2002</w:t>
                    </w:r>
                  </w:p>
                </w:txbxContent>
              </v:textbox>
            </v:rect>
            <v:rect id="_x0000_s1594" style="position:absolute;left:4355;top:4732;width:312;height:322;mso-wrap-style:none" filled="f" stroked="f">
              <v:textbox style="mso-next-textbox:#_x0000_s1594;mso-fit-shape-to-text:t" inset="0,0,0,0">
                <w:txbxContent>
                  <w:p w:rsidR="00032CAF" w:rsidRDefault="00032CAF" w:rsidP="002F2609">
                    <w:r>
                      <w:rPr>
                        <w:rFonts w:ascii="Arial" w:hAnsi="Arial" w:cs="Arial"/>
                        <w:color w:val="000000"/>
                        <w:sz w:val="14"/>
                        <w:szCs w:val="14"/>
                        <w:lang w:val="en-US"/>
                      </w:rPr>
                      <w:t>2003</w:t>
                    </w:r>
                  </w:p>
                </w:txbxContent>
              </v:textbox>
            </v:rect>
            <v:rect id="_x0000_s1595" style="position:absolute;left:5762;top:4732;width:312;height:322;mso-wrap-style:none" filled="f" stroked="f">
              <v:textbox style="mso-next-textbox:#_x0000_s1595;mso-fit-shape-to-text:t" inset="0,0,0,0">
                <w:txbxContent>
                  <w:p w:rsidR="00032CAF" w:rsidRDefault="00032CAF" w:rsidP="002F2609">
                    <w:r>
                      <w:rPr>
                        <w:rFonts w:ascii="Arial" w:hAnsi="Arial" w:cs="Arial"/>
                        <w:color w:val="000000"/>
                        <w:sz w:val="14"/>
                        <w:szCs w:val="14"/>
                        <w:lang w:val="en-US"/>
                      </w:rPr>
                      <w:t>2004</w:t>
                    </w:r>
                  </w:p>
                </w:txbxContent>
              </v:textbox>
            </v:rect>
            <v:rect id="_x0000_s1596" style="position:absolute;left:7171;top:4732;width:312;height:322;mso-wrap-style:none" filled="f" stroked="f">
              <v:textbox style="mso-next-textbox:#_x0000_s1596;mso-fit-shape-to-text:t" inset="0,0,0,0">
                <w:txbxContent>
                  <w:p w:rsidR="00032CAF" w:rsidRDefault="00032CAF" w:rsidP="002F2609">
                    <w:r>
                      <w:rPr>
                        <w:rFonts w:ascii="Arial" w:hAnsi="Arial" w:cs="Arial"/>
                        <w:color w:val="000000"/>
                        <w:sz w:val="14"/>
                        <w:szCs w:val="14"/>
                        <w:lang w:val="en-US"/>
                      </w:rPr>
                      <w:t>2005</w:t>
                    </w:r>
                  </w:p>
                </w:txbxContent>
              </v:textbox>
            </v:rect>
            <v:rect id="_x0000_s1597" style="position:absolute;left:126;top:2022;width:716;height:488;rotation:270;mso-wrap-style:none" filled="f" stroked="f">
              <v:textbox style="layout-flow:vertical;mso-layout-flow-alt:bottom-to-top;mso-next-textbox:#_x0000_s1597" inset="0,0,0,0">
                <w:txbxContent>
                  <w:p w:rsidR="00032CAF" w:rsidRDefault="00032CAF" w:rsidP="002F2609">
                    <w:r>
                      <w:rPr>
                        <w:rFonts w:ascii="Arial" w:hAnsi="Arial" w:cs="Arial"/>
                        <w:b/>
                        <w:bCs/>
                        <w:color w:val="000000"/>
                        <w:sz w:val="14"/>
                        <w:szCs w:val="14"/>
                        <w:lang w:val="en-US"/>
                      </w:rPr>
                      <w:t>Porcentaje</w:t>
                    </w:r>
                  </w:p>
                </w:txbxContent>
              </v:textbox>
            </v:rect>
            <v:rect id="_x0000_s1598" style="position:absolute;left:8110;top:4550;width:167;height:276;mso-wrap-style:none" filled="f" stroked="f">
              <v:textbox style="mso-next-textbox:#_x0000_s1598;mso-fit-shape-to-text:t" inset="0,0,0,0">
                <w:txbxContent>
                  <w:p w:rsidR="00032CAF" w:rsidRDefault="00032CAF" w:rsidP="002F2609">
                    <w:r>
                      <w:rPr>
                        <w:rFonts w:ascii="Arial" w:hAnsi="Arial" w:cs="Arial"/>
                        <w:color w:val="000000"/>
                        <w:sz w:val="12"/>
                        <w:szCs w:val="12"/>
                        <w:lang w:val="en-US"/>
                      </w:rPr>
                      <w:t>0,9</w:t>
                    </w:r>
                  </w:p>
                </w:txbxContent>
              </v:textbox>
            </v:rect>
            <v:rect id="_x0000_s1599" style="position:absolute;left:8110;top:3662;width:167;height:276;mso-wrap-style:none" filled="f" stroked="f">
              <v:textbox style="mso-next-textbox:#_x0000_s1599;mso-fit-shape-to-text:t" inset="0,0,0,0">
                <w:txbxContent>
                  <w:p w:rsidR="00032CAF" w:rsidRDefault="00032CAF" w:rsidP="002F2609">
                    <w:r>
                      <w:rPr>
                        <w:rFonts w:ascii="Arial" w:hAnsi="Arial" w:cs="Arial"/>
                        <w:color w:val="000000"/>
                        <w:sz w:val="12"/>
                        <w:szCs w:val="12"/>
                        <w:lang w:val="en-US"/>
                      </w:rPr>
                      <w:t>0,9</w:t>
                    </w:r>
                  </w:p>
                </w:txbxContent>
              </v:textbox>
            </v:rect>
            <v:rect id="_x0000_s1600" style="position:absolute;left:8110;top:2776;width:167;height:276;mso-wrap-style:none" filled="f" stroked="f">
              <v:textbox style="mso-next-textbox:#_x0000_s1600;mso-fit-shape-to-text:t" inset="0,0,0,0">
                <w:txbxContent>
                  <w:p w:rsidR="00032CAF" w:rsidRDefault="00032CAF" w:rsidP="002F2609">
                    <w:r>
                      <w:rPr>
                        <w:rFonts w:ascii="Arial" w:hAnsi="Arial" w:cs="Arial"/>
                        <w:color w:val="000000"/>
                        <w:sz w:val="12"/>
                        <w:szCs w:val="12"/>
                        <w:lang w:val="en-US"/>
                      </w:rPr>
                      <w:t>1,0</w:t>
                    </w:r>
                  </w:p>
                </w:txbxContent>
              </v:textbox>
            </v:rect>
            <v:rect id="_x0000_s1601" style="position:absolute;left:8110;top:1888;width:167;height:276;mso-wrap-style:none" filled="f" stroked="f">
              <v:textbox style="mso-next-textbox:#_x0000_s1601;mso-fit-shape-to-text:t" inset="0,0,0,0">
                <w:txbxContent>
                  <w:p w:rsidR="00032CAF" w:rsidRDefault="00032CAF" w:rsidP="002F2609">
                    <w:r>
                      <w:rPr>
                        <w:rFonts w:ascii="Arial" w:hAnsi="Arial" w:cs="Arial"/>
                        <w:color w:val="000000"/>
                        <w:sz w:val="12"/>
                        <w:szCs w:val="12"/>
                        <w:lang w:val="en-US"/>
                      </w:rPr>
                      <w:t>1,0</w:t>
                    </w:r>
                  </w:p>
                </w:txbxContent>
              </v:textbox>
            </v:rect>
            <v:rect id="_x0000_s1602" style="position:absolute;left:8110;top:1001;width:167;height:276;mso-wrap-style:none" filled="f" stroked="f">
              <v:textbox style="mso-next-textbox:#_x0000_s1602;mso-fit-shape-to-text:t" inset="0,0,0,0">
                <w:txbxContent>
                  <w:p w:rsidR="00032CAF" w:rsidRDefault="00032CAF" w:rsidP="002F2609">
                    <w:r>
                      <w:rPr>
                        <w:rFonts w:ascii="Arial" w:hAnsi="Arial" w:cs="Arial"/>
                        <w:color w:val="000000"/>
                        <w:sz w:val="12"/>
                        <w:szCs w:val="12"/>
                        <w:lang w:val="en-US"/>
                      </w:rPr>
                      <w:t>1,0</w:t>
                    </w:r>
                  </w:p>
                </w:txbxContent>
              </v:textbox>
            </v:rect>
            <v:rect id="_x0000_s1603" style="position:absolute;left:8110;top:113;width:167;height:276;mso-wrap-style:none" filled="f" stroked="f">
              <v:textbox style="mso-next-textbox:#_x0000_s1603;mso-fit-shape-to-text:t" inset="0,0,0,0">
                <w:txbxContent>
                  <w:p w:rsidR="00032CAF" w:rsidRDefault="00032CAF" w:rsidP="002F2609">
                    <w:r>
                      <w:rPr>
                        <w:rFonts w:ascii="Arial" w:hAnsi="Arial" w:cs="Arial"/>
                        <w:color w:val="000000"/>
                        <w:sz w:val="12"/>
                        <w:szCs w:val="12"/>
                        <w:lang w:val="en-US"/>
                      </w:rPr>
                      <w:t>1,0</w:t>
                    </w:r>
                  </w:p>
                </w:txbxContent>
              </v:textbox>
            </v:rect>
            <v:rect id="_x0000_s1604" style="position:absolute;left:7990;top:2030;width:1179;height:360;rotation:270" filled="f" stroked="f">
              <v:textbox style="layout-flow:vertical;mso-layout-flow-alt:bottom-to-top;mso-next-textbox:#_x0000_s1604" inset="0,0,0,0">
                <w:txbxContent>
                  <w:p w:rsidR="00032CAF" w:rsidRDefault="00032CAF" w:rsidP="002F2609">
                    <w:r>
                      <w:rPr>
                        <w:rFonts w:ascii="Arial" w:hAnsi="Arial" w:cs="Arial"/>
                        <w:b/>
                        <w:bCs/>
                        <w:color w:val="000000"/>
                        <w:sz w:val="14"/>
                        <w:szCs w:val="14"/>
                        <w:lang w:val="en-US"/>
                      </w:rPr>
                      <w:t>Valor de índice</w:t>
                    </w:r>
                  </w:p>
                </w:txbxContent>
              </v:textbox>
            </v:rect>
            <v:rect id="_x0000_s1605" style="position:absolute;left:2244;top:4999;width:4360;height:192" stroked="f"/>
            <v:rect id="_x0000_s1606" style="position:absolute;left:2287;top:5058;width:260;height:80" fillcolor="#936" strokeweight=".55pt"/>
            <v:rect id="_x0000_s1607" style="position:absolute;left:2580;top:5025;width:1191;height:322;mso-wrap-style:none" filled="f" stroked="f">
              <v:textbox style="mso-next-textbox:#_x0000_s1607;mso-fit-shape-to-text:t" inset="0,0,0,0">
                <w:txbxContent>
                  <w:p w:rsidR="00032CAF" w:rsidRDefault="00032CAF" w:rsidP="002F2609">
                    <w:r>
                      <w:rPr>
                        <w:rFonts w:ascii="Arial" w:hAnsi="Arial" w:cs="Arial"/>
                        <w:color w:val="000000"/>
                        <w:sz w:val="14"/>
                        <w:szCs w:val="14"/>
                        <w:lang w:val="en-US"/>
                      </w:rPr>
                      <w:t>Matrícula femenina</w:t>
                    </w:r>
                  </w:p>
                </w:txbxContent>
              </v:textbox>
            </v:rect>
            <v:rect id="_x0000_s1608" style="position:absolute;left:3766;top:5058;width:260;height:80" fillcolor="#99f" strokeweight=".55pt"/>
            <v:rect id="_x0000_s1609" style="position:absolute;left:4059;top:5025;width:1245;height:322;mso-wrap-style:none" filled="f" stroked="f">
              <v:textbox style="mso-next-textbox:#_x0000_s1609;mso-fit-shape-to-text:t" inset="0,0,0,0">
                <w:txbxContent>
                  <w:p w:rsidR="00032CAF" w:rsidRDefault="00032CAF" w:rsidP="002F2609">
                    <w:r>
                      <w:rPr>
                        <w:rFonts w:ascii="Arial" w:hAnsi="Arial" w:cs="Arial"/>
                        <w:color w:val="000000"/>
                        <w:sz w:val="14"/>
                        <w:szCs w:val="14"/>
                        <w:lang w:val="en-US"/>
                      </w:rPr>
                      <w:t>Matrícula masculina</w:t>
                    </w:r>
                  </w:p>
                </w:txbxContent>
              </v:textbox>
            </v:rect>
            <v:line id="_x0000_s1610" style="position:absolute" from="5294,5086" to="5555,5086" strokecolor="red" strokeweight="1.7pt"/>
            <v:shape id="_x0000_s1611" style="position:absolute;left:5384;top:5046;width:81;height:80" coordsize="81,80" path="m41,l81,80,,80,41,xe" fillcolor="red" strokecolor="red" strokeweight=".55pt">
              <v:path arrowok="t"/>
            </v:shape>
            <v:rect id="_x0000_s1612" style="position:absolute;left:5587;top:5025;width:1027;height:322;mso-wrap-style:none" filled="f" stroked="f">
              <v:textbox style="mso-next-textbox:#_x0000_s1612;mso-fit-shape-to-text:t" inset="0,0,0,0">
                <w:txbxContent>
                  <w:p w:rsidR="00032CAF" w:rsidRDefault="00032CAF" w:rsidP="002F2609">
                    <w:r>
                      <w:rPr>
                        <w:rFonts w:ascii="Arial" w:hAnsi="Arial" w:cs="Arial"/>
                        <w:color w:val="000000"/>
                        <w:sz w:val="14"/>
                        <w:szCs w:val="14"/>
                        <w:lang w:val="en-US"/>
                      </w:rPr>
                      <w:t>IPG (Fem/Masc)</w:t>
                    </w:r>
                  </w:p>
                </w:txbxContent>
              </v:textbox>
            </v:rect>
            <w10:anchorlock/>
          </v:group>
        </w:pict>
      </w:r>
    </w:p>
    <w:p w:rsidR="002F2609" w:rsidRPr="00366603" w:rsidRDefault="002F2609" w:rsidP="002F2609">
      <w:pPr>
        <w:pStyle w:val="BodyText3"/>
        <w:spacing w:before="240" w:beforeAutospacing="0" w:after="480" w:afterAutospacing="0"/>
        <w:jc w:val="both"/>
        <w:rPr>
          <w:szCs w:val="18"/>
          <w:lang w:val="es-SV"/>
        </w:rPr>
      </w:pPr>
      <w:r w:rsidRPr="00056796">
        <w:rPr>
          <w:i/>
          <w:szCs w:val="18"/>
          <w:lang w:val="es-SV"/>
        </w:rPr>
        <w:t>Fuente:</w:t>
      </w:r>
      <w:r w:rsidRPr="00366603">
        <w:rPr>
          <w:szCs w:val="18"/>
          <w:lang w:val="es-SV"/>
        </w:rPr>
        <w:t xml:space="preserve"> </w:t>
      </w:r>
      <w:r>
        <w:rPr>
          <w:szCs w:val="18"/>
          <w:lang w:val="es-SV"/>
        </w:rPr>
        <w:t xml:space="preserve"> </w:t>
      </w:r>
      <w:r w:rsidRPr="00366603">
        <w:rPr>
          <w:szCs w:val="18"/>
          <w:lang w:val="es-SV"/>
        </w:rPr>
        <w:t>MINED</w:t>
      </w:r>
      <w:r>
        <w:rPr>
          <w:szCs w:val="18"/>
          <w:lang w:val="es-SV"/>
        </w:rPr>
        <w:t xml:space="preserve"> (2001-2005).</w:t>
      </w:r>
    </w:p>
    <w:p w:rsidR="002F2609" w:rsidRPr="00366603" w:rsidRDefault="002F2609" w:rsidP="002F2609">
      <w:pPr>
        <w:pStyle w:val="Header"/>
        <w:tabs>
          <w:tab w:val="clear" w:pos="4252"/>
        </w:tabs>
        <w:spacing w:after="240"/>
        <w:rPr>
          <w:lang w:val="es-SV"/>
        </w:rPr>
      </w:pPr>
      <w:r>
        <w:rPr>
          <w:lang w:val="es-SV"/>
        </w:rPr>
        <w:t>232.</w:t>
      </w:r>
      <w:r>
        <w:rPr>
          <w:lang w:val="es-SV"/>
        </w:rPr>
        <w:tab/>
      </w:r>
      <w:r w:rsidRPr="00366603">
        <w:rPr>
          <w:lang w:val="es-SV"/>
        </w:rPr>
        <w:t>Para poder estimar el costo promedio que tiene un estudiante para el MINED de los diferentes niveles educativos, se utilizaron los datos de inversión registrados por la Dirección de Administración del MINED, y se dividió entre la matrícula total para el nivel educativo respectivo que se registra en el censo matricular, obteniéndose los siguientes costos promedios anuales para el período 2001</w:t>
      </w:r>
      <w:r>
        <w:rPr>
          <w:lang w:val="es-SV"/>
        </w:rPr>
        <w:t>-</w:t>
      </w:r>
      <w:r w:rsidRPr="00366603">
        <w:rPr>
          <w:lang w:val="es-SV"/>
        </w:rPr>
        <w:t>2005:</w:t>
      </w:r>
    </w:p>
    <w:p w:rsidR="002F2609" w:rsidRDefault="002F2609" w:rsidP="002F2609">
      <w:pPr>
        <w:spacing w:after="240"/>
        <w:ind w:left="1134" w:hanging="567"/>
        <w:rPr>
          <w:lang w:val="es-SV"/>
        </w:rPr>
      </w:pPr>
      <w:r>
        <w:rPr>
          <w:lang w:val="es-SV"/>
        </w:rPr>
        <w:t>a)</w:t>
      </w:r>
      <w:r>
        <w:rPr>
          <w:lang w:val="es-SV"/>
        </w:rPr>
        <w:tab/>
      </w:r>
      <w:r w:rsidRPr="00366603">
        <w:rPr>
          <w:lang w:val="es-SV"/>
        </w:rPr>
        <w:t>En parvularia se tiene un costo promedio anual de 140 dólares por alumno para el período de análisis</w:t>
      </w:r>
      <w:r>
        <w:rPr>
          <w:lang w:val="es-SV"/>
        </w:rPr>
        <w:t>;</w:t>
      </w:r>
      <w:r w:rsidRPr="00366603">
        <w:rPr>
          <w:lang w:val="es-SV"/>
        </w:rPr>
        <w:t xml:space="preserve"> se observa también, una tendencia incremental de los costos promedios de la ejecución presupuestaria con un costo promedio ma</w:t>
      </w:r>
      <w:r>
        <w:rPr>
          <w:lang w:val="es-SV"/>
        </w:rPr>
        <w:t>yor en 2005, de 151 dólares;</w:t>
      </w:r>
    </w:p>
    <w:p w:rsidR="002F2609" w:rsidRDefault="002F2609" w:rsidP="002F2609">
      <w:pPr>
        <w:spacing w:after="240"/>
        <w:ind w:left="1134" w:hanging="567"/>
        <w:rPr>
          <w:lang w:val="es-SV"/>
        </w:rPr>
      </w:pPr>
      <w:r>
        <w:rPr>
          <w:lang w:val="es-SV"/>
        </w:rPr>
        <w:t>b)</w:t>
      </w:r>
      <w:r>
        <w:rPr>
          <w:lang w:val="es-SV"/>
        </w:rPr>
        <w:tab/>
      </w:r>
      <w:r w:rsidRPr="00366603">
        <w:rPr>
          <w:lang w:val="es-SV"/>
        </w:rPr>
        <w:t>En educación básica, se tiene un costo promedio anual de 227 en el período de análisis</w:t>
      </w:r>
      <w:r>
        <w:rPr>
          <w:lang w:val="es-SV"/>
        </w:rPr>
        <w:t>;</w:t>
      </w:r>
    </w:p>
    <w:p w:rsidR="002F2609" w:rsidRDefault="002F2609" w:rsidP="002F2609">
      <w:pPr>
        <w:spacing w:after="240"/>
        <w:ind w:left="1134" w:hanging="567"/>
      </w:pPr>
      <w:r>
        <w:t>c)</w:t>
      </w:r>
      <w:r>
        <w:tab/>
      </w:r>
      <w:r w:rsidRPr="00366603">
        <w:t>Para educación media, se estima un costo promedio anual de 341 en el período de análisis</w:t>
      </w:r>
      <w:r>
        <w:t xml:space="preserve">.  </w:t>
      </w:r>
    </w:p>
    <w:p w:rsidR="002F2609" w:rsidRDefault="002F2609" w:rsidP="00B975A4">
      <w:pPr>
        <w:pStyle w:val="StyleExhibitTitlecenteredleft0cmFirstLine0cmCenteredLe"/>
      </w:pPr>
    </w:p>
    <w:p w:rsidR="00B975A4" w:rsidRDefault="00B975A4" w:rsidP="00B975A4">
      <w:pPr>
        <w:pStyle w:val="StyleExhibitTitlecenteredleft0cmFirstLine0cmCenteredLe"/>
      </w:pPr>
    </w:p>
    <w:p w:rsidR="00B975A4" w:rsidRDefault="00B975A4" w:rsidP="00B975A4">
      <w:pPr>
        <w:pStyle w:val="StyleExhibitTitlecenteredleft0cmFirstLine0cmCenteredLe"/>
      </w:pPr>
    </w:p>
    <w:p w:rsidR="00B975A4" w:rsidRPr="00B975A4" w:rsidRDefault="00B975A4" w:rsidP="00B975A4">
      <w:pPr>
        <w:pStyle w:val="StyleExhibitTitlecenteredleft0cmFirstLine0cmCenteredLe"/>
        <w:spacing w:before="0" w:after="240"/>
        <w:jc w:val="center"/>
        <w:rPr>
          <w:b/>
        </w:rPr>
      </w:pPr>
      <w:r w:rsidRPr="00B975A4">
        <w:rPr>
          <w:b/>
        </w:rPr>
        <w:t>Cuadro 61</w:t>
      </w:r>
    </w:p>
    <w:p w:rsidR="00B975A4" w:rsidRPr="00B975A4" w:rsidRDefault="00B975A4" w:rsidP="00B975A4">
      <w:pPr>
        <w:pStyle w:val="StyleExhibitTitlecenteredleft0cmFirstLine0cmCenteredLe"/>
        <w:spacing w:before="0" w:after="240"/>
        <w:jc w:val="center"/>
        <w:rPr>
          <w:b/>
        </w:rPr>
      </w:pPr>
      <w:r w:rsidRPr="00B975A4">
        <w:rPr>
          <w:b/>
        </w:rPr>
        <w:t>Costo promedio educativo</w:t>
      </w:r>
    </w:p>
    <w:p w:rsidR="00B975A4" w:rsidRPr="003D772F" w:rsidRDefault="00B975A4" w:rsidP="00B975A4">
      <w:pPr>
        <w:pStyle w:val="StyleExhibitTitlecenteredleft0cmFirstLine0cmCenteredLe"/>
        <w:spacing w:before="0" w:after="240"/>
        <w:jc w:val="center"/>
      </w:pPr>
      <w:r>
        <w:t>(En dólares de los EE.UU.)</w:t>
      </w:r>
    </w:p>
    <w:tbl>
      <w:tblPr>
        <w:tblStyle w:val="TableGrid"/>
        <w:tblW w:w="7268" w:type="dxa"/>
        <w:jc w:val="center"/>
        <w:tblLayout w:type="fixed"/>
        <w:tblLook w:val="01E0" w:firstRow="1" w:lastRow="1" w:firstColumn="1" w:lastColumn="1" w:noHBand="0" w:noVBand="0"/>
      </w:tblPr>
      <w:tblGrid>
        <w:gridCol w:w="1628"/>
        <w:gridCol w:w="1128"/>
        <w:gridCol w:w="1128"/>
        <w:gridCol w:w="1128"/>
        <w:gridCol w:w="1128"/>
        <w:gridCol w:w="1128"/>
      </w:tblGrid>
      <w:tr w:rsidR="00B975A4" w:rsidRPr="00B975A4" w:rsidTr="00B975A4">
        <w:trPr>
          <w:jc w:val="center"/>
        </w:trPr>
        <w:tc>
          <w:tcPr>
            <w:tcW w:w="1628" w:type="dxa"/>
            <w:vAlign w:val="center"/>
          </w:tcPr>
          <w:p w:rsidR="00B975A4" w:rsidRPr="00B975A4" w:rsidRDefault="00B975A4" w:rsidP="00B975A4">
            <w:pPr>
              <w:pStyle w:val="StyleExhibitTitlecenteredleft0cmFirstLine0cmCenteredLe"/>
              <w:jc w:val="center"/>
              <w:rPr>
                <w:b/>
              </w:rPr>
            </w:pPr>
            <w:r w:rsidRPr="00B975A4">
              <w:rPr>
                <w:b/>
              </w:rPr>
              <w:t>Niveles</w:t>
            </w:r>
          </w:p>
        </w:tc>
        <w:tc>
          <w:tcPr>
            <w:tcW w:w="1128" w:type="dxa"/>
            <w:vAlign w:val="center"/>
          </w:tcPr>
          <w:p w:rsidR="00B975A4" w:rsidRPr="00B975A4" w:rsidRDefault="00B975A4" w:rsidP="00B975A4">
            <w:pPr>
              <w:pStyle w:val="StyleExhibitTitlecenteredleft0cmFirstLine0cmCenteredLe"/>
              <w:jc w:val="center"/>
              <w:rPr>
                <w:b/>
              </w:rPr>
            </w:pPr>
            <w:r w:rsidRPr="00B975A4">
              <w:rPr>
                <w:b/>
              </w:rPr>
              <w:t>2001</w:t>
            </w:r>
          </w:p>
        </w:tc>
        <w:tc>
          <w:tcPr>
            <w:tcW w:w="1128" w:type="dxa"/>
            <w:vAlign w:val="center"/>
          </w:tcPr>
          <w:p w:rsidR="00B975A4" w:rsidRPr="00B975A4" w:rsidRDefault="00B975A4" w:rsidP="00B975A4">
            <w:pPr>
              <w:pStyle w:val="StyleExhibitTitlecenteredleft0cmFirstLine0cmCenteredLe"/>
              <w:jc w:val="center"/>
              <w:rPr>
                <w:b/>
              </w:rPr>
            </w:pPr>
            <w:r w:rsidRPr="00B975A4">
              <w:rPr>
                <w:b/>
              </w:rPr>
              <w:t>2002</w:t>
            </w:r>
          </w:p>
        </w:tc>
        <w:tc>
          <w:tcPr>
            <w:tcW w:w="1128" w:type="dxa"/>
            <w:vAlign w:val="center"/>
          </w:tcPr>
          <w:p w:rsidR="00B975A4" w:rsidRPr="00B975A4" w:rsidRDefault="00B975A4" w:rsidP="00B975A4">
            <w:pPr>
              <w:pStyle w:val="StyleExhibitTitlecenteredleft0cmFirstLine0cmCenteredLe"/>
              <w:jc w:val="center"/>
              <w:rPr>
                <w:b/>
              </w:rPr>
            </w:pPr>
            <w:r w:rsidRPr="00B975A4">
              <w:rPr>
                <w:b/>
              </w:rPr>
              <w:t>2003</w:t>
            </w:r>
          </w:p>
        </w:tc>
        <w:tc>
          <w:tcPr>
            <w:tcW w:w="1128" w:type="dxa"/>
            <w:vAlign w:val="center"/>
          </w:tcPr>
          <w:p w:rsidR="00B975A4" w:rsidRPr="00B975A4" w:rsidRDefault="00B975A4" w:rsidP="00B975A4">
            <w:pPr>
              <w:pStyle w:val="StyleExhibitTitlecenteredleft0cmFirstLine0cmCenteredLe"/>
              <w:jc w:val="center"/>
              <w:rPr>
                <w:b/>
              </w:rPr>
            </w:pPr>
            <w:r w:rsidRPr="00B975A4">
              <w:rPr>
                <w:b/>
              </w:rPr>
              <w:t>2004</w:t>
            </w:r>
          </w:p>
        </w:tc>
        <w:tc>
          <w:tcPr>
            <w:tcW w:w="1128" w:type="dxa"/>
            <w:vAlign w:val="center"/>
          </w:tcPr>
          <w:p w:rsidR="00B975A4" w:rsidRPr="00B975A4" w:rsidRDefault="00B975A4" w:rsidP="00B975A4">
            <w:pPr>
              <w:pStyle w:val="StyleExhibitTitlecenteredleft0cmFirstLine0cmCenteredLe"/>
              <w:jc w:val="center"/>
              <w:rPr>
                <w:b/>
              </w:rPr>
            </w:pPr>
            <w:r w:rsidRPr="00B975A4">
              <w:rPr>
                <w:b/>
              </w:rPr>
              <w:t>2005</w:t>
            </w:r>
          </w:p>
        </w:tc>
      </w:tr>
      <w:tr w:rsidR="00B975A4" w:rsidTr="00B975A4">
        <w:trPr>
          <w:jc w:val="center"/>
        </w:trPr>
        <w:tc>
          <w:tcPr>
            <w:tcW w:w="1628" w:type="dxa"/>
            <w:vAlign w:val="bottom"/>
          </w:tcPr>
          <w:p w:rsidR="00B975A4" w:rsidRPr="00CF2C78" w:rsidRDefault="00B975A4" w:rsidP="00B975A4">
            <w:pPr>
              <w:pStyle w:val="StyleExhibitTitlecenteredleft0cmFirstLine0cmCenteredLe"/>
            </w:pPr>
            <w:r w:rsidRPr="00CF2C78">
              <w:t>Parvularia</w:t>
            </w:r>
          </w:p>
        </w:tc>
        <w:tc>
          <w:tcPr>
            <w:tcW w:w="1128" w:type="dxa"/>
            <w:vAlign w:val="bottom"/>
          </w:tcPr>
          <w:p w:rsidR="00B975A4" w:rsidRPr="00505266" w:rsidRDefault="00B975A4" w:rsidP="00B975A4">
            <w:pPr>
              <w:pStyle w:val="StyleExhibitTitlecenteredleft0cmFirstLine0cmCenteredLe"/>
              <w:jc w:val="center"/>
            </w:pPr>
            <w:r w:rsidRPr="00505266">
              <w:t>133</w:t>
            </w:r>
          </w:p>
        </w:tc>
        <w:tc>
          <w:tcPr>
            <w:tcW w:w="1128" w:type="dxa"/>
            <w:vAlign w:val="bottom"/>
          </w:tcPr>
          <w:p w:rsidR="00B975A4" w:rsidRPr="00505266" w:rsidRDefault="00B975A4" w:rsidP="00B975A4">
            <w:pPr>
              <w:pStyle w:val="StyleExhibitTitlecenteredleft0cmFirstLine0cmCenteredLe"/>
              <w:jc w:val="center"/>
            </w:pPr>
            <w:r w:rsidRPr="00505266">
              <w:t>135</w:t>
            </w:r>
          </w:p>
        </w:tc>
        <w:tc>
          <w:tcPr>
            <w:tcW w:w="1128" w:type="dxa"/>
            <w:vAlign w:val="bottom"/>
          </w:tcPr>
          <w:p w:rsidR="00B975A4" w:rsidRPr="00505266" w:rsidRDefault="00B975A4" w:rsidP="00B975A4">
            <w:pPr>
              <w:pStyle w:val="StyleExhibitTitlecenteredleft0cmFirstLine0cmCenteredLe"/>
              <w:jc w:val="center"/>
            </w:pPr>
            <w:r w:rsidRPr="00505266">
              <w:t>138</w:t>
            </w:r>
          </w:p>
        </w:tc>
        <w:tc>
          <w:tcPr>
            <w:tcW w:w="1128" w:type="dxa"/>
            <w:vAlign w:val="bottom"/>
          </w:tcPr>
          <w:p w:rsidR="00B975A4" w:rsidRPr="00505266" w:rsidRDefault="00B975A4" w:rsidP="00B975A4">
            <w:pPr>
              <w:pStyle w:val="StyleExhibitTitlecenteredleft0cmFirstLine0cmCenteredLe"/>
              <w:jc w:val="center"/>
            </w:pPr>
            <w:r w:rsidRPr="00505266">
              <w:t>145</w:t>
            </w:r>
          </w:p>
        </w:tc>
        <w:tc>
          <w:tcPr>
            <w:tcW w:w="1128" w:type="dxa"/>
            <w:vAlign w:val="bottom"/>
          </w:tcPr>
          <w:p w:rsidR="00B975A4" w:rsidRPr="00505266" w:rsidRDefault="00B975A4" w:rsidP="00B975A4">
            <w:pPr>
              <w:pStyle w:val="StyleExhibitTitlecenteredleft0cmFirstLine0cmCenteredLe"/>
              <w:jc w:val="center"/>
            </w:pPr>
            <w:r w:rsidRPr="00505266">
              <w:t>151</w:t>
            </w:r>
          </w:p>
        </w:tc>
      </w:tr>
      <w:tr w:rsidR="00B975A4" w:rsidTr="00B975A4">
        <w:trPr>
          <w:jc w:val="center"/>
        </w:trPr>
        <w:tc>
          <w:tcPr>
            <w:tcW w:w="1628" w:type="dxa"/>
            <w:vAlign w:val="bottom"/>
          </w:tcPr>
          <w:p w:rsidR="00B975A4" w:rsidRPr="00CF2C78" w:rsidRDefault="00B975A4" w:rsidP="00B975A4">
            <w:pPr>
              <w:pStyle w:val="StyleExhibitTitlecenteredleft0cmFirstLine0cmCenteredLe"/>
            </w:pPr>
            <w:r w:rsidRPr="00CF2C78">
              <w:t>Básica</w:t>
            </w:r>
          </w:p>
        </w:tc>
        <w:tc>
          <w:tcPr>
            <w:tcW w:w="1128" w:type="dxa"/>
            <w:vAlign w:val="bottom"/>
          </w:tcPr>
          <w:p w:rsidR="00B975A4" w:rsidRPr="00505266" w:rsidRDefault="00B975A4" w:rsidP="00B975A4">
            <w:pPr>
              <w:pStyle w:val="StyleExhibitTitlecenteredleft0cmFirstLine0cmCenteredLe"/>
              <w:jc w:val="center"/>
            </w:pPr>
            <w:r w:rsidRPr="00505266">
              <w:t>243</w:t>
            </w:r>
          </w:p>
        </w:tc>
        <w:tc>
          <w:tcPr>
            <w:tcW w:w="1128" w:type="dxa"/>
            <w:vAlign w:val="bottom"/>
          </w:tcPr>
          <w:p w:rsidR="00B975A4" w:rsidRPr="00505266" w:rsidRDefault="00B975A4" w:rsidP="00B975A4">
            <w:pPr>
              <w:pStyle w:val="StyleExhibitTitlecenteredleft0cmFirstLine0cmCenteredLe"/>
              <w:jc w:val="center"/>
            </w:pPr>
            <w:r w:rsidRPr="00505266">
              <w:t>234</w:t>
            </w:r>
          </w:p>
        </w:tc>
        <w:tc>
          <w:tcPr>
            <w:tcW w:w="1128" w:type="dxa"/>
            <w:vAlign w:val="bottom"/>
          </w:tcPr>
          <w:p w:rsidR="00B975A4" w:rsidRPr="00505266" w:rsidRDefault="00B975A4" w:rsidP="00B975A4">
            <w:pPr>
              <w:pStyle w:val="StyleExhibitTitlecenteredleft0cmFirstLine0cmCenteredLe"/>
              <w:jc w:val="center"/>
            </w:pPr>
            <w:r w:rsidRPr="00505266">
              <w:t>216</w:t>
            </w:r>
          </w:p>
        </w:tc>
        <w:tc>
          <w:tcPr>
            <w:tcW w:w="1128" w:type="dxa"/>
            <w:vAlign w:val="bottom"/>
          </w:tcPr>
          <w:p w:rsidR="00B975A4" w:rsidRPr="00505266" w:rsidRDefault="00B975A4" w:rsidP="00B975A4">
            <w:pPr>
              <w:pStyle w:val="StyleExhibitTitlecenteredleft0cmFirstLine0cmCenteredLe"/>
              <w:jc w:val="center"/>
            </w:pPr>
            <w:r w:rsidRPr="00505266">
              <w:t>213</w:t>
            </w:r>
          </w:p>
        </w:tc>
        <w:tc>
          <w:tcPr>
            <w:tcW w:w="1128" w:type="dxa"/>
            <w:vAlign w:val="bottom"/>
          </w:tcPr>
          <w:p w:rsidR="00B975A4" w:rsidRPr="00505266" w:rsidRDefault="00B975A4" w:rsidP="00B975A4">
            <w:pPr>
              <w:pStyle w:val="StyleExhibitTitlecenteredleft0cmFirstLine0cmCenteredLe"/>
              <w:jc w:val="center"/>
            </w:pPr>
            <w:r w:rsidRPr="00505266">
              <w:t>227</w:t>
            </w:r>
          </w:p>
        </w:tc>
      </w:tr>
      <w:tr w:rsidR="00B975A4" w:rsidTr="00B975A4">
        <w:trPr>
          <w:jc w:val="center"/>
        </w:trPr>
        <w:tc>
          <w:tcPr>
            <w:tcW w:w="1628" w:type="dxa"/>
            <w:vAlign w:val="bottom"/>
          </w:tcPr>
          <w:p w:rsidR="00B975A4" w:rsidRPr="00CF2C78" w:rsidRDefault="00B975A4" w:rsidP="00B975A4">
            <w:pPr>
              <w:pStyle w:val="StyleExhibitTitlecenteredleft0cmFirstLine0cmCenteredLe"/>
            </w:pPr>
            <w:r w:rsidRPr="00CF2C78">
              <w:t>Media</w:t>
            </w:r>
          </w:p>
        </w:tc>
        <w:tc>
          <w:tcPr>
            <w:tcW w:w="1128" w:type="dxa"/>
            <w:vAlign w:val="bottom"/>
          </w:tcPr>
          <w:p w:rsidR="00B975A4" w:rsidRPr="00505266" w:rsidRDefault="00B975A4" w:rsidP="00B975A4">
            <w:pPr>
              <w:pStyle w:val="StyleExhibitTitlecenteredleft0cmFirstLine0cmCenteredLe"/>
              <w:jc w:val="center"/>
            </w:pPr>
            <w:r w:rsidRPr="00505266">
              <w:t>333</w:t>
            </w:r>
          </w:p>
        </w:tc>
        <w:tc>
          <w:tcPr>
            <w:tcW w:w="1128" w:type="dxa"/>
            <w:vAlign w:val="bottom"/>
          </w:tcPr>
          <w:p w:rsidR="00B975A4" w:rsidRPr="00505266" w:rsidRDefault="00B975A4" w:rsidP="00B975A4">
            <w:pPr>
              <w:pStyle w:val="StyleExhibitTitlecenteredleft0cmFirstLine0cmCenteredLe"/>
              <w:jc w:val="center"/>
            </w:pPr>
            <w:r w:rsidRPr="00505266">
              <w:t>398</w:t>
            </w:r>
          </w:p>
        </w:tc>
        <w:tc>
          <w:tcPr>
            <w:tcW w:w="1128" w:type="dxa"/>
            <w:vAlign w:val="bottom"/>
          </w:tcPr>
          <w:p w:rsidR="00B975A4" w:rsidRPr="00505266" w:rsidRDefault="00B975A4" w:rsidP="00B975A4">
            <w:pPr>
              <w:pStyle w:val="StyleExhibitTitlecenteredleft0cmFirstLine0cmCenteredLe"/>
              <w:jc w:val="center"/>
            </w:pPr>
            <w:r w:rsidRPr="00505266">
              <w:t>396</w:t>
            </w:r>
          </w:p>
        </w:tc>
        <w:tc>
          <w:tcPr>
            <w:tcW w:w="1128" w:type="dxa"/>
            <w:vAlign w:val="bottom"/>
          </w:tcPr>
          <w:p w:rsidR="00B975A4" w:rsidRPr="00505266" w:rsidRDefault="00B975A4" w:rsidP="00B975A4">
            <w:pPr>
              <w:pStyle w:val="StyleExhibitTitlecenteredleft0cmFirstLine0cmCenteredLe"/>
              <w:jc w:val="center"/>
            </w:pPr>
            <w:r w:rsidRPr="00505266">
              <w:t>283</w:t>
            </w:r>
          </w:p>
        </w:tc>
        <w:tc>
          <w:tcPr>
            <w:tcW w:w="1128" w:type="dxa"/>
            <w:vAlign w:val="bottom"/>
          </w:tcPr>
          <w:p w:rsidR="00B975A4" w:rsidRPr="00505266" w:rsidRDefault="00B975A4" w:rsidP="00B975A4">
            <w:pPr>
              <w:pStyle w:val="StyleExhibitTitlecenteredleft0cmFirstLine0cmCenteredLe"/>
              <w:jc w:val="center"/>
            </w:pPr>
            <w:r w:rsidRPr="00505266">
              <w:t>293</w:t>
            </w:r>
          </w:p>
        </w:tc>
      </w:tr>
    </w:tbl>
    <w:p w:rsidR="00B975A4" w:rsidRPr="003D772F" w:rsidRDefault="00B975A4" w:rsidP="00B975A4">
      <w:pPr>
        <w:spacing w:before="240" w:after="480"/>
        <w:ind w:left="1080"/>
        <w:jc w:val="both"/>
        <w:rPr>
          <w:lang w:val="es-SV"/>
        </w:rPr>
      </w:pPr>
      <w:r w:rsidRPr="003D772F">
        <w:rPr>
          <w:i/>
          <w:lang w:val="es-SV"/>
        </w:rPr>
        <w:t>Fuente:</w:t>
      </w:r>
      <w:r w:rsidRPr="003D772F">
        <w:rPr>
          <w:lang w:val="es-SV"/>
        </w:rPr>
        <w:t xml:space="preserve"> </w:t>
      </w:r>
      <w:r>
        <w:rPr>
          <w:lang w:val="es-SV"/>
        </w:rPr>
        <w:t xml:space="preserve"> </w:t>
      </w:r>
      <w:r w:rsidRPr="003D772F">
        <w:rPr>
          <w:lang w:val="es-SV"/>
        </w:rPr>
        <w:t>MINED (2001-2005)</w:t>
      </w:r>
      <w:r>
        <w:rPr>
          <w:lang w:val="es-SV"/>
        </w:rPr>
        <w:t>.</w:t>
      </w:r>
    </w:p>
    <w:p w:rsidR="002F2609" w:rsidRPr="007B5478" w:rsidRDefault="002F2609" w:rsidP="002F2609">
      <w:pPr>
        <w:spacing w:after="240"/>
        <w:jc w:val="center"/>
        <w:outlineLvl w:val="0"/>
        <w:rPr>
          <w:b/>
          <w:bCs/>
          <w:lang w:val="es-SV"/>
        </w:rPr>
      </w:pPr>
      <w:r>
        <w:rPr>
          <w:b/>
          <w:bCs/>
          <w:lang w:val="es-SV"/>
        </w:rPr>
        <w:t xml:space="preserve">B.  </w:t>
      </w:r>
      <w:r w:rsidRPr="007B5478">
        <w:rPr>
          <w:b/>
          <w:bCs/>
          <w:lang w:val="es-SV"/>
        </w:rPr>
        <w:t xml:space="preserve">Actividades para incrementar la cobertura </w:t>
      </w:r>
      <w:r>
        <w:rPr>
          <w:b/>
          <w:bCs/>
          <w:lang w:val="es-SV"/>
        </w:rPr>
        <w:t>y</w:t>
      </w:r>
      <w:r w:rsidRPr="007B5478">
        <w:rPr>
          <w:b/>
          <w:bCs/>
          <w:lang w:val="es-SV"/>
        </w:rPr>
        <w:t xml:space="preserve"> calidad de la educación</w:t>
      </w:r>
    </w:p>
    <w:p w:rsidR="002F2609" w:rsidRPr="00606CF0" w:rsidRDefault="002F2609" w:rsidP="002F2609">
      <w:pPr>
        <w:pStyle w:val="BodyTextIndent2"/>
        <w:spacing w:after="240"/>
        <w:ind w:left="0"/>
        <w:jc w:val="left"/>
        <w:rPr>
          <w:rFonts w:ascii="Times New Roman" w:hAnsi="Times New Roman" w:cs="Times New Roman"/>
          <w:bCs/>
          <w:lang w:val="es-SV"/>
        </w:rPr>
      </w:pPr>
      <w:r>
        <w:rPr>
          <w:rFonts w:ascii="Times New Roman" w:hAnsi="Times New Roman" w:cs="Times New Roman"/>
          <w:bCs/>
          <w:lang w:val="es-SV"/>
        </w:rPr>
        <w:t>233.</w:t>
      </w:r>
      <w:r>
        <w:rPr>
          <w:rFonts w:ascii="Times New Roman" w:hAnsi="Times New Roman" w:cs="Times New Roman"/>
          <w:bCs/>
          <w:lang w:val="es-SV"/>
        </w:rPr>
        <w:tab/>
      </w:r>
      <w:r w:rsidRPr="00606CF0">
        <w:rPr>
          <w:rFonts w:ascii="Times New Roman" w:hAnsi="Times New Roman" w:cs="Times New Roman"/>
          <w:bCs/>
          <w:lang w:val="es-SV"/>
        </w:rPr>
        <w:t>El desafío del Ministerio de Educación en materia de cobertura es reducir el porcentaje de población que no asiste a la escuela ampliando la cobertura de los niveles de educación parvularia, básica y media, elevando los niveles de alfabetización y atendiendo integralmente a la población de escasos recursos y con sobreedad</w:t>
      </w:r>
      <w:r>
        <w:rPr>
          <w:rFonts w:ascii="Times New Roman" w:hAnsi="Times New Roman" w:cs="Times New Roman"/>
          <w:bCs/>
          <w:lang w:val="es-SV"/>
        </w:rPr>
        <w:t>.</w:t>
      </w:r>
    </w:p>
    <w:p w:rsidR="002F2609" w:rsidRPr="00606CF0" w:rsidRDefault="002F2609" w:rsidP="002F2609">
      <w:pPr>
        <w:pStyle w:val="BodyTextIndent2"/>
        <w:spacing w:after="240"/>
        <w:ind w:left="0"/>
        <w:jc w:val="left"/>
        <w:rPr>
          <w:rFonts w:ascii="Times New Roman" w:hAnsi="Times New Roman" w:cs="Times New Roman"/>
          <w:bCs/>
          <w:lang w:val="es-SV"/>
        </w:rPr>
      </w:pPr>
      <w:r>
        <w:rPr>
          <w:rFonts w:ascii="Times New Roman" w:hAnsi="Times New Roman" w:cs="Times New Roman"/>
          <w:bCs/>
          <w:lang w:val="es-SV"/>
        </w:rPr>
        <w:t>234.</w:t>
      </w:r>
      <w:r>
        <w:rPr>
          <w:rFonts w:ascii="Times New Roman" w:hAnsi="Times New Roman" w:cs="Times New Roman"/>
          <w:bCs/>
          <w:lang w:val="es-SV"/>
        </w:rPr>
        <w:tab/>
      </w:r>
      <w:r w:rsidRPr="00606CF0">
        <w:rPr>
          <w:rFonts w:ascii="Times New Roman" w:hAnsi="Times New Roman" w:cs="Times New Roman"/>
          <w:bCs/>
          <w:lang w:val="es-SV"/>
        </w:rPr>
        <w:t>Dentro de las actividades tendientes a superar la brecha en la cobertura y la calidad con el Programa EDUCO, se ha mantenido una matrícula desde 2004 de más de 320</w:t>
      </w:r>
      <w:r>
        <w:rPr>
          <w:rFonts w:ascii="Times New Roman" w:hAnsi="Times New Roman" w:cs="Times New Roman"/>
          <w:bCs/>
          <w:lang w:val="es-SV"/>
        </w:rPr>
        <w:t>.</w:t>
      </w:r>
      <w:r w:rsidRPr="00606CF0">
        <w:rPr>
          <w:rFonts w:ascii="Times New Roman" w:hAnsi="Times New Roman" w:cs="Times New Roman"/>
          <w:bCs/>
          <w:lang w:val="es-SV"/>
        </w:rPr>
        <w:t>000 estudiantes de parvularia a</w:t>
      </w:r>
      <w:r>
        <w:rPr>
          <w:rFonts w:ascii="Times New Roman" w:hAnsi="Times New Roman" w:cs="Times New Roman"/>
          <w:bCs/>
          <w:lang w:val="es-SV"/>
        </w:rPr>
        <w:t xml:space="preserve"> </w:t>
      </w:r>
      <w:r w:rsidRPr="00606CF0">
        <w:rPr>
          <w:rFonts w:ascii="Times New Roman" w:hAnsi="Times New Roman" w:cs="Times New Roman"/>
          <w:bCs/>
          <w:lang w:val="es-SV"/>
        </w:rPr>
        <w:t xml:space="preserve">bachillerato, </w:t>
      </w:r>
      <w:r>
        <w:rPr>
          <w:rFonts w:ascii="Times New Roman" w:hAnsi="Times New Roman" w:cs="Times New Roman"/>
          <w:bCs/>
          <w:lang w:val="es-SV"/>
        </w:rPr>
        <w:t>e</w:t>
      </w:r>
      <w:r w:rsidRPr="00606CF0">
        <w:rPr>
          <w:rFonts w:ascii="Times New Roman" w:hAnsi="Times New Roman" w:cs="Times New Roman"/>
          <w:bCs/>
          <w:lang w:val="es-SV"/>
        </w:rPr>
        <w:t xml:space="preserve">l </w:t>
      </w:r>
      <w:r>
        <w:rPr>
          <w:rFonts w:ascii="Times New Roman" w:hAnsi="Times New Roman" w:cs="Times New Roman"/>
          <w:bCs/>
          <w:lang w:val="es-SV"/>
        </w:rPr>
        <w:t>p</w:t>
      </w:r>
      <w:r w:rsidRPr="00606CF0">
        <w:rPr>
          <w:rFonts w:ascii="Times New Roman" w:hAnsi="Times New Roman" w:cs="Times New Roman"/>
          <w:bCs/>
          <w:lang w:val="es-SV"/>
        </w:rPr>
        <w:t>rograma cuenta con 17 centros educativos que han ampliado los servicios educativos a bachillerato en el</w:t>
      </w:r>
      <w:r>
        <w:rPr>
          <w:rFonts w:ascii="Times New Roman" w:hAnsi="Times New Roman" w:cs="Times New Roman"/>
          <w:bCs/>
          <w:lang w:val="es-SV"/>
        </w:rPr>
        <w:t xml:space="preserve"> </w:t>
      </w:r>
      <w:r w:rsidRPr="00606CF0">
        <w:rPr>
          <w:rFonts w:ascii="Times New Roman" w:hAnsi="Times New Roman" w:cs="Times New Roman"/>
          <w:bCs/>
          <w:lang w:val="es-SV"/>
        </w:rPr>
        <w:t xml:space="preserve">área rural administrados por la comunidad, incluido un </w:t>
      </w:r>
      <w:r>
        <w:rPr>
          <w:rFonts w:ascii="Times New Roman" w:hAnsi="Times New Roman" w:cs="Times New Roman"/>
          <w:bCs/>
          <w:lang w:val="es-SV"/>
        </w:rPr>
        <w:t>i</w:t>
      </w:r>
      <w:r w:rsidRPr="00606CF0">
        <w:rPr>
          <w:rFonts w:ascii="Times New Roman" w:hAnsi="Times New Roman" w:cs="Times New Roman"/>
          <w:bCs/>
          <w:lang w:val="es-SV"/>
        </w:rPr>
        <w:t xml:space="preserve">nstituto </w:t>
      </w:r>
      <w:r>
        <w:rPr>
          <w:rFonts w:ascii="Times New Roman" w:hAnsi="Times New Roman" w:cs="Times New Roman"/>
          <w:bCs/>
          <w:lang w:val="es-SV"/>
        </w:rPr>
        <w:t>n</w:t>
      </w:r>
      <w:r w:rsidRPr="00606CF0">
        <w:rPr>
          <w:rFonts w:ascii="Times New Roman" w:hAnsi="Times New Roman" w:cs="Times New Roman"/>
          <w:bCs/>
          <w:lang w:val="es-SV"/>
        </w:rPr>
        <w:t xml:space="preserve">acional de </w:t>
      </w:r>
      <w:r>
        <w:rPr>
          <w:rFonts w:ascii="Times New Roman" w:hAnsi="Times New Roman" w:cs="Times New Roman"/>
          <w:bCs/>
          <w:lang w:val="es-SV"/>
        </w:rPr>
        <w:t>e</w:t>
      </w:r>
      <w:r w:rsidRPr="00606CF0">
        <w:rPr>
          <w:rFonts w:ascii="Times New Roman" w:hAnsi="Times New Roman" w:cs="Times New Roman"/>
          <w:bCs/>
          <w:lang w:val="es-SV"/>
        </w:rPr>
        <w:t xml:space="preserve">ducación </w:t>
      </w:r>
      <w:r>
        <w:rPr>
          <w:rFonts w:ascii="Times New Roman" w:hAnsi="Times New Roman" w:cs="Times New Roman"/>
          <w:bCs/>
          <w:lang w:val="es-SV"/>
        </w:rPr>
        <w:t>m</w:t>
      </w:r>
      <w:r w:rsidRPr="00606CF0">
        <w:rPr>
          <w:rFonts w:ascii="Times New Roman" w:hAnsi="Times New Roman" w:cs="Times New Roman"/>
          <w:bCs/>
          <w:lang w:val="es-SV"/>
        </w:rPr>
        <w:t>edia</w:t>
      </w:r>
      <w:r>
        <w:rPr>
          <w:rFonts w:ascii="Times New Roman" w:hAnsi="Times New Roman" w:cs="Times New Roman"/>
          <w:bCs/>
          <w:lang w:val="es-SV"/>
        </w:rPr>
        <w:t xml:space="preserve">.  </w:t>
      </w:r>
      <w:r w:rsidRPr="00606CF0">
        <w:rPr>
          <w:rFonts w:ascii="Times New Roman" w:hAnsi="Times New Roman" w:cs="Times New Roman"/>
          <w:bCs/>
          <w:lang w:val="es-SV"/>
        </w:rPr>
        <w:t xml:space="preserve">Se ha implementado a partir de 2005 la estrategia de refuerzo académico sobre todo en </w:t>
      </w:r>
      <w:r>
        <w:rPr>
          <w:rFonts w:ascii="Times New Roman" w:hAnsi="Times New Roman" w:cs="Times New Roman"/>
          <w:bCs/>
          <w:lang w:val="es-SV"/>
        </w:rPr>
        <w:t>1</w:t>
      </w:r>
      <w:r>
        <w:rPr>
          <w:rFonts w:ascii="Times New Roman" w:hAnsi="Times New Roman" w:cs="Times New Roman"/>
          <w:bCs/>
          <w:vertAlign w:val="superscript"/>
          <w:lang w:val="es-SV"/>
        </w:rPr>
        <w:t>er</w:t>
      </w:r>
      <w:r w:rsidRPr="00606CF0">
        <w:rPr>
          <w:rFonts w:ascii="Times New Roman" w:hAnsi="Times New Roman" w:cs="Times New Roman"/>
          <w:bCs/>
          <w:lang w:val="es-SV"/>
        </w:rPr>
        <w:t xml:space="preserve"> grado, con el fin de que los estudiantes culminen con éxito el primero y logren su promoción al </w:t>
      </w:r>
      <w:r>
        <w:rPr>
          <w:rFonts w:ascii="Times New Roman" w:hAnsi="Times New Roman" w:cs="Times New Roman"/>
          <w:bCs/>
          <w:lang w:val="es-SV"/>
        </w:rPr>
        <w:t>2º</w:t>
      </w:r>
      <w:r w:rsidRPr="00606CF0">
        <w:rPr>
          <w:rFonts w:ascii="Times New Roman" w:hAnsi="Times New Roman" w:cs="Times New Roman"/>
          <w:bCs/>
          <w:lang w:val="es-SV"/>
        </w:rPr>
        <w:t xml:space="preserve"> grado</w:t>
      </w:r>
      <w:r>
        <w:rPr>
          <w:rFonts w:ascii="Times New Roman" w:hAnsi="Times New Roman" w:cs="Times New Roman"/>
          <w:bCs/>
          <w:lang w:val="es-SV"/>
        </w:rPr>
        <w:t xml:space="preserve">.  </w:t>
      </w:r>
      <w:r w:rsidRPr="00606CF0">
        <w:rPr>
          <w:rFonts w:ascii="Times New Roman" w:hAnsi="Times New Roman" w:cs="Times New Roman"/>
          <w:bCs/>
          <w:lang w:val="es-SV"/>
        </w:rPr>
        <w:t>Esta estrategia se extiende a los grados subsecuentes</w:t>
      </w:r>
      <w:r>
        <w:rPr>
          <w:rFonts w:ascii="Times New Roman" w:hAnsi="Times New Roman" w:cs="Times New Roman"/>
          <w:bCs/>
          <w:lang w:val="es-SV"/>
        </w:rPr>
        <w:t xml:space="preserve">.  </w:t>
      </w:r>
    </w:p>
    <w:p w:rsidR="002F2609" w:rsidRPr="00606CF0" w:rsidRDefault="002F2609" w:rsidP="002F2609">
      <w:pPr>
        <w:pStyle w:val="BodyTextIndent2"/>
        <w:spacing w:after="240"/>
        <w:ind w:left="0"/>
        <w:jc w:val="left"/>
        <w:rPr>
          <w:rFonts w:ascii="Times New Roman" w:hAnsi="Times New Roman" w:cs="Times New Roman"/>
          <w:bCs/>
          <w:lang w:val="es-SV"/>
        </w:rPr>
      </w:pPr>
      <w:r>
        <w:rPr>
          <w:rFonts w:ascii="Times New Roman" w:hAnsi="Times New Roman" w:cs="Times New Roman"/>
          <w:bCs/>
          <w:lang w:val="es-SV"/>
        </w:rPr>
        <w:t>235.</w:t>
      </w:r>
      <w:r>
        <w:rPr>
          <w:rFonts w:ascii="Times New Roman" w:hAnsi="Times New Roman" w:cs="Times New Roman"/>
          <w:bCs/>
          <w:lang w:val="es-SV"/>
        </w:rPr>
        <w:tab/>
      </w:r>
      <w:r w:rsidRPr="00606CF0">
        <w:rPr>
          <w:rFonts w:ascii="Times New Roman" w:hAnsi="Times New Roman" w:cs="Times New Roman"/>
          <w:bCs/>
          <w:lang w:val="es-SV"/>
        </w:rPr>
        <w:t xml:space="preserve">En el marco del Programa </w:t>
      </w:r>
      <w:r>
        <w:rPr>
          <w:rFonts w:ascii="Times New Roman" w:hAnsi="Times New Roman" w:cs="Times New Roman"/>
          <w:bCs/>
          <w:lang w:val="es-SV"/>
        </w:rPr>
        <w:t>o</w:t>
      </w:r>
      <w:r w:rsidRPr="00606CF0">
        <w:rPr>
          <w:rFonts w:ascii="Times New Roman" w:hAnsi="Times New Roman" w:cs="Times New Roman"/>
          <w:bCs/>
          <w:lang w:val="es-SV"/>
        </w:rPr>
        <w:t xml:space="preserve">portunidades y del Plan Nacional de Educación 2021, el Ministerio de Educación implementa a partir de 2005 el Programa </w:t>
      </w:r>
      <w:r>
        <w:rPr>
          <w:rFonts w:ascii="Times New Roman" w:hAnsi="Times New Roman" w:cs="Times New Roman"/>
          <w:bCs/>
          <w:lang w:val="es-SV"/>
        </w:rPr>
        <w:t>r</w:t>
      </w:r>
      <w:r w:rsidRPr="00606CF0">
        <w:rPr>
          <w:rFonts w:ascii="Times New Roman" w:hAnsi="Times New Roman" w:cs="Times New Roman"/>
          <w:bCs/>
          <w:lang w:val="es-SV"/>
        </w:rPr>
        <w:t xml:space="preserve">edes </w:t>
      </w:r>
      <w:r>
        <w:rPr>
          <w:rFonts w:ascii="Times New Roman" w:hAnsi="Times New Roman" w:cs="Times New Roman"/>
          <w:bCs/>
          <w:lang w:val="es-SV"/>
        </w:rPr>
        <w:t>es</w:t>
      </w:r>
      <w:r w:rsidRPr="00606CF0">
        <w:rPr>
          <w:rFonts w:ascii="Times New Roman" w:hAnsi="Times New Roman" w:cs="Times New Roman"/>
          <w:bCs/>
          <w:lang w:val="es-SV"/>
        </w:rPr>
        <w:t xml:space="preserve">colares </w:t>
      </w:r>
      <w:r>
        <w:rPr>
          <w:rFonts w:ascii="Times New Roman" w:hAnsi="Times New Roman" w:cs="Times New Roman"/>
          <w:bCs/>
          <w:lang w:val="es-SV"/>
        </w:rPr>
        <w:t>e</w:t>
      </w:r>
      <w:r w:rsidRPr="00606CF0">
        <w:rPr>
          <w:rFonts w:ascii="Times New Roman" w:hAnsi="Times New Roman" w:cs="Times New Roman"/>
          <w:bCs/>
          <w:lang w:val="es-SV"/>
        </w:rPr>
        <w:t>fectivas, el cual es una de las principales iniciativas de la gestión de Gobierno para 2004</w:t>
      </w:r>
      <w:r>
        <w:rPr>
          <w:rFonts w:ascii="Times New Roman" w:hAnsi="Times New Roman" w:cs="Times New Roman"/>
          <w:bCs/>
          <w:lang w:val="es-SV"/>
        </w:rPr>
        <w:noBreakHyphen/>
      </w:r>
      <w:r w:rsidRPr="00606CF0">
        <w:rPr>
          <w:rFonts w:ascii="Times New Roman" w:hAnsi="Times New Roman" w:cs="Times New Roman"/>
          <w:bCs/>
          <w:lang w:val="es-SV"/>
        </w:rPr>
        <w:t>2009</w:t>
      </w:r>
      <w:r>
        <w:rPr>
          <w:rFonts w:ascii="Times New Roman" w:hAnsi="Times New Roman" w:cs="Times New Roman"/>
          <w:bCs/>
          <w:lang w:val="es-SV"/>
        </w:rPr>
        <w:t xml:space="preserve">.  </w:t>
      </w:r>
      <w:r w:rsidRPr="00606CF0">
        <w:rPr>
          <w:rFonts w:ascii="Times New Roman" w:hAnsi="Times New Roman" w:cs="Times New Roman"/>
          <w:bCs/>
          <w:lang w:val="es-SV"/>
        </w:rPr>
        <w:t xml:space="preserve">El Programa </w:t>
      </w:r>
      <w:r>
        <w:rPr>
          <w:rFonts w:ascii="Times New Roman" w:hAnsi="Times New Roman" w:cs="Times New Roman"/>
          <w:bCs/>
          <w:lang w:val="es-SV"/>
        </w:rPr>
        <w:t>r</w:t>
      </w:r>
      <w:r w:rsidRPr="00606CF0">
        <w:rPr>
          <w:rFonts w:ascii="Times New Roman" w:hAnsi="Times New Roman" w:cs="Times New Roman"/>
          <w:bCs/>
          <w:lang w:val="es-SV"/>
        </w:rPr>
        <w:t xml:space="preserve">edes </w:t>
      </w:r>
      <w:r>
        <w:rPr>
          <w:rFonts w:ascii="Times New Roman" w:hAnsi="Times New Roman" w:cs="Times New Roman"/>
          <w:bCs/>
          <w:lang w:val="es-SV"/>
        </w:rPr>
        <w:t>e</w:t>
      </w:r>
      <w:r w:rsidRPr="00606CF0">
        <w:rPr>
          <w:rFonts w:ascii="Times New Roman" w:hAnsi="Times New Roman" w:cs="Times New Roman"/>
          <w:bCs/>
          <w:lang w:val="es-SV"/>
        </w:rPr>
        <w:t xml:space="preserve">scolares </w:t>
      </w:r>
      <w:r>
        <w:rPr>
          <w:rFonts w:ascii="Times New Roman" w:hAnsi="Times New Roman" w:cs="Times New Roman"/>
          <w:bCs/>
          <w:lang w:val="es-SV"/>
        </w:rPr>
        <w:t>e</w:t>
      </w:r>
      <w:r w:rsidRPr="00606CF0">
        <w:rPr>
          <w:rFonts w:ascii="Times New Roman" w:hAnsi="Times New Roman" w:cs="Times New Roman"/>
          <w:bCs/>
          <w:lang w:val="es-SV"/>
        </w:rPr>
        <w:t>fectivas pretende mejorar la eficiencia en la provisión de los servicios educativos y lograr que los niños y los jóvenes tengan acceso a una educación de calidad</w:t>
      </w:r>
      <w:r>
        <w:rPr>
          <w:rFonts w:ascii="Times New Roman" w:hAnsi="Times New Roman" w:cs="Times New Roman"/>
          <w:bCs/>
          <w:lang w:val="es-SV"/>
        </w:rPr>
        <w:t xml:space="preserve">.  </w:t>
      </w:r>
      <w:r w:rsidRPr="00606CF0">
        <w:rPr>
          <w:rFonts w:ascii="Times New Roman" w:hAnsi="Times New Roman" w:cs="Times New Roman"/>
          <w:bCs/>
          <w:lang w:val="es-SV"/>
        </w:rPr>
        <w:t>Actualmente en los 100 municipios de extrema pobreza y de mayor rezago educativo del país, están organizadas 105 redes escolares efectivas</w:t>
      </w:r>
      <w:r>
        <w:rPr>
          <w:rFonts w:ascii="Times New Roman" w:hAnsi="Times New Roman" w:cs="Times New Roman"/>
          <w:bCs/>
          <w:lang w:val="es-SV"/>
        </w:rPr>
        <w:t xml:space="preserve"> </w:t>
      </w:r>
      <w:r w:rsidRPr="00606CF0">
        <w:rPr>
          <w:rFonts w:ascii="Times New Roman" w:hAnsi="Times New Roman" w:cs="Times New Roman"/>
          <w:bCs/>
          <w:lang w:val="es-SV"/>
        </w:rPr>
        <w:t>que</w:t>
      </w:r>
      <w:r>
        <w:rPr>
          <w:rFonts w:ascii="Times New Roman" w:hAnsi="Times New Roman" w:cs="Times New Roman"/>
          <w:bCs/>
          <w:lang w:val="es-SV"/>
        </w:rPr>
        <w:t xml:space="preserve"> </w:t>
      </w:r>
      <w:r w:rsidRPr="00606CF0">
        <w:rPr>
          <w:rFonts w:ascii="Times New Roman" w:hAnsi="Times New Roman" w:cs="Times New Roman"/>
          <w:bCs/>
          <w:lang w:val="es-SV"/>
        </w:rPr>
        <w:t>asocian a</w:t>
      </w:r>
      <w:r>
        <w:rPr>
          <w:rFonts w:ascii="Times New Roman" w:hAnsi="Times New Roman" w:cs="Times New Roman"/>
          <w:bCs/>
          <w:lang w:val="es-SV"/>
        </w:rPr>
        <w:t xml:space="preserve"> </w:t>
      </w:r>
      <w:r w:rsidRPr="00606CF0">
        <w:rPr>
          <w:rFonts w:ascii="Times New Roman" w:hAnsi="Times New Roman" w:cs="Times New Roman"/>
          <w:bCs/>
          <w:lang w:val="es-SV"/>
        </w:rPr>
        <w:t>780 centros educativos con una matr</w:t>
      </w:r>
      <w:r>
        <w:rPr>
          <w:rFonts w:ascii="Times New Roman" w:hAnsi="Times New Roman" w:cs="Times New Roman"/>
          <w:bCs/>
          <w:lang w:val="es-SV"/>
        </w:rPr>
        <w:t>í</w:t>
      </w:r>
      <w:r w:rsidRPr="00606CF0">
        <w:rPr>
          <w:rFonts w:ascii="Times New Roman" w:hAnsi="Times New Roman" w:cs="Times New Roman"/>
          <w:bCs/>
          <w:lang w:val="es-SV"/>
        </w:rPr>
        <w:t>cula aproximada de 124</w:t>
      </w:r>
      <w:r>
        <w:rPr>
          <w:rFonts w:ascii="Times New Roman" w:hAnsi="Times New Roman" w:cs="Times New Roman"/>
          <w:bCs/>
          <w:lang w:val="es-SV"/>
        </w:rPr>
        <w:t>.</w:t>
      </w:r>
      <w:r w:rsidRPr="00606CF0">
        <w:rPr>
          <w:rFonts w:ascii="Times New Roman" w:hAnsi="Times New Roman" w:cs="Times New Roman"/>
          <w:bCs/>
          <w:lang w:val="es-SV"/>
        </w:rPr>
        <w:t>243 estudiantes, atendidos por 3</w:t>
      </w:r>
      <w:r>
        <w:rPr>
          <w:rFonts w:ascii="Times New Roman" w:hAnsi="Times New Roman" w:cs="Times New Roman"/>
          <w:bCs/>
          <w:lang w:val="es-SV"/>
        </w:rPr>
        <w:t>.</w:t>
      </w:r>
      <w:r w:rsidRPr="00606CF0">
        <w:rPr>
          <w:rFonts w:ascii="Times New Roman" w:hAnsi="Times New Roman" w:cs="Times New Roman"/>
          <w:bCs/>
          <w:lang w:val="es-SV"/>
        </w:rPr>
        <w:t>436 docentes</w:t>
      </w:r>
      <w:r>
        <w:rPr>
          <w:rFonts w:ascii="Times New Roman" w:hAnsi="Times New Roman" w:cs="Times New Roman"/>
          <w:bCs/>
          <w:lang w:val="es-SV"/>
        </w:rPr>
        <w:t xml:space="preserve">.  </w:t>
      </w:r>
      <w:r w:rsidRPr="00606CF0">
        <w:rPr>
          <w:rFonts w:ascii="Times New Roman" w:hAnsi="Times New Roman" w:cs="Times New Roman"/>
          <w:bCs/>
          <w:lang w:val="es-SV"/>
        </w:rPr>
        <w:t>A</w:t>
      </w:r>
      <w:r>
        <w:rPr>
          <w:rFonts w:ascii="Times New Roman" w:hAnsi="Times New Roman" w:cs="Times New Roman"/>
          <w:bCs/>
          <w:lang w:val="es-SV"/>
        </w:rPr>
        <w:t>l</w:t>
      </w:r>
      <w:r w:rsidRPr="00606CF0">
        <w:rPr>
          <w:rFonts w:ascii="Times New Roman" w:hAnsi="Times New Roman" w:cs="Times New Roman"/>
          <w:bCs/>
          <w:lang w:val="es-SV"/>
        </w:rPr>
        <w:t xml:space="preserve"> 2006, las 66 redes organizadas incorporaron 4</w:t>
      </w:r>
      <w:r>
        <w:rPr>
          <w:rFonts w:ascii="Times New Roman" w:hAnsi="Times New Roman" w:cs="Times New Roman"/>
          <w:bCs/>
          <w:lang w:val="es-SV"/>
        </w:rPr>
        <w:t>.</w:t>
      </w:r>
      <w:r w:rsidRPr="00606CF0">
        <w:rPr>
          <w:rFonts w:ascii="Times New Roman" w:hAnsi="Times New Roman" w:cs="Times New Roman"/>
          <w:bCs/>
          <w:lang w:val="es-SV"/>
        </w:rPr>
        <w:t xml:space="preserve">460 nuevos estudiantes al sistema educativo nacional, como resultado principalmente de la transferencia monetaria condicionada a las familias beneficiarias del Programa </w:t>
      </w:r>
      <w:r>
        <w:rPr>
          <w:rFonts w:ascii="Times New Roman" w:hAnsi="Times New Roman" w:cs="Times New Roman"/>
          <w:bCs/>
          <w:lang w:val="es-SV"/>
        </w:rPr>
        <w:t>r</w:t>
      </w:r>
      <w:r w:rsidRPr="00606CF0">
        <w:rPr>
          <w:rFonts w:ascii="Times New Roman" w:hAnsi="Times New Roman" w:cs="Times New Roman"/>
          <w:bCs/>
          <w:lang w:val="es-SV"/>
        </w:rPr>
        <w:t xml:space="preserve">ed </w:t>
      </w:r>
      <w:r>
        <w:rPr>
          <w:rFonts w:ascii="Times New Roman" w:hAnsi="Times New Roman" w:cs="Times New Roman"/>
          <w:bCs/>
          <w:lang w:val="es-SV"/>
        </w:rPr>
        <w:t>s</w:t>
      </w:r>
      <w:r w:rsidRPr="00606CF0">
        <w:rPr>
          <w:rFonts w:ascii="Times New Roman" w:hAnsi="Times New Roman" w:cs="Times New Roman"/>
          <w:bCs/>
          <w:lang w:val="es-SV"/>
        </w:rPr>
        <w:t>olidaria</w:t>
      </w:r>
      <w:r>
        <w:rPr>
          <w:rFonts w:ascii="Times New Roman" w:hAnsi="Times New Roman" w:cs="Times New Roman"/>
          <w:bCs/>
          <w:lang w:val="es-SV"/>
        </w:rPr>
        <w:t xml:space="preserve">.  </w:t>
      </w:r>
      <w:r w:rsidRPr="00606CF0">
        <w:rPr>
          <w:rFonts w:ascii="Times New Roman" w:hAnsi="Times New Roman" w:cs="Times New Roman"/>
          <w:bCs/>
          <w:lang w:val="es-SV"/>
        </w:rPr>
        <w:t>Las redes reciben</w:t>
      </w:r>
      <w:r>
        <w:rPr>
          <w:rFonts w:ascii="Times New Roman" w:hAnsi="Times New Roman" w:cs="Times New Roman"/>
          <w:bCs/>
          <w:lang w:val="es-SV"/>
        </w:rPr>
        <w:t xml:space="preserve"> </w:t>
      </w:r>
      <w:r w:rsidRPr="00606CF0">
        <w:rPr>
          <w:rFonts w:ascii="Times New Roman" w:hAnsi="Times New Roman" w:cs="Times New Roman"/>
          <w:bCs/>
          <w:lang w:val="es-SV"/>
        </w:rPr>
        <w:t>asistencia técnica en las áreas pedagógica y administrativa para</w:t>
      </w:r>
      <w:r>
        <w:rPr>
          <w:rFonts w:ascii="Times New Roman" w:hAnsi="Times New Roman" w:cs="Times New Roman"/>
          <w:bCs/>
          <w:lang w:val="es-SV"/>
        </w:rPr>
        <w:t xml:space="preserve"> </w:t>
      </w:r>
      <w:r w:rsidRPr="00606CF0">
        <w:rPr>
          <w:rFonts w:ascii="Times New Roman" w:hAnsi="Times New Roman" w:cs="Times New Roman"/>
          <w:bCs/>
          <w:lang w:val="es-SV"/>
        </w:rPr>
        <w:t>lograr un mejoramiento en el acceso y permanencia de los estudiantes en los centros educativos.</w:t>
      </w:r>
    </w:p>
    <w:p w:rsidR="002F2609" w:rsidRPr="00606CF0" w:rsidRDefault="002F2609" w:rsidP="00B86F47">
      <w:pPr>
        <w:pStyle w:val="BodyTextIndent2"/>
        <w:keepLines/>
        <w:spacing w:after="240"/>
        <w:ind w:left="0"/>
        <w:jc w:val="left"/>
        <w:rPr>
          <w:rFonts w:ascii="Times New Roman" w:hAnsi="Times New Roman" w:cs="Times New Roman"/>
          <w:bCs/>
          <w:lang w:val="es-SV"/>
        </w:rPr>
      </w:pPr>
      <w:r>
        <w:rPr>
          <w:rFonts w:ascii="Times New Roman" w:hAnsi="Times New Roman" w:cs="Times New Roman"/>
          <w:bCs/>
          <w:lang w:val="es-SV"/>
        </w:rPr>
        <w:t>236.</w:t>
      </w:r>
      <w:r>
        <w:rPr>
          <w:rFonts w:ascii="Times New Roman" w:hAnsi="Times New Roman" w:cs="Times New Roman"/>
          <w:bCs/>
          <w:lang w:val="es-SV"/>
        </w:rPr>
        <w:tab/>
      </w:r>
      <w:r w:rsidRPr="00606CF0">
        <w:rPr>
          <w:rFonts w:ascii="Times New Roman" w:hAnsi="Times New Roman" w:cs="Times New Roman"/>
          <w:bCs/>
          <w:lang w:val="es-SV"/>
        </w:rPr>
        <w:t>Los consejos directivos de red son la instancia de coordinación de las diferentes actividades para beneficio de la red y</w:t>
      </w:r>
      <w:r>
        <w:rPr>
          <w:rFonts w:ascii="Times New Roman" w:hAnsi="Times New Roman" w:cs="Times New Roman"/>
          <w:bCs/>
          <w:lang w:val="es-SV"/>
        </w:rPr>
        <w:t xml:space="preserve"> </w:t>
      </w:r>
      <w:r w:rsidRPr="00606CF0">
        <w:rPr>
          <w:rFonts w:ascii="Times New Roman" w:hAnsi="Times New Roman" w:cs="Times New Roman"/>
          <w:bCs/>
          <w:lang w:val="es-SV"/>
        </w:rPr>
        <w:t>reciben las</w:t>
      </w:r>
      <w:r>
        <w:rPr>
          <w:rFonts w:ascii="Times New Roman" w:hAnsi="Times New Roman" w:cs="Times New Roman"/>
          <w:bCs/>
          <w:lang w:val="es-SV"/>
        </w:rPr>
        <w:t xml:space="preserve"> </w:t>
      </w:r>
      <w:r w:rsidRPr="00606CF0">
        <w:rPr>
          <w:rFonts w:ascii="Times New Roman" w:hAnsi="Times New Roman" w:cs="Times New Roman"/>
          <w:bCs/>
          <w:lang w:val="es-SV"/>
        </w:rPr>
        <w:t>orientaciones pertinentes para poner en ejecución iniciativas comunes que permitan una</w:t>
      </w:r>
      <w:r>
        <w:rPr>
          <w:rFonts w:ascii="Times New Roman" w:hAnsi="Times New Roman" w:cs="Times New Roman"/>
          <w:bCs/>
          <w:lang w:val="es-SV"/>
        </w:rPr>
        <w:t xml:space="preserve"> </w:t>
      </w:r>
      <w:r w:rsidRPr="00606CF0">
        <w:rPr>
          <w:rFonts w:ascii="Times New Roman" w:hAnsi="Times New Roman" w:cs="Times New Roman"/>
          <w:bCs/>
          <w:lang w:val="es-SV"/>
        </w:rPr>
        <w:t>mejor integración de los centros educativos asociados</w:t>
      </w:r>
      <w:r>
        <w:rPr>
          <w:rFonts w:ascii="Times New Roman" w:hAnsi="Times New Roman" w:cs="Times New Roman"/>
          <w:bCs/>
          <w:lang w:val="es-SV"/>
        </w:rPr>
        <w:t xml:space="preserve">.  </w:t>
      </w:r>
      <w:r w:rsidRPr="00606CF0">
        <w:rPr>
          <w:rFonts w:ascii="Times New Roman" w:hAnsi="Times New Roman" w:cs="Times New Roman"/>
          <w:bCs/>
          <w:lang w:val="es-SV"/>
        </w:rPr>
        <w:t>Aproximadamente 500 docentes de primero y segundo ciclo han iniciado un proceso de especialización en las áreas de lenguaje y matemática para brindar una mejor atención a</w:t>
      </w:r>
      <w:r>
        <w:rPr>
          <w:rFonts w:ascii="Times New Roman" w:hAnsi="Times New Roman" w:cs="Times New Roman"/>
          <w:bCs/>
          <w:lang w:val="es-SV"/>
        </w:rPr>
        <w:t xml:space="preserve"> </w:t>
      </w:r>
      <w:r w:rsidRPr="00606CF0">
        <w:rPr>
          <w:rFonts w:ascii="Times New Roman" w:hAnsi="Times New Roman" w:cs="Times New Roman"/>
          <w:bCs/>
          <w:lang w:val="es-SV"/>
        </w:rPr>
        <w:t>los estudiantes y lograr que estos tengan mejores aprendizajes.</w:t>
      </w:r>
    </w:p>
    <w:p w:rsidR="002F2609" w:rsidRPr="00606CF0" w:rsidRDefault="002F2609" w:rsidP="002F2609">
      <w:pPr>
        <w:pStyle w:val="BodyTextIndent2"/>
        <w:spacing w:after="240"/>
        <w:ind w:left="0"/>
        <w:jc w:val="left"/>
        <w:rPr>
          <w:rFonts w:ascii="Times New Roman" w:hAnsi="Times New Roman" w:cs="Times New Roman"/>
          <w:bCs/>
          <w:lang w:val="es-SV"/>
        </w:rPr>
      </w:pPr>
      <w:r>
        <w:rPr>
          <w:rFonts w:ascii="Times New Roman" w:hAnsi="Times New Roman" w:cs="Times New Roman"/>
          <w:bCs/>
          <w:lang w:val="es-SV"/>
        </w:rPr>
        <w:t>237.</w:t>
      </w:r>
      <w:r>
        <w:rPr>
          <w:rFonts w:ascii="Times New Roman" w:hAnsi="Times New Roman" w:cs="Times New Roman"/>
          <w:bCs/>
          <w:lang w:val="es-SV"/>
        </w:rPr>
        <w:tab/>
      </w:r>
      <w:r w:rsidRPr="00606CF0">
        <w:rPr>
          <w:rFonts w:ascii="Times New Roman" w:hAnsi="Times New Roman" w:cs="Times New Roman"/>
          <w:bCs/>
          <w:lang w:val="es-SV"/>
        </w:rPr>
        <w:t xml:space="preserve">Los estudiantes de parvularia a </w:t>
      </w:r>
      <w:r>
        <w:rPr>
          <w:rFonts w:ascii="Times New Roman" w:hAnsi="Times New Roman" w:cs="Times New Roman"/>
          <w:bCs/>
          <w:lang w:val="es-SV"/>
        </w:rPr>
        <w:t>6º</w:t>
      </w:r>
      <w:r w:rsidRPr="00606CF0">
        <w:rPr>
          <w:rFonts w:ascii="Times New Roman" w:hAnsi="Times New Roman" w:cs="Times New Roman"/>
          <w:bCs/>
          <w:lang w:val="es-SV"/>
        </w:rPr>
        <w:t xml:space="preserve"> grado reciben un refrigerio escolar diario</w:t>
      </w:r>
      <w:r>
        <w:rPr>
          <w:rFonts w:ascii="Times New Roman" w:hAnsi="Times New Roman" w:cs="Times New Roman"/>
          <w:bCs/>
          <w:lang w:val="es-SV"/>
        </w:rPr>
        <w:t xml:space="preserve">.  </w:t>
      </w:r>
      <w:r w:rsidRPr="00606CF0">
        <w:rPr>
          <w:rFonts w:ascii="Times New Roman" w:hAnsi="Times New Roman" w:cs="Times New Roman"/>
          <w:bCs/>
          <w:lang w:val="es-SV"/>
        </w:rPr>
        <w:t xml:space="preserve">Asimismo, se ha proporcionado libros de lenguaje y matemática a todos los estudiantes de </w:t>
      </w:r>
      <w:r>
        <w:rPr>
          <w:rFonts w:ascii="Times New Roman" w:hAnsi="Times New Roman" w:cs="Times New Roman"/>
          <w:bCs/>
          <w:lang w:val="es-SV"/>
        </w:rPr>
        <w:t>1</w:t>
      </w:r>
      <w:r>
        <w:rPr>
          <w:rFonts w:ascii="Times New Roman" w:hAnsi="Times New Roman" w:cs="Times New Roman"/>
          <w:bCs/>
          <w:vertAlign w:val="superscript"/>
          <w:lang w:val="es-SV"/>
        </w:rPr>
        <w:t>er</w:t>
      </w:r>
      <w:r w:rsidRPr="00606CF0">
        <w:rPr>
          <w:rFonts w:ascii="Times New Roman" w:hAnsi="Times New Roman" w:cs="Times New Roman"/>
          <w:bCs/>
          <w:lang w:val="es-SV"/>
        </w:rPr>
        <w:t xml:space="preserve"> y </w:t>
      </w:r>
      <w:r>
        <w:rPr>
          <w:rFonts w:ascii="Times New Roman" w:hAnsi="Times New Roman" w:cs="Times New Roman"/>
          <w:bCs/>
          <w:lang w:val="es-SV"/>
        </w:rPr>
        <w:t>2º</w:t>
      </w:r>
      <w:r w:rsidRPr="00606CF0">
        <w:rPr>
          <w:rFonts w:ascii="Times New Roman" w:hAnsi="Times New Roman" w:cs="Times New Roman"/>
          <w:bCs/>
          <w:lang w:val="es-SV"/>
        </w:rPr>
        <w:t xml:space="preserve"> grado, para apoyar y facilitar su proceso de aprendizaje de la lectura, escritura y cálculo básico</w:t>
      </w:r>
      <w:r>
        <w:rPr>
          <w:rFonts w:ascii="Times New Roman" w:hAnsi="Times New Roman" w:cs="Times New Roman"/>
          <w:bCs/>
          <w:lang w:val="es-SV"/>
        </w:rPr>
        <w:t xml:space="preserve">.  </w:t>
      </w:r>
      <w:r w:rsidRPr="00606CF0">
        <w:rPr>
          <w:rFonts w:ascii="Times New Roman" w:hAnsi="Times New Roman" w:cs="Times New Roman"/>
          <w:bCs/>
          <w:lang w:val="es-SV"/>
        </w:rPr>
        <w:t xml:space="preserve">Los estudiantes, principalmente los de </w:t>
      </w:r>
      <w:r>
        <w:rPr>
          <w:rFonts w:ascii="Times New Roman" w:hAnsi="Times New Roman" w:cs="Times New Roman"/>
          <w:bCs/>
          <w:lang w:val="es-SV"/>
        </w:rPr>
        <w:t>1</w:t>
      </w:r>
      <w:r>
        <w:rPr>
          <w:rFonts w:ascii="Times New Roman" w:hAnsi="Times New Roman" w:cs="Times New Roman"/>
          <w:bCs/>
          <w:vertAlign w:val="superscript"/>
          <w:lang w:val="es-SV"/>
        </w:rPr>
        <w:t>er</w:t>
      </w:r>
      <w:r w:rsidRPr="00606CF0">
        <w:rPr>
          <w:rFonts w:ascii="Times New Roman" w:hAnsi="Times New Roman" w:cs="Times New Roman"/>
          <w:bCs/>
          <w:lang w:val="es-SV"/>
        </w:rPr>
        <w:t xml:space="preserve"> grado, reciben</w:t>
      </w:r>
      <w:r>
        <w:rPr>
          <w:rFonts w:ascii="Times New Roman" w:hAnsi="Times New Roman" w:cs="Times New Roman"/>
          <w:bCs/>
          <w:lang w:val="es-SV"/>
        </w:rPr>
        <w:t xml:space="preserve"> </w:t>
      </w:r>
      <w:r w:rsidRPr="00606CF0">
        <w:rPr>
          <w:rFonts w:ascii="Times New Roman" w:hAnsi="Times New Roman" w:cs="Times New Roman"/>
          <w:bCs/>
          <w:lang w:val="es-SV"/>
        </w:rPr>
        <w:t>refuerzo académico para mejorar sus aprendizajes en lectura y escritura</w:t>
      </w:r>
      <w:r>
        <w:rPr>
          <w:rFonts w:ascii="Times New Roman" w:hAnsi="Times New Roman" w:cs="Times New Roman"/>
          <w:bCs/>
          <w:lang w:val="es-SV"/>
        </w:rPr>
        <w:t xml:space="preserve">.  </w:t>
      </w:r>
      <w:r w:rsidRPr="00606CF0">
        <w:rPr>
          <w:rFonts w:ascii="Times New Roman" w:hAnsi="Times New Roman" w:cs="Times New Roman"/>
          <w:bCs/>
          <w:lang w:val="es-SV"/>
        </w:rPr>
        <w:t xml:space="preserve">En el nivel de </w:t>
      </w:r>
      <w:r>
        <w:rPr>
          <w:rFonts w:ascii="Times New Roman" w:hAnsi="Times New Roman" w:cs="Times New Roman"/>
          <w:bCs/>
          <w:lang w:val="es-SV"/>
        </w:rPr>
        <w:t>e</w:t>
      </w:r>
      <w:r w:rsidRPr="00606CF0">
        <w:rPr>
          <w:rFonts w:ascii="Times New Roman" w:hAnsi="Times New Roman" w:cs="Times New Roman"/>
          <w:bCs/>
          <w:lang w:val="es-SV"/>
        </w:rPr>
        <w:t xml:space="preserve">ducación </w:t>
      </w:r>
      <w:r>
        <w:rPr>
          <w:rFonts w:ascii="Times New Roman" w:hAnsi="Times New Roman" w:cs="Times New Roman"/>
          <w:bCs/>
          <w:lang w:val="es-SV"/>
        </w:rPr>
        <w:t>b</w:t>
      </w:r>
      <w:r w:rsidRPr="00606CF0">
        <w:rPr>
          <w:rFonts w:ascii="Times New Roman" w:hAnsi="Times New Roman" w:cs="Times New Roman"/>
          <w:bCs/>
          <w:lang w:val="es-SV"/>
        </w:rPr>
        <w:t xml:space="preserve">ásica se vela por el derecho de la educación de los niños y niñas mediante las siguientes acciones: </w:t>
      </w:r>
      <w:r>
        <w:rPr>
          <w:rFonts w:ascii="Times New Roman" w:hAnsi="Times New Roman" w:cs="Times New Roman"/>
          <w:bCs/>
          <w:lang w:val="es-SV"/>
        </w:rPr>
        <w:t xml:space="preserve"> </w:t>
      </w:r>
      <w:r w:rsidRPr="00606CF0">
        <w:rPr>
          <w:rFonts w:ascii="Times New Roman" w:hAnsi="Times New Roman" w:cs="Times New Roman"/>
          <w:bCs/>
          <w:lang w:val="es-SV"/>
        </w:rPr>
        <w:t>establecer una normativa que favorezca el acceso a la educación en el nivel de educación básica; velar por</w:t>
      </w:r>
      <w:r>
        <w:rPr>
          <w:rFonts w:ascii="Times New Roman" w:hAnsi="Times New Roman" w:cs="Times New Roman"/>
          <w:bCs/>
          <w:lang w:val="es-SV"/>
        </w:rPr>
        <w:t xml:space="preserve"> </w:t>
      </w:r>
      <w:r w:rsidRPr="00606CF0">
        <w:rPr>
          <w:rFonts w:ascii="Times New Roman" w:hAnsi="Times New Roman" w:cs="Times New Roman"/>
          <w:bCs/>
          <w:lang w:val="es-SV"/>
        </w:rPr>
        <w:t>que se cuente con las condiciones necesarias para garantizar un ambiente adecuado para</w:t>
      </w:r>
      <w:r>
        <w:rPr>
          <w:rFonts w:ascii="Times New Roman" w:hAnsi="Times New Roman" w:cs="Times New Roman"/>
          <w:bCs/>
          <w:lang w:val="es-SV"/>
        </w:rPr>
        <w:t xml:space="preserve"> </w:t>
      </w:r>
      <w:r w:rsidRPr="00606CF0">
        <w:rPr>
          <w:rFonts w:ascii="Times New Roman" w:hAnsi="Times New Roman" w:cs="Times New Roman"/>
          <w:bCs/>
          <w:lang w:val="es-SV"/>
        </w:rPr>
        <w:t>una</w:t>
      </w:r>
      <w:r>
        <w:rPr>
          <w:rFonts w:ascii="Times New Roman" w:hAnsi="Times New Roman" w:cs="Times New Roman"/>
          <w:bCs/>
          <w:lang w:val="es-SV"/>
        </w:rPr>
        <w:t xml:space="preserve"> </w:t>
      </w:r>
      <w:r w:rsidRPr="00606CF0">
        <w:rPr>
          <w:rFonts w:ascii="Times New Roman" w:hAnsi="Times New Roman" w:cs="Times New Roman"/>
          <w:bCs/>
          <w:lang w:val="es-SV"/>
        </w:rPr>
        <w:t>buena educación que facilite la continuidad educativa; facilitar los procesos de dotación de recursos didácticos en los centros escolares; facilitar</w:t>
      </w:r>
      <w:r>
        <w:rPr>
          <w:rFonts w:ascii="Times New Roman" w:hAnsi="Times New Roman" w:cs="Times New Roman"/>
          <w:bCs/>
          <w:lang w:val="es-SV"/>
        </w:rPr>
        <w:t xml:space="preserve"> </w:t>
      </w:r>
      <w:r w:rsidRPr="00606CF0">
        <w:rPr>
          <w:rFonts w:ascii="Times New Roman" w:hAnsi="Times New Roman" w:cs="Times New Roman"/>
          <w:bCs/>
          <w:lang w:val="es-SV"/>
        </w:rPr>
        <w:t>procesos de planificación a largo plazo (PEI) y a corto plazo (PEA) para generar la cultura de planificación educativa en función de los aprendizajes del niño y la niña; apoyar todos los esfuerzos institucionales e internacionales que generen beneficio educativo para los estudiantes del nivel; dotar de registros</w:t>
      </w:r>
      <w:r w:rsidRPr="00606CF0">
        <w:rPr>
          <w:rFonts w:ascii="Times New Roman" w:hAnsi="Times New Roman" w:cs="Times New Roman"/>
          <w:bCs/>
          <w:color w:val="FF0000"/>
          <w:lang w:val="es-SV"/>
        </w:rPr>
        <w:t xml:space="preserve"> </w:t>
      </w:r>
      <w:r w:rsidRPr="00606CF0">
        <w:rPr>
          <w:rFonts w:ascii="Times New Roman" w:hAnsi="Times New Roman" w:cs="Times New Roman"/>
          <w:bCs/>
          <w:lang w:val="es-SV"/>
        </w:rPr>
        <w:t>escolares que garanticen que los estudiantes promovidos tengan su situación legal; orientar a los equipos de seguimiento a la calidad departamentales en</w:t>
      </w:r>
      <w:r>
        <w:rPr>
          <w:rFonts w:ascii="Times New Roman" w:hAnsi="Times New Roman" w:cs="Times New Roman"/>
          <w:bCs/>
          <w:lang w:val="es-SV"/>
        </w:rPr>
        <w:t xml:space="preserve"> </w:t>
      </w:r>
      <w:r w:rsidRPr="00606CF0">
        <w:rPr>
          <w:rFonts w:ascii="Times New Roman" w:hAnsi="Times New Roman" w:cs="Times New Roman"/>
          <w:bCs/>
          <w:lang w:val="es-SV"/>
        </w:rPr>
        <w:t xml:space="preserve">los temas </w:t>
      </w:r>
      <w:r>
        <w:rPr>
          <w:rFonts w:ascii="Times New Roman" w:hAnsi="Times New Roman" w:cs="Times New Roman"/>
          <w:bCs/>
          <w:lang w:val="es-SV"/>
        </w:rPr>
        <w:t xml:space="preserve">de </w:t>
      </w:r>
      <w:r w:rsidRPr="00606CF0">
        <w:rPr>
          <w:rFonts w:ascii="Times New Roman" w:hAnsi="Times New Roman" w:cs="Times New Roman"/>
          <w:bCs/>
          <w:lang w:val="es-SV"/>
        </w:rPr>
        <w:t>fortalecimiento a la gestión escolar favorable para el nivel de educación básica; velar por el cumplimiento de los 200 días lectivos del año escolar</w:t>
      </w:r>
      <w:r>
        <w:rPr>
          <w:rFonts w:ascii="Times New Roman" w:hAnsi="Times New Roman" w:cs="Times New Roman"/>
          <w:bCs/>
          <w:lang w:val="es-SV"/>
        </w:rPr>
        <w:t>,</w:t>
      </w:r>
      <w:r w:rsidRPr="00606CF0">
        <w:rPr>
          <w:rFonts w:ascii="Times New Roman" w:hAnsi="Times New Roman" w:cs="Times New Roman"/>
          <w:bCs/>
          <w:lang w:val="es-SV"/>
        </w:rPr>
        <w:t xml:space="preserve"> así como del cumplimiento de los horarios de estudio de acuerdo a las normativas y cargas académicas del nivel; apoyar el proceso de creación de nuevas secciones en el nivel de educación básica; atender y solucionar casos donde se irrespeten los derechos a la educación de los niños y niñas; e incorporar en las circulares información sobre el fomento de la participación de la familia en los aprendizajes.</w:t>
      </w:r>
    </w:p>
    <w:p w:rsidR="002F2609" w:rsidRPr="00606CF0" w:rsidRDefault="002F2609" w:rsidP="002F2609">
      <w:pPr>
        <w:pStyle w:val="BodyText"/>
        <w:widowControl/>
        <w:snapToGrid/>
        <w:spacing w:before="0" w:after="240"/>
        <w:jc w:val="left"/>
        <w:rPr>
          <w:bCs/>
          <w:sz w:val="24"/>
          <w:lang w:val="es-SV"/>
        </w:rPr>
      </w:pPr>
      <w:r>
        <w:rPr>
          <w:bCs/>
          <w:sz w:val="24"/>
          <w:lang w:val="es-SV"/>
        </w:rPr>
        <w:t>238.</w:t>
      </w:r>
      <w:r>
        <w:rPr>
          <w:bCs/>
          <w:sz w:val="24"/>
          <w:lang w:val="es-SV"/>
        </w:rPr>
        <w:tab/>
      </w:r>
      <w:r w:rsidRPr="00606CF0">
        <w:rPr>
          <w:bCs/>
          <w:sz w:val="24"/>
          <w:lang w:val="es-SV"/>
        </w:rPr>
        <w:t>El Ministerio de Educación ha ejecutado algunas actividades importantes que han permitido ampliar la cobertura en tercer ciclo y educación media</w:t>
      </w:r>
      <w:r>
        <w:rPr>
          <w:bCs/>
          <w:sz w:val="24"/>
          <w:lang w:val="es-SV"/>
        </w:rPr>
        <w:t xml:space="preserve">.  </w:t>
      </w:r>
      <w:r w:rsidRPr="00606CF0">
        <w:rPr>
          <w:bCs/>
          <w:sz w:val="24"/>
          <w:lang w:val="es-SV"/>
        </w:rPr>
        <w:t>Para 2006 se otorgaron 828 becas a estudiantes para estudios de bachillerato, de las cuales 502 se asignaron a mujeres y 326 a hombres</w:t>
      </w:r>
      <w:r>
        <w:rPr>
          <w:bCs/>
          <w:sz w:val="24"/>
          <w:lang w:val="es-SV"/>
        </w:rPr>
        <w:t xml:space="preserve">.  </w:t>
      </w:r>
      <w:r w:rsidRPr="00606CF0">
        <w:rPr>
          <w:bCs/>
          <w:sz w:val="24"/>
          <w:lang w:val="es-SV"/>
        </w:rPr>
        <w:t>Los criterios para la asignación de estas becas fueron:</w:t>
      </w:r>
      <w:r>
        <w:rPr>
          <w:bCs/>
          <w:sz w:val="24"/>
          <w:lang w:val="es-SV"/>
        </w:rPr>
        <w:t xml:space="preserve"> </w:t>
      </w:r>
      <w:r w:rsidRPr="00606CF0">
        <w:rPr>
          <w:bCs/>
          <w:sz w:val="24"/>
          <w:lang w:val="es-SV"/>
        </w:rPr>
        <w:t xml:space="preserve"> nivel de </w:t>
      </w:r>
      <w:r>
        <w:rPr>
          <w:bCs/>
          <w:sz w:val="24"/>
          <w:lang w:val="es-SV"/>
        </w:rPr>
        <w:t>p</w:t>
      </w:r>
      <w:r w:rsidRPr="00606CF0">
        <w:rPr>
          <w:bCs/>
          <w:sz w:val="24"/>
          <w:lang w:val="es-SV"/>
        </w:rPr>
        <w:t>obreza del solicitante; hijo o hija de madre soltera; proceder de un municipio de la Red</w:t>
      </w:r>
      <w:r>
        <w:rPr>
          <w:bCs/>
          <w:sz w:val="24"/>
          <w:lang w:val="es-SV"/>
        </w:rPr>
        <w:t xml:space="preserve"> </w:t>
      </w:r>
      <w:r w:rsidRPr="00606CF0">
        <w:rPr>
          <w:bCs/>
          <w:sz w:val="24"/>
          <w:lang w:val="es-SV"/>
        </w:rPr>
        <w:t>Solidaria; que los estudiantes solicitantes ingresen a una de las instituciones de la R</w:t>
      </w:r>
      <w:r>
        <w:rPr>
          <w:bCs/>
          <w:sz w:val="24"/>
          <w:lang w:val="es-SV"/>
        </w:rPr>
        <w:t>ed</w:t>
      </w:r>
      <w:r w:rsidRPr="00606CF0">
        <w:rPr>
          <w:bCs/>
          <w:sz w:val="24"/>
          <w:lang w:val="es-SV"/>
        </w:rPr>
        <w:t xml:space="preserve"> MEGATEC o </w:t>
      </w:r>
      <w:r>
        <w:rPr>
          <w:bCs/>
          <w:sz w:val="24"/>
          <w:lang w:val="es-SV"/>
        </w:rPr>
        <w:t>i</w:t>
      </w:r>
      <w:r w:rsidRPr="00606CF0">
        <w:rPr>
          <w:bCs/>
          <w:sz w:val="24"/>
          <w:lang w:val="es-SV"/>
        </w:rPr>
        <w:t xml:space="preserve">nstitutos </w:t>
      </w:r>
      <w:r>
        <w:rPr>
          <w:bCs/>
          <w:sz w:val="24"/>
          <w:lang w:val="es-SV"/>
        </w:rPr>
        <w:t>t</w:t>
      </w:r>
      <w:r w:rsidRPr="00606CF0">
        <w:rPr>
          <w:bCs/>
          <w:sz w:val="24"/>
          <w:lang w:val="es-SV"/>
        </w:rPr>
        <w:t xml:space="preserve">ecnológicos </w:t>
      </w:r>
      <w:r>
        <w:rPr>
          <w:bCs/>
          <w:sz w:val="24"/>
          <w:lang w:val="es-SV"/>
        </w:rPr>
        <w:t>n</w:t>
      </w:r>
      <w:r w:rsidRPr="00606CF0">
        <w:rPr>
          <w:bCs/>
          <w:sz w:val="24"/>
          <w:lang w:val="es-SV"/>
        </w:rPr>
        <w:t>acionales</w:t>
      </w:r>
      <w:r>
        <w:rPr>
          <w:bCs/>
          <w:sz w:val="24"/>
          <w:lang w:val="es-SV"/>
        </w:rPr>
        <w:t xml:space="preserve">.  </w:t>
      </w:r>
    </w:p>
    <w:p w:rsidR="002F2609" w:rsidRPr="00366603" w:rsidRDefault="002F2609" w:rsidP="002F2609">
      <w:pPr>
        <w:spacing w:after="240"/>
        <w:rPr>
          <w:lang w:val="es-SV"/>
        </w:rPr>
      </w:pPr>
      <w:r>
        <w:rPr>
          <w:lang w:val="es-SV"/>
        </w:rPr>
        <w:t>239.</w:t>
      </w:r>
      <w:r>
        <w:rPr>
          <w:lang w:val="es-SV"/>
        </w:rPr>
        <w:tab/>
      </w:r>
      <w:r w:rsidRPr="00366603">
        <w:rPr>
          <w:lang w:val="es-SV"/>
        </w:rPr>
        <w:t xml:space="preserve">Otras medidas </w:t>
      </w:r>
      <w:r>
        <w:rPr>
          <w:lang w:val="es-SV"/>
        </w:rPr>
        <w:t xml:space="preserve">y actividades </w:t>
      </w:r>
      <w:r w:rsidRPr="00366603">
        <w:rPr>
          <w:lang w:val="es-SV"/>
        </w:rPr>
        <w:t>similares que pueden mencionarse son</w:t>
      </w:r>
      <w:r>
        <w:rPr>
          <w:lang w:val="es-SV"/>
        </w:rPr>
        <w:t xml:space="preserve"> las siguientes</w:t>
      </w:r>
      <w:r w:rsidRPr="00366603">
        <w:rPr>
          <w:lang w:val="es-SV"/>
        </w:rPr>
        <w:t>:</w:t>
      </w:r>
    </w:p>
    <w:p w:rsidR="002F2609" w:rsidRDefault="002F2609" w:rsidP="002F2609">
      <w:pPr>
        <w:spacing w:after="240"/>
        <w:ind w:left="1134" w:hanging="567"/>
        <w:rPr>
          <w:lang w:val="es-SV"/>
        </w:rPr>
      </w:pPr>
      <w:r>
        <w:rPr>
          <w:lang w:val="es-SV"/>
        </w:rPr>
        <w:t>a)</w:t>
      </w:r>
      <w:r>
        <w:rPr>
          <w:lang w:val="es-SV"/>
        </w:rPr>
        <w:tab/>
      </w:r>
      <w:r w:rsidRPr="00366603">
        <w:rPr>
          <w:lang w:val="es-SV"/>
        </w:rPr>
        <w:t xml:space="preserve">Se ha incorporado el tema de la no discriminación de las adolescentes embarazadas en el documento de Normativa de </w:t>
      </w:r>
      <w:r>
        <w:rPr>
          <w:lang w:val="es-SV"/>
        </w:rPr>
        <w:t>f</w:t>
      </w:r>
      <w:r w:rsidRPr="00366603">
        <w:rPr>
          <w:lang w:val="es-SV"/>
        </w:rPr>
        <w:t xml:space="preserve">uncionamiento </w:t>
      </w:r>
      <w:r>
        <w:rPr>
          <w:lang w:val="es-SV"/>
        </w:rPr>
        <w:t>p</w:t>
      </w:r>
      <w:r w:rsidRPr="00366603">
        <w:rPr>
          <w:lang w:val="es-SV"/>
        </w:rPr>
        <w:t xml:space="preserve">ara </w:t>
      </w:r>
      <w:r>
        <w:rPr>
          <w:lang w:val="es-SV"/>
        </w:rPr>
        <w:t>i</w:t>
      </w:r>
      <w:r w:rsidRPr="00366603">
        <w:rPr>
          <w:lang w:val="es-SV"/>
        </w:rPr>
        <w:t xml:space="preserve">nstituciones que </w:t>
      </w:r>
      <w:r>
        <w:rPr>
          <w:lang w:val="es-SV"/>
        </w:rPr>
        <w:t>o</w:t>
      </w:r>
      <w:r w:rsidRPr="00366603">
        <w:rPr>
          <w:lang w:val="es-SV"/>
        </w:rPr>
        <w:t xml:space="preserve">frecen </w:t>
      </w:r>
      <w:r>
        <w:rPr>
          <w:lang w:val="es-SV"/>
        </w:rPr>
        <w:t>e</w:t>
      </w:r>
      <w:r w:rsidRPr="00366603">
        <w:rPr>
          <w:lang w:val="es-SV"/>
        </w:rPr>
        <w:t xml:space="preserve">ducación </w:t>
      </w:r>
      <w:r>
        <w:rPr>
          <w:lang w:val="es-SV"/>
        </w:rPr>
        <w:t>m</w:t>
      </w:r>
      <w:r w:rsidRPr="00366603">
        <w:rPr>
          <w:lang w:val="es-SV"/>
        </w:rPr>
        <w:t>edia, la cual se entrega a los directores de los centros educativos</w:t>
      </w:r>
      <w:r>
        <w:rPr>
          <w:lang w:val="es-SV"/>
        </w:rPr>
        <w:t xml:space="preserve">.  </w:t>
      </w:r>
      <w:r w:rsidRPr="00366603">
        <w:rPr>
          <w:lang w:val="es-SV"/>
        </w:rPr>
        <w:t>Se ha logrado en la mayoría de las instituciones educativas que se</w:t>
      </w:r>
      <w:r>
        <w:rPr>
          <w:lang w:val="es-SV"/>
        </w:rPr>
        <w:t xml:space="preserve"> </w:t>
      </w:r>
      <w:r w:rsidRPr="00366603">
        <w:rPr>
          <w:lang w:val="es-SV"/>
        </w:rPr>
        <w:t>atienda a las jóvenes embarazadas en los horarios normales y que no se les expulse ni se tomen medidas arbitrarias qu</w:t>
      </w:r>
      <w:r>
        <w:rPr>
          <w:lang w:val="es-SV"/>
        </w:rPr>
        <w:t>e van en contra de sus derechos.</w:t>
      </w:r>
    </w:p>
    <w:p w:rsidR="002F2609" w:rsidRDefault="002F2609" w:rsidP="002F2609">
      <w:pPr>
        <w:spacing w:after="240"/>
        <w:ind w:left="1134" w:hanging="567"/>
        <w:rPr>
          <w:lang w:val="es-SV"/>
        </w:rPr>
      </w:pPr>
      <w:r>
        <w:rPr>
          <w:lang w:val="es-SV"/>
        </w:rPr>
        <w:t>b)</w:t>
      </w:r>
      <w:r>
        <w:rPr>
          <w:lang w:val="es-SV"/>
        </w:rPr>
        <w:tab/>
      </w:r>
      <w:r w:rsidRPr="00366603">
        <w:rPr>
          <w:lang w:val="es-SV"/>
        </w:rPr>
        <w:t xml:space="preserve">Se está estudiando una reforma de la Ley </w:t>
      </w:r>
      <w:r>
        <w:rPr>
          <w:lang w:val="es-SV"/>
        </w:rPr>
        <w:t>g</w:t>
      </w:r>
      <w:r w:rsidRPr="00366603">
        <w:rPr>
          <w:lang w:val="es-SV"/>
        </w:rPr>
        <w:t xml:space="preserve">eneral de </w:t>
      </w:r>
      <w:r>
        <w:rPr>
          <w:lang w:val="es-SV"/>
        </w:rPr>
        <w:t>e</w:t>
      </w:r>
      <w:r w:rsidRPr="00366603">
        <w:rPr>
          <w:lang w:val="es-SV"/>
        </w:rPr>
        <w:t>ducación en la Comisión de la Familia, la Mujer y la Niñez en la Asamblea Legislativa, a fin de erradicar acciones discriminatorias contra niñas embarazadas</w:t>
      </w:r>
      <w:r w:rsidRPr="00366603">
        <w:rPr>
          <w:rStyle w:val="FootnoteReference"/>
          <w:lang w:val="es-SV"/>
        </w:rPr>
        <w:footnoteReference w:id="34"/>
      </w:r>
      <w:r>
        <w:rPr>
          <w:lang w:val="es-SV"/>
        </w:rPr>
        <w:t>.</w:t>
      </w:r>
    </w:p>
    <w:p w:rsidR="002F2609" w:rsidRDefault="002F2609" w:rsidP="002F2609">
      <w:pPr>
        <w:spacing w:after="240"/>
        <w:ind w:left="1134" w:hanging="567"/>
        <w:rPr>
          <w:lang w:val="es-SV"/>
        </w:rPr>
      </w:pPr>
      <w:r>
        <w:rPr>
          <w:lang w:val="es-SV"/>
        </w:rPr>
        <w:t>c)</w:t>
      </w:r>
      <w:r>
        <w:rPr>
          <w:lang w:val="es-SV"/>
        </w:rPr>
        <w:tab/>
      </w:r>
      <w:r w:rsidRPr="00366603">
        <w:rPr>
          <w:lang w:val="es-SV"/>
        </w:rPr>
        <w:t>Para 200</w:t>
      </w:r>
      <w:r>
        <w:rPr>
          <w:lang w:val="es-SV"/>
        </w:rPr>
        <w:t>6</w:t>
      </w:r>
      <w:r w:rsidRPr="00366603">
        <w:rPr>
          <w:lang w:val="es-SV"/>
        </w:rPr>
        <w:t xml:space="preserve"> se entreg</w:t>
      </w:r>
      <w:r>
        <w:rPr>
          <w:lang w:val="es-SV"/>
        </w:rPr>
        <w:t>ó</w:t>
      </w:r>
      <w:r w:rsidRPr="00366603">
        <w:rPr>
          <w:lang w:val="es-SV"/>
        </w:rPr>
        <w:t xml:space="preserve"> </w:t>
      </w:r>
      <w:r>
        <w:rPr>
          <w:lang w:val="es-SV"/>
        </w:rPr>
        <w:t>3</w:t>
      </w:r>
      <w:r w:rsidRPr="00366603">
        <w:rPr>
          <w:lang w:val="es-SV"/>
        </w:rPr>
        <w:t>45 becas para tercer ciclo y 352</w:t>
      </w:r>
      <w:r>
        <w:rPr>
          <w:lang w:val="es-SV"/>
        </w:rPr>
        <w:t xml:space="preserve"> para educación media.</w:t>
      </w:r>
    </w:p>
    <w:p w:rsidR="002F2609" w:rsidRDefault="002F2609" w:rsidP="002F2609">
      <w:pPr>
        <w:spacing w:after="240"/>
        <w:ind w:left="1134" w:hanging="567"/>
        <w:rPr>
          <w:lang w:val="es-SV"/>
        </w:rPr>
      </w:pPr>
      <w:r>
        <w:rPr>
          <w:lang w:val="es-SV"/>
        </w:rPr>
        <w:t>d)</w:t>
      </w:r>
      <w:r>
        <w:rPr>
          <w:lang w:val="es-SV"/>
        </w:rPr>
        <w:tab/>
      </w:r>
      <w:r w:rsidRPr="00366603">
        <w:rPr>
          <w:lang w:val="es-SV"/>
        </w:rPr>
        <w:t xml:space="preserve">Se ha ampliado la oferta de servicios educativos en el departamento de La Unión en cinco centros educativos de la zona urbana dotándoles de aulas, mobiliario y docentes, lo que ha permitido elevar la cobertura en el nivel básico en un </w:t>
      </w:r>
      <w:r>
        <w:rPr>
          <w:lang w:val="es-SV"/>
        </w:rPr>
        <w:t>40% y en educación media.</w:t>
      </w:r>
    </w:p>
    <w:p w:rsidR="002F2609" w:rsidRDefault="002F2609" w:rsidP="002F2609">
      <w:pPr>
        <w:spacing w:after="240"/>
        <w:ind w:left="1134" w:hanging="567"/>
        <w:rPr>
          <w:lang w:val="es-SV"/>
        </w:rPr>
      </w:pPr>
      <w:r>
        <w:rPr>
          <w:lang w:val="es-SV"/>
        </w:rPr>
        <w:t>e)</w:t>
      </w:r>
      <w:r>
        <w:rPr>
          <w:lang w:val="es-SV"/>
        </w:rPr>
        <w:tab/>
      </w:r>
      <w:r w:rsidRPr="00366603">
        <w:rPr>
          <w:lang w:val="es-SV"/>
        </w:rPr>
        <w:t>Se ha conformado la red de 36 centros educativos de educación básica y media y se proyecta para 2007 el fortalecimiento de las competencias técnicas laborales en los estudiantes mediante la orientación vocacional y el desarrollo de proyectos de formación técnica laboral</w:t>
      </w:r>
      <w:r>
        <w:rPr>
          <w:lang w:val="es-SV"/>
        </w:rPr>
        <w:t>.</w:t>
      </w:r>
    </w:p>
    <w:p w:rsidR="002F2609" w:rsidRPr="00366603" w:rsidRDefault="002F2609" w:rsidP="002F2609">
      <w:pPr>
        <w:spacing w:after="240"/>
        <w:ind w:left="1134" w:hanging="567"/>
        <w:rPr>
          <w:lang w:val="es-SV"/>
        </w:rPr>
      </w:pPr>
      <w:r>
        <w:rPr>
          <w:lang w:val="es-SV"/>
        </w:rPr>
        <w:t>f)</w:t>
      </w:r>
      <w:r>
        <w:rPr>
          <w:lang w:val="es-SV"/>
        </w:rPr>
        <w:tab/>
      </w:r>
      <w:r w:rsidRPr="00366603">
        <w:rPr>
          <w:lang w:val="es-SV"/>
        </w:rPr>
        <w:t xml:space="preserve">Se ha ampliado </w:t>
      </w:r>
      <w:r>
        <w:rPr>
          <w:lang w:val="es-SV"/>
        </w:rPr>
        <w:t xml:space="preserve">la oferta de </w:t>
      </w:r>
      <w:r w:rsidRPr="00366603">
        <w:rPr>
          <w:lang w:val="es-SV"/>
        </w:rPr>
        <w:t xml:space="preserve">servicios educativos en 52 centros educativos </w:t>
      </w:r>
      <w:r>
        <w:rPr>
          <w:lang w:val="es-SV"/>
        </w:rPr>
        <w:t>de e</w:t>
      </w:r>
      <w:r w:rsidRPr="00366603">
        <w:rPr>
          <w:lang w:val="es-SV"/>
        </w:rPr>
        <w:t xml:space="preserve">ducación </w:t>
      </w:r>
      <w:r>
        <w:rPr>
          <w:lang w:val="es-SV"/>
        </w:rPr>
        <w:t>m</w:t>
      </w:r>
      <w:r w:rsidRPr="00366603">
        <w:rPr>
          <w:lang w:val="es-SV"/>
        </w:rPr>
        <w:t>edia a nivel nacional</w:t>
      </w:r>
      <w:r>
        <w:rPr>
          <w:lang w:val="es-SV"/>
        </w:rPr>
        <w:t xml:space="preserve">.  </w:t>
      </w:r>
    </w:p>
    <w:p w:rsidR="002F2609" w:rsidRPr="00606CF0" w:rsidRDefault="002F2609" w:rsidP="002F2609">
      <w:pPr>
        <w:pStyle w:val="BodyTextIndent2"/>
        <w:spacing w:after="240"/>
        <w:ind w:left="0"/>
        <w:jc w:val="left"/>
        <w:rPr>
          <w:rFonts w:ascii="Times New Roman" w:hAnsi="Times New Roman" w:cs="Times New Roman"/>
          <w:lang w:val="es-SV"/>
        </w:rPr>
      </w:pPr>
      <w:r>
        <w:rPr>
          <w:rFonts w:ascii="Times New Roman" w:hAnsi="Times New Roman" w:cs="Times New Roman"/>
          <w:lang w:val="es-SV"/>
        </w:rPr>
        <w:t>240.</w:t>
      </w:r>
      <w:r>
        <w:rPr>
          <w:rFonts w:ascii="Times New Roman" w:hAnsi="Times New Roman" w:cs="Times New Roman"/>
          <w:lang w:val="es-SV"/>
        </w:rPr>
        <w:tab/>
      </w:r>
      <w:r w:rsidRPr="00606CF0">
        <w:rPr>
          <w:rFonts w:ascii="Times New Roman" w:hAnsi="Times New Roman" w:cs="Times New Roman"/>
          <w:lang w:val="es-SV"/>
        </w:rPr>
        <w:t xml:space="preserve">Se puede mencionar también el Programa de </w:t>
      </w:r>
      <w:r>
        <w:rPr>
          <w:rFonts w:ascii="Times New Roman" w:hAnsi="Times New Roman" w:cs="Times New Roman"/>
          <w:lang w:val="es-SV"/>
        </w:rPr>
        <w:t>e</w:t>
      </w:r>
      <w:r w:rsidRPr="00606CF0">
        <w:rPr>
          <w:rFonts w:ascii="Times New Roman" w:hAnsi="Times New Roman" w:cs="Times New Roman"/>
          <w:lang w:val="es-SV"/>
        </w:rPr>
        <w:t xml:space="preserve">ducación </w:t>
      </w:r>
      <w:r>
        <w:rPr>
          <w:rFonts w:ascii="Times New Roman" w:hAnsi="Times New Roman" w:cs="Times New Roman"/>
          <w:lang w:val="es-SV"/>
        </w:rPr>
        <w:t>a</w:t>
      </w:r>
      <w:r w:rsidRPr="00606CF0">
        <w:rPr>
          <w:rFonts w:ascii="Times New Roman" w:hAnsi="Times New Roman" w:cs="Times New Roman"/>
          <w:lang w:val="es-SV"/>
        </w:rPr>
        <w:t xml:space="preserve">celerada de </w:t>
      </w:r>
      <w:r>
        <w:rPr>
          <w:rFonts w:ascii="Times New Roman" w:hAnsi="Times New Roman" w:cs="Times New Roman"/>
          <w:lang w:val="es-SV"/>
        </w:rPr>
        <w:t>e</w:t>
      </w:r>
      <w:r w:rsidRPr="00606CF0">
        <w:rPr>
          <w:rFonts w:ascii="Times New Roman" w:hAnsi="Times New Roman" w:cs="Times New Roman"/>
          <w:lang w:val="es-SV"/>
        </w:rPr>
        <w:t xml:space="preserve">ducación </w:t>
      </w:r>
      <w:r>
        <w:rPr>
          <w:rFonts w:ascii="Times New Roman" w:hAnsi="Times New Roman" w:cs="Times New Roman"/>
          <w:lang w:val="es-SV"/>
        </w:rPr>
        <w:t>b</w:t>
      </w:r>
      <w:r w:rsidRPr="00606CF0">
        <w:rPr>
          <w:rFonts w:ascii="Times New Roman" w:hAnsi="Times New Roman" w:cs="Times New Roman"/>
          <w:lang w:val="es-SV"/>
        </w:rPr>
        <w:t xml:space="preserve">ásica que es una estrategia pedagógica que apoya el desarrollo del currículo de </w:t>
      </w:r>
      <w:r>
        <w:rPr>
          <w:rFonts w:ascii="Times New Roman" w:hAnsi="Times New Roman" w:cs="Times New Roman"/>
          <w:lang w:val="es-SV"/>
        </w:rPr>
        <w:t>7º</w:t>
      </w:r>
      <w:r w:rsidRPr="00606CF0">
        <w:rPr>
          <w:rFonts w:ascii="Times New Roman" w:hAnsi="Times New Roman" w:cs="Times New Roman"/>
          <w:lang w:val="es-SV"/>
        </w:rPr>
        <w:t xml:space="preserve">, </w:t>
      </w:r>
      <w:r>
        <w:rPr>
          <w:rFonts w:ascii="Times New Roman" w:hAnsi="Times New Roman" w:cs="Times New Roman"/>
          <w:lang w:val="es-SV"/>
        </w:rPr>
        <w:t>8º</w:t>
      </w:r>
      <w:r w:rsidRPr="00606CF0">
        <w:rPr>
          <w:rFonts w:ascii="Times New Roman" w:hAnsi="Times New Roman" w:cs="Times New Roman"/>
          <w:lang w:val="es-SV"/>
        </w:rPr>
        <w:t xml:space="preserve"> y </w:t>
      </w:r>
      <w:r>
        <w:rPr>
          <w:rFonts w:ascii="Times New Roman" w:hAnsi="Times New Roman" w:cs="Times New Roman"/>
          <w:lang w:val="es-SV"/>
        </w:rPr>
        <w:t>9º</w:t>
      </w:r>
      <w:r w:rsidRPr="00606CF0">
        <w:rPr>
          <w:rFonts w:ascii="Times New Roman" w:hAnsi="Times New Roman" w:cs="Times New Roman"/>
          <w:lang w:val="es-SV"/>
        </w:rPr>
        <w:t xml:space="preserve"> grado de </w:t>
      </w:r>
      <w:r>
        <w:rPr>
          <w:rFonts w:ascii="Times New Roman" w:hAnsi="Times New Roman" w:cs="Times New Roman"/>
          <w:lang w:val="es-SV"/>
        </w:rPr>
        <w:t>t</w:t>
      </w:r>
      <w:r w:rsidRPr="00606CF0">
        <w:rPr>
          <w:rFonts w:ascii="Times New Roman" w:hAnsi="Times New Roman" w:cs="Times New Roman"/>
          <w:lang w:val="es-SV"/>
        </w:rPr>
        <w:t xml:space="preserve">ercer </w:t>
      </w:r>
      <w:r>
        <w:rPr>
          <w:rFonts w:ascii="Times New Roman" w:hAnsi="Times New Roman" w:cs="Times New Roman"/>
          <w:lang w:val="es-SV"/>
        </w:rPr>
        <w:t>c</w:t>
      </w:r>
      <w:r w:rsidRPr="00606CF0">
        <w:rPr>
          <w:rFonts w:ascii="Times New Roman" w:hAnsi="Times New Roman" w:cs="Times New Roman"/>
          <w:lang w:val="es-SV"/>
        </w:rPr>
        <w:t xml:space="preserve">iclo de </w:t>
      </w:r>
      <w:r>
        <w:rPr>
          <w:rFonts w:ascii="Times New Roman" w:hAnsi="Times New Roman" w:cs="Times New Roman"/>
          <w:lang w:val="es-SV"/>
        </w:rPr>
        <w:t>e</w:t>
      </w:r>
      <w:r w:rsidRPr="00606CF0">
        <w:rPr>
          <w:rFonts w:ascii="Times New Roman" w:hAnsi="Times New Roman" w:cs="Times New Roman"/>
          <w:lang w:val="es-SV"/>
        </w:rPr>
        <w:t xml:space="preserve">ducación </w:t>
      </w:r>
      <w:r>
        <w:rPr>
          <w:rFonts w:ascii="Times New Roman" w:hAnsi="Times New Roman" w:cs="Times New Roman"/>
          <w:lang w:val="es-SV"/>
        </w:rPr>
        <w:t>b</w:t>
      </w:r>
      <w:r w:rsidRPr="00606CF0">
        <w:rPr>
          <w:rFonts w:ascii="Times New Roman" w:hAnsi="Times New Roman" w:cs="Times New Roman"/>
          <w:lang w:val="es-SV"/>
        </w:rPr>
        <w:t>ásica, mediante la atención a jóvenes de las áreas en extrema pobreza</w:t>
      </w:r>
      <w:r>
        <w:rPr>
          <w:rFonts w:ascii="Times New Roman" w:hAnsi="Times New Roman" w:cs="Times New Roman"/>
          <w:lang w:val="es-SV"/>
        </w:rPr>
        <w:t xml:space="preserve">.  </w:t>
      </w:r>
      <w:r w:rsidRPr="00606CF0">
        <w:rPr>
          <w:rFonts w:ascii="Times New Roman" w:hAnsi="Times New Roman" w:cs="Times New Roman"/>
          <w:lang w:val="es-SV"/>
        </w:rPr>
        <w:t>La</w:t>
      </w:r>
      <w:r>
        <w:rPr>
          <w:rFonts w:ascii="Times New Roman" w:hAnsi="Times New Roman" w:cs="Times New Roman"/>
          <w:lang w:val="es-SV"/>
        </w:rPr>
        <w:t> </w:t>
      </w:r>
      <w:r w:rsidRPr="00606CF0">
        <w:rPr>
          <w:rFonts w:ascii="Times New Roman" w:hAnsi="Times New Roman" w:cs="Times New Roman"/>
          <w:lang w:val="es-SV"/>
        </w:rPr>
        <w:t>estrategia de educación acelerada surge como una medida tendiente a incrementar la cobertura educativa, principalmente en el área rural y urbanomarginal y tiene como objetivo</w:t>
      </w:r>
      <w:r w:rsidRPr="00606CF0">
        <w:rPr>
          <w:rFonts w:ascii="Times New Roman" w:hAnsi="Times New Roman" w:cs="Times New Roman"/>
          <w:bCs/>
          <w:lang w:val="es-SV"/>
        </w:rPr>
        <w:t xml:space="preserve"> fortalecer la calidad educativa de la población de educación básica que se encuentra en situación de sobreedad, ofreciéndole un proceso de atención que le posibilite avanzar en su nivel de escolaridad y desarrollar competencias y actitudes para un mejor desenvolvimiento personal y social</w:t>
      </w:r>
      <w:r>
        <w:rPr>
          <w:rFonts w:ascii="Times New Roman" w:hAnsi="Times New Roman" w:cs="Times New Roman"/>
          <w:bCs/>
          <w:lang w:val="es-SV"/>
        </w:rPr>
        <w:t xml:space="preserve">.  </w:t>
      </w:r>
      <w:r w:rsidRPr="00606CF0">
        <w:rPr>
          <w:rFonts w:ascii="Times New Roman" w:hAnsi="Times New Roman" w:cs="Times New Roman"/>
          <w:bCs/>
          <w:lang w:val="es-SV"/>
        </w:rPr>
        <w:t xml:space="preserve">Se pretende que los jóvenes accedan al sistema educativo formal en un año o dos y de esa manera se beneficien de la oportunidad de obtener la certificación de </w:t>
      </w:r>
      <w:r>
        <w:rPr>
          <w:rFonts w:ascii="Times New Roman" w:hAnsi="Times New Roman" w:cs="Times New Roman"/>
          <w:bCs/>
          <w:lang w:val="es-SV"/>
        </w:rPr>
        <w:t>2º</w:t>
      </w:r>
      <w:r w:rsidRPr="00606CF0">
        <w:rPr>
          <w:rFonts w:ascii="Times New Roman" w:hAnsi="Times New Roman" w:cs="Times New Roman"/>
          <w:bCs/>
          <w:lang w:val="es-SV"/>
        </w:rPr>
        <w:t xml:space="preserve"> a </w:t>
      </w:r>
      <w:r>
        <w:rPr>
          <w:rFonts w:ascii="Times New Roman" w:hAnsi="Times New Roman" w:cs="Times New Roman"/>
          <w:bCs/>
          <w:lang w:val="es-SV"/>
        </w:rPr>
        <w:t>6º</w:t>
      </w:r>
      <w:r w:rsidRPr="00606CF0">
        <w:rPr>
          <w:rFonts w:ascii="Times New Roman" w:hAnsi="Times New Roman" w:cs="Times New Roman"/>
          <w:bCs/>
          <w:lang w:val="es-SV"/>
        </w:rPr>
        <w:t xml:space="preserve"> grado de educación básica</w:t>
      </w:r>
      <w:r>
        <w:rPr>
          <w:rFonts w:ascii="Times New Roman" w:hAnsi="Times New Roman" w:cs="Times New Roman"/>
          <w:bCs/>
          <w:lang w:val="es-SV"/>
        </w:rPr>
        <w:t xml:space="preserve">.  </w:t>
      </w:r>
      <w:r w:rsidRPr="00606CF0">
        <w:rPr>
          <w:rFonts w:ascii="Times New Roman" w:hAnsi="Times New Roman" w:cs="Times New Roman"/>
          <w:bCs/>
          <w:lang w:val="es-SV"/>
        </w:rPr>
        <w:t xml:space="preserve">El programa otorga </w:t>
      </w:r>
      <w:r w:rsidRPr="00606CF0">
        <w:rPr>
          <w:rFonts w:ascii="Times New Roman" w:hAnsi="Times New Roman" w:cs="Times New Roman"/>
          <w:lang w:val="es-SV"/>
        </w:rPr>
        <w:t>a la población demandante un servicio educativo con apoyo de los medios electrónicos de comunicación social e informáticos y atender la demanda de educación básica en zonas rurales, en las que, por razones geográficas y económicas, no es posible el desplazamiento de jóvenes a las zonas urbanas para continuar sus estudios</w:t>
      </w:r>
      <w:r>
        <w:rPr>
          <w:rFonts w:ascii="Times New Roman" w:hAnsi="Times New Roman" w:cs="Times New Roman"/>
          <w:lang w:val="es-SV"/>
        </w:rPr>
        <w:t xml:space="preserve">.  </w:t>
      </w:r>
      <w:r w:rsidRPr="00606CF0">
        <w:rPr>
          <w:rFonts w:ascii="Times New Roman" w:hAnsi="Times New Roman" w:cs="Times New Roman"/>
          <w:lang w:val="es-SV"/>
        </w:rPr>
        <w:t>La población atendida a nivel nacional en 2006 fue de 26</w:t>
      </w:r>
      <w:r>
        <w:rPr>
          <w:rFonts w:ascii="Times New Roman" w:hAnsi="Times New Roman" w:cs="Times New Roman"/>
          <w:lang w:val="es-SV"/>
        </w:rPr>
        <w:t>.</w:t>
      </w:r>
      <w:r w:rsidRPr="00606CF0">
        <w:rPr>
          <w:rFonts w:ascii="Times New Roman" w:hAnsi="Times New Roman" w:cs="Times New Roman"/>
          <w:lang w:val="es-SV"/>
        </w:rPr>
        <w:t>400 alumnos distribuidos en 352 centros escolares</w:t>
      </w:r>
      <w:r>
        <w:rPr>
          <w:rFonts w:ascii="Times New Roman" w:hAnsi="Times New Roman" w:cs="Times New Roman"/>
          <w:lang w:val="es-SV"/>
        </w:rPr>
        <w:t xml:space="preserve">.  </w:t>
      </w:r>
      <w:r w:rsidRPr="00606CF0">
        <w:rPr>
          <w:rFonts w:ascii="Times New Roman" w:hAnsi="Times New Roman" w:cs="Times New Roman"/>
          <w:bCs/>
          <w:lang w:val="es-SV"/>
        </w:rPr>
        <w:t>El programa se esta implementa</w:t>
      </w:r>
      <w:r>
        <w:rPr>
          <w:rFonts w:ascii="Times New Roman" w:hAnsi="Times New Roman" w:cs="Times New Roman"/>
          <w:bCs/>
          <w:lang w:val="es-SV"/>
        </w:rPr>
        <w:t>n</w:t>
      </w:r>
      <w:r w:rsidRPr="00606CF0">
        <w:rPr>
          <w:rFonts w:ascii="Times New Roman" w:hAnsi="Times New Roman" w:cs="Times New Roman"/>
          <w:bCs/>
          <w:lang w:val="es-SV"/>
        </w:rPr>
        <w:t xml:space="preserve">do a nivel nacional, y en 2006, dentro de </w:t>
      </w:r>
      <w:r w:rsidR="0040039A">
        <w:rPr>
          <w:rFonts w:ascii="Times New Roman" w:hAnsi="Times New Roman" w:cs="Times New Roman"/>
          <w:lang w:val="es-SV"/>
        </w:rPr>
        <w:t xml:space="preserve">las </w:t>
      </w:r>
      <w:r w:rsidRPr="00606CF0">
        <w:rPr>
          <w:rFonts w:ascii="Times New Roman" w:hAnsi="Times New Roman" w:cs="Times New Roman"/>
          <w:lang w:val="es-SV"/>
        </w:rPr>
        <w:t>REE,</w:t>
      </w:r>
      <w:r w:rsidRPr="00606CF0">
        <w:rPr>
          <w:rFonts w:ascii="Times New Roman" w:hAnsi="Times New Roman" w:cs="Times New Roman"/>
          <w:bCs/>
          <w:lang w:val="es-SV"/>
        </w:rPr>
        <w:t xml:space="preserve"> se atendió a 589 estudiantes beneficiados y </w:t>
      </w:r>
      <w:r w:rsidRPr="00606CF0">
        <w:rPr>
          <w:rFonts w:ascii="Times New Roman" w:hAnsi="Times New Roman" w:cs="Times New Roman"/>
          <w:lang w:val="es-SV"/>
        </w:rPr>
        <w:t xml:space="preserve">fuera de </w:t>
      </w:r>
      <w:r w:rsidR="0040039A">
        <w:rPr>
          <w:rFonts w:ascii="Times New Roman" w:hAnsi="Times New Roman" w:cs="Times New Roman"/>
          <w:lang w:val="es-SV"/>
        </w:rPr>
        <w:t xml:space="preserve">las </w:t>
      </w:r>
      <w:r w:rsidR="0040039A" w:rsidRPr="0040039A">
        <w:rPr>
          <w:rFonts w:ascii="Times New Roman" w:hAnsi="Times New Roman" w:cs="Times New Roman"/>
          <w:lang w:val="es-SV"/>
        </w:rPr>
        <w:t>REE</w:t>
      </w:r>
      <w:r w:rsidRPr="00606CF0">
        <w:rPr>
          <w:rFonts w:ascii="Times New Roman" w:hAnsi="Times New Roman" w:cs="Times New Roman"/>
          <w:lang w:val="es-SV"/>
        </w:rPr>
        <w:t xml:space="preserve"> </w:t>
      </w:r>
      <w:r w:rsidRPr="00606CF0">
        <w:rPr>
          <w:rFonts w:ascii="Times New Roman" w:hAnsi="Times New Roman" w:cs="Times New Roman"/>
          <w:bCs/>
          <w:lang w:val="es-SV"/>
        </w:rPr>
        <w:t>se atendió a 2</w:t>
      </w:r>
      <w:r>
        <w:rPr>
          <w:rFonts w:ascii="Times New Roman" w:hAnsi="Times New Roman" w:cs="Times New Roman"/>
          <w:bCs/>
          <w:lang w:val="es-SV"/>
        </w:rPr>
        <w:t>.</w:t>
      </w:r>
      <w:r w:rsidRPr="00606CF0">
        <w:rPr>
          <w:rFonts w:ascii="Times New Roman" w:hAnsi="Times New Roman" w:cs="Times New Roman"/>
          <w:bCs/>
          <w:lang w:val="es-SV"/>
        </w:rPr>
        <w:t>586, siendo beneficiados una población total de 3</w:t>
      </w:r>
      <w:r>
        <w:rPr>
          <w:rFonts w:ascii="Times New Roman" w:hAnsi="Times New Roman" w:cs="Times New Roman"/>
          <w:bCs/>
          <w:lang w:val="es-SV"/>
        </w:rPr>
        <w:t>.</w:t>
      </w:r>
      <w:r w:rsidRPr="00606CF0">
        <w:rPr>
          <w:rFonts w:ascii="Times New Roman" w:hAnsi="Times New Roman" w:cs="Times New Roman"/>
          <w:bCs/>
          <w:lang w:val="es-SV"/>
        </w:rPr>
        <w:t xml:space="preserve">175 estudiantes de </w:t>
      </w:r>
      <w:r>
        <w:rPr>
          <w:rFonts w:ascii="Times New Roman" w:hAnsi="Times New Roman" w:cs="Times New Roman"/>
          <w:bCs/>
          <w:lang w:val="es-SV"/>
        </w:rPr>
        <w:t>2º</w:t>
      </w:r>
      <w:r w:rsidRPr="00606CF0">
        <w:rPr>
          <w:rFonts w:ascii="Times New Roman" w:hAnsi="Times New Roman" w:cs="Times New Roman"/>
          <w:bCs/>
          <w:lang w:val="es-SV"/>
        </w:rPr>
        <w:t xml:space="preserve"> a </w:t>
      </w:r>
      <w:r>
        <w:rPr>
          <w:rFonts w:ascii="Times New Roman" w:hAnsi="Times New Roman" w:cs="Times New Roman"/>
          <w:bCs/>
          <w:lang w:val="es-SV"/>
        </w:rPr>
        <w:t>6º</w:t>
      </w:r>
      <w:r w:rsidRPr="00606CF0">
        <w:rPr>
          <w:rFonts w:ascii="Times New Roman" w:hAnsi="Times New Roman" w:cs="Times New Roman"/>
          <w:bCs/>
          <w:lang w:val="es-SV"/>
        </w:rPr>
        <w:t xml:space="preserve"> grado de educación básica.</w:t>
      </w:r>
    </w:p>
    <w:p w:rsidR="002F2609" w:rsidRPr="00601E2A" w:rsidRDefault="002F2609" w:rsidP="002F2609">
      <w:pPr>
        <w:pStyle w:val="Header"/>
        <w:tabs>
          <w:tab w:val="clear" w:pos="4252"/>
        </w:tabs>
        <w:spacing w:after="240"/>
        <w:rPr>
          <w:bCs/>
          <w:lang w:val="es-SV"/>
        </w:rPr>
      </w:pPr>
      <w:r>
        <w:rPr>
          <w:lang w:val="es-SV"/>
        </w:rPr>
        <w:t>241.</w:t>
      </w:r>
      <w:r>
        <w:rPr>
          <w:lang w:val="es-SV"/>
        </w:rPr>
        <w:tab/>
      </w:r>
      <w:r w:rsidRPr="00606CF0">
        <w:rPr>
          <w:lang w:val="es-SV"/>
        </w:rPr>
        <w:t xml:space="preserve">El Programa de </w:t>
      </w:r>
      <w:r>
        <w:rPr>
          <w:lang w:val="es-SV"/>
        </w:rPr>
        <w:t>a</w:t>
      </w:r>
      <w:r w:rsidRPr="00606CF0">
        <w:rPr>
          <w:lang w:val="es-SV"/>
        </w:rPr>
        <w:t xml:space="preserve">ulas </w:t>
      </w:r>
      <w:r>
        <w:rPr>
          <w:lang w:val="es-SV"/>
        </w:rPr>
        <w:t>a</w:t>
      </w:r>
      <w:r w:rsidRPr="00606CF0">
        <w:rPr>
          <w:lang w:val="es-SV"/>
        </w:rPr>
        <w:t>lternativas es una estrategia de atención a estudiantes matriculados en centros escolares donde hay baja población estudiantil, la cual permite proporcionar atención educativa diferenciada tomando en cuenta el potencial y limitaciones de los educandos; además, es atendida al mismo tiempo pero separadamente</w:t>
      </w:r>
      <w:r>
        <w:rPr>
          <w:lang w:val="es-SV"/>
        </w:rPr>
        <w:t xml:space="preserve"> </w:t>
      </w:r>
      <w:r w:rsidRPr="00606CF0">
        <w:rPr>
          <w:lang w:val="es-SV"/>
        </w:rPr>
        <w:t xml:space="preserve">por un solo docente a estudiantes de diferentes grados, específicamente de </w:t>
      </w:r>
      <w:r>
        <w:rPr>
          <w:lang w:val="es-SV"/>
        </w:rPr>
        <w:t>2º</w:t>
      </w:r>
      <w:r w:rsidRPr="00606CF0">
        <w:rPr>
          <w:lang w:val="es-SV"/>
        </w:rPr>
        <w:t xml:space="preserve"> a </w:t>
      </w:r>
      <w:r>
        <w:rPr>
          <w:lang w:val="es-SV"/>
        </w:rPr>
        <w:t>6º</w:t>
      </w:r>
      <w:r w:rsidRPr="00606CF0">
        <w:rPr>
          <w:lang w:val="es-SV"/>
        </w:rPr>
        <w:t xml:space="preserve"> grado</w:t>
      </w:r>
      <w:r>
        <w:rPr>
          <w:lang w:val="es-SV"/>
        </w:rPr>
        <w:t xml:space="preserve"> </w:t>
      </w:r>
      <w:r w:rsidRPr="00606CF0">
        <w:rPr>
          <w:lang w:val="es-SV"/>
        </w:rPr>
        <w:t>de educación básica donde la adecuación curricular se adapta a cada</w:t>
      </w:r>
      <w:r>
        <w:rPr>
          <w:lang w:val="es-SV"/>
        </w:rPr>
        <w:t xml:space="preserve"> </w:t>
      </w:r>
      <w:r w:rsidRPr="00606CF0">
        <w:rPr>
          <w:lang w:val="es-SV"/>
        </w:rPr>
        <w:t>grado y nivel de los estudiantes</w:t>
      </w:r>
      <w:r>
        <w:rPr>
          <w:lang w:val="es-SV"/>
        </w:rPr>
        <w:t xml:space="preserve">.  </w:t>
      </w:r>
      <w:r w:rsidRPr="00606CF0">
        <w:rPr>
          <w:lang w:val="es-SV"/>
        </w:rPr>
        <w:t>El programa tien</w:t>
      </w:r>
      <w:r w:rsidRPr="00366603">
        <w:rPr>
          <w:lang w:val="es-SV"/>
        </w:rPr>
        <w:t>e como objetivo desarrollar una metodología participativa y dinámica donde el</w:t>
      </w:r>
      <w:r>
        <w:rPr>
          <w:lang w:val="es-SV"/>
        </w:rPr>
        <w:t xml:space="preserve"> </w:t>
      </w:r>
      <w:r w:rsidRPr="00366603">
        <w:rPr>
          <w:lang w:val="es-SV"/>
        </w:rPr>
        <w:t>estudiante es el actor principal del proceso de su</w:t>
      </w:r>
      <w:r>
        <w:rPr>
          <w:lang w:val="es-SV"/>
        </w:rPr>
        <w:t xml:space="preserve"> </w:t>
      </w:r>
      <w:r w:rsidRPr="00366603">
        <w:rPr>
          <w:lang w:val="es-SV"/>
        </w:rPr>
        <w:t>aprendizaje</w:t>
      </w:r>
      <w:r>
        <w:rPr>
          <w:lang w:val="es-SV"/>
        </w:rPr>
        <w:t>.  S</w:t>
      </w:r>
      <w:r w:rsidRPr="00366603">
        <w:rPr>
          <w:lang w:val="es-SV"/>
        </w:rPr>
        <w:t>e est</w:t>
      </w:r>
      <w:r>
        <w:rPr>
          <w:lang w:val="es-SV"/>
        </w:rPr>
        <w:t>á</w:t>
      </w:r>
      <w:r w:rsidRPr="00366603">
        <w:rPr>
          <w:lang w:val="es-SV"/>
        </w:rPr>
        <w:t xml:space="preserve"> implementado a nivel nacional</w:t>
      </w:r>
      <w:r>
        <w:rPr>
          <w:lang w:val="es-SV"/>
        </w:rPr>
        <w:t>,</w:t>
      </w:r>
      <w:r w:rsidRPr="00366603">
        <w:rPr>
          <w:lang w:val="es-SV"/>
        </w:rPr>
        <w:t xml:space="preserve"> y en 2006 se atendió una población de 123</w:t>
      </w:r>
      <w:r>
        <w:rPr>
          <w:lang w:val="es-SV"/>
        </w:rPr>
        <w:t>.</w:t>
      </w:r>
      <w:r w:rsidRPr="00366603">
        <w:rPr>
          <w:lang w:val="es-SV"/>
        </w:rPr>
        <w:t xml:space="preserve">465 estudiantes de </w:t>
      </w:r>
      <w:r>
        <w:rPr>
          <w:lang w:val="es-SV"/>
        </w:rPr>
        <w:t>2º</w:t>
      </w:r>
      <w:r w:rsidRPr="00366603">
        <w:rPr>
          <w:lang w:val="es-SV"/>
        </w:rPr>
        <w:t xml:space="preserve"> a </w:t>
      </w:r>
      <w:r>
        <w:rPr>
          <w:lang w:val="es-SV"/>
        </w:rPr>
        <w:t>6º</w:t>
      </w:r>
      <w:r w:rsidRPr="00366603">
        <w:rPr>
          <w:lang w:val="es-SV"/>
        </w:rPr>
        <w:t xml:space="preserve"> grado de educación básica</w:t>
      </w:r>
      <w:r>
        <w:rPr>
          <w:lang w:val="es-SV"/>
        </w:rPr>
        <w:t xml:space="preserve">.  </w:t>
      </w:r>
      <w:r>
        <w:rPr>
          <w:bCs/>
          <w:lang w:val="es-SV"/>
        </w:rPr>
        <w:t xml:space="preserve">Dentro de </w:t>
      </w:r>
      <w:r w:rsidR="0040039A">
        <w:rPr>
          <w:bCs/>
          <w:lang w:val="es-SV"/>
        </w:rPr>
        <w:t xml:space="preserve">las </w:t>
      </w:r>
      <w:r>
        <w:rPr>
          <w:bCs/>
          <w:lang w:val="es-SV"/>
        </w:rPr>
        <w:t>REE</w:t>
      </w:r>
      <w:r w:rsidRPr="00E626C1">
        <w:t xml:space="preserve"> </w:t>
      </w:r>
      <w:r w:rsidRPr="00366603">
        <w:rPr>
          <w:bCs/>
          <w:lang w:val="es-SV"/>
        </w:rPr>
        <w:t>se atendió una población de 1</w:t>
      </w:r>
      <w:r>
        <w:rPr>
          <w:bCs/>
          <w:lang w:val="es-SV"/>
        </w:rPr>
        <w:t>.</w:t>
      </w:r>
      <w:r w:rsidRPr="00366603">
        <w:rPr>
          <w:bCs/>
          <w:lang w:val="es-SV"/>
        </w:rPr>
        <w:t>875 estudiantes, obteniendo una población general con el programa de 125</w:t>
      </w:r>
      <w:r>
        <w:rPr>
          <w:bCs/>
          <w:lang w:val="es-SV"/>
        </w:rPr>
        <w:t>.</w:t>
      </w:r>
      <w:r w:rsidRPr="00366603">
        <w:rPr>
          <w:bCs/>
          <w:lang w:val="es-SV"/>
        </w:rPr>
        <w:t>340</w:t>
      </w:r>
      <w:r>
        <w:rPr>
          <w:bCs/>
          <w:lang w:val="es-SV"/>
        </w:rPr>
        <w:t xml:space="preserve">.  </w:t>
      </w:r>
      <w:r w:rsidRPr="005F6454">
        <w:rPr>
          <w:bCs/>
          <w:lang w:val="es-SV"/>
        </w:rPr>
        <w:t>Véase</w:t>
      </w:r>
      <w:r>
        <w:rPr>
          <w:bCs/>
          <w:lang w:val="es-SV"/>
        </w:rPr>
        <w:t xml:space="preserve"> a este respecto</w:t>
      </w:r>
      <w:r w:rsidRPr="005F6454">
        <w:rPr>
          <w:bCs/>
          <w:lang w:val="es-SV"/>
        </w:rPr>
        <w:t xml:space="preserve"> </w:t>
      </w:r>
      <w:r w:rsidRPr="00601E2A">
        <w:rPr>
          <w:bCs/>
          <w:lang w:val="es-SV"/>
        </w:rPr>
        <w:t xml:space="preserve">el </w:t>
      </w:r>
      <w:r>
        <w:rPr>
          <w:bCs/>
          <w:lang w:val="es-SV"/>
        </w:rPr>
        <w:t>a</w:t>
      </w:r>
      <w:r w:rsidRPr="00601E2A">
        <w:rPr>
          <w:bCs/>
          <w:lang w:val="es-SV"/>
        </w:rPr>
        <w:t xml:space="preserve">nexo </w:t>
      </w:r>
      <w:r>
        <w:rPr>
          <w:bCs/>
          <w:lang w:val="es-SV"/>
        </w:rPr>
        <w:t>XV</w:t>
      </w:r>
      <w:r w:rsidRPr="00601E2A">
        <w:rPr>
          <w:bCs/>
          <w:lang w:val="es-SV"/>
        </w:rPr>
        <w:t>.</w:t>
      </w:r>
    </w:p>
    <w:p w:rsidR="002F2609" w:rsidRPr="00606CF0" w:rsidRDefault="002F2609" w:rsidP="002F2609">
      <w:pPr>
        <w:pStyle w:val="BodyTextIndent2"/>
        <w:spacing w:after="240"/>
        <w:ind w:left="0"/>
        <w:jc w:val="left"/>
        <w:rPr>
          <w:rFonts w:ascii="Times New Roman" w:hAnsi="Times New Roman" w:cs="Times New Roman"/>
          <w:lang w:val="es-SV"/>
        </w:rPr>
      </w:pPr>
      <w:r>
        <w:rPr>
          <w:rFonts w:ascii="Times New Roman" w:hAnsi="Times New Roman" w:cs="Times New Roman"/>
          <w:lang w:val="es-SV"/>
        </w:rPr>
        <w:t>242.</w:t>
      </w:r>
      <w:r>
        <w:rPr>
          <w:rFonts w:ascii="Times New Roman" w:hAnsi="Times New Roman" w:cs="Times New Roman"/>
          <w:lang w:val="es-SV"/>
        </w:rPr>
        <w:tab/>
      </w:r>
      <w:r w:rsidRPr="00606CF0">
        <w:rPr>
          <w:rFonts w:ascii="Times New Roman" w:hAnsi="Times New Roman" w:cs="Times New Roman"/>
          <w:lang w:val="es-SV"/>
        </w:rPr>
        <w:t xml:space="preserve">También se debe tomar en cuenta el Programa de Teleaprendizaje, que es una estrategia pedagógica que apoya el desarrollo del currículo de </w:t>
      </w:r>
      <w:r>
        <w:rPr>
          <w:rFonts w:ascii="Times New Roman" w:hAnsi="Times New Roman" w:cs="Times New Roman"/>
          <w:lang w:val="es-SV"/>
        </w:rPr>
        <w:t>7º</w:t>
      </w:r>
      <w:r w:rsidRPr="00606CF0">
        <w:rPr>
          <w:rFonts w:ascii="Times New Roman" w:hAnsi="Times New Roman" w:cs="Times New Roman"/>
          <w:lang w:val="es-SV"/>
        </w:rPr>
        <w:t xml:space="preserve">, </w:t>
      </w:r>
      <w:r>
        <w:rPr>
          <w:rFonts w:ascii="Times New Roman" w:hAnsi="Times New Roman" w:cs="Times New Roman"/>
          <w:lang w:val="es-SV"/>
        </w:rPr>
        <w:t>8º</w:t>
      </w:r>
      <w:r w:rsidRPr="00606CF0">
        <w:rPr>
          <w:rFonts w:ascii="Times New Roman" w:hAnsi="Times New Roman" w:cs="Times New Roman"/>
          <w:lang w:val="es-SV"/>
        </w:rPr>
        <w:t xml:space="preserve"> y </w:t>
      </w:r>
      <w:r>
        <w:rPr>
          <w:rFonts w:ascii="Times New Roman" w:hAnsi="Times New Roman" w:cs="Times New Roman"/>
          <w:lang w:val="es-SV"/>
        </w:rPr>
        <w:t>9º</w:t>
      </w:r>
      <w:r w:rsidRPr="00606CF0">
        <w:rPr>
          <w:rFonts w:ascii="Times New Roman" w:hAnsi="Times New Roman" w:cs="Times New Roman"/>
          <w:lang w:val="es-SV"/>
        </w:rPr>
        <w:t xml:space="preserve"> grado de tercer ciclo de educación básica mediante la atención a jóvenes de las áreas rurales del país en extrema pobreza</w:t>
      </w:r>
      <w:r>
        <w:rPr>
          <w:rFonts w:ascii="Times New Roman" w:hAnsi="Times New Roman" w:cs="Times New Roman"/>
          <w:lang w:val="es-SV"/>
        </w:rPr>
        <w:t xml:space="preserve">.  </w:t>
      </w:r>
      <w:r w:rsidRPr="00606CF0">
        <w:rPr>
          <w:rFonts w:ascii="Times New Roman" w:hAnsi="Times New Roman" w:cs="Times New Roman"/>
          <w:bCs/>
          <w:lang w:val="es-SV"/>
        </w:rPr>
        <w:t xml:space="preserve">El programa tiene como objetivos </w:t>
      </w:r>
      <w:r w:rsidRPr="00606CF0">
        <w:rPr>
          <w:rFonts w:ascii="Times New Roman" w:hAnsi="Times New Roman" w:cs="Times New Roman"/>
          <w:lang w:val="es-SV"/>
        </w:rPr>
        <w:t>ofrecer a la población demandante un servicio educativo con apoyo de los medios electrónicos de comunicación social e informáticos, y atender la demanda de educación básica en zonas rurales, en las que, por razones geográficas y económicas, no es posible el desplazamiento de jóvenes a las zonas urbanas para continuar sus estudios</w:t>
      </w:r>
      <w:r>
        <w:rPr>
          <w:rFonts w:ascii="Times New Roman" w:hAnsi="Times New Roman" w:cs="Times New Roman"/>
          <w:lang w:val="es-SV"/>
        </w:rPr>
        <w:t xml:space="preserve">.  </w:t>
      </w:r>
      <w:r w:rsidRPr="00606CF0">
        <w:rPr>
          <w:rFonts w:ascii="Times New Roman" w:hAnsi="Times New Roman" w:cs="Times New Roman"/>
          <w:lang w:val="es-SV"/>
        </w:rPr>
        <w:t>La</w:t>
      </w:r>
      <w:r w:rsidR="0040039A">
        <w:rPr>
          <w:rFonts w:ascii="Times New Roman" w:hAnsi="Times New Roman" w:cs="Times New Roman"/>
          <w:lang w:val="es-SV"/>
        </w:rPr>
        <w:t> </w:t>
      </w:r>
      <w:r w:rsidRPr="00606CF0">
        <w:rPr>
          <w:rFonts w:ascii="Times New Roman" w:hAnsi="Times New Roman" w:cs="Times New Roman"/>
          <w:lang w:val="es-SV"/>
        </w:rPr>
        <w:t>población atendida a nivel nacional en 2006 fue de 26</w:t>
      </w:r>
      <w:r>
        <w:rPr>
          <w:rFonts w:ascii="Times New Roman" w:hAnsi="Times New Roman" w:cs="Times New Roman"/>
          <w:lang w:val="es-SV"/>
        </w:rPr>
        <w:t>.</w:t>
      </w:r>
      <w:r w:rsidRPr="00606CF0">
        <w:rPr>
          <w:rFonts w:ascii="Times New Roman" w:hAnsi="Times New Roman" w:cs="Times New Roman"/>
          <w:lang w:val="es-SV"/>
        </w:rPr>
        <w:t>400 alumnos distribuidos en</w:t>
      </w:r>
      <w:r>
        <w:rPr>
          <w:rFonts w:ascii="Times New Roman" w:hAnsi="Times New Roman" w:cs="Times New Roman"/>
          <w:lang w:val="es-SV"/>
        </w:rPr>
        <w:t> </w:t>
      </w:r>
      <w:r w:rsidRPr="00606CF0">
        <w:rPr>
          <w:rFonts w:ascii="Times New Roman" w:hAnsi="Times New Roman" w:cs="Times New Roman"/>
          <w:lang w:val="es-SV"/>
        </w:rPr>
        <w:t>352 centros escolares.</w:t>
      </w:r>
    </w:p>
    <w:p w:rsidR="002F2609" w:rsidRPr="00366603" w:rsidRDefault="002F2609" w:rsidP="002F2609">
      <w:pPr>
        <w:pStyle w:val="Header"/>
        <w:tabs>
          <w:tab w:val="clear" w:pos="4252"/>
        </w:tabs>
        <w:spacing w:after="240"/>
        <w:rPr>
          <w:lang w:val="es-SV"/>
        </w:rPr>
      </w:pPr>
      <w:r>
        <w:rPr>
          <w:lang w:val="es-SV"/>
        </w:rPr>
        <w:t>243.</w:t>
      </w:r>
      <w:r>
        <w:rPr>
          <w:lang w:val="es-SV"/>
        </w:rPr>
        <w:tab/>
      </w:r>
      <w:r w:rsidRPr="00366603">
        <w:rPr>
          <w:lang w:val="es-SV"/>
        </w:rPr>
        <w:t xml:space="preserve">El tema del </w:t>
      </w:r>
      <w:r w:rsidRPr="0068016A">
        <w:rPr>
          <w:lang w:val="es-SV"/>
        </w:rPr>
        <w:t>embarazo en las adolescentes</w:t>
      </w:r>
      <w:r w:rsidRPr="00366603">
        <w:rPr>
          <w:lang w:val="es-SV"/>
        </w:rPr>
        <w:t xml:space="preserve"> ha sido siempre un tema muy controversial en las instituciones educativas de nuestro país, sobre todo por el nivel cultural y los mitos que se </w:t>
      </w:r>
      <w:r w:rsidRPr="00577DD2">
        <w:rPr>
          <w:lang w:val="es-SV"/>
        </w:rPr>
        <w:t>manejan en torno al tema</w:t>
      </w:r>
      <w:r>
        <w:rPr>
          <w:lang w:val="es-SV"/>
        </w:rPr>
        <w:t xml:space="preserve">.  </w:t>
      </w:r>
      <w:r w:rsidRPr="00577DD2">
        <w:rPr>
          <w:lang w:val="es-SV"/>
        </w:rPr>
        <w:t>Se trabaja mucho a nivel de sensibilización tanto del personal docente como de los padres de familia y los mismos alumnos y alumnas</w:t>
      </w:r>
      <w:r w:rsidRPr="00366603">
        <w:rPr>
          <w:lang w:val="es-SV"/>
        </w:rPr>
        <w:t>; sin embargo, mucho se ha logrado con el trabajo desarrollado durante los últimos años</w:t>
      </w:r>
      <w:r>
        <w:rPr>
          <w:lang w:val="es-SV"/>
        </w:rPr>
        <w:t xml:space="preserve">.  </w:t>
      </w:r>
      <w:r w:rsidRPr="00366603">
        <w:rPr>
          <w:lang w:val="es-SV"/>
        </w:rPr>
        <w:t>A partir de 1999, se convocó a directores</w:t>
      </w:r>
      <w:r>
        <w:rPr>
          <w:lang w:val="es-SV"/>
        </w:rPr>
        <w:t xml:space="preserve"> y directoras</w:t>
      </w:r>
      <w:r w:rsidRPr="00366603">
        <w:rPr>
          <w:lang w:val="es-SV"/>
        </w:rPr>
        <w:t xml:space="preserve"> de instituciones educativas del nivel de </w:t>
      </w:r>
      <w:r>
        <w:rPr>
          <w:lang w:val="es-SV"/>
        </w:rPr>
        <w:t>e</w:t>
      </w:r>
      <w:r w:rsidRPr="00366603">
        <w:rPr>
          <w:lang w:val="es-SV"/>
        </w:rPr>
        <w:t xml:space="preserve">ducación </w:t>
      </w:r>
      <w:r>
        <w:rPr>
          <w:lang w:val="es-SV"/>
        </w:rPr>
        <w:t>m</w:t>
      </w:r>
      <w:r w:rsidRPr="00366603">
        <w:rPr>
          <w:lang w:val="es-SV"/>
        </w:rPr>
        <w:t>edia, tanto del sector público como del privado, para desarrollar campañas de sensibilización con respecto al tema de las niñas embarazadas</w:t>
      </w:r>
      <w:r>
        <w:rPr>
          <w:lang w:val="es-SV"/>
        </w:rPr>
        <w:t xml:space="preserve">.  </w:t>
      </w:r>
      <w:r w:rsidRPr="00366603">
        <w:rPr>
          <w:lang w:val="es-SV"/>
        </w:rPr>
        <w:t>Esta acción ha permitido en el transcurso de estos años mejorar la condición de las niñas embarazadas en las instituciones educativas</w:t>
      </w:r>
      <w:r>
        <w:rPr>
          <w:lang w:val="es-SV"/>
        </w:rPr>
        <w:t>.  E</w:t>
      </w:r>
      <w:r w:rsidRPr="00366603">
        <w:rPr>
          <w:lang w:val="es-SV"/>
        </w:rPr>
        <w:t>n 2001, se llevó a cabo un trabajo de investigación nacional con una muestra de 138 instituciones educativas de educación media</w:t>
      </w:r>
      <w:r>
        <w:rPr>
          <w:lang w:val="es-SV"/>
        </w:rPr>
        <w:t xml:space="preserve">.  </w:t>
      </w:r>
      <w:r w:rsidRPr="00366603">
        <w:rPr>
          <w:lang w:val="es-SV"/>
        </w:rPr>
        <w:t>La investigación reflejó datos muy importantes relacionados a las causas que provocan deserción escolar</w:t>
      </w:r>
      <w:r>
        <w:rPr>
          <w:lang w:val="es-SV"/>
        </w:rPr>
        <w:t xml:space="preserve">.  </w:t>
      </w:r>
      <w:r w:rsidRPr="00366603">
        <w:rPr>
          <w:lang w:val="es-SV"/>
        </w:rPr>
        <w:t>Una de las causas encontradas fue el embarazo adolescente</w:t>
      </w:r>
      <w:r>
        <w:rPr>
          <w:lang w:val="es-SV"/>
        </w:rPr>
        <w:t xml:space="preserve">.  </w:t>
      </w:r>
      <w:r w:rsidRPr="00366603">
        <w:rPr>
          <w:lang w:val="es-SV"/>
        </w:rPr>
        <w:t xml:space="preserve">Asimismo, se revisó una muestra de 101 reglamentos escolares de instituciones educativas del </w:t>
      </w:r>
      <w:r>
        <w:rPr>
          <w:lang w:val="es-SV"/>
        </w:rPr>
        <w:t>n</w:t>
      </w:r>
      <w:r w:rsidRPr="00366603">
        <w:rPr>
          <w:lang w:val="es-SV"/>
        </w:rPr>
        <w:t xml:space="preserve">ivel de educación </w:t>
      </w:r>
      <w:r>
        <w:rPr>
          <w:lang w:val="es-SV"/>
        </w:rPr>
        <w:t>m</w:t>
      </w:r>
      <w:r w:rsidRPr="00366603">
        <w:rPr>
          <w:lang w:val="es-SV"/>
        </w:rPr>
        <w:t xml:space="preserve">edia, los cuales evidenciaron que en el 87% de </w:t>
      </w:r>
      <w:r>
        <w:rPr>
          <w:lang w:val="es-SV"/>
        </w:rPr>
        <w:t>e</w:t>
      </w:r>
      <w:r w:rsidRPr="00366603">
        <w:rPr>
          <w:lang w:val="es-SV"/>
        </w:rPr>
        <w:t>stos no existía expulsión a causa del embarazo.</w:t>
      </w:r>
    </w:p>
    <w:p w:rsidR="002F2609" w:rsidRPr="00366603" w:rsidRDefault="002F2609" w:rsidP="002F2609">
      <w:pPr>
        <w:pStyle w:val="Header"/>
        <w:tabs>
          <w:tab w:val="clear" w:pos="4252"/>
        </w:tabs>
        <w:spacing w:after="240"/>
        <w:rPr>
          <w:lang w:val="es-SV"/>
        </w:rPr>
      </w:pPr>
      <w:r>
        <w:rPr>
          <w:lang w:val="es-SV"/>
        </w:rPr>
        <w:t>244.</w:t>
      </w:r>
      <w:r>
        <w:rPr>
          <w:lang w:val="es-SV"/>
        </w:rPr>
        <w:tab/>
      </w:r>
      <w:r w:rsidRPr="00366603">
        <w:rPr>
          <w:lang w:val="es-SV"/>
        </w:rPr>
        <w:t>Se concluyó</w:t>
      </w:r>
      <w:r>
        <w:rPr>
          <w:lang w:val="es-SV"/>
        </w:rPr>
        <w:t xml:space="preserve"> en la investigación mencionada</w:t>
      </w:r>
      <w:r w:rsidRPr="00366603">
        <w:rPr>
          <w:lang w:val="es-SV"/>
        </w:rPr>
        <w:t xml:space="preserve"> respecto al embarazo, que aunque se han hecho jornadas de sensibilización sobre los derech</w:t>
      </w:r>
      <w:r>
        <w:rPr>
          <w:lang w:val="es-SV"/>
        </w:rPr>
        <w:t>os de las adolescentes, se busca que en el 100% de las instituciones en donde se encuentren</w:t>
      </w:r>
      <w:r w:rsidRPr="00366603">
        <w:rPr>
          <w:lang w:val="es-SV"/>
        </w:rPr>
        <w:t xml:space="preserve"> alumnas embarazadas </w:t>
      </w:r>
      <w:r>
        <w:rPr>
          <w:lang w:val="es-SV"/>
        </w:rPr>
        <w:t>no se les condicione</w:t>
      </w:r>
      <w:r w:rsidRPr="00366603">
        <w:rPr>
          <w:lang w:val="es-SV"/>
        </w:rPr>
        <w:t xml:space="preserve"> su estadía para seguir estudiando</w:t>
      </w:r>
      <w:r>
        <w:rPr>
          <w:lang w:val="es-SV"/>
        </w:rPr>
        <w:t xml:space="preserve">.  </w:t>
      </w:r>
      <w:r w:rsidRPr="00366603">
        <w:rPr>
          <w:lang w:val="es-SV"/>
        </w:rPr>
        <w:t>Esta investigación permitió desarrollar acciones como las siguientes:</w:t>
      </w:r>
    </w:p>
    <w:p w:rsidR="002F2609" w:rsidRPr="00606CF0" w:rsidRDefault="002F2609" w:rsidP="002F2609">
      <w:pPr>
        <w:pStyle w:val="BodyText2"/>
        <w:spacing w:after="240"/>
        <w:ind w:left="1134" w:hanging="567"/>
        <w:jc w:val="left"/>
        <w:rPr>
          <w:lang w:val="es-SV"/>
        </w:rPr>
      </w:pPr>
      <w:r>
        <w:rPr>
          <w:lang w:val="es-SV"/>
        </w:rPr>
        <w:t>a)</w:t>
      </w:r>
      <w:r>
        <w:rPr>
          <w:lang w:val="es-SV"/>
        </w:rPr>
        <w:tab/>
      </w:r>
      <w:r w:rsidRPr="00606CF0">
        <w:rPr>
          <w:lang w:val="es-SV"/>
        </w:rPr>
        <w:t>Talleres de sensibilización con las autoridades de los centros, proporcionándoles las normativas legales, a fin de que respeten los derechos de las jóvenes embarazadas, y a la vez que hagan labor preventiva sobre dicho problema</w:t>
      </w:r>
      <w:r>
        <w:rPr>
          <w:lang w:val="es-SV"/>
        </w:rPr>
        <w:t xml:space="preserve">.  </w:t>
      </w:r>
      <w:r w:rsidRPr="00606CF0">
        <w:rPr>
          <w:lang w:val="es-SV"/>
        </w:rPr>
        <w:t>En estos talleres se hizo énfasis en el fundamento legal de la protección hacia la mujer</w:t>
      </w:r>
      <w:r>
        <w:rPr>
          <w:lang w:val="es-SV"/>
        </w:rPr>
        <w:t>.</w:t>
      </w:r>
    </w:p>
    <w:p w:rsidR="002F2609" w:rsidRPr="00606CF0" w:rsidRDefault="002F2609" w:rsidP="002F2609">
      <w:pPr>
        <w:pStyle w:val="BodyText2"/>
        <w:spacing w:after="240"/>
        <w:ind w:left="1134" w:hanging="567"/>
        <w:jc w:val="left"/>
        <w:rPr>
          <w:lang w:val="es-SV"/>
        </w:rPr>
      </w:pPr>
      <w:r>
        <w:rPr>
          <w:lang w:val="es-SV"/>
        </w:rPr>
        <w:t>b)</w:t>
      </w:r>
      <w:r>
        <w:rPr>
          <w:lang w:val="es-SV"/>
        </w:rPr>
        <w:tab/>
      </w:r>
      <w:r w:rsidRPr="00606CF0">
        <w:rPr>
          <w:lang w:val="es-SV"/>
        </w:rPr>
        <w:t>Proporcionar lineamientos a las instituciones educativas para llevar un registro de las causas de deserción de los alumnos y las alumnas, y hacer labor de retención de esta población</w:t>
      </w:r>
      <w:r>
        <w:rPr>
          <w:lang w:val="es-SV"/>
        </w:rPr>
        <w:t xml:space="preserve">.  </w:t>
      </w:r>
    </w:p>
    <w:p w:rsidR="002F2609" w:rsidRDefault="002F2609" w:rsidP="00B86F47">
      <w:pPr>
        <w:pStyle w:val="Header"/>
        <w:keepLines/>
        <w:tabs>
          <w:tab w:val="clear" w:pos="4252"/>
        </w:tabs>
        <w:spacing w:after="240"/>
        <w:rPr>
          <w:lang w:val="es-SV"/>
        </w:rPr>
      </w:pPr>
      <w:r>
        <w:rPr>
          <w:lang w:val="es-SV"/>
        </w:rPr>
        <w:t>245.</w:t>
      </w:r>
      <w:r>
        <w:rPr>
          <w:lang w:val="es-SV"/>
        </w:rPr>
        <w:tab/>
      </w:r>
      <w:r w:rsidRPr="00366603">
        <w:rPr>
          <w:lang w:val="es-SV"/>
        </w:rPr>
        <w:t>En 2005 se entregó instrumentos a una muestra de 50 centros escolares públicos para recolectar información sobre el embarazo adolescente que permitiese disponer de una base de datos confiable sobre el tema</w:t>
      </w:r>
      <w:r>
        <w:rPr>
          <w:lang w:val="es-SV"/>
        </w:rPr>
        <w:t xml:space="preserve">.  </w:t>
      </w:r>
      <w:r w:rsidRPr="00366603">
        <w:rPr>
          <w:lang w:val="es-SV"/>
        </w:rPr>
        <w:t xml:space="preserve">Los datos sobresalientes de este sondeo son los siguientes: </w:t>
      </w:r>
      <w:r>
        <w:rPr>
          <w:lang w:val="es-SV"/>
        </w:rPr>
        <w:t xml:space="preserve"> e</w:t>
      </w:r>
      <w:r w:rsidRPr="00366603">
        <w:rPr>
          <w:lang w:val="es-SV"/>
        </w:rPr>
        <w:t>n 49 centros educativos de la muestra se encontraron 198 casos de embarazo adolescente</w:t>
      </w:r>
      <w:r>
        <w:rPr>
          <w:lang w:val="es-SV"/>
        </w:rPr>
        <w:t>; d</w:t>
      </w:r>
      <w:r w:rsidRPr="00366603">
        <w:rPr>
          <w:lang w:val="es-SV"/>
        </w:rPr>
        <w:t xml:space="preserve">e 49 centros educativos que entraron en la muestra el promedio por instituciones </w:t>
      </w:r>
      <w:r>
        <w:rPr>
          <w:lang w:val="es-SV"/>
        </w:rPr>
        <w:t>es de 4,0 adolescentes embarazadas; e</w:t>
      </w:r>
      <w:r w:rsidRPr="00366603">
        <w:rPr>
          <w:lang w:val="es-SV"/>
        </w:rPr>
        <w:t>l 55% de las alumnas embaraz</w:t>
      </w:r>
      <w:r>
        <w:rPr>
          <w:lang w:val="es-SV"/>
        </w:rPr>
        <w:t>ada</w:t>
      </w:r>
      <w:r w:rsidRPr="00366603">
        <w:rPr>
          <w:lang w:val="es-SV"/>
        </w:rPr>
        <w:t>s se da e</w:t>
      </w:r>
      <w:r>
        <w:rPr>
          <w:lang w:val="es-SV"/>
        </w:rPr>
        <w:t>ntre los 17 y 18 años de edad; e</w:t>
      </w:r>
      <w:r w:rsidRPr="00366603">
        <w:rPr>
          <w:lang w:val="es-SV"/>
        </w:rPr>
        <w:t xml:space="preserve">l 81% de las alumnas embarazadas están cursando el </w:t>
      </w:r>
      <w:r>
        <w:rPr>
          <w:lang w:val="es-SV"/>
        </w:rPr>
        <w:t>2º o 3º año de bachillerato; e</w:t>
      </w:r>
      <w:r w:rsidRPr="00366603">
        <w:rPr>
          <w:lang w:val="es-SV"/>
        </w:rPr>
        <w:t>l 63% de alumnas embarazadas permanecen en el centro educativo, este es un logro del proceso de sensibilización que se ha hec</w:t>
      </w:r>
      <w:r>
        <w:rPr>
          <w:lang w:val="es-SV"/>
        </w:rPr>
        <w:t>ho a las autoridades y docentes; y e</w:t>
      </w:r>
      <w:r w:rsidRPr="00366603">
        <w:rPr>
          <w:lang w:val="es-SV"/>
        </w:rPr>
        <w:t>l 37% de alumnas embarazadas desertan del centro educativo</w:t>
      </w:r>
      <w:r>
        <w:rPr>
          <w:lang w:val="es-SV"/>
        </w:rPr>
        <w:t xml:space="preserve"> por cuenta propia</w:t>
      </w:r>
      <w:r w:rsidRPr="00366603">
        <w:rPr>
          <w:lang w:val="es-SV"/>
        </w:rPr>
        <w:t>.</w:t>
      </w:r>
    </w:p>
    <w:p w:rsidR="002F2609" w:rsidRDefault="002F2609" w:rsidP="002F2609">
      <w:pPr>
        <w:pStyle w:val="Header"/>
        <w:tabs>
          <w:tab w:val="clear" w:pos="4252"/>
        </w:tabs>
        <w:spacing w:after="240"/>
        <w:rPr>
          <w:lang w:val="es-SV"/>
        </w:rPr>
      </w:pPr>
      <w:r>
        <w:rPr>
          <w:lang w:val="es-SV"/>
        </w:rPr>
        <w:t>246.</w:t>
      </w:r>
      <w:r>
        <w:rPr>
          <w:lang w:val="es-SV"/>
        </w:rPr>
        <w:tab/>
      </w:r>
      <w:r w:rsidRPr="00366603">
        <w:rPr>
          <w:lang w:val="es-SV"/>
        </w:rPr>
        <w:t>A través de estas estrategias, se ha logrado en la mayoría de las instituciones educativas que se atienda a las jóvenes en los horarios normales, y que no se les expulse ni se tomen medidas arbitrarias que van en contra de sus derechos</w:t>
      </w:r>
      <w:r>
        <w:rPr>
          <w:lang w:val="es-SV"/>
        </w:rPr>
        <w:t xml:space="preserve">.  </w:t>
      </w:r>
    </w:p>
    <w:p w:rsidR="002F2609" w:rsidRDefault="002F2609" w:rsidP="002F2609">
      <w:pPr>
        <w:pStyle w:val="Header"/>
        <w:tabs>
          <w:tab w:val="clear" w:pos="4252"/>
        </w:tabs>
        <w:spacing w:after="240"/>
        <w:rPr>
          <w:lang w:val="es-SV"/>
        </w:rPr>
      </w:pPr>
      <w:r>
        <w:rPr>
          <w:lang w:val="es-SV"/>
        </w:rPr>
        <w:t>247.</w:t>
      </w:r>
      <w:r>
        <w:rPr>
          <w:lang w:val="es-SV"/>
        </w:rPr>
        <w:tab/>
      </w:r>
      <w:r w:rsidRPr="00366603">
        <w:rPr>
          <w:lang w:val="es-SV"/>
        </w:rPr>
        <w:t>E</w:t>
      </w:r>
      <w:r>
        <w:rPr>
          <w:lang w:val="es-SV"/>
        </w:rPr>
        <w:t>n 2006 se</w:t>
      </w:r>
      <w:r w:rsidRPr="00366603">
        <w:rPr>
          <w:lang w:val="es-SV"/>
        </w:rPr>
        <w:t xml:space="preserve"> ejecut</w:t>
      </w:r>
      <w:r>
        <w:rPr>
          <w:lang w:val="es-SV"/>
        </w:rPr>
        <w:t>ó</w:t>
      </w:r>
      <w:r w:rsidRPr="00366603">
        <w:rPr>
          <w:lang w:val="es-SV"/>
        </w:rPr>
        <w:t xml:space="preserve"> una investigación orientada a recolectar información que permita disponer de una base de datos confiable sobre indicadores de eficiencia educativa, tales como: deserción escolar, ausentismo, entre otros</w:t>
      </w:r>
      <w:r>
        <w:rPr>
          <w:lang w:val="es-SV"/>
        </w:rPr>
        <w:t xml:space="preserve">.  </w:t>
      </w:r>
      <w:r w:rsidRPr="00366603">
        <w:rPr>
          <w:lang w:val="es-SV"/>
        </w:rPr>
        <w:t xml:space="preserve">Se ha entregado a los y las directoras un instrumento recolector de datos sobre el número de </w:t>
      </w:r>
      <w:r>
        <w:rPr>
          <w:lang w:val="es-SV"/>
        </w:rPr>
        <w:t>adolescentes</w:t>
      </w:r>
      <w:r w:rsidRPr="00366603">
        <w:rPr>
          <w:lang w:val="es-SV"/>
        </w:rPr>
        <w:t xml:space="preserve"> que se encuentran en estado de embarazo, su edad, el grado</w:t>
      </w:r>
      <w:r>
        <w:rPr>
          <w:lang w:val="es-SV"/>
        </w:rPr>
        <w:t xml:space="preserve"> </w:t>
      </w:r>
      <w:r w:rsidRPr="00366603">
        <w:rPr>
          <w:lang w:val="es-SV"/>
        </w:rPr>
        <w:t>que estudian y si actualmente se encuentran estudiando en</w:t>
      </w:r>
      <w:r>
        <w:rPr>
          <w:lang w:val="es-SV"/>
        </w:rPr>
        <w:t xml:space="preserve"> </w:t>
      </w:r>
      <w:r w:rsidRPr="00366603">
        <w:rPr>
          <w:lang w:val="es-SV"/>
        </w:rPr>
        <w:t>la institución, con la finalidad de hacer un análisis y actualizar la base de datos relacionados a este fenómeno que est</w:t>
      </w:r>
      <w:r>
        <w:rPr>
          <w:lang w:val="es-SV"/>
        </w:rPr>
        <w:t>á</w:t>
      </w:r>
      <w:r w:rsidRPr="00366603">
        <w:rPr>
          <w:lang w:val="es-SV"/>
        </w:rPr>
        <w:t xml:space="preserve"> ligado a las causas de deserción</w:t>
      </w:r>
      <w:r>
        <w:rPr>
          <w:lang w:val="es-SV"/>
        </w:rPr>
        <w:t xml:space="preserve"> </w:t>
      </w:r>
      <w:r w:rsidRPr="00366603">
        <w:rPr>
          <w:lang w:val="es-SV"/>
        </w:rPr>
        <w:t>en las instituciones educativas de nuestro país</w:t>
      </w:r>
      <w:r>
        <w:rPr>
          <w:lang w:val="es-SV"/>
        </w:rPr>
        <w:t xml:space="preserve">.  </w:t>
      </w:r>
      <w:r w:rsidRPr="00366603">
        <w:rPr>
          <w:lang w:val="es-SV"/>
        </w:rPr>
        <w:t>Esta base de datos permitirá definir algunas estrategias de parte de la coordinación de educación media ya sea apoyada o en apoyo a otras instancias del MINED, en pro de garantizar que las instituciones educativas desarrollen acciones que permitan que las jóvenes continúen sus estudios y culminen su bachillerato</w:t>
      </w:r>
      <w:r>
        <w:rPr>
          <w:lang w:val="es-SV"/>
        </w:rPr>
        <w:t xml:space="preserve">.  </w:t>
      </w:r>
      <w:r w:rsidRPr="005F6454">
        <w:rPr>
          <w:lang w:val="es-SV"/>
        </w:rPr>
        <w:t>Véase</w:t>
      </w:r>
      <w:r>
        <w:rPr>
          <w:lang w:val="es-SV"/>
        </w:rPr>
        <w:t xml:space="preserve"> en el anexo XVI más información en los artículoa 14 y 15 del Código de Familia en los que se establecen quiénes podrán y no podrán contraer matrimonio y cuáles son los requisitos en caso de persona menor de edad.</w:t>
      </w:r>
    </w:p>
    <w:p w:rsidR="002F2609" w:rsidRPr="00366603" w:rsidRDefault="002F2609" w:rsidP="002F2609">
      <w:pPr>
        <w:spacing w:after="240"/>
        <w:rPr>
          <w:lang w:val="es-SV"/>
        </w:rPr>
      </w:pPr>
      <w:r>
        <w:rPr>
          <w:lang w:val="es-SV"/>
        </w:rPr>
        <w:t>248.</w:t>
      </w:r>
      <w:r>
        <w:rPr>
          <w:lang w:val="es-SV"/>
        </w:rPr>
        <w:tab/>
      </w:r>
      <w:r w:rsidRPr="00366603">
        <w:rPr>
          <w:lang w:val="es-SV"/>
        </w:rPr>
        <w:t xml:space="preserve">El Ministerio de Educación, por medio de un </w:t>
      </w:r>
      <w:r>
        <w:rPr>
          <w:lang w:val="es-SV"/>
        </w:rPr>
        <w:t>c</w:t>
      </w:r>
      <w:r w:rsidRPr="00366603">
        <w:rPr>
          <w:lang w:val="es-SV"/>
        </w:rPr>
        <w:t xml:space="preserve">onvenio de cooperación con la Fundación Salvadoreña Educación y Trabajo (EDITAR), está ejecutando el proyecto denominado </w:t>
      </w:r>
      <w:r>
        <w:rPr>
          <w:lang w:val="es-SV"/>
        </w:rPr>
        <w:t>"</w:t>
      </w:r>
      <w:r w:rsidRPr="00366603">
        <w:rPr>
          <w:spacing w:val="-3"/>
          <w:lang w:val="es-SV"/>
        </w:rPr>
        <w:t>Polígono Industrial Don Bosco una alternativa educativa</w:t>
      </w:r>
      <w:r>
        <w:rPr>
          <w:spacing w:val="-3"/>
          <w:lang w:val="es-SV"/>
        </w:rPr>
        <w:t>"</w:t>
      </w:r>
      <w:r w:rsidRPr="00366603">
        <w:rPr>
          <w:spacing w:val="-3"/>
          <w:lang w:val="es-SV"/>
        </w:rPr>
        <w:t>,</w:t>
      </w:r>
      <w:r w:rsidRPr="00366603">
        <w:rPr>
          <w:lang w:val="es-SV"/>
        </w:rPr>
        <w:t xml:space="preserve"> con el objetivo de facilitar el acceso educativo a la población joven que se encuentre en riesgo social, al generar oportunidades de una formación académica, técnico vocacional y empresarial de calidad y la formación de líderes emprendedores</w:t>
      </w:r>
      <w:r>
        <w:rPr>
          <w:lang w:val="es-SV"/>
        </w:rPr>
        <w:t xml:space="preserve">.  </w:t>
      </w:r>
      <w:r w:rsidRPr="00366603">
        <w:rPr>
          <w:lang w:val="es-SV"/>
        </w:rPr>
        <w:t>Desde 2003 hasta el presente año, bajo la modalidad de becas, el MINED en cooperación con</w:t>
      </w:r>
      <w:r>
        <w:rPr>
          <w:lang w:val="es-SV"/>
        </w:rPr>
        <w:t xml:space="preserve"> </w:t>
      </w:r>
      <w:r w:rsidRPr="00366603">
        <w:rPr>
          <w:lang w:val="es-SV"/>
        </w:rPr>
        <w:t>ED</w:t>
      </w:r>
      <w:r>
        <w:rPr>
          <w:lang w:val="es-SV"/>
        </w:rPr>
        <w:t>I</w:t>
      </w:r>
      <w:r w:rsidRPr="00366603">
        <w:rPr>
          <w:lang w:val="es-SV"/>
        </w:rPr>
        <w:t>TA</w:t>
      </w:r>
      <w:r>
        <w:rPr>
          <w:lang w:val="es-SV"/>
        </w:rPr>
        <w:t>R otorga f</w:t>
      </w:r>
      <w:r w:rsidRPr="00366603">
        <w:rPr>
          <w:lang w:val="es-SV"/>
        </w:rPr>
        <w:t>ormación académica en los niveles de educación básica y media</w:t>
      </w:r>
      <w:r>
        <w:rPr>
          <w:lang w:val="es-SV"/>
        </w:rPr>
        <w:t>; f</w:t>
      </w:r>
      <w:r w:rsidRPr="00366603">
        <w:rPr>
          <w:lang w:val="es-SV"/>
        </w:rPr>
        <w:t>ormación y práctica empresarial en ventas, finanzas, producción, gerencia</w:t>
      </w:r>
      <w:r>
        <w:rPr>
          <w:lang w:val="es-SV"/>
        </w:rPr>
        <w:t>, e</w:t>
      </w:r>
      <w:r w:rsidRPr="00366603">
        <w:rPr>
          <w:lang w:val="es-SV"/>
        </w:rPr>
        <w:t>n empresas de aluminio, calzado, imprenta, panadería, matricer</w:t>
      </w:r>
      <w:r>
        <w:rPr>
          <w:lang w:val="es-SV"/>
        </w:rPr>
        <w:t>í</w:t>
      </w:r>
      <w:r w:rsidRPr="00366603">
        <w:rPr>
          <w:lang w:val="es-SV"/>
        </w:rPr>
        <w:t>a, y carpintería industria</w:t>
      </w:r>
      <w:r>
        <w:rPr>
          <w:lang w:val="es-SV"/>
        </w:rPr>
        <w:t>l; y f</w:t>
      </w:r>
      <w:r w:rsidRPr="00366603">
        <w:rPr>
          <w:lang w:val="es-SV"/>
        </w:rPr>
        <w:t>ormación vocacional en talleres de carpintería, mecánica, corte</w:t>
      </w:r>
      <w:r>
        <w:rPr>
          <w:lang w:val="es-SV"/>
        </w:rPr>
        <w:t>, confección y</w:t>
      </w:r>
      <w:r w:rsidRPr="00366603">
        <w:rPr>
          <w:lang w:val="es-SV"/>
        </w:rPr>
        <w:t xml:space="preserve"> electricidad</w:t>
      </w:r>
      <w:r>
        <w:rPr>
          <w:lang w:val="es-SV"/>
        </w:rPr>
        <w:t xml:space="preserve">.  </w:t>
      </w:r>
      <w:r w:rsidRPr="00366603">
        <w:rPr>
          <w:lang w:val="es-SV"/>
        </w:rPr>
        <w:t>Los jóvenes reciben la formación académica, vocacional y práctica empresarial, as</w:t>
      </w:r>
      <w:r>
        <w:rPr>
          <w:lang w:val="es-SV"/>
        </w:rPr>
        <w:t>i</w:t>
      </w:r>
      <w:r w:rsidRPr="00366603">
        <w:rPr>
          <w:lang w:val="es-SV"/>
        </w:rPr>
        <w:t>mismo reciben atención médica y psicológica, atención familiar y jurídica, alimentación, uniformes, zapatos, material didáctico, artículos de uso personal, los internos alimentación completa y alojamiento durante todo el año.</w:t>
      </w:r>
    </w:p>
    <w:p w:rsidR="002F2609" w:rsidRPr="00366603" w:rsidRDefault="002F2609" w:rsidP="002F2609">
      <w:pPr>
        <w:spacing w:after="240"/>
        <w:rPr>
          <w:lang w:val="es-SV"/>
        </w:rPr>
      </w:pPr>
      <w:r>
        <w:rPr>
          <w:lang w:val="es-SV"/>
        </w:rPr>
        <w:t>249.</w:t>
      </w:r>
      <w:r>
        <w:rPr>
          <w:lang w:val="es-SV"/>
        </w:rPr>
        <w:tab/>
        <w:t>Por otra parte, e</w:t>
      </w:r>
      <w:r w:rsidRPr="00366603">
        <w:rPr>
          <w:lang w:val="es-SV"/>
        </w:rPr>
        <w:t>l MINED promovió en 2006 la ejecución de dos activida</w:t>
      </w:r>
      <w:r>
        <w:rPr>
          <w:lang w:val="es-SV"/>
        </w:rPr>
        <w:t>des relevantes a nivel nacional:</w:t>
      </w:r>
      <w:r w:rsidRPr="00366603">
        <w:rPr>
          <w:lang w:val="es-SV"/>
        </w:rPr>
        <w:t xml:space="preserve"> </w:t>
      </w:r>
      <w:r>
        <w:rPr>
          <w:lang w:val="es-SV"/>
        </w:rPr>
        <w:t>"</w:t>
      </w:r>
      <w:r w:rsidRPr="00366603">
        <w:rPr>
          <w:lang w:val="es-SV"/>
        </w:rPr>
        <w:t xml:space="preserve">Mañanas </w:t>
      </w:r>
      <w:r>
        <w:rPr>
          <w:lang w:val="es-SV"/>
        </w:rPr>
        <w:t>r</w:t>
      </w:r>
      <w:r w:rsidRPr="00366603">
        <w:rPr>
          <w:lang w:val="es-SV"/>
        </w:rPr>
        <w:t>ecrea</w:t>
      </w:r>
      <w:r>
        <w:rPr>
          <w:lang w:val="es-SV"/>
        </w:rPr>
        <w:t>tivas" y "Festivales artísticos",</w:t>
      </w:r>
      <w:r w:rsidRPr="00366603">
        <w:rPr>
          <w:lang w:val="es-SV"/>
        </w:rPr>
        <w:t xml:space="preserve"> en l</w:t>
      </w:r>
      <w:r>
        <w:rPr>
          <w:lang w:val="es-SV"/>
        </w:rPr>
        <w:t>a</w:t>
      </w:r>
      <w:r w:rsidRPr="00366603">
        <w:rPr>
          <w:lang w:val="es-SV"/>
        </w:rPr>
        <w:t>s cuales participan padres, madres y adultos significativos, poniendo de manifiesto los derechos de los niños y niñas</w:t>
      </w:r>
      <w:r>
        <w:rPr>
          <w:lang w:val="es-SV"/>
        </w:rPr>
        <w:t xml:space="preserve">.  </w:t>
      </w:r>
      <w:r w:rsidRPr="00366603">
        <w:rPr>
          <w:lang w:val="es-SV"/>
        </w:rPr>
        <w:t>El</w:t>
      </w:r>
      <w:r>
        <w:rPr>
          <w:lang w:val="es-SV"/>
        </w:rPr>
        <w:t> </w:t>
      </w:r>
      <w:r w:rsidRPr="00366603">
        <w:rPr>
          <w:lang w:val="es-SV"/>
        </w:rPr>
        <w:t>total de niños y niñas que participaron fue de 242</w:t>
      </w:r>
      <w:r>
        <w:rPr>
          <w:lang w:val="es-SV"/>
        </w:rPr>
        <w:t>.</w:t>
      </w:r>
      <w:r w:rsidRPr="00366603">
        <w:rPr>
          <w:lang w:val="es-SV"/>
        </w:rPr>
        <w:t>414.</w:t>
      </w:r>
    </w:p>
    <w:p w:rsidR="002F2609" w:rsidRPr="00366603" w:rsidRDefault="002F2609" w:rsidP="002F2609">
      <w:pPr>
        <w:spacing w:after="240"/>
        <w:rPr>
          <w:lang w:val="es-SV"/>
        </w:rPr>
      </w:pPr>
      <w:r>
        <w:rPr>
          <w:lang w:val="es-SV"/>
        </w:rPr>
        <w:t>250.</w:t>
      </w:r>
      <w:r>
        <w:rPr>
          <w:lang w:val="es-SV"/>
        </w:rPr>
        <w:tab/>
      </w:r>
      <w:r w:rsidRPr="00366603">
        <w:rPr>
          <w:lang w:val="es-SV"/>
        </w:rPr>
        <w:t xml:space="preserve">Por otro lado, la educación parvularia con el Programa </w:t>
      </w:r>
      <w:r>
        <w:rPr>
          <w:lang w:val="es-SV"/>
        </w:rPr>
        <w:t>j</w:t>
      </w:r>
      <w:r w:rsidRPr="00366603">
        <w:rPr>
          <w:lang w:val="es-SV"/>
        </w:rPr>
        <w:t xml:space="preserve">uega </w:t>
      </w:r>
      <w:r>
        <w:rPr>
          <w:lang w:val="es-SV"/>
        </w:rPr>
        <w:t>l</w:t>
      </w:r>
      <w:r w:rsidRPr="00366603">
        <w:rPr>
          <w:lang w:val="es-SV"/>
        </w:rPr>
        <w:t>eyendo se encuentra dentro de los diez programas prioritarios del Plan Nacional de Educación 2021</w:t>
      </w:r>
      <w:r>
        <w:rPr>
          <w:lang w:val="es-SV"/>
        </w:rPr>
        <w:t xml:space="preserve">.  </w:t>
      </w:r>
      <w:r w:rsidRPr="00366603">
        <w:rPr>
          <w:lang w:val="es-SV"/>
        </w:rPr>
        <w:t>El</w:t>
      </w:r>
      <w:r>
        <w:rPr>
          <w:lang w:val="es-SV"/>
        </w:rPr>
        <w:t xml:space="preserve"> </w:t>
      </w:r>
      <w:r w:rsidRPr="00366603">
        <w:rPr>
          <w:lang w:val="es-SV"/>
        </w:rPr>
        <w:t xml:space="preserve">Programa </w:t>
      </w:r>
      <w:r>
        <w:rPr>
          <w:lang w:val="es-SV"/>
        </w:rPr>
        <w:t>j</w:t>
      </w:r>
      <w:r w:rsidRPr="00366603">
        <w:rPr>
          <w:lang w:val="es-SV"/>
        </w:rPr>
        <w:t xml:space="preserve">uega </w:t>
      </w:r>
      <w:r>
        <w:rPr>
          <w:lang w:val="es-SV"/>
        </w:rPr>
        <w:t>l</w:t>
      </w:r>
      <w:r w:rsidRPr="00366603">
        <w:rPr>
          <w:lang w:val="es-SV"/>
        </w:rPr>
        <w:t xml:space="preserve">eyendo cuenta con dos estrategias: </w:t>
      </w:r>
      <w:r>
        <w:rPr>
          <w:lang w:val="es-SV"/>
        </w:rPr>
        <w:t xml:space="preserve"> </w:t>
      </w:r>
      <w:r w:rsidRPr="006D6DB2">
        <w:rPr>
          <w:iCs/>
          <w:lang w:val="es-SV"/>
        </w:rPr>
        <w:t>a</w:t>
      </w:r>
      <w:r w:rsidRPr="00366603">
        <w:rPr>
          <w:lang w:val="es-SV"/>
        </w:rPr>
        <w:t xml:space="preserve">) </w:t>
      </w:r>
      <w:r>
        <w:rPr>
          <w:lang w:val="es-SV"/>
        </w:rPr>
        <w:t>s</w:t>
      </w:r>
      <w:r w:rsidRPr="00366603">
        <w:rPr>
          <w:lang w:val="es-SV"/>
        </w:rPr>
        <w:t xml:space="preserve">ecciones de </w:t>
      </w:r>
      <w:r>
        <w:rPr>
          <w:lang w:val="es-SV"/>
        </w:rPr>
        <w:t>e</w:t>
      </w:r>
      <w:r w:rsidRPr="00366603">
        <w:rPr>
          <w:lang w:val="es-SV"/>
        </w:rPr>
        <w:t xml:space="preserve">ducación </w:t>
      </w:r>
      <w:r>
        <w:rPr>
          <w:lang w:val="es-SV"/>
        </w:rPr>
        <w:t>p</w:t>
      </w:r>
      <w:r w:rsidRPr="00366603">
        <w:rPr>
          <w:lang w:val="es-SV"/>
        </w:rPr>
        <w:t xml:space="preserve">arvularia </w:t>
      </w:r>
      <w:r>
        <w:rPr>
          <w:lang w:val="es-SV"/>
        </w:rPr>
        <w:t>c</w:t>
      </w:r>
      <w:r w:rsidRPr="00366603">
        <w:rPr>
          <w:lang w:val="es-SV"/>
        </w:rPr>
        <w:t>omunitaria de un año; y</w:t>
      </w:r>
      <w:r>
        <w:rPr>
          <w:lang w:val="es-SV"/>
        </w:rPr>
        <w:t xml:space="preserve"> </w:t>
      </w:r>
      <w:r w:rsidRPr="00366603">
        <w:rPr>
          <w:lang w:val="es-SV"/>
        </w:rPr>
        <w:t xml:space="preserve"> </w:t>
      </w:r>
      <w:r w:rsidRPr="006D6DB2">
        <w:rPr>
          <w:iCs/>
          <w:lang w:val="es-SV"/>
        </w:rPr>
        <w:t>b</w:t>
      </w:r>
      <w:r w:rsidRPr="00366603">
        <w:rPr>
          <w:lang w:val="es-SV"/>
        </w:rPr>
        <w:t xml:space="preserve">) </w:t>
      </w:r>
      <w:r>
        <w:rPr>
          <w:lang w:val="es-SV"/>
        </w:rPr>
        <w:t>s</w:t>
      </w:r>
      <w:r w:rsidRPr="00366603">
        <w:rPr>
          <w:lang w:val="es-SV"/>
        </w:rPr>
        <w:t xml:space="preserve">ecciones de </w:t>
      </w:r>
      <w:r>
        <w:rPr>
          <w:lang w:val="es-SV"/>
        </w:rPr>
        <w:t>a</w:t>
      </w:r>
      <w:r w:rsidRPr="00366603">
        <w:rPr>
          <w:lang w:val="es-SV"/>
        </w:rPr>
        <w:t xml:space="preserve">prestamiento para el ingreso al </w:t>
      </w:r>
      <w:r>
        <w:rPr>
          <w:lang w:val="es-SV"/>
        </w:rPr>
        <w:t>1</w:t>
      </w:r>
      <w:r>
        <w:rPr>
          <w:vertAlign w:val="superscript"/>
          <w:lang w:val="es-SV"/>
        </w:rPr>
        <w:t>er</w:t>
      </w:r>
      <w:r w:rsidRPr="00366603">
        <w:rPr>
          <w:lang w:val="es-SV"/>
        </w:rPr>
        <w:t xml:space="preserve"> </w:t>
      </w:r>
      <w:r>
        <w:rPr>
          <w:lang w:val="es-SV"/>
        </w:rPr>
        <w:t>g</w:t>
      </w:r>
      <w:r w:rsidRPr="00366603">
        <w:rPr>
          <w:lang w:val="es-SV"/>
        </w:rPr>
        <w:t xml:space="preserve">rado de </w:t>
      </w:r>
      <w:r>
        <w:rPr>
          <w:lang w:val="es-SV"/>
        </w:rPr>
        <w:t>e</w:t>
      </w:r>
      <w:r w:rsidRPr="00366603">
        <w:rPr>
          <w:lang w:val="es-SV"/>
        </w:rPr>
        <w:t xml:space="preserve">ducación </w:t>
      </w:r>
      <w:r>
        <w:rPr>
          <w:lang w:val="es-SV"/>
        </w:rPr>
        <w:t>b</w:t>
      </w:r>
      <w:r w:rsidRPr="00366603">
        <w:rPr>
          <w:lang w:val="es-SV"/>
        </w:rPr>
        <w:t xml:space="preserve">ásica, que dura tres meses, como tal y como parte del Plan Nacional de Educación, con énfasis en la edad de </w:t>
      </w:r>
      <w:r>
        <w:rPr>
          <w:lang w:val="es-SV"/>
        </w:rPr>
        <w:t>6</w:t>
      </w:r>
      <w:r w:rsidRPr="00366603">
        <w:rPr>
          <w:lang w:val="es-SV"/>
        </w:rPr>
        <w:t xml:space="preserve"> años y sobre todo en aquellos lugares rurales catalogados de pobreza extrema, de difícil</w:t>
      </w:r>
      <w:r>
        <w:rPr>
          <w:lang w:val="es-SV"/>
        </w:rPr>
        <w:t> </w:t>
      </w:r>
      <w:r w:rsidRPr="00366603">
        <w:rPr>
          <w:lang w:val="es-SV"/>
        </w:rPr>
        <w:t>acceso y mayor rezago educativo</w:t>
      </w:r>
      <w:r>
        <w:rPr>
          <w:lang w:val="es-SV"/>
        </w:rPr>
        <w:t xml:space="preserve">.  </w:t>
      </w:r>
      <w:r w:rsidRPr="00366603">
        <w:rPr>
          <w:lang w:val="es-SV"/>
        </w:rPr>
        <w:t>A esta altura de 2</w:t>
      </w:r>
      <w:r>
        <w:rPr>
          <w:lang w:val="es-SV"/>
        </w:rPr>
        <w:t>007</w:t>
      </w:r>
      <w:r w:rsidRPr="00366603">
        <w:rPr>
          <w:lang w:val="es-SV"/>
        </w:rPr>
        <w:t xml:space="preserve"> el Programa Juega leyendo atiende 76 municipios de los 100 municipios m</w:t>
      </w:r>
      <w:r>
        <w:rPr>
          <w:lang w:val="es-SV"/>
        </w:rPr>
        <w:t>á</w:t>
      </w:r>
      <w:r w:rsidRPr="00366603">
        <w:rPr>
          <w:lang w:val="es-SV"/>
        </w:rPr>
        <w:t xml:space="preserve">s pobres de El Salvador, en los 14 </w:t>
      </w:r>
      <w:r>
        <w:rPr>
          <w:lang w:val="es-SV"/>
        </w:rPr>
        <w:t>d</w:t>
      </w:r>
      <w:r w:rsidRPr="00366603">
        <w:rPr>
          <w:lang w:val="es-SV"/>
        </w:rPr>
        <w:t>epartamentos del país</w:t>
      </w:r>
      <w:r>
        <w:rPr>
          <w:lang w:val="es-SV"/>
        </w:rPr>
        <w:t xml:space="preserve">.  </w:t>
      </w:r>
      <w:r w:rsidRPr="00366603">
        <w:rPr>
          <w:lang w:val="es-SV"/>
        </w:rPr>
        <w:t>Este programa ha beneficiado a niños y niñas que no tenían acceso a la Educación Parvularia, como lo muestra el siguiente cuadro</w:t>
      </w:r>
      <w:r>
        <w:rPr>
          <w:lang w:val="es-SV"/>
        </w:rPr>
        <w:t>.</w:t>
      </w:r>
    </w:p>
    <w:p w:rsidR="002F2609" w:rsidRPr="006A150D" w:rsidRDefault="002F2609" w:rsidP="002F2609">
      <w:pPr>
        <w:pStyle w:val="Heading5"/>
        <w:spacing w:after="240"/>
        <w:jc w:val="center"/>
        <w:rPr>
          <w:lang w:val="es-SV"/>
        </w:rPr>
      </w:pPr>
      <w:r w:rsidRPr="006A150D">
        <w:rPr>
          <w:lang w:val="es-SV"/>
        </w:rPr>
        <w:t>Cuadro 6</w:t>
      </w:r>
      <w:r>
        <w:rPr>
          <w:lang w:val="es-SV"/>
        </w:rPr>
        <w:t>2</w:t>
      </w:r>
    </w:p>
    <w:p w:rsidR="002F2609" w:rsidRPr="006A150D" w:rsidRDefault="002F2609" w:rsidP="002F2609">
      <w:pPr>
        <w:spacing w:after="240"/>
        <w:jc w:val="center"/>
        <w:rPr>
          <w:b/>
          <w:bCs/>
          <w:lang w:val="es-SV"/>
        </w:rPr>
      </w:pPr>
      <w:r w:rsidRPr="006A150D">
        <w:rPr>
          <w:b/>
          <w:bCs/>
          <w:lang w:val="es-SV"/>
        </w:rPr>
        <w:t xml:space="preserve">Niños y niñas beneficiarios del </w:t>
      </w:r>
      <w:r>
        <w:rPr>
          <w:b/>
          <w:bCs/>
          <w:lang w:val="es-SV"/>
        </w:rPr>
        <w:t>P</w:t>
      </w:r>
      <w:r w:rsidRPr="006A150D">
        <w:rPr>
          <w:b/>
          <w:bCs/>
          <w:lang w:val="es-SV"/>
        </w:rPr>
        <w:t>rograma juega leyendo (2005</w:t>
      </w:r>
      <w:r>
        <w:rPr>
          <w:b/>
          <w:bCs/>
          <w:lang w:val="es-SV"/>
        </w:rPr>
        <w:t>-</w:t>
      </w:r>
      <w:r w:rsidRPr="006A150D">
        <w:rPr>
          <w:b/>
          <w:bCs/>
          <w:lang w:val="es-SV"/>
        </w:rPr>
        <w:t>2007)</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60"/>
        <w:gridCol w:w="5130"/>
        <w:gridCol w:w="2250"/>
      </w:tblGrid>
      <w:tr w:rsidR="002F2609" w:rsidRPr="00366603" w:rsidTr="002F2609">
        <w:tblPrEx>
          <w:tblCellMar>
            <w:top w:w="0" w:type="dxa"/>
            <w:bottom w:w="0" w:type="dxa"/>
          </w:tblCellMar>
        </w:tblPrEx>
        <w:trPr>
          <w:jc w:val="center"/>
        </w:trPr>
        <w:tc>
          <w:tcPr>
            <w:tcW w:w="1260" w:type="dxa"/>
          </w:tcPr>
          <w:p w:rsidR="002F2609" w:rsidRPr="001D434E" w:rsidRDefault="002F2609" w:rsidP="002F2609">
            <w:pPr>
              <w:jc w:val="center"/>
              <w:rPr>
                <w:b/>
                <w:lang w:val="es-SV"/>
              </w:rPr>
            </w:pPr>
            <w:r>
              <w:rPr>
                <w:b/>
                <w:lang w:val="es-SV"/>
              </w:rPr>
              <w:t>A</w:t>
            </w:r>
            <w:r w:rsidRPr="001D434E">
              <w:rPr>
                <w:b/>
                <w:lang w:val="es-SV"/>
              </w:rPr>
              <w:t>ño</w:t>
            </w:r>
          </w:p>
        </w:tc>
        <w:tc>
          <w:tcPr>
            <w:tcW w:w="5130" w:type="dxa"/>
          </w:tcPr>
          <w:p w:rsidR="002F2609" w:rsidRPr="001D434E" w:rsidRDefault="002F2609" w:rsidP="002F2609">
            <w:pPr>
              <w:jc w:val="center"/>
              <w:rPr>
                <w:b/>
                <w:lang w:val="es-SV"/>
              </w:rPr>
            </w:pPr>
            <w:r>
              <w:rPr>
                <w:b/>
                <w:lang w:val="es-SV"/>
              </w:rPr>
              <w:t>E</w:t>
            </w:r>
            <w:r w:rsidRPr="001D434E">
              <w:rPr>
                <w:b/>
                <w:lang w:val="es-SV"/>
              </w:rPr>
              <w:t>strategia</w:t>
            </w:r>
          </w:p>
        </w:tc>
        <w:tc>
          <w:tcPr>
            <w:tcW w:w="2250" w:type="dxa"/>
          </w:tcPr>
          <w:p w:rsidR="002F2609" w:rsidRPr="001D434E" w:rsidRDefault="002F2609" w:rsidP="002F2609">
            <w:pPr>
              <w:jc w:val="center"/>
              <w:rPr>
                <w:b/>
                <w:lang w:val="es-SV"/>
              </w:rPr>
            </w:pPr>
            <w:r>
              <w:rPr>
                <w:b/>
                <w:lang w:val="es-SV"/>
              </w:rPr>
              <w:t>N</w:t>
            </w:r>
            <w:r w:rsidRPr="001D434E">
              <w:rPr>
                <w:b/>
                <w:lang w:val="es-SV"/>
              </w:rPr>
              <w:t>iños-niñas</w:t>
            </w:r>
          </w:p>
        </w:tc>
      </w:tr>
      <w:tr w:rsidR="002F2609" w:rsidRPr="00366603" w:rsidTr="002F2609">
        <w:tblPrEx>
          <w:tblCellMar>
            <w:top w:w="0" w:type="dxa"/>
            <w:bottom w:w="0" w:type="dxa"/>
          </w:tblCellMar>
        </w:tblPrEx>
        <w:trPr>
          <w:jc w:val="center"/>
        </w:trPr>
        <w:tc>
          <w:tcPr>
            <w:tcW w:w="1260" w:type="dxa"/>
          </w:tcPr>
          <w:p w:rsidR="002F2609" w:rsidRPr="00366603" w:rsidRDefault="002F2609" w:rsidP="002F2609">
            <w:pPr>
              <w:jc w:val="both"/>
              <w:rPr>
                <w:lang w:val="es-SV"/>
              </w:rPr>
            </w:pPr>
            <w:r w:rsidRPr="00366603">
              <w:rPr>
                <w:lang w:val="es-SV"/>
              </w:rPr>
              <w:t>2005</w:t>
            </w:r>
          </w:p>
        </w:tc>
        <w:tc>
          <w:tcPr>
            <w:tcW w:w="5130" w:type="dxa"/>
          </w:tcPr>
          <w:p w:rsidR="002F2609" w:rsidRPr="00366603" w:rsidRDefault="002F2609" w:rsidP="002F2609">
            <w:pPr>
              <w:rPr>
                <w:lang w:val="es-SV"/>
              </w:rPr>
            </w:pPr>
            <w:r w:rsidRPr="00366603">
              <w:rPr>
                <w:lang w:val="es-SV"/>
              </w:rPr>
              <w:t>25 secciones de aprestamiento para el ingreso al</w:t>
            </w:r>
            <w:r w:rsidR="00775CD5">
              <w:rPr>
                <w:lang w:val="es-SV"/>
              </w:rPr>
              <w:t> </w:t>
            </w:r>
            <w:r>
              <w:rPr>
                <w:lang w:val="es-SV"/>
              </w:rPr>
              <w:t>1</w:t>
            </w:r>
            <w:r>
              <w:rPr>
                <w:vertAlign w:val="superscript"/>
                <w:lang w:val="es-SV"/>
              </w:rPr>
              <w:t>er</w:t>
            </w:r>
            <w:r w:rsidR="00775CD5">
              <w:rPr>
                <w:lang w:val="es-SV"/>
              </w:rPr>
              <w:t> </w:t>
            </w:r>
            <w:r w:rsidRPr="00366603">
              <w:rPr>
                <w:lang w:val="es-SV"/>
              </w:rPr>
              <w:t>grado, de tres meses (oct</w:t>
            </w:r>
            <w:r>
              <w:rPr>
                <w:lang w:val="es-SV"/>
              </w:rPr>
              <w:t>ubre de 20</w:t>
            </w:r>
            <w:r w:rsidRPr="00366603">
              <w:rPr>
                <w:lang w:val="es-SV"/>
              </w:rPr>
              <w:t>05-ene</w:t>
            </w:r>
            <w:r>
              <w:rPr>
                <w:lang w:val="es-SV"/>
              </w:rPr>
              <w:t>ro de 2006</w:t>
            </w:r>
            <w:r w:rsidRPr="00366603">
              <w:rPr>
                <w:lang w:val="es-SV"/>
              </w:rPr>
              <w:t>)</w:t>
            </w:r>
          </w:p>
        </w:tc>
        <w:tc>
          <w:tcPr>
            <w:tcW w:w="2250" w:type="dxa"/>
            <w:vAlign w:val="bottom"/>
          </w:tcPr>
          <w:p w:rsidR="002F2609" w:rsidRPr="00012970" w:rsidRDefault="002F2609" w:rsidP="002F2609">
            <w:pPr>
              <w:pStyle w:val="TOC1"/>
            </w:pPr>
            <w:r w:rsidRPr="00012970">
              <w:t>401</w:t>
            </w:r>
          </w:p>
        </w:tc>
      </w:tr>
      <w:tr w:rsidR="002F2609" w:rsidRPr="00366603" w:rsidTr="002F2609">
        <w:tblPrEx>
          <w:tblCellMar>
            <w:top w:w="0" w:type="dxa"/>
            <w:bottom w:w="0" w:type="dxa"/>
          </w:tblCellMar>
        </w:tblPrEx>
        <w:trPr>
          <w:jc w:val="center"/>
        </w:trPr>
        <w:tc>
          <w:tcPr>
            <w:tcW w:w="1260" w:type="dxa"/>
            <w:vMerge w:val="restart"/>
          </w:tcPr>
          <w:p w:rsidR="002F2609" w:rsidRPr="00366603" w:rsidRDefault="002F2609" w:rsidP="002F2609">
            <w:pPr>
              <w:jc w:val="both"/>
              <w:rPr>
                <w:lang w:val="es-SV"/>
              </w:rPr>
            </w:pPr>
            <w:r w:rsidRPr="00366603">
              <w:rPr>
                <w:lang w:val="es-SV"/>
              </w:rPr>
              <w:t>2006</w:t>
            </w:r>
          </w:p>
        </w:tc>
        <w:tc>
          <w:tcPr>
            <w:tcW w:w="5130" w:type="dxa"/>
          </w:tcPr>
          <w:p w:rsidR="002F2609" w:rsidRPr="00366603" w:rsidRDefault="002F2609" w:rsidP="002F2609">
            <w:pPr>
              <w:rPr>
                <w:lang w:val="es-SV"/>
              </w:rPr>
            </w:pPr>
            <w:r w:rsidRPr="00366603">
              <w:rPr>
                <w:lang w:val="es-SV"/>
              </w:rPr>
              <w:t>50 secciones de educación parvularia comunitaria, de 10</w:t>
            </w:r>
            <w:r>
              <w:rPr>
                <w:lang w:val="es-SV"/>
              </w:rPr>
              <w:t> </w:t>
            </w:r>
            <w:r w:rsidRPr="00366603">
              <w:rPr>
                <w:lang w:val="es-SV"/>
              </w:rPr>
              <w:t xml:space="preserve">meses </w:t>
            </w:r>
          </w:p>
        </w:tc>
        <w:tc>
          <w:tcPr>
            <w:tcW w:w="2250" w:type="dxa"/>
            <w:vAlign w:val="bottom"/>
          </w:tcPr>
          <w:p w:rsidR="002F2609" w:rsidRPr="00366603" w:rsidRDefault="002F2609" w:rsidP="002F2609">
            <w:pPr>
              <w:tabs>
                <w:tab w:val="decimal" w:pos="1257"/>
              </w:tabs>
              <w:rPr>
                <w:lang w:val="es-SV"/>
              </w:rPr>
            </w:pPr>
            <w:r w:rsidRPr="00366603">
              <w:rPr>
                <w:lang w:val="es-SV"/>
              </w:rPr>
              <w:t>856</w:t>
            </w:r>
          </w:p>
        </w:tc>
      </w:tr>
      <w:tr w:rsidR="002F2609" w:rsidRPr="00366603" w:rsidTr="002F2609">
        <w:tblPrEx>
          <w:tblCellMar>
            <w:top w:w="0" w:type="dxa"/>
            <w:bottom w:w="0" w:type="dxa"/>
          </w:tblCellMar>
        </w:tblPrEx>
        <w:trPr>
          <w:jc w:val="center"/>
        </w:trPr>
        <w:tc>
          <w:tcPr>
            <w:tcW w:w="1260" w:type="dxa"/>
            <w:vMerge/>
          </w:tcPr>
          <w:p w:rsidR="002F2609" w:rsidRPr="00366603" w:rsidRDefault="002F2609" w:rsidP="002F2609">
            <w:pPr>
              <w:jc w:val="both"/>
              <w:rPr>
                <w:lang w:val="es-SV"/>
              </w:rPr>
            </w:pPr>
          </w:p>
        </w:tc>
        <w:tc>
          <w:tcPr>
            <w:tcW w:w="5130" w:type="dxa"/>
          </w:tcPr>
          <w:p w:rsidR="002F2609" w:rsidRPr="00366603" w:rsidRDefault="002F2609" w:rsidP="002F2609">
            <w:pPr>
              <w:rPr>
                <w:lang w:val="es-SV"/>
              </w:rPr>
            </w:pPr>
            <w:r w:rsidRPr="00366603">
              <w:rPr>
                <w:lang w:val="es-SV"/>
              </w:rPr>
              <w:t>30 secciones de aprestamiento para el ingreso al</w:t>
            </w:r>
            <w:r w:rsidR="00775CD5">
              <w:rPr>
                <w:lang w:val="es-SV"/>
              </w:rPr>
              <w:t> </w:t>
            </w:r>
            <w:r>
              <w:rPr>
                <w:lang w:val="es-SV"/>
              </w:rPr>
              <w:t>1</w:t>
            </w:r>
            <w:r>
              <w:rPr>
                <w:vertAlign w:val="superscript"/>
                <w:lang w:val="es-SV"/>
              </w:rPr>
              <w:t>er</w:t>
            </w:r>
            <w:r w:rsidR="00775CD5">
              <w:rPr>
                <w:lang w:val="es-SV"/>
              </w:rPr>
              <w:t> </w:t>
            </w:r>
            <w:r w:rsidRPr="00366603">
              <w:rPr>
                <w:lang w:val="es-SV"/>
              </w:rPr>
              <w:t>grado, de tres meses (oct</w:t>
            </w:r>
            <w:r>
              <w:rPr>
                <w:lang w:val="es-SV"/>
              </w:rPr>
              <w:t>ubre de 20</w:t>
            </w:r>
            <w:r w:rsidRPr="00366603">
              <w:rPr>
                <w:lang w:val="es-SV"/>
              </w:rPr>
              <w:t>06-ene</w:t>
            </w:r>
            <w:r>
              <w:rPr>
                <w:lang w:val="es-SV"/>
              </w:rPr>
              <w:t>ro de 20</w:t>
            </w:r>
            <w:r w:rsidRPr="00366603">
              <w:rPr>
                <w:lang w:val="es-SV"/>
              </w:rPr>
              <w:t>07)</w:t>
            </w:r>
          </w:p>
        </w:tc>
        <w:tc>
          <w:tcPr>
            <w:tcW w:w="2250" w:type="dxa"/>
            <w:vAlign w:val="bottom"/>
          </w:tcPr>
          <w:p w:rsidR="002F2609" w:rsidRPr="00366603" w:rsidRDefault="002F2609" w:rsidP="002F2609">
            <w:pPr>
              <w:tabs>
                <w:tab w:val="decimal" w:pos="1257"/>
              </w:tabs>
              <w:rPr>
                <w:lang w:val="es-SV"/>
              </w:rPr>
            </w:pPr>
            <w:r w:rsidRPr="00366603">
              <w:rPr>
                <w:lang w:val="es-SV"/>
              </w:rPr>
              <w:t>476</w:t>
            </w:r>
          </w:p>
        </w:tc>
      </w:tr>
      <w:tr w:rsidR="002F2609" w:rsidRPr="00366603" w:rsidTr="002F2609">
        <w:tblPrEx>
          <w:tblCellMar>
            <w:top w:w="0" w:type="dxa"/>
            <w:bottom w:w="0" w:type="dxa"/>
          </w:tblCellMar>
        </w:tblPrEx>
        <w:trPr>
          <w:jc w:val="center"/>
        </w:trPr>
        <w:tc>
          <w:tcPr>
            <w:tcW w:w="1260" w:type="dxa"/>
          </w:tcPr>
          <w:p w:rsidR="002F2609" w:rsidRPr="00366603" w:rsidRDefault="002F2609" w:rsidP="002F2609">
            <w:pPr>
              <w:jc w:val="both"/>
              <w:rPr>
                <w:lang w:val="es-SV"/>
              </w:rPr>
            </w:pPr>
            <w:r w:rsidRPr="00366603">
              <w:rPr>
                <w:lang w:val="es-SV"/>
              </w:rPr>
              <w:t>2007</w:t>
            </w:r>
          </w:p>
        </w:tc>
        <w:tc>
          <w:tcPr>
            <w:tcW w:w="5130" w:type="dxa"/>
          </w:tcPr>
          <w:p w:rsidR="002F2609" w:rsidRPr="00366603" w:rsidRDefault="002F2609" w:rsidP="002F2609">
            <w:pPr>
              <w:rPr>
                <w:lang w:val="es-SV"/>
              </w:rPr>
            </w:pPr>
            <w:r w:rsidRPr="00366603">
              <w:rPr>
                <w:lang w:val="es-SV"/>
              </w:rPr>
              <w:t xml:space="preserve">96 secciones de educación parvularia comunitaria, de 10 meses </w:t>
            </w:r>
          </w:p>
        </w:tc>
        <w:tc>
          <w:tcPr>
            <w:tcW w:w="2250" w:type="dxa"/>
            <w:vAlign w:val="bottom"/>
          </w:tcPr>
          <w:p w:rsidR="002F2609" w:rsidRPr="00366603" w:rsidRDefault="002F2609" w:rsidP="002F2609">
            <w:pPr>
              <w:tabs>
                <w:tab w:val="decimal" w:pos="1257"/>
              </w:tabs>
              <w:rPr>
                <w:lang w:val="es-SV"/>
              </w:rPr>
            </w:pPr>
            <w:r w:rsidRPr="00366603">
              <w:rPr>
                <w:lang w:val="es-SV"/>
              </w:rPr>
              <w:t>1</w:t>
            </w:r>
            <w:r>
              <w:rPr>
                <w:lang w:val="es-SV"/>
              </w:rPr>
              <w:t>.</w:t>
            </w:r>
            <w:r w:rsidRPr="00366603">
              <w:rPr>
                <w:lang w:val="es-SV"/>
              </w:rPr>
              <w:t>440</w:t>
            </w:r>
          </w:p>
        </w:tc>
      </w:tr>
      <w:tr w:rsidR="002F2609" w:rsidRPr="00366603" w:rsidTr="002F2609">
        <w:tblPrEx>
          <w:tblCellMar>
            <w:top w:w="0" w:type="dxa"/>
            <w:bottom w:w="0" w:type="dxa"/>
          </w:tblCellMar>
        </w:tblPrEx>
        <w:trPr>
          <w:jc w:val="center"/>
        </w:trPr>
        <w:tc>
          <w:tcPr>
            <w:tcW w:w="1260" w:type="dxa"/>
          </w:tcPr>
          <w:p w:rsidR="002F2609" w:rsidRPr="007829EF" w:rsidRDefault="002F2609" w:rsidP="002F2609">
            <w:pPr>
              <w:tabs>
                <w:tab w:val="left" w:pos="280"/>
              </w:tabs>
              <w:jc w:val="both"/>
              <w:rPr>
                <w:b/>
                <w:lang w:val="es-SV"/>
              </w:rPr>
            </w:pPr>
            <w:r w:rsidRPr="007829EF">
              <w:rPr>
                <w:b/>
                <w:lang w:val="es-SV"/>
              </w:rPr>
              <w:tab/>
              <w:t>Total</w:t>
            </w:r>
          </w:p>
        </w:tc>
        <w:tc>
          <w:tcPr>
            <w:tcW w:w="5130" w:type="dxa"/>
          </w:tcPr>
          <w:p w:rsidR="002F2609" w:rsidRPr="007829EF" w:rsidRDefault="002F2609" w:rsidP="002F2609">
            <w:pPr>
              <w:jc w:val="both"/>
              <w:rPr>
                <w:b/>
                <w:lang w:val="es-SV"/>
              </w:rPr>
            </w:pPr>
          </w:p>
        </w:tc>
        <w:tc>
          <w:tcPr>
            <w:tcW w:w="2250" w:type="dxa"/>
            <w:vAlign w:val="bottom"/>
          </w:tcPr>
          <w:p w:rsidR="002F2609" w:rsidRPr="007829EF" w:rsidRDefault="002F2609" w:rsidP="002F2609">
            <w:pPr>
              <w:tabs>
                <w:tab w:val="decimal" w:pos="1257"/>
              </w:tabs>
              <w:rPr>
                <w:b/>
                <w:bCs/>
                <w:lang w:val="es-SV"/>
              </w:rPr>
            </w:pPr>
            <w:r w:rsidRPr="007829EF">
              <w:rPr>
                <w:b/>
                <w:bCs/>
                <w:lang w:val="es-SV"/>
              </w:rPr>
              <w:t>3.173</w:t>
            </w:r>
          </w:p>
        </w:tc>
      </w:tr>
    </w:tbl>
    <w:p w:rsidR="002F2609" w:rsidRPr="00366603" w:rsidRDefault="002F2609" w:rsidP="002F2609">
      <w:pPr>
        <w:pStyle w:val="Header"/>
        <w:tabs>
          <w:tab w:val="clear" w:pos="4252"/>
        </w:tabs>
        <w:spacing w:before="480" w:after="240"/>
        <w:rPr>
          <w:lang w:val="es-SV"/>
        </w:rPr>
      </w:pPr>
      <w:r>
        <w:rPr>
          <w:lang w:val="es-SV"/>
        </w:rPr>
        <w:t>251.</w:t>
      </w:r>
      <w:r>
        <w:rPr>
          <w:lang w:val="es-SV"/>
        </w:rPr>
        <w:tab/>
      </w:r>
      <w:r w:rsidRPr="00366603">
        <w:rPr>
          <w:lang w:val="es-SV"/>
        </w:rPr>
        <w:t xml:space="preserve">Este programa brinda las herramientas a los educadores y educadoras para atender a los niños y las niñas con el aprestamiento básico en la lectura y el </w:t>
      </w:r>
      <w:r w:rsidRPr="00375CCD">
        <w:rPr>
          <w:lang w:val="es-SV"/>
        </w:rPr>
        <w:t>cál</w:t>
      </w:r>
      <w:r w:rsidRPr="00366603">
        <w:rPr>
          <w:lang w:val="es-SV"/>
        </w:rPr>
        <w:t>culo matemático y les permite además dirigirse a los padres, madres y adultos responsables para expresarles sus obligaciones que tienen con sus hij</w:t>
      </w:r>
      <w:r>
        <w:rPr>
          <w:lang w:val="es-SV"/>
        </w:rPr>
        <w:t>o</w:t>
      </w:r>
      <w:r w:rsidRPr="00366603">
        <w:rPr>
          <w:lang w:val="es-SV"/>
        </w:rPr>
        <w:t>s e hijas.</w:t>
      </w:r>
    </w:p>
    <w:p w:rsidR="002F2609" w:rsidRPr="00366603" w:rsidRDefault="002F2609" w:rsidP="002F2609">
      <w:pPr>
        <w:spacing w:after="240"/>
        <w:rPr>
          <w:lang w:val="es-SV"/>
        </w:rPr>
      </w:pPr>
      <w:r>
        <w:rPr>
          <w:lang w:val="es-SV"/>
        </w:rPr>
        <w:t>252.</w:t>
      </w:r>
      <w:r>
        <w:rPr>
          <w:lang w:val="es-SV"/>
        </w:rPr>
        <w:tab/>
        <w:t>L</w:t>
      </w:r>
      <w:r w:rsidRPr="00366603">
        <w:rPr>
          <w:lang w:val="es-SV"/>
        </w:rPr>
        <w:t xml:space="preserve">a Jefatura de </w:t>
      </w:r>
      <w:r>
        <w:rPr>
          <w:lang w:val="es-SV"/>
        </w:rPr>
        <w:t>e</w:t>
      </w:r>
      <w:r w:rsidRPr="00366603">
        <w:rPr>
          <w:lang w:val="es-SV"/>
        </w:rPr>
        <w:t xml:space="preserve">ducación </w:t>
      </w:r>
      <w:r>
        <w:rPr>
          <w:lang w:val="es-SV"/>
        </w:rPr>
        <w:t>i</w:t>
      </w:r>
      <w:r w:rsidRPr="00366603">
        <w:rPr>
          <w:lang w:val="es-SV"/>
        </w:rPr>
        <w:t xml:space="preserve">nicial y </w:t>
      </w:r>
      <w:r>
        <w:rPr>
          <w:lang w:val="es-SV"/>
        </w:rPr>
        <w:t>p</w:t>
      </w:r>
      <w:r w:rsidRPr="00366603">
        <w:rPr>
          <w:lang w:val="es-SV"/>
        </w:rPr>
        <w:t>arvularia del Mi</w:t>
      </w:r>
      <w:r>
        <w:rPr>
          <w:lang w:val="es-SV"/>
        </w:rPr>
        <w:t>ni</w:t>
      </w:r>
      <w:r w:rsidRPr="00366603">
        <w:rPr>
          <w:lang w:val="es-SV"/>
        </w:rPr>
        <w:t xml:space="preserve">sterio de Educación se ha sumado a un esfuerzo </w:t>
      </w:r>
      <w:r>
        <w:rPr>
          <w:lang w:val="es-SV"/>
        </w:rPr>
        <w:t>i</w:t>
      </w:r>
      <w:r w:rsidRPr="00366603">
        <w:rPr>
          <w:lang w:val="es-SV"/>
        </w:rPr>
        <w:t xml:space="preserve">nterinstitucional con </w:t>
      </w:r>
      <w:r>
        <w:rPr>
          <w:lang w:val="es-SV"/>
        </w:rPr>
        <w:t xml:space="preserve">el </w:t>
      </w:r>
      <w:r w:rsidRPr="00366603">
        <w:rPr>
          <w:lang w:val="es-SV"/>
        </w:rPr>
        <w:t>UNICEF, el Ministerio de Salud, el Instituto Salvadoreño para</w:t>
      </w:r>
      <w:r>
        <w:rPr>
          <w:lang w:val="es-SV"/>
        </w:rPr>
        <w:t xml:space="preserve"> Desarrollo Integral de </w:t>
      </w:r>
      <w:r w:rsidRPr="00366603">
        <w:rPr>
          <w:lang w:val="es-SV"/>
        </w:rPr>
        <w:t xml:space="preserve">la Niñez y </w:t>
      </w:r>
      <w:r>
        <w:rPr>
          <w:lang w:val="es-SV"/>
        </w:rPr>
        <w:t xml:space="preserve">la </w:t>
      </w:r>
      <w:r w:rsidRPr="00366603">
        <w:rPr>
          <w:lang w:val="es-SV"/>
        </w:rPr>
        <w:t>Adolescencia y otras entidades que tratan de llevar mejor atención a niños y niñas a través del Programa</w:t>
      </w:r>
      <w:r>
        <w:rPr>
          <w:lang w:val="es-SV"/>
        </w:rPr>
        <w:t xml:space="preserve"> "También soy persona"</w:t>
      </w:r>
      <w:r w:rsidRPr="00366603">
        <w:rPr>
          <w:lang w:val="es-SV"/>
        </w:rPr>
        <w:t>, que va dirigido a familias</w:t>
      </w:r>
      <w:r>
        <w:rPr>
          <w:lang w:val="es-SV"/>
        </w:rPr>
        <w:t xml:space="preserve"> y ya</w:t>
      </w:r>
      <w:r w:rsidRPr="00366603">
        <w:rPr>
          <w:lang w:val="es-SV"/>
        </w:rPr>
        <w:t xml:space="preserve"> se ha puesto en práctica en la </w:t>
      </w:r>
      <w:r>
        <w:rPr>
          <w:lang w:val="es-SV"/>
        </w:rPr>
        <w:t>f</w:t>
      </w:r>
      <w:r w:rsidRPr="00366603">
        <w:rPr>
          <w:lang w:val="es-SV"/>
        </w:rPr>
        <w:t xml:space="preserve">ase I, en </w:t>
      </w:r>
      <w:r>
        <w:rPr>
          <w:lang w:val="es-SV"/>
        </w:rPr>
        <w:t>seis</w:t>
      </w:r>
      <w:r w:rsidRPr="00366603">
        <w:rPr>
          <w:lang w:val="es-SV"/>
        </w:rPr>
        <w:t xml:space="preserve"> comunidades educativas del país por medio de las </w:t>
      </w:r>
      <w:r>
        <w:rPr>
          <w:lang w:val="es-SV"/>
        </w:rPr>
        <w:t>"</w:t>
      </w:r>
      <w:r w:rsidRPr="00366603">
        <w:rPr>
          <w:lang w:val="es-SV"/>
        </w:rPr>
        <w:t xml:space="preserve">Escuelas de </w:t>
      </w:r>
      <w:r>
        <w:rPr>
          <w:lang w:val="es-SV"/>
        </w:rPr>
        <w:t>p</w:t>
      </w:r>
      <w:r w:rsidRPr="00366603">
        <w:rPr>
          <w:lang w:val="es-SV"/>
        </w:rPr>
        <w:t xml:space="preserve">adres y </w:t>
      </w:r>
      <w:r>
        <w:rPr>
          <w:lang w:val="es-SV"/>
        </w:rPr>
        <w:t>m</w:t>
      </w:r>
      <w:r w:rsidRPr="00366603">
        <w:rPr>
          <w:lang w:val="es-SV"/>
        </w:rPr>
        <w:t>adres</w:t>
      </w:r>
      <w:r>
        <w:rPr>
          <w:lang w:val="es-SV"/>
        </w:rPr>
        <w:t>",</w:t>
      </w:r>
      <w:r w:rsidRPr="00366603">
        <w:rPr>
          <w:lang w:val="es-SV"/>
        </w:rPr>
        <w:t xml:space="preserve"> </w:t>
      </w:r>
      <w:r>
        <w:rPr>
          <w:lang w:val="es-SV"/>
        </w:rPr>
        <w:t>que</w:t>
      </w:r>
      <w:r w:rsidRPr="00366603">
        <w:rPr>
          <w:lang w:val="es-SV"/>
        </w:rPr>
        <w:t xml:space="preserve"> se ejecuta a nivel nacional con el apoyo financiero de</w:t>
      </w:r>
      <w:r>
        <w:rPr>
          <w:lang w:val="es-SV"/>
        </w:rPr>
        <w:t>l</w:t>
      </w:r>
      <w:r w:rsidRPr="00366603">
        <w:rPr>
          <w:lang w:val="es-SV"/>
        </w:rPr>
        <w:t xml:space="preserve"> UNICEF</w:t>
      </w:r>
      <w:r>
        <w:rPr>
          <w:lang w:val="es-SV"/>
        </w:rPr>
        <w:t>.</w:t>
      </w:r>
    </w:p>
    <w:p w:rsidR="002F2609" w:rsidRDefault="002F2609" w:rsidP="002F2609">
      <w:pPr>
        <w:spacing w:after="240"/>
        <w:rPr>
          <w:lang w:val="es-SV"/>
        </w:rPr>
      </w:pPr>
      <w:r>
        <w:rPr>
          <w:lang w:val="es-SV"/>
        </w:rPr>
        <w:t>253.</w:t>
      </w:r>
      <w:r>
        <w:rPr>
          <w:lang w:val="es-SV"/>
        </w:rPr>
        <w:tab/>
      </w:r>
      <w:r w:rsidRPr="00366603">
        <w:rPr>
          <w:lang w:val="es-SV"/>
        </w:rPr>
        <w:t>A</w:t>
      </w:r>
      <w:r>
        <w:rPr>
          <w:lang w:val="es-SV"/>
        </w:rPr>
        <w:t>u</w:t>
      </w:r>
      <w:r w:rsidRPr="00366603">
        <w:rPr>
          <w:lang w:val="es-SV"/>
        </w:rPr>
        <w:t>n cuando tenemos un 50</w:t>
      </w:r>
      <w:r>
        <w:rPr>
          <w:lang w:val="es-SV"/>
        </w:rPr>
        <w:t>,</w:t>
      </w:r>
      <w:r w:rsidRPr="00366603">
        <w:rPr>
          <w:lang w:val="es-SV"/>
        </w:rPr>
        <w:t>4% de tasa de cobertura bruta y un 42</w:t>
      </w:r>
      <w:r>
        <w:rPr>
          <w:lang w:val="es-SV"/>
        </w:rPr>
        <w:t>,</w:t>
      </w:r>
      <w:r w:rsidRPr="00366603">
        <w:rPr>
          <w:lang w:val="es-SV"/>
        </w:rPr>
        <w:t>7% de tasa neta en educación parvularia</w:t>
      </w:r>
      <w:r w:rsidRPr="00366603">
        <w:rPr>
          <w:rStyle w:val="FootnoteReference"/>
          <w:lang w:val="es-SV"/>
        </w:rPr>
        <w:footnoteReference w:id="35"/>
      </w:r>
      <w:r w:rsidRPr="00366603">
        <w:rPr>
          <w:lang w:val="es-SV"/>
        </w:rPr>
        <w:t>, año tras año ha ido mejorando la asistencia del nivel en las comunidades y</w:t>
      </w:r>
      <w:r>
        <w:rPr>
          <w:lang w:val="es-SV"/>
        </w:rPr>
        <w:t>,</w:t>
      </w:r>
      <w:r w:rsidRPr="00366603">
        <w:rPr>
          <w:lang w:val="es-SV"/>
        </w:rPr>
        <w:t xml:space="preserve"> por consiguiente</w:t>
      </w:r>
      <w:r>
        <w:rPr>
          <w:lang w:val="es-SV"/>
        </w:rPr>
        <w:t>,</w:t>
      </w:r>
      <w:r w:rsidRPr="00366603">
        <w:rPr>
          <w:lang w:val="es-SV"/>
        </w:rPr>
        <w:t xml:space="preserve"> la conciencia de los padres en enviar a sus hijos a la parvularia cada día es mejor</w:t>
      </w:r>
      <w:r>
        <w:rPr>
          <w:lang w:val="es-SV"/>
        </w:rPr>
        <w:t xml:space="preserve">.  </w:t>
      </w:r>
      <w:r w:rsidRPr="00366603">
        <w:rPr>
          <w:lang w:val="es-SV"/>
        </w:rPr>
        <w:t xml:space="preserve">Con base </w:t>
      </w:r>
      <w:r>
        <w:rPr>
          <w:lang w:val="es-SV"/>
        </w:rPr>
        <w:t>a</w:t>
      </w:r>
      <w:r w:rsidRPr="00366603">
        <w:rPr>
          <w:lang w:val="es-SV"/>
        </w:rPr>
        <w:t xml:space="preserve"> lo anterior en 2006 se dio una atención a 239</w:t>
      </w:r>
      <w:r>
        <w:rPr>
          <w:lang w:val="es-SV"/>
        </w:rPr>
        <w:t>.</w:t>
      </w:r>
      <w:r w:rsidRPr="00366603">
        <w:rPr>
          <w:lang w:val="es-SV"/>
        </w:rPr>
        <w:t>638 niños y niñas</w:t>
      </w:r>
      <w:r w:rsidRPr="00366603">
        <w:rPr>
          <w:rStyle w:val="FootnoteReference"/>
          <w:lang w:val="es-SV"/>
        </w:rPr>
        <w:footnoteReference w:id="36"/>
      </w:r>
      <w:r>
        <w:rPr>
          <w:lang w:val="es-SV"/>
        </w:rPr>
        <w:t>.</w:t>
      </w:r>
      <w:r w:rsidRPr="00366603">
        <w:rPr>
          <w:lang w:val="es-SV"/>
        </w:rPr>
        <w:t xml:space="preserve"> </w:t>
      </w:r>
    </w:p>
    <w:p w:rsidR="002F2609" w:rsidRPr="00366603" w:rsidRDefault="002F2609" w:rsidP="002F2609">
      <w:pPr>
        <w:spacing w:after="240"/>
        <w:rPr>
          <w:lang w:val="es-SV"/>
        </w:rPr>
      </w:pPr>
      <w:r>
        <w:rPr>
          <w:lang w:val="es-SV"/>
        </w:rPr>
        <w:t>254.</w:t>
      </w:r>
      <w:r>
        <w:rPr>
          <w:lang w:val="es-SV"/>
        </w:rPr>
        <w:tab/>
      </w:r>
      <w:r w:rsidRPr="00366603">
        <w:rPr>
          <w:lang w:val="es-SV"/>
        </w:rPr>
        <w:t xml:space="preserve">Con el Programa </w:t>
      </w:r>
      <w:r>
        <w:rPr>
          <w:lang w:val="es-SV"/>
        </w:rPr>
        <w:t>j</w:t>
      </w:r>
      <w:r w:rsidRPr="00366603">
        <w:rPr>
          <w:lang w:val="es-SV"/>
        </w:rPr>
        <w:t xml:space="preserve">uega </w:t>
      </w:r>
      <w:r>
        <w:rPr>
          <w:lang w:val="es-SV"/>
        </w:rPr>
        <w:t>l</w:t>
      </w:r>
      <w:r w:rsidRPr="00366603">
        <w:rPr>
          <w:lang w:val="es-SV"/>
        </w:rPr>
        <w:t>eyendo del Plan Nacional de Educación 2021, hubo un aumento en la cobertura del nivel parvulario, sobre todo en aquellas comunidades de mayor rezago educativo y en aquellas que, aún teniendo servicios educativos, no contaban con el nivel parvulario</w:t>
      </w:r>
      <w:r>
        <w:rPr>
          <w:lang w:val="es-SV"/>
        </w:rPr>
        <w:t xml:space="preserve">.  </w:t>
      </w:r>
      <w:r w:rsidRPr="00366603">
        <w:rPr>
          <w:lang w:val="es-SV"/>
        </w:rPr>
        <w:t>En</w:t>
      </w:r>
      <w:r>
        <w:rPr>
          <w:lang w:val="es-SV"/>
        </w:rPr>
        <w:t> </w:t>
      </w:r>
      <w:r w:rsidRPr="00366603">
        <w:rPr>
          <w:lang w:val="es-SV"/>
        </w:rPr>
        <w:t xml:space="preserve">2006 se atendieron 856 niños y niñas con la estrategia </w:t>
      </w:r>
      <w:r>
        <w:rPr>
          <w:lang w:val="es-SV"/>
        </w:rPr>
        <w:t>"</w:t>
      </w:r>
      <w:r w:rsidRPr="00366603">
        <w:rPr>
          <w:lang w:val="es-SV"/>
        </w:rPr>
        <w:t xml:space="preserve">Secciones de </w:t>
      </w:r>
      <w:r>
        <w:rPr>
          <w:lang w:val="es-SV"/>
        </w:rPr>
        <w:t>e</w:t>
      </w:r>
      <w:r w:rsidRPr="00366603">
        <w:rPr>
          <w:lang w:val="es-SV"/>
        </w:rPr>
        <w:t xml:space="preserve">ducación </w:t>
      </w:r>
      <w:r>
        <w:rPr>
          <w:lang w:val="es-SV"/>
        </w:rPr>
        <w:t>p</w:t>
      </w:r>
      <w:r w:rsidRPr="00366603">
        <w:rPr>
          <w:lang w:val="es-SV"/>
        </w:rPr>
        <w:t xml:space="preserve">arvularia </w:t>
      </w:r>
      <w:r>
        <w:rPr>
          <w:lang w:val="es-SV"/>
        </w:rPr>
        <w:t>c</w:t>
      </w:r>
      <w:r w:rsidRPr="00366603">
        <w:rPr>
          <w:lang w:val="es-SV"/>
        </w:rPr>
        <w:t>omunitarias</w:t>
      </w:r>
      <w:r>
        <w:rPr>
          <w:lang w:val="es-SV"/>
        </w:rPr>
        <w:t>",</w:t>
      </w:r>
      <w:r w:rsidRPr="00366603">
        <w:rPr>
          <w:lang w:val="es-SV"/>
        </w:rPr>
        <w:t xml:space="preserve"> y 476 con la estrategia </w:t>
      </w:r>
      <w:r>
        <w:rPr>
          <w:lang w:val="es-SV"/>
        </w:rPr>
        <w:t>"</w:t>
      </w:r>
      <w:r w:rsidRPr="00366603">
        <w:rPr>
          <w:lang w:val="es-SV"/>
        </w:rPr>
        <w:t xml:space="preserve">Secciones de </w:t>
      </w:r>
      <w:r>
        <w:rPr>
          <w:lang w:val="es-SV"/>
        </w:rPr>
        <w:t>a</w:t>
      </w:r>
      <w:r w:rsidRPr="00366603">
        <w:rPr>
          <w:lang w:val="es-SV"/>
        </w:rPr>
        <w:t xml:space="preserve">prestamiento para el ingreso al </w:t>
      </w:r>
      <w:r>
        <w:rPr>
          <w:lang w:val="es-SV"/>
        </w:rPr>
        <w:t>1</w:t>
      </w:r>
      <w:r>
        <w:rPr>
          <w:vertAlign w:val="superscript"/>
          <w:lang w:val="es-SV"/>
        </w:rPr>
        <w:t>er</w:t>
      </w:r>
      <w:r w:rsidRPr="00366603">
        <w:rPr>
          <w:lang w:val="es-SV"/>
        </w:rPr>
        <w:t xml:space="preserve"> </w:t>
      </w:r>
      <w:r>
        <w:rPr>
          <w:lang w:val="es-SV"/>
        </w:rPr>
        <w:t>g</w:t>
      </w:r>
      <w:r w:rsidRPr="00366603">
        <w:rPr>
          <w:lang w:val="es-SV"/>
        </w:rPr>
        <w:t>rado</w:t>
      </w:r>
      <w:r>
        <w:rPr>
          <w:lang w:val="es-SV"/>
        </w:rPr>
        <w:t>",</w:t>
      </w:r>
      <w:r w:rsidRPr="00366603">
        <w:rPr>
          <w:lang w:val="es-SV"/>
        </w:rPr>
        <w:t xml:space="preserve"> totalizando la atención en el nivel parvulario a 1</w:t>
      </w:r>
      <w:r>
        <w:rPr>
          <w:lang w:val="es-SV"/>
        </w:rPr>
        <w:t>.</w:t>
      </w:r>
      <w:r w:rsidRPr="00366603">
        <w:rPr>
          <w:lang w:val="es-SV"/>
        </w:rPr>
        <w:t>332</w:t>
      </w:r>
      <w:r>
        <w:rPr>
          <w:lang w:val="es-SV"/>
        </w:rPr>
        <w:t xml:space="preserve"> niños y niñas.  </w:t>
      </w:r>
      <w:r w:rsidRPr="00366603">
        <w:rPr>
          <w:lang w:val="es-SV"/>
        </w:rPr>
        <w:t xml:space="preserve">Para </w:t>
      </w:r>
      <w:r>
        <w:rPr>
          <w:lang w:val="es-SV"/>
        </w:rPr>
        <w:t>2007</w:t>
      </w:r>
      <w:r w:rsidRPr="00366603">
        <w:rPr>
          <w:lang w:val="es-SV"/>
        </w:rPr>
        <w:t xml:space="preserve"> se atenderán </w:t>
      </w:r>
      <w:r w:rsidR="00BB18E8">
        <w:rPr>
          <w:lang w:val="es-SV"/>
        </w:rPr>
        <w:t>a </w:t>
      </w:r>
      <w:r w:rsidRPr="00366603">
        <w:rPr>
          <w:lang w:val="es-SV"/>
        </w:rPr>
        <w:t>1</w:t>
      </w:r>
      <w:r>
        <w:rPr>
          <w:lang w:val="es-SV"/>
        </w:rPr>
        <w:t>.</w:t>
      </w:r>
      <w:r w:rsidRPr="00366603">
        <w:rPr>
          <w:lang w:val="es-SV"/>
        </w:rPr>
        <w:t>290 niños y niñas con la estrategia</w:t>
      </w:r>
      <w:r>
        <w:rPr>
          <w:lang w:val="es-SV"/>
        </w:rPr>
        <w:t xml:space="preserve"> "</w:t>
      </w:r>
      <w:r w:rsidRPr="00366603">
        <w:rPr>
          <w:lang w:val="es-SV"/>
        </w:rPr>
        <w:t xml:space="preserve">Secciones de </w:t>
      </w:r>
      <w:r>
        <w:rPr>
          <w:lang w:val="es-SV"/>
        </w:rPr>
        <w:t>e</w:t>
      </w:r>
      <w:r w:rsidRPr="00366603">
        <w:rPr>
          <w:lang w:val="es-SV"/>
        </w:rPr>
        <w:t xml:space="preserve">ducación </w:t>
      </w:r>
      <w:r>
        <w:rPr>
          <w:lang w:val="es-SV"/>
        </w:rPr>
        <w:t>p</w:t>
      </w:r>
      <w:r w:rsidRPr="00366603">
        <w:rPr>
          <w:lang w:val="es-SV"/>
        </w:rPr>
        <w:t xml:space="preserve">arvularia </w:t>
      </w:r>
      <w:r>
        <w:rPr>
          <w:lang w:val="es-SV"/>
        </w:rPr>
        <w:t>c</w:t>
      </w:r>
      <w:r w:rsidRPr="00366603">
        <w:rPr>
          <w:lang w:val="es-SV"/>
        </w:rPr>
        <w:t>omunitarias</w:t>
      </w:r>
      <w:r>
        <w:rPr>
          <w:lang w:val="es-SV"/>
        </w:rPr>
        <w:t>"</w:t>
      </w:r>
      <w:r w:rsidRPr="00366603">
        <w:rPr>
          <w:lang w:val="es-SV"/>
        </w:rPr>
        <w:t>, y</w:t>
      </w:r>
      <w:r w:rsidR="00BB18E8">
        <w:rPr>
          <w:lang w:val="es-SV"/>
        </w:rPr>
        <w:t> </w:t>
      </w:r>
      <w:r w:rsidRPr="00366603">
        <w:rPr>
          <w:lang w:val="es-SV"/>
        </w:rPr>
        <w:t>810 con la estrategia</w:t>
      </w:r>
      <w:r>
        <w:rPr>
          <w:lang w:val="es-SV"/>
        </w:rPr>
        <w:t xml:space="preserve"> "</w:t>
      </w:r>
      <w:r w:rsidRPr="00366603">
        <w:rPr>
          <w:lang w:val="es-SV"/>
        </w:rPr>
        <w:t xml:space="preserve">Secciones de aprestamiento para el ingreso al </w:t>
      </w:r>
      <w:r>
        <w:rPr>
          <w:lang w:val="es-SV"/>
        </w:rPr>
        <w:t>1</w:t>
      </w:r>
      <w:r>
        <w:rPr>
          <w:vertAlign w:val="superscript"/>
          <w:lang w:val="es-SV"/>
        </w:rPr>
        <w:t>er</w:t>
      </w:r>
      <w:r w:rsidRPr="00366603">
        <w:rPr>
          <w:lang w:val="es-SV"/>
        </w:rPr>
        <w:t xml:space="preserve"> </w:t>
      </w:r>
      <w:r>
        <w:rPr>
          <w:lang w:val="es-SV"/>
        </w:rPr>
        <w:t>g</w:t>
      </w:r>
      <w:r w:rsidRPr="00366603">
        <w:rPr>
          <w:lang w:val="es-SV"/>
        </w:rPr>
        <w:t>rado</w:t>
      </w:r>
      <w:r>
        <w:rPr>
          <w:lang w:val="es-SV"/>
        </w:rPr>
        <w:t>",</w:t>
      </w:r>
      <w:r w:rsidRPr="00366603">
        <w:rPr>
          <w:lang w:val="es-SV"/>
        </w:rPr>
        <w:t xml:space="preserve"> con lo que se totaliza una cobertura de 2</w:t>
      </w:r>
      <w:r>
        <w:rPr>
          <w:lang w:val="es-SV"/>
        </w:rPr>
        <w:t>.</w:t>
      </w:r>
      <w:r w:rsidRPr="00366603">
        <w:rPr>
          <w:lang w:val="es-SV"/>
        </w:rPr>
        <w:t>100 niños y niñas más para el sistema</w:t>
      </w:r>
      <w:r>
        <w:rPr>
          <w:lang w:val="es-SV"/>
        </w:rPr>
        <w:t xml:space="preserve">.  </w:t>
      </w:r>
      <w:r w:rsidRPr="00366603">
        <w:rPr>
          <w:lang w:val="es-SV"/>
        </w:rPr>
        <w:t>El</w:t>
      </w:r>
      <w:r>
        <w:rPr>
          <w:lang w:val="es-SV"/>
        </w:rPr>
        <w:t> </w:t>
      </w:r>
      <w:r w:rsidRPr="00366603">
        <w:rPr>
          <w:lang w:val="es-SV"/>
        </w:rPr>
        <w:t xml:space="preserve">Programa </w:t>
      </w:r>
      <w:r>
        <w:rPr>
          <w:lang w:val="es-SV"/>
        </w:rPr>
        <w:t>j</w:t>
      </w:r>
      <w:r w:rsidRPr="00366603">
        <w:rPr>
          <w:lang w:val="es-SV"/>
        </w:rPr>
        <w:t>uega leyendo brinda las herramientas a los educadores y educadoras para atender a los niños y las niñas con el aprestamiento básico en la lectura y el cálculo matemático y les permite además dirigirse a los padres, madres y adultos responsables para expresarles sus obligaciones que tienen con sus hijas e hijas</w:t>
      </w:r>
      <w:r>
        <w:rPr>
          <w:lang w:val="es-SV"/>
        </w:rPr>
        <w:t xml:space="preserve">.  </w:t>
      </w:r>
      <w:r w:rsidRPr="00366603">
        <w:rPr>
          <w:lang w:val="es-SV"/>
        </w:rPr>
        <w:t xml:space="preserve">Con el Programa de </w:t>
      </w:r>
      <w:r>
        <w:rPr>
          <w:lang w:val="es-SV"/>
        </w:rPr>
        <w:t>e</w:t>
      </w:r>
      <w:r w:rsidRPr="00366603">
        <w:rPr>
          <w:lang w:val="es-SV"/>
        </w:rPr>
        <w:t xml:space="preserve">ducación </w:t>
      </w:r>
      <w:r>
        <w:rPr>
          <w:lang w:val="es-SV"/>
        </w:rPr>
        <w:t>i</w:t>
      </w:r>
      <w:r w:rsidRPr="00366603">
        <w:rPr>
          <w:lang w:val="es-SV"/>
        </w:rPr>
        <w:t xml:space="preserve">nicial, dirigido a </w:t>
      </w:r>
      <w:r>
        <w:rPr>
          <w:lang w:val="es-SV"/>
        </w:rPr>
        <w:t>p</w:t>
      </w:r>
      <w:r w:rsidRPr="00366603">
        <w:rPr>
          <w:lang w:val="es-SV"/>
        </w:rPr>
        <w:t xml:space="preserve">adres y </w:t>
      </w:r>
      <w:r>
        <w:rPr>
          <w:lang w:val="es-SV"/>
        </w:rPr>
        <w:t>m</w:t>
      </w:r>
      <w:r w:rsidRPr="00366603">
        <w:rPr>
          <w:lang w:val="es-SV"/>
        </w:rPr>
        <w:t xml:space="preserve">adres de familia, instalado en 568 centros escolares, se persigue dar pautas y mejorar la crianza de sus hijos e hijas y sobre todo aquellos que oscilan entre las edades de recién nacido hasta los </w:t>
      </w:r>
      <w:r>
        <w:rPr>
          <w:lang w:val="es-SV"/>
        </w:rPr>
        <w:t>4</w:t>
      </w:r>
      <w:r w:rsidRPr="00366603">
        <w:rPr>
          <w:lang w:val="es-SV"/>
        </w:rPr>
        <w:t xml:space="preserve"> años, y que no cuentan con atención sistematizada e institucionalizada</w:t>
      </w:r>
      <w:r>
        <w:rPr>
          <w:lang w:val="es-SV"/>
        </w:rPr>
        <w:t xml:space="preserve">.  </w:t>
      </w:r>
      <w:r w:rsidRPr="00366603">
        <w:rPr>
          <w:lang w:val="es-SV"/>
        </w:rPr>
        <w:t>El objetivo es iniciar la inducción a la educación previa al ingreso a la parvularia y se han beneficiado a partir de 2005 a 39</w:t>
      </w:r>
      <w:r>
        <w:rPr>
          <w:lang w:val="es-SV"/>
        </w:rPr>
        <w:t>.</w:t>
      </w:r>
      <w:r w:rsidRPr="00366603">
        <w:rPr>
          <w:lang w:val="es-SV"/>
        </w:rPr>
        <w:t>375 niños y niñas menores de 4 años</w:t>
      </w:r>
      <w:r>
        <w:rPr>
          <w:lang w:val="es-SV"/>
        </w:rPr>
        <w:t xml:space="preserve">.  </w:t>
      </w:r>
      <w:r w:rsidRPr="00366603">
        <w:rPr>
          <w:lang w:val="es-SV"/>
        </w:rPr>
        <w:t xml:space="preserve"> </w:t>
      </w:r>
    </w:p>
    <w:p w:rsidR="002F2609" w:rsidRPr="00366603" w:rsidRDefault="002F2609" w:rsidP="002F2609">
      <w:pPr>
        <w:pStyle w:val="Header"/>
        <w:tabs>
          <w:tab w:val="clear" w:pos="4252"/>
        </w:tabs>
        <w:spacing w:after="240"/>
        <w:rPr>
          <w:lang w:val="es-SV"/>
        </w:rPr>
      </w:pPr>
      <w:r>
        <w:rPr>
          <w:lang w:val="es-SV"/>
        </w:rPr>
        <w:t>255.</w:t>
      </w:r>
      <w:r>
        <w:rPr>
          <w:lang w:val="es-SV"/>
        </w:rPr>
        <w:tab/>
      </w:r>
      <w:r w:rsidRPr="00366603">
        <w:rPr>
          <w:lang w:val="es-SV"/>
        </w:rPr>
        <w:t>Después de tres años de implementaciones focalizadas, se ha estructurado una propuesta de mejora de los aprendizajes</w:t>
      </w:r>
      <w:r>
        <w:rPr>
          <w:lang w:val="es-SV"/>
        </w:rPr>
        <w:t xml:space="preserve">.  </w:t>
      </w:r>
      <w:r w:rsidRPr="00366603">
        <w:rPr>
          <w:lang w:val="es-SV"/>
        </w:rPr>
        <w:t>No se ha abandonado el espíritu de la reforma educativa iniciada en la década de los noventa; más bien, se ha clarificado y operativizado de manera que se concreten en los objetivos, contenidos, metodología y evaluación del proceso de aprendizaje con mayor articulación y claridad</w:t>
      </w:r>
      <w:r>
        <w:rPr>
          <w:lang w:val="es-SV"/>
        </w:rPr>
        <w:t xml:space="preserve">.  </w:t>
      </w:r>
      <w:r w:rsidRPr="00366603">
        <w:rPr>
          <w:lang w:val="es-SV"/>
        </w:rPr>
        <w:t>Por lo tanto, el enfoque del currículo salvadoreño sigue siendo constructivista, humani</w:t>
      </w:r>
      <w:r>
        <w:rPr>
          <w:lang w:val="es-SV"/>
        </w:rPr>
        <w:t xml:space="preserve">sta y socialmente comprometido.  </w:t>
      </w:r>
      <w:r w:rsidRPr="00366603">
        <w:rPr>
          <w:lang w:val="es-SV"/>
        </w:rPr>
        <w:t>Al trabajar en función del desarrollo de competencias se propicia que el alumnado adquiera los aprendizajes significativos por medio de la solución de problemas contextualizados y el desarrollo del pensamiento crítico</w:t>
      </w:r>
      <w:r>
        <w:rPr>
          <w:lang w:val="es-SV"/>
        </w:rPr>
        <w:t xml:space="preserve">.  </w:t>
      </w:r>
      <w:r w:rsidRPr="00366603">
        <w:rPr>
          <w:lang w:val="es-SV"/>
        </w:rPr>
        <w:t xml:space="preserve">A la vez, promueve que al egresar del sistema educativo pueda alcanzar el éxito en educación superior o en el mundo del trabajo, dado que ambos demandan un recurso humano </w:t>
      </w:r>
      <w:r>
        <w:rPr>
          <w:lang w:val="es-SV"/>
        </w:rPr>
        <w:t xml:space="preserve">con altos niveles de desempeño.  </w:t>
      </w:r>
      <w:r w:rsidRPr="00366603">
        <w:rPr>
          <w:lang w:val="es-SV"/>
        </w:rPr>
        <w:t>Bajo este enfoque, el currículo nacional está en un proceso constante de renovación</w:t>
      </w:r>
      <w:r>
        <w:rPr>
          <w:lang w:val="es-SV"/>
        </w:rPr>
        <w:t xml:space="preserve">.  </w:t>
      </w:r>
      <w:r w:rsidRPr="00366603">
        <w:rPr>
          <w:lang w:val="es-SV"/>
        </w:rPr>
        <w:t>Estas actualizaciones curriculares tienen el apoyo de investigadores que tras numerosas experiencias han logrado sistematizar marcos teóricos y prácticos, que posibilitan aplicar las innovaciones curriculares</w:t>
      </w:r>
      <w:r>
        <w:rPr>
          <w:lang w:val="es-SV"/>
        </w:rPr>
        <w:t xml:space="preserve">.  </w:t>
      </w:r>
      <w:r w:rsidRPr="00366603">
        <w:rPr>
          <w:lang w:val="es-SV"/>
        </w:rPr>
        <w:t>Lo</w:t>
      </w:r>
      <w:r>
        <w:rPr>
          <w:lang w:val="es-SV"/>
        </w:rPr>
        <w:t>s</w:t>
      </w:r>
      <w:r w:rsidRPr="00366603">
        <w:rPr>
          <w:lang w:val="es-SV"/>
        </w:rPr>
        <w:t xml:space="preserve"> planteamientos básicos de nuestro currículo, asumidos por nuestros docentes y equipos técnicos, permiten, con mayor seguridad de éxito, la implementación de una orientación hacia competencias en la educación salvadoreña</w:t>
      </w:r>
      <w:r>
        <w:rPr>
          <w:lang w:val="es-SV"/>
        </w:rPr>
        <w:t xml:space="preserve">.  </w:t>
      </w:r>
      <w:r w:rsidRPr="00366603">
        <w:rPr>
          <w:lang w:val="es-SV"/>
        </w:rPr>
        <w:t>La</w:t>
      </w:r>
      <w:r>
        <w:rPr>
          <w:lang w:val="es-SV"/>
        </w:rPr>
        <w:t> </w:t>
      </w:r>
      <w:r w:rsidRPr="00366603">
        <w:rPr>
          <w:lang w:val="es-SV"/>
        </w:rPr>
        <w:t>actualización curricular efectuada por el Ministerio de Educación no abandona la orientación por objetivos, considerándolos compatibles con las competencias</w:t>
      </w:r>
      <w:r>
        <w:rPr>
          <w:lang w:val="es-SV"/>
        </w:rPr>
        <w:t>.</w:t>
      </w:r>
    </w:p>
    <w:p w:rsidR="002F2609" w:rsidRDefault="002F2609" w:rsidP="002F2609">
      <w:pPr>
        <w:pStyle w:val="Header"/>
        <w:tabs>
          <w:tab w:val="clear" w:pos="4252"/>
        </w:tabs>
        <w:spacing w:after="240"/>
        <w:rPr>
          <w:lang w:val="es-SV"/>
        </w:rPr>
      </w:pPr>
      <w:r>
        <w:rPr>
          <w:lang w:val="es-SV"/>
        </w:rPr>
        <w:t>256.</w:t>
      </w:r>
      <w:r>
        <w:rPr>
          <w:lang w:val="es-SV"/>
        </w:rPr>
        <w:tab/>
      </w:r>
      <w:r w:rsidRPr="00366603">
        <w:rPr>
          <w:lang w:val="es-SV"/>
        </w:rPr>
        <w:t>Cualquier actualización curricular afecta siempre la estructura y la secuenciación de los objetivos y contenidos</w:t>
      </w:r>
      <w:r>
        <w:rPr>
          <w:lang w:val="es-SV"/>
        </w:rPr>
        <w:t xml:space="preserve">.  </w:t>
      </w:r>
      <w:r w:rsidRPr="00366603">
        <w:rPr>
          <w:lang w:val="es-SV"/>
        </w:rPr>
        <w:t>Esto significa que los programas de estudio presentarán cambios en su contenido y estructura</w:t>
      </w:r>
      <w:r>
        <w:rPr>
          <w:lang w:val="es-SV"/>
        </w:rPr>
        <w:t xml:space="preserve">.  </w:t>
      </w:r>
      <w:r w:rsidRPr="00366603">
        <w:rPr>
          <w:lang w:val="es-SV"/>
        </w:rPr>
        <w:t>Para orientar el currículo hacia el logro de competencias se ha realizado una revisión y mejora de los objetivos redactándolos en formato de competencia, lo cual implica articular contenidos conceptuales, actitudinales y procedimentales de manera que respondan a una finalidad</w:t>
      </w:r>
      <w:r>
        <w:rPr>
          <w:lang w:val="es-SV"/>
        </w:rPr>
        <w:t xml:space="preserve">.  </w:t>
      </w:r>
      <w:r w:rsidRPr="00366603">
        <w:rPr>
          <w:lang w:val="es-SV"/>
        </w:rPr>
        <w:t>En términos de enseñanza-aprendizaje, la relevancia de los contenidos depende de su función en el logro de los objetivos, es decir, en el desarrollo de competencias</w:t>
      </w:r>
      <w:r>
        <w:rPr>
          <w:lang w:val="es-SV"/>
        </w:rPr>
        <w:t xml:space="preserve">.  </w:t>
      </w:r>
      <w:r w:rsidRPr="00366603">
        <w:rPr>
          <w:lang w:val="es-SV"/>
        </w:rPr>
        <w:t>De ahí que su importancia no se determine a partir de las asignaturas</w:t>
      </w:r>
      <w:r>
        <w:rPr>
          <w:lang w:val="es-SV"/>
        </w:rPr>
        <w:t xml:space="preserve">.  </w:t>
      </w:r>
      <w:r w:rsidRPr="00366603">
        <w:rPr>
          <w:lang w:val="es-SV"/>
        </w:rPr>
        <w:t>El punto de partida deben ser las competencias que necesitan los y las estudiantes para desempeñarse bien en el ámbito académico, laboral y social, las cuales se enuncian en los objetivos</w:t>
      </w:r>
      <w:r>
        <w:rPr>
          <w:lang w:val="es-SV"/>
        </w:rPr>
        <w:t xml:space="preserve">.  </w:t>
      </w:r>
      <w:r w:rsidRPr="00366603">
        <w:rPr>
          <w:lang w:val="es-SV"/>
        </w:rPr>
        <w:t>Esta actualización curricular ha implicado en algunas ocasiones un replanteamiento en los enfoques de las asignaturas básicas</w:t>
      </w:r>
      <w:r>
        <w:rPr>
          <w:lang w:val="es-SV"/>
        </w:rPr>
        <w:t xml:space="preserve">.  </w:t>
      </w:r>
      <w:r w:rsidRPr="00366603">
        <w:rPr>
          <w:lang w:val="es-SV"/>
        </w:rPr>
        <w:t>Por ejemplo, para la enseñanza de lenguaje se ha impulsado el enfoque comunicativo funcional, que</w:t>
      </w:r>
      <w:r>
        <w:rPr>
          <w:lang w:val="es-SV"/>
        </w:rPr>
        <w:t xml:space="preserve"> </w:t>
      </w:r>
      <w:r w:rsidRPr="00366603">
        <w:rPr>
          <w:lang w:val="es-SV"/>
        </w:rPr>
        <w:t>parte del reconocimiento de la naturaleza social del lenguaje y su importancia de la interacción en la construcción de significados, el desarrollo del pensamiento, conocimiento y creatividad</w:t>
      </w:r>
      <w:r>
        <w:rPr>
          <w:lang w:val="es-SV"/>
        </w:rPr>
        <w:t xml:space="preserve">.  </w:t>
      </w:r>
    </w:p>
    <w:p w:rsidR="002F2609" w:rsidRPr="00366603" w:rsidRDefault="002F2609" w:rsidP="002F2609">
      <w:pPr>
        <w:pStyle w:val="Header"/>
        <w:tabs>
          <w:tab w:val="clear" w:pos="4252"/>
        </w:tabs>
        <w:spacing w:after="240"/>
        <w:rPr>
          <w:lang w:val="es-SV"/>
        </w:rPr>
      </w:pPr>
      <w:r>
        <w:rPr>
          <w:lang w:val="es-SV"/>
        </w:rPr>
        <w:t>257.</w:t>
      </w:r>
      <w:r>
        <w:rPr>
          <w:lang w:val="es-SV"/>
        </w:rPr>
        <w:tab/>
      </w:r>
      <w:r w:rsidRPr="00366603">
        <w:rPr>
          <w:lang w:val="es-SV"/>
        </w:rPr>
        <w:t>Del mismo modo, se ha</w:t>
      </w:r>
      <w:r>
        <w:rPr>
          <w:lang w:val="es-SV"/>
        </w:rPr>
        <w:t>n</w:t>
      </w:r>
      <w:r w:rsidRPr="00366603">
        <w:rPr>
          <w:lang w:val="es-SV"/>
        </w:rPr>
        <w:t xml:space="preserve"> estructurado propuestas metodológicas más actualizadas en las otras áreas del currículo</w:t>
      </w:r>
      <w:r>
        <w:rPr>
          <w:lang w:val="es-SV"/>
        </w:rPr>
        <w:t xml:space="preserve">.  </w:t>
      </w:r>
      <w:r w:rsidRPr="00366603">
        <w:rPr>
          <w:lang w:val="es-SV"/>
        </w:rPr>
        <w:t>Este esfuerzo llegará a los centros escolares por medio de documentos, formación docente y los equipos de seguimiento departamentales</w:t>
      </w:r>
      <w:r>
        <w:rPr>
          <w:lang w:val="es-SV"/>
        </w:rPr>
        <w:t xml:space="preserve">.  </w:t>
      </w:r>
      <w:r w:rsidRPr="00366603">
        <w:rPr>
          <w:lang w:val="es-SV"/>
        </w:rPr>
        <w:t xml:space="preserve">Estos planteamientos se instrumentalizarán en los centros escolares por medio de los siguientes documentos: </w:t>
      </w:r>
    </w:p>
    <w:p w:rsidR="002F2609" w:rsidRPr="00366603" w:rsidRDefault="002F2609" w:rsidP="002F2609">
      <w:pPr>
        <w:spacing w:after="240"/>
        <w:ind w:left="1134" w:hanging="567"/>
        <w:rPr>
          <w:lang w:val="es-SV"/>
        </w:rPr>
      </w:pPr>
      <w:r>
        <w:rPr>
          <w:lang w:val="es-SV"/>
        </w:rPr>
        <w:t>a)</w:t>
      </w:r>
      <w:r>
        <w:rPr>
          <w:lang w:val="es-SV"/>
        </w:rPr>
        <w:tab/>
      </w:r>
      <w:r w:rsidRPr="00366603">
        <w:rPr>
          <w:lang w:val="es-SV"/>
        </w:rPr>
        <w:t xml:space="preserve">Currículo al servicio de los aprendizajes: </w:t>
      </w:r>
      <w:r>
        <w:rPr>
          <w:lang w:val="es-SV"/>
        </w:rPr>
        <w:t xml:space="preserve"> d</w:t>
      </w:r>
      <w:r w:rsidRPr="00366603">
        <w:rPr>
          <w:lang w:val="es-SV"/>
        </w:rPr>
        <w:t>esarrolla toda la propuesta de competencias para el sistema educativo</w:t>
      </w:r>
      <w:r>
        <w:rPr>
          <w:lang w:val="es-SV"/>
        </w:rPr>
        <w:t>;</w:t>
      </w:r>
    </w:p>
    <w:p w:rsidR="002F2609" w:rsidRPr="00366603" w:rsidRDefault="002F2609" w:rsidP="002F2609">
      <w:pPr>
        <w:spacing w:after="240"/>
        <w:ind w:left="1134" w:hanging="567"/>
        <w:rPr>
          <w:lang w:val="es-SV"/>
        </w:rPr>
      </w:pPr>
      <w:r>
        <w:rPr>
          <w:lang w:val="es-SV"/>
        </w:rPr>
        <w:t>b)</w:t>
      </w:r>
      <w:r>
        <w:rPr>
          <w:lang w:val="es-SV"/>
        </w:rPr>
        <w:tab/>
      </w:r>
      <w:r w:rsidRPr="00366603">
        <w:rPr>
          <w:lang w:val="es-SV"/>
        </w:rPr>
        <w:t>Evaluación por competencias:</w:t>
      </w:r>
      <w:r>
        <w:rPr>
          <w:lang w:val="es-SV"/>
        </w:rPr>
        <w:t xml:space="preserve"> </w:t>
      </w:r>
      <w:r w:rsidRPr="00366603">
        <w:rPr>
          <w:lang w:val="es-SV"/>
        </w:rPr>
        <w:t xml:space="preserve"> </w:t>
      </w:r>
      <w:r>
        <w:rPr>
          <w:lang w:val="es-SV"/>
        </w:rPr>
        <w:t>o</w:t>
      </w:r>
      <w:r w:rsidRPr="00366603">
        <w:rPr>
          <w:lang w:val="es-SV"/>
        </w:rPr>
        <w:t>rienta la evaluación de competencias</w:t>
      </w:r>
      <w:r>
        <w:rPr>
          <w:lang w:val="es-SV"/>
        </w:rPr>
        <w:t>;</w:t>
      </w:r>
    </w:p>
    <w:p w:rsidR="002F2609" w:rsidRPr="00366603" w:rsidRDefault="002F2609" w:rsidP="002F2609">
      <w:pPr>
        <w:spacing w:after="240"/>
        <w:ind w:left="1134" w:hanging="567"/>
        <w:rPr>
          <w:lang w:val="es-SV"/>
        </w:rPr>
      </w:pPr>
      <w:r>
        <w:rPr>
          <w:lang w:val="es-SV"/>
        </w:rPr>
        <w:t>c)</w:t>
      </w:r>
      <w:r>
        <w:rPr>
          <w:lang w:val="es-SV"/>
        </w:rPr>
        <w:tab/>
      </w:r>
      <w:r w:rsidRPr="00366603">
        <w:rPr>
          <w:lang w:val="es-SV"/>
        </w:rPr>
        <w:t>Programas de estudio</w:t>
      </w:r>
      <w:r>
        <w:rPr>
          <w:lang w:val="es-SV"/>
        </w:rPr>
        <w:t>;</w:t>
      </w:r>
      <w:r w:rsidRPr="00366603">
        <w:rPr>
          <w:lang w:val="es-SV"/>
        </w:rPr>
        <w:t xml:space="preserve"> </w:t>
      </w:r>
    </w:p>
    <w:p w:rsidR="002F2609" w:rsidRPr="00366603" w:rsidRDefault="002F2609" w:rsidP="002F2609">
      <w:pPr>
        <w:spacing w:after="240"/>
        <w:ind w:left="1134" w:hanging="567"/>
        <w:rPr>
          <w:lang w:val="es-SV"/>
        </w:rPr>
      </w:pPr>
      <w:r>
        <w:rPr>
          <w:lang w:val="es-SV"/>
        </w:rPr>
        <w:t>d)</w:t>
      </w:r>
      <w:r>
        <w:rPr>
          <w:lang w:val="es-SV"/>
        </w:rPr>
        <w:tab/>
      </w:r>
      <w:r w:rsidRPr="00366603">
        <w:rPr>
          <w:lang w:val="es-SV"/>
        </w:rPr>
        <w:t>Gu</w:t>
      </w:r>
      <w:r>
        <w:rPr>
          <w:lang w:val="es-SV"/>
        </w:rPr>
        <w:t>í</w:t>
      </w:r>
      <w:r w:rsidRPr="00366603">
        <w:rPr>
          <w:lang w:val="es-SV"/>
        </w:rPr>
        <w:t>as metodológicas de las asignaturas básicas para docentes de 1</w:t>
      </w:r>
      <w:r>
        <w:rPr>
          <w:lang w:val="es-SV"/>
        </w:rPr>
        <w:t>º</w:t>
      </w:r>
      <w:r w:rsidRPr="00366603">
        <w:rPr>
          <w:lang w:val="es-SV"/>
        </w:rPr>
        <w:t xml:space="preserve"> a 6</w:t>
      </w:r>
      <w:r>
        <w:rPr>
          <w:lang w:val="es-SV"/>
        </w:rPr>
        <w:t>º</w:t>
      </w:r>
      <w:r w:rsidRPr="00366603">
        <w:rPr>
          <w:lang w:val="es-SV"/>
        </w:rPr>
        <w:t xml:space="preserve"> grado</w:t>
      </w:r>
      <w:r>
        <w:rPr>
          <w:lang w:val="es-SV"/>
        </w:rPr>
        <w:t>;</w:t>
      </w:r>
    </w:p>
    <w:p w:rsidR="002F2609" w:rsidRPr="00366603" w:rsidRDefault="002F2609" w:rsidP="002F2609">
      <w:pPr>
        <w:spacing w:after="240"/>
        <w:ind w:left="1134" w:hanging="567"/>
        <w:rPr>
          <w:lang w:val="es-SV"/>
        </w:rPr>
      </w:pPr>
      <w:r>
        <w:rPr>
          <w:lang w:val="es-SV"/>
        </w:rPr>
        <w:t>e)</w:t>
      </w:r>
      <w:r>
        <w:rPr>
          <w:lang w:val="es-SV"/>
        </w:rPr>
        <w:tab/>
      </w:r>
      <w:r w:rsidRPr="00366603">
        <w:rPr>
          <w:lang w:val="es-SV"/>
        </w:rPr>
        <w:t xml:space="preserve">Libros de </w:t>
      </w:r>
      <w:r>
        <w:rPr>
          <w:lang w:val="es-SV"/>
        </w:rPr>
        <w:t>t</w:t>
      </w:r>
      <w:r w:rsidRPr="00366603">
        <w:rPr>
          <w:lang w:val="es-SV"/>
        </w:rPr>
        <w:t xml:space="preserve">exto de las </w:t>
      </w:r>
      <w:r>
        <w:rPr>
          <w:lang w:val="es-SV"/>
        </w:rPr>
        <w:t>cuatro</w:t>
      </w:r>
      <w:r w:rsidRPr="00366603">
        <w:rPr>
          <w:lang w:val="es-SV"/>
        </w:rPr>
        <w:t xml:space="preserve"> asignaturas básicas para estudiantes de 1</w:t>
      </w:r>
      <w:r>
        <w:rPr>
          <w:lang w:val="es-SV"/>
        </w:rPr>
        <w:t>º</w:t>
      </w:r>
      <w:r w:rsidRPr="00366603">
        <w:rPr>
          <w:lang w:val="es-SV"/>
        </w:rPr>
        <w:t xml:space="preserve"> a 6</w:t>
      </w:r>
      <w:r>
        <w:rPr>
          <w:lang w:val="es-SV"/>
        </w:rPr>
        <w:t>º</w:t>
      </w:r>
      <w:r w:rsidRPr="00366603">
        <w:rPr>
          <w:lang w:val="es-SV"/>
        </w:rPr>
        <w:t xml:space="preserve"> grado</w:t>
      </w:r>
      <w:r>
        <w:rPr>
          <w:lang w:val="es-SV"/>
        </w:rPr>
        <w:t>;</w:t>
      </w:r>
    </w:p>
    <w:p w:rsidR="002F2609" w:rsidRPr="00366603" w:rsidRDefault="002F2609" w:rsidP="002F2609">
      <w:pPr>
        <w:spacing w:after="240"/>
        <w:ind w:left="1134" w:hanging="567"/>
        <w:rPr>
          <w:lang w:val="es-SV"/>
        </w:rPr>
      </w:pPr>
      <w:r>
        <w:rPr>
          <w:lang w:val="es-SV"/>
        </w:rPr>
        <w:t>f)</w:t>
      </w:r>
      <w:r>
        <w:rPr>
          <w:lang w:val="es-SV"/>
        </w:rPr>
        <w:tab/>
      </w:r>
      <w:r w:rsidRPr="00366603">
        <w:rPr>
          <w:lang w:val="es-SV"/>
        </w:rPr>
        <w:t xml:space="preserve">Cuadernos de ejercicios de las </w:t>
      </w:r>
      <w:r>
        <w:rPr>
          <w:lang w:val="es-SV"/>
        </w:rPr>
        <w:t>cuatro</w:t>
      </w:r>
      <w:r w:rsidRPr="00366603">
        <w:rPr>
          <w:lang w:val="es-SV"/>
        </w:rPr>
        <w:t xml:space="preserve"> asignaturas básicas para estudiantes de primer ciclo</w:t>
      </w:r>
      <w:r>
        <w:rPr>
          <w:lang w:val="es-SV"/>
        </w:rPr>
        <w:t>; y</w:t>
      </w:r>
    </w:p>
    <w:p w:rsidR="002F2609" w:rsidRPr="00366603" w:rsidRDefault="002F2609" w:rsidP="002F2609">
      <w:pPr>
        <w:spacing w:after="240"/>
        <w:ind w:left="1134" w:hanging="567"/>
        <w:rPr>
          <w:lang w:val="es-SV"/>
        </w:rPr>
      </w:pPr>
      <w:r>
        <w:rPr>
          <w:lang w:val="es-SV"/>
        </w:rPr>
        <w:t>g)</w:t>
      </w:r>
      <w:r>
        <w:rPr>
          <w:lang w:val="es-SV"/>
        </w:rPr>
        <w:tab/>
      </w:r>
      <w:r w:rsidRPr="00366603">
        <w:rPr>
          <w:lang w:val="es-SV"/>
        </w:rPr>
        <w:t>Libretas de parvularia para estudiantes de 4, 5 y 6 años.</w:t>
      </w:r>
    </w:p>
    <w:p w:rsidR="002F2609" w:rsidRDefault="002F2609" w:rsidP="002F2609">
      <w:pPr>
        <w:pStyle w:val="Header"/>
        <w:tabs>
          <w:tab w:val="clear" w:pos="4252"/>
        </w:tabs>
        <w:autoSpaceDE w:val="0"/>
        <w:autoSpaceDN w:val="0"/>
        <w:adjustRightInd w:val="0"/>
        <w:spacing w:after="240"/>
        <w:rPr>
          <w:lang w:val="es-SV"/>
        </w:rPr>
      </w:pPr>
      <w:r>
        <w:rPr>
          <w:lang w:val="es-SV"/>
        </w:rPr>
        <w:t>258.</w:t>
      </w:r>
      <w:r>
        <w:rPr>
          <w:lang w:val="es-SV"/>
        </w:rPr>
        <w:tab/>
      </w:r>
      <w:r w:rsidRPr="00366603">
        <w:rPr>
          <w:lang w:val="es-SV"/>
        </w:rPr>
        <w:t xml:space="preserve">Desde 2005 se han dotado a los docentes de 111 centros focalizados de tres materiales para implementar la propuesta en las asignaturas de </w:t>
      </w:r>
      <w:r>
        <w:rPr>
          <w:lang w:val="es-SV"/>
        </w:rPr>
        <w:t>l</w:t>
      </w:r>
      <w:r w:rsidRPr="00366603">
        <w:rPr>
          <w:lang w:val="es-SV"/>
        </w:rPr>
        <w:t xml:space="preserve">enguaje y </w:t>
      </w:r>
      <w:r>
        <w:rPr>
          <w:lang w:val="es-SV"/>
        </w:rPr>
        <w:t>m</w:t>
      </w:r>
      <w:r w:rsidRPr="00366603">
        <w:rPr>
          <w:lang w:val="es-SV"/>
        </w:rPr>
        <w:t xml:space="preserve">atemática de </w:t>
      </w:r>
      <w:r>
        <w:rPr>
          <w:lang w:val="es-SV"/>
        </w:rPr>
        <w:t>1</w:t>
      </w:r>
      <w:r>
        <w:rPr>
          <w:vertAlign w:val="superscript"/>
          <w:lang w:val="es-SV"/>
        </w:rPr>
        <w:t>er</w:t>
      </w:r>
      <w:r w:rsidRPr="00366603">
        <w:rPr>
          <w:lang w:val="es-SV"/>
        </w:rPr>
        <w:t xml:space="preserve"> grado: </w:t>
      </w:r>
      <w:r>
        <w:rPr>
          <w:lang w:val="es-SV"/>
        </w:rPr>
        <w:t xml:space="preserve"> </w:t>
      </w:r>
      <w:r w:rsidRPr="00366603">
        <w:rPr>
          <w:lang w:val="es-SV"/>
        </w:rPr>
        <w:t>libro de texto, cuaderno de ejercicios y guía metodológica</w:t>
      </w:r>
      <w:r>
        <w:rPr>
          <w:lang w:val="es-SV"/>
        </w:rPr>
        <w:t xml:space="preserve">.  </w:t>
      </w:r>
      <w:r w:rsidRPr="00366603">
        <w:rPr>
          <w:lang w:val="es-SV"/>
        </w:rPr>
        <w:t xml:space="preserve">En 2006 se validaron los materiales de </w:t>
      </w:r>
      <w:r>
        <w:rPr>
          <w:lang w:val="es-SV"/>
        </w:rPr>
        <w:t>2º</w:t>
      </w:r>
      <w:r w:rsidRPr="00366603">
        <w:rPr>
          <w:lang w:val="es-SV"/>
        </w:rPr>
        <w:t xml:space="preserve"> grado, y en 2007 los de </w:t>
      </w:r>
      <w:r>
        <w:rPr>
          <w:lang w:val="es-SV"/>
        </w:rPr>
        <w:t xml:space="preserve">3º.  </w:t>
      </w:r>
      <w:r w:rsidRPr="00366603">
        <w:rPr>
          <w:lang w:val="es-SV"/>
        </w:rPr>
        <w:t xml:space="preserve">En este mismo año, se dotó a todos los niños de </w:t>
      </w:r>
      <w:r>
        <w:rPr>
          <w:lang w:val="es-SV"/>
        </w:rPr>
        <w:t>1</w:t>
      </w:r>
      <w:r>
        <w:rPr>
          <w:vertAlign w:val="superscript"/>
          <w:lang w:val="es-SV"/>
        </w:rPr>
        <w:t>er</w:t>
      </w:r>
      <w:r>
        <w:rPr>
          <w:lang w:val="es-SV"/>
        </w:rPr>
        <w:t xml:space="preserve"> </w:t>
      </w:r>
      <w:r w:rsidRPr="00366603">
        <w:rPr>
          <w:lang w:val="es-SV"/>
        </w:rPr>
        <w:t xml:space="preserve">grado de un libro para el aprendizaje de la lectura, y de </w:t>
      </w:r>
      <w:r>
        <w:rPr>
          <w:lang w:val="es-SV"/>
        </w:rPr>
        <w:t>seis</w:t>
      </w:r>
      <w:r w:rsidRPr="00366603">
        <w:rPr>
          <w:lang w:val="es-SV"/>
        </w:rPr>
        <w:t xml:space="preserve"> cuadernillos para realizar ejercicios, el primer cuadernillo de este juego, estaba dirigido también a niños y niñas de Parvularia 6 años</w:t>
      </w:r>
      <w:r>
        <w:rPr>
          <w:lang w:val="es-SV"/>
        </w:rPr>
        <w:t xml:space="preserve">.  </w:t>
      </w:r>
      <w:r w:rsidRPr="00366603">
        <w:rPr>
          <w:lang w:val="es-SV"/>
        </w:rPr>
        <w:t xml:space="preserve">Se capacitaron a equipos de seguimiento sobre la propuesta pedagógica de los materiales y su utilización en el aula, éstos a su vez, organizaron reuniones informativas y de modelaje en el uso de los materiales a docentes de </w:t>
      </w:r>
      <w:r>
        <w:rPr>
          <w:lang w:val="es-SV"/>
        </w:rPr>
        <w:t>1</w:t>
      </w:r>
      <w:r>
        <w:rPr>
          <w:vertAlign w:val="superscript"/>
          <w:lang w:val="es-SV"/>
        </w:rPr>
        <w:t>er</w:t>
      </w:r>
      <w:r w:rsidRPr="00366603">
        <w:rPr>
          <w:lang w:val="es-SV"/>
        </w:rPr>
        <w:t xml:space="preserve"> grado a inicios de 2007</w:t>
      </w:r>
      <w:r>
        <w:rPr>
          <w:lang w:val="es-SV"/>
        </w:rPr>
        <w:t xml:space="preserve">.  </w:t>
      </w:r>
      <w:r w:rsidRPr="00366603">
        <w:rPr>
          <w:lang w:val="es-SV"/>
        </w:rPr>
        <w:t>En 2007 se hará una impresión nacional para dotar a todos los niños y niñas de primer ciclo (1</w:t>
      </w:r>
      <w:r>
        <w:rPr>
          <w:vertAlign w:val="superscript"/>
          <w:lang w:val="es-SV"/>
        </w:rPr>
        <w:t>er</w:t>
      </w:r>
      <w:r w:rsidRPr="00366603">
        <w:rPr>
          <w:lang w:val="es-SV"/>
        </w:rPr>
        <w:t xml:space="preserve"> a 3</w:t>
      </w:r>
      <w:r>
        <w:rPr>
          <w:vertAlign w:val="superscript"/>
          <w:lang w:val="es-SV"/>
        </w:rPr>
        <w:t>er</w:t>
      </w:r>
      <w:r w:rsidRPr="00366603">
        <w:rPr>
          <w:lang w:val="es-SV"/>
        </w:rPr>
        <w:t xml:space="preserve"> grado) y los docentes de los materiales mencionados</w:t>
      </w:r>
      <w:r>
        <w:rPr>
          <w:lang w:val="es-SV"/>
        </w:rPr>
        <w:t xml:space="preserve">.  </w:t>
      </w:r>
      <w:r w:rsidRPr="00366603">
        <w:rPr>
          <w:lang w:val="es-SV"/>
        </w:rPr>
        <w:t xml:space="preserve">Se cubrirán las </w:t>
      </w:r>
      <w:r>
        <w:rPr>
          <w:lang w:val="es-SV"/>
        </w:rPr>
        <w:t>cuatro</w:t>
      </w:r>
      <w:r w:rsidRPr="00366603">
        <w:rPr>
          <w:lang w:val="es-SV"/>
        </w:rPr>
        <w:t xml:space="preserve"> asignaturas básicas: </w:t>
      </w:r>
      <w:r>
        <w:rPr>
          <w:lang w:val="es-SV"/>
        </w:rPr>
        <w:t xml:space="preserve"> l</w:t>
      </w:r>
      <w:r w:rsidRPr="00366603">
        <w:rPr>
          <w:lang w:val="es-SV"/>
        </w:rPr>
        <w:t xml:space="preserve">enguaje, </w:t>
      </w:r>
      <w:r>
        <w:rPr>
          <w:lang w:val="es-SV"/>
        </w:rPr>
        <w:t>m</w:t>
      </w:r>
      <w:r w:rsidRPr="00366603">
        <w:rPr>
          <w:lang w:val="es-SV"/>
        </w:rPr>
        <w:t xml:space="preserve">atemática, </w:t>
      </w:r>
      <w:r>
        <w:rPr>
          <w:lang w:val="es-SV"/>
        </w:rPr>
        <w:t>e</w:t>
      </w:r>
      <w:r w:rsidRPr="00366603">
        <w:rPr>
          <w:lang w:val="es-SV"/>
        </w:rPr>
        <w:t xml:space="preserve">studios </w:t>
      </w:r>
      <w:r>
        <w:rPr>
          <w:lang w:val="es-SV"/>
        </w:rPr>
        <w:t>s</w:t>
      </w:r>
      <w:r w:rsidRPr="00366603">
        <w:rPr>
          <w:lang w:val="es-SV"/>
        </w:rPr>
        <w:t xml:space="preserve">ociales y </w:t>
      </w:r>
      <w:r>
        <w:rPr>
          <w:lang w:val="es-SV"/>
        </w:rPr>
        <w:t>c</w:t>
      </w:r>
      <w:r w:rsidRPr="00366603">
        <w:rPr>
          <w:lang w:val="es-SV"/>
        </w:rPr>
        <w:t>iencias</w:t>
      </w:r>
      <w:r>
        <w:rPr>
          <w:lang w:val="es-SV"/>
        </w:rPr>
        <w:t xml:space="preserve">.  </w:t>
      </w:r>
    </w:p>
    <w:p w:rsidR="002F2609" w:rsidRPr="00606CF0" w:rsidRDefault="002F2609" w:rsidP="002F2609">
      <w:pPr>
        <w:pStyle w:val="BodyText2"/>
        <w:spacing w:after="240"/>
        <w:jc w:val="left"/>
        <w:rPr>
          <w:bCs w:val="0"/>
          <w:lang w:val="es-SV"/>
        </w:rPr>
      </w:pPr>
      <w:r>
        <w:rPr>
          <w:bCs w:val="0"/>
          <w:lang w:val="es-SV"/>
        </w:rPr>
        <w:t>259.</w:t>
      </w:r>
      <w:r>
        <w:rPr>
          <w:bCs w:val="0"/>
          <w:lang w:val="es-SV"/>
        </w:rPr>
        <w:tab/>
      </w:r>
      <w:r w:rsidRPr="00606CF0">
        <w:rPr>
          <w:bCs w:val="0"/>
          <w:lang w:val="es-SV"/>
        </w:rPr>
        <w:t xml:space="preserve">Como una actividad importante del área de seguimiento y evaluación de aprendizajes, se ha llevado a cabo una experiencia aplicada a nivel nacional que propone una evaluación de los indicadores prioritarios de </w:t>
      </w:r>
      <w:r>
        <w:rPr>
          <w:bCs w:val="0"/>
          <w:lang w:val="es-SV"/>
        </w:rPr>
        <w:t>l</w:t>
      </w:r>
      <w:r w:rsidRPr="00606CF0">
        <w:rPr>
          <w:bCs w:val="0"/>
          <w:lang w:val="es-SV"/>
        </w:rPr>
        <w:t xml:space="preserve">enguaje y </w:t>
      </w:r>
      <w:r>
        <w:rPr>
          <w:bCs w:val="0"/>
          <w:lang w:val="es-SV"/>
        </w:rPr>
        <w:t>m</w:t>
      </w:r>
      <w:r w:rsidRPr="00606CF0">
        <w:rPr>
          <w:bCs w:val="0"/>
          <w:lang w:val="es-SV"/>
        </w:rPr>
        <w:t>atemática</w:t>
      </w:r>
      <w:r>
        <w:rPr>
          <w:bCs w:val="0"/>
          <w:lang w:val="es-SV"/>
        </w:rPr>
        <w:t xml:space="preserve"> </w:t>
      </w:r>
      <w:r w:rsidRPr="00606CF0">
        <w:rPr>
          <w:bCs w:val="0"/>
          <w:lang w:val="es-SV"/>
        </w:rPr>
        <w:t xml:space="preserve">por trimestre, con el propósito de brindar refuerzo académico a los niños y niñas de </w:t>
      </w:r>
      <w:r>
        <w:rPr>
          <w:bCs w:val="0"/>
          <w:lang w:val="es-SV"/>
        </w:rPr>
        <w:t>1</w:t>
      </w:r>
      <w:r>
        <w:rPr>
          <w:bCs w:val="0"/>
          <w:vertAlign w:val="superscript"/>
          <w:lang w:val="es-SV"/>
        </w:rPr>
        <w:t>er</w:t>
      </w:r>
      <w:r w:rsidRPr="00606CF0">
        <w:rPr>
          <w:bCs w:val="0"/>
          <w:lang w:val="es-SV"/>
        </w:rPr>
        <w:t xml:space="preserve"> grado que no presenten los resultados esperados</w:t>
      </w:r>
      <w:r>
        <w:rPr>
          <w:bCs w:val="0"/>
          <w:lang w:val="es-SV"/>
        </w:rPr>
        <w:t xml:space="preserve">.  </w:t>
      </w:r>
      <w:r w:rsidRPr="00606CF0">
        <w:rPr>
          <w:bCs w:val="0"/>
          <w:lang w:val="es-SV"/>
        </w:rPr>
        <w:t xml:space="preserve">Esta iniciativa permitió reforzar el carácter continuo y motivador de la evaluación en el sistema educativo, por medio de las </w:t>
      </w:r>
      <w:r>
        <w:rPr>
          <w:bCs w:val="0"/>
          <w:lang w:val="es-SV"/>
        </w:rPr>
        <w:t>"p</w:t>
      </w:r>
      <w:r w:rsidRPr="00606CF0">
        <w:rPr>
          <w:bCs w:val="0"/>
          <w:lang w:val="es-SV"/>
        </w:rPr>
        <w:t>ruebas de avance trimestrales y los planes de refuerzo académico</w:t>
      </w:r>
      <w:r>
        <w:rPr>
          <w:bCs w:val="0"/>
          <w:lang w:val="es-SV"/>
        </w:rPr>
        <w:t xml:space="preserve">".  </w:t>
      </w:r>
      <w:r w:rsidRPr="00606CF0">
        <w:rPr>
          <w:bCs w:val="0"/>
          <w:lang w:val="es-SV"/>
        </w:rPr>
        <w:t xml:space="preserve">Los indicadores medidos corresponden a los indicadores de la Estrategia </w:t>
      </w:r>
      <w:r>
        <w:rPr>
          <w:bCs w:val="0"/>
          <w:lang w:val="es-SV"/>
        </w:rPr>
        <w:t>u</w:t>
      </w:r>
      <w:r w:rsidRPr="00606CF0">
        <w:rPr>
          <w:bCs w:val="0"/>
          <w:lang w:val="es-SV"/>
        </w:rPr>
        <w:t xml:space="preserve">nificada de </w:t>
      </w:r>
      <w:r>
        <w:rPr>
          <w:bCs w:val="0"/>
          <w:lang w:val="es-SV"/>
        </w:rPr>
        <w:t>s</w:t>
      </w:r>
      <w:r w:rsidRPr="00606CF0">
        <w:rPr>
          <w:bCs w:val="0"/>
          <w:lang w:val="es-SV"/>
        </w:rPr>
        <w:t xml:space="preserve">eguimiento a la </w:t>
      </w:r>
      <w:r>
        <w:rPr>
          <w:bCs w:val="0"/>
          <w:lang w:val="es-SV"/>
        </w:rPr>
        <w:t>c</w:t>
      </w:r>
      <w:r w:rsidRPr="00606CF0">
        <w:rPr>
          <w:bCs w:val="0"/>
          <w:lang w:val="es-SV"/>
        </w:rPr>
        <w:t>alidad</w:t>
      </w:r>
      <w:r>
        <w:rPr>
          <w:bCs w:val="0"/>
          <w:lang w:val="es-SV"/>
        </w:rPr>
        <w:t xml:space="preserve">.  </w:t>
      </w:r>
      <w:r w:rsidRPr="00606CF0">
        <w:rPr>
          <w:bCs w:val="0"/>
          <w:lang w:val="es-SV"/>
        </w:rPr>
        <w:t>En el segundo trimestre se avanzó planteando posibles causas por las que los estudiantes no alcanzaban los desempeños esperados en los indicadores evaluados</w:t>
      </w:r>
      <w:r>
        <w:rPr>
          <w:bCs w:val="0"/>
          <w:lang w:val="es-SV"/>
        </w:rPr>
        <w:t xml:space="preserve">.  </w:t>
      </w:r>
      <w:r w:rsidRPr="00606CF0">
        <w:rPr>
          <w:bCs w:val="0"/>
          <w:lang w:val="es-SV"/>
        </w:rPr>
        <w:t>La experiencia se validó en una muestra de 111 centros escolares a fin de ampliarla a todo el país</w:t>
      </w:r>
      <w:r>
        <w:rPr>
          <w:bCs w:val="0"/>
          <w:lang w:val="es-SV"/>
        </w:rPr>
        <w:t xml:space="preserve">.  </w:t>
      </w:r>
      <w:r w:rsidRPr="00606CF0">
        <w:rPr>
          <w:bCs w:val="0"/>
          <w:lang w:val="es-SV"/>
        </w:rPr>
        <w:t>El seguimiento de la evaluación se hace por medio de los equipos de seguimiento departamentales, y está enfocado más en las actividades de refuerzo académico que en los resultados, relacionando resultados por estudiantes y sección en los tres trimestres evaluados</w:t>
      </w:r>
      <w:r>
        <w:rPr>
          <w:bCs w:val="0"/>
          <w:lang w:val="es-SV"/>
        </w:rPr>
        <w:t xml:space="preserve">.  </w:t>
      </w:r>
      <w:r w:rsidRPr="00606CF0">
        <w:rPr>
          <w:bCs w:val="0"/>
          <w:lang w:val="es-SV"/>
        </w:rPr>
        <w:t>Este carácter continuo de la evaluación se incorpora a los libros de texto, cuadernos de ejercicios y guías metodológicas, con el fin de lograr su permanencia en el sistema educativo.</w:t>
      </w:r>
    </w:p>
    <w:p w:rsidR="002F2609" w:rsidRPr="00366603" w:rsidRDefault="002F2609" w:rsidP="002F2609">
      <w:pPr>
        <w:pStyle w:val="Header"/>
        <w:tabs>
          <w:tab w:val="clear" w:pos="4252"/>
        </w:tabs>
        <w:spacing w:after="240"/>
        <w:rPr>
          <w:lang w:val="es-SV"/>
        </w:rPr>
      </w:pPr>
      <w:r>
        <w:rPr>
          <w:lang w:val="es-SV"/>
        </w:rPr>
        <w:t>260.</w:t>
      </w:r>
      <w:r>
        <w:rPr>
          <w:lang w:val="es-SV"/>
        </w:rPr>
        <w:tab/>
      </w:r>
      <w:r w:rsidRPr="00366603">
        <w:rPr>
          <w:lang w:val="es-SV"/>
        </w:rPr>
        <w:t xml:space="preserve">El Gobierno de El Salvador impulsa </w:t>
      </w:r>
      <w:r>
        <w:rPr>
          <w:lang w:val="es-SV"/>
        </w:rPr>
        <w:t xml:space="preserve">como ya se señaló </w:t>
      </w:r>
      <w:r w:rsidRPr="00366603">
        <w:rPr>
          <w:lang w:val="es-SV"/>
        </w:rPr>
        <w:t>el Plan Nacional de Educación</w:t>
      </w:r>
      <w:r>
        <w:rPr>
          <w:lang w:val="es-SV"/>
        </w:rPr>
        <w:t> </w:t>
      </w:r>
      <w:r w:rsidRPr="00366603">
        <w:rPr>
          <w:lang w:val="es-SV"/>
        </w:rPr>
        <w:t>2021 bajo la coordinación del Ministerio de Educación, a fin de articular los esfuerzos por</w:t>
      </w:r>
      <w:r>
        <w:rPr>
          <w:lang w:val="es-SV"/>
        </w:rPr>
        <w:t xml:space="preserve"> </w:t>
      </w:r>
      <w:r w:rsidRPr="00366603">
        <w:rPr>
          <w:lang w:val="es-SV"/>
        </w:rPr>
        <w:t>mejorar el sistema educativo nacional</w:t>
      </w:r>
      <w:r>
        <w:rPr>
          <w:lang w:val="es-SV"/>
        </w:rPr>
        <w:t xml:space="preserve">.  </w:t>
      </w:r>
      <w:r w:rsidRPr="00366603">
        <w:rPr>
          <w:lang w:val="es-SV"/>
        </w:rPr>
        <w:t>El objetivo del plan es formular, con visión de largo plazo, las políticas y metas educativas prioritarias para los próximos años.</w:t>
      </w:r>
    </w:p>
    <w:p w:rsidR="002F2609" w:rsidRPr="00366603" w:rsidRDefault="002F2609" w:rsidP="002F2609">
      <w:pPr>
        <w:spacing w:after="240"/>
        <w:rPr>
          <w:bCs/>
          <w:lang w:val="es-SV"/>
        </w:rPr>
      </w:pPr>
      <w:r>
        <w:rPr>
          <w:bCs/>
          <w:lang w:val="es-SV"/>
        </w:rPr>
        <w:t>261.</w:t>
      </w:r>
      <w:r>
        <w:rPr>
          <w:bCs/>
          <w:lang w:val="es-SV"/>
        </w:rPr>
        <w:tab/>
      </w:r>
      <w:r w:rsidRPr="00366603">
        <w:rPr>
          <w:bCs/>
          <w:lang w:val="es-SV"/>
        </w:rPr>
        <w:t>También se han desarrollado los siguientes cursos de especialización acreditables:</w:t>
      </w:r>
    </w:p>
    <w:p w:rsidR="002F2609" w:rsidRPr="00366603" w:rsidRDefault="002F2609" w:rsidP="002F2609">
      <w:pPr>
        <w:spacing w:after="240"/>
        <w:ind w:left="1134" w:hanging="567"/>
        <w:rPr>
          <w:lang w:val="es-SV"/>
        </w:rPr>
      </w:pPr>
      <w:r>
        <w:rPr>
          <w:lang w:val="es-SV"/>
        </w:rPr>
        <w:t>a)</w:t>
      </w:r>
      <w:r>
        <w:rPr>
          <w:lang w:val="es-SV"/>
        </w:rPr>
        <w:tab/>
      </w:r>
      <w:r w:rsidRPr="00366603">
        <w:rPr>
          <w:lang w:val="es-SV"/>
        </w:rPr>
        <w:t xml:space="preserve">Desarrollo de 3 módulos con 317 docentes del Programa Comprendo, los cuales corresponden al curso de especialización en </w:t>
      </w:r>
      <w:r>
        <w:rPr>
          <w:lang w:val="es-SV"/>
        </w:rPr>
        <w:t>l</w:t>
      </w:r>
      <w:r w:rsidRPr="00366603">
        <w:rPr>
          <w:lang w:val="es-SV"/>
        </w:rPr>
        <w:t xml:space="preserve">enguaje y </w:t>
      </w:r>
      <w:r>
        <w:rPr>
          <w:lang w:val="es-SV"/>
        </w:rPr>
        <w:t>m</w:t>
      </w:r>
      <w:r w:rsidRPr="00366603">
        <w:rPr>
          <w:lang w:val="es-SV"/>
        </w:rPr>
        <w:t xml:space="preserve">atemática para primer ciclo de </w:t>
      </w:r>
      <w:r>
        <w:rPr>
          <w:lang w:val="es-SV"/>
        </w:rPr>
        <w:t>e</w:t>
      </w:r>
      <w:r w:rsidRPr="00366603">
        <w:rPr>
          <w:lang w:val="es-SV"/>
        </w:rPr>
        <w:t xml:space="preserve">ducción </w:t>
      </w:r>
      <w:r>
        <w:rPr>
          <w:lang w:val="es-SV"/>
        </w:rPr>
        <w:t>b</w:t>
      </w:r>
      <w:r w:rsidRPr="00366603">
        <w:rPr>
          <w:lang w:val="es-SV"/>
        </w:rPr>
        <w:t>ásica</w:t>
      </w:r>
      <w:r>
        <w:rPr>
          <w:lang w:val="es-SV"/>
        </w:rPr>
        <w:t xml:space="preserve">.  </w:t>
      </w:r>
      <w:r w:rsidRPr="00366603">
        <w:rPr>
          <w:lang w:val="es-SV"/>
        </w:rPr>
        <w:t xml:space="preserve">Los módulos desarrollados son: </w:t>
      </w:r>
      <w:r>
        <w:rPr>
          <w:lang w:val="es-SV"/>
        </w:rPr>
        <w:t xml:space="preserve"> </w:t>
      </w:r>
      <w:r w:rsidRPr="00366603">
        <w:rPr>
          <w:lang w:val="es-SV"/>
        </w:rPr>
        <w:t xml:space="preserve">Introducción a las competencias comunicativas en lenguaje y matemática, Evaluación continua de la lectoescritura y de las operaciones básicas y </w:t>
      </w:r>
      <w:r>
        <w:rPr>
          <w:lang w:val="es-SV"/>
        </w:rPr>
        <w:t>l</w:t>
      </w:r>
      <w:r w:rsidRPr="00366603">
        <w:rPr>
          <w:lang w:val="es-SV"/>
        </w:rPr>
        <w:t>ectoescritura emer</w:t>
      </w:r>
      <w:r>
        <w:rPr>
          <w:lang w:val="es-SV"/>
        </w:rPr>
        <w:t>gente y resolución de problemas.</w:t>
      </w:r>
    </w:p>
    <w:p w:rsidR="002F2609" w:rsidRPr="00366603" w:rsidRDefault="002F2609" w:rsidP="002F2609">
      <w:pPr>
        <w:spacing w:after="240"/>
        <w:ind w:left="1134" w:hanging="567"/>
        <w:rPr>
          <w:lang w:val="es-SV"/>
        </w:rPr>
      </w:pPr>
      <w:r>
        <w:rPr>
          <w:lang w:val="es-SV"/>
        </w:rPr>
        <w:t>b)</w:t>
      </w:r>
      <w:r>
        <w:rPr>
          <w:lang w:val="es-SV"/>
        </w:rPr>
        <w:tab/>
      </w:r>
      <w:r w:rsidRPr="00366603">
        <w:rPr>
          <w:lang w:val="es-SV"/>
        </w:rPr>
        <w:t xml:space="preserve">Desarrollo del módulo I sobre Introducción a las competencias comunicativas en lenguaje y matemática con 634 docentes de Redes </w:t>
      </w:r>
      <w:r>
        <w:rPr>
          <w:lang w:val="es-SV"/>
        </w:rPr>
        <w:t>e</w:t>
      </w:r>
      <w:r w:rsidRPr="00366603">
        <w:rPr>
          <w:lang w:val="es-SV"/>
        </w:rPr>
        <w:t xml:space="preserve">scolares </w:t>
      </w:r>
      <w:r>
        <w:rPr>
          <w:lang w:val="es-SV"/>
        </w:rPr>
        <w:t>e</w:t>
      </w:r>
      <w:r w:rsidRPr="00366603">
        <w:rPr>
          <w:lang w:val="es-SV"/>
        </w:rPr>
        <w:t xml:space="preserve">fectivas y </w:t>
      </w:r>
      <w:r>
        <w:rPr>
          <w:lang w:val="es-SV"/>
        </w:rPr>
        <w:t>Escuelas efectivas y solidarias.</w:t>
      </w:r>
    </w:p>
    <w:p w:rsidR="002F2609" w:rsidRPr="00366603" w:rsidRDefault="002F2609" w:rsidP="002F2609">
      <w:pPr>
        <w:spacing w:after="240"/>
        <w:ind w:left="1134" w:hanging="567"/>
        <w:rPr>
          <w:lang w:val="es-SV"/>
        </w:rPr>
      </w:pPr>
      <w:r>
        <w:rPr>
          <w:lang w:val="es-SV"/>
        </w:rPr>
        <w:t>c)</w:t>
      </w:r>
      <w:r>
        <w:rPr>
          <w:lang w:val="es-SV"/>
        </w:rPr>
        <w:tab/>
      </w:r>
      <w:r w:rsidRPr="00366603">
        <w:rPr>
          <w:lang w:val="es-SV"/>
        </w:rPr>
        <w:t xml:space="preserve">Desarrollo de 2 módulos de </w:t>
      </w:r>
      <w:r>
        <w:rPr>
          <w:lang w:val="es-SV"/>
        </w:rPr>
        <w:t>l</w:t>
      </w:r>
      <w:r w:rsidRPr="00366603">
        <w:rPr>
          <w:lang w:val="es-SV"/>
        </w:rPr>
        <w:t xml:space="preserve">enguaje con 668 docentes de primer ciclo de </w:t>
      </w:r>
      <w:r>
        <w:rPr>
          <w:lang w:val="es-SV"/>
        </w:rPr>
        <w:t>e</w:t>
      </w:r>
      <w:r w:rsidRPr="00366603">
        <w:rPr>
          <w:lang w:val="es-SV"/>
        </w:rPr>
        <w:t xml:space="preserve">ducción </w:t>
      </w:r>
      <w:r>
        <w:rPr>
          <w:lang w:val="es-SV"/>
        </w:rPr>
        <w:t>b</w:t>
      </w:r>
      <w:r w:rsidRPr="00366603">
        <w:rPr>
          <w:lang w:val="es-SV"/>
        </w:rPr>
        <w:t>ásica con docentes del Programa Fortalecimiento a la Educación Básica con é</w:t>
      </w:r>
      <w:r>
        <w:rPr>
          <w:lang w:val="es-SV"/>
        </w:rPr>
        <w:t>nfasis en lenguaje.</w:t>
      </w:r>
    </w:p>
    <w:p w:rsidR="002F2609" w:rsidRPr="00366603" w:rsidRDefault="002F2609" w:rsidP="002F2609">
      <w:pPr>
        <w:spacing w:after="240"/>
        <w:ind w:left="1134" w:hanging="567"/>
        <w:rPr>
          <w:lang w:val="es-SV"/>
        </w:rPr>
      </w:pPr>
      <w:r>
        <w:rPr>
          <w:lang w:val="es-SV"/>
        </w:rPr>
        <w:t>d)</w:t>
      </w:r>
      <w:r>
        <w:rPr>
          <w:lang w:val="es-SV"/>
        </w:rPr>
        <w:tab/>
      </w:r>
      <w:r w:rsidRPr="00366603">
        <w:rPr>
          <w:lang w:val="es-SV"/>
        </w:rPr>
        <w:t xml:space="preserve">Desarrollo de un diplomado en áreas básicas del currículo con 119 docentes de </w:t>
      </w:r>
      <w:r>
        <w:rPr>
          <w:lang w:val="es-SV"/>
        </w:rPr>
        <w:t>e</w:t>
      </w:r>
      <w:r w:rsidRPr="00366603">
        <w:rPr>
          <w:lang w:val="es-SV"/>
        </w:rPr>
        <w:t xml:space="preserve">ducación </w:t>
      </w:r>
      <w:r>
        <w:rPr>
          <w:lang w:val="es-SV"/>
        </w:rPr>
        <w:t>p</w:t>
      </w:r>
      <w:r w:rsidRPr="00366603">
        <w:rPr>
          <w:lang w:val="es-SV"/>
        </w:rPr>
        <w:t>arvularia</w:t>
      </w:r>
      <w:r>
        <w:rPr>
          <w:lang w:val="es-SV"/>
        </w:rPr>
        <w:t xml:space="preserve"> y primero y segundo ciclos de educación b</w:t>
      </w:r>
      <w:r w:rsidRPr="00366603">
        <w:rPr>
          <w:lang w:val="es-SV"/>
        </w:rPr>
        <w:t>ásica, de los departamentos de La Unión y Morazán</w:t>
      </w:r>
      <w:r>
        <w:rPr>
          <w:lang w:val="es-SV"/>
        </w:rPr>
        <w:t xml:space="preserve">.  </w:t>
      </w:r>
      <w:r w:rsidRPr="00366603">
        <w:rPr>
          <w:lang w:val="es-SV"/>
        </w:rPr>
        <w:t>El diplomado tuvo una duración de diez meses,</w:t>
      </w:r>
      <w:r>
        <w:rPr>
          <w:lang w:val="es-SV"/>
        </w:rPr>
        <w:t xml:space="preserve"> </w:t>
      </w:r>
      <w:r w:rsidRPr="00366603">
        <w:rPr>
          <w:lang w:val="es-SV"/>
        </w:rPr>
        <w:t xml:space="preserve">durante los cuales se desarrollo de 7 módulos en las temáticas siguientes: </w:t>
      </w:r>
      <w:r>
        <w:rPr>
          <w:lang w:val="es-SV"/>
        </w:rPr>
        <w:t>e</w:t>
      </w:r>
      <w:r w:rsidRPr="00366603">
        <w:rPr>
          <w:lang w:val="es-SV"/>
        </w:rPr>
        <w:t xml:space="preserve">ducación </w:t>
      </w:r>
      <w:r>
        <w:rPr>
          <w:lang w:val="es-SV"/>
        </w:rPr>
        <w:t>i</w:t>
      </w:r>
      <w:r w:rsidRPr="00366603">
        <w:rPr>
          <w:lang w:val="es-SV"/>
        </w:rPr>
        <w:t xml:space="preserve">nicial y </w:t>
      </w:r>
      <w:r>
        <w:rPr>
          <w:lang w:val="es-SV"/>
        </w:rPr>
        <w:t>p</w:t>
      </w:r>
      <w:r w:rsidRPr="00366603">
        <w:rPr>
          <w:lang w:val="es-SV"/>
        </w:rPr>
        <w:t xml:space="preserve">arvularia, </w:t>
      </w:r>
      <w:r>
        <w:rPr>
          <w:lang w:val="es-SV"/>
        </w:rPr>
        <w:t>d</w:t>
      </w:r>
      <w:r w:rsidRPr="00366603">
        <w:rPr>
          <w:lang w:val="es-SV"/>
        </w:rPr>
        <w:t xml:space="preserve">idáctica de la </w:t>
      </w:r>
      <w:r>
        <w:rPr>
          <w:lang w:val="es-SV"/>
        </w:rPr>
        <w:t>m</w:t>
      </w:r>
      <w:r w:rsidRPr="00366603">
        <w:rPr>
          <w:lang w:val="es-SV"/>
        </w:rPr>
        <w:t xml:space="preserve">atemática, </w:t>
      </w:r>
      <w:r>
        <w:rPr>
          <w:lang w:val="es-SV"/>
        </w:rPr>
        <w:t>d</w:t>
      </w:r>
      <w:r w:rsidRPr="00366603">
        <w:rPr>
          <w:lang w:val="es-SV"/>
        </w:rPr>
        <w:t xml:space="preserve">idáctica del </w:t>
      </w:r>
      <w:r>
        <w:rPr>
          <w:lang w:val="es-SV"/>
        </w:rPr>
        <w:t>l</w:t>
      </w:r>
      <w:r w:rsidRPr="00366603">
        <w:rPr>
          <w:lang w:val="es-SV"/>
        </w:rPr>
        <w:t xml:space="preserve">enguaje, </w:t>
      </w:r>
      <w:r>
        <w:rPr>
          <w:lang w:val="es-SV"/>
        </w:rPr>
        <w:t>e</w:t>
      </w:r>
      <w:r w:rsidRPr="00366603">
        <w:rPr>
          <w:lang w:val="es-SV"/>
        </w:rPr>
        <w:t xml:space="preserve">valuación de los </w:t>
      </w:r>
      <w:r>
        <w:rPr>
          <w:lang w:val="es-SV"/>
        </w:rPr>
        <w:t>a</w:t>
      </w:r>
      <w:r w:rsidRPr="00366603">
        <w:rPr>
          <w:lang w:val="es-SV"/>
        </w:rPr>
        <w:t xml:space="preserve">prendizajes, </w:t>
      </w:r>
      <w:r>
        <w:rPr>
          <w:lang w:val="es-SV"/>
        </w:rPr>
        <w:t>o</w:t>
      </w:r>
      <w:r w:rsidRPr="00366603">
        <w:rPr>
          <w:lang w:val="es-SV"/>
        </w:rPr>
        <w:t xml:space="preserve">rganización y </w:t>
      </w:r>
      <w:r>
        <w:rPr>
          <w:lang w:val="es-SV"/>
        </w:rPr>
        <w:t>a</w:t>
      </w:r>
      <w:r w:rsidRPr="00366603">
        <w:rPr>
          <w:lang w:val="es-SV"/>
        </w:rPr>
        <w:t xml:space="preserve">dministración </w:t>
      </w:r>
      <w:r>
        <w:rPr>
          <w:lang w:val="es-SV"/>
        </w:rPr>
        <w:t>escolar, a</w:t>
      </w:r>
      <w:r w:rsidRPr="00366603">
        <w:rPr>
          <w:lang w:val="es-SV"/>
        </w:rPr>
        <w:t xml:space="preserve">tención a la </w:t>
      </w:r>
      <w:r>
        <w:rPr>
          <w:lang w:val="es-SV"/>
        </w:rPr>
        <w:t>d</w:t>
      </w:r>
      <w:r w:rsidRPr="00366603">
        <w:rPr>
          <w:lang w:val="es-SV"/>
        </w:rPr>
        <w:t>iversi</w:t>
      </w:r>
      <w:r>
        <w:rPr>
          <w:lang w:val="es-SV"/>
        </w:rPr>
        <w:t>dad y planeamiento estratégico.</w:t>
      </w:r>
    </w:p>
    <w:p w:rsidR="002F2609" w:rsidRPr="00366603" w:rsidRDefault="002F2609" w:rsidP="002F2609">
      <w:pPr>
        <w:spacing w:after="240"/>
        <w:ind w:left="1134" w:hanging="567"/>
        <w:rPr>
          <w:lang w:val="es-SV"/>
        </w:rPr>
      </w:pPr>
      <w:r>
        <w:rPr>
          <w:lang w:val="es-SV"/>
        </w:rPr>
        <w:t>e)</w:t>
      </w:r>
      <w:r>
        <w:rPr>
          <w:lang w:val="es-SV"/>
        </w:rPr>
        <w:tab/>
      </w:r>
      <w:r w:rsidRPr="00366603">
        <w:rPr>
          <w:lang w:val="es-SV"/>
        </w:rPr>
        <w:t xml:space="preserve">Capacitación de 360 </w:t>
      </w:r>
      <w:r>
        <w:rPr>
          <w:lang w:val="es-SV"/>
        </w:rPr>
        <w:t>m</w:t>
      </w:r>
      <w:r w:rsidRPr="00366603">
        <w:rPr>
          <w:lang w:val="es-SV"/>
        </w:rPr>
        <w:t>aestros y maestras de lenguaje y literatura y matemática de t</w:t>
      </w:r>
      <w:r>
        <w:rPr>
          <w:lang w:val="es-SV"/>
        </w:rPr>
        <w:t>ercer ciclo de educación básica.</w:t>
      </w:r>
    </w:p>
    <w:p w:rsidR="002F2609" w:rsidRPr="00366603" w:rsidRDefault="002F2609" w:rsidP="002F2609">
      <w:pPr>
        <w:spacing w:after="240"/>
        <w:ind w:left="1134" w:hanging="567"/>
        <w:rPr>
          <w:lang w:val="es-SV"/>
        </w:rPr>
      </w:pPr>
      <w:r>
        <w:rPr>
          <w:lang w:val="es-SV"/>
        </w:rPr>
        <w:t>f)</w:t>
      </w:r>
      <w:r>
        <w:rPr>
          <w:lang w:val="es-SV"/>
        </w:rPr>
        <w:tab/>
      </w:r>
      <w:r w:rsidRPr="00366603">
        <w:rPr>
          <w:lang w:val="es-SV"/>
        </w:rPr>
        <w:t>Formación de 3</w:t>
      </w:r>
      <w:r>
        <w:rPr>
          <w:lang w:val="es-SV"/>
        </w:rPr>
        <w:t>.</w:t>
      </w:r>
      <w:r w:rsidRPr="00366603">
        <w:rPr>
          <w:lang w:val="es-SV"/>
        </w:rPr>
        <w:t>724 directores y directoras de centros educativos públicos, con el desarrollo de cuatro mód</w:t>
      </w:r>
      <w:r>
        <w:rPr>
          <w:lang w:val="es-SV"/>
        </w:rPr>
        <w:t>ulos en las áreas de: gestión institucional, g</w:t>
      </w:r>
      <w:r w:rsidRPr="00366603">
        <w:rPr>
          <w:lang w:val="es-SV"/>
        </w:rPr>
        <w:t xml:space="preserve">estión </w:t>
      </w:r>
      <w:r>
        <w:rPr>
          <w:lang w:val="es-SV"/>
        </w:rPr>
        <w:t>organizacional, gestión c</w:t>
      </w:r>
      <w:r w:rsidRPr="00366603">
        <w:rPr>
          <w:lang w:val="es-SV"/>
        </w:rPr>
        <w:t xml:space="preserve">urricular y </w:t>
      </w:r>
      <w:r>
        <w:rPr>
          <w:lang w:val="es-SV"/>
        </w:rPr>
        <w:t>gestión p</w:t>
      </w:r>
      <w:r w:rsidRPr="00366603">
        <w:rPr>
          <w:lang w:val="es-SV"/>
        </w:rPr>
        <w:t>edagógica.</w:t>
      </w:r>
    </w:p>
    <w:p w:rsidR="002F2609" w:rsidRDefault="002F2609" w:rsidP="002F2609">
      <w:pPr>
        <w:pStyle w:val="Header"/>
        <w:tabs>
          <w:tab w:val="clear" w:pos="4252"/>
        </w:tabs>
        <w:spacing w:after="240"/>
        <w:rPr>
          <w:lang w:val="es-SV"/>
        </w:rPr>
      </w:pPr>
      <w:r>
        <w:rPr>
          <w:lang w:val="es-SV"/>
        </w:rPr>
        <w:t>262.</w:t>
      </w:r>
      <w:r>
        <w:rPr>
          <w:lang w:val="es-SV"/>
        </w:rPr>
        <w:tab/>
      </w:r>
      <w:r w:rsidRPr="00366603">
        <w:rPr>
          <w:lang w:val="es-SV"/>
        </w:rPr>
        <w:t>Respecto al proceso de alfabetizac</w:t>
      </w:r>
      <w:r>
        <w:rPr>
          <w:lang w:val="es-SV"/>
        </w:rPr>
        <w:t>ión de la población salvadoreña</w:t>
      </w:r>
      <w:r w:rsidRPr="00366603">
        <w:rPr>
          <w:lang w:val="es-SV"/>
        </w:rPr>
        <w:t xml:space="preserve"> debe decirse que se han logrado avances; sin embargo, los niveles de analfabetismo aún </w:t>
      </w:r>
      <w:r>
        <w:rPr>
          <w:lang w:val="es-SV"/>
        </w:rPr>
        <w:t xml:space="preserve">persisten.  </w:t>
      </w:r>
      <w:r w:rsidRPr="00366603">
        <w:rPr>
          <w:lang w:val="es-SV"/>
        </w:rPr>
        <w:t xml:space="preserve">Por tal razón, el Estado de El Salvador </w:t>
      </w:r>
      <w:r>
        <w:rPr>
          <w:lang w:val="es-SV"/>
        </w:rPr>
        <w:t>continúa</w:t>
      </w:r>
      <w:r w:rsidRPr="00366603">
        <w:rPr>
          <w:lang w:val="es-SV"/>
        </w:rPr>
        <w:t xml:space="preserve"> realizando esfuerzos y dedicando recursos para alfabetizar a la mayor cantidad posible de habitantes</w:t>
      </w:r>
      <w:r>
        <w:rPr>
          <w:lang w:val="es-SV"/>
        </w:rPr>
        <w:t xml:space="preserve">.  </w:t>
      </w:r>
      <w:r w:rsidRPr="00366603">
        <w:rPr>
          <w:lang w:val="es-SV"/>
        </w:rPr>
        <w:t>En el siguiente cuadro se presentan datos sobre la</w:t>
      </w:r>
      <w:r>
        <w:rPr>
          <w:lang w:val="es-SV"/>
        </w:rPr>
        <w:t xml:space="preserve"> tendencia </w:t>
      </w:r>
      <w:r w:rsidRPr="00366603">
        <w:rPr>
          <w:lang w:val="es-SV"/>
        </w:rPr>
        <w:t>del a</w:t>
      </w:r>
      <w:r>
        <w:rPr>
          <w:lang w:val="es-SV"/>
        </w:rPr>
        <w:t>na</w:t>
      </w:r>
      <w:r w:rsidRPr="00366603">
        <w:rPr>
          <w:lang w:val="es-SV"/>
        </w:rPr>
        <w:t>lfabetismo</w:t>
      </w:r>
      <w:r>
        <w:rPr>
          <w:rStyle w:val="FootnoteReference"/>
          <w:lang w:val="es-SV"/>
        </w:rPr>
        <w:footnoteReference w:id="37"/>
      </w:r>
      <w:r w:rsidRPr="00366603">
        <w:rPr>
          <w:lang w:val="es-SV"/>
        </w:rPr>
        <w:t xml:space="preserve"> en el país</w:t>
      </w:r>
      <w:r>
        <w:rPr>
          <w:lang w:val="es-SV"/>
        </w:rPr>
        <w:t>, en el cual se puede observar la reducción constante del porcentaje de analfabetismo que ha ido descendiendo desde 25,2% en 1991 hasta significar 14,9% en 2006.  Además se puede evidenciar el incremento en la asistencia escolar para el mismo periodo, la cual se ha incrementado en más de 400.000 personas.</w:t>
      </w:r>
    </w:p>
    <w:p w:rsidR="002F2609" w:rsidRPr="006A150D" w:rsidRDefault="002F2609" w:rsidP="002F2609">
      <w:pPr>
        <w:pStyle w:val="Header"/>
        <w:tabs>
          <w:tab w:val="clear" w:pos="4252"/>
        </w:tabs>
        <w:spacing w:after="240"/>
        <w:jc w:val="center"/>
        <w:rPr>
          <w:b/>
          <w:lang w:val="es-SV"/>
        </w:rPr>
      </w:pPr>
      <w:r w:rsidRPr="006A150D">
        <w:rPr>
          <w:b/>
          <w:lang w:val="es-SV"/>
        </w:rPr>
        <w:t>Cuadro 6</w:t>
      </w:r>
      <w:r>
        <w:rPr>
          <w:b/>
          <w:lang w:val="es-SV"/>
        </w:rPr>
        <w:t>3</w:t>
      </w:r>
    </w:p>
    <w:p w:rsidR="002F2609" w:rsidRPr="00F17117" w:rsidRDefault="002F2609" w:rsidP="002F2609">
      <w:pPr>
        <w:pStyle w:val="Header"/>
        <w:tabs>
          <w:tab w:val="clear" w:pos="4252"/>
        </w:tabs>
        <w:spacing w:after="240"/>
        <w:jc w:val="center"/>
        <w:rPr>
          <w:b/>
          <w:sz w:val="22"/>
          <w:szCs w:val="22"/>
          <w:lang w:val="es-SV"/>
        </w:rPr>
      </w:pPr>
      <w:r>
        <w:rPr>
          <w:b/>
          <w:sz w:val="22"/>
          <w:szCs w:val="22"/>
          <w:lang w:val="es-SV"/>
        </w:rPr>
        <w:t>T</w:t>
      </w:r>
      <w:r w:rsidRPr="00F17117">
        <w:rPr>
          <w:b/>
          <w:sz w:val="22"/>
          <w:szCs w:val="22"/>
          <w:lang w:val="es-SV"/>
        </w:rPr>
        <w:t xml:space="preserve">endencia del analfabetismo en </w:t>
      </w:r>
      <w:r>
        <w:rPr>
          <w:b/>
          <w:sz w:val="22"/>
          <w:szCs w:val="22"/>
          <w:lang w:val="es-SV"/>
        </w:rPr>
        <w:t>E</w:t>
      </w:r>
      <w:r w:rsidRPr="00F17117">
        <w:rPr>
          <w:b/>
          <w:sz w:val="22"/>
          <w:szCs w:val="22"/>
          <w:lang w:val="es-SV"/>
        </w:rPr>
        <w:t xml:space="preserve">l </w:t>
      </w:r>
      <w:r>
        <w:rPr>
          <w:b/>
          <w:sz w:val="22"/>
          <w:szCs w:val="22"/>
          <w:lang w:val="es-SV"/>
        </w:rPr>
        <w:t>S</w:t>
      </w:r>
      <w:r w:rsidRPr="00F17117">
        <w:rPr>
          <w:b/>
          <w:sz w:val="22"/>
          <w:szCs w:val="22"/>
          <w:lang w:val="es-SV"/>
        </w:rPr>
        <w:t>alvador 1991</w:t>
      </w:r>
      <w:r>
        <w:rPr>
          <w:b/>
          <w:sz w:val="22"/>
          <w:szCs w:val="22"/>
          <w:lang w:val="es-SV"/>
        </w:rPr>
        <w:t>-</w:t>
      </w:r>
      <w:r w:rsidRPr="00F17117">
        <w:rPr>
          <w:b/>
          <w:sz w:val="22"/>
          <w:szCs w:val="22"/>
          <w:lang w:val="es-SV"/>
        </w:rPr>
        <w:t>2006</w:t>
      </w:r>
    </w:p>
    <w:p w:rsidR="002F2609" w:rsidRPr="00F17117" w:rsidRDefault="002F2609" w:rsidP="002F2609">
      <w:pPr>
        <w:pStyle w:val="Header"/>
        <w:tabs>
          <w:tab w:val="clear" w:pos="4252"/>
        </w:tabs>
        <w:spacing w:after="240"/>
        <w:jc w:val="center"/>
        <w:rPr>
          <w:b/>
          <w:sz w:val="22"/>
          <w:szCs w:val="22"/>
          <w:lang w:val="es-SV"/>
        </w:rPr>
      </w:pPr>
      <w:r>
        <w:rPr>
          <w:b/>
          <w:sz w:val="22"/>
          <w:szCs w:val="22"/>
          <w:lang w:val="es-SV"/>
        </w:rPr>
        <w:t>P</w:t>
      </w:r>
      <w:r w:rsidRPr="00F17117">
        <w:rPr>
          <w:b/>
          <w:sz w:val="22"/>
          <w:szCs w:val="22"/>
          <w:lang w:val="es-SV"/>
        </w:rPr>
        <w:t>oblación de 10 años y más por variables educativas,</w:t>
      </w:r>
      <w:r>
        <w:rPr>
          <w:b/>
          <w:sz w:val="22"/>
          <w:szCs w:val="22"/>
          <w:lang w:val="es-SV"/>
        </w:rPr>
        <w:br/>
      </w:r>
      <w:r w:rsidRPr="00F17117">
        <w:rPr>
          <w:b/>
          <w:sz w:val="22"/>
          <w:szCs w:val="22"/>
          <w:lang w:val="es-SV"/>
        </w:rPr>
        <w:t>según año calendario</w:t>
      </w:r>
      <w:r>
        <w:rPr>
          <w:b/>
          <w:sz w:val="22"/>
          <w:szCs w:val="22"/>
          <w:lang w:val="es-SV"/>
        </w:rPr>
        <w:t xml:space="preserve"> </w:t>
      </w:r>
      <w:r w:rsidRPr="00F17117">
        <w:rPr>
          <w:b/>
          <w:sz w:val="22"/>
          <w:szCs w:val="22"/>
          <w:lang w:val="es-SV"/>
        </w:rPr>
        <w:t>1991</w:t>
      </w:r>
      <w:r>
        <w:rPr>
          <w:b/>
          <w:sz w:val="22"/>
          <w:szCs w:val="22"/>
          <w:lang w:val="es-SV"/>
        </w:rPr>
        <w:t>-</w:t>
      </w:r>
      <w:r w:rsidRPr="00F17117">
        <w:rPr>
          <w:b/>
          <w:sz w:val="22"/>
          <w:szCs w:val="22"/>
          <w:lang w:val="es-SV"/>
        </w:rPr>
        <w:t>2006</w:t>
      </w:r>
    </w:p>
    <w:tbl>
      <w:tblPr>
        <w:tblStyle w:val="TableGrid"/>
        <w:tblW w:w="9084" w:type="dxa"/>
        <w:tblLook w:val="01E0" w:firstRow="1" w:lastRow="1" w:firstColumn="1" w:lastColumn="1" w:noHBand="0" w:noVBand="0"/>
      </w:tblPr>
      <w:tblGrid>
        <w:gridCol w:w="1188"/>
        <w:gridCol w:w="2880"/>
        <w:gridCol w:w="3060"/>
        <w:gridCol w:w="1956"/>
      </w:tblGrid>
      <w:tr w:rsidR="002F2609" w:rsidRPr="00707801" w:rsidTr="002F2609">
        <w:tc>
          <w:tcPr>
            <w:tcW w:w="1188" w:type="dxa"/>
            <w:vAlign w:val="center"/>
          </w:tcPr>
          <w:p w:rsidR="002F2609" w:rsidRPr="00707801" w:rsidRDefault="002F2609" w:rsidP="002F2609">
            <w:pPr>
              <w:pStyle w:val="Header"/>
              <w:tabs>
                <w:tab w:val="clear" w:pos="4252"/>
              </w:tabs>
              <w:jc w:val="center"/>
              <w:rPr>
                <w:b/>
                <w:sz w:val="22"/>
                <w:szCs w:val="22"/>
                <w:lang w:val="es-SV"/>
              </w:rPr>
            </w:pPr>
            <w:r w:rsidRPr="00707801">
              <w:rPr>
                <w:b/>
                <w:sz w:val="22"/>
                <w:szCs w:val="22"/>
                <w:lang w:val="es-SV"/>
              </w:rPr>
              <w:t>Año</w:t>
            </w:r>
          </w:p>
        </w:tc>
        <w:tc>
          <w:tcPr>
            <w:tcW w:w="2880" w:type="dxa"/>
            <w:vAlign w:val="center"/>
          </w:tcPr>
          <w:p w:rsidR="002F2609" w:rsidRPr="00707801" w:rsidRDefault="002F2609" w:rsidP="002F2609">
            <w:pPr>
              <w:pStyle w:val="Header"/>
              <w:tabs>
                <w:tab w:val="clear" w:pos="4252"/>
              </w:tabs>
              <w:jc w:val="center"/>
              <w:rPr>
                <w:b/>
                <w:sz w:val="22"/>
                <w:szCs w:val="22"/>
                <w:lang w:val="es-SV"/>
              </w:rPr>
            </w:pPr>
            <w:r w:rsidRPr="00707801">
              <w:rPr>
                <w:b/>
                <w:sz w:val="22"/>
                <w:szCs w:val="22"/>
                <w:lang w:val="es-SV"/>
              </w:rPr>
              <w:t>Asistencia Escolar</w:t>
            </w:r>
          </w:p>
          <w:p w:rsidR="002F2609" w:rsidRPr="00707801" w:rsidRDefault="002F2609" w:rsidP="002F2609">
            <w:pPr>
              <w:pStyle w:val="Header"/>
              <w:tabs>
                <w:tab w:val="clear" w:pos="4252"/>
              </w:tabs>
              <w:jc w:val="center"/>
              <w:rPr>
                <w:b/>
                <w:sz w:val="22"/>
                <w:szCs w:val="22"/>
                <w:lang w:val="es-SV"/>
              </w:rPr>
            </w:pPr>
            <w:r w:rsidRPr="00707801">
              <w:rPr>
                <w:b/>
                <w:sz w:val="22"/>
                <w:szCs w:val="22"/>
                <w:lang w:val="es-SV"/>
              </w:rPr>
              <w:t>(en número de personas)</w:t>
            </w:r>
          </w:p>
        </w:tc>
        <w:tc>
          <w:tcPr>
            <w:tcW w:w="3060" w:type="dxa"/>
            <w:vAlign w:val="center"/>
          </w:tcPr>
          <w:p w:rsidR="002F2609" w:rsidRPr="00707801" w:rsidRDefault="002F2609" w:rsidP="002F2609">
            <w:pPr>
              <w:pStyle w:val="Header"/>
              <w:tabs>
                <w:tab w:val="clear" w:pos="4252"/>
              </w:tabs>
              <w:jc w:val="center"/>
              <w:rPr>
                <w:b/>
                <w:sz w:val="22"/>
                <w:szCs w:val="22"/>
                <w:lang w:val="es-SV"/>
              </w:rPr>
            </w:pPr>
            <w:r w:rsidRPr="00707801">
              <w:rPr>
                <w:b/>
                <w:sz w:val="22"/>
                <w:szCs w:val="22"/>
                <w:lang w:val="es-SV"/>
              </w:rPr>
              <w:t>Analfabetismo</w:t>
            </w:r>
          </w:p>
          <w:p w:rsidR="002F2609" w:rsidRPr="00707801" w:rsidRDefault="002F2609" w:rsidP="002F2609">
            <w:pPr>
              <w:pStyle w:val="Header"/>
              <w:tabs>
                <w:tab w:val="clear" w:pos="4252"/>
              </w:tabs>
              <w:jc w:val="center"/>
              <w:rPr>
                <w:b/>
                <w:sz w:val="22"/>
                <w:szCs w:val="22"/>
                <w:lang w:val="es-SV"/>
              </w:rPr>
            </w:pPr>
            <w:r w:rsidRPr="00707801">
              <w:rPr>
                <w:b/>
                <w:sz w:val="22"/>
                <w:szCs w:val="22"/>
                <w:lang w:val="es-SV"/>
              </w:rPr>
              <w:t>(en número de personas)</w:t>
            </w:r>
          </w:p>
        </w:tc>
        <w:tc>
          <w:tcPr>
            <w:tcW w:w="0" w:type="auto"/>
            <w:vAlign w:val="center"/>
          </w:tcPr>
          <w:p w:rsidR="002F2609" w:rsidRPr="00707801" w:rsidRDefault="002F2609" w:rsidP="002F2609">
            <w:pPr>
              <w:pStyle w:val="Header"/>
              <w:tabs>
                <w:tab w:val="clear" w:pos="4252"/>
              </w:tabs>
              <w:jc w:val="center"/>
              <w:rPr>
                <w:b/>
                <w:sz w:val="22"/>
                <w:szCs w:val="22"/>
                <w:lang w:val="es-SV"/>
              </w:rPr>
            </w:pPr>
            <w:r w:rsidRPr="00707801">
              <w:rPr>
                <w:b/>
                <w:sz w:val="22"/>
                <w:szCs w:val="22"/>
                <w:lang w:val="es-SV"/>
              </w:rPr>
              <w:t>Analfabetismo</w:t>
            </w:r>
          </w:p>
          <w:p w:rsidR="002F2609" w:rsidRPr="00707801" w:rsidRDefault="002F2609" w:rsidP="002F2609">
            <w:pPr>
              <w:pStyle w:val="Header"/>
              <w:tabs>
                <w:tab w:val="clear" w:pos="4252"/>
              </w:tabs>
              <w:jc w:val="center"/>
              <w:rPr>
                <w:b/>
                <w:sz w:val="22"/>
                <w:szCs w:val="22"/>
                <w:lang w:val="es-SV"/>
              </w:rPr>
            </w:pPr>
            <w:r w:rsidRPr="00707801">
              <w:rPr>
                <w:b/>
                <w:sz w:val="22"/>
                <w:szCs w:val="22"/>
                <w:lang w:val="es-SV"/>
              </w:rPr>
              <w:t>(Porcentaje)</w:t>
            </w:r>
          </w:p>
        </w:tc>
      </w:tr>
      <w:tr w:rsidR="002F2609" w:rsidRPr="00707801" w:rsidTr="002F2609">
        <w:tc>
          <w:tcPr>
            <w:tcW w:w="1188" w:type="dxa"/>
          </w:tcPr>
          <w:p w:rsidR="002F2609" w:rsidRPr="00707801" w:rsidRDefault="002F2609" w:rsidP="002F2609">
            <w:pPr>
              <w:pStyle w:val="Header"/>
              <w:tabs>
                <w:tab w:val="clear" w:pos="4252"/>
              </w:tabs>
              <w:rPr>
                <w:sz w:val="22"/>
                <w:szCs w:val="22"/>
                <w:lang w:val="es-SV"/>
              </w:rPr>
            </w:pPr>
            <w:r w:rsidRPr="00707801">
              <w:rPr>
                <w:sz w:val="22"/>
                <w:szCs w:val="22"/>
                <w:lang w:val="es-SV"/>
              </w:rPr>
              <w:t>1991</w:t>
            </w:r>
          </w:p>
        </w:tc>
        <w:tc>
          <w:tcPr>
            <w:tcW w:w="2880" w:type="dxa"/>
          </w:tcPr>
          <w:p w:rsidR="002F2609" w:rsidRPr="00707801" w:rsidRDefault="002F2609" w:rsidP="002F2609">
            <w:pPr>
              <w:pStyle w:val="Header"/>
              <w:tabs>
                <w:tab w:val="clear" w:pos="4252"/>
                <w:tab w:val="decimal" w:pos="1692"/>
              </w:tabs>
              <w:rPr>
                <w:sz w:val="22"/>
                <w:szCs w:val="22"/>
                <w:lang w:val="es-SV"/>
              </w:rPr>
            </w:pPr>
            <w:r w:rsidRPr="00707801">
              <w:rPr>
                <w:sz w:val="22"/>
                <w:szCs w:val="22"/>
                <w:lang w:val="es-SV"/>
              </w:rPr>
              <w:t>949.611</w:t>
            </w:r>
          </w:p>
        </w:tc>
        <w:tc>
          <w:tcPr>
            <w:tcW w:w="3060" w:type="dxa"/>
          </w:tcPr>
          <w:p w:rsidR="002F2609" w:rsidRPr="00707801" w:rsidRDefault="002F2609" w:rsidP="002F2609">
            <w:pPr>
              <w:pStyle w:val="Header"/>
              <w:tabs>
                <w:tab w:val="clear" w:pos="4252"/>
              </w:tabs>
              <w:jc w:val="center"/>
              <w:rPr>
                <w:sz w:val="22"/>
                <w:szCs w:val="22"/>
                <w:lang w:val="es-SV"/>
              </w:rPr>
            </w:pPr>
            <w:r w:rsidRPr="00707801">
              <w:rPr>
                <w:sz w:val="22"/>
                <w:szCs w:val="22"/>
                <w:lang w:val="es-SV"/>
              </w:rPr>
              <w:t>954.840</w:t>
            </w:r>
          </w:p>
        </w:tc>
        <w:tc>
          <w:tcPr>
            <w:tcW w:w="0" w:type="auto"/>
          </w:tcPr>
          <w:p w:rsidR="002F2609" w:rsidRPr="00707801" w:rsidRDefault="002F2609" w:rsidP="002F2609">
            <w:pPr>
              <w:pStyle w:val="Header"/>
              <w:tabs>
                <w:tab w:val="clear" w:pos="4252"/>
              </w:tabs>
              <w:jc w:val="center"/>
              <w:rPr>
                <w:sz w:val="22"/>
                <w:szCs w:val="22"/>
                <w:lang w:val="es-SV"/>
              </w:rPr>
            </w:pPr>
            <w:r w:rsidRPr="00707801">
              <w:rPr>
                <w:sz w:val="22"/>
                <w:szCs w:val="22"/>
                <w:lang w:val="es-SV"/>
              </w:rPr>
              <w:t>25,2</w:t>
            </w:r>
          </w:p>
        </w:tc>
      </w:tr>
      <w:tr w:rsidR="002F2609" w:rsidRPr="00707801" w:rsidTr="002F2609">
        <w:tc>
          <w:tcPr>
            <w:tcW w:w="1188" w:type="dxa"/>
          </w:tcPr>
          <w:p w:rsidR="002F2609" w:rsidRPr="00707801" w:rsidRDefault="002F2609" w:rsidP="002F2609">
            <w:pPr>
              <w:pStyle w:val="Header"/>
              <w:tabs>
                <w:tab w:val="clear" w:pos="4252"/>
              </w:tabs>
              <w:rPr>
                <w:sz w:val="22"/>
                <w:szCs w:val="22"/>
                <w:lang w:val="es-SV"/>
              </w:rPr>
            </w:pPr>
            <w:r w:rsidRPr="00707801">
              <w:rPr>
                <w:sz w:val="22"/>
                <w:szCs w:val="22"/>
                <w:lang w:val="es-SV"/>
              </w:rPr>
              <w:t>1992</w:t>
            </w:r>
          </w:p>
        </w:tc>
        <w:tc>
          <w:tcPr>
            <w:tcW w:w="2880" w:type="dxa"/>
          </w:tcPr>
          <w:p w:rsidR="002F2609" w:rsidRPr="00707801" w:rsidRDefault="002F2609" w:rsidP="002F2609">
            <w:pPr>
              <w:pStyle w:val="Header"/>
              <w:tabs>
                <w:tab w:val="clear" w:pos="4252"/>
                <w:tab w:val="decimal" w:pos="1692"/>
              </w:tabs>
              <w:rPr>
                <w:sz w:val="22"/>
                <w:szCs w:val="22"/>
                <w:lang w:val="es-SV"/>
              </w:rPr>
            </w:pPr>
            <w:r w:rsidRPr="00707801">
              <w:rPr>
                <w:sz w:val="22"/>
                <w:szCs w:val="22"/>
                <w:lang w:val="es-SV"/>
              </w:rPr>
              <w:t>nd</w:t>
            </w:r>
          </w:p>
        </w:tc>
        <w:tc>
          <w:tcPr>
            <w:tcW w:w="3060" w:type="dxa"/>
          </w:tcPr>
          <w:p w:rsidR="002F2609" w:rsidRPr="00707801" w:rsidRDefault="002F2609" w:rsidP="002F2609">
            <w:pPr>
              <w:pStyle w:val="Header"/>
              <w:tabs>
                <w:tab w:val="clear" w:pos="4252"/>
              </w:tabs>
              <w:jc w:val="center"/>
              <w:rPr>
                <w:sz w:val="22"/>
                <w:szCs w:val="22"/>
                <w:lang w:val="es-SV"/>
              </w:rPr>
            </w:pPr>
            <w:r w:rsidRPr="00707801">
              <w:rPr>
                <w:sz w:val="22"/>
                <w:szCs w:val="22"/>
                <w:lang w:val="es-SV"/>
              </w:rPr>
              <w:t>937.604</w:t>
            </w:r>
          </w:p>
        </w:tc>
        <w:tc>
          <w:tcPr>
            <w:tcW w:w="0" w:type="auto"/>
          </w:tcPr>
          <w:p w:rsidR="002F2609" w:rsidRPr="00707801" w:rsidRDefault="002F2609" w:rsidP="002F2609">
            <w:pPr>
              <w:pStyle w:val="Header"/>
              <w:tabs>
                <w:tab w:val="clear" w:pos="4252"/>
              </w:tabs>
              <w:jc w:val="center"/>
              <w:rPr>
                <w:sz w:val="22"/>
                <w:szCs w:val="22"/>
                <w:lang w:val="es-SV"/>
              </w:rPr>
            </w:pPr>
            <w:r w:rsidRPr="00707801">
              <w:rPr>
                <w:sz w:val="22"/>
                <w:szCs w:val="22"/>
                <w:lang w:val="es-SV"/>
              </w:rPr>
              <w:t>24,6</w:t>
            </w:r>
          </w:p>
        </w:tc>
      </w:tr>
      <w:tr w:rsidR="002F2609" w:rsidRPr="00707801" w:rsidTr="002F2609">
        <w:tc>
          <w:tcPr>
            <w:tcW w:w="1188" w:type="dxa"/>
          </w:tcPr>
          <w:p w:rsidR="002F2609" w:rsidRPr="00707801" w:rsidRDefault="002F2609" w:rsidP="002F2609">
            <w:pPr>
              <w:pStyle w:val="Header"/>
              <w:tabs>
                <w:tab w:val="clear" w:pos="4252"/>
              </w:tabs>
              <w:rPr>
                <w:sz w:val="22"/>
                <w:szCs w:val="22"/>
                <w:lang w:val="es-SV"/>
              </w:rPr>
            </w:pPr>
            <w:r w:rsidRPr="00707801">
              <w:rPr>
                <w:sz w:val="22"/>
                <w:szCs w:val="22"/>
                <w:lang w:val="es-SV"/>
              </w:rPr>
              <w:t>1993</w:t>
            </w:r>
          </w:p>
        </w:tc>
        <w:tc>
          <w:tcPr>
            <w:tcW w:w="2880" w:type="dxa"/>
          </w:tcPr>
          <w:p w:rsidR="002F2609" w:rsidRPr="00707801" w:rsidRDefault="002F2609" w:rsidP="002F2609">
            <w:pPr>
              <w:pStyle w:val="Header"/>
              <w:tabs>
                <w:tab w:val="clear" w:pos="4252"/>
                <w:tab w:val="decimal" w:pos="1692"/>
              </w:tabs>
              <w:rPr>
                <w:sz w:val="22"/>
                <w:szCs w:val="22"/>
                <w:lang w:val="es-SV"/>
              </w:rPr>
            </w:pPr>
            <w:r w:rsidRPr="00707801">
              <w:rPr>
                <w:sz w:val="22"/>
                <w:szCs w:val="22"/>
                <w:lang w:val="es-SV"/>
              </w:rPr>
              <w:t>nd</w:t>
            </w:r>
          </w:p>
        </w:tc>
        <w:tc>
          <w:tcPr>
            <w:tcW w:w="3060" w:type="dxa"/>
          </w:tcPr>
          <w:p w:rsidR="002F2609" w:rsidRPr="00707801" w:rsidRDefault="002F2609" w:rsidP="002F2609">
            <w:pPr>
              <w:pStyle w:val="Header"/>
              <w:tabs>
                <w:tab w:val="clear" w:pos="4252"/>
              </w:tabs>
              <w:jc w:val="center"/>
              <w:rPr>
                <w:sz w:val="22"/>
                <w:szCs w:val="22"/>
                <w:lang w:val="es-SV"/>
              </w:rPr>
            </w:pPr>
            <w:r w:rsidRPr="00707801">
              <w:rPr>
                <w:sz w:val="22"/>
                <w:szCs w:val="22"/>
                <w:lang w:val="es-SV"/>
              </w:rPr>
              <w:t>926.255</w:t>
            </w:r>
          </w:p>
        </w:tc>
        <w:tc>
          <w:tcPr>
            <w:tcW w:w="0" w:type="auto"/>
          </w:tcPr>
          <w:p w:rsidR="002F2609" w:rsidRPr="00707801" w:rsidRDefault="002F2609" w:rsidP="002F2609">
            <w:pPr>
              <w:pStyle w:val="Header"/>
              <w:tabs>
                <w:tab w:val="clear" w:pos="4252"/>
              </w:tabs>
              <w:jc w:val="center"/>
              <w:rPr>
                <w:sz w:val="22"/>
                <w:szCs w:val="22"/>
                <w:lang w:val="es-SV"/>
              </w:rPr>
            </w:pPr>
            <w:r w:rsidRPr="00707801">
              <w:rPr>
                <w:sz w:val="22"/>
                <w:szCs w:val="22"/>
                <w:lang w:val="es-SV"/>
              </w:rPr>
              <w:t>24,1</w:t>
            </w:r>
          </w:p>
        </w:tc>
      </w:tr>
      <w:tr w:rsidR="002F2609" w:rsidRPr="00707801" w:rsidTr="002F2609">
        <w:tc>
          <w:tcPr>
            <w:tcW w:w="1188" w:type="dxa"/>
          </w:tcPr>
          <w:p w:rsidR="002F2609" w:rsidRPr="00707801" w:rsidRDefault="002F2609" w:rsidP="002F2609">
            <w:pPr>
              <w:pStyle w:val="Header"/>
              <w:tabs>
                <w:tab w:val="clear" w:pos="4252"/>
              </w:tabs>
              <w:rPr>
                <w:sz w:val="22"/>
                <w:szCs w:val="22"/>
                <w:lang w:val="es-SV"/>
              </w:rPr>
            </w:pPr>
            <w:r w:rsidRPr="00707801">
              <w:rPr>
                <w:sz w:val="22"/>
                <w:szCs w:val="22"/>
                <w:lang w:val="es-SV"/>
              </w:rPr>
              <w:t>1994</w:t>
            </w:r>
          </w:p>
        </w:tc>
        <w:tc>
          <w:tcPr>
            <w:tcW w:w="2880" w:type="dxa"/>
          </w:tcPr>
          <w:p w:rsidR="002F2609" w:rsidRPr="00707801" w:rsidRDefault="002F2609" w:rsidP="002F2609">
            <w:pPr>
              <w:pStyle w:val="Header"/>
              <w:tabs>
                <w:tab w:val="clear" w:pos="4252"/>
                <w:tab w:val="decimal" w:pos="1692"/>
              </w:tabs>
              <w:rPr>
                <w:sz w:val="22"/>
                <w:szCs w:val="22"/>
                <w:lang w:val="es-SV"/>
              </w:rPr>
            </w:pPr>
            <w:r w:rsidRPr="00707801">
              <w:rPr>
                <w:sz w:val="22"/>
                <w:szCs w:val="22"/>
                <w:lang w:val="es-SV"/>
              </w:rPr>
              <w:t>nd</w:t>
            </w:r>
          </w:p>
        </w:tc>
        <w:tc>
          <w:tcPr>
            <w:tcW w:w="3060" w:type="dxa"/>
          </w:tcPr>
          <w:p w:rsidR="002F2609" w:rsidRPr="00707801" w:rsidRDefault="002F2609" w:rsidP="002F2609">
            <w:pPr>
              <w:pStyle w:val="Header"/>
              <w:tabs>
                <w:tab w:val="clear" w:pos="4252"/>
              </w:tabs>
              <w:jc w:val="center"/>
              <w:rPr>
                <w:sz w:val="22"/>
                <w:szCs w:val="22"/>
                <w:lang w:val="es-SV"/>
              </w:rPr>
            </w:pPr>
            <w:r w:rsidRPr="00707801">
              <w:rPr>
                <w:sz w:val="22"/>
                <w:szCs w:val="22"/>
                <w:lang w:val="es-SV"/>
              </w:rPr>
              <w:t>892.538</w:t>
            </w:r>
          </w:p>
        </w:tc>
        <w:tc>
          <w:tcPr>
            <w:tcW w:w="0" w:type="auto"/>
          </w:tcPr>
          <w:p w:rsidR="002F2609" w:rsidRPr="00707801" w:rsidRDefault="002F2609" w:rsidP="002F2609">
            <w:pPr>
              <w:pStyle w:val="Header"/>
              <w:tabs>
                <w:tab w:val="clear" w:pos="4252"/>
              </w:tabs>
              <w:jc w:val="center"/>
              <w:rPr>
                <w:sz w:val="22"/>
                <w:szCs w:val="22"/>
                <w:lang w:val="es-SV"/>
              </w:rPr>
            </w:pPr>
            <w:r w:rsidRPr="00707801">
              <w:rPr>
                <w:sz w:val="22"/>
                <w:szCs w:val="22"/>
                <w:lang w:val="es-SV"/>
              </w:rPr>
              <w:t>22,6</w:t>
            </w:r>
          </w:p>
        </w:tc>
      </w:tr>
      <w:tr w:rsidR="002F2609" w:rsidRPr="00707801" w:rsidTr="002F2609">
        <w:tc>
          <w:tcPr>
            <w:tcW w:w="1188" w:type="dxa"/>
          </w:tcPr>
          <w:p w:rsidR="002F2609" w:rsidRPr="00707801" w:rsidRDefault="002F2609" w:rsidP="002F2609">
            <w:pPr>
              <w:pStyle w:val="Header"/>
              <w:tabs>
                <w:tab w:val="clear" w:pos="4252"/>
              </w:tabs>
              <w:rPr>
                <w:sz w:val="22"/>
                <w:szCs w:val="22"/>
                <w:lang w:val="es-SV"/>
              </w:rPr>
            </w:pPr>
            <w:r w:rsidRPr="00707801">
              <w:rPr>
                <w:sz w:val="22"/>
                <w:szCs w:val="22"/>
                <w:lang w:val="es-SV"/>
              </w:rPr>
              <w:t>1995</w:t>
            </w:r>
          </w:p>
        </w:tc>
        <w:tc>
          <w:tcPr>
            <w:tcW w:w="2880" w:type="dxa"/>
          </w:tcPr>
          <w:p w:rsidR="002F2609" w:rsidRPr="00707801" w:rsidRDefault="002F2609" w:rsidP="002F2609">
            <w:pPr>
              <w:pStyle w:val="Header"/>
              <w:tabs>
                <w:tab w:val="clear" w:pos="4252"/>
                <w:tab w:val="decimal" w:pos="1692"/>
              </w:tabs>
              <w:rPr>
                <w:sz w:val="22"/>
                <w:szCs w:val="22"/>
                <w:lang w:val="es-SV"/>
              </w:rPr>
            </w:pPr>
            <w:r w:rsidRPr="00707801">
              <w:rPr>
                <w:sz w:val="22"/>
                <w:szCs w:val="22"/>
                <w:lang w:val="es-SV"/>
              </w:rPr>
              <w:t>1.013.707</w:t>
            </w:r>
          </w:p>
        </w:tc>
        <w:tc>
          <w:tcPr>
            <w:tcW w:w="3060" w:type="dxa"/>
          </w:tcPr>
          <w:p w:rsidR="002F2609" w:rsidRPr="00707801" w:rsidRDefault="002F2609" w:rsidP="002F2609">
            <w:pPr>
              <w:pStyle w:val="Header"/>
              <w:tabs>
                <w:tab w:val="clear" w:pos="4252"/>
              </w:tabs>
              <w:jc w:val="center"/>
              <w:rPr>
                <w:sz w:val="22"/>
                <w:szCs w:val="22"/>
                <w:lang w:val="es-SV"/>
              </w:rPr>
            </w:pPr>
            <w:r w:rsidRPr="00707801">
              <w:rPr>
                <w:sz w:val="22"/>
                <w:szCs w:val="22"/>
                <w:lang w:val="es-SV"/>
              </w:rPr>
              <w:t>856.285</w:t>
            </w:r>
          </w:p>
        </w:tc>
        <w:tc>
          <w:tcPr>
            <w:tcW w:w="0" w:type="auto"/>
          </w:tcPr>
          <w:p w:rsidR="002F2609" w:rsidRPr="00707801" w:rsidRDefault="002F2609" w:rsidP="002F2609">
            <w:pPr>
              <w:pStyle w:val="Header"/>
              <w:tabs>
                <w:tab w:val="clear" w:pos="4252"/>
              </w:tabs>
              <w:jc w:val="center"/>
              <w:rPr>
                <w:sz w:val="22"/>
                <w:szCs w:val="22"/>
                <w:lang w:val="es-SV"/>
              </w:rPr>
            </w:pPr>
            <w:r w:rsidRPr="00707801">
              <w:rPr>
                <w:sz w:val="22"/>
                <w:szCs w:val="22"/>
                <w:lang w:val="es-SV"/>
              </w:rPr>
              <w:t>21,0</w:t>
            </w:r>
          </w:p>
        </w:tc>
      </w:tr>
      <w:tr w:rsidR="002F2609" w:rsidRPr="00707801" w:rsidTr="002F2609">
        <w:tc>
          <w:tcPr>
            <w:tcW w:w="1188" w:type="dxa"/>
          </w:tcPr>
          <w:p w:rsidR="002F2609" w:rsidRPr="00707801" w:rsidRDefault="002F2609" w:rsidP="002F2609">
            <w:pPr>
              <w:pStyle w:val="Header"/>
              <w:tabs>
                <w:tab w:val="clear" w:pos="4252"/>
              </w:tabs>
              <w:rPr>
                <w:sz w:val="22"/>
                <w:szCs w:val="22"/>
                <w:lang w:val="es-SV"/>
              </w:rPr>
            </w:pPr>
            <w:r w:rsidRPr="00707801">
              <w:rPr>
                <w:sz w:val="22"/>
                <w:szCs w:val="22"/>
                <w:lang w:val="es-SV"/>
              </w:rPr>
              <w:t>1996</w:t>
            </w:r>
          </w:p>
        </w:tc>
        <w:tc>
          <w:tcPr>
            <w:tcW w:w="2880" w:type="dxa"/>
          </w:tcPr>
          <w:p w:rsidR="002F2609" w:rsidRPr="00707801" w:rsidRDefault="002F2609" w:rsidP="002F2609">
            <w:pPr>
              <w:pStyle w:val="Header"/>
              <w:tabs>
                <w:tab w:val="clear" w:pos="4252"/>
                <w:tab w:val="decimal" w:pos="1692"/>
              </w:tabs>
              <w:rPr>
                <w:sz w:val="22"/>
                <w:szCs w:val="22"/>
                <w:lang w:val="es-SV"/>
              </w:rPr>
            </w:pPr>
            <w:r w:rsidRPr="00707801">
              <w:rPr>
                <w:sz w:val="22"/>
                <w:szCs w:val="22"/>
                <w:lang w:val="es-SV"/>
              </w:rPr>
              <w:t>1.197.881</w:t>
            </w:r>
          </w:p>
        </w:tc>
        <w:tc>
          <w:tcPr>
            <w:tcW w:w="3060" w:type="dxa"/>
          </w:tcPr>
          <w:p w:rsidR="002F2609" w:rsidRPr="00707801" w:rsidRDefault="002F2609" w:rsidP="002F2609">
            <w:pPr>
              <w:pStyle w:val="Header"/>
              <w:tabs>
                <w:tab w:val="clear" w:pos="4252"/>
              </w:tabs>
              <w:jc w:val="center"/>
              <w:rPr>
                <w:sz w:val="22"/>
                <w:szCs w:val="22"/>
                <w:lang w:val="es-SV"/>
              </w:rPr>
            </w:pPr>
            <w:r w:rsidRPr="00707801">
              <w:rPr>
                <w:sz w:val="22"/>
                <w:szCs w:val="22"/>
                <w:lang w:val="es-SV"/>
              </w:rPr>
              <w:t>861.120</w:t>
            </w:r>
          </w:p>
        </w:tc>
        <w:tc>
          <w:tcPr>
            <w:tcW w:w="0" w:type="auto"/>
          </w:tcPr>
          <w:p w:rsidR="002F2609" w:rsidRPr="00707801" w:rsidRDefault="002F2609" w:rsidP="002F2609">
            <w:pPr>
              <w:pStyle w:val="Header"/>
              <w:tabs>
                <w:tab w:val="clear" w:pos="4252"/>
              </w:tabs>
              <w:jc w:val="center"/>
              <w:rPr>
                <w:sz w:val="22"/>
                <w:szCs w:val="22"/>
                <w:lang w:val="es-SV"/>
              </w:rPr>
            </w:pPr>
            <w:r w:rsidRPr="00707801">
              <w:rPr>
                <w:sz w:val="22"/>
                <w:szCs w:val="22"/>
                <w:lang w:val="es-SV"/>
              </w:rPr>
              <w:t>19,8</w:t>
            </w:r>
          </w:p>
        </w:tc>
      </w:tr>
      <w:tr w:rsidR="002F2609" w:rsidRPr="00707801" w:rsidTr="002F2609">
        <w:tc>
          <w:tcPr>
            <w:tcW w:w="1188" w:type="dxa"/>
          </w:tcPr>
          <w:p w:rsidR="002F2609" w:rsidRPr="00707801" w:rsidRDefault="002F2609" w:rsidP="002F2609">
            <w:pPr>
              <w:pStyle w:val="Header"/>
              <w:tabs>
                <w:tab w:val="clear" w:pos="4252"/>
              </w:tabs>
              <w:rPr>
                <w:sz w:val="22"/>
                <w:szCs w:val="22"/>
                <w:lang w:val="es-SV"/>
              </w:rPr>
            </w:pPr>
            <w:r w:rsidRPr="00707801">
              <w:rPr>
                <w:sz w:val="22"/>
                <w:szCs w:val="22"/>
                <w:lang w:val="es-SV"/>
              </w:rPr>
              <w:t>1997</w:t>
            </w:r>
          </w:p>
        </w:tc>
        <w:tc>
          <w:tcPr>
            <w:tcW w:w="2880" w:type="dxa"/>
          </w:tcPr>
          <w:p w:rsidR="002F2609" w:rsidRPr="00707801" w:rsidRDefault="002F2609" w:rsidP="002F2609">
            <w:pPr>
              <w:pStyle w:val="Header"/>
              <w:tabs>
                <w:tab w:val="clear" w:pos="4252"/>
                <w:tab w:val="decimal" w:pos="1692"/>
              </w:tabs>
              <w:rPr>
                <w:sz w:val="22"/>
                <w:szCs w:val="22"/>
                <w:lang w:val="es-SV"/>
              </w:rPr>
            </w:pPr>
            <w:r w:rsidRPr="00707801">
              <w:rPr>
                <w:sz w:val="22"/>
                <w:szCs w:val="22"/>
                <w:lang w:val="es-SV"/>
              </w:rPr>
              <w:t>1.127.509</w:t>
            </w:r>
          </w:p>
        </w:tc>
        <w:tc>
          <w:tcPr>
            <w:tcW w:w="3060" w:type="dxa"/>
          </w:tcPr>
          <w:p w:rsidR="002F2609" w:rsidRPr="00707801" w:rsidRDefault="002F2609" w:rsidP="002F2609">
            <w:pPr>
              <w:pStyle w:val="Header"/>
              <w:tabs>
                <w:tab w:val="clear" w:pos="4252"/>
              </w:tabs>
              <w:jc w:val="center"/>
              <w:rPr>
                <w:sz w:val="22"/>
                <w:szCs w:val="22"/>
                <w:lang w:val="es-SV"/>
              </w:rPr>
            </w:pPr>
            <w:r w:rsidRPr="00707801">
              <w:rPr>
                <w:sz w:val="22"/>
                <w:szCs w:val="22"/>
                <w:lang w:val="es-SV"/>
              </w:rPr>
              <w:t>886.873</w:t>
            </w:r>
          </w:p>
        </w:tc>
        <w:tc>
          <w:tcPr>
            <w:tcW w:w="0" w:type="auto"/>
          </w:tcPr>
          <w:p w:rsidR="002F2609" w:rsidRPr="00707801" w:rsidRDefault="002F2609" w:rsidP="002F2609">
            <w:pPr>
              <w:pStyle w:val="Header"/>
              <w:tabs>
                <w:tab w:val="clear" w:pos="4252"/>
              </w:tabs>
              <w:jc w:val="center"/>
              <w:rPr>
                <w:sz w:val="22"/>
                <w:szCs w:val="22"/>
                <w:lang w:val="es-SV"/>
              </w:rPr>
            </w:pPr>
            <w:r w:rsidRPr="00707801">
              <w:rPr>
                <w:sz w:val="22"/>
                <w:szCs w:val="22"/>
                <w:lang w:val="es-SV"/>
              </w:rPr>
              <w:t>20,1</w:t>
            </w:r>
          </w:p>
        </w:tc>
      </w:tr>
      <w:tr w:rsidR="002F2609" w:rsidRPr="00707801" w:rsidTr="002F2609">
        <w:tc>
          <w:tcPr>
            <w:tcW w:w="1188" w:type="dxa"/>
          </w:tcPr>
          <w:p w:rsidR="002F2609" w:rsidRPr="00707801" w:rsidRDefault="002F2609" w:rsidP="002F2609">
            <w:pPr>
              <w:pStyle w:val="Header"/>
              <w:tabs>
                <w:tab w:val="clear" w:pos="4252"/>
              </w:tabs>
              <w:rPr>
                <w:sz w:val="22"/>
                <w:szCs w:val="22"/>
                <w:lang w:val="es-SV"/>
              </w:rPr>
            </w:pPr>
            <w:r w:rsidRPr="00707801">
              <w:rPr>
                <w:sz w:val="22"/>
                <w:szCs w:val="22"/>
                <w:lang w:val="es-SV"/>
              </w:rPr>
              <w:t>1998</w:t>
            </w:r>
          </w:p>
        </w:tc>
        <w:tc>
          <w:tcPr>
            <w:tcW w:w="2880" w:type="dxa"/>
          </w:tcPr>
          <w:p w:rsidR="002F2609" w:rsidRPr="00707801" w:rsidRDefault="002F2609" w:rsidP="002F2609">
            <w:pPr>
              <w:pStyle w:val="Header"/>
              <w:tabs>
                <w:tab w:val="clear" w:pos="4252"/>
                <w:tab w:val="decimal" w:pos="1692"/>
              </w:tabs>
              <w:rPr>
                <w:sz w:val="22"/>
                <w:szCs w:val="22"/>
                <w:lang w:val="es-SV"/>
              </w:rPr>
            </w:pPr>
            <w:r w:rsidRPr="00707801">
              <w:rPr>
                <w:sz w:val="22"/>
                <w:szCs w:val="22"/>
                <w:lang w:val="es-SV"/>
              </w:rPr>
              <w:t>1.104.814</w:t>
            </w:r>
          </w:p>
        </w:tc>
        <w:tc>
          <w:tcPr>
            <w:tcW w:w="3060" w:type="dxa"/>
          </w:tcPr>
          <w:p w:rsidR="002F2609" w:rsidRPr="00707801" w:rsidRDefault="002F2609" w:rsidP="002F2609">
            <w:pPr>
              <w:pStyle w:val="Header"/>
              <w:tabs>
                <w:tab w:val="clear" w:pos="4252"/>
              </w:tabs>
              <w:jc w:val="center"/>
              <w:rPr>
                <w:sz w:val="22"/>
                <w:szCs w:val="22"/>
                <w:lang w:val="es-SV"/>
              </w:rPr>
            </w:pPr>
            <w:r w:rsidRPr="00707801">
              <w:rPr>
                <w:sz w:val="22"/>
                <w:szCs w:val="22"/>
                <w:lang w:val="es-SV"/>
              </w:rPr>
              <w:t>876.799</w:t>
            </w:r>
          </w:p>
        </w:tc>
        <w:tc>
          <w:tcPr>
            <w:tcW w:w="0" w:type="auto"/>
          </w:tcPr>
          <w:p w:rsidR="002F2609" w:rsidRPr="00707801" w:rsidRDefault="002F2609" w:rsidP="002F2609">
            <w:pPr>
              <w:pStyle w:val="Header"/>
              <w:tabs>
                <w:tab w:val="clear" w:pos="4252"/>
              </w:tabs>
              <w:jc w:val="center"/>
              <w:rPr>
                <w:sz w:val="22"/>
                <w:szCs w:val="22"/>
                <w:lang w:val="es-SV"/>
              </w:rPr>
            </w:pPr>
            <w:r w:rsidRPr="00707801">
              <w:rPr>
                <w:sz w:val="22"/>
                <w:szCs w:val="22"/>
                <w:lang w:val="es-SV"/>
              </w:rPr>
              <w:t>19,5</w:t>
            </w:r>
          </w:p>
        </w:tc>
      </w:tr>
      <w:tr w:rsidR="002F2609" w:rsidRPr="00707801" w:rsidTr="002F2609">
        <w:tc>
          <w:tcPr>
            <w:tcW w:w="1188" w:type="dxa"/>
          </w:tcPr>
          <w:p w:rsidR="002F2609" w:rsidRPr="00707801" w:rsidRDefault="002F2609" w:rsidP="002F2609">
            <w:pPr>
              <w:pStyle w:val="Header"/>
              <w:tabs>
                <w:tab w:val="clear" w:pos="4252"/>
              </w:tabs>
              <w:rPr>
                <w:sz w:val="22"/>
                <w:szCs w:val="22"/>
                <w:lang w:val="es-SV"/>
              </w:rPr>
            </w:pPr>
            <w:r w:rsidRPr="00707801">
              <w:rPr>
                <w:sz w:val="22"/>
                <w:szCs w:val="22"/>
                <w:lang w:val="es-SV"/>
              </w:rPr>
              <w:t>1999</w:t>
            </w:r>
          </w:p>
        </w:tc>
        <w:tc>
          <w:tcPr>
            <w:tcW w:w="2880" w:type="dxa"/>
          </w:tcPr>
          <w:p w:rsidR="002F2609" w:rsidRPr="00707801" w:rsidRDefault="002F2609" w:rsidP="002F2609">
            <w:pPr>
              <w:pStyle w:val="Header"/>
              <w:tabs>
                <w:tab w:val="clear" w:pos="4252"/>
                <w:tab w:val="decimal" w:pos="1692"/>
              </w:tabs>
              <w:rPr>
                <w:sz w:val="22"/>
                <w:szCs w:val="22"/>
                <w:lang w:val="es-SV"/>
              </w:rPr>
            </w:pPr>
            <w:r w:rsidRPr="00707801">
              <w:rPr>
                <w:sz w:val="22"/>
                <w:szCs w:val="22"/>
                <w:lang w:val="es-SV"/>
              </w:rPr>
              <w:t>1.120.997</w:t>
            </w:r>
          </w:p>
        </w:tc>
        <w:tc>
          <w:tcPr>
            <w:tcW w:w="3060" w:type="dxa"/>
          </w:tcPr>
          <w:p w:rsidR="002F2609" w:rsidRPr="00707801" w:rsidRDefault="002F2609" w:rsidP="002F2609">
            <w:pPr>
              <w:pStyle w:val="Header"/>
              <w:tabs>
                <w:tab w:val="clear" w:pos="4252"/>
              </w:tabs>
              <w:jc w:val="center"/>
              <w:rPr>
                <w:sz w:val="22"/>
                <w:szCs w:val="22"/>
                <w:lang w:val="es-SV"/>
              </w:rPr>
            </w:pPr>
            <w:r w:rsidRPr="00707801">
              <w:rPr>
                <w:sz w:val="22"/>
                <w:szCs w:val="22"/>
                <w:lang w:val="es-SV"/>
              </w:rPr>
              <w:t>840.081</w:t>
            </w:r>
          </w:p>
        </w:tc>
        <w:tc>
          <w:tcPr>
            <w:tcW w:w="0" w:type="auto"/>
          </w:tcPr>
          <w:p w:rsidR="002F2609" w:rsidRPr="00707801" w:rsidRDefault="002F2609" w:rsidP="002F2609">
            <w:pPr>
              <w:pStyle w:val="Header"/>
              <w:tabs>
                <w:tab w:val="clear" w:pos="4252"/>
              </w:tabs>
              <w:jc w:val="center"/>
              <w:rPr>
                <w:sz w:val="22"/>
                <w:szCs w:val="22"/>
                <w:lang w:val="es-SV"/>
              </w:rPr>
            </w:pPr>
            <w:r w:rsidRPr="00707801">
              <w:rPr>
                <w:sz w:val="22"/>
                <w:szCs w:val="22"/>
                <w:lang w:val="es-SV"/>
              </w:rPr>
              <w:t>18,1</w:t>
            </w:r>
          </w:p>
        </w:tc>
      </w:tr>
      <w:tr w:rsidR="002F2609" w:rsidRPr="00707801" w:rsidTr="002F2609">
        <w:tc>
          <w:tcPr>
            <w:tcW w:w="1188" w:type="dxa"/>
          </w:tcPr>
          <w:p w:rsidR="002F2609" w:rsidRPr="00707801" w:rsidRDefault="002F2609" w:rsidP="002F2609">
            <w:pPr>
              <w:pStyle w:val="Header"/>
              <w:tabs>
                <w:tab w:val="clear" w:pos="4252"/>
              </w:tabs>
              <w:rPr>
                <w:sz w:val="22"/>
                <w:szCs w:val="22"/>
                <w:lang w:val="es-SV"/>
              </w:rPr>
            </w:pPr>
            <w:r w:rsidRPr="00707801">
              <w:rPr>
                <w:sz w:val="22"/>
                <w:szCs w:val="22"/>
                <w:lang w:val="es-SV"/>
              </w:rPr>
              <w:t>2000</w:t>
            </w:r>
          </w:p>
        </w:tc>
        <w:tc>
          <w:tcPr>
            <w:tcW w:w="2880" w:type="dxa"/>
          </w:tcPr>
          <w:p w:rsidR="002F2609" w:rsidRPr="00707801" w:rsidRDefault="002F2609" w:rsidP="002F2609">
            <w:pPr>
              <w:pStyle w:val="Header"/>
              <w:tabs>
                <w:tab w:val="clear" w:pos="4252"/>
                <w:tab w:val="decimal" w:pos="1692"/>
              </w:tabs>
              <w:rPr>
                <w:sz w:val="22"/>
                <w:szCs w:val="22"/>
                <w:lang w:val="es-SV"/>
              </w:rPr>
            </w:pPr>
            <w:r w:rsidRPr="00707801">
              <w:rPr>
                <w:sz w:val="22"/>
                <w:szCs w:val="22"/>
                <w:lang w:val="es-SV"/>
              </w:rPr>
              <w:t>1.156.033</w:t>
            </w:r>
          </w:p>
        </w:tc>
        <w:tc>
          <w:tcPr>
            <w:tcW w:w="3060" w:type="dxa"/>
          </w:tcPr>
          <w:p w:rsidR="002F2609" w:rsidRPr="00707801" w:rsidRDefault="002F2609" w:rsidP="002F2609">
            <w:pPr>
              <w:pStyle w:val="Header"/>
              <w:tabs>
                <w:tab w:val="clear" w:pos="4252"/>
              </w:tabs>
              <w:jc w:val="center"/>
              <w:rPr>
                <w:sz w:val="22"/>
                <w:szCs w:val="22"/>
                <w:lang w:val="es-SV"/>
              </w:rPr>
            </w:pPr>
            <w:r w:rsidRPr="00707801">
              <w:rPr>
                <w:sz w:val="22"/>
                <w:szCs w:val="22"/>
                <w:lang w:val="es-SV"/>
              </w:rPr>
              <w:t>836.695</w:t>
            </w:r>
          </w:p>
        </w:tc>
        <w:tc>
          <w:tcPr>
            <w:tcW w:w="0" w:type="auto"/>
          </w:tcPr>
          <w:p w:rsidR="002F2609" w:rsidRPr="00707801" w:rsidRDefault="002F2609" w:rsidP="002F2609">
            <w:pPr>
              <w:pStyle w:val="Header"/>
              <w:tabs>
                <w:tab w:val="clear" w:pos="4252"/>
              </w:tabs>
              <w:jc w:val="center"/>
              <w:rPr>
                <w:sz w:val="22"/>
                <w:szCs w:val="22"/>
                <w:lang w:val="es-SV"/>
              </w:rPr>
            </w:pPr>
            <w:r w:rsidRPr="00707801">
              <w:rPr>
                <w:sz w:val="22"/>
                <w:szCs w:val="22"/>
                <w:lang w:val="es-SV"/>
              </w:rPr>
              <w:t>17,5</w:t>
            </w:r>
          </w:p>
        </w:tc>
      </w:tr>
      <w:tr w:rsidR="002F2609" w:rsidRPr="00707801" w:rsidTr="002F2609">
        <w:tc>
          <w:tcPr>
            <w:tcW w:w="1188" w:type="dxa"/>
          </w:tcPr>
          <w:p w:rsidR="002F2609" w:rsidRPr="00707801" w:rsidRDefault="002F2609" w:rsidP="002F2609">
            <w:pPr>
              <w:pStyle w:val="Header"/>
              <w:tabs>
                <w:tab w:val="clear" w:pos="4252"/>
              </w:tabs>
              <w:rPr>
                <w:sz w:val="22"/>
                <w:szCs w:val="22"/>
                <w:lang w:val="es-SV"/>
              </w:rPr>
            </w:pPr>
            <w:r w:rsidRPr="00707801">
              <w:rPr>
                <w:sz w:val="22"/>
                <w:szCs w:val="22"/>
                <w:lang w:val="es-SV"/>
              </w:rPr>
              <w:t>2001</w:t>
            </w:r>
          </w:p>
        </w:tc>
        <w:tc>
          <w:tcPr>
            <w:tcW w:w="2880" w:type="dxa"/>
          </w:tcPr>
          <w:p w:rsidR="002F2609" w:rsidRPr="00707801" w:rsidRDefault="002F2609" w:rsidP="002F2609">
            <w:pPr>
              <w:pStyle w:val="Header"/>
              <w:tabs>
                <w:tab w:val="clear" w:pos="4252"/>
                <w:tab w:val="decimal" w:pos="1692"/>
              </w:tabs>
              <w:rPr>
                <w:sz w:val="22"/>
                <w:szCs w:val="22"/>
                <w:lang w:val="es-SV"/>
              </w:rPr>
            </w:pPr>
            <w:r w:rsidRPr="00707801">
              <w:rPr>
                <w:sz w:val="22"/>
                <w:szCs w:val="22"/>
                <w:lang w:val="es-SV"/>
              </w:rPr>
              <w:t>1.194.272</w:t>
            </w:r>
          </w:p>
        </w:tc>
        <w:tc>
          <w:tcPr>
            <w:tcW w:w="3060" w:type="dxa"/>
          </w:tcPr>
          <w:p w:rsidR="002F2609" w:rsidRPr="00707801" w:rsidRDefault="002F2609" w:rsidP="002F2609">
            <w:pPr>
              <w:pStyle w:val="Header"/>
              <w:tabs>
                <w:tab w:val="clear" w:pos="4252"/>
              </w:tabs>
              <w:jc w:val="center"/>
              <w:rPr>
                <w:sz w:val="22"/>
                <w:szCs w:val="22"/>
                <w:lang w:val="es-SV"/>
              </w:rPr>
            </w:pPr>
            <w:r w:rsidRPr="00707801">
              <w:rPr>
                <w:sz w:val="22"/>
                <w:szCs w:val="22"/>
                <w:lang w:val="es-SV"/>
              </w:rPr>
              <w:t>818.773</w:t>
            </w:r>
          </w:p>
        </w:tc>
        <w:tc>
          <w:tcPr>
            <w:tcW w:w="0" w:type="auto"/>
          </w:tcPr>
          <w:p w:rsidR="002F2609" w:rsidRPr="00707801" w:rsidRDefault="002F2609" w:rsidP="002F2609">
            <w:pPr>
              <w:pStyle w:val="Header"/>
              <w:tabs>
                <w:tab w:val="clear" w:pos="4252"/>
              </w:tabs>
              <w:jc w:val="center"/>
              <w:rPr>
                <w:sz w:val="22"/>
                <w:szCs w:val="22"/>
                <w:lang w:val="es-SV"/>
              </w:rPr>
            </w:pPr>
            <w:r w:rsidRPr="00707801">
              <w:rPr>
                <w:sz w:val="22"/>
                <w:szCs w:val="22"/>
                <w:lang w:val="es-SV"/>
              </w:rPr>
              <w:t>16,6</w:t>
            </w:r>
          </w:p>
        </w:tc>
      </w:tr>
      <w:tr w:rsidR="002F2609" w:rsidRPr="00707801" w:rsidTr="002F2609">
        <w:tc>
          <w:tcPr>
            <w:tcW w:w="1188" w:type="dxa"/>
          </w:tcPr>
          <w:p w:rsidR="002F2609" w:rsidRPr="00707801" w:rsidRDefault="002F2609" w:rsidP="002F2609">
            <w:pPr>
              <w:pStyle w:val="Header"/>
              <w:tabs>
                <w:tab w:val="clear" w:pos="4252"/>
              </w:tabs>
              <w:rPr>
                <w:sz w:val="22"/>
                <w:szCs w:val="22"/>
                <w:lang w:val="es-SV"/>
              </w:rPr>
            </w:pPr>
            <w:r w:rsidRPr="00707801">
              <w:rPr>
                <w:sz w:val="22"/>
                <w:szCs w:val="22"/>
                <w:lang w:val="es-SV"/>
              </w:rPr>
              <w:t>2002</w:t>
            </w:r>
          </w:p>
        </w:tc>
        <w:tc>
          <w:tcPr>
            <w:tcW w:w="2880" w:type="dxa"/>
          </w:tcPr>
          <w:p w:rsidR="002F2609" w:rsidRPr="00707801" w:rsidRDefault="002F2609" w:rsidP="002F2609">
            <w:pPr>
              <w:pStyle w:val="Header"/>
              <w:tabs>
                <w:tab w:val="clear" w:pos="4252"/>
                <w:tab w:val="decimal" w:pos="1692"/>
              </w:tabs>
              <w:rPr>
                <w:sz w:val="22"/>
                <w:szCs w:val="22"/>
                <w:lang w:val="es-SV"/>
              </w:rPr>
            </w:pPr>
            <w:r w:rsidRPr="00707801">
              <w:rPr>
                <w:sz w:val="22"/>
                <w:szCs w:val="22"/>
                <w:lang w:val="es-SV"/>
              </w:rPr>
              <w:t>1.227.160</w:t>
            </w:r>
          </w:p>
        </w:tc>
        <w:tc>
          <w:tcPr>
            <w:tcW w:w="3060" w:type="dxa"/>
          </w:tcPr>
          <w:p w:rsidR="002F2609" w:rsidRPr="00707801" w:rsidRDefault="002F2609" w:rsidP="002F2609">
            <w:pPr>
              <w:pStyle w:val="Header"/>
              <w:tabs>
                <w:tab w:val="clear" w:pos="4252"/>
              </w:tabs>
              <w:jc w:val="center"/>
              <w:rPr>
                <w:sz w:val="22"/>
                <w:szCs w:val="22"/>
                <w:lang w:val="es-SV"/>
              </w:rPr>
            </w:pPr>
            <w:r w:rsidRPr="00707801">
              <w:rPr>
                <w:sz w:val="22"/>
                <w:szCs w:val="22"/>
                <w:lang w:val="es-SV"/>
              </w:rPr>
              <w:t>836.256</w:t>
            </w:r>
          </w:p>
        </w:tc>
        <w:tc>
          <w:tcPr>
            <w:tcW w:w="0" w:type="auto"/>
          </w:tcPr>
          <w:p w:rsidR="002F2609" w:rsidRPr="00707801" w:rsidRDefault="002F2609" w:rsidP="002F2609">
            <w:pPr>
              <w:pStyle w:val="Header"/>
              <w:tabs>
                <w:tab w:val="clear" w:pos="4252"/>
              </w:tabs>
              <w:jc w:val="center"/>
              <w:rPr>
                <w:sz w:val="22"/>
                <w:szCs w:val="22"/>
                <w:lang w:val="es-SV"/>
              </w:rPr>
            </w:pPr>
            <w:r w:rsidRPr="00707801">
              <w:rPr>
                <w:sz w:val="22"/>
                <w:szCs w:val="22"/>
                <w:lang w:val="es-SV"/>
              </w:rPr>
              <w:t>16,6</w:t>
            </w:r>
          </w:p>
        </w:tc>
      </w:tr>
      <w:tr w:rsidR="002F2609" w:rsidRPr="00707801" w:rsidTr="002F2609">
        <w:tc>
          <w:tcPr>
            <w:tcW w:w="1188" w:type="dxa"/>
          </w:tcPr>
          <w:p w:rsidR="002F2609" w:rsidRPr="00707801" w:rsidRDefault="002F2609" w:rsidP="002F2609">
            <w:pPr>
              <w:pStyle w:val="Header"/>
              <w:tabs>
                <w:tab w:val="clear" w:pos="4252"/>
              </w:tabs>
              <w:rPr>
                <w:sz w:val="22"/>
                <w:szCs w:val="22"/>
                <w:lang w:val="es-SV"/>
              </w:rPr>
            </w:pPr>
            <w:r w:rsidRPr="00707801">
              <w:rPr>
                <w:sz w:val="22"/>
                <w:szCs w:val="22"/>
                <w:lang w:val="es-SV"/>
              </w:rPr>
              <w:t>2003</w:t>
            </w:r>
          </w:p>
        </w:tc>
        <w:tc>
          <w:tcPr>
            <w:tcW w:w="2880" w:type="dxa"/>
          </w:tcPr>
          <w:p w:rsidR="002F2609" w:rsidRPr="00707801" w:rsidRDefault="002F2609" w:rsidP="002F2609">
            <w:pPr>
              <w:pStyle w:val="Header"/>
              <w:tabs>
                <w:tab w:val="clear" w:pos="4252"/>
                <w:tab w:val="decimal" w:pos="1692"/>
              </w:tabs>
              <w:rPr>
                <w:sz w:val="22"/>
                <w:szCs w:val="22"/>
                <w:lang w:val="es-SV"/>
              </w:rPr>
            </w:pPr>
            <w:r w:rsidRPr="00707801">
              <w:rPr>
                <w:sz w:val="22"/>
                <w:szCs w:val="22"/>
                <w:lang w:val="es-SV"/>
              </w:rPr>
              <w:t>1.211.084</w:t>
            </w:r>
          </w:p>
        </w:tc>
        <w:tc>
          <w:tcPr>
            <w:tcW w:w="3060" w:type="dxa"/>
          </w:tcPr>
          <w:p w:rsidR="002F2609" w:rsidRPr="00707801" w:rsidRDefault="002F2609" w:rsidP="002F2609">
            <w:pPr>
              <w:pStyle w:val="Header"/>
              <w:tabs>
                <w:tab w:val="clear" w:pos="4252"/>
              </w:tabs>
              <w:jc w:val="center"/>
              <w:rPr>
                <w:sz w:val="22"/>
                <w:szCs w:val="22"/>
                <w:lang w:val="es-SV"/>
              </w:rPr>
            </w:pPr>
            <w:r w:rsidRPr="00707801">
              <w:rPr>
                <w:sz w:val="22"/>
                <w:szCs w:val="22"/>
                <w:lang w:val="es-SV"/>
              </w:rPr>
              <w:t>805.495</w:t>
            </w:r>
          </w:p>
        </w:tc>
        <w:tc>
          <w:tcPr>
            <w:tcW w:w="0" w:type="auto"/>
          </w:tcPr>
          <w:p w:rsidR="002F2609" w:rsidRPr="00707801" w:rsidRDefault="002F2609" w:rsidP="002F2609">
            <w:pPr>
              <w:pStyle w:val="Header"/>
              <w:tabs>
                <w:tab w:val="clear" w:pos="4252"/>
              </w:tabs>
              <w:jc w:val="center"/>
              <w:rPr>
                <w:sz w:val="22"/>
                <w:szCs w:val="22"/>
                <w:lang w:val="es-SV"/>
              </w:rPr>
            </w:pPr>
            <w:r w:rsidRPr="00707801">
              <w:rPr>
                <w:sz w:val="22"/>
                <w:szCs w:val="22"/>
                <w:lang w:val="es-SV"/>
              </w:rPr>
              <w:t>15,9</w:t>
            </w:r>
          </w:p>
        </w:tc>
      </w:tr>
      <w:tr w:rsidR="002F2609" w:rsidRPr="00707801" w:rsidTr="002F2609">
        <w:tc>
          <w:tcPr>
            <w:tcW w:w="1188" w:type="dxa"/>
          </w:tcPr>
          <w:p w:rsidR="002F2609" w:rsidRPr="00707801" w:rsidRDefault="002F2609" w:rsidP="002F2609">
            <w:pPr>
              <w:pStyle w:val="Header"/>
              <w:tabs>
                <w:tab w:val="clear" w:pos="4252"/>
              </w:tabs>
              <w:rPr>
                <w:sz w:val="22"/>
                <w:szCs w:val="22"/>
                <w:lang w:val="es-SV"/>
              </w:rPr>
            </w:pPr>
            <w:r w:rsidRPr="00707801">
              <w:rPr>
                <w:sz w:val="22"/>
                <w:szCs w:val="22"/>
                <w:lang w:val="es-SV"/>
              </w:rPr>
              <w:t>2004</w:t>
            </w:r>
          </w:p>
        </w:tc>
        <w:tc>
          <w:tcPr>
            <w:tcW w:w="2880" w:type="dxa"/>
          </w:tcPr>
          <w:p w:rsidR="002F2609" w:rsidRPr="00707801" w:rsidRDefault="002F2609" w:rsidP="002F2609">
            <w:pPr>
              <w:pStyle w:val="Header"/>
              <w:tabs>
                <w:tab w:val="clear" w:pos="4252"/>
                <w:tab w:val="decimal" w:pos="1692"/>
              </w:tabs>
              <w:rPr>
                <w:sz w:val="22"/>
                <w:szCs w:val="22"/>
                <w:lang w:val="es-SV"/>
              </w:rPr>
            </w:pPr>
            <w:r w:rsidRPr="00707801">
              <w:rPr>
                <w:sz w:val="22"/>
                <w:szCs w:val="22"/>
                <w:lang w:val="es-SV"/>
              </w:rPr>
              <w:t>1.274.470</w:t>
            </w:r>
          </w:p>
        </w:tc>
        <w:tc>
          <w:tcPr>
            <w:tcW w:w="3060" w:type="dxa"/>
          </w:tcPr>
          <w:p w:rsidR="002F2609" w:rsidRPr="00707801" w:rsidRDefault="002F2609" w:rsidP="002F2609">
            <w:pPr>
              <w:pStyle w:val="Header"/>
              <w:tabs>
                <w:tab w:val="clear" w:pos="4252"/>
              </w:tabs>
              <w:jc w:val="center"/>
              <w:rPr>
                <w:sz w:val="22"/>
                <w:szCs w:val="22"/>
                <w:lang w:val="es-SV"/>
              </w:rPr>
            </w:pPr>
            <w:r w:rsidRPr="00707801">
              <w:rPr>
                <w:sz w:val="22"/>
                <w:szCs w:val="22"/>
                <w:lang w:val="es-SV"/>
              </w:rPr>
              <w:t>811.735</w:t>
            </w:r>
          </w:p>
        </w:tc>
        <w:tc>
          <w:tcPr>
            <w:tcW w:w="0" w:type="auto"/>
          </w:tcPr>
          <w:p w:rsidR="002F2609" w:rsidRPr="00707801" w:rsidRDefault="002F2609" w:rsidP="002F2609">
            <w:pPr>
              <w:pStyle w:val="Header"/>
              <w:tabs>
                <w:tab w:val="clear" w:pos="4252"/>
              </w:tabs>
              <w:jc w:val="center"/>
              <w:rPr>
                <w:sz w:val="22"/>
                <w:szCs w:val="22"/>
                <w:lang w:val="es-SV"/>
              </w:rPr>
            </w:pPr>
            <w:r w:rsidRPr="00707801">
              <w:rPr>
                <w:sz w:val="22"/>
                <w:szCs w:val="22"/>
                <w:lang w:val="es-SV"/>
              </w:rPr>
              <w:t>15,5</w:t>
            </w:r>
          </w:p>
        </w:tc>
      </w:tr>
      <w:tr w:rsidR="002F2609" w:rsidRPr="00707801" w:rsidTr="002F2609">
        <w:tc>
          <w:tcPr>
            <w:tcW w:w="1188" w:type="dxa"/>
          </w:tcPr>
          <w:p w:rsidR="002F2609" w:rsidRPr="00707801" w:rsidRDefault="002F2609" w:rsidP="002F2609">
            <w:pPr>
              <w:pStyle w:val="Header"/>
              <w:tabs>
                <w:tab w:val="clear" w:pos="4252"/>
              </w:tabs>
              <w:rPr>
                <w:sz w:val="22"/>
                <w:szCs w:val="22"/>
                <w:lang w:val="es-SV"/>
              </w:rPr>
            </w:pPr>
            <w:r w:rsidRPr="00707801">
              <w:rPr>
                <w:sz w:val="22"/>
                <w:szCs w:val="22"/>
                <w:lang w:val="es-SV"/>
              </w:rPr>
              <w:t>2005</w:t>
            </w:r>
          </w:p>
        </w:tc>
        <w:tc>
          <w:tcPr>
            <w:tcW w:w="2880" w:type="dxa"/>
          </w:tcPr>
          <w:p w:rsidR="002F2609" w:rsidRPr="00707801" w:rsidRDefault="002F2609" w:rsidP="002F2609">
            <w:pPr>
              <w:pStyle w:val="Header"/>
              <w:tabs>
                <w:tab w:val="clear" w:pos="4252"/>
                <w:tab w:val="decimal" w:pos="1692"/>
              </w:tabs>
              <w:rPr>
                <w:sz w:val="22"/>
                <w:szCs w:val="22"/>
                <w:lang w:val="es-SV"/>
              </w:rPr>
            </w:pPr>
            <w:r w:rsidRPr="00707801">
              <w:rPr>
                <w:sz w:val="22"/>
                <w:szCs w:val="22"/>
                <w:lang w:val="es-SV"/>
              </w:rPr>
              <w:t>1.307.773</w:t>
            </w:r>
          </w:p>
        </w:tc>
        <w:tc>
          <w:tcPr>
            <w:tcW w:w="3060" w:type="dxa"/>
          </w:tcPr>
          <w:p w:rsidR="002F2609" w:rsidRPr="00707801" w:rsidRDefault="002F2609" w:rsidP="002F2609">
            <w:pPr>
              <w:pStyle w:val="Header"/>
              <w:tabs>
                <w:tab w:val="clear" w:pos="4252"/>
              </w:tabs>
              <w:jc w:val="center"/>
              <w:rPr>
                <w:sz w:val="22"/>
                <w:szCs w:val="22"/>
                <w:lang w:val="es-SV"/>
              </w:rPr>
            </w:pPr>
            <w:r w:rsidRPr="00707801">
              <w:rPr>
                <w:sz w:val="22"/>
                <w:szCs w:val="22"/>
                <w:lang w:val="es-SV"/>
              </w:rPr>
              <w:t>791.658</w:t>
            </w:r>
          </w:p>
        </w:tc>
        <w:tc>
          <w:tcPr>
            <w:tcW w:w="0" w:type="auto"/>
          </w:tcPr>
          <w:p w:rsidR="002F2609" w:rsidRPr="00707801" w:rsidRDefault="002F2609" w:rsidP="002F2609">
            <w:pPr>
              <w:pStyle w:val="Header"/>
              <w:tabs>
                <w:tab w:val="clear" w:pos="4252"/>
              </w:tabs>
              <w:jc w:val="center"/>
              <w:rPr>
                <w:sz w:val="22"/>
                <w:szCs w:val="22"/>
                <w:lang w:val="es-SV"/>
              </w:rPr>
            </w:pPr>
            <w:r w:rsidRPr="00707801">
              <w:rPr>
                <w:sz w:val="22"/>
                <w:szCs w:val="22"/>
                <w:lang w:val="es-SV"/>
              </w:rPr>
              <w:t>14,9</w:t>
            </w:r>
          </w:p>
        </w:tc>
      </w:tr>
      <w:tr w:rsidR="002F2609" w:rsidRPr="00707801" w:rsidTr="002F2609">
        <w:tc>
          <w:tcPr>
            <w:tcW w:w="1188" w:type="dxa"/>
          </w:tcPr>
          <w:p w:rsidR="002F2609" w:rsidRPr="00707801" w:rsidRDefault="002F2609" w:rsidP="002F2609">
            <w:pPr>
              <w:pStyle w:val="Header"/>
              <w:tabs>
                <w:tab w:val="clear" w:pos="4252"/>
              </w:tabs>
              <w:rPr>
                <w:sz w:val="22"/>
                <w:szCs w:val="22"/>
                <w:lang w:val="es-SV"/>
              </w:rPr>
            </w:pPr>
            <w:r w:rsidRPr="00707801">
              <w:rPr>
                <w:sz w:val="22"/>
                <w:szCs w:val="22"/>
                <w:lang w:val="es-SV"/>
              </w:rPr>
              <w:t>2006</w:t>
            </w:r>
          </w:p>
        </w:tc>
        <w:tc>
          <w:tcPr>
            <w:tcW w:w="2880" w:type="dxa"/>
          </w:tcPr>
          <w:p w:rsidR="002F2609" w:rsidRPr="00707801" w:rsidRDefault="002F2609" w:rsidP="002F2609">
            <w:pPr>
              <w:pStyle w:val="Header"/>
              <w:tabs>
                <w:tab w:val="clear" w:pos="4252"/>
                <w:tab w:val="decimal" w:pos="1692"/>
              </w:tabs>
              <w:rPr>
                <w:sz w:val="22"/>
                <w:szCs w:val="22"/>
                <w:lang w:val="es-SV"/>
              </w:rPr>
            </w:pPr>
            <w:r w:rsidRPr="00707801">
              <w:rPr>
                <w:sz w:val="22"/>
                <w:szCs w:val="22"/>
                <w:lang w:val="es-SV"/>
              </w:rPr>
              <w:t>1.360.691</w:t>
            </w:r>
          </w:p>
        </w:tc>
        <w:tc>
          <w:tcPr>
            <w:tcW w:w="3060" w:type="dxa"/>
          </w:tcPr>
          <w:p w:rsidR="002F2609" w:rsidRPr="00707801" w:rsidRDefault="002F2609" w:rsidP="002F2609">
            <w:pPr>
              <w:pStyle w:val="Header"/>
              <w:tabs>
                <w:tab w:val="clear" w:pos="4252"/>
              </w:tabs>
              <w:jc w:val="center"/>
              <w:rPr>
                <w:sz w:val="22"/>
                <w:szCs w:val="22"/>
                <w:lang w:val="es-SV"/>
              </w:rPr>
            </w:pPr>
            <w:r w:rsidRPr="00707801">
              <w:rPr>
                <w:sz w:val="22"/>
                <w:szCs w:val="22"/>
                <w:lang w:val="es-SV"/>
              </w:rPr>
              <w:t>797.349</w:t>
            </w:r>
          </w:p>
        </w:tc>
        <w:tc>
          <w:tcPr>
            <w:tcW w:w="0" w:type="auto"/>
          </w:tcPr>
          <w:p w:rsidR="002F2609" w:rsidRPr="00707801" w:rsidRDefault="002F2609" w:rsidP="002F2609">
            <w:pPr>
              <w:pStyle w:val="Header"/>
              <w:tabs>
                <w:tab w:val="clear" w:pos="4252"/>
              </w:tabs>
              <w:jc w:val="center"/>
              <w:rPr>
                <w:sz w:val="22"/>
                <w:szCs w:val="22"/>
                <w:lang w:val="es-SV"/>
              </w:rPr>
            </w:pPr>
            <w:r w:rsidRPr="00707801">
              <w:rPr>
                <w:sz w:val="22"/>
                <w:szCs w:val="22"/>
                <w:lang w:val="es-SV"/>
              </w:rPr>
              <w:t>14,6</w:t>
            </w:r>
          </w:p>
        </w:tc>
      </w:tr>
    </w:tbl>
    <w:p w:rsidR="002F2609" w:rsidRPr="00707801" w:rsidRDefault="002F2609" w:rsidP="002F2609">
      <w:pPr>
        <w:pStyle w:val="Header"/>
        <w:tabs>
          <w:tab w:val="clear" w:pos="4252"/>
        </w:tabs>
        <w:spacing w:before="240" w:after="480"/>
        <w:rPr>
          <w:lang w:val="es-SV"/>
        </w:rPr>
      </w:pPr>
      <w:r w:rsidRPr="00707801">
        <w:rPr>
          <w:i/>
          <w:lang w:val="es-SV"/>
        </w:rPr>
        <w:t>Fuente:</w:t>
      </w:r>
      <w:r w:rsidRPr="00707801">
        <w:rPr>
          <w:lang w:val="es-SV"/>
        </w:rPr>
        <w:t xml:space="preserve"> </w:t>
      </w:r>
      <w:r>
        <w:rPr>
          <w:lang w:val="es-SV"/>
        </w:rPr>
        <w:t xml:space="preserve"> </w:t>
      </w:r>
      <w:r w:rsidRPr="00707801">
        <w:rPr>
          <w:lang w:val="es-SV"/>
        </w:rPr>
        <w:t xml:space="preserve">Elaboración propia con base a datos de la Dirección General de Estadística y Censos (DIGESTYC).  Variables </w:t>
      </w:r>
      <w:r>
        <w:rPr>
          <w:lang w:val="es-SV"/>
        </w:rPr>
        <w:t>e</w:t>
      </w:r>
      <w:r w:rsidRPr="00707801">
        <w:rPr>
          <w:lang w:val="es-SV"/>
        </w:rPr>
        <w:t xml:space="preserve">ducativas y EHPM.  </w:t>
      </w:r>
    </w:p>
    <w:p w:rsidR="002F2609" w:rsidRDefault="002F2609" w:rsidP="002F2609">
      <w:pPr>
        <w:pStyle w:val="Header"/>
        <w:tabs>
          <w:tab w:val="clear" w:pos="4252"/>
        </w:tabs>
        <w:spacing w:after="240"/>
        <w:rPr>
          <w:lang w:val="es-SV"/>
        </w:rPr>
      </w:pPr>
      <w:r>
        <w:rPr>
          <w:lang w:val="es-SV"/>
        </w:rPr>
        <w:t>263.</w:t>
      </w:r>
      <w:r>
        <w:rPr>
          <w:lang w:val="es-SV"/>
        </w:rPr>
        <w:tab/>
      </w:r>
      <w:r w:rsidRPr="008259BB">
        <w:rPr>
          <w:lang w:val="es-SV"/>
        </w:rPr>
        <w:t xml:space="preserve">En </w:t>
      </w:r>
      <w:r>
        <w:rPr>
          <w:lang w:val="es-SV"/>
        </w:rPr>
        <w:t>el a</w:t>
      </w:r>
      <w:r w:rsidRPr="008259BB">
        <w:rPr>
          <w:lang w:val="es-SV"/>
        </w:rPr>
        <w:t xml:space="preserve">nexo </w:t>
      </w:r>
      <w:r w:rsidR="005F5CAE">
        <w:rPr>
          <w:lang w:val="es-SV"/>
        </w:rPr>
        <w:t>XVII</w:t>
      </w:r>
      <w:r w:rsidRPr="008259BB">
        <w:rPr>
          <w:lang w:val="es-SV"/>
        </w:rPr>
        <w:t xml:space="preserve"> Se presentan estadísticas sobre analfabetismo detalladas por sexo, edad y</w:t>
      </w:r>
      <w:r w:rsidRPr="005F6454">
        <w:rPr>
          <w:lang w:val="es-SV"/>
        </w:rPr>
        <w:t xml:space="preserve"> condición urbana y rural,</w:t>
      </w:r>
      <w:r>
        <w:rPr>
          <w:lang w:val="es-SV"/>
        </w:rPr>
        <w:t xml:space="preserve"> </w:t>
      </w:r>
      <w:r w:rsidRPr="005F6454">
        <w:rPr>
          <w:lang w:val="es-SV"/>
        </w:rPr>
        <w:t>para el período 2004</w:t>
      </w:r>
      <w:r>
        <w:rPr>
          <w:lang w:val="es-SV"/>
        </w:rPr>
        <w:t>-</w:t>
      </w:r>
      <w:r w:rsidRPr="005F6454">
        <w:rPr>
          <w:lang w:val="es-SV"/>
        </w:rPr>
        <w:t>2005.</w:t>
      </w:r>
    </w:p>
    <w:p w:rsidR="002F2609" w:rsidRDefault="002F2609" w:rsidP="002F2609">
      <w:pPr>
        <w:pStyle w:val="Header"/>
        <w:tabs>
          <w:tab w:val="clear" w:pos="4252"/>
        </w:tabs>
        <w:spacing w:after="240"/>
        <w:rPr>
          <w:lang w:val="es-SV"/>
        </w:rPr>
      </w:pPr>
      <w:r>
        <w:rPr>
          <w:lang w:val="es-SV"/>
        </w:rPr>
        <w:t>264.</w:t>
      </w:r>
      <w:r>
        <w:rPr>
          <w:lang w:val="es-SV"/>
        </w:rPr>
        <w:tab/>
        <w:t>Como se menciona en el párrafo anterior, e</w:t>
      </w:r>
      <w:r w:rsidRPr="00366603">
        <w:rPr>
          <w:lang w:val="es-SV"/>
        </w:rPr>
        <w:t>n relación con la asistencia escolar</w:t>
      </w:r>
      <w:r>
        <w:rPr>
          <w:lang w:val="es-SV"/>
        </w:rPr>
        <w:t xml:space="preserve"> </w:t>
      </w:r>
      <w:r w:rsidRPr="00366603">
        <w:rPr>
          <w:lang w:val="es-SV"/>
        </w:rPr>
        <w:t xml:space="preserve">se han logrado progresos </w:t>
      </w:r>
      <w:r>
        <w:rPr>
          <w:lang w:val="es-SV"/>
        </w:rPr>
        <w:t xml:space="preserve">importantes </w:t>
      </w:r>
      <w:r w:rsidRPr="00366603">
        <w:rPr>
          <w:lang w:val="es-SV"/>
        </w:rPr>
        <w:t>para promover la integración al sistema educativo a los niños y niñas, particularmente en los primeros ciclos escolares</w:t>
      </w:r>
      <w:r>
        <w:rPr>
          <w:lang w:val="es-SV"/>
        </w:rPr>
        <w:t xml:space="preserve">.  </w:t>
      </w:r>
      <w:r w:rsidRPr="00366603">
        <w:rPr>
          <w:lang w:val="es-SV"/>
        </w:rPr>
        <w:t>Con todo, la salida del sistema de niños y niñas hacia los 16 años es aún significativa</w:t>
      </w:r>
      <w:r>
        <w:rPr>
          <w:lang w:val="es-SV"/>
        </w:rPr>
        <w:t>.</w:t>
      </w:r>
    </w:p>
    <w:p w:rsidR="002F2609" w:rsidRPr="00366603" w:rsidRDefault="002F2609" w:rsidP="002F2609">
      <w:pPr>
        <w:pStyle w:val="Header"/>
        <w:tabs>
          <w:tab w:val="clear" w:pos="4252"/>
        </w:tabs>
        <w:spacing w:after="240"/>
        <w:rPr>
          <w:lang w:val="es-SV"/>
        </w:rPr>
      </w:pPr>
      <w:r>
        <w:rPr>
          <w:lang w:val="es-SV"/>
        </w:rPr>
        <w:t>265.</w:t>
      </w:r>
      <w:r>
        <w:rPr>
          <w:lang w:val="es-SV"/>
        </w:rPr>
        <w:tab/>
      </w:r>
      <w:r w:rsidRPr="008259BB">
        <w:rPr>
          <w:lang w:val="es-SV"/>
        </w:rPr>
        <w:t xml:space="preserve">En </w:t>
      </w:r>
      <w:r>
        <w:rPr>
          <w:lang w:val="es-SV"/>
        </w:rPr>
        <w:t>el a</w:t>
      </w:r>
      <w:r w:rsidRPr="008259BB">
        <w:rPr>
          <w:lang w:val="es-SV"/>
        </w:rPr>
        <w:t xml:space="preserve">nexo </w:t>
      </w:r>
      <w:r w:rsidR="005F5CAE">
        <w:rPr>
          <w:lang w:val="es-SV"/>
        </w:rPr>
        <w:t>XVIII</w:t>
      </w:r>
      <w:r w:rsidR="005F5CAE" w:rsidRPr="008259BB">
        <w:rPr>
          <w:lang w:val="es-SV"/>
        </w:rPr>
        <w:t xml:space="preserve"> </w:t>
      </w:r>
      <w:r w:rsidRPr="008259BB">
        <w:rPr>
          <w:lang w:val="es-SV"/>
        </w:rPr>
        <w:t>se presentan estadísticas sobre asistencia escolar detalladas por sexo, edad</w:t>
      </w:r>
      <w:r w:rsidRPr="00366603">
        <w:rPr>
          <w:lang w:val="es-SV"/>
        </w:rPr>
        <w:t xml:space="preserve"> y condición urbana y rural</w:t>
      </w:r>
      <w:r>
        <w:rPr>
          <w:lang w:val="es-SV"/>
        </w:rPr>
        <w:t xml:space="preserve"> </w:t>
      </w:r>
      <w:r w:rsidRPr="00366603">
        <w:rPr>
          <w:lang w:val="es-SV"/>
        </w:rPr>
        <w:t>para el período 2004</w:t>
      </w:r>
      <w:r>
        <w:rPr>
          <w:lang w:val="es-SV"/>
        </w:rPr>
        <w:t>-</w:t>
      </w:r>
      <w:r w:rsidRPr="00366603">
        <w:rPr>
          <w:lang w:val="es-SV"/>
        </w:rPr>
        <w:t>2005</w:t>
      </w:r>
      <w:r>
        <w:rPr>
          <w:lang w:val="es-SV"/>
        </w:rPr>
        <w:t>.</w:t>
      </w:r>
    </w:p>
    <w:p w:rsidR="002F2609" w:rsidRPr="00366603" w:rsidRDefault="002F2609" w:rsidP="002F2609">
      <w:pPr>
        <w:pStyle w:val="Header"/>
        <w:tabs>
          <w:tab w:val="clear" w:pos="4252"/>
        </w:tabs>
        <w:spacing w:after="240"/>
        <w:rPr>
          <w:lang w:val="es-SV"/>
        </w:rPr>
      </w:pPr>
      <w:r>
        <w:rPr>
          <w:lang w:val="es-SV"/>
        </w:rPr>
        <w:t>266.</w:t>
      </w:r>
      <w:r>
        <w:rPr>
          <w:lang w:val="es-SV"/>
        </w:rPr>
        <w:tab/>
      </w:r>
      <w:r w:rsidRPr="00366603">
        <w:rPr>
          <w:lang w:val="es-SV"/>
        </w:rPr>
        <w:t>Además de la oferta educativa del sistema público de enseñanza, el Estado de El Salvador provee una serie de programas de capacitación, especialmente a través del Instituto Salvadoreño de Formación Profesional (INSAFORP)</w:t>
      </w:r>
      <w:r>
        <w:rPr>
          <w:lang w:val="es-SV"/>
        </w:rPr>
        <w:t xml:space="preserve">.  </w:t>
      </w:r>
      <w:r w:rsidRPr="00366603">
        <w:rPr>
          <w:lang w:val="es-SV"/>
        </w:rPr>
        <w:t xml:space="preserve">La Secretaría Nacional de la Juventud también desarrolla el </w:t>
      </w:r>
      <w:r>
        <w:rPr>
          <w:lang w:val="es-SV"/>
        </w:rPr>
        <w:t>P</w:t>
      </w:r>
      <w:r w:rsidRPr="00366603">
        <w:rPr>
          <w:lang w:val="es-SV"/>
        </w:rPr>
        <w:t>rograma Orientación y Habilidades para el Trabajo que prepara a los jóvenes para ejercer ocupaciones calificadas, con habilidad y conocimientos técnicos</w:t>
      </w:r>
      <w:r>
        <w:rPr>
          <w:lang w:val="es-SV"/>
        </w:rPr>
        <w:t xml:space="preserve">.  </w:t>
      </w:r>
      <w:r w:rsidRPr="00366603">
        <w:rPr>
          <w:lang w:val="es-SV"/>
        </w:rPr>
        <w:t>Se realizan con el apoyo de la cooperación alemana (GTZ), la empresa privada y gremiales empresariales</w:t>
      </w:r>
      <w:r>
        <w:rPr>
          <w:lang w:val="es-SV"/>
        </w:rPr>
        <w:t xml:space="preserve">.  </w:t>
      </w:r>
    </w:p>
    <w:p w:rsidR="002F2609" w:rsidRDefault="002F2609" w:rsidP="002F2609">
      <w:pPr>
        <w:pStyle w:val="Header"/>
        <w:tabs>
          <w:tab w:val="clear" w:pos="4252"/>
        </w:tabs>
        <w:spacing w:after="240"/>
        <w:rPr>
          <w:lang w:val="es-SV"/>
        </w:rPr>
      </w:pPr>
      <w:r>
        <w:rPr>
          <w:lang w:val="es-SV"/>
        </w:rPr>
        <w:t>267.</w:t>
      </w:r>
      <w:r>
        <w:rPr>
          <w:lang w:val="es-SV"/>
        </w:rPr>
        <w:tab/>
      </w:r>
      <w:r w:rsidRPr="00366603">
        <w:rPr>
          <w:lang w:val="es-SV"/>
        </w:rPr>
        <w:t xml:space="preserve">El análisis realizado en 2006 por los Equipos de </w:t>
      </w:r>
      <w:r>
        <w:rPr>
          <w:lang w:val="es-SV"/>
        </w:rPr>
        <w:t>s</w:t>
      </w:r>
      <w:r w:rsidRPr="00366603">
        <w:rPr>
          <w:lang w:val="es-SV"/>
        </w:rPr>
        <w:t xml:space="preserve">eguimiento a la </w:t>
      </w:r>
      <w:r>
        <w:rPr>
          <w:lang w:val="es-SV"/>
        </w:rPr>
        <w:t>c</w:t>
      </w:r>
      <w:r w:rsidRPr="00366603">
        <w:rPr>
          <w:lang w:val="es-SV"/>
        </w:rPr>
        <w:t>alidad del Ministerio de Educación como agentes que dan asistencia técnica a la Escuela en una determinada zona geográfica (distrito educativo), permitió identificar las causas que a nivel nacional están incidiendo en el problema de la deserción</w:t>
      </w:r>
      <w:r>
        <w:rPr>
          <w:lang w:val="es-SV"/>
        </w:rPr>
        <w:t xml:space="preserve"> escolar.  </w:t>
      </w:r>
      <w:r w:rsidRPr="00366603">
        <w:rPr>
          <w:lang w:val="es-SV"/>
        </w:rPr>
        <w:t xml:space="preserve">Entre </w:t>
      </w:r>
      <w:r>
        <w:rPr>
          <w:lang w:val="es-SV"/>
        </w:rPr>
        <w:t xml:space="preserve">las </w:t>
      </w:r>
      <w:r w:rsidRPr="00366603">
        <w:rPr>
          <w:lang w:val="es-SV"/>
        </w:rPr>
        <w:t>más frecuentes están la situación económica de las familias (Municipios de extrema pobreza)</w:t>
      </w:r>
      <w:r>
        <w:rPr>
          <w:lang w:val="es-SV"/>
        </w:rPr>
        <w:t>,</w:t>
      </w:r>
      <w:r w:rsidRPr="00366603">
        <w:rPr>
          <w:lang w:val="es-SV"/>
        </w:rPr>
        <w:t xml:space="preserve"> y el trabajo infantil</w:t>
      </w:r>
      <w:r>
        <w:rPr>
          <w:lang w:val="es-SV"/>
        </w:rPr>
        <w:t xml:space="preserve">.  </w:t>
      </w:r>
      <w:r w:rsidRPr="00366603">
        <w:rPr>
          <w:lang w:val="es-SV"/>
        </w:rPr>
        <w:t xml:space="preserve">Otras causas son la falta de interés o atención de los padres en la educación de sus hijos, las enfermedades comunes, la emigración de familias hacia el extranjero, </w:t>
      </w:r>
      <w:r>
        <w:rPr>
          <w:lang w:val="es-SV"/>
        </w:rPr>
        <w:t xml:space="preserve">el </w:t>
      </w:r>
      <w:r w:rsidRPr="00366603">
        <w:rPr>
          <w:lang w:val="es-SV"/>
        </w:rPr>
        <w:t>cambio de domicilio (movilización de familias por amenaza delincuencial o por motivos de trabajo), etc</w:t>
      </w:r>
      <w:r>
        <w:rPr>
          <w:lang w:val="es-SV"/>
        </w:rPr>
        <w:t xml:space="preserve">.  </w:t>
      </w:r>
    </w:p>
    <w:p w:rsidR="002F2609" w:rsidRPr="001C5D60" w:rsidRDefault="002F2609" w:rsidP="002F2609">
      <w:pPr>
        <w:pStyle w:val="Header"/>
        <w:tabs>
          <w:tab w:val="clear" w:pos="4252"/>
        </w:tabs>
        <w:spacing w:after="240"/>
        <w:rPr>
          <w:lang w:val="es-SV"/>
        </w:rPr>
      </w:pPr>
      <w:r>
        <w:rPr>
          <w:lang w:val="es-SV"/>
        </w:rPr>
        <w:t>268.</w:t>
      </w:r>
      <w:r>
        <w:rPr>
          <w:lang w:val="es-SV"/>
        </w:rPr>
        <w:tab/>
      </w:r>
      <w:r w:rsidRPr="001C5D60">
        <w:rPr>
          <w:lang w:val="es-SV"/>
        </w:rPr>
        <w:t>El análisis realizado por los equipos de seguimiento en los distritos educativos es acompañado con esfuerzos para establecer compromisos en el seno de la comunidad educativa a fin de reducir la deserción escolar</w:t>
      </w:r>
      <w:r>
        <w:rPr>
          <w:lang w:val="es-SV"/>
        </w:rPr>
        <w:t xml:space="preserve">.  </w:t>
      </w:r>
      <w:r w:rsidRPr="001C5D60">
        <w:rPr>
          <w:lang w:val="es-SV"/>
        </w:rPr>
        <w:t>Entre los compromisos adquiridos en los centros educativos se mencionan los más frecuentes: implementar la visita domiciliar; analizar en reuniones con padres y madres de familia el problema de la inasistencia; y remitir comunicaciones escritas a los padres y madres de familia de los alumnos que faltan seguido a la escuela, haciendo énfasis en la obligación parental de educar a sus hijos</w:t>
      </w:r>
      <w:r>
        <w:rPr>
          <w:lang w:val="es-SV"/>
        </w:rPr>
        <w:t xml:space="preserve">.  </w:t>
      </w:r>
      <w:r w:rsidRPr="001C5D60">
        <w:rPr>
          <w:lang w:val="es-SV"/>
        </w:rPr>
        <w:t xml:space="preserve">Una de las estrategias para combatir la deserción de los estudiantes de </w:t>
      </w:r>
      <w:r w:rsidR="00775CD5">
        <w:rPr>
          <w:lang w:val="es-SV"/>
        </w:rPr>
        <w:t>1</w:t>
      </w:r>
      <w:r w:rsidR="00775CD5" w:rsidRPr="00775CD5">
        <w:rPr>
          <w:vertAlign w:val="superscript"/>
          <w:lang w:val="es-SV"/>
        </w:rPr>
        <w:t>er</w:t>
      </w:r>
      <w:r w:rsidRPr="001C5D60">
        <w:rPr>
          <w:lang w:val="es-SV"/>
        </w:rPr>
        <w:t xml:space="preserve"> grado es brindar un refuerzo académico en las asignaturas de lenguaje y matemática</w:t>
      </w:r>
      <w:r>
        <w:rPr>
          <w:lang w:val="es-SV"/>
        </w:rPr>
        <w:t xml:space="preserve">.  </w:t>
      </w:r>
      <w:r w:rsidRPr="001C5D60">
        <w:rPr>
          <w:lang w:val="es-SV"/>
        </w:rPr>
        <w:t>Este proceso se realiza de la siguiente manera: se aplican exámenes de las dos asignaturas en cada trimestre, y las preguntas corresponden a diferentes competencias que los estudiantes deben lograr en ese tiempo</w:t>
      </w:r>
      <w:r>
        <w:rPr>
          <w:lang w:val="es-SV"/>
        </w:rPr>
        <w:t xml:space="preserve">.  </w:t>
      </w:r>
      <w:r w:rsidRPr="001C5D60">
        <w:rPr>
          <w:lang w:val="es-SV"/>
        </w:rPr>
        <w:t>Los docentes aplican y califican los exámenes de acuerdo a los resultados obtenidos se le planifica una estrategia de refuerzo</w:t>
      </w:r>
      <w:r>
        <w:rPr>
          <w:lang w:val="es-SV"/>
        </w:rPr>
        <w:t xml:space="preserve">.  </w:t>
      </w:r>
      <w:r w:rsidRPr="001C5D60">
        <w:rPr>
          <w:lang w:val="es-SV"/>
        </w:rPr>
        <w:t>Esta estrategia es objeto de seguimiento del docente, pero también de los padres y madres de familia.</w:t>
      </w:r>
    </w:p>
    <w:p w:rsidR="002F2609" w:rsidRPr="00577DD2" w:rsidRDefault="002F2609" w:rsidP="002F2609">
      <w:pPr>
        <w:pStyle w:val="Header"/>
        <w:tabs>
          <w:tab w:val="clear" w:pos="4252"/>
        </w:tabs>
        <w:spacing w:after="240"/>
        <w:rPr>
          <w:lang w:val="es-SV"/>
        </w:rPr>
      </w:pPr>
      <w:r>
        <w:rPr>
          <w:lang w:val="es-SV"/>
        </w:rPr>
        <w:t>269.</w:t>
      </w:r>
      <w:r>
        <w:rPr>
          <w:lang w:val="es-SV"/>
        </w:rPr>
        <w:tab/>
      </w:r>
      <w:r w:rsidRPr="00577DD2">
        <w:rPr>
          <w:lang w:val="es-SV"/>
        </w:rPr>
        <w:t xml:space="preserve">Los anteriores esfuerzos por reducir la deserción escolar han dado resultados positivos, </w:t>
      </w:r>
      <w:r>
        <w:rPr>
          <w:lang w:val="es-SV"/>
        </w:rPr>
        <w:t xml:space="preserve">debido a que </w:t>
      </w:r>
      <w:r w:rsidRPr="00577DD2">
        <w:rPr>
          <w:lang w:val="es-SV"/>
        </w:rPr>
        <w:t>El Salvador t</w:t>
      </w:r>
      <w:r>
        <w:rPr>
          <w:lang w:val="es-SV"/>
        </w:rPr>
        <w:t>i</w:t>
      </w:r>
      <w:r w:rsidRPr="00577DD2">
        <w:rPr>
          <w:lang w:val="es-SV"/>
        </w:rPr>
        <w:t>en</w:t>
      </w:r>
      <w:r>
        <w:rPr>
          <w:lang w:val="es-SV"/>
        </w:rPr>
        <w:t>e</w:t>
      </w:r>
      <w:r w:rsidRPr="00577DD2">
        <w:rPr>
          <w:lang w:val="es-SV"/>
        </w:rPr>
        <w:t xml:space="preserve"> como </w:t>
      </w:r>
      <w:r>
        <w:rPr>
          <w:lang w:val="es-SV"/>
        </w:rPr>
        <w:t>m</w:t>
      </w:r>
      <w:r w:rsidRPr="00577DD2">
        <w:rPr>
          <w:lang w:val="es-SV"/>
        </w:rPr>
        <w:t>eta para 2010 reducir a la mitad, es decir al 14</w:t>
      </w:r>
      <w:r>
        <w:rPr>
          <w:lang w:val="es-SV"/>
        </w:rPr>
        <w:t>,</w:t>
      </w:r>
      <w:r w:rsidRPr="00577DD2">
        <w:rPr>
          <w:lang w:val="es-SV"/>
        </w:rPr>
        <w:t xml:space="preserve">49% la proporción de niños y niñas en edad escolar </w:t>
      </w:r>
      <w:r>
        <w:rPr>
          <w:lang w:val="es-SV"/>
        </w:rPr>
        <w:t>-</w:t>
      </w:r>
      <w:r w:rsidRPr="00577DD2">
        <w:rPr>
          <w:lang w:val="es-SV"/>
        </w:rPr>
        <w:t>entre 7 y 17 años cumplidos de edad</w:t>
      </w:r>
      <w:r>
        <w:rPr>
          <w:lang w:val="es-SV"/>
        </w:rPr>
        <w:t>-</w:t>
      </w:r>
      <w:r w:rsidRPr="00577DD2">
        <w:rPr>
          <w:lang w:val="es-SV"/>
        </w:rPr>
        <w:t xml:space="preserve"> que no asisten a los niveles primario y secundario del sistema escolar</w:t>
      </w:r>
      <w:r>
        <w:rPr>
          <w:lang w:val="es-SV"/>
        </w:rPr>
        <w:t xml:space="preserve">.  </w:t>
      </w:r>
    </w:p>
    <w:p w:rsidR="002F2609" w:rsidRPr="00577DD2" w:rsidRDefault="002F2609" w:rsidP="002F2609">
      <w:pPr>
        <w:pStyle w:val="Header"/>
        <w:tabs>
          <w:tab w:val="clear" w:pos="4252"/>
        </w:tabs>
        <w:spacing w:after="240"/>
        <w:rPr>
          <w:b/>
          <w:u w:val="single"/>
        </w:rPr>
      </w:pPr>
      <w:r>
        <w:t>270.</w:t>
      </w:r>
      <w:r>
        <w:tab/>
      </w:r>
      <w:r w:rsidRPr="00577DD2">
        <w:t>A nivel nacional, la proporción de no asistentes de 28</w:t>
      </w:r>
      <w:r>
        <w:t>,</w:t>
      </w:r>
      <w:r w:rsidRPr="00577DD2">
        <w:t>97</w:t>
      </w:r>
      <w:r>
        <w:t>%</w:t>
      </w:r>
      <w:r w:rsidRPr="00577DD2">
        <w:t xml:space="preserve"> en 1990 ha disminuido a</w:t>
      </w:r>
      <w:r>
        <w:t> </w:t>
      </w:r>
      <w:r w:rsidRPr="00577DD2">
        <w:t>13.88</w:t>
      </w:r>
      <w:r>
        <w:t>%</w:t>
      </w:r>
      <w:r w:rsidRPr="00577DD2">
        <w:t xml:space="preserve"> en 2005, un </w:t>
      </w:r>
      <w:r w:rsidRPr="00A85749">
        <w:rPr>
          <w:lang w:val="es-SV"/>
        </w:rPr>
        <w:t>decremento</w:t>
      </w:r>
      <w:r w:rsidRPr="00577DD2">
        <w:t xml:space="preserve"> general de 15</w:t>
      </w:r>
      <w:r>
        <w:t>,</w:t>
      </w:r>
      <w:r w:rsidRPr="00577DD2">
        <w:t xml:space="preserve">10 puntos porcentuales, con un promedio anual de </w:t>
      </w:r>
      <w:r>
        <w:t>-</w:t>
      </w:r>
      <w:r w:rsidRPr="00577DD2">
        <w:t>1</w:t>
      </w:r>
      <w:r>
        <w:t>,</w:t>
      </w:r>
      <w:r w:rsidRPr="00577DD2">
        <w:t>01 puntos</w:t>
      </w:r>
      <w:r>
        <w:t xml:space="preserve">.  </w:t>
      </w:r>
      <w:r w:rsidRPr="00577DD2">
        <w:t xml:space="preserve">El ritmo del decremento en el tercer quinquenio 2000-2005, con un promedio anual de </w:t>
      </w:r>
      <w:r>
        <w:t>-</w:t>
      </w:r>
      <w:r w:rsidRPr="00577DD2">
        <w:t>1</w:t>
      </w:r>
      <w:r>
        <w:t>,</w:t>
      </w:r>
      <w:r w:rsidRPr="00577DD2">
        <w:t>26 puntos, fue superior al de los dos quinquenios anteriores</w:t>
      </w:r>
      <w:r>
        <w:t xml:space="preserve">.  </w:t>
      </w:r>
      <w:r w:rsidRPr="00577DD2">
        <w:t xml:space="preserve">Con ello la </w:t>
      </w:r>
      <w:r>
        <w:t>m</w:t>
      </w:r>
      <w:r w:rsidRPr="00577DD2">
        <w:t>eta 2010 ya ha sido cumplida y superada</w:t>
      </w:r>
      <w:r w:rsidRPr="00577DD2">
        <w:rPr>
          <w:rStyle w:val="FootnoteReference"/>
        </w:rPr>
        <w:footnoteReference w:id="38"/>
      </w:r>
      <w:r>
        <w:t>.</w:t>
      </w:r>
    </w:p>
    <w:p w:rsidR="002F2609" w:rsidRPr="00E36FF0" w:rsidRDefault="002F2609" w:rsidP="002F2609">
      <w:pPr>
        <w:spacing w:after="240"/>
        <w:rPr>
          <w:b/>
          <w:lang w:val="es-MX"/>
        </w:rPr>
      </w:pPr>
      <w:r>
        <w:rPr>
          <w:b/>
          <w:lang w:val="es-MX"/>
        </w:rPr>
        <w:t>1.</w:t>
      </w:r>
      <w:r>
        <w:rPr>
          <w:b/>
          <w:lang w:val="es-MX"/>
        </w:rPr>
        <w:tab/>
      </w:r>
      <w:r w:rsidRPr="00E36FF0">
        <w:rPr>
          <w:b/>
          <w:lang w:val="es-MX"/>
        </w:rPr>
        <w:t xml:space="preserve">Plan </w:t>
      </w:r>
      <w:r>
        <w:rPr>
          <w:b/>
          <w:lang w:val="es-MX"/>
        </w:rPr>
        <w:t>a</w:t>
      </w:r>
      <w:r w:rsidRPr="00E36FF0">
        <w:rPr>
          <w:b/>
          <w:lang w:val="es-MX"/>
        </w:rPr>
        <w:t xml:space="preserve">lianza por </w:t>
      </w:r>
      <w:r>
        <w:rPr>
          <w:b/>
          <w:lang w:val="es-MX"/>
        </w:rPr>
        <w:t>l</w:t>
      </w:r>
      <w:r w:rsidRPr="00E36FF0">
        <w:rPr>
          <w:b/>
          <w:lang w:val="es-MX"/>
        </w:rPr>
        <w:t xml:space="preserve">a </w:t>
      </w:r>
      <w:r>
        <w:rPr>
          <w:b/>
          <w:lang w:val="es-MX"/>
        </w:rPr>
        <w:t>f</w:t>
      </w:r>
      <w:r w:rsidRPr="00E36FF0">
        <w:rPr>
          <w:b/>
          <w:lang w:val="es-MX"/>
        </w:rPr>
        <w:t>amilia</w:t>
      </w:r>
    </w:p>
    <w:p w:rsidR="002F2609" w:rsidRDefault="002F2609" w:rsidP="002F2609">
      <w:pPr>
        <w:pStyle w:val="Header"/>
        <w:tabs>
          <w:tab w:val="clear" w:pos="4252"/>
        </w:tabs>
        <w:spacing w:after="240"/>
        <w:rPr>
          <w:lang w:val="es-MX"/>
        </w:rPr>
      </w:pPr>
      <w:r>
        <w:rPr>
          <w:lang w:val="es-MX"/>
        </w:rPr>
        <w:t>271.</w:t>
      </w:r>
      <w:r>
        <w:rPr>
          <w:lang w:val="es-MX"/>
        </w:rPr>
        <w:tab/>
        <w:t xml:space="preserve">Ante el alza de los precios internacionales del petróleo, el Presidente Saca presentó a la nación la "Alianza por la </w:t>
      </w:r>
      <w:r>
        <w:rPr>
          <w:lang w:val="es-SV"/>
        </w:rPr>
        <w:t>f</w:t>
      </w:r>
      <w:r w:rsidRPr="00A85749">
        <w:rPr>
          <w:lang w:val="es-SV"/>
        </w:rPr>
        <w:t>amilia</w:t>
      </w:r>
      <w:r>
        <w:rPr>
          <w:lang w:val="es-MX"/>
        </w:rPr>
        <w:t>" que contempla 19 medidas.  El plan prevé una inversión de 54 millones de dólares.  La inversión se ha distribuido en 18,5 millones de dólares para educación, 17 millones para el sector agrícola, 15 millones para extender el impuesto sobre la renta y 3 millones para inversión de ISS para pagar 100% del suelo durante licencias de maternidad.</w:t>
      </w:r>
    </w:p>
    <w:p w:rsidR="002F2609" w:rsidRDefault="002F2609" w:rsidP="002F2609">
      <w:pPr>
        <w:pStyle w:val="Header"/>
        <w:tabs>
          <w:tab w:val="clear" w:pos="4252"/>
        </w:tabs>
        <w:spacing w:after="240"/>
        <w:rPr>
          <w:lang w:val="es-MX"/>
        </w:rPr>
      </w:pPr>
      <w:r>
        <w:rPr>
          <w:lang w:val="es-MX"/>
        </w:rPr>
        <w:t>272.</w:t>
      </w:r>
      <w:r>
        <w:rPr>
          <w:lang w:val="es-MX"/>
        </w:rPr>
        <w:tab/>
        <w:t>El Plan contempla una decidida participación del sector privado, ya que implica mayor regulación a los servicios públicos como telefonía y la energía eléctrica, para evitar cobros injustificados en estos sectores y en el sistema financiero.</w:t>
      </w:r>
    </w:p>
    <w:p w:rsidR="002F2609" w:rsidRDefault="002F2609" w:rsidP="002F2609">
      <w:pPr>
        <w:pStyle w:val="Header"/>
        <w:tabs>
          <w:tab w:val="clear" w:pos="4252"/>
        </w:tabs>
        <w:spacing w:after="240"/>
        <w:rPr>
          <w:lang w:val="es-MX"/>
        </w:rPr>
      </w:pPr>
      <w:r>
        <w:rPr>
          <w:lang w:val="es-MX"/>
        </w:rPr>
        <w:t>273.</w:t>
      </w:r>
      <w:r>
        <w:rPr>
          <w:lang w:val="es-MX"/>
        </w:rPr>
        <w:tab/>
        <w:t xml:space="preserve">Se contemplan además reformas en algunas leyes como la Ley general de telecomunicaciones y la de la defensoría del consumidor </w:t>
      </w:r>
    </w:p>
    <w:p w:rsidR="002F2609" w:rsidRPr="00A85749" w:rsidRDefault="002F2609" w:rsidP="002F2609">
      <w:pPr>
        <w:pStyle w:val="Header"/>
        <w:tabs>
          <w:tab w:val="clear" w:pos="4252"/>
        </w:tabs>
        <w:spacing w:after="240"/>
        <w:rPr>
          <w:lang w:val="es-MX"/>
        </w:rPr>
      </w:pPr>
      <w:r>
        <w:rPr>
          <w:lang w:val="es-MX"/>
        </w:rPr>
        <w:t>274.</w:t>
      </w:r>
      <w:r>
        <w:rPr>
          <w:lang w:val="es-MX"/>
        </w:rPr>
        <w:tab/>
      </w:r>
      <w:r w:rsidRPr="00A85749">
        <w:rPr>
          <w:lang w:val="es-MX"/>
        </w:rPr>
        <w:t>Las medidas, entre otras, son:</w:t>
      </w:r>
    </w:p>
    <w:p w:rsidR="002F2609" w:rsidRDefault="002F2609" w:rsidP="002F2609">
      <w:pPr>
        <w:spacing w:after="240"/>
        <w:ind w:left="1134" w:hanging="567"/>
        <w:rPr>
          <w:lang w:val="es-MX"/>
        </w:rPr>
      </w:pPr>
      <w:r>
        <w:rPr>
          <w:lang w:val="es-MX"/>
        </w:rPr>
        <w:t>a)</w:t>
      </w:r>
      <w:r>
        <w:rPr>
          <w:lang w:val="es-MX"/>
        </w:rPr>
        <w:tab/>
        <w:t>Aumento al 100% de cobertura salarial que otorga el ISS a madres trabajadoras durante las 12 semanas de licencia por maternidad;</w:t>
      </w:r>
    </w:p>
    <w:p w:rsidR="002F2609" w:rsidRDefault="002F2609" w:rsidP="002F2609">
      <w:pPr>
        <w:spacing w:after="240"/>
        <w:ind w:left="1134" w:hanging="567"/>
        <w:rPr>
          <w:lang w:val="es-MX"/>
        </w:rPr>
      </w:pPr>
      <w:r>
        <w:rPr>
          <w:lang w:val="es-MX"/>
        </w:rPr>
        <w:t>b)</w:t>
      </w:r>
      <w:r>
        <w:rPr>
          <w:lang w:val="es-MX"/>
        </w:rPr>
        <w:tab/>
        <w:t>Incremento de las deducciones que ciudadanos pueden aplicar sobre el impuesto de la renta en los rubros de educación y salud, aumentando hasta 1.600, es decir, 800 dólares por cada rubro;</w:t>
      </w:r>
    </w:p>
    <w:p w:rsidR="002F2609" w:rsidRDefault="002F2609" w:rsidP="002F2609">
      <w:pPr>
        <w:spacing w:after="240"/>
        <w:ind w:left="1134" w:hanging="567"/>
        <w:rPr>
          <w:lang w:val="es-MX"/>
        </w:rPr>
      </w:pPr>
      <w:r>
        <w:rPr>
          <w:lang w:val="es-MX"/>
        </w:rPr>
        <w:t>c)</w:t>
      </w:r>
      <w:r>
        <w:rPr>
          <w:lang w:val="es-MX"/>
        </w:rPr>
        <w:tab/>
        <w:t>Eliminación a partir de enero de 2008 de los gastos de matrícula, colegiatura y derechos de graduación para más de 150.000 alumnos de bachillerato, atendidos por el sistema público;</w:t>
      </w:r>
    </w:p>
    <w:p w:rsidR="002F2609" w:rsidRDefault="002F2609" w:rsidP="002F2609">
      <w:pPr>
        <w:spacing w:after="240"/>
        <w:ind w:left="1134" w:hanging="567"/>
        <w:rPr>
          <w:lang w:val="es-MX"/>
        </w:rPr>
      </w:pPr>
      <w:r>
        <w:rPr>
          <w:lang w:val="es-MX"/>
        </w:rPr>
        <w:t>d)</w:t>
      </w:r>
      <w:r>
        <w:rPr>
          <w:lang w:val="es-MX"/>
        </w:rPr>
        <w:tab/>
        <w:t>Con base a lo anterior, reintegro de gastos de matrícula y colegiatura a todas aquellas familias que ya pagaron;</w:t>
      </w:r>
    </w:p>
    <w:p w:rsidR="002F2609" w:rsidRDefault="002F2609" w:rsidP="002F2609">
      <w:pPr>
        <w:spacing w:after="240"/>
        <w:ind w:left="1134" w:hanging="567"/>
        <w:rPr>
          <w:lang w:val="es-MX"/>
        </w:rPr>
      </w:pPr>
      <w:r>
        <w:rPr>
          <w:lang w:val="es-MX"/>
        </w:rPr>
        <w:t>e)</w:t>
      </w:r>
      <w:r>
        <w:rPr>
          <w:lang w:val="es-MX"/>
        </w:rPr>
        <w:tab/>
        <w:t>Ampliación del programa gratuito Edúcame, para incrementar su capacidad de 30.000 a 50.000 cupos, devolviendo al sistema educativo a jóvenes que abandonaron sus estudios de bachillerato;</w:t>
      </w:r>
    </w:p>
    <w:p w:rsidR="002F2609" w:rsidRDefault="002F2609" w:rsidP="002F2609">
      <w:pPr>
        <w:spacing w:after="240"/>
        <w:ind w:left="1134" w:hanging="567"/>
        <w:rPr>
          <w:lang w:val="es-MX"/>
        </w:rPr>
      </w:pPr>
      <w:r>
        <w:rPr>
          <w:lang w:val="es-MX"/>
        </w:rPr>
        <w:t>f)</w:t>
      </w:r>
      <w:r>
        <w:rPr>
          <w:lang w:val="es-MX"/>
        </w:rPr>
        <w:tab/>
        <w:t>Contratación con fondos propios de un total de 2.950 nuevos maestros, para incorporarlos al sistema educativo.</w:t>
      </w:r>
    </w:p>
    <w:p w:rsidR="002F2609" w:rsidRPr="00E36FF0" w:rsidRDefault="002F2609" w:rsidP="002F2609">
      <w:pPr>
        <w:spacing w:after="240"/>
        <w:rPr>
          <w:b/>
          <w:lang w:val="es-MX"/>
        </w:rPr>
      </w:pPr>
      <w:r>
        <w:rPr>
          <w:b/>
          <w:lang w:val="es-MX"/>
        </w:rPr>
        <w:t>2.</w:t>
      </w:r>
      <w:r>
        <w:rPr>
          <w:b/>
          <w:lang w:val="es-MX"/>
        </w:rPr>
        <w:tab/>
      </w:r>
      <w:r w:rsidRPr="00E36FF0">
        <w:rPr>
          <w:b/>
          <w:lang w:val="es-MX"/>
        </w:rPr>
        <w:t xml:space="preserve">Medidas para el área </w:t>
      </w:r>
      <w:r>
        <w:rPr>
          <w:b/>
          <w:lang w:val="es-MX"/>
        </w:rPr>
        <w:t>e</w:t>
      </w:r>
      <w:r w:rsidRPr="00E36FF0">
        <w:rPr>
          <w:b/>
          <w:lang w:val="es-MX"/>
        </w:rPr>
        <w:t>ducativa</w:t>
      </w:r>
    </w:p>
    <w:p w:rsidR="002F2609" w:rsidRDefault="002F2609" w:rsidP="002F2609">
      <w:pPr>
        <w:pStyle w:val="Header"/>
        <w:tabs>
          <w:tab w:val="clear" w:pos="4252"/>
        </w:tabs>
        <w:spacing w:after="240"/>
        <w:rPr>
          <w:lang w:val="es-MX"/>
        </w:rPr>
      </w:pPr>
      <w:r>
        <w:rPr>
          <w:lang w:val="es-MX"/>
        </w:rPr>
        <w:t>275.</w:t>
      </w:r>
      <w:r>
        <w:rPr>
          <w:lang w:val="es-MX"/>
        </w:rPr>
        <w:tab/>
        <w:t>Sobre las medidas en el área educativa, los estudiantes de bachillerato podrán ingresar a los institutos de educación media sin costo alguno a partir de enero de 2008.  El Ministerio de Educación ha destinado 17 millones de dólares (provenientes del fideicomiso) para absorber la matrícula, las cuotas y los gastos de graduación de alrededor de 150.000 estudiantes que actualmente cursan o están por iniciar su educación media.  Los 1,5 millones de dólares restantes serán para mejorar la tecnología.</w:t>
      </w:r>
    </w:p>
    <w:p w:rsidR="002F2609" w:rsidRDefault="002F2609" w:rsidP="002F2609">
      <w:pPr>
        <w:pStyle w:val="Header"/>
        <w:tabs>
          <w:tab w:val="clear" w:pos="4252"/>
        </w:tabs>
        <w:spacing w:after="240"/>
        <w:rPr>
          <w:lang w:val="es-MX"/>
        </w:rPr>
      </w:pPr>
      <w:r>
        <w:rPr>
          <w:lang w:val="es-MX"/>
        </w:rPr>
        <w:t>276.</w:t>
      </w:r>
      <w:r>
        <w:rPr>
          <w:lang w:val="es-MX"/>
        </w:rPr>
        <w:tab/>
        <w:t xml:space="preserve">El bachillerato es el único nivel académico que no es gratuito en el sistema público, los estudiantes pagaban, hasta 2007, un promedio de 10 dólares por mensualidad (10 cuotas al año), 20 dólares por matrícula y 15 dólares por gastos de graduación.  </w:t>
      </w:r>
    </w:p>
    <w:p w:rsidR="002F2609" w:rsidRDefault="002F2609" w:rsidP="002F2609">
      <w:pPr>
        <w:pStyle w:val="Header"/>
        <w:tabs>
          <w:tab w:val="clear" w:pos="4252"/>
        </w:tabs>
        <w:spacing w:after="240"/>
        <w:rPr>
          <w:lang w:val="es-MX"/>
        </w:rPr>
      </w:pPr>
      <w:r>
        <w:rPr>
          <w:lang w:val="es-MX"/>
        </w:rPr>
        <w:t>277.</w:t>
      </w:r>
      <w:r>
        <w:rPr>
          <w:lang w:val="es-MX"/>
        </w:rPr>
        <w:tab/>
        <w:t>Por el momento, se rehabilitarán 300 aulas para educación media y se financiará Internet para el total de instituciones con bachillerato.</w:t>
      </w:r>
    </w:p>
    <w:p w:rsidR="002F2609" w:rsidRPr="007B5478" w:rsidRDefault="002F2609" w:rsidP="002F2609">
      <w:pPr>
        <w:spacing w:after="240"/>
        <w:jc w:val="center"/>
        <w:rPr>
          <w:b/>
          <w:lang w:val="es-SV"/>
        </w:rPr>
      </w:pPr>
      <w:r>
        <w:rPr>
          <w:b/>
          <w:lang w:val="es-SV"/>
        </w:rPr>
        <w:t xml:space="preserve">C.  </w:t>
      </w:r>
      <w:r w:rsidRPr="007B5478">
        <w:rPr>
          <w:b/>
          <w:lang w:val="es-SV"/>
        </w:rPr>
        <w:t>El descanso, el esparcimiento y las actividades culturales y artísticas</w:t>
      </w:r>
    </w:p>
    <w:p w:rsidR="002F2609" w:rsidRPr="00366603" w:rsidRDefault="002F2609" w:rsidP="002F2609">
      <w:pPr>
        <w:pStyle w:val="Header"/>
        <w:tabs>
          <w:tab w:val="clear" w:pos="4252"/>
        </w:tabs>
        <w:spacing w:after="240"/>
        <w:rPr>
          <w:lang w:val="es-SV"/>
        </w:rPr>
      </w:pPr>
      <w:r>
        <w:rPr>
          <w:lang w:val="es-SV"/>
        </w:rPr>
        <w:t>278.</w:t>
      </w:r>
      <w:r>
        <w:rPr>
          <w:lang w:val="es-SV"/>
        </w:rPr>
        <w:tab/>
        <w:t>Por otra parte, l</w:t>
      </w:r>
      <w:r w:rsidRPr="00366603">
        <w:rPr>
          <w:lang w:val="es-SV"/>
        </w:rPr>
        <w:t>a Secretaría Nacional de la Juventud tiene entre sus objetivos promover el sano esparcimiento de la juventud y la utilización provechosa del tiempo libre</w:t>
      </w:r>
      <w:r>
        <w:rPr>
          <w:lang w:val="es-SV"/>
        </w:rPr>
        <w:t xml:space="preserve">.  </w:t>
      </w:r>
      <w:r w:rsidRPr="00366603">
        <w:rPr>
          <w:lang w:val="es-SV"/>
        </w:rPr>
        <w:t xml:space="preserve">Entre las actividades que realiza </w:t>
      </w:r>
      <w:r>
        <w:rPr>
          <w:lang w:val="es-SV"/>
        </w:rPr>
        <w:t xml:space="preserve">para promover la participación en actividades culturales, y el sano esparcimiento y recreación </w:t>
      </w:r>
      <w:r w:rsidRPr="00366603">
        <w:rPr>
          <w:lang w:val="es-SV"/>
        </w:rPr>
        <w:t>en beneficio de los jóvenes podemos mencionar:</w:t>
      </w:r>
    </w:p>
    <w:p w:rsidR="002F2609" w:rsidRDefault="002F2609" w:rsidP="002F2609">
      <w:pPr>
        <w:spacing w:after="240"/>
        <w:ind w:left="1134" w:hanging="567"/>
        <w:rPr>
          <w:lang w:val="es-SV"/>
        </w:rPr>
      </w:pPr>
      <w:r>
        <w:rPr>
          <w:lang w:val="es-SV"/>
        </w:rPr>
        <w:t>a)</w:t>
      </w:r>
      <w:r>
        <w:rPr>
          <w:lang w:val="es-SV"/>
        </w:rPr>
        <w:tab/>
      </w:r>
      <w:r w:rsidRPr="00366603">
        <w:rPr>
          <w:lang w:val="es-SV"/>
        </w:rPr>
        <w:t xml:space="preserve">Campamentos </w:t>
      </w:r>
      <w:r>
        <w:rPr>
          <w:lang w:val="es-SV"/>
        </w:rPr>
        <w:t>j</w:t>
      </w:r>
      <w:r w:rsidRPr="00366603">
        <w:rPr>
          <w:lang w:val="es-SV"/>
        </w:rPr>
        <w:t>uveniles</w:t>
      </w:r>
      <w:r>
        <w:rPr>
          <w:lang w:val="es-SV"/>
        </w:rPr>
        <w:t xml:space="preserve">.  </w:t>
      </w:r>
      <w:r w:rsidRPr="00366603">
        <w:rPr>
          <w:lang w:val="es-SV"/>
        </w:rPr>
        <w:t>Con el apoyo del Consejo Nacional de Seguridad Pública, el MINED, el Ministerio de la Defensa Nacional y la Academia Nacional de Seguridad Pública, se efectúan campamentos juveniles como espacios de convivencia, donde los jóvenes aprenden y desarro</w:t>
      </w:r>
      <w:r>
        <w:rPr>
          <w:lang w:val="es-SV"/>
        </w:rPr>
        <w:t>llan de destrezas y habilidades.</w:t>
      </w:r>
    </w:p>
    <w:p w:rsidR="002F2609" w:rsidRDefault="002F2609" w:rsidP="002F2609">
      <w:pPr>
        <w:spacing w:after="240"/>
        <w:ind w:left="1134" w:hanging="567"/>
        <w:rPr>
          <w:lang w:val="es-SV"/>
        </w:rPr>
      </w:pPr>
      <w:r>
        <w:rPr>
          <w:lang w:val="es-SV"/>
        </w:rPr>
        <w:t>b)</w:t>
      </w:r>
      <w:r>
        <w:rPr>
          <w:lang w:val="es-SV"/>
        </w:rPr>
        <w:tab/>
      </w:r>
      <w:r w:rsidRPr="00366603">
        <w:rPr>
          <w:lang w:val="es-SV"/>
        </w:rPr>
        <w:t xml:space="preserve">Mes de la </w:t>
      </w:r>
      <w:r>
        <w:rPr>
          <w:lang w:val="es-SV"/>
        </w:rPr>
        <w:t>j</w:t>
      </w:r>
      <w:r w:rsidRPr="00366603">
        <w:rPr>
          <w:lang w:val="es-SV"/>
        </w:rPr>
        <w:t>uventud</w:t>
      </w:r>
      <w:r>
        <w:rPr>
          <w:lang w:val="es-SV"/>
        </w:rPr>
        <w:t xml:space="preserve">.  </w:t>
      </w:r>
      <w:r w:rsidRPr="00366603">
        <w:rPr>
          <w:lang w:val="es-SV"/>
        </w:rPr>
        <w:t xml:space="preserve">En el mes de la juventud se realizan actividades para fomentar </w:t>
      </w:r>
      <w:r w:rsidRPr="00366603">
        <w:rPr>
          <w:rFonts w:eastAsia="Batang"/>
          <w:lang w:val="es-SV"/>
        </w:rPr>
        <w:t>la participación ciudadana de los jóvenes más sobresalientes en las distintas ramas de la vida nacional, a través de encuentros juveniles, foros, congresos, actividades culturales y a</w:t>
      </w:r>
      <w:r>
        <w:rPr>
          <w:rFonts w:eastAsia="Batang"/>
          <w:lang w:val="es-SV"/>
        </w:rPr>
        <w:t>ctividades deportivas.</w:t>
      </w:r>
    </w:p>
    <w:p w:rsidR="002F2609" w:rsidRPr="00F17117" w:rsidRDefault="002F2609" w:rsidP="002F2609">
      <w:pPr>
        <w:spacing w:after="240"/>
        <w:ind w:left="1134" w:hanging="567"/>
        <w:rPr>
          <w:lang w:val="es-SV"/>
        </w:rPr>
      </w:pPr>
      <w:r>
        <w:rPr>
          <w:rFonts w:eastAsia="Batang"/>
          <w:lang w:val="es-SV"/>
        </w:rPr>
        <w:t>c)</w:t>
      </w:r>
      <w:r>
        <w:rPr>
          <w:rFonts w:eastAsia="Batang"/>
          <w:lang w:val="es-SV"/>
        </w:rPr>
        <w:tab/>
      </w:r>
      <w:r w:rsidRPr="00366603">
        <w:rPr>
          <w:rFonts w:eastAsia="Batang"/>
          <w:lang w:val="es-SV"/>
        </w:rPr>
        <w:t xml:space="preserve">Festival </w:t>
      </w:r>
      <w:r>
        <w:rPr>
          <w:rFonts w:eastAsia="Batang"/>
          <w:lang w:val="es-SV"/>
        </w:rPr>
        <w:t>f</w:t>
      </w:r>
      <w:r w:rsidRPr="00366603">
        <w:rPr>
          <w:rFonts w:eastAsia="Batang"/>
          <w:lang w:val="es-SV"/>
        </w:rPr>
        <w:t xml:space="preserve">uerza </w:t>
      </w:r>
      <w:r>
        <w:rPr>
          <w:rFonts w:eastAsia="Batang"/>
          <w:lang w:val="es-SV"/>
        </w:rPr>
        <w:t>j</w:t>
      </w:r>
      <w:r w:rsidRPr="00366603">
        <w:rPr>
          <w:rFonts w:eastAsia="Batang"/>
          <w:lang w:val="es-SV"/>
        </w:rPr>
        <w:t>oven</w:t>
      </w:r>
      <w:r>
        <w:rPr>
          <w:rFonts w:eastAsia="Batang"/>
          <w:lang w:val="es-SV"/>
        </w:rPr>
        <w:t xml:space="preserve">.  </w:t>
      </w:r>
      <w:r w:rsidRPr="00366603">
        <w:rPr>
          <w:rFonts w:eastAsia="Batang"/>
          <w:lang w:val="es-SV"/>
        </w:rPr>
        <w:t>Es un espacio de expresión, participación y reconocimiento del talento artístico cultural de la juventud</w:t>
      </w:r>
      <w:r>
        <w:rPr>
          <w:rFonts w:eastAsia="Batang"/>
          <w:lang w:val="es-SV"/>
        </w:rPr>
        <w:t xml:space="preserve">.  </w:t>
      </w:r>
      <w:r w:rsidRPr="00366603">
        <w:rPr>
          <w:rFonts w:eastAsia="Batang"/>
          <w:lang w:val="es-SV"/>
        </w:rPr>
        <w:t xml:space="preserve">En el marco del Festival se realizan exposiciones artísticas, arte en la calle, certámenes, artes escénicas, competencias del saber, deportes </w:t>
      </w:r>
      <w:r>
        <w:rPr>
          <w:rFonts w:eastAsia="Batang"/>
          <w:lang w:val="es-SV"/>
        </w:rPr>
        <w:t>extremos y conciertos juveniles.</w:t>
      </w:r>
    </w:p>
    <w:p w:rsidR="002F2609" w:rsidRDefault="002F2609" w:rsidP="002F2609">
      <w:pPr>
        <w:spacing w:after="240"/>
        <w:ind w:left="1134" w:hanging="567"/>
        <w:rPr>
          <w:lang w:val="es-SV"/>
        </w:rPr>
      </w:pPr>
      <w:r>
        <w:rPr>
          <w:rFonts w:eastAsia="Batang"/>
          <w:lang w:val="es-SV"/>
        </w:rPr>
        <w:t>d)</w:t>
      </w:r>
      <w:r>
        <w:rPr>
          <w:rFonts w:eastAsia="Batang"/>
          <w:lang w:val="es-SV"/>
        </w:rPr>
        <w:tab/>
      </w:r>
      <w:r w:rsidRPr="00366603">
        <w:rPr>
          <w:rFonts w:eastAsia="Batang"/>
          <w:lang w:val="es-SV"/>
        </w:rPr>
        <w:t xml:space="preserve">Festival </w:t>
      </w:r>
      <w:r>
        <w:rPr>
          <w:rFonts w:eastAsia="Batang"/>
          <w:lang w:val="es-SV"/>
        </w:rPr>
        <w:t>i</w:t>
      </w:r>
      <w:r w:rsidRPr="00366603">
        <w:rPr>
          <w:rFonts w:eastAsia="Batang"/>
          <w:lang w:val="es-SV"/>
        </w:rPr>
        <w:t xml:space="preserve">ngenio </w:t>
      </w:r>
      <w:r>
        <w:rPr>
          <w:rFonts w:eastAsia="Batang"/>
          <w:lang w:val="es-SV"/>
        </w:rPr>
        <w:t>j</w:t>
      </w:r>
      <w:r w:rsidRPr="00366603">
        <w:rPr>
          <w:rFonts w:eastAsia="Batang"/>
          <w:lang w:val="es-SV"/>
        </w:rPr>
        <w:t>oven</w:t>
      </w:r>
      <w:r>
        <w:rPr>
          <w:rFonts w:eastAsia="Batang"/>
          <w:lang w:val="es-SV"/>
        </w:rPr>
        <w:t xml:space="preserve">.  </w:t>
      </w:r>
      <w:r w:rsidRPr="00366603">
        <w:rPr>
          <w:rFonts w:eastAsia="Batang"/>
          <w:lang w:val="es-SV"/>
        </w:rPr>
        <w:t>Es una actividad encaminada a animar a la juventud a desarrollar su creatividad en las áreas de tecnología, a través de reconocimientos, exposición de proyectos, impulso al ingenio juvenil y</w:t>
      </w:r>
      <w:r>
        <w:rPr>
          <w:rFonts w:eastAsia="Batang"/>
          <w:lang w:val="es-SV"/>
        </w:rPr>
        <w:t xml:space="preserve"> transferencia de conocimientos.</w:t>
      </w:r>
    </w:p>
    <w:p w:rsidR="002F2609" w:rsidRDefault="002F2609" w:rsidP="002F2609">
      <w:pPr>
        <w:spacing w:after="240"/>
        <w:ind w:left="1134" w:hanging="567"/>
        <w:rPr>
          <w:lang w:val="es-SV"/>
        </w:rPr>
      </w:pPr>
      <w:r>
        <w:rPr>
          <w:rFonts w:eastAsia="Batang"/>
        </w:rPr>
        <w:t>e)</w:t>
      </w:r>
      <w:r>
        <w:rPr>
          <w:rFonts w:eastAsia="Batang"/>
        </w:rPr>
        <w:tab/>
      </w:r>
      <w:r w:rsidRPr="00B449D1">
        <w:rPr>
          <w:rFonts w:eastAsia="Batang"/>
        </w:rPr>
        <w:t xml:space="preserve">Festival </w:t>
      </w:r>
      <w:r>
        <w:rPr>
          <w:rFonts w:eastAsia="Batang"/>
        </w:rPr>
        <w:t>t</w:t>
      </w:r>
      <w:r w:rsidRPr="00B449D1">
        <w:rPr>
          <w:rFonts w:eastAsia="Batang"/>
        </w:rPr>
        <w:t xml:space="preserve">alento </w:t>
      </w:r>
      <w:r>
        <w:rPr>
          <w:rFonts w:eastAsia="Batang"/>
        </w:rPr>
        <w:t>j</w:t>
      </w:r>
      <w:r w:rsidRPr="00B449D1">
        <w:rPr>
          <w:rFonts w:eastAsia="Batang"/>
        </w:rPr>
        <w:t>oven</w:t>
      </w:r>
      <w:r>
        <w:rPr>
          <w:rFonts w:eastAsia="Batang"/>
        </w:rPr>
        <w:t xml:space="preserve">.  </w:t>
      </w:r>
      <w:r w:rsidRPr="00366603">
        <w:rPr>
          <w:rFonts w:eastAsia="Batang"/>
          <w:lang w:val="es-SV"/>
        </w:rPr>
        <w:t xml:space="preserve">Es una actividad cuyo objetivo es promover el talento de aquellos jóvenes que destacan en lo académico, el arte, la cultura y el deporte; y crear espacios y competencias necesarias para impulsar con éxito las virtudes juveniles, mediante la promoción musical, la promoción de las artes plásticas, literarias y escénicas y </w:t>
      </w:r>
      <w:r>
        <w:rPr>
          <w:rFonts w:eastAsia="Batang"/>
          <w:lang w:val="es-SV"/>
        </w:rPr>
        <w:t>la promoción de temas juveniles.</w:t>
      </w:r>
    </w:p>
    <w:p w:rsidR="002F2609" w:rsidRPr="00366603" w:rsidRDefault="002F2609" w:rsidP="00430061">
      <w:pPr>
        <w:spacing w:after="480"/>
        <w:ind w:left="1134" w:hanging="567"/>
        <w:rPr>
          <w:lang w:val="es-SV"/>
        </w:rPr>
      </w:pPr>
      <w:r>
        <w:rPr>
          <w:rFonts w:eastAsia="Batang"/>
          <w:lang w:val="es-SV"/>
        </w:rPr>
        <w:t>f)</w:t>
      </w:r>
      <w:r>
        <w:rPr>
          <w:rFonts w:eastAsia="Batang"/>
          <w:lang w:val="es-SV"/>
        </w:rPr>
        <w:tab/>
      </w:r>
      <w:r w:rsidRPr="00366603">
        <w:rPr>
          <w:rFonts w:eastAsia="Batang"/>
          <w:lang w:val="es-SV"/>
        </w:rPr>
        <w:t xml:space="preserve">Premio </w:t>
      </w:r>
      <w:r>
        <w:rPr>
          <w:rFonts w:eastAsia="Batang"/>
          <w:lang w:val="es-SV"/>
        </w:rPr>
        <w:t>s</w:t>
      </w:r>
      <w:r w:rsidRPr="00366603">
        <w:rPr>
          <w:rFonts w:eastAsia="Batang"/>
          <w:lang w:val="es-SV"/>
        </w:rPr>
        <w:t>obresaliente</w:t>
      </w:r>
      <w:r>
        <w:rPr>
          <w:rFonts w:eastAsia="Batang"/>
          <w:lang w:val="es-SV"/>
        </w:rPr>
        <w:t xml:space="preserve">.  </w:t>
      </w:r>
      <w:r w:rsidRPr="00366603">
        <w:rPr>
          <w:rFonts w:eastAsia="Batang"/>
          <w:lang w:val="es-SV"/>
        </w:rPr>
        <w:t>Es un programa de reconocimiento a jóvenes salvadoreños que destaquen en el cotidiano vivir, así como a las organizaciones e instituciones que ofrecen los mejores programas para la promoción del talento juvenil.</w:t>
      </w:r>
    </w:p>
    <w:p w:rsidR="002F2609" w:rsidRPr="004B422D" w:rsidRDefault="002F2609" w:rsidP="002F2609">
      <w:pPr>
        <w:pStyle w:val="Heading1"/>
        <w:spacing w:after="240"/>
        <w:rPr>
          <w:bCs w:val="0"/>
          <w:szCs w:val="24"/>
          <w:lang w:val="es-SV"/>
        </w:rPr>
      </w:pPr>
      <w:bookmarkStart w:id="40" w:name="_Toc174156737"/>
      <w:r w:rsidRPr="004B422D">
        <w:rPr>
          <w:bCs w:val="0"/>
          <w:szCs w:val="24"/>
          <w:lang w:val="es-SV"/>
        </w:rPr>
        <w:t>VIII.  MEDIDAS ESPECIALES DE PROTECCIÓN</w:t>
      </w:r>
      <w:bookmarkEnd w:id="40"/>
    </w:p>
    <w:p w:rsidR="002F2609" w:rsidRPr="002F41C8" w:rsidRDefault="002F2609" w:rsidP="002F2609">
      <w:pPr>
        <w:pStyle w:val="Header"/>
        <w:tabs>
          <w:tab w:val="clear" w:pos="4252"/>
        </w:tabs>
        <w:spacing w:after="240"/>
        <w:jc w:val="center"/>
        <w:rPr>
          <w:b/>
          <w:bCs/>
          <w:lang w:val="es-SV"/>
        </w:rPr>
      </w:pPr>
      <w:r>
        <w:rPr>
          <w:b/>
          <w:bCs/>
          <w:lang w:val="es-SV"/>
        </w:rPr>
        <w:t xml:space="preserve">A.  </w:t>
      </w:r>
      <w:r w:rsidRPr="00273219">
        <w:rPr>
          <w:b/>
          <w:bCs/>
          <w:lang w:val="es-SV"/>
        </w:rPr>
        <w:t>N</w:t>
      </w:r>
      <w:r>
        <w:rPr>
          <w:b/>
          <w:bCs/>
          <w:lang w:val="es-SV"/>
        </w:rPr>
        <w:t xml:space="preserve">iñas y </w:t>
      </w:r>
      <w:r w:rsidRPr="002F41C8">
        <w:rPr>
          <w:b/>
          <w:bCs/>
          <w:lang w:val="es-SV"/>
        </w:rPr>
        <w:t>niños retornados</w:t>
      </w:r>
    </w:p>
    <w:p w:rsidR="002F2609" w:rsidRDefault="002F2609" w:rsidP="002F2609">
      <w:pPr>
        <w:pStyle w:val="Header"/>
        <w:tabs>
          <w:tab w:val="clear" w:pos="4252"/>
        </w:tabs>
        <w:spacing w:after="240"/>
        <w:rPr>
          <w:lang w:val="es-MX"/>
        </w:rPr>
      </w:pPr>
      <w:r>
        <w:rPr>
          <w:lang w:val="es-MX"/>
        </w:rPr>
        <w:t>279.</w:t>
      </w:r>
      <w:r>
        <w:rPr>
          <w:lang w:val="es-MX"/>
        </w:rPr>
        <w:tab/>
        <w:t xml:space="preserve">Para las personas menores de edad salvadoreños que fueron encontradas en otro país viajando solos, se tiene establecido mecanismos de recepción en la que interviene las diferentes instituciones involucradas tales como </w:t>
      </w:r>
      <w:r w:rsidRPr="008734D9">
        <w:rPr>
          <w:lang w:val="es-MX"/>
        </w:rPr>
        <w:t xml:space="preserve">la </w:t>
      </w:r>
      <w:r w:rsidRPr="008734D9">
        <w:rPr>
          <w:color w:val="000000"/>
          <w:lang w:val="es-MX"/>
        </w:rPr>
        <w:t>Direc</w:t>
      </w:r>
      <w:r>
        <w:rPr>
          <w:color w:val="000000"/>
          <w:lang w:val="es-MX"/>
        </w:rPr>
        <w:t>ción</w:t>
      </w:r>
      <w:r w:rsidRPr="008734D9">
        <w:rPr>
          <w:color w:val="000000"/>
          <w:lang w:val="es-MX"/>
        </w:rPr>
        <w:t xml:space="preserve"> de Gestión Humanitaria y Atención al Migrante</w:t>
      </w:r>
      <w:r>
        <w:rPr>
          <w:color w:val="000000"/>
          <w:lang w:val="es-MX"/>
        </w:rPr>
        <w:t xml:space="preserve"> (DGHAM), del Ministerio de Relaciones Exteriores, la </w:t>
      </w:r>
      <w:r w:rsidRPr="004803E4">
        <w:rPr>
          <w:lang w:val="es-MX"/>
        </w:rPr>
        <w:t>Policía Nacional Civil Dirección General de Migración</w:t>
      </w:r>
      <w:r>
        <w:rPr>
          <w:lang w:val="es-MX"/>
        </w:rPr>
        <w:t xml:space="preserve"> y Extranjería (DGME), </w:t>
      </w:r>
      <w:r w:rsidRPr="004803E4">
        <w:rPr>
          <w:lang w:val="es-MX"/>
        </w:rPr>
        <w:t>Instituto Salvadoreño para el Desarrollo Integral de la Niñez y la Adolescencia</w:t>
      </w:r>
      <w:r>
        <w:rPr>
          <w:lang w:val="es-MX"/>
        </w:rPr>
        <w:t xml:space="preserve"> (</w:t>
      </w:r>
      <w:r w:rsidRPr="004803E4">
        <w:rPr>
          <w:lang w:val="es-MX"/>
        </w:rPr>
        <w:t>ISNA</w:t>
      </w:r>
      <w:r>
        <w:rPr>
          <w:lang w:val="es-MX"/>
        </w:rPr>
        <w:t xml:space="preserve">) entre otras.  </w:t>
      </w:r>
    </w:p>
    <w:p w:rsidR="002F2609" w:rsidRPr="00781A6C" w:rsidRDefault="002F2609" w:rsidP="002F2609">
      <w:pPr>
        <w:pStyle w:val="Header"/>
        <w:tabs>
          <w:tab w:val="clear" w:pos="4252"/>
        </w:tabs>
        <w:spacing w:after="240"/>
        <w:rPr>
          <w:lang w:val="es-MX"/>
        </w:rPr>
      </w:pPr>
      <w:r>
        <w:rPr>
          <w:lang w:val="es-MX"/>
        </w:rPr>
        <w:t>280.</w:t>
      </w:r>
      <w:r>
        <w:rPr>
          <w:lang w:val="es-MX"/>
        </w:rPr>
        <w:tab/>
      </w:r>
      <w:r w:rsidRPr="00781A6C">
        <w:rPr>
          <w:lang w:val="es-MX"/>
        </w:rPr>
        <w:t xml:space="preserve">El proceso se inicia de la siguiente manera: </w:t>
      </w:r>
    </w:p>
    <w:p w:rsidR="002F2609" w:rsidRPr="00781A6C" w:rsidRDefault="002F2609" w:rsidP="002F2609">
      <w:pPr>
        <w:autoSpaceDE w:val="0"/>
        <w:autoSpaceDN w:val="0"/>
        <w:adjustRightInd w:val="0"/>
        <w:spacing w:after="240"/>
        <w:ind w:left="1134" w:hanging="567"/>
        <w:rPr>
          <w:lang w:val="es-MX"/>
        </w:rPr>
      </w:pPr>
      <w:r>
        <w:rPr>
          <w:lang w:val="es-MX"/>
        </w:rPr>
        <w:t>a)</w:t>
      </w:r>
      <w:r>
        <w:rPr>
          <w:lang w:val="es-MX"/>
        </w:rPr>
        <w:tab/>
      </w:r>
      <w:r w:rsidRPr="00781A6C">
        <w:rPr>
          <w:lang w:val="es-MX"/>
        </w:rPr>
        <w:t>Familiares de la persona menor de en El Salvador, presenta solicitud a la</w:t>
      </w:r>
      <w:r>
        <w:rPr>
          <w:lang w:val="es-MX"/>
        </w:rPr>
        <w:t xml:space="preserve"> </w:t>
      </w:r>
      <w:r w:rsidRPr="00781A6C">
        <w:rPr>
          <w:lang w:val="es-MX"/>
        </w:rPr>
        <w:t>DGHAM y expone el caso presentando partida de nacimiento de la persona menor de edad</w:t>
      </w:r>
      <w:r>
        <w:rPr>
          <w:lang w:val="es-MX"/>
        </w:rPr>
        <w:t>;</w:t>
      </w:r>
    </w:p>
    <w:p w:rsidR="002F2609" w:rsidRPr="00781A6C" w:rsidRDefault="002F2609" w:rsidP="002F2609">
      <w:pPr>
        <w:autoSpaceDE w:val="0"/>
        <w:autoSpaceDN w:val="0"/>
        <w:adjustRightInd w:val="0"/>
        <w:spacing w:after="240"/>
        <w:ind w:left="1134" w:hanging="567"/>
        <w:rPr>
          <w:lang w:val="es-MX"/>
        </w:rPr>
      </w:pPr>
      <w:r>
        <w:rPr>
          <w:lang w:val="es-MX"/>
        </w:rPr>
        <w:t>b)</w:t>
      </w:r>
      <w:r>
        <w:rPr>
          <w:lang w:val="es-MX"/>
        </w:rPr>
        <w:tab/>
      </w:r>
      <w:r w:rsidRPr="00781A6C">
        <w:rPr>
          <w:lang w:val="es-MX"/>
        </w:rPr>
        <w:t>Funcionario encargado de la DGHAM: realiza entrevista directa con la persona que solicita la repatriación</w:t>
      </w:r>
      <w:r>
        <w:rPr>
          <w:lang w:val="es-MX"/>
        </w:rPr>
        <w:t>;</w:t>
      </w:r>
    </w:p>
    <w:p w:rsidR="002F2609" w:rsidRPr="00781A6C" w:rsidRDefault="002F2609" w:rsidP="002F2609">
      <w:pPr>
        <w:autoSpaceDE w:val="0"/>
        <w:autoSpaceDN w:val="0"/>
        <w:adjustRightInd w:val="0"/>
        <w:spacing w:after="240"/>
        <w:ind w:left="1134" w:hanging="567"/>
        <w:rPr>
          <w:lang w:val="es-MX"/>
        </w:rPr>
      </w:pPr>
      <w:r>
        <w:rPr>
          <w:lang w:val="es-MX"/>
        </w:rPr>
        <w:t>c)</w:t>
      </w:r>
      <w:r>
        <w:rPr>
          <w:lang w:val="es-MX"/>
        </w:rPr>
        <w:tab/>
      </w:r>
      <w:r w:rsidRPr="00781A6C">
        <w:rPr>
          <w:lang w:val="es-MX"/>
        </w:rPr>
        <w:t xml:space="preserve">Cuando el caso es presentado por un </w:t>
      </w:r>
      <w:r>
        <w:rPr>
          <w:lang w:val="es-MX"/>
        </w:rPr>
        <w:t>c</w:t>
      </w:r>
      <w:r w:rsidRPr="00781A6C">
        <w:rPr>
          <w:lang w:val="es-MX"/>
        </w:rPr>
        <w:t>onsulado de El Salvador en el exterior, el funcionario encargado de la DGHAM localiza a los familiares en el país, para explicarles el proceso de repatriación y elabora autorización que firma el familiar para que el Cónsul haga las gestiones pertinentes con autoridades locales y de esa manera repatriar a la persona menor de 18 años</w:t>
      </w:r>
      <w:r>
        <w:rPr>
          <w:lang w:val="es-MX"/>
        </w:rPr>
        <w:t>;</w:t>
      </w:r>
    </w:p>
    <w:p w:rsidR="002F2609" w:rsidRPr="00781A6C" w:rsidRDefault="002F2609" w:rsidP="002F2609">
      <w:pPr>
        <w:autoSpaceDE w:val="0"/>
        <w:autoSpaceDN w:val="0"/>
        <w:adjustRightInd w:val="0"/>
        <w:spacing w:after="240"/>
        <w:ind w:left="1134" w:hanging="567"/>
        <w:rPr>
          <w:lang w:val="es-MX"/>
        </w:rPr>
      </w:pPr>
      <w:r>
        <w:rPr>
          <w:lang w:val="es-MX"/>
        </w:rPr>
        <w:t>d)</w:t>
      </w:r>
      <w:r>
        <w:rPr>
          <w:lang w:val="es-MX"/>
        </w:rPr>
        <w:tab/>
      </w:r>
      <w:r w:rsidRPr="00781A6C">
        <w:rPr>
          <w:lang w:val="es-MX"/>
        </w:rPr>
        <w:t xml:space="preserve">En caso que la institución en el exterior que cuida a la persona menor de edad, requiere un estudio social </w:t>
      </w:r>
      <w:r>
        <w:rPr>
          <w:lang w:val="es-MX"/>
        </w:rPr>
        <w:t>d</w:t>
      </w:r>
      <w:r w:rsidRPr="00781A6C">
        <w:rPr>
          <w:lang w:val="es-MX"/>
        </w:rPr>
        <w:t xml:space="preserve">e la familia que la recibirá en El Salvador, el </w:t>
      </w:r>
      <w:r>
        <w:rPr>
          <w:lang w:val="es-MX"/>
        </w:rPr>
        <w:t>c</w:t>
      </w:r>
      <w:r w:rsidRPr="00781A6C">
        <w:rPr>
          <w:lang w:val="es-MX"/>
        </w:rPr>
        <w:t>onsulado lo solicita a la DGHAM</w:t>
      </w:r>
      <w:r>
        <w:rPr>
          <w:lang w:val="es-MX"/>
        </w:rPr>
        <w:t>;</w:t>
      </w:r>
    </w:p>
    <w:p w:rsidR="002F2609" w:rsidRPr="00781A6C" w:rsidRDefault="002F2609" w:rsidP="002F2609">
      <w:pPr>
        <w:autoSpaceDE w:val="0"/>
        <w:autoSpaceDN w:val="0"/>
        <w:adjustRightInd w:val="0"/>
        <w:spacing w:after="240"/>
        <w:ind w:left="1134" w:hanging="567"/>
        <w:rPr>
          <w:lang w:val="es-MX"/>
        </w:rPr>
      </w:pPr>
      <w:r>
        <w:rPr>
          <w:lang w:val="es-MX"/>
        </w:rPr>
        <w:t>e)</w:t>
      </w:r>
      <w:r>
        <w:rPr>
          <w:lang w:val="es-MX"/>
        </w:rPr>
        <w:tab/>
      </w:r>
      <w:r w:rsidRPr="00781A6C">
        <w:rPr>
          <w:lang w:val="es-MX"/>
        </w:rPr>
        <w:t>La DGHAM elabora y remite nota al ISNA solicitando la elaboración del estudio social de la familia que recibirá a la persona menor de edad de El Salvador</w:t>
      </w:r>
      <w:r>
        <w:rPr>
          <w:lang w:val="es-MX"/>
        </w:rPr>
        <w:t>;</w:t>
      </w:r>
    </w:p>
    <w:p w:rsidR="002F2609" w:rsidRPr="00781A6C" w:rsidRDefault="002F2609" w:rsidP="002F2609">
      <w:pPr>
        <w:autoSpaceDE w:val="0"/>
        <w:autoSpaceDN w:val="0"/>
        <w:adjustRightInd w:val="0"/>
        <w:spacing w:after="240"/>
        <w:ind w:left="1134" w:hanging="567"/>
        <w:rPr>
          <w:lang w:val="es-MX"/>
        </w:rPr>
      </w:pPr>
      <w:r>
        <w:rPr>
          <w:lang w:val="es-MX"/>
        </w:rPr>
        <w:t>f)</w:t>
      </w:r>
      <w:r>
        <w:rPr>
          <w:lang w:val="es-MX"/>
        </w:rPr>
        <w:tab/>
      </w:r>
      <w:r w:rsidRPr="00781A6C">
        <w:rPr>
          <w:lang w:val="es-MX"/>
        </w:rPr>
        <w:t xml:space="preserve">La DGHAM recibe y remite al </w:t>
      </w:r>
      <w:r>
        <w:rPr>
          <w:lang w:val="es-MX"/>
        </w:rPr>
        <w:t>c</w:t>
      </w:r>
      <w:r w:rsidRPr="00781A6C">
        <w:rPr>
          <w:lang w:val="es-MX"/>
        </w:rPr>
        <w:t>onsulado el estudio social de la familia correspondiente, elaborado por el ISNA</w:t>
      </w:r>
      <w:r>
        <w:rPr>
          <w:lang w:val="es-MX"/>
        </w:rPr>
        <w:t>;</w:t>
      </w:r>
    </w:p>
    <w:p w:rsidR="002F2609" w:rsidRPr="00781A6C" w:rsidRDefault="002F2609" w:rsidP="002F2609">
      <w:pPr>
        <w:autoSpaceDE w:val="0"/>
        <w:autoSpaceDN w:val="0"/>
        <w:adjustRightInd w:val="0"/>
        <w:spacing w:after="240"/>
        <w:ind w:left="1134" w:hanging="567"/>
        <w:rPr>
          <w:lang w:val="es-MX"/>
        </w:rPr>
      </w:pPr>
      <w:r>
        <w:rPr>
          <w:lang w:val="es-MX"/>
        </w:rPr>
        <w:t>g)</w:t>
      </w:r>
      <w:r>
        <w:rPr>
          <w:lang w:val="es-MX"/>
        </w:rPr>
        <w:tab/>
      </w:r>
      <w:r w:rsidRPr="00781A6C">
        <w:rPr>
          <w:lang w:val="es-MX"/>
        </w:rPr>
        <w:t xml:space="preserve">El </w:t>
      </w:r>
      <w:r>
        <w:rPr>
          <w:lang w:val="es-MX"/>
        </w:rPr>
        <w:t>c</w:t>
      </w:r>
      <w:r w:rsidRPr="00781A6C">
        <w:rPr>
          <w:lang w:val="es-MX"/>
        </w:rPr>
        <w:t>onsulado realiza las gestiones pertinentes ante las instituciones de menores y autoridades migratorias para la repatriación</w:t>
      </w:r>
      <w:r>
        <w:rPr>
          <w:lang w:val="es-MX"/>
        </w:rPr>
        <w:t xml:space="preserve"> </w:t>
      </w:r>
      <w:r w:rsidRPr="00781A6C">
        <w:rPr>
          <w:lang w:val="es-MX"/>
        </w:rPr>
        <w:t>(identificación del menor, traslado al aeropuerto o verificar la vía de repatriación)</w:t>
      </w:r>
      <w:r>
        <w:rPr>
          <w:lang w:val="es-MX"/>
        </w:rPr>
        <w:t>;</w:t>
      </w:r>
    </w:p>
    <w:p w:rsidR="002F2609" w:rsidRPr="00781A6C" w:rsidRDefault="002F2609" w:rsidP="002F2609">
      <w:pPr>
        <w:autoSpaceDE w:val="0"/>
        <w:autoSpaceDN w:val="0"/>
        <w:adjustRightInd w:val="0"/>
        <w:spacing w:after="240"/>
        <w:ind w:left="1134" w:hanging="567"/>
        <w:rPr>
          <w:lang w:val="es-MX"/>
        </w:rPr>
      </w:pPr>
      <w:r>
        <w:rPr>
          <w:lang w:val="es-MX"/>
        </w:rPr>
        <w:t>h)</w:t>
      </w:r>
      <w:r>
        <w:rPr>
          <w:lang w:val="es-MX"/>
        </w:rPr>
        <w:tab/>
      </w:r>
      <w:r w:rsidRPr="00781A6C">
        <w:rPr>
          <w:lang w:val="es-MX"/>
        </w:rPr>
        <w:t xml:space="preserve">En caso que las autoridades del país donde corresponda no proporcione el transporte del menor, el </w:t>
      </w:r>
      <w:r>
        <w:rPr>
          <w:lang w:val="es-MX"/>
        </w:rPr>
        <w:t>c</w:t>
      </w:r>
      <w:r w:rsidRPr="00781A6C">
        <w:rPr>
          <w:lang w:val="es-MX"/>
        </w:rPr>
        <w:t>onsulado lo comunicara a la DGHAM, para que esta a su vez haga gestiones con los parientes en El Salvador o con las instancias pertinentes a fin de obtener el pasaje</w:t>
      </w:r>
      <w:r>
        <w:rPr>
          <w:lang w:val="es-MX"/>
        </w:rPr>
        <w:t>;</w:t>
      </w:r>
    </w:p>
    <w:p w:rsidR="002F2609" w:rsidRPr="00781A6C" w:rsidRDefault="002F2609" w:rsidP="002F2609">
      <w:pPr>
        <w:autoSpaceDE w:val="0"/>
        <w:autoSpaceDN w:val="0"/>
        <w:adjustRightInd w:val="0"/>
        <w:spacing w:after="240"/>
        <w:ind w:left="1134" w:hanging="567"/>
        <w:rPr>
          <w:lang w:val="es-MX"/>
        </w:rPr>
      </w:pPr>
      <w:r>
        <w:rPr>
          <w:lang w:val="es-MX"/>
        </w:rPr>
        <w:t>i)</w:t>
      </w:r>
      <w:r>
        <w:rPr>
          <w:lang w:val="es-MX"/>
        </w:rPr>
        <w:tab/>
      </w:r>
      <w:r w:rsidRPr="00781A6C">
        <w:rPr>
          <w:lang w:val="es-MX"/>
        </w:rPr>
        <w:t>La DGHAM, coordina con los familiares que recibirán al menor en El Salvador, la DGME y el ISNA, el recibimiento del menor</w:t>
      </w:r>
      <w:r>
        <w:rPr>
          <w:lang w:val="es-MX"/>
        </w:rPr>
        <w:t>;</w:t>
      </w:r>
    </w:p>
    <w:p w:rsidR="002F2609" w:rsidRDefault="002F2609" w:rsidP="002F2609">
      <w:pPr>
        <w:autoSpaceDE w:val="0"/>
        <w:autoSpaceDN w:val="0"/>
        <w:adjustRightInd w:val="0"/>
        <w:spacing w:after="240"/>
        <w:ind w:left="1134" w:hanging="567"/>
        <w:rPr>
          <w:lang w:val="es-MX"/>
        </w:rPr>
      </w:pPr>
      <w:r>
        <w:rPr>
          <w:lang w:val="es-MX"/>
        </w:rPr>
        <w:t>j)</w:t>
      </w:r>
      <w:r>
        <w:rPr>
          <w:lang w:val="es-MX"/>
        </w:rPr>
        <w:tab/>
      </w:r>
      <w:r w:rsidRPr="008734D9">
        <w:rPr>
          <w:lang w:val="es-MX"/>
        </w:rPr>
        <w:t>La DGHAM entrega el menor al ISNA para su resguardo y posterior entrega a sus familiares.</w:t>
      </w:r>
    </w:p>
    <w:p w:rsidR="002F2609" w:rsidRPr="008734D9" w:rsidRDefault="002F2609" w:rsidP="002F2609">
      <w:pPr>
        <w:pStyle w:val="Header"/>
        <w:tabs>
          <w:tab w:val="clear" w:pos="4252"/>
        </w:tabs>
        <w:spacing w:after="240"/>
        <w:rPr>
          <w:b/>
          <w:lang w:val="es-MX"/>
        </w:rPr>
      </w:pPr>
      <w:r>
        <w:rPr>
          <w:lang w:val="es-MX"/>
        </w:rPr>
        <w:t>281.</w:t>
      </w:r>
      <w:r>
        <w:rPr>
          <w:lang w:val="es-MX"/>
        </w:rPr>
        <w:tab/>
        <w:t>En atención al proceso anterior y conociendo que las personas menores de edad entran por la frontera de L</w:t>
      </w:r>
      <w:r w:rsidRPr="008734D9">
        <w:rPr>
          <w:lang w:val="es-MX"/>
        </w:rPr>
        <w:t xml:space="preserve">a Hachadura, </w:t>
      </w:r>
      <w:r>
        <w:rPr>
          <w:lang w:val="es-MX"/>
        </w:rPr>
        <w:t xml:space="preserve">existe un acuerdo que </w:t>
      </w:r>
      <w:r w:rsidRPr="008734D9">
        <w:rPr>
          <w:lang w:val="es-MX"/>
        </w:rPr>
        <w:t>el Consulado vía correo electrónico notifica</w:t>
      </w:r>
      <w:r>
        <w:rPr>
          <w:lang w:val="es-MX"/>
        </w:rPr>
        <w:t xml:space="preserve"> al ISNA</w:t>
      </w:r>
      <w:r w:rsidRPr="008734D9">
        <w:rPr>
          <w:lang w:val="es-MX"/>
        </w:rPr>
        <w:t xml:space="preserve"> el día que enviará a l</w:t>
      </w:r>
      <w:r>
        <w:rPr>
          <w:lang w:val="es-MX"/>
        </w:rPr>
        <w:t>a</w:t>
      </w:r>
      <w:r w:rsidRPr="008734D9">
        <w:rPr>
          <w:lang w:val="es-MX"/>
        </w:rPr>
        <w:t>s</w:t>
      </w:r>
      <w:r>
        <w:rPr>
          <w:lang w:val="es-MX"/>
        </w:rPr>
        <w:t xml:space="preserve"> personas</w:t>
      </w:r>
      <w:r w:rsidRPr="008734D9">
        <w:rPr>
          <w:lang w:val="es-MX"/>
        </w:rPr>
        <w:t xml:space="preserve"> menores de edad, así como también se hacen las coordinaciones telefónicas con el Centro de Atención al Migrante de Relaciones Exteriores en </w:t>
      </w:r>
      <w:r>
        <w:rPr>
          <w:lang w:val="es-MX"/>
        </w:rPr>
        <w:t>L</w:t>
      </w:r>
      <w:r w:rsidRPr="008734D9">
        <w:rPr>
          <w:lang w:val="es-MX"/>
        </w:rPr>
        <w:t>a Ha</w:t>
      </w:r>
      <w:r>
        <w:rPr>
          <w:lang w:val="es-MX"/>
        </w:rPr>
        <w:t>chadura,;</w:t>
      </w:r>
      <w:r w:rsidRPr="008734D9">
        <w:rPr>
          <w:lang w:val="es-MX"/>
        </w:rPr>
        <w:t>el personal de ISNA se desplaza al Centro de Atención al Migrante de Relaciones Exteriores y ahí se realiza el procedimiento siguiente:</w:t>
      </w:r>
    </w:p>
    <w:p w:rsidR="002F2609" w:rsidRPr="008734D9" w:rsidRDefault="002F2609" w:rsidP="002F2609">
      <w:pPr>
        <w:spacing w:after="240"/>
        <w:ind w:left="1134" w:hanging="567"/>
        <w:rPr>
          <w:lang w:val="es-MX"/>
        </w:rPr>
      </w:pPr>
      <w:r>
        <w:rPr>
          <w:lang w:val="es-MX"/>
        </w:rPr>
        <w:t>a)</w:t>
      </w:r>
      <w:r>
        <w:rPr>
          <w:lang w:val="es-MX"/>
        </w:rPr>
        <w:tab/>
      </w:r>
      <w:r w:rsidRPr="008734D9">
        <w:rPr>
          <w:lang w:val="es-MX"/>
        </w:rPr>
        <w:t>Se recibe el listado de todos los niños, niñas y adolescentes.</w:t>
      </w:r>
    </w:p>
    <w:p w:rsidR="002F2609" w:rsidRPr="008734D9" w:rsidRDefault="002F2609" w:rsidP="002F2609">
      <w:pPr>
        <w:spacing w:after="240"/>
        <w:ind w:left="1134" w:hanging="567"/>
        <w:rPr>
          <w:b/>
          <w:lang w:val="es-MX"/>
        </w:rPr>
      </w:pPr>
      <w:r>
        <w:rPr>
          <w:lang w:val="es-MX"/>
        </w:rPr>
        <w:t>b)</w:t>
      </w:r>
      <w:r>
        <w:rPr>
          <w:lang w:val="es-MX"/>
        </w:rPr>
        <w:tab/>
      </w:r>
      <w:r w:rsidRPr="008734D9">
        <w:rPr>
          <w:lang w:val="es-MX"/>
        </w:rPr>
        <w:t>Se verifica quienes de l</w:t>
      </w:r>
      <w:r>
        <w:rPr>
          <w:lang w:val="es-MX"/>
        </w:rPr>
        <w:t>a</w:t>
      </w:r>
      <w:r w:rsidRPr="008734D9">
        <w:rPr>
          <w:lang w:val="es-MX"/>
        </w:rPr>
        <w:t>s</w:t>
      </w:r>
      <w:r>
        <w:rPr>
          <w:lang w:val="es-MX"/>
        </w:rPr>
        <w:t xml:space="preserve"> personas</w:t>
      </w:r>
      <w:r w:rsidRPr="008734D9">
        <w:rPr>
          <w:lang w:val="es-MX"/>
        </w:rPr>
        <w:t xml:space="preserve"> menores de edad se encuentran acompañados por familiares y con documentación.</w:t>
      </w:r>
    </w:p>
    <w:p w:rsidR="002F2609" w:rsidRPr="008734D9" w:rsidRDefault="002F2609" w:rsidP="002F2609">
      <w:pPr>
        <w:spacing w:after="240"/>
        <w:ind w:left="1134" w:hanging="567"/>
        <w:rPr>
          <w:b/>
          <w:lang w:val="es-MX"/>
        </w:rPr>
      </w:pPr>
      <w:r>
        <w:rPr>
          <w:lang w:val="es-MX"/>
        </w:rPr>
        <w:t>c)</w:t>
      </w:r>
      <w:r>
        <w:rPr>
          <w:lang w:val="es-MX"/>
        </w:rPr>
        <w:tab/>
        <w:t>Se procede a las entrevistas a la persona</w:t>
      </w:r>
      <w:r w:rsidRPr="008734D9">
        <w:rPr>
          <w:lang w:val="es-MX"/>
        </w:rPr>
        <w:t xml:space="preserve"> menor de edad y de la familia, para constatar que hay un parentesco biológico y que los documentos partidas de nacimiento y DUI sean correctos.</w:t>
      </w:r>
    </w:p>
    <w:p w:rsidR="002F2609" w:rsidRPr="008734D9" w:rsidRDefault="002F2609" w:rsidP="002F2609">
      <w:pPr>
        <w:spacing w:after="240"/>
        <w:ind w:left="1134" w:hanging="567"/>
        <w:rPr>
          <w:b/>
          <w:lang w:val="es-MX"/>
        </w:rPr>
      </w:pPr>
      <w:r>
        <w:rPr>
          <w:lang w:val="es-MX"/>
        </w:rPr>
        <w:t>d)</w:t>
      </w:r>
      <w:r>
        <w:rPr>
          <w:lang w:val="es-MX"/>
        </w:rPr>
        <w:tab/>
      </w:r>
      <w:r w:rsidRPr="008734D9">
        <w:rPr>
          <w:lang w:val="es-MX"/>
        </w:rPr>
        <w:t>Luego se procede a llenar los formularios de actas y constancias para la respectiva entrega de los niños, niñas y adolescentes a sus familiares.</w:t>
      </w:r>
    </w:p>
    <w:p w:rsidR="002F2609" w:rsidRPr="008734D9" w:rsidRDefault="002F2609" w:rsidP="002F2609">
      <w:pPr>
        <w:spacing w:after="240"/>
        <w:ind w:left="1134" w:hanging="567"/>
        <w:rPr>
          <w:b/>
          <w:lang w:val="es-MX"/>
        </w:rPr>
      </w:pPr>
      <w:r>
        <w:rPr>
          <w:lang w:val="es-MX"/>
        </w:rPr>
        <w:t>e)</w:t>
      </w:r>
      <w:r>
        <w:rPr>
          <w:lang w:val="es-MX"/>
        </w:rPr>
        <w:tab/>
      </w:r>
      <w:r w:rsidRPr="008734D9">
        <w:rPr>
          <w:lang w:val="es-MX"/>
        </w:rPr>
        <w:t>En el caso de los menores de edad que no cuentan con familia presente se les traslada al ISNA y se coordinan los cupos temporales para las niñas en el Hogar Moraga y para los varones en la Ciudad de los Niños</w:t>
      </w:r>
      <w:r>
        <w:rPr>
          <w:lang w:val="es-MX"/>
        </w:rPr>
        <w:t xml:space="preserve">.  </w:t>
      </w:r>
      <w:r w:rsidRPr="008734D9">
        <w:rPr>
          <w:lang w:val="es-MX"/>
        </w:rPr>
        <w:t>Incluso en algunos caso</w:t>
      </w:r>
      <w:r>
        <w:rPr>
          <w:lang w:val="es-MX"/>
        </w:rPr>
        <w:t>s</w:t>
      </w:r>
      <w:r w:rsidRPr="008734D9">
        <w:rPr>
          <w:lang w:val="es-MX"/>
        </w:rPr>
        <w:t xml:space="preserve"> los familiares se presentan al ISNA </w:t>
      </w:r>
      <w:r>
        <w:rPr>
          <w:lang w:val="es-MX"/>
        </w:rPr>
        <w:t xml:space="preserve">de </w:t>
      </w:r>
      <w:r w:rsidRPr="008734D9">
        <w:rPr>
          <w:lang w:val="es-MX"/>
        </w:rPr>
        <w:t>Santa Ana ese mismo día y se efectúan el reintegro a la familia</w:t>
      </w:r>
      <w:r>
        <w:rPr>
          <w:lang w:val="es-MX"/>
        </w:rPr>
        <w:t xml:space="preserve">. </w:t>
      </w:r>
      <w:r w:rsidRPr="008734D9">
        <w:rPr>
          <w:lang w:val="es-MX"/>
        </w:rPr>
        <w:t xml:space="preserve"> De lo contrario se coordina vía telefónica para puedan llegar por ellos hasta el día siguiente</w:t>
      </w:r>
      <w:r>
        <w:rPr>
          <w:lang w:val="es-MX"/>
        </w:rPr>
        <w:t xml:space="preserve">.  </w:t>
      </w:r>
    </w:p>
    <w:p w:rsidR="002F2609" w:rsidRPr="008734D9" w:rsidRDefault="002F2609" w:rsidP="002F2609">
      <w:pPr>
        <w:spacing w:after="240"/>
        <w:ind w:left="1134" w:hanging="567"/>
        <w:rPr>
          <w:b/>
          <w:lang w:val="es-MX"/>
        </w:rPr>
      </w:pPr>
      <w:r>
        <w:rPr>
          <w:lang w:val="es-MX"/>
        </w:rPr>
        <w:t>f)</w:t>
      </w:r>
      <w:r>
        <w:rPr>
          <w:lang w:val="es-MX"/>
        </w:rPr>
        <w:tab/>
      </w:r>
      <w:r w:rsidRPr="008734D9">
        <w:rPr>
          <w:lang w:val="es-MX"/>
        </w:rPr>
        <w:t xml:space="preserve">En casos excepcionales, en los cuales la familia no se presenta, se realizan las coordinaciones pertinentes con las </w:t>
      </w:r>
      <w:r>
        <w:rPr>
          <w:lang w:val="es-MX"/>
        </w:rPr>
        <w:t>d</w:t>
      </w:r>
      <w:r w:rsidRPr="008734D9">
        <w:rPr>
          <w:lang w:val="es-MX"/>
        </w:rPr>
        <w:t>elegaciones del ISNA, según la zona geográfica de residencia del menor de edad</w:t>
      </w:r>
      <w:r>
        <w:rPr>
          <w:lang w:val="es-MX"/>
        </w:rPr>
        <w:t>.</w:t>
      </w:r>
    </w:p>
    <w:p w:rsidR="002F2609" w:rsidRPr="008734D9" w:rsidRDefault="002F2609" w:rsidP="002F2609">
      <w:pPr>
        <w:pStyle w:val="Header"/>
        <w:tabs>
          <w:tab w:val="clear" w:pos="4252"/>
        </w:tabs>
        <w:spacing w:after="240"/>
        <w:rPr>
          <w:lang w:val="es-MX"/>
        </w:rPr>
      </w:pPr>
      <w:r>
        <w:rPr>
          <w:lang w:val="es-MX"/>
        </w:rPr>
        <w:t>282.</w:t>
      </w:r>
      <w:r>
        <w:rPr>
          <w:lang w:val="es-MX"/>
        </w:rPr>
        <w:tab/>
        <w:t xml:space="preserve">Cuando han sido remitidos al ISNA, el procedimiento es el siguiente: </w:t>
      </w:r>
    </w:p>
    <w:p w:rsidR="002F2609" w:rsidRPr="008734D9" w:rsidRDefault="002F2609" w:rsidP="002F2609">
      <w:pPr>
        <w:spacing w:after="240"/>
        <w:ind w:left="1134" w:hanging="567"/>
        <w:rPr>
          <w:lang w:val="es-MX"/>
        </w:rPr>
      </w:pPr>
      <w:r>
        <w:rPr>
          <w:lang w:val="es-MX"/>
        </w:rPr>
        <w:t>a)</w:t>
      </w:r>
      <w:r>
        <w:rPr>
          <w:lang w:val="es-MX"/>
        </w:rPr>
        <w:tab/>
        <w:t>Se</w:t>
      </w:r>
      <w:r w:rsidRPr="008734D9">
        <w:rPr>
          <w:lang w:val="es-MX"/>
        </w:rPr>
        <w:t xml:space="preserve"> remit</w:t>
      </w:r>
      <w:r>
        <w:rPr>
          <w:lang w:val="es-MX"/>
        </w:rPr>
        <w:t>en al ISNA</w:t>
      </w:r>
      <w:r w:rsidRPr="008734D9">
        <w:rPr>
          <w:lang w:val="es-MX"/>
        </w:rPr>
        <w:t xml:space="preserve"> por</w:t>
      </w:r>
      <w:r>
        <w:rPr>
          <w:lang w:val="es-MX"/>
        </w:rPr>
        <w:t xml:space="preserve"> parte de</w:t>
      </w:r>
      <w:r w:rsidRPr="008734D9">
        <w:rPr>
          <w:lang w:val="es-MX"/>
        </w:rPr>
        <w:t xml:space="preserve"> la D</w:t>
      </w:r>
      <w:r>
        <w:rPr>
          <w:lang w:val="es-MX"/>
        </w:rPr>
        <w:t xml:space="preserve">GME </w:t>
      </w:r>
      <w:r w:rsidRPr="008734D9">
        <w:rPr>
          <w:lang w:val="es-MX"/>
        </w:rPr>
        <w:t>o por la Policía Nacional Civil de los puestos fronterizo</w:t>
      </w:r>
      <w:r>
        <w:rPr>
          <w:lang w:val="es-MX"/>
        </w:rPr>
        <w:t>s de</w:t>
      </w:r>
      <w:r w:rsidRPr="008734D9">
        <w:rPr>
          <w:lang w:val="es-MX"/>
        </w:rPr>
        <w:t>: Santa Ana, Anguiat</w:t>
      </w:r>
      <w:r>
        <w:rPr>
          <w:lang w:val="es-MX"/>
        </w:rPr>
        <w:t>ú</w:t>
      </w:r>
      <w:r w:rsidRPr="008734D9">
        <w:rPr>
          <w:lang w:val="es-MX"/>
        </w:rPr>
        <w:t xml:space="preserve"> y San Cristóbal de la Frontera </w:t>
      </w:r>
      <w:r>
        <w:rPr>
          <w:lang w:val="es-MX"/>
        </w:rPr>
        <w:t>o</w:t>
      </w:r>
      <w:r w:rsidRPr="008734D9">
        <w:rPr>
          <w:lang w:val="es-MX"/>
        </w:rPr>
        <w:t xml:space="preserve"> el puesto Policial de Paraje Galán en Santiago de la Frontera</w:t>
      </w:r>
      <w:r>
        <w:rPr>
          <w:lang w:val="es-MX"/>
        </w:rPr>
        <w:t>,</w:t>
      </w:r>
      <w:r w:rsidRPr="008734D9">
        <w:rPr>
          <w:lang w:val="es-MX"/>
        </w:rPr>
        <w:t xml:space="preserve"> Ahuachap</w:t>
      </w:r>
      <w:r>
        <w:rPr>
          <w:lang w:val="es-MX"/>
        </w:rPr>
        <w:t>á</w:t>
      </w:r>
      <w:r w:rsidRPr="008734D9">
        <w:rPr>
          <w:lang w:val="es-MX"/>
        </w:rPr>
        <w:t>n</w:t>
      </w:r>
      <w:r>
        <w:rPr>
          <w:lang w:val="es-MX"/>
        </w:rPr>
        <w:t>,</w:t>
      </w:r>
      <w:r w:rsidRPr="008734D9">
        <w:rPr>
          <w:lang w:val="es-MX"/>
        </w:rPr>
        <w:t xml:space="preserve"> </w:t>
      </w:r>
      <w:r>
        <w:rPr>
          <w:lang w:val="es-MX"/>
        </w:rPr>
        <w:t xml:space="preserve">y </w:t>
      </w:r>
      <w:r w:rsidRPr="008734D9">
        <w:rPr>
          <w:lang w:val="es-MX"/>
        </w:rPr>
        <w:t>por</w:t>
      </w:r>
      <w:r>
        <w:rPr>
          <w:lang w:val="es-MX"/>
        </w:rPr>
        <w:t xml:space="preserve"> la fronteras de las Chinamas y L</w:t>
      </w:r>
      <w:r w:rsidRPr="008734D9">
        <w:rPr>
          <w:lang w:val="es-MX"/>
        </w:rPr>
        <w:t>a Hachadura</w:t>
      </w:r>
      <w:r>
        <w:rPr>
          <w:lang w:val="es-MX"/>
        </w:rPr>
        <w:t>;</w:t>
      </w:r>
    </w:p>
    <w:p w:rsidR="002F2609" w:rsidRPr="008734D9" w:rsidRDefault="002F2609" w:rsidP="002F2609">
      <w:pPr>
        <w:spacing w:after="240"/>
        <w:ind w:left="1134" w:hanging="567"/>
        <w:rPr>
          <w:lang w:val="es-MX"/>
        </w:rPr>
      </w:pPr>
      <w:r>
        <w:rPr>
          <w:lang w:val="es-MX"/>
        </w:rPr>
        <w:t>b)</w:t>
      </w:r>
      <w:r>
        <w:rPr>
          <w:lang w:val="es-MX"/>
        </w:rPr>
        <w:tab/>
      </w:r>
      <w:r w:rsidRPr="008734D9">
        <w:rPr>
          <w:lang w:val="es-MX"/>
        </w:rPr>
        <w:t>En los casos de Anguiat</w:t>
      </w:r>
      <w:r>
        <w:rPr>
          <w:lang w:val="es-MX"/>
        </w:rPr>
        <w:t>ú</w:t>
      </w:r>
      <w:r w:rsidRPr="008734D9">
        <w:rPr>
          <w:lang w:val="es-MX"/>
        </w:rPr>
        <w:t>, San Cristóbal de la Frontera, Paraje Galán y las Chinamas, específicamente se recibe niños, niñas y adolescentes que fueron detectados en dichas fronteras o puestos fronterizos</w:t>
      </w:r>
      <w:r>
        <w:rPr>
          <w:lang w:val="es-MX"/>
        </w:rPr>
        <w:t>,</w:t>
      </w:r>
      <w:r w:rsidRPr="008734D9">
        <w:rPr>
          <w:lang w:val="es-MX"/>
        </w:rPr>
        <w:t xml:space="preserve"> cuando</w:t>
      </w:r>
      <w:r>
        <w:rPr>
          <w:lang w:val="es-MX"/>
        </w:rPr>
        <w:t xml:space="preserve"> éstos</w:t>
      </w:r>
      <w:r w:rsidRPr="008734D9">
        <w:rPr>
          <w:lang w:val="es-MX"/>
        </w:rPr>
        <w:t xml:space="preserve"> va</w:t>
      </w:r>
      <w:r>
        <w:rPr>
          <w:lang w:val="es-MX"/>
        </w:rPr>
        <w:t xml:space="preserve">n de salida del </w:t>
      </w:r>
      <w:r w:rsidRPr="008734D9">
        <w:rPr>
          <w:lang w:val="es-MX"/>
        </w:rPr>
        <w:t>país y rumbo a</w:t>
      </w:r>
      <w:r>
        <w:rPr>
          <w:lang w:val="es-MX"/>
        </w:rPr>
        <w:t xml:space="preserve"> otro país;</w:t>
      </w:r>
    </w:p>
    <w:p w:rsidR="002F2609" w:rsidRPr="008734D9" w:rsidRDefault="002F2609" w:rsidP="002F2609">
      <w:pPr>
        <w:spacing w:after="240"/>
        <w:ind w:left="1134" w:hanging="567"/>
        <w:rPr>
          <w:lang w:val="es-MX"/>
        </w:rPr>
      </w:pPr>
      <w:r>
        <w:rPr>
          <w:lang w:val="es-MX"/>
        </w:rPr>
        <w:t>c)</w:t>
      </w:r>
      <w:r>
        <w:rPr>
          <w:lang w:val="es-MX"/>
        </w:rPr>
        <w:tab/>
      </w:r>
      <w:r w:rsidRPr="008734D9">
        <w:rPr>
          <w:lang w:val="es-MX"/>
        </w:rPr>
        <w:t>En el caso concreto de la fr</w:t>
      </w:r>
      <w:r>
        <w:rPr>
          <w:lang w:val="es-MX"/>
        </w:rPr>
        <w:t>ontera de L</w:t>
      </w:r>
      <w:r w:rsidRPr="008734D9">
        <w:rPr>
          <w:lang w:val="es-MX"/>
        </w:rPr>
        <w:t>a Hachadura, se reciben específicamente los que envía el Consulado de El Salvador en Chiapas</w:t>
      </w:r>
      <w:r>
        <w:rPr>
          <w:lang w:val="es-MX"/>
        </w:rPr>
        <w:t>,</w:t>
      </w:r>
      <w:r w:rsidRPr="008734D9">
        <w:rPr>
          <w:lang w:val="es-MX"/>
        </w:rPr>
        <w:t xml:space="preserve"> Méxi</w:t>
      </w:r>
      <w:r>
        <w:rPr>
          <w:lang w:val="es-MX"/>
        </w:rPr>
        <w:t>co.</w:t>
      </w:r>
    </w:p>
    <w:p w:rsidR="002F2609" w:rsidRDefault="002F2609" w:rsidP="002F2609">
      <w:pPr>
        <w:spacing w:after="240"/>
        <w:rPr>
          <w:b/>
          <w:lang w:val="es-MX"/>
        </w:rPr>
      </w:pPr>
      <w:r>
        <w:rPr>
          <w:b/>
          <w:lang w:val="es-MX"/>
        </w:rPr>
        <w:t>1.</w:t>
      </w:r>
      <w:r>
        <w:rPr>
          <w:b/>
          <w:lang w:val="es-MX"/>
        </w:rPr>
        <w:tab/>
      </w:r>
      <w:r w:rsidRPr="008734D9">
        <w:rPr>
          <w:b/>
          <w:lang w:val="es-MX"/>
        </w:rPr>
        <w:t>Cantidad de niños</w:t>
      </w:r>
      <w:r>
        <w:rPr>
          <w:b/>
          <w:lang w:val="es-MX"/>
        </w:rPr>
        <w:t>,</w:t>
      </w:r>
      <w:r w:rsidRPr="008734D9">
        <w:rPr>
          <w:b/>
          <w:lang w:val="es-MX"/>
        </w:rPr>
        <w:t xml:space="preserve"> niñas y adolescentes atendidos</w:t>
      </w:r>
    </w:p>
    <w:p w:rsidR="002F2609" w:rsidRDefault="002F2609" w:rsidP="002F2609">
      <w:pPr>
        <w:pStyle w:val="Header"/>
        <w:tabs>
          <w:tab w:val="clear" w:pos="4252"/>
        </w:tabs>
        <w:spacing w:after="240"/>
        <w:rPr>
          <w:lang w:val="es-MX"/>
        </w:rPr>
      </w:pPr>
      <w:r>
        <w:rPr>
          <w:lang w:val="es-MX"/>
        </w:rPr>
        <w:t>283.</w:t>
      </w:r>
      <w:r>
        <w:rPr>
          <w:lang w:val="es-MX"/>
        </w:rPr>
        <w:tab/>
      </w:r>
      <w:r w:rsidRPr="008734D9">
        <w:rPr>
          <w:lang w:val="es-MX"/>
        </w:rPr>
        <w:t>El ISNA en la zona occidental, inició a trabajar en el tema</w:t>
      </w:r>
      <w:r>
        <w:rPr>
          <w:lang w:val="es-MX"/>
        </w:rPr>
        <w:t xml:space="preserve"> de personas menores de edad retornados </w:t>
      </w:r>
      <w:r w:rsidRPr="008734D9">
        <w:rPr>
          <w:lang w:val="es-MX"/>
        </w:rPr>
        <w:t>en 2004</w:t>
      </w:r>
      <w:r>
        <w:rPr>
          <w:lang w:val="es-MX"/>
        </w:rPr>
        <w:t xml:space="preserve"> y en atención a esa fecha reporta lo siguiente: </w:t>
      </w:r>
      <w:r w:rsidRPr="008734D9">
        <w:rPr>
          <w:lang w:val="es-MX"/>
        </w:rPr>
        <w:t xml:space="preserve"> </w:t>
      </w:r>
    </w:p>
    <w:p w:rsidR="002F2609" w:rsidRDefault="002F2609" w:rsidP="002F2609">
      <w:pPr>
        <w:spacing w:after="240"/>
        <w:ind w:left="1134" w:hanging="567"/>
        <w:rPr>
          <w:b/>
          <w:lang w:val="es-MX"/>
        </w:rPr>
      </w:pPr>
      <w:r>
        <w:rPr>
          <w:lang w:val="es-MX"/>
        </w:rPr>
        <w:t>a)</w:t>
      </w:r>
      <w:r>
        <w:rPr>
          <w:lang w:val="es-MX"/>
        </w:rPr>
        <w:tab/>
        <w:t xml:space="preserve">En 2004 se </w:t>
      </w:r>
      <w:r w:rsidRPr="008734D9">
        <w:rPr>
          <w:lang w:val="es-MX"/>
        </w:rPr>
        <w:t>atendie</w:t>
      </w:r>
      <w:r>
        <w:rPr>
          <w:lang w:val="es-MX"/>
        </w:rPr>
        <w:t xml:space="preserve">ron </w:t>
      </w:r>
      <w:r w:rsidRPr="008734D9">
        <w:rPr>
          <w:lang w:val="es-MX"/>
        </w:rPr>
        <w:t xml:space="preserve">a 444 </w:t>
      </w:r>
      <w:r>
        <w:rPr>
          <w:lang w:val="es-MX"/>
        </w:rPr>
        <w:t xml:space="preserve">personas </w:t>
      </w:r>
      <w:r w:rsidRPr="008734D9">
        <w:rPr>
          <w:lang w:val="es-MX"/>
        </w:rPr>
        <w:t>menores de edad</w:t>
      </w:r>
      <w:r>
        <w:rPr>
          <w:lang w:val="es-MX"/>
        </w:rPr>
        <w:t>;</w:t>
      </w:r>
      <w:r w:rsidRPr="008734D9">
        <w:rPr>
          <w:lang w:val="es-MX"/>
        </w:rPr>
        <w:t xml:space="preserve">  </w:t>
      </w:r>
    </w:p>
    <w:p w:rsidR="002F2609" w:rsidRDefault="002F2609" w:rsidP="002F2609">
      <w:pPr>
        <w:spacing w:after="240"/>
        <w:ind w:left="1134" w:hanging="567"/>
        <w:rPr>
          <w:b/>
          <w:lang w:val="es-MX"/>
        </w:rPr>
      </w:pPr>
      <w:r>
        <w:rPr>
          <w:lang w:val="es-MX"/>
        </w:rPr>
        <w:t>b)</w:t>
      </w:r>
      <w:r>
        <w:rPr>
          <w:lang w:val="es-MX"/>
        </w:rPr>
        <w:tab/>
      </w:r>
      <w:r w:rsidRPr="008734D9">
        <w:rPr>
          <w:lang w:val="es-MX"/>
        </w:rPr>
        <w:t>En 2005 atendió a 918</w:t>
      </w:r>
      <w:r>
        <w:rPr>
          <w:lang w:val="es-MX"/>
        </w:rPr>
        <w:t>;</w:t>
      </w:r>
    </w:p>
    <w:p w:rsidR="002F2609" w:rsidRPr="008734D9" w:rsidRDefault="002F2609" w:rsidP="002F2609">
      <w:pPr>
        <w:spacing w:after="240"/>
        <w:ind w:left="1134" w:hanging="567"/>
        <w:rPr>
          <w:b/>
          <w:lang w:val="es-MX"/>
        </w:rPr>
      </w:pPr>
      <w:r>
        <w:rPr>
          <w:lang w:val="es-MX"/>
        </w:rPr>
        <w:t>c)</w:t>
      </w:r>
      <w:r>
        <w:rPr>
          <w:lang w:val="es-MX"/>
        </w:rPr>
        <w:tab/>
      </w:r>
      <w:r w:rsidRPr="008734D9">
        <w:rPr>
          <w:lang w:val="es-MX"/>
        </w:rPr>
        <w:t>En 2006 atendió a 976</w:t>
      </w:r>
      <w:r>
        <w:rPr>
          <w:lang w:val="es-MX"/>
        </w:rPr>
        <w:t xml:space="preserve"> personas</w:t>
      </w:r>
      <w:r w:rsidRPr="008734D9">
        <w:rPr>
          <w:lang w:val="es-MX"/>
        </w:rPr>
        <w:t xml:space="preserve"> menores de edad salvadoreños y a 56 extranjeros por ingreso ilegal al país.</w:t>
      </w:r>
    </w:p>
    <w:p w:rsidR="002F2609" w:rsidRPr="004803E4" w:rsidRDefault="002F2609" w:rsidP="002F2609">
      <w:pPr>
        <w:pStyle w:val="Header"/>
        <w:tabs>
          <w:tab w:val="clear" w:pos="4252"/>
        </w:tabs>
        <w:spacing w:after="240"/>
        <w:rPr>
          <w:lang w:val="es-MX"/>
        </w:rPr>
      </w:pPr>
      <w:r>
        <w:rPr>
          <w:lang w:val="es-MX"/>
        </w:rPr>
        <w:t>284.</w:t>
      </w:r>
      <w:r>
        <w:rPr>
          <w:lang w:val="es-MX"/>
        </w:rPr>
        <w:tab/>
      </w:r>
      <w:r w:rsidRPr="004803E4">
        <w:rPr>
          <w:lang w:val="es-MX"/>
        </w:rPr>
        <w:t xml:space="preserve">El tipo de atención brindada </w:t>
      </w:r>
      <w:r>
        <w:rPr>
          <w:lang w:val="es-MX"/>
        </w:rPr>
        <w:t>consiste en proporcionarles:</w:t>
      </w:r>
    </w:p>
    <w:p w:rsidR="002F2609" w:rsidRPr="008734D9" w:rsidRDefault="002F2609" w:rsidP="002F2609">
      <w:pPr>
        <w:spacing w:after="240"/>
        <w:ind w:left="1134" w:hanging="567"/>
        <w:rPr>
          <w:lang w:val="es-MX"/>
        </w:rPr>
      </w:pPr>
      <w:r>
        <w:rPr>
          <w:lang w:val="es-MX"/>
        </w:rPr>
        <w:t>a)</w:t>
      </w:r>
      <w:r>
        <w:rPr>
          <w:lang w:val="es-MX"/>
        </w:rPr>
        <w:tab/>
        <w:t>A</w:t>
      </w:r>
      <w:r w:rsidRPr="008734D9">
        <w:rPr>
          <w:lang w:val="es-MX"/>
        </w:rPr>
        <w:t>lbergue</w:t>
      </w:r>
      <w:r>
        <w:rPr>
          <w:lang w:val="es-MX"/>
        </w:rPr>
        <w:t>;</w:t>
      </w:r>
    </w:p>
    <w:p w:rsidR="002F2609" w:rsidRPr="008734D9" w:rsidRDefault="002F2609" w:rsidP="002F2609">
      <w:pPr>
        <w:spacing w:after="240"/>
        <w:ind w:left="1134" w:hanging="567"/>
        <w:rPr>
          <w:lang w:val="es-MX"/>
        </w:rPr>
      </w:pPr>
      <w:r>
        <w:rPr>
          <w:lang w:val="es-MX"/>
        </w:rPr>
        <w:t>b)</w:t>
      </w:r>
      <w:r>
        <w:rPr>
          <w:lang w:val="es-MX"/>
        </w:rPr>
        <w:tab/>
      </w:r>
      <w:r w:rsidRPr="008734D9">
        <w:rPr>
          <w:lang w:val="es-MX"/>
        </w:rPr>
        <w:t>Alimentación</w:t>
      </w:r>
      <w:r>
        <w:rPr>
          <w:lang w:val="es-MX"/>
        </w:rPr>
        <w:t>;</w:t>
      </w:r>
    </w:p>
    <w:p w:rsidR="002F2609" w:rsidRPr="008734D9" w:rsidRDefault="002F2609" w:rsidP="002F2609">
      <w:pPr>
        <w:spacing w:after="240"/>
        <w:ind w:left="1134" w:hanging="567"/>
        <w:rPr>
          <w:lang w:val="es-MX"/>
        </w:rPr>
      </w:pPr>
      <w:r>
        <w:rPr>
          <w:lang w:val="es-MX"/>
        </w:rPr>
        <w:t>c)</w:t>
      </w:r>
      <w:r>
        <w:rPr>
          <w:lang w:val="es-MX"/>
        </w:rPr>
        <w:tab/>
      </w:r>
      <w:r w:rsidRPr="008734D9">
        <w:rPr>
          <w:lang w:val="es-MX"/>
        </w:rPr>
        <w:t>Productos de higiene</w:t>
      </w:r>
      <w:r>
        <w:rPr>
          <w:lang w:val="es-MX"/>
        </w:rPr>
        <w:t>;</w:t>
      </w:r>
    </w:p>
    <w:p w:rsidR="002F2609" w:rsidRPr="008734D9" w:rsidRDefault="002F2609" w:rsidP="002F2609">
      <w:pPr>
        <w:spacing w:after="240"/>
        <w:ind w:left="1134" w:hanging="567"/>
        <w:rPr>
          <w:lang w:val="es-MX"/>
        </w:rPr>
      </w:pPr>
      <w:r>
        <w:rPr>
          <w:lang w:val="es-MX"/>
        </w:rPr>
        <w:t>d)</w:t>
      </w:r>
      <w:r>
        <w:rPr>
          <w:lang w:val="es-MX"/>
        </w:rPr>
        <w:tab/>
      </w:r>
      <w:r w:rsidRPr="008734D9">
        <w:rPr>
          <w:lang w:val="es-MX"/>
        </w:rPr>
        <w:t>Atención psicológica, cuando es necesaria.</w:t>
      </w:r>
    </w:p>
    <w:p w:rsidR="002F2609" w:rsidRDefault="002F2609" w:rsidP="002F2609">
      <w:pPr>
        <w:pStyle w:val="Header"/>
        <w:tabs>
          <w:tab w:val="clear" w:pos="4252"/>
        </w:tabs>
        <w:spacing w:after="240"/>
        <w:rPr>
          <w:lang w:val="es-MX"/>
        </w:rPr>
      </w:pPr>
      <w:r>
        <w:rPr>
          <w:lang w:val="es-MX"/>
        </w:rPr>
        <w:t>285.</w:t>
      </w:r>
      <w:r>
        <w:rPr>
          <w:lang w:val="es-MX"/>
        </w:rPr>
        <w:tab/>
      </w:r>
      <w:r w:rsidRPr="0002036B">
        <w:rPr>
          <w:lang w:val="es-MX"/>
        </w:rPr>
        <w:t xml:space="preserve">Es importante mencionar que </w:t>
      </w:r>
      <w:r>
        <w:rPr>
          <w:lang w:val="es-MX"/>
        </w:rPr>
        <w:t>el</w:t>
      </w:r>
      <w:r w:rsidRPr="0002036B">
        <w:rPr>
          <w:lang w:val="es-MX"/>
        </w:rPr>
        <w:t xml:space="preserve"> retorno</w:t>
      </w:r>
      <w:r>
        <w:rPr>
          <w:lang w:val="es-MX"/>
        </w:rPr>
        <w:t xml:space="preserve"> se da tanto</w:t>
      </w:r>
      <w:r w:rsidRPr="0002036B">
        <w:rPr>
          <w:lang w:val="es-MX"/>
        </w:rPr>
        <w:t xml:space="preserve"> vía terrestre</w:t>
      </w:r>
      <w:r>
        <w:rPr>
          <w:lang w:val="es-MX"/>
        </w:rPr>
        <w:t xml:space="preserve"> como aérea</w:t>
      </w:r>
      <w:r w:rsidRPr="0002036B">
        <w:rPr>
          <w:lang w:val="es-MX"/>
        </w:rPr>
        <w:t xml:space="preserve">, </w:t>
      </w:r>
      <w:r>
        <w:rPr>
          <w:lang w:val="es-MX"/>
        </w:rPr>
        <w:t xml:space="preserve">esta última en </w:t>
      </w:r>
      <w:r w:rsidRPr="0002036B">
        <w:rPr>
          <w:lang w:val="es-MX"/>
        </w:rPr>
        <w:t xml:space="preserve">el marco del Programa de retorno </w:t>
      </w:r>
      <w:r>
        <w:rPr>
          <w:lang w:val="es-MX"/>
        </w:rPr>
        <w:t>"</w:t>
      </w:r>
      <w:r w:rsidRPr="0002036B">
        <w:rPr>
          <w:lang w:val="es-MX"/>
        </w:rPr>
        <w:t xml:space="preserve">Bienvenido a </w:t>
      </w:r>
      <w:r>
        <w:rPr>
          <w:lang w:val="es-MX"/>
        </w:rPr>
        <w:t>c</w:t>
      </w:r>
      <w:r w:rsidRPr="0002036B">
        <w:rPr>
          <w:lang w:val="es-MX"/>
        </w:rPr>
        <w:t>asa</w:t>
      </w:r>
      <w:r>
        <w:rPr>
          <w:lang w:val="es-MX"/>
        </w:rPr>
        <w:t>"</w:t>
      </w:r>
      <w:r w:rsidRPr="0002036B">
        <w:rPr>
          <w:lang w:val="es-MX"/>
        </w:rPr>
        <w:t>, el cual es atendido por la Dirección General de Migración</w:t>
      </w:r>
      <w:r>
        <w:rPr>
          <w:lang w:val="es-MX"/>
        </w:rPr>
        <w:t xml:space="preserve"> y Extranjería, quienes reportan haber recibido personas menores de edad en los siguientes años: </w:t>
      </w:r>
    </w:p>
    <w:p w:rsidR="002F2609" w:rsidRDefault="002F2609" w:rsidP="002F2609">
      <w:pPr>
        <w:autoSpaceDE w:val="0"/>
        <w:autoSpaceDN w:val="0"/>
        <w:adjustRightInd w:val="0"/>
        <w:spacing w:after="240"/>
        <w:ind w:left="1134" w:hanging="567"/>
        <w:rPr>
          <w:color w:val="000000"/>
          <w:lang w:val="es-MX"/>
        </w:rPr>
      </w:pPr>
      <w:r>
        <w:rPr>
          <w:color w:val="000000"/>
          <w:lang w:val="es-MX"/>
        </w:rPr>
        <w:t>a)</w:t>
      </w:r>
      <w:r>
        <w:rPr>
          <w:color w:val="000000"/>
          <w:lang w:val="es-MX"/>
        </w:rPr>
        <w:tab/>
        <w:t>U</w:t>
      </w:r>
      <w:r w:rsidRPr="0002036B">
        <w:rPr>
          <w:color w:val="000000"/>
          <w:lang w:val="es-MX"/>
        </w:rPr>
        <w:t xml:space="preserve">n número de 194 </w:t>
      </w:r>
      <w:r>
        <w:rPr>
          <w:color w:val="000000"/>
          <w:lang w:val="es-MX"/>
        </w:rPr>
        <w:t>(2004);</w:t>
      </w:r>
    </w:p>
    <w:p w:rsidR="002F2609" w:rsidRDefault="002F2609" w:rsidP="002F2609">
      <w:pPr>
        <w:autoSpaceDE w:val="0"/>
        <w:autoSpaceDN w:val="0"/>
        <w:adjustRightInd w:val="0"/>
        <w:spacing w:after="240"/>
        <w:ind w:left="1134" w:hanging="567"/>
        <w:rPr>
          <w:color w:val="000000"/>
          <w:lang w:val="es-MX"/>
        </w:rPr>
      </w:pPr>
      <w:r>
        <w:rPr>
          <w:color w:val="000000"/>
          <w:lang w:val="es-MX"/>
        </w:rPr>
        <w:t>b)</w:t>
      </w:r>
      <w:r>
        <w:rPr>
          <w:color w:val="000000"/>
          <w:lang w:val="es-MX"/>
        </w:rPr>
        <w:tab/>
        <w:t>U</w:t>
      </w:r>
      <w:r w:rsidRPr="0002036B">
        <w:rPr>
          <w:color w:val="000000"/>
          <w:lang w:val="es-MX"/>
        </w:rPr>
        <w:t>n total de 269</w:t>
      </w:r>
      <w:r>
        <w:rPr>
          <w:color w:val="000000"/>
          <w:lang w:val="es-MX"/>
        </w:rPr>
        <w:t xml:space="preserve"> (2005);</w:t>
      </w:r>
    </w:p>
    <w:p w:rsidR="002F2609" w:rsidRPr="00040B27" w:rsidRDefault="002F2609" w:rsidP="002F2609">
      <w:pPr>
        <w:autoSpaceDE w:val="0"/>
        <w:autoSpaceDN w:val="0"/>
        <w:adjustRightInd w:val="0"/>
        <w:spacing w:after="240"/>
        <w:ind w:left="1134" w:hanging="567"/>
        <w:rPr>
          <w:color w:val="000000"/>
          <w:lang w:val="es-SV"/>
        </w:rPr>
      </w:pPr>
      <w:r>
        <w:rPr>
          <w:lang w:val="es-SV"/>
        </w:rPr>
        <w:t>c)</w:t>
      </w:r>
      <w:r>
        <w:rPr>
          <w:lang w:val="es-SV"/>
        </w:rPr>
        <w:tab/>
        <w:t>S</w:t>
      </w:r>
      <w:r w:rsidRPr="0002036B">
        <w:rPr>
          <w:lang w:val="es-SV"/>
        </w:rPr>
        <w:t xml:space="preserve">e atendió a un número de </w:t>
      </w:r>
      <w:r w:rsidRPr="00040B27">
        <w:rPr>
          <w:color w:val="000000"/>
          <w:lang w:val="es-SV"/>
        </w:rPr>
        <w:t>298</w:t>
      </w:r>
      <w:r>
        <w:rPr>
          <w:color w:val="000000"/>
          <w:lang w:val="es-SV"/>
        </w:rPr>
        <w:t xml:space="preserve"> (2006).</w:t>
      </w:r>
    </w:p>
    <w:p w:rsidR="002F2609" w:rsidRPr="00A14608" w:rsidRDefault="002F2609" w:rsidP="002F2609">
      <w:pPr>
        <w:pStyle w:val="Header"/>
        <w:tabs>
          <w:tab w:val="clear" w:pos="4252"/>
        </w:tabs>
        <w:spacing w:after="240"/>
        <w:jc w:val="both"/>
        <w:rPr>
          <w:lang w:val="es-MX"/>
        </w:rPr>
      </w:pPr>
      <w:r>
        <w:rPr>
          <w:lang w:val="es-MX"/>
        </w:rPr>
        <w:t>286.</w:t>
      </w:r>
      <w:r>
        <w:rPr>
          <w:lang w:val="es-MX"/>
        </w:rPr>
        <w:tab/>
      </w:r>
      <w:r w:rsidRPr="00A85749">
        <w:rPr>
          <w:lang w:val="es-MX"/>
        </w:rPr>
        <w:t>Las instituciones involucradas en este proceso son las siguientes:</w:t>
      </w:r>
    </w:p>
    <w:p w:rsidR="002F2609" w:rsidRPr="00A14608" w:rsidRDefault="002F2609" w:rsidP="002F2609">
      <w:pPr>
        <w:spacing w:after="240"/>
        <w:ind w:left="1134" w:hanging="567"/>
        <w:rPr>
          <w:lang w:val="es-MX"/>
        </w:rPr>
      </w:pPr>
      <w:r>
        <w:rPr>
          <w:lang w:val="es-MX"/>
        </w:rPr>
        <w:t>a)</w:t>
      </w:r>
      <w:r>
        <w:rPr>
          <w:lang w:val="es-MX"/>
        </w:rPr>
        <w:tab/>
      </w:r>
      <w:r w:rsidRPr="00A14608">
        <w:rPr>
          <w:lang w:val="es-MX"/>
        </w:rPr>
        <w:t>Policía Nacional Civil</w:t>
      </w:r>
      <w:r>
        <w:rPr>
          <w:lang w:val="es-MX"/>
        </w:rPr>
        <w:t>;</w:t>
      </w:r>
    </w:p>
    <w:p w:rsidR="002F2609" w:rsidRPr="00A14608" w:rsidRDefault="002F2609" w:rsidP="002F2609">
      <w:pPr>
        <w:spacing w:after="240"/>
        <w:ind w:left="1134" w:hanging="567"/>
        <w:rPr>
          <w:lang w:val="es-MX"/>
        </w:rPr>
      </w:pPr>
      <w:r>
        <w:rPr>
          <w:lang w:val="es-MX"/>
        </w:rPr>
        <w:t>b)</w:t>
      </w:r>
      <w:r>
        <w:rPr>
          <w:lang w:val="es-MX"/>
        </w:rPr>
        <w:tab/>
      </w:r>
      <w:r w:rsidRPr="00A14608">
        <w:rPr>
          <w:lang w:val="es-MX"/>
        </w:rPr>
        <w:t>Dirección General de Migración y Extranjería</w:t>
      </w:r>
      <w:r>
        <w:rPr>
          <w:lang w:val="es-MX"/>
        </w:rPr>
        <w:t>;</w:t>
      </w:r>
    </w:p>
    <w:p w:rsidR="002F2609" w:rsidRPr="00A14608" w:rsidRDefault="002F2609" w:rsidP="002F2609">
      <w:pPr>
        <w:spacing w:after="240"/>
        <w:ind w:left="1134" w:hanging="567"/>
        <w:rPr>
          <w:lang w:val="es-MX"/>
        </w:rPr>
      </w:pPr>
      <w:r>
        <w:rPr>
          <w:lang w:val="es-MX"/>
        </w:rPr>
        <w:t>c)</w:t>
      </w:r>
      <w:r>
        <w:rPr>
          <w:lang w:val="es-MX"/>
        </w:rPr>
        <w:tab/>
      </w:r>
      <w:r w:rsidRPr="00A14608">
        <w:rPr>
          <w:lang w:val="es-MX"/>
        </w:rPr>
        <w:t>Ministerio de Relaciones Exteriores</w:t>
      </w:r>
      <w:r>
        <w:rPr>
          <w:lang w:val="es-MX"/>
        </w:rPr>
        <w:t>;</w:t>
      </w:r>
    </w:p>
    <w:p w:rsidR="002F2609" w:rsidRPr="00A14608" w:rsidRDefault="002F2609" w:rsidP="002F2609">
      <w:pPr>
        <w:spacing w:after="240"/>
        <w:ind w:left="1134" w:hanging="567"/>
        <w:rPr>
          <w:lang w:val="es-MX"/>
        </w:rPr>
      </w:pPr>
      <w:r>
        <w:rPr>
          <w:lang w:val="es-MX"/>
        </w:rPr>
        <w:t>d)</w:t>
      </w:r>
      <w:r>
        <w:rPr>
          <w:lang w:val="es-MX"/>
        </w:rPr>
        <w:tab/>
      </w:r>
      <w:r w:rsidRPr="00A14608">
        <w:rPr>
          <w:lang w:val="es-MX"/>
        </w:rPr>
        <w:t>ISNA.</w:t>
      </w:r>
    </w:p>
    <w:p w:rsidR="002F2609" w:rsidRPr="00A14608" w:rsidRDefault="002F2609" w:rsidP="002F2609">
      <w:pPr>
        <w:pStyle w:val="Header"/>
        <w:tabs>
          <w:tab w:val="clear" w:pos="4252"/>
        </w:tabs>
        <w:spacing w:after="240"/>
        <w:rPr>
          <w:lang w:val="es-MX"/>
        </w:rPr>
      </w:pPr>
      <w:r>
        <w:rPr>
          <w:lang w:val="es-MX"/>
        </w:rPr>
        <w:t>287.</w:t>
      </w:r>
      <w:r>
        <w:rPr>
          <w:lang w:val="es-MX"/>
        </w:rPr>
        <w:tab/>
      </w:r>
      <w:r w:rsidRPr="00A14608">
        <w:rPr>
          <w:lang w:val="es-MX"/>
        </w:rPr>
        <w:t>En El Salvador existen dos vía de entrada al país en caso de personas menores de edad nacionales retornados al país tanto es vía aérea como terrestre.</w:t>
      </w:r>
    </w:p>
    <w:p w:rsidR="002F2609" w:rsidRPr="00D47FC8" w:rsidRDefault="002F2609" w:rsidP="00505266">
      <w:pPr>
        <w:pStyle w:val="Header"/>
        <w:tabs>
          <w:tab w:val="clear" w:pos="4252"/>
        </w:tabs>
        <w:spacing w:after="120"/>
        <w:jc w:val="center"/>
        <w:rPr>
          <w:b/>
          <w:sz w:val="18"/>
          <w:szCs w:val="18"/>
          <w:lang w:val="es-SV"/>
        </w:rPr>
      </w:pPr>
      <w:r w:rsidRPr="00D47FC8">
        <w:rPr>
          <w:b/>
          <w:sz w:val="18"/>
          <w:szCs w:val="18"/>
          <w:lang w:val="es-SV"/>
        </w:rPr>
        <w:t>Cuadro 64</w:t>
      </w:r>
    </w:p>
    <w:p w:rsidR="002F2609" w:rsidRPr="00D47FC8" w:rsidRDefault="002F2609" w:rsidP="00505266">
      <w:pPr>
        <w:spacing w:after="120"/>
        <w:jc w:val="center"/>
        <w:rPr>
          <w:b/>
          <w:bCs/>
          <w:sz w:val="18"/>
          <w:szCs w:val="18"/>
          <w:lang w:val="es-SV"/>
        </w:rPr>
      </w:pPr>
      <w:r w:rsidRPr="00D47FC8">
        <w:rPr>
          <w:b/>
          <w:bCs/>
          <w:sz w:val="18"/>
          <w:szCs w:val="18"/>
          <w:lang w:val="es-SV"/>
        </w:rPr>
        <w:t>Dirección General de Migración y Extranjería</w:t>
      </w:r>
      <w:r w:rsidRPr="00D47FC8">
        <w:rPr>
          <w:b/>
          <w:bCs/>
          <w:sz w:val="18"/>
          <w:szCs w:val="18"/>
          <w:lang w:val="es-SV"/>
        </w:rPr>
        <w:br/>
        <w:t>Salvadoreños menores de edad retornados</w:t>
      </w:r>
    </w:p>
    <w:p w:rsidR="002F2609" w:rsidRPr="00D47FC8" w:rsidRDefault="002F2609" w:rsidP="00505266">
      <w:pPr>
        <w:spacing w:after="120"/>
        <w:jc w:val="center"/>
        <w:rPr>
          <w:sz w:val="18"/>
          <w:szCs w:val="18"/>
          <w:lang w:val="es-SV"/>
        </w:rPr>
      </w:pPr>
      <w:r w:rsidRPr="00D47FC8">
        <w:rPr>
          <w:sz w:val="18"/>
          <w:szCs w:val="18"/>
          <w:lang w:val="es-SV"/>
        </w:rPr>
        <w:t>(De enero a diciembre de 2006)</w:t>
      </w:r>
    </w:p>
    <w:tbl>
      <w:tblPr>
        <w:tblStyle w:val="TableGrid"/>
        <w:tblW w:w="0" w:type="auto"/>
        <w:tblLook w:val="01E0" w:firstRow="1" w:lastRow="1" w:firstColumn="1" w:lastColumn="1" w:noHBand="0" w:noVBand="0"/>
      </w:tblPr>
      <w:tblGrid>
        <w:gridCol w:w="2027"/>
        <w:gridCol w:w="565"/>
        <w:gridCol w:w="565"/>
        <w:gridCol w:w="566"/>
        <w:gridCol w:w="565"/>
        <w:gridCol w:w="565"/>
        <w:gridCol w:w="566"/>
        <w:gridCol w:w="565"/>
        <w:gridCol w:w="565"/>
        <w:gridCol w:w="566"/>
        <w:gridCol w:w="565"/>
        <w:gridCol w:w="565"/>
        <w:gridCol w:w="566"/>
        <w:gridCol w:w="679"/>
      </w:tblGrid>
      <w:tr w:rsidR="002F2609" w:rsidRPr="00972CB0" w:rsidTr="00784541">
        <w:trPr>
          <w:tblHeader/>
        </w:trPr>
        <w:tc>
          <w:tcPr>
            <w:tcW w:w="2028" w:type="dxa"/>
            <w:vAlign w:val="center"/>
          </w:tcPr>
          <w:p w:rsidR="002F2609" w:rsidRPr="00972CB0" w:rsidRDefault="002F2609" w:rsidP="002F2609">
            <w:pPr>
              <w:jc w:val="center"/>
              <w:rPr>
                <w:b/>
                <w:bCs/>
                <w:sz w:val="18"/>
                <w:szCs w:val="18"/>
                <w:lang w:val="es-SV"/>
              </w:rPr>
            </w:pPr>
            <w:r w:rsidRPr="00972CB0">
              <w:rPr>
                <w:b/>
                <w:bCs/>
                <w:sz w:val="18"/>
                <w:szCs w:val="18"/>
                <w:lang w:val="es-SV"/>
              </w:rPr>
              <w:t>Sitio de ingreso</w:t>
            </w:r>
          </w:p>
        </w:tc>
        <w:tc>
          <w:tcPr>
            <w:tcW w:w="565" w:type="dxa"/>
            <w:vAlign w:val="bottom"/>
          </w:tcPr>
          <w:p w:rsidR="002F2609" w:rsidRPr="00972CB0" w:rsidRDefault="002F2609" w:rsidP="002F2609">
            <w:pPr>
              <w:jc w:val="center"/>
              <w:rPr>
                <w:b/>
                <w:bCs/>
                <w:sz w:val="18"/>
                <w:szCs w:val="18"/>
                <w:lang w:val="es-SV"/>
              </w:rPr>
            </w:pPr>
            <w:r w:rsidRPr="00972CB0">
              <w:rPr>
                <w:b/>
                <w:bCs/>
                <w:sz w:val="18"/>
                <w:szCs w:val="18"/>
                <w:lang w:val="es-SV"/>
              </w:rPr>
              <w:t>Ene.</w:t>
            </w:r>
          </w:p>
        </w:tc>
        <w:tc>
          <w:tcPr>
            <w:tcW w:w="565" w:type="dxa"/>
            <w:vAlign w:val="bottom"/>
          </w:tcPr>
          <w:p w:rsidR="002F2609" w:rsidRPr="00972CB0" w:rsidRDefault="002F2609" w:rsidP="002F2609">
            <w:pPr>
              <w:jc w:val="center"/>
              <w:rPr>
                <w:b/>
                <w:bCs/>
                <w:sz w:val="18"/>
                <w:szCs w:val="18"/>
                <w:lang w:val="es-SV"/>
              </w:rPr>
            </w:pPr>
            <w:r w:rsidRPr="00972CB0">
              <w:rPr>
                <w:b/>
                <w:bCs/>
                <w:sz w:val="18"/>
                <w:szCs w:val="18"/>
                <w:lang w:val="es-SV"/>
              </w:rPr>
              <w:t>Feb.</w:t>
            </w:r>
          </w:p>
        </w:tc>
        <w:tc>
          <w:tcPr>
            <w:tcW w:w="566" w:type="dxa"/>
            <w:vAlign w:val="bottom"/>
          </w:tcPr>
          <w:p w:rsidR="002F2609" w:rsidRPr="00972CB0" w:rsidRDefault="002F2609" w:rsidP="002F2609">
            <w:pPr>
              <w:jc w:val="center"/>
              <w:rPr>
                <w:b/>
                <w:bCs/>
                <w:sz w:val="18"/>
                <w:szCs w:val="18"/>
                <w:lang w:val="es-SV"/>
              </w:rPr>
            </w:pPr>
            <w:r w:rsidRPr="00972CB0">
              <w:rPr>
                <w:b/>
                <w:bCs/>
                <w:sz w:val="18"/>
                <w:szCs w:val="18"/>
                <w:lang w:val="es-SV"/>
              </w:rPr>
              <w:t>Mar.</w:t>
            </w:r>
          </w:p>
        </w:tc>
        <w:tc>
          <w:tcPr>
            <w:tcW w:w="565" w:type="dxa"/>
            <w:vAlign w:val="bottom"/>
          </w:tcPr>
          <w:p w:rsidR="002F2609" w:rsidRPr="00972CB0" w:rsidRDefault="002F2609" w:rsidP="002F2609">
            <w:pPr>
              <w:jc w:val="center"/>
              <w:rPr>
                <w:b/>
                <w:bCs/>
                <w:sz w:val="18"/>
                <w:szCs w:val="18"/>
                <w:lang w:val="en-US"/>
              </w:rPr>
            </w:pPr>
            <w:r w:rsidRPr="00972CB0">
              <w:rPr>
                <w:b/>
                <w:bCs/>
                <w:sz w:val="18"/>
                <w:szCs w:val="18"/>
                <w:lang w:val="en-US"/>
              </w:rPr>
              <w:t>Abr.</w:t>
            </w:r>
          </w:p>
        </w:tc>
        <w:tc>
          <w:tcPr>
            <w:tcW w:w="565" w:type="dxa"/>
            <w:vAlign w:val="bottom"/>
          </w:tcPr>
          <w:p w:rsidR="002F2609" w:rsidRPr="00972CB0" w:rsidRDefault="002F2609" w:rsidP="002F2609">
            <w:pPr>
              <w:jc w:val="center"/>
              <w:rPr>
                <w:b/>
                <w:bCs/>
                <w:sz w:val="18"/>
                <w:szCs w:val="18"/>
                <w:lang w:val="en-US"/>
              </w:rPr>
            </w:pPr>
            <w:r w:rsidRPr="00972CB0">
              <w:rPr>
                <w:b/>
                <w:bCs/>
                <w:sz w:val="18"/>
                <w:szCs w:val="18"/>
                <w:lang w:val="en-US"/>
              </w:rPr>
              <w:t>May.</w:t>
            </w:r>
          </w:p>
        </w:tc>
        <w:tc>
          <w:tcPr>
            <w:tcW w:w="566" w:type="dxa"/>
            <w:vAlign w:val="bottom"/>
          </w:tcPr>
          <w:p w:rsidR="002F2609" w:rsidRPr="00972CB0" w:rsidRDefault="002F2609" w:rsidP="002F2609">
            <w:pPr>
              <w:jc w:val="center"/>
              <w:rPr>
                <w:b/>
                <w:bCs/>
                <w:sz w:val="18"/>
                <w:szCs w:val="18"/>
                <w:lang w:val="en-US"/>
              </w:rPr>
            </w:pPr>
            <w:r w:rsidRPr="00972CB0">
              <w:rPr>
                <w:b/>
                <w:bCs/>
                <w:sz w:val="18"/>
                <w:szCs w:val="18"/>
                <w:lang w:val="en-US"/>
              </w:rPr>
              <w:t>Jun.</w:t>
            </w:r>
          </w:p>
        </w:tc>
        <w:tc>
          <w:tcPr>
            <w:tcW w:w="565" w:type="dxa"/>
            <w:vAlign w:val="bottom"/>
          </w:tcPr>
          <w:p w:rsidR="002F2609" w:rsidRPr="00972CB0" w:rsidRDefault="002F2609" w:rsidP="002F2609">
            <w:pPr>
              <w:jc w:val="center"/>
              <w:rPr>
                <w:b/>
                <w:bCs/>
                <w:sz w:val="18"/>
                <w:szCs w:val="18"/>
                <w:lang w:val="en-US"/>
              </w:rPr>
            </w:pPr>
            <w:r w:rsidRPr="00972CB0">
              <w:rPr>
                <w:b/>
                <w:bCs/>
                <w:sz w:val="18"/>
                <w:szCs w:val="18"/>
                <w:lang w:val="en-US"/>
              </w:rPr>
              <w:t>Jul.</w:t>
            </w:r>
          </w:p>
        </w:tc>
        <w:tc>
          <w:tcPr>
            <w:tcW w:w="565" w:type="dxa"/>
            <w:vAlign w:val="bottom"/>
          </w:tcPr>
          <w:p w:rsidR="002F2609" w:rsidRPr="00972CB0" w:rsidRDefault="002F2609" w:rsidP="002F2609">
            <w:pPr>
              <w:jc w:val="center"/>
              <w:rPr>
                <w:b/>
                <w:bCs/>
                <w:sz w:val="18"/>
                <w:szCs w:val="18"/>
                <w:lang w:val="en-US"/>
              </w:rPr>
            </w:pPr>
            <w:r w:rsidRPr="00972CB0">
              <w:rPr>
                <w:b/>
                <w:bCs/>
                <w:sz w:val="18"/>
                <w:szCs w:val="18"/>
                <w:lang w:val="en-US"/>
              </w:rPr>
              <w:t>Ago.</w:t>
            </w:r>
          </w:p>
        </w:tc>
        <w:tc>
          <w:tcPr>
            <w:tcW w:w="566" w:type="dxa"/>
            <w:vAlign w:val="bottom"/>
          </w:tcPr>
          <w:p w:rsidR="002F2609" w:rsidRPr="00972CB0" w:rsidRDefault="002F2609" w:rsidP="002F2609">
            <w:pPr>
              <w:jc w:val="center"/>
              <w:rPr>
                <w:b/>
                <w:bCs/>
                <w:sz w:val="18"/>
                <w:szCs w:val="18"/>
                <w:lang w:val="en-US"/>
              </w:rPr>
            </w:pPr>
            <w:r w:rsidRPr="00972CB0">
              <w:rPr>
                <w:b/>
                <w:bCs/>
                <w:sz w:val="18"/>
                <w:szCs w:val="18"/>
                <w:lang w:val="en-US"/>
              </w:rPr>
              <w:t>Sep.</w:t>
            </w:r>
          </w:p>
        </w:tc>
        <w:tc>
          <w:tcPr>
            <w:tcW w:w="565" w:type="dxa"/>
            <w:vAlign w:val="bottom"/>
          </w:tcPr>
          <w:p w:rsidR="002F2609" w:rsidRPr="00972CB0" w:rsidRDefault="002F2609" w:rsidP="002F2609">
            <w:pPr>
              <w:jc w:val="center"/>
              <w:rPr>
                <w:b/>
                <w:bCs/>
                <w:sz w:val="18"/>
                <w:szCs w:val="18"/>
                <w:lang w:val="en-US"/>
              </w:rPr>
            </w:pPr>
            <w:r w:rsidRPr="00972CB0">
              <w:rPr>
                <w:b/>
                <w:bCs/>
                <w:sz w:val="18"/>
                <w:szCs w:val="18"/>
                <w:lang w:val="en-US"/>
              </w:rPr>
              <w:t>Oct.</w:t>
            </w:r>
          </w:p>
        </w:tc>
        <w:tc>
          <w:tcPr>
            <w:tcW w:w="565" w:type="dxa"/>
            <w:vAlign w:val="bottom"/>
          </w:tcPr>
          <w:p w:rsidR="002F2609" w:rsidRPr="00972CB0" w:rsidRDefault="002F2609" w:rsidP="002F2609">
            <w:pPr>
              <w:jc w:val="center"/>
              <w:rPr>
                <w:b/>
                <w:bCs/>
                <w:sz w:val="18"/>
                <w:szCs w:val="18"/>
                <w:lang w:val="en-US"/>
              </w:rPr>
            </w:pPr>
            <w:r w:rsidRPr="00972CB0">
              <w:rPr>
                <w:b/>
                <w:bCs/>
                <w:sz w:val="18"/>
                <w:szCs w:val="18"/>
                <w:lang w:val="en-US"/>
              </w:rPr>
              <w:t>Nov.</w:t>
            </w:r>
          </w:p>
        </w:tc>
        <w:tc>
          <w:tcPr>
            <w:tcW w:w="566" w:type="dxa"/>
            <w:vAlign w:val="bottom"/>
          </w:tcPr>
          <w:p w:rsidR="002F2609" w:rsidRPr="00972CB0" w:rsidRDefault="002F2609" w:rsidP="002F2609">
            <w:pPr>
              <w:jc w:val="center"/>
              <w:rPr>
                <w:b/>
                <w:bCs/>
                <w:sz w:val="18"/>
                <w:szCs w:val="18"/>
                <w:lang w:val="en-US"/>
              </w:rPr>
            </w:pPr>
            <w:r w:rsidRPr="00972CB0">
              <w:rPr>
                <w:b/>
                <w:bCs/>
                <w:sz w:val="18"/>
                <w:szCs w:val="18"/>
                <w:lang w:val="en-US"/>
              </w:rPr>
              <w:t>Dic.</w:t>
            </w:r>
          </w:p>
        </w:tc>
        <w:tc>
          <w:tcPr>
            <w:tcW w:w="679" w:type="dxa"/>
            <w:vAlign w:val="bottom"/>
          </w:tcPr>
          <w:p w:rsidR="002F2609" w:rsidRPr="00972CB0" w:rsidRDefault="002F2609" w:rsidP="002F2609">
            <w:pPr>
              <w:jc w:val="center"/>
              <w:rPr>
                <w:b/>
                <w:bCs/>
                <w:sz w:val="18"/>
                <w:szCs w:val="18"/>
                <w:lang w:val="es-SV"/>
              </w:rPr>
            </w:pPr>
            <w:r w:rsidRPr="00972CB0">
              <w:rPr>
                <w:b/>
                <w:bCs/>
                <w:sz w:val="18"/>
                <w:szCs w:val="18"/>
                <w:lang w:val="es-SV"/>
              </w:rPr>
              <w:t>Total</w:t>
            </w:r>
          </w:p>
        </w:tc>
      </w:tr>
      <w:tr w:rsidR="002F2609" w:rsidRPr="00972CB0" w:rsidTr="002F2609">
        <w:tc>
          <w:tcPr>
            <w:tcW w:w="2028" w:type="dxa"/>
            <w:vAlign w:val="bottom"/>
          </w:tcPr>
          <w:p w:rsidR="002F2609" w:rsidRPr="00972CB0" w:rsidRDefault="002F2609" w:rsidP="002F2609">
            <w:pPr>
              <w:jc w:val="both"/>
              <w:rPr>
                <w:sz w:val="18"/>
                <w:szCs w:val="18"/>
                <w:lang w:val="es-SV"/>
              </w:rPr>
            </w:pPr>
            <w:r>
              <w:rPr>
                <w:sz w:val="18"/>
                <w:szCs w:val="18"/>
                <w:lang w:val="es-SV"/>
              </w:rPr>
              <w:t>L</w:t>
            </w:r>
            <w:r w:rsidRPr="00972CB0">
              <w:rPr>
                <w:sz w:val="18"/>
                <w:szCs w:val="18"/>
                <w:lang w:val="es-SV"/>
              </w:rPr>
              <w:t xml:space="preserve">a </w:t>
            </w:r>
            <w:r>
              <w:rPr>
                <w:sz w:val="18"/>
                <w:szCs w:val="18"/>
                <w:lang w:val="es-SV"/>
              </w:rPr>
              <w:t>H</w:t>
            </w:r>
            <w:r w:rsidRPr="00972CB0">
              <w:rPr>
                <w:sz w:val="18"/>
                <w:szCs w:val="18"/>
                <w:lang w:val="es-SV"/>
              </w:rPr>
              <w:t>achadura</w:t>
            </w:r>
          </w:p>
        </w:tc>
        <w:tc>
          <w:tcPr>
            <w:tcW w:w="565" w:type="dxa"/>
            <w:vAlign w:val="bottom"/>
          </w:tcPr>
          <w:p w:rsidR="002F2609" w:rsidRPr="00972CB0" w:rsidRDefault="002F2609" w:rsidP="002F2609">
            <w:pPr>
              <w:tabs>
                <w:tab w:val="decimal" w:pos="268"/>
              </w:tabs>
              <w:rPr>
                <w:sz w:val="18"/>
                <w:szCs w:val="18"/>
                <w:lang w:val="es-SV"/>
              </w:rPr>
            </w:pPr>
            <w:r w:rsidRPr="00972CB0">
              <w:rPr>
                <w:sz w:val="18"/>
                <w:szCs w:val="18"/>
                <w:lang w:val="es-SV"/>
              </w:rPr>
              <w:t>172</w:t>
            </w:r>
          </w:p>
        </w:tc>
        <w:tc>
          <w:tcPr>
            <w:tcW w:w="565" w:type="dxa"/>
            <w:vAlign w:val="bottom"/>
          </w:tcPr>
          <w:p w:rsidR="002F2609" w:rsidRPr="00972CB0" w:rsidRDefault="002F2609" w:rsidP="002F2609">
            <w:pPr>
              <w:tabs>
                <w:tab w:val="decimal" w:pos="268"/>
              </w:tabs>
              <w:rPr>
                <w:sz w:val="18"/>
                <w:szCs w:val="18"/>
                <w:lang w:val="es-SV"/>
              </w:rPr>
            </w:pPr>
            <w:r w:rsidRPr="00972CB0">
              <w:rPr>
                <w:sz w:val="18"/>
                <w:szCs w:val="18"/>
                <w:lang w:val="es-SV"/>
              </w:rPr>
              <w:t>147</w:t>
            </w:r>
          </w:p>
        </w:tc>
        <w:tc>
          <w:tcPr>
            <w:tcW w:w="566" w:type="dxa"/>
            <w:vAlign w:val="bottom"/>
          </w:tcPr>
          <w:p w:rsidR="002F2609" w:rsidRPr="00972CB0" w:rsidRDefault="002F2609" w:rsidP="002F2609">
            <w:pPr>
              <w:tabs>
                <w:tab w:val="decimal" w:pos="268"/>
              </w:tabs>
              <w:rPr>
                <w:sz w:val="18"/>
                <w:szCs w:val="18"/>
                <w:lang w:val="es-SV"/>
              </w:rPr>
            </w:pPr>
            <w:r w:rsidRPr="00972CB0">
              <w:rPr>
                <w:sz w:val="18"/>
                <w:szCs w:val="18"/>
                <w:lang w:val="es-SV"/>
              </w:rPr>
              <w:t>153</w:t>
            </w:r>
          </w:p>
        </w:tc>
        <w:tc>
          <w:tcPr>
            <w:tcW w:w="565" w:type="dxa"/>
            <w:vAlign w:val="bottom"/>
          </w:tcPr>
          <w:p w:rsidR="002F2609" w:rsidRPr="00972CB0" w:rsidRDefault="002F2609" w:rsidP="002F2609">
            <w:pPr>
              <w:tabs>
                <w:tab w:val="decimal" w:pos="268"/>
              </w:tabs>
              <w:rPr>
                <w:sz w:val="18"/>
                <w:szCs w:val="18"/>
                <w:lang w:val="es-SV"/>
              </w:rPr>
            </w:pPr>
            <w:r w:rsidRPr="00972CB0">
              <w:rPr>
                <w:sz w:val="18"/>
                <w:szCs w:val="18"/>
                <w:lang w:val="es-SV"/>
              </w:rPr>
              <w:t>164</w:t>
            </w:r>
          </w:p>
        </w:tc>
        <w:tc>
          <w:tcPr>
            <w:tcW w:w="565" w:type="dxa"/>
            <w:vAlign w:val="bottom"/>
          </w:tcPr>
          <w:p w:rsidR="002F2609" w:rsidRPr="00972CB0" w:rsidRDefault="002F2609" w:rsidP="002F2609">
            <w:pPr>
              <w:tabs>
                <w:tab w:val="decimal" w:pos="268"/>
              </w:tabs>
              <w:rPr>
                <w:sz w:val="18"/>
                <w:szCs w:val="18"/>
                <w:lang w:val="es-SV"/>
              </w:rPr>
            </w:pPr>
            <w:r w:rsidRPr="00972CB0">
              <w:rPr>
                <w:sz w:val="18"/>
                <w:szCs w:val="18"/>
                <w:lang w:val="es-SV"/>
              </w:rPr>
              <w:t>135</w:t>
            </w:r>
          </w:p>
        </w:tc>
        <w:tc>
          <w:tcPr>
            <w:tcW w:w="566" w:type="dxa"/>
            <w:vAlign w:val="bottom"/>
          </w:tcPr>
          <w:p w:rsidR="002F2609" w:rsidRPr="00972CB0" w:rsidRDefault="002F2609" w:rsidP="002F2609">
            <w:pPr>
              <w:tabs>
                <w:tab w:val="decimal" w:pos="268"/>
              </w:tabs>
              <w:rPr>
                <w:sz w:val="18"/>
                <w:szCs w:val="18"/>
                <w:lang w:val="es-SV"/>
              </w:rPr>
            </w:pPr>
            <w:r w:rsidRPr="00972CB0">
              <w:rPr>
                <w:sz w:val="18"/>
                <w:szCs w:val="18"/>
                <w:lang w:val="es-SV"/>
              </w:rPr>
              <w:t>139</w:t>
            </w:r>
          </w:p>
        </w:tc>
        <w:tc>
          <w:tcPr>
            <w:tcW w:w="565" w:type="dxa"/>
            <w:vAlign w:val="bottom"/>
          </w:tcPr>
          <w:p w:rsidR="002F2609" w:rsidRPr="00972CB0" w:rsidRDefault="002F2609" w:rsidP="002F2609">
            <w:pPr>
              <w:tabs>
                <w:tab w:val="decimal" w:pos="268"/>
              </w:tabs>
              <w:rPr>
                <w:sz w:val="18"/>
                <w:szCs w:val="18"/>
                <w:lang w:val="es-SV"/>
              </w:rPr>
            </w:pPr>
            <w:r w:rsidRPr="00972CB0">
              <w:rPr>
                <w:sz w:val="18"/>
                <w:szCs w:val="18"/>
                <w:lang w:val="es-SV"/>
              </w:rPr>
              <w:t>98</w:t>
            </w:r>
          </w:p>
        </w:tc>
        <w:tc>
          <w:tcPr>
            <w:tcW w:w="565" w:type="dxa"/>
            <w:vAlign w:val="bottom"/>
          </w:tcPr>
          <w:p w:rsidR="002F2609" w:rsidRPr="00972CB0" w:rsidRDefault="002F2609" w:rsidP="002F2609">
            <w:pPr>
              <w:tabs>
                <w:tab w:val="decimal" w:pos="268"/>
              </w:tabs>
              <w:rPr>
                <w:sz w:val="18"/>
                <w:szCs w:val="18"/>
                <w:lang w:val="es-SV"/>
              </w:rPr>
            </w:pPr>
            <w:r w:rsidRPr="00972CB0">
              <w:rPr>
                <w:sz w:val="18"/>
                <w:szCs w:val="18"/>
                <w:lang w:val="es-SV"/>
              </w:rPr>
              <w:t>103</w:t>
            </w:r>
          </w:p>
        </w:tc>
        <w:tc>
          <w:tcPr>
            <w:tcW w:w="566" w:type="dxa"/>
            <w:vAlign w:val="bottom"/>
          </w:tcPr>
          <w:p w:rsidR="002F2609" w:rsidRPr="00972CB0" w:rsidRDefault="002F2609" w:rsidP="002F2609">
            <w:pPr>
              <w:tabs>
                <w:tab w:val="decimal" w:pos="268"/>
              </w:tabs>
              <w:rPr>
                <w:sz w:val="18"/>
                <w:szCs w:val="18"/>
                <w:lang w:val="es-SV"/>
              </w:rPr>
            </w:pPr>
            <w:r w:rsidRPr="00972CB0">
              <w:rPr>
                <w:sz w:val="18"/>
                <w:szCs w:val="18"/>
                <w:lang w:val="es-SV"/>
              </w:rPr>
              <w:t>134</w:t>
            </w:r>
          </w:p>
        </w:tc>
        <w:tc>
          <w:tcPr>
            <w:tcW w:w="565" w:type="dxa"/>
            <w:vAlign w:val="bottom"/>
          </w:tcPr>
          <w:p w:rsidR="002F2609" w:rsidRPr="00972CB0" w:rsidRDefault="002F2609" w:rsidP="002F2609">
            <w:pPr>
              <w:tabs>
                <w:tab w:val="decimal" w:pos="268"/>
              </w:tabs>
              <w:rPr>
                <w:sz w:val="18"/>
                <w:szCs w:val="18"/>
                <w:lang w:val="es-SV"/>
              </w:rPr>
            </w:pPr>
            <w:r w:rsidRPr="00972CB0">
              <w:rPr>
                <w:sz w:val="18"/>
                <w:szCs w:val="18"/>
                <w:lang w:val="es-SV"/>
              </w:rPr>
              <w:t>71</w:t>
            </w:r>
          </w:p>
        </w:tc>
        <w:tc>
          <w:tcPr>
            <w:tcW w:w="565" w:type="dxa"/>
            <w:vAlign w:val="bottom"/>
          </w:tcPr>
          <w:p w:rsidR="002F2609" w:rsidRPr="00972CB0" w:rsidRDefault="002F2609" w:rsidP="002F2609">
            <w:pPr>
              <w:tabs>
                <w:tab w:val="decimal" w:pos="268"/>
              </w:tabs>
              <w:rPr>
                <w:sz w:val="18"/>
                <w:szCs w:val="18"/>
                <w:lang w:val="es-SV"/>
              </w:rPr>
            </w:pPr>
            <w:r w:rsidRPr="00972CB0">
              <w:rPr>
                <w:sz w:val="18"/>
                <w:szCs w:val="18"/>
                <w:lang w:val="es-SV"/>
              </w:rPr>
              <w:t>88</w:t>
            </w:r>
          </w:p>
        </w:tc>
        <w:tc>
          <w:tcPr>
            <w:tcW w:w="566" w:type="dxa"/>
            <w:vAlign w:val="bottom"/>
          </w:tcPr>
          <w:p w:rsidR="002F2609" w:rsidRPr="00972CB0" w:rsidRDefault="002F2609" w:rsidP="002F2609">
            <w:pPr>
              <w:tabs>
                <w:tab w:val="decimal" w:pos="268"/>
              </w:tabs>
              <w:rPr>
                <w:sz w:val="18"/>
                <w:szCs w:val="18"/>
                <w:lang w:val="es-SV"/>
              </w:rPr>
            </w:pPr>
            <w:r w:rsidRPr="00972CB0">
              <w:rPr>
                <w:sz w:val="18"/>
                <w:szCs w:val="18"/>
                <w:lang w:val="es-SV"/>
              </w:rPr>
              <w:t>104</w:t>
            </w:r>
          </w:p>
        </w:tc>
        <w:tc>
          <w:tcPr>
            <w:tcW w:w="679" w:type="dxa"/>
            <w:vAlign w:val="bottom"/>
          </w:tcPr>
          <w:p w:rsidR="002F2609" w:rsidRPr="00972CB0" w:rsidRDefault="002F2609" w:rsidP="002F2609">
            <w:pPr>
              <w:tabs>
                <w:tab w:val="decimal" w:pos="399"/>
              </w:tabs>
              <w:rPr>
                <w:bCs/>
                <w:sz w:val="18"/>
                <w:szCs w:val="18"/>
                <w:lang w:val="es-SV"/>
              </w:rPr>
            </w:pPr>
            <w:r w:rsidRPr="00972CB0">
              <w:rPr>
                <w:bCs/>
                <w:sz w:val="18"/>
                <w:szCs w:val="18"/>
                <w:lang w:val="es-SV"/>
              </w:rPr>
              <w:t>1</w:t>
            </w:r>
            <w:r>
              <w:rPr>
                <w:bCs/>
                <w:sz w:val="18"/>
                <w:szCs w:val="18"/>
                <w:lang w:val="es-SV"/>
              </w:rPr>
              <w:t>.</w:t>
            </w:r>
            <w:r w:rsidRPr="00972CB0">
              <w:rPr>
                <w:bCs/>
                <w:sz w:val="18"/>
                <w:szCs w:val="18"/>
                <w:lang w:val="es-SV"/>
              </w:rPr>
              <w:t>508</w:t>
            </w:r>
          </w:p>
        </w:tc>
      </w:tr>
      <w:tr w:rsidR="002F2609" w:rsidRPr="00972CB0" w:rsidTr="002F2609">
        <w:tc>
          <w:tcPr>
            <w:tcW w:w="2028" w:type="dxa"/>
            <w:vAlign w:val="bottom"/>
          </w:tcPr>
          <w:p w:rsidR="002F2609" w:rsidRPr="00972CB0" w:rsidRDefault="002F2609" w:rsidP="002F2609">
            <w:pPr>
              <w:jc w:val="both"/>
              <w:rPr>
                <w:sz w:val="18"/>
                <w:szCs w:val="18"/>
                <w:lang w:val="es-SV"/>
              </w:rPr>
            </w:pPr>
            <w:r>
              <w:rPr>
                <w:sz w:val="18"/>
                <w:szCs w:val="18"/>
                <w:lang w:val="es-SV"/>
              </w:rPr>
              <w:t>L</w:t>
            </w:r>
            <w:r w:rsidRPr="00972CB0">
              <w:rPr>
                <w:sz w:val="18"/>
                <w:szCs w:val="18"/>
                <w:lang w:val="es-SV"/>
              </w:rPr>
              <w:t xml:space="preserve">as </w:t>
            </w:r>
            <w:r>
              <w:rPr>
                <w:sz w:val="18"/>
                <w:szCs w:val="18"/>
                <w:lang w:val="es-SV"/>
              </w:rPr>
              <w:t>C</w:t>
            </w:r>
            <w:r w:rsidRPr="00972CB0">
              <w:rPr>
                <w:sz w:val="18"/>
                <w:szCs w:val="18"/>
                <w:lang w:val="es-SV"/>
              </w:rPr>
              <w:t>hinamas</w:t>
            </w:r>
          </w:p>
        </w:tc>
        <w:tc>
          <w:tcPr>
            <w:tcW w:w="565" w:type="dxa"/>
            <w:vAlign w:val="bottom"/>
          </w:tcPr>
          <w:p w:rsidR="002F2609" w:rsidRPr="00972CB0" w:rsidRDefault="002F2609" w:rsidP="002F2609">
            <w:pPr>
              <w:tabs>
                <w:tab w:val="decimal" w:pos="268"/>
              </w:tabs>
              <w:rPr>
                <w:sz w:val="18"/>
                <w:szCs w:val="18"/>
                <w:lang w:val="es-SV"/>
              </w:rPr>
            </w:pPr>
            <w:r w:rsidRPr="00972CB0">
              <w:rPr>
                <w:sz w:val="18"/>
                <w:szCs w:val="18"/>
                <w:lang w:val="es-SV"/>
              </w:rPr>
              <w:t>0</w:t>
            </w:r>
          </w:p>
        </w:tc>
        <w:tc>
          <w:tcPr>
            <w:tcW w:w="565" w:type="dxa"/>
            <w:vAlign w:val="bottom"/>
          </w:tcPr>
          <w:p w:rsidR="002F2609" w:rsidRPr="00972CB0" w:rsidRDefault="002F2609" w:rsidP="002F2609">
            <w:pPr>
              <w:tabs>
                <w:tab w:val="decimal" w:pos="268"/>
              </w:tabs>
              <w:rPr>
                <w:sz w:val="18"/>
                <w:szCs w:val="18"/>
                <w:lang w:val="es-SV"/>
              </w:rPr>
            </w:pPr>
            <w:r w:rsidRPr="00972CB0">
              <w:rPr>
                <w:sz w:val="18"/>
                <w:szCs w:val="18"/>
                <w:lang w:val="es-SV"/>
              </w:rPr>
              <w:t>0</w:t>
            </w:r>
          </w:p>
        </w:tc>
        <w:tc>
          <w:tcPr>
            <w:tcW w:w="566" w:type="dxa"/>
            <w:vAlign w:val="bottom"/>
          </w:tcPr>
          <w:p w:rsidR="002F2609" w:rsidRPr="00972CB0" w:rsidRDefault="002F2609" w:rsidP="002F2609">
            <w:pPr>
              <w:tabs>
                <w:tab w:val="decimal" w:pos="268"/>
              </w:tabs>
              <w:rPr>
                <w:sz w:val="18"/>
                <w:szCs w:val="18"/>
                <w:lang w:val="es-SV"/>
              </w:rPr>
            </w:pPr>
            <w:r w:rsidRPr="00972CB0">
              <w:rPr>
                <w:sz w:val="18"/>
                <w:szCs w:val="18"/>
                <w:lang w:val="es-SV"/>
              </w:rPr>
              <w:t>4</w:t>
            </w:r>
          </w:p>
        </w:tc>
        <w:tc>
          <w:tcPr>
            <w:tcW w:w="565" w:type="dxa"/>
            <w:vAlign w:val="bottom"/>
          </w:tcPr>
          <w:p w:rsidR="002F2609" w:rsidRPr="00972CB0" w:rsidRDefault="002F2609" w:rsidP="002F2609">
            <w:pPr>
              <w:tabs>
                <w:tab w:val="decimal" w:pos="268"/>
              </w:tabs>
              <w:rPr>
                <w:sz w:val="18"/>
                <w:szCs w:val="18"/>
                <w:lang w:val="es-SV"/>
              </w:rPr>
            </w:pPr>
            <w:r w:rsidRPr="00972CB0">
              <w:rPr>
                <w:sz w:val="18"/>
                <w:szCs w:val="18"/>
                <w:lang w:val="es-SV"/>
              </w:rPr>
              <w:t>0</w:t>
            </w:r>
          </w:p>
        </w:tc>
        <w:tc>
          <w:tcPr>
            <w:tcW w:w="565" w:type="dxa"/>
            <w:vAlign w:val="bottom"/>
          </w:tcPr>
          <w:p w:rsidR="002F2609" w:rsidRPr="00972CB0" w:rsidRDefault="002F2609" w:rsidP="002F2609">
            <w:pPr>
              <w:tabs>
                <w:tab w:val="decimal" w:pos="268"/>
              </w:tabs>
              <w:rPr>
                <w:sz w:val="18"/>
                <w:szCs w:val="18"/>
                <w:lang w:val="es-SV"/>
              </w:rPr>
            </w:pPr>
            <w:r w:rsidRPr="00972CB0">
              <w:rPr>
                <w:sz w:val="18"/>
                <w:szCs w:val="18"/>
                <w:lang w:val="es-SV"/>
              </w:rPr>
              <w:t>0</w:t>
            </w:r>
          </w:p>
        </w:tc>
        <w:tc>
          <w:tcPr>
            <w:tcW w:w="566" w:type="dxa"/>
            <w:vAlign w:val="bottom"/>
          </w:tcPr>
          <w:p w:rsidR="002F2609" w:rsidRPr="00972CB0" w:rsidRDefault="002F2609" w:rsidP="002F2609">
            <w:pPr>
              <w:tabs>
                <w:tab w:val="decimal" w:pos="268"/>
              </w:tabs>
              <w:rPr>
                <w:sz w:val="18"/>
                <w:szCs w:val="18"/>
                <w:lang w:val="es-SV"/>
              </w:rPr>
            </w:pPr>
            <w:r w:rsidRPr="00972CB0">
              <w:rPr>
                <w:sz w:val="18"/>
                <w:szCs w:val="18"/>
                <w:lang w:val="es-SV"/>
              </w:rPr>
              <w:t>0</w:t>
            </w:r>
          </w:p>
        </w:tc>
        <w:tc>
          <w:tcPr>
            <w:tcW w:w="565" w:type="dxa"/>
            <w:vAlign w:val="bottom"/>
          </w:tcPr>
          <w:p w:rsidR="002F2609" w:rsidRPr="00972CB0" w:rsidRDefault="002F2609" w:rsidP="002F2609">
            <w:pPr>
              <w:tabs>
                <w:tab w:val="decimal" w:pos="268"/>
              </w:tabs>
              <w:rPr>
                <w:sz w:val="18"/>
                <w:szCs w:val="18"/>
                <w:lang w:val="es-SV"/>
              </w:rPr>
            </w:pPr>
            <w:r w:rsidRPr="00972CB0">
              <w:rPr>
                <w:sz w:val="18"/>
                <w:szCs w:val="18"/>
                <w:lang w:val="es-SV"/>
              </w:rPr>
              <w:t>1</w:t>
            </w:r>
          </w:p>
        </w:tc>
        <w:tc>
          <w:tcPr>
            <w:tcW w:w="565" w:type="dxa"/>
            <w:vAlign w:val="bottom"/>
          </w:tcPr>
          <w:p w:rsidR="002F2609" w:rsidRPr="00972CB0" w:rsidRDefault="002F2609" w:rsidP="002F2609">
            <w:pPr>
              <w:tabs>
                <w:tab w:val="decimal" w:pos="268"/>
              </w:tabs>
              <w:rPr>
                <w:sz w:val="18"/>
                <w:szCs w:val="18"/>
                <w:lang w:val="es-SV"/>
              </w:rPr>
            </w:pPr>
            <w:r w:rsidRPr="00972CB0">
              <w:rPr>
                <w:sz w:val="18"/>
                <w:szCs w:val="18"/>
                <w:lang w:val="es-SV"/>
              </w:rPr>
              <w:t>0</w:t>
            </w:r>
          </w:p>
        </w:tc>
        <w:tc>
          <w:tcPr>
            <w:tcW w:w="566" w:type="dxa"/>
            <w:vAlign w:val="bottom"/>
          </w:tcPr>
          <w:p w:rsidR="002F2609" w:rsidRPr="00972CB0" w:rsidRDefault="002F2609" w:rsidP="002F2609">
            <w:pPr>
              <w:tabs>
                <w:tab w:val="decimal" w:pos="268"/>
              </w:tabs>
              <w:rPr>
                <w:sz w:val="18"/>
                <w:szCs w:val="18"/>
                <w:lang w:val="es-SV"/>
              </w:rPr>
            </w:pPr>
            <w:r w:rsidRPr="00972CB0">
              <w:rPr>
                <w:sz w:val="18"/>
                <w:szCs w:val="18"/>
                <w:lang w:val="es-SV"/>
              </w:rPr>
              <w:t>1</w:t>
            </w:r>
          </w:p>
        </w:tc>
        <w:tc>
          <w:tcPr>
            <w:tcW w:w="565" w:type="dxa"/>
            <w:vAlign w:val="bottom"/>
          </w:tcPr>
          <w:p w:rsidR="002F2609" w:rsidRPr="00972CB0" w:rsidRDefault="002F2609" w:rsidP="002F2609">
            <w:pPr>
              <w:tabs>
                <w:tab w:val="decimal" w:pos="268"/>
              </w:tabs>
              <w:rPr>
                <w:sz w:val="18"/>
                <w:szCs w:val="18"/>
                <w:lang w:val="es-SV"/>
              </w:rPr>
            </w:pPr>
            <w:r w:rsidRPr="00972CB0">
              <w:rPr>
                <w:sz w:val="18"/>
                <w:szCs w:val="18"/>
                <w:lang w:val="es-SV"/>
              </w:rPr>
              <w:t>0</w:t>
            </w:r>
          </w:p>
        </w:tc>
        <w:tc>
          <w:tcPr>
            <w:tcW w:w="565" w:type="dxa"/>
            <w:vAlign w:val="bottom"/>
          </w:tcPr>
          <w:p w:rsidR="002F2609" w:rsidRPr="00972CB0" w:rsidRDefault="002F2609" w:rsidP="002F2609">
            <w:pPr>
              <w:tabs>
                <w:tab w:val="decimal" w:pos="268"/>
              </w:tabs>
              <w:rPr>
                <w:sz w:val="18"/>
                <w:szCs w:val="18"/>
                <w:lang w:val="es-SV"/>
              </w:rPr>
            </w:pPr>
            <w:r w:rsidRPr="00972CB0">
              <w:rPr>
                <w:sz w:val="18"/>
                <w:szCs w:val="18"/>
                <w:lang w:val="es-SV"/>
              </w:rPr>
              <w:t>0</w:t>
            </w:r>
          </w:p>
        </w:tc>
        <w:tc>
          <w:tcPr>
            <w:tcW w:w="566" w:type="dxa"/>
            <w:vAlign w:val="bottom"/>
          </w:tcPr>
          <w:p w:rsidR="002F2609" w:rsidRPr="00972CB0" w:rsidRDefault="002F2609" w:rsidP="002F2609">
            <w:pPr>
              <w:tabs>
                <w:tab w:val="decimal" w:pos="268"/>
              </w:tabs>
              <w:rPr>
                <w:sz w:val="18"/>
                <w:szCs w:val="18"/>
                <w:lang w:val="es-SV"/>
              </w:rPr>
            </w:pPr>
            <w:r w:rsidRPr="00972CB0">
              <w:rPr>
                <w:sz w:val="18"/>
                <w:szCs w:val="18"/>
                <w:lang w:val="es-SV"/>
              </w:rPr>
              <w:t>2</w:t>
            </w:r>
          </w:p>
        </w:tc>
        <w:tc>
          <w:tcPr>
            <w:tcW w:w="679" w:type="dxa"/>
            <w:vAlign w:val="bottom"/>
          </w:tcPr>
          <w:p w:rsidR="002F2609" w:rsidRPr="00972CB0" w:rsidRDefault="002F2609" w:rsidP="002F2609">
            <w:pPr>
              <w:tabs>
                <w:tab w:val="decimal" w:pos="399"/>
              </w:tabs>
              <w:rPr>
                <w:bCs/>
                <w:sz w:val="18"/>
                <w:szCs w:val="18"/>
                <w:lang w:val="es-SV"/>
              </w:rPr>
            </w:pPr>
            <w:r w:rsidRPr="00972CB0">
              <w:rPr>
                <w:bCs/>
                <w:sz w:val="18"/>
                <w:szCs w:val="18"/>
                <w:lang w:val="es-SV"/>
              </w:rPr>
              <w:t>8</w:t>
            </w:r>
          </w:p>
        </w:tc>
      </w:tr>
      <w:tr w:rsidR="002F2609" w:rsidRPr="00972CB0" w:rsidTr="002F2609">
        <w:tc>
          <w:tcPr>
            <w:tcW w:w="2028" w:type="dxa"/>
            <w:vAlign w:val="bottom"/>
          </w:tcPr>
          <w:p w:rsidR="002F2609" w:rsidRPr="00972CB0" w:rsidRDefault="002F2609" w:rsidP="002F2609">
            <w:pPr>
              <w:jc w:val="both"/>
              <w:rPr>
                <w:sz w:val="18"/>
                <w:szCs w:val="18"/>
                <w:lang w:val="es-SV"/>
              </w:rPr>
            </w:pPr>
            <w:r>
              <w:rPr>
                <w:sz w:val="18"/>
                <w:szCs w:val="18"/>
                <w:lang w:val="es-SV"/>
              </w:rPr>
              <w:t>S</w:t>
            </w:r>
            <w:r w:rsidRPr="00972CB0">
              <w:rPr>
                <w:sz w:val="18"/>
                <w:szCs w:val="18"/>
                <w:lang w:val="es-SV"/>
              </w:rPr>
              <w:t xml:space="preserve">an </w:t>
            </w:r>
            <w:r>
              <w:rPr>
                <w:sz w:val="18"/>
                <w:szCs w:val="18"/>
                <w:lang w:val="es-SV"/>
              </w:rPr>
              <w:t>C</w:t>
            </w:r>
            <w:r w:rsidRPr="00972CB0">
              <w:rPr>
                <w:sz w:val="18"/>
                <w:szCs w:val="18"/>
                <w:lang w:val="es-SV"/>
              </w:rPr>
              <w:t>ristóbal</w:t>
            </w:r>
          </w:p>
        </w:tc>
        <w:tc>
          <w:tcPr>
            <w:tcW w:w="565" w:type="dxa"/>
            <w:vAlign w:val="bottom"/>
          </w:tcPr>
          <w:p w:rsidR="002F2609" w:rsidRPr="00972CB0" w:rsidRDefault="002F2609" w:rsidP="002F2609">
            <w:pPr>
              <w:tabs>
                <w:tab w:val="decimal" w:pos="268"/>
              </w:tabs>
              <w:rPr>
                <w:sz w:val="18"/>
                <w:szCs w:val="18"/>
                <w:lang w:val="es-SV"/>
              </w:rPr>
            </w:pPr>
            <w:r w:rsidRPr="00972CB0">
              <w:rPr>
                <w:sz w:val="18"/>
                <w:szCs w:val="18"/>
                <w:lang w:val="es-SV"/>
              </w:rPr>
              <w:t>0</w:t>
            </w:r>
          </w:p>
        </w:tc>
        <w:tc>
          <w:tcPr>
            <w:tcW w:w="565" w:type="dxa"/>
            <w:vAlign w:val="bottom"/>
          </w:tcPr>
          <w:p w:rsidR="002F2609" w:rsidRPr="00972CB0" w:rsidRDefault="002F2609" w:rsidP="002F2609">
            <w:pPr>
              <w:tabs>
                <w:tab w:val="decimal" w:pos="268"/>
              </w:tabs>
              <w:rPr>
                <w:sz w:val="18"/>
                <w:szCs w:val="18"/>
                <w:lang w:val="es-SV"/>
              </w:rPr>
            </w:pPr>
            <w:r w:rsidRPr="00972CB0">
              <w:rPr>
                <w:sz w:val="18"/>
                <w:szCs w:val="18"/>
                <w:lang w:val="es-SV"/>
              </w:rPr>
              <w:t>0</w:t>
            </w:r>
          </w:p>
        </w:tc>
        <w:tc>
          <w:tcPr>
            <w:tcW w:w="566" w:type="dxa"/>
            <w:vAlign w:val="bottom"/>
          </w:tcPr>
          <w:p w:rsidR="002F2609" w:rsidRPr="00972CB0" w:rsidRDefault="002F2609" w:rsidP="002F2609">
            <w:pPr>
              <w:tabs>
                <w:tab w:val="decimal" w:pos="268"/>
              </w:tabs>
              <w:rPr>
                <w:sz w:val="18"/>
                <w:szCs w:val="18"/>
                <w:lang w:val="es-SV"/>
              </w:rPr>
            </w:pPr>
            <w:r w:rsidRPr="00972CB0">
              <w:rPr>
                <w:sz w:val="18"/>
                <w:szCs w:val="18"/>
                <w:lang w:val="es-SV"/>
              </w:rPr>
              <w:t>0</w:t>
            </w:r>
          </w:p>
        </w:tc>
        <w:tc>
          <w:tcPr>
            <w:tcW w:w="565" w:type="dxa"/>
            <w:vAlign w:val="bottom"/>
          </w:tcPr>
          <w:p w:rsidR="002F2609" w:rsidRPr="00972CB0" w:rsidRDefault="002F2609" w:rsidP="002F2609">
            <w:pPr>
              <w:tabs>
                <w:tab w:val="decimal" w:pos="268"/>
              </w:tabs>
              <w:rPr>
                <w:sz w:val="18"/>
                <w:szCs w:val="18"/>
                <w:lang w:val="es-SV"/>
              </w:rPr>
            </w:pPr>
            <w:r w:rsidRPr="00972CB0">
              <w:rPr>
                <w:sz w:val="18"/>
                <w:szCs w:val="18"/>
                <w:lang w:val="es-SV"/>
              </w:rPr>
              <w:t>0</w:t>
            </w:r>
          </w:p>
        </w:tc>
        <w:tc>
          <w:tcPr>
            <w:tcW w:w="565" w:type="dxa"/>
            <w:vAlign w:val="bottom"/>
          </w:tcPr>
          <w:p w:rsidR="002F2609" w:rsidRPr="00972CB0" w:rsidRDefault="002F2609" w:rsidP="002F2609">
            <w:pPr>
              <w:tabs>
                <w:tab w:val="decimal" w:pos="268"/>
              </w:tabs>
              <w:rPr>
                <w:sz w:val="18"/>
                <w:szCs w:val="18"/>
                <w:lang w:val="es-SV"/>
              </w:rPr>
            </w:pPr>
            <w:r w:rsidRPr="00972CB0">
              <w:rPr>
                <w:sz w:val="18"/>
                <w:szCs w:val="18"/>
                <w:lang w:val="es-SV"/>
              </w:rPr>
              <w:t>0</w:t>
            </w:r>
          </w:p>
        </w:tc>
        <w:tc>
          <w:tcPr>
            <w:tcW w:w="566" w:type="dxa"/>
            <w:vAlign w:val="bottom"/>
          </w:tcPr>
          <w:p w:rsidR="002F2609" w:rsidRPr="00972CB0" w:rsidRDefault="002F2609" w:rsidP="002F2609">
            <w:pPr>
              <w:tabs>
                <w:tab w:val="decimal" w:pos="268"/>
              </w:tabs>
              <w:rPr>
                <w:sz w:val="18"/>
                <w:szCs w:val="18"/>
                <w:lang w:val="es-SV"/>
              </w:rPr>
            </w:pPr>
            <w:r w:rsidRPr="00972CB0">
              <w:rPr>
                <w:sz w:val="18"/>
                <w:szCs w:val="18"/>
                <w:lang w:val="es-SV"/>
              </w:rPr>
              <w:t>0</w:t>
            </w:r>
          </w:p>
        </w:tc>
        <w:tc>
          <w:tcPr>
            <w:tcW w:w="565" w:type="dxa"/>
            <w:vAlign w:val="bottom"/>
          </w:tcPr>
          <w:p w:rsidR="002F2609" w:rsidRPr="00972CB0" w:rsidRDefault="002F2609" w:rsidP="002F2609">
            <w:pPr>
              <w:tabs>
                <w:tab w:val="decimal" w:pos="268"/>
              </w:tabs>
              <w:rPr>
                <w:sz w:val="18"/>
                <w:szCs w:val="18"/>
                <w:lang w:val="es-SV"/>
              </w:rPr>
            </w:pPr>
            <w:r w:rsidRPr="00972CB0">
              <w:rPr>
                <w:sz w:val="18"/>
                <w:szCs w:val="18"/>
                <w:lang w:val="es-SV"/>
              </w:rPr>
              <w:t>0</w:t>
            </w:r>
          </w:p>
        </w:tc>
        <w:tc>
          <w:tcPr>
            <w:tcW w:w="565" w:type="dxa"/>
            <w:vAlign w:val="bottom"/>
          </w:tcPr>
          <w:p w:rsidR="002F2609" w:rsidRPr="00972CB0" w:rsidRDefault="002F2609" w:rsidP="002F2609">
            <w:pPr>
              <w:tabs>
                <w:tab w:val="decimal" w:pos="268"/>
              </w:tabs>
              <w:rPr>
                <w:sz w:val="18"/>
                <w:szCs w:val="18"/>
                <w:lang w:val="es-SV"/>
              </w:rPr>
            </w:pPr>
            <w:r w:rsidRPr="00972CB0">
              <w:rPr>
                <w:sz w:val="18"/>
                <w:szCs w:val="18"/>
                <w:lang w:val="es-SV"/>
              </w:rPr>
              <w:t>0</w:t>
            </w:r>
          </w:p>
        </w:tc>
        <w:tc>
          <w:tcPr>
            <w:tcW w:w="566" w:type="dxa"/>
            <w:vAlign w:val="bottom"/>
          </w:tcPr>
          <w:p w:rsidR="002F2609" w:rsidRPr="00972CB0" w:rsidRDefault="002F2609" w:rsidP="002F2609">
            <w:pPr>
              <w:tabs>
                <w:tab w:val="decimal" w:pos="268"/>
              </w:tabs>
              <w:rPr>
                <w:sz w:val="18"/>
                <w:szCs w:val="18"/>
                <w:lang w:val="es-SV"/>
              </w:rPr>
            </w:pPr>
            <w:r w:rsidRPr="00972CB0">
              <w:rPr>
                <w:sz w:val="18"/>
                <w:szCs w:val="18"/>
                <w:lang w:val="es-SV"/>
              </w:rPr>
              <w:t>0</w:t>
            </w:r>
          </w:p>
        </w:tc>
        <w:tc>
          <w:tcPr>
            <w:tcW w:w="565" w:type="dxa"/>
            <w:vAlign w:val="bottom"/>
          </w:tcPr>
          <w:p w:rsidR="002F2609" w:rsidRPr="00972CB0" w:rsidRDefault="002F2609" w:rsidP="002F2609">
            <w:pPr>
              <w:tabs>
                <w:tab w:val="decimal" w:pos="268"/>
              </w:tabs>
              <w:rPr>
                <w:sz w:val="18"/>
                <w:szCs w:val="18"/>
                <w:lang w:val="es-SV"/>
              </w:rPr>
            </w:pPr>
            <w:r w:rsidRPr="00972CB0">
              <w:rPr>
                <w:sz w:val="18"/>
                <w:szCs w:val="18"/>
                <w:lang w:val="es-SV"/>
              </w:rPr>
              <w:t>0</w:t>
            </w:r>
          </w:p>
        </w:tc>
        <w:tc>
          <w:tcPr>
            <w:tcW w:w="565" w:type="dxa"/>
            <w:vAlign w:val="bottom"/>
          </w:tcPr>
          <w:p w:rsidR="002F2609" w:rsidRPr="00972CB0" w:rsidRDefault="002F2609" w:rsidP="002F2609">
            <w:pPr>
              <w:tabs>
                <w:tab w:val="decimal" w:pos="268"/>
              </w:tabs>
              <w:rPr>
                <w:sz w:val="18"/>
                <w:szCs w:val="18"/>
                <w:lang w:val="es-SV"/>
              </w:rPr>
            </w:pPr>
            <w:r w:rsidRPr="00972CB0">
              <w:rPr>
                <w:sz w:val="18"/>
                <w:szCs w:val="18"/>
                <w:lang w:val="es-SV"/>
              </w:rPr>
              <w:t>0</w:t>
            </w:r>
          </w:p>
        </w:tc>
        <w:tc>
          <w:tcPr>
            <w:tcW w:w="566" w:type="dxa"/>
            <w:vAlign w:val="bottom"/>
          </w:tcPr>
          <w:p w:rsidR="002F2609" w:rsidRPr="00972CB0" w:rsidRDefault="002F2609" w:rsidP="002F2609">
            <w:pPr>
              <w:tabs>
                <w:tab w:val="decimal" w:pos="268"/>
              </w:tabs>
              <w:rPr>
                <w:sz w:val="18"/>
                <w:szCs w:val="18"/>
                <w:lang w:val="es-SV"/>
              </w:rPr>
            </w:pPr>
            <w:r w:rsidRPr="00972CB0">
              <w:rPr>
                <w:sz w:val="18"/>
                <w:szCs w:val="18"/>
                <w:lang w:val="es-SV"/>
              </w:rPr>
              <w:t>0</w:t>
            </w:r>
          </w:p>
        </w:tc>
        <w:tc>
          <w:tcPr>
            <w:tcW w:w="679" w:type="dxa"/>
            <w:vAlign w:val="bottom"/>
          </w:tcPr>
          <w:p w:rsidR="002F2609" w:rsidRPr="00972CB0" w:rsidRDefault="002F2609" w:rsidP="002F2609">
            <w:pPr>
              <w:tabs>
                <w:tab w:val="decimal" w:pos="399"/>
              </w:tabs>
              <w:rPr>
                <w:bCs/>
                <w:sz w:val="18"/>
                <w:szCs w:val="18"/>
                <w:lang w:val="es-SV"/>
              </w:rPr>
            </w:pPr>
            <w:r w:rsidRPr="00972CB0">
              <w:rPr>
                <w:bCs/>
                <w:sz w:val="18"/>
                <w:szCs w:val="18"/>
                <w:lang w:val="es-SV"/>
              </w:rPr>
              <w:t>0</w:t>
            </w:r>
          </w:p>
        </w:tc>
      </w:tr>
      <w:tr w:rsidR="002F2609" w:rsidRPr="00972CB0" w:rsidTr="002F2609">
        <w:tc>
          <w:tcPr>
            <w:tcW w:w="2028" w:type="dxa"/>
            <w:vAlign w:val="bottom"/>
          </w:tcPr>
          <w:p w:rsidR="002F2609" w:rsidRPr="00972CB0" w:rsidRDefault="002F2609" w:rsidP="002F2609">
            <w:pPr>
              <w:jc w:val="both"/>
              <w:rPr>
                <w:sz w:val="18"/>
                <w:szCs w:val="18"/>
                <w:lang w:val="es-SV"/>
              </w:rPr>
            </w:pPr>
            <w:r>
              <w:rPr>
                <w:sz w:val="18"/>
                <w:szCs w:val="18"/>
                <w:lang w:val="es-SV"/>
              </w:rPr>
              <w:t>A</w:t>
            </w:r>
            <w:r w:rsidRPr="00972CB0">
              <w:rPr>
                <w:sz w:val="18"/>
                <w:szCs w:val="18"/>
                <w:lang w:val="es-SV"/>
              </w:rPr>
              <w:t>nguiatú</w:t>
            </w:r>
          </w:p>
        </w:tc>
        <w:tc>
          <w:tcPr>
            <w:tcW w:w="565" w:type="dxa"/>
            <w:vAlign w:val="bottom"/>
          </w:tcPr>
          <w:p w:rsidR="002F2609" w:rsidRPr="00972CB0" w:rsidRDefault="002F2609" w:rsidP="002F2609">
            <w:pPr>
              <w:tabs>
                <w:tab w:val="decimal" w:pos="268"/>
              </w:tabs>
              <w:rPr>
                <w:sz w:val="18"/>
                <w:szCs w:val="18"/>
                <w:lang w:val="es-SV"/>
              </w:rPr>
            </w:pPr>
            <w:r w:rsidRPr="00972CB0">
              <w:rPr>
                <w:sz w:val="18"/>
                <w:szCs w:val="18"/>
                <w:lang w:val="es-SV"/>
              </w:rPr>
              <w:t>0</w:t>
            </w:r>
          </w:p>
        </w:tc>
        <w:tc>
          <w:tcPr>
            <w:tcW w:w="565" w:type="dxa"/>
            <w:vAlign w:val="bottom"/>
          </w:tcPr>
          <w:p w:rsidR="002F2609" w:rsidRPr="00972CB0" w:rsidRDefault="002F2609" w:rsidP="002F2609">
            <w:pPr>
              <w:tabs>
                <w:tab w:val="decimal" w:pos="268"/>
              </w:tabs>
              <w:rPr>
                <w:sz w:val="18"/>
                <w:szCs w:val="18"/>
                <w:lang w:val="es-SV"/>
              </w:rPr>
            </w:pPr>
            <w:r w:rsidRPr="00972CB0">
              <w:rPr>
                <w:sz w:val="18"/>
                <w:szCs w:val="18"/>
                <w:lang w:val="es-SV"/>
              </w:rPr>
              <w:t>0</w:t>
            </w:r>
          </w:p>
        </w:tc>
        <w:tc>
          <w:tcPr>
            <w:tcW w:w="566" w:type="dxa"/>
            <w:vAlign w:val="bottom"/>
          </w:tcPr>
          <w:p w:rsidR="002F2609" w:rsidRPr="00972CB0" w:rsidRDefault="002F2609" w:rsidP="002F2609">
            <w:pPr>
              <w:tabs>
                <w:tab w:val="decimal" w:pos="268"/>
              </w:tabs>
              <w:rPr>
                <w:sz w:val="18"/>
                <w:szCs w:val="18"/>
                <w:lang w:val="es-SV"/>
              </w:rPr>
            </w:pPr>
            <w:r w:rsidRPr="00972CB0">
              <w:rPr>
                <w:sz w:val="18"/>
                <w:szCs w:val="18"/>
                <w:lang w:val="es-SV"/>
              </w:rPr>
              <w:t>0</w:t>
            </w:r>
          </w:p>
        </w:tc>
        <w:tc>
          <w:tcPr>
            <w:tcW w:w="565" w:type="dxa"/>
            <w:vAlign w:val="bottom"/>
          </w:tcPr>
          <w:p w:rsidR="002F2609" w:rsidRPr="00972CB0" w:rsidRDefault="002F2609" w:rsidP="002F2609">
            <w:pPr>
              <w:tabs>
                <w:tab w:val="decimal" w:pos="268"/>
              </w:tabs>
              <w:rPr>
                <w:sz w:val="18"/>
                <w:szCs w:val="18"/>
                <w:lang w:val="es-SV"/>
              </w:rPr>
            </w:pPr>
            <w:r w:rsidRPr="00972CB0">
              <w:rPr>
                <w:sz w:val="18"/>
                <w:szCs w:val="18"/>
                <w:lang w:val="es-SV"/>
              </w:rPr>
              <w:t>0</w:t>
            </w:r>
          </w:p>
        </w:tc>
        <w:tc>
          <w:tcPr>
            <w:tcW w:w="565" w:type="dxa"/>
            <w:vAlign w:val="bottom"/>
          </w:tcPr>
          <w:p w:rsidR="002F2609" w:rsidRPr="00972CB0" w:rsidRDefault="002F2609" w:rsidP="002F2609">
            <w:pPr>
              <w:tabs>
                <w:tab w:val="decimal" w:pos="268"/>
              </w:tabs>
              <w:rPr>
                <w:sz w:val="18"/>
                <w:szCs w:val="18"/>
                <w:lang w:val="es-SV"/>
              </w:rPr>
            </w:pPr>
            <w:r w:rsidRPr="00972CB0">
              <w:rPr>
                <w:sz w:val="18"/>
                <w:szCs w:val="18"/>
                <w:lang w:val="es-SV"/>
              </w:rPr>
              <w:t>0</w:t>
            </w:r>
          </w:p>
        </w:tc>
        <w:tc>
          <w:tcPr>
            <w:tcW w:w="566" w:type="dxa"/>
            <w:vAlign w:val="bottom"/>
          </w:tcPr>
          <w:p w:rsidR="002F2609" w:rsidRPr="00972CB0" w:rsidRDefault="002F2609" w:rsidP="002F2609">
            <w:pPr>
              <w:tabs>
                <w:tab w:val="decimal" w:pos="268"/>
              </w:tabs>
              <w:rPr>
                <w:sz w:val="18"/>
                <w:szCs w:val="18"/>
                <w:lang w:val="es-SV"/>
              </w:rPr>
            </w:pPr>
            <w:r w:rsidRPr="00972CB0">
              <w:rPr>
                <w:sz w:val="18"/>
                <w:szCs w:val="18"/>
                <w:lang w:val="es-SV"/>
              </w:rPr>
              <w:t>0</w:t>
            </w:r>
          </w:p>
        </w:tc>
        <w:tc>
          <w:tcPr>
            <w:tcW w:w="565" w:type="dxa"/>
            <w:vAlign w:val="bottom"/>
          </w:tcPr>
          <w:p w:rsidR="002F2609" w:rsidRPr="00972CB0" w:rsidRDefault="002F2609" w:rsidP="002F2609">
            <w:pPr>
              <w:tabs>
                <w:tab w:val="decimal" w:pos="268"/>
              </w:tabs>
              <w:rPr>
                <w:sz w:val="18"/>
                <w:szCs w:val="18"/>
                <w:lang w:val="es-SV"/>
              </w:rPr>
            </w:pPr>
            <w:r w:rsidRPr="00972CB0">
              <w:rPr>
                <w:sz w:val="18"/>
                <w:szCs w:val="18"/>
                <w:lang w:val="es-SV"/>
              </w:rPr>
              <w:t>0</w:t>
            </w:r>
          </w:p>
        </w:tc>
        <w:tc>
          <w:tcPr>
            <w:tcW w:w="565" w:type="dxa"/>
            <w:vAlign w:val="bottom"/>
          </w:tcPr>
          <w:p w:rsidR="002F2609" w:rsidRPr="00972CB0" w:rsidRDefault="002F2609" w:rsidP="002F2609">
            <w:pPr>
              <w:tabs>
                <w:tab w:val="decimal" w:pos="268"/>
              </w:tabs>
              <w:rPr>
                <w:sz w:val="18"/>
                <w:szCs w:val="18"/>
                <w:lang w:val="es-SV"/>
              </w:rPr>
            </w:pPr>
            <w:r w:rsidRPr="00972CB0">
              <w:rPr>
                <w:sz w:val="18"/>
                <w:szCs w:val="18"/>
                <w:lang w:val="es-SV"/>
              </w:rPr>
              <w:t>0</w:t>
            </w:r>
          </w:p>
        </w:tc>
        <w:tc>
          <w:tcPr>
            <w:tcW w:w="566" w:type="dxa"/>
            <w:vAlign w:val="bottom"/>
          </w:tcPr>
          <w:p w:rsidR="002F2609" w:rsidRPr="00972CB0" w:rsidRDefault="002F2609" w:rsidP="002F2609">
            <w:pPr>
              <w:tabs>
                <w:tab w:val="decimal" w:pos="268"/>
              </w:tabs>
              <w:rPr>
                <w:sz w:val="18"/>
                <w:szCs w:val="18"/>
                <w:lang w:val="es-SV"/>
              </w:rPr>
            </w:pPr>
            <w:r w:rsidRPr="00972CB0">
              <w:rPr>
                <w:sz w:val="18"/>
                <w:szCs w:val="18"/>
                <w:lang w:val="es-SV"/>
              </w:rPr>
              <w:t>0</w:t>
            </w:r>
          </w:p>
        </w:tc>
        <w:tc>
          <w:tcPr>
            <w:tcW w:w="565" w:type="dxa"/>
            <w:vAlign w:val="bottom"/>
          </w:tcPr>
          <w:p w:rsidR="002F2609" w:rsidRPr="00972CB0" w:rsidRDefault="002F2609" w:rsidP="002F2609">
            <w:pPr>
              <w:tabs>
                <w:tab w:val="decimal" w:pos="268"/>
              </w:tabs>
              <w:rPr>
                <w:sz w:val="18"/>
                <w:szCs w:val="18"/>
                <w:lang w:val="es-SV"/>
              </w:rPr>
            </w:pPr>
            <w:r w:rsidRPr="00972CB0">
              <w:rPr>
                <w:sz w:val="18"/>
                <w:szCs w:val="18"/>
                <w:lang w:val="es-SV"/>
              </w:rPr>
              <w:t>0</w:t>
            </w:r>
          </w:p>
        </w:tc>
        <w:tc>
          <w:tcPr>
            <w:tcW w:w="565" w:type="dxa"/>
            <w:vAlign w:val="bottom"/>
          </w:tcPr>
          <w:p w:rsidR="002F2609" w:rsidRPr="00972CB0" w:rsidRDefault="002F2609" w:rsidP="002F2609">
            <w:pPr>
              <w:tabs>
                <w:tab w:val="decimal" w:pos="268"/>
              </w:tabs>
              <w:rPr>
                <w:sz w:val="18"/>
                <w:szCs w:val="18"/>
                <w:lang w:val="es-SV"/>
              </w:rPr>
            </w:pPr>
            <w:r w:rsidRPr="00972CB0">
              <w:rPr>
                <w:sz w:val="18"/>
                <w:szCs w:val="18"/>
                <w:lang w:val="es-SV"/>
              </w:rPr>
              <w:t>0</w:t>
            </w:r>
          </w:p>
        </w:tc>
        <w:tc>
          <w:tcPr>
            <w:tcW w:w="566" w:type="dxa"/>
            <w:vAlign w:val="bottom"/>
          </w:tcPr>
          <w:p w:rsidR="002F2609" w:rsidRPr="00972CB0" w:rsidRDefault="002F2609" w:rsidP="002F2609">
            <w:pPr>
              <w:tabs>
                <w:tab w:val="decimal" w:pos="268"/>
              </w:tabs>
              <w:rPr>
                <w:sz w:val="18"/>
                <w:szCs w:val="18"/>
                <w:lang w:val="es-SV"/>
              </w:rPr>
            </w:pPr>
            <w:r w:rsidRPr="00972CB0">
              <w:rPr>
                <w:sz w:val="18"/>
                <w:szCs w:val="18"/>
                <w:lang w:val="es-SV"/>
              </w:rPr>
              <w:t>0</w:t>
            </w:r>
          </w:p>
        </w:tc>
        <w:tc>
          <w:tcPr>
            <w:tcW w:w="679" w:type="dxa"/>
            <w:vAlign w:val="bottom"/>
          </w:tcPr>
          <w:p w:rsidR="002F2609" w:rsidRPr="00972CB0" w:rsidRDefault="002F2609" w:rsidP="002F2609">
            <w:pPr>
              <w:tabs>
                <w:tab w:val="decimal" w:pos="399"/>
              </w:tabs>
              <w:rPr>
                <w:bCs/>
                <w:sz w:val="18"/>
                <w:szCs w:val="18"/>
                <w:lang w:val="es-SV"/>
              </w:rPr>
            </w:pPr>
            <w:r w:rsidRPr="00972CB0">
              <w:rPr>
                <w:bCs/>
                <w:sz w:val="18"/>
                <w:szCs w:val="18"/>
                <w:lang w:val="es-SV"/>
              </w:rPr>
              <w:t>0</w:t>
            </w:r>
          </w:p>
        </w:tc>
      </w:tr>
      <w:tr w:rsidR="002F2609" w:rsidRPr="00972CB0" w:rsidTr="002F2609">
        <w:tc>
          <w:tcPr>
            <w:tcW w:w="2028" w:type="dxa"/>
            <w:vAlign w:val="bottom"/>
          </w:tcPr>
          <w:p w:rsidR="002F2609" w:rsidRPr="00972CB0" w:rsidRDefault="002F2609" w:rsidP="002F2609">
            <w:pPr>
              <w:jc w:val="both"/>
              <w:rPr>
                <w:sz w:val="18"/>
                <w:szCs w:val="18"/>
                <w:lang w:val="es-SV"/>
              </w:rPr>
            </w:pPr>
            <w:r>
              <w:rPr>
                <w:sz w:val="18"/>
                <w:szCs w:val="18"/>
                <w:lang w:val="es-SV"/>
              </w:rPr>
              <w:t>E</w:t>
            </w:r>
            <w:r w:rsidRPr="00972CB0">
              <w:rPr>
                <w:sz w:val="18"/>
                <w:szCs w:val="18"/>
                <w:lang w:val="es-SV"/>
              </w:rPr>
              <w:t xml:space="preserve">l </w:t>
            </w:r>
            <w:r>
              <w:rPr>
                <w:sz w:val="18"/>
                <w:szCs w:val="18"/>
                <w:lang w:val="es-SV"/>
              </w:rPr>
              <w:t>P</w:t>
            </w:r>
            <w:r w:rsidRPr="00972CB0">
              <w:rPr>
                <w:sz w:val="18"/>
                <w:szCs w:val="18"/>
                <w:lang w:val="es-SV"/>
              </w:rPr>
              <w:t>oy</w:t>
            </w:r>
          </w:p>
        </w:tc>
        <w:tc>
          <w:tcPr>
            <w:tcW w:w="565" w:type="dxa"/>
            <w:vAlign w:val="bottom"/>
          </w:tcPr>
          <w:p w:rsidR="002F2609" w:rsidRPr="00972CB0" w:rsidRDefault="002F2609" w:rsidP="002F2609">
            <w:pPr>
              <w:tabs>
                <w:tab w:val="decimal" w:pos="268"/>
              </w:tabs>
              <w:rPr>
                <w:sz w:val="18"/>
                <w:szCs w:val="18"/>
                <w:lang w:val="es-SV"/>
              </w:rPr>
            </w:pPr>
            <w:r w:rsidRPr="00972CB0">
              <w:rPr>
                <w:sz w:val="18"/>
                <w:szCs w:val="18"/>
                <w:lang w:val="es-SV"/>
              </w:rPr>
              <w:t>0</w:t>
            </w:r>
          </w:p>
        </w:tc>
        <w:tc>
          <w:tcPr>
            <w:tcW w:w="565" w:type="dxa"/>
            <w:vAlign w:val="bottom"/>
          </w:tcPr>
          <w:p w:rsidR="002F2609" w:rsidRPr="00972CB0" w:rsidRDefault="002F2609" w:rsidP="002F2609">
            <w:pPr>
              <w:tabs>
                <w:tab w:val="decimal" w:pos="268"/>
              </w:tabs>
              <w:rPr>
                <w:sz w:val="18"/>
                <w:szCs w:val="18"/>
                <w:lang w:val="es-SV"/>
              </w:rPr>
            </w:pPr>
            <w:r w:rsidRPr="00972CB0">
              <w:rPr>
                <w:sz w:val="18"/>
                <w:szCs w:val="18"/>
                <w:lang w:val="es-SV"/>
              </w:rPr>
              <w:t>0</w:t>
            </w:r>
          </w:p>
        </w:tc>
        <w:tc>
          <w:tcPr>
            <w:tcW w:w="566" w:type="dxa"/>
            <w:vAlign w:val="bottom"/>
          </w:tcPr>
          <w:p w:rsidR="002F2609" w:rsidRPr="00972CB0" w:rsidRDefault="002F2609" w:rsidP="002F2609">
            <w:pPr>
              <w:tabs>
                <w:tab w:val="decimal" w:pos="268"/>
              </w:tabs>
              <w:rPr>
                <w:sz w:val="18"/>
                <w:szCs w:val="18"/>
                <w:lang w:val="es-SV"/>
              </w:rPr>
            </w:pPr>
            <w:r w:rsidRPr="00972CB0">
              <w:rPr>
                <w:sz w:val="18"/>
                <w:szCs w:val="18"/>
                <w:lang w:val="es-SV"/>
              </w:rPr>
              <w:t>0</w:t>
            </w:r>
          </w:p>
        </w:tc>
        <w:tc>
          <w:tcPr>
            <w:tcW w:w="565" w:type="dxa"/>
            <w:vAlign w:val="bottom"/>
          </w:tcPr>
          <w:p w:rsidR="002F2609" w:rsidRPr="00972CB0" w:rsidRDefault="002F2609" w:rsidP="002F2609">
            <w:pPr>
              <w:tabs>
                <w:tab w:val="decimal" w:pos="268"/>
              </w:tabs>
              <w:rPr>
                <w:sz w:val="18"/>
                <w:szCs w:val="18"/>
                <w:lang w:val="es-SV"/>
              </w:rPr>
            </w:pPr>
            <w:r w:rsidRPr="00972CB0">
              <w:rPr>
                <w:sz w:val="18"/>
                <w:szCs w:val="18"/>
                <w:lang w:val="es-SV"/>
              </w:rPr>
              <w:t>0</w:t>
            </w:r>
          </w:p>
        </w:tc>
        <w:tc>
          <w:tcPr>
            <w:tcW w:w="565" w:type="dxa"/>
            <w:vAlign w:val="bottom"/>
          </w:tcPr>
          <w:p w:rsidR="002F2609" w:rsidRPr="00972CB0" w:rsidRDefault="002F2609" w:rsidP="002F2609">
            <w:pPr>
              <w:tabs>
                <w:tab w:val="decimal" w:pos="268"/>
              </w:tabs>
              <w:rPr>
                <w:sz w:val="18"/>
                <w:szCs w:val="18"/>
                <w:lang w:val="es-SV"/>
              </w:rPr>
            </w:pPr>
            <w:r w:rsidRPr="00972CB0">
              <w:rPr>
                <w:sz w:val="18"/>
                <w:szCs w:val="18"/>
                <w:lang w:val="es-SV"/>
              </w:rPr>
              <w:t>0</w:t>
            </w:r>
          </w:p>
        </w:tc>
        <w:tc>
          <w:tcPr>
            <w:tcW w:w="566" w:type="dxa"/>
            <w:vAlign w:val="bottom"/>
          </w:tcPr>
          <w:p w:rsidR="002F2609" w:rsidRPr="00972CB0" w:rsidRDefault="002F2609" w:rsidP="002F2609">
            <w:pPr>
              <w:tabs>
                <w:tab w:val="decimal" w:pos="268"/>
              </w:tabs>
              <w:rPr>
                <w:sz w:val="18"/>
                <w:szCs w:val="18"/>
                <w:lang w:val="es-SV"/>
              </w:rPr>
            </w:pPr>
            <w:r w:rsidRPr="00972CB0">
              <w:rPr>
                <w:sz w:val="18"/>
                <w:szCs w:val="18"/>
                <w:lang w:val="es-SV"/>
              </w:rPr>
              <w:t>0</w:t>
            </w:r>
          </w:p>
        </w:tc>
        <w:tc>
          <w:tcPr>
            <w:tcW w:w="565" w:type="dxa"/>
            <w:vAlign w:val="bottom"/>
          </w:tcPr>
          <w:p w:rsidR="002F2609" w:rsidRPr="00972CB0" w:rsidRDefault="002F2609" w:rsidP="002F2609">
            <w:pPr>
              <w:tabs>
                <w:tab w:val="decimal" w:pos="268"/>
              </w:tabs>
              <w:rPr>
                <w:sz w:val="18"/>
                <w:szCs w:val="18"/>
                <w:lang w:val="es-SV"/>
              </w:rPr>
            </w:pPr>
            <w:r w:rsidRPr="00972CB0">
              <w:rPr>
                <w:sz w:val="18"/>
                <w:szCs w:val="18"/>
                <w:lang w:val="es-SV"/>
              </w:rPr>
              <w:t>0</w:t>
            </w:r>
          </w:p>
        </w:tc>
        <w:tc>
          <w:tcPr>
            <w:tcW w:w="565" w:type="dxa"/>
            <w:vAlign w:val="bottom"/>
          </w:tcPr>
          <w:p w:rsidR="002F2609" w:rsidRPr="00972CB0" w:rsidRDefault="002F2609" w:rsidP="002F2609">
            <w:pPr>
              <w:tabs>
                <w:tab w:val="decimal" w:pos="268"/>
              </w:tabs>
              <w:rPr>
                <w:sz w:val="18"/>
                <w:szCs w:val="18"/>
                <w:lang w:val="es-SV"/>
              </w:rPr>
            </w:pPr>
            <w:r w:rsidRPr="00972CB0">
              <w:rPr>
                <w:sz w:val="18"/>
                <w:szCs w:val="18"/>
                <w:lang w:val="es-SV"/>
              </w:rPr>
              <w:t>0</w:t>
            </w:r>
          </w:p>
        </w:tc>
        <w:tc>
          <w:tcPr>
            <w:tcW w:w="566" w:type="dxa"/>
            <w:vAlign w:val="bottom"/>
          </w:tcPr>
          <w:p w:rsidR="002F2609" w:rsidRPr="00972CB0" w:rsidRDefault="002F2609" w:rsidP="002F2609">
            <w:pPr>
              <w:tabs>
                <w:tab w:val="decimal" w:pos="268"/>
              </w:tabs>
              <w:rPr>
                <w:sz w:val="18"/>
                <w:szCs w:val="18"/>
                <w:lang w:val="es-SV"/>
              </w:rPr>
            </w:pPr>
            <w:r w:rsidRPr="00972CB0">
              <w:rPr>
                <w:sz w:val="18"/>
                <w:szCs w:val="18"/>
                <w:lang w:val="es-SV"/>
              </w:rPr>
              <w:t>0</w:t>
            </w:r>
          </w:p>
        </w:tc>
        <w:tc>
          <w:tcPr>
            <w:tcW w:w="565" w:type="dxa"/>
            <w:vAlign w:val="bottom"/>
          </w:tcPr>
          <w:p w:rsidR="002F2609" w:rsidRPr="00972CB0" w:rsidRDefault="002F2609" w:rsidP="002F2609">
            <w:pPr>
              <w:tabs>
                <w:tab w:val="decimal" w:pos="268"/>
              </w:tabs>
              <w:rPr>
                <w:sz w:val="18"/>
                <w:szCs w:val="18"/>
                <w:lang w:val="es-SV"/>
              </w:rPr>
            </w:pPr>
            <w:r w:rsidRPr="00972CB0">
              <w:rPr>
                <w:sz w:val="18"/>
                <w:szCs w:val="18"/>
                <w:lang w:val="es-SV"/>
              </w:rPr>
              <w:t>0</w:t>
            </w:r>
          </w:p>
        </w:tc>
        <w:tc>
          <w:tcPr>
            <w:tcW w:w="565" w:type="dxa"/>
            <w:vAlign w:val="bottom"/>
          </w:tcPr>
          <w:p w:rsidR="002F2609" w:rsidRPr="00972CB0" w:rsidRDefault="002F2609" w:rsidP="002F2609">
            <w:pPr>
              <w:tabs>
                <w:tab w:val="decimal" w:pos="268"/>
              </w:tabs>
              <w:rPr>
                <w:sz w:val="18"/>
                <w:szCs w:val="18"/>
                <w:lang w:val="es-SV"/>
              </w:rPr>
            </w:pPr>
            <w:r w:rsidRPr="00972CB0">
              <w:rPr>
                <w:sz w:val="18"/>
                <w:szCs w:val="18"/>
                <w:lang w:val="es-SV"/>
              </w:rPr>
              <w:t>0</w:t>
            </w:r>
          </w:p>
        </w:tc>
        <w:tc>
          <w:tcPr>
            <w:tcW w:w="566" w:type="dxa"/>
            <w:vAlign w:val="bottom"/>
          </w:tcPr>
          <w:p w:rsidR="002F2609" w:rsidRPr="00972CB0" w:rsidRDefault="002F2609" w:rsidP="002F2609">
            <w:pPr>
              <w:tabs>
                <w:tab w:val="decimal" w:pos="268"/>
              </w:tabs>
              <w:rPr>
                <w:sz w:val="18"/>
                <w:szCs w:val="18"/>
                <w:lang w:val="es-SV"/>
              </w:rPr>
            </w:pPr>
            <w:r w:rsidRPr="00972CB0">
              <w:rPr>
                <w:sz w:val="18"/>
                <w:szCs w:val="18"/>
                <w:lang w:val="es-SV"/>
              </w:rPr>
              <w:t>0</w:t>
            </w:r>
          </w:p>
        </w:tc>
        <w:tc>
          <w:tcPr>
            <w:tcW w:w="679" w:type="dxa"/>
            <w:vAlign w:val="bottom"/>
          </w:tcPr>
          <w:p w:rsidR="002F2609" w:rsidRPr="00972CB0" w:rsidRDefault="002F2609" w:rsidP="002F2609">
            <w:pPr>
              <w:tabs>
                <w:tab w:val="decimal" w:pos="399"/>
              </w:tabs>
              <w:rPr>
                <w:bCs/>
                <w:sz w:val="18"/>
                <w:szCs w:val="18"/>
                <w:lang w:val="es-SV"/>
              </w:rPr>
            </w:pPr>
            <w:r w:rsidRPr="00972CB0">
              <w:rPr>
                <w:bCs/>
                <w:sz w:val="18"/>
                <w:szCs w:val="18"/>
                <w:lang w:val="es-SV"/>
              </w:rPr>
              <w:t>0</w:t>
            </w:r>
          </w:p>
        </w:tc>
      </w:tr>
      <w:tr w:rsidR="002F2609" w:rsidRPr="00972CB0" w:rsidTr="002F2609">
        <w:tc>
          <w:tcPr>
            <w:tcW w:w="2028" w:type="dxa"/>
            <w:vAlign w:val="bottom"/>
          </w:tcPr>
          <w:p w:rsidR="002F2609" w:rsidRPr="00972CB0" w:rsidRDefault="002F2609" w:rsidP="002F2609">
            <w:pPr>
              <w:jc w:val="both"/>
              <w:rPr>
                <w:sz w:val="18"/>
                <w:szCs w:val="18"/>
                <w:lang w:val="es-SV"/>
              </w:rPr>
            </w:pPr>
            <w:r>
              <w:rPr>
                <w:sz w:val="18"/>
                <w:szCs w:val="18"/>
                <w:lang w:val="es-SV"/>
              </w:rPr>
              <w:t>E</w:t>
            </w:r>
            <w:r w:rsidRPr="00972CB0">
              <w:rPr>
                <w:sz w:val="18"/>
                <w:szCs w:val="18"/>
                <w:lang w:val="es-SV"/>
              </w:rPr>
              <w:t xml:space="preserve">l </w:t>
            </w:r>
            <w:r>
              <w:rPr>
                <w:sz w:val="18"/>
                <w:szCs w:val="18"/>
                <w:lang w:val="es-SV"/>
              </w:rPr>
              <w:t>A</w:t>
            </w:r>
            <w:r w:rsidRPr="00972CB0">
              <w:rPr>
                <w:sz w:val="18"/>
                <w:szCs w:val="18"/>
                <w:lang w:val="es-SV"/>
              </w:rPr>
              <w:t>matillo</w:t>
            </w:r>
          </w:p>
        </w:tc>
        <w:tc>
          <w:tcPr>
            <w:tcW w:w="565" w:type="dxa"/>
            <w:vAlign w:val="bottom"/>
          </w:tcPr>
          <w:p w:rsidR="002F2609" w:rsidRPr="00972CB0" w:rsidRDefault="002F2609" w:rsidP="002F2609">
            <w:pPr>
              <w:tabs>
                <w:tab w:val="decimal" w:pos="268"/>
              </w:tabs>
              <w:rPr>
                <w:sz w:val="18"/>
                <w:szCs w:val="18"/>
                <w:lang w:val="es-SV"/>
              </w:rPr>
            </w:pPr>
            <w:r w:rsidRPr="00972CB0">
              <w:rPr>
                <w:sz w:val="18"/>
                <w:szCs w:val="18"/>
                <w:lang w:val="es-SV"/>
              </w:rPr>
              <w:t>0</w:t>
            </w:r>
          </w:p>
        </w:tc>
        <w:tc>
          <w:tcPr>
            <w:tcW w:w="565" w:type="dxa"/>
            <w:vAlign w:val="bottom"/>
          </w:tcPr>
          <w:p w:rsidR="002F2609" w:rsidRPr="00972CB0" w:rsidRDefault="002F2609" w:rsidP="002F2609">
            <w:pPr>
              <w:tabs>
                <w:tab w:val="decimal" w:pos="268"/>
              </w:tabs>
              <w:rPr>
                <w:sz w:val="18"/>
                <w:szCs w:val="18"/>
                <w:lang w:val="es-SV"/>
              </w:rPr>
            </w:pPr>
            <w:r w:rsidRPr="00972CB0">
              <w:rPr>
                <w:sz w:val="18"/>
                <w:szCs w:val="18"/>
                <w:lang w:val="es-SV"/>
              </w:rPr>
              <w:t>0</w:t>
            </w:r>
          </w:p>
        </w:tc>
        <w:tc>
          <w:tcPr>
            <w:tcW w:w="566" w:type="dxa"/>
            <w:vAlign w:val="bottom"/>
          </w:tcPr>
          <w:p w:rsidR="002F2609" w:rsidRPr="00972CB0" w:rsidRDefault="002F2609" w:rsidP="002F2609">
            <w:pPr>
              <w:tabs>
                <w:tab w:val="decimal" w:pos="268"/>
              </w:tabs>
              <w:rPr>
                <w:sz w:val="18"/>
                <w:szCs w:val="18"/>
                <w:lang w:val="es-SV"/>
              </w:rPr>
            </w:pPr>
            <w:r w:rsidRPr="00972CB0">
              <w:rPr>
                <w:sz w:val="18"/>
                <w:szCs w:val="18"/>
                <w:lang w:val="es-SV"/>
              </w:rPr>
              <w:t>0</w:t>
            </w:r>
          </w:p>
        </w:tc>
        <w:tc>
          <w:tcPr>
            <w:tcW w:w="565" w:type="dxa"/>
            <w:vAlign w:val="bottom"/>
          </w:tcPr>
          <w:p w:rsidR="002F2609" w:rsidRPr="00972CB0" w:rsidRDefault="002F2609" w:rsidP="002F2609">
            <w:pPr>
              <w:tabs>
                <w:tab w:val="decimal" w:pos="268"/>
              </w:tabs>
              <w:rPr>
                <w:sz w:val="18"/>
                <w:szCs w:val="18"/>
                <w:lang w:val="es-SV"/>
              </w:rPr>
            </w:pPr>
            <w:r w:rsidRPr="00972CB0">
              <w:rPr>
                <w:sz w:val="18"/>
                <w:szCs w:val="18"/>
                <w:lang w:val="es-SV"/>
              </w:rPr>
              <w:t>0</w:t>
            </w:r>
          </w:p>
        </w:tc>
        <w:tc>
          <w:tcPr>
            <w:tcW w:w="565" w:type="dxa"/>
            <w:vAlign w:val="bottom"/>
          </w:tcPr>
          <w:p w:rsidR="002F2609" w:rsidRPr="00972CB0" w:rsidRDefault="002F2609" w:rsidP="002F2609">
            <w:pPr>
              <w:tabs>
                <w:tab w:val="decimal" w:pos="268"/>
              </w:tabs>
              <w:rPr>
                <w:sz w:val="18"/>
                <w:szCs w:val="18"/>
                <w:lang w:val="es-SV"/>
              </w:rPr>
            </w:pPr>
            <w:r w:rsidRPr="00972CB0">
              <w:rPr>
                <w:sz w:val="18"/>
                <w:szCs w:val="18"/>
                <w:lang w:val="es-SV"/>
              </w:rPr>
              <w:t>0</w:t>
            </w:r>
          </w:p>
        </w:tc>
        <w:tc>
          <w:tcPr>
            <w:tcW w:w="566" w:type="dxa"/>
            <w:vAlign w:val="bottom"/>
          </w:tcPr>
          <w:p w:rsidR="002F2609" w:rsidRPr="00972CB0" w:rsidRDefault="002F2609" w:rsidP="002F2609">
            <w:pPr>
              <w:tabs>
                <w:tab w:val="decimal" w:pos="268"/>
              </w:tabs>
              <w:rPr>
                <w:sz w:val="18"/>
                <w:szCs w:val="18"/>
                <w:lang w:val="es-SV"/>
              </w:rPr>
            </w:pPr>
            <w:r w:rsidRPr="00972CB0">
              <w:rPr>
                <w:sz w:val="18"/>
                <w:szCs w:val="18"/>
                <w:lang w:val="es-SV"/>
              </w:rPr>
              <w:t>0</w:t>
            </w:r>
          </w:p>
        </w:tc>
        <w:tc>
          <w:tcPr>
            <w:tcW w:w="565" w:type="dxa"/>
            <w:vAlign w:val="bottom"/>
          </w:tcPr>
          <w:p w:rsidR="002F2609" w:rsidRPr="00972CB0" w:rsidRDefault="002F2609" w:rsidP="002F2609">
            <w:pPr>
              <w:tabs>
                <w:tab w:val="decimal" w:pos="268"/>
              </w:tabs>
              <w:rPr>
                <w:sz w:val="18"/>
                <w:szCs w:val="18"/>
                <w:lang w:val="es-SV"/>
              </w:rPr>
            </w:pPr>
            <w:r w:rsidRPr="00972CB0">
              <w:rPr>
                <w:sz w:val="18"/>
                <w:szCs w:val="18"/>
                <w:lang w:val="es-SV"/>
              </w:rPr>
              <w:t>3</w:t>
            </w:r>
          </w:p>
        </w:tc>
        <w:tc>
          <w:tcPr>
            <w:tcW w:w="565" w:type="dxa"/>
            <w:vAlign w:val="bottom"/>
          </w:tcPr>
          <w:p w:rsidR="002F2609" w:rsidRPr="00972CB0" w:rsidRDefault="002F2609" w:rsidP="002F2609">
            <w:pPr>
              <w:tabs>
                <w:tab w:val="decimal" w:pos="268"/>
              </w:tabs>
              <w:rPr>
                <w:sz w:val="18"/>
                <w:szCs w:val="18"/>
                <w:lang w:val="es-SV"/>
              </w:rPr>
            </w:pPr>
            <w:r w:rsidRPr="00972CB0">
              <w:rPr>
                <w:sz w:val="18"/>
                <w:szCs w:val="18"/>
                <w:lang w:val="es-SV"/>
              </w:rPr>
              <w:t>0</w:t>
            </w:r>
          </w:p>
        </w:tc>
        <w:tc>
          <w:tcPr>
            <w:tcW w:w="566" w:type="dxa"/>
            <w:vAlign w:val="bottom"/>
          </w:tcPr>
          <w:p w:rsidR="002F2609" w:rsidRPr="00972CB0" w:rsidRDefault="002F2609" w:rsidP="002F2609">
            <w:pPr>
              <w:tabs>
                <w:tab w:val="decimal" w:pos="268"/>
              </w:tabs>
              <w:rPr>
                <w:sz w:val="18"/>
                <w:szCs w:val="18"/>
                <w:lang w:val="es-SV"/>
              </w:rPr>
            </w:pPr>
            <w:r w:rsidRPr="00972CB0">
              <w:rPr>
                <w:sz w:val="18"/>
                <w:szCs w:val="18"/>
                <w:lang w:val="es-SV"/>
              </w:rPr>
              <w:t>2</w:t>
            </w:r>
          </w:p>
        </w:tc>
        <w:tc>
          <w:tcPr>
            <w:tcW w:w="565" w:type="dxa"/>
            <w:vAlign w:val="bottom"/>
          </w:tcPr>
          <w:p w:rsidR="002F2609" w:rsidRPr="00972CB0" w:rsidRDefault="002F2609" w:rsidP="002F2609">
            <w:pPr>
              <w:tabs>
                <w:tab w:val="decimal" w:pos="268"/>
              </w:tabs>
              <w:rPr>
                <w:sz w:val="18"/>
                <w:szCs w:val="18"/>
                <w:lang w:val="es-SV"/>
              </w:rPr>
            </w:pPr>
            <w:r w:rsidRPr="00972CB0">
              <w:rPr>
                <w:sz w:val="18"/>
                <w:szCs w:val="18"/>
                <w:lang w:val="es-SV"/>
              </w:rPr>
              <w:t>0</w:t>
            </w:r>
          </w:p>
        </w:tc>
        <w:tc>
          <w:tcPr>
            <w:tcW w:w="565" w:type="dxa"/>
            <w:vAlign w:val="bottom"/>
          </w:tcPr>
          <w:p w:rsidR="002F2609" w:rsidRPr="00972CB0" w:rsidRDefault="002F2609" w:rsidP="002F2609">
            <w:pPr>
              <w:tabs>
                <w:tab w:val="decimal" w:pos="268"/>
              </w:tabs>
              <w:rPr>
                <w:sz w:val="18"/>
                <w:szCs w:val="18"/>
                <w:lang w:val="es-SV"/>
              </w:rPr>
            </w:pPr>
            <w:r w:rsidRPr="00972CB0">
              <w:rPr>
                <w:sz w:val="18"/>
                <w:szCs w:val="18"/>
                <w:lang w:val="es-SV"/>
              </w:rPr>
              <w:t>0</w:t>
            </w:r>
          </w:p>
        </w:tc>
        <w:tc>
          <w:tcPr>
            <w:tcW w:w="566" w:type="dxa"/>
            <w:vAlign w:val="bottom"/>
          </w:tcPr>
          <w:p w:rsidR="002F2609" w:rsidRPr="00972CB0" w:rsidRDefault="002F2609" w:rsidP="002F2609">
            <w:pPr>
              <w:tabs>
                <w:tab w:val="decimal" w:pos="268"/>
              </w:tabs>
              <w:rPr>
                <w:sz w:val="18"/>
                <w:szCs w:val="18"/>
                <w:lang w:val="es-SV"/>
              </w:rPr>
            </w:pPr>
            <w:r w:rsidRPr="00972CB0">
              <w:rPr>
                <w:sz w:val="18"/>
                <w:szCs w:val="18"/>
                <w:lang w:val="es-SV"/>
              </w:rPr>
              <w:t>0</w:t>
            </w:r>
          </w:p>
        </w:tc>
        <w:tc>
          <w:tcPr>
            <w:tcW w:w="679" w:type="dxa"/>
            <w:vAlign w:val="bottom"/>
          </w:tcPr>
          <w:p w:rsidR="002F2609" w:rsidRPr="00972CB0" w:rsidRDefault="002F2609" w:rsidP="002F2609">
            <w:pPr>
              <w:tabs>
                <w:tab w:val="decimal" w:pos="399"/>
              </w:tabs>
              <w:rPr>
                <w:bCs/>
                <w:sz w:val="18"/>
                <w:szCs w:val="18"/>
                <w:lang w:val="es-SV"/>
              </w:rPr>
            </w:pPr>
            <w:r w:rsidRPr="00972CB0">
              <w:rPr>
                <w:bCs/>
                <w:sz w:val="18"/>
                <w:szCs w:val="18"/>
                <w:lang w:val="es-SV"/>
              </w:rPr>
              <w:t>5</w:t>
            </w:r>
          </w:p>
        </w:tc>
      </w:tr>
      <w:tr w:rsidR="002F2609" w:rsidRPr="00972CB0" w:rsidTr="002F2609">
        <w:tc>
          <w:tcPr>
            <w:tcW w:w="2028" w:type="dxa"/>
            <w:vAlign w:val="bottom"/>
          </w:tcPr>
          <w:p w:rsidR="002F2609" w:rsidRPr="00972CB0" w:rsidRDefault="002F2609" w:rsidP="002F2609">
            <w:pPr>
              <w:jc w:val="both"/>
              <w:rPr>
                <w:sz w:val="18"/>
                <w:szCs w:val="18"/>
                <w:lang w:val="es-SV"/>
              </w:rPr>
            </w:pPr>
            <w:r>
              <w:rPr>
                <w:sz w:val="18"/>
                <w:szCs w:val="18"/>
                <w:lang w:val="es-SV"/>
              </w:rPr>
              <w:t>A</w:t>
            </w:r>
            <w:r w:rsidRPr="00972CB0">
              <w:rPr>
                <w:sz w:val="18"/>
                <w:szCs w:val="18"/>
                <w:lang w:val="es-SV"/>
              </w:rPr>
              <w:t xml:space="preserve">eropuerto </w:t>
            </w:r>
            <w:r>
              <w:rPr>
                <w:sz w:val="18"/>
                <w:szCs w:val="18"/>
                <w:lang w:val="es-SV"/>
              </w:rPr>
              <w:t>I</w:t>
            </w:r>
            <w:r w:rsidRPr="00972CB0">
              <w:rPr>
                <w:sz w:val="18"/>
                <w:szCs w:val="18"/>
                <w:lang w:val="es-SV"/>
              </w:rPr>
              <w:t>nternacional</w:t>
            </w:r>
          </w:p>
        </w:tc>
        <w:tc>
          <w:tcPr>
            <w:tcW w:w="565" w:type="dxa"/>
            <w:vAlign w:val="bottom"/>
          </w:tcPr>
          <w:p w:rsidR="002F2609" w:rsidRPr="00972CB0" w:rsidRDefault="002F2609" w:rsidP="002F2609">
            <w:pPr>
              <w:tabs>
                <w:tab w:val="decimal" w:pos="268"/>
              </w:tabs>
              <w:rPr>
                <w:sz w:val="18"/>
                <w:szCs w:val="18"/>
                <w:lang w:val="es-SV"/>
              </w:rPr>
            </w:pPr>
            <w:r w:rsidRPr="00972CB0">
              <w:rPr>
                <w:sz w:val="18"/>
                <w:szCs w:val="18"/>
                <w:lang w:val="es-SV"/>
              </w:rPr>
              <w:t>45</w:t>
            </w:r>
          </w:p>
        </w:tc>
        <w:tc>
          <w:tcPr>
            <w:tcW w:w="565" w:type="dxa"/>
            <w:vAlign w:val="bottom"/>
          </w:tcPr>
          <w:p w:rsidR="002F2609" w:rsidRPr="00972CB0" w:rsidRDefault="002F2609" w:rsidP="002F2609">
            <w:pPr>
              <w:tabs>
                <w:tab w:val="decimal" w:pos="268"/>
              </w:tabs>
              <w:rPr>
                <w:sz w:val="18"/>
                <w:szCs w:val="18"/>
                <w:lang w:val="es-SV"/>
              </w:rPr>
            </w:pPr>
            <w:r w:rsidRPr="00972CB0">
              <w:rPr>
                <w:sz w:val="18"/>
                <w:szCs w:val="18"/>
                <w:lang w:val="es-SV"/>
              </w:rPr>
              <w:t>18</w:t>
            </w:r>
          </w:p>
        </w:tc>
        <w:tc>
          <w:tcPr>
            <w:tcW w:w="566" w:type="dxa"/>
            <w:vAlign w:val="bottom"/>
          </w:tcPr>
          <w:p w:rsidR="002F2609" w:rsidRPr="00972CB0" w:rsidRDefault="002F2609" w:rsidP="002F2609">
            <w:pPr>
              <w:tabs>
                <w:tab w:val="decimal" w:pos="268"/>
              </w:tabs>
              <w:rPr>
                <w:sz w:val="18"/>
                <w:szCs w:val="18"/>
                <w:lang w:val="es-SV"/>
              </w:rPr>
            </w:pPr>
            <w:r w:rsidRPr="00972CB0">
              <w:rPr>
                <w:sz w:val="18"/>
                <w:szCs w:val="18"/>
                <w:lang w:val="es-SV"/>
              </w:rPr>
              <w:t>34</w:t>
            </w:r>
          </w:p>
        </w:tc>
        <w:tc>
          <w:tcPr>
            <w:tcW w:w="565" w:type="dxa"/>
            <w:vAlign w:val="bottom"/>
          </w:tcPr>
          <w:p w:rsidR="002F2609" w:rsidRPr="00972CB0" w:rsidRDefault="002F2609" w:rsidP="002F2609">
            <w:pPr>
              <w:tabs>
                <w:tab w:val="decimal" w:pos="268"/>
              </w:tabs>
              <w:rPr>
                <w:sz w:val="18"/>
                <w:szCs w:val="18"/>
                <w:lang w:val="es-SV"/>
              </w:rPr>
            </w:pPr>
            <w:r w:rsidRPr="00972CB0">
              <w:rPr>
                <w:sz w:val="18"/>
                <w:szCs w:val="18"/>
                <w:lang w:val="es-SV"/>
              </w:rPr>
              <w:t>26</w:t>
            </w:r>
          </w:p>
        </w:tc>
        <w:tc>
          <w:tcPr>
            <w:tcW w:w="565" w:type="dxa"/>
            <w:vAlign w:val="bottom"/>
          </w:tcPr>
          <w:p w:rsidR="002F2609" w:rsidRPr="00972CB0" w:rsidRDefault="002F2609" w:rsidP="002F2609">
            <w:pPr>
              <w:tabs>
                <w:tab w:val="decimal" w:pos="268"/>
              </w:tabs>
              <w:rPr>
                <w:sz w:val="18"/>
                <w:szCs w:val="18"/>
                <w:lang w:val="es-SV"/>
              </w:rPr>
            </w:pPr>
            <w:r w:rsidRPr="00972CB0">
              <w:rPr>
                <w:sz w:val="18"/>
                <w:szCs w:val="18"/>
                <w:lang w:val="es-SV"/>
              </w:rPr>
              <w:t>33</w:t>
            </w:r>
          </w:p>
        </w:tc>
        <w:tc>
          <w:tcPr>
            <w:tcW w:w="566" w:type="dxa"/>
            <w:vAlign w:val="bottom"/>
          </w:tcPr>
          <w:p w:rsidR="002F2609" w:rsidRPr="00972CB0" w:rsidRDefault="002F2609" w:rsidP="002F2609">
            <w:pPr>
              <w:tabs>
                <w:tab w:val="decimal" w:pos="268"/>
              </w:tabs>
              <w:rPr>
                <w:sz w:val="18"/>
                <w:szCs w:val="18"/>
                <w:lang w:val="es-SV"/>
              </w:rPr>
            </w:pPr>
            <w:r w:rsidRPr="00972CB0">
              <w:rPr>
                <w:sz w:val="18"/>
                <w:szCs w:val="18"/>
                <w:lang w:val="es-SV"/>
              </w:rPr>
              <w:t>33</w:t>
            </w:r>
          </w:p>
        </w:tc>
        <w:tc>
          <w:tcPr>
            <w:tcW w:w="565" w:type="dxa"/>
            <w:vAlign w:val="bottom"/>
          </w:tcPr>
          <w:p w:rsidR="002F2609" w:rsidRPr="00972CB0" w:rsidRDefault="002F2609" w:rsidP="002F2609">
            <w:pPr>
              <w:tabs>
                <w:tab w:val="decimal" w:pos="268"/>
              </w:tabs>
              <w:rPr>
                <w:sz w:val="18"/>
                <w:szCs w:val="18"/>
                <w:lang w:val="es-SV"/>
              </w:rPr>
            </w:pPr>
            <w:r w:rsidRPr="00972CB0">
              <w:rPr>
                <w:sz w:val="18"/>
                <w:szCs w:val="18"/>
                <w:lang w:val="es-SV"/>
              </w:rPr>
              <w:t>11</w:t>
            </w:r>
          </w:p>
        </w:tc>
        <w:tc>
          <w:tcPr>
            <w:tcW w:w="565" w:type="dxa"/>
            <w:vAlign w:val="bottom"/>
          </w:tcPr>
          <w:p w:rsidR="002F2609" w:rsidRPr="00972CB0" w:rsidRDefault="002F2609" w:rsidP="002F2609">
            <w:pPr>
              <w:tabs>
                <w:tab w:val="decimal" w:pos="268"/>
              </w:tabs>
              <w:rPr>
                <w:sz w:val="18"/>
                <w:szCs w:val="18"/>
                <w:lang w:val="es-SV"/>
              </w:rPr>
            </w:pPr>
            <w:r w:rsidRPr="00972CB0">
              <w:rPr>
                <w:sz w:val="18"/>
                <w:szCs w:val="18"/>
                <w:lang w:val="es-SV"/>
              </w:rPr>
              <w:t>18</w:t>
            </w:r>
          </w:p>
        </w:tc>
        <w:tc>
          <w:tcPr>
            <w:tcW w:w="566" w:type="dxa"/>
            <w:vAlign w:val="bottom"/>
          </w:tcPr>
          <w:p w:rsidR="002F2609" w:rsidRPr="00972CB0" w:rsidRDefault="002F2609" w:rsidP="002F2609">
            <w:pPr>
              <w:tabs>
                <w:tab w:val="decimal" w:pos="268"/>
              </w:tabs>
              <w:rPr>
                <w:sz w:val="18"/>
                <w:szCs w:val="18"/>
                <w:lang w:val="es-SV"/>
              </w:rPr>
            </w:pPr>
            <w:r w:rsidRPr="00972CB0">
              <w:rPr>
                <w:sz w:val="18"/>
                <w:szCs w:val="18"/>
                <w:lang w:val="es-SV"/>
              </w:rPr>
              <w:t>28</w:t>
            </w:r>
          </w:p>
        </w:tc>
        <w:tc>
          <w:tcPr>
            <w:tcW w:w="565" w:type="dxa"/>
            <w:vAlign w:val="bottom"/>
          </w:tcPr>
          <w:p w:rsidR="002F2609" w:rsidRPr="00972CB0" w:rsidRDefault="002F2609" w:rsidP="002F2609">
            <w:pPr>
              <w:tabs>
                <w:tab w:val="decimal" w:pos="268"/>
              </w:tabs>
              <w:rPr>
                <w:sz w:val="18"/>
                <w:szCs w:val="18"/>
                <w:lang w:val="es-SV"/>
              </w:rPr>
            </w:pPr>
            <w:r w:rsidRPr="00972CB0">
              <w:rPr>
                <w:sz w:val="18"/>
                <w:szCs w:val="18"/>
                <w:lang w:val="es-SV"/>
              </w:rPr>
              <w:t>22</w:t>
            </w:r>
          </w:p>
        </w:tc>
        <w:tc>
          <w:tcPr>
            <w:tcW w:w="565" w:type="dxa"/>
            <w:vAlign w:val="bottom"/>
          </w:tcPr>
          <w:p w:rsidR="002F2609" w:rsidRPr="00972CB0" w:rsidRDefault="002F2609" w:rsidP="002F2609">
            <w:pPr>
              <w:tabs>
                <w:tab w:val="decimal" w:pos="268"/>
              </w:tabs>
              <w:rPr>
                <w:sz w:val="18"/>
                <w:szCs w:val="18"/>
                <w:lang w:val="es-SV"/>
              </w:rPr>
            </w:pPr>
            <w:r w:rsidRPr="00972CB0">
              <w:rPr>
                <w:sz w:val="18"/>
                <w:szCs w:val="18"/>
                <w:lang w:val="es-SV"/>
              </w:rPr>
              <w:t>13</w:t>
            </w:r>
          </w:p>
        </w:tc>
        <w:tc>
          <w:tcPr>
            <w:tcW w:w="566" w:type="dxa"/>
            <w:vAlign w:val="bottom"/>
          </w:tcPr>
          <w:p w:rsidR="002F2609" w:rsidRPr="00972CB0" w:rsidRDefault="002F2609" w:rsidP="002F2609">
            <w:pPr>
              <w:tabs>
                <w:tab w:val="decimal" w:pos="268"/>
              </w:tabs>
              <w:rPr>
                <w:sz w:val="18"/>
                <w:szCs w:val="18"/>
                <w:lang w:val="es-SV"/>
              </w:rPr>
            </w:pPr>
            <w:r w:rsidRPr="00972CB0">
              <w:rPr>
                <w:sz w:val="18"/>
                <w:szCs w:val="18"/>
                <w:lang w:val="es-SV"/>
              </w:rPr>
              <w:t>17</w:t>
            </w:r>
          </w:p>
        </w:tc>
        <w:tc>
          <w:tcPr>
            <w:tcW w:w="679" w:type="dxa"/>
            <w:vAlign w:val="bottom"/>
          </w:tcPr>
          <w:p w:rsidR="002F2609" w:rsidRPr="00972CB0" w:rsidRDefault="002F2609" w:rsidP="002F2609">
            <w:pPr>
              <w:tabs>
                <w:tab w:val="decimal" w:pos="399"/>
              </w:tabs>
              <w:rPr>
                <w:bCs/>
                <w:sz w:val="18"/>
                <w:szCs w:val="18"/>
                <w:lang w:val="es-SV"/>
              </w:rPr>
            </w:pPr>
            <w:r w:rsidRPr="00972CB0">
              <w:rPr>
                <w:bCs/>
                <w:sz w:val="18"/>
                <w:szCs w:val="18"/>
                <w:lang w:val="es-SV"/>
              </w:rPr>
              <w:t>298</w:t>
            </w:r>
          </w:p>
        </w:tc>
      </w:tr>
      <w:tr w:rsidR="002F2609" w:rsidRPr="00972CB0" w:rsidTr="002F2609">
        <w:tc>
          <w:tcPr>
            <w:tcW w:w="2028" w:type="dxa"/>
            <w:vAlign w:val="bottom"/>
          </w:tcPr>
          <w:p w:rsidR="002F2609" w:rsidRPr="00D47FC8" w:rsidRDefault="002F2609" w:rsidP="002F2609">
            <w:pPr>
              <w:tabs>
                <w:tab w:val="left" w:pos="399"/>
              </w:tabs>
              <w:jc w:val="both"/>
              <w:rPr>
                <w:b/>
                <w:bCs/>
                <w:sz w:val="18"/>
                <w:szCs w:val="18"/>
                <w:lang w:val="es-SV"/>
              </w:rPr>
            </w:pPr>
            <w:r>
              <w:rPr>
                <w:b/>
                <w:bCs/>
                <w:sz w:val="18"/>
                <w:szCs w:val="18"/>
                <w:lang w:val="es-SV"/>
              </w:rPr>
              <w:tab/>
            </w:r>
            <w:r w:rsidRPr="00D47FC8">
              <w:rPr>
                <w:b/>
                <w:bCs/>
                <w:sz w:val="18"/>
                <w:szCs w:val="18"/>
                <w:lang w:val="es-SV"/>
              </w:rPr>
              <w:t>Total</w:t>
            </w:r>
          </w:p>
        </w:tc>
        <w:tc>
          <w:tcPr>
            <w:tcW w:w="565" w:type="dxa"/>
            <w:vAlign w:val="bottom"/>
          </w:tcPr>
          <w:p w:rsidR="002F2609" w:rsidRPr="00D47FC8" w:rsidRDefault="002F2609" w:rsidP="002F2609">
            <w:pPr>
              <w:tabs>
                <w:tab w:val="decimal" w:pos="268"/>
              </w:tabs>
              <w:rPr>
                <w:b/>
                <w:bCs/>
                <w:sz w:val="18"/>
                <w:szCs w:val="18"/>
                <w:lang w:val="es-SV"/>
              </w:rPr>
            </w:pPr>
            <w:r w:rsidRPr="00D47FC8">
              <w:rPr>
                <w:b/>
                <w:bCs/>
                <w:sz w:val="18"/>
                <w:szCs w:val="18"/>
                <w:lang w:val="es-SV"/>
              </w:rPr>
              <w:t>217</w:t>
            </w:r>
          </w:p>
        </w:tc>
        <w:tc>
          <w:tcPr>
            <w:tcW w:w="565" w:type="dxa"/>
            <w:vAlign w:val="bottom"/>
          </w:tcPr>
          <w:p w:rsidR="002F2609" w:rsidRPr="00D47FC8" w:rsidRDefault="002F2609" w:rsidP="002F2609">
            <w:pPr>
              <w:tabs>
                <w:tab w:val="decimal" w:pos="268"/>
              </w:tabs>
              <w:rPr>
                <w:b/>
                <w:bCs/>
                <w:sz w:val="18"/>
                <w:szCs w:val="18"/>
                <w:lang w:val="es-SV"/>
              </w:rPr>
            </w:pPr>
            <w:r w:rsidRPr="00D47FC8">
              <w:rPr>
                <w:b/>
                <w:bCs/>
                <w:sz w:val="18"/>
                <w:szCs w:val="18"/>
                <w:lang w:val="es-SV"/>
              </w:rPr>
              <w:t>165</w:t>
            </w:r>
          </w:p>
        </w:tc>
        <w:tc>
          <w:tcPr>
            <w:tcW w:w="566" w:type="dxa"/>
            <w:vAlign w:val="bottom"/>
          </w:tcPr>
          <w:p w:rsidR="002F2609" w:rsidRPr="00D47FC8" w:rsidRDefault="002F2609" w:rsidP="002F2609">
            <w:pPr>
              <w:tabs>
                <w:tab w:val="decimal" w:pos="268"/>
              </w:tabs>
              <w:rPr>
                <w:b/>
                <w:bCs/>
                <w:sz w:val="18"/>
                <w:szCs w:val="18"/>
                <w:lang w:val="es-SV"/>
              </w:rPr>
            </w:pPr>
            <w:r w:rsidRPr="00D47FC8">
              <w:rPr>
                <w:b/>
                <w:bCs/>
                <w:sz w:val="18"/>
                <w:szCs w:val="18"/>
                <w:lang w:val="es-SV"/>
              </w:rPr>
              <w:t>191</w:t>
            </w:r>
          </w:p>
        </w:tc>
        <w:tc>
          <w:tcPr>
            <w:tcW w:w="565" w:type="dxa"/>
            <w:vAlign w:val="bottom"/>
          </w:tcPr>
          <w:p w:rsidR="002F2609" w:rsidRPr="00D47FC8" w:rsidRDefault="002F2609" w:rsidP="002F2609">
            <w:pPr>
              <w:tabs>
                <w:tab w:val="decimal" w:pos="268"/>
              </w:tabs>
              <w:rPr>
                <w:b/>
                <w:bCs/>
                <w:sz w:val="18"/>
                <w:szCs w:val="18"/>
                <w:lang w:val="es-SV"/>
              </w:rPr>
            </w:pPr>
            <w:r w:rsidRPr="00D47FC8">
              <w:rPr>
                <w:b/>
                <w:bCs/>
                <w:sz w:val="18"/>
                <w:szCs w:val="18"/>
                <w:lang w:val="es-SV"/>
              </w:rPr>
              <w:t>190</w:t>
            </w:r>
          </w:p>
        </w:tc>
        <w:tc>
          <w:tcPr>
            <w:tcW w:w="565" w:type="dxa"/>
            <w:vAlign w:val="bottom"/>
          </w:tcPr>
          <w:p w:rsidR="002F2609" w:rsidRPr="00D47FC8" w:rsidRDefault="002F2609" w:rsidP="002F2609">
            <w:pPr>
              <w:tabs>
                <w:tab w:val="decimal" w:pos="268"/>
              </w:tabs>
              <w:rPr>
                <w:b/>
                <w:bCs/>
                <w:sz w:val="18"/>
                <w:szCs w:val="18"/>
                <w:lang w:val="es-SV"/>
              </w:rPr>
            </w:pPr>
            <w:r w:rsidRPr="00D47FC8">
              <w:rPr>
                <w:b/>
                <w:bCs/>
                <w:sz w:val="18"/>
                <w:szCs w:val="18"/>
                <w:lang w:val="es-SV"/>
              </w:rPr>
              <w:t>168</w:t>
            </w:r>
          </w:p>
        </w:tc>
        <w:tc>
          <w:tcPr>
            <w:tcW w:w="566" w:type="dxa"/>
            <w:vAlign w:val="bottom"/>
          </w:tcPr>
          <w:p w:rsidR="002F2609" w:rsidRPr="00D47FC8" w:rsidRDefault="002F2609" w:rsidP="002F2609">
            <w:pPr>
              <w:tabs>
                <w:tab w:val="decimal" w:pos="268"/>
              </w:tabs>
              <w:rPr>
                <w:b/>
                <w:bCs/>
                <w:sz w:val="18"/>
                <w:szCs w:val="18"/>
                <w:lang w:val="es-SV"/>
              </w:rPr>
            </w:pPr>
            <w:r w:rsidRPr="00D47FC8">
              <w:rPr>
                <w:b/>
                <w:bCs/>
                <w:sz w:val="18"/>
                <w:szCs w:val="18"/>
                <w:lang w:val="es-SV"/>
              </w:rPr>
              <w:t>172</w:t>
            </w:r>
          </w:p>
        </w:tc>
        <w:tc>
          <w:tcPr>
            <w:tcW w:w="565" w:type="dxa"/>
            <w:vAlign w:val="bottom"/>
          </w:tcPr>
          <w:p w:rsidR="002F2609" w:rsidRPr="00D47FC8" w:rsidRDefault="002F2609" w:rsidP="002F2609">
            <w:pPr>
              <w:tabs>
                <w:tab w:val="decimal" w:pos="268"/>
              </w:tabs>
              <w:rPr>
                <w:b/>
                <w:bCs/>
                <w:sz w:val="18"/>
                <w:szCs w:val="18"/>
                <w:lang w:val="es-SV"/>
              </w:rPr>
            </w:pPr>
            <w:r w:rsidRPr="00D47FC8">
              <w:rPr>
                <w:b/>
                <w:bCs/>
                <w:sz w:val="18"/>
                <w:szCs w:val="18"/>
                <w:lang w:val="es-SV"/>
              </w:rPr>
              <w:t>113</w:t>
            </w:r>
          </w:p>
        </w:tc>
        <w:tc>
          <w:tcPr>
            <w:tcW w:w="565" w:type="dxa"/>
            <w:vAlign w:val="bottom"/>
          </w:tcPr>
          <w:p w:rsidR="002F2609" w:rsidRPr="00D47FC8" w:rsidRDefault="002F2609" w:rsidP="002F2609">
            <w:pPr>
              <w:tabs>
                <w:tab w:val="decimal" w:pos="268"/>
              </w:tabs>
              <w:rPr>
                <w:b/>
                <w:bCs/>
                <w:sz w:val="18"/>
                <w:szCs w:val="18"/>
                <w:lang w:val="es-SV"/>
              </w:rPr>
            </w:pPr>
            <w:r w:rsidRPr="00D47FC8">
              <w:rPr>
                <w:b/>
                <w:bCs/>
                <w:sz w:val="18"/>
                <w:szCs w:val="18"/>
                <w:lang w:val="es-SV"/>
              </w:rPr>
              <w:t>121</w:t>
            </w:r>
          </w:p>
        </w:tc>
        <w:tc>
          <w:tcPr>
            <w:tcW w:w="566" w:type="dxa"/>
            <w:vAlign w:val="bottom"/>
          </w:tcPr>
          <w:p w:rsidR="002F2609" w:rsidRPr="00D47FC8" w:rsidRDefault="002F2609" w:rsidP="002F2609">
            <w:pPr>
              <w:tabs>
                <w:tab w:val="decimal" w:pos="268"/>
              </w:tabs>
              <w:rPr>
                <w:b/>
                <w:bCs/>
                <w:sz w:val="18"/>
                <w:szCs w:val="18"/>
                <w:lang w:val="es-SV"/>
              </w:rPr>
            </w:pPr>
            <w:r w:rsidRPr="00D47FC8">
              <w:rPr>
                <w:b/>
                <w:bCs/>
                <w:sz w:val="18"/>
                <w:szCs w:val="18"/>
                <w:lang w:val="es-SV"/>
              </w:rPr>
              <w:t>165</w:t>
            </w:r>
          </w:p>
        </w:tc>
        <w:tc>
          <w:tcPr>
            <w:tcW w:w="565" w:type="dxa"/>
            <w:vAlign w:val="bottom"/>
          </w:tcPr>
          <w:p w:rsidR="002F2609" w:rsidRPr="00D47FC8" w:rsidRDefault="002F2609" w:rsidP="002F2609">
            <w:pPr>
              <w:tabs>
                <w:tab w:val="decimal" w:pos="268"/>
              </w:tabs>
              <w:rPr>
                <w:b/>
                <w:bCs/>
                <w:sz w:val="18"/>
                <w:szCs w:val="18"/>
                <w:lang w:val="es-SV"/>
              </w:rPr>
            </w:pPr>
            <w:r w:rsidRPr="00D47FC8">
              <w:rPr>
                <w:b/>
                <w:bCs/>
                <w:sz w:val="18"/>
                <w:szCs w:val="18"/>
                <w:lang w:val="es-SV"/>
              </w:rPr>
              <w:t>93</w:t>
            </w:r>
          </w:p>
        </w:tc>
        <w:tc>
          <w:tcPr>
            <w:tcW w:w="565" w:type="dxa"/>
            <w:vAlign w:val="bottom"/>
          </w:tcPr>
          <w:p w:rsidR="002F2609" w:rsidRPr="00D47FC8" w:rsidRDefault="002F2609" w:rsidP="002F2609">
            <w:pPr>
              <w:tabs>
                <w:tab w:val="decimal" w:pos="268"/>
              </w:tabs>
              <w:rPr>
                <w:b/>
                <w:bCs/>
                <w:sz w:val="18"/>
                <w:szCs w:val="18"/>
                <w:lang w:val="es-SV"/>
              </w:rPr>
            </w:pPr>
            <w:r w:rsidRPr="00D47FC8">
              <w:rPr>
                <w:b/>
                <w:bCs/>
                <w:sz w:val="18"/>
                <w:szCs w:val="18"/>
                <w:lang w:val="es-SV"/>
              </w:rPr>
              <w:t>101</w:t>
            </w:r>
          </w:p>
        </w:tc>
        <w:tc>
          <w:tcPr>
            <w:tcW w:w="566" w:type="dxa"/>
            <w:vAlign w:val="bottom"/>
          </w:tcPr>
          <w:p w:rsidR="002F2609" w:rsidRPr="00D47FC8" w:rsidRDefault="002F2609" w:rsidP="002F2609">
            <w:pPr>
              <w:tabs>
                <w:tab w:val="decimal" w:pos="268"/>
              </w:tabs>
              <w:rPr>
                <w:b/>
                <w:bCs/>
                <w:sz w:val="18"/>
                <w:szCs w:val="18"/>
                <w:lang w:val="es-SV"/>
              </w:rPr>
            </w:pPr>
            <w:r w:rsidRPr="00D47FC8">
              <w:rPr>
                <w:b/>
                <w:bCs/>
                <w:sz w:val="18"/>
                <w:szCs w:val="18"/>
                <w:lang w:val="es-SV"/>
              </w:rPr>
              <w:t>123</w:t>
            </w:r>
          </w:p>
        </w:tc>
        <w:tc>
          <w:tcPr>
            <w:tcW w:w="679" w:type="dxa"/>
            <w:vAlign w:val="bottom"/>
          </w:tcPr>
          <w:p w:rsidR="002F2609" w:rsidRPr="00D47FC8" w:rsidRDefault="002F2609" w:rsidP="002F2609">
            <w:pPr>
              <w:tabs>
                <w:tab w:val="decimal" w:pos="399"/>
              </w:tabs>
              <w:rPr>
                <w:b/>
                <w:bCs/>
                <w:sz w:val="18"/>
                <w:szCs w:val="18"/>
                <w:lang w:val="es-SV"/>
              </w:rPr>
            </w:pPr>
            <w:r w:rsidRPr="00D47FC8">
              <w:rPr>
                <w:b/>
                <w:bCs/>
                <w:sz w:val="18"/>
                <w:szCs w:val="18"/>
                <w:lang w:val="es-SV"/>
              </w:rPr>
              <w:t>1.819</w:t>
            </w:r>
          </w:p>
        </w:tc>
      </w:tr>
    </w:tbl>
    <w:p w:rsidR="002F2609" w:rsidRPr="00A85749" w:rsidRDefault="002F2609" w:rsidP="002F2609">
      <w:pPr>
        <w:pStyle w:val="Header"/>
        <w:tabs>
          <w:tab w:val="clear" w:pos="4252"/>
        </w:tabs>
        <w:spacing w:before="480" w:after="240"/>
        <w:rPr>
          <w:lang w:val="es-MX"/>
        </w:rPr>
      </w:pPr>
      <w:r>
        <w:rPr>
          <w:lang w:val="es-MX"/>
        </w:rPr>
        <w:t>288.</w:t>
      </w:r>
      <w:r>
        <w:rPr>
          <w:lang w:val="es-MX"/>
        </w:rPr>
        <w:tab/>
      </w:r>
      <w:r w:rsidRPr="00A85749">
        <w:rPr>
          <w:lang w:val="es-MX"/>
        </w:rPr>
        <w:t xml:space="preserve">Véase en </w:t>
      </w:r>
      <w:r>
        <w:rPr>
          <w:lang w:val="es-MX"/>
        </w:rPr>
        <w:t>el a</w:t>
      </w:r>
      <w:r w:rsidRPr="00A85749">
        <w:rPr>
          <w:lang w:val="es-MX"/>
        </w:rPr>
        <w:t xml:space="preserve">nexo </w:t>
      </w:r>
      <w:r w:rsidR="005F5CAE">
        <w:rPr>
          <w:lang w:val="es-MX"/>
        </w:rPr>
        <w:t>XIX</w:t>
      </w:r>
      <w:r w:rsidRPr="00A85749">
        <w:rPr>
          <w:lang w:val="es-MX"/>
        </w:rPr>
        <w:t xml:space="preserve"> más información sobre niños y niñas retornados.</w:t>
      </w:r>
    </w:p>
    <w:p w:rsidR="002F2609" w:rsidRDefault="002F2609" w:rsidP="002F2609">
      <w:pPr>
        <w:keepNext/>
        <w:spacing w:after="240"/>
        <w:jc w:val="center"/>
        <w:rPr>
          <w:b/>
          <w:bCs/>
          <w:lang w:val="es-SV"/>
        </w:rPr>
      </w:pPr>
      <w:r>
        <w:rPr>
          <w:b/>
          <w:bCs/>
          <w:lang w:val="es-SV"/>
        </w:rPr>
        <w:t xml:space="preserve">B.  </w:t>
      </w:r>
      <w:r w:rsidRPr="00273219">
        <w:rPr>
          <w:b/>
          <w:bCs/>
          <w:lang w:val="es-SV"/>
        </w:rPr>
        <w:t xml:space="preserve">Niñas y </w:t>
      </w:r>
      <w:r>
        <w:rPr>
          <w:b/>
          <w:bCs/>
          <w:lang w:val="es-SV"/>
        </w:rPr>
        <w:t>n</w:t>
      </w:r>
      <w:r w:rsidRPr="00273219">
        <w:rPr>
          <w:b/>
          <w:bCs/>
          <w:lang w:val="es-SV"/>
        </w:rPr>
        <w:t xml:space="preserve">iños víctimas de </w:t>
      </w:r>
      <w:r>
        <w:rPr>
          <w:b/>
          <w:bCs/>
          <w:lang w:val="es-SV"/>
        </w:rPr>
        <w:t>t</w:t>
      </w:r>
      <w:r w:rsidRPr="00273219">
        <w:rPr>
          <w:b/>
          <w:bCs/>
          <w:lang w:val="es-SV"/>
        </w:rPr>
        <w:t>rata</w:t>
      </w:r>
      <w:r>
        <w:rPr>
          <w:b/>
          <w:bCs/>
          <w:lang w:val="es-SV"/>
        </w:rPr>
        <w:t xml:space="preserve"> y explotación sexual</w:t>
      </w:r>
      <w:r w:rsidRPr="00D47FC8">
        <w:rPr>
          <w:rStyle w:val="FootnoteReference"/>
          <w:bCs/>
          <w:lang w:val="es-SV"/>
        </w:rPr>
        <w:footnoteReference w:id="39"/>
      </w:r>
    </w:p>
    <w:p w:rsidR="002F2609" w:rsidRPr="00C848C5" w:rsidRDefault="002F2609" w:rsidP="00430061">
      <w:pPr>
        <w:spacing w:after="240"/>
        <w:rPr>
          <w:iCs/>
          <w:lang w:val="es-SV"/>
        </w:rPr>
      </w:pPr>
      <w:r>
        <w:rPr>
          <w:bCs/>
          <w:lang w:val="es-MX"/>
        </w:rPr>
        <w:t>289.</w:t>
      </w:r>
      <w:r>
        <w:rPr>
          <w:bCs/>
          <w:lang w:val="es-MX"/>
        </w:rPr>
        <w:tab/>
      </w:r>
      <w:r w:rsidRPr="00C848C5">
        <w:rPr>
          <w:bCs/>
          <w:lang w:val="es-MX"/>
        </w:rPr>
        <w:t xml:space="preserve">El Salvador creó el Comité Nacional contra la Trata de Personas, </w:t>
      </w:r>
      <w:r w:rsidRPr="00C848C5">
        <w:rPr>
          <w:iCs/>
          <w:lang w:val="es-SV"/>
        </w:rPr>
        <w:t>por Decreto Ejecutivo N</w:t>
      </w:r>
      <w:r>
        <w:rPr>
          <w:iCs/>
          <w:lang w:val="es-SV"/>
        </w:rPr>
        <w:t>º </w:t>
      </w:r>
      <w:r w:rsidRPr="00C848C5">
        <w:rPr>
          <w:iCs/>
          <w:lang w:val="es-SV"/>
        </w:rPr>
        <w:t xml:space="preserve">114, publicado en el </w:t>
      </w:r>
      <w:r w:rsidRPr="00D47FC8">
        <w:rPr>
          <w:i/>
          <w:iCs/>
          <w:lang w:val="es-SV"/>
        </w:rPr>
        <w:t>Diario Oficial</w:t>
      </w:r>
      <w:r w:rsidRPr="00C848C5">
        <w:rPr>
          <w:iCs/>
          <w:lang w:val="es-SV"/>
        </w:rPr>
        <w:t xml:space="preserve"> N</w:t>
      </w:r>
      <w:r>
        <w:rPr>
          <w:iCs/>
          <w:lang w:val="es-SV"/>
        </w:rPr>
        <w:t>º</w:t>
      </w:r>
      <w:r w:rsidRPr="00C848C5">
        <w:rPr>
          <w:iCs/>
          <w:lang w:val="es-SV"/>
        </w:rPr>
        <w:t xml:space="preserve"> 224, </w:t>
      </w:r>
      <w:r>
        <w:rPr>
          <w:iCs/>
          <w:lang w:val="es-SV"/>
        </w:rPr>
        <w:t>t</w:t>
      </w:r>
      <w:r w:rsidRPr="00C848C5">
        <w:rPr>
          <w:iCs/>
          <w:lang w:val="es-SV"/>
        </w:rPr>
        <w:t>omo 369 de fecha 1</w:t>
      </w:r>
      <w:r>
        <w:rPr>
          <w:iCs/>
          <w:lang w:val="es-SV"/>
        </w:rPr>
        <w:t>º</w:t>
      </w:r>
      <w:r w:rsidRPr="00C848C5">
        <w:rPr>
          <w:iCs/>
          <w:lang w:val="es-SV"/>
        </w:rPr>
        <w:t xml:space="preserve"> de diciembre del 2005, con el objetivo de combatir este flagelo de manera integral, a</w:t>
      </w:r>
      <w:r>
        <w:rPr>
          <w:iCs/>
          <w:lang w:val="es-SV"/>
        </w:rPr>
        <w:t xml:space="preserve"> </w:t>
      </w:r>
      <w:r w:rsidRPr="00C848C5">
        <w:rPr>
          <w:iCs/>
          <w:lang w:val="es-SV"/>
        </w:rPr>
        <w:t>través de la ejecución de una Política y un Plan nacional para la eliminación de la trata de personas, en concordancia con las obligaciones contraídas por el ordenamiento jurídico salvadoreño.</w:t>
      </w:r>
    </w:p>
    <w:p w:rsidR="002F2609" w:rsidRPr="00C848C5" w:rsidRDefault="002F2609" w:rsidP="002F2609">
      <w:pPr>
        <w:pStyle w:val="Header"/>
        <w:tabs>
          <w:tab w:val="clear" w:pos="4252"/>
        </w:tabs>
        <w:spacing w:after="240"/>
        <w:rPr>
          <w:iCs/>
          <w:lang w:val="es-SV"/>
        </w:rPr>
      </w:pPr>
      <w:r>
        <w:rPr>
          <w:iCs/>
          <w:lang w:val="es-SV"/>
        </w:rPr>
        <w:t>290.</w:t>
      </w:r>
      <w:r>
        <w:rPr>
          <w:iCs/>
          <w:lang w:val="es-SV"/>
        </w:rPr>
        <w:tab/>
      </w:r>
      <w:r w:rsidRPr="00C848C5">
        <w:rPr>
          <w:iCs/>
          <w:lang w:val="es-SV"/>
        </w:rPr>
        <w:t>El Comité esta integrado por las Secretarias e Instituciones siguientes: Ministerio de Relaciones Exteriores (</w:t>
      </w:r>
      <w:r>
        <w:rPr>
          <w:lang w:val="es-SV"/>
        </w:rPr>
        <w:t>l</w:t>
      </w:r>
      <w:r w:rsidRPr="00C848C5">
        <w:rPr>
          <w:lang w:val="es-SV"/>
        </w:rPr>
        <w:t>a Presidencia y la Secretaría Permanente del Comité está a cargo de esta dependencia)</w:t>
      </w:r>
      <w:r>
        <w:rPr>
          <w:lang w:val="es-SV"/>
        </w:rPr>
        <w:t>,</w:t>
      </w:r>
      <w:r w:rsidRPr="00C848C5">
        <w:rPr>
          <w:lang w:val="es-SV"/>
        </w:rPr>
        <w:t xml:space="preserve"> </w:t>
      </w:r>
      <w:r w:rsidRPr="00C848C5">
        <w:rPr>
          <w:iCs/>
          <w:lang w:val="es-SV"/>
        </w:rPr>
        <w:t xml:space="preserve">Ministerio de Gobernación, Ministerio de Hacienda, Ministerio de Educación, </w:t>
      </w:r>
      <w:r w:rsidRPr="00A85749">
        <w:rPr>
          <w:lang w:val="es-MX"/>
        </w:rPr>
        <w:t>Ministerio</w:t>
      </w:r>
      <w:r w:rsidRPr="00C848C5">
        <w:rPr>
          <w:iCs/>
          <w:lang w:val="es-SV"/>
        </w:rPr>
        <w:t xml:space="preserve"> de Trabajo y Previsión Social, Ministerio de Salud Pública y Asistencia Social, Ministerio de Turismo, Secretaría Nacional de la Familia, Policía Nacional Civil, Dirección General de Migración y Extranjería, Instituto Salvadoreño para la Atención Integral de la Niñez y la Adolescencia, Instituto Salvadoreño para el Desarrollo de la Mujer.</w:t>
      </w:r>
    </w:p>
    <w:p w:rsidR="002F2609" w:rsidRPr="00A85749" w:rsidRDefault="002F2609" w:rsidP="002F2609">
      <w:pPr>
        <w:pStyle w:val="Header"/>
        <w:tabs>
          <w:tab w:val="clear" w:pos="4252"/>
        </w:tabs>
        <w:spacing w:after="240"/>
        <w:rPr>
          <w:lang w:val="es-MX"/>
        </w:rPr>
      </w:pPr>
      <w:r>
        <w:rPr>
          <w:lang w:val="es-MX"/>
        </w:rPr>
        <w:t>291.</w:t>
      </w:r>
      <w:r>
        <w:rPr>
          <w:lang w:val="es-MX"/>
        </w:rPr>
        <w:tab/>
      </w:r>
      <w:r w:rsidRPr="00A85749">
        <w:rPr>
          <w:lang w:val="es-MX"/>
        </w:rPr>
        <w:t>Para el cumplimiento de su objetivo, el Comité tiene las siguientes funciones:</w:t>
      </w:r>
    </w:p>
    <w:p w:rsidR="002F2609" w:rsidRDefault="002F2609" w:rsidP="002F2609">
      <w:pPr>
        <w:adjustRightInd w:val="0"/>
        <w:snapToGrid w:val="0"/>
        <w:spacing w:after="240"/>
        <w:ind w:left="1134" w:hanging="567"/>
        <w:rPr>
          <w:bCs/>
        </w:rPr>
      </w:pPr>
      <w:r>
        <w:rPr>
          <w:bCs/>
        </w:rPr>
        <w:t>a)</w:t>
      </w:r>
      <w:r>
        <w:rPr>
          <w:bCs/>
        </w:rPr>
        <w:tab/>
      </w:r>
      <w:r w:rsidRPr="00606CF0">
        <w:rPr>
          <w:bCs/>
        </w:rPr>
        <w:t>Integrar y coordinar los esfuerzos tendientes a la investigación del delito, a la prevención del mismo y la atención a las victimas de la trata de personas a través de instituciones nacionales y organismos internacionales;</w:t>
      </w:r>
    </w:p>
    <w:p w:rsidR="00B40F21" w:rsidRPr="00E15AC0" w:rsidRDefault="00B40F21" w:rsidP="00B40F21">
      <w:pPr>
        <w:spacing w:after="240"/>
        <w:ind w:left="1134" w:hanging="567"/>
        <w:rPr>
          <w:lang w:val="es-SV"/>
        </w:rPr>
      </w:pPr>
      <w:r w:rsidRPr="00E15AC0">
        <w:rPr>
          <w:lang w:val="es-SV"/>
        </w:rPr>
        <w:t>b)</w:t>
      </w:r>
      <w:r w:rsidRPr="00E15AC0">
        <w:rPr>
          <w:lang w:val="es-SV"/>
        </w:rPr>
        <w:tab/>
        <w:t>Desarrollar actividades de capacitación y formación en el tema, tomando en cuenta las diversas modalidades de la trata de personas;</w:t>
      </w:r>
    </w:p>
    <w:p w:rsidR="00B40F21" w:rsidRPr="00E15AC0" w:rsidRDefault="00B40F21" w:rsidP="00B40F21">
      <w:pPr>
        <w:spacing w:after="240"/>
        <w:ind w:left="1134" w:hanging="567"/>
        <w:rPr>
          <w:lang w:val="es-SV"/>
        </w:rPr>
      </w:pPr>
      <w:r w:rsidRPr="00E15AC0">
        <w:rPr>
          <w:lang w:val="es-SV"/>
        </w:rPr>
        <w:t>c)</w:t>
      </w:r>
      <w:r w:rsidRPr="00E15AC0">
        <w:rPr>
          <w:lang w:val="es-SV"/>
        </w:rPr>
        <w:tab/>
        <w:t>Difundir entre la población los esfuerzos tendientes a combatir el flagelo de la trata de personas;</w:t>
      </w:r>
    </w:p>
    <w:p w:rsidR="00B40F21" w:rsidRPr="00E15AC0" w:rsidRDefault="00B40F21" w:rsidP="00B40F21">
      <w:pPr>
        <w:spacing w:after="240"/>
        <w:ind w:left="1134" w:hanging="567"/>
        <w:rPr>
          <w:lang w:val="es-SV"/>
        </w:rPr>
      </w:pPr>
      <w:r w:rsidRPr="00E15AC0">
        <w:rPr>
          <w:lang w:val="es-SV"/>
        </w:rPr>
        <w:t>d)</w:t>
      </w:r>
      <w:r w:rsidRPr="00E15AC0">
        <w:rPr>
          <w:lang w:val="es-SV"/>
        </w:rPr>
        <w:tab/>
        <w:t>Proponer, a través de cualquiera de los titulares del Comité y con la aprobación del Presidente de la República, iniciativas legislativas que se consideren oportunas;</w:t>
      </w:r>
    </w:p>
    <w:p w:rsidR="00B40F21" w:rsidRPr="00E15AC0" w:rsidRDefault="00B40F21" w:rsidP="00B40F21">
      <w:pPr>
        <w:spacing w:after="240"/>
        <w:ind w:left="1134" w:hanging="567"/>
        <w:rPr>
          <w:lang w:val="es-SV"/>
        </w:rPr>
      </w:pPr>
      <w:r w:rsidRPr="00E15AC0">
        <w:rPr>
          <w:lang w:val="es-SV"/>
        </w:rPr>
        <w:t>e)</w:t>
      </w:r>
      <w:r w:rsidRPr="00E15AC0">
        <w:rPr>
          <w:lang w:val="es-SV"/>
        </w:rPr>
        <w:tab/>
        <w:t>Recomendar a los titulares de las instancias de gobierno del Comité, sobre acciones o proyectos que favorezcan la temática;</w:t>
      </w:r>
    </w:p>
    <w:p w:rsidR="00B40F21" w:rsidRPr="00E15AC0" w:rsidRDefault="00B40F21" w:rsidP="00B40F21">
      <w:pPr>
        <w:spacing w:after="240"/>
        <w:ind w:left="1134" w:hanging="567"/>
        <w:rPr>
          <w:lang w:val="es-SV"/>
        </w:rPr>
      </w:pPr>
      <w:r w:rsidRPr="00E15AC0">
        <w:rPr>
          <w:lang w:val="es-SV"/>
        </w:rPr>
        <w:t>f)</w:t>
      </w:r>
      <w:r w:rsidRPr="00E15AC0">
        <w:rPr>
          <w:lang w:val="es-SV"/>
        </w:rPr>
        <w:tab/>
        <w:t>Propiciar acciones tendientes a fortalecer y facilitar la participación de instituciones públicas y privadas en el combate, prevención y atención a la trata de personas;</w:t>
      </w:r>
    </w:p>
    <w:p w:rsidR="00B40F21" w:rsidRPr="00E15AC0" w:rsidRDefault="00B40F21" w:rsidP="00B40F21">
      <w:pPr>
        <w:spacing w:after="240"/>
        <w:rPr>
          <w:lang w:val="es-SV"/>
        </w:rPr>
      </w:pPr>
      <w:r w:rsidRPr="00E15AC0">
        <w:rPr>
          <w:lang w:val="es-SV"/>
        </w:rPr>
        <w:t>292.</w:t>
      </w:r>
      <w:r w:rsidRPr="00E15AC0">
        <w:rPr>
          <w:lang w:val="es-SV"/>
        </w:rPr>
        <w:tab/>
        <w:t>Actualmente el Comité se encuentra elaborando la Política Nacional contra la Trata de Personas 2008-</w:t>
      </w:r>
      <w:r w:rsidRPr="00E15AC0">
        <w:rPr>
          <w:lang w:val="es-MX"/>
        </w:rPr>
        <w:t>2017</w:t>
      </w:r>
      <w:r w:rsidRPr="00E15AC0">
        <w:rPr>
          <w:lang w:val="es-SV"/>
        </w:rPr>
        <w:t xml:space="preserve"> y su respectivo Plan de Acción 2008-2012.</w:t>
      </w:r>
    </w:p>
    <w:p w:rsidR="00B40F21" w:rsidRPr="00E15AC0" w:rsidRDefault="00B40F21" w:rsidP="00B40F21">
      <w:pPr>
        <w:spacing w:after="240"/>
        <w:rPr>
          <w:lang w:val="es-SV"/>
        </w:rPr>
      </w:pPr>
      <w:r w:rsidRPr="00E15AC0">
        <w:t>293.</w:t>
      </w:r>
      <w:r w:rsidRPr="00E15AC0">
        <w:tab/>
        <w:t xml:space="preserve">Para combatir la trata de personas y la explotación sexual comercial de niños, niñas y adolescentes se </w:t>
      </w:r>
      <w:r w:rsidRPr="00E15AC0">
        <w:rPr>
          <w:lang w:val="es-SV"/>
        </w:rPr>
        <w:t>cuenta dentro del Plan Nacional para la Erradicación de las Peores Formas de Trabajo Infantil (2006-2009), con un capítulo específico referido a explotación sexual comercial de niños, niñas y adolescentes, que contiene, entre otros componentes:  estrategias de intervención, acciones estratégicas e indicadores.  El Plan ha incorporado los siguientes indicadores:  grado de percepción y rechazo ciudadano a la ESCNNA; tratamiento periodísticos; tipos de denuncias; grado de integración de las víctimas a las familias; número de beneficiarios en programas preventivos; número de denuncias ciudadanas; número de casos investigados; número de explotadores capturados; y número de casos donde se sanciona penalmente al victimario.  Además, mediante una carta compromiso entre instituciones gubernamentales y sociedad civil, se ha logrado la constitución de la Mesa de Trabajo contra la explotación sexual comercial de niños, niñas y adolescentes.</w:t>
      </w:r>
    </w:p>
    <w:p w:rsidR="00B40F21" w:rsidRPr="00E15AC0" w:rsidRDefault="00B40F21" w:rsidP="00B40F21">
      <w:pPr>
        <w:spacing w:after="240"/>
        <w:rPr>
          <w:lang w:val="es-SV"/>
        </w:rPr>
      </w:pPr>
      <w:r w:rsidRPr="00E15AC0">
        <w:rPr>
          <w:lang w:val="es-SV"/>
        </w:rPr>
        <w:t>294.</w:t>
      </w:r>
      <w:r w:rsidRPr="00E15AC0">
        <w:rPr>
          <w:lang w:val="es-SV"/>
        </w:rPr>
        <w:tab/>
        <w:t>En el período correspondiente al presente informe se han creado unidades especiales contra la trata en el ISNA, la Policía Nacional Civil, la Fiscalía General, el ISDEMU, el Ministerio de Relaciones Exteriores, y la Dirección General de Migración y Extranjería, las cuales trabajan coordinadamente para incrementar la eficacia de la intervención estatal en beneficio de las víctimas y en la sanción de los responsables.</w:t>
      </w:r>
    </w:p>
    <w:p w:rsidR="00B40F21" w:rsidRPr="00E15AC0" w:rsidRDefault="00B40F21" w:rsidP="00B40F21">
      <w:pPr>
        <w:spacing w:after="240"/>
      </w:pPr>
      <w:r w:rsidRPr="00E15AC0">
        <w:rPr>
          <w:lang w:val="es-SV"/>
        </w:rPr>
        <w:t>295.</w:t>
      </w:r>
      <w:r w:rsidRPr="00E15AC0">
        <w:rPr>
          <w:lang w:val="es-SV"/>
        </w:rPr>
        <w:tab/>
        <w:t>En el ámbito penal se han promulgado reformas al Código Penal y Procesal Penal para adecuar la legislación nacional a las obligaciones internacionales asumidas en este ámbito, a fin de lograr mayor protección a las víctimas, y mayores sanciones a los explotadores y tratantes.  Por ejemplo, e</w:t>
      </w:r>
      <w:r w:rsidRPr="00E15AC0">
        <w:t>n el año 2004 se reformaron todos los delitos vinculados al maltrato infantil, actos eróticos sexuales, incluyendo tenencia de pornografía infantil, tráfico y trata de personas</w:t>
      </w:r>
      <w:r w:rsidRPr="00E15AC0">
        <w:rPr>
          <w:b/>
          <w:vertAlign w:val="superscript"/>
        </w:rPr>
        <w:footnoteReference w:id="40"/>
      </w:r>
      <w:r w:rsidRPr="00E15AC0">
        <w:t>, aumentando las penas si la víctima es persona menor de 18 años de edad, lo que salvaguarda y protege a los niños, niñas y adolescentes.  En particular, se incorporó la tipificación penal del delito de trata de personas en el artículo 367-B del Código Penal, y la agravante al delito de trata de personas</w:t>
      </w:r>
      <w:r w:rsidRPr="00E15AC0">
        <w:rPr>
          <w:b/>
          <w:vertAlign w:val="superscript"/>
        </w:rPr>
        <w:footnoteReference w:id="41"/>
      </w:r>
      <w:r w:rsidRPr="00E15AC0">
        <w:t>.</w:t>
      </w:r>
    </w:p>
    <w:p w:rsidR="00B40F21" w:rsidRPr="00E15AC0" w:rsidRDefault="00B40F21" w:rsidP="00B40F21">
      <w:pPr>
        <w:spacing w:after="240"/>
        <w:rPr>
          <w:lang w:val="es-MX"/>
        </w:rPr>
      </w:pPr>
      <w:r w:rsidRPr="00E15AC0">
        <w:rPr>
          <w:lang w:val="es-SV"/>
        </w:rPr>
        <w:t>296.</w:t>
      </w:r>
      <w:r w:rsidRPr="00E15AC0">
        <w:rPr>
          <w:lang w:val="es-SV"/>
        </w:rPr>
        <w:tab/>
        <w:t xml:space="preserve">En cooperación con organismos internacionales como la OIT y el UNICEF se han promovido investigaciones sobre el fenómeno de la trata, permitiendo la identificación de zonas de riesgo.  El ISNA ha </w:t>
      </w:r>
      <w:r w:rsidRPr="00E15AC0">
        <w:rPr>
          <w:lang w:val="es-MX"/>
        </w:rPr>
        <w:t>realizado</w:t>
      </w:r>
      <w:r w:rsidRPr="00E15AC0">
        <w:rPr>
          <w:lang w:val="es-SV"/>
        </w:rPr>
        <w:t xml:space="preserve"> campañas de sensibilización e información para impedir que ocurran estos actos, y se invierte un aproximado anual de 196.328 dólares en la atención de víctimas y en el trabajo de restitución de sus derechos.  En 2006 el </w:t>
      </w:r>
      <w:r w:rsidRPr="00E15AC0">
        <w:t xml:space="preserve">ISDEMU impulsó una campaña de prevención de la trata y la explotación sexual comercial a través de los medios de comunicación social transmitiéndose 2.570 cuñas radiales en cinco radios nacionales, vallas publicitarias en las principales calles de San Salvador y vallas móviles en rutas de buses del área metropolitana, impresión de afiches y trípticos con mensajes informativos.  El ISNA ha ejecutado actividades de </w:t>
      </w:r>
      <w:r w:rsidRPr="00E15AC0">
        <w:rPr>
          <w:lang w:val="es-SV"/>
        </w:rPr>
        <w:t xml:space="preserve">formación contra la trata y la explotación sexual comercial a las autoridades competentes.  Se han realizado capacitaciones a personal judicial, policial, fiscal, de protección, migratorio, e incluso difusión de material en consulados del país y foros con comunidades de salvadoreños en el exterior, sobre las modalidades y tipos de la trata de personas y la explotación sexual comercial de niños, niñas y adolescentes.  El ISDEMU también ha realizado este tipo de programas y, para el período del presente informe, se han </w:t>
      </w:r>
      <w:r w:rsidRPr="00E15AC0">
        <w:t xml:space="preserve">beneficiado 2.514 funcionarios y funcionarias de la Policía Nacional Civil a través de jornadas de sensibilización sobre la explotación sexual comercial y cursos básicos contra la violencia intrafamiliar.  El Ministerio de Educación implementó un </w:t>
      </w:r>
      <w:r w:rsidRPr="00E15AC0">
        <w:rPr>
          <w:lang w:val="es-MX"/>
        </w:rPr>
        <w:t>proyecto piloto realizado en centros escolares denominado "Prevención de trata de niños niñas y adolescentes y reforzamiento de los conocimientos sobre salud sexual y reproductiva", realizado con centros escolares y sobrepasó la meta de 400 docentes capacitados, a 701 docentes; se sensibilizaron 28.040 estudiantes y sus familias y 66 centros educativos, con 5 obras de teatro y elaboración de material como pasquines.</w:t>
      </w:r>
    </w:p>
    <w:p w:rsidR="00B40F21" w:rsidRPr="00E15AC0" w:rsidRDefault="00B40F21" w:rsidP="00B40F21">
      <w:pPr>
        <w:spacing w:after="240"/>
      </w:pPr>
      <w:r w:rsidRPr="00E15AC0">
        <w:t>297.</w:t>
      </w:r>
      <w:r w:rsidRPr="00E15AC0">
        <w:tab/>
        <w:t>Sobre los programas de asistencia y reinserción de niñas y niños víctimas de explotación sexual o trata de personas, debe resaltase que el ISDEMU implementa, desde 2004, el programa dirigido a niñas y adolescentes víctimas de explotación sexual comercial dentro del cual se brinda apoyo psicológico, seguimiento social, apoyo en los procesos legales, asistencia médica a través del sistema nacional de salud y capacitaciones para el desarrollo de habilidades productivas para su posterior inserción en la sociedad, tales como panadería y cosmetología, entre otros.  Dentro del presupuesto institucional de ISDEMU se tienen considerados los fondos que se invierten en la atención de las víctimas (recurso técnico, infraestructura, capacitación de recursos, alimentación, materiales, transporte, artículos de primera necesidad, medicamentos, capacitación a víctimas, documentación de identidad).  Asimismo, el ISDEMU gestiona asignación de fondos para combatir la trata de personas y realizar campañas de sensibilización, a través de agencias de cooperación tales como Resource Foundation, OIT-IPEC, UNICEF y la Agencia Española de Cooperación Internacional (AECI).  En el mismo sentido, el ISNA cuenta con un equipo técnico -</w:t>
      </w:r>
      <w:r w:rsidRPr="00E15AC0">
        <w:rPr>
          <w:lang w:val="es-SV"/>
        </w:rPr>
        <w:t>abogados, trabajadores sociales y psicólogos- con funciones de brindar atención directa a víctimas, que es apoyado por personal de enfermeras, médicos y educadores.  Además, el ISNA cuenta con un albergue para las víctimas.  El programa de atención consiste en evaluación médica, abordaje psicosocial, provisión de vestimenta, accesorios de aseo personal, alimentación, esparcimiento y contacto con la familia, y gestiones internacionales para repatriación.</w:t>
      </w:r>
    </w:p>
    <w:p w:rsidR="00B40F21" w:rsidRPr="00E15AC0" w:rsidRDefault="00B40F21" w:rsidP="00B40F21">
      <w:pPr>
        <w:spacing w:after="240"/>
      </w:pPr>
      <w:r w:rsidRPr="00E15AC0">
        <w:rPr>
          <w:lang w:val="es-SV"/>
        </w:rPr>
        <w:t>298.</w:t>
      </w:r>
      <w:r w:rsidRPr="00E15AC0">
        <w:rPr>
          <w:lang w:val="es-SV"/>
        </w:rPr>
        <w:tab/>
        <w:t>En el ámbito de atención a las víctimas de la explotación sexual comercial, se han conformado mesas de trabajo interinstitucionales</w:t>
      </w:r>
      <w:r w:rsidRPr="00E15AC0">
        <w:t>; y se ha reformado el Código Procesal Penal para evitar la re-victimización de la niñez víctima de delitos, incluyendo la toma anticipada de la declaración del niño o niña; el acompañamiento de sus padres o de un/a profesional en psicología en el momento del juicio; no tener contacto físico con la persona presunta persona agresora; y proteger la identidad de la víctima menor de 18 años de edad.</w:t>
      </w:r>
    </w:p>
    <w:p w:rsidR="00B40F21" w:rsidRPr="00E15AC0" w:rsidRDefault="00B40F21" w:rsidP="00B40F21">
      <w:pPr>
        <w:spacing w:after="240"/>
        <w:rPr>
          <w:lang w:val="es-SV"/>
        </w:rPr>
      </w:pPr>
      <w:r w:rsidRPr="00E15AC0">
        <w:rPr>
          <w:lang w:val="es-SV"/>
        </w:rPr>
        <w:t>299.</w:t>
      </w:r>
      <w:r w:rsidRPr="00E15AC0">
        <w:rPr>
          <w:lang w:val="es-SV"/>
        </w:rPr>
        <w:tab/>
        <w:t>El ISNA tiene entre sus objetivos la erradicación de la explotación sexual comercial y otras formas de explotación sexual de personas menores de 18 años de edad, y ejecuta sus actividades a través de tres delegaciones y nueve oficinas locales y la provisión de albergue y atención a las víctimas.  Las víctimas atendidas por abusos sexuales en los últimos tres años y su proporción en relación con el resto de población protegida por el ISNA se detalla en el siguiente cuadro:</w:t>
      </w:r>
    </w:p>
    <w:p w:rsidR="00B40F21" w:rsidRPr="00E15AC0" w:rsidRDefault="00B40F21" w:rsidP="00B40F21">
      <w:pPr>
        <w:spacing w:after="240"/>
        <w:rPr>
          <w:lang w:val="es-SV"/>
        </w:rPr>
      </w:pPr>
      <w:r w:rsidRPr="00E15AC0">
        <w:rPr>
          <w:lang w:val="es-SV"/>
        </w:rPr>
        <w:t>300.</w:t>
      </w:r>
      <w:r w:rsidRPr="00E15AC0">
        <w:rPr>
          <w:lang w:val="es-SV"/>
        </w:rPr>
        <w:tab/>
        <w:t>El detalle de edades, sexo y nacionalidad de las víctimas de explotación sexual comercial atendidas por el ISNA en 2005 y 2006, se presentan en los siguientes cuadros.</w:t>
      </w:r>
    </w:p>
    <w:p w:rsidR="00B40F21" w:rsidRPr="00E15AC0" w:rsidRDefault="00B40F21" w:rsidP="000C013F">
      <w:pPr>
        <w:keepNext/>
        <w:spacing w:after="240"/>
        <w:jc w:val="center"/>
        <w:rPr>
          <w:b/>
        </w:rPr>
      </w:pPr>
      <w:r w:rsidRPr="00E15AC0">
        <w:rPr>
          <w:b/>
        </w:rPr>
        <w:t>Cuadro 65</w:t>
      </w:r>
    </w:p>
    <w:p w:rsidR="00B40F21" w:rsidRPr="00E15AC0" w:rsidRDefault="00B40F21" w:rsidP="000C013F">
      <w:pPr>
        <w:keepNext/>
        <w:spacing w:after="240"/>
        <w:jc w:val="center"/>
        <w:rPr>
          <w:b/>
        </w:rPr>
      </w:pPr>
      <w:r w:rsidRPr="00E15AC0">
        <w:rPr>
          <w:b/>
        </w:rPr>
        <w:t>Víctimas de Trata de Personas, modalidad de explotación sexual</w:t>
      </w:r>
      <w:r w:rsidRPr="00E15AC0">
        <w:rPr>
          <w:b/>
        </w:rPr>
        <w:br/>
        <w:t>comercial atendidas por el ISNA (2005)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0"/>
        <w:gridCol w:w="1405"/>
        <w:gridCol w:w="1476"/>
        <w:gridCol w:w="826"/>
        <w:gridCol w:w="2702"/>
        <w:gridCol w:w="826"/>
      </w:tblGrid>
      <w:tr w:rsidR="00B40F21" w:rsidRPr="00E15AC0" w:rsidTr="00B40F21">
        <w:tblPrEx>
          <w:tblCellMar>
            <w:top w:w="0" w:type="dxa"/>
            <w:bottom w:w="0" w:type="dxa"/>
          </w:tblCellMar>
        </w:tblPrEx>
        <w:tc>
          <w:tcPr>
            <w:tcW w:w="2260" w:type="dxa"/>
          </w:tcPr>
          <w:p w:rsidR="00B40F21" w:rsidRPr="00E15AC0" w:rsidRDefault="00B40F21" w:rsidP="00B40F21">
            <w:pPr>
              <w:jc w:val="center"/>
              <w:rPr>
                <w:b/>
              </w:rPr>
            </w:pPr>
            <w:r w:rsidRPr="00E15AC0">
              <w:rPr>
                <w:b/>
              </w:rPr>
              <w:t>Rango de edad</w:t>
            </w:r>
            <w:r w:rsidR="00E368D9">
              <w:rPr>
                <w:b/>
              </w:rPr>
              <w:t>es</w:t>
            </w:r>
          </w:p>
        </w:tc>
        <w:tc>
          <w:tcPr>
            <w:tcW w:w="1405" w:type="dxa"/>
          </w:tcPr>
          <w:p w:rsidR="00B40F21" w:rsidRPr="00E15AC0" w:rsidRDefault="00B40F21" w:rsidP="00B40F21">
            <w:pPr>
              <w:jc w:val="center"/>
              <w:rPr>
                <w:b/>
              </w:rPr>
            </w:pPr>
            <w:r w:rsidRPr="00E15AC0">
              <w:rPr>
                <w:b/>
              </w:rPr>
              <w:t>Femenino</w:t>
            </w:r>
          </w:p>
        </w:tc>
        <w:tc>
          <w:tcPr>
            <w:tcW w:w="1476" w:type="dxa"/>
          </w:tcPr>
          <w:p w:rsidR="00B40F21" w:rsidRPr="00E15AC0" w:rsidRDefault="00B40F21" w:rsidP="00B40F21">
            <w:pPr>
              <w:jc w:val="center"/>
              <w:rPr>
                <w:b/>
              </w:rPr>
            </w:pPr>
            <w:r w:rsidRPr="00E15AC0">
              <w:rPr>
                <w:b/>
              </w:rPr>
              <w:t>Masculino</w:t>
            </w:r>
          </w:p>
        </w:tc>
        <w:tc>
          <w:tcPr>
            <w:tcW w:w="826" w:type="dxa"/>
          </w:tcPr>
          <w:p w:rsidR="00B40F21" w:rsidRPr="00E15AC0" w:rsidRDefault="00B40F21" w:rsidP="00B40F21">
            <w:pPr>
              <w:jc w:val="center"/>
              <w:rPr>
                <w:b/>
              </w:rPr>
            </w:pPr>
            <w:r w:rsidRPr="00E15AC0">
              <w:rPr>
                <w:b/>
              </w:rPr>
              <w:t>Total</w:t>
            </w:r>
          </w:p>
        </w:tc>
        <w:tc>
          <w:tcPr>
            <w:tcW w:w="2702" w:type="dxa"/>
          </w:tcPr>
          <w:p w:rsidR="00B40F21" w:rsidRPr="00E15AC0" w:rsidRDefault="00B40F21" w:rsidP="00B40F21">
            <w:pPr>
              <w:jc w:val="center"/>
              <w:rPr>
                <w:b/>
              </w:rPr>
            </w:pPr>
            <w:r w:rsidRPr="00E15AC0">
              <w:rPr>
                <w:b/>
              </w:rPr>
              <w:t>País de nacionalidad</w:t>
            </w:r>
          </w:p>
        </w:tc>
        <w:tc>
          <w:tcPr>
            <w:tcW w:w="826" w:type="dxa"/>
          </w:tcPr>
          <w:p w:rsidR="00B40F21" w:rsidRPr="00E15AC0" w:rsidRDefault="00B40F21" w:rsidP="00B40F21">
            <w:pPr>
              <w:jc w:val="center"/>
              <w:rPr>
                <w:b/>
              </w:rPr>
            </w:pPr>
            <w:r w:rsidRPr="00E15AC0">
              <w:rPr>
                <w:b/>
              </w:rPr>
              <w:t>Total</w:t>
            </w:r>
          </w:p>
        </w:tc>
      </w:tr>
      <w:tr w:rsidR="00B40F21" w:rsidRPr="00E15AC0" w:rsidTr="00B40F21">
        <w:tblPrEx>
          <w:tblCellMar>
            <w:top w:w="0" w:type="dxa"/>
            <w:bottom w:w="0" w:type="dxa"/>
          </w:tblCellMar>
        </w:tblPrEx>
        <w:tc>
          <w:tcPr>
            <w:tcW w:w="2260" w:type="dxa"/>
            <w:vAlign w:val="bottom"/>
          </w:tcPr>
          <w:p w:rsidR="00B40F21" w:rsidRPr="00E15AC0" w:rsidRDefault="00B40F21" w:rsidP="00B40F21">
            <w:pPr>
              <w:rPr>
                <w:lang w:val="es-SV"/>
              </w:rPr>
            </w:pPr>
            <w:r w:rsidRPr="00E15AC0">
              <w:rPr>
                <w:lang w:val="es-SV"/>
              </w:rPr>
              <w:t xml:space="preserve">De 3 a 6 </w:t>
            </w:r>
            <w:r w:rsidR="00E368D9">
              <w:rPr>
                <w:lang w:val="es-SV"/>
              </w:rPr>
              <w:t>años</w:t>
            </w:r>
          </w:p>
        </w:tc>
        <w:tc>
          <w:tcPr>
            <w:tcW w:w="1405" w:type="dxa"/>
            <w:vAlign w:val="bottom"/>
          </w:tcPr>
          <w:p w:rsidR="00B40F21" w:rsidRPr="00E15AC0" w:rsidRDefault="00B40F21" w:rsidP="00B40F21">
            <w:pPr>
              <w:tabs>
                <w:tab w:val="decimal" w:pos="792"/>
              </w:tabs>
              <w:rPr>
                <w:lang w:val="es-SV"/>
              </w:rPr>
            </w:pPr>
            <w:r w:rsidRPr="00E15AC0">
              <w:rPr>
                <w:lang w:val="es-SV"/>
              </w:rPr>
              <w:t>1</w:t>
            </w:r>
          </w:p>
        </w:tc>
        <w:tc>
          <w:tcPr>
            <w:tcW w:w="1476" w:type="dxa"/>
            <w:vAlign w:val="bottom"/>
          </w:tcPr>
          <w:p w:rsidR="00B40F21" w:rsidRPr="00E15AC0" w:rsidRDefault="00B40F21" w:rsidP="00B40F21">
            <w:pPr>
              <w:tabs>
                <w:tab w:val="decimal" w:pos="745"/>
              </w:tabs>
              <w:rPr>
                <w:lang w:val="es-SV"/>
              </w:rPr>
            </w:pPr>
            <w:r w:rsidRPr="00E15AC0">
              <w:rPr>
                <w:lang w:val="es-SV"/>
              </w:rPr>
              <w:t>1</w:t>
            </w:r>
          </w:p>
        </w:tc>
        <w:tc>
          <w:tcPr>
            <w:tcW w:w="826" w:type="dxa"/>
            <w:vAlign w:val="bottom"/>
          </w:tcPr>
          <w:p w:rsidR="00B40F21" w:rsidRPr="00E15AC0" w:rsidRDefault="00B40F21" w:rsidP="00B40F21">
            <w:pPr>
              <w:tabs>
                <w:tab w:val="decimal" w:pos="501"/>
              </w:tabs>
              <w:rPr>
                <w:lang w:val="es-SV"/>
              </w:rPr>
            </w:pPr>
            <w:r w:rsidRPr="00E15AC0">
              <w:rPr>
                <w:lang w:val="es-SV"/>
              </w:rPr>
              <w:t>2</w:t>
            </w:r>
          </w:p>
        </w:tc>
        <w:tc>
          <w:tcPr>
            <w:tcW w:w="2702" w:type="dxa"/>
            <w:vAlign w:val="bottom"/>
          </w:tcPr>
          <w:p w:rsidR="00B40F21" w:rsidRPr="00E15AC0" w:rsidRDefault="00B40F21" w:rsidP="00B40F21">
            <w:pPr>
              <w:rPr>
                <w:lang w:val="es-SV"/>
              </w:rPr>
            </w:pPr>
            <w:r w:rsidRPr="00E15AC0">
              <w:rPr>
                <w:lang w:val="es-SV"/>
              </w:rPr>
              <w:t>Belice</w:t>
            </w:r>
          </w:p>
        </w:tc>
        <w:tc>
          <w:tcPr>
            <w:tcW w:w="826" w:type="dxa"/>
            <w:vAlign w:val="bottom"/>
          </w:tcPr>
          <w:p w:rsidR="00B40F21" w:rsidRPr="00E15AC0" w:rsidRDefault="00B40F21" w:rsidP="00B40F21">
            <w:pPr>
              <w:tabs>
                <w:tab w:val="decimal" w:pos="472"/>
              </w:tabs>
              <w:rPr>
                <w:lang w:val="es-SV"/>
              </w:rPr>
            </w:pPr>
            <w:r w:rsidRPr="00E15AC0">
              <w:rPr>
                <w:lang w:val="es-SV"/>
              </w:rPr>
              <w:t>1</w:t>
            </w:r>
          </w:p>
        </w:tc>
      </w:tr>
      <w:tr w:rsidR="00B40F21" w:rsidRPr="00E15AC0" w:rsidTr="00B40F21">
        <w:tblPrEx>
          <w:tblCellMar>
            <w:top w:w="0" w:type="dxa"/>
            <w:bottom w:w="0" w:type="dxa"/>
          </w:tblCellMar>
        </w:tblPrEx>
        <w:tc>
          <w:tcPr>
            <w:tcW w:w="2260" w:type="dxa"/>
            <w:vAlign w:val="bottom"/>
          </w:tcPr>
          <w:p w:rsidR="00B40F21" w:rsidRPr="00E15AC0" w:rsidRDefault="00B40F21" w:rsidP="00B40F21">
            <w:pPr>
              <w:rPr>
                <w:lang w:val="es-SV"/>
              </w:rPr>
            </w:pPr>
            <w:r w:rsidRPr="00E15AC0">
              <w:rPr>
                <w:lang w:val="es-SV"/>
              </w:rPr>
              <w:t>De 9 a 12</w:t>
            </w:r>
            <w:r w:rsidR="00E368D9">
              <w:rPr>
                <w:lang w:val="es-SV"/>
              </w:rPr>
              <w:t xml:space="preserve"> años</w:t>
            </w:r>
            <w:r w:rsidRPr="00E15AC0">
              <w:rPr>
                <w:lang w:val="es-SV"/>
              </w:rPr>
              <w:t xml:space="preserve"> </w:t>
            </w:r>
          </w:p>
        </w:tc>
        <w:tc>
          <w:tcPr>
            <w:tcW w:w="1405" w:type="dxa"/>
            <w:vAlign w:val="bottom"/>
          </w:tcPr>
          <w:p w:rsidR="00B40F21" w:rsidRPr="00E15AC0" w:rsidRDefault="00B40F21" w:rsidP="00B40F21">
            <w:pPr>
              <w:tabs>
                <w:tab w:val="decimal" w:pos="792"/>
              </w:tabs>
              <w:rPr>
                <w:lang w:val="es-SV"/>
              </w:rPr>
            </w:pPr>
            <w:r w:rsidRPr="00E15AC0">
              <w:rPr>
                <w:lang w:val="es-SV"/>
              </w:rPr>
              <w:t>4</w:t>
            </w:r>
          </w:p>
        </w:tc>
        <w:tc>
          <w:tcPr>
            <w:tcW w:w="1476" w:type="dxa"/>
            <w:vAlign w:val="bottom"/>
          </w:tcPr>
          <w:p w:rsidR="00B40F21" w:rsidRPr="00E15AC0" w:rsidRDefault="00B40F21" w:rsidP="00B40F21">
            <w:pPr>
              <w:tabs>
                <w:tab w:val="decimal" w:pos="745"/>
              </w:tabs>
              <w:rPr>
                <w:lang w:val="es-SV"/>
              </w:rPr>
            </w:pPr>
          </w:p>
        </w:tc>
        <w:tc>
          <w:tcPr>
            <w:tcW w:w="826" w:type="dxa"/>
            <w:vAlign w:val="bottom"/>
          </w:tcPr>
          <w:p w:rsidR="00B40F21" w:rsidRPr="00E15AC0" w:rsidRDefault="00B40F21" w:rsidP="00B40F21">
            <w:pPr>
              <w:tabs>
                <w:tab w:val="decimal" w:pos="501"/>
              </w:tabs>
              <w:rPr>
                <w:lang w:val="es-SV"/>
              </w:rPr>
            </w:pPr>
            <w:r w:rsidRPr="00E15AC0">
              <w:rPr>
                <w:lang w:val="es-SV"/>
              </w:rPr>
              <w:t>4</w:t>
            </w:r>
          </w:p>
        </w:tc>
        <w:tc>
          <w:tcPr>
            <w:tcW w:w="2702" w:type="dxa"/>
            <w:vAlign w:val="bottom"/>
          </w:tcPr>
          <w:p w:rsidR="00B40F21" w:rsidRPr="00E15AC0" w:rsidRDefault="00B40F21" w:rsidP="00B40F21">
            <w:pPr>
              <w:rPr>
                <w:lang w:val="es-SV"/>
              </w:rPr>
            </w:pPr>
            <w:r w:rsidRPr="00E15AC0">
              <w:rPr>
                <w:lang w:val="es-SV"/>
              </w:rPr>
              <w:t>Guatemala</w:t>
            </w:r>
          </w:p>
        </w:tc>
        <w:tc>
          <w:tcPr>
            <w:tcW w:w="826" w:type="dxa"/>
            <w:vAlign w:val="bottom"/>
          </w:tcPr>
          <w:p w:rsidR="00B40F21" w:rsidRPr="00E15AC0" w:rsidRDefault="00B40F21" w:rsidP="00B40F21">
            <w:pPr>
              <w:tabs>
                <w:tab w:val="decimal" w:pos="472"/>
              </w:tabs>
              <w:rPr>
                <w:lang w:val="es-SV"/>
              </w:rPr>
            </w:pPr>
            <w:r w:rsidRPr="00E15AC0">
              <w:rPr>
                <w:lang w:val="es-SV"/>
              </w:rPr>
              <w:t>1</w:t>
            </w:r>
          </w:p>
        </w:tc>
      </w:tr>
      <w:tr w:rsidR="00B40F21" w:rsidRPr="00E15AC0" w:rsidTr="00B40F21">
        <w:tblPrEx>
          <w:tblCellMar>
            <w:top w:w="0" w:type="dxa"/>
            <w:bottom w:w="0" w:type="dxa"/>
          </w:tblCellMar>
        </w:tblPrEx>
        <w:tc>
          <w:tcPr>
            <w:tcW w:w="2260" w:type="dxa"/>
            <w:vAlign w:val="bottom"/>
          </w:tcPr>
          <w:p w:rsidR="00B40F21" w:rsidRPr="00E15AC0" w:rsidRDefault="00B40F21" w:rsidP="00B40F21">
            <w:pPr>
              <w:rPr>
                <w:lang w:val="es-SV"/>
              </w:rPr>
            </w:pPr>
            <w:r w:rsidRPr="00E15AC0">
              <w:rPr>
                <w:lang w:val="es-SV"/>
              </w:rPr>
              <w:t>De 12 a 15</w:t>
            </w:r>
            <w:r w:rsidR="00E368D9">
              <w:rPr>
                <w:lang w:val="es-SV"/>
              </w:rPr>
              <w:t xml:space="preserve"> años</w:t>
            </w:r>
            <w:r w:rsidRPr="00E15AC0">
              <w:rPr>
                <w:lang w:val="es-SV"/>
              </w:rPr>
              <w:t xml:space="preserve"> </w:t>
            </w:r>
          </w:p>
        </w:tc>
        <w:tc>
          <w:tcPr>
            <w:tcW w:w="1405" w:type="dxa"/>
            <w:vAlign w:val="bottom"/>
          </w:tcPr>
          <w:p w:rsidR="00B40F21" w:rsidRPr="00E15AC0" w:rsidRDefault="00B40F21" w:rsidP="00B40F21">
            <w:pPr>
              <w:tabs>
                <w:tab w:val="decimal" w:pos="792"/>
              </w:tabs>
              <w:rPr>
                <w:lang w:val="es-SV"/>
              </w:rPr>
            </w:pPr>
            <w:r w:rsidRPr="00E15AC0">
              <w:rPr>
                <w:lang w:val="es-SV"/>
              </w:rPr>
              <w:t>29</w:t>
            </w:r>
          </w:p>
        </w:tc>
        <w:tc>
          <w:tcPr>
            <w:tcW w:w="1476" w:type="dxa"/>
            <w:vAlign w:val="bottom"/>
          </w:tcPr>
          <w:p w:rsidR="00B40F21" w:rsidRPr="00E15AC0" w:rsidRDefault="00B40F21" w:rsidP="00B40F21">
            <w:pPr>
              <w:tabs>
                <w:tab w:val="decimal" w:pos="745"/>
              </w:tabs>
              <w:rPr>
                <w:lang w:val="es-SV"/>
              </w:rPr>
            </w:pPr>
          </w:p>
        </w:tc>
        <w:tc>
          <w:tcPr>
            <w:tcW w:w="826" w:type="dxa"/>
            <w:vAlign w:val="bottom"/>
          </w:tcPr>
          <w:p w:rsidR="00B40F21" w:rsidRPr="00E15AC0" w:rsidRDefault="00B40F21" w:rsidP="00B40F21">
            <w:pPr>
              <w:tabs>
                <w:tab w:val="decimal" w:pos="501"/>
              </w:tabs>
              <w:rPr>
                <w:lang w:val="es-SV"/>
              </w:rPr>
            </w:pPr>
            <w:r w:rsidRPr="00E15AC0">
              <w:rPr>
                <w:lang w:val="es-SV"/>
              </w:rPr>
              <w:t>29</w:t>
            </w:r>
          </w:p>
        </w:tc>
        <w:tc>
          <w:tcPr>
            <w:tcW w:w="2702" w:type="dxa"/>
            <w:vAlign w:val="bottom"/>
          </w:tcPr>
          <w:p w:rsidR="00B40F21" w:rsidRPr="00E15AC0" w:rsidRDefault="00B40F21" w:rsidP="00B40F21">
            <w:pPr>
              <w:rPr>
                <w:lang w:val="es-SV"/>
              </w:rPr>
            </w:pPr>
            <w:r w:rsidRPr="00E15AC0">
              <w:rPr>
                <w:lang w:val="es-SV"/>
              </w:rPr>
              <w:t>Honduras</w:t>
            </w:r>
          </w:p>
        </w:tc>
        <w:tc>
          <w:tcPr>
            <w:tcW w:w="826" w:type="dxa"/>
            <w:vAlign w:val="bottom"/>
          </w:tcPr>
          <w:p w:rsidR="00B40F21" w:rsidRPr="00E15AC0" w:rsidRDefault="00B40F21" w:rsidP="00B40F21">
            <w:pPr>
              <w:tabs>
                <w:tab w:val="decimal" w:pos="472"/>
              </w:tabs>
              <w:rPr>
                <w:lang w:val="es-SV"/>
              </w:rPr>
            </w:pPr>
            <w:r w:rsidRPr="00E15AC0">
              <w:rPr>
                <w:lang w:val="es-SV"/>
              </w:rPr>
              <w:t>2</w:t>
            </w:r>
          </w:p>
        </w:tc>
      </w:tr>
      <w:tr w:rsidR="00B40F21" w:rsidRPr="00E15AC0" w:rsidTr="00B40F21">
        <w:tblPrEx>
          <w:tblCellMar>
            <w:top w:w="0" w:type="dxa"/>
            <w:bottom w:w="0" w:type="dxa"/>
          </w:tblCellMar>
        </w:tblPrEx>
        <w:tc>
          <w:tcPr>
            <w:tcW w:w="2260" w:type="dxa"/>
            <w:vAlign w:val="bottom"/>
          </w:tcPr>
          <w:p w:rsidR="00B40F21" w:rsidRPr="00E15AC0" w:rsidRDefault="00B40F21" w:rsidP="00B40F21">
            <w:pPr>
              <w:rPr>
                <w:lang w:val="es-SV"/>
              </w:rPr>
            </w:pPr>
            <w:r w:rsidRPr="00E15AC0">
              <w:rPr>
                <w:lang w:val="es-SV"/>
              </w:rPr>
              <w:t>De 15 a 18</w:t>
            </w:r>
            <w:r w:rsidR="00E368D9">
              <w:rPr>
                <w:lang w:val="es-SV"/>
              </w:rPr>
              <w:t xml:space="preserve"> años</w:t>
            </w:r>
            <w:r w:rsidRPr="00E15AC0">
              <w:rPr>
                <w:lang w:val="es-SV"/>
              </w:rPr>
              <w:t xml:space="preserve"> </w:t>
            </w:r>
          </w:p>
        </w:tc>
        <w:tc>
          <w:tcPr>
            <w:tcW w:w="1405" w:type="dxa"/>
            <w:vAlign w:val="bottom"/>
          </w:tcPr>
          <w:p w:rsidR="00B40F21" w:rsidRPr="00E15AC0" w:rsidRDefault="00B40F21" w:rsidP="00B40F21">
            <w:pPr>
              <w:tabs>
                <w:tab w:val="decimal" w:pos="792"/>
              </w:tabs>
              <w:rPr>
                <w:lang w:val="es-SV"/>
              </w:rPr>
            </w:pPr>
            <w:r w:rsidRPr="00E15AC0">
              <w:rPr>
                <w:lang w:val="es-SV"/>
              </w:rPr>
              <w:t>38</w:t>
            </w:r>
          </w:p>
        </w:tc>
        <w:tc>
          <w:tcPr>
            <w:tcW w:w="1476" w:type="dxa"/>
            <w:vAlign w:val="bottom"/>
          </w:tcPr>
          <w:p w:rsidR="00B40F21" w:rsidRPr="00E15AC0" w:rsidRDefault="00B40F21" w:rsidP="00B40F21">
            <w:pPr>
              <w:tabs>
                <w:tab w:val="decimal" w:pos="745"/>
              </w:tabs>
              <w:rPr>
                <w:lang w:val="es-SV"/>
              </w:rPr>
            </w:pPr>
            <w:r w:rsidRPr="00E15AC0">
              <w:rPr>
                <w:lang w:val="es-SV"/>
              </w:rPr>
              <w:t>2</w:t>
            </w:r>
          </w:p>
        </w:tc>
        <w:tc>
          <w:tcPr>
            <w:tcW w:w="826" w:type="dxa"/>
            <w:vAlign w:val="bottom"/>
          </w:tcPr>
          <w:p w:rsidR="00B40F21" w:rsidRPr="00E15AC0" w:rsidRDefault="00B40F21" w:rsidP="00B40F21">
            <w:pPr>
              <w:tabs>
                <w:tab w:val="decimal" w:pos="501"/>
              </w:tabs>
              <w:rPr>
                <w:lang w:val="es-SV"/>
              </w:rPr>
            </w:pPr>
            <w:r w:rsidRPr="00E15AC0">
              <w:rPr>
                <w:lang w:val="es-SV"/>
              </w:rPr>
              <w:t>40</w:t>
            </w:r>
          </w:p>
        </w:tc>
        <w:tc>
          <w:tcPr>
            <w:tcW w:w="2702" w:type="dxa"/>
            <w:vAlign w:val="bottom"/>
          </w:tcPr>
          <w:p w:rsidR="00B40F21" w:rsidRPr="00E15AC0" w:rsidRDefault="00B40F21" w:rsidP="00B40F21">
            <w:pPr>
              <w:rPr>
                <w:lang w:val="es-SV"/>
              </w:rPr>
            </w:pPr>
            <w:r w:rsidRPr="00E15AC0">
              <w:rPr>
                <w:lang w:val="es-SV"/>
              </w:rPr>
              <w:t>Nicaragua</w:t>
            </w:r>
          </w:p>
        </w:tc>
        <w:tc>
          <w:tcPr>
            <w:tcW w:w="826" w:type="dxa"/>
            <w:vAlign w:val="bottom"/>
          </w:tcPr>
          <w:p w:rsidR="00B40F21" w:rsidRPr="00E15AC0" w:rsidRDefault="00B40F21" w:rsidP="00B40F21">
            <w:pPr>
              <w:tabs>
                <w:tab w:val="decimal" w:pos="472"/>
              </w:tabs>
              <w:rPr>
                <w:lang w:val="es-SV"/>
              </w:rPr>
            </w:pPr>
            <w:r w:rsidRPr="00E15AC0">
              <w:rPr>
                <w:lang w:val="es-SV"/>
              </w:rPr>
              <w:t>4</w:t>
            </w:r>
          </w:p>
        </w:tc>
      </w:tr>
      <w:tr w:rsidR="00B40F21" w:rsidRPr="00E15AC0" w:rsidTr="00B40F21">
        <w:tblPrEx>
          <w:tblCellMar>
            <w:top w:w="0" w:type="dxa"/>
            <w:bottom w:w="0" w:type="dxa"/>
          </w:tblCellMar>
        </w:tblPrEx>
        <w:tc>
          <w:tcPr>
            <w:tcW w:w="2260" w:type="dxa"/>
            <w:vAlign w:val="bottom"/>
          </w:tcPr>
          <w:p w:rsidR="00B40F21" w:rsidRPr="00E15AC0" w:rsidRDefault="00B40F21" w:rsidP="00B40F21">
            <w:pPr>
              <w:rPr>
                <w:lang w:val="es-SV"/>
              </w:rPr>
            </w:pPr>
            <w:r w:rsidRPr="00E15AC0">
              <w:rPr>
                <w:lang w:val="es-SV"/>
              </w:rPr>
              <w:t>De 18</w:t>
            </w:r>
            <w:r w:rsidR="00E368D9">
              <w:rPr>
                <w:lang w:val="es-SV"/>
              </w:rPr>
              <w:t xml:space="preserve"> años</w:t>
            </w:r>
            <w:r w:rsidRPr="00E15AC0">
              <w:rPr>
                <w:lang w:val="es-SV"/>
              </w:rPr>
              <w:t xml:space="preserve"> y más</w:t>
            </w:r>
          </w:p>
        </w:tc>
        <w:tc>
          <w:tcPr>
            <w:tcW w:w="1405" w:type="dxa"/>
            <w:vAlign w:val="bottom"/>
          </w:tcPr>
          <w:p w:rsidR="00B40F21" w:rsidRPr="00E15AC0" w:rsidRDefault="00B40F21" w:rsidP="00B40F21">
            <w:pPr>
              <w:tabs>
                <w:tab w:val="decimal" w:pos="792"/>
              </w:tabs>
              <w:rPr>
                <w:lang w:val="es-SV"/>
              </w:rPr>
            </w:pPr>
            <w:r w:rsidRPr="00E15AC0">
              <w:rPr>
                <w:lang w:val="es-SV"/>
              </w:rPr>
              <w:t>3</w:t>
            </w:r>
          </w:p>
        </w:tc>
        <w:tc>
          <w:tcPr>
            <w:tcW w:w="1476" w:type="dxa"/>
            <w:vAlign w:val="bottom"/>
          </w:tcPr>
          <w:p w:rsidR="00B40F21" w:rsidRPr="00E15AC0" w:rsidRDefault="00B40F21" w:rsidP="00B40F21">
            <w:pPr>
              <w:tabs>
                <w:tab w:val="decimal" w:pos="745"/>
              </w:tabs>
              <w:rPr>
                <w:lang w:val="es-SV"/>
              </w:rPr>
            </w:pPr>
          </w:p>
        </w:tc>
        <w:tc>
          <w:tcPr>
            <w:tcW w:w="826" w:type="dxa"/>
            <w:vAlign w:val="bottom"/>
          </w:tcPr>
          <w:p w:rsidR="00B40F21" w:rsidRPr="00E15AC0" w:rsidRDefault="00B40F21" w:rsidP="00B40F21">
            <w:pPr>
              <w:tabs>
                <w:tab w:val="decimal" w:pos="501"/>
              </w:tabs>
              <w:rPr>
                <w:lang w:val="es-SV"/>
              </w:rPr>
            </w:pPr>
            <w:r w:rsidRPr="00E15AC0">
              <w:rPr>
                <w:lang w:val="es-SV"/>
              </w:rPr>
              <w:t>3</w:t>
            </w:r>
          </w:p>
        </w:tc>
        <w:tc>
          <w:tcPr>
            <w:tcW w:w="2702" w:type="dxa"/>
            <w:vAlign w:val="bottom"/>
          </w:tcPr>
          <w:p w:rsidR="00B40F21" w:rsidRPr="00E15AC0" w:rsidRDefault="00B40F21" w:rsidP="00B40F21">
            <w:pPr>
              <w:rPr>
                <w:lang w:val="es-SV"/>
              </w:rPr>
            </w:pPr>
            <w:r w:rsidRPr="00E15AC0">
              <w:rPr>
                <w:lang w:val="es-SV"/>
              </w:rPr>
              <w:t>El Salvador</w:t>
            </w:r>
          </w:p>
        </w:tc>
        <w:tc>
          <w:tcPr>
            <w:tcW w:w="826" w:type="dxa"/>
            <w:vAlign w:val="bottom"/>
          </w:tcPr>
          <w:p w:rsidR="00B40F21" w:rsidRPr="00E15AC0" w:rsidRDefault="00B40F21" w:rsidP="00B40F21">
            <w:pPr>
              <w:tabs>
                <w:tab w:val="decimal" w:pos="472"/>
              </w:tabs>
              <w:rPr>
                <w:lang w:val="es-SV"/>
              </w:rPr>
            </w:pPr>
            <w:r w:rsidRPr="00E15AC0">
              <w:rPr>
                <w:lang w:val="es-SV"/>
              </w:rPr>
              <w:t>70</w:t>
            </w:r>
          </w:p>
        </w:tc>
      </w:tr>
      <w:tr w:rsidR="00B40F21" w:rsidRPr="00E15AC0" w:rsidTr="00B40F21">
        <w:tblPrEx>
          <w:tblCellMar>
            <w:top w:w="0" w:type="dxa"/>
            <w:bottom w:w="0" w:type="dxa"/>
          </w:tblCellMar>
        </w:tblPrEx>
        <w:tc>
          <w:tcPr>
            <w:tcW w:w="2260" w:type="dxa"/>
            <w:vAlign w:val="bottom"/>
          </w:tcPr>
          <w:p w:rsidR="00B40F21" w:rsidRPr="00E15AC0" w:rsidRDefault="00B40F21" w:rsidP="00B40F21">
            <w:pPr>
              <w:ind w:left="276"/>
              <w:rPr>
                <w:b/>
                <w:lang w:val="es-SV"/>
              </w:rPr>
            </w:pPr>
            <w:r w:rsidRPr="00E15AC0">
              <w:rPr>
                <w:b/>
                <w:lang w:val="es-SV"/>
              </w:rPr>
              <w:t>Total</w:t>
            </w:r>
          </w:p>
        </w:tc>
        <w:tc>
          <w:tcPr>
            <w:tcW w:w="1405" w:type="dxa"/>
            <w:vAlign w:val="bottom"/>
          </w:tcPr>
          <w:p w:rsidR="00B40F21" w:rsidRPr="00E15AC0" w:rsidRDefault="00B40F21" w:rsidP="00B40F21">
            <w:pPr>
              <w:tabs>
                <w:tab w:val="decimal" w:pos="792"/>
              </w:tabs>
              <w:rPr>
                <w:b/>
                <w:lang w:val="es-SV"/>
              </w:rPr>
            </w:pPr>
            <w:r w:rsidRPr="00E15AC0">
              <w:rPr>
                <w:b/>
                <w:lang w:val="es-SV"/>
              </w:rPr>
              <w:t>75</w:t>
            </w:r>
          </w:p>
        </w:tc>
        <w:tc>
          <w:tcPr>
            <w:tcW w:w="1476" w:type="dxa"/>
            <w:vAlign w:val="bottom"/>
          </w:tcPr>
          <w:p w:rsidR="00B40F21" w:rsidRPr="00E15AC0" w:rsidRDefault="00B40F21" w:rsidP="00B40F21">
            <w:pPr>
              <w:tabs>
                <w:tab w:val="decimal" w:pos="745"/>
              </w:tabs>
              <w:rPr>
                <w:b/>
                <w:lang w:val="es-SV"/>
              </w:rPr>
            </w:pPr>
            <w:r w:rsidRPr="00E15AC0">
              <w:rPr>
                <w:b/>
                <w:lang w:val="es-SV"/>
              </w:rPr>
              <w:t>3</w:t>
            </w:r>
          </w:p>
        </w:tc>
        <w:tc>
          <w:tcPr>
            <w:tcW w:w="826" w:type="dxa"/>
            <w:vAlign w:val="bottom"/>
          </w:tcPr>
          <w:p w:rsidR="00B40F21" w:rsidRPr="00E15AC0" w:rsidRDefault="00B40F21" w:rsidP="00B40F21">
            <w:pPr>
              <w:tabs>
                <w:tab w:val="decimal" w:pos="501"/>
              </w:tabs>
              <w:rPr>
                <w:b/>
                <w:lang w:val="es-SV"/>
              </w:rPr>
            </w:pPr>
            <w:r w:rsidRPr="00E15AC0">
              <w:rPr>
                <w:b/>
                <w:lang w:val="es-SV"/>
              </w:rPr>
              <w:t>78</w:t>
            </w:r>
          </w:p>
        </w:tc>
        <w:tc>
          <w:tcPr>
            <w:tcW w:w="2702" w:type="dxa"/>
            <w:vAlign w:val="bottom"/>
          </w:tcPr>
          <w:p w:rsidR="00B40F21" w:rsidRPr="00E15AC0" w:rsidRDefault="00B40F21" w:rsidP="00B40F21">
            <w:pPr>
              <w:ind w:left="276"/>
              <w:rPr>
                <w:b/>
                <w:lang w:val="es-SV"/>
              </w:rPr>
            </w:pPr>
            <w:r w:rsidRPr="00E15AC0">
              <w:rPr>
                <w:b/>
                <w:lang w:val="es-SV"/>
              </w:rPr>
              <w:t>Total</w:t>
            </w:r>
          </w:p>
        </w:tc>
        <w:tc>
          <w:tcPr>
            <w:tcW w:w="826" w:type="dxa"/>
            <w:vAlign w:val="bottom"/>
          </w:tcPr>
          <w:p w:rsidR="00B40F21" w:rsidRPr="00E15AC0" w:rsidRDefault="00B40F21" w:rsidP="00B40F21">
            <w:pPr>
              <w:tabs>
                <w:tab w:val="decimal" w:pos="472"/>
              </w:tabs>
              <w:rPr>
                <w:b/>
                <w:lang w:val="es-SV"/>
              </w:rPr>
            </w:pPr>
            <w:r w:rsidRPr="00E15AC0">
              <w:rPr>
                <w:b/>
                <w:lang w:val="es-SV"/>
              </w:rPr>
              <w:t>78</w:t>
            </w:r>
          </w:p>
        </w:tc>
      </w:tr>
    </w:tbl>
    <w:p w:rsidR="00B40F21" w:rsidRPr="00E15AC0" w:rsidRDefault="00B40F21" w:rsidP="00B40F21">
      <w:pPr>
        <w:spacing w:before="480" w:after="240"/>
        <w:jc w:val="center"/>
        <w:rPr>
          <w:b/>
        </w:rPr>
      </w:pPr>
      <w:r w:rsidRPr="00E15AC0">
        <w:rPr>
          <w:b/>
        </w:rPr>
        <w:t>Cuadro 66</w:t>
      </w:r>
    </w:p>
    <w:p w:rsidR="00B40F21" w:rsidRPr="00E15AC0" w:rsidRDefault="00B40F21" w:rsidP="00B40F21">
      <w:pPr>
        <w:spacing w:after="240"/>
        <w:jc w:val="center"/>
        <w:rPr>
          <w:b/>
        </w:rPr>
      </w:pPr>
      <w:r w:rsidRPr="00E15AC0">
        <w:rPr>
          <w:b/>
        </w:rPr>
        <w:t>Víctimas de Trata de Personas, modalidad de explotación sexual</w:t>
      </w:r>
      <w:r w:rsidRPr="00E15AC0">
        <w:rPr>
          <w:b/>
        </w:rPr>
        <w:br/>
        <w:t>comercial atendidas por el ISNA (2006)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58"/>
        <w:gridCol w:w="1407"/>
        <w:gridCol w:w="1476"/>
        <w:gridCol w:w="826"/>
        <w:gridCol w:w="2702"/>
        <w:gridCol w:w="826"/>
      </w:tblGrid>
      <w:tr w:rsidR="00B40F21" w:rsidRPr="00E15AC0" w:rsidTr="00B40F21">
        <w:tblPrEx>
          <w:tblCellMar>
            <w:top w:w="0" w:type="dxa"/>
            <w:bottom w:w="0" w:type="dxa"/>
          </w:tblCellMar>
        </w:tblPrEx>
        <w:tc>
          <w:tcPr>
            <w:tcW w:w="2258" w:type="dxa"/>
            <w:vAlign w:val="bottom"/>
          </w:tcPr>
          <w:p w:rsidR="00B40F21" w:rsidRPr="00E15AC0" w:rsidRDefault="00B40F21" w:rsidP="00B40F21">
            <w:pPr>
              <w:jc w:val="center"/>
              <w:rPr>
                <w:b/>
              </w:rPr>
            </w:pPr>
            <w:r w:rsidRPr="00E15AC0">
              <w:rPr>
                <w:b/>
              </w:rPr>
              <w:t>Rango de edad</w:t>
            </w:r>
            <w:r w:rsidR="00E368D9">
              <w:rPr>
                <w:b/>
              </w:rPr>
              <w:t>es</w:t>
            </w:r>
          </w:p>
        </w:tc>
        <w:tc>
          <w:tcPr>
            <w:tcW w:w="1407" w:type="dxa"/>
            <w:vAlign w:val="bottom"/>
          </w:tcPr>
          <w:p w:rsidR="00B40F21" w:rsidRPr="00E15AC0" w:rsidRDefault="00B40F21" w:rsidP="00B40F21">
            <w:pPr>
              <w:jc w:val="center"/>
              <w:rPr>
                <w:b/>
              </w:rPr>
            </w:pPr>
            <w:r w:rsidRPr="00E15AC0">
              <w:rPr>
                <w:b/>
              </w:rPr>
              <w:t>Femenino</w:t>
            </w:r>
          </w:p>
        </w:tc>
        <w:tc>
          <w:tcPr>
            <w:tcW w:w="1476" w:type="dxa"/>
            <w:vAlign w:val="bottom"/>
          </w:tcPr>
          <w:p w:rsidR="00B40F21" w:rsidRPr="00E15AC0" w:rsidRDefault="00B40F21" w:rsidP="00B40F21">
            <w:pPr>
              <w:jc w:val="center"/>
              <w:rPr>
                <w:b/>
              </w:rPr>
            </w:pPr>
            <w:r w:rsidRPr="00E15AC0">
              <w:rPr>
                <w:b/>
              </w:rPr>
              <w:t>Masculino</w:t>
            </w:r>
          </w:p>
        </w:tc>
        <w:tc>
          <w:tcPr>
            <w:tcW w:w="826" w:type="dxa"/>
            <w:vAlign w:val="bottom"/>
          </w:tcPr>
          <w:p w:rsidR="00B40F21" w:rsidRPr="00E15AC0" w:rsidRDefault="00B40F21" w:rsidP="00B40F21">
            <w:pPr>
              <w:jc w:val="center"/>
              <w:rPr>
                <w:b/>
              </w:rPr>
            </w:pPr>
            <w:r w:rsidRPr="00E15AC0">
              <w:rPr>
                <w:b/>
              </w:rPr>
              <w:t>Total</w:t>
            </w:r>
          </w:p>
        </w:tc>
        <w:tc>
          <w:tcPr>
            <w:tcW w:w="2702" w:type="dxa"/>
            <w:vAlign w:val="bottom"/>
          </w:tcPr>
          <w:p w:rsidR="00B40F21" w:rsidRPr="00E15AC0" w:rsidRDefault="00B40F21" w:rsidP="00B40F21">
            <w:pPr>
              <w:jc w:val="center"/>
              <w:rPr>
                <w:b/>
              </w:rPr>
            </w:pPr>
            <w:r w:rsidRPr="00E15AC0">
              <w:rPr>
                <w:b/>
              </w:rPr>
              <w:t>País de nacionalidad</w:t>
            </w:r>
          </w:p>
        </w:tc>
        <w:tc>
          <w:tcPr>
            <w:tcW w:w="826" w:type="dxa"/>
            <w:vAlign w:val="bottom"/>
          </w:tcPr>
          <w:p w:rsidR="00B40F21" w:rsidRPr="00E15AC0" w:rsidRDefault="00B40F21" w:rsidP="00B40F21">
            <w:pPr>
              <w:jc w:val="center"/>
              <w:rPr>
                <w:b/>
              </w:rPr>
            </w:pPr>
            <w:r w:rsidRPr="00E15AC0">
              <w:rPr>
                <w:b/>
              </w:rPr>
              <w:t>Total</w:t>
            </w:r>
          </w:p>
        </w:tc>
      </w:tr>
      <w:tr w:rsidR="00B40F21" w:rsidRPr="00E15AC0" w:rsidTr="00B40F21">
        <w:tblPrEx>
          <w:tblCellMar>
            <w:top w:w="0" w:type="dxa"/>
            <w:bottom w:w="0" w:type="dxa"/>
          </w:tblCellMar>
        </w:tblPrEx>
        <w:tc>
          <w:tcPr>
            <w:tcW w:w="2258" w:type="dxa"/>
            <w:vAlign w:val="bottom"/>
          </w:tcPr>
          <w:p w:rsidR="00B40F21" w:rsidRPr="00E15AC0" w:rsidRDefault="00B40F21" w:rsidP="00B40F21">
            <w:pPr>
              <w:rPr>
                <w:lang w:val="es-SV"/>
              </w:rPr>
            </w:pPr>
            <w:r w:rsidRPr="00E15AC0">
              <w:rPr>
                <w:lang w:val="es-SV"/>
              </w:rPr>
              <w:t>De 3 a 6</w:t>
            </w:r>
            <w:r w:rsidR="00E368D9">
              <w:rPr>
                <w:lang w:val="es-SV"/>
              </w:rPr>
              <w:t xml:space="preserve"> años</w:t>
            </w:r>
            <w:r w:rsidRPr="00E15AC0">
              <w:rPr>
                <w:lang w:val="es-SV"/>
              </w:rPr>
              <w:t xml:space="preserve"> </w:t>
            </w:r>
          </w:p>
        </w:tc>
        <w:tc>
          <w:tcPr>
            <w:tcW w:w="1407" w:type="dxa"/>
            <w:vAlign w:val="bottom"/>
          </w:tcPr>
          <w:p w:rsidR="00B40F21" w:rsidRPr="00E15AC0" w:rsidRDefault="00B40F21" w:rsidP="00B40F21">
            <w:pPr>
              <w:tabs>
                <w:tab w:val="decimal" w:pos="792"/>
              </w:tabs>
              <w:rPr>
                <w:lang w:val="es-SV"/>
              </w:rPr>
            </w:pPr>
            <w:r w:rsidRPr="00E15AC0">
              <w:rPr>
                <w:lang w:val="es-SV"/>
              </w:rPr>
              <w:t>1</w:t>
            </w:r>
          </w:p>
        </w:tc>
        <w:tc>
          <w:tcPr>
            <w:tcW w:w="1476" w:type="dxa"/>
            <w:vAlign w:val="bottom"/>
          </w:tcPr>
          <w:p w:rsidR="00B40F21" w:rsidRPr="00E15AC0" w:rsidRDefault="00B40F21" w:rsidP="00B40F21">
            <w:pPr>
              <w:jc w:val="center"/>
              <w:rPr>
                <w:lang w:val="es-SV"/>
              </w:rPr>
            </w:pPr>
          </w:p>
        </w:tc>
        <w:tc>
          <w:tcPr>
            <w:tcW w:w="826" w:type="dxa"/>
            <w:vAlign w:val="bottom"/>
          </w:tcPr>
          <w:p w:rsidR="00B40F21" w:rsidRPr="00E15AC0" w:rsidRDefault="00B40F21" w:rsidP="00B40F21">
            <w:pPr>
              <w:tabs>
                <w:tab w:val="decimal" w:pos="501"/>
              </w:tabs>
              <w:rPr>
                <w:lang w:val="es-SV"/>
              </w:rPr>
            </w:pPr>
            <w:r w:rsidRPr="00E15AC0">
              <w:rPr>
                <w:lang w:val="es-SV"/>
              </w:rPr>
              <w:t>1</w:t>
            </w:r>
          </w:p>
        </w:tc>
        <w:tc>
          <w:tcPr>
            <w:tcW w:w="2702" w:type="dxa"/>
            <w:vAlign w:val="bottom"/>
          </w:tcPr>
          <w:p w:rsidR="00B40F21" w:rsidRPr="00E15AC0" w:rsidRDefault="00B40F21" w:rsidP="00B40F21">
            <w:pPr>
              <w:rPr>
                <w:lang w:val="es-SV"/>
              </w:rPr>
            </w:pPr>
            <w:r w:rsidRPr="00E15AC0">
              <w:rPr>
                <w:lang w:val="es-SV"/>
              </w:rPr>
              <w:t>Guatemala</w:t>
            </w:r>
          </w:p>
        </w:tc>
        <w:tc>
          <w:tcPr>
            <w:tcW w:w="826" w:type="dxa"/>
            <w:vAlign w:val="bottom"/>
          </w:tcPr>
          <w:p w:rsidR="00B40F21" w:rsidRPr="00E15AC0" w:rsidRDefault="00B40F21" w:rsidP="00B40F21">
            <w:pPr>
              <w:tabs>
                <w:tab w:val="decimal" w:pos="472"/>
              </w:tabs>
              <w:rPr>
                <w:lang w:val="es-SV"/>
              </w:rPr>
            </w:pPr>
            <w:r w:rsidRPr="00E15AC0">
              <w:rPr>
                <w:lang w:val="es-SV"/>
              </w:rPr>
              <w:t>6</w:t>
            </w:r>
          </w:p>
        </w:tc>
      </w:tr>
      <w:tr w:rsidR="00B40F21" w:rsidRPr="00E15AC0" w:rsidTr="00B40F21">
        <w:tblPrEx>
          <w:tblCellMar>
            <w:top w:w="0" w:type="dxa"/>
            <w:bottom w:w="0" w:type="dxa"/>
          </w:tblCellMar>
        </w:tblPrEx>
        <w:tc>
          <w:tcPr>
            <w:tcW w:w="2258" w:type="dxa"/>
            <w:vAlign w:val="bottom"/>
          </w:tcPr>
          <w:p w:rsidR="00B40F21" w:rsidRPr="00E15AC0" w:rsidRDefault="00B40F21" w:rsidP="00B40F21">
            <w:pPr>
              <w:rPr>
                <w:lang w:val="es-SV"/>
              </w:rPr>
            </w:pPr>
            <w:r w:rsidRPr="00E15AC0">
              <w:rPr>
                <w:lang w:val="es-SV"/>
              </w:rPr>
              <w:t>De 9 a 12</w:t>
            </w:r>
            <w:r w:rsidR="00E368D9">
              <w:rPr>
                <w:lang w:val="es-SV"/>
              </w:rPr>
              <w:t xml:space="preserve"> años</w:t>
            </w:r>
            <w:r w:rsidRPr="00E15AC0">
              <w:rPr>
                <w:lang w:val="es-SV"/>
              </w:rPr>
              <w:t xml:space="preserve"> </w:t>
            </w:r>
          </w:p>
        </w:tc>
        <w:tc>
          <w:tcPr>
            <w:tcW w:w="1407" w:type="dxa"/>
            <w:vAlign w:val="bottom"/>
          </w:tcPr>
          <w:p w:rsidR="00B40F21" w:rsidRPr="00E15AC0" w:rsidRDefault="00B40F21" w:rsidP="00B40F21">
            <w:pPr>
              <w:tabs>
                <w:tab w:val="decimal" w:pos="792"/>
              </w:tabs>
              <w:rPr>
                <w:lang w:val="es-SV"/>
              </w:rPr>
            </w:pPr>
            <w:r w:rsidRPr="00E15AC0">
              <w:rPr>
                <w:lang w:val="es-SV"/>
              </w:rPr>
              <w:t>6</w:t>
            </w:r>
          </w:p>
        </w:tc>
        <w:tc>
          <w:tcPr>
            <w:tcW w:w="1476" w:type="dxa"/>
            <w:vAlign w:val="bottom"/>
          </w:tcPr>
          <w:p w:rsidR="00B40F21" w:rsidRPr="00E15AC0" w:rsidRDefault="00B40F21" w:rsidP="00B40F21">
            <w:pPr>
              <w:jc w:val="center"/>
              <w:rPr>
                <w:lang w:val="es-SV"/>
              </w:rPr>
            </w:pPr>
          </w:p>
        </w:tc>
        <w:tc>
          <w:tcPr>
            <w:tcW w:w="826" w:type="dxa"/>
            <w:vAlign w:val="bottom"/>
          </w:tcPr>
          <w:p w:rsidR="00B40F21" w:rsidRPr="00E15AC0" w:rsidRDefault="00B40F21" w:rsidP="00B40F21">
            <w:pPr>
              <w:tabs>
                <w:tab w:val="decimal" w:pos="501"/>
              </w:tabs>
              <w:rPr>
                <w:lang w:val="es-SV"/>
              </w:rPr>
            </w:pPr>
            <w:r w:rsidRPr="00E15AC0">
              <w:rPr>
                <w:lang w:val="es-SV"/>
              </w:rPr>
              <w:t>6</w:t>
            </w:r>
          </w:p>
        </w:tc>
        <w:tc>
          <w:tcPr>
            <w:tcW w:w="2702" w:type="dxa"/>
            <w:vAlign w:val="bottom"/>
          </w:tcPr>
          <w:p w:rsidR="00B40F21" w:rsidRPr="00E15AC0" w:rsidRDefault="00B40F21" w:rsidP="00B40F21">
            <w:pPr>
              <w:rPr>
                <w:lang w:val="es-SV"/>
              </w:rPr>
            </w:pPr>
            <w:r w:rsidRPr="00E15AC0">
              <w:rPr>
                <w:lang w:val="es-SV"/>
              </w:rPr>
              <w:t>Honduras</w:t>
            </w:r>
          </w:p>
        </w:tc>
        <w:tc>
          <w:tcPr>
            <w:tcW w:w="826" w:type="dxa"/>
            <w:vAlign w:val="bottom"/>
          </w:tcPr>
          <w:p w:rsidR="00B40F21" w:rsidRPr="00E15AC0" w:rsidRDefault="00B40F21" w:rsidP="00B40F21">
            <w:pPr>
              <w:tabs>
                <w:tab w:val="decimal" w:pos="472"/>
              </w:tabs>
              <w:rPr>
                <w:lang w:val="es-SV"/>
              </w:rPr>
            </w:pPr>
            <w:r w:rsidRPr="00E15AC0">
              <w:rPr>
                <w:lang w:val="es-SV"/>
              </w:rPr>
              <w:t>2</w:t>
            </w:r>
          </w:p>
        </w:tc>
      </w:tr>
      <w:tr w:rsidR="00B40F21" w:rsidRPr="00E15AC0" w:rsidTr="00B40F21">
        <w:tblPrEx>
          <w:tblCellMar>
            <w:top w:w="0" w:type="dxa"/>
            <w:bottom w:w="0" w:type="dxa"/>
          </w:tblCellMar>
        </w:tblPrEx>
        <w:tc>
          <w:tcPr>
            <w:tcW w:w="2258" w:type="dxa"/>
            <w:vAlign w:val="bottom"/>
          </w:tcPr>
          <w:p w:rsidR="00B40F21" w:rsidRPr="00E15AC0" w:rsidRDefault="00B40F21" w:rsidP="00B40F21">
            <w:pPr>
              <w:rPr>
                <w:lang w:val="es-SV"/>
              </w:rPr>
            </w:pPr>
            <w:r w:rsidRPr="00E15AC0">
              <w:rPr>
                <w:lang w:val="es-SV"/>
              </w:rPr>
              <w:t>De 12 a 15</w:t>
            </w:r>
            <w:r w:rsidR="00E368D9">
              <w:rPr>
                <w:lang w:val="es-SV"/>
              </w:rPr>
              <w:t xml:space="preserve"> años</w:t>
            </w:r>
            <w:r w:rsidRPr="00E15AC0">
              <w:rPr>
                <w:lang w:val="es-SV"/>
              </w:rPr>
              <w:t xml:space="preserve"> </w:t>
            </w:r>
          </w:p>
        </w:tc>
        <w:tc>
          <w:tcPr>
            <w:tcW w:w="1407" w:type="dxa"/>
            <w:vAlign w:val="bottom"/>
          </w:tcPr>
          <w:p w:rsidR="00B40F21" w:rsidRPr="00E15AC0" w:rsidRDefault="00B40F21" w:rsidP="00B40F21">
            <w:pPr>
              <w:tabs>
                <w:tab w:val="decimal" w:pos="792"/>
              </w:tabs>
              <w:rPr>
                <w:lang w:val="es-SV"/>
              </w:rPr>
            </w:pPr>
            <w:r w:rsidRPr="00E15AC0">
              <w:rPr>
                <w:lang w:val="es-SV"/>
              </w:rPr>
              <w:t>30</w:t>
            </w:r>
          </w:p>
        </w:tc>
        <w:tc>
          <w:tcPr>
            <w:tcW w:w="1476" w:type="dxa"/>
            <w:vAlign w:val="bottom"/>
          </w:tcPr>
          <w:p w:rsidR="00B40F21" w:rsidRPr="00E15AC0" w:rsidRDefault="00B40F21" w:rsidP="00B40F21">
            <w:pPr>
              <w:jc w:val="center"/>
              <w:rPr>
                <w:lang w:val="es-SV"/>
              </w:rPr>
            </w:pPr>
          </w:p>
        </w:tc>
        <w:tc>
          <w:tcPr>
            <w:tcW w:w="826" w:type="dxa"/>
            <w:vAlign w:val="bottom"/>
          </w:tcPr>
          <w:p w:rsidR="00B40F21" w:rsidRPr="00E15AC0" w:rsidRDefault="00B40F21" w:rsidP="00B40F21">
            <w:pPr>
              <w:tabs>
                <w:tab w:val="decimal" w:pos="501"/>
              </w:tabs>
              <w:rPr>
                <w:lang w:val="es-SV"/>
              </w:rPr>
            </w:pPr>
            <w:r w:rsidRPr="00E15AC0">
              <w:rPr>
                <w:lang w:val="es-SV"/>
              </w:rPr>
              <w:t>30</w:t>
            </w:r>
          </w:p>
        </w:tc>
        <w:tc>
          <w:tcPr>
            <w:tcW w:w="2702" w:type="dxa"/>
            <w:vAlign w:val="bottom"/>
          </w:tcPr>
          <w:p w:rsidR="00B40F21" w:rsidRPr="00E15AC0" w:rsidRDefault="00B40F21" w:rsidP="00B40F21">
            <w:pPr>
              <w:rPr>
                <w:lang w:val="es-SV"/>
              </w:rPr>
            </w:pPr>
            <w:r w:rsidRPr="00E15AC0">
              <w:rPr>
                <w:lang w:val="es-SV"/>
              </w:rPr>
              <w:t>Nicaragua</w:t>
            </w:r>
          </w:p>
        </w:tc>
        <w:tc>
          <w:tcPr>
            <w:tcW w:w="826" w:type="dxa"/>
            <w:vAlign w:val="bottom"/>
          </w:tcPr>
          <w:p w:rsidR="00B40F21" w:rsidRPr="00E15AC0" w:rsidRDefault="00B40F21" w:rsidP="00B40F21">
            <w:pPr>
              <w:tabs>
                <w:tab w:val="decimal" w:pos="472"/>
              </w:tabs>
              <w:rPr>
                <w:lang w:val="es-SV"/>
              </w:rPr>
            </w:pPr>
            <w:r w:rsidRPr="00E15AC0">
              <w:rPr>
                <w:lang w:val="es-SV"/>
              </w:rPr>
              <w:t>4</w:t>
            </w:r>
          </w:p>
        </w:tc>
      </w:tr>
      <w:tr w:rsidR="00B40F21" w:rsidRPr="00E15AC0" w:rsidTr="00B40F21">
        <w:tblPrEx>
          <w:tblCellMar>
            <w:top w:w="0" w:type="dxa"/>
            <w:bottom w:w="0" w:type="dxa"/>
          </w:tblCellMar>
        </w:tblPrEx>
        <w:tc>
          <w:tcPr>
            <w:tcW w:w="2258" w:type="dxa"/>
            <w:vAlign w:val="bottom"/>
          </w:tcPr>
          <w:p w:rsidR="00B40F21" w:rsidRPr="00E15AC0" w:rsidRDefault="00B40F21" w:rsidP="00B40F21">
            <w:pPr>
              <w:rPr>
                <w:lang w:val="es-SV"/>
              </w:rPr>
            </w:pPr>
            <w:r w:rsidRPr="00E15AC0">
              <w:rPr>
                <w:lang w:val="es-SV"/>
              </w:rPr>
              <w:t>De 15 a 18</w:t>
            </w:r>
            <w:r w:rsidR="00E368D9">
              <w:rPr>
                <w:lang w:val="es-SV"/>
              </w:rPr>
              <w:t xml:space="preserve"> años</w:t>
            </w:r>
            <w:r w:rsidRPr="00E15AC0">
              <w:rPr>
                <w:lang w:val="es-SV"/>
              </w:rPr>
              <w:t xml:space="preserve"> </w:t>
            </w:r>
          </w:p>
        </w:tc>
        <w:tc>
          <w:tcPr>
            <w:tcW w:w="1407" w:type="dxa"/>
            <w:vAlign w:val="bottom"/>
          </w:tcPr>
          <w:p w:rsidR="00B40F21" w:rsidRPr="00E15AC0" w:rsidRDefault="00B40F21" w:rsidP="00B40F21">
            <w:pPr>
              <w:tabs>
                <w:tab w:val="decimal" w:pos="792"/>
              </w:tabs>
              <w:rPr>
                <w:lang w:val="es-SV"/>
              </w:rPr>
            </w:pPr>
            <w:r w:rsidRPr="00E15AC0">
              <w:rPr>
                <w:lang w:val="es-SV"/>
              </w:rPr>
              <w:t>43</w:t>
            </w:r>
          </w:p>
        </w:tc>
        <w:tc>
          <w:tcPr>
            <w:tcW w:w="1476" w:type="dxa"/>
            <w:vAlign w:val="bottom"/>
          </w:tcPr>
          <w:p w:rsidR="00B40F21" w:rsidRPr="00E15AC0" w:rsidRDefault="00B40F21" w:rsidP="00B40F21">
            <w:pPr>
              <w:jc w:val="center"/>
              <w:rPr>
                <w:lang w:val="es-SV"/>
              </w:rPr>
            </w:pPr>
          </w:p>
        </w:tc>
        <w:tc>
          <w:tcPr>
            <w:tcW w:w="826" w:type="dxa"/>
            <w:vAlign w:val="bottom"/>
          </w:tcPr>
          <w:p w:rsidR="00B40F21" w:rsidRPr="00E15AC0" w:rsidRDefault="00B40F21" w:rsidP="00B40F21">
            <w:pPr>
              <w:tabs>
                <w:tab w:val="decimal" w:pos="501"/>
              </w:tabs>
              <w:rPr>
                <w:lang w:val="es-SV"/>
              </w:rPr>
            </w:pPr>
            <w:r w:rsidRPr="00E15AC0">
              <w:rPr>
                <w:lang w:val="es-SV"/>
              </w:rPr>
              <w:t>43</w:t>
            </w:r>
          </w:p>
        </w:tc>
        <w:tc>
          <w:tcPr>
            <w:tcW w:w="2702" w:type="dxa"/>
            <w:vAlign w:val="bottom"/>
          </w:tcPr>
          <w:p w:rsidR="00B40F21" w:rsidRPr="00E15AC0" w:rsidRDefault="00B40F21" w:rsidP="00B40F21">
            <w:pPr>
              <w:rPr>
                <w:lang w:val="es-SV"/>
              </w:rPr>
            </w:pPr>
            <w:r w:rsidRPr="00E15AC0">
              <w:rPr>
                <w:lang w:val="es-SV"/>
              </w:rPr>
              <w:t>El Salvador</w:t>
            </w:r>
          </w:p>
        </w:tc>
        <w:tc>
          <w:tcPr>
            <w:tcW w:w="826" w:type="dxa"/>
            <w:vAlign w:val="bottom"/>
          </w:tcPr>
          <w:p w:rsidR="00B40F21" w:rsidRPr="00E15AC0" w:rsidRDefault="00B40F21" w:rsidP="00B40F21">
            <w:pPr>
              <w:tabs>
                <w:tab w:val="decimal" w:pos="472"/>
              </w:tabs>
              <w:rPr>
                <w:lang w:val="es-SV"/>
              </w:rPr>
            </w:pPr>
            <w:r w:rsidRPr="00E15AC0">
              <w:rPr>
                <w:lang w:val="es-SV"/>
              </w:rPr>
              <w:t>70</w:t>
            </w:r>
          </w:p>
        </w:tc>
      </w:tr>
      <w:tr w:rsidR="00B40F21" w:rsidRPr="00E15AC0" w:rsidTr="00B40F21">
        <w:tblPrEx>
          <w:tblCellMar>
            <w:top w:w="0" w:type="dxa"/>
            <w:bottom w:w="0" w:type="dxa"/>
          </w:tblCellMar>
        </w:tblPrEx>
        <w:tc>
          <w:tcPr>
            <w:tcW w:w="2258" w:type="dxa"/>
            <w:vAlign w:val="bottom"/>
          </w:tcPr>
          <w:p w:rsidR="00B40F21" w:rsidRPr="00E15AC0" w:rsidRDefault="00B40F21" w:rsidP="00B40F21">
            <w:pPr>
              <w:rPr>
                <w:lang w:val="es-SV"/>
              </w:rPr>
            </w:pPr>
            <w:r w:rsidRPr="00E15AC0">
              <w:rPr>
                <w:lang w:val="es-SV"/>
              </w:rPr>
              <w:t>De 18</w:t>
            </w:r>
            <w:r w:rsidR="00E368D9">
              <w:rPr>
                <w:lang w:val="es-SV"/>
              </w:rPr>
              <w:t xml:space="preserve"> años</w:t>
            </w:r>
            <w:r w:rsidRPr="00E15AC0">
              <w:rPr>
                <w:lang w:val="es-SV"/>
              </w:rPr>
              <w:t xml:space="preserve"> y más</w:t>
            </w:r>
          </w:p>
        </w:tc>
        <w:tc>
          <w:tcPr>
            <w:tcW w:w="1407" w:type="dxa"/>
            <w:vAlign w:val="bottom"/>
          </w:tcPr>
          <w:p w:rsidR="00B40F21" w:rsidRPr="00E15AC0" w:rsidRDefault="00B40F21" w:rsidP="00B40F21">
            <w:pPr>
              <w:tabs>
                <w:tab w:val="decimal" w:pos="792"/>
              </w:tabs>
              <w:rPr>
                <w:lang w:val="es-SV"/>
              </w:rPr>
            </w:pPr>
            <w:r w:rsidRPr="00E15AC0">
              <w:rPr>
                <w:lang w:val="es-SV"/>
              </w:rPr>
              <w:t>2</w:t>
            </w:r>
          </w:p>
        </w:tc>
        <w:tc>
          <w:tcPr>
            <w:tcW w:w="1476" w:type="dxa"/>
            <w:vAlign w:val="bottom"/>
          </w:tcPr>
          <w:p w:rsidR="00B40F21" w:rsidRPr="00E15AC0" w:rsidRDefault="00B40F21" w:rsidP="00B40F21">
            <w:pPr>
              <w:jc w:val="center"/>
              <w:rPr>
                <w:lang w:val="es-SV"/>
              </w:rPr>
            </w:pPr>
          </w:p>
        </w:tc>
        <w:tc>
          <w:tcPr>
            <w:tcW w:w="826" w:type="dxa"/>
            <w:vAlign w:val="bottom"/>
          </w:tcPr>
          <w:p w:rsidR="00B40F21" w:rsidRPr="00E15AC0" w:rsidRDefault="00B40F21" w:rsidP="00B40F21">
            <w:pPr>
              <w:tabs>
                <w:tab w:val="decimal" w:pos="501"/>
              </w:tabs>
              <w:rPr>
                <w:lang w:val="es-SV"/>
              </w:rPr>
            </w:pPr>
            <w:r w:rsidRPr="00E15AC0">
              <w:rPr>
                <w:lang w:val="es-SV"/>
              </w:rPr>
              <w:t>2</w:t>
            </w:r>
          </w:p>
        </w:tc>
        <w:tc>
          <w:tcPr>
            <w:tcW w:w="2702" w:type="dxa"/>
            <w:vMerge w:val="restart"/>
            <w:vAlign w:val="bottom"/>
          </w:tcPr>
          <w:p w:rsidR="00B40F21" w:rsidRPr="00E15AC0" w:rsidRDefault="00B40F21" w:rsidP="00B40F21">
            <w:pPr>
              <w:ind w:left="276"/>
              <w:rPr>
                <w:lang w:val="es-SV"/>
              </w:rPr>
            </w:pPr>
            <w:r w:rsidRPr="00E15AC0">
              <w:rPr>
                <w:b/>
                <w:lang w:val="es-SV"/>
              </w:rPr>
              <w:t>Total</w:t>
            </w:r>
          </w:p>
        </w:tc>
        <w:tc>
          <w:tcPr>
            <w:tcW w:w="826" w:type="dxa"/>
            <w:vMerge w:val="restart"/>
            <w:vAlign w:val="bottom"/>
          </w:tcPr>
          <w:p w:rsidR="00B40F21" w:rsidRPr="00E15AC0" w:rsidRDefault="00B40F21" w:rsidP="00B40F21">
            <w:pPr>
              <w:tabs>
                <w:tab w:val="decimal" w:pos="472"/>
              </w:tabs>
              <w:rPr>
                <w:lang w:val="es-SV"/>
              </w:rPr>
            </w:pPr>
            <w:r w:rsidRPr="00E15AC0">
              <w:rPr>
                <w:b/>
                <w:lang w:val="es-SV"/>
              </w:rPr>
              <w:t>82</w:t>
            </w:r>
          </w:p>
        </w:tc>
      </w:tr>
      <w:tr w:rsidR="00B40F21" w:rsidRPr="00E15AC0" w:rsidTr="00B40F21">
        <w:tblPrEx>
          <w:tblCellMar>
            <w:top w:w="0" w:type="dxa"/>
            <w:bottom w:w="0" w:type="dxa"/>
          </w:tblCellMar>
        </w:tblPrEx>
        <w:tc>
          <w:tcPr>
            <w:tcW w:w="2258" w:type="dxa"/>
            <w:vAlign w:val="bottom"/>
          </w:tcPr>
          <w:p w:rsidR="00B40F21" w:rsidRPr="00E15AC0" w:rsidRDefault="00B40F21" w:rsidP="00B40F21">
            <w:pPr>
              <w:ind w:left="276"/>
              <w:rPr>
                <w:lang w:val="es-SV"/>
              </w:rPr>
            </w:pPr>
            <w:r w:rsidRPr="00E15AC0">
              <w:rPr>
                <w:b/>
                <w:lang w:val="es-SV"/>
              </w:rPr>
              <w:t>Total</w:t>
            </w:r>
          </w:p>
        </w:tc>
        <w:tc>
          <w:tcPr>
            <w:tcW w:w="1407" w:type="dxa"/>
            <w:vAlign w:val="bottom"/>
          </w:tcPr>
          <w:p w:rsidR="00B40F21" w:rsidRPr="00E15AC0" w:rsidRDefault="00B40F21" w:rsidP="00B40F21">
            <w:pPr>
              <w:tabs>
                <w:tab w:val="decimal" w:pos="792"/>
              </w:tabs>
              <w:rPr>
                <w:lang w:val="es-SV"/>
              </w:rPr>
            </w:pPr>
            <w:r w:rsidRPr="00E15AC0">
              <w:rPr>
                <w:b/>
                <w:lang w:val="es-SV"/>
              </w:rPr>
              <w:t>82</w:t>
            </w:r>
          </w:p>
        </w:tc>
        <w:tc>
          <w:tcPr>
            <w:tcW w:w="1476" w:type="dxa"/>
            <w:vAlign w:val="bottom"/>
          </w:tcPr>
          <w:p w:rsidR="00B40F21" w:rsidRPr="00E15AC0" w:rsidRDefault="00B40F21" w:rsidP="00B40F21">
            <w:pPr>
              <w:jc w:val="center"/>
              <w:rPr>
                <w:lang w:val="es-SV"/>
              </w:rPr>
            </w:pPr>
          </w:p>
        </w:tc>
        <w:tc>
          <w:tcPr>
            <w:tcW w:w="826" w:type="dxa"/>
            <w:vAlign w:val="bottom"/>
          </w:tcPr>
          <w:p w:rsidR="00B40F21" w:rsidRPr="00E15AC0" w:rsidRDefault="00B40F21" w:rsidP="00B40F21">
            <w:pPr>
              <w:tabs>
                <w:tab w:val="decimal" w:pos="501"/>
              </w:tabs>
              <w:rPr>
                <w:lang w:val="es-SV"/>
              </w:rPr>
            </w:pPr>
            <w:r w:rsidRPr="00E15AC0">
              <w:rPr>
                <w:b/>
                <w:lang w:val="es-SV"/>
              </w:rPr>
              <w:t>82</w:t>
            </w:r>
          </w:p>
        </w:tc>
        <w:tc>
          <w:tcPr>
            <w:tcW w:w="2702" w:type="dxa"/>
            <w:vMerge/>
            <w:vAlign w:val="bottom"/>
          </w:tcPr>
          <w:p w:rsidR="00B40F21" w:rsidRPr="00E15AC0" w:rsidRDefault="00B40F21" w:rsidP="00B40F21">
            <w:pPr>
              <w:rPr>
                <w:lang w:val="es-SV"/>
              </w:rPr>
            </w:pPr>
          </w:p>
        </w:tc>
        <w:tc>
          <w:tcPr>
            <w:tcW w:w="826" w:type="dxa"/>
            <w:vMerge/>
            <w:vAlign w:val="bottom"/>
          </w:tcPr>
          <w:p w:rsidR="00B40F21" w:rsidRPr="00E15AC0" w:rsidRDefault="00B40F21" w:rsidP="00B40F21">
            <w:pPr>
              <w:rPr>
                <w:lang w:val="es-SV"/>
              </w:rPr>
            </w:pPr>
          </w:p>
        </w:tc>
      </w:tr>
    </w:tbl>
    <w:p w:rsidR="00B40F21" w:rsidRPr="00E15AC0" w:rsidRDefault="00B40F21" w:rsidP="00B40F21">
      <w:pPr>
        <w:spacing w:before="480" w:after="240"/>
        <w:rPr>
          <w:lang w:val="es-SV"/>
        </w:rPr>
      </w:pPr>
      <w:r w:rsidRPr="00E15AC0">
        <w:rPr>
          <w:lang w:val="es-SV"/>
        </w:rPr>
        <w:t>301.</w:t>
      </w:r>
      <w:r w:rsidRPr="00E15AC0">
        <w:rPr>
          <w:lang w:val="es-SV"/>
        </w:rPr>
        <w:tab/>
        <w:t>El ISNA dedica buena parte de sus esfuerzos a programas de asistencia y reinserción de niñas y niños víctimas de explotación sexual o trata, con el fin de restituir sus derechos, involucrando a la familia y a las redes locales.  Ha realizado campañas locales de prevención de la explotación sexual comercial y la trata de personas, con materiales didácticos, afiches, vallas publicitarias y vallas en autobuses.  El Programa IPEC/OIT ha financiado y ejecutado proyectos para la prevención de la explotación sexual comercial y la atención de víctimas para la PNC, el ISNA, la FGR y ONG.</w:t>
      </w:r>
    </w:p>
    <w:p w:rsidR="00B40F21" w:rsidRPr="00E15AC0" w:rsidRDefault="00B40F21" w:rsidP="00B40F21">
      <w:pPr>
        <w:spacing w:after="240"/>
      </w:pPr>
      <w:r w:rsidRPr="00E15AC0">
        <w:t>302.</w:t>
      </w:r>
      <w:r w:rsidRPr="00E15AC0">
        <w:tab/>
        <w:t>La trata de personas está tipificada como delito en el artículo 367-B del Código Penal, que establece lo siguiente:</w:t>
      </w:r>
    </w:p>
    <w:p w:rsidR="00B40F21" w:rsidRPr="00E15AC0" w:rsidRDefault="00B40F21" w:rsidP="00B40F21">
      <w:pPr>
        <w:spacing w:after="240"/>
        <w:ind w:left="567"/>
      </w:pPr>
      <w:r w:rsidRPr="00E15AC0">
        <w:tab/>
        <w:t>El que por sí o como miembro de una organización nacional o internacional, con el propósito de obtener un beneficio económico, reclute, transporte, traslade, acoja o recepte personas, dentro o fuera del territorio nacional, para ejecutar cualquier actividad de explotación sexual, mantenerlas en trabajos o servicios forzados, en practicas análogas a la esclavitud, o para extracción de órganos, adopciones fraudulentas o celebración de matrimonios forzados, será sancionado con pena de 4 a 8 años de prisión.  Cuando la víctima sea persona menor de 18 años o incapaz, la pena se aumentara hasta en una tercera parte del máximo señalado.</w:t>
      </w:r>
    </w:p>
    <w:p w:rsidR="00B40F21" w:rsidRPr="00E15AC0" w:rsidRDefault="00B40F21" w:rsidP="00B40F21">
      <w:pPr>
        <w:spacing w:after="240"/>
      </w:pPr>
      <w:r w:rsidRPr="00E15AC0">
        <w:t>303.</w:t>
      </w:r>
      <w:r w:rsidRPr="00E15AC0">
        <w:tab/>
        <w:t xml:space="preserve">Como ya se expresó, es la Fiscalía General de la Republica la encargada de dirigir la investigación del delito y promover la acción penal, con la colaboración de la Policía Nacional Civil.  Dichas investigaciones en este tipo de delitos se inician de oficio, por ser calificados como delitos contra la humanidad en el ordenamiento jurídico salvadoreño.  Para brindar atención </w:t>
      </w:r>
      <w:r w:rsidRPr="00E15AC0">
        <w:rPr>
          <w:lang w:val="es-MX"/>
        </w:rPr>
        <w:t>especializada</w:t>
      </w:r>
      <w:r w:rsidRPr="00E15AC0">
        <w:t xml:space="preserve"> a este tipo de delito, la Fiscalía General creó en 2003 la Unidad de Trafico Ilegal de Personas, la cual se encarga de investigar el tráfico y la trata de personas en todas sus modalidades.  La Fiscalía es miembro del Comité Nacional contra la Trata de Personas, creado en 2005 con el propósito de atender el delito de la trata desde una visión integral, a través de una política y un plan nacional para la eliminación de este delito, en concordancia con las obligaciones contraídas por el Estado salvadoreño al ratificar instrumentos internacionales sobre la materia.</w:t>
      </w:r>
    </w:p>
    <w:p w:rsidR="00B40F21" w:rsidRPr="00E15AC0" w:rsidRDefault="00B40F21" w:rsidP="00B40F21">
      <w:pPr>
        <w:spacing w:after="240"/>
      </w:pPr>
      <w:r w:rsidRPr="00E15AC0">
        <w:t>304.</w:t>
      </w:r>
      <w:r w:rsidRPr="00E15AC0">
        <w:tab/>
        <w:t>Para el período del presente informe, la Fiscalía abrió los siguientes expedientes de investigación por delitos relativos a la trata y tráfico de personas:</w:t>
      </w:r>
    </w:p>
    <w:p w:rsidR="00B40F21" w:rsidRPr="00E15AC0" w:rsidRDefault="00B40F21" w:rsidP="00B40F21">
      <w:pPr>
        <w:spacing w:after="240"/>
        <w:jc w:val="center"/>
        <w:rPr>
          <w:b/>
        </w:rPr>
      </w:pPr>
      <w:r w:rsidRPr="00E15AC0">
        <w:rPr>
          <w:b/>
        </w:rPr>
        <w:t>Cuadro 67</w:t>
      </w:r>
    </w:p>
    <w:p w:rsidR="00B40F21" w:rsidRPr="00E15AC0" w:rsidRDefault="00B40F21" w:rsidP="00B40F21">
      <w:pPr>
        <w:spacing w:after="240"/>
        <w:jc w:val="center"/>
        <w:rPr>
          <w:b/>
        </w:rPr>
      </w:pPr>
      <w:r w:rsidRPr="00E15AC0">
        <w:rPr>
          <w:b/>
        </w:rPr>
        <w:t>Expedientes sobre trata y tráfico de personas cometidas contra menores</w:t>
      </w:r>
      <w:r w:rsidRPr="00E15AC0">
        <w:rPr>
          <w:b/>
        </w:rPr>
        <w:br/>
        <w:t>de edad.  Fiscalía General de la República (2004-2006)</w:t>
      </w:r>
    </w:p>
    <w:tbl>
      <w:tblPr>
        <w:tblW w:w="74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248"/>
        <w:gridCol w:w="1614"/>
        <w:gridCol w:w="1736"/>
        <w:gridCol w:w="835"/>
      </w:tblGrid>
      <w:tr w:rsidR="00B40F21" w:rsidRPr="00E15AC0" w:rsidTr="00B40F21">
        <w:trPr>
          <w:cantSplit/>
          <w:tblHeader/>
          <w:jc w:val="center"/>
        </w:trPr>
        <w:tc>
          <w:tcPr>
            <w:tcW w:w="3248" w:type="dxa"/>
            <w:vMerge w:val="restart"/>
            <w:noWrap/>
            <w:tcMar>
              <w:top w:w="0" w:type="dxa"/>
              <w:left w:w="68" w:type="dxa"/>
              <w:bottom w:w="0" w:type="dxa"/>
              <w:right w:w="68" w:type="dxa"/>
            </w:tcMar>
            <w:vAlign w:val="center"/>
          </w:tcPr>
          <w:p w:rsidR="00B40F21" w:rsidRPr="00E15AC0" w:rsidRDefault="00B40F21" w:rsidP="00B40F21">
            <w:pPr>
              <w:jc w:val="center"/>
              <w:rPr>
                <w:b/>
              </w:rPr>
            </w:pPr>
            <w:r w:rsidRPr="00E15AC0">
              <w:rPr>
                <w:b/>
              </w:rPr>
              <w:t>Año</w:t>
            </w:r>
          </w:p>
        </w:tc>
        <w:tc>
          <w:tcPr>
            <w:tcW w:w="3350" w:type="dxa"/>
            <w:gridSpan w:val="2"/>
            <w:tcMar>
              <w:top w:w="0" w:type="dxa"/>
              <w:left w:w="68" w:type="dxa"/>
              <w:bottom w:w="0" w:type="dxa"/>
              <w:right w:w="68" w:type="dxa"/>
            </w:tcMar>
            <w:vAlign w:val="center"/>
          </w:tcPr>
          <w:p w:rsidR="00B40F21" w:rsidRPr="00E15AC0" w:rsidRDefault="00B40F21" w:rsidP="00B40F21">
            <w:pPr>
              <w:jc w:val="center"/>
              <w:rPr>
                <w:b/>
              </w:rPr>
            </w:pPr>
            <w:r w:rsidRPr="00E15AC0">
              <w:rPr>
                <w:b/>
              </w:rPr>
              <w:t>Edad de víctima y número</w:t>
            </w:r>
            <w:r w:rsidRPr="00E15AC0">
              <w:rPr>
                <w:b/>
              </w:rPr>
              <w:br/>
              <w:t>de delitos</w:t>
            </w:r>
          </w:p>
        </w:tc>
        <w:tc>
          <w:tcPr>
            <w:tcW w:w="835" w:type="dxa"/>
            <w:vMerge w:val="restart"/>
            <w:tcMar>
              <w:top w:w="0" w:type="dxa"/>
              <w:left w:w="68" w:type="dxa"/>
              <w:bottom w:w="0" w:type="dxa"/>
              <w:right w:w="68" w:type="dxa"/>
            </w:tcMar>
            <w:vAlign w:val="center"/>
          </w:tcPr>
          <w:p w:rsidR="00B40F21" w:rsidRPr="00E15AC0" w:rsidRDefault="00B40F21" w:rsidP="00B40F21">
            <w:pPr>
              <w:jc w:val="center"/>
              <w:rPr>
                <w:b/>
              </w:rPr>
            </w:pPr>
            <w:r w:rsidRPr="00E15AC0">
              <w:rPr>
                <w:b/>
              </w:rPr>
              <w:t>Total</w:t>
            </w:r>
          </w:p>
        </w:tc>
      </w:tr>
      <w:tr w:rsidR="00B40F21" w:rsidRPr="00E15AC0" w:rsidTr="00B40F21">
        <w:trPr>
          <w:cantSplit/>
          <w:tblHeader/>
          <w:jc w:val="center"/>
        </w:trPr>
        <w:tc>
          <w:tcPr>
            <w:tcW w:w="3248" w:type="dxa"/>
            <w:vMerge/>
            <w:noWrap/>
            <w:tcMar>
              <w:top w:w="0" w:type="dxa"/>
              <w:left w:w="68" w:type="dxa"/>
              <w:bottom w:w="0" w:type="dxa"/>
              <w:right w:w="68" w:type="dxa"/>
            </w:tcMar>
            <w:vAlign w:val="center"/>
          </w:tcPr>
          <w:p w:rsidR="00B40F21" w:rsidRPr="00E15AC0" w:rsidRDefault="00B40F21" w:rsidP="00B40F21">
            <w:pPr>
              <w:jc w:val="center"/>
              <w:rPr>
                <w:rFonts w:eastAsia="Arial Unicode MS"/>
                <w:b/>
              </w:rPr>
            </w:pPr>
          </w:p>
        </w:tc>
        <w:tc>
          <w:tcPr>
            <w:tcW w:w="1614" w:type="dxa"/>
            <w:tcMar>
              <w:top w:w="0" w:type="dxa"/>
              <w:left w:w="68" w:type="dxa"/>
              <w:bottom w:w="0" w:type="dxa"/>
              <w:right w:w="68" w:type="dxa"/>
            </w:tcMar>
            <w:vAlign w:val="center"/>
          </w:tcPr>
          <w:p w:rsidR="00B40F21" w:rsidRPr="00E15AC0" w:rsidRDefault="00B40F21" w:rsidP="00B40F21">
            <w:pPr>
              <w:jc w:val="center"/>
              <w:rPr>
                <w:rFonts w:eastAsia="Arial Unicode MS"/>
                <w:b/>
              </w:rPr>
            </w:pPr>
            <w:r w:rsidRPr="00E15AC0">
              <w:rPr>
                <w:b/>
              </w:rPr>
              <w:t>De 0 a 10 años</w:t>
            </w:r>
          </w:p>
        </w:tc>
        <w:tc>
          <w:tcPr>
            <w:tcW w:w="1736" w:type="dxa"/>
            <w:tcMar>
              <w:top w:w="0" w:type="dxa"/>
              <w:left w:w="68" w:type="dxa"/>
              <w:bottom w:w="0" w:type="dxa"/>
              <w:right w:w="68" w:type="dxa"/>
            </w:tcMar>
            <w:vAlign w:val="center"/>
          </w:tcPr>
          <w:p w:rsidR="00B40F21" w:rsidRPr="00E15AC0" w:rsidRDefault="00B40F21" w:rsidP="00B40F21">
            <w:pPr>
              <w:jc w:val="center"/>
              <w:rPr>
                <w:rFonts w:eastAsia="Arial Unicode MS"/>
                <w:b/>
              </w:rPr>
            </w:pPr>
            <w:r w:rsidRPr="00E15AC0">
              <w:rPr>
                <w:b/>
              </w:rPr>
              <w:t>De 11 a 18 años</w:t>
            </w:r>
          </w:p>
        </w:tc>
        <w:tc>
          <w:tcPr>
            <w:tcW w:w="835" w:type="dxa"/>
            <w:vMerge/>
            <w:tcMar>
              <w:top w:w="0" w:type="dxa"/>
              <w:left w:w="68" w:type="dxa"/>
              <w:bottom w:w="0" w:type="dxa"/>
              <w:right w:w="68" w:type="dxa"/>
            </w:tcMar>
            <w:vAlign w:val="center"/>
          </w:tcPr>
          <w:p w:rsidR="00B40F21" w:rsidRPr="00E15AC0" w:rsidRDefault="00B40F21" w:rsidP="00B40F21">
            <w:pPr>
              <w:rPr>
                <w:rFonts w:eastAsia="Arial Unicode MS"/>
              </w:rPr>
            </w:pPr>
          </w:p>
        </w:tc>
      </w:tr>
      <w:tr w:rsidR="00B40F21" w:rsidRPr="00E15AC0" w:rsidTr="00B40F21">
        <w:trPr>
          <w:cantSplit/>
          <w:jc w:val="center"/>
        </w:trPr>
        <w:tc>
          <w:tcPr>
            <w:tcW w:w="7433" w:type="dxa"/>
            <w:gridSpan w:val="4"/>
            <w:noWrap/>
            <w:tcMar>
              <w:top w:w="0" w:type="dxa"/>
              <w:left w:w="68" w:type="dxa"/>
              <w:bottom w:w="0" w:type="dxa"/>
              <w:right w:w="68" w:type="dxa"/>
            </w:tcMar>
            <w:vAlign w:val="center"/>
          </w:tcPr>
          <w:p w:rsidR="00B40F21" w:rsidRPr="00432D17" w:rsidRDefault="00B40F21" w:rsidP="00B40F21">
            <w:r w:rsidRPr="00432D17">
              <w:t>2004</w:t>
            </w:r>
          </w:p>
        </w:tc>
      </w:tr>
      <w:tr w:rsidR="00B40F21" w:rsidRPr="00E15AC0" w:rsidTr="00B40F21">
        <w:trPr>
          <w:cantSplit/>
          <w:jc w:val="center"/>
        </w:trPr>
        <w:tc>
          <w:tcPr>
            <w:tcW w:w="3248" w:type="dxa"/>
            <w:noWrap/>
            <w:tcMar>
              <w:top w:w="0" w:type="dxa"/>
              <w:left w:w="68" w:type="dxa"/>
              <w:bottom w:w="0" w:type="dxa"/>
              <w:right w:w="68" w:type="dxa"/>
            </w:tcMar>
            <w:vAlign w:val="bottom"/>
          </w:tcPr>
          <w:p w:rsidR="00B40F21" w:rsidRPr="00E15AC0" w:rsidRDefault="00B40F21" w:rsidP="00432D17">
            <w:pPr>
              <w:keepNext/>
              <w:ind w:left="284"/>
              <w:rPr>
                <w:rFonts w:eastAsia="Arial Unicode MS"/>
              </w:rPr>
            </w:pPr>
            <w:r w:rsidRPr="00E15AC0">
              <w:t xml:space="preserve">Tráfico ilegal de </w:t>
            </w:r>
            <w:r w:rsidRPr="00E15AC0">
              <w:rPr>
                <w:rFonts w:eastAsia="Arial Unicode MS"/>
              </w:rPr>
              <w:t>personas</w:t>
            </w:r>
          </w:p>
        </w:tc>
        <w:tc>
          <w:tcPr>
            <w:tcW w:w="1614" w:type="dxa"/>
            <w:noWrap/>
            <w:tcMar>
              <w:top w:w="0" w:type="dxa"/>
              <w:left w:w="68" w:type="dxa"/>
              <w:bottom w:w="0" w:type="dxa"/>
              <w:right w:w="68" w:type="dxa"/>
            </w:tcMar>
            <w:vAlign w:val="bottom"/>
          </w:tcPr>
          <w:p w:rsidR="00B40F21" w:rsidRPr="00E15AC0" w:rsidRDefault="00B40F21" w:rsidP="00B40F21">
            <w:pPr>
              <w:tabs>
                <w:tab w:val="decimal" w:pos="875"/>
              </w:tabs>
              <w:rPr>
                <w:rFonts w:eastAsia="Arial Unicode MS"/>
              </w:rPr>
            </w:pPr>
            <w:r w:rsidRPr="00E15AC0">
              <w:t>40</w:t>
            </w:r>
          </w:p>
        </w:tc>
        <w:tc>
          <w:tcPr>
            <w:tcW w:w="1736" w:type="dxa"/>
            <w:noWrap/>
            <w:tcMar>
              <w:top w:w="0" w:type="dxa"/>
              <w:left w:w="68" w:type="dxa"/>
              <w:bottom w:w="0" w:type="dxa"/>
              <w:right w:w="68" w:type="dxa"/>
            </w:tcMar>
            <w:vAlign w:val="bottom"/>
          </w:tcPr>
          <w:p w:rsidR="00B40F21" w:rsidRPr="00E15AC0" w:rsidRDefault="00B40F21" w:rsidP="00B40F21">
            <w:pPr>
              <w:tabs>
                <w:tab w:val="decimal" w:pos="940"/>
              </w:tabs>
              <w:rPr>
                <w:rFonts w:eastAsia="Arial Unicode MS"/>
              </w:rPr>
            </w:pPr>
            <w:r w:rsidRPr="00E15AC0">
              <w:t>48</w:t>
            </w:r>
          </w:p>
        </w:tc>
        <w:tc>
          <w:tcPr>
            <w:tcW w:w="835" w:type="dxa"/>
            <w:noWrap/>
            <w:tcMar>
              <w:top w:w="0" w:type="dxa"/>
              <w:left w:w="68" w:type="dxa"/>
              <w:bottom w:w="0" w:type="dxa"/>
              <w:right w:w="68" w:type="dxa"/>
            </w:tcMar>
            <w:vAlign w:val="bottom"/>
          </w:tcPr>
          <w:p w:rsidR="00B40F21" w:rsidRPr="00E15AC0" w:rsidRDefault="00B40F21" w:rsidP="00B40F21">
            <w:pPr>
              <w:tabs>
                <w:tab w:val="decimal" w:pos="492"/>
              </w:tabs>
              <w:rPr>
                <w:rFonts w:eastAsia="Arial Unicode MS"/>
              </w:rPr>
            </w:pPr>
            <w:r w:rsidRPr="00E15AC0">
              <w:t>88</w:t>
            </w:r>
          </w:p>
        </w:tc>
      </w:tr>
      <w:tr w:rsidR="00B40F21" w:rsidRPr="00E15AC0" w:rsidTr="00B40F21">
        <w:trPr>
          <w:cantSplit/>
          <w:jc w:val="center"/>
        </w:trPr>
        <w:tc>
          <w:tcPr>
            <w:tcW w:w="3248" w:type="dxa"/>
            <w:noWrap/>
            <w:tcMar>
              <w:top w:w="0" w:type="dxa"/>
              <w:left w:w="68" w:type="dxa"/>
              <w:bottom w:w="0" w:type="dxa"/>
              <w:right w:w="68" w:type="dxa"/>
            </w:tcMar>
            <w:vAlign w:val="bottom"/>
          </w:tcPr>
          <w:p w:rsidR="00B40F21" w:rsidRPr="00E15AC0" w:rsidRDefault="00B40F21" w:rsidP="00432D17">
            <w:pPr>
              <w:ind w:left="567"/>
              <w:rPr>
                <w:rFonts w:eastAsia="Arial Unicode MS"/>
                <w:b/>
              </w:rPr>
            </w:pPr>
            <w:r w:rsidRPr="00E15AC0">
              <w:rPr>
                <w:b/>
              </w:rPr>
              <w:t>Total</w:t>
            </w:r>
          </w:p>
        </w:tc>
        <w:tc>
          <w:tcPr>
            <w:tcW w:w="1614" w:type="dxa"/>
            <w:noWrap/>
            <w:tcMar>
              <w:top w:w="0" w:type="dxa"/>
              <w:left w:w="68" w:type="dxa"/>
              <w:bottom w:w="0" w:type="dxa"/>
              <w:right w:w="68" w:type="dxa"/>
            </w:tcMar>
            <w:vAlign w:val="bottom"/>
          </w:tcPr>
          <w:p w:rsidR="00B40F21" w:rsidRPr="00E15AC0" w:rsidRDefault="00B40F21" w:rsidP="00B40F21">
            <w:pPr>
              <w:tabs>
                <w:tab w:val="decimal" w:pos="875"/>
              </w:tabs>
              <w:rPr>
                <w:rFonts w:eastAsia="Arial Unicode MS"/>
                <w:b/>
              </w:rPr>
            </w:pPr>
            <w:r w:rsidRPr="00E15AC0">
              <w:rPr>
                <w:b/>
              </w:rPr>
              <w:t>42</w:t>
            </w:r>
          </w:p>
        </w:tc>
        <w:tc>
          <w:tcPr>
            <w:tcW w:w="1736" w:type="dxa"/>
            <w:noWrap/>
            <w:tcMar>
              <w:top w:w="0" w:type="dxa"/>
              <w:left w:w="68" w:type="dxa"/>
              <w:bottom w:w="0" w:type="dxa"/>
              <w:right w:w="68" w:type="dxa"/>
            </w:tcMar>
            <w:vAlign w:val="bottom"/>
          </w:tcPr>
          <w:p w:rsidR="00B40F21" w:rsidRPr="00E15AC0" w:rsidRDefault="00B40F21" w:rsidP="00B40F21">
            <w:pPr>
              <w:tabs>
                <w:tab w:val="decimal" w:pos="940"/>
              </w:tabs>
              <w:rPr>
                <w:rFonts w:eastAsia="Arial Unicode MS"/>
                <w:b/>
              </w:rPr>
            </w:pPr>
            <w:r w:rsidRPr="00E15AC0">
              <w:rPr>
                <w:b/>
              </w:rPr>
              <w:t>51</w:t>
            </w:r>
          </w:p>
        </w:tc>
        <w:tc>
          <w:tcPr>
            <w:tcW w:w="835" w:type="dxa"/>
            <w:noWrap/>
            <w:tcMar>
              <w:top w:w="0" w:type="dxa"/>
              <w:left w:w="68" w:type="dxa"/>
              <w:bottom w:w="0" w:type="dxa"/>
              <w:right w:w="68" w:type="dxa"/>
            </w:tcMar>
            <w:vAlign w:val="bottom"/>
          </w:tcPr>
          <w:p w:rsidR="00B40F21" w:rsidRPr="00E15AC0" w:rsidRDefault="00B40F21" w:rsidP="00B40F21">
            <w:pPr>
              <w:tabs>
                <w:tab w:val="decimal" w:pos="492"/>
              </w:tabs>
              <w:rPr>
                <w:rFonts w:eastAsia="Arial Unicode MS"/>
                <w:b/>
              </w:rPr>
            </w:pPr>
            <w:r w:rsidRPr="00E15AC0">
              <w:rPr>
                <w:b/>
              </w:rPr>
              <w:t>93</w:t>
            </w:r>
          </w:p>
        </w:tc>
      </w:tr>
      <w:tr w:rsidR="00B40F21" w:rsidRPr="00E15AC0" w:rsidTr="00B40F21">
        <w:trPr>
          <w:cantSplit/>
          <w:jc w:val="center"/>
        </w:trPr>
        <w:tc>
          <w:tcPr>
            <w:tcW w:w="7433" w:type="dxa"/>
            <w:gridSpan w:val="4"/>
            <w:noWrap/>
            <w:tcMar>
              <w:top w:w="0" w:type="dxa"/>
              <w:left w:w="68" w:type="dxa"/>
              <w:bottom w:w="0" w:type="dxa"/>
              <w:right w:w="68" w:type="dxa"/>
            </w:tcMar>
            <w:vAlign w:val="center"/>
          </w:tcPr>
          <w:p w:rsidR="00B40F21" w:rsidRPr="00432D17" w:rsidRDefault="00B40F21" w:rsidP="00B40F21">
            <w:pPr>
              <w:keepNext/>
              <w:rPr>
                <w:rFonts w:eastAsia="Arial Unicode MS"/>
              </w:rPr>
            </w:pPr>
            <w:r w:rsidRPr="00432D17">
              <w:t>2005</w:t>
            </w:r>
          </w:p>
        </w:tc>
      </w:tr>
      <w:tr w:rsidR="00B40F21" w:rsidRPr="00E15AC0" w:rsidTr="00B40F21">
        <w:trPr>
          <w:cantSplit/>
          <w:jc w:val="center"/>
        </w:trPr>
        <w:tc>
          <w:tcPr>
            <w:tcW w:w="3248" w:type="dxa"/>
            <w:noWrap/>
            <w:tcMar>
              <w:top w:w="0" w:type="dxa"/>
              <w:left w:w="68" w:type="dxa"/>
              <w:bottom w:w="0" w:type="dxa"/>
              <w:right w:w="68" w:type="dxa"/>
            </w:tcMar>
            <w:vAlign w:val="bottom"/>
          </w:tcPr>
          <w:p w:rsidR="00B40F21" w:rsidRPr="00432D17" w:rsidRDefault="00B40F21" w:rsidP="00432D17">
            <w:pPr>
              <w:keepNext/>
              <w:ind w:left="284"/>
            </w:pPr>
            <w:r w:rsidRPr="00E15AC0">
              <w:t xml:space="preserve">Tráfico ilegal de personas </w:t>
            </w:r>
          </w:p>
        </w:tc>
        <w:tc>
          <w:tcPr>
            <w:tcW w:w="1614" w:type="dxa"/>
            <w:noWrap/>
            <w:tcMar>
              <w:top w:w="0" w:type="dxa"/>
              <w:left w:w="68" w:type="dxa"/>
              <w:bottom w:w="0" w:type="dxa"/>
              <w:right w:w="68" w:type="dxa"/>
            </w:tcMar>
            <w:vAlign w:val="bottom"/>
          </w:tcPr>
          <w:p w:rsidR="00B40F21" w:rsidRPr="00E15AC0" w:rsidRDefault="00B40F21" w:rsidP="00B40F21">
            <w:pPr>
              <w:keepNext/>
              <w:tabs>
                <w:tab w:val="decimal" w:pos="875"/>
              </w:tabs>
              <w:rPr>
                <w:rFonts w:eastAsia="Arial Unicode MS"/>
              </w:rPr>
            </w:pPr>
            <w:r w:rsidRPr="00E15AC0">
              <w:t>7</w:t>
            </w:r>
          </w:p>
        </w:tc>
        <w:tc>
          <w:tcPr>
            <w:tcW w:w="1736" w:type="dxa"/>
            <w:noWrap/>
            <w:tcMar>
              <w:top w:w="0" w:type="dxa"/>
              <w:left w:w="68" w:type="dxa"/>
              <w:bottom w:w="0" w:type="dxa"/>
              <w:right w:w="68" w:type="dxa"/>
            </w:tcMar>
            <w:vAlign w:val="bottom"/>
          </w:tcPr>
          <w:p w:rsidR="00B40F21" w:rsidRPr="00E15AC0" w:rsidRDefault="00B40F21" w:rsidP="00B40F21">
            <w:pPr>
              <w:keepNext/>
              <w:tabs>
                <w:tab w:val="decimal" w:pos="940"/>
              </w:tabs>
              <w:rPr>
                <w:rFonts w:eastAsia="Arial Unicode MS"/>
              </w:rPr>
            </w:pPr>
            <w:r w:rsidRPr="00E15AC0">
              <w:t>21</w:t>
            </w:r>
          </w:p>
        </w:tc>
        <w:tc>
          <w:tcPr>
            <w:tcW w:w="835" w:type="dxa"/>
            <w:noWrap/>
            <w:tcMar>
              <w:top w:w="0" w:type="dxa"/>
              <w:left w:w="68" w:type="dxa"/>
              <w:bottom w:w="0" w:type="dxa"/>
              <w:right w:w="68" w:type="dxa"/>
            </w:tcMar>
            <w:vAlign w:val="bottom"/>
          </w:tcPr>
          <w:p w:rsidR="00B40F21" w:rsidRPr="00E15AC0" w:rsidRDefault="00B40F21" w:rsidP="00B40F21">
            <w:pPr>
              <w:keepNext/>
              <w:tabs>
                <w:tab w:val="decimal" w:pos="492"/>
              </w:tabs>
              <w:rPr>
                <w:rFonts w:eastAsia="Arial Unicode MS"/>
              </w:rPr>
            </w:pPr>
            <w:r w:rsidRPr="00E15AC0">
              <w:t>28</w:t>
            </w:r>
          </w:p>
        </w:tc>
      </w:tr>
      <w:tr w:rsidR="00B40F21" w:rsidRPr="00E15AC0" w:rsidTr="00B40F21">
        <w:trPr>
          <w:cantSplit/>
          <w:jc w:val="center"/>
        </w:trPr>
        <w:tc>
          <w:tcPr>
            <w:tcW w:w="3248" w:type="dxa"/>
            <w:noWrap/>
            <w:tcMar>
              <w:top w:w="0" w:type="dxa"/>
              <w:left w:w="68" w:type="dxa"/>
              <w:bottom w:w="0" w:type="dxa"/>
              <w:right w:w="68" w:type="dxa"/>
            </w:tcMar>
            <w:vAlign w:val="bottom"/>
          </w:tcPr>
          <w:p w:rsidR="00B40F21" w:rsidRPr="00432D17" w:rsidRDefault="00B40F21" w:rsidP="00432D17">
            <w:pPr>
              <w:keepNext/>
              <w:ind w:left="284"/>
            </w:pPr>
            <w:r w:rsidRPr="00E15AC0">
              <w:t>Trata de personas</w:t>
            </w:r>
          </w:p>
        </w:tc>
        <w:tc>
          <w:tcPr>
            <w:tcW w:w="1614" w:type="dxa"/>
            <w:noWrap/>
            <w:tcMar>
              <w:top w:w="0" w:type="dxa"/>
              <w:left w:w="68" w:type="dxa"/>
              <w:bottom w:w="0" w:type="dxa"/>
              <w:right w:w="68" w:type="dxa"/>
            </w:tcMar>
            <w:vAlign w:val="bottom"/>
          </w:tcPr>
          <w:p w:rsidR="00B40F21" w:rsidRPr="00E15AC0" w:rsidRDefault="00B40F21" w:rsidP="00B40F21">
            <w:pPr>
              <w:tabs>
                <w:tab w:val="decimal" w:pos="875"/>
              </w:tabs>
              <w:rPr>
                <w:rFonts w:eastAsia="Arial Unicode MS"/>
              </w:rPr>
            </w:pPr>
            <w:r w:rsidRPr="00E15AC0">
              <w:t>5</w:t>
            </w:r>
          </w:p>
        </w:tc>
        <w:tc>
          <w:tcPr>
            <w:tcW w:w="1736" w:type="dxa"/>
            <w:noWrap/>
            <w:tcMar>
              <w:top w:w="0" w:type="dxa"/>
              <w:left w:w="68" w:type="dxa"/>
              <w:bottom w:w="0" w:type="dxa"/>
              <w:right w:w="68" w:type="dxa"/>
            </w:tcMar>
            <w:vAlign w:val="bottom"/>
          </w:tcPr>
          <w:p w:rsidR="00B40F21" w:rsidRPr="00E15AC0" w:rsidRDefault="00B40F21" w:rsidP="00B40F21">
            <w:pPr>
              <w:tabs>
                <w:tab w:val="decimal" w:pos="940"/>
              </w:tabs>
              <w:rPr>
                <w:rFonts w:eastAsia="Arial Unicode MS"/>
              </w:rPr>
            </w:pPr>
            <w:r w:rsidRPr="00E15AC0">
              <w:t>10</w:t>
            </w:r>
          </w:p>
        </w:tc>
        <w:tc>
          <w:tcPr>
            <w:tcW w:w="835" w:type="dxa"/>
            <w:noWrap/>
            <w:tcMar>
              <w:top w:w="0" w:type="dxa"/>
              <w:left w:w="68" w:type="dxa"/>
              <w:bottom w:w="0" w:type="dxa"/>
              <w:right w:w="68" w:type="dxa"/>
            </w:tcMar>
            <w:vAlign w:val="bottom"/>
          </w:tcPr>
          <w:p w:rsidR="00B40F21" w:rsidRPr="00E15AC0" w:rsidRDefault="00B40F21" w:rsidP="00B40F21">
            <w:pPr>
              <w:tabs>
                <w:tab w:val="decimal" w:pos="492"/>
              </w:tabs>
              <w:rPr>
                <w:rFonts w:eastAsia="Arial Unicode MS"/>
              </w:rPr>
            </w:pPr>
            <w:r w:rsidRPr="00E15AC0">
              <w:t>15</w:t>
            </w:r>
          </w:p>
        </w:tc>
      </w:tr>
      <w:tr w:rsidR="00B40F21" w:rsidRPr="00E15AC0" w:rsidTr="00B40F21">
        <w:trPr>
          <w:cantSplit/>
          <w:jc w:val="center"/>
        </w:trPr>
        <w:tc>
          <w:tcPr>
            <w:tcW w:w="3248" w:type="dxa"/>
            <w:noWrap/>
            <w:tcMar>
              <w:top w:w="0" w:type="dxa"/>
              <w:left w:w="68" w:type="dxa"/>
              <w:bottom w:w="0" w:type="dxa"/>
              <w:right w:w="68" w:type="dxa"/>
            </w:tcMar>
            <w:vAlign w:val="bottom"/>
          </w:tcPr>
          <w:p w:rsidR="00B40F21" w:rsidRPr="00E15AC0" w:rsidRDefault="00B40F21" w:rsidP="00432D17">
            <w:pPr>
              <w:ind w:left="567"/>
              <w:rPr>
                <w:rFonts w:eastAsia="Arial Unicode MS"/>
              </w:rPr>
            </w:pPr>
            <w:r w:rsidRPr="00E15AC0">
              <w:rPr>
                <w:b/>
              </w:rPr>
              <w:t>Total</w:t>
            </w:r>
          </w:p>
        </w:tc>
        <w:tc>
          <w:tcPr>
            <w:tcW w:w="1614" w:type="dxa"/>
            <w:noWrap/>
            <w:tcMar>
              <w:top w:w="0" w:type="dxa"/>
              <w:left w:w="68" w:type="dxa"/>
              <w:bottom w:w="0" w:type="dxa"/>
              <w:right w:w="68" w:type="dxa"/>
            </w:tcMar>
            <w:vAlign w:val="bottom"/>
          </w:tcPr>
          <w:p w:rsidR="00B40F21" w:rsidRPr="00E15AC0" w:rsidRDefault="00B40F21" w:rsidP="00B40F21">
            <w:pPr>
              <w:tabs>
                <w:tab w:val="decimal" w:pos="875"/>
              </w:tabs>
              <w:rPr>
                <w:rFonts w:eastAsia="Arial Unicode MS"/>
                <w:b/>
              </w:rPr>
            </w:pPr>
            <w:r w:rsidRPr="00E15AC0">
              <w:rPr>
                <w:b/>
              </w:rPr>
              <w:t>12</w:t>
            </w:r>
          </w:p>
        </w:tc>
        <w:tc>
          <w:tcPr>
            <w:tcW w:w="1736" w:type="dxa"/>
            <w:noWrap/>
            <w:tcMar>
              <w:top w:w="0" w:type="dxa"/>
              <w:left w:w="68" w:type="dxa"/>
              <w:bottom w:w="0" w:type="dxa"/>
              <w:right w:w="68" w:type="dxa"/>
            </w:tcMar>
            <w:vAlign w:val="bottom"/>
          </w:tcPr>
          <w:p w:rsidR="00B40F21" w:rsidRPr="00E15AC0" w:rsidRDefault="00B40F21" w:rsidP="00B40F21">
            <w:pPr>
              <w:tabs>
                <w:tab w:val="decimal" w:pos="940"/>
              </w:tabs>
              <w:rPr>
                <w:rFonts w:eastAsia="Arial Unicode MS"/>
                <w:b/>
              </w:rPr>
            </w:pPr>
            <w:r w:rsidRPr="00E15AC0">
              <w:rPr>
                <w:b/>
              </w:rPr>
              <w:t>35</w:t>
            </w:r>
          </w:p>
        </w:tc>
        <w:tc>
          <w:tcPr>
            <w:tcW w:w="835" w:type="dxa"/>
            <w:noWrap/>
            <w:tcMar>
              <w:top w:w="0" w:type="dxa"/>
              <w:left w:w="68" w:type="dxa"/>
              <w:bottom w:w="0" w:type="dxa"/>
              <w:right w:w="68" w:type="dxa"/>
            </w:tcMar>
            <w:vAlign w:val="bottom"/>
          </w:tcPr>
          <w:p w:rsidR="00B40F21" w:rsidRPr="00E15AC0" w:rsidRDefault="00B40F21" w:rsidP="00B40F21">
            <w:pPr>
              <w:tabs>
                <w:tab w:val="decimal" w:pos="492"/>
              </w:tabs>
              <w:rPr>
                <w:rFonts w:eastAsia="Arial Unicode MS"/>
                <w:b/>
              </w:rPr>
            </w:pPr>
            <w:r w:rsidRPr="00E15AC0">
              <w:rPr>
                <w:b/>
              </w:rPr>
              <w:t>47</w:t>
            </w:r>
          </w:p>
        </w:tc>
      </w:tr>
      <w:tr w:rsidR="00B40F21" w:rsidRPr="00E15AC0" w:rsidTr="00B40F21">
        <w:trPr>
          <w:cantSplit/>
          <w:jc w:val="center"/>
        </w:trPr>
        <w:tc>
          <w:tcPr>
            <w:tcW w:w="7433" w:type="dxa"/>
            <w:gridSpan w:val="4"/>
            <w:noWrap/>
            <w:tcMar>
              <w:top w:w="0" w:type="dxa"/>
              <w:left w:w="68" w:type="dxa"/>
              <w:bottom w:w="0" w:type="dxa"/>
              <w:right w:w="68" w:type="dxa"/>
            </w:tcMar>
            <w:vAlign w:val="center"/>
          </w:tcPr>
          <w:p w:rsidR="00B40F21" w:rsidRPr="00432D17" w:rsidRDefault="00B40F21" w:rsidP="00B40F21">
            <w:pPr>
              <w:rPr>
                <w:rFonts w:eastAsia="Arial Unicode MS"/>
              </w:rPr>
            </w:pPr>
            <w:r w:rsidRPr="00432D17">
              <w:t>2006 (hasta agosto)</w:t>
            </w:r>
          </w:p>
        </w:tc>
      </w:tr>
      <w:tr w:rsidR="00B40F21" w:rsidRPr="00E15AC0" w:rsidTr="00B40F21">
        <w:trPr>
          <w:cantSplit/>
          <w:jc w:val="center"/>
        </w:trPr>
        <w:tc>
          <w:tcPr>
            <w:tcW w:w="3248" w:type="dxa"/>
            <w:noWrap/>
            <w:tcMar>
              <w:top w:w="0" w:type="dxa"/>
              <w:left w:w="68" w:type="dxa"/>
              <w:bottom w:w="0" w:type="dxa"/>
              <w:right w:w="68" w:type="dxa"/>
            </w:tcMar>
            <w:vAlign w:val="bottom"/>
          </w:tcPr>
          <w:p w:rsidR="00B40F21" w:rsidRPr="00432D17" w:rsidRDefault="00B40F21" w:rsidP="00432D17">
            <w:pPr>
              <w:keepNext/>
              <w:ind w:left="284"/>
            </w:pPr>
            <w:r w:rsidRPr="00E15AC0">
              <w:t xml:space="preserve">Comercio de </w:t>
            </w:r>
            <w:r w:rsidRPr="00432D17">
              <w:t>personas</w:t>
            </w:r>
          </w:p>
        </w:tc>
        <w:tc>
          <w:tcPr>
            <w:tcW w:w="1614" w:type="dxa"/>
            <w:noWrap/>
            <w:tcMar>
              <w:top w:w="0" w:type="dxa"/>
              <w:left w:w="68" w:type="dxa"/>
              <w:bottom w:w="0" w:type="dxa"/>
              <w:right w:w="68" w:type="dxa"/>
            </w:tcMar>
            <w:vAlign w:val="bottom"/>
          </w:tcPr>
          <w:p w:rsidR="00B40F21" w:rsidRPr="00E15AC0" w:rsidRDefault="00B40F21" w:rsidP="00B40F21">
            <w:pPr>
              <w:tabs>
                <w:tab w:val="decimal" w:pos="875"/>
              </w:tabs>
              <w:rPr>
                <w:rFonts w:eastAsia="Arial Unicode MS"/>
              </w:rPr>
            </w:pPr>
            <w:r w:rsidRPr="00E15AC0">
              <w:rPr>
                <w:rFonts w:eastAsia="Arial Unicode MS"/>
              </w:rPr>
              <w:t>0</w:t>
            </w:r>
          </w:p>
        </w:tc>
        <w:tc>
          <w:tcPr>
            <w:tcW w:w="1736" w:type="dxa"/>
            <w:noWrap/>
            <w:tcMar>
              <w:top w:w="0" w:type="dxa"/>
              <w:left w:w="68" w:type="dxa"/>
              <w:bottom w:w="0" w:type="dxa"/>
              <w:right w:w="68" w:type="dxa"/>
            </w:tcMar>
            <w:vAlign w:val="bottom"/>
          </w:tcPr>
          <w:p w:rsidR="00B40F21" w:rsidRPr="00E15AC0" w:rsidRDefault="00B40F21" w:rsidP="00B40F21">
            <w:pPr>
              <w:tabs>
                <w:tab w:val="decimal" w:pos="940"/>
              </w:tabs>
              <w:rPr>
                <w:rFonts w:eastAsia="Arial Unicode MS"/>
              </w:rPr>
            </w:pPr>
            <w:r w:rsidRPr="00E15AC0">
              <w:t>0</w:t>
            </w:r>
          </w:p>
        </w:tc>
        <w:tc>
          <w:tcPr>
            <w:tcW w:w="835" w:type="dxa"/>
            <w:noWrap/>
            <w:tcMar>
              <w:top w:w="0" w:type="dxa"/>
              <w:left w:w="68" w:type="dxa"/>
              <w:bottom w:w="0" w:type="dxa"/>
              <w:right w:w="68" w:type="dxa"/>
            </w:tcMar>
            <w:vAlign w:val="bottom"/>
          </w:tcPr>
          <w:p w:rsidR="00B40F21" w:rsidRPr="00E15AC0" w:rsidRDefault="00B40F21" w:rsidP="00B40F21">
            <w:pPr>
              <w:tabs>
                <w:tab w:val="decimal" w:pos="492"/>
              </w:tabs>
              <w:rPr>
                <w:rFonts w:eastAsia="Arial Unicode MS"/>
              </w:rPr>
            </w:pPr>
            <w:r w:rsidRPr="00E15AC0">
              <w:t>0</w:t>
            </w:r>
          </w:p>
        </w:tc>
      </w:tr>
      <w:tr w:rsidR="00B40F21" w:rsidRPr="00E15AC0" w:rsidTr="00B40F21">
        <w:trPr>
          <w:cantSplit/>
          <w:jc w:val="center"/>
        </w:trPr>
        <w:tc>
          <w:tcPr>
            <w:tcW w:w="3248" w:type="dxa"/>
            <w:noWrap/>
            <w:tcMar>
              <w:top w:w="0" w:type="dxa"/>
              <w:left w:w="68" w:type="dxa"/>
              <w:bottom w:w="0" w:type="dxa"/>
              <w:right w:w="68" w:type="dxa"/>
            </w:tcMar>
            <w:vAlign w:val="bottom"/>
          </w:tcPr>
          <w:p w:rsidR="00B40F21" w:rsidRPr="00432D17" w:rsidRDefault="00B40F21" w:rsidP="00432D17">
            <w:pPr>
              <w:keepNext/>
              <w:ind w:left="284"/>
            </w:pPr>
            <w:r w:rsidRPr="00E15AC0">
              <w:t xml:space="preserve">Tráfico ilegal de personas </w:t>
            </w:r>
          </w:p>
        </w:tc>
        <w:tc>
          <w:tcPr>
            <w:tcW w:w="1614" w:type="dxa"/>
            <w:noWrap/>
            <w:tcMar>
              <w:top w:w="0" w:type="dxa"/>
              <w:left w:w="68" w:type="dxa"/>
              <w:bottom w:w="0" w:type="dxa"/>
              <w:right w:w="68" w:type="dxa"/>
            </w:tcMar>
            <w:vAlign w:val="bottom"/>
          </w:tcPr>
          <w:p w:rsidR="00B40F21" w:rsidRPr="00E15AC0" w:rsidRDefault="00B40F21" w:rsidP="00B40F21">
            <w:pPr>
              <w:tabs>
                <w:tab w:val="decimal" w:pos="875"/>
              </w:tabs>
              <w:rPr>
                <w:rFonts w:eastAsia="Arial Unicode MS"/>
              </w:rPr>
            </w:pPr>
            <w:r w:rsidRPr="00E15AC0">
              <w:rPr>
                <w:rFonts w:eastAsia="Arial Unicode MS"/>
              </w:rPr>
              <w:t>9</w:t>
            </w:r>
          </w:p>
        </w:tc>
        <w:tc>
          <w:tcPr>
            <w:tcW w:w="1736" w:type="dxa"/>
            <w:noWrap/>
            <w:tcMar>
              <w:top w:w="0" w:type="dxa"/>
              <w:left w:w="68" w:type="dxa"/>
              <w:bottom w:w="0" w:type="dxa"/>
              <w:right w:w="68" w:type="dxa"/>
            </w:tcMar>
            <w:vAlign w:val="bottom"/>
          </w:tcPr>
          <w:p w:rsidR="00B40F21" w:rsidRPr="00E15AC0" w:rsidRDefault="00B40F21" w:rsidP="00B40F21">
            <w:pPr>
              <w:tabs>
                <w:tab w:val="decimal" w:pos="940"/>
              </w:tabs>
              <w:rPr>
                <w:rFonts w:eastAsia="Arial Unicode MS"/>
              </w:rPr>
            </w:pPr>
            <w:r w:rsidRPr="00E15AC0">
              <w:t>27</w:t>
            </w:r>
          </w:p>
        </w:tc>
        <w:tc>
          <w:tcPr>
            <w:tcW w:w="835" w:type="dxa"/>
            <w:noWrap/>
            <w:tcMar>
              <w:top w:w="0" w:type="dxa"/>
              <w:left w:w="68" w:type="dxa"/>
              <w:bottom w:w="0" w:type="dxa"/>
              <w:right w:w="68" w:type="dxa"/>
            </w:tcMar>
            <w:vAlign w:val="bottom"/>
          </w:tcPr>
          <w:p w:rsidR="00B40F21" w:rsidRPr="00E15AC0" w:rsidRDefault="00B40F21" w:rsidP="00B40F21">
            <w:pPr>
              <w:tabs>
                <w:tab w:val="decimal" w:pos="492"/>
              </w:tabs>
              <w:rPr>
                <w:rFonts w:eastAsia="Arial Unicode MS"/>
              </w:rPr>
            </w:pPr>
            <w:r w:rsidRPr="00E15AC0">
              <w:t>36</w:t>
            </w:r>
          </w:p>
        </w:tc>
      </w:tr>
      <w:tr w:rsidR="00B40F21" w:rsidRPr="00E15AC0" w:rsidTr="00B40F21">
        <w:trPr>
          <w:cantSplit/>
          <w:jc w:val="center"/>
        </w:trPr>
        <w:tc>
          <w:tcPr>
            <w:tcW w:w="3248" w:type="dxa"/>
            <w:noWrap/>
            <w:tcMar>
              <w:top w:w="0" w:type="dxa"/>
              <w:left w:w="68" w:type="dxa"/>
              <w:bottom w:w="0" w:type="dxa"/>
              <w:right w:w="68" w:type="dxa"/>
            </w:tcMar>
            <w:vAlign w:val="bottom"/>
          </w:tcPr>
          <w:p w:rsidR="00B40F21" w:rsidRPr="00432D17" w:rsidRDefault="00B40F21" w:rsidP="00432D17">
            <w:pPr>
              <w:keepNext/>
              <w:ind w:left="284"/>
            </w:pPr>
            <w:r w:rsidRPr="00E15AC0">
              <w:t xml:space="preserve">Trata de </w:t>
            </w:r>
            <w:r w:rsidRPr="00432D17">
              <w:t>personas</w:t>
            </w:r>
            <w:r w:rsidRPr="00E15AC0">
              <w:t xml:space="preserve"> </w:t>
            </w:r>
          </w:p>
        </w:tc>
        <w:tc>
          <w:tcPr>
            <w:tcW w:w="1614" w:type="dxa"/>
            <w:noWrap/>
            <w:tcMar>
              <w:top w:w="0" w:type="dxa"/>
              <w:left w:w="68" w:type="dxa"/>
              <w:bottom w:w="0" w:type="dxa"/>
              <w:right w:w="68" w:type="dxa"/>
            </w:tcMar>
            <w:vAlign w:val="bottom"/>
          </w:tcPr>
          <w:p w:rsidR="00B40F21" w:rsidRPr="00E15AC0" w:rsidRDefault="00B40F21" w:rsidP="00B40F21">
            <w:pPr>
              <w:tabs>
                <w:tab w:val="decimal" w:pos="875"/>
              </w:tabs>
              <w:rPr>
                <w:rFonts w:eastAsia="Arial Unicode MS"/>
              </w:rPr>
            </w:pPr>
            <w:r w:rsidRPr="00E15AC0">
              <w:rPr>
                <w:rFonts w:eastAsia="Arial Unicode MS"/>
              </w:rPr>
              <w:t>2</w:t>
            </w:r>
          </w:p>
        </w:tc>
        <w:tc>
          <w:tcPr>
            <w:tcW w:w="1736" w:type="dxa"/>
            <w:noWrap/>
            <w:tcMar>
              <w:top w:w="0" w:type="dxa"/>
              <w:left w:w="68" w:type="dxa"/>
              <w:bottom w:w="0" w:type="dxa"/>
              <w:right w:w="68" w:type="dxa"/>
            </w:tcMar>
            <w:vAlign w:val="bottom"/>
          </w:tcPr>
          <w:p w:rsidR="00B40F21" w:rsidRPr="00E15AC0" w:rsidRDefault="00B40F21" w:rsidP="00B40F21">
            <w:pPr>
              <w:tabs>
                <w:tab w:val="decimal" w:pos="940"/>
              </w:tabs>
              <w:rPr>
                <w:rFonts w:eastAsia="Arial Unicode MS"/>
              </w:rPr>
            </w:pPr>
            <w:r w:rsidRPr="00E15AC0">
              <w:t>18</w:t>
            </w:r>
          </w:p>
        </w:tc>
        <w:tc>
          <w:tcPr>
            <w:tcW w:w="835" w:type="dxa"/>
            <w:noWrap/>
            <w:tcMar>
              <w:top w:w="0" w:type="dxa"/>
              <w:left w:w="68" w:type="dxa"/>
              <w:bottom w:w="0" w:type="dxa"/>
              <w:right w:w="68" w:type="dxa"/>
            </w:tcMar>
            <w:vAlign w:val="bottom"/>
          </w:tcPr>
          <w:p w:rsidR="00B40F21" w:rsidRPr="00E15AC0" w:rsidRDefault="00B40F21" w:rsidP="00B40F21">
            <w:pPr>
              <w:tabs>
                <w:tab w:val="decimal" w:pos="492"/>
              </w:tabs>
              <w:rPr>
                <w:rFonts w:eastAsia="Arial Unicode MS"/>
              </w:rPr>
            </w:pPr>
            <w:r w:rsidRPr="00E15AC0">
              <w:t>20</w:t>
            </w:r>
          </w:p>
        </w:tc>
      </w:tr>
      <w:tr w:rsidR="00B40F21" w:rsidRPr="00E15AC0" w:rsidTr="00B40F21">
        <w:trPr>
          <w:cantSplit/>
          <w:jc w:val="center"/>
        </w:trPr>
        <w:tc>
          <w:tcPr>
            <w:tcW w:w="3248" w:type="dxa"/>
            <w:noWrap/>
            <w:tcMar>
              <w:top w:w="0" w:type="dxa"/>
              <w:left w:w="68" w:type="dxa"/>
              <w:bottom w:w="0" w:type="dxa"/>
              <w:right w:w="68" w:type="dxa"/>
            </w:tcMar>
            <w:vAlign w:val="bottom"/>
          </w:tcPr>
          <w:p w:rsidR="00B40F21" w:rsidRPr="00E15AC0" w:rsidRDefault="00B40F21" w:rsidP="00432D17">
            <w:pPr>
              <w:ind w:left="567"/>
              <w:rPr>
                <w:rFonts w:eastAsia="Arial Unicode MS"/>
              </w:rPr>
            </w:pPr>
            <w:r w:rsidRPr="00E15AC0">
              <w:rPr>
                <w:b/>
              </w:rPr>
              <w:t>Total</w:t>
            </w:r>
          </w:p>
        </w:tc>
        <w:tc>
          <w:tcPr>
            <w:tcW w:w="1614" w:type="dxa"/>
            <w:noWrap/>
            <w:tcMar>
              <w:top w:w="0" w:type="dxa"/>
              <w:left w:w="68" w:type="dxa"/>
              <w:bottom w:w="0" w:type="dxa"/>
              <w:right w:w="68" w:type="dxa"/>
            </w:tcMar>
            <w:vAlign w:val="bottom"/>
          </w:tcPr>
          <w:p w:rsidR="00B40F21" w:rsidRPr="00E15AC0" w:rsidRDefault="00B40F21" w:rsidP="00B40F21">
            <w:pPr>
              <w:tabs>
                <w:tab w:val="decimal" w:pos="875"/>
              </w:tabs>
              <w:rPr>
                <w:rFonts w:eastAsia="Arial Unicode MS"/>
                <w:b/>
              </w:rPr>
            </w:pPr>
            <w:r w:rsidRPr="00E15AC0">
              <w:rPr>
                <w:b/>
              </w:rPr>
              <w:t>11</w:t>
            </w:r>
          </w:p>
        </w:tc>
        <w:tc>
          <w:tcPr>
            <w:tcW w:w="1736" w:type="dxa"/>
            <w:noWrap/>
            <w:tcMar>
              <w:top w:w="0" w:type="dxa"/>
              <w:left w:w="68" w:type="dxa"/>
              <w:bottom w:w="0" w:type="dxa"/>
              <w:right w:w="68" w:type="dxa"/>
            </w:tcMar>
            <w:vAlign w:val="bottom"/>
          </w:tcPr>
          <w:p w:rsidR="00B40F21" w:rsidRPr="00E15AC0" w:rsidRDefault="00B40F21" w:rsidP="00B40F21">
            <w:pPr>
              <w:tabs>
                <w:tab w:val="decimal" w:pos="940"/>
              </w:tabs>
              <w:rPr>
                <w:rFonts w:eastAsia="Arial Unicode MS"/>
                <w:b/>
              </w:rPr>
            </w:pPr>
            <w:r w:rsidRPr="00E15AC0">
              <w:rPr>
                <w:b/>
              </w:rPr>
              <w:t>49</w:t>
            </w:r>
          </w:p>
        </w:tc>
        <w:tc>
          <w:tcPr>
            <w:tcW w:w="835" w:type="dxa"/>
            <w:noWrap/>
            <w:tcMar>
              <w:top w:w="0" w:type="dxa"/>
              <w:left w:w="68" w:type="dxa"/>
              <w:bottom w:w="0" w:type="dxa"/>
              <w:right w:w="68" w:type="dxa"/>
            </w:tcMar>
            <w:vAlign w:val="bottom"/>
          </w:tcPr>
          <w:p w:rsidR="00B40F21" w:rsidRPr="00E15AC0" w:rsidRDefault="00B40F21" w:rsidP="00B40F21">
            <w:pPr>
              <w:tabs>
                <w:tab w:val="decimal" w:pos="492"/>
              </w:tabs>
              <w:rPr>
                <w:rFonts w:eastAsia="Arial Unicode MS"/>
                <w:b/>
              </w:rPr>
            </w:pPr>
            <w:r w:rsidRPr="00E15AC0">
              <w:rPr>
                <w:b/>
              </w:rPr>
              <w:t>60</w:t>
            </w:r>
          </w:p>
        </w:tc>
      </w:tr>
    </w:tbl>
    <w:p w:rsidR="00B40F21" w:rsidRPr="00E15AC0" w:rsidRDefault="00B40F21" w:rsidP="00B40F21">
      <w:pPr>
        <w:spacing w:before="480" w:after="240"/>
        <w:rPr>
          <w:lang w:val="es-MX"/>
        </w:rPr>
      </w:pPr>
      <w:r w:rsidRPr="00E15AC0">
        <w:rPr>
          <w:lang w:val="es-MX"/>
        </w:rPr>
        <w:t>305.</w:t>
      </w:r>
      <w:r w:rsidRPr="00E15AC0">
        <w:rPr>
          <w:lang w:val="es-MX"/>
        </w:rPr>
        <w:tab/>
        <w:t>Véase más información sobre trata de personas</w:t>
      </w:r>
      <w:r>
        <w:rPr>
          <w:lang w:val="es-MX"/>
        </w:rPr>
        <w:t xml:space="preserve"> en el anexo XX.</w:t>
      </w:r>
    </w:p>
    <w:p w:rsidR="00B40F21" w:rsidRPr="00E15AC0" w:rsidRDefault="00B40F21" w:rsidP="00B40F21">
      <w:pPr>
        <w:spacing w:after="240"/>
      </w:pPr>
      <w:r w:rsidRPr="00E15AC0">
        <w:t>306.</w:t>
      </w:r>
      <w:r w:rsidRPr="00E15AC0">
        <w:tab/>
        <w:t>En relación con el delito de secuestro, El Salvador ha implementado diversas medidas para luchar contra este flagelo iniciando con la adopción de reformas penales que entraron en vigencia en 2001, con cuales se incrementó la sanción penal.  Este delito se sancionaba con pena de prisión de 20 a 30 años y, a partir de la reforma, la pena se incrementó de 30 a 45 años de prisión, y se prohibió otorgar al condenado el beneficio de libertad condicional o libertad condicional anticipada.  De igual manera, se estableció que cuando la víctima fuese menor de 18 años, la pena se podría agravar hasta en una tercera parte del máximo.</w:t>
      </w:r>
    </w:p>
    <w:p w:rsidR="00B40F21" w:rsidRPr="00E15AC0" w:rsidRDefault="00B40F21" w:rsidP="00B40F21">
      <w:pPr>
        <w:spacing w:after="240"/>
        <w:rPr>
          <w:lang w:val="es-SV"/>
        </w:rPr>
      </w:pPr>
      <w:r w:rsidRPr="00E15AC0">
        <w:rPr>
          <w:lang w:val="es-SV"/>
        </w:rPr>
        <w:t>307.</w:t>
      </w:r>
      <w:r w:rsidRPr="00E15AC0">
        <w:rPr>
          <w:lang w:val="es-SV"/>
        </w:rPr>
        <w:tab/>
        <w:t>En relación con la persecución judicial de los delitos de secuestro y trata de personas, para el período 2004-2006 los tribunales de paz conocieron de 42 casos, los juzgados de instrucción, 30 casos, y los tribunales de sentencia 5 casos, conforme al siguiente detalle:</w:t>
      </w:r>
    </w:p>
    <w:p w:rsidR="00B40F21" w:rsidRPr="00E15AC0" w:rsidRDefault="00B40F21" w:rsidP="00B40F21">
      <w:pPr>
        <w:spacing w:after="210"/>
        <w:jc w:val="center"/>
        <w:rPr>
          <w:b/>
          <w:sz w:val="21"/>
          <w:szCs w:val="21"/>
          <w:lang w:val="es-SV"/>
        </w:rPr>
      </w:pPr>
      <w:r w:rsidRPr="00E15AC0">
        <w:rPr>
          <w:b/>
          <w:sz w:val="21"/>
          <w:szCs w:val="21"/>
          <w:lang w:val="es-SV"/>
        </w:rPr>
        <w:t>Cuadro 68</w:t>
      </w:r>
    </w:p>
    <w:p w:rsidR="00B40F21" w:rsidRPr="00E15AC0" w:rsidRDefault="00B40F21" w:rsidP="00B40F21">
      <w:pPr>
        <w:spacing w:after="210"/>
        <w:jc w:val="center"/>
        <w:rPr>
          <w:b/>
          <w:sz w:val="21"/>
          <w:szCs w:val="21"/>
          <w:lang w:val="es-SV"/>
        </w:rPr>
      </w:pPr>
      <w:r w:rsidRPr="00E15AC0">
        <w:rPr>
          <w:b/>
          <w:sz w:val="21"/>
          <w:szCs w:val="21"/>
          <w:lang w:val="es-SV"/>
        </w:rPr>
        <w:t>Datos estadísticos de procesos judiciales con menores de edad víctimas de</w:t>
      </w:r>
      <w:r w:rsidRPr="00E15AC0">
        <w:rPr>
          <w:b/>
          <w:sz w:val="21"/>
          <w:szCs w:val="21"/>
          <w:lang w:val="es-SV"/>
        </w:rPr>
        <w:br/>
        <w:t>delitos de secuestro y trata de personas, en los 24 Juzgados de Paz</w:t>
      </w:r>
      <w:r w:rsidRPr="00E15AC0">
        <w:rPr>
          <w:b/>
          <w:sz w:val="21"/>
          <w:szCs w:val="21"/>
          <w:lang w:val="es-SV"/>
        </w:rPr>
        <w:br/>
        <w:t>que disponen de Sistema de Seguimiento de Expedientes</w:t>
      </w:r>
    </w:p>
    <w:tbl>
      <w:tblPr>
        <w:tblW w:w="0" w:type="auto"/>
        <w:tblLayout w:type="fixed"/>
        <w:tblCellMar>
          <w:left w:w="0" w:type="dxa"/>
          <w:right w:w="0" w:type="dxa"/>
        </w:tblCellMar>
        <w:tblLook w:val="0000" w:firstRow="0" w:lastRow="0" w:firstColumn="0" w:lastColumn="0" w:noHBand="0" w:noVBand="0"/>
      </w:tblPr>
      <w:tblGrid>
        <w:gridCol w:w="1963"/>
        <w:gridCol w:w="784"/>
        <w:gridCol w:w="644"/>
        <w:gridCol w:w="1008"/>
        <w:gridCol w:w="588"/>
        <w:gridCol w:w="979"/>
        <w:gridCol w:w="938"/>
        <w:gridCol w:w="630"/>
        <w:gridCol w:w="994"/>
        <w:gridCol w:w="917"/>
      </w:tblGrid>
      <w:tr w:rsidR="00B40F21" w:rsidRPr="00E15AC0" w:rsidTr="00B40F21">
        <w:tc>
          <w:tcPr>
            <w:tcW w:w="1963" w:type="dxa"/>
            <w:vMerge w:val="restart"/>
            <w:tcBorders>
              <w:top w:val="single" w:sz="4" w:space="0" w:color="auto"/>
              <w:left w:val="single" w:sz="4" w:space="0" w:color="auto"/>
              <w:bottom w:val="single" w:sz="4" w:space="0" w:color="auto"/>
              <w:right w:val="single" w:sz="4" w:space="0" w:color="auto"/>
            </w:tcBorders>
            <w:tcMar>
              <w:left w:w="45" w:type="dxa"/>
              <w:right w:w="45" w:type="dxa"/>
            </w:tcMar>
            <w:vAlign w:val="center"/>
          </w:tcPr>
          <w:p w:rsidR="00B40F21" w:rsidRPr="00E15AC0" w:rsidRDefault="00B40F21" w:rsidP="00B40F21">
            <w:pPr>
              <w:jc w:val="center"/>
              <w:rPr>
                <w:rFonts w:eastAsia="Arial Unicode MS"/>
                <w:b/>
                <w:sz w:val="21"/>
                <w:szCs w:val="21"/>
                <w:lang w:val="es-SV"/>
              </w:rPr>
            </w:pPr>
            <w:r w:rsidRPr="00E15AC0">
              <w:rPr>
                <w:b/>
                <w:sz w:val="21"/>
                <w:szCs w:val="21"/>
                <w:lang w:val="es-SV"/>
              </w:rPr>
              <w:t>Juzgados de paz</w:t>
            </w:r>
          </w:p>
        </w:tc>
        <w:tc>
          <w:tcPr>
            <w:tcW w:w="784" w:type="dxa"/>
            <w:vMerge w:val="restart"/>
            <w:tcBorders>
              <w:top w:val="single" w:sz="4" w:space="0" w:color="auto"/>
              <w:left w:val="single" w:sz="4" w:space="0" w:color="auto"/>
              <w:bottom w:val="single" w:sz="4" w:space="0" w:color="auto"/>
              <w:right w:val="single" w:sz="4" w:space="0" w:color="auto"/>
            </w:tcBorders>
            <w:tcMar>
              <w:left w:w="45" w:type="dxa"/>
              <w:right w:w="45" w:type="dxa"/>
            </w:tcMar>
            <w:vAlign w:val="center"/>
          </w:tcPr>
          <w:p w:rsidR="00B40F21" w:rsidRPr="00E15AC0" w:rsidRDefault="00B40F21" w:rsidP="00B40F21">
            <w:pPr>
              <w:jc w:val="center"/>
              <w:rPr>
                <w:rFonts w:eastAsia="Arial Unicode MS"/>
                <w:b/>
                <w:sz w:val="21"/>
                <w:szCs w:val="21"/>
                <w:lang w:val="es-SV"/>
              </w:rPr>
            </w:pPr>
            <w:r w:rsidRPr="00E15AC0">
              <w:rPr>
                <w:b/>
                <w:sz w:val="21"/>
                <w:szCs w:val="21"/>
                <w:lang w:val="es-SV"/>
              </w:rPr>
              <w:t>Totales</w:t>
            </w:r>
          </w:p>
        </w:tc>
        <w:tc>
          <w:tcPr>
            <w:tcW w:w="1652" w:type="dxa"/>
            <w:gridSpan w:val="2"/>
            <w:tcBorders>
              <w:top w:val="single" w:sz="4" w:space="0" w:color="auto"/>
              <w:left w:val="nil"/>
              <w:bottom w:val="single" w:sz="4" w:space="0" w:color="auto"/>
              <w:right w:val="nil"/>
            </w:tcBorders>
            <w:tcMar>
              <w:left w:w="45" w:type="dxa"/>
              <w:right w:w="45" w:type="dxa"/>
            </w:tcMar>
            <w:vAlign w:val="center"/>
          </w:tcPr>
          <w:p w:rsidR="00B40F21" w:rsidRPr="00E15AC0" w:rsidRDefault="00B40F21" w:rsidP="00B40F21">
            <w:pPr>
              <w:jc w:val="center"/>
              <w:rPr>
                <w:rFonts w:eastAsia="Arial Unicode MS"/>
                <w:b/>
                <w:sz w:val="21"/>
                <w:szCs w:val="21"/>
                <w:lang w:val="es-SV"/>
              </w:rPr>
            </w:pPr>
            <w:r w:rsidRPr="00E15AC0">
              <w:rPr>
                <w:b/>
                <w:sz w:val="21"/>
                <w:szCs w:val="21"/>
                <w:lang w:val="es-SV"/>
              </w:rPr>
              <w:t>2004</w:t>
            </w:r>
          </w:p>
        </w:tc>
        <w:tc>
          <w:tcPr>
            <w:tcW w:w="2505" w:type="dxa"/>
            <w:gridSpan w:val="3"/>
            <w:tcBorders>
              <w:top w:val="single" w:sz="4" w:space="0" w:color="auto"/>
              <w:left w:val="single" w:sz="4" w:space="0" w:color="auto"/>
              <w:bottom w:val="single" w:sz="4" w:space="0" w:color="auto"/>
              <w:right w:val="nil"/>
            </w:tcBorders>
            <w:tcMar>
              <w:left w:w="45" w:type="dxa"/>
              <w:right w:w="45" w:type="dxa"/>
            </w:tcMar>
            <w:vAlign w:val="center"/>
          </w:tcPr>
          <w:p w:rsidR="00B40F21" w:rsidRPr="00E15AC0" w:rsidRDefault="00B40F21" w:rsidP="00B40F21">
            <w:pPr>
              <w:jc w:val="center"/>
              <w:rPr>
                <w:rFonts w:eastAsia="Arial Unicode MS"/>
                <w:b/>
                <w:sz w:val="21"/>
                <w:szCs w:val="21"/>
                <w:lang w:val="es-SV"/>
              </w:rPr>
            </w:pPr>
            <w:r w:rsidRPr="00E15AC0">
              <w:rPr>
                <w:b/>
                <w:sz w:val="21"/>
                <w:szCs w:val="21"/>
                <w:lang w:val="es-SV"/>
              </w:rPr>
              <w:t>2005</w:t>
            </w:r>
          </w:p>
        </w:tc>
        <w:tc>
          <w:tcPr>
            <w:tcW w:w="2541" w:type="dxa"/>
            <w:gridSpan w:val="3"/>
            <w:tcBorders>
              <w:top w:val="single" w:sz="4" w:space="0" w:color="auto"/>
              <w:left w:val="single" w:sz="4" w:space="0" w:color="auto"/>
              <w:bottom w:val="single" w:sz="4" w:space="0" w:color="auto"/>
              <w:right w:val="single" w:sz="4" w:space="0" w:color="auto"/>
            </w:tcBorders>
            <w:tcMar>
              <w:left w:w="45" w:type="dxa"/>
              <w:right w:w="45" w:type="dxa"/>
            </w:tcMar>
            <w:vAlign w:val="center"/>
          </w:tcPr>
          <w:p w:rsidR="00B40F21" w:rsidRPr="00E15AC0" w:rsidRDefault="00B40F21" w:rsidP="00B40F21">
            <w:pPr>
              <w:jc w:val="center"/>
              <w:rPr>
                <w:rFonts w:eastAsia="Arial Unicode MS"/>
                <w:b/>
                <w:sz w:val="21"/>
                <w:szCs w:val="21"/>
                <w:lang w:val="es-SV"/>
              </w:rPr>
            </w:pPr>
            <w:r w:rsidRPr="00E15AC0">
              <w:rPr>
                <w:b/>
                <w:sz w:val="21"/>
                <w:szCs w:val="21"/>
                <w:lang w:val="es-SV"/>
              </w:rPr>
              <w:t>2006</w:t>
            </w:r>
          </w:p>
        </w:tc>
      </w:tr>
      <w:tr w:rsidR="00B40F21" w:rsidRPr="00E15AC0" w:rsidTr="00B40F21">
        <w:tc>
          <w:tcPr>
            <w:tcW w:w="1963" w:type="dxa"/>
            <w:vMerge/>
            <w:tcBorders>
              <w:top w:val="single" w:sz="4" w:space="0" w:color="auto"/>
              <w:left w:val="single" w:sz="4" w:space="0" w:color="auto"/>
              <w:bottom w:val="single" w:sz="4" w:space="0" w:color="auto"/>
              <w:right w:val="single" w:sz="4" w:space="0" w:color="auto"/>
            </w:tcBorders>
            <w:tcMar>
              <w:left w:w="45" w:type="dxa"/>
              <w:right w:w="45" w:type="dxa"/>
            </w:tcMar>
            <w:vAlign w:val="center"/>
          </w:tcPr>
          <w:p w:rsidR="00B40F21" w:rsidRPr="00E15AC0" w:rsidRDefault="00B40F21" w:rsidP="00B40F21">
            <w:pPr>
              <w:jc w:val="center"/>
              <w:rPr>
                <w:rFonts w:eastAsia="Arial Unicode MS"/>
                <w:b/>
                <w:sz w:val="21"/>
                <w:szCs w:val="21"/>
                <w:lang w:val="es-SV"/>
              </w:rPr>
            </w:pPr>
          </w:p>
        </w:tc>
        <w:tc>
          <w:tcPr>
            <w:tcW w:w="784" w:type="dxa"/>
            <w:vMerge/>
            <w:tcBorders>
              <w:top w:val="single" w:sz="4" w:space="0" w:color="auto"/>
              <w:left w:val="single" w:sz="4" w:space="0" w:color="auto"/>
              <w:bottom w:val="single" w:sz="4" w:space="0" w:color="auto"/>
              <w:right w:val="single" w:sz="4" w:space="0" w:color="auto"/>
            </w:tcBorders>
            <w:tcMar>
              <w:left w:w="45" w:type="dxa"/>
              <w:right w:w="45" w:type="dxa"/>
            </w:tcMar>
            <w:vAlign w:val="center"/>
          </w:tcPr>
          <w:p w:rsidR="00B40F21" w:rsidRPr="00E15AC0" w:rsidRDefault="00B40F21" w:rsidP="00B40F21">
            <w:pPr>
              <w:jc w:val="center"/>
              <w:rPr>
                <w:rFonts w:eastAsia="Arial Unicode MS"/>
                <w:b/>
                <w:sz w:val="21"/>
                <w:szCs w:val="21"/>
                <w:lang w:val="es-SV"/>
              </w:rPr>
            </w:pPr>
          </w:p>
        </w:tc>
        <w:tc>
          <w:tcPr>
            <w:tcW w:w="644" w:type="dxa"/>
            <w:tcBorders>
              <w:top w:val="nil"/>
              <w:left w:val="nil"/>
              <w:bottom w:val="single" w:sz="4" w:space="0" w:color="auto"/>
              <w:right w:val="single" w:sz="4" w:space="0" w:color="auto"/>
            </w:tcBorders>
            <w:tcMar>
              <w:left w:w="45" w:type="dxa"/>
              <w:right w:w="45" w:type="dxa"/>
            </w:tcMar>
            <w:vAlign w:val="center"/>
          </w:tcPr>
          <w:p w:rsidR="00B40F21" w:rsidRPr="00E15AC0" w:rsidRDefault="00B40F21" w:rsidP="00B40F21">
            <w:pPr>
              <w:jc w:val="center"/>
              <w:rPr>
                <w:rFonts w:eastAsia="Arial Unicode MS"/>
                <w:b/>
                <w:sz w:val="21"/>
                <w:szCs w:val="21"/>
                <w:lang w:val="es-SV"/>
              </w:rPr>
            </w:pPr>
            <w:r w:rsidRPr="00E15AC0">
              <w:rPr>
                <w:b/>
                <w:sz w:val="21"/>
                <w:szCs w:val="21"/>
                <w:lang w:val="es-SV"/>
              </w:rPr>
              <w:t>Total</w:t>
            </w:r>
          </w:p>
        </w:tc>
        <w:tc>
          <w:tcPr>
            <w:tcW w:w="1008" w:type="dxa"/>
            <w:tcBorders>
              <w:top w:val="nil"/>
              <w:left w:val="nil"/>
              <w:bottom w:val="single" w:sz="4" w:space="0" w:color="auto"/>
              <w:right w:val="single" w:sz="4" w:space="0" w:color="auto"/>
            </w:tcBorders>
            <w:tcMar>
              <w:left w:w="45" w:type="dxa"/>
              <w:right w:w="45" w:type="dxa"/>
            </w:tcMar>
            <w:vAlign w:val="center"/>
          </w:tcPr>
          <w:p w:rsidR="00B40F21" w:rsidRPr="00E15AC0" w:rsidRDefault="00B40F21" w:rsidP="00B40F21">
            <w:pPr>
              <w:jc w:val="center"/>
              <w:rPr>
                <w:rFonts w:eastAsia="Arial Unicode MS"/>
                <w:b/>
                <w:sz w:val="21"/>
                <w:szCs w:val="21"/>
                <w:lang w:val="es-SV"/>
              </w:rPr>
            </w:pPr>
            <w:r w:rsidRPr="00E15AC0">
              <w:rPr>
                <w:b/>
                <w:sz w:val="21"/>
                <w:szCs w:val="21"/>
                <w:lang w:val="es-SV"/>
              </w:rPr>
              <w:t>Secuestro</w:t>
            </w:r>
          </w:p>
        </w:tc>
        <w:tc>
          <w:tcPr>
            <w:tcW w:w="588" w:type="dxa"/>
            <w:tcBorders>
              <w:top w:val="nil"/>
              <w:left w:val="nil"/>
              <w:bottom w:val="single" w:sz="4" w:space="0" w:color="auto"/>
              <w:right w:val="single" w:sz="4" w:space="0" w:color="auto"/>
            </w:tcBorders>
            <w:tcMar>
              <w:left w:w="45" w:type="dxa"/>
              <w:right w:w="45" w:type="dxa"/>
            </w:tcMar>
            <w:vAlign w:val="center"/>
          </w:tcPr>
          <w:p w:rsidR="00B40F21" w:rsidRPr="00E15AC0" w:rsidRDefault="00B40F21" w:rsidP="00B40F21">
            <w:pPr>
              <w:jc w:val="center"/>
              <w:rPr>
                <w:rFonts w:eastAsia="Arial Unicode MS"/>
                <w:b/>
                <w:sz w:val="21"/>
                <w:szCs w:val="21"/>
                <w:lang w:val="es-SV"/>
              </w:rPr>
            </w:pPr>
            <w:r w:rsidRPr="00E15AC0">
              <w:rPr>
                <w:b/>
                <w:sz w:val="21"/>
                <w:szCs w:val="21"/>
                <w:lang w:val="es-SV"/>
              </w:rPr>
              <w:t>Total</w:t>
            </w:r>
          </w:p>
        </w:tc>
        <w:tc>
          <w:tcPr>
            <w:tcW w:w="979" w:type="dxa"/>
            <w:tcBorders>
              <w:top w:val="nil"/>
              <w:left w:val="nil"/>
              <w:bottom w:val="single" w:sz="4" w:space="0" w:color="auto"/>
              <w:right w:val="single" w:sz="4" w:space="0" w:color="auto"/>
            </w:tcBorders>
            <w:tcMar>
              <w:left w:w="45" w:type="dxa"/>
              <w:right w:w="45" w:type="dxa"/>
            </w:tcMar>
            <w:vAlign w:val="center"/>
          </w:tcPr>
          <w:p w:rsidR="00B40F21" w:rsidRPr="00E15AC0" w:rsidRDefault="00B40F21" w:rsidP="00B40F21">
            <w:pPr>
              <w:jc w:val="center"/>
              <w:rPr>
                <w:rFonts w:eastAsia="Arial Unicode MS"/>
                <w:b/>
                <w:sz w:val="21"/>
                <w:szCs w:val="21"/>
                <w:lang w:val="es-SV"/>
              </w:rPr>
            </w:pPr>
            <w:r w:rsidRPr="00E15AC0">
              <w:rPr>
                <w:b/>
                <w:sz w:val="21"/>
                <w:szCs w:val="21"/>
                <w:lang w:val="es-SV"/>
              </w:rPr>
              <w:t>Secuestro</w:t>
            </w:r>
          </w:p>
        </w:tc>
        <w:tc>
          <w:tcPr>
            <w:tcW w:w="938" w:type="dxa"/>
            <w:tcBorders>
              <w:top w:val="nil"/>
              <w:left w:val="nil"/>
              <w:bottom w:val="single" w:sz="4" w:space="0" w:color="auto"/>
              <w:right w:val="single" w:sz="4" w:space="0" w:color="auto"/>
            </w:tcBorders>
            <w:tcMar>
              <w:left w:w="45" w:type="dxa"/>
              <w:right w:w="45" w:type="dxa"/>
            </w:tcMar>
            <w:vAlign w:val="center"/>
          </w:tcPr>
          <w:p w:rsidR="00B40F21" w:rsidRPr="00E15AC0" w:rsidRDefault="00B40F21" w:rsidP="00B40F21">
            <w:pPr>
              <w:jc w:val="center"/>
              <w:rPr>
                <w:rFonts w:eastAsia="Arial Unicode MS"/>
                <w:b/>
                <w:sz w:val="21"/>
                <w:szCs w:val="21"/>
                <w:lang w:val="es-SV"/>
              </w:rPr>
            </w:pPr>
            <w:r w:rsidRPr="00E15AC0">
              <w:rPr>
                <w:b/>
                <w:sz w:val="21"/>
                <w:szCs w:val="21"/>
                <w:lang w:val="es-SV"/>
              </w:rPr>
              <w:t>Trata de personas</w:t>
            </w:r>
          </w:p>
        </w:tc>
        <w:tc>
          <w:tcPr>
            <w:tcW w:w="630" w:type="dxa"/>
            <w:tcBorders>
              <w:top w:val="nil"/>
              <w:left w:val="nil"/>
              <w:bottom w:val="single" w:sz="4" w:space="0" w:color="auto"/>
              <w:right w:val="single" w:sz="4" w:space="0" w:color="auto"/>
            </w:tcBorders>
            <w:tcMar>
              <w:left w:w="45" w:type="dxa"/>
              <w:right w:w="45" w:type="dxa"/>
            </w:tcMar>
            <w:vAlign w:val="center"/>
          </w:tcPr>
          <w:p w:rsidR="00B40F21" w:rsidRPr="00E15AC0" w:rsidRDefault="00B40F21" w:rsidP="00B40F21">
            <w:pPr>
              <w:jc w:val="center"/>
              <w:rPr>
                <w:rFonts w:eastAsia="Arial Unicode MS"/>
                <w:b/>
                <w:sz w:val="21"/>
                <w:szCs w:val="21"/>
                <w:lang w:val="es-SV"/>
              </w:rPr>
            </w:pPr>
            <w:r w:rsidRPr="00E15AC0">
              <w:rPr>
                <w:b/>
                <w:sz w:val="21"/>
                <w:szCs w:val="21"/>
                <w:lang w:val="es-SV"/>
              </w:rPr>
              <w:t>Total</w:t>
            </w:r>
          </w:p>
        </w:tc>
        <w:tc>
          <w:tcPr>
            <w:tcW w:w="994" w:type="dxa"/>
            <w:tcBorders>
              <w:top w:val="nil"/>
              <w:left w:val="nil"/>
              <w:bottom w:val="single" w:sz="4" w:space="0" w:color="auto"/>
              <w:right w:val="single" w:sz="4" w:space="0" w:color="auto"/>
            </w:tcBorders>
            <w:tcMar>
              <w:left w:w="45" w:type="dxa"/>
              <w:right w:w="45" w:type="dxa"/>
            </w:tcMar>
            <w:vAlign w:val="center"/>
          </w:tcPr>
          <w:p w:rsidR="00B40F21" w:rsidRPr="00E15AC0" w:rsidRDefault="00B40F21" w:rsidP="00B40F21">
            <w:pPr>
              <w:jc w:val="center"/>
              <w:rPr>
                <w:rFonts w:eastAsia="Arial Unicode MS"/>
                <w:b/>
                <w:sz w:val="21"/>
                <w:szCs w:val="21"/>
                <w:lang w:val="es-SV"/>
              </w:rPr>
            </w:pPr>
            <w:r w:rsidRPr="00E15AC0">
              <w:rPr>
                <w:b/>
                <w:sz w:val="21"/>
                <w:szCs w:val="21"/>
                <w:lang w:val="es-SV"/>
              </w:rPr>
              <w:t>Secuestro</w:t>
            </w:r>
          </w:p>
        </w:tc>
        <w:tc>
          <w:tcPr>
            <w:tcW w:w="917" w:type="dxa"/>
            <w:tcBorders>
              <w:top w:val="nil"/>
              <w:left w:val="nil"/>
              <w:bottom w:val="single" w:sz="4" w:space="0" w:color="auto"/>
              <w:right w:val="single" w:sz="4" w:space="0" w:color="auto"/>
            </w:tcBorders>
            <w:tcMar>
              <w:left w:w="45" w:type="dxa"/>
              <w:right w:w="45" w:type="dxa"/>
            </w:tcMar>
            <w:vAlign w:val="center"/>
          </w:tcPr>
          <w:p w:rsidR="00B40F21" w:rsidRPr="00E15AC0" w:rsidRDefault="00B40F21" w:rsidP="00B40F21">
            <w:pPr>
              <w:jc w:val="center"/>
              <w:rPr>
                <w:rFonts w:eastAsia="Arial Unicode MS"/>
                <w:b/>
                <w:sz w:val="21"/>
                <w:szCs w:val="21"/>
                <w:lang w:val="es-SV"/>
              </w:rPr>
            </w:pPr>
            <w:r w:rsidRPr="00E15AC0">
              <w:rPr>
                <w:b/>
                <w:sz w:val="21"/>
                <w:szCs w:val="21"/>
                <w:lang w:val="es-SV"/>
              </w:rPr>
              <w:t>Trata de personas</w:t>
            </w:r>
          </w:p>
        </w:tc>
      </w:tr>
      <w:tr w:rsidR="00B40F21" w:rsidRPr="00432D17" w:rsidTr="00B40F21">
        <w:tc>
          <w:tcPr>
            <w:tcW w:w="1963" w:type="dxa"/>
            <w:tcBorders>
              <w:top w:val="nil"/>
              <w:left w:val="single" w:sz="4" w:space="0" w:color="auto"/>
              <w:bottom w:val="single" w:sz="4" w:space="0" w:color="auto"/>
              <w:right w:val="single" w:sz="4" w:space="0" w:color="auto"/>
            </w:tcBorders>
            <w:tcMar>
              <w:left w:w="45" w:type="dxa"/>
              <w:right w:w="45" w:type="dxa"/>
            </w:tcMar>
            <w:vAlign w:val="center"/>
          </w:tcPr>
          <w:p w:rsidR="00B40F21" w:rsidRPr="00432D17" w:rsidRDefault="00B40F21" w:rsidP="008B1519">
            <w:pPr>
              <w:ind w:left="240"/>
              <w:rPr>
                <w:rFonts w:eastAsia="Arial Unicode MS"/>
                <w:b/>
                <w:sz w:val="21"/>
                <w:szCs w:val="21"/>
                <w:lang w:val="es-SV"/>
              </w:rPr>
            </w:pPr>
            <w:r w:rsidRPr="00432D17">
              <w:rPr>
                <w:b/>
                <w:sz w:val="21"/>
                <w:szCs w:val="21"/>
                <w:lang w:val="es-SV"/>
              </w:rPr>
              <w:t>Totales</w:t>
            </w:r>
          </w:p>
        </w:tc>
        <w:tc>
          <w:tcPr>
            <w:tcW w:w="784" w:type="dxa"/>
            <w:tcBorders>
              <w:top w:val="nil"/>
              <w:left w:val="nil"/>
              <w:bottom w:val="single" w:sz="4" w:space="0" w:color="auto"/>
              <w:right w:val="single" w:sz="4" w:space="0" w:color="auto"/>
            </w:tcBorders>
            <w:tcMar>
              <w:left w:w="45" w:type="dxa"/>
              <w:right w:w="45" w:type="dxa"/>
            </w:tcMar>
            <w:vAlign w:val="center"/>
          </w:tcPr>
          <w:p w:rsidR="00B40F21" w:rsidRPr="00432D17" w:rsidRDefault="00B40F21" w:rsidP="00B40F21">
            <w:pPr>
              <w:tabs>
                <w:tab w:val="decimal" w:pos="459"/>
              </w:tabs>
              <w:rPr>
                <w:rFonts w:eastAsia="Arial Unicode MS"/>
                <w:b/>
                <w:sz w:val="21"/>
                <w:szCs w:val="21"/>
                <w:lang w:val="es-SV"/>
              </w:rPr>
            </w:pPr>
            <w:r w:rsidRPr="00432D17">
              <w:rPr>
                <w:b/>
                <w:sz w:val="21"/>
                <w:szCs w:val="21"/>
                <w:lang w:val="es-SV"/>
              </w:rPr>
              <w:t>42</w:t>
            </w:r>
          </w:p>
        </w:tc>
        <w:tc>
          <w:tcPr>
            <w:tcW w:w="644" w:type="dxa"/>
            <w:tcBorders>
              <w:top w:val="nil"/>
              <w:left w:val="nil"/>
              <w:bottom w:val="single" w:sz="4" w:space="0" w:color="auto"/>
              <w:right w:val="single" w:sz="4" w:space="0" w:color="auto"/>
            </w:tcBorders>
            <w:tcMar>
              <w:left w:w="45" w:type="dxa"/>
              <w:right w:w="45" w:type="dxa"/>
            </w:tcMar>
            <w:vAlign w:val="center"/>
          </w:tcPr>
          <w:p w:rsidR="00B40F21" w:rsidRPr="00432D17" w:rsidRDefault="00B40F21" w:rsidP="00B40F21">
            <w:pPr>
              <w:tabs>
                <w:tab w:val="decimal" w:pos="389"/>
              </w:tabs>
              <w:rPr>
                <w:rFonts w:eastAsia="Arial Unicode MS"/>
                <w:b/>
                <w:sz w:val="21"/>
                <w:szCs w:val="21"/>
                <w:lang w:val="es-SV"/>
              </w:rPr>
            </w:pPr>
            <w:r w:rsidRPr="00432D17">
              <w:rPr>
                <w:b/>
                <w:sz w:val="21"/>
                <w:szCs w:val="21"/>
                <w:lang w:val="es-SV"/>
              </w:rPr>
              <w:t>21</w:t>
            </w:r>
          </w:p>
        </w:tc>
        <w:tc>
          <w:tcPr>
            <w:tcW w:w="1008" w:type="dxa"/>
            <w:tcBorders>
              <w:top w:val="nil"/>
              <w:left w:val="nil"/>
              <w:bottom w:val="single" w:sz="4" w:space="0" w:color="auto"/>
              <w:right w:val="single" w:sz="4" w:space="0" w:color="auto"/>
            </w:tcBorders>
            <w:tcMar>
              <w:left w:w="45" w:type="dxa"/>
              <w:right w:w="45" w:type="dxa"/>
            </w:tcMar>
            <w:vAlign w:val="center"/>
          </w:tcPr>
          <w:p w:rsidR="00B40F21" w:rsidRPr="00432D17" w:rsidRDefault="00B40F21" w:rsidP="00B40F21">
            <w:pPr>
              <w:tabs>
                <w:tab w:val="decimal" w:pos="585"/>
              </w:tabs>
              <w:rPr>
                <w:rFonts w:eastAsia="Arial Unicode MS"/>
                <w:b/>
                <w:sz w:val="21"/>
                <w:szCs w:val="21"/>
                <w:lang w:val="es-SV"/>
              </w:rPr>
            </w:pPr>
            <w:r w:rsidRPr="00432D17">
              <w:rPr>
                <w:b/>
                <w:sz w:val="21"/>
                <w:szCs w:val="21"/>
                <w:lang w:val="es-SV"/>
              </w:rPr>
              <w:t>21</w:t>
            </w:r>
          </w:p>
        </w:tc>
        <w:tc>
          <w:tcPr>
            <w:tcW w:w="588" w:type="dxa"/>
            <w:tcBorders>
              <w:top w:val="nil"/>
              <w:left w:val="nil"/>
              <w:bottom w:val="single" w:sz="4" w:space="0" w:color="auto"/>
              <w:right w:val="single" w:sz="4" w:space="0" w:color="auto"/>
            </w:tcBorders>
            <w:tcMar>
              <w:left w:w="45" w:type="dxa"/>
              <w:right w:w="45" w:type="dxa"/>
            </w:tcMar>
            <w:vAlign w:val="center"/>
          </w:tcPr>
          <w:p w:rsidR="00B40F21" w:rsidRPr="00432D17" w:rsidRDefault="00B40F21" w:rsidP="00B40F21">
            <w:pPr>
              <w:tabs>
                <w:tab w:val="decimal" w:pos="319"/>
              </w:tabs>
              <w:rPr>
                <w:rFonts w:eastAsia="Arial Unicode MS"/>
                <w:b/>
                <w:sz w:val="21"/>
                <w:szCs w:val="21"/>
                <w:lang w:val="es-SV"/>
              </w:rPr>
            </w:pPr>
            <w:r w:rsidRPr="00432D17">
              <w:rPr>
                <w:b/>
                <w:sz w:val="21"/>
                <w:szCs w:val="21"/>
                <w:lang w:val="es-SV"/>
              </w:rPr>
              <w:t>9</w:t>
            </w:r>
          </w:p>
        </w:tc>
        <w:tc>
          <w:tcPr>
            <w:tcW w:w="979" w:type="dxa"/>
            <w:tcBorders>
              <w:top w:val="nil"/>
              <w:left w:val="nil"/>
              <w:bottom w:val="single" w:sz="4" w:space="0" w:color="auto"/>
              <w:right w:val="single" w:sz="4" w:space="0" w:color="auto"/>
            </w:tcBorders>
            <w:tcMar>
              <w:left w:w="45" w:type="dxa"/>
              <w:right w:w="45" w:type="dxa"/>
            </w:tcMar>
            <w:vAlign w:val="center"/>
          </w:tcPr>
          <w:p w:rsidR="00B40F21" w:rsidRPr="00432D17" w:rsidRDefault="00B40F21" w:rsidP="00B40F21">
            <w:pPr>
              <w:tabs>
                <w:tab w:val="decimal" w:pos="515"/>
              </w:tabs>
              <w:rPr>
                <w:rFonts w:eastAsia="Arial Unicode MS"/>
                <w:b/>
                <w:sz w:val="21"/>
                <w:szCs w:val="21"/>
                <w:lang w:val="es-SV"/>
              </w:rPr>
            </w:pPr>
            <w:r w:rsidRPr="00432D17">
              <w:rPr>
                <w:b/>
                <w:sz w:val="21"/>
                <w:szCs w:val="21"/>
                <w:lang w:val="es-SV"/>
              </w:rPr>
              <w:t>3</w:t>
            </w:r>
          </w:p>
        </w:tc>
        <w:tc>
          <w:tcPr>
            <w:tcW w:w="938" w:type="dxa"/>
            <w:tcBorders>
              <w:top w:val="nil"/>
              <w:left w:val="nil"/>
              <w:bottom w:val="single" w:sz="4" w:space="0" w:color="auto"/>
              <w:right w:val="single" w:sz="4" w:space="0" w:color="auto"/>
            </w:tcBorders>
            <w:tcMar>
              <w:left w:w="45" w:type="dxa"/>
              <w:right w:w="45" w:type="dxa"/>
            </w:tcMar>
            <w:vAlign w:val="center"/>
          </w:tcPr>
          <w:p w:rsidR="00B40F21" w:rsidRPr="00432D17" w:rsidRDefault="00B40F21" w:rsidP="00B40F21">
            <w:pPr>
              <w:tabs>
                <w:tab w:val="decimal" w:pos="487"/>
              </w:tabs>
              <w:rPr>
                <w:rFonts w:eastAsia="Arial Unicode MS"/>
                <w:b/>
                <w:sz w:val="21"/>
                <w:szCs w:val="21"/>
                <w:lang w:val="es-SV"/>
              </w:rPr>
            </w:pPr>
            <w:r w:rsidRPr="00432D17">
              <w:rPr>
                <w:b/>
                <w:sz w:val="21"/>
                <w:szCs w:val="21"/>
                <w:lang w:val="es-SV"/>
              </w:rPr>
              <w:t>6</w:t>
            </w:r>
          </w:p>
        </w:tc>
        <w:tc>
          <w:tcPr>
            <w:tcW w:w="630" w:type="dxa"/>
            <w:tcBorders>
              <w:top w:val="nil"/>
              <w:left w:val="nil"/>
              <w:bottom w:val="single" w:sz="4" w:space="0" w:color="auto"/>
              <w:right w:val="single" w:sz="4" w:space="0" w:color="auto"/>
            </w:tcBorders>
            <w:tcMar>
              <w:left w:w="45" w:type="dxa"/>
              <w:right w:w="45" w:type="dxa"/>
            </w:tcMar>
            <w:vAlign w:val="center"/>
          </w:tcPr>
          <w:p w:rsidR="00B40F21" w:rsidRPr="00432D17" w:rsidRDefault="00B40F21" w:rsidP="00B40F21">
            <w:pPr>
              <w:tabs>
                <w:tab w:val="decimal" w:pos="375"/>
              </w:tabs>
              <w:rPr>
                <w:rFonts w:eastAsia="Arial Unicode MS"/>
                <w:b/>
                <w:sz w:val="21"/>
                <w:szCs w:val="21"/>
                <w:lang w:val="es-SV"/>
              </w:rPr>
            </w:pPr>
            <w:r w:rsidRPr="00432D17">
              <w:rPr>
                <w:b/>
                <w:sz w:val="21"/>
                <w:szCs w:val="21"/>
                <w:lang w:val="es-SV"/>
              </w:rPr>
              <w:t>12</w:t>
            </w:r>
          </w:p>
        </w:tc>
        <w:tc>
          <w:tcPr>
            <w:tcW w:w="994" w:type="dxa"/>
            <w:tcBorders>
              <w:top w:val="nil"/>
              <w:left w:val="nil"/>
              <w:bottom w:val="single" w:sz="4" w:space="0" w:color="auto"/>
              <w:right w:val="single" w:sz="4" w:space="0" w:color="auto"/>
            </w:tcBorders>
            <w:tcMar>
              <w:left w:w="45" w:type="dxa"/>
              <w:right w:w="45" w:type="dxa"/>
            </w:tcMar>
            <w:vAlign w:val="center"/>
          </w:tcPr>
          <w:p w:rsidR="00B40F21" w:rsidRPr="00432D17" w:rsidRDefault="00B40F21" w:rsidP="00B40F21">
            <w:pPr>
              <w:tabs>
                <w:tab w:val="decimal" w:pos="557"/>
              </w:tabs>
              <w:rPr>
                <w:rFonts w:eastAsia="Arial Unicode MS"/>
                <w:b/>
                <w:sz w:val="21"/>
                <w:szCs w:val="21"/>
                <w:lang w:val="es-SV"/>
              </w:rPr>
            </w:pPr>
            <w:r w:rsidRPr="00432D17">
              <w:rPr>
                <w:b/>
                <w:sz w:val="21"/>
                <w:szCs w:val="21"/>
                <w:lang w:val="es-SV"/>
              </w:rPr>
              <w:t>10</w:t>
            </w:r>
          </w:p>
        </w:tc>
        <w:tc>
          <w:tcPr>
            <w:tcW w:w="917" w:type="dxa"/>
            <w:tcBorders>
              <w:top w:val="nil"/>
              <w:left w:val="nil"/>
              <w:bottom w:val="single" w:sz="4" w:space="0" w:color="auto"/>
              <w:right w:val="single" w:sz="4" w:space="0" w:color="auto"/>
            </w:tcBorders>
            <w:tcMar>
              <w:left w:w="45" w:type="dxa"/>
              <w:right w:w="45" w:type="dxa"/>
            </w:tcMar>
            <w:vAlign w:val="center"/>
          </w:tcPr>
          <w:p w:rsidR="00B40F21" w:rsidRPr="00432D17" w:rsidRDefault="00B40F21" w:rsidP="00B40F21">
            <w:pPr>
              <w:tabs>
                <w:tab w:val="decimal" w:pos="487"/>
              </w:tabs>
              <w:rPr>
                <w:rFonts w:eastAsia="Arial Unicode MS"/>
                <w:b/>
                <w:sz w:val="21"/>
                <w:szCs w:val="21"/>
                <w:lang w:val="es-SV"/>
              </w:rPr>
            </w:pPr>
            <w:r w:rsidRPr="00432D17">
              <w:rPr>
                <w:b/>
                <w:sz w:val="21"/>
                <w:szCs w:val="21"/>
                <w:lang w:val="es-SV"/>
              </w:rPr>
              <w:t>2</w:t>
            </w:r>
          </w:p>
        </w:tc>
      </w:tr>
      <w:tr w:rsidR="00B40F21" w:rsidRPr="00E15AC0" w:rsidTr="00B40F21">
        <w:tc>
          <w:tcPr>
            <w:tcW w:w="1963" w:type="dxa"/>
            <w:tcBorders>
              <w:top w:val="nil"/>
              <w:left w:val="single" w:sz="4" w:space="0" w:color="auto"/>
              <w:bottom w:val="single" w:sz="4" w:space="0" w:color="auto"/>
              <w:right w:val="single" w:sz="4" w:space="0" w:color="auto"/>
            </w:tcBorders>
            <w:tcMar>
              <w:left w:w="45" w:type="dxa"/>
              <w:right w:w="45" w:type="dxa"/>
            </w:tcMar>
            <w:vAlign w:val="center"/>
          </w:tcPr>
          <w:p w:rsidR="00B40F21" w:rsidRPr="00E15AC0" w:rsidRDefault="00B40F21" w:rsidP="00B40F21">
            <w:pPr>
              <w:rPr>
                <w:rFonts w:eastAsia="Arial Unicode MS"/>
                <w:sz w:val="21"/>
                <w:szCs w:val="21"/>
                <w:lang w:val="es-SV"/>
              </w:rPr>
            </w:pPr>
            <w:r w:rsidRPr="00E15AC0">
              <w:rPr>
                <w:sz w:val="21"/>
                <w:szCs w:val="21"/>
                <w:lang w:val="es-SV"/>
              </w:rPr>
              <w:t>Promedio por juzgado</w:t>
            </w:r>
          </w:p>
        </w:tc>
        <w:tc>
          <w:tcPr>
            <w:tcW w:w="784" w:type="dxa"/>
            <w:tcBorders>
              <w:top w:val="nil"/>
              <w:left w:val="nil"/>
              <w:bottom w:val="single" w:sz="4" w:space="0" w:color="auto"/>
              <w:right w:val="single" w:sz="4" w:space="0" w:color="auto"/>
            </w:tcBorders>
            <w:tcMar>
              <w:left w:w="45" w:type="dxa"/>
              <w:right w:w="45" w:type="dxa"/>
            </w:tcMar>
            <w:vAlign w:val="center"/>
          </w:tcPr>
          <w:p w:rsidR="00B40F21" w:rsidRPr="00E15AC0" w:rsidRDefault="00B40F21" w:rsidP="00B40F21">
            <w:pPr>
              <w:tabs>
                <w:tab w:val="decimal" w:pos="459"/>
              </w:tabs>
              <w:rPr>
                <w:rFonts w:eastAsia="Arial Unicode MS"/>
                <w:sz w:val="21"/>
                <w:szCs w:val="21"/>
                <w:lang w:val="es-SV"/>
              </w:rPr>
            </w:pPr>
            <w:r w:rsidRPr="00E15AC0">
              <w:rPr>
                <w:sz w:val="21"/>
                <w:szCs w:val="21"/>
                <w:lang w:val="es-SV"/>
              </w:rPr>
              <w:t>2</w:t>
            </w:r>
          </w:p>
        </w:tc>
        <w:tc>
          <w:tcPr>
            <w:tcW w:w="644" w:type="dxa"/>
            <w:tcBorders>
              <w:top w:val="nil"/>
              <w:left w:val="nil"/>
              <w:bottom w:val="single" w:sz="4" w:space="0" w:color="auto"/>
              <w:right w:val="single" w:sz="4" w:space="0" w:color="auto"/>
            </w:tcBorders>
            <w:tcMar>
              <w:left w:w="45" w:type="dxa"/>
              <w:right w:w="45" w:type="dxa"/>
            </w:tcMar>
            <w:vAlign w:val="center"/>
          </w:tcPr>
          <w:p w:rsidR="00B40F21" w:rsidRPr="00E15AC0" w:rsidRDefault="00B40F21" w:rsidP="00B40F21">
            <w:pPr>
              <w:tabs>
                <w:tab w:val="decimal" w:pos="389"/>
              </w:tabs>
              <w:rPr>
                <w:rFonts w:eastAsia="Arial Unicode MS"/>
                <w:sz w:val="21"/>
                <w:szCs w:val="21"/>
                <w:lang w:val="es-SV"/>
              </w:rPr>
            </w:pPr>
            <w:r w:rsidRPr="00E15AC0">
              <w:rPr>
                <w:sz w:val="21"/>
                <w:szCs w:val="21"/>
                <w:lang w:val="es-SV"/>
              </w:rPr>
              <w:t>2</w:t>
            </w:r>
          </w:p>
        </w:tc>
        <w:tc>
          <w:tcPr>
            <w:tcW w:w="1008" w:type="dxa"/>
            <w:tcBorders>
              <w:top w:val="nil"/>
              <w:left w:val="nil"/>
              <w:bottom w:val="single" w:sz="4" w:space="0" w:color="auto"/>
              <w:right w:val="single" w:sz="4" w:space="0" w:color="auto"/>
            </w:tcBorders>
            <w:tcMar>
              <w:left w:w="45" w:type="dxa"/>
              <w:right w:w="45" w:type="dxa"/>
            </w:tcMar>
            <w:vAlign w:val="center"/>
          </w:tcPr>
          <w:p w:rsidR="00B40F21" w:rsidRPr="00E15AC0" w:rsidRDefault="00B40F21" w:rsidP="00B40F21">
            <w:pPr>
              <w:tabs>
                <w:tab w:val="decimal" w:pos="585"/>
              </w:tabs>
              <w:rPr>
                <w:rFonts w:eastAsia="Arial Unicode MS"/>
                <w:sz w:val="21"/>
                <w:szCs w:val="21"/>
                <w:lang w:val="es-SV"/>
              </w:rPr>
            </w:pPr>
            <w:r w:rsidRPr="00E15AC0">
              <w:rPr>
                <w:sz w:val="21"/>
                <w:szCs w:val="21"/>
                <w:lang w:val="es-SV"/>
              </w:rPr>
              <w:t>2</w:t>
            </w:r>
          </w:p>
        </w:tc>
        <w:tc>
          <w:tcPr>
            <w:tcW w:w="588" w:type="dxa"/>
            <w:tcBorders>
              <w:top w:val="nil"/>
              <w:left w:val="nil"/>
              <w:bottom w:val="single" w:sz="4" w:space="0" w:color="auto"/>
              <w:right w:val="single" w:sz="4" w:space="0" w:color="auto"/>
            </w:tcBorders>
            <w:tcMar>
              <w:left w:w="45" w:type="dxa"/>
              <w:right w:w="45" w:type="dxa"/>
            </w:tcMar>
            <w:vAlign w:val="center"/>
          </w:tcPr>
          <w:p w:rsidR="00B40F21" w:rsidRPr="00E15AC0" w:rsidRDefault="00B40F21" w:rsidP="00B40F21">
            <w:pPr>
              <w:tabs>
                <w:tab w:val="decimal" w:pos="319"/>
              </w:tabs>
              <w:rPr>
                <w:rFonts w:eastAsia="Arial Unicode MS"/>
                <w:sz w:val="21"/>
                <w:szCs w:val="21"/>
                <w:lang w:val="es-SV"/>
              </w:rPr>
            </w:pPr>
            <w:r w:rsidRPr="00E15AC0">
              <w:rPr>
                <w:sz w:val="21"/>
                <w:szCs w:val="21"/>
                <w:lang w:val="es-SV"/>
              </w:rPr>
              <w:t>1</w:t>
            </w:r>
          </w:p>
        </w:tc>
        <w:tc>
          <w:tcPr>
            <w:tcW w:w="979" w:type="dxa"/>
            <w:tcBorders>
              <w:top w:val="nil"/>
              <w:left w:val="nil"/>
              <w:bottom w:val="single" w:sz="4" w:space="0" w:color="auto"/>
              <w:right w:val="single" w:sz="4" w:space="0" w:color="auto"/>
            </w:tcBorders>
            <w:tcMar>
              <w:left w:w="45" w:type="dxa"/>
              <w:right w:w="45" w:type="dxa"/>
            </w:tcMar>
            <w:vAlign w:val="center"/>
          </w:tcPr>
          <w:p w:rsidR="00B40F21" w:rsidRPr="00E15AC0" w:rsidRDefault="00B40F21" w:rsidP="00B40F21">
            <w:pPr>
              <w:tabs>
                <w:tab w:val="decimal" w:pos="515"/>
              </w:tabs>
              <w:rPr>
                <w:rFonts w:eastAsia="Arial Unicode MS"/>
                <w:sz w:val="21"/>
                <w:szCs w:val="21"/>
                <w:lang w:val="es-SV"/>
              </w:rPr>
            </w:pPr>
            <w:r w:rsidRPr="00E15AC0">
              <w:rPr>
                <w:sz w:val="21"/>
                <w:szCs w:val="21"/>
                <w:lang w:val="es-SV"/>
              </w:rPr>
              <w:t>0</w:t>
            </w:r>
          </w:p>
        </w:tc>
        <w:tc>
          <w:tcPr>
            <w:tcW w:w="938" w:type="dxa"/>
            <w:tcBorders>
              <w:top w:val="nil"/>
              <w:left w:val="nil"/>
              <w:bottom w:val="single" w:sz="4" w:space="0" w:color="auto"/>
              <w:right w:val="single" w:sz="4" w:space="0" w:color="auto"/>
            </w:tcBorders>
            <w:tcMar>
              <w:left w:w="45" w:type="dxa"/>
              <w:right w:w="45" w:type="dxa"/>
            </w:tcMar>
            <w:vAlign w:val="center"/>
          </w:tcPr>
          <w:p w:rsidR="00B40F21" w:rsidRPr="00E15AC0" w:rsidRDefault="00B40F21" w:rsidP="00B40F21">
            <w:pPr>
              <w:tabs>
                <w:tab w:val="decimal" w:pos="487"/>
              </w:tabs>
              <w:rPr>
                <w:rFonts w:eastAsia="Arial Unicode MS"/>
                <w:sz w:val="21"/>
                <w:szCs w:val="21"/>
                <w:lang w:val="es-SV"/>
              </w:rPr>
            </w:pPr>
            <w:r w:rsidRPr="00E15AC0">
              <w:rPr>
                <w:sz w:val="21"/>
                <w:szCs w:val="21"/>
                <w:lang w:val="es-SV"/>
              </w:rPr>
              <w:t>0</w:t>
            </w:r>
          </w:p>
        </w:tc>
        <w:tc>
          <w:tcPr>
            <w:tcW w:w="630" w:type="dxa"/>
            <w:tcBorders>
              <w:top w:val="nil"/>
              <w:left w:val="nil"/>
              <w:bottom w:val="single" w:sz="4" w:space="0" w:color="auto"/>
              <w:right w:val="single" w:sz="4" w:space="0" w:color="auto"/>
            </w:tcBorders>
            <w:tcMar>
              <w:left w:w="45" w:type="dxa"/>
              <w:right w:w="45" w:type="dxa"/>
            </w:tcMar>
            <w:vAlign w:val="center"/>
          </w:tcPr>
          <w:p w:rsidR="00B40F21" w:rsidRPr="00E15AC0" w:rsidRDefault="00B40F21" w:rsidP="00B40F21">
            <w:pPr>
              <w:tabs>
                <w:tab w:val="decimal" w:pos="375"/>
              </w:tabs>
              <w:rPr>
                <w:rFonts w:eastAsia="Arial Unicode MS"/>
                <w:sz w:val="21"/>
                <w:szCs w:val="21"/>
                <w:lang w:val="es-SV"/>
              </w:rPr>
            </w:pPr>
            <w:r w:rsidRPr="00E15AC0">
              <w:rPr>
                <w:sz w:val="21"/>
                <w:szCs w:val="21"/>
                <w:lang w:val="es-SV"/>
              </w:rPr>
              <w:t>1</w:t>
            </w:r>
          </w:p>
        </w:tc>
        <w:tc>
          <w:tcPr>
            <w:tcW w:w="994" w:type="dxa"/>
            <w:tcBorders>
              <w:top w:val="nil"/>
              <w:left w:val="nil"/>
              <w:bottom w:val="single" w:sz="4" w:space="0" w:color="auto"/>
              <w:right w:val="single" w:sz="4" w:space="0" w:color="auto"/>
            </w:tcBorders>
            <w:tcMar>
              <w:left w:w="45" w:type="dxa"/>
              <w:right w:w="45" w:type="dxa"/>
            </w:tcMar>
            <w:vAlign w:val="center"/>
          </w:tcPr>
          <w:p w:rsidR="00B40F21" w:rsidRPr="00E15AC0" w:rsidRDefault="00B40F21" w:rsidP="00B40F21">
            <w:pPr>
              <w:tabs>
                <w:tab w:val="decimal" w:pos="557"/>
              </w:tabs>
              <w:rPr>
                <w:rFonts w:eastAsia="Arial Unicode MS"/>
                <w:sz w:val="21"/>
                <w:szCs w:val="21"/>
                <w:lang w:val="es-SV"/>
              </w:rPr>
            </w:pPr>
            <w:r w:rsidRPr="00E15AC0">
              <w:rPr>
                <w:sz w:val="21"/>
                <w:szCs w:val="21"/>
                <w:lang w:val="es-SV"/>
              </w:rPr>
              <w:t>1</w:t>
            </w:r>
          </w:p>
        </w:tc>
        <w:tc>
          <w:tcPr>
            <w:tcW w:w="917" w:type="dxa"/>
            <w:tcBorders>
              <w:top w:val="nil"/>
              <w:left w:val="nil"/>
              <w:bottom w:val="single" w:sz="4" w:space="0" w:color="auto"/>
              <w:right w:val="single" w:sz="4" w:space="0" w:color="auto"/>
            </w:tcBorders>
            <w:tcMar>
              <w:left w:w="45" w:type="dxa"/>
              <w:right w:w="45" w:type="dxa"/>
            </w:tcMar>
            <w:vAlign w:val="center"/>
          </w:tcPr>
          <w:p w:rsidR="00B40F21" w:rsidRPr="00E15AC0" w:rsidRDefault="00B40F21" w:rsidP="00B40F21">
            <w:pPr>
              <w:tabs>
                <w:tab w:val="decimal" w:pos="487"/>
              </w:tabs>
              <w:rPr>
                <w:rFonts w:eastAsia="Arial Unicode MS"/>
                <w:sz w:val="21"/>
                <w:szCs w:val="21"/>
                <w:lang w:val="es-SV"/>
              </w:rPr>
            </w:pPr>
            <w:r w:rsidRPr="00E15AC0">
              <w:rPr>
                <w:sz w:val="21"/>
                <w:szCs w:val="21"/>
                <w:lang w:val="es-SV"/>
              </w:rPr>
              <w:t>0</w:t>
            </w:r>
          </w:p>
        </w:tc>
      </w:tr>
    </w:tbl>
    <w:p w:rsidR="00B40F21" w:rsidRPr="00E15AC0" w:rsidRDefault="00B40F21" w:rsidP="00B40F21">
      <w:pPr>
        <w:spacing w:before="480" w:after="160"/>
        <w:jc w:val="center"/>
        <w:rPr>
          <w:b/>
          <w:sz w:val="16"/>
          <w:szCs w:val="16"/>
          <w:lang w:val="es-SV"/>
        </w:rPr>
      </w:pPr>
      <w:r w:rsidRPr="00E15AC0">
        <w:rPr>
          <w:b/>
          <w:sz w:val="16"/>
          <w:szCs w:val="16"/>
          <w:lang w:val="es-SV"/>
        </w:rPr>
        <w:t>Cuadro 69</w:t>
      </w:r>
    </w:p>
    <w:p w:rsidR="00B40F21" w:rsidRPr="00E15AC0" w:rsidRDefault="00B40F21" w:rsidP="00B40F21">
      <w:pPr>
        <w:spacing w:after="160"/>
        <w:jc w:val="center"/>
        <w:rPr>
          <w:b/>
          <w:sz w:val="16"/>
          <w:szCs w:val="16"/>
          <w:lang w:val="es-SV"/>
        </w:rPr>
      </w:pPr>
      <w:r w:rsidRPr="00E15AC0">
        <w:rPr>
          <w:b/>
          <w:sz w:val="16"/>
          <w:szCs w:val="16"/>
          <w:lang w:val="es-SV"/>
        </w:rPr>
        <w:t>Datos estadísticos de procesos judiciales con personas menores de edad víctimas de delitos de secuestro y trata de personas</w:t>
      </w:r>
      <w:r w:rsidRPr="00E15AC0">
        <w:rPr>
          <w:b/>
          <w:sz w:val="16"/>
          <w:szCs w:val="16"/>
          <w:lang w:val="es-SV"/>
        </w:rPr>
        <w:br/>
        <w:t>en los 30 Juzgados de Instrucción que disponen de Sistema de Seguimiento de Expedientes</w:t>
      </w:r>
    </w:p>
    <w:tbl>
      <w:tblPr>
        <w:tblW w:w="0" w:type="auto"/>
        <w:tblLayout w:type="fixed"/>
        <w:tblCellMar>
          <w:left w:w="0" w:type="dxa"/>
          <w:right w:w="0" w:type="dxa"/>
        </w:tblCellMar>
        <w:tblLook w:val="0000" w:firstRow="0" w:lastRow="0" w:firstColumn="0" w:lastColumn="0" w:noHBand="0" w:noVBand="0"/>
      </w:tblPr>
      <w:tblGrid>
        <w:gridCol w:w="873"/>
        <w:gridCol w:w="588"/>
        <w:gridCol w:w="455"/>
        <w:gridCol w:w="748"/>
        <w:gridCol w:w="749"/>
        <w:gridCol w:w="455"/>
        <w:gridCol w:w="750"/>
        <w:gridCol w:w="750"/>
        <w:gridCol w:w="695"/>
        <w:gridCol w:w="455"/>
        <w:gridCol w:w="750"/>
        <w:gridCol w:w="752"/>
        <w:gridCol w:w="695"/>
        <w:gridCol w:w="730"/>
      </w:tblGrid>
      <w:tr w:rsidR="00B40F21" w:rsidRPr="00E15AC0" w:rsidTr="00B40F21">
        <w:tc>
          <w:tcPr>
            <w:tcW w:w="873" w:type="dxa"/>
            <w:vMerge w:val="restart"/>
            <w:tcBorders>
              <w:top w:val="single" w:sz="4" w:space="0" w:color="auto"/>
              <w:left w:val="single" w:sz="4" w:space="0" w:color="auto"/>
              <w:bottom w:val="single" w:sz="4" w:space="0" w:color="auto"/>
              <w:right w:val="single" w:sz="4" w:space="0" w:color="auto"/>
            </w:tcBorders>
            <w:tcMar>
              <w:left w:w="45" w:type="dxa"/>
              <w:right w:w="45" w:type="dxa"/>
            </w:tcMar>
            <w:vAlign w:val="center"/>
          </w:tcPr>
          <w:p w:rsidR="00B40F21" w:rsidRPr="00E15AC0" w:rsidRDefault="00B40F21" w:rsidP="00B40F21">
            <w:pPr>
              <w:jc w:val="center"/>
              <w:rPr>
                <w:rFonts w:eastAsia="Arial Unicode MS"/>
                <w:b/>
                <w:sz w:val="16"/>
                <w:szCs w:val="16"/>
                <w:lang w:val="es-SV"/>
              </w:rPr>
            </w:pPr>
            <w:r w:rsidRPr="00E15AC0">
              <w:rPr>
                <w:b/>
                <w:sz w:val="16"/>
                <w:szCs w:val="16"/>
                <w:lang w:val="es-SV"/>
              </w:rPr>
              <w:t>Juzgados de Instrucción</w:t>
            </w:r>
          </w:p>
        </w:tc>
        <w:tc>
          <w:tcPr>
            <w:tcW w:w="588" w:type="dxa"/>
            <w:vMerge w:val="restart"/>
            <w:tcBorders>
              <w:top w:val="single" w:sz="4" w:space="0" w:color="auto"/>
              <w:left w:val="single" w:sz="4" w:space="0" w:color="auto"/>
              <w:bottom w:val="single" w:sz="4" w:space="0" w:color="auto"/>
              <w:right w:val="single" w:sz="4" w:space="0" w:color="auto"/>
            </w:tcBorders>
            <w:tcMar>
              <w:left w:w="45" w:type="dxa"/>
              <w:right w:w="45" w:type="dxa"/>
            </w:tcMar>
            <w:vAlign w:val="center"/>
          </w:tcPr>
          <w:p w:rsidR="00B40F21" w:rsidRPr="00E15AC0" w:rsidRDefault="00B40F21" w:rsidP="00B40F21">
            <w:pPr>
              <w:jc w:val="center"/>
              <w:rPr>
                <w:rFonts w:eastAsia="Arial Unicode MS"/>
                <w:b/>
                <w:sz w:val="16"/>
                <w:szCs w:val="16"/>
                <w:lang w:val="es-SV"/>
              </w:rPr>
            </w:pPr>
            <w:r w:rsidRPr="00E15AC0">
              <w:rPr>
                <w:b/>
                <w:sz w:val="16"/>
                <w:szCs w:val="16"/>
                <w:lang w:val="es-SV"/>
              </w:rPr>
              <w:t>Totales</w:t>
            </w:r>
          </w:p>
        </w:tc>
        <w:tc>
          <w:tcPr>
            <w:tcW w:w="1952" w:type="dxa"/>
            <w:gridSpan w:val="3"/>
            <w:tcBorders>
              <w:top w:val="single" w:sz="4" w:space="0" w:color="auto"/>
              <w:left w:val="nil"/>
              <w:bottom w:val="single" w:sz="4" w:space="0" w:color="auto"/>
              <w:right w:val="single" w:sz="4" w:space="0" w:color="000000"/>
            </w:tcBorders>
            <w:tcMar>
              <w:left w:w="45" w:type="dxa"/>
              <w:right w:w="45" w:type="dxa"/>
            </w:tcMar>
            <w:vAlign w:val="center"/>
          </w:tcPr>
          <w:p w:rsidR="00B40F21" w:rsidRPr="00E15AC0" w:rsidRDefault="00B40F21" w:rsidP="00B40F21">
            <w:pPr>
              <w:jc w:val="center"/>
              <w:rPr>
                <w:rFonts w:eastAsia="Arial Unicode MS"/>
                <w:b/>
                <w:sz w:val="16"/>
                <w:szCs w:val="16"/>
                <w:lang w:val="es-SV"/>
              </w:rPr>
            </w:pPr>
            <w:r w:rsidRPr="00E15AC0">
              <w:rPr>
                <w:b/>
                <w:sz w:val="16"/>
                <w:szCs w:val="16"/>
                <w:lang w:val="es-SV"/>
              </w:rPr>
              <w:t>2004</w:t>
            </w:r>
          </w:p>
        </w:tc>
        <w:tc>
          <w:tcPr>
            <w:tcW w:w="2650" w:type="dxa"/>
            <w:gridSpan w:val="4"/>
            <w:tcBorders>
              <w:top w:val="single" w:sz="4" w:space="0" w:color="auto"/>
              <w:left w:val="nil"/>
              <w:bottom w:val="single" w:sz="4" w:space="0" w:color="auto"/>
              <w:right w:val="nil"/>
            </w:tcBorders>
            <w:tcMar>
              <w:left w:w="45" w:type="dxa"/>
              <w:right w:w="45" w:type="dxa"/>
            </w:tcMar>
            <w:vAlign w:val="center"/>
          </w:tcPr>
          <w:p w:rsidR="00B40F21" w:rsidRPr="00E15AC0" w:rsidRDefault="00B40F21" w:rsidP="00B40F21">
            <w:pPr>
              <w:jc w:val="center"/>
              <w:rPr>
                <w:rFonts w:eastAsia="Arial Unicode MS"/>
                <w:b/>
                <w:sz w:val="16"/>
                <w:szCs w:val="16"/>
                <w:lang w:val="es-SV"/>
              </w:rPr>
            </w:pPr>
            <w:r w:rsidRPr="00E15AC0">
              <w:rPr>
                <w:b/>
                <w:sz w:val="16"/>
                <w:szCs w:val="16"/>
                <w:lang w:val="es-SV"/>
              </w:rPr>
              <w:t>2005</w:t>
            </w:r>
          </w:p>
        </w:tc>
        <w:tc>
          <w:tcPr>
            <w:tcW w:w="3382" w:type="dxa"/>
            <w:gridSpan w:val="5"/>
            <w:tcBorders>
              <w:top w:val="single" w:sz="4" w:space="0" w:color="auto"/>
              <w:left w:val="single" w:sz="4" w:space="0" w:color="auto"/>
              <w:bottom w:val="single" w:sz="4" w:space="0" w:color="auto"/>
              <w:right w:val="single" w:sz="4" w:space="0" w:color="auto"/>
            </w:tcBorders>
            <w:tcMar>
              <w:left w:w="45" w:type="dxa"/>
              <w:right w:w="45" w:type="dxa"/>
            </w:tcMar>
            <w:vAlign w:val="center"/>
          </w:tcPr>
          <w:p w:rsidR="00B40F21" w:rsidRPr="00E15AC0" w:rsidRDefault="00B40F21" w:rsidP="00B40F21">
            <w:pPr>
              <w:jc w:val="center"/>
              <w:rPr>
                <w:rFonts w:eastAsia="Arial Unicode MS"/>
                <w:b/>
                <w:sz w:val="16"/>
                <w:szCs w:val="16"/>
                <w:lang w:val="es-SV"/>
              </w:rPr>
            </w:pPr>
            <w:r w:rsidRPr="00E15AC0">
              <w:rPr>
                <w:b/>
                <w:sz w:val="16"/>
                <w:szCs w:val="16"/>
                <w:lang w:val="es-SV"/>
              </w:rPr>
              <w:t>2006</w:t>
            </w:r>
          </w:p>
        </w:tc>
      </w:tr>
      <w:tr w:rsidR="00B40F21" w:rsidRPr="00E15AC0" w:rsidTr="00B40F21">
        <w:tc>
          <w:tcPr>
            <w:tcW w:w="873" w:type="dxa"/>
            <w:vMerge/>
            <w:tcBorders>
              <w:top w:val="single" w:sz="4" w:space="0" w:color="auto"/>
              <w:left w:val="single" w:sz="4" w:space="0" w:color="auto"/>
              <w:bottom w:val="single" w:sz="4" w:space="0" w:color="auto"/>
              <w:right w:val="single" w:sz="4" w:space="0" w:color="auto"/>
            </w:tcBorders>
            <w:tcMar>
              <w:left w:w="45" w:type="dxa"/>
              <w:right w:w="45" w:type="dxa"/>
            </w:tcMar>
            <w:vAlign w:val="center"/>
          </w:tcPr>
          <w:p w:rsidR="00B40F21" w:rsidRPr="00E15AC0" w:rsidRDefault="00B40F21" w:rsidP="00B40F21">
            <w:pPr>
              <w:jc w:val="center"/>
              <w:rPr>
                <w:rFonts w:eastAsia="Arial Unicode MS"/>
                <w:b/>
                <w:sz w:val="16"/>
                <w:szCs w:val="16"/>
                <w:lang w:val="es-SV"/>
              </w:rPr>
            </w:pPr>
          </w:p>
        </w:tc>
        <w:tc>
          <w:tcPr>
            <w:tcW w:w="588" w:type="dxa"/>
            <w:vMerge/>
            <w:tcBorders>
              <w:top w:val="single" w:sz="4" w:space="0" w:color="auto"/>
              <w:left w:val="single" w:sz="4" w:space="0" w:color="auto"/>
              <w:bottom w:val="single" w:sz="4" w:space="0" w:color="auto"/>
              <w:right w:val="single" w:sz="4" w:space="0" w:color="auto"/>
            </w:tcBorders>
            <w:tcMar>
              <w:left w:w="45" w:type="dxa"/>
              <w:right w:w="45" w:type="dxa"/>
            </w:tcMar>
            <w:vAlign w:val="center"/>
          </w:tcPr>
          <w:p w:rsidR="00B40F21" w:rsidRPr="00E15AC0" w:rsidRDefault="00B40F21" w:rsidP="00B40F21">
            <w:pPr>
              <w:jc w:val="center"/>
              <w:rPr>
                <w:rFonts w:eastAsia="Arial Unicode MS"/>
                <w:b/>
                <w:sz w:val="16"/>
                <w:szCs w:val="16"/>
                <w:lang w:val="es-SV"/>
              </w:rPr>
            </w:pPr>
          </w:p>
        </w:tc>
        <w:tc>
          <w:tcPr>
            <w:tcW w:w="455" w:type="dxa"/>
            <w:tcBorders>
              <w:top w:val="nil"/>
              <w:left w:val="nil"/>
              <w:bottom w:val="single" w:sz="4" w:space="0" w:color="auto"/>
              <w:right w:val="single" w:sz="4" w:space="0" w:color="auto"/>
            </w:tcBorders>
            <w:tcMar>
              <w:left w:w="45" w:type="dxa"/>
              <w:right w:w="45" w:type="dxa"/>
            </w:tcMar>
            <w:vAlign w:val="center"/>
          </w:tcPr>
          <w:p w:rsidR="00B40F21" w:rsidRPr="00E15AC0" w:rsidRDefault="00B40F21" w:rsidP="00B40F21">
            <w:pPr>
              <w:jc w:val="center"/>
              <w:rPr>
                <w:rFonts w:eastAsia="Arial Unicode MS"/>
                <w:b/>
                <w:sz w:val="16"/>
                <w:szCs w:val="16"/>
                <w:lang w:val="es-SV"/>
              </w:rPr>
            </w:pPr>
            <w:r w:rsidRPr="00E15AC0">
              <w:rPr>
                <w:b/>
                <w:sz w:val="16"/>
                <w:szCs w:val="16"/>
                <w:lang w:val="es-SV"/>
              </w:rPr>
              <w:t>Total</w:t>
            </w:r>
          </w:p>
        </w:tc>
        <w:tc>
          <w:tcPr>
            <w:tcW w:w="748" w:type="dxa"/>
            <w:tcBorders>
              <w:top w:val="nil"/>
              <w:left w:val="nil"/>
              <w:bottom w:val="single" w:sz="4" w:space="0" w:color="auto"/>
              <w:right w:val="single" w:sz="4" w:space="0" w:color="auto"/>
            </w:tcBorders>
            <w:tcMar>
              <w:left w:w="45" w:type="dxa"/>
              <w:right w:w="45" w:type="dxa"/>
            </w:tcMar>
            <w:vAlign w:val="center"/>
          </w:tcPr>
          <w:p w:rsidR="00B40F21" w:rsidRPr="00E15AC0" w:rsidRDefault="00B40F21" w:rsidP="00B40F21">
            <w:pPr>
              <w:jc w:val="center"/>
              <w:rPr>
                <w:rFonts w:eastAsia="Arial Unicode MS"/>
                <w:b/>
                <w:sz w:val="16"/>
                <w:szCs w:val="16"/>
                <w:lang w:val="es-SV"/>
              </w:rPr>
            </w:pPr>
            <w:r w:rsidRPr="00E15AC0">
              <w:rPr>
                <w:b/>
                <w:sz w:val="16"/>
                <w:szCs w:val="16"/>
                <w:lang w:val="es-SV"/>
              </w:rPr>
              <w:t>Secuestro</w:t>
            </w:r>
          </w:p>
        </w:tc>
        <w:tc>
          <w:tcPr>
            <w:tcW w:w="749" w:type="dxa"/>
            <w:tcBorders>
              <w:top w:val="nil"/>
              <w:left w:val="nil"/>
              <w:bottom w:val="single" w:sz="4" w:space="0" w:color="auto"/>
              <w:right w:val="single" w:sz="4" w:space="0" w:color="auto"/>
            </w:tcBorders>
            <w:tcMar>
              <w:left w:w="45" w:type="dxa"/>
              <w:right w:w="45" w:type="dxa"/>
            </w:tcMar>
            <w:vAlign w:val="center"/>
          </w:tcPr>
          <w:p w:rsidR="00B40F21" w:rsidRPr="00E15AC0" w:rsidRDefault="00B40F21" w:rsidP="00B40F21">
            <w:pPr>
              <w:jc w:val="center"/>
              <w:rPr>
                <w:rFonts w:eastAsia="Arial Unicode MS"/>
                <w:b/>
                <w:sz w:val="16"/>
                <w:szCs w:val="16"/>
                <w:lang w:val="es-SV"/>
              </w:rPr>
            </w:pPr>
            <w:r w:rsidRPr="00E15AC0">
              <w:rPr>
                <w:b/>
                <w:sz w:val="16"/>
                <w:szCs w:val="16"/>
                <w:lang w:val="es-SV"/>
              </w:rPr>
              <w:t>Secuestro agravado</w:t>
            </w:r>
          </w:p>
        </w:tc>
        <w:tc>
          <w:tcPr>
            <w:tcW w:w="455" w:type="dxa"/>
            <w:tcBorders>
              <w:top w:val="nil"/>
              <w:left w:val="nil"/>
              <w:bottom w:val="single" w:sz="4" w:space="0" w:color="auto"/>
              <w:right w:val="single" w:sz="4" w:space="0" w:color="auto"/>
            </w:tcBorders>
            <w:tcMar>
              <w:left w:w="45" w:type="dxa"/>
              <w:right w:w="45" w:type="dxa"/>
            </w:tcMar>
            <w:vAlign w:val="center"/>
          </w:tcPr>
          <w:p w:rsidR="00B40F21" w:rsidRPr="00E15AC0" w:rsidRDefault="00B40F21" w:rsidP="00B40F21">
            <w:pPr>
              <w:jc w:val="center"/>
              <w:rPr>
                <w:rFonts w:eastAsia="Arial Unicode MS"/>
                <w:b/>
                <w:sz w:val="16"/>
                <w:szCs w:val="16"/>
                <w:lang w:val="es-SV"/>
              </w:rPr>
            </w:pPr>
            <w:r w:rsidRPr="00E15AC0">
              <w:rPr>
                <w:b/>
                <w:sz w:val="16"/>
                <w:szCs w:val="16"/>
                <w:lang w:val="es-SV"/>
              </w:rPr>
              <w:t>Total</w:t>
            </w:r>
          </w:p>
        </w:tc>
        <w:tc>
          <w:tcPr>
            <w:tcW w:w="750" w:type="dxa"/>
            <w:tcBorders>
              <w:top w:val="nil"/>
              <w:left w:val="nil"/>
              <w:bottom w:val="single" w:sz="4" w:space="0" w:color="auto"/>
              <w:right w:val="single" w:sz="4" w:space="0" w:color="auto"/>
            </w:tcBorders>
            <w:tcMar>
              <w:left w:w="45" w:type="dxa"/>
              <w:right w:w="45" w:type="dxa"/>
            </w:tcMar>
            <w:vAlign w:val="center"/>
          </w:tcPr>
          <w:p w:rsidR="00B40F21" w:rsidRPr="00E15AC0" w:rsidRDefault="00B40F21" w:rsidP="00B40F21">
            <w:pPr>
              <w:jc w:val="center"/>
              <w:rPr>
                <w:rFonts w:eastAsia="Arial Unicode MS"/>
                <w:b/>
                <w:sz w:val="16"/>
                <w:szCs w:val="16"/>
                <w:lang w:val="es-SV"/>
              </w:rPr>
            </w:pPr>
            <w:r w:rsidRPr="00E15AC0">
              <w:rPr>
                <w:b/>
                <w:sz w:val="16"/>
                <w:szCs w:val="16"/>
                <w:lang w:val="es-SV"/>
              </w:rPr>
              <w:t>Secuestro</w:t>
            </w:r>
          </w:p>
        </w:tc>
        <w:tc>
          <w:tcPr>
            <w:tcW w:w="750" w:type="dxa"/>
            <w:tcBorders>
              <w:top w:val="nil"/>
              <w:left w:val="nil"/>
              <w:bottom w:val="single" w:sz="4" w:space="0" w:color="auto"/>
              <w:right w:val="single" w:sz="4" w:space="0" w:color="auto"/>
            </w:tcBorders>
            <w:tcMar>
              <w:left w:w="45" w:type="dxa"/>
              <w:right w:w="45" w:type="dxa"/>
            </w:tcMar>
            <w:vAlign w:val="center"/>
          </w:tcPr>
          <w:p w:rsidR="00B40F21" w:rsidRPr="00E15AC0" w:rsidRDefault="00B40F21" w:rsidP="00B40F21">
            <w:pPr>
              <w:jc w:val="center"/>
              <w:rPr>
                <w:rFonts w:eastAsia="Arial Unicode MS"/>
                <w:b/>
                <w:sz w:val="16"/>
                <w:szCs w:val="16"/>
                <w:lang w:val="es-SV"/>
              </w:rPr>
            </w:pPr>
            <w:r w:rsidRPr="00E15AC0">
              <w:rPr>
                <w:b/>
                <w:sz w:val="16"/>
                <w:szCs w:val="16"/>
                <w:lang w:val="es-SV"/>
              </w:rPr>
              <w:t>Secuestro agravado</w:t>
            </w:r>
          </w:p>
        </w:tc>
        <w:tc>
          <w:tcPr>
            <w:tcW w:w="695" w:type="dxa"/>
            <w:tcBorders>
              <w:top w:val="nil"/>
              <w:left w:val="nil"/>
              <w:bottom w:val="single" w:sz="4" w:space="0" w:color="auto"/>
              <w:right w:val="single" w:sz="4" w:space="0" w:color="auto"/>
            </w:tcBorders>
            <w:tcMar>
              <w:left w:w="45" w:type="dxa"/>
              <w:right w:w="45" w:type="dxa"/>
            </w:tcMar>
            <w:vAlign w:val="center"/>
          </w:tcPr>
          <w:p w:rsidR="00B40F21" w:rsidRPr="00E15AC0" w:rsidRDefault="00B40F21" w:rsidP="00B40F21">
            <w:pPr>
              <w:jc w:val="center"/>
              <w:rPr>
                <w:rFonts w:eastAsia="Arial Unicode MS"/>
                <w:b/>
                <w:sz w:val="16"/>
                <w:szCs w:val="16"/>
                <w:lang w:val="es-SV"/>
              </w:rPr>
            </w:pPr>
            <w:r w:rsidRPr="00E15AC0">
              <w:rPr>
                <w:b/>
                <w:sz w:val="16"/>
                <w:szCs w:val="16"/>
                <w:lang w:val="es-SV"/>
              </w:rPr>
              <w:t>Trata de personas</w:t>
            </w:r>
          </w:p>
        </w:tc>
        <w:tc>
          <w:tcPr>
            <w:tcW w:w="455" w:type="dxa"/>
            <w:tcBorders>
              <w:top w:val="nil"/>
              <w:left w:val="nil"/>
              <w:bottom w:val="single" w:sz="4" w:space="0" w:color="auto"/>
              <w:right w:val="single" w:sz="4" w:space="0" w:color="auto"/>
            </w:tcBorders>
            <w:tcMar>
              <w:left w:w="45" w:type="dxa"/>
              <w:right w:w="45" w:type="dxa"/>
            </w:tcMar>
            <w:vAlign w:val="center"/>
          </w:tcPr>
          <w:p w:rsidR="00B40F21" w:rsidRPr="00E15AC0" w:rsidRDefault="00B40F21" w:rsidP="00B40F21">
            <w:pPr>
              <w:jc w:val="center"/>
              <w:rPr>
                <w:rFonts w:eastAsia="Arial Unicode MS"/>
                <w:b/>
                <w:sz w:val="16"/>
                <w:szCs w:val="16"/>
                <w:lang w:val="es-SV"/>
              </w:rPr>
            </w:pPr>
            <w:r w:rsidRPr="00E15AC0">
              <w:rPr>
                <w:b/>
                <w:sz w:val="16"/>
                <w:szCs w:val="16"/>
                <w:lang w:val="es-SV"/>
              </w:rPr>
              <w:t>Total</w:t>
            </w:r>
          </w:p>
        </w:tc>
        <w:tc>
          <w:tcPr>
            <w:tcW w:w="750" w:type="dxa"/>
            <w:tcBorders>
              <w:top w:val="nil"/>
              <w:left w:val="nil"/>
              <w:bottom w:val="single" w:sz="4" w:space="0" w:color="auto"/>
              <w:right w:val="single" w:sz="4" w:space="0" w:color="auto"/>
            </w:tcBorders>
            <w:tcMar>
              <w:left w:w="45" w:type="dxa"/>
              <w:right w:w="45" w:type="dxa"/>
            </w:tcMar>
            <w:vAlign w:val="center"/>
          </w:tcPr>
          <w:p w:rsidR="00B40F21" w:rsidRPr="00E15AC0" w:rsidRDefault="00B40F21" w:rsidP="00B40F21">
            <w:pPr>
              <w:jc w:val="center"/>
              <w:rPr>
                <w:rFonts w:eastAsia="Arial Unicode MS"/>
                <w:b/>
                <w:sz w:val="16"/>
                <w:szCs w:val="16"/>
                <w:lang w:val="es-SV"/>
              </w:rPr>
            </w:pPr>
            <w:r w:rsidRPr="00E15AC0">
              <w:rPr>
                <w:b/>
                <w:sz w:val="16"/>
                <w:szCs w:val="16"/>
                <w:lang w:val="es-SV"/>
              </w:rPr>
              <w:t>Secuestro</w:t>
            </w:r>
          </w:p>
        </w:tc>
        <w:tc>
          <w:tcPr>
            <w:tcW w:w="752" w:type="dxa"/>
            <w:tcBorders>
              <w:top w:val="nil"/>
              <w:left w:val="nil"/>
              <w:bottom w:val="single" w:sz="4" w:space="0" w:color="auto"/>
              <w:right w:val="single" w:sz="4" w:space="0" w:color="auto"/>
            </w:tcBorders>
            <w:tcMar>
              <w:left w:w="45" w:type="dxa"/>
              <w:right w:w="45" w:type="dxa"/>
            </w:tcMar>
            <w:vAlign w:val="center"/>
          </w:tcPr>
          <w:p w:rsidR="00B40F21" w:rsidRPr="00E15AC0" w:rsidRDefault="00B40F21" w:rsidP="00B40F21">
            <w:pPr>
              <w:jc w:val="center"/>
              <w:rPr>
                <w:rFonts w:eastAsia="Arial Unicode MS"/>
                <w:b/>
                <w:sz w:val="16"/>
                <w:szCs w:val="16"/>
                <w:lang w:val="es-SV"/>
              </w:rPr>
            </w:pPr>
            <w:r w:rsidRPr="00E15AC0">
              <w:rPr>
                <w:b/>
                <w:sz w:val="16"/>
                <w:szCs w:val="16"/>
                <w:lang w:val="es-SV"/>
              </w:rPr>
              <w:t>Secuestro agravado</w:t>
            </w:r>
          </w:p>
        </w:tc>
        <w:tc>
          <w:tcPr>
            <w:tcW w:w="695" w:type="dxa"/>
            <w:tcBorders>
              <w:top w:val="nil"/>
              <w:left w:val="nil"/>
              <w:bottom w:val="single" w:sz="4" w:space="0" w:color="auto"/>
              <w:right w:val="single" w:sz="4" w:space="0" w:color="auto"/>
            </w:tcBorders>
            <w:tcMar>
              <w:left w:w="45" w:type="dxa"/>
              <w:right w:w="45" w:type="dxa"/>
            </w:tcMar>
            <w:vAlign w:val="center"/>
          </w:tcPr>
          <w:p w:rsidR="00B40F21" w:rsidRPr="00E15AC0" w:rsidRDefault="00B40F21" w:rsidP="00B40F21">
            <w:pPr>
              <w:jc w:val="center"/>
              <w:rPr>
                <w:rFonts w:eastAsia="Arial Unicode MS"/>
                <w:b/>
                <w:sz w:val="16"/>
                <w:szCs w:val="16"/>
                <w:lang w:val="es-SV"/>
              </w:rPr>
            </w:pPr>
            <w:r w:rsidRPr="00E15AC0">
              <w:rPr>
                <w:b/>
                <w:sz w:val="16"/>
                <w:szCs w:val="16"/>
                <w:lang w:val="es-SV"/>
              </w:rPr>
              <w:t>Trata de personas</w:t>
            </w:r>
          </w:p>
        </w:tc>
        <w:tc>
          <w:tcPr>
            <w:tcW w:w="730" w:type="dxa"/>
            <w:tcBorders>
              <w:top w:val="nil"/>
              <w:left w:val="nil"/>
              <w:bottom w:val="single" w:sz="4" w:space="0" w:color="auto"/>
              <w:right w:val="single" w:sz="4" w:space="0" w:color="auto"/>
            </w:tcBorders>
            <w:tcMar>
              <w:left w:w="45" w:type="dxa"/>
              <w:right w:w="45" w:type="dxa"/>
            </w:tcMar>
            <w:vAlign w:val="center"/>
          </w:tcPr>
          <w:p w:rsidR="00B40F21" w:rsidRPr="00E15AC0" w:rsidRDefault="00B40F21" w:rsidP="00B40F21">
            <w:pPr>
              <w:jc w:val="center"/>
              <w:rPr>
                <w:rFonts w:eastAsia="Arial Unicode MS"/>
                <w:b/>
                <w:sz w:val="16"/>
                <w:szCs w:val="16"/>
                <w:lang w:val="es-SV"/>
              </w:rPr>
            </w:pPr>
            <w:r w:rsidRPr="00E15AC0">
              <w:rPr>
                <w:b/>
                <w:sz w:val="16"/>
                <w:szCs w:val="16"/>
                <w:lang w:val="es-SV"/>
              </w:rPr>
              <w:t>Trata de personas agravada</w:t>
            </w:r>
          </w:p>
        </w:tc>
      </w:tr>
      <w:tr w:rsidR="00B40F21" w:rsidRPr="00432D17" w:rsidTr="00B40F21">
        <w:tc>
          <w:tcPr>
            <w:tcW w:w="873" w:type="dxa"/>
            <w:tcBorders>
              <w:top w:val="nil"/>
              <w:left w:val="single" w:sz="4" w:space="0" w:color="auto"/>
              <w:bottom w:val="single" w:sz="4" w:space="0" w:color="auto"/>
              <w:right w:val="single" w:sz="4" w:space="0" w:color="auto"/>
            </w:tcBorders>
            <w:tcMar>
              <w:left w:w="45" w:type="dxa"/>
              <w:right w:w="45" w:type="dxa"/>
            </w:tcMar>
            <w:vAlign w:val="center"/>
          </w:tcPr>
          <w:p w:rsidR="00B40F21" w:rsidRPr="00432D17" w:rsidRDefault="00B40F21" w:rsidP="008B1519">
            <w:pPr>
              <w:ind w:left="170"/>
              <w:rPr>
                <w:rFonts w:eastAsia="Arial Unicode MS"/>
                <w:b/>
                <w:sz w:val="16"/>
                <w:szCs w:val="16"/>
                <w:lang w:val="es-SV"/>
              </w:rPr>
            </w:pPr>
            <w:r w:rsidRPr="00432D17">
              <w:rPr>
                <w:b/>
                <w:sz w:val="16"/>
                <w:szCs w:val="16"/>
                <w:lang w:val="es-SV"/>
              </w:rPr>
              <w:t>Totales</w:t>
            </w:r>
          </w:p>
        </w:tc>
        <w:tc>
          <w:tcPr>
            <w:tcW w:w="588" w:type="dxa"/>
            <w:tcBorders>
              <w:top w:val="nil"/>
              <w:left w:val="nil"/>
              <w:bottom w:val="single" w:sz="4" w:space="0" w:color="auto"/>
              <w:right w:val="single" w:sz="4" w:space="0" w:color="auto"/>
            </w:tcBorders>
            <w:tcMar>
              <w:left w:w="45" w:type="dxa"/>
              <w:right w:w="45" w:type="dxa"/>
            </w:tcMar>
            <w:vAlign w:val="center"/>
          </w:tcPr>
          <w:p w:rsidR="00B40F21" w:rsidRPr="00432D17" w:rsidRDefault="00B40F21" w:rsidP="00B40F21">
            <w:pPr>
              <w:tabs>
                <w:tab w:val="decimal" w:pos="333"/>
              </w:tabs>
              <w:rPr>
                <w:rFonts w:eastAsia="Arial Unicode MS"/>
                <w:b/>
                <w:sz w:val="16"/>
                <w:szCs w:val="16"/>
                <w:lang w:val="es-SV"/>
              </w:rPr>
            </w:pPr>
            <w:r w:rsidRPr="00432D17">
              <w:rPr>
                <w:b/>
                <w:sz w:val="16"/>
                <w:szCs w:val="16"/>
                <w:lang w:val="es-SV"/>
              </w:rPr>
              <w:t>30</w:t>
            </w:r>
          </w:p>
        </w:tc>
        <w:tc>
          <w:tcPr>
            <w:tcW w:w="455" w:type="dxa"/>
            <w:tcBorders>
              <w:top w:val="nil"/>
              <w:left w:val="nil"/>
              <w:bottom w:val="single" w:sz="4" w:space="0" w:color="auto"/>
              <w:right w:val="single" w:sz="4" w:space="0" w:color="auto"/>
            </w:tcBorders>
            <w:tcMar>
              <w:left w:w="45" w:type="dxa"/>
              <w:right w:w="45" w:type="dxa"/>
            </w:tcMar>
            <w:vAlign w:val="center"/>
          </w:tcPr>
          <w:p w:rsidR="00B40F21" w:rsidRPr="00432D17" w:rsidRDefault="00B40F21" w:rsidP="00B40F21">
            <w:pPr>
              <w:tabs>
                <w:tab w:val="decimal" w:pos="233"/>
              </w:tabs>
              <w:rPr>
                <w:rFonts w:eastAsia="Arial Unicode MS"/>
                <w:b/>
                <w:sz w:val="16"/>
                <w:szCs w:val="16"/>
                <w:lang w:val="es-SV"/>
              </w:rPr>
            </w:pPr>
            <w:r w:rsidRPr="00432D17">
              <w:rPr>
                <w:b/>
                <w:sz w:val="16"/>
                <w:szCs w:val="16"/>
                <w:lang w:val="es-SV"/>
              </w:rPr>
              <w:t>1</w:t>
            </w:r>
          </w:p>
        </w:tc>
        <w:tc>
          <w:tcPr>
            <w:tcW w:w="748" w:type="dxa"/>
            <w:tcBorders>
              <w:top w:val="nil"/>
              <w:left w:val="nil"/>
              <w:bottom w:val="single" w:sz="4" w:space="0" w:color="auto"/>
              <w:right w:val="single" w:sz="4" w:space="0" w:color="auto"/>
            </w:tcBorders>
            <w:tcMar>
              <w:left w:w="45" w:type="dxa"/>
              <w:right w:w="45" w:type="dxa"/>
            </w:tcMar>
            <w:vAlign w:val="center"/>
          </w:tcPr>
          <w:p w:rsidR="00B40F21" w:rsidRPr="00432D17" w:rsidRDefault="00B40F21" w:rsidP="00B40F21">
            <w:pPr>
              <w:tabs>
                <w:tab w:val="decimal" w:pos="380"/>
              </w:tabs>
              <w:rPr>
                <w:rFonts w:eastAsia="Arial Unicode MS"/>
                <w:b/>
                <w:sz w:val="16"/>
                <w:szCs w:val="16"/>
                <w:lang w:val="es-SV"/>
              </w:rPr>
            </w:pPr>
            <w:r w:rsidRPr="00432D17">
              <w:rPr>
                <w:rFonts w:eastAsia="Arial Unicode MS"/>
                <w:b/>
                <w:sz w:val="16"/>
                <w:szCs w:val="16"/>
                <w:lang w:val="es-SV"/>
              </w:rPr>
              <w:t>1</w:t>
            </w:r>
          </w:p>
        </w:tc>
        <w:tc>
          <w:tcPr>
            <w:tcW w:w="749" w:type="dxa"/>
            <w:tcBorders>
              <w:top w:val="nil"/>
              <w:left w:val="nil"/>
              <w:bottom w:val="single" w:sz="4" w:space="0" w:color="auto"/>
              <w:right w:val="single" w:sz="4" w:space="0" w:color="auto"/>
            </w:tcBorders>
            <w:tcMar>
              <w:left w:w="45" w:type="dxa"/>
              <w:right w:w="45" w:type="dxa"/>
            </w:tcMar>
            <w:vAlign w:val="center"/>
          </w:tcPr>
          <w:p w:rsidR="00B40F21" w:rsidRPr="00432D17" w:rsidRDefault="00B40F21" w:rsidP="00B40F21">
            <w:pPr>
              <w:tabs>
                <w:tab w:val="decimal" w:pos="374"/>
              </w:tabs>
              <w:rPr>
                <w:rFonts w:eastAsia="Arial Unicode MS"/>
                <w:b/>
                <w:sz w:val="16"/>
                <w:szCs w:val="16"/>
                <w:lang w:val="es-SV"/>
              </w:rPr>
            </w:pPr>
            <w:r w:rsidRPr="00432D17">
              <w:rPr>
                <w:b/>
                <w:sz w:val="16"/>
                <w:szCs w:val="16"/>
                <w:lang w:val="es-SV"/>
              </w:rPr>
              <w:t>4</w:t>
            </w:r>
          </w:p>
        </w:tc>
        <w:tc>
          <w:tcPr>
            <w:tcW w:w="455" w:type="dxa"/>
            <w:tcBorders>
              <w:top w:val="nil"/>
              <w:left w:val="nil"/>
              <w:bottom w:val="single" w:sz="4" w:space="0" w:color="auto"/>
              <w:right w:val="single" w:sz="4" w:space="0" w:color="auto"/>
            </w:tcBorders>
            <w:tcMar>
              <w:left w:w="45" w:type="dxa"/>
              <w:right w:w="45" w:type="dxa"/>
            </w:tcMar>
            <w:vAlign w:val="center"/>
          </w:tcPr>
          <w:p w:rsidR="00B40F21" w:rsidRPr="00432D17" w:rsidRDefault="00B40F21" w:rsidP="00B40F21">
            <w:pPr>
              <w:tabs>
                <w:tab w:val="decimal" w:pos="241"/>
              </w:tabs>
              <w:rPr>
                <w:rFonts w:eastAsia="Arial Unicode MS"/>
                <w:b/>
                <w:sz w:val="16"/>
                <w:szCs w:val="16"/>
                <w:lang w:val="es-SV"/>
              </w:rPr>
            </w:pPr>
            <w:r w:rsidRPr="00432D17">
              <w:rPr>
                <w:b/>
                <w:sz w:val="16"/>
                <w:szCs w:val="16"/>
                <w:lang w:val="es-SV"/>
              </w:rPr>
              <w:t>9</w:t>
            </w:r>
          </w:p>
        </w:tc>
        <w:tc>
          <w:tcPr>
            <w:tcW w:w="750" w:type="dxa"/>
            <w:tcBorders>
              <w:top w:val="nil"/>
              <w:left w:val="nil"/>
              <w:bottom w:val="single" w:sz="4" w:space="0" w:color="auto"/>
              <w:right w:val="single" w:sz="4" w:space="0" w:color="auto"/>
            </w:tcBorders>
            <w:tcMar>
              <w:left w:w="45" w:type="dxa"/>
              <w:right w:w="45" w:type="dxa"/>
            </w:tcMar>
            <w:vAlign w:val="center"/>
          </w:tcPr>
          <w:p w:rsidR="00B40F21" w:rsidRPr="00432D17" w:rsidRDefault="00B40F21" w:rsidP="00B40F21">
            <w:pPr>
              <w:tabs>
                <w:tab w:val="decimal" w:pos="374"/>
              </w:tabs>
              <w:rPr>
                <w:rFonts w:eastAsia="Arial Unicode MS"/>
                <w:b/>
                <w:sz w:val="16"/>
                <w:szCs w:val="16"/>
                <w:lang w:val="es-SV"/>
              </w:rPr>
            </w:pPr>
            <w:r w:rsidRPr="00432D17">
              <w:rPr>
                <w:b/>
                <w:sz w:val="16"/>
                <w:szCs w:val="16"/>
                <w:lang w:val="es-SV"/>
              </w:rPr>
              <w:t>3</w:t>
            </w:r>
          </w:p>
        </w:tc>
        <w:tc>
          <w:tcPr>
            <w:tcW w:w="750" w:type="dxa"/>
            <w:tcBorders>
              <w:top w:val="nil"/>
              <w:left w:val="nil"/>
              <w:bottom w:val="single" w:sz="4" w:space="0" w:color="auto"/>
              <w:right w:val="single" w:sz="4" w:space="0" w:color="auto"/>
            </w:tcBorders>
            <w:tcMar>
              <w:left w:w="45" w:type="dxa"/>
              <w:right w:w="45" w:type="dxa"/>
            </w:tcMar>
            <w:vAlign w:val="center"/>
          </w:tcPr>
          <w:p w:rsidR="00B40F21" w:rsidRPr="00432D17" w:rsidRDefault="00B40F21" w:rsidP="00B40F21">
            <w:pPr>
              <w:tabs>
                <w:tab w:val="decimal" w:pos="380"/>
              </w:tabs>
              <w:rPr>
                <w:rFonts w:eastAsia="Arial Unicode MS"/>
                <w:b/>
                <w:sz w:val="16"/>
                <w:szCs w:val="16"/>
                <w:lang w:val="es-SV"/>
              </w:rPr>
            </w:pPr>
            <w:r w:rsidRPr="00432D17">
              <w:rPr>
                <w:b/>
                <w:sz w:val="16"/>
                <w:szCs w:val="16"/>
                <w:lang w:val="es-SV"/>
              </w:rPr>
              <w:t>3</w:t>
            </w:r>
          </w:p>
        </w:tc>
        <w:tc>
          <w:tcPr>
            <w:tcW w:w="695" w:type="dxa"/>
            <w:tcBorders>
              <w:top w:val="nil"/>
              <w:left w:val="nil"/>
              <w:bottom w:val="single" w:sz="4" w:space="0" w:color="auto"/>
              <w:right w:val="single" w:sz="4" w:space="0" w:color="auto"/>
            </w:tcBorders>
            <w:tcMar>
              <w:left w:w="45" w:type="dxa"/>
              <w:right w:w="45" w:type="dxa"/>
            </w:tcMar>
            <w:vAlign w:val="center"/>
          </w:tcPr>
          <w:p w:rsidR="00B40F21" w:rsidRPr="00432D17" w:rsidRDefault="00B40F21" w:rsidP="00B40F21">
            <w:pPr>
              <w:tabs>
                <w:tab w:val="decimal" w:pos="343"/>
              </w:tabs>
              <w:rPr>
                <w:rFonts w:eastAsia="Arial Unicode MS"/>
                <w:b/>
                <w:sz w:val="16"/>
                <w:szCs w:val="16"/>
                <w:lang w:val="es-SV"/>
              </w:rPr>
            </w:pPr>
            <w:r w:rsidRPr="00432D17">
              <w:rPr>
                <w:b/>
                <w:sz w:val="16"/>
                <w:szCs w:val="16"/>
                <w:lang w:val="es-SV"/>
              </w:rPr>
              <w:t>3</w:t>
            </w:r>
          </w:p>
        </w:tc>
        <w:tc>
          <w:tcPr>
            <w:tcW w:w="455" w:type="dxa"/>
            <w:tcBorders>
              <w:top w:val="nil"/>
              <w:left w:val="nil"/>
              <w:bottom w:val="single" w:sz="4" w:space="0" w:color="auto"/>
              <w:right w:val="single" w:sz="4" w:space="0" w:color="auto"/>
            </w:tcBorders>
            <w:tcMar>
              <w:left w:w="45" w:type="dxa"/>
              <w:right w:w="45" w:type="dxa"/>
            </w:tcMar>
            <w:vAlign w:val="center"/>
          </w:tcPr>
          <w:p w:rsidR="00B40F21" w:rsidRPr="00432D17" w:rsidRDefault="00B40F21" w:rsidP="00B40F21">
            <w:pPr>
              <w:tabs>
                <w:tab w:val="decimal" w:pos="264"/>
              </w:tabs>
              <w:rPr>
                <w:rFonts w:eastAsia="Arial Unicode MS"/>
                <w:b/>
                <w:sz w:val="16"/>
                <w:szCs w:val="16"/>
                <w:lang w:val="es-SV"/>
              </w:rPr>
            </w:pPr>
            <w:r w:rsidRPr="00432D17">
              <w:rPr>
                <w:b/>
                <w:sz w:val="16"/>
                <w:szCs w:val="16"/>
                <w:lang w:val="es-SV"/>
              </w:rPr>
              <w:t>20</w:t>
            </w:r>
          </w:p>
        </w:tc>
        <w:tc>
          <w:tcPr>
            <w:tcW w:w="750" w:type="dxa"/>
            <w:tcBorders>
              <w:top w:val="nil"/>
              <w:left w:val="nil"/>
              <w:bottom w:val="single" w:sz="4" w:space="0" w:color="auto"/>
              <w:right w:val="single" w:sz="4" w:space="0" w:color="auto"/>
            </w:tcBorders>
            <w:tcMar>
              <w:left w:w="45" w:type="dxa"/>
              <w:right w:w="45" w:type="dxa"/>
            </w:tcMar>
            <w:vAlign w:val="center"/>
          </w:tcPr>
          <w:p w:rsidR="00B40F21" w:rsidRPr="00432D17" w:rsidRDefault="00B40F21" w:rsidP="00B40F21">
            <w:pPr>
              <w:tabs>
                <w:tab w:val="decimal" w:pos="383"/>
              </w:tabs>
              <w:rPr>
                <w:rFonts w:eastAsia="Arial Unicode MS"/>
                <w:b/>
                <w:sz w:val="16"/>
                <w:szCs w:val="16"/>
                <w:lang w:val="es-SV"/>
              </w:rPr>
            </w:pPr>
            <w:r w:rsidRPr="00432D17">
              <w:rPr>
                <w:b/>
                <w:sz w:val="16"/>
                <w:szCs w:val="16"/>
                <w:lang w:val="es-SV"/>
              </w:rPr>
              <w:t>7</w:t>
            </w:r>
          </w:p>
        </w:tc>
        <w:tc>
          <w:tcPr>
            <w:tcW w:w="752" w:type="dxa"/>
            <w:tcBorders>
              <w:top w:val="nil"/>
              <w:left w:val="nil"/>
              <w:bottom w:val="single" w:sz="4" w:space="0" w:color="auto"/>
              <w:right w:val="single" w:sz="4" w:space="0" w:color="auto"/>
            </w:tcBorders>
            <w:tcMar>
              <w:left w:w="45" w:type="dxa"/>
              <w:right w:w="45" w:type="dxa"/>
            </w:tcMar>
            <w:vAlign w:val="center"/>
          </w:tcPr>
          <w:p w:rsidR="00B40F21" w:rsidRPr="00432D17" w:rsidRDefault="00B40F21" w:rsidP="00B40F21">
            <w:pPr>
              <w:tabs>
                <w:tab w:val="decimal" w:pos="375"/>
              </w:tabs>
              <w:rPr>
                <w:rFonts w:eastAsia="Arial Unicode MS"/>
                <w:b/>
                <w:sz w:val="16"/>
                <w:szCs w:val="16"/>
                <w:lang w:val="es-SV"/>
              </w:rPr>
            </w:pPr>
            <w:r w:rsidRPr="00432D17">
              <w:rPr>
                <w:b/>
                <w:sz w:val="16"/>
                <w:szCs w:val="16"/>
                <w:lang w:val="es-SV"/>
              </w:rPr>
              <w:t>3</w:t>
            </w:r>
          </w:p>
        </w:tc>
        <w:tc>
          <w:tcPr>
            <w:tcW w:w="695" w:type="dxa"/>
            <w:tcBorders>
              <w:top w:val="nil"/>
              <w:left w:val="nil"/>
              <w:bottom w:val="single" w:sz="4" w:space="0" w:color="auto"/>
              <w:right w:val="single" w:sz="4" w:space="0" w:color="auto"/>
            </w:tcBorders>
            <w:tcMar>
              <w:left w:w="45" w:type="dxa"/>
              <w:right w:w="45" w:type="dxa"/>
            </w:tcMar>
            <w:vAlign w:val="center"/>
          </w:tcPr>
          <w:p w:rsidR="00B40F21" w:rsidRPr="00432D17" w:rsidRDefault="00B40F21" w:rsidP="00B40F21">
            <w:pPr>
              <w:tabs>
                <w:tab w:val="decimal" w:pos="365"/>
              </w:tabs>
              <w:rPr>
                <w:rFonts w:eastAsia="Arial Unicode MS"/>
                <w:b/>
                <w:sz w:val="16"/>
                <w:szCs w:val="16"/>
                <w:lang w:val="es-SV"/>
              </w:rPr>
            </w:pPr>
            <w:r w:rsidRPr="00432D17">
              <w:rPr>
                <w:b/>
                <w:sz w:val="16"/>
                <w:szCs w:val="16"/>
                <w:lang w:val="es-SV"/>
              </w:rPr>
              <w:t>9</w:t>
            </w:r>
          </w:p>
        </w:tc>
        <w:tc>
          <w:tcPr>
            <w:tcW w:w="730" w:type="dxa"/>
            <w:tcBorders>
              <w:top w:val="nil"/>
              <w:left w:val="nil"/>
              <w:bottom w:val="single" w:sz="4" w:space="0" w:color="auto"/>
              <w:right w:val="single" w:sz="4" w:space="0" w:color="auto"/>
            </w:tcBorders>
            <w:tcMar>
              <w:left w:w="45" w:type="dxa"/>
              <w:right w:w="45" w:type="dxa"/>
            </w:tcMar>
            <w:vAlign w:val="center"/>
          </w:tcPr>
          <w:p w:rsidR="00B40F21" w:rsidRPr="00432D17" w:rsidRDefault="00B40F21" w:rsidP="00B40F21">
            <w:pPr>
              <w:tabs>
                <w:tab w:val="decimal" w:pos="365"/>
              </w:tabs>
              <w:rPr>
                <w:rFonts w:eastAsia="Arial Unicode MS"/>
                <w:b/>
                <w:sz w:val="16"/>
                <w:szCs w:val="16"/>
                <w:lang w:val="es-SV"/>
              </w:rPr>
            </w:pPr>
            <w:r w:rsidRPr="00432D17">
              <w:rPr>
                <w:b/>
                <w:sz w:val="16"/>
                <w:szCs w:val="16"/>
                <w:lang w:val="es-SV"/>
              </w:rPr>
              <w:t>1</w:t>
            </w:r>
          </w:p>
        </w:tc>
      </w:tr>
      <w:tr w:rsidR="00B40F21" w:rsidRPr="00E15AC0" w:rsidTr="00B40F21">
        <w:tc>
          <w:tcPr>
            <w:tcW w:w="873" w:type="dxa"/>
            <w:tcBorders>
              <w:top w:val="nil"/>
              <w:left w:val="single" w:sz="4" w:space="0" w:color="auto"/>
              <w:bottom w:val="single" w:sz="4" w:space="0" w:color="auto"/>
              <w:right w:val="single" w:sz="4" w:space="0" w:color="auto"/>
            </w:tcBorders>
            <w:tcMar>
              <w:left w:w="45" w:type="dxa"/>
              <w:right w:w="45" w:type="dxa"/>
            </w:tcMar>
            <w:vAlign w:val="center"/>
          </w:tcPr>
          <w:p w:rsidR="00B40F21" w:rsidRPr="00E15AC0" w:rsidRDefault="00B40F21" w:rsidP="00B40F21">
            <w:pPr>
              <w:rPr>
                <w:rFonts w:eastAsia="Arial Unicode MS"/>
                <w:sz w:val="16"/>
                <w:szCs w:val="16"/>
                <w:lang w:val="es-SV"/>
              </w:rPr>
            </w:pPr>
            <w:r w:rsidRPr="00E15AC0">
              <w:rPr>
                <w:sz w:val="16"/>
                <w:szCs w:val="16"/>
                <w:lang w:val="es-SV"/>
              </w:rPr>
              <w:t>Promedio por Juzgado</w:t>
            </w:r>
          </w:p>
        </w:tc>
        <w:tc>
          <w:tcPr>
            <w:tcW w:w="588" w:type="dxa"/>
            <w:tcBorders>
              <w:top w:val="nil"/>
              <w:left w:val="nil"/>
              <w:bottom w:val="single" w:sz="4" w:space="0" w:color="auto"/>
              <w:right w:val="single" w:sz="4" w:space="0" w:color="auto"/>
            </w:tcBorders>
            <w:tcMar>
              <w:left w:w="45" w:type="dxa"/>
              <w:right w:w="45" w:type="dxa"/>
            </w:tcMar>
            <w:vAlign w:val="center"/>
          </w:tcPr>
          <w:p w:rsidR="00B40F21" w:rsidRPr="00E15AC0" w:rsidRDefault="00B40F21" w:rsidP="00B40F21">
            <w:pPr>
              <w:tabs>
                <w:tab w:val="decimal" w:pos="333"/>
              </w:tabs>
              <w:rPr>
                <w:rFonts w:eastAsia="Arial Unicode MS"/>
                <w:sz w:val="16"/>
                <w:szCs w:val="16"/>
                <w:lang w:val="es-SV"/>
              </w:rPr>
            </w:pPr>
            <w:r w:rsidRPr="00E15AC0">
              <w:rPr>
                <w:sz w:val="16"/>
                <w:szCs w:val="16"/>
                <w:lang w:val="es-SV"/>
              </w:rPr>
              <w:t>1</w:t>
            </w:r>
          </w:p>
        </w:tc>
        <w:tc>
          <w:tcPr>
            <w:tcW w:w="455" w:type="dxa"/>
            <w:tcBorders>
              <w:top w:val="nil"/>
              <w:left w:val="nil"/>
              <w:bottom w:val="single" w:sz="4" w:space="0" w:color="auto"/>
              <w:right w:val="single" w:sz="4" w:space="0" w:color="auto"/>
            </w:tcBorders>
            <w:tcMar>
              <w:left w:w="45" w:type="dxa"/>
              <w:right w:w="45" w:type="dxa"/>
            </w:tcMar>
            <w:vAlign w:val="center"/>
          </w:tcPr>
          <w:p w:rsidR="00B40F21" w:rsidRPr="00E15AC0" w:rsidRDefault="00B40F21" w:rsidP="00B40F21">
            <w:pPr>
              <w:tabs>
                <w:tab w:val="decimal" w:pos="233"/>
              </w:tabs>
              <w:rPr>
                <w:rFonts w:eastAsia="Arial Unicode MS"/>
                <w:sz w:val="16"/>
                <w:szCs w:val="16"/>
                <w:lang w:val="es-SV"/>
              </w:rPr>
            </w:pPr>
            <w:r w:rsidRPr="00E15AC0">
              <w:rPr>
                <w:sz w:val="16"/>
                <w:szCs w:val="16"/>
                <w:lang w:val="es-SV"/>
              </w:rPr>
              <w:t>0</w:t>
            </w:r>
          </w:p>
        </w:tc>
        <w:tc>
          <w:tcPr>
            <w:tcW w:w="748" w:type="dxa"/>
            <w:tcBorders>
              <w:top w:val="nil"/>
              <w:left w:val="nil"/>
              <w:bottom w:val="single" w:sz="4" w:space="0" w:color="auto"/>
              <w:right w:val="single" w:sz="4" w:space="0" w:color="auto"/>
            </w:tcBorders>
            <w:tcMar>
              <w:left w:w="45" w:type="dxa"/>
              <w:right w:w="45" w:type="dxa"/>
            </w:tcMar>
            <w:vAlign w:val="center"/>
          </w:tcPr>
          <w:p w:rsidR="00B40F21" w:rsidRPr="00E15AC0" w:rsidRDefault="00B40F21" w:rsidP="00B40F21">
            <w:pPr>
              <w:tabs>
                <w:tab w:val="decimal" w:pos="380"/>
              </w:tabs>
              <w:rPr>
                <w:rFonts w:eastAsia="Arial Unicode MS"/>
                <w:sz w:val="16"/>
                <w:szCs w:val="16"/>
                <w:lang w:val="es-SV"/>
              </w:rPr>
            </w:pPr>
            <w:r w:rsidRPr="00E15AC0">
              <w:rPr>
                <w:sz w:val="16"/>
                <w:szCs w:val="16"/>
                <w:lang w:val="es-SV"/>
              </w:rPr>
              <w:t>0</w:t>
            </w:r>
          </w:p>
        </w:tc>
        <w:tc>
          <w:tcPr>
            <w:tcW w:w="749" w:type="dxa"/>
            <w:tcBorders>
              <w:top w:val="nil"/>
              <w:left w:val="nil"/>
              <w:bottom w:val="single" w:sz="4" w:space="0" w:color="auto"/>
              <w:right w:val="single" w:sz="4" w:space="0" w:color="auto"/>
            </w:tcBorders>
            <w:tcMar>
              <w:left w:w="45" w:type="dxa"/>
              <w:right w:w="45" w:type="dxa"/>
            </w:tcMar>
            <w:vAlign w:val="center"/>
          </w:tcPr>
          <w:p w:rsidR="00B40F21" w:rsidRPr="00E15AC0" w:rsidRDefault="00B40F21" w:rsidP="00B40F21">
            <w:pPr>
              <w:tabs>
                <w:tab w:val="decimal" w:pos="374"/>
              </w:tabs>
              <w:rPr>
                <w:rFonts w:eastAsia="Arial Unicode MS"/>
                <w:sz w:val="16"/>
                <w:szCs w:val="16"/>
                <w:lang w:val="es-SV"/>
              </w:rPr>
            </w:pPr>
            <w:r w:rsidRPr="00E15AC0">
              <w:rPr>
                <w:sz w:val="16"/>
                <w:szCs w:val="16"/>
                <w:lang w:val="es-SV"/>
              </w:rPr>
              <w:t>0</w:t>
            </w:r>
          </w:p>
        </w:tc>
        <w:tc>
          <w:tcPr>
            <w:tcW w:w="455" w:type="dxa"/>
            <w:tcBorders>
              <w:top w:val="nil"/>
              <w:left w:val="nil"/>
              <w:bottom w:val="single" w:sz="4" w:space="0" w:color="auto"/>
              <w:right w:val="single" w:sz="4" w:space="0" w:color="auto"/>
            </w:tcBorders>
            <w:tcMar>
              <w:left w:w="45" w:type="dxa"/>
              <w:right w:w="45" w:type="dxa"/>
            </w:tcMar>
            <w:vAlign w:val="center"/>
          </w:tcPr>
          <w:p w:rsidR="00B40F21" w:rsidRPr="00E15AC0" w:rsidRDefault="00B40F21" w:rsidP="00B40F21">
            <w:pPr>
              <w:tabs>
                <w:tab w:val="decimal" w:pos="241"/>
              </w:tabs>
              <w:rPr>
                <w:rFonts w:eastAsia="Arial Unicode MS"/>
                <w:sz w:val="16"/>
                <w:szCs w:val="16"/>
                <w:lang w:val="es-SV"/>
              </w:rPr>
            </w:pPr>
            <w:r w:rsidRPr="00E15AC0">
              <w:rPr>
                <w:sz w:val="16"/>
                <w:szCs w:val="16"/>
                <w:lang w:val="es-SV"/>
              </w:rPr>
              <w:t>0</w:t>
            </w:r>
          </w:p>
        </w:tc>
        <w:tc>
          <w:tcPr>
            <w:tcW w:w="750" w:type="dxa"/>
            <w:tcBorders>
              <w:top w:val="nil"/>
              <w:left w:val="nil"/>
              <w:bottom w:val="single" w:sz="4" w:space="0" w:color="auto"/>
              <w:right w:val="single" w:sz="4" w:space="0" w:color="auto"/>
            </w:tcBorders>
            <w:tcMar>
              <w:left w:w="45" w:type="dxa"/>
              <w:right w:w="45" w:type="dxa"/>
            </w:tcMar>
            <w:vAlign w:val="center"/>
          </w:tcPr>
          <w:p w:rsidR="00B40F21" w:rsidRPr="00E15AC0" w:rsidRDefault="00B40F21" w:rsidP="00B40F21">
            <w:pPr>
              <w:tabs>
                <w:tab w:val="decimal" w:pos="374"/>
              </w:tabs>
              <w:rPr>
                <w:rFonts w:eastAsia="Arial Unicode MS"/>
                <w:sz w:val="16"/>
                <w:szCs w:val="16"/>
                <w:lang w:val="es-SV"/>
              </w:rPr>
            </w:pPr>
            <w:r w:rsidRPr="00E15AC0">
              <w:rPr>
                <w:sz w:val="16"/>
                <w:szCs w:val="16"/>
                <w:lang w:val="es-SV"/>
              </w:rPr>
              <w:t>0</w:t>
            </w:r>
          </w:p>
        </w:tc>
        <w:tc>
          <w:tcPr>
            <w:tcW w:w="750" w:type="dxa"/>
            <w:tcBorders>
              <w:top w:val="nil"/>
              <w:left w:val="nil"/>
              <w:bottom w:val="single" w:sz="4" w:space="0" w:color="auto"/>
              <w:right w:val="single" w:sz="4" w:space="0" w:color="auto"/>
            </w:tcBorders>
            <w:tcMar>
              <w:left w:w="45" w:type="dxa"/>
              <w:right w:w="45" w:type="dxa"/>
            </w:tcMar>
            <w:vAlign w:val="center"/>
          </w:tcPr>
          <w:p w:rsidR="00B40F21" w:rsidRPr="00E15AC0" w:rsidRDefault="00B40F21" w:rsidP="00B40F21">
            <w:pPr>
              <w:tabs>
                <w:tab w:val="decimal" w:pos="380"/>
              </w:tabs>
              <w:rPr>
                <w:rFonts w:eastAsia="Arial Unicode MS"/>
                <w:sz w:val="16"/>
                <w:szCs w:val="16"/>
                <w:lang w:val="es-SV"/>
              </w:rPr>
            </w:pPr>
            <w:r w:rsidRPr="00E15AC0">
              <w:rPr>
                <w:sz w:val="16"/>
                <w:szCs w:val="16"/>
                <w:lang w:val="es-SV"/>
              </w:rPr>
              <w:t>0</w:t>
            </w:r>
          </w:p>
        </w:tc>
        <w:tc>
          <w:tcPr>
            <w:tcW w:w="695" w:type="dxa"/>
            <w:tcBorders>
              <w:top w:val="nil"/>
              <w:left w:val="nil"/>
              <w:bottom w:val="single" w:sz="4" w:space="0" w:color="auto"/>
              <w:right w:val="single" w:sz="4" w:space="0" w:color="auto"/>
            </w:tcBorders>
            <w:tcMar>
              <w:left w:w="45" w:type="dxa"/>
              <w:right w:w="45" w:type="dxa"/>
            </w:tcMar>
            <w:vAlign w:val="center"/>
          </w:tcPr>
          <w:p w:rsidR="00B40F21" w:rsidRPr="00E15AC0" w:rsidRDefault="00B40F21" w:rsidP="00B40F21">
            <w:pPr>
              <w:tabs>
                <w:tab w:val="decimal" w:pos="343"/>
              </w:tabs>
              <w:rPr>
                <w:rFonts w:eastAsia="Arial Unicode MS"/>
                <w:sz w:val="16"/>
                <w:szCs w:val="16"/>
                <w:lang w:val="es-SV"/>
              </w:rPr>
            </w:pPr>
            <w:r w:rsidRPr="00E15AC0">
              <w:rPr>
                <w:sz w:val="16"/>
                <w:szCs w:val="16"/>
                <w:lang w:val="es-SV"/>
              </w:rPr>
              <w:t>0</w:t>
            </w:r>
          </w:p>
        </w:tc>
        <w:tc>
          <w:tcPr>
            <w:tcW w:w="455" w:type="dxa"/>
            <w:tcBorders>
              <w:top w:val="nil"/>
              <w:left w:val="nil"/>
              <w:bottom w:val="single" w:sz="4" w:space="0" w:color="auto"/>
              <w:right w:val="single" w:sz="4" w:space="0" w:color="auto"/>
            </w:tcBorders>
            <w:tcMar>
              <w:left w:w="45" w:type="dxa"/>
              <w:right w:w="45" w:type="dxa"/>
            </w:tcMar>
            <w:vAlign w:val="center"/>
          </w:tcPr>
          <w:p w:rsidR="00B40F21" w:rsidRPr="00E15AC0" w:rsidRDefault="00B40F21" w:rsidP="00B40F21">
            <w:pPr>
              <w:tabs>
                <w:tab w:val="decimal" w:pos="264"/>
              </w:tabs>
              <w:rPr>
                <w:rFonts w:eastAsia="Arial Unicode MS"/>
                <w:sz w:val="16"/>
                <w:szCs w:val="16"/>
                <w:lang w:val="es-SV"/>
              </w:rPr>
            </w:pPr>
            <w:r w:rsidRPr="00E15AC0">
              <w:rPr>
                <w:sz w:val="16"/>
                <w:szCs w:val="16"/>
                <w:lang w:val="es-SV"/>
              </w:rPr>
              <w:t>1</w:t>
            </w:r>
          </w:p>
        </w:tc>
        <w:tc>
          <w:tcPr>
            <w:tcW w:w="750" w:type="dxa"/>
            <w:tcBorders>
              <w:top w:val="nil"/>
              <w:left w:val="nil"/>
              <w:bottom w:val="single" w:sz="4" w:space="0" w:color="auto"/>
              <w:right w:val="single" w:sz="4" w:space="0" w:color="auto"/>
            </w:tcBorders>
            <w:tcMar>
              <w:left w:w="45" w:type="dxa"/>
              <w:right w:w="45" w:type="dxa"/>
            </w:tcMar>
            <w:vAlign w:val="center"/>
          </w:tcPr>
          <w:p w:rsidR="00B40F21" w:rsidRPr="00E15AC0" w:rsidRDefault="00B40F21" w:rsidP="00B40F21">
            <w:pPr>
              <w:tabs>
                <w:tab w:val="decimal" w:pos="383"/>
              </w:tabs>
              <w:rPr>
                <w:rFonts w:eastAsia="Arial Unicode MS"/>
                <w:sz w:val="16"/>
                <w:szCs w:val="16"/>
                <w:lang w:val="es-SV"/>
              </w:rPr>
            </w:pPr>
            <w:r w:rsidRPr="00E15AC0">
              <w:rPr>
                <w:sz w:val="16"/>
                <w:szCs w:val="16"/>
                <w:lang w:val="es-SV"/>
              </w:rPr>
              <w:t>1</w:t>
            </w:r>
          </w:p>
        </w:tc>
        <w:tc>
          <w:tcPr>
            <w:tcW w:w="752" w:type="dxa"/>
            <w:tcBorders>
              <w:top w:val="nil"/>
              <w:left w:val="nil"/>
              <w:bottom w:val="single" w:sz="4" w:space="0" w:color="auto"/>
              <w:right w:val="single" w:sz="4" w:space="0" w:color="auto"/>
            </w:tcBorders>
            <w:tcMar>
              <w:left w:w="45" w:type="dxa"/>
              <w:right w:w="45" w:type="dxa"/>
            </w:tcMar>
            <w:vAlign w:val="center"/>
          </w:tcPr>
          <w:p w:rsidR="00B40F21" w:rsidRPr="00E15AC0" w:rsidRDefault="00B40F21" w:rsidP="00B40F21">
            <w:pPr>
              <w:tabs>
                <w:tab w:val="decimal" w:pos="375"/>
              </w:tabs>
              <w:rPr>
                <w:rFonts w:eastAsia="Arial Unicode MS"/>
                <w:sz w:val="16"/>
                <w:szCs w:val="16"/>
                <w:lang w:val="es-SV"/>
              </w:rPr>
            </w:pPr>
            <w:r w:rsidRPr="00E15AC0">
              <w:rPr>
                <w:sz w:val="16"/>
                <w:szCs w:val="16"/>
                <w:lang w:val="es-SV"/>
              </w:rPr>
              <w:t>0</w:t>
            </w:r>
          </w:p>
        </w:tc>
        <w:tc>
          <w:tcPr>
            <w:tcW w:w="695" w:type="dxa"/>
            <w:tcBorders>
              <w:top w:val="nil"/>
              <w:left w:val="nil"/>
              <w:bottom w:val="single" w:sz="4" w:space="0" w:color="auto"/>
              <w:right w:val="single" w:sz="4" w:space="0" w:color="auto"/>
            </w:tcBorders>
            <w:tcMar>
              <w:left w:w="45" w:type="dxa"/>
              <w:right w:w="45" w:type="dxa"/>
            </w:tcMar>
            <w:vAlign w:val="center"/>
          </w:tcPr>
          <w:p w:rsidR="00B40F21" w:rsidRPr="00E15AC0" w:rsidRDefault="00B40F21" w:rsidP="00B40F21">
            <w:pPr>
              <w:tabs>
                <w:tab w:val="decimal" w:pos="365"/>
              </w:tabs>
              <w:rPr>
                <w:rFonts w:eastAsia="Arial Unicode MS"/>
                <w:sz w:val="16"/>
                <w:szCs w:val="16"/>
                <w:lang w:val="es-SV"/>
              </w:rPr>
            </w:pPr>
            <w:r w:rsidRPr="00E15AC0">
              <w:rPr>
                <w:sz w:val="16"/>
                <w:szCs w:val="16"/>
                <w:lang w:val="es-SV"/>
              </w:rPr>
              <w:t>1</w:t>
            </w:r>
          </w:p>
        </w:tc>
        <w:tc>
          <w:tcPr>
            <w:tcW w:w="730" w:type="dxa"/>
            <w:tcBorders>
              <w:top w:val="nil"/>
              <w:left w:val="nil"/>
              <w:bottom w:val="single" w:sz="4" w:space="0" w:color="auto"/>
              <w:right w:val="single" w:sz="4" w:space="0" w:color="auto"/>
            </w:tcBorders>
            <w:tcMar>
              <w:left w:w="45" w:type="dxa"/>
              <w:right w:w="45" w:type="dxa"/>
            </w:tcMar>
            <w:vAlign w:val="center"/>
          </w:tcPr>
          <w:p w:rsidR="00B40F21" w:rsidRPr="00E15AC0" w:rsidRDefault="00B40F21" w:rsidP="00B40F21">
            <w:pPr>
              <w:tabs>
                <w:tab w:val="decimal" w:pos="365"/>
              </w:tabs>
              <w:rPr>
                <w:rFonts w:eastAsia="Arial Unicode MS"/>
                <w:sz w:val="16"/>
                <w:szCs w:val="16"/>
                <w:lang w:val="es-SV"/>
              </w:rPr>
            </w:pPr>
            <w:r w:rsidRPr="00E15AC0">
              <w:rPr>
                <w:sz w:val="16"/>
                <w:szCs w:val="16"/>
                <w:lang w:val="es-SV"/>
              </w:rPr>
              <w:t>0</w:t>
            </w:r>
          </w:p>
        </w:tc>
      </w:tr>
    </w:tbl>
    <w:p w:rsidR="00B40F21" w:rsidRPr="00E15AC0" w:rsidRDefault="00B40F21" w:rsidP="00B40F21">
      <w:pPr>
        <w:spacing w:before="480" w:after="240"/>
        <w:jc w:val="center"/>
        <w:rPr>
          <w:b/>
          <w:lang w:val="es-SV"/>
        </w:rPr>
      </w:pPr>
      <w:r w:rsidRPr="00E15AC0">
        <w:rPr>
          <w:b/>
          <w:lang w:val="es-SV"/>
        </w:rPr>
        <w:t>Cuadro 70</w:t>
      </w:r>
    </w:p>
    <w:p w:rsidR="00B40F21" w:rsidRPr="00E15AC0" w:rsidRDefault="00B40F21" w:rsidP="00B40F21">
      <w:pPr>
        <w:spacing w:after="240"/>
        <w:jc w:val="center"/>
        <w:rPr>
          <w:b/>
          <w:lang w:val="es-SV"/>
        </w:rPr>
      </w:pPr>
      <w:r w:rsidRPr="00E15AC0">
        <w:rPr>
          <w:b/>
          <w:lang w:val="es-SV"/>
        </w:rPr>
        <w:t>Datos estadísticos de procesos judiciales con menores de edad víctimas de delitos</w:t>
      </w:r>
      <w:r w:rsidRPr="00E15AC0">
        <w:rPr>
          <w:b/>
          <w:lang w:val="es-SV"/>
        </w:rPr>
        <w:br/>
        <w:t>de secuestro y trata de personas en los ocho Tribunales de Sentencia</w:t>
      </w:r>
      <w:r w:rsidRPr="00E15AC0">
        <w:rPr>
          <w:b/>
          <w:lang w:val="es-SV"/>
        </w:rPr>
        <w:br/>
        <w:t>que disponen de Sistema de Seguimiento de Expedientes</w:t>
      </w:r>
    </w:p>
    <w:tbl>
      <w:tblPr>
        <w:tblW w:w="0" w:type="auto"/>
        <w:tblLayout w:type="fixed"/>
        <w:tblCellMar>
          <w:left w:w="0" w:type="dxa"/>
          <w:right w:w="0" w:type="dxa"/>
        </w:tblCellMar>
        <w:tblLook w:val="0000" w:firstRow="0" w:lastRow="0" w:firstColumn="0" w:lastColumn="0" w:noHBand="0" w:noVBand="0"/>
      </w:tblPr>
      <w:tblGrid>
        <w:gridCol w:w="2350"/>
        <w:gridCol w:w="910"/>
        <w:gridCol w:w="1148"/>
        <w:gridCol w:w="1106"/>
        <w:gridCol w:w="685"/>
        <w:gridCol w:w="1302"/>
        <w:gridCol w:w="1990"/>
      </w:tblGrid>
      <w:tr w:rsidR="00B40F21" w:rsidRPr="00E15AC0" w:rsidTr="00B40F21">
        <w:tc>
          <w:tcPr>
            <w:tcW w:w="2350" w:type="dxa"/>
            <w:vMerge w:val="restart"/>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B40F21" w:rsidRPr="00E15AC0" w:rsidRDefault="00B40F21" w:rsidP="00B40F21">
            <w:pPr>
              <w:jc w:val="center"/>
              <w:rPr>
                <w:rFonts w:eastAsia="Arial Unicode MS"/>
                <w:b/>
                <w:lang w:val="es-SV"/>
              </w:rPr>
            </w:pPr>
            <w:r w:rsidRPr="00E15AC0">
              <w:rPr>
                <w:b/>
                <w:lang w:val="es-SV"/>
              </w:rPr>
              <w:t>Tribunales de Sentencia</w:t>
            </w:r>
          </w:p>
        </w:tc>
        <w:tc>
          <w:tcPr>
            <w:tcW w:w="910" w:type="dxa"/>
            <w:vMerge w:val="restart"/>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B40F21" w:rsidRPr="00E15AC0" w:rsidRDefault="00B40F21" w:rsidP="00B40F21">
            <w:pPr>
              <w:jc w:val="center"/>
              <w:rPr>
                <w:rFonts w:eastAsia="Arial Unicode MS"/>
                <w:b/>
                <w:lang w:val="es-SV"/>
              </w:rPr>
            </w:pPr>
            <w:r w:rsidRPr="00E15AC0">
              <w:rPr>
                <w:b/>
                <w:lang w:val="es-SV"/>
              </w:rPr>
              <w:t>Totales</w:t>
            </w:r>
          </w:p>
        </w:tc>
        <w:tc>
          <w:tcPr>
            <w:tcW w:w="1148" w:type="dxa"/>
            <w:tcBorders>
              <w:top w:val="single" w:sz="4" w:space="0" w:color="auto"/>
              <w:left w:val="nil"/>
              <w:bottom w:val="single" w:sz="4" w:space="0" w:color="auto"/>
              <w:right w:val="nil"/>
            </w:tcBorders>
            <w:tcMar>
              <w:left w:w="68" w:type="dxa"/>
              <w:right w:w="68" w:type="dxa"/>
            </w:tcMar>
            <w:vAlign w:val="center"/>
          </w:tcPr>
          <w:p w:rsidR="00B40F21" w:rsidRPr="00E15AC0" w:rsidRDefault="00B40F21" w:rsidP="00B40F21">
            <w:pPr>
              <w:jc w:val="center"/>
              <w:rPr>
                <w:rFonts w:eastAsia="Arial Unicode MS"/>
                <w:b/>
                <w:lang w:val="es-SV"/>
              </w:rPr>
            </w:pPr>
            <w:r w:rsidRPr="00E15AC0">
              <w:rPr>
                <w:b/>
                <w:lang w:val="es-SV"/>
              </w:rPr>
              <w:t>2004</w:t>
            </w:r>
          </w:p>
        </w:tc>
        <w:tc>
          <w:tcPr>
            <w:tcW w:w="1106" w:type="dxa"/>
            <w:tcBorders>
              <w:top w:val="single" w:sz="4" w:space="0" w:color="auto"/>
              <w:left w:val="single" w:sz="4" w:space="0" w:color="auto"/>
              <w:bottom w:val="single" w:sz="4" w:space="0" w:color="auto"/>
              <w:right w:val="nil"/>
            </w:tcBorders>
            <w:tcMar>
              <w:left w:w="68" w:type="dxa"/>
              <w:right w:w="68" w:type="dxa"/>
            </w:tcMar>
            <w:vAlign w:val="center"/>
          </w:tcPr>
          <w:p w:rsidR="00B40F21" w:rsidRPr="00E15AC0" w:rsidRDefault="00B40F21" w:rsidP="00B40F21">
            <w:pPr>
              <w:jc w:val="center"/>
              <w:rPr>
                <w:rFonts w:eastAsia="Arial Unicode MS"/>
                <w:b/>
                <w:lang w:val="es-SV"/>
              </w:rPr>
            </w:pPr>
            <w:r w:rsidRPr="00E15AC0">
              <w:rPr>
                <w:b/>
                <w:lang w:val="es-SV"/>
              </w:rPr>
              <w:t>2005</w:t>
            </w:r>
          </w:p>
        </w:tc>
        <w:tc>
          <w:tcPr>
            <w:tcW w:w="3977" w:type="dxa"/>
            <w:gridSpan w:val="3"/>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B40F21" w:rsidRPr="00E15AC0" w:rsidRDefault="00B40F21" w:rsidP="00B40F21">
            <w:pPr>
              <w:jc w:val="center"/>
              <w:rPr>
                <w:rFonts w:eastAsia="Arial Unicode MS"/>
                <w:b/>
                <w:lang w:val="es-SV"/>
              </w:rPr>
            </w:pPr>
            <w:r w:rsidRPr="00E15AC0">
              <w:rPr>
                <w:b/>
                <w:lang w:val="es-SV"/>
              </w:rPr>
              <w:t>2006</w:t>
            </w:r>
          </w:p>
        </w:tc>
      </w:tr>
      <w:tr w:rsidR="00B40F21" w:rsidRPr="00E15AC0" w:rsidTr="00B40F21">
        <w:tc>
          <w:tcPr>
            <w:tcW w:w="2350" w:type="dxa"/>
            <w:vMerge/>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B40F21" w:rsidRPr="00E15AC0" w:rsidRDefault="00B40F21" w:rsidP="00B40F21">
            <w:pPr>
              <w:jc w:val="center"/>
              <w:rPr>
                <w:rFonts w:eastAsia="Arial Unicode MS"/>
                <w:b/>
                <w:lang w:val="es-SV"/>
              </w:rPr>
            </w:pPr>
          </w:p>
        </w:tc>
        <w:tc>
          <w:tcPr>
            <w:tcW w:w="910" w:type="dxa"/>
            <w:vMerge/>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B40F21" w:rsidRPr="00E15AC0" w:rsidRDefault="00B40F21" w:rsidP="00B40F21">
            <w:pPr>
              <w:jc w:val="center"/>
              <w:rPr>
                <w:rFonts w:eastAsia="Arial Unicode MS"/>
                <w:b/>
                <w:lang w:val="es-SV"/>
              </w:rPr>
            </w:pPr>
          </w:p>
        </w:tc>
        <w:tc>
          <w:tcPr>
            <w:tcW w:w="1148" w:type="dxa"/>
            <w:tcBorders>
              <w:top w:val="nil"/>
              <w:left w:val="nil"/>
              <w:bottom w:val="single" w:sz="4" w:space="0" w:color="auto"/>
              <w:right w:val="single" w:sz="4" w:space="0" w:color="auto"/>
            </w:tcBorders>
            <w:tcMar>
              <w:left w:w="68" w:type="dxa"/>
              <w:right w:w="68" w:type="dxa"/>
            </w:tcMar>
            <w:vAlign w:val="center"/>
          </w:tcPr>
          <w:p w:rsidR="00B40F21" w:rsidRPr="00E15AC0" w:rsidRDefault="00B40F21" w:rsidP="00B40F21">
            <w:pPr>
              <w:jc w:val="center"/>
              <w:rPr>
                <w:rFonts w:eastAsia="Arial Unicode MS"/>
                <w:b/>
                <w:lang w:val="es-SV"/>
              </w:rPr>
            </w:pPr>
            <w:r w:rsidRPr="00E15AC0">
              <w:rPr>
                <w:b/>
                <w:lang w:val="es-SV"/>
              </w:rPr>
              <w:t>Total</w:t>
            </w:r>
          </w:p>
        </w:tc>
        <w:tc>
          <w:tcPr>
            <w:tcW w:w="1106" w:type="dxa"/>
            <w:tcBorders>
              <w:top w:val="nil"/>
              <w:left w:val="nil"/>
              <w:bottom w:val="single" w:sz="4" w:space="0" w:color="auto"/>
              <w:right w:val="single" w:sz="4" w:space="0" w:color="auto"/>
            </w:tcBorders>
            <w:tcMar>
              <w:left w:w="68" w:type="dxa"/>
              <w:right w:w="68" w:type="dxa"/>
            </w:tcMar>
            <w:vAlign w:val="center"/>
          </w:tcPr>
          <w:p w:rsidR="00B40F21" w:rsidRPr="00E15AC0" w:rsidRDefault="00B40F21" w:rsidP="00B40F21">
            <w:pPr>
              <w:jc w:val="center"/>
              <w:rPr>
                <w:rFonts w:eastAsia="Arial Unicode MS"/>
                <w:b/>
                <w:lang w:val="es-SV"/>
              </w:rPr>
            </w:pPr>
            <w:r w:rsidRPr="00E15AC0">
              <w:rPr>
                <w:b/>
                <w:lang w:val="es-SV"/>
              </w:rPr>
              <w:t>Total</w:t>
            </w:r>
          </w:p>
        </w:tc>
        <w:tc>
          <w:tcPr>
            <w:tcW w:w="685" w:type="dxa"/>
            <w:tcBorders>
              <w:top w:val="nil"/>
              <w:left w:val="nil"/>
              <w:bottom w:val="single" w:sz="4" w:space="0" w:color="auto"/>
              <w:right w:val="single" w:sz="4" w:space="0" w:color="auto"/>
            </w:tcBorders>
            <w:tcMar>
              <w:left w:w="68" w:type="dxa"/>
              <w:right w:w="68" w:type="dxa"/>
            </w:tcMar>
            <w:vAlign w:val="center"/>
          </w:tcPr>
          <w:p w:rsidR="00B40F21" w:rsidRPr="00E15AC0" w:rsidRDefault="00B40F21" w:rsidP="00B40F21">
            <w:pPr>
              <w:jc w:val="center"/>
              <w:rPr>
                <w:rFonts w:eastAsia="Arial Unicode MS"/>
                <w:b/>
                <w:lang w:val="es-SV"/>
              </w:rPr>
            </w:pPr>
            <w:r w:rsidRPr="00E15AC0">
              <w:rPr>
                <w:b/>
                <w:lang w:val="es-SV"/>
              </w:rPr>
              <w:t>Total</w:t>
            </w:r>
          </w:p>
        </w:tc>
        <w:tc>
          <w:tcPr>
            <w:tcW w:w="1302" w:type="dxa"/>
            <w:tcBorders>
              <w:top w:val="nil"/>
              <w:left w:val="nil"/>
              <w:bottom w:val="single" w:sz="4" w:space="0" w:color="auto"/>
              <w:right w:val="single" w:sz="4" w:space="0" w:color="auto"/>
            </w:tcBorders>
            <w:tcMar>
              <w:left w:w="68" w:type="dxa"/>
              <w:right w:w="68" w:type="dxa"/>
            </w:tcMar>
            <w:vAlign w:val="center"/>
          </w:tcPr>
          <w:p w:rsidR="00B40F21" w:rsidRPr="00E15AC0" w:rsidRDefault="00B40F21" w:rsidP="00B40F21">
            <w:pPr>
              <w:jc w:val="center"/>
              <w:rPr>
                <w:rFonts w:eastAsia="Arial Unicode MS"/>
                <w:b/>
                <w:lang w:val="es-SV"/>
              </w:rPr>
            </w:pPr>
            <w:r w:rsidRPr="00E15AC0">
              <w:rPr>
                <w:b/>
                <w:lang w:val="es-SV"/>
              </w:rPr>
              <w:t>Secuestro</w:t>
            </w:r>
          </w:p>
        </w:tc>
        <w:tc>
          <w:tcPr>
            <w:tcW w:w="1990" w:type="dxa"/>
            <w:tcBorders>
              <w:top w:val="nil"/>
              <w:left w:val="nil"/>
              <w:bottom w:val="single" w:sz="4" w:space="0" w:color="auto"/>
              <w:right w:val="single" w:sz="4" w:space="0" w:color="auto"/>
            </w:tcBorders>
            <w:tcMar>
              <w:left w:w="68" w:type="dxa"/>
              <w:right w:w="68" w:type="dxa"/>
            </w:tcMar>
            <w:vAlign w:val="center"/>
          </w:tcPr>
          <w:p w:rsidR="00B40F21" w:rsidRPr="00E15AC0" w:rsidRDefault="00B40F21" w:rsidP="00B40F21">
            <w:pPr>
              <w:jc w:val="center"/>
              <w:rPr>
                <w:rFonts w:eastAsia="Arial Unicode MS"/>
                <w:b/>
                <w:lang w:val="es-SV"/>
              </w:rPr>
            </w:pPr>
            <w:r w:rsidRPr="00E15AC0">
              <w:rPr>
                <w:b/>
                <w:lang w:val="es-SV"/>
              </w:rPr>
              <w:t>Trata de personas</w:t>
            </w:r>
          </w:p>
        </w:tc>
      </w:tr>
      <w:tr w:rsidR="00B40F21" w:rsidRPr="00432D17" w:rsidTr="00B40F21">
        <w:tc>
          <w:tcPr>
            <w:tcW w:w="2350" w:type="dxa"/>
            <w:tcBorders>
              <w:top w:val="nil"/>
              <w:left w:val="single" w:sz="4" w:space="0" w:color="auto"/>
              <w:bottom w:val="single" w:sz="4" w:space="0" w:color="auto"/>
              <w:right w:val="single" w:sz="4" w:space="0" w:color="auto"/>
            </w:tcBorders>
            <w:tcMar>
              <w:left w:w="68" w:type="dxa"/>
              <w:right w:w="68" w:type="dxa"/>
            </w:tcMar>
            <w:vAlign w:val="center"/>
          </w:tcPr>
          <w:p w:rsidR="00B40F21" w:rsidRPr="00432D17" w:rsidRDefault="00B40F21" w:rsidP="008B1519">
            <w:pPr>
              <w:ind w:left="240"/>
              <w:rPr>
                <w:rFonts w:eastAsia="Arial Unicode MS"/>
                <w:b/>
                <w:lang w:val="es-SV"/>
              </w:rPr>
            </w:pPr>
            <w:r w:rsidRPr="00432D17">
              <w:rPr>
                <w:b/>
                <w:lang w:val="es-SV"/>
              </w:rPr>
              <w:t>Totales</w:t>
            </w:r>
          </w:p>
        </w:tc>
        <w:tc>
          <w:tcPr>
            <w:tcW w:w="910" w:type="dxa"/>
            <w:tcBorders>
              <w:top w:val="nil"/>
              <w:left w:val="nil"/>
              <w:bottom w:val="single" w:sz="4" w:space="0" w:color="auto"/>
              <w:right w:val="single" w:sz="4" w:space="0" w:color="auto"/>
            </w:tcBorders>
            <w:tcMar>
              <w:left w:w="68" w:type="dxa"/>
              <w:right w:w="68" w:type="dxa"/>
            </w:tcMar>
            <w:vAlign w:val="center"/>
          </w:tcPr>
          <w:p w:rsidR="00B40F21" w:rsidRPr="00432D17" w:rsidRDefault="00B40F21" w:rsidP="00B40F21">
            <w:pPr>
              <w:jc w:val="center"/>
              <w:rPr>
                <w:rFonts w:eastAsia="Arial Unicode MS"/>
                <w:b/>
                <w:lang w:val="es-SV"/>
              </w:rPr>
            </w:pPr>
            <w:r w:rsidRPr="00432D17">
              <w:rPr>
                <w:b/>
                <w:lang w:val="es-SV"/>
              </w:rPr>
              <w:t>5</w:t>
            </w:r>
          </w:p>
        </w:tc>
        <w:tc>
          <w:tcPr>
            <w:tcW w:w="1148" w:type="dxa"/>
            <w:tcBorders>
              <w:top w:val="nil"/>
              <w:left w:val="nil"/>
              <w:bottom w:val="single" w:sz="4" w:space="0" w:color="auto"/>
              <w:right w:val="single" w:sz="4" w:space="0" w:color="auto"/>
            </w:tcBorders>
            <w:tcMar>
              <w:left w:w="68" w:type="dxa"/>
              <w:right w:w="68" w:type="dxa"/>
            </w:tcMar>
            <w:vAlign w:val="center"/>
          </w:tcPr>
          <w:p w:rsidR="00B40F21" w:rsidRPr="00432D17" w:rsidRDefault="00B40F21" w:rsidP="00B40F21">
            <w:pPr>
              <w:jc w:val="center"/>
              <w:rPr>
                <w:rFonts w:eastAsia="Arial Unicode MS"/>
                <w:b/>
                <w:lang w:val="es-SV"/>
              </w:rPr>
            </w:pPr>
            <w:r w:rsidRPr="00432D17">
              <w:rPr>
                <w:b/>
                <w:lang w:val="es-SV"/>
              </w:rPr>
              <w:t>-</w:t>
            </w:r>
          </w:p>
        </w:tc>
        <w:tc>
          <w:tcPr>
            <w:tcW w:w="1106" w:type="dxa"/>
            <w:tcBorders>
              <w:top w:val="nil"/>
              <w:left w:val="nil"/>
              <w:bottom w:val="single" w:sz="4" w:space="0" w:color="auto"/>
              <w:right w:val="single" w:sz="4" w:space="0" w:color="auto"/>
            </w:tcBorders>
            <w:tcMar>
              <w:left w:w="68" w:type="dxa"/>
              <w:right w:w="68" w:type="dxa"/>
            </w:tcMar>
            <w:vAlign w:val="center"/>
          </w:tcPr>
          <w:p w:rsidR="00B40F21" w:rsidRPr="00432D17" w:rsidRDefault="00B40F21" w:rsidP="00B40F21">
            <w:pPr>
              <w:jc w:val="center"/>
              <w:rPr>
                <w:rFonts w:eastAsia="Arial Unicode MS"/>
                <w:b/>
                <w:lang w:val="es-SV"/>
              </w:rPr>
            </w:pPr>
            <w:r w:rsidRPr="00432D17">
              <w:rPr>
                <w:b/>
                <w:lang w:val="es-SV"/>
              </w:rPr>
              <w:t>-</w:t>
            </w:r>
          </w:p>
        </w:tc>
        <w:tc>
          <w:tcPr>
            <w:tcW w:w="685" w:type="dxa"/>
            <w:tcBorders>
              <w:top w:val="nil"/>
              <w:left w:val="nil"/>
              <w:bottom w:val="single" w:sz="4" w:space="0" w:color="auto"/>
              <w:right w:val="single" w:sz="4" w:space="0" w:color="auto"/>
            </w:tcBorders>
            <w:tcMar>
              <w:left w:w="68" w:type="dxa"/>
              <w:right w:w="68" w:type="dxa"/>
            </w:tcMar>
            <w:vAlign w:val="center"/>
          </w:tcPr>
          <w:p w:rsidR="00B40F21" w:rsidRPr="00432D17" w:rsidRDefault="00B40F21" w:rsidP="00B40F21">
            <w:pPr>
              <w:jc w:val="center"/>
              <w:rPr>
                <w:rFonts w:eastAsia="Arial Unicode MS"/>
                <w:b/>
                <w:lang w:val="es-SV"/>
              </w:rPr>
            </w:pPr>
            <w:r w:rsidRPr="00432D17">
              <w:rPr>
                <w:b/>
                <w:lang w:val="es-SV"/>
              </w:rPr>
              <w:t>5</w:t>
            </w:r>
          </w:p>
        </w:tc>
        <w:tc>
          <w:tcPr>
            <w:tcW w:w="1302" w:type="dxa"/>
            <w:tcBorders>
              <w:top w:val="nil"/>
              <w:left w:val="nil"/>
              <w:bottom w:val="single" w:sz="4" w:space="0" w:color="auto"/>
              <w:right w:val="single" w:sz="4" w:space="0" w:color="auto"/>
            </w:tcBorders>
            <w:tcMar>
              <w:left w:w="68" w:type="dxa"/>
              <w:right w:w="68" w:type="dxa"/>
            </w:tcMar>
            <w:vAlign w:val="center"/>
          </w:tcPr>
          <w:p w:rsidR="00B40F21" w:rsidRPr="00432D17" w:rsidRDefault="00B40F21" w:rsidP="00B40F21">
            <w:pPr>
              <w:jc w:val="center"/>
              <w:rPr>
                <w:rFonts w:eastAsia="Arial Unicode MS"/>
                <w:b/>
                <w:lang w:val="es-SV"/>
              </w:rPr>
            </w:pPr>
            <w:r w:rsidRPr="00432D17">
              <w:rPr>
                <w:b/>
                <w:lang w:val="es-SV"/>
              </w:rPr>
              <w:t>3</w:t>
            </w:r>
          </w:p>
        </w:tc>
        <w:tc>
          <w:tcPr>
            <w:tcW w:w="1990" w:type="dxa"/>
            <w:tcBorders>
              <w:top w:val="nil"/>
              <w:left w:val="nil"/>
              <w:bottom w:val="single" w:sz="4" w:space="0" w:color="auto"/>
              <w:right w:val="single" w:sz="4" w:space="0" w:color="auto"/>
            </w:tcBorders>
            <w:tcMar>
              <w:left w:w="68" w:type="dxa"/>
              <w:right w:w="68" w:type="dxa"/>
            </w:tcMar>
            <w:vAlign w:val="center"/>
          </w:tcPr>
          <w:p w:rsidR="00B40F21" w:rsidRPr="00432D17" w:rsidRDefault="00B40F21" w:rsidP="00B40F21">
            <w:pPr>
              <w:jc w:val="center"/>
              <w:rPr>
                <w:rFonts w:eastAsia="Arial Unicode MS"/>
                <w:b/>
                <w:lang w:val="es-SV"/>
              </w:rPr>
            </w:pPr>
            <w:r w:rsidRPr="00432D17">
              <w:rPr>
                <w:b/>
                <w:lang w:val="es-SV"/>
              </w:rPr>
              <w:t>2</w:t>
            </w:r>
          </w:p>
        </w:tc>
      </w:tr>
      <w:tr w:rsidR="00B40F21" w:rsidRPr="00E15AC0" w:rsidTr="00B40F21">
        <w:tc>
          <w:tcPr>
            <w:tcW w:w="2350" w:type="dxa"/>
            <w:tcBorders>
              <w:top w:val="nil"/>
              <w:left w:val="single" w:sz="4" w:space="0" w:color="auto"/>
              <w:bottom w:val="single" w:sz="4" w:space="0" w:color="auto"/>
              <w:right w:val="single" w:sz="4" w:space="0" w:color="auto"/>
            </w:tcBorders>
            <w:tcMar>
              <w:left w:w="68" w:type="dxa"/>
              <w:right w:w="68" w:type="dxa"/>
            </w:tcMar>
            <w:vAlign w:val="center"/>
          </w:tcPr>
          <w:p w:rsidR="00B40F21" w:rsidRPr="00E15AC0" w:rsidRDefault="00B40F21" w:rsidP="00B40F21">
            <w:pPr>
              <w:rPr>
                <w:rFonts w:eastAsia="Arial Unicode MS"/>
                <w:lang w:val="es-SV"/>
              </w:rPr>
            </w:pPr>
            <w:r w:rsidRPr="00E15AC0">
              <w:rPr>
                <w:lang w:val="es-SV"/>
              </w:rPr>
              <w:t>Promedio por Tribunal</w:t>
            </w:r>
          </w:p>
        </w:tc>
        <w:tc>
          <w:tcPr>
            <w:tcW w:w="910" w:type="dxa"/>
            <w:tcBorders>
              <w:top w:val="nil"/>
              <w:left w:val="nil"/>
              <w:bottom w:val="single" w:sz="4" w:space="0" w:color="auto"/>
              <w:right w:val="single" w:sz="4" w:space="0" w:color="auto"/>
            </w:tcBorders>
            <w:tcMar>
              <w:left w:w="68" w:type="dxa"/>
              <w:right w:w="68" w:type="dxa"/>
            </w:tcMar>
            <w:vAlign w:val="center"/>
          </w:tcPr>
          <w:p w:rsidR="00B40F21" w:rsidRPr="00E15AC0" w:rsidRDefault="00B40F21" w:rsidP="00B40F21">
            <w:pPr>
              <w:jc w:val="center"/>
              <w:rPr>
                <w:rFonts w:eastAsia="Arial Unicode MS"/>
                <w:lang w:val="es-SV"/>
              </w:rPr>
            </w:pPr>
            <w:r w:rsidRPr="00E15AC0">
              <w:rPr>
                <w:lang w:val="es-SV"/>
              </w:rPr>
              <w:t>1</w:t>
            </w:r>
          </w:p>
        </w:tc>
        <w:tc>
          <w:tcPr>
            <w:tcW w:w="1148" w:type="dxa"/>
            <w:tcBorders>
              <w:top w:val="nil"/>
              <w:left w:val="nil"/>
              <w:bottom w:val="single" w:sz="4" w:space="0" w:color="auto"/>
              <w:right w:val="single" w:sz="4" w:space="0" w:color="auto"/>
            </w:tcBorders>
            <w:tcMar>
              <w:left w:w="68" w:type="dxa"/>
              <w:right w:w="68" w:type="dxa"/>
            </w:tcMar>
            <w:vAlign w:val="center"/>
          </w:tcPr>
          <w:p w:rsidR="00B40F21" w:rsidRPr="00E15AC0" w:rsidRDefault="00B40F21" w:rsidP="00B40F21">
            <w:pPr>
              <w:jc w:val="center"/>
              <w:rPr>
                <w:rFonts w:eastAsia="Arial Unicode MS"/>
                <w:lang w:val="es-SV"/>
              </w:rPr>
            </w:pPr>
            <w:r w:rsidRPr="00E15AC0">
              <w:rPr>
                <w:lang w:val="es-SV"/>
              </w:rPr>
              <w:t>-</w:t>
            </w:r>
          </w:p>
        </w:tc>
        <w:tc>
          <w:tcPr>
            <w:tcW w:w="1106" w:type="dxa"/>
            <w:tcBorders>
              <w:top w:val="nil"/>
              <w:left w:val="nil"/>
              <w:bottom w:val="single" w:sz="4" w:space="0" w:color="auto"/>
              <w:right w:val="single" w:sz="4" w:space="0" w:color="auto"/>
            </w:tcBorders>
            <w:tcMar>
              <w:left w:w="68" w:type="dxa"/>
              <w:right w:w="68" w:type="dxa"/>
            </w:tcMar>
            <w:vAlign w:val="center"/>
          </w:tcPr>
          <w:p w:rsidR="00B40F21" w:rsidRPr="00E15AC0" w:rsidRDefault="00B40F21" w:rsidP="00B40F21">
            <w:pPr>
              <w:jc w:val="center"/>
              <w:rPr>
                <w:rFonts w:eastAsia="Arial Unicode MS"/>
                <w:lang w:val="es-SV"/>
              </w:rPr>
            </w:pPr>
            <w:r w:rsidRPr="00E15AC0">
              <w:rPr>
                <w:lang w:val="es-SV"/>
              </w:rPr>
              <w:t>-</w:t>
            </w:r>
          </w:p>
        </w:tc>
        <w:tc>
          <w:tcPr>
            <w:tcW w:w="685" w:type="dxa"/>
            <w:tcBorders>
              <w:top w:val="nil"/>
              <w:left w:val="nil"/>
              <w:bottom w:val="single" w:sz="4" w:space="0" w:color="auto"/>
              <w:right w:val="single" w:sz="4" w:space="0" w:color="auto"/>
            </w:tcBorders>
            <w:tcMar>
              <w:left w:w="68" w:type="dxa"/>
              <w:right w:w="68" w:type="dxa"/>
            </w:tcMar>
            <w:vAlign w:val="center"/>
          </w:tcPr>
          <w:p w:rsidR="00B40F21" w:rsidRPr="00E15AC0" w:rsidRDefault="00B40F21" w:rsidP="00B40F21">
            <w:pPr>
              <w:jc w:val="center"/>
              <w:rPr>
                <w:rFonts w:eastAsia="Arial Unicode MS"/>
                <w:lang w:val="es-SV"/>
              </w:rPr>
            </w:pPr>
            <w:r w:rsidRPr="00E15AC0">
              <w:rPr>
                <w:lang w:val="es-SV"/>
              </w:rPr>
              <w:t>1</w:t>
            </w:r>
          </w:p>
        </w:tc>
        <w:tc>
          <w:tcPr>
            <w:tcW w:w="1302" w:type="dxa"/>
            <w:tcBorders>
              <w:top w:val="nil"/>
              <w:left w:val="nil"/>
              <w:bottom w:val="single" w:sz="4" w:space="0" w:color="auto"/>
              <w:right w:val="single" w:sz="4" w:space="0" w:color="auto"/>
            </w:tcBorders>
            <w:tcMar>
              <w:left w:w="68" w:type="dxa"/>
              <w:right w:w="68" w:type="dxa"/>
            </w:tcMar>
            <w:vAlign w:val="center"/>
          </w:tcPr>
          <w:p w:rsidR="00B40F21" w:rsidRPr="00E15AC0" w:rsidRDefault="00B40F21" w:rsidP="00B40F21">
            <w:pPr>
              <w:jc w:val="center"/>
              <w:rPr>
                <w:rFonts w:eastAsia="Arial Unicode MS"/>
                <w:lang w:val="es-SV"/>
              </w:rPr>
            </w:pPr>
            <w:r w:rsidRPr="00E15AC0">
              <w:rPr>
                <w:lang w:val="es-SV"/>
              </w:rPr>
              <w:t>1</w:t>
            </w:r>
          </w:p>
        </w:tc>
        <w:tc>
          <w:tcPr>
            <w:tcW w:w="1990" w:type="dxa"/>
            <w:tcBorders>
              <w:top w:val="nil"/>
              <w:left w:val="nil"/>
              <w:bottom w:val="single" w:sz="4" w:space="0" w:color="auto"/>
              <w:right w:val="single" w:sz="4" w:space="0" w:color="auto"/>
            </w:tcBorders>
            <w:tcMar>
              <w:left w:w="68" w:type="dxa"/>
              <w:right w:w="68" w:type="dxa"/>
            </w:tcMar>
            <w:vAlign w:val="center"/>
          </w:tcPr>
          <w:p w:rsidR="00B40F21" w:rsidRPr="00E15AC0" w:rsidRDefault="00B40F21" w:rsidP="00B40F21">
            <w:pPr>
              <w:jc w:val="center"/>
              <w:rPr>
                <w:rFonts w:eastAsia="Arial Unicode MS"/>
                <w:lang w:val="es-SV"/>
              </w:rPr>
            </w:pPr>
            <w:r w:rsidRPr="00E15AC0">
              <w:rPr>
                <w:lang w:val="es-SV"/>
              </w:rPr>
              <w:t>1</w:t>
            </w:r>
          </w:p>
        </w:tc>
      </w:tr>
    </w:tbl>
    <w:p w:rsidR="00B40F21" w:rsidRPr="00E15AC0" w:rsidRDefault="00B40F21" w:rsidP="00B40F21">
      <w:pPr>
        <w:spacing w:before="480" w:after="240"/>
        <w:rPr>
          <w:lang w:val="es-SV"/>
        </w:rPr>
      </w:pPr>
      <w:r w:rsidRPr="00E15AC0">
        <w:rPr>
          <w:lang w:val="es-MX"/>
        </w:rPr>
        <w:t>308.</w:t>
      </w:r>
      <w:r w:rsidRPr="00E15AC0">
        <w:rPr>
          <w:lang w:val="es-MX"/>
        </w:rPr>
        <w:tab/>
        <w:t xml:space="preserve">El Salvador cuenta con un albergue para victimas de trata de personas que inició funciones el 29 de abril de 2006, y está siendo coordinado por la Dirección General de Migración y Extranjería junto con la Fundación Huellas, con el apoyo del Subcomité interinstitucional parte del Comité Nacional contra la Trata de Personas y la OIM.  </w:t>
      </w:r>
      <w:r w:rsidRPr="00E15AC0">
        <w:rPr>
          <w:lang w:val="es-SV"/>
        </w:rPr>
        <w:t xml:space="preserve">De mayo a diciembre de 2006 se brindó atención integral en el referido albergue a 51 personas menores de edad, la mayoría del sexo femenino y de nacionalidad salvadoreña.  </w:t>
      </w:r>
    </w:p>
    <w:p w:rsidR="00B40F21" w:rsidRPr="00E15AC0" w:rsidRDefault="00B40F21" w:rsidP="000C013F">
      <w:pPr>
        <w:keepNext/>
        <w:spacing w:after="240"/>
        <w:jc w:val="center"/>
        <w:rPr>
          <w:b/>
          <w:lang w:val="es-SV"/>
        </w:rPr>
      </w:pPr>
      <w:r w:rsidRPr="00E15AC0">
        <w:rPr>
          <w:b/>
          <w:lang w:val="es-SV"/>
        </w:rPr>
        <w:t>Cuadro 71</w:t>
      </w:r>
    </w:p>
    <w:p w:rsidR="00B40F21" w:rsidRPr="00E15AC0" w:rsidRDefault="00B40F21" w:rsidP="000C013F">
      <w:pPr>
        <w:keepNext/>
        <w:spacing w:after="240"/>
        <w:jc w:val="center"/>
        <w:rPr>
          <w:b/>
          <w:lang w:val="es-SV"/>
        </w:rPr>
      </w:pPr>
      <w:r w:rsidRPr="00E15AC0">
        <w:rPr>
          <w:b/>
          <w:lang w:val="es-SV"/>
        </w:rPr>
        <w:t>Víctimas de trata atendidas en el albergue de la Dirección General de Migración</w:t>
      </w:r>
    </w:p>
    <w:p w:rsidR="00B40F21" w:rsidRPr="00E15AC0" w:rsidRDefault="00B40F21" w:rsidP="00B40F21">
      <w:pPr>
        <w:spacing w:after="240"/>
        <w:jc w:val="center"/>
        <w:rPr>
          <w:lang w:val="es-SV"/>
        </w:rPr>
      </w:pPr>
      <w:r w:rsidRPr="00E15AC0">
        <w:rPr>
          <w:lang w:val="es-SV"/>
        </w:rPr>
        <w:t>(Mayo a diciembre 2006)</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944"/>
        <w:gridCol w:w="1456"/>
        <w:gridCol w:w="1260"/>
        <w:gridCol w:w="1245"/>
        <w:gridCol w:w="2352"/>
        <w:gridCol w:w="1234"/>
      </w:tblGrid>
      <w:tr w:rsidR="00B40F21" w:rsidRPr="00E15AC0" w:rsidTr="00B40F21">
        <w:trPr>
          <w:jc w:val="center"/>
        </w:trPr>
        <w:tc>
          <w:tcPr>
            <w:tcW w:w="1944" w:type="dxa"/>
            <w:noWrap/>
            <w:tcMar>
              <w:left w:w="68" w:type="dxa"/>
              <w:right w:w="68" w:type="dxa"/>
            </w:tcMar>
            <w:vAlign w:val="center"/>
          </w:tcPr>
          <w:p w:rsidR="00B40F21" w:rsidRPr="00E15AC0" w:rsidRDefault="00B40F21" w:rsidP="00B40F21">
            <w:pPr>
              <w:jc w:val="center"/>
              <w:rPr>
                <w:b/>
                <w:lang w:val="es-SV"/>
              </w:rPr>
            </w:pPr>
            <w:r w:rsidRPr="00E15AC0">
              <w:rPr>
                <w:b/>
                <w:lang w:val="es-SV"/>
              </w:rPr>
              <w:t>Nacionalidad</w:t>
            </w:r>
          </w:p>
        </w:tc>
        <w:tc>
          <w:tcPr>
            <w:tcW w:w="1456" w:type="dxa"/>
            <w:tcMar>
              <w:left w:w="68" w:type="dxa"/>
              <w:right w:w="68" w:type="dxa"/>
            </w:tcMar>
            <w:vAlign w:val="center"/>
          </w:tcPr>
          <w:p w:rsidR="00B40F21" w:rsidRPr="00E15AC0" w:rsidRDefault="00B40F21" w:rsidP="00B40F21">
            <w:pPr>
              <w:jc w:val="center"/>
              <w:rPr>
                <w:b/>
                <w:lang w:val="es-SV"/>
              </w:rPr>
            </w:pPr>
            <w:r w:rsidRPr="00E15AC0">
              <w:rPr>
                <w:b/>
                <w:lang w:val="es-SV"/>
              </w:rPr>
              <w:t>Cantidad</w:t>
            </w:r>
          </w:p>
        </w:tc>
        <w:tc>
          <w:tcPr>
            <w:tcW w:w="1260" w:type="dxa"/>
            <w:tcMar>
              <w:left w:w="68" w:type="dxa"/>
              <w:right w:w="68" w:type="dxa"/>
            </w:tcMar>
            <w:vAlign w:val="center"/>
          </w:tcPr>
          <w:p w:rsidR="00B40F21" w:rsidRPr="00E15AC0" w:rsidRDefault="00B40F21" w:rsidP="00B40F21">
            <w:pPr>
              <w:jc w:val="center"/>
              <w:rPr>
                <w:b/>
                <w:lang w:val="es-SV"/>
              </w:rPr>
            </w:pPr>
            <w:r w:rsidRPr="00E15AC0">
              <w:rPr>
                <w:b/>
                <w:lang w:val="es-SV"/>
              </w:rPr>
              <w:t>Género</w:t>
            </w:r>
          </w:p>
        </w:tc>
        <w:tc>
          <w:tcPr>
            <w:tcW w:w="1245" w:type="dxa"/>
            <w:tcMar>
              <w:left w:w="68" w:type="dxa"/>
              <w:right w:w="68" w:type="dxa"/>
            </w:tcMar>
            <w:vAlign w:val="center"/>
          </w:tcPr>
          <w:p w:rsidR="00B40F21" w:rsidRPr="00E15AC0" w:rsidRDefault="00B40F21" w:rsidP="00B40F21">
            <w:pPr>
              <w:jc w:val="center"/>
              <w:rPr>
                <w:b/>
                <w:lang w:val="es-SV"/>
              </w:rPr>
            </w:pPr>
            <w:r w:rsidRPr="00E15AC0">
              <w:rPr>
                <w:b/>
                <w:lang w:val="es-SV"/>
              </w:rPr>
              <w:t>Cantidad</w:t>
            </w:r>
          </w:p>
        </w:tc>
        <w:tc>
          <w:tcPr>
            <w:tcW w:w="2352" w:type="dxa"/>
            <w:tcMar>
              <w:left w:w="68" w:type="dxa"/>
              <w:right w:w="68" w:type="dxa"/>
            </w:tcMar>
            <w:vAlign w:val="center"/>
          </w:tcPr>
          <w:p w:rsidR="00B40F21" w:rsidRPr="00E15AC0" w:rsidRDefault="00B40F21" w:rsidP="00B40F21">
            <w:pPr>
              <w:jc w:val="center"/>
              <w:rPr>
                <w:b/>
                <w:lang w:val="es-SV"/>
              </w:rPr>
            </w:pPr>
            <w:r w:rsidRPr="00E15AC0">
              <w:rPr>
                <w:b/>
                <w:lang w:val="es-SV"/>
              </w:rPr>
              <w:t>Rango de edades</w:t>
            </w:r>
          </w:p>
        </w:tc>
        <w:tc>
          <w:tcPr>
            <w:tcW w:w="1234" w:type="dxa"/>
            <w:tcMar>
              <w:left w:w="68" w:type="dxa"/>
              <w:right w:w="68" w:type="dxa"/>
            </w:tcMar>
            <w:vAlign w:val="center"/>
          </w:tcPr>
          <w:p w:rsidR="00B40F21" w:rsidRPr="00E15AC0" w:rsidRDefault="00B40F21" w:rsidP="00B40F21">
            <w:pPr>
              <w:jc w:val="center"/>
              <w:rPr>
                <w:b/>
                <w:lang w:val="es-SV"/>
              </w:rPr>
            </w:pPr>
            <w:r w:rsidRPr="00E15AC0">
              <w:rPr>
                <w:b/>
                <w:lang w:val="es-SV"/>
              </w:rPr>
              <w:t>Cantidad</w:t>
            </w:r>
          </w:p>
        </w:tc>
      </w:tr>
      <w:tr w:rsidR="00B40F21" w:rsidRPr="00E15AC0" w:rsidTr="00B40F21">
        <w:trPr>
          <w:jc w:val="center"/>
        </w:trPr>
        <w:tc>
          <w:tcPr>
            <w:tcW w:w="1944" w:type="dxa"/>
            <w:noWrap/>
            <w:tcMar>
              <w:left w:w="68" w:type="dxa"/>
              <w:right w:w="68" w:type="dxa"/>
            </w:tcMar>
            <w:vAlign w:val="bottom"/>
          </w:tcPr>
          <w:p w:rsidR="00B40F21" w:rsidRPr="00E15AC0" w:rsidRDefault="00B40F21" w:rsidP="00B40F21">
            <w:pPr>
              <w:rPr>
                <w:lang w:val="es-SV"/>
              </w:rPr>
            </w:pPr>
            <w:r w:rsidRPr="00E15AC0">
              <w:rPr>
                <w:lang w:val="es-SV"/>
              </w:rPr>
              <w:t>El Salvador</w:t>
            </w:r>
          </w:p>
        </w:tc>
        <w:tc>
          <w:tcPr>
            <w:tcW w:w="1456" w:type="dxa"/>
            <w:tcMar>
              <w:left w:w="68" w:type="dxa"/>
              <w:right w:w="68" w:type="dxa"/>
            </w:tcMar>
            <w:vAlign w:val="bottom"/>
          </w:tcPr>
          <w:p w:rsidR="00B40F21" w:rsidRPr="00E15AC0" w:rsidRDefault="00B40F21" w:rsidP="00B40F21">
            <w:pPr>
              <w:tabs>
                <w:tab w:val="decimal" w:pos="800"/>
              </w:tabs>
              <w:rPr>
                <w:lang w:val="es-SV"/>
              </w:rPr>
            </w:pPr>
            <w:r w:rsidRPr="00E15AC0">
              <w:rPr>
                <w:lang w:val="es-SV"/>
              </w:rPr>
              <w:t>26</w:t>
            </w:r>
          </w:p>
        </w:tc>
        <w:tc>
          <w:tcPr>
            <w:tcW w:w="1260" w:type="dxa"/>
            <w:tcMar>
              <w:left w:w="68" w:type="dxa"/>
              <w:right w:w="68" w:type="dxa"/>
            </w:tcMar>
            <w:vAlign w:val="bottom"/>
          </w:tcPr>
          <w:p w:rsidR="00B40F21" w:rsidRPr="00E15AC0" w:rsidRDefault="00B40F21" w:rsidP="00B40F21">
            <w:pPr>
              <w:rPr>
                <w:lang w:val="es-SV"/>
              </w:rPr>
            </w:pPr>
            <w:r w:rsidRPr="00E15AC0">
              <w:rPr>
                <w:lang w:val="es-SV"/>
              </w:rPr>
              <w:t>Masculino</w:t>
            </w:r>
          </w:p>
        </w:tc>
        <w:tc>
          <w:tcPr>
            <w:tcW w:w="1245" w:type="dxa"/>
            <w:tcMar>
              <w:left w:w="68" w:type="dxa"/>
              <w:right w:w="68" w:type="dxa"/>
            </w:tcMar>
            <w:vAlign w:val="bottom"/>
          </w:tcPr>
          <w:p w:rsidR="00B40F21" w:rsidRPr="00E15AC0" w:rsidRDefault="00B40F21" w:rsidP="00B40F21">
            <w:pPr>
              <w:tabs>
                <w:tab w:val="decimal" w:pos="702"/>
              </w:tabs>
              <w:rPr>
                <w:lang w:val="es-SV"/>
              </w:rPr>
            </w:pPr>
            <w:r w:rsidRPr="00E15AC0">
              <w:rPr>
                <w:lang w:val="es-SV"/>
              </w:rPr>
              <w:t>4</w:t>
            </w:r>
          </w:p>
        </w:tc>
        <w:tc>
          <w:tcPr>
            <w:tcW w:w="2352" w:type="dxa"/>
            <w:tcMar>
              <w:left w:w="68" w:type="dxa"/>
              <w:right w:w="68" w:type="dxa"/>
            </w:tcMar>
            <w:vAlign w:val="bottom"/>
          </w:tcPr>
          <w:p w:rsidR="00B40F21" w:rsidRPr="00E15AC0" w:rsidRDefault="00B40F21" w:rsidP="00B40F21">
            <w:pPr>
              <w:rPr>
                <w:lang w:val="es-SV"/>
              </w:rPr>
            </w:pPr>
            <w:r w:rsidRPr="00E15AC0">
              <w:rPr>
                <w:lang w:val="es-SV"/>
              </w:rPr>
              <w:t>De 0 a 3 años</w:t>
            </w:r>
          </w:p>
        </w:tc>
        <w:tc>
          <w:tcPr>
            <w:tcW w:w="1234" w:type="dxa"/>
            <w:tcMar>
              <w:left w:w="68" w:type="dxa"/>
              <w:right w:w="68" w:type="dxa"/>
            </w:tcMar>
            <w:vAlign w:val="bottom"/>
          </w:tcPr>
          <w:p w:rsidR="00B40F21" w:rsidRPr="00E15AC0" w:rsidRDefault="00B40F21" w:rsidP="00B40F21">
            <w:pPr>
              <w:tabs>
                <w:tab w:val="decimal" w:pos="702"/>
              </w:tabs>
              <w:rPr>
                <w:lang w:val="es-SV"/>
              </w:rPr>
            </w:pPr>
            <w:r w:rsidRPr="00E15AC0">
              <w:rPr>
                <w:lang w:val="es-SV"/>
              </w:rPr>
              <w:t>5</w:t>
            </w:r>
          </w:p>
        </w:tc>
      </w:tr>
      <w:tr w:rsidR="00B40F21" w:rsidRPr="00E15AC0" w:rsidTr="00B40F21">
        <w:trPr>
          <w:jc w:val="center"/>
        </w:trPr>
        <w:tc>
          <w:tcPr>
            <w:tcW w:w="1944" w:type="dxa"/>
            <w:noWrap/>
            <w:tcMar>
              <w:left w:w="68" w:type="dxa"/>
              <w:right w:w="68" w:type="dxa"/>
            </w:tcMar>
            <w:vAlign w:val="bottom"/>
          </w:tcPr>
          <w:p w:rsidR="00B40F21" w:rsidRPr="00E15AC0" w:rsidRDefault="00B40F21" w:rsidP="00B40F21">
            <w:pPr>
              <w:rPr>
                <w:lang w:val="es-SV"/>
              </w:rPr>
            </w:pPr>
            <w:r w:rsidRPr="00E15AC0">
              <w:rPr>
                <w:lang w:val="es-SV"/>
              </w:rPr>
              <w:t>Nicaragua</w:t>
            </w:r>
          </w:p>
        </w:tc>
        <w:tc>
          <w:tcPr>
            <w:tcW w:w="1456" w:type="dxa"/>
            <w:tcMar>
              <w:left w:w="68" w:type="dxa"/>
              <w:right w:w="68" w:type="dxa"/>
            </w:tcMar>
            <w:vAlign w:val="bottom"/>
          </w:tcPr>
          <w:p w:rsidR="00B40F21" w:rsidRPr="00E15AC0" w:rsidRDefault="00B40F21" w:rsidP="00B40F21">
            <w:pPr>
              <w:tabs>
                <w:tab w:val="decimal" w:pos="800"/>
              </w:tabs>
              <w:rPr>
                <w:lang w:val="es-SV"/>
              </w:rPr>
            </w:pPr>
            <w:r w:rsidRPr="00E15AC0">
              <w:rPr>
                <w:lang w:val="es-SV"/>
              </w:rPr>
              <w:t>10</w:t>
            </w:r>
          </w:p>
        </w:tc>
        <w:tc>
          <w:tcPr>
            <w:tcW w:w="1260" w:type="dxa"/>
            <w:tcMar>
              <w:left w:w="68" w:type="dxa"/>
              <w:right w:w="68" w:type="dxa"/>
            </w:tcMar>
            <w:vAlign w:val="bottom"/>
          </w:tcPr>
          <w:p w:rsidR="00B40F21" w:rsidRPr="00E15AC0" w:rsidRDefault="00B40F21" w:rsidP="00B40F21">
            <w:pPr>
              <w:rPr>
                <w:lang w:val="es-SV"/>
              </w:rPr>
            </w:pPr>
            <w:r w:rsidRPr="00E15AC0">
              <w:rPr>
                <w:lang w:val="es-SV"/>
              </w:rPr>
              <w:t>Femenino</w:t>
            </w:r>
          </w:p>
        </w:tc>
        <w:tc>
          <w:tcPr>
            <w:tcW w:w="1245" w:type="dxa"/>
            <w:tcMar>
              <w:left w:w="68" w:type="dxa"/>
              <w:right w:w="68" w:type="dxa"/>
            </w:tcMar>
            <w:vAlign w:val="bottom"/>
          </w:tcPr>
          <w:p w:rsidR="00B40F21" w:rsidRPr="00E15AC0" w:rsidRDefault="00B40F21" w:rsidP="00B40F21">
            <w:pPr>
              <w:tabs>
                <w:tab w:val="decimal" w:pos="702"/>
              </w:tabs>
              <w:rPr>
                <w:lang w:val="es-SV"/>
              </w:rPr>
            </w:pPr>
            <w:r w:rsidRPr="00E15AC0">
              <w:rPr>
                <w:lang w:val="es-SV"/>
              </w:rPr>
              <w:t>56</w:t>
            </w:r>
          </w:p>
        </w:tc>
        <w:tc>
          <w:tcPr>
            <w:tcW w:w="2352" w:type="dxa"/>
            <w:tcMar>
              <w:left w:w="68" w:type="dxa"/>
              <w:right w:w="68" w:type="dxa"/>
            </w:tcMar>
            <w:vAlign w:val="bottom"/>
          </w:tcPr>
          <w:p w:rsidR="00B40F21" w:rsidRPr="00E15AC0" w:rsidRDefault="00B40F21" w:rsidP="00B40F21">
            <w:pPr>
              <w:rPr>
                <w:lang w:val="es-SV"/>
              </w:rPr>
            </w:pPr>
            <w:r w:rsidRPr="00E15AC0">
              <w:rPr>
                <w:lang w:val="es-SV"/>
              </w:rPr>
              <w:t>De 4 a 6 años</w:t>
            </w:r>
          </w:p>
        </w:tc>
        <w:tc>
          <w:tcPr>
            <w:tcW w:w="1234" w:type="dxa"/>
            <w:tcMar>
              <w:left w:w="68" w:type="dxa"/>
              <w:right w:w="68" w:type="dxa"/>
            </w:tcMar>
            <w:vAlign w:val="bottom"/>
          </w:tcPr>
          <w:p w:rsidR="00B40F21" w:rsidRPr="00E15AC0" w:rsidRDefault="00B40F21" w:rsidP="00B40F21">
            <w:pPr>
              <w:tabs>
                <w:tab w:val="decimal" w:pos="702"/>
              </w:tabs>
              <w:rPr>
                <w:lang w:val="es-SV"/>
              </w:rPr>
            </w:pPr>
            <w:r w:rsidRPr="00E15AC0">
              <w:rPr>
                <w:lang w:val="es-SV"/>
              </w:rPr>
              <w:t>3</w:t>
            </w:r>
          </w:p>
        </w:tc>
      </w:tr>
      <w:tr w:rsidR="00B40F21" w:rsidRPr="00E15AC0" w:rsidTr="00B40F21">
        <w:trPr>
          <w:jc w:val="center"/>
        </w:trPr>
        <w:tc>
          <w:tcPr>
            <w:tcW w:w="1944" w:type="dxa"/>
            <w:noWrap/>
            <w:tcMar>
              <w:left w:w="68" w:type="dxa"/>
              <w:right w:w="68" w:type="dxa"/>
            </w:tcMar>
            <w:vAlign w:val="bottom"/>
          </w:tcPr>
          <w:p w:rsidR="00B40F21" w:rsidRPr="00E15AC0" w:rsidRDefault="00B40F21" w:rsidP="00B40F21">
            <w:pPr>
              <w:rPr>
                <w:lang w:val="es-SV"/>
              </w:rPr>
            </w:pPr>
            <w:r w:rsidRPr="00E15AC0">
              <w:rPr>
                <w:lang w:val="es-SV"/>
              </w:rPr>
              <w:t>México</w:t>
            </w:r>
          </w:p>
        </w:tc>
        <w:tc>
          <w:tcPr>
            <w:tcW w:w="1456" w:type="dxa"/>
            <w:tcMar>
              <w:left w:w="68" w:type="dxa"/>
              <w:right w:w="68" w:type="dxa"/>
            </w:tcMar>
            <w:vAlign w:val="bottom"/>
          </w:tcPr>
          <w:p w:rsidR="00B40F21" w:rsidRPr="00E15AC0" w:rsidRDefault="00B40F21" w:rsidP="00B40F21">
            <w:pPr>
              <w:tabs>
                <w:tab w:val="decimal" w:pos="800"/>
              </w:tabs>
              <w:rPr>
                <w:lang w:val="es-SV"/>
              </w:rPr>
            </w:pPr>
            <w:r w:rsidRPr="00E15AC0">
              <w:rPr>
                <w:lang w:val="es-SV"/>
              </w:rPr>
              <w:t>9</w:t>
            </w:r>
          </w:p>
        </w:tc>
        <w:tc>
          <w:tcPr>
            <w:tcW w:w="2505" w:type="dxa"/>
            <w:gridSpan w:val="2"/>
            <w:vMerge w:val="restart"/>
            <w:tcMar>
              <w:left w:w="68" w:type="dxa"/>
              <w:right w:w="68" w:type="dxa"/>
            </w:tcMar>
          </w:tcPr>
          <w:p w:rsidR="00B40F21" w:rsidRPr="00E15AC0" w:rsidRDefault="00B40F21" w:rsidP="00B40F21">
            <w:pPr>
              <w:rPr>
                <w:lang w:val="es-SV"/>
              </w:rPr>
            </w:pPr>
          </w:p>
        </w:tc>
        <w:tc>
          <w:tcPr>
            <w:tcW w:w="2352" w:type="dxa"/>
            <w:tcMar>
              <w:left w:w="68" w:type="dxa"/>
              <w:right w:w="68" w:type="dxa"/>
            </w:tcMar>
            <w:vAlign w:val="bottom"/>
          </w:tcPr>
          <w:p w:rsidR="00B40F21" w:rsidRPr="00E15AC0" w:rsidRDefault="00B40F21" w:rsidP="00B40F21">
            <w:pPr>
              <w:rPr>
                <w:lang w:val="es-SV"/>
              </w:rPr>
            </w:pPr>
            <w:r w:rsidRPr="00E15AC0">
              <w:rPr>
                <w:lang w:val="es-SV"/>
              </w:rPr>
              <w:t>De 7 a 9 años</w:t>
            </w:r>
          </w:p>
        </w:tc>
        <w:tc>
          <w:tcPr>
            <w:tcW w:w="1234" w:type="dxa"/>
            <w:tcMar>
              <w:left w:w="68" w:type="dxa"/>
              <w:right w:w="68" w:type="dxa"/>
            </w:tcMar>
            <w:vAlign w:val="bottom"/>
          </w:tcPr>
          <w:p w:rsidR="00B40F21" w:rsidRPr="00E15AC0" w:rsidRDefault="00B40F21" w:rsidP="00B40F21">
            <w:pPr>
              <w:tabs>
                <w:tab w:val="decimal" w:pos="702"/>
              </w:tabs>
              <w:rPr>
                <w:lang w:val="es-SV"/>
              </w:rPr>
            </w:pPr>
            <w:r w:rsidRPr="00E15AC0">
              <w:rPr>
                <w:lang w:val="es-SV"/>
              </w:rPr>
              <w:t>3</w:t>
            </w:r>
          </w:p>
        </w:tc>
      </w:tr>
      <w:tr w:rsidR="00B40F21" w:rsidRPr="00E15AC0" w:rsidTr="00B40F21">
        <w:trPr>
          <w:jc w:val="center"/>
        </w:trPr>
        <w:tc>
          <w:tcPr>
            <w:tcW w:w="1944" w:type="dxa"/>
            <w:noWrap/>
            <w:tcMar>
              <w:left w:w="68" w:type="dxa"/>
              <w:right w:w="68" w:type="dxa"/>
            </w:tcMar>
            <w:vAlign w:val="bottom"/>
          </w:tcPr>
          <w:p w:rsidR="00B40F21" w:rsidRPr="00E15AC0" w:rsidRDefault="00B40F21" w:rsidP="00B40F21">
            <w:pPr>
              <w:rPr>
                <w:lang w:val="es-SV"/>
              </w:rPr>
            </w:pPr>
            <w:r w:rsidRPr="00E15AC0">
              <w:rPr>
                <w:lang w:val="es-SV"/>
              </w:rPr>
              <w:t>Guatemala</w:t>
            </w:r>
          </w:p>
        </w:tc>
        <w:tc>
          <w:tcPr>
            <w:tcW w:w="1456" w:type="dxa"/>
            <w:tcMar>
              <w:left w:w="68" w:type="dxa"/>
              <w:right w:w="68" w:type="dxa"/>
            </w:tcMar>
            <w:vAlign w:val="bottom"/>
          </w:tcPr>
          <w:p w:rsidR="00B40F21" w:rsidRPr="00E15AC0" w:rsidRDefault="00B40F21" w:rsidP="00B40F21">
            <w:pPr>
              <w:tabs>
                <w:tab w:val="decimal" w:pos="800"/>
              </w:tabs>
              <w:rPr>
                <w:lang w:val="es-SV"/>
              </w:rPr>
            </w:pPr>
            <w:r w:rsidRPr="00E15AC0">
              <w:rPr>
                <w:lang w:val="es-SV"/>
              </w:rPr>
              <w:t>6</w:t>
            </w:r>
          </w:p>
        </w:tc>
        <w:tc>
          <w:tcPr>
            <w:tcW w:w="2505" w:type="dxa"/>
            <w:gridSpan w:val="2"/>
            <w:vMerge/>
            <w:tcMar>
              <w:left w:w="68" w:type="dxa"/>
              <w:right w:w="68" w:type="dxa"/>
            </w:tcMar>
          </w:tcPr>
          <w:p w:rsidR="00B40F21" w:rsidRPr="00E15AC0" w:rsidRDefault="00B40F21" w:rsidP="00B40F21">
            <w:pPr>
              <w:rPr>
                <w:lang w:val="es-SV"/>
              </w:rPr>
            </w:pPr>
          </w:p>
        </w:tc>
        <w:tc>
          <w:tcPr>
            <w:tcW w:w="2352" w:type="dxa"/>
            <w:tcMar>
              <w:left w:w="68" w:type="dxa"/>
              <w:right w:w="68" w:type="dxa"/>
            </w:tcMar>
            <w:vAlign w:val="bottom"/>
          </w:tcPr>
          <w:p w:rsidR="00B40F21" w:rsidRPr="00E15AC0" w:rsidRDefault="00B40F21" w:rsidP="00B40F21">
            <w:pPr>
              <w:rPr>
                <w:lang w:val="es-SV"/>
              </w:rPr>
            </w:pPr>
            <w:r w:rsidRPr="00E15AC0">
              <w:rPr>
                <w:lang w:val="es-SV"/>
              </w:rPr>
              <w:t>De 10 a 12 años</w:t>
            </w:r>
          </w:p>
        </w:tc>
        <w:tc>
          <w:tcPr>
            <w:tcW w:w="1234" w:type="dxa"/>
            <w:tcMar>
              <w:left w:w="68" w:type="dxa"/>
              <w:right w:w="68" w:type="dxa"/>
            </w:tcMar>
            <w:vAlign w:val="bottom"/>
          </w:tcPr>
          <w:p w:rsidR="00B40F21" w:rsidRPr="00E15AC0" w:rsidRDefault="00B40F21" w:rsidP="00B40F21">
            <w:pPr>
              <w:tabs>
                <w:tab w:val="decimal" w:pos="702"/>
              </w:tabs>
              <w:rPr>
                <w:lang w:val="es-SV"/>
              </w:rPr>
            </w:pPr>
            <w:r w:rsidRPr="00E15AC0">
              <w:rPr>
                <w:lang w:val="es-SV"/>
              </w:rPr>
              <w:t>6</w:t>
            </w:r>
          </w:p>
        </w:tc>
      </w:tr>
      <w:tr w:rsidR="00B40F21" w:rsidRPr="00E15AC0" w:rsidTr="00B40F21">
        <w:trPr>
          <w:jc w:val="center"/>
        </w:trPr>
        <w:tc>
          <w:tcPr>
            <w:tcW w:w="1944" w:type="dxa"/>
            <w:noWrap/>
            <w:tcMar>
              <w:left w:w="68" w:type="dxa"/>
              <w:right w:w="68" w:type="dxa"/>
            </w:tcMar>
            <w:vAlign w:val="bottom"/>
          </w:tcPr>
          <w:p w:rsidR="00B40F21" w:rsidRPr="00E15AC0" w:rsidRDefault="00B40F21" w:rsidP="00B40F21">
            <w:pPr>
              <w:rPr>
                <w:lang w:val="es-SV"/>
              </w:rPr>
            </w:pPr>
            <w:r w:rsidRPr="00E15AC0">
              <w:rPr>
                <w:lang w:val="es-SV"/>
              </w:rPr>
              <w:t>Honduras</w:t>
            </w:r>
          </w:p>
        </w:tc>
        <w:tc>
          <w:tcPr>
            <w:tcW w:w="1456" w:type="dxa"/>
            <w:tcMar>
              <w:left w:w="68" w:type="dxa"/>
              <w:right w:w="68" w:type="dxa"/>
            </w:tcMar>
            <w:vAlign w:val="bottom"/>
          </w:tcPr>
          <w:p w:rsidR="00B40F21" w:rsidRPr="00E15AC0" w:rsidRDefault="00B40F21" w:rsidP="00B40F21">
            <w:pPr>
              <w:tabs>
                <w:tab w:val="decimal" w:pos="800"/>
              </w:tabs>
              <w:rPr>
                <w:lang w:val="es-SV"/>
              </w:rPr>
            </w:pPr>
            <w:r w:rsidRPr="00E15AC0">
              <w:rPr>
                <w:lang w:val="es-SV"/>
              </w:rPr>
              <w:t>5</w:t>
            </w:r>
          </w:p>
        </w:tc>
        <w:tc>
          <w:tcPr>
            <w:tcW w:w="2505" w:type="dxa"/>
            <w:gridSpan w:val="2"/>
            <w:vMerge/>
            <w:tcMar>
              <w:left w:w="68" w:type="dxa"/>
              <w:right w:w="68" w:type="dxa"/>
            </w:tcMar>
          </w:tcPr>
          <w:p w:rsidR="00B40F21" w:rsidRPr="00E15AC0" w:rsidRDefault="00B40F21" w:rsidP="00B40F21">
            <w:pPr>
              <w:rPr>
                <w:lang w:val="es-SV"/>
              </w:rPr>
            </w:pPr>
          </w:p>
        </w:tc>
        <w:tc>
          <w:tcPr>
            <w:tcW w:w="2352" w:type="dxa"/>
            <w:tcMar>
              <w:left w:w="68" w:type="dxa"/>
              <w:right w:w="68" w:type="dxa"/>
            </w:tcMar>
            <w:vAlign w:val="bottom"/>
          </w:tcPr>
          <w:p w:rsidR="00B40F21" w:rsidRPr="00E15AC0" w:rsidRDefault="00B40F21" w:rsidP="00B40F21">
            <w:pPr>
              <w:rPr>
                <w:lang w:val="es-SV"/>
              </w:rPr>
            </w:pPr>
            <w:r w:rsidRPr="00E15AC0">
              <w:rPr>
                <w:lang w:val="es-SV"/>
              </w:rPr>
              <w:t>De 13 a 15 años</w:t>
            </w:r>
          </w:p>
        </w:tc>
        <w:tc>
          <w:tcPr>
            <w:tcW w:w="1234" w:type="dxa"/>
            <w:tcMar>
              <w:left w:w="68" w:type="dxa"/>
              <w:right w:w="68" w:type="dxa"/>
            </w:tcMar>
            <w:vAlign w:val="bottom"/>
          </w:tcPr>
          <w:p w:rsidR="00B40F21" w:rsidRPr="00E15AC0" w:rsidRDefault="00B40F21" w:rsidP="00B40F21">
            <w:pPr>
              <w:tabs>
                <w:tab w:val="decimal" w:pos="702"/>
              </w:tabs>
              <w:rPr>
                <w:lang w:val="es-SV"/>
              </w:rPr>
            </w:pPr>
            <w:r w:rsidRPr="00E15AC0">
              <w:rPr>
                <w:lang w:val="es-SV"/>
              </w:rPr>
              <w:t>6</w:t>
            </w:r>
          </w:p>
        </w:tc>
      </w:tr>
      <w:tr w:rsidR="00B40F21" w:rsidRPr="00E15AC0" w:rsidTr="00B40F21">
        <w:trPr>
          <w:jc w:val="center"/>
        </w:trPr>
        <w:tc>
          <w:tcPr>
            <w:tcW w:w="1944" w:type="dxa"/>
            <w:noWrap/>
            <w:tcMar>
              <w:left w:w="68" w:type="dxa"/>
              <w:right w:w="68" w:type="dxa"/>
            </w:tcMar>
            <w:vAlign w:val="bottom"/>
          </w:tcPr>
          <w:p w:rsidR="00B40F21" w:rsidRPr="00E15AC0" w:rsidRDefault="00B40F21" w:rsidP="00B40F21">
            <w:pPr>
              <w:rPr>
                <w:lang w:val="es-SV"/>
              </w:rPr>
            </w:pPr>
            <w:r w:rsidRPr="00E15AC0">
              <w:rPr>
                <w:lang w:val="es-SV"/>
              </w:rPr>
              <w:t>Colombia</w:t>
            </w:r>
          </w:p>
        </w:tc>
        <w:tc>
          <w:tcPr>
            <w:tcW w:w="1456" w:type="dxa"/>
            <w:tcMar>
              <w:left w:w="68" w:type="dxa"/>
              <w:right w:w="68" w:type="dxa"/>
            </w:tcMar>
            <w:vAlign w:val="bottom"/>
          </w:tcPr>
          <w:p w:rsidR="00B40F21" w:rsidRPr="00E15AC0" w:rsidRDefault="00B40F21" w:rsidP="00B40F21">
            <w:pPr>
              <w:tabs>
                <w:tab w:val="decimal" w:pos="800"/>
              </w:tabs>
              <w:rPr>
                <w:lang w:val="es-SV"/>
              </w:rPr>
            </w:pPr>
            <w:r w:rsidRPr="00E15AC0">
              <w:rPr>
                <w:lang w:val="es-SV"/>
              </w:rPr>
              <w:t>4</w:t>
            </w:r>
          </w:p>
        </w:tc>
        <w:tc>
          <w:tcPr>
            <w:tcW w:w="2505" w:type="dxa"/>
            <w:gridSpan w:val="2"/>
            <w:vMerge/>
            <w:tcMar>
              <w:left w:w="68" w:type="dxa"/>
              <w:right w:w="68" w:type="dxa"/>
            </w:tcMar>
          </w:tcPr>
          <w:p w:rsidR="00B40F21" w:rsidRPr="00E15AC0" w:rsidRDefault="00B40F21" w:rsidP="00B40F21">
            <w:pPr>
              <w:rPr>
                <w:lang w:val="es-SV"/>
              </w:rPr>
            </w:pPr>
          </w:p>
        </w:tc>
        <w:tc>
          <w:tcPr>
            <w:tcW w:w="2352" w:type="dxa"/>
            <w:tcMar>
              <w:left w:w="68" w:type="dxa"/>
              <w:right w:w="68" w:type="dxa"/>
            </w:tcMar>
            <w:vAlign w:val="bottom"/>
          </w:tcPr>
          <w:p w:rsidR="00B40F21" w:rsidRPr="00E15AC0" w:rsidRDefault="00B40F21" w:rsidP="00B40F21">
            <w:pPr>
              <w:rPr>
                <w:lang w:val="es-SV"/>
              </w:rPr>
            </w:pPr>
            <w:r w:rsidRPr="00E15AC0">
              <w:rPr>
                <w:lang w:val="es-SV"/>
              </w:rPr>
              <w:t>De 16 a 18 años</w:t>
            </w:r>
          </w:p>
        </w:tc>
        <w:tc>
          <w:tcPr>
            <w:tcW w:w="1234" w:type="dxa"/>
            <w:tcMar>
              <w:left w:w="68" w:type="dxa"/>
              <w:right w:w="68" w:type="dxa"/>
            </w:tcMar>
            <w:vAlign w:val="bottom"/>
          </w:tcPr>
          <w:p w:rsidR="00B40F21" w:rsidRPr="00E15AC0" w:rsidRDefault="00B40F21" w:rsidP="00B40F21">
            <w:pPr>
              <w:tabs>
                <w:tab w:val="decimal" w:pos="702"/>
              </w:tabs>
              <w:rPr>
                <w:lang w:val="es-SV"/>
              </w:rPr>
            </w:pPr>
            <w:r w:rsidRPr="00E15AC0">
              <w:rPr>
                <w:lang w:val="es-SV"/>
              </w:rPr>
              <w:t>28</w:t>
            </w:r>
          </w:p>
        </w:tc>
      </w:tr>
      <w:tr w:rsidR="00B40F21" w:rsidRPr="00E15AC0" w:rsidTr="00B40F21">
        <w:trPr>
          <w:jc w:val="center"/>
        </w:trPr>
        <w:tc>
          <w:tcPr>
            <w:tcW w:w="3400" w:type="dxa"/>
            <w:gridSpan w:val="2"/>
            <w:vMerge w:val="restart"/>
            <w:noWrap/>
            <w:tcMar>
              <w:left w:w="68" w:type="dxa"/>
              <w:right w:w="68" w:type="dxa"/>
            </w:tcMar>
            <w:vAlign w:val="bottom"/>
          </w:tcPr>
          <w:p w:rsidR="00B40F21" w:rsidRPr="00E15AC0" w:rsidRDefault="00B40F21" w:rsidP="00B40F21">
            <w:pPr>
              <w:rPr>
                <w:lang w:val="es-SV"/>
              </w:rPr>
            </w:pPr>
          </w:p>
        </w:tc>
        <w:tc>
          <w:tcPr>
            <w:tcW w:w="2505" w:type="dxa"/>
            <w:gridSpan w:val="2"/>
            <w:vMerge/>
            <w:tcMar>
              <w:left w:w="68" w:type="dxa"/>
              <w:right w:w="68" w:type="dxa"/>
            </w:tcMar>
          </w:tcPr>
          <w:p w:rsidR="00B40F21" w:rsidRPr="00E15AC0" w:rsidRDefault="00B40F21" w:rsidP="00B40F21">
            <w:pPr>
              <w:rPr>
                <w:lang w:val="es-SV"/>
              </w:rPr>
            </w:pPr>
          </w:p>
        </w:tc>
        <w:tc>
          <w:tcPr>
            <w:tcW w:w="2352" w:type="dxa"/>
            <w:tcMar>
              <w:left w:w="68" w:type="dxa"/>
              <w:right w:w="68" w:type="dxa"/>
            </w:tcMar>
            <w:vAlign w:val="bottom"/>
          </w:tcPr>
          <w:p w:rsidR="00B40F21" w:rsidRPr="00E15AC0" w:rsidRDefault="00B40F21" w:rsidP="00B40F21">
            <w:pPr>
              <w:rPr>
                <w:lang w:val="es-SV"/>
              </w:rPr>
            </w:pPr>
            <w:r w:rsidRPr="00E15AC0">
              <w:rPr>
                <w:lang w:val="es-SV"/>
              </w:rPr>
              <w:t>De 19 a 21 años</w:t>
            </w:r>
          </w:p>
        </w:tc>
        <w:tc>
          <w:tcPr>
            <w:tcW w:w="1234" w:type="dxa"/>
            <w:tcMar>
              <w:left w:w="68" w:type="dxa"/>
              <w:right w:w="68" w:type="dxa"/>
            </w:tcMar>
            <w:vAlign w:val="bottom"/>
          </w:tcPr>
          <w:p w:rsidR="00B40F21" w:rsidRPr="00E15AC0" w:rsidRDefault="00B40F21" w:rsidP="00B40F21">
            <w:pPr>
              <w:tabs>
                <w:tab w:val="decimal" w:pos="702"/>
              </w:tabs>
              <w:rPr>
                <w:lang w:val="es-SV"/>
              </w:rPr>
            </w:pPr>
            <w:r w:rsidRPr="00E15AC0">
              <w:rPr>
                <w:lang w:val="es-SV"/>
              </w:rPr>
              <w:t>4</w:t>
            </w:r>
          </w:p>
        </w:tc>
      </w:tr>
      <w:tr w:rsidR="00B40F21" w:rsidRPr="00E15AC0" w:rsidTr="00B40F21">
        <w:trPr>
          <w:jc w:val="center"/>
        </w:trPr>
        <w:tc>
          <w:tcPr>
            <w:tcW w:w="3400" w:type="dxa"/>
            <w:gridSpan w:val="2"/>
            <w:vMerge/>
            <w:noWrap/>
            <w:tcMar>
              <w:left w:w="68" w:type="dxa"/>
              <w:right w:w="68" w:type="dxa"/>
            </w:tcMar>
            <w:vAlign w:val="bottom"/>
          </w:tcPr>
          <w:p w:rsidR="00B40F21" w:rsidRPr="00E15AC0" w:rsidRDefault="00B40F21" w:rsidP="00B40F21">
            <w:pPr>
              <w:rPr>
                <w:lang w:val="es-SV"/>
              </w:rPr>
            </w:pPr>
          </w:p>
        </w:tc>
        <w:tc>
          <w:tcPr>
            <w:tcW w:w="2505" w:type="dxa"/>
            <w:gridSpan w:val="2"/>
            <w:vMerge/>
            <w:tcMar>
              <w:left w:w="68" w:type="dxa"/>
              <w:right w:w="68" w:type="dxa"/>
            </w:tcMar>
          </w:tcPr>
          <w:p w:rsidR="00B40F21" w:rsidRPr="00E15AC0" w:rsidRDefault="00B40F21" w:rsidP="00B40F21">
            <w:pPr>
              <w:rPr>
                <w:lang w:val="es-SV"/>
              </w:rPr>
            </w:pPr>
          </w:p>
        </w:tc>
        <w:tc>
          <w:tcPr>
            <w:tcW w:w="2352" w:type="dxa"/>
            <w:tcMar>
              <w:left w:w="68" w:type="dxa"/>
              <w:right w:w="68" w:type="dxa"/>
            </w:tcMar>
            <w:vAlign w:val="bottom"/>
          </w:tcPr>
          <w:p w:rsidR="00B40F21" w:rsidRPr="00E15AC0" w:rsidRDefault="00B40F21" w:rsidP="00B40F21">
            <w:pPr>
              <w:rPr>
                <w:lang w:val="es-SV"/>
              </w:rPr>
            </w:pPr>
            <w:r w:rsidRPr="00E15AC0">
              <w:rPr>
                <w:lang w:val="es-SV"/>
              </w:rPr>
              <w:t>De 22 a 24 años</w:t>
            </w:r>
          </w:p>
        </w:tc>
        <w:tc>
          <w:tcPr>
            <w:tcW w:w="1234" w:type="dxa"/>
            <w:tcMar>
              <w:left w:w="68" w:type="dxa"/>
              <w:right w:w="68" w:type="dxa"/>
            </w:tcMar>
            <w:vAlign w:val="bottom"/>
          </w:tcPr>
          <w:p w:rsidR="00B40F21" w:rsidRPr="00E15AC0" w:rsidRDefault="00B40F21" w:rsidP="00B40F21">
            <w:pPr>
              <w:tabs>
                <w:tab w:val="decimal" w:pos="702"/>
              </w:tabs>
              <w:rPr>
                <w:lang w:val="es-SV"/>
              </w:rPr>
            </w:pPr>
            <w:r w:rsidRPr="00E15AC0">
              <w:rPr>
                <w:lang w:val="es-SV"/>
              </w:rPr>
              <w:t>3</w:t>
            </w:r>
          </w:p>
        </w:tc>
      </w:tr>
      <w:tr w:rsidR="00B40F21" w:rsidRPr="00E15AC0" w:rsidTr="00B40F21">
        <w:trPr>
          <w:jc w:val="center"/>
        </w:trPr>
        <w:tc>
          <w:tcPr>
            <w:tcW w:w="3400" w:type="dxa"/>
            <w:gridSpan w:val="2"/>
            <w:vMerge/>
            <w:noWrap/>
            <w:tcMar>
              <w:left w:w="68" w:type="dxa"/>
              <w:right w:w="68" w:type="dxa"/>
            </w:tcMar>
            <w:vAlign w:val="bottom"/>
          </w:tcPr>
          <w:p w:rsidR="00B40F21" w:rsidRPr="00E15AC0" w:rsidRDefault="00B40F21" w:rsidP="00B40F21">
            <w:pPr>
              <w:rPr>
                <w:lang w:val="es-SV"/>
              </w:rPr>
            </w:pPr>
          </w:p>
        </w:tc>
        <w:tc>
          <w:tcPr>
            <w:tcW w:w="2505" w:type="dxa"/>
            <w:gridSpan w:val="2"/>
            <w:vMerge/>
            <w:tcMar>
              <w:left w:w="68" w:type="dxa"/>
              <w:right w:w="68" w:type="dxa"/>
            </w:tcMar>
          </w:tcPr>
          <w:p w:rsidR="00B40F21" w:rsidRPr="00E15AC0" w:rsidRDefault="00B40F21" w:rsidP="00B40F21">
            <w:pPr>
              <w:rPr>
                <w:lang w:val="es-SV"/>
              </w:rPr>
            </w:pPr>
          </w:p>
        </w:tc>
        <w:tc>
          <w:tcPr>
            <w:tcW w:w="2352" w:type="dxa"/>
            <w:tcMar>
              <w:left w:w="68" w:type="dxa"/>
              <w:right w:w="68" w:type="dxa"/>
            </w:tcMar>
            <w:vAlign w:val="bottom"/>
          </w:tcPr>
          <w:p w:rsidR="00B40F21" w:rsidRPr="00E15AC0" w:rsidRDefault="00B40F21" w:rsidP="00B40F21">
            <w:pPr>
              <w:rPr>
                <w:lang w:val="es-SV"/>
              </w:rPr>
            </w:pPr>
            <w:r w:rsidRPr="00E15AC0">
              <w:rPr>
                <w:lang w:val="es-SV"/>
              </w:rPr>
              <w:t>De 25 a 27 años</w:t>
            </w:r>
          </w:p>
        </w:tc>
        <w:tc>
          <w:tcPr>
            <w:tcW w:w="1234" w:type="dxa"/>
            <w:tcMar>
              <w:left w:w="68" w:type="dxa"/>
              <w:right w:w="68" w:type="dxa"/>
            </w:tcMar>
            <w:vAlign w:val="bottom"/>
          </w:tcPr>
          <w:p w:rsidR="00B40F21" w:rsidRPr="00E15AC0" w:rsidRDefault="00B40F21" w:rsidP="00B40F21">
            <w:pPr>
              <w:tabs>
                <w:tab w:val="decimal" w:pos="702"/>
              </w:tabs>
              <w:rPr>
                <w:lang w:val="es-SV"/>
              </w:rPr>
            </w:pPr>
            <w:r w:rsidRPr="00E15AC0">
              <w:rPr>
                <w:lang w:val="es-SV"/>
              </w:rPr>
              <w:t>2</w:t>
            </w:r>
          </w:p>
        </w:tc>
      </w:tr>
      <w:tr w:rsidR="00B40F21" w:rsidRPr="00E15AC0" w:rsidTr="00B40F21">
        <w:trPr>
          <w:jc w:val="center"/>
        </w:trPr>
        <w:tc>
          <w:tcPr>
            <w:tcW w:w="3400" w:type="dxa"/>
            <w:gridSpan w:val="2"/>
            <w:vMerge/>
            <w:noWrap/>
            <w:tcMar>
              <w:left w:w="68" w:type="dxa"/>
              <w:right w:w="68" w:type="dxa"/>
            </w:tcMar>
            <w:vAlign w:val="bottom"/>
          </w:tcPr>
          <w:p w:rsidR="00B40F21" w:rsidRPr="00E15AC0" w:rsidRDefault="00B40F21" w:rsidP="00B40F21">
            <w:pPr>
              <w:rPr>
                <w:lang w:val="es-SV"/>
              </w:rPr>
            </w:pPr>
          </w:p>
        </w:tc>
        <w:tc>
          <w:tcPr>
            <w:tcW w:w="2505" w:type="dxa"/>
            <w:gridSpan w:val="2"/>
            <w:vMerge/>
            <w:tcMar>
              <w:left w:w="68" w:type="dxa"/>
              <w:right w:w="68" w:type="dxa"/>
            </w:tcMar>
          </w:tcPr>
          <w:p w:rsidR="00B40F21" w:rsidRPr="00E15AC0" w:rsidRDefault="00B40F21" w:rsidP="00B40F21">
            <w:pPr>
              <w:rPr>
                <w:lang w:val="es-SV"/>
              </w:rPr>
            </w:pPr>
          </w:p>
        </w:tc>
        <w:tc>
          <w:tcPr>
            <w:tcW w:w="2352" w:type="dxa"/>
            <w:tcMar>
              <w:left w:w="68" w:type="dxa"/>
              <w:right w:w="68" w:type="dxa"/>
            </w:tcMar>
            <w:vAlign w:val="bottom"/>
          </w:tcPr>
          <w:p w:rsidR="00B40F21" w:rsidRPr="00E15AC0" w:rsidRDefault="00B40F21" w:rsidP="00B40F21">
            <w:pPr>
              <w:rPr>
                <w:lang w:val="es-SV"/>
              </w:rPr>
            </w:pPr>
            <w:r w:rsidRPr="00E15AC0">
              <w:rPr>
                <w:lang w:val="es-SV"/>
              </w:rPr>
              <w:t>De 28 a 30 años</w:t>
            </w:r>
          </w:p>
        </w:tc>
        <w:tc>
          <w:tcPr>
            <w:tcW w:w="1234" w:type="dxa"/>
            <w:tcMar>
              <w:left w:w="68" w:type="dxa"/>
              <w:right w:w="68" w:type="dxa"/>
            </w:tcMar>
            <w:vAlign w:val="bottom"/>
          </w:tcPr>
          <w:p w:rsidR="00B40F21" w:rsidRPr="00E15AC0" w:rsidRDefault="00B40F21" w:rsidP="00B40F21">
            <w:pPr>
              <w:tabs>
                <w:tab w:val="decimal" w:pos="702"/>
              </w:tabs>
              <w:rPr>
                <w:lang w:val="es-SV"/>
              </w:rPr>
            </w:pPr>
            <w:r w:rsidRPr="00E15AC0">
              <w:rPr>
                <w:lang w:val="es-SV"/>
              </w:rPr>
              <w:t>0</w:t>
            </w:r>
          </w:p>
        </w:tc>
      </w:tr>
      <w:tr w:rsidR="00B40F21" w:rsidRPr="00E15AC0" w:rsidTr="00B40F21">
        <w:trPr>
          <w:jc w:val="center"/>
        </w:trPr>
        <w:tc>
          <w:tcPr>
            <w:tcW w:w="3400" w:type="dxa"/>
            <w:gridSpan w:val="2"/>
            <w:vMerge/>
            <w:noWrap/>
            <w:tcMar>
              <w:left w:w="68" w:type="dxa"/>
              <w:right w:w="68" w:type="dxa"/>
            </w:tcMar>
            <w:vAlign w:val="bottom"/>
          </w:tcPr>
          <w:p w:rsidR="00B40F21" w:rsidRPr="00E15AC0" w:rsidRDefault="00B40F21" w:rsidP="00B40F21">
            <w:pPr>
              <w:rPr>
                <w:lang w:val="es-SV"/>
              </w:rPr>
            </w:pPr>
          </w:p>
        </w:tc>
        <w:tc>
          <w:tcPr>
            <w:tcW w:w="2505" w:type="dxa"/>
            <w:gridSpan w:val="2"/>
            <w:vMerge/>
            <w:tcMar>
              <w:left w:w="68" w:type="dxa"/>
              <w:right w:w="68" w:type="dxa"/>
            </w:tcMar>
          </w:tcPr>
          <w:p w:rsidR="00B40F21" w:rsidRPr="00E15AC0" w:rsidRDefault="00B40F21" w:rsidP="00B40F21">
            <w:pPr>
              <w:rPr>
                <w:lang w:val="es-SV"/>
              </w:rPr>
            </w:pPr>
          </w:p>
        </w:tc>
        <w:tc>
          <w:tcPr>
            <w:tcW w:w="2352" w:type="dxa"/>
            <w:tcMar>
              <w:left w:w="68" w:type="dxa"/>
              <w:right w:w="68" w:type="dxa"/>
            </w:tcMar>
            <w:vAlign w:val="bottom"/>
          </w:tcPr>
          <w:p w:rsidR="00B40F21" w:rsidRPr="00E15AC0" w:rsidRDefault="00B40F21" w:rsidP="00B40F21">
            <w:pPr>
              <w:rPr>
                <w:lang w:val="es-SV"/>
              </w:rPr>
            </w:pPr>
            <w:r w:rsidRPr="00E15AC0">
              <w:rPr>
                <w:lang w:val="es-SV"/>
              </w:rPr>
              <w:t>Más de 30 años</w:t>
            </w:r>
          </w:p>
        </w:tc>
        <w:tc>
          <w:tcPr>
            <w:tcW w:w="1234" w:type="dxa"/>
            <w:tcMar>
              <w:left w:w="68" w:type="dxa"/>
              <w:right w:w="68" w:type="dxa"/>
            </w:tcMar>
            <w:vAlign w:val="bottom"/>
          </w:tcPr>
          <w:p w:rsidR="00B40F21" w:rsidRPr="00E15AC0" w:rsidRDefault="00B40F21" w:rsidP="00B40F21">
            <w:pPr>
              <w:tabs>
                <w:tab w:val="decimal" w:pos="702"/>
              </w:tabs>
              <w:rPr>
                <w:lang w:val="es-SV"/>
              </w:rPr>
            </w:pPr>
            <w:r w:rsidRPr="00E15AC0">
              <w:rPr>
                <w:lang w:val="es-SV"/>
              </w:rPr>
              <w:t>0</w:t>
            </w:r>
          </w:p>
        </w:tc>
      </w:tr>
      <w:tr w:rsidR="00B40F21" w:rsidRPr="00E15AC0" w:rsidTr="00B40F21">
        <w:trPr>
          <w:jc w:val="center"/>
        </w:trPr>
        <w:tc>
          <w:tcPr>
            <w:tcW w:w="9491" w:type="dxa"/>
            <w:gridSpan w:val="6"/>
            <w:noWrap/>
            <w:tcMar>
              <w:left w:w="68" w:type="dxa"/>
              <w:right w:w="68" w:type="dxa"/>
            </w:tcMar>
            <w:vAlign w:val="bottom"/>
          </w:tcPr>
          <w:p w:rsidR="00B40F21" w:rsidRPr="00E15AC0" w:rsidRDefault="00B40F21" w:rsidP="00B40F21">
            <w:pPr>
              <w:ind w:left="284"/>
              <w:rPr>
                <w:b/>
                <w:lang w:val="es-SV"/>
              </w:rPr>
            </w:pPr>
            <w:r w:rsidRPr="00E15AC0">
              <w:rPr>
                <w:b/>
                <w:lang w:val="es-SV"/>
              </w:rPr>
              <w:t>Total general:  60</w:t>
            </w:r>
          </w:p>
        </w:tc>
      </w:tr>
    </w:tbl>
    <w:p w:rsidR="00B40F21" w:rsidRPr="00E15AC0" w:rsidRDefault="00B40F21" w:rsidP="00B40F21">
      <w:pPr>
        <w:spacing w:before="480" w:after="240"/>
        <w:rPr>
          <w:lang w:val="es-SV"/>
        </w:rPr>
      </w:pPr>
      <w:r w:rsidRPr="00E15AC0">
        <w:rPr>
          <w:lang w:val="es-SV"/>
        </w:rPr>
        <w:t>309.</w:t>
      </w:r>
      <w:r w:rsidRPr="00E15AC0">
        <w:rPr>
          <w:lang w:val="es-SV"/>
        </w:rPr>
        <w:tab/>
        <w:t>En 2005, la Dirección General de Migración y Extranjería devolvió a sus países de origen a 36 niños y 16 niñas, entre los 20 días y los 17 años de edad.  Para 2006, fueron retornados 28 niños y 27 niñas, entre los 7 meses y los 17 años de edad.  Las razones para la deportación, por regla general, son la reunión de familias, la repatriación de víctimas de trata, y la carencia de documentos migratorios en regla.  Las nacionalidades de los menores se detallan en los siguientes cuadros.</w:t>
      </w:r>
    </w:p>
    <w:p w:rsidR="00B40F21" w:rsidRPr="00E15AC0" w:rsidRDefault="00B40F21" w:rsidP="00D22F2C">
      <w:pPr>
        <w:keepNext/>
        <w:spacing w:after="240"/>
        <w:jc w:val="center"/>
        <w:rPr>
          <w:b/>
          <w:lang w:val="es-SV"/>
        </w:rPr>
      </w:pPr>
      <w:r w:rsidRPr="00E15AC0">
        <w:rPr>
          <w:b/>
          <w:lang w:val="es-SV"/>
        </w:rPr>
        <w:t>Cuadro 72</w:t>
      </w:r>
    </w:p>
    <w:p w:rsidR="00B40F21" w:rsidRPr="00E15AC0" w:rsidRDefault="00B40F21" w:rsidP="00D22F2C">
      <w:pPr>
        <w:spacing w:after="240"/>
        <w:jc w:val="center"/>
        <w:rPr>
          <w:b/>
          <w:lang w:val="es-SV"/>
        </w:rPr>
      </w:pPr>
      <w:r w:rsidRPr="00E15AC0">
        <w:rPr>
          <w:b/>
          <w:lang w:val="es-SV"/>
        </w:rPr>
        <w:t>Personas Menores de edad retornadas</w:t>
      </w:r>
      <w:r w:rsidRPr="00E15AC0">
        <w:rPr>
          <w:b/>
          <w:lang w:val="es-SV"/>
        </w:rPr>
        <w:br/>
        <w:t>a sus países de origen, 2005</w:t>
      </w:r>
    </w:p>
    <w:tbl>
      <w:tblPr>
        <w:tblW w:w="5452" w:type="dxa"/>
        <w:jc w:val="center"/>
        <w:tblLayout w:type="fixed"/>
        <w:tblCellMar>
          <w:left w:w="0" w:type="dxa"/>
          <w:right w:w="0" w:type="dxa"/>
        </w:tblCellMar>
        <w:tblLook w:val="0000" w:firstRow="0" w:lastRow="0" w:firstColumn="0" w:lastColumn="0" w:noHBand="0" w:noVBand="0"/>
      </w:tblPr>
      <w:tblGrid>
        <w:gridCol w:w="2726"/>
        <w:gridCol w:w="2726"/>
      </w:tblGrid>
      <w:tr w:rsidR="00B40F21" w:rsidRPr="00E15AC0" w:rsidTr="00D22F2C">
        <w:trPr>
          <w:jc w:val="center"/>
        </w:trPr>
        <w:tc>
          <w:tcPr>
            <w:tcW w:w="2726" w:type="dxa"/>
            <w:tcBorders>
              <w:top w:val="single" w:sz="4" w:space="0" w:color="auto"/>
              <w:left w:val="single" w:sz="4" w:space="0" w:color="auto"/>
              <w:bottom w:val="single" w:sz="4" w:space="0" w:color="auto"/>
              <w:right w:val="single" w:sz="4" w:space="0" w:color="auto"/>
            </w:tcBorders>
            <w:noWrap/>
            <w:tcMar>
              <w:left w:w="68" w:type="dxa"/>
              <w:right w:w="68" w:type="dxa"/>
            </w:tcMar>
            <w:vAlign w:val="center"/>
          </w:tcPr>
          <w:p w:rsidR="00B40F21" w:rsidRPr="00E15AC0" w:rsidRDefault="00B40F21" w:rsidP="00D22F2C">
            <w:pPr>
              <w:rPr>
                <w:b/>
              </w:rPr>
            </w:pPr>
            <w:r w:rsidRPr="00E15AC0">
              <w:rPr>
                <w:b/>
              </w:rPr>
              <w:t>País de origen</w:t>
            </w:r>
          </w:p>
        </w:tc>
        <w:tc>
          <w:tcPr>
            <w:tcW w:w="2726" w:type="dxa"/>
            <w:tcBorders>
              <w:top w:val="single" w:sz="4" w:space="0" w:color="auto"/>
              <w:left w:val="nil"/>
              <w:bottom w:val="single" w:sz="4" w:space="0" w:color="auto"/>
              <w:right w:val="single" w:sz="4" w:space="0" w:color="auto"/>
            </w:tcBorders>
            <w:noWrap/>
            <w:tcMar>
              <w:left w:w="68" w:type="dxa"/>
              <w:right w:w="68" w:type="dxa"/>
            </w:tcMar>
            <w:vAlign w:val="center"/>
          </w:tcPr>
          <w:p w:rsidR="00B40F21" w:rsidRPr="00E15AC0" w:rsidRDefault="00B40F21" w:rsidP="00D22F2C">
            <w:pPr>
              <w:rPr>
                <w:b/>
              </w:rPr>
            </w:pPr>
            <w:r w:rsidRPr="00E15AC0">
              <w:rPr>
                <w:b/>
              </w:rPr>
              <w:t>Número de niños y niñas</w:t>
            </w:r>
          </w:p>
        </w:tc>
      </w:tr>
      <w:tr w:rsidR="00B40F21" w:rsidRPr="00E15AC0" w:rsidTr="00D22F2C">
        <w:trPr>
          <w:jc w:val="center"/>
        </w:trPr>
        <w:tc>
          <w:tcPr>
            <w:tcW w:w="2726" w:type="dxa"/>
            <w:tcBorders>
              <w:top w:val="single" w:sz="4" w:space="0" w:color="auto"/>
              <w:left w:val="single" w:sz="4" w:space="0" w:color="auto"/>
              <w:bottom w:val="single" w:sz="4" w:space="0" w:color="auto"/>
              <w:right w:val="single" w:sz="4" w:space="0" w:color="auto"/>
            </w:tcBorders>
            <w:noWrap/>
            <w:tcMar>
              <w:left w:w="68" w:type="dxa"/>
              <w:right w:w="68" w:type="dxa"/>
            </w:tcMar>
            <w:vAlign w:val="bottom"/>
          </w:tcPr>
          <w:p w:rsidR="00B40F21" w:rsidRPr="00E15AC0" w:rsidRDefault="00B40F21" w:rsidP="00D22F2C">
            <w:pPr>
              <w:rPr>
                <w:rFonts w:eastAsia="Arial Unicode MS"/>
              </w:rPr>
            </w:pPr>
            <w:r w:rsidRPr="00E15AC0">
              <w:t xml:space="preserve">Guatemala </w:t>
            </w:r>
          </w:p>
        </w:tc>
        <w:tc>
          <w:tcPr>
            <w:tcW w:w="2726" w:type="dxa"/>
            <w:tcBorders>
              <w:top w:val="single" w:sz="4" w:space="0" w:color="auto"/>
              <w:left w:val="nil"/>
              <w:bottom w:val="single" w:sz="4" w:space="0" w:color="auto"/>
              <w:right w:val="single" w:sz="4" w:space="0" w:color="auto"/>
            </w:tcBorders>
            <w:noWrap/>
            <w:tcMar>
              <w:left w:w="68" w:type="dxa"/>
              <w:right w:w="68" w:type="dxa"/>
            </w:tcMar>
            <w:vAlign w:val="bottom"/>
          </w:tcPr>
          <w:p w:rsidR="00B40F21" w:rsidRPr="00E15AC0" w:rsidRDefault="00B40F21" w:rsidP="00D22F2C">
            <w:pPr>
              <w:tabs>
                <w:tab w:val="decimal" w:pos="1106"/>
              </w:tabs>
              <w:rPr>
                <w:rFonts w:eastAsia="Arial Unicode MS"/>
              </w:rPr>
            </w:pPr>
            <w:r w:rsidRPr="00E15AC0">
              <w:t>10</w:t>
            </w:r>
          </w:p>
        </w:tc>
      </w:tr>
      <w:tr w:rsidR="00B40F21" w:rsidRPr="00E15AC0" w:rsidTr="00D22F2C">
        <w:trPr>
          <w:jc w:val="center"/>
        </w:trPr>
        <w:tc>
          <w:tcPr>
            <w:tcW w:w="2726" w:type="dxa"/>
            <w:tcBorders>
              <w:top w:val="nil"/>
              <w:left w:val="single" w:sz="4" w:space="0" w:color="auto"/>
              <w:bottom w:val="single" w:sz="4" w:space="0" w:color="auto"/>
              <w:right w:val="single" w:sz="4" w:space="0" w:color="auto"/>
            </w:tcBorders>
            <w:noWrap/>
            <w:tcMar>
              <w:left w:w="68" w:type="dxa"/>
              <w:right w:w="68" w:type="dxa"/>
            </w:tcMar>
            <w:vAlign w:val="bottom"/>
          </w:tcPr>
          <w:p w:rsidR="00B40F21" w:rsidRPr="00E15AC0" w:rsidRDefault="00B40F21" w:rsidP="00D22F2C">
            <w:pPr>
              <w:rPr>
                <w:rFonts w:eastAsia="Arial Unicode MS"/>
              </w:rPr>
            </w:pPr>
            <w:r w:rsidRPr="00E15AC0">
              <w:t>Nicaragua</w:t>
            </w:r>
          </w:p>
        </w:tc>
        <w:tc>
          <w:tcPr>
            <w:tcW w:w="2726" w:type="dxa"/>
            <w:tcBorders>
              <w:top w:val="nil"/>
              <w:left w:val="nil"/>
              <w:bottom w:val="single" w:sz="4" w:space="0" w:color="auto"/>
              <w:right w:val="single" w:sz="4" w:space="0" w:color="auto"/>
            </w:tcBorders>
            <w:noWrap/>
            <w:tcMar>
              <w:left w:w="68" w:type="dxa"/>
              <w:right w:w="68" w:type="dxa"/>
            </w:tcMar>
            <w:vAlign w:val="bottom"/>
          </w:tcPr>
          <w:p w:rsidR="00B40F21" w:rsidRPr="00E15AC0" w:rsidRDefault="00B40F21" w:rsidP="00D22F2C">
            <w:pPr>
              <w:tabs>
                <w:tab w:val="decimal" w:pos="1106"/>
              </w:tabs>
              <w:rPr>
                <w:rFonts w:eastAsia="Arial Unicode MS"/>
              </w:rPr>
            </w:pPr>
            <w:r w:rsidRPr="00E15AC0">
              <w:t>15</w:t>
            </w:r>
          </w:p>
        </w:tc>
      </w:tr>
      <w:tr w:rsidR="00B40F21" w:rsidRPr="00E15AC0" w:rsidTr="00D22F2C">
        <w:trPr>
          <w:jc w:val="center"/>
        </w:trPr>
        <w:tc>
          <w:tcPr>
            <w:tcW w:w="2726" w:type="dxa"/>
            <w:tcBorders>
              <w:top w:val="nil"/>
              <w:left w:val="single" w:sz="4" w:space="0" w:color="auto"/>
              <w:bottom w:val="single" w:sz="4" w:space="0" w:color="auto"/>
              <w:right w:val="single" w:sz="4" w:space="0" w:color="auto"/>
            </w:tcBorders>
            <w:noWrap/>
            <w:tcMar>
              <w:left w:w="68" w:type="dxa"/>
              <w:right w:w="68" w:type="dxa"/>
            </w:tcMar>
            <w:vAlign w:val="bottom"/>
          </w:tcPr>
          <w:p w:rsidR="00B40F21" w:rsidRPr="00E15AC0" w:rsidRDefault="00B40F21" w:rsidP="00D22F2C">
            <w:pPr>
              <w:rPr>
                <w:rFonts w:eastAsia="Arial Unicode MS"/>
              </w:rPr>
            </w:pPr>
            <w:r w:rsidRPr="00E15AC0">
              <w:t>Honduras</w:t>
            </w:r>
          </w:p>
        </w:tc>
        <w:tc>
          <w:tcPr>
            <w:tcW w:w="2726" w:type="dxa"/>
            <w:tcBorders>
              <w:top w:val="nil"/>
              <w:left w:val="nil"/>
              <w:bottom w:val="single" w:sz="4" w:space="0" w:color="auto"/>
              <w:right w:val="single" w:sz="4" w:space="0" w:color="auto"/>
            </w:tcBorders>
            <w:noWrap/>
            <w:tcMar>
              <w:left w:w="68" w:type="dxa"/>
              <w:right w:w="68" w:type="dxa"/>
            </w:tcMar>
            <w:vAlign w:val="bottom"/>
          </w:tcPr>
          <w:p w:rsidR="00B40F21" w:rsidRPr="00E15AC0" w:rsidRDefault="00B40F21" w:rsidP="00D22F2C">
            <w:pPr>
              <w:tabs>
                <w:tab w:val="decimal" w:pos="1106"/>
              </w:tabs>
              <w:rPr>
                <w:rFonts w:eastAsia="Arial Unicode MS"/>
              </w:rPr>
            </w:pPr>
            <w:r w:rsidRPr="00E15AC0">
              <w:t>25</w:t>
            </w:r>
          </w:p>
        </w:tc>
      </w:tr>
      <w:tr w:rsidR="00B40F21" w:rsidRPr="00E15AC0" w:rsidTr="00D22F2C">
        <w:trPr>
          <w:jc w:val="center"/>
        </w:trPr>
        <w:tc>
          <w:tcPr>
            <w:tcW w:w="2726" w:type="dxa"/>
            <w:tcBorders>
              <w:top w:val="nil"/>
              <w:left w:val="single" w:sz="4" w:space="0" w:color="auto"/>
              <w:bottom w:val="single" w:sz="4" w:space="0" w:color="auto"/>
              <w:right w:val="single" w:sz="4" w:space="0" w:color="auto"/>
            </w:tcBorders>
            <w:noWrap/>
            <w:tcMar>
              <w:left w:w="68" w:type="dxa"/>
              <w:right w:w="68" w:type="dxa"/>
            </w:tcMar>
            <w:vAlign w:val="bottom"/>
          </w:tcPr>
          <w:p w:rsidR="00B40F21" w:rsidRPr="00E15AC0" w:rsidRDefault="00B40F21" w:rsidP="00D22F2C">
            <w:pPr>
              <w:rPr>
                <w:rFonts w:eastAsia="Arial Unicode MS"/>
              </w:rPr>
            </w:pPr>
            <w:r w:rsidRPr="00E15AC0">
              <w:t>México</w:t>
            </w:r>
          </w:p>
        </w:tc>
        <w:tc>
          <w:tcPr>
            <w:tcW w:w="2726" w:type="dxa"/>
            <w:tcBorders>
              <w:top w:val="nil"/>
              <w:left w:val="nil"/>
              <w:bottom w:val="single" w:sz="4" w:space="0" w:color="auto"/>
              <w:right w:val="single" w:sz="4" w:space="0" w:color="auto"/>
            </w:tcBorders>
            <w:noWrap/>
            <w:tcMar>
              <w:left w:w="68" w:type="dxa"/>
              <w:right w:w="68" w:type="dxa"/>
            </w:tcMar>
            <w:vAlign w:val="bottom"/>
          </w:tcPr>
          <w:p w:rsidR="00B40F21" w:rsidRPr="00E15AC0" w:rsidRDefault="00B40F21" w:rsidP="00D22F2C">
            <w:pPr>
              <w:tabs>
                <w:tab w:val="decimal" w:pos="1106"/>
              </w:tabs>
              <w:rPr>
                <w:rFonts w:eastAsia="Arial Unicode MS"/>
              </w:rPr>
            </w:pPr>
            <w:r w:rsidRPr="00E15AC0">
              <w:t>2</w:t>
            </w:r>
          </w:p>
        </w:tc>
      </w:tr>
      <w:tr w:rsidR="00B40F21" w:rsidRPr="00E15AC0" w:rsidTr="00D22F2C">
        <w:trPr>
          <w:jc w:val="center"/>
        </w:trPr>
        <w:tc>
          <w:tcPr>
            <w:tcW w:w="2726" w:type="dxa"/>
            <w:tcBorders>
              <w:top w:val="nil"/>
              <w:left w:val="single" w:sz="4" w:space="0" w:color="auto"/>
              <w:bottom w:val="single" w:sz="4" w:space="0" w:color="auto"/>
              <w:right w:val="single" w:sz="4" w:space="0" w:color="auto"/>
            </w:tcBorders>
            <w:noWrap/>
            <w:tcMar>
              <w:left w:w="68" w:type="dxa"/>
              <w:right w:w="68" w:type="dxa"/>
            </w:tcMar>
            <w:vAlign w:val="bottom"/>
          </w:tcPr>
          <w:p w:rsidR="00B40F21" w:rsidRPr="00E15AC0" w:rsidRDefault="00B40F21" w:rsidP="00D22F2C">
            <w:pPr>
              <w:rPr>
                <w:rFonts w:eastAsia="Arial Unicode MS"/>
              </w:rPr>
            </w:pPr>
            <w:r w:rsidRPr="00E15AC0">
              <w:t>Ecuador</w:t>
            </w:r>
          </w:p>
        </w:tc>
        <w:tc>
          <w:tcPr>
            <w:tcW w:w="2726" w:type="dxa"/>
            <w:tcBorders>
              <w:top w:val="nil"/>
              <w:left w:val="nil"/>
              <w:bottom w:val="single" w:sz="4" w:space="0" w:color="auto"/>
              <w:right w:val="single" w:sz="4" w:space="0" w:color="auto"/>
            </w:tcBorders>
            <w:noWrap/>
            <w:tcMar>
              <w:left w:w="68" w:type="dxa"/>
              <w:right w:w="68" w:type="dxa"/>
            </w:tcMar>
            <w:vAlign w:val="bottom"/>
          </w:tcPr>
          <w:p w:rsidR="00B40F21" w:rsidRPr="00E15AC0" w:rsidRDefault="00B40F21" w:rsidP="00D22F2C">
            <w:pPr>
              <w:tabs>
                <w:tab w:val="decimal" w:pos="1106"/>
              </w:tabs>
              <w:rPr>
                <w:rFonts w:eastAsia="Arial Unicode MS"/>
              </w:rPr>
            </w:pPr>
            <w:r w:rsidRPr="00E15AC0">
              <w:t>2</w:t>
            </w:r>
          </w:p>
        </w:tc>
      </w:tr>
      <w:tr w:rsidR="00B40F21" w:rsidRPr="00E15AC0" w:rsidTr="00D22F2C">
        <w:trPr>
          <w:jc w:val="center"/>
        </w:trPr>
        <w:tc>
          <w:tcPr>
            <w:tcW w:w="2726" w:type="dxa"/>
            <w:tcBorders>
              <w:top w:val="nil"/>
              <w:left w:val="single" w:sz="4" w:space="0" w:color="auto"/>
              <w:bottom w:val="single" w:sz="4" w:space="0" w:color="auto"/>
              <w:right w:val="single" w:sz="4" w:space="0" w:color="auto"/>
            </w:tcBorders>
            <w:noWrap/>
            <w:tcMar>
              <w:left w:w="68" w:type="dxa"/>
              <w:right w:w="68" w:type="dxa"/>
            </w:tcMar>
            <w:vAlign w:val="bottom"/>
          </w:tcPr>
          <w:p w:rsidR="00B40F21" w:rsidRPr="00E15AC0" w:rsidRDefault="00B40F21" w:rsidP="00D22F2C">
            <w:pPr>
              <w:rPr>
                <w:rFonts w:eastAsia="Arial Unicode MS"/>
              </w:rPr>
            </w:pPr>
            <w:r w:rsidRPr="00E15AC0">
              <w:t>Belice</w:t>
            </w:r>
          </w:p>
        </w:tc>
        <w:tc>
          <w:tcPr>
            <w:tcW w:w="2726" w:type="dxa"/>
            <w:tcBorders>
              <w:top w:val="nil"/>
              <w:left w:val="nil"/>
              <w:bottom w:val="single" w:sz="4" w:space="0" w:color="auto"/>
              <w:right w:val="single" w:sz="4" w:space="0" w:color="auto"/>
            </w:tcBorders>
            <w:noWrap/>
            <w:tcMar>
              <w:left w:w="68" w:type="dxa"/>
              <w:right w:w="68" w:type="dxa"/>
            </w:tcMar>
            <w:vAlign w:val="bottom"/>
          </w:tcPr>
          <w:p w:rsidR="00B40F21" w:rsidRPr="00E15AC0" w:rsidRDefault="00B40F21" w:rsidP="00D22F2C">
            <w:pPr>
              <w:tabs>
                <w:tab w:val="decimal" w:pos="1106"/>
              </w:tabs>
              <w:rPr>
                <w:rFonts w:eastAsia="Arial Unicode MS"/>
              </w:rPr>
            </w:pPr>
            <w:r w:rsidRPr="00E15AC0">
              <w:t>2</w:t>
            </w:r>
          </w:p>
        </w:tc>
      </w:tr>
      <w:tr w:rsidR="00B40F21" w:rsidRPr="00E15AC0" w:rsidTr="00D22F2C">
        <w:trPr>
          <w:jc w:val="center"/>
        </w:trPr>
        <w:tc>
          <w:tcPr>
            <w:tcW w:w="2726" w:type="dxa"/>
            <w:tcBorders>
              <w:top w:val="nil"/>
              <w:left w:val="single" w:sz="4" w:space="0" w:color="auto"/>
              <w:bottom w:val="single" w:sz="4" w:space="0" w:color="auto"/>
              <w:right w:val="single" w:sz="4" w:space="0" w:color="auto"/>
            </w:tcBorders>
            <w:noWrap/>
            <w:tcMar>
              <w:left w:w="68" w:type="dxa"/>
              <w:right w:w="68" w:type="dxa"/>
            </w:tcMar>
            <w:vAlign w:val="bottom"/>
          </w:tcPr>
          <w:p w:rsidR="00B40F21" w:rsidRPr="00E15AC0" w:rsidRDefault="00B40F21" w:rsidP="00D22F2C">
            <w:pPr>
              <w:rPr>
                <w:rFonts w:eastAsia="Arial Unicode MS"/>
              </w:rPr>
            </w:pPr>
            <w:r w:rsidRPr="00E15AC0">
              <w:t>Bolivia</w:t>
            </w:r>
          </w:p>
        </w:tc>
        <w:tc>
          <w:tcPr>
            <w:tcW w:w="2726" w:type="dxa"/>
            <w:tcBorders>
              <w:top w:val="nil"/>
              <w:left w:val="nil"/>
              <w:bottom w:val="single" w:sz="4" w:space="0" w:color="auto"/>
              <w:right w:val="single" w:sz="4" w:space="0" w:color="auto"/>
            </w:tcBorders>
            <w:noWrap/>
            <w:tcMar>
              <w:left w:w="68" w:type="dxa"/>
              <w:right w:w="68" w:type="dxa"/>
            </w:tcMar>
            <w:vAlign w:val="bottom"/>
          </w:tcPr>
          <w:p w:rsidR="00B40F21" w:rsidRPr="00E15AC0" w:rsidRDefault="00B40F21" w:rsidP="00D22F2C">
            <w:pPr>
              <w:tabs>
                <w:tab w:val="decimal" w:pos="1106"/>
              </w:tabs>
              <w:rPr>
                <w:rFonts w:eastAsia="Arial Unicode MS"/>
              </w:rPr>
            </w:pPr>
            <w:r w:rsidRPr="00E15AC0">
              <w:t>1</w:t>
            </w:r>
          </w:p>
        </w:tc>
      </w:tr>
      <w:tr w:rsidR="00B40F21" w:rsidRPr="00E15AC0" w:rsidTr="00D22F2C">
        <w:trPr>
          <w:jc w:val="center"/>
        </w:trPr>
        <w:tc>
          <w:tcPr>
            <w:tcW w:w="2726" w:type="dxa"/>
            <w:tcBorders>
              <w:top w:val="nil"/>
              <w:left w:val="single" w:sz="4" w:space="0" w:color="auto"/>
              <w:bottom w:val="single" w:sz="4" w:space="0" w:color="auto"/>
              <w:right w:val="single" w:sz="4" w:space="0" w:color="auto"/>
            </w:tcBorders>
            <w:noWrap/>
            <w:tcMar>
              <w:left w:w="68" w:type="dxa"/>
              <w:right w:w="68" w:type="dxa"/>
            </w:tcMar>
            <w:vAlign w:val="bottom"/>
          </w:tcPr>
          <w:p w:rsidR="00B40F21" w:rsidRPr="00E15AC0" w:rsidRDefault="00B40F21" w:rsidP="00D22F2C">
            <w:pPr>
              <w:ind w:left="284"/>
              <w:rPr>
                <w:rFonts w:eastAsia="Arial Unicode MS"/>
                <w:b/>
              </w:rPr>
            </w:pPr>
            <w:r w:rsidRPr="00E15AC0">
              <w:rPr>
                <w:b/>
              </w:rPr>
              <w:t>Total</w:t>
            </w:r>
          </w:p>
        </w:tc>
        <w:tc>
          <w:tcPr>
            <w:tcW w:w="2726" w:type="dxa"/>
            <w:tcBorders>
              <w:top w:val="nil"/>
              <w:left w:val="nil"/>
              <w:bottom w:val="single" w:sz="4" w:space="0" w:color="auto"/>
              <w:right w:val="single" w:sz="4" w:space="0" w:color="auto"/>
            </w:tcBorders>
            <w:noWrap/>
            <w:tcMar>
              <w:left w:w="68" w:type="dxa"/>
              <w:right w:w="68" w:type="dxa"/>
            </w:tcMar>
            <w:vAlign w:val="bottom"/>
          </w:tcPr>
          <w:p w:rsidR="00B40F21" w:rsidRPr="00E15AC0" w:rsidRDefault="00B40F21" w:rsidP="00D22F2C">
            <w:pPr>
              <w:tabs>
                <w:tab w:val="decimal" w:pos="1106"/>
              </w:tabs>
              <w:rPr>
                <w:rFonts w:eastAsia="Arial Unicode MS"/>
                <w:b/>
              </w:rPr>
            </w:pPr>
            <w:r w:rsidRPr="00E15AC0">
              <w:rPr>
                <w:b/>
              </w:rPr>
              <w:t>57</w:t>
            </w:r>
          </w:p>
        </w:tc>
      </w:tr>
    </w:tbl>
    <w:p w:rsidR="00B40F21" w:rsidRPr="00E15AC0" w:rsidRDefault="00B40F21" w:rsidP="00D22F2C">
      <w:pPr>
        <w:keepNext/>
        <w:spacing w:before="480" w:after="240"/>
        <w:jc w:val="center"/>
        <w:rPr>
          <w:b/>
          <w:lang w:val="es-SV"/>
        </w:rPr>
      </w:pPr>
      <w:r w:rsidRPr="00E15AC0">
        <w:rPr>
          <w:b/>
          <w:lang w:val="es-SV"/>
        </w:rPr>
        <w:t>Cuadro 73</w:t>
      </w:r>
    </w:p>
    <w:p w:rsidR="00B40F21" w:rsidRPr="00E15AC0" w:rsidRDefault="00B40F21" w:rsidP="00D22F2C">
      <w:pPr>
        <w:keepNext/>
        <w:spacing w:after="240"/>
        <w:jc w:val="center"/>
        <w:rPr>
          <w:b/>
          <w:lang w:val="es-SV"/>
        </w:rPr>
      </w:pPr>
      <w:r w:rsidRPr="00E15AC0">
        <w:rPr>
          <w:b/>
          <w:lang w:val="es-SV"/>
        </w:rPr>
        <w:t>Menores de edad retornados a sus</w:t>
      </w:r>
      <w:r w:rsidRPr="00E15AC0">
        <w:rPr>
          <w:b/>
          <w:lang w:val="es-SV"/>
        </w:rPr>
        <w:br/>
        <w:t>países de origen, 2006</w:t>
      </w:r>
    </w:p>
    <w:tbl>
      <w:tblPr>
        <w:tblW w:w="54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664"/>
        <w:gridCol w:w="2804"/>
      </w:tblGrid>
      <w:tr w:rsidR="00B40F21" w:rsidRPr="00E15AC0" w:rsidTr="00D22F2C">
        <w:trPr>
          <w:cantSplit/>
          <w:jc w:val="center"/>
        </w:trPr>
        <w:tc>
          <w:tcPr>
            <w:tcW w:w="2664" w:type="dxa"/>
            <w:noWrap/>
            <w:tcMar>
              <w:left w:w="68" w:type="dxa"/>
              <w:right w:w="68" w:type="dxa"/>
            </w:tcMar>
            <w:vAlign w:val="center"/>
          </w:tcPr>
          <w:p w:rsidR="00B40F21" w:rsidRPr="00E15AC0" w:rsidRDefault="00B40F21" w:rsidP="00D22F2C">
            <w:pPr>
              <w:rPr>
                <w:b/>
              </w:rPr>
            </w:pPr>
            <w:r w:rsidRPr="00E15AC0">
              <w:rPr>
                <w:b/>
              </w:rPr>
              <w:t>País de origen</w:t>
            </w:r>
          </w:p>
        </w:tc>
        <w:tc>
          <w:tcPr>
            <w:tcW w:w="2804" w:type="dxa"/>
            <w:noWrap/>
            <w:tcMar>
              <w:left w:w="68" w:type="dxa"/>
              <w:right w:w="68" w:type="dxa"/>
            </w:tcMar>
            <w:vAlign w:val="center"/>
          </w:tcPr>
          <w:p w:rsidR="00B40F21" w:rsidRPr="00E15AC0" w:rsidRDefault="00B40F21" w:rsidP="00D22F2C">
            <w:pPr>
              <w:rPr>
                <w:b/>
              </w:rPr>
            </w:pPr>
            <w:r w:rsidRPr="00E15AC0">
              <w:rPr>
                <w:b/>
              </w:rPr>
              <w:t>Número de niños y niñas</w:t>
            </w:r>
          </w:p>
        </w:tc>
      </w:tr>
      <w:tr w:rsidR="00B40F21" w:rsidRPr="00E15AC0" w:rsidTr="00D22F2C">
        <w:trPr>
          <w:cantSplit/>
          <w:jc w:val="center"/>
        </w:trPr>
        <w:tc>
          <w:tcPr>
            <w:tcW w:w="2664" w:type="dxa"/>
            <w:noWrap/>
            <w:tcMar>
              <w:left w:w="68" w:type="dxa"/>
              <w:right w:w="68" w:type="dxa"/>
            </w:tcMar>
            <w:vAlign w:val="bottom"/>
          </w:tcPr>
          <w:p w:rsidR="00B40F21" w:rsidRPr="00E15AC0" w:rsidRDefault="00B40F21" w:rsidP="00B40F21">
            <w:pPr>
              <w:rPr>
                <w:rFonts w:eastAsia="Arial Unicode MS"/>
              </w:rPr>
            </w:pPr>
            <w:r w:rsidRPr="00E15AC0">
              <w:t>Estados Unidos</w:t>
            </w:r>
          </w:p>
        </w:tc>
        <w:tc>
          <w:tcPr>
            <w:tcW w:w="2804" w:type="dxa"/>
            <w:noWrap/>
            <w:tcMar>
              <w:left w:w="68" w:type="dxa"/>
              <w:right w:w="68" w:type="dxa"/>
            </w:tcMar>
            <w:vAlign w:val="bottom"/>
          </w:tcPr>
          <w:p w:rsidR="00B40F21" w:rsidRPr="00E15AC0" w:rsidRDefault="00B40F21" w:rsidP="00B40F21">
            <w:pPr>
              <w:tabs>
                <w:tab w:val="decimal" w:pos="1106"/>
              </w:tabs>
            </w:pPr>
            <w:r w:rsidRPr="00E15AC0">
              <w:t>4</w:t>
            </w:r>
          </w:p>
        </w:tc>
      </w:tr>
      <w:tr w:rsidR="00B40F21" w:rsidRPr="00E15AC0" w:rsidTr="00D22F2C">
        <w:trPr>
          <w:cantSplit/>
          <w:jc w:val="center"/>
        </w:trPr>
        <w:tc>
          <w:tcPr>
            <w:tcW w:w="2664" w:type="dxa"/>
            <w:noWrap/>
            <w:tcMar>
              <w:left w:w="68" w:type="dxa"/>
              <w:right w:w="68" w:type="dxa"/>
            </w:tcMar>
            <w:vAlign w:val="bottom"/>
          </w:tcPr>
          <w:p w:rsidR="00B40F21" w:rsidRPr="00E15AC0" w:rsidRDefault="00B40F21" w:rsidP="00B40F21">
            <w:pPr>
              <w:rPr>
                <w:rFonts w:eastAsia="Arial Unicode MS"/>
              </w:rPr>
            </w:pPr>
            <w:r w:rsidRPr="00E15AC0">
              <w:t>México</w:t>
            </w:r>
          </w:p>
        </w:tc>
        <w:tc>
          <w:tcPr>
            <w:tcW w:w="2804" w:type="dxa"/>
            <w:noWrap/>
            <w:tcMar>
              <w:left w:w="68" w:type="dxa"/>
              <w:right w:w="68" w:type="dxa"/>
            </w:tcMar>
            <w:vAlign w:val="bottom"/>
          </w:tcPr>
          <w:p w:rsidR="00B40F21" w:rsidRPr="00E15AC0" w:rsidRDefault="00B40F21" w:rsidP="00B40F21">
            <w:pPr>
              <w:tabs>
                <w:tab w:val="decimal" w:pos="1106"/>
              </w:tabs>
            </w:pPr>
            <w:r w:rsidRPr="00E15AC0">
              <w:t>22</w:t>
            </w:r>
          </w:p>
        </w:tc>
      </w:tr>
      <w:tr w:rsidR="00B40F21" w:rsidRPr="00E15AC0" w:rsidTr="00D22F2C">
        <w:trPr>
          <w:cantSplit/>
          <w:jc w:val="center"/>
        </w:trPr>
        <w:tc>
          <w:tcPr>
            <w:tcW w:w="2664" w:type="dxa"/>
            <w:noWrap/>
            <w:tcMar>
              <w:left w:w="68" w:type="dxa"/>
              <w:right w:w="68" w:type="dxa"/>
            </w:tcMar>
            <w:vAlign w:val="bottom"/>
          </w:tcPr>
          <w:p w:rsidR="00B40F21" w:rsidRPr="00E15AC0" w:rsidRDefault="00B40F21" w:rsidP="00B40F21">
            <w:pPr>
              <w:rPr>
                <w:rFonts w:eastAsia="Arial Unicode MS"/>
              </w:rPr>
            </w:pPr>
            <w:r w:rsidRPr="00E15AC0">
              <w:t>Nicaragua</w:t>
            </w:r>
          </w:p>
        </w:tc>
        <w:tc>
          <w:tcPr>
            <w:tcW w:w="2804" w:type="dxa"/>
            <w:noWrap/>
            <w:tcMar>
              <w:left w:w="68" w:type="dxa"/>
              <w:right w:w="68" w:type="dxa"/>
            </w:tcMar>
            <w:vAlign w:val="bottom"/>
          </w:tcPr>
          <w:p w:rsidR="00B40F21" w:rsidRPr="00E15AC0" w:rsidRDefault="00B40F21" w:rsidP="00B40F21">
            <w:pPr>
              <w:tabs>
                <w:tab w:val="decimal" w:pos="1106"/>
              </w:tabs>
            </w:pPr>
            <w:r w:rsidRPr="00E15AC0">
              <w:t>4</w:t>
            </w:r>
          </w:p>
        </w:tc>
      </w:tr>
      <w:tr w:rsidR="00B40F21" w:rsidRPr="00E15AC0" w:rsidTr="00D22F2C">
        <w:trPr>
          <w:cantSplit/>
          <w:jc w:val="center"/>
        </w:trPr>
        <w:tc>
          <w:tcPr>
            <w:tcW w:w="2664" w:type="dxa"/>
            <w:noWrap/>
            <w:tcMar>
              <w:left w:w="68" w:type="dxa"/>
              <w:right w:w="68" w:type="dxa"/>
            </w:tcMar>
            <w:vAlign w:val="bottom"/>
          </w:tcPr>
          <w:p w:rsidR="00B40F21" w:rsidRPr="00E15AC0" w:rsidRDefault="00B40F21" w:rsidP="00B40F21">
            <w:pPr>
              <w:rPr>
                <w:rFonts w:eastAsia="Arial Unicode MS"/>
              </w:rPr>
            </w:pPr>
            <w:r w:rsidRPr="00E15AC0">
              <w:t>Honduras</w:t>
            </w:r>
          </w:p>
        </w:tc>
        <w:tc>
          <w:tcPr>
            <w:tcW w:w="2804" w:type="dxa"/>
            <w:noWrap/>
            <w:tcMar>
              <w:left w:w="68" w:type="dxa"/>
              <w:right w:w="68" w:type="dxa"/>
            </w:tcMar>
            <w:vAlign w:val="bottom"/>
          </w:tcPr>
          <w:p w:rsidR="00B40F21" w:rsidRPr="00E15AC0" w:rsidRDefault="00B40F21" w:rsidP="00B40F21">
            <w:pPr>
              <w:tabs>
                <w:tab w:val="decimal" w:pos="1106"/>
              </w:tabs>
            </w:pPr>
            <w:r w:rsidRPr="00E15AC0">
              <w:t>18</w:t>
            </w:r>
          </w:p>
        </w:tc>
      </w:tr>
      <w:tr w:rsidR="00B40F21" w:rsidRPr="00E15AC0" w:rsidTr="00D22F2C">
        <w:trPr>
          <w:cantSplit/>
          <w:jc w:val="center"/>
        </w:trPr>
        <w:tc>
          <w:tcPr>
            <w:tcW w:w="2664" w:type="dxa"/>
            <w:noWrap/>
            <w:tcMar>
              <w:left w:w="68" w:type="dxa"/>
              <w:right w:w="68" w:type="dxa"/>
            </w:tcMar>
            <w:vAlign w:val="bottom"/>
          </w:tcPr>
          <w:p w:rsidR="00B40F21" w:rsidRPr="00E15AC0" w:rsidRDefault="00B40F21" w:rsidP="00B40F21">
            <w:pPr>
              <w:rPr>
                <w:rFonts w:eastAsia="Arial Unicode MS"/>
              </w:rPr>
            </w:pPr>
            <w:r w:rsidRPr="00E15AC0">
              <w:t>Cuba</w:t>
            </w:r>
          </w:p>
        </w:tc>
        <w:tc>
          <w:tcPr>
            <w:tcW w:w="2804" w:type="dxa"/>
            <w:noWrap/>
            <w:tcMar>
              <w:left w:w="68" w:type="dxa"/>
              <w:right w:w="68" w:type="dxa"/>
            </w:tcMar>
            <w:vAlign w:val="bottom"/>
          </w:tcPr>
          <w:p w:rsidR="00B40F21" w:rsidRPr="00E15AC0" w:rsidRDefault="00B40F21" w:rsidP="00B40F21">
            <w:pPr>
              <w:tabs>
                <w:tab w:val="decimal" w:pos="1106"/>
              </w:tabs>
            </w:pPr>
            <w:r w:rsidRPr="00E15AC0">
              <w:t>1</w:t>
            </w:r>
          </w:p>
        </w:tc>
      </w:tr>
      <w:tr w:rsidR="00B40F21" w:rsidRPr="00E15AC0" w:rsidTr="00D22F2C">
        <w:trPr>
          <w:cantSplit/>
          <w:jc w:val="center"/>
        </w:trPr>
        <w:tc>
          <w:tcPr>
            <w:tcW w:w="2664" w:type="dxa"/>
            <w:noWrap/>
            <w:tcMar>
              <w:left w:w="68" w:type="dxa"/>
              <w:right w:w="68" w:type="dxa"/>
            </w:tcMar>
            <w:vAlign w:val="bottom"/>
          </w:tcPr>
          <w:p w:rsidR="00B40F21" w:rsidRPr="00E15AC0" w:rsidRDefault="00B40F21" w:rsidP="00B40F21">
            <w:pPr>
              <w:rPr>
                <w:rFonts w:eastAsia="Arial Unicode MS"/>
              </w:rPr>
            </w:pPr>
            <w:r w:rsidRPr="00E15AC0">
              <w:t>Guatemala</w:t>
            </w:r>
          </w:p>
        </w:tc>
        <w:tc>
          <w:tcPr>
            <w:tcW w:w="2804" w:type="dxa"/>
            <w:noWrap/>
            <w:tcMar>
              <w:left w:w="68" w:type="dxa"/>
              <w:right w:w="68" w:type="dxa"/>
            </w:tcMar>
            <w:vAlign w:val="bottom"/>
          </w:tcPr>
          <w:p w:rsidR="00B40F21" w:rsidRPr="00E15AC0" w:rsidRDefault="00B40F21" w:rsidP="00B40F21">
            <w:pPr>
              <w:tabs>
                <w:tab w:val="decimal" w:pos="1106"/>
              </w:tabs>
              <w:rPr>
                <w:rFonts w:eastAsia="Arial Unicode MS"/>
              </w:rPr>
            </w:pPr>
            <w:r w:rsidRPr="00E15AC0">
              <w:t>6</w:t>
            </w:r>
          </w:p>
        </w:tc>
      </w:tr>
      <w:tr w:rsidR="00B40F21" w:rsidRPr="00E15AC0" w:rsidTr="00D22F2C">
        <w:trPr>
          <w:cantSplit/>
          <w:jc w:val="center"/>
        </w:trPr>
        <w:tc>
          <w:tcPr>
            <w:tcW w:w="2664" w:type="dxa"/>
            <w:noWrap/>
            <w:tcMar>
              <w:left w:w="68" w:type="dxa"/>
              <w:right w:w="68" w:type="dxa"/>
            </w:tcMar>
            <w:vAlign w:val="bottom"/>
          </w:tcPr>
          <w:p w:rsidR="00B40F21" w:rsidRPr="00E15AC0" w:rsidRDefault="00B40F21" w:rsidP="00B40F21">
            <w:pPr>
              <w:ind w:left="284"/>
              <w:rPr>
                <w:rFonts w:eastAsia="Arial Unicode MS"/>
                <w:b/>
              </w:rPr>
            </w:pPr>
            <w:r w:rsidRPr="00E15AC0">
              <w:rPr>
                <w:b/>
              </w:rPr>
              <w:t>Total</w:t>
            </w:r>
          </w:p>
        </w:tc>
        <w:tc>
          <w:tcPr>
            <w:tcW w:w="2804" w:type="dxa"/>
            <w:noWrap/>
            <w:tcMar>
              <w:left w:w="68" w:type="dxa"/>
              <w:right w:w="68" w:type="dxa"/>
            </w:tcMar>
            <w:vAlign w:val="bottom"/>
          </w:tcPr>
          <w:p w:rsidR="00B40F21" w:rsidRPr="00E15AC0" w:rsidRDefault="00B40F21" w:rsidP="00B40F21">
            <w:pPr>
              <w:tabs>
                <w:tab w:val="decimal" w:pos="1106"/>
              </w:tabs>
              <w:rPr>
                <w:rFonts w:eastAsia="Arial Unicode MS"/>
                <w:b/>
              </w:rPr>
            </w:pPr>
            <w:r w:rsidRPr="00E15AC0">
              <w:rPr>
                <w:b/>
              </w:rPr>
              <w:t>56</w:t>
            </w:r>
          </w:p>
        </w:tc>
      </w:tr>
    </w:tbl>
    <w:p w:rsidR="00B40F21" w:rsidRPr="00E15AC0" w:rsidRDefault="00B40F21" w:rsidP="00B40F21">
      <w:pPr>
        <w:spacing w:before="480" w:after="240"/>
        <w:rPr>
          <w:lang w:val="es-SV"/>
        </w:rPr>
      </w:pPr>
      <w:r w:rsidRPr="00E15AC0">
        <w:rPr>
          <w:lang w:val="es-SV"/>
        </w:rPr>
        <w:t>310.</w:t>
      </w:r>
      <w:r w:rsidRPr="00E15AC0">
        <w:rPr>
          <w:lang w:val="es-SV"/>
        </w:rPr>
        <w:tab/>
        <w:t>El Salvador por razones de migración ha establecido acuerdos de cooperación con los países de la región centroamericana y México, a través de Protocolos de Atención y Memorándum de Entendimiento, así como mediante un Sistema de referencias para repatriaciones entre organismos de migración, consulados e instituciones de protección de la niñez.</w:t>
      </w:r>
    </w:p>
    <w:p w:rsidR="00B40F21" w:rsidRPr="00E15AC0" w:rsidRDefault="00B40F21" w:rsidP="00B40F21">
      <w:pPr>
        <w:spacing w:after="240"/>
        <w:jc w:val="center"/>
        <w:rPr>
          <w:b/>
          <w:lang w:val="es-SV"/>
        </w:rPr>
      </w:pPr>
      <w:r w:rsidRPr="00E15AC0">
        <w:rPr>
          <w:b/>
          <w:lang w:val="es-SV"/>
        </w:rPr>
        <w:t>C.  Niñas y niños refugiados</w:t>
      </w:r>
    </w:p>
    <w:p w:rsidR="00B40F21" w:rsidRPr="00E15AC0" w:rsidRDefault="00B40F21" w:rsidP="00B40F21">
      <w:pPr>
        <w:spacing w:after="240"/>
        <w:rPr>
          <w:lang w:val="es-SV"/>
        </w:rPr>
      </w:pPr>
      <w:r w:rsidRPr="00E15AC0">
        <w:rPr>
          <w:lang w:val="es-SV"/>
        </w:rPr>
        <w:t>311.</w:t>
      </w:r>
      <w:r w:rsidRPr="00E15AC0">
        <w:rPr>
          <w:lang w:val="es-SV"/>
        </w:rPr>
        <w:tab/>
        <w:t xml:space="preserve">De conformidad con los datos de la Dirección General de Migración y Extranjería, en los últimos tres años El Salvador ha reconocido el estatuto de refugiados a </w:t>
      </w:r>
      <w:r>
        <w:rPr>
          <w:lang w:val="es-SV"/>
        </w:rPr>
        <w:t>tres</w:t>
      </w:r>
      <w:r w:rsidRPr="00E15AC0">
        <w:rPr>
          <w:lang w:val="es-SV"/>
        </w:rPr>
        <w:t xml:space="preserve"> niñas y a </w:t>
      </w:r>
      <w:r>
        <w:rPr>
          <w:lang w:val="es-SV"/>
        </w:rPr>
        <w:t>un</w:t>
      </w:r>
      <w:r w:rsidRPr="00E15AC0">
        <w:rPr>
          <w:lang w:val="es-SV"/>
        </w:rPr>
        <w:t xml:space="preserve"> niño de origen colombiano como parte de grupos familiares.</w:t>
      </w:r>
    </w:p>
    <w:p w:rsidR="00B40F21" w:rsidRPr="00E15AC0" w:rsidRDefault="00B40F21" w:rsidP="00B40F21">
      <w:pPr>
        <w:keepNext/>
        <w:spacing w:after="240"/>
        <w:jc w:val="center"/>
        <w:rPr>
          <w:b/>
          <w:lang w:val="es-SV"/>
        </w:rPr>
      </w:pPr>
      <w:r w:rsidRPr="00E15AC0">
        <w:rPr>
          <w:b/>
          <w:lang w:val="es-SV"/>
        </w:rPr>
        <w:t>D.  Niños y niñas en conflicto con la justicia</w:t>
      </w:r>
    </w:p>
    <w:p w:rsidR="00B40F21" w:rsidRPr="00E15AC0" w:rsidRDefault="00B40F21" w:rsidP="00B40F21">
      <w:pPr>
        <w:spacing w:after="240"/>
        <w:rPr>
          <w:lang w:val="es-SV"/>
        </w:rPr>
      </w:pPr>
      <w:r w:rsidRPr="00E15AC0">
        <w:rPr>
          <w:lang w:val="es-SV"/>
        </w:rPr>
        <w:t>312.</w:t>
      </w:r>
      <w:r w:rsidRPr="00E15AC0">
        <w:rPr>
          <w:lang w:val="es-SV"/>
        </w:rPr>
        <w:tab/>
        <w:t>La legislación aplicable a las personas menores de edad a quienes se les atribuye la comisión de hechos delictivos es la Ley penal juvenil</w:t>
      </w:r>
      <w:r w:rsidRPr="00E15AC0">
        <w:rPr>
          <w:b/>
          <w:vertAlign w:val="superscript"/>
          <w:lang w:val="es-SV"/>
        </w:rPr>
        <w:footnoteReference w:id="42"/>
      </w:r>
      <w:r w:rsidRPr="00E15AC0">
        <w:rPr>
          <w:lang w:val="es-SV"/>
        </w:rPr>
        <w:t>, la Ley de vigilancia y control de ejecución de medidas al menor infractor, y el Reglamento General de los Centros de Internamiento para Menores Infractores, así como la legislación que rige a las instituciones del órgano ejecutivo, encargadas del diseño y aplicación de las políticas de niñez y juventud, particularmente el ISNA.</w:t>
      </w:r>
    </w:p>
    <w:p w:rsidR="00B40F21" w:rsidRPr="00E15AC0" w:rsidRDefault="00B40F21" w:rsidP="00B40F21">
      <w:pPr>
        <w:spacing w:after="240"/>
        <w:rPr>
          <w:lang w:val="es-SV"/>
        </w:rPr>
      </w:pPr>
      <w:r w:rsidRPr="00E15AC0">
        <w:rPr>
          <w:lang w:val="es-SV"/>
        </w:rPr>
        <w:t>313.</w:t>
      </w:r>
      <w:r w:rsidRPr="00E15AC0">
        <w:rPr>
          <w:lang w:val="es-SV"/>
        </w:rPr>
        <w:tab/>
        <w:t xml:space="preserve">La Ley penal juvenil establece la competencia especializada de los jueces de menores, encargados de aplicar un procedimiento especial para el juzgamiento e imposición de sanciones penales a </w:t>
      </w:r>
      <w:r w:rsidRPr="00E15AC0">
        <w:rPr>
          <w:lang w:val="es-MX"/>
        </w:rPr>
        <w:t>personas</w:t>
      </w:r>
      <w:r w:rsidRPr="00E15AC0">
        <w:rPr>
          <w:lang w:val="es-SV"/>
        </w:rPr>
        <w:t xml:space="preserve"> mayores de 12 años de edad y menores de 18 años, señaladas de cometer alguna infracción a la ley, así como los derechos y garantías que corresponden a dichas personas.  A los niños y niñas cuyas edades oscilan </w:t>
      </w:r>
      <w:r>
        <w:rPr>
          <w:lang w:val="es-SV"/>
        </w:rPr>
        <w:t>entre 16 y 18 años, so</w:t>
      </w:r>
      <w:r w:rsidRPr="00E15AC0">
        <w:rPr>
          <w:lang w:val="es-SV"/>
        </w:rPr>
        <w:t xml:space="preserve">lo se les pueden aplicar las siguientes medidas previstas por la Ley penal juvenil:  orientación y apoyo sociofamiliar; amonestación; imposición de reglas de conducta; servicios a la comunidad; libertad asistida; e internamiento, como último recurso.  A quienes son mayores de 12 años y menores de 16, se les pueden aplicar esas mismas medidas, y además, cualquiera de las que establece el artículo 45 de la Ley del Instituto Salvadoreño para el Desarrollo Integral de la Niñez y la Adolescencia (ISNA), como el reintegro al hogar con o sin supervisión; colocación familiar; colocación en hogar sustituto; y colocación institucional.  </w:t>
      </w:r>
    </w:p>
    <w:p w:rsidR="00B40F21" w:rsidRPr="00E15AC0" w:rsidRDefault="00B40F21" w:rsidP="00B40F21">
      <w:pPr>
        <w:spacing w:after="240"/>
        <w:rPr>
          <w:lang w:val="es-SV"/>
        </w:rPr>
      </w:pPr>
      <w:r w:rsidRPr="00E15AC0">
        <w:rPr>
          <w:lang w:val="es-SV"/>
        </w:rPr>
        <w:t>314.</w:t>
      </w:r>
      <w:r w:rsidRPr="00E15AC0">
        <w:rPr>
          <w:lang w:val="es-SV"/>
        </w:rPr>
        <w:tab/>
        <w:t xml:space="preserve">Mediante el Decreto legislativo Nº 395, de 28 de julio de 2004, publicado en el </w:t>
      </w:r>
      <w:r w:rsidRPr="00E15AC0">
        <w:rPr>
          <w:i/>
          <w:lang w:val="es-SV"/>
        </w:rPr>
        <w:t>Diario Oficial</w:t>
      </w:r>
      <w:r w:rsidRPr="00E15AC0">
        <w:rPr>
          <w:lang w:val="es-SV"/>
        </w:rPr>
        <w:t xml:space="preserve"> Nº 143, tomo 364, de 30 de julio de 2004, se introdujeron varias reformas a la anteriormente llamada Ley del menor infractor, siendo los principales cambios los siguientes:</w:t>
      </w:r>
    </w:p>
    <w:p w:rsidR="00B40F21" w:rsidRPr="00E15AC0" w:rsidRDefault="00B40F21" w:rsidP="00B40F21">
      <w:pPr>
        <w:spacing w:after="240"/>
        <w:ind w:left="1134" w:hanging="567"/>
        <w:rPr>
          <w:lang w:val="es-SV"/>
        </w:rPr>
      </w:pPr>
      <w:r w:rsidRPr="00E15AC0">
        <w:rPr>
          <w:lang w:val="es-SV"/>
        </w:rPr>
        <w:t>a)</w:t>
      </w:r>
      <w:r w:rsidRPr="00E15AC0">
        <w:rPr>
          <w:lang w:val="es-SV"/>
        </w:rPr>
        <w:tab/>
        <w:t>Se cambió el nombre de Ley del menor infractor a Ley penal juvenil (LPJ).</w:t>
      </w:r>
    </w:p>
    <w:p w:rsidR="00B40F21" w:rsidRPr="00E15AC0" w:rsidRDefault="00B40F21" w:rsidP="00B40F21">
      <w:pPr>
        <w:spacing w:after="240"/>
        <w:ind w:left="1134" w:hanging="567"/>
        <w:rPr>
          <w:lang w:val="es-SV"/>
        </w:rPr>
      </w:pPr>
      <w:r w:rsidRPr="00E15AC0">
        <w:rPr>
          <w:lang w:val="es-SV"/>
        </w:rPr>
        <w:t>b)</w:t>
      </w:r>
      <w:r w:rsidRPr="00E15AC0">
        <w:rPr>
          <w:lang w:val="es-SV"/>
        </w:rPr>
        <w:tab/>
        <w:t>Se alteró el régimen de protección del derecho a la identidad e intimidad de la persona menor de edad, modificando el artículo 5, letra b</w:t>
      </w:r>
      <w:r>
        <w:rPr>
          <w:lang w:val="es-SV"/>
        </w:rPr>
        <w:t>)</w:t>
      </w:r>
      <w:r w:rsidRPr="00E15AC0">
        <w:rPr>
          <w:lang w:val="es-SV"/>
        </w:rPr>
        <w:t>, que prohíbe publicar datos que directa o indirectamente posibiliten su identidad, salvo la excepción establecida en el artículo 25 de la ley.  Se introdujeron dos párrafos en virtud de los cuales el Juez competente podrá -de oficio o a petición de parte- autorizar que sea pública la información sobre la imagen o la identidad del menor a fin de que se facilite su localización, en los casos en que evada la justicia y que exista objetivamente grave riesgo para la seguridad de las víctimas, los testigos o cualquier otra persona, lo cual se suspende una vez localizado el menor y cuando ha sido puesto a disposición de la autoridad competente.</w:t>
      </w:r>
    </w:p>
    <w:p w:rsidR="00B40F21" w:rsidRPr="00E15AC0" w:rsidRDefault="00B40F21" w:rsidP="00B40F21">
      <w:pPr>
        <w:spacing w:after="240"/>
        <w:ind w:left="1134" w:hanging="567"/>
        <w:rPr>
          <w:lang w:val="es-SV"/>
        </w:rPr>
      </w:pPr>
      <w:r w:rsidRPr="00E15AC0">
        <w:rPr>
          <w:lang w:val="es-SV"/>
        </w:rPr>
        <w:t>c)</w:t>
      </w:r>
      <w:r w:rsidRPr="00E15AC0">
        <w:rPr>
          <w:lang w:val="es-SV"/>
        </w:rPr>
        <w:tab/>
        <w:t xml:space="preserve">Se modificó el artículo 30 que regulaba disposiciones sobre la prohibición a la institución policial de conservar antecedentes penales, y fue sustituido por otro denominado "Registro." </w:t>
      </w:r>
      <w:r>
        <w:rPr>
          <w:lang w:val="es-SV"/>
        </w:rPr>
        <w:t xml:space="preserve"> </w:t>
      </w:r>
      <w:r w:rsidRPr="00E15AC0">
        <w:rPr>
          <w:lang w:val="es-SV"/>
        </w:rPr>
        <w:t>Con dicha reforma, se mantiene la anterior prohibición, excepto en los casos que determine la Fiscalía General de la República o el juez competente.  Se establece también que el registro de antecedentes penales será confidencial y s</w:t>
      </w:r>
      <w:r>
        <w:rPr>
          <w:lang w:val="es-SV"/>
        </w:rPr>
        <w:t>o</w:t>
      </w:r>
      <w:r w:rsidRPr="00E15AC0">
        <w:rPr>
          <w:lang w:val="es-SV"/>
        </w:rPr>
        <w:t>lo para fines estrictamente procesales, pero será accesible para las personas debidamente autorizadas que participen directamente en la tramitación de un procedimiento en curso, y no se utilizará en procesos de adultos relativos a casos en los que pudiere e</w:t>
      </w:r>
      <w:r>
        <w:rPr>
          <w:lang w:val="es-SV"/>
        </w:rPr>
        <w:t>star implicada la misma persona.</w:t>
      </w:r>
    </w:p>
    <w:p w:rsidR="00B40F21" w:rsidRPr="00E15AC0" w:rsidRDefault="00B40F21" w:rsidP="00B40F21">
      <w:pPr>
        <w:spacing w:after="240"/>
        <w:ind w:left="1134" w:hanging="567"/>
        <w:rPr>
          <w:lang w:val="es-SV"/>
        </w:rPr>
      </w:pPr>
      <w:r w:rsidRPr="00E15AC0">
        <w:rPr>
          <w:lang w:val="es-SV"/>
        </w:rPr>
        <w:t>d)</w:t>
      </w:r>
      <w:r w:rsidRPr="00E15AC0">
        <w:rPr>
          <w:lang w:val="es-SV"/>
        </w:rPr>
        <w:tab/>
        <w:t>Mediante modificación del artículo 51, se ampliaron los derechos de las víctimas u ofendidos, incorporando los derechos siguientes:  i) a ser informada de los resultados del procedimiento y de los posteriores a la resolución definitiva, independientemente que haya o no intervenido en los mismos;  ii) a participar en la conciliación, el desistimiento y la vista de la causa, así como en cualquiera otra audiencia que afecte su interés, conforme a lo establecido en la presente ley;  iii) a impugnar el sobreseimiento, la absolución o la cesación del proceso, aun cuando no haya intervenido en el procedimiento;  iv) a que no se revele su identidad, ni la de sus familiares en determinadas circunstancias;  v) a que se le brinden medidas de protección; y  vi) a recibir asistencia médica o sicológica, cuando la necesite.</w:t>
      </w:r>
    </w:p>
    <w:p w:rsidR="00B40F21" w:rsidRPr="00E15AC0" w:rsidRDefault="00B40F21" w:rsidP="000C013F">
      <w:pPr>
        <w:keepNext/>
        <w:keepLines/>
        <w:spacing w:after="240"/>
        <w:ind w:left="1134" w:hanging="567"/>
        <w:rPr>
          <w:lang w:val="es-SV"/>
        </w:rPr>
      </w:pPr>
      <w:r w:rsidRPr="00E15AC0">
        <w:rPr>
          <w:lang w:val="es-SV"/>
        </w:rPr>
        <w:t>e)</w:t>
      </w:r>
      <w:r w:rsidRPr="00E15AC0">
        <w:rPr>
          <w:lang w:val="es-SV"/>
        </w:rPr>
        <w:tab/>
        <w:t>Se agregó un inciso al artículo 58 que establece expresamente que el Instituto Salvadoreño para el Desarrollo Integral de la Niñez y la Adolescencia, es la entidad responsable de administrar los resguardos de menores de edad, y velar por que sean accesibles y cumplan los fines para los que fueron creados.</w:t>
      </w:r>
    </w:p>
    <w:p w:rsidR="00B40F21" w:rsidRPr="00E15AC0" w:rsidRDefault="00B40F21" w:rsidP="00B40F21">
      <w:pPr>
        <w:spacing w:after="240"/>
        <w:ind w:left="1134" w:hanging="567"/>
        <w:rPr>
          <w:lang w:val="es-SV"/>
        </w:rPr>
      </w:pPr>
      <w:r w:rsidRPr="00E15AC0">
        <w:rPr>
          <w:lang w:val="es-SV"/>
        </w:rPr>
        <w:t>f)</w:t>
      </w:r>
      <w:r w:rsidRPr="00E15AC0">
        <w:rPr>
          <w:lang w:val="es-SV"/>
        </w:rPr>
        <w:tab/>
        <w:t>Se restringieron los delitos que admiten conciliación, modificando el artículo 59 que originalmente admitía conciliación para todo tipo de delitos o faltas, excepto los que afectasen intereses difusos.  Con la reforma aprobada, la conciliación está prohibida para los delitos siguientes:  i) homicidio simple y agravado;  ii) extorsión;  iii) delitos de privación de libertad, secuestro y atentados contra la libertad individual agravados;  iv) delitos relativos a la libertad sexual;  v) delitos que afecten intereses difusos de la sociedad; y  vi) delitos cometidos por menores que hayan conciliado la misma clase de delitos dolosos.</w:t>
      </w:r>
    </w:p>
    <w:p w:rsidR="00B40F21" w:rsidRPr="00E15AC0" w:rsidRDefault="00B40F21" w:rsidP="00B40F21">
      <w:pPr>
        <w:spacing w:after="240"/>
        <w:ind w:left="1134" w:hanging="567"/>
        <w:rPr>
          <w:lang w:val="es-SV"/>
        </w:rPr>
      </w:pPr>
      <w:r w:rsidRPr="00E15AC0">
        <w:rPr>
          <w:lang w:val="es-SV"/>
        </w:rPr>
        <w:t>g)</w:t>
      </w:r>
      <w:r w:rsidRPr="00E15AC0">
        <w:rPr>
          <w:lang w:val="es-SV"/>
        </w:rPr>
        <w:tab/>
        <w:t>Se amplió el término máximo para realizar las diligencias de investigación, de 30 a 60 días, mediante reforma del artículo 68.</w:t>
      </w:r>
    </w:p>
    <w:p w:rsidR="00B40F21" w:rsidRPr="00E15AC0" w:rsidRDefault="00B40F21" w:rsidP="00B40F21">
      <w:pPr>
        <w:spacing w:after="240"/>
        <w:ind w:left="1134" w:hanging="567"/>
        <w:rPr>
          <w:lang w:val="es-SV"/>
        </w:rPr>
      </w:pPr>
      <w:r w:rsidRPr="00E15AC0">
        <w:rPr>
          <w:lang w:val="es-SV"/>
        </w:rPr>
        <w:t>h)</w:t>
      </w:r>
      <w:r w:rsidRPr="00E15AC0">
        <w:rPr>
          <w:lang w:val="es-SV"/>
        </w:rPr>
        <w:tab/>
        <w:t xml:space="preserve">Mediante reforma del artículo 103, las resoluciones que admitían el recurso de apelación especial sólo en caso que afectaren derechos del imputado, pasaron también a ser apelables si eran contrarias a los intereses de la Fiscalía.  Dichas resoluciones son:  i) las que impongan o denieguen una medida en forma provisional;  ii) las que ordenen o denieguen la acumulación de procesos; </w:t>
      </w:r>
      <w:r>
        <w:rPr>
          <w:lang w:val="es-SV"/>
        </w:rPr>
        <w:t xml:space="preserve"> </w:t>
      </w:r>
      <w:r w:rsidRPr="00E15AC0">
        <w:rPr>
          <w:lang w:val="es-SV"/>
        </w:rPr>
        <w:t>iii) las que ordenen que hay mérito o denieguen la celebración de la vista de la causa.  Se extendió también la apelación de las resoluciones que impongan una multa por infracción a la Ley penal juvenil.</w:t>
      </w:r>
    </w:p>
    <w:p w:rsidR="00B40F21" w:rsidRPr="00E15AC0" w:rsidRDefault="00B40F21" w:rsidP="00B40F21">
      <w:pPr>
        <w:spacing w:after="240"/>
        <w:ind w:left="1134" w:hanging="567"/>
        <w:rPr>
          <w:lang w:val="es-SV"/>
        </w:rPr>
      </w:pPr>
      <w:r w:rsidRPr="00E15AC0">
        <w:rPr>
          <w:lang w:val="es-SV"/>
        </w:rPr>
        <w:t>i)</w:t>
      </w:r>
      <w:r w:rsidRPr="00E15AC0">
        <w:rPr>
          <w:lang w:val="es-SV"/>
        </w:rPr>
        <w:tab/>
        <w:t>Se modificó el artículo 114 que establece la sanción de multa por incumplimiento de deber, aclarando que en dicho incumplimiento puede incurrir no sólo el funcionario encargado de la aplicación y cumplimiento de esta ley, sino el empleado público, autoridad pública o agente de autoridad.</w:t>
      </w:r>
    </w:p>
    <w:p w:rsidR="00B40F21" w:rsidRPr="00E15AC0" w:rsidRDefault="00B40F21" w:rsidP="00B40F21">
      <w:pPr>
        <w:spacing w:after="240"/>
        <w:ind w:left="1134" w:hanging="567"/>
        <w:rPr>
          <w:lang w:val="es-SV"/>
        </w:rPr>
      </w:pPr>
      <w:r w:rsidRPr="00E15AC0">
        <w:rPr>
          <w:lang w:val="es-SV"/>
        </w:rPr>
        <w:t>j)</w:t>
      </w:r>
      <w:r w:rsidRPr="00E15AC0">
        <w:rPr>
          <w:lang w:val="es-SV"/>
        </w:rPr>
        <w:tab/>
        <w:t>Se estableció un procedimiento específico para la imposición de</w:t>
      </w:r>
      <w:r>
        <w:rPr>
          <w:lang w:val="es-SV"/>
        </w:rPr>
        <w:t xml:space="preserve"> multas, ya que anteriormente so</w:t>
      </w:r>
      <w:r w:rsidRPr="00E15AC0">
        <w:rPr>
          <w:lang w:val="es-SV"/>
        </w:rPr>
        <w:t>lo se decía que se seguiría el procedimiento establecido en el Código Procesal Penal, mediante modificación del artículo 117.</w:t>
      </w:r>
    </w:p>
    <w:p w:rsidR="00B40F21" w:rsidRPr="00E15AC0" w:rsidRDefault="00B40F21" w:rsidP="00B40F21">
      <w:pPr>
        <w:spacing w:after="240"/>
        <w:ind w:left="1134" w:hanging="567"/>
        <w:rPr>
          <w:lang w:val="es-SV"/>
        </w:rPr>
      </w:pPr>
      <w:r w:rsidRPr="00E15AC0">
        <w:rPr>
          <w:lang w:val="es-SV"/>
        </w:rPr>
        <w:t>k)</w:t>
      </w:r>
      <w:r w:rsidRPr="00E15AC0">
        <w:rPr>
          <w:lang w:val="es-SV"/>
        </w:rPr>
        <w:tab/>
        <w:t xml:space="preserve">Se modificó la responsabilidad de administrar los centros intermedios de internamiento mediante reforma al artículo 119.  Los centros intermedios fueron establecidos para el cumplimiento de la medida de internamiento en los casos de personas que hayan cumplido los </w:t>
      </w:r>
      <w:r>
        <w:rPr>
          <w:lang w:val="es-SV"/>
        </w:rPr>
        <w:t>18</w:t>
      </w:r>
      <w:r w:rsidRPr="00E15AC0">
        <w:rPr>
          <w:lang w:val="es-SV"/>
        </w:rPr>
        <w:t xml:space="preserve"> años de edad, que requieran un tratamiento especializado o que su permanencia en el centro implique un perjuicio para los menores de edad.  Estos centros estaban bajo la dependencia del ISNA, así como los demás centros de internamiento, pero mediante reforma emitida a través de Decreto legislativo Nº 20, de 15 de junio de 2006, publicado en el </w:t>
      </w:r>
      <w:r w:rsidRPr="00E15AC0">
        <w:rPr>
          <w:i/>
          <w:lang w:val="es-SV"/>
        </w:rPr>
        <w:t>Diario Oficial</w:t>
      </w:r>
      <w:r w:rsidRPr="00E15AC0">
        <w:rPr>
          <w:lang w:val="es-SV"/>
        </w:rPr>
        <w:t xml:space="preserve"> Nº 126, tomo 372, de 7 de julio de 2006, pasaron a ser dependencia del órgano ejecutivo en el ramo de gobernación.</w:t>
      </w:r>
    </w:p>
    <w:p w:rsidR="00B40F21" w:rsidRPr="00E15AC0" w:rsidRDefault="00B40F21" w:rsidP="000C013F">
      <w:pPr>
        <w:keepLines/>
        <w:spacing w:after="240"/>
        <w:rPr>
          <w:lang w:val="es-SV"/>
        </w:rPr>
      </w:pPr>
      <w:r w:rsidRPr="00E15AC0">
        <w:rPr>
          <w:lang w:val="es-SV"/>
        </w:rPr>
        <w:t>315.</w:t>
      </w:r>
      <w:r w:rsidRPr="00E15AC0">
        <w:rPr>
          <w:lang w:val="es-SV"/>
        </w:rPr>
        <w:tab/>
        <w:t>La Unidad de Justicia Juvenil de la Corte Suprema de Justicia ha realizado una labor de análisis de datos estadísticos que demuestran los buenos resultados que se han producido bajo la jurisdicción penal juvenil.  Dichos datos y análisis fueron difundidos en el transcurso del año 2006 a través de conferencias, foros, seminarios y otros eventos de divulgación y de formación a operadores judiciales y otros destinatarios relacionados con la justicia penal juvenil.  Los datos estadísticos de la Corte Suprema de Justicia indican que la cantidad de delitos atribuida a personas menores de edad se ha reducido aproximadamente en 10 puntos porcentuales con respecto a los años anteriores a la vigencia de esta jurisdicción especializada.  En 1994, el Ministerio de Justicia registró un porcentaje de 15% de delitos atribuido a personas mayores de 16 años y menores de 18 años</w:t>
      </w:r>
      <w:r w:rsidRPr="00E15AC0">
        <w:rPr>
          <w:b/>
          <w:vertAlign w:val="superscript"/>
          <w:lang w:val="es-SV"/>
        </w:rPr>
        <w:footnoteReference w:id="43"/>
      </w:r>
      <w:r w:rsidRPr="00E15AC0">
        <w:rPr>
          <w:lang w:val="es-SV"/>
        </w:rPr>
        <w:t>; mientras que en el período de enero de 2000 a junio de 2006, ese porcentaje se redujo a 5,82%.</w:t>
      </w:r>
    </w:p>
    <w:p w:rsidR="00B40F21" w:rsidRPr="00E15AC0" w:rsidRDefault="00B40F21" w:rsidP="00B40F21">
      <w:pPr>
        <w:spacing w:after="240"/>
        <w:jc w:val="center"/>
        <w:rPr>
          <w:b/>
          <w:lang w:val="es-SV"/>
        </w:rPr>
      </w:pPr>
      <w:r w:rsidRPr="00E15AC0">
        <w:rPr>
          <w:b/>
          <w:lang w:val="es-SV"/>
        </w:rPr>
        <w:t>Cuadro 74</w:t>
      </w:r>
    </w:p>
    <w:p w:rsidR="00B40F21" w:rsidRPr="00E15AC0" w:rsidRDefault="00B40F21" w:rsidP="00B40F21">
      <w:pPr>
        <w:spacing w:after="240"/>
        <w:jc w:val="center"/>
        <w:rPr>
          <w:b/>
          <w:lang w:val="es-SV"/>
        </w:rPr>
      </w:pPr>
      <w:r w:rsidRPr="00E15AC0">
        <w:rPr>
          <w:b/>
          <w:lang w:val="es-SV"/>
        </w:rPr>
        <w:t>Criminalidad atribuida a personas menores de edad</w:t>
      </w:r>
      <w:r w:rsidRPr="00E15AC0">
        <w:rPr>
          <w:b/>
          <w:lang w:val="es-SV"/>
        </w:rPr>
        <w:br/>
        <w:t>con respecto a criminalidad de adultos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3"/>
        <w:gridCol w:w="1372"/>
        <w:gridCol w:w="3709"/>
        <w:gridCol w:w="3166"/>
      </w:tblGrid>
      <w:tr w:rsidR="00B40F21" w:rsidRPr="00E15AC0" w:rsidTr="00B40F21">
        <w:trPr>
          <w:jc w:val="center"/>
        </w:trPr>
        <w:tc>
          <w:tcPr>
            <w:tcW w:w="5000" w:type="pct"/>
            <w:gridSpan w:val="4"/>
            <w:tcMar>
              <w:left w:w="68" w:type="dxa"/>
              <w:right w:w="68" w:type="dxa"/>
            </w:tcMar>
          </w:tcPr>
          <w:p w:rsidR="00B40F21" w:rsidRPr="00E15AC0" w:rsidRDefault="00B40F21" w:rsidP="00B40F21">
            <w:pPr>
              <w:jc w:val="center"/>
              <w:rPr>
                <w:b/>
                <w:lang w:val="es-SV"/>
              </w:rPr>
            </w:pPr>
            <w:r w:rsidRPr="00E15AC0">
              <w:rPr>
                <w:b/>
                <w:lang w:val="es-SV"/>
              </w:rPr>
              <w:t>Casos penales iniciados en Juzgados de lo Penal y en Juzgados</w:t>
            </w:r>
            <w:r w:rsidRPr="00E15AC0">
              <w:rPr>
                <w:b/>
                <w:lang w:val="es-SV"/>
              </w:rPr>
              <w:br/>
              <w:t>de Menores, 2000 a junio de 2006</w:t>
            </w:r>
          </w:p>
        </w:tc>
      </w:tr>
      <w:tr w:rsidR="00B40F21" w:rsidRPr="00E15AC0" w:rsidTr="00B40F21">
        <w:trPr>
          <w:jc w:val="center"/>
        </w:trPr>
        <w:tc>
          <w:tcPr>
            <w:tcW w:w="655" w:type="pct"/>
            <w:tcMar>
              <w:left w:w="68" w:type="dxa"/>
              <w:right w:w="68" w:type="dxa"/>
            </w:tcMar>
          </w:tcPr>
          <w:p w:rsidR="00B40F21" w:rsidRPr="00E15AC0" w:rsidRDefault="00B40F21" w:rsidP="00B40F21">
            <w:pPr>
              <w:jc w:val="center"/>
              <w:rPr>
                <w:b/>
                <w:lang w:val="es-SV"/>
              </w:rPr>
            </w:pPr>
            <w:r w:rsidRPr="00E15AC0">
              <w:rPr>
                <w:b/>
                <w:lang w:val="es-SV"/>
              </w:rPr>
              <w:t>Adultos</w:t>
            </w:r>
          </w:p>
        </w:tc>
        <w:tc>
          <w:tcPr>
            <w:tcW w:w="723" w:type="pct"/>
            <w:tcMar>
              <w:left w:w="68" w:type="dxa"/>
              <w:right w:w="68" w:type="dxa"/>
            </w:tcMar>
          </w:tcPr>
          <w:p w:rsidR="00B40F21" w:rsidRPr="00E15AC0" w:rsidRDefault="00B40F21" w:rsidP="00B40F21">
            <w:pPr>
              <w:jc w:val="center"/>
              <w:rPr>
                <w:b/>
                <w:lang w:val="es-SV"/>
              </w:rPr>
            </w:pPr>
            <w:r w:rsidRPr="00E15AC0">
              <w:rPr>
                <w:b/>
                <w:lang w:val="es-SV"/>
              </w:rPr>
              <w:t>Menores</w:t>
            </w:r>
          </w:p>
        </w:tc>
        <w:tc>
          <w:tcPr>
            <w:tcW w:w="1954" w:type="pct"/>
            <w:tcMar>
              <w:left w:w="68" w:type="dxa"/>
              <w:right w:w="68" w:type="dxa"/>
            </w:tcMar>
          </w:tcPr>
          <w:p w:rsidR="00B40F21" w:rsidRPr="00E15AC0" w:rsidRDefault="00B40F21" w:rsidP="00B40F21">
            <w:pPr>
              <w:jc w:val="center"/>
              <w:rPr>
                <w:b/>
                <w:lang w:val="es-SV"/>
              </w:rPr>
            </w:pPr>
            <w:r w:rsidRPr="00E15AC0">
              <w:rPr>
                <w:b/>
                <w:lang w:val="es-SV"/>
              </w:rPr>
              <w:t>Porcentaje respecto de adultos</w:t>
            </w:r>
          </w:p>
        </w:tc>
        <w:tc>
          <w:tcPr>
            <w:tcW w:w="1668" w:type="pct"/>
            <w:tcMar>
              <w:left w:w="68" w:type="dxa"/>
              <w:right w:w="68" w:type="dxa"/>
            </w:tcMar>
          </w:tcPr>
          <w:p w:rsidR="00B40F21" w:rsidRPr="00E15AC0" w:rsidRDefault="00B40F21" w:rsidP="00B40F21">
            <w:pPr>
              <w:jc w:val="center"/>
              <w:rPr>
                <w:b/>
                <w:lang w:val="es-SV"/>
              </w:rPr>
            </w:pPr>
            <w:r w:rsidRPr="00E15AC0">
              <w:rPr>
                <w:b/>
                <w:lang w:val="es-SV"/>
              </w:rPr>
              <w:t>Porcentaje respecto del total</w:t>
            </w:r>
          </w:p>
        </w:tc>
      </w:tr>
      <w:tr w:rsidR="00B40F21" w:rsidRPr="00E15AC0" w:rsidTr="00B40F21">
        <w:trPr>
          <w:jc w:val="center"/>
        </w:trPr>
        <w:tc>
          <w:tcPr>
            <w:tcW w:w="655" w:type="pct"/>
            <w:tcMar>
              <w:left w:w="68" w:type="dxa"/>
              <w:right w:w="68" w:type="dxa"/>
            </w:tcMar>
          </w:tcPr>
          <w:p w:rsidR="00B40F21" w:rsidRPr="00E15AC0" w:rsidRDefault="00B40F21" w:rsidP="00B40F21">
            <w:pPr>
              <w:jc w:val="center"/>
              <w:rPr>
                <w:lang w:val="es-SV"/>
              </w:rPr>
            </w:pPr>
            <w:r w:rsidRPr="00E15AC0">
              <w:rPr>
                <w:lang w:val="es-SV"/>
              </w:rPr>
              <w:t>340.477</w:t>
            </w:r>
          </w:p>
        </w:tc>
        <w:tc>
          <w:tcPr>
            <w:tcW w:w="723" w:type="pct"/>
            <w:tcMar>
              <w:left w:w="68" w:type="dxa"/>
              <w:right w:w="68" w:type="dxa"/>
            </w:tcMar>
          </w:tcPr>
          <w:p w:rsidR="00B40F21" w:rsidRPr="00E15AC0" w:rsidRDefault="00B40F21" w:rsidP="00B40F21">
            <w:pPr>
              <w:jc w:val="center"/>
              <w:rPr>
                <w:lang w:val="es-SV"/>
              </w:rPr>
            </w:pPr>
            <w:r w:rsidRPr="00E15AC0">
              <w:rPr>
                <w:lang w:val="es-SV"/>
              </w:rPr>
              <w:t>19.819</w:t>
            </w:r>
          </w:p>
        </w:tc>
        <w:tc>
          <w:tcPr>
            <w:tcW w:w="1954" w:type="pct"/>
            <w:tcMar>
              <w:left w:w="68" w:type="dxa"/>
              <w:right w:w="68" w:type="dxa"/>
            </w:tcMar>
          </w:tcPr>
          <w:p w:rsidR="00B40F21" w:rsidRPr="00E15AC0" w:rsidRDefault="00B40F21" w:rsidP="00B40F21">
            <w:pPr>
              <w:jc w:val="center"/>
              <w:rPr>
                <w:lang w:val="es-SV"/>
              </w:rPr>
            </w:pPr>
            <w:r w:rsidRPr="00E15AC0">
              <w:rPr>
                <w:lang w:val="es-SV"/>
              </w:rPr>
              <w:t>5,82</w:t>
            </w:r>
          </w:p>
        </w:tc>
        <w:tc>
          <w:tcPr>
            <w:tcW w:w="1668" w:type="pct"/>
            <w:tcMar>
              <w:left w:w="68" w:type="dxa"/>
              <w:right w:w="68" w:type="dxa"/>
            </w:tcMar>
          </w:tcPr>
          <w:p w:rsidR="00B40F21" w:rsidRPr="00E15AC0" w:rsidRDefault="00B40F21" w:rsidP="00B40F21">
            <w:pPr>
              <w:jc w:val="center"/>
              <w:rPr>
                <w:lang w:val="es-SV"/>
              </w:rPr>
            </w:pPr>
            <w:r w:rsidRPr="00E15AC0">
              <w:rPr>
                <w:lang w:val="es-SV"/>
              </w:rPr>
              <w:t>5,50</w:t>
            </w:r>
          </w:p>
        </w:tc>
      </w:tr>
    </w:tbl>
    <w:p w:rsidR="00B40F21" w:rsidRPr="00E15AC0" w:rsidRDefault="00B40F21" w:rsidP="00B40F21">
      <w:pPr>
        <w:spacing w:before="240" w:after="240"/>
        <w:rPr>
          <w:lang w:val="es-SV"/>
        </w:rPr>
      </w:pPr>
      <w:r w:rsidRPr="00E15AC0">
        <w:rPr>
          <w:i/>
          <w:lang w:val="es-SV"/>
        </w:rPr>
        <w:t>Fuente:</w:t>
      </w:r>
      <w:r w:rsidRPr="00E15AC0">
        <w:rPr>
          <w:lang w:val="es-SV"/>
        </w:rPr>
        <w:t xml:space="preserve">  Corte Suprema de Justicia, http://www.csj.gob.sv/idioma.htm/Estadísticas.</w:t>
      </w:r>
    </w:p>
    <w:p w:rsidR="00B40F21" w:rsidRPr="00E15AC0" w:rsidRDefault="00B40F21" w:rsidP="00B40F21">
      <w:pPr>
        <w:spacing w:after="240"/>
        <w:rPr>
          <w:lang w:val="es-SV"/>
        </w:rPr>
      </w:pPr>
      <w:r w:rsidRPr="00E15AC0">
        <w:rPr>
          <w:lang w:val="es-SV"/>
        </w:rPr>
        <w:t>316.</w:t>
      </w:r>
      <w:r w:rsidRPr="00E15AC0">
        <w:rPr>
          <w:lang w:val="es-SV"/>
        </w:rPr>
        <w:tab/>
        <w:t>Otro de los importantes resultados en la jurisdicción penal juvenil es la práctica bastante extendida de desjudicialización, es decir, la aplicación de las salidas alternas al proceso judicial que permite la legislación actual, entre ellas:  la conciliación (LPJ; art. 59); la remisión a programas comunitarios (art. 37); la renuncia de la acción (art. 70), sólo para ilícitos con pena de prisión cuyo mínimo sea inferior a tres años; y la cesación del proceso por excluyentes de responsabilidad, por desistimiento o por otra causa legal (art. 38).</w:t>
      </w:r>
    </w:p>
    <w:p w:rsidR="00B40F21" w:rsidRPr="00E15AC0" w:rsidRDefault="00B40F21" w:rsidP="00B40F21">
      <w:pPr>
        <w:spacing w:after="240"/>
        <w:rPr>
          <w:lang w:val="es-SV"/>
        </w:rPr>
      </w:pPr>
      <w:r w:rsidRPr="00E15AC0">
        <w:rPr>
          <w:lang w:val="es-SV"/>
        </w:rPr>
        <w:t>317.</w:t>
      </w:r>
      <w:r w:rsidRPr="00E15AC0">
        <w:rPr>
          <w:lang w:val="es-SV"/>
        </w:rPr>
        <w:tab/>
        <w:t>Esta práctica de desjudicialización puede verificarse, al menos parcialmente, con la información siguiente.</w:t>
      </w:r>
    </w:p>
    <w:p w:rsidR="00B40F21" w:rsidRPr="00E15AC0" w:rsidRDefault="00B40F21" w:rsidP="000C013F">
      <w:pPr>
        <w:keepNext/>
        <w:spacing w:after="240"/>
        <w:jc w:val="center"/>
        <w:rPr>
          <w:b/>
          <w:lang w:val="es-SV"/>
        </w:rPr>
      </w:pPr>
      <w:r w:rsidRPr="00E15AC0">
        <w:rPr>
          <w:b/>
          <w:lang w:val="es-SV"/>
        </w:rPr>
        <w:t>Cuadro 75</w:t>
      </w:r>
    </w:p>
    <w:p w:rsidR="00B40F21" w:rsidRPr="00E15AC0" w:rsidRDefault="00B40F21" w:rsidP="000C013F">
      <w:pPr>
        <w:keepNext/>
        <w:spacing w:after="240"/>
        <w:jc w:val="center"/>
        <w:rPr>
          <w:b/>
          <w:lang w:val="es-SV"/>
        </w:rPr>
      </w:pPr>
      <w:r w:rsidRPr="00E15AC0">
        <w:rPr>
          <w:b/>
          <w:lang w:val="es-SV"/>
        </w:rPr>
        <w:t>Causas ingresadas y salidas alternas, 2000-2004</w:t>
      </w:r>
    </w:p>
    <w:tbl>
      <w:tblPr>
        <w:tblW w:w="0" w:type="auto"/>
        <w:jc w:val="center"/>
        <w:tblInd w:w="-7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62"/>
        <w:gridCol w:w="2280"/>
        <w:gridCol w:w="2156"/>
      </w:tblGrid>
      <w:tr w:rsidR="00B40F21" w:rsidRPr="00E15AC0" w:rsidTr="00B81EDA">
        <w:trPr>
          <w:jc w:val="center"/>
        </w:trPr>
        <w:tc>
          <w:tcPr>
            <w:tcW w:w="2762" w:type="dxa"/>
            <w:tcMar>
              <w:left w:w="68" w:type="dxa"/>
              <w:right w:w="68" w:type="dxa"/>
            </w:tcMar>
          </w:tcPr>
          <w:p w:rsidR="00B40F21" w:rsidRPr="00E15AC0" w:rsidRDefault="00B40F21" w:rsidP="00B40F21">
            <w:pPr>
              <w:jc w:val="center"/>
              <w:rPr>
                <w:b/>
                <w:lang w:val="es-SV"/>
              </w:rPr>
            </w:pPr>
            <w:r w:rsidRPr="00E15AC0">
              <w:rPr>
                <w:b/>
                <w:lang w:val="es-SV"/>
              </w:rPr>
              <w:t>Casos ingresados</w:t>
            </w:r>
          </w:p>
        </w:tc>
        <w:tc>
          <w:tcPr>
            <w:tcW w:w="4436" w:type="dxa"/>
            <w:gridSpan w:val="2"/>
            <w:tcMar>
              <w:left w:w="68" w:type="dxa"/>
              <w:right w:w="68" w:type="dxa"/>
            </w:tcMar>
          </w:tcPr>
          <w:p w:rsidR="00B40F21" w:rsidRPr="00E15AC0" w:rsidRDefault="00B40F21" w:rsidP="00B40F21">
            <w:pPr>
              <w:jc w:val="center"/>
              <w:rPr>
                <w:b/>
                <w:lang w:val="es-SV"/>
              </w:rPr>
            </w:pPr>
            <w:r w:rsidRPr="00E15AC0">
              <w:rPr>
                <w:b/>
                <w:lang w:val="es-SV"/>
              </w:rPr>
              <w:t>Salidas alternas</w:t>
            </w:r>
          </w:p>
        </w:tc>
      </w:tr>
      <w:tr w:rsidR="00B40F21" w:rsidRPr="00E15AC0" w:rsidTr="00B81EDA">
        <w:trPr>
          <w:jc w:val="center"/>
        </w:trPr>
        <w:tc>
          <w:tcPr>
            <w:tcW w:w="2762" w:type="dxa"/>
            <w:tcMar>
              <w:left w:w="68" w:type="dxa"/>
              <w:right w:w="68" w:type="dxa"/>
            </w:tcMar>
          </w:tcPr>
          <w:p w:rsidR="00B40F21" w:rsidRPr="00E15AC0" w:rsidRDefault="00B40F21" w:rsidP="00B40F21">
            <w:pPr>
              <w:jc w:val="center"/>
              <w:rPr>
                <w:b/>
                <w:lang w:val="es-SV"/>
              </w:rPr>
            </w:pPr>
            <w:r w:rsidRPr="00E15AC0">
              <w:rPr>
                <w:b/>
                <w:lang w:val="es-SV"/>
              </w:rPr>
              <w:t>Número</w:t>
            </w:r>
          </w:p>
        </w:tc>
        <w:tc>
          <w:tcPr>
            <w:tcW w:w="2280" w:type="dxa"/>
            <w:tcMar>
              <w:left w:w="68" w:type="dxa"/>
              <w:right w:w="68" w:type="dxa"/>
            </w:tcMar>
          </w:tcPr>
          <w:p w:rsidR="00B40F21" w:rsidRPr="00E15AC0" w:rsidRDefault="00B40F21" w:rsidP="00B40F21">
            <w:pPr>
              <w:jc w:val="center"/>
              <w:rPr>
                <w:b/>
                <w:lang w:val="es-SV"/>
              </w:rPr>
            </w:pPr>
            <w:r w:rsidRPr="00E15AC0">
              <w:rPr>
                <w:b/>
                <w:lang w:val="es-SV"/>
              </w:rPr>
              <w:t>Número</w:t>
            </w:r>
          </w:p>
        </w:tc>
        <w:tc>
          <w:tcPr>
            <w:tcW w:w="2156" w:type="dxa"/>
            <w:tcMar>
              <w:left w:w="68" w:type="dxa"/>
              <w:right w:w="68" w:type="dxa"/>
            </w:tcMar>
          </w:tcPr>
          <w:p w:rsidR="00B40F21" w:rsidRPr="00E15AC0" w:rsidRDefault="00B40F21" w:rsidP="00B40F21">
            <w:pPr>
              <w:jc w:val="center"/>
              <w:rPr>
                <w:b/>
                <w:lang w:val="es-SV"/>
              </w:rPr>
            </w:pPr>
            <w:r w:rsidRPr="00E15AC0">
              <w:rPr>
                <w:b/>
                <w:lang w:val="es-SV"/>
              </w:rPr>
              <w:t>Porcentaje</w:t>
            </w:r>
          </w:p>
        </w:tc>
      </w:tr>
      <w:tr w:rsidR="00B40F21" w:rsidRPr="00E15AC0" w:rsidTr="00B81EDA">
        <w:trPr>
          <w:jc w:val="center"/>
        </w:trPr>
        <w:tc>
          <w:tcPr>
            <w:tcW w:w="2762" w:type="dxa"/>
            <w:tcMar>
              <w:left w:w="68" w:type="dxa"/>
              <w:right w:w="68" w:type="dxa"/>
            </w:tcMar>
          </w:tcPr>
          <w:p w:rsidR="00B40F21" w:rsidRPr="00E15AC0" w:rsidRDefault="00B40F21" w:rsidP="00B40F21">
            <w:pPr>
              <w:jc w:val="center"/>
              <w:rPr>
                <w:lang w:val="es-SV"/>
              </w:rPr>
            </w:pPr>
            <w:r w:rsidRPr="00E15AC0">
              <w:rPr>
                <w:lang w:val="es-SV"/>
              </w:rPr>
              <w:t>15.402</w:t>
            </w:r>
          </w:p>
        </w:tc>
        <w:tc>
          <w:tcPr>
            <w:tcW w:w="2280" w:type="dxa"/>
            <w:tcMar>
              <w:left w:w="68" w:type="dxa"/>
              <w:right w:w="68" w:type="dxa"/>
            </w:tcMar>
          </w:tcPr>
          <w:p w:rsidR="00B40F21" w:rsidRPr="00E15AC0" w:rsidRDefault="00B40F21" w:rsidP="00B40F21">
            <w:pPr>
              <w:jc w:val="center"/>
              <w:rPr>
                <w:lang w:val="es-SV"/>
              </w:rPr>
            </w:pPr>
            <w:r w:rsidRPr="00E15AC0">
              <w:rPr>
                <w:lang w:val="es-SV"/>
              </w:rPr>
              <w:t>11.862</w:t>
            </w:r>
          </w:p>
        </w:tc>
        <w:tc>
          <w:tcPr>
            <w:tcW w:w="2156" w:type="dxa"/>
            <w:tcMar>
              <w:left w:w="68" w:type="dxa"/>
              <w:right w:w="68" w:type="dxa"/>
            </w:tcMar>
          </w:tcPr>
          <w:p w:rsidR="00B40F21" w:rsidRPr="00E15AC0" w:rsidRDefault="00B40F21" w:rsidP="00B40F21">
            <w:pPr>
              <w:jc w:val="center"/>
              <w:rPr>
                <w:lang w:val="es-SV"/>
              </w:rPr>
            </w:pPr>
            <w:r w:rsidRPr="00E15AC0">
              <w:rPr>
                <w:lang w:val="es-SV"/>
              </w:rPr>
              <w:t>77</w:t>
            </w:r>
          </w:p>
        </w:tc>
      </w:tr>
    </w:tbl>
    <w:p w:rsidR="00B40F21" w:rsidRPr="00E15AC0" w:rsidRDefault="00B40F21" w:rsidP="00B81EDA">
      <w:pPr>
        <w:spacing w:before="240" w:after="480"/>
        <w:ind w:left="1021"/>
        <w:rPr>
          <w:lang w:val="es-SV"/>
        </w:rPr>
      </w:pPr>
      <w:r w:rsidRPr="00E15AC0">
        <w:rPr>
          <w:i/>
          <w:lang w:val="es-SV"/>
        </w:rPr>
        <w:t>Fuente:</w:t>
      </w:r>
      <w:r w:rsidRPr="00E15AC0">
        <w:rPr>
          <w:lang w:val="es-SV"/>
        </w:rPr>
        <w:t xml:space="preserve">  Unidad de Sistemas Administrativos.  Corte</w:t>
      </w:r>
      <w:r>
        <w:rPr>
          <w:lang w:val="es-SV"/>
        </w:rPr>
        <w:t xml:space="preserve"> </w:t>
      </w:r>
      <w:r w:rsidRPr="00E15AC0">
        <w:rPr>
          <w:lang w:val="es-SV"/>
        </w:rPr>
        <w:t>Suprema de Justicia.</w:t>
      </w:r>
    </w:p>
    <w:p w:rsidR="00B40F21" w:rsidRPr="00E15AC0" w:rsidRDefault="00B40F21" w:rsidP="00B40F21">
      <w:pPr>
        <w:spacing w:after="240"/>
        <w:rPr>
          <w:b/>
          <w:lang w:val="es-SV"/>
        </w:rPr>
      </w:pPr>
      <w:r w:rsidRPr="00E15AC0">
        <w:rPr>
          <w:lang w:val="es-SV"/>
        </w:rPr>
        <w:t>318.</w:t>
      </w:r>
      <w:r w:rsidRPr="00E15AC0">
        <w:rPr>
          <w:lang w:val="es-SV"/>
        </w:rPr>
        <w:tab/>
        <w:t xml:space="preserve">Puede hacerse notar que en el período 2000 a 2004, del total de 15.402 casos ingresados en los juzgados de </w:t>
      </w:r>
      <w:r w:rsidRPr="00E15AC0">
        <w:rPr>
          <w:lang w:val="es-MX"/>
        </w:rPr>
        <w:t>menores</w:t>
      </w:r>
      <w:r w:rsidRPr="00E15AC0">
        <w:rPr>
          <w:lang w:val="es-SV"/>
        </w:rPr>
        <w:t>, 11.862 -que corresponden al 77%- terminaron con una salida alterna.</w:t>
      </w:r>
    </w:p>
    <w:p w:rsidR="00B40F21" w:rsidRPr="00E15AC0" w:rsidRDefault="00B40F21" w:rsidP="00B40F21">
      <w:pPr>
        <w:spacing w:after="240"/>
        <w:rPr>
          <w:lang w:val="es-SV"/>
        </w:rPr>
      </w:pPr>
      <w:r w:rsidRPr="00E15AC0">
        <w:rPr>
          <w:lang w:val="es-SV"/>
        </w:rPr>
        <w:t>319.</w:t>
      </w:r>
      <w:r w:rsidRPr="00E15AC0">
        <w:rPr>
          <w:lang w:val="es-SV"/>
        </w:rPr>
        <w:tab/>
        <w:t xml:space="preserve">También se destaca como un logro de la justicia penal juvenil, el uso minoritario de la privación de libertad, </w:t>
      </w:r>
      <w:r w:rsidRPr="00E15AC0">
        <w:rPr>
          <w:lang w:val="es-MX"/>
        </w:rPr>
        <w:t>tanto</w:t>
      </w:r>
      <w:r w:rsidRPr="00E15AC0">
        <w:rPr>
          <w:lang w:val="es-SV"/>
        </w:rPr>
        <w:t xml:space="preserve"> como medida provisional como en su carácter de sanción o medida definitiva, tal como se aprecia en el cuadro siguiente.</w:t>
      </w:r>
    </w:p>
    <w:p w:rsidR="00B40F21" w:rsidRPr="00E15AC0" w:rsidRDefault="00B40F21" w:rsidP="00B40F21">
      <w:pPr>
        <w:spacing w:after="240"/>
        <w:jc w:val="center"/>
        <w:rPr>
          <w:b/>
          <w:lang w:val="es-SV"/>
        </w:rPr>
      </w:pPr>
      <w:r w:rsidRPr="00E15AC0">
        <w:rPr>
          <w:b/>
          <w:lang w:val="es-SV"/>
        </w:rPr>
        <w:t>Cuadro 76</w:t>
      </w:r>
    </w:p>
    <w:p w:rsidR="00B40F21" w:rsidRPr="00E15AC0" w:rsidRDefault="00B40F21" w:rsidP="00B40F21">
      <w:pPr>
        <w:spacing w:after="240"/>
        <w:jc w:val="center"/>
        <w:rPr>
          <w:b/>
          <w:lang w:val="es-SV"/>
        </w:rPr>
      </w:pPr>
      <w:r w:rsidRPr="00E15AC0">
        <w:rPr>
          <w:b/>
          <w:lang w:val="es-SV"/>
        </w:rPr>
        <w:t>Tipo de medidas impuestas, 1º de enero de 2002 al 31 de agosto de 2004</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2252"/>
        <w:gridCol w:w="2252"/>
      </w:tblGrid>
      <w:tr w:rsidR="00B40F21" w:rsidRPr="00E15AC0" w:rsidTr="00B40F21">
        <w:trPr>
          <w:jc w:val="center"/>
        </w:trPr>
        <w:tc>
          <w:tcPr>
            <w:tcW w:w="2808" w:type="dxa"/>
            <w:tcMar>
              <w:left w:w="68" w:type="dxa"/>
              <w:right w:w="68" w:type="dxa"/>
            </w:tcMar>
          </w:tcPr>
          <w:p w:rsidR="00B40F21" w:rsidRPr="00E15AC0" w:rsidRDefault="00B40F21" w:rsidP="00B40F21">
            <w:pPr>
              <w:jc w:val="center"/>
              <w:rPr>
                <w:b/>
                <w:lang w:val="es-SV"/>
              </w:rPr>
            </w:pPr>
            <w:r w:rsidRPr="00E15AC0">
              <w:rPr>
                <w:b/>
                <w:lang w:val="es-SV"/>
              </w:rPr>
              <w:t>Tipo de Medida</w:t>
            </w:r>
          </w:p>
        </w:tc>
        <w:tc>
          <w:tcPr>
            <w:tcW w:w="2252" w:type="dxa"/>
            <w:tcMar>
              <w:left w:w="68" w:type="dxa"/>
              <w:right w:w="68" w:type="dxa"/>
            </w:tcMar>
          </w:tcPr>
          <w:p w:rsidR="00B40F21" w:rsidRPr="00E15AC0" w:rsidRDefault="00B40F21" w:rsidP="00B40F21">
            <w:pPr>
              <w:jc w:val="center"/>
              <w:rPr>
                <w:b/>
                <w:lang w:val="es-SV"/>
              </w:rPr>
            </w:pPr>
            <w:r w:rsidRPr="00E15AC0">
              <w:rPr>
                <w:b/>
                <w:lang w:val="es-SV"/>
              </w:rPr>
              <w:t>Número</w:t>
            </w:r>
          </w:p>
        </w:tc>
        <w:tc>
          <w:tcPr>
            <w:tcW w:w="2252" w:type="dxa"/>
            <w:tcMar>
              <w:left w:w="68" w:type="dxa"/>
              <w:right w:w="68" w:type="dxa"/>
            </w:tcMar>
          </w:tcPr>
          <w:p w:rsidR="00B40F21" w:rsidRPr="00E15AC0" w:rsidRDefault="00B40F21" w:rsidP="00B40F21">
            <w:pPr>
              <w:jc w:val="center"/>
              <w:rPr>
                <w:b/>
                <w:lang w:val="es-SV"/>
              </w:rPr>
            </w:pPr>
            <w:r w:rsidRPr="00E15AC0">
              <w:rPr>
                <w:b/>
                <w:lang w:val="es-SV"/>
              </w:rPr>
              <w:t>Porcentaje</w:t>
            </w:r>
          </w:p>
        </w:tc>
      </w:tr>
      <w:tr w:rsidR="00B40F21" w:rsidRPr="00E15AC0" w:rsidTr="00B40F21">
        <w:trPr>
          <w:jc w:val="center"/>
        </w:trPr>
        <w:tc>
          <w:tcPr>
            <w:tcW w:w="2808" w:type="dxa"/>
            <w:tcMar>
              <w:left w:w="68" w:type="dxa"/>
              <w:right w:w="68" w:type="dxa"/>
            </w:tcMar>
          </w:tcPr>
          <w:p w:rsidR="00B40F21" w:rsidRPr="00E15AC0" w:rsidRDefault="00B40F21" w:rsidP="00B40F21">
            <w:pPr>
              <w:rPr>
                <w:lang w:val="es-SV"/>
              </w:rPr>
            </w:pPr>
            <w:r w:rsidRPr="00E15AC0">
              <w:rPr>
                <w:lang w:val="es-SV"/>
              </w:rPr>
              <w:t>Medida definitiva</w:t>
            </w:r>
          </w:p>
        </w:tc>
        <w:tc>
          <w:tcPr>
            <w:tcW w:w="2252" w:type="dxa"/>
            <w:tcMar>
              <w:left w:w="68" w:type="dxa"/>
              <w:right w:w="68" w:type="dxa"/>
            </w:tcMar>
          </w:tcPr>
          <w:p w:rsidR="00B40F21" w:rsidRPr="00E15AC0" w:rsidRDefault="00B40F21" w:rsidP="00B40F21">
            <w:pPr>
              <w:tabs>
                <w:tab w:val="decimal" w:pos="1339"/>
              </w:tabs>
              <w:rPr>
                <w:lang w:val="es-SV"/>
              </w:rPr>
            </w:pPr>
            <w:r w:rsidRPr="00E15AC0">
              <w:rPr>
                <w:lang w:val="es-SV"/>
              </w:rPr>
              <w:t>1.065</w:t>
            </w:r>
          </w:p>
        </w:tc>
        <w:tc>
          <w:tcPr>
            <w:tcW w:w="2252" w:type="dxa"/>
            <w:tcMar>
              <w:left w:w="68" w:type="dxa"/>
              <w:right w:w="68" w:type="dxa"/>
            </w:tcMar>
          </w:tcPr>
          <w:p w:rsidR="00B40F21" w:rsidRPr="00E15AC0" w:rsidRDefault="00B40F21" w:rsidP="00B40F21">
            <w:pPr>
              <w:tabs>
                <w:tab w:val="decimal" w:pos="1088"/>
              </w:tabs>
              <w:rPr>
                <w:lang w:val="es-SV"/>
              </w:rPr>
            </w:pPr>
            <w:r w:rsidRPr="00E15AC0">
              <w:rPr>
                <w:lang w:val="es-SV"/>
              </w:rPr>
              <w:t>100,00</w:t>
            </w:r>
          </w:p>
        </w:tc>
      </w:tr>
      <w:tr w:rsidR="00B40F21" w:rsidRPr="00E15AC0" w:rsidTr="00B40F21">
        <w:trPr>
          <w:jc w:val="center"/>
        </w:trPr>
        <w:tc>
          <w:tcPr>
            <w:tcW w:w="2808" w:type="dxa"/>
            <w:tcMar>
              <w:left w:w="68" w:type="dxa"/>
              <w:right w:w="68" w:type="dxa"/>
            </w:tcMar>
          </w:tcPr>
          <w:p w:rsidR="00B40F21" w:rsidRPr="00E15AC0" w:rsidRDefault="00B40F21" w:rsidP="00B40F21">
            <w:pPr>
              <w:rPr>
                <w:lang w:val="es-SV"/>
              </w:rPr>
            </w:pPr>
            <w:r w:rsidRPr="00E15AC0">
              <w:rPr>
                <w:lang w:val="es-SV"/>
              </w:rPr>
              <w:t>Internamiento</w:t>
            </w:r>
          </w:p>
        </w:tc>
        <w:tc>
          <w:tcPr>
            <w:tcW w:w="2252" w:type="dxa"/>
            <w:tcMar>
              <w:left w:w="68" w:type="dxa"/>
              <w:right w:w="68" w:type="dxa"/>
            </w:tcMar>
          </w:tcPr>
          <w:p w:rsidR="00B40F21" w:rsidRPr="00E15AC0" w:rsidRDefault="00B40F21" w:rsidP="00B40F21">
            <w:pPr>
              <w:tabs>
                <w:tab w:val="decimal" w:pos="1339"/>
              </w:tabs>
              <w:rPr>
                <w:lang w:val="es-SV"/>
              </w:rPr>
            </w:pPr>
            <w:r w:rsidRPr="00E15AC0">
              <w:rPr>
                <w:lang w:val="es-SV"/>
              </w:rPr>
              <w:t>284</w:t>
            </w:r>
          </w:p>
        </w:tc>
        <w:tc>
          <w:tcPr>
            <w:tcW w:w="2252" w:type="dxa"/>
            <w:tcMar>
              <w:left w:w="68" w:type="dxa"/>
              <w:right w:w="68" w:type="dxa"/>
            </w:tcMar>
          </w:tcPr>
          <w:p w:rsidR="00B40F21" w:rsidRPr="00E15AC0" w:rsidRDefault="00B40F21" w:rsidP="00B40F21">
            <w:pPr>
              <w:tabs>
                <w:tab w:val="decimal" w:pos="1088"/>
              </w:tabs>
              <w:rPr>
                <w:lang w:val="es-SV"/>
              </w:rPr>
            </w:pPr>
            <w:r w:rsidRPr="00E15AC0">
              <w:rPr>
                <w:lang w:val="es-SV"/>
              </w:rPr>
              <w:t>26,67</w:t>
            </w:r>
          </w:p>
        </w:tc>
      </w:tr>
      <w:tr w:rsidR="00B40F21" w:rsidRPr="00E15AC0" w:rsidTr="00B40F21">
        <w:trPr>
          <w:jc w:val="center"/>
        </w:trPr>
        <w:tc>
          <w:tcPr>
            <w:tcW w:w="2808" w:type="dxa"/>
            <w:tcMar>
              <w:left w:w="68" w:type="dxa"/>
              <w:right w:w="68" w:type="dxa"/>
            </w:tcMar>
          </w:tcPr>
          <w:p w:rsidR="00B40F21" w:rsidRPr="00E15AC0" w:rsidRDefault="00B40F21" w:rsidP="00B40F21">
            <w:pPr>
              <w:rPr>
                <w:lang w:val="es-SV"/>
              </w:rPr>
            </w:pPr>
            <w:r w:rsidRPr="00E15AC0">
              <w:rPr>
                <w:lang w:val="es-SV"/>
              </w:rPr>
              <w:t>No privativa de libertad</w:t>
            </w:r>
          </w:p>
        </w:tc>
        <w:tc>
          <w:tcPr>
            <w:tcW w:w="2252" w:type="dxa"/>
            <w:tcMar>
              <w:left w:w="68" w:type="dxa"/>
              <w:right w:w="68" w:type="dxa"/>
            </w:tcMar>
          </w:tcPr>
          <w:p w:rsidR="00B40F21" w:rsidRPr="00E15AC0" w:rsidRDefault="00B40F21" w:rsidP="00B40F21">
            <w:pPr>
              <w:tabs>
                <w:tab w:val="decimal" w:pos="1339"/>
              </w:tabs>
              <w:rPr>
                <w:lang w:val="es-SV"/>
              </w:rPr>
            </w:pPr>
            <w:r w:rsidRPr="00E15AC0">
              <w:rPr>
                <w:lang w:val="es-SV"/>
              </w:rPr>
              <w:t>781</w:t>
            </w:r>
          </w:p>
        </w:tc>
        <w:tc>
          <w:tcPr>
            <w:tcW w:w="2252" w:type="dxa"/>
            <w:tcMar>
              <w:left w:w="68" w:type="dxa"/>
              <w:right w:w="68" w:type="dxa"/>
            </w:tcMar>
          </w:tcPr>
          <w:p w:rsidR="00B40F21" w:rsidRPr="00E15AC0" w:rsidRDefault="00B40F21" w:rsidP="00B40F21">
            <w:pPr>
              <w:tabs>
                <w:tab w:val="decimal" w:pos="1088"/>
              </w:tabs>
              <w:rPr>
                <w:lang w:val="es-SV"/>
              </w:rPr>
            </w:pPr>
            <w:r w:rsidRPr="00E15AC0">
              <w:rPr>
                <w:lang w:val="es-SV"/>
              </w:rPr>
              <w:t>73,33</w:t>
            </w:r>
          </w:p>
        </w:tc>
      </w:tr>
      <w:tr w:rsidR="00B40F21" w:rsidRPr="00E15AC0" w:rsidTr="00B40F21">
        <w:trPr>
          <w:jc w:val="center"/>
        </w:trPr>
        <w:tc>
          <w:tcPr>
            <w:tcW w:w="2808" w:type="dxa"/>
            <w:tcMar>
              <w:left w:w="68" w:type="dxa"/>
              <w:right w:w="68" w:type="dxa"/>
            </w:tcMar>
          </w:tcPr>
          <w:p w:rsidR="00B40F21" w:rsidRPr="00E15AC0" w:rsidRDefault="00B40F21" w:rsidP="00B40F21">
            <w:pPr>
              <w:rPr>
                <w:lang w:val="es-SV"/>
              </w:rPr>
            </w:pPr>
            <w:r w:rsidRPr="00E15AC0">
              <w:rPr>
                <w:lang w:val="es-SV"/>
              </w:rPr>
              <w:t>Medida provisional</w:t>
            </w:r>
          </w:p>
        </w:tc>
        <w:tc>
          <w:tcPr>
            <w:tcW w:w="2252" w:type="dxa"/>
            <w:tcMar>
              <w:left w:w="68" w:type="dxa"/>
              <w:right w:w="68" w:type="dxa"/>
            </w:tcMar>
          </w:tcPr>
          <w:p w:rsidR="00B40F21" w:rsidRPr="00E15AC0" w:rsidRDefault="00B40F21" w:rsidP="00B40F21">
            <w:pPr>
              <w:tabs>
                <w:tab w:val="decimal" w:pos="1339"/>
              </w:tabs>
              <w:rPr>
                <w:lang w:val="es-SV"/>
              </w:rPr>
            </w:pPr>
            <w:r w:rsidRPr="00E15AC0">
              <w:rPr>
                <w:lang w:val="es-SV"/>
              </w:rPr>
              <w:t>4.458</w:t>
            </w:r>
          </w:p>
        </w:tc>
        <w:tc>
          <w:tcPr>
            <w:tcW w:w="2252" w:type="dxa"/>
            <w:tcMar>
              <w:left w:w="68" w:type="dxa"/>
              <w:right w:w="68" w:type="dxa"/>
            </w:tcMar>
          </w:tcPr>
          <w:p w:rsidR="00B40F21" w:rsidRPr="00E15AC0" w:rsidRDefault="00B40F21" w:rsidP="00B40F21">
            <w:pPr>
              <w:tabs>
                <w:tab w:val="decimal" w:pos="1088"/>
              </w:tabs>
              <w:rPr>
                <w:lang w:val="es-SV"/>
              </w:rPr>
            </w:pPr>
            <w:r w:rsidRPr="00E15AC0">
              <w:rPr>
                <w:lang w:val="es-SV"/>
              </w:rPr>
              <w:t>100,00</w:t>
            </w:r>
          </w:p>
        </w:tc>
      </w:tr>
      <w:tr w:rsidR="00B40F21" w:rsidRPr="00E15AC0" w:rsidTr="00B40F21">
        <w:trPr>
          <w:jc w:val="center"/>
        </w:trPr>
        <w:tc>
          <w:tcPr>
            <w:tcW w:w="2808" w:type="dxa"/>
            <w:tcMar>
              <w:left w:w="68" w:type="dxa"/>
              <w:right w:w="68" w:type="dxa"/>
            </w:tcMar>
          </w:tcPr>
          <w:p w:rsidR="00B40F21" w:rsidRPr="00E15AC0" w:rsidRDefault="00B40F21" w:rsidP="00B40F21">
            <w:pPr>
              <w:rPr>
                <w:lang w:val="es-SV"/>
              </w:rPr>
            </w:pPr>
            <w:r w:rsidRPr="00E15AC0">
              <w:rPr>
                <w:lang w:val="es-SV"/>
              </w:rPr>
              <w:t>Internamiento</w:t>
            </w:r>
          </w:p>
        </w:tc>
        <w:tc>
          <w:tcPr>
            <w:tcW w:w="2252" w:type="dxa"/>
            <w:tcMar>
              <w:left w:w="68" w:type="dxa"/>
              <w:right w:w="68" w:type="dxa"/>
            </w:tcMar>
          </w:tcPr>
          <w:p w:rsidR="00B40F21" w:rsidRPr="00E15AC0" w:rsidRDefault="00B40F21" w:rsidP="00B40F21">
            <w:pPr>
              <w:tabs>
                <w:tab w:val="decimal" w:pos="1339"/>
              </w:tabs>
              <w:rPr>
                <w:lang w:val="es-SV"/>
              </w:rPr>
            </w:pPr>
            <w:r w:rsidRPr="00E15AC0">
              <w:rPr>
                <w:lang w:val="es-SV"/>
              </w:rPr>
              <w:t>1.706</w:t>
            </w:r>
          </w:p>
        </w:tc>
        <w:tc>
          <w:tcPr>
            <w:tcW w:w="2252" w:type="dxa"/>
            <w:tcMar>
              <w:left w:w="68" w:type="dxa"/>
              <w:right w:w="68" w:type="dxa"/>
            </w:tcMar>
          </w:tcPr>
          <w:p w:rsidR="00B40F21" w:rsidRPr="00E15AC0" w:rsidRDefault="00B40F21" w:rsidP="00B40F21">
            <w:pPr>
              <w:tabs>
                <w:tab w:val="decimal" w:pos="1088"/>
              </w:tabs>
              <w:rPr>
                <w:lang w:val="es-SV"/>
              </w:rPr>
            </w:pPr>
            <w:r w:rsidRPr="00E15AC0">
              <w:rPr>
                <w:lang w:val="es-SV"/>
              </w:rPr>
              <w:t>38,27</w:t>
            </w:r>
          </w:p>
        </w:tc>
      </w:tr>
      <w:tr w:rsidR="00B40F21" w:rsidRPr="00E15AC0" w:rsidTr="00B40F21">
        <w:trPr>
          <w:jc w:val="center"/>
        </w:trPr>
        <w:tc>
          <w:tcPr>
            <w:tcW w:w="2808" w:type="dxa"/>
            <w:tcMar>
              <w:left w:w="68" w:type="dxa"/>
              <w:right w:w="68" w:type="dxa"/>
            </w:tcMar>
          </w:tcPr>
          <w:p w:rsidR="00B40F21" w:rsidRPr="00E15AC0" w:rsidRDefault="00B40F21" w:rsidP="00B40F21">
            <w:pPr>
              <w:rPr>
                <w:lang w:val="es-SV"/>
              </w:rPr>
            </w:pPr>
            <w:r w:rsidRPr="00E15AC0">
              <w:rPr>
                <w:lang w:val="es-SV"/>
              </w:rPr>
              <w:t>No privativa de libertad</w:t>
            </w:r>
          </w:p>
        </w:tc>
        <w:tc>
          <w:tcPr>
            <w:tcW w:w="2252" w:type="dxa"/>
            <w:tcMar>
              <w:left w:w="68" w:type="dxa"/>
              <w:right w:w="68" w:type="dxa"/>
            </w:tcMar>
          </w:tcPr>
          <w:p w:rsidR="00B40F21" w:rsidRPr="00E15AC0" w:rsidRDefault="00B40F21" w:rsidP="00B40F21">
            <w:pPr>
              <w:tabs>
                <w:tab w:val="decimal" w:pos="1339"/>
              </w:tabs>
              <w:rPr>
                <w:lang w:val="es-SV"/>
              </w:rPr>
            </w:pPr>
            <w:r w:rsidRPr="00E15AC0">
              <w:rPr>
                <w:lang w:val="es-SV"/>
              </w:rPr>
              <w:t>2.752</w:t>
            </w:r>
          </w:p>
        </w:tc>
        <w:tc>
          <w:tcPr>
            <w:tcW w:w="2252" w:type="dxa"/>
            <w:tcMar>
              <w:left w:w="68" w:type="dxa"/>
              <w:right w:w="68" w:type="dxa"/>
            </w:tcMar>
          </w:tcPr>
          <w:p w:rsidR="00B40F21" w:rsidRPr="00E15AC0" w:rsidRDefault="00B40F21" w:rsidP="00B40F21">
            <w:pPr>
              <w:tabs>
                <w:tab w:val="decimal" w:pos="1088"/>
              </w:tabs>
              <w:rPr>
                <w:lang w:val="es-SV"/>
              </w:rPr>
            </w:pPr>
            <w:r w:rsidRPr="00E15AC0">
              <w:rPr>
                <w:lang w:val="es-SV"/>
              </w:rPr>
              <w:t>61,73</w:t>
            </w:r>
          </w:p>
        </w:tc>
      </w:tr>
    </w:tbl>
    <w:p w:rsidR="00B40F21" w:rsidRPr="00E15AC0" w:rsidRDefault="00B40F21" w:rsidP="00B40F21">
      <w:pPr>
        <w:spacing w:before="240" w:after="480"/>
        <w:ind w:left="1021"/>
        <w:rPr>
          <w:lang w:val="es-SV"/>
        </w:rPr>
      </w:pPr>
      <w:r w:rsidRPr="00E15AC0">
        <w:rPr>
          <w:i/>
          <w:lang w:val="es-SV"/>
        </w:rPr>
        <w:t>Fuente:</w:t>
      </w:r>
      <w:r w:rsidRPr="00E15AC0">
        <w:rPr>
          <w:lang w:val="es-SV"/>
        </w:rPr>
        <w:t xml:space="preserve">  Unidad de Sistemas Administrativos, Corte Suprema de Justicia.</w:t>
      </w:r>
    </w:p>
    <w:p w:rsidR="00B40F21" w:rsidRPr="00E15AC0" w:rsidRDefault="00B40F21" w:rsidP="00B40F21">
      <w:pPr>
        <w:spacing w:after="240"/>
        <w:rPr>
          <w:lang w:val="es-SV"/>
        </w:rPr>
      </w:pPr>
      <w:r w:rsidRPr="00E15AC0">
        <w:rPr>
          <w:lang w:val="es-SV"/>
        </w:rPr>
        <w:t>320.</w:t>
      </w:r>
      <w:r w:rsidRPr="00E15AC0">
        <w:rPr>
          <w:lang w:val="es-SV"/>
        </w:rPr>
        <w:tab/>
        <w:t>En el período comprendido del 1º de enero de 2002 al 31 de agosto de 2004, puede observarse que de un total de 1.065 medidas definitivas dictadas, 284 (26,67%) fueron de internamiento, mientras 781 (73,33%) fueron medidas no privativas de libertad</w:t>
      </w:r>
      <w:r w:rsidRPr="00E15AC0">
        <w:rPr>
          <w:b/>
          <w:vertAlign w:val="superscript"/>
          <w:lang w:val="es-SV"/>
        </w:rPr>
        <w:footnoteReference w:id="44"/>
      </w:r>
      <w:r w:rsidRPr="00E15AC0">
        <w:rPr>
          <w:lang w:val="es-SV"/>
        </w:rPr>
        <w:t>.  En el mismo período, de un total de 4.458 medidas provisionales</w:t>
      </w:r>
      <w:r w:rsidRPr="00E15AC0">
        <w:rPr>
          <w:b/>
          <w:vertAlign w:val="superscript"/>
          <w:lang w:val="es-SV"/>
        </w:rPr>
        <w:footnoteReference w:id="45"/>
      </w:r>
      <w:r w:rsidRPr="00E15AC0">
        <w:rPr>
          <w:lang w:val="es-SV"/>
        </w:rPr>
        <w:t xml:space="preserve"> impuestas, 1.706 (38,27%) fueron internamiento, en tanto que 2.752 que equivalen al 61,73%, fueron no privativas de libertad.  Las cifras registradas con anterioridad por los Juzgados de Ejecución de Medidas al Menor Infractor confirman esta práctica positiva de uso minoritario de la privación de libertad, tal como puede verificarse en el cuadro siguiente.</w:t>
      </w:r>
    </w:p>
    <w:p w:rsidR="00B40F21" w:rsidRPr="00E15AC0" w:rsidRDefault="00B40F21" w:rsidP="00B40F21">
      <w:pPr>
        <w:spacing w:after="240"/>
        <w:jc w:val="center"/>
        <w:rPr>
          <w:b/>
          <w:lang w:val="es-SV"/>
        </w:rPr>
      </w:pPr>
      <w:r w:rsidRPr="00E15AC0">
        <w:rPr>
          <w:b/>
          <w:lang w:val="es-SV"/>
        </w:rPr>
        <w:t>Cuadro 77</w:t>
      </w:r>
    </w:p>
    <w:p w:rsidR="00B40F21" w:rsidRPr="00E15AC0" w:rsidRDefault="00B40F21" w:rsidP="00B40F21">
      <w:pPr>
        <w:spacing w:after="240"/>
        <w:jc w:val="center"/>
        <w:rPr>
          <w:b/>
          <w:lang w:val="es-SV"/>
        </w:rPr>
      </w:pPr>
      <w:r w:rsidRPr="00E15AC0">
        <w:rPr>
          <w:b/>
          <w:lang w:val="es-SV"/>
        </w:rPr>
        <w:t>Medidas privativas y no privativas de la libertad bajo el control de los</w:t>
      </w:r>
      <w:r>
        <w:rPr>
          <w:b/>
          <w:lang w:val="es-SV"/>
        </w:rPr>
        <w:br/>
      </w:r>
      <w:r w:rsidRPr="00E15AC0">
        <w:rPr>
          <w:b/>
          <w:lang w:val="es-SV"/>
        </w:rPr>
        <w:t>Juzgados de Ejecución de Medidas al Menor Infractor, 1995-2002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306"/>
        <w:gridCol w:w="1651"/>
        <w:gridCol w:w="1582"/>
        <w:gridCol w:w="956"/>
      </w:tblGrid>
      <w:tr w:rsidR="00B40F21" w:rsidRPr="00E15AC0" w:rsidTr="00B40F21">
        <w:tblPrEx>
          <w:tblCellMar>
            <w:top w:w="0" w:type="dxa"/>
            <w:bottom w:w="0" w:type="dxa"/>
          </w:tblCellMar>
        </w:tblPrEx>
        <w:trPr>
          <w:jc w:val="center"/>
        </w:trPr>
        <w:tc>
          <w:tcPr>
            <w:tcW w:w="5306" w:type="dxa"/>
            <w:vAlign w:val="center"/>
          </w:tcPr>
          <w:p w:rsidR="00B40F21" w:rsidRPr="00E15AC0" w:rsidRDefault="00B40F21" w:rsidP="00B40F21">
            <w:pPr>
              <w:jc w:val="center"/>
              <w:rPr>
                <w:b/>
                <w:lang w:val="es-SV"/>
              </w:rPr>
            </w:pPr>
            <w:r w:rsidRPr="00E15AC0">
              <w:rPr>
                <w:b/>
                <w:lang w:val="es-SV"/>
              </w:rPr>
              <w:t>Juzgados</w:t>
            </w:r>
          </w:p>
        </w:tc>
        <w:tc>
          <w:tcPr>
            <w:tcW w:w="1651" w:type="dxa"/>
            <w:vAlign w:val="center"/>
          </w:tcPr>
          <w:p w:rsidR="00B40F21" w:rsidRPr="00E15AC0" w:rsidRDefault="00B40F21" w:rsidP="00B40F21">
            <w:pPr>
              <w:jc w:val="center"/>
              <w:rPr>
                <w:b/>
                <w:lang w:val="es-SV"/>
              </w:rPr>
            </w:pPr>
            <w:r w:rsidRPr="00E15AC0">
              <w:rPr>
                <w:b/>
                <w:lang w:val="es-SV"/>
              </w:rPr>
              <w:t>Internamiento</w:t>
            </w:r>
          </w:p>
        </w:tc>
        <w:tc>
          <w:tcPr>
            <w:tcW w:w="1582" w:type="dxa"/>
            <w:vAlign w:val="center"/>
          </w:tcPr>
          <w:p w:rsidR="00B40F21" w:rsidRPr="00E15AC0" w:rsidRDefault="00B40F21" w:rsidP="00B40F21">
            <w:pPr>
              <w:jc w:val="center"/>
              <w:rPr>
                <w:b/>
                <w:lang w:val="es-SV"/>
              </w:rPr>
            </w:pPr>
            <w:r w:rsidRPr="00E15AC0">
              <w:rPr>
                <w:b/>
                <w:lang w:val="es-SV"/>
              </w:rPr>
              <w:t>Medidas no privativas de libertad</w:t>
            </w:r>
          </w:p>
        </w:tc>
        <w:tc>
          <w:tcPr>
            <w:tcW w:w="956" w:type="dxa"/>
            <w:vAlign w:val="center"/>
          </w:tcPr>
          <w:p w:rsidR="00B40F21" w:rsidRPr="00E15AC0" w:rsidRDefault="00B40F21" w:rsidP="00B40F21">
            <w:pPr>
              <w:jc w:val="center"/>
              <w:rPr>
                <w:b/>
                <w:lang w:val="es-SV"/>
              </w:rPr>
            </w:pPr>
            <w:r w:rsidRPr="00E15AC0">
              <w:rPr>
                <w:b/>
                <w:lang w:val="es-SV"/>
              </w:rPr>
              <w:t>Totales</w:t>
            </w:r>
          </w:p>
        </w:tc>
      </w:tr>
      <w:tr w:rsidR="00B40F21" w:rsidRPr="00E15AC0" w:rsidTr="00B40F21">
        <w:tblPrEx>
          <w:tblCellMar>
            <w:top w:w="0" w:type="dxa"/>
            <w:bottom w:w="0" w:type="dxa"/>
          </w:tblCellMar>
        </w:tblPrEx>
        <w:trPr>
          <w:jc w:val="center"/>
        </w:trPr>
        <w:tc>
          <w:tcPr>
            <w:tcW w:w="5306" w:type="dxa"/>
            <w:vAlign w:val="center"/>
          </w:tcPr>
          <w:p w:rsidR="00B40F21" w:rsidRPr="00E15AC0" w:rsidRDefault="00B40F21" w:rsidP="00B40F21">
            <w:pPr>
              <w:rPr>
                <w:lang w:val="es-SV"/>
              </w:rPr>
            </w:pPr>
            <w:r w:rsidRPr="00E15AC0">
              <w:rPr>
                <w:lang w:val="es-SV"/>
              </w:rPr>
              <w:t>Juzgado 1º de Ejecución de Medidas de San Salvador</w:t>
            </w:r>
          </w:p>
        </w:tc>
        <w:tc>
          <w:tcPr>
            <w:tcW w:w="1651" w:type="dxa"/>
            <w:vAlign w:val="center"/>
          </w:tcPr>
          <w:p w:rsidR="00B40F21" w:rsidRPr="00E15AC0" w:rsidRDefault="00B40F21" w:rsidP="00B40F21">
            <w:pPr>
              <w:tabs>
                <w:tab w:val="decimal" w:pos="965"/>
              </w:tabs>
              <w:rPr>
                <w:lang w:val="es-SV"/>
              </w:rPr>
            </w:pPr>
            <w:r w:rsidRPr="00E15AC0">
              <w:rPr>
                <w:lang w:val="es-SV"/>
              </w:rPr>
              <w:t>60</w:t>
            </w:r>
          </w:p>
        </w:tc>
        <w:tc>
          <w:tcPr>
            <w:tcW w:w="1582" w:type="dxa"/>
            <w:vAlign w:val="center"/>
          </w:tcPr>
          <w:p w:rsidR="00B40F21" w:rsidRPr="00E15AC0" w:rsidRDefault="00B40F21" w:rsidP="00B40F21">
            <w:pPr>
              <w:tabs>
                <w:tab w:val="decimal" w:pos="910"/>
              </w:tabs>
              <w:rPr>
                <w:lang w:val="es-SV"/>
              </w:rPr>
            </w:pPr>
            <w:r w:rsidRPr="00E15AC0">
              <w:rPr>
                <w:lang w:val="es-SV"/>
              </w:rPr>
              <w:t>100</w:t>
            </w:r>
          </w:p>
        </w:tc>
        <w:tc>
          <w:tcPr>
            <w:tcW w:w="956" w:type="dxa"/>
            <w:vAlign w:val="center"/>
          </w:tcPr>
          <w:p w:rsidR="00B40F21" w:rsidRPr="00E56756" w:rsidRDefault="00B40F21" w:rsidP="00B40F21">
            <w:pPr>
              <w:tabs>
                <w:tab w:val="decimal" w:pos="602"/>
              </w:tabs>
              <w:rPr>
                <w:b/>
                <w:lang w:val="es-SV"/>
              </w:rPr>
            </w:pPr>
            <w:r w:rsidRPr="00E56756">
              <w:rPr>
                <w:b/>
                <w:lang w:val="es-SV"/>
              </w:rPr>
              <w:t>160</w:t>
            </w:r>
          </w:p>
        </w:tc>
      </w:tr>
      <w:tr w:rsidR="00B40F21" w:rsidRPr="00E15AC0" w:rsidTr="00B40F21">
        <w:tblPrEx>
          <w:tblCellMar>
            <w:top w:w="0" w:type="dxa"/>
            <w:bottom w:w="0" w:type="dxa"/>
          </w:tblCellMar>
        </w:tblPrEx>
        <w:trPr>
          <w:jc w:val="center"/>
        </w:trPr>
        <w:tc>
          <w:tcPr>
            <w:tcW w:w="5306" w:type="dxa"/>
            <w:vAlign w:val="center"/>
          </w:tcPr>
          <w:p w:rsidR="00B40F21" w:rsidRPr="00E15AC0" w:rsidRDefault="00B40F21" w:rsidP="00B40F21">
            <w:pPr>
              <w:rPr>
                <w:lang w:val="es-SV"/>
              </w:rPr>
            </w:pPr>
            <w:r w:rsidRPr="00E15AC0">
              <w:rPr>
                <w:lang w:val="es-SV"/>
              </w:rPr>
              <w:t>Juzgado 2º de Ejecución de Medidas de San Salvador</w:t>
            </w:r>
          </w:p>
        </w:tc>
        <w:tc>
          <w:tcPr>
            <w:tcW w:w="1651" w:type="dxa"/>
            <w:vAlign w:val="center"/>
          </w:tcPr>
          <w:p w:rsidR="00B40F21" w:rsidRPr="00E15AC0" w:rsidRDefault="00B40F21" w:rsidP="00B40F21">
            <w:pPr>
              <w:tabs>
                <w:tab w:val="decimal" w:pos="965"/>
              </w:tabs>
              <w:rPr>
                <w:lang w:val="es-SV"/>
              </w:rPr>
            </w:pPr>
            <w:r w:rsidRPr="00E15AC0">
              <w:rPr>
                <w:lang w:val="es-SV"/>
              </w:rPr>
              <w:t>80</w:t>
            </w:r>
          </w:p>
        </w:tc>
        <w:tc>
          <w:tcPr>
            <w:tcW w:w="1582" w:type="dxa"/>
            <w:vAlign w:val="center"/>
          </w:tcPr>
          <w:p w:rsidR="00B40F21" w:rsidRPr="00E15AC0" w:rsidRDefault="00B40F21" w:rsidP="00B40F21">
            <w:pPr>
              <w:tabs>
                <w:tab w:val="decimal" w:pos="910"/>
              </w:tabs>
              <w:rPr>
                <w:lang w:val="es-SV"/>
              </w:rPr>
            </w:pPr>
            <w:r w:rsidRPr="00E15AC0">
              <w:rPr>
                <w:lang w:val="es-SV"/>
              </w:rPr>
              <w:t>277</w:t>
            </w:r>
          </w:p>
        </w:tc>
        <w:tc>
          <w:tcPr>
            <w:tcW w:w="956" w:type="dxa"/>
            <w:vAlign w:val="center"/>
          </w:tcPr>
          <w:p w:rsidR="00B40F21" w:rsidRPr="00E56756" w:rsidRDefault="00B40F21" w:rsidP="00B40F21">
            <w:pPr>
              <w:tabs>
                <w:tab w:val="decimal" w:pos="602"/>
              </w:tabs>
              <w:rPr>
                <w:b/>
                <w:lang w:val="es-SV"/>
              </w:rPr>
            </w:pPr>
            <w:r w:rsidRPr="00E56756">
              <w:rPr>
                <w:b/>
                <w:lang w:val="es-SV"/>
              </w:rPr>
              <w:t>257</w:t>
            </w:r>
          </w:p>
        </w:tc>
      </w:tr>
      <w:tr w:rsidR="00B40F21" w:rsidRPr="00E15AC0" w:rsidTr="00B40F21">
        <w:tblPrEx>
          <w:tblCellMar>
            <w:top w:w="0" w:type="dxa"/>
            <w:bottom w:w="0" w:type="dxa"/>
          </w:tblCellMar>
        </w:tblPrEx>
        <w:trPr>
          <w:jc w:val="center"/>
        </w:trPr>
        <w:tc>
          <w:tcPr>
            <w:tcW w:w="5306" w:type="dxa"/>
            <w:vAlign w:val="center"/>
          </w:tcPr>
          <w:p w:rsidR="00B40F21" w:rsidRPr="00E15AC0" w:rsidRDefault="00B40F21" w:rsidP="00B40F21">
            <w:pPr>
              <w:rPr>
                <w:lang w:val="es-SV"/>
              </w:rPr>
            </w:pPr>
            <w:r w:rsidRPr="00E15AC0">
              <w:rPr>
                <w:lang w:val="es-SV"/>
              </w:rPr>
              <w:t>Juzgado de Ejecución de Medidas de Santa Ana</w:t>
            </w:r>
          </w:p>
        </w:tc>
        <w:tc>
          <w:tcPr>
            <w:tcW w:w="1651" w:type="dxa"/>
            <w:vAlign w:val="center"/>
          </w:tcPr>
          <w:p w:rsidR="00B40F21" w:rsidRPr="00E15AC0" w:rsidRDefault="00B40F21" w:rsidP="00B40F21">
            <w:pPr>
              <w:tabs>
                <w:tab w:val="decimal" w:pos="965"/>
              </w:tabs>
              <w:rPr>
                <w:lang w:val="es-SV"/>
              </w:rPr>
            </w:pPr>
            <w:r w:rsidRPr="00E15AC0">
              <w:rPr>
                <w:lang w:val="es-SV"/>
              </w:rPr>
              <w:t>98</w:t>
            </w:r>
          </w:p>
        </w:tc>
        <w:tc>
          <w:tcPr>
            <w:tcW w:w="1582" w:type="dxa"/>
            <w:vAlign w:val="center"/>
          </w:tcPr>
          <w:p w:rsidR="00B40F21" w:rsidRPr="00E15AC0" w:rsidRDefault="00B40F21" w:rsidP="00B40F21">
            <w:pPr>
              <w:tabs>
                <w:tab w:val="decimal" w:pos="910"/>
              </w:tabs>
              <w:rPr>
                <w:lang w:val="es-SV"/>
              </w:rPr>
            </w:pPr>
            <w:r w:rsidRPr="00E15AC0">
              <w:rPr>
                <w:lang w:val="es-SV"/>
              </w:rPr>
              <w:t>112</w:t>
            </w:r>
          </w:p>
        </w:tc>
        <w:tc>
          <w:tcPr>
            <w:tcW w:w="956" w:type="dxa"/>
            <w:vAlign w:val="center"/>
          </w:tcPr>
          <w:p w:rsidR="00B40F21" w:rsidRPr="00E56756" w:rsidRDefault="00B40F21" w:rsidP="00B40F21">
            <w:pPr>
              <w:tabs>
                <w:tab w:val="decimal" w:pos="602"/>
              </w:tabs>
              <w:rPr>
                <w:b/>
                <w:lang w:val="es-SV"/>
              </w:rPr>
            </w:pPr>
            <w:r w:rsidRPr="00E56756">
              <w:rPr>
                <w:b/>
                <w:lang w:val="es-SV"/>
              </w:rPr>
              <w:t>210</w:t>
            </w:r>
          </w:p>
        </w:tc>
      </w:tr>
      <w:tr w:rsidR="00B40F21" w:rsidRPr="00E15AC0" w:rsidTr="00B40F21">
        <w:tblPrEx>
          <w:tblCellMar>
            <w:top w:w="0" w:type="dxa"/>
            <w:bottom w:w="0" w:type="dxa"/>
          </w:tblCellMar>
        </w:tblPrEx>
        <w:trPr>
          <w:jc w:val="center"/>
        </w:trPr>
        <w:tc>
          <w:tcPr>
            <w:tcW w:w="5306" w:type="dxa"/>
            <w:vAlign w:val="center"/>
          </w:tcPr>
          <w:p w:rsidR="00B40F21" w:rsidRPr="00E15AC0" w:rsidRDefault="00B40F21" w:rsidP="00B40F21">
            <w:pPr>
              <w:rPr>
                <w:lang w:val="es-SV"/>
              </w:rPr>
            </w:pPr>
            <w:r w:rsidRPr="00E15AC0">
              <w:rPr>
                <w:lang w:val="es-SV"/>
              </w:rPr>
              <w:t>Juzgado de Ejecución de Medidas de Santa Miguel</w:t>
            </w:r>
          </w:p>
        </w:tc>
        <w:tc>
          <w:tcPr>
            <w:tcW w:w="1651" w:type="dxa"/>
            <w:vAlign w:val="center"/>
          </w:tcPr>
          <w:p w:rsidR="00B40F21" w:rsidRPr="00E15AC0" w:rsidRDefault="00B40F21" w:rsidP="00B40F21">
            <w:pPr>
              <w:tabs>
                <w:tab w:val="decimal" w:pos="965"/>
              </w:tabs>
              <w:rPr>
                <w:lang w:val="es-SV"/>
              </w:rPr>
            </w:pPr>
            <w:r w:rsidRPr="00E15AC0">
              <w:rPr>
                <w:lang w:val="es-SV"/>
              </w:rPr>
              <w:t>31</w:t>
            </w:r>
          </w:p>
        </w:tc>
        <w:tc>
          <w:tcPr>
            <w:tcW w:w="1582" w:type="dxa"/>
            <w:vAlign w:val="center"/>
          </w:tcPr>
          <w:p w:rsidR="00B40F21" w:rsidRPr="00E15AC0" w:rsidRDefault="00B40F21" w:rsidP="00B40F21">
            <w:pPr>
              <w:tabs>
                <w:tab w:val="decimal" w:pos="910"/>
              </w:tabs>
              <w:rPr>
                <w:lang w:val="es-SV"/>
              </w:rPr>
            </w:pPr>
            <w:r w:rsidRPr="00E15AC0">
              <w:rPr>
                <w:lang w:val="es-SV"/>
              </w:rPr>
              <w:t>115</w:t>
            </w:r>
          </w:p>
        </w:tc>
        <w:tc>
          <w:tcPr>
            <w:tcW w:w="956" w:type="dxa"/>
            <w:vAlign w:val="center"/>
          </w:tcPr>
          <w:p w:rsidR="00B40F21" w:rsidRPr="00E56756" w:rsidRDefault="00B40F21" w:rsidP="00B40F21">
            <w:pPr>
              <w:tabs>
                <w:tab w:val="decimal" w:pos="602"/>
              </w:tabs>
              <w:rPr>
                <w:b/>
                <w:lang w:val="es-SV"/>
              </w:rPr>
            </w:pPr>
            <w:r w:rsidRPr="00E56756">
              <w:rPr>
                <w:b/>
                <w:lang w:val="es-SV"/>
              </w:rPr>
              <w:t>146</w:t>
            </w:r>
          </w:p>
        </w:tc>
      </w:tr>
      <w:tr w:rsidR="00B40F21" w:rsidRPr="00E15AC0" w:rsidTr="00B40F21">
        <w:tblPrEx>
          <w:tblCellMar>
            <w:top w:w="0" w:type="dxa"/>
            <w:bottom w:w="0" w:type="dxa"/>
          </w:tblCellMar>
        </w:tblPrEx>
        <w:trPr>
          <w:jc w:val="center"/>
        </w:trPr>
        <w:tc>
          <w:tcPr>
            <w:tcW w:w="5306" w:type="dxa"/>
            <w:vAlign w:val="center"/>
          </w:tcPr>
          <w:p w:rsidR="00B40F21" w:rsidRPr="00E15AC0" w:rsidRDefault="00B40F21" w:rsidP="00B40F21">
            <w:pPr>
              <w:rPr>
                <w:lang w:val="es-SV"/>
              </w:rPr>
            </w:pPr>
            <w:r w:rsidRPr="00E15AC0">
              <w:rPr>
                <w:lang w:val="es-SV"/>
              </w:rPr>
              <w:t>Juzgado de Ejecución de Medidas de San Vicente</w:t>
            </w:r>
          </w:p>
        </w:tc>
        <w:tc>
          <w:tcPr>
            <w:tcW w:w="1651" w:type="dxa"/>
            <w:vAlign w:val="center"/>
          </w:tcPr>
          <w:p w:rsidR="00B40F21" w:rsidRPr="00E15AC0" w:rsidRDefault="00B40F21" w:rsidP="00B40F21">
            <w:pPr>
              <w:tabs>
                <w:tab w:val="decimal" w:pos="965"/>
              </w:tabs>
              <w:rPr>
                <w:lang w:val="es-SV"/>
              </w:rPr>
            </w:pPr>
            <w:r w:rsidRPr="00E15AC0">
              <w:rPr>
                <w:lang w:val="es-SV"/>
              </w:rPr>
              <w:t>36</w:t>
            </w:r>
          </w:p>
        </w:tc>
        <w:tc>
          <w:tcPr>
            <w:tcW w:w="1582" w:type="dxa"/>
            <w:vAlign w:val="center"/>
          </w:tcPr>
          <w:p w:rsidR="00B40F21" w:rsidRPr="00E15AC0" w:rsidRDefault="00B40F21" w:rsidP="00B40F21">
            <w:pPr>
              <w:tabs>
                <w:tab w:val="decimal" w:pos="910"/>
              </w:tabs>
              <w:rPr>
                <w:lang w:val="es-SV"/>
              </w:rPr>
            </w:pPr>
            <w:r w:rsidRPr="00E15AC0">
              <w:rPr>
                <w:lang w:val="es-SV"/>
              </w:rPr>
              <w:t>62</w:t>
            </w:r>
          </w:p>
        </w:tc>
        <w:tc>
          <w:tcPr>
            <w:tcW w:w="956" w:type="dxa"/>
            <w:vAlign w:val="center"/>
          </w:tcPr>
          <w:p w:rsidR="00B40F21" w:rsidRPr="00E56756" w:rsidRDefault="00B40F21" w:rsidP="00B40F21">
            <w:pPr>
              <w:tabs>
                <w:tab w:val="decimal" w:pos="602"/>
              </w:tabs>
              <w:rPr>
                <w:b/>
                <w:lang w:val="es-SV"/>
              </w:rPr>
            </w:pPr>
            <w:r w:rsidRPr="00E56756">
              <w:rPr>
                <w:b/>
                <w:lang w:val="es-SV"/>
              </w:rPr>
              <w:t>98</w:t>
            </w:r>
          </w:p>
        </w:tc>
      </w:tr>
      <w:tr w:rsidR="00B40F21" w:rsidRPr="00E15AC0" w:rsidTr="00B40F21">
        <w:tblPrEx>
          <w:tblCellMar>
            <w:top w:w="0" w:type="dxa"/>
            <w:bottom w:w="0" w:type="dxa"/>
          </w:tblCellMar>
        </w:tblPrEx>
        <w:trPr>
          <w:jc w:val="center"/>
        </w:trPr>
        <w:tc>
          <w:tcPr>
            <w:tcW w:w="5306" w:type="dxa"/>
            <w:vAlign w:val="center"/>
          </w:tcPr>
          <w:p w:rsidR="00B40F21" w:rsidRPr="00E15AC0" w:rsidRDefault="00B40F21" w:rsidP="00B40F21">
            <w:pPr>
              <w:ind w:left="284"/>
              <w:rPr>
                <w:b/>
                <w:lang w:val="es-SV"/>
              </w:rPr>
            </w:pPr>
            <w:r w:rsidRPr="00E15AC0">
              <w:rPr>
                <w:b/>
                <w:lang w:val="es-SV"/>
              </w:rPr>
              <w:t>Totales</w:t>
            </w:r>
          </w:p>
        </w:tc>
        <w:tc>
          <w:tcPr>
            <w:tcW w:w="1651" w:type="dxa"/>
            <w:vAlign w:val="center"/>
          </w:tcPr>
          <w:p w:rsidR="00B40F21" w:rsidRPr="00E15AC0" w:rsidRDefault="00B40F21" w:rsidP="00B40F21">
            <w:pPr>
              <w:tabs>
                <w:tab w:val="decimal" w:pos="965"/>
              </w:tabs>
              <w:rPr>
                <w:b/>
                <w:lang w:val="es-SV"/>
              </w:rPr>
            </w:pPr>
            <w:r w:rsidRPr="00E15AC0">
              <w:rPr>
                <w:b/>
                <w:lang w:val="es-SV"/>
              </w:rPr>
              <w:t>305</w:t>
            </w:r>
          </w:p>
        </w:tc>
        <w:tc>
          <w:tcPr>
            <w:tcW w:w="1582" w:type="dxa"/>
            <w:vAlign w:val="center"/>
          </w:tcPr>
          <w:p w:rsidR="00B40F21" w:rsidRPr="00E15AC0" w:rsidRDefault="00B40F21" w:rsidP="00B40F21">
            <w:pPr>
              <w:tabs>
                <w:tab w:val="decimal" w:pos="910"/>
              </w:tabs>
              <w:rPr>
                <w:b/>
                <w:lang w:val="es-SV"/>
              </w:rPr>
            </w:pPr>
            <w:r w:rsidRPr="00E15AC0">
              <w:rPr>
                <w:b/>
                <w:lang w:val="es-SV"/>
              </w:rPr>
              <w:t>666</w:t>
            </w:r>
          </w:p>
        </w:tc>
        <w:tc>
          <w:tcPr>
            <w:tcW w:w="956" w:type="dxa"/>
            <w:vAlign w:val="center"/>
          </w:tcPr>
          <w:p w:rsidR="00B40F21" w:rsidRPr="00E56756" w:rsidRDefault="00B40F21" w:rsidP="00B40F21">
            <w:pPr>
              <w:tabs>
                <w:tab w:val="decimal" w:pos="602"/>
              </w:tabs>
              <w:rPr>
                <w:b/>
                <w:lang w:val="es-SV"/>
              </w:rPr>
            </w:pPr>
            <w:r w:rsidRPr="00E56756">
              <w:rPr>
                <w:b/>
                <w:lang w:val="es-SV"/>
              </w:rPr>
              <w:t>971</w:t>
            </w:r>
          </w:p>
        </w:tc>
      </w:tr>
      <w:tr w:rsidR="00B40F21" w:rsidRPr="00E15AC0" w:rsidTr="00B40F21">
        <w:tblPrEx>
          <w:tblCellMar>
            <w:top w:w="0" w:type="dxa"/>
            <w:bottom w:w="0" w:type="dxa"/>
          </w:tblCellMar>
        </w:tblPrEx>
        <w:trPr>
          <w:jc w:val="center"/>
        </w:trPr>
        <w:tc>
          <w:tcPr>
            <w:tcW w:w="5306" w:type="dxa"/>
            <w:vAlign w:val="center"/>
          </w:tcPr>
          <w:p w:rsidR="00B40F21" w:rsidRPr="00E15AC0" w:rsidRDefault="00B40F21" w:rsidP="00B40F21">
            <w:pPr>
              <w:rPr>
                <w:lang w:val="es-SV"/>
              </w:rPr>
            </w:pPr>
            <w:r w:rsidRPr="00E15AC0">
              <w:rPr>
                <w:lang w:val="es-SV"/>
              </w:rPr>
              <w:t>Porcentajes</w:t>
            </w:r>
          </w:p>
        </w:tc>
        <w:tc>
          <w:tcPr>
            <w:tcW w:w="1651" w:type="dxa"/>
            <w:vAlign w:val="center"/>
          </w:tcPr>
          <w:p w:rsidR="00B40F21" w:rsidRPr="00E15AC0" w:rsidRDefault="00B40F21" w:rsidP="00B40F21">
            <w:pPr>
              <w:jc w:val="center"/>
              <w:rPr>
                <w:lang w:val="es-SV"/>
              </w:rPr>
            </w:pPr>
            <w:r w:rsidRPr="00E15AC0">
              <w:rPr>
                <w:lang w:val="es-SV"/>
              </w:rPr>
              <w:t>31,4%</w:t>
            </w:r>
          </w:p>
        </w:tc>
        <w:tc>
          <w:tcPr>
            <w:tcW w:w="1582" w:type="dxa"/>
            <w:vAlign w:val="center"/>
          </w:tcPr>
          <w:p w:rsidR="00B40F21" w:rsidRPr="00E15AC0" w:rsidRDefault="00B40F21" w:rsidP="00B40F21">
            <w:pPr>
              <w:jc w:val="center"/>
              <w:rPr>
                <w:lang w:val="es-SV"/>
              </w:rPr>
            </w:pPr>
            <w:r w:rsidRPr="00E15AC0">
              <w:rPr>
                <w:lang w:val="es-SV"/>
              </w:rPr>
              <w:t>68,9%</w:t>
            </w:r>
          </w:p>
        </w:tc>
        <w:tc>
          <w:tcPr>
            <w:tcW w:w="956" w:type="dxa"/>
            <w:vAlign w:val="center"/>
          </w:tcPr>
          <w:p w:rsidR="00B40F21" w:rsidRPr="00E56756" w:rsidRDefault="00B40F21" w:rsidP="00B40F21">
            <w:pPr>
              <w:jc w:val="center"/>
              <w:rPr>
                <w:b/>
                <w:lang w:val="es-SV"/>
              </w:rPr>
            </w:pPr>
            <w:r w:rsidRPr="00E56756">
              <w:rPr>
                <w:b/>
                <w:lang w:val="es-SV"/>
              </w:rPr>
              <w:t>100%</w:t>
            </w:r>
          </w:p>
        </w:tc>
      </w:tr>
    </w:tbl>
    <w:p w:rsidR="00B40F21" w:rsidRPr="00E15AC0" w:rsidRDefault="00B40F21" w:rsidP="00B40F21">
      <w:pPr>
        <w:spacing w:before="240" w:after="480"/>
        <w:rPr>
          <w:lang w:val="es-SV"/>
        </w:rPr>
      </w:pPr>
      <w:r w:rsidRPr="00E15AC0">
        <w:rPr>
          <w:i/>
          <w:lang w:val="es-SV"/>
        </w:rPr>
        <w:t>Fuente:</w:t>
      </w:r>
      <w:r w:rsidRPr="00E15AC0">
        <w:rPr>
          <w:lang w:val="es-SV"/>
        </w:rPr>
        <w:t xml:space="preserve">  Procuraduría para la Defensa de los Derechos Humanos, Derechos Humanos de la Niñez y Juventud - Recopilación de resoluciones e informes especiales sobre niñez y juventud, San Salvador, 2004.</w:t>
      </w:r>
    </w:p>
    <w:p w:rsidR="00B40F21" w:rsidRPr="00E15AC0" w:rsidRDefault="00B40F21" w:rsidP="00B40F21">
      <w:pPr>
        <w:spacing w:after="240"/>
      </w:pPr>
      <w:r w:rsidRPr="00E15AC0">
        <w:rPr>
          <w:lang w:val="es-SV"/>
        </w:rPr>
        <w:t>321.</w:t>
      </w:r>
      <w:r w:rsidRPr="00E15AC0">
        <w:rPr>
          <w:lang w:val="es-SV"/>
        </w:rPr>
        <w:tab/>
        <w:t>En cuanto a la aplicación de la administración de la justicia juvenil, l</w:t>
      </w:r>
      <w:r w:rsidRPr="00E15AC0">
        <w:t>a Fiscalía General de La República creó en marzo de 1995 el Departamento Penal Juvenil, seleccionando un grupo de fiscales, especializándolos para la aplicación del régimen jurídico especial aplicable a niños y niñas en conflicto con la ley.  La especialización permitió que el fiscal vele por garantizar el conjunto de derechos y garantías que le asisten a los niños y niñas acusadas de haber cometido una infracción a las leyes.  Estos derechos se deben garantizar desde el inicio de la investigación, o en su caso, cuando el menor de edad es localizado y puesto a la orden del fiscal, garantizándose desde ese momento el derecho a la defensa técnica, la cual se ve materializada al ser intimado el menor de edad por el fiscal especialista a través del proceso penal juvenil, quien desde ese momento ordena la separación de los adultos capturados y las personas menores de edad, en un resguardo preventivo.  De igual forma, son tomados en consideración, en consonancia con el derecho interno, los principios y disposiciones contenidos en la Convención sobre los Derechos del Niño, las Directrices de las Naciones Unidas para la prevención de la delincuencia juvenil (Directrices de Riad), y las Reglas Mínimas de las Naciones Unidas para la administración de justicia de menores (Reglas de Beijing).</w:t>
      </w:r>
    </w:p>
    <w:p w:rsidR="00B40F21" w:rsidRPr="00E15AC0" w:rsidRDefault="00B40F21" w:rsidP="00B40F21">
      <w:pPr>
        <w:spacing w:after="240"/>
      </w:pPr>
      <w:r w:rsidRPr="00E15AC0">
        <w:t>322.</w:t>
      </w:r>
      <w:r w:rsidRPr="00E15AC0">
        <w:tab/>
        <w:t>Debe destacarse que el proceso de la justicia juvenil es sumamente breve, ya que el ente fiscal cuenta solamente con 60 días para realizar la investigación.  Así, una vez localizado el menor de edad y puesto a la orden del fiscal, debe ser remitido al juez en el término de 72 horas.  El juez debe señalar audiencia de formulación de cargos donde se impone, si es procedente, una medida cautelar, cuyo principal objetivo es garantizar una educación en responsabilidad como lo establece el principio rector de la Ley penal juvenil, siempre en armonía con lo pertinente establecido en la Convención sobre los Derechos del Niño y con el interés superior de la niñez.  En el término de 60 días se promueve la acción penal y, si no es procedente una salida alterna, se llega a la culminación del proceso con la audiencia de vista de la causa, donde se valora siempre la imposición de la medida más conveniente para la reeducación del menor de edad en conflicto con la ley.</w:t>
      </w:r>
    </w:p>
    <w:p w:rsidR="00B40F21" w:rsidRPr="00E15AC0" w:rsidRDefault="00B40F21" w:rsidP="00B40F21">
      <w:pPr>
        <w:spacing w:after="240"/>
      </w:pPr>
      <w:r w:rsidRPr="00E15AC0">
        <w:t>323.</w:t>
      </w:r>
      <w:r w:rsidRPr="00E15AC0">
        <w:tab/>
        <w:t>La Fiscalía General de la República lleva un registro de las infracciones a la ley penal que presuntamente han sido cometidas por personas menores de 18 años de edad.  En 2006, de un total de 7.953 personas menores de 18 años de edad que fueron investigadas por la Fiscalía General de la República, 6.678 fueron detenidas a efectos de ser juzgados, y a 1.275 no se les decretó ninguna restricción a su libertad por no estar justificada tal limitación, como se señala en el siguiente cuadro.</w:t>
      </w:r>
    </w:p>
    <w:p w:rsidR="00B40F21" w:rsidRPr="00E15AC0" w:rsidRDefault="00B40F21" w:rsidP="00B40F21">
      <w:pPr>
        <w:spacing w:after="240"/>
        <w:jc w:val="center"/>
        <w:rPr>
          <w:b/>
        </w:rPr>
      </w:pPr>
      <w:r w:rsidRPr="00E15AC0">
        <w:rPr>
          <w:b/>
        </w:rPr>
        <w:t>Cuadro 78</w:t>
      </w:r>
    </w:p>
    <w:p w:rsidR="00B40F21" w:rsidRPr="00E15AC0" w:rsidRDefault="00B40F21" w:rsidP="00B40F21">
      <w:pPr>
        <w:spacing w:after="240"/>
        <w:jc w:val="center"/>
        <w:rPr>
          <w:b/>
        </w:rPr>
      </w:pPr>
      <w:r w:rsidRPr="00E15AC0">
        <w:rPr>
          <w:b/>
        </w:rPr>
        <w:t>Tipo de detención para personas menores</w:t>
      </w:r>
      <w:r w:rsidRPr="00E15AC0">
        <w:rPr>
          <w:b/>
        </w:rPr>
        <w:br/>
        <w:t>de 18 años de edad,</w:t>
      </w:r>
      <w:r>
        <w:rPr>
          <w:b/>
        </w:rPr>
        <w:t xml:space="preserve"> </w:t>
      </w:r>
      <w:r w:rsidRPr="00E15AC0">
        <w:rPr>
          <w:b/>
        </w:rPr>
        <w:t>2006</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28"/>
        <w:gridCol w:w="1213"/>
      </w:tblGrid>
      <w:tr w:rsidR="00B40F21" w:rsidRPr="00E15AC0" w:rsidTr="00B40F21">
        <w:trPr>
          <w:jc w:val="center"/>
        </w:trPr>
        <w:tc>
          <w:tcPr>
            <w:tcW w:w="3528" w:type="dxa"/>
            <w:tcMar>
              <w:left w:w="68" w:type="dxa"/>
              <w:right w:w="68" w:type="dxa"/>
            </w:tcMar>
          </w:tcPr>
          <w:p w:rsidR="00B40F21" w:rsidRPr="00E15AC0" w:rsidRDefault="00B40F21" w:rsidP="00B40F21">
            <w:pPr>
              <w:jc w:val="center"/>
              <w:rPr>
                <w:b/>
              </w:rPr>
            </w:pPr>
          </w:p>
        </w:tc>
        <w:tc>
          <w:tcPr>
            <w:tcW w:w="1213" w:type="dxa"/>
            <w:tcMar>
              <w:left w:w="68" w:type="dxa"/>
              <w:right w:w="68" w:type="dxa"/>
            </w:tcMar>
          </w:tcPr>
          <w:p w:rsidR="00B40F21" w:rsidRPr="00E15AC0" w:rsidRDefault="00B40F21" w:rsidP="00B40F21">
            <w:pPr>
              <w:jc w:val="center"/>
              <w:rPr>
                <w:b/>
              </w:rPr>
            </w:pPr>
            <w:r w:rsidRPr="00E15AC0">
              <w:rPr>
                <w:b/>
              </w:rPr>
              <w:t>Total</w:t>
            </w:r>
          </w:p>
        </w:tc>
      </w:tr>
      <w:tr w:rsidR="00B40F21" w:rsidRPr="00E15AC0" w:rsidTr="00B40F21">
        <w:trPr>
          <w:jc w:val="center"/>
        </w:trPr>
        <w:tc>
          <w:tcPr>
            <w:tcW w:w="3528" w:type="dxa"/>
            <w:tcMar>
              <w:left w:w="68" w:type="dxa"/>
              <w:right w:w="68" w:type="dxa"/>
            </w:tcMar>
          </w:tcPr>
          <w:p w:rsidR="00B40F21" w:rsidRPr="00E15AC0" w:rsidRDefault="00B40F21" w:rsidP="00B40F21">
            <w:r w:rsidRPr="00E15AC0">
              <w:t>Detención en flagrancia</w:t>
            </w:r>
          </w:p>
        </w:tc>
        <w:tc>
          <w:tcPr>
            <w:tcW w:w="1213" w:type="dxa"/>
            <w:tcMar>
              <w:left w:w="68" w:type="dxa"/>
              <w:right w:w="68" w:type="dxa"/>
            </w:tcMar>
          </w:tcPr>
          <w:p w:rsidR="00B40F21" w:rsidRPr="00E15AC0" w:rsidRDefault="00B40F21" w:rsidP="00B40F21">
            <w:pPr>
              <w:tabs>
                <w:tab w:val="decimal" w:pos="830"/>
              </w:tabs>
            </w:pPr>
            <w:r w:rsidRPr="00E15AC0">
              <w:t>6.574</w:t>
            </w:r>
          </w:p>
        </w:tc>
      </w:tr>
      <w:tr w:rsidR="00B40F21" w:rsidRPr="00E15AC0" w:rsidTr="00B40F21">
        <w:trPr>
          <w:jc w:val="center"/>
        </w:trPr>
        <w:tc>
          <w:tcPr>
            <w:tcW w:w="3528" w:type="dxa"/>
            <w:tcMar>
              <w:left w:w="68" w:type="dxa"/>
              <w:right w:w="68" w:type="dxa"/>
            </w:tcMar>
          </w:tcPr>
          <w:p w:rsidR="00B40F21" w:rsidRPr="00E15AC0" w:rsidRDefault="00B40F21" w:rsidP="00B40F21">
            <w:r w:rsidRPr="00E15AC0">
              <w:t>Detención provisional</w:t>
            </w:r>
          </w:p>
        </w:tc>
        <w:tc>
          <w:tcPr>
            <w:tcW w:w="1213" w:type="dxa"/>
            <w:tcMar>
              <w:left w:w="68" w:type="dxa"/>
              <w:right w:w="68" w:type="dxa"/>
            </w:tcMar>
          </w:tcPr>
          <w:p w:rsidR="00B40F21" w:rsidRPr="00E15AC0" w:rsidRDefault="00B40F21" w:rsidP="00B40F21">
            <w:pPr>
              <w:tabs>
                <w:tab w:val="decimal" w:pos="830"/>
              </w:tabs>
            </w:pPr>
            <w:r w:rsidRPr="00E15AC0">
              <w:t>53</w:t>
            </w:r>
          </w:p>
        </w:tc>
      </w:tr>
      <w:tr w:rsidR="00B40F21" w:rsidRPr="00E15AC0" w:rsidTr="00B40F21">
        <w:trPr>
          <w:jc w:val="center"/>
        </w:trPr>
        <w:tc>
          <w:tcPr>
            <w:tcW w:w="3528" w:type="dxa"/>
            <w:tcMar>
              <w:left w:w="68" w:type="dxa"/>
              <w:right w:w="68" w:type="dxa"/>
            </w:tcMar>
          </w:tcPr>
          <w:p w:rsidR="00B40F21" w:rsidRPr="00E15AC0" w:rsidRDefault="00B40F21" w:rsidP="00B40F21">
            <w:r w:rsidRPr="00E15AC0">
              <w:t>Detención administrativa</w:t>
            </w:r>
          </w:p>
        </w:tc>
        <w:tc>
          <w:tcPr>
            <w:tcW w:w="1213" w:type="dxa"/>
            <w:tcMar>
              <w:left w:w="68" w:type="dxa"/>
              <w:right w:w="68" w:type="dxa"/>
            </w:tcMar>
          </w:tcPr>
          <w:p w:rsidR="00B40F21" w:rsidRPr="00E15AC0" w:rsidRDefault="00B40F21" w:rsidP="00B40F21">
            <w:pPr>
              <w:tabs>
                <w:tab w:val="decimal" w:pos="830"/>
              </w:tabs>
            </w:pPr>
            <w:r w:rsidRPr="00E15AC0">
              <w:t>48</w:t>
            </w:r>
          </w:p>
        </w:tc>
      </w:tr>
      <w:tr w:rsidR="00B40F21" w:rsidRPr="00E15AC0" w:rsidTr="00B40F21">
        <w:trPr>
          <w:jc w:val="center"/>
        </w:trPr>
        <w:tc>
          <w:tcPr>
            <w:tcW w:w="3528" w:type="dxa"/>
            <w:tcMar>
              <w:left w:w="68" w:type="dxa"/>
              <w:right w:w="68" w:type="dxa"/>
            </w:tcMar>
          </w:tcPr>
          <w:p w:rsidR="00B40F21" w:rsidRPr="00E15AC0" w:rsidRDefault="00B40F21" w:rsidP="00B40F21">
            <w:r w:rsidRPr="00E15AC0">
              <w:t>Detención con orden judicial</w:t>
            </w:r>
          </w:p>
        </w:tc>
        <w:tc>
          <w:tcPr>
            <w:tcW w:w="1213" w:type="dxa"/>
            <w:tcMar>
              <w:left w:w="68" w:type="dxa"/>
              <w:right w:w="68" w:type="dxa"/>
            </w:tcMar>
          </w:tcPr>
          <w:p w:rsidR="00B40F21" w:rsidRPr="00E15AC0" w:rsidRDefault="00B40F21" w:rsidP="00B40F21">
            <w:pPr>
              <w:tabs>
                <w:tab w:val="decimal" w:pos="830"/>
              </w:tabs>
            </w:pPr>
            <w:r w:rsidRPr="00E15AC0">
              <w:t>3</w:t>
            </w:r>
          </w:p>
        </w:tc>
      </w:tr>
      <w:tr w:rsidR="00B40F21" w:rsidRPr="00E15AC0" w:rsidTr="00B40F21">
        <w:trPr>
          <w:jc w:val="center"/>
        </w:trPr>
        <w:tc>
          <w:tcPr>
            <w:tcW w:w="3528" w:type="dxa"/>
            <w:tcMar>
              <w:left w:w="68" w:type="dxa"/>
              <w:right w:w="68" w:type="dxa"/>
            </w:tcMar>
          </w:tcPr>
          <w:p w:rsidR="00B40F21" w:rsidRPr="00E15AC0" w:rsidRDefault="00B40F21" w:rsidP="00B40F21">
            <w:r w:rsidRPr="00E15AC0">
              <w:t>Sin detención</w:t>
            </w:r>
          </w:p>
        </w:tc>
        <w:tc>
          <w:tcPr>
            <w:tcW w:w="1213" w:type="dxa"/>
            <w:tcMar>
              <w:left w:w="68" w:type="dxa"/>
              <w:right w:w="68" w:type="dxa"/>
            </w:tcMar>
          </w:tcPr>
          <w:p w:rsidR="00B40F21" w:rsidRPr="00E15AC0" w:rsidRDefault="00B40F21" w:rsidP="00B40F21">
            <w:pPr>
              <w:tabs>
                <w:tab w:val="decimal" w:pos="830"/>
              </w:tabs>
            </w:pPr>
            <w:r w:rsidRPr="00E15AC0">
              <w:t>1.275</w:t>
            </w:r>
          </w:p>
        </w:tc>
      </w:tr>
      <w:tr w:rsidR="00B40F21" w:rsidRPr="00E15AC0" w:rsidTr="00B40F21">
        <w:trPr>
          <w:jc w:val="center"/>
        </w:trPr>
        <w:tc>
          <w:tcPr>
            <w:tcW w:w="3528" w:type="dxa"/>
            <w:tcMar>
              <w:left w:w="68" w:type="dxa"/>
              <w:right w:w="68" w:type="dxa"/>
            </w:tcMar>
          </w:tcPr>
          <w:p w:rsidR="00B40F21" w:rsidRPr="00E15AC0" w:rsidRDefault="00B40F21" w:rsidP="00B40F21">
            <w:pPr>
              <w:ind w:left="284"/>
              <w:rPr>
                <w:b/>
              </w:rPr>
            </w:pPr>
            <w:r w:rsidRPr="00E15AC0">
              <w:rPr>
                <w:b/>
              </w:rPr>
              <w:t>Total</w:t>
            </w:r>
          </w:p>
        </w:tc>
        <w:tc>
          <w:tcPr>
            <w:tcW w:w="1213" w:type="dxa"/>
            <w:tcMar>
              <w:left w:w="68" w:type="dxa"/>
              <w:right w:w="68" w:type="dxa"/>
            </w:tcMar>
          </w:tcPr>
          <w:p w:rsidR="00B40F21" w:rsidRPr="00E15AC0" w:rsidRDefault="00B40F21" w:rsidP="00B40F21">
            <w:pPr>
              <w:tabs>
                <w:tab w:val="decimal" w:pos="830"/>
              </w:tabs>
              <w:rPr>
                <w:b/>
              </w:rPr>
            </w:pPr>
            <w:r w:rsidRPr="00E15AC0">
              <w:rPr>
                <w:b/>
              </w:rPr>
              <w:t>7.953</w:t>
            </w:r>
          </w:p>
        </w:tc>
      </w:tr>
    </w:tbl>
    <w:p w:rsidR="00B40F21" w:rsidRPr="00E15AC0" w:rsidRDefault="00B40F21" w:rsidP="00B40F21">
      <w:pPr>
        <w:spacing w:before="480" w:after="240"/>
        <w:rPr>
          <w:lang w:val="es-MX"/>
        </w:rPr>
      </w:pPr>
      <w:r w:rsidRPr="00E15AC0">
        <w:rPr>
          <w:lang w:val="es-MX"/>
        </w:rPr>
        <w:t>324.</w:t>
      </w:r>
      <w:r w:rsidRPr="00E15AC0">
        <w:rPr>
          <w:lang w:val="es-MX"/>
        </w:rPr>
        <w:tab/>
        <w:t>Véase en el anexo XXI otros casos.</w:t>
      </w:r>
    </w:p>
    <w:p w:rsidR="00B40F21" w:rsidRPr="00E15AC0" w:rsidRDefault="00B40F21" w:rsidP="00B40F21">
      <w:pPr>
        <w:spacing w:after="240"/>
      </w:pPr>
      <w:r w:rsidRPr="00E15AC0">
        <w:t>325.</w:t>
      </w:r>
      <w:r w:rsidRPr="00E15AC0">
        <w:tab/>
        <w:t>En relación con el juzgamiento de niños y niñas en conflicto con la ley, en los años 2004 a 2006 se procesaron en los tribunales especializados para menores a 12.575 niños y niñas, la mayoría del sexo masculino, conforme al detalle siguiente.</w:t>
      </w:r>
    </w:p>
    <w:p w:rsidR="00B40F21" w:rsidRPr="00E15AC0" w:rsidRDefault="00B40F21" w:rsidP="00B40F21">
      <w:pPr>
        <w:keepNext/>
        <w:spacing w:after="200"/>
        <w:jc w:val="center"/>
        <w:rPr>
          <w:b/>
          <w:sz w:val="20"/>
          <w:szCs w:val="20"/>
        </w:rPr>
      </w:pPr>
      <w:r w:rsidRPr="00E15AC0">
        <w:rPr>
          <w:b/>
          <w:sz w:val="20"/>
          <w:szCs w:val="20"/>
        </w:rPr>
        <w:t>Cuadro 79</w:t>
      </w:r>
    </w:p>
    <w:p w:rsidR="00B40F21" w:rsidRPr="00E15AC0" w:rsidRDefault="00B40F21" w:rsidP="00B40F21">
      <w:pPr>
        <w:keepNext/>
        <w:spacing w:after="200"/>
        <w:jc w:val="center"/>
        <w:rPr>
          <w:b/>
          <w:sz w:val="20"/>
          <w:szCs w:val="20"/>
          <w:lang w:val="es-SV"/>
        </w:rPr>
      </w:pPr>
      <w:r w:rsidRPr="00E15AC0">
        <w:rPr>
          <w:b/>
          <w:sz w:val="20"/>
          <w:szCs w:val="20"/>
          <w:lang w:val="es-SV"/>
        </w:rPr>
        <w:t>Personas menores de 18 años de edad procesadas en los juzgados</w:t>
      </w:r>
      <w:r w:rsidRPr="00E15AC0">
        <w:rPr>
          <w:b/>
          <w:sz w:val="20"/>
          <w:szCs w:val="20"/>
          <w:lang w:val="es-SV"/>
        </w:rPr>
        <w:br/>
        <w:t>de menores a nivel nacional</w:t>
      </w:r>
      <w:r>
        <w:rPr>
          <w:b/>
          <w:sz w:val="20"/>
          <w:szCs w:val="20"/>
          <w:lang w:val="es-SV"/>
        </w:rPr>
        <w:t>, por sexo y edad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69"/>
        <w:gridCol w:w="770"/>
        <w:gridCol w:w="634"/>
        <w:gridCol w:w="635"/>
        <w:gridCol w:w="635"/>
        <w:gridCol w:w="895"/>
        <w:gridCol w:w="896"/>
        <w:gridCol w:w="572"/>
        <w:gridCol w:w="573"/>
        <w:gridCol w:w="572"/>
        <w:gridCol w:w="573"/>
        <w:gridCol w:w="572"/>
        <w:gridCol w:w="573"/>
      </w:tblGrid>
      <w:tr w:rsidR="00B40F21" w:rsidRPr="00E15AC0" w:rsidTr="00B40F21">
        <w:tc>
          <w:tcPr>
            <w:tcW w:w="1569" w:type="dxa"/>
            <w:vMerge w:val="restart"/>
            <w:tcMar>
              <w:left w:w="57" w:type="dxa"/>
              <w:right w:w="57" w:type="dxa"/>
            </w:tcMar>
            <w:vAlign w:val="center"/>
          </w:tcPr>
          <w:p w:rsidR="00B40F21" w:rsidRPr="00E15AC0" w:rsidRDefault="00B40F21" w:rsidP="00B40F21">
            <w:pPr>
              <w:keepNext/>
              <w:jc w:val="center"/>
              <w:rPr>
                <w:b/>
                <w:sz w:val="20"/>
                <w:szCs w:val="20"/>
                <w:lang w:val="es-SV"/>
              </w:rPr>
            </w:pPr>
            <w:r w:rsidRPr="00E15AC0">
              <w:rPr>
                <w:b/>
                <w:sz w:val="20"/>
                <w:szCs w:val="20"/>
                <w:lang w:val="es-SV"/>
              </w:rPr>
              <w:t>Descripción</w:t>
            </w:r>
          </w:p>
        </w:tc>
        <w:tc>
          <w:tcPr>
            <w:tcW w:w="7900" w:type="dxa"/>
            <w:gridSpan w:val="12"/>
            <w:tcMar>
              <w:left w:w="57" w:type="dxa"/>
              <w:right w:w="57" w:type="dxa"/>
            </w:tcMar>
            <w:vAlign w:val="center"/>
          </w:tcPr>
          <w:p w:rsidR="00B40F21" w:rsidRPr="00E15AC0" w:rsidRDefault="00B40F21" w:rsidP="00B40F21">
            <w:pPr>
              <w:keepNext/>
              <w:jc w:val="center"/>
              <w:rPr>
                <w:b/>
                <w:sz w:val="20"/>
                <w:szCs w:val="20"/>
                <w:lang w:val="es-SV"/>
              </w:rPr>
            </w:pPr>
            <w:r w:rsidRPr="00E15AC0">
              <w:rPr>
                <w:b/>
                <w:sz w:val="20"/>
                <w:szCs w:val="20"/>
                <w:lang w:val="es-SV"/>
              </w:rPr>
              <w:t>Totales</w:t>
            </w:r>
          </w:p>
        </w:tc>
      </w:tr>
      <w:tr w:rsidR="00B40F21" w:rsidRPr="00E15AC0" w:rsidTr="00B40F21">
        <w:tc>
          <w:tcPr>
            <w:tcW w:w="1569" w:type="dxa"/>
            <w:vMerge/>
            <w:tcMar>
              <w:left w:w="57" w:type="dxa"/>
              <w:right w:w="57" w:type="dxa"/>
            </w:tcMar>
            <w:vAlign w:val="center"/>
          </w:tcPr>
          <w:p w:rsidR="00B40F21" w:rsidRPr="00E15AC0" w:rsidRDefault="00B40F21" w:rsidP="00B40F21">
            <w:pPr>
              <w:jc w:val="center"/>
              <w:rPr>
                <w:b/>
                <w:sz w:val="20"/>
                <w:szCs w:val="20"/>
                <w:lang w:val="es-SV"/>
              </w:rPr>
            </w:pPr>
          </w:p>
        </w:tc>
        <w:tc>
          <w:tcPr>
            <w:tcW w:w="770" w:type="dxa"/>
            <w:vMerge w:val="restart"/>
            <w:tcMar>
              <w:left w:w="57" w:type="dxa"/>
              <w:right w:w="57" w:type="dxa"/>
            </w:tcMar>
            <w:vAlign w:val="center"/>
          </w:tcPr>
          <w:p w:rsidR="00B40F21" w:rsidRPr="00E15AC0" w:rsidRDefault="00B40F21" w:rsidP="00B40F21">
            <w:pPr>
              <w:jc w:val="center"/>
              <w:rPr>
                <w:b/>
                <w:sz w:val="20"/>
                <w:szCs w:val="20"/>
                <w:lang w:val="es-SV"/>
              </w:rPr>
            </w:pPr>
            <w:r w:rsidRPr="00E15AC0">
              <w:rPr>
                <w:b/>
                <w:sz w:val="20"/>
                <w:szCs w:val="20"/>
                <w:lang w:val="es-SV"/>
              </w:rPr>
              <w:t>Total general</w:t>
            </w:r>
          </w:p>
        </w:tc>
        <w:tc>
          <w:tcPr>
            <w:tcW w:w="1904" w:type="dxa"/>
            <w:gridSpan w:val="3"/>
            <w:tcMar>
              <w:left w:w="57" w:type="dxa"/>
              <w:right w:w="57" w:type="dxa"/>
            </w:tcMar>
            <w:vAlign w:val="center"/>
          </w:tcPr>
          <w:p w:rsidR="00B40F21" w:rsidRPr="00E15AC0" w:rsidRDefault="00B40F21" w:rsidP="00B40F21">
            <w:pPr>
              <w:jc w:val="center"/>
              <w:rPr>
                <w:b/>
                <w:sz w:val="20"/>
                <w:szCs w:val="20"/>
                <w:lang w:val="es-SV"/>
              </w:rPr>
            </w:pPr>
            <w:r w:rsidRPr="00E15AC0">
              <w:rPr>
                <w:b/>
                <w:sz w:val="20"/>
                <w:szCs w:val="20"/>
                <w:lang w:val="es-SV"/>
              </w:rPr>
              <w:t>Subtotales por años</w:t>
            </w:r>
          </w:p>
        </w:tc>
        <w:tc>
          <w:tcPr>
            <w:tcW w:w="1791" w:type="dxa"/>
            <w:gridSpan w:val="2"/>
            <w:tcMar>
              <w:left w:w="57" w:type="dxa"/>
              <w:right w:w="57" w:type="dxa"/>
            </w:tcMar>
            <w:vAlign w:val="center"/>
          </w:tcPr>
          <w:p w:rsidR="00B40F21" w:rsidRPr="00E15AC0" w:rsidRDefault="00B40F21" w:rsidP="00B40F21">
            <w:pPr>
              <w:jc w:val="center"/>
              <w:rPr>
                <w:b/>
                <w:sz w:val="20"/>
                <w:szCs w:val="20"/>
                <w:lang w:val="es-SV"/>
              </w:rPr>
            </w:pPr>
            <w:r w:rsidRPr="00E15AC0">
              <w:rPr>
                <w:b/>
                <w:sz w:val="20"/>
                <w:szCs w:val="20"/>
                <w:lang w:val="es-SV"/>
              </w:rPr>
              <w:t>Subtotales por sexo</w:t>
            </w:r>
          </w:p>
        </w:tc>
        <w:tc>
          <w:tcPr>
            <w:tcW w:w="1145" w:type="dxa"/>
            <w:gridSpan w:val="2"/>
            <w:tcMar>
              <w:left w:w="57" w:type="dxa"/>
              <w:right w:w="57" w:type="dxa"/>
            </w:tcMar>
            <w:vAlign w:val="center"/>
          </w:tcPr>
          <w:p w:rsidR="00B40F21" w:rsidRPr="00E15AC0" w:rsidRDefault="00B40F21" w:rsidP="00B40F21">
            <w:pPr>
              <w:jc w:val="center"/>
              <w:rPr>
                <w:b/>
                <w:sz w:val="20"/>
                <w:szCs w:val="20"/>
                <w:lang w:val="es-SV"/>
              </w:rPr>
            </w:pPr>
            <w:r w:rsidRPr="00E15AC0">
              <w:rPr>
                <w:b/>
                <w:sz w:val="20"/>
                <w:szCs w:val="20"/>
                <w:lang w:val="es-SV"/>
              </w:rPr>
              <w:t>2004</w:t>
            </w:r>
          </w:p>
        </w:tc>
        <w:tc>
          <w:tcPr>
            <w:tcW w:w="1145" w:type="dxa"/>
            <w:gridSpan w:val="2"/>
            <w:tcMar>
              <w:left w:w="57" w:type="dxa"/>
              <w:right w:w="57" w:type="dxa"/>
            </w:tcMar>
            <w:vAlign w:val="center"/>
          </w:tcPr>
          <w:p w:rsidR="00B40F21" w:rsidRPr="00E15AC0" w:rsidRDefault="00B40F21" w:rsidP="00B40F21">
            <w:pPr>
              <w:jc w:val="center"/>
              <w:rPr>
                <w:b/>
                <w:sz w:val="20"/>
                <w:szCs w:val="20"/>
                <w:lang w:val="es-SV"/>
              </w:rPr>
            </w:pPr>
            <w:r w:rsidRPr="00E15AC0">
              <w:rPr>
                <w:b/>
                <w:sz w:val="20"/>
                <w:szCs w:val="20"/>
                <w:lang w:val="es-SV"/>
              </w:rPr>
              <w:t>2005</w:t>
            </w:r>
          </w:p>
        </w:tc>
        <w:tc>
          <w:tcPr>
            <w:tcW w:w="1145" w:type="dxa"/>
            <w:gridSpan w:val="2"/>
            <w:tcMar>
              <w:left w:w="57" w:type="dxa"/>
              <w:right w:w="57" w:type="dxa"/>
            </w:tcMar>
            <w:vAlign w:val="center"/>
          </w:tcPr>
          <w:p w:rsidR="00B40F21" w:rsidRPr="00E15AC0" w:rsidRDefault="00B40F21" w:rsidP="00B40F21">
            <w:pPr>
              <w:jc w:val="center"/>
              <w:rPr>
                <w:b/>
                <w:sz w:val="20"/>
                <w:szCs w:val="20"/>
                <w:lang w:val="es-SV"/>
              </w:rPr>
            </w:pPr>
            <w:r w:rsidRPr="00E15AC0">
              <w:rPr>
                <w:b/>
                <w:sz w:val="20"/>
                <w:szCs w:val="20"/>
                <w:lang w:val="es-SV"/>
              </w:rPr>
              <w:t>2006</w:t>
            </w:r>
          </w:p>
        </w:tc>
      </w:tr>
      <w:tr w:rsidR="00B40F21" w:rsidRPr="00E15AC0" w:rsidTr="00B40F21">
        <w:tc>
          <w:tcPr>
            <w:tcW w:w="1569" w:type="dxa"/>
            <w:vMerge/>
            <w:tcMar>
              <w:left w:w="57" w:type="dxa"/>
              <w:right w:w="57" w:type="dxa"/>
            </w:tcMar>
            <w:vAlign w:val="center"/>
          </w:tcPr>
          <w:p w:rsidR="00B40F21" w:rsidRPr="00E15AC0" w:rsidRDefault="00B40F21" w:rsidP="00B40F21">
            <w:pPr>
              <w:jc w:val="center"/>
              <w:rPr>
                <w:b/>
                <w:sz w:val="20"/>
                <w:szCs w:val="20"/>
                <w:lang w:val="es-SV"/>
              </w:rPr>
            </w:pPr>
          </w:p>
        </w:tc>
        <w:tc>
          <w:tcPr>
            <w:tcW w:w="770" w:type="dxa"/>
            <w:vMerge/>
            <w:tcMar>
              <w:left w:w="57" w:type="dxa"/>
              <w:right w:w="57" w:type="dxa"/>
            </w:tcMar>
            <w:vAlign w:val="center"/>
          </w:tcPr>
          <w:p w:rsidR="00B40F21" w:rsidRPr="00E15AC0" w:rsidRDefault="00B40F21" w:rsidP="00B40F21">
            <w:pPr>
              <w:jc w:val="center"/>
              <w:rPr>
                <w:b/>
                <w:sz w:val="20"/>
                <w:szCs w:val="20"/>
                <w:lang w:val="es-SV"/>
              </w:rPr>
            </w:pPr>
          </w:p>
        </w:tc>
        <w:tc>
          <w:tcPr>
            <w:tcW w:w="634" w:type="dxa"/>
            <w:tcMar>
              <w:left w:w="57" w:type="dxa"/>
              <w:right w:w="57" w:type="dxa"/>
            </w:tcMar>
            <w:vAlign w:val="center"/>
          </w:tcPr>
          <w:p w:rsidR="00B40F21" w:rsidRPr="00E15AC0" w:rsidRDefault="00B40F21" w:rsidP="00B40F21">
            <w:pPr>
              <w:jc w:val="center"/>
              <w:rPr>
                <w:b/>
                <w:sz w:val="20"/>
                <w:szCs w:val="20"/>
                <w:lang w:val="es-SV"/>
              </w:rPr>
            </w:pPr>
            <w:r w:rsidRPr="00E15AC0">
              <w:rPr>
                <w:b/>
                <w:sz w:val="20"/>
                <w:szCs w:val="20"/>
                <w:lang w:val="es-SV"/>
              </w:rPr>
              <w:t>2004</w:t>
            </w:r>
          </w:p>
        </w:tc>
        <w:tc>
          <w:tcPr>
            <w:tcW w:w="635" w:type="dxa"/>
            <w:tcMar>
              <w:left w:w="57" w:type="dxa"/>
              <w:right w:w="57" w:type="dxa"/>
            </w:tcMar>
            <w:vAlign w:val="center"/>
          </w:tcPr>
          <w:p w:rsidR="00B40F21" w:rsidRPr="00E15AC0" w:rsidRDefault="00B40F21" w:rsidP="00B40F21">
            <w:pPr>
              <w:jc w:val="center"/>
              <w:rPr>
                <w:b/>
                <w:sz w:val="20"/>
                <w:szCs w:val="20"/>
                <w:lang w:val="es-SV"/>
              </w:rPr>
            </w:pPr>
            <w:r w:rsidRPr="00E15AC0">
              <w:rPr>
                <w:b/>
                <w:sz w:val="20"/>
                <w:szCs w:val="20"/>
                <w:lang w:val="es-SV"/>
              </w:rPr>
              <w:t>2005</w:t>
            </w:r>
          </w:p>
        </w:tc>
        <w:tc>
          <w:tcPr>
            <w:tcW w:w="635" w:type="dxa"/>
            <w:tcMar>
              <w:left w:w="57" w:type="dxa"/>
              <w:right w:w="57" w:type="dxa"/>
            </w:tcMar>
            <w:vAlign w:val="center"/>
          </w:tcPr>
          <w:p w:rsidR="00B40F21" w:rsidRPr="00E15AC0" w:rsidRDefault="00B40F21" w:rsidP="00B40F21">
            <w:pPr>
              <w:jc w:val="center"/>
              <w:rPr>
                <w:b/>
                <w:sz w:val="20"/>
                <w:szCs w:val="20"/>
                <w:lang w:val="es-SV"/>
              </w:rPr>
            </w:pPr>
            <w:r w:rsidRPr="00E15AC0">
              <w:rPr>
                <w:b/>
                <w:sz w:val="20"/>
                <w:szCs w:val="20"/>
                <w:lang w:val="es-SV"/>
              </w:rPr>
              <w:t>2006</w:t>
            </w:r>
          </w:p>
        </w:tc>
        <w:tc>
          <w:tcPr>
            <w:tcW w:w="895" w:type="dxa"/>
            <w:tcMar>
              <w:left w:w="57" w:type="dxa"/>
              <w:right w:w="57" w:type="dxa"/>
            </w:tcMar>
            <w:vAlign w:val="center"/>
          </w:tcPr>
          <w:p w:rsidR="00B40F21" w:rsidRPr="00E15AC0" w:rsidRDefault="00B40F21" w:rsidP="00B40F21">
            <w:pPr>
              <w:jc w:val="center"/>
              <w:rPr>
                <w:b/>
                <w:sz w:val="20"/>
                <w:szCs w:val="20"/>
                <w:lang w:val="en-US"/>
              </w:rPr>
            </w:pPr>
            <w:r w:rsidRPr="00E15AC0">
              <w:rPr>
                <w:b/>
                <w:sz w:val="20"/>
                <w:szCs w:val="20"/>
                <w:lang w:val="en-US"/>
              </w:rPr>
              <w:t>M</w:t>
            </w:r>
          </w:p>
        </w:tc>
        <w:tc>
          <w:tcPr>
            <w:tcW w:w="896" w:type="dxa"/>
            <w:tcMar>
              <w:left w:w="57" w:type="dxa"/>
              <w:right w:w="57" w:type="dxa"/>
            </w:tcMar>
            <w:vAlign w:val="center"/>
          </w:tcPr>
          <w:p w:rsidR="00B40F21" w:rsidRPr="00E15AC0" w:rsidRDefault="00B40F21" w:rsidP="00B40F21">
            <w:pPr>
              <w:jc w:val="center"/>
              <w:rPr>
                <w:b/>
                <w:sz w:val="20"/>
                <w:szCs w:val="20"/>
                <w:lang w:val="en-US"/>
              </w:rPr>
            </w:pPr>
            <w:r w:rsidRPr="00E15AC0">
              <w:rPr>
                <w:b/>
                <w:sz w:val="20"/>
                <w:szCs w:val="20"/>
                <w:lang w:val="en-US"/>
              </w:rPr>
              <w:t>F</w:t>
            </w:r>
          </w:p>
        </w:tc>
        <w:tc>
          <w:tcPr>
            <w:tcW w:w="572" w:type="dxa"/>
            <w:tcMar>
              <w:left w:w="57" w:type="dxa"/>
              <w:right w:w="57" w:type="dxa"/>
            </w:tcMar>
            <w:vAlign w:val="center"/>
          </w:tcPr>
          <w:p w:rsidR="00B40F21" w:rsidRPr="00E15AC0" w:rsidRDefault="00B40F21" w:rsidP="00B40F21">
            <w:pPr>
              <w:jc w:val="center"/>
              <w:rPr>
                <w:b/>
                <w:sz w:val="20"/>
                <w:szCs w:val="20"/>
                <w:lang w:val="en-US"/>
              </w:rPr>
            </w:pPr>
            <w:r w:rsidRPr="00E15AC0">
              <w:rPr>
                <w:b/>
                <w:sz w:val="20"/>
                <w:szCs w:val="20"/>
                <w:lang w:val="en-US"/>
              </w:rPr>
              <w:t>M</w:t>
            </w:r>
          </w:p>
        </w:tc>
        <w:tc>
          <w:tcPr>
            <w:tcW w:w="573" w:type="dxa"/>
            <w:tcMar>
              <w:left w:w="57" w:type="dxa"/>
              <w:right w:w="57" w:type="dxa"/>
            </w:tcMar>
            <w:vAlign w:val="center"/>
          </w:tcPr>
          <w:p w:rsidR="00B40F21" w:rsidRPr="00E15AC0" w:rsidRDefault="00B40F21" w:rsidP="00B40F21">
            <w:pPr>
              <w:jc w:val="center"/>
              <w:rPr>
                <w:b/>
                <w:sz w:val="20"/>
                <w:szCs w:val="20"/>
                <w:lang w:val="en-US"/>
              </w:rPr>
            </w:pPr>
            <w:r w:rsidRPr="00E15AC0">
              <w:rPr>
                <w:b/>
                <w:sz w:val="20"/>
                <w:szCs w:val="20"/>
                <w:lang w:val="en-US"/>
              </w:rPr>
              <w:t>F</w:t>
            </w:r>
          </w:p>
        </w:tc>
        <w:tc>
          <w:tcPr>
            <w:tcW w:w="572" w:type="dxa"/>
            <w:tcMar>
              <w:left w:w="57" w:type="dxa"/>
              <w:right w:w="57" w:type="dxa"/>
            </w:tcMar>
            <w:vAlign w:val="center"/>
          </w:tcPr>
          <w:p w:rsidR="00B40F21" w:rsidRPr="00E15AC0" w:rsidRDefault="00B40F21" w:rsidP="00B40F21">
            <w:pPr>
              <w:jc w:val="center"/>
              <w:rPr>
                <w:b/>
                <w:sz w:val="20"/>
                <w:szCs w:val="20"/>
                <w:lang w:val="en-US"/>
              </w:rPr>
            </w:pPr>
            <w:r w:rsidRPr="00E15AC0">
              <w:rPr>
                <w:b/>
                <w:sz w:val="20"/>
                <w:szCs w:val="20"/>
                <w:lang w:val="en-US"/>
              </w:rPr>
              <w:t>M</w:t>
            </w:r>
          </w:p>
        </w:tc>
        <w:tc>
          <w:tcPr>
            <w:tcW w:w="573" w:type="dxa"/>
            <w:tcMar>
              <w:left w:w="57" w:type="dxa"/>
              <w:right w:w="57" w:type="dxa"/>
            </w:tcMar>
            <w:vAlign w:val="center"/>
          </w:tcPr>
          <w:p w:rsidR="00B40F21" w:rsidRPr="00E15AC0" w:rsidRDefault="00B40F21" w:rsidP="00B40F21">
            <w:pPr>
              <w:jc w:val="center"/>
              <w:rPr>
                <w:b/>
                <w:sz w:val="20"/>
                <w:szCs w:val="20"/>
                <w:lang w:val="en-US"/>
              </w:rPr>
            </w:pPr>
            <w:r w:rsidRPr="00E15AC0">
              <w:rPr>
                <w:b/>
                <w:sz w:val="20"/>
                <w:szCs w:val="20"/>
                <w:lang w:val="en-US"/>
              </w:rPr>
              <w:t>F</w:t>
            </w:r>
          </w:p>
        </w:tc>
        <w:tc>
          <w:tcPr>
            <w:tcW w:w="572" w:type="dxa"/>
            <w:tcMar>
              <w:left w:w="57" w:type="dxa"/>
              <w:right w:w="57" w:type="dxa"/>
            </w:tcMar>
            <w:vAlign w:val="center"/>
          </w:tcPr>
          <w:p w:rsidR="00B40F21" w:rsidRPr="00E15AC0" w:rsidRDefault="00B40F21" w:rsidP="00B40F21">
            <w:pPr>
              <w:jc w:val="center"/>
              <w:rPr>
                <w:b/>
                <w:sz w:val="20"/>
                <w:szCs w:val="20"/>
                <w:lang w:val="en-US"/>
              </w:rPr>
            </w:pPr>
            <w:r w:rsidRPr="00E15AC0">
              <w:rPr>
                <w:b/>
                <w:sz w:val="20"/>
                <w:szCs w:val="20"/>
                <w:lang w:val="en-US"/>
              </w:rPr>
              <w:t>M</w:t>
            </w:r>
          </w:p>
        </w:tc>
        <w:tc>
          <w:tcPr>
            <w:tcW w:w="573" w:type="dxa"/>
            <w:tcMar>
              <w:left w:w="57" w:type="dxa"/>
              <w:right w:w="57" w:type="dxa"/>
            </w:tcMar>
            <w:vAlign w:val="center"/>
          </w:tcPr>
          <w:p w:rsidR="00B40F21" w:rsidRPr="00E15AC0" w:rsidRDefault="00B40F21" w:rsidP="00B40F21">
            <w:pPr>
              <w:jc w:val="center"/>
              <w:rPr>
                <w:b/>
                <w:sz w:val="20"/>
                <w:szCs w:val="20"/>
                <w:lang w:val="en-US"/>
              </w:rPr>
            </w:pPr>
            <w:r w:rsidRPr="00E15AC0">
              <w:rPr>
                <w:b/>
                <w:sz w:val="20"/>
                <w:szCs w:val="20"/>
                <w:lang w:val="en-US"/>
              </w:rPr>
              <w:t>F</w:t>
            </w:r>
          </w:p>
        </w:tc>
      </w:tr>
      <w:tr w:rsidR="00B40F21" w:rsidRPr="00E15AC0" w:rsidTr="00B40F21">
        <w:tc>
          <w:tcPr>
            <w:tcW w:w="1569" w:type="dxa"/>
            <w:tcMar>
              <w:left w:w="57" w:type="dxa"/>
              <w:right w:w="57" w:type="dxa"/>
            </w:tcMar>
            <w:vAlign w:val="center"/>
          </w:tcPr>
          <w:p w:rsidR="00B40F21" w:rsidRPr="00E15AC0" w:rsidRDefault="00B40F21" w:rsidP="00B40F21">
            <w:pPr>
              <w:rPr>
                <w:sz w:val="20"/>
                <w:szCs w:val="20"/>
                <w:lang w:val="es-SV"/>
              </w:rPr>
            </w:pPr>
            <w:r w:rsidRPr="00E15AC0">
              <w:rPr>
                <w:sz w:val="20"/>
                <w:szCs w:val="20"/>
                <w:lang w:val="es-SV"/>
              </w:rPr>
              <w:t>Menos de 12 años</w:t>
            </w:r>
          </w:p>
        </w:tc>
        <w:tc>
          <w:tcPr>
            <w:tcW w:w="770" w:type="dxa"/>
            <w:tcMar>
              <w:left w:w="57" w:type="dxa"/>
              <w:right w:w="57" w:type="dxa"/>
            </w:tcMar>
            <w:vAlign w:val="center"/>
          </w:tcPr>
          <w:p w:rsidR="00B40F21" w:rsidRPr="00E15AC0" w:rsidRDefault="00B40F21" w:rsidP="00B40F21">
            <w:pPr>
              <w:tabs>
                <w:tab w:val="decimal" w:pos="615"/>
              </w:tabs>
              <w:rPr>
                <w:sz w:val="20"/>
                <w:szCs w:val="20"/>
                <w:lang w:val="es-SV"/>
              </w:rPr>
            </w:pPr>
            <w:r w:rsidRPr="00E15AC0">
              <w:rPr>
                <w:sz w:val="20"/>
                <w:szCs w:val="20"/>
                <w:lang w:val="es-SV"/>
              </w:rPr>
              <w:t>18</w:t>
            </w:r>
          </w:p>
        </w:tc>
        <w:tc>
          <w:tcPr>
            <w:tcW w:w="634" w:type="dxa"/>
            <w:tcMar>
              <w:left w:w="57" w:type="dxa"/>
              <w:right w:w="57" w:type="dxa"/>
            </w:tcMar>
            <w:vAlign w:val="center"/>
          </w:tcPr>
          <w:p w:rsidR="00B40F21" w:rsidRPr="00E15AC0" w:rsidRDefault="00B40F21" w:rsidP="00B40F21">
            <w:pPr>
              <w:tabs>
                <w:tab w:val="decimal" w:pos="503"/>
              </w:tabs>
              <w:rPr>
                <w:sz w:val="20"/>
                <w:szCs w:val="20"/>
                <w:lang w:val="es-SV"/>
              </w:rPr>
            </w:pPr>
            <w:r w:rsidRPr="00E15AC0">
              <w:rPr>
                <w:sz w:val="20"/>
                <w:szCs w:val="20"/>
                <w:lang w:val="es-SV"/>
              </w:rPr>
              <w:t>6</w:t>
            </w:r>
          </w:p>
        </w:tc>
        <w:tc>
          <w:tcPr>
            <w:tcW w:w="635" w:type="dxa"/>
            <w:tcMar>
              <w:left w:w="57" w:type="dxa"/>
              <w:right w:w="57" w:type="dxa"/>
            </w:tcMar>
            <w:vAlign w:val="center"/>
          </w:tcPr>
          <w:p w:rsidR="00B40F21" w:rsidRPr="00E15AC0" w:rsidRDefault="00B40F21" w:rsidP="00B40F21">
            <w:pPr>
              <w:tabs>
                <w:tab w:val="decimal" w:pos="503"/>
              </w:tabs>
              <w:rPr>
                <w:sz w:val="20"/>
                <w:szCs w:val="20"/>
                <w:lang w:val="es-SV"/>
              </w:rPr>
            </w:pPr>
            <w:r w:rsidRPr="00E15AC0">
              <w:rPr>
                <w:sz w:val="20"/>
                <w:szCs w:val="20"/>
                <w:lang w:val="es-SV"/>
              </w:rPr>
              <w:t>5</w:t>
            </w:r>
          </w:p>
        </w:tc>
        <w:tc>
          <w:tcPr>
            <w:tcW w:w="635" w:type="dxa"/>
            <w:tcMar>
              <w:left w:w="57" w:type="dxa"/>
              <w:right w:w="57" w:type="dxa"/>
            </w:tcMar>
            <w:vAlign w:val="center"/>
          </w:tcPr>
          <w:p w:rsidR="00B40F21" w:rsidRPr="00E15AC0" w:rsidRDefault="00B40F21" w:rsidP="00B40F21">
            <w:pPr>
              <w:tabs>
                <w:tab w:val="decimal" w:pos="508"/>
              </w:tabs>
              <w:rPr>
                <w:sz w:val="20"/>
                <w:szCs w:val="20"/>
                <w:lang w:val="es-SV"/>
              </w:rPr>
            </w:pPr>
            <w:r w:rsidRPr="00E15AC0">
              <w:rPr>
                <w:sz w:val="20"/>
                <w:szCs w:val="20"/>
                <w:lang w:val="es-SV"/>
              </w:rPr>
              <w:t>7</w:t>
            </w:r>
          </w:p>
        </w:tc>
        <w:tc>
          <w:tcPr>
            <w:tcW w:w="895" w:type="dxa"/>
            <w:tcMar>
              <w:left w:w="57" w:type="dxa"/>
              <w:right w:w="57" w:type="dxa"/>
            </w:tcMar>
            <w:vAlign w:val="center"/>
          </w:tcPr>
          <w:p w:rsidR="00B40F21" w:rsidRPr="00E15AC0" w:rsidRDefault="00B40F21" w:rsidP="00B40F21">
            <w:pPr>
              <w:tabs>
                <w:tab w:val="decimal" w:pos="671"/>
              </w:tabs>
              <w:rPr>
                <w:sz w:val="20"/>
                <w:szCs w:val="20"/>
                <w:lang w:val="es-SV"/>
              </w:rPr>
            </w:pPr>
            <w:r w:rsidRPr="00E15AC0">
              <w:rPr>
                <w:sz w:val="20"/>
                <w:szCs w:val="20"/>
                <w:lang w:val="es-SV"/>
              </w:rPr>
              <w:t>14</w:t>
            </w:r>
          </w:p>
        </w:tc>
        <w:tc>
          <w:tcPr>
            <w:tcW w:w="896" w:type="dxa"/>
            <w:tcMar>
              <w:left w:w="57" w:type="dxa"/>
              <w:right w:w="57" w:type="dxa"/>
            </w:tcMar>
            <w:vAlign w:val="center"/>
          </w:tcPr>
          <w:p w:rsidR="00B40F21" w:rsidRPr="00E15AC0" w:rsidRDefault="00B40F21" w:rsidP="00B40F21">
            <w:pPr>
              <w:tabs>
                <w:tab w:val="decimal" w:pos="629"/>
              </w:tabs>
              <w:rPr>
                <w:sz w:val="20"/>
                <w:szCs w:val="20"/>
                <w:lang w:val="es-SV"/>
              </w:rPr>
            </w:pPr>
            <w:r w:rsidRPr="00E15AC0">
              <w:rPr>
                <w:sz w:val="20"/>
                <w:szCs w:val="20"/>
                <w:lang w:val="es-SV"/>
              </w:rPr>
              <w:t>4</w:t>
            </w:r>
          </w:p>
        </w:tc>
        <w:tc>
          <w:tcPr>
            <w:tcW w:w="572" w:type="dxa"/>
            <w:tcMar>
              <w:left w:w="57" w:type="dxa"/>
              <w:right w:w="57" w:type="dxa"/>
            </w:tcMar>
            <w:vAlign w:val="center"/>
          </w:tcPr>
          <w:p w:rsidR="00B40F21" w:rsidRPr="00E15AC0" w:rsidRDefault="00B40F21" w:rsidP="00B40F21">
            <w:pPr>
              <w:tabs>
                <w:tab w:val="decimal" w:pos="475"/>
              </w:tabs>
              <w:rPr>
                <w:sz w:val="20"/>
                <w:szCs w:val="20"/>
                <w:lang w:val="es-SV"/>
              </w:rPr>
            </w:pPr>
            <w:r w:rsidRPr="00E15AC0">
              <w:rPr>
                <w:sz w:val="20"/>
                <w:szCs w:val="20"/>
                <w:lang w:val="es-SV"/>
              </w:rPr>
              <w:t>4</w:t>
            </w:r>
          </w:p>
        </w:tc>
        <w:tc>
          <w:tcPr>
            <w:tcW w:w="573" w:type="dxa"/>
            <w:tcMar>
              <w:left w:w="57" w:type="dxa"/>
              <w:right w:w="57" w:type="dxa"/>
            </w:tcMar>
            <w:vAlign w:val="center"/>
          </w:tcPr>
          <w:p w:rsidR="00B40F21" w:rsidRPr="00E15AC0" w:rsidRDefault="00B40F21" w:rsidP="00B40F21">
            <w:pPr>
              <w:tabs>
                <w:tab w:val="decimal" w:pos="393"/>
              </w:tabs>
              <w:rPr>
                <w:sz w:val="20"/>
                <w:szCs w:val="20"/>
                <w:lang w:val="es-SV"/>
              </w:rPr>
            </w:pPr>
            <w:r w:rsidRPr="00E15AC0">
              <w:rPr>
                <w:sz w:val="20"/>
                <w:szCs w:val="20"/>
                <w:lang w:val="es-SV"/>
              </w:rPr>
              <w:t>2</w:t>
            </w:r>
          </w:p>
        </w:tc>
        <w:tc>
          <w:tcPr>
            <w:tcW w:w="572" w:type="dxa"/>
            <w:tcMar>
              <w:left w:w="57" w:type="dxa"/>
              <w:right w:w="57" w:type="dxa"/>
            </w:tcMar>
            <w:vAlign w:val="center"/>
          </w:tcPr>
          <w:p w:rsidR="00B40F21" w:rsidRPr="00E15AC0" w:rsidRDefault="00B40F21" w:rsidP="00B40F21">
            <w:pPr>
              <w:tabs>
                <w:tab w:val="decimal" w:pos="475"/>
              </w:tabs>
              <w:rPr>
                <w:sz w:val="20"/>
                <w:szCs w:val="20"/>
                <w:lang w:val="es-SV"/>
              </w:rPr>
            </w:pPr>
            <w:r w:rsidRPr="00E15AC0">
              <w:rPr>
                <w:sz w:val="20"/>
                <w:szCs w:val="20"/>
                <w:lang w:val="es-SV"/>
              </w:rPr>
              <w:t>4</w:t>
            </w:r>
          </w:p>
        </w:tc>
        <w:tc>
          <w:tcPr>
            <w:tcW w:w="573" w:type="dxa"/>
            <w:tcMar>
              <w:left w:w="57" w:type="dxa"/>
              <w:right w:w="57" w:type="dxa"/>
            </w:tcMar>
            <w:vAlign w:val="center"/>
          </w:tcPr>
          <w:p w:rsidR="00B40F21" w:rsidRPr="00E15AC0" w:rsidRDefault="00B40F21" w:rsidP="00B40F21">
            <w:pPr>
              <w:tabs>
                <w:tab w:val="decimal" w:pos="393"/>
              </w:tabs>
              <w:rPr>
                <w:sz w:val="20"/>
                <w:szCs w:val="20"/>
                <w:lang w:val="es-SV"/>
              </w:rPr>
            </w:pPr>
            <w:r w:rsidRPr="00E15AC0">
              <w:rPr>
                <w:sz w:val="20"/>
                <w:szCs w:val="20"/>
                <w:lang w:val="es-SV"/>
              </w:rPr>
              <w:t>1</w:t>
            </w:r>
          </w:p>
        </w:tc>
        <w:tc>
          <w:tcPr>
            <w:tcW w:w="572" w:type="dxa"/>
            <w:tcMar>
              <w:left w:w="57" w:type="dxa"/>
              <w:right w:w="57" w:type="dxa"/>
            </w:tcMar>
            <w:vAlign w:val="center"/>
          </w:tcPr>
          <w:p w:rsidR="00B40F21" w:rsidRPr="00E15AC0" w:rsidRDefault="00B40F21" w:rsidP="00B40F21">
            <w:pPr>
              <w:tabs>
                <w:tab w:val="decimal" w:pos="475"/>
              </w:tabs>
              <w:rPr>
                <w:sz w:val="20"/>
                <w:szCs w:val="20"/>
                <w:lang w:val="es-SV"/>
              </w:rPr>
            </w:pPr>
            <w:r w:rsidRPr="00E15AC0">
              <w:rPr>
                <w:sz w:val="20"/>
                <w:szCs w:val="20"/>
                <w:lang w:val="es-SV"/>
              </w:rPr>
              <w:t>6</w:t>
            </w:r>
          </w:p>
        </w:tc>
        <w:tc>
          <w:tcPr>
            <w:tcW w:w="573" w:type="dxa"/>
            <w:tcMar>
              <w:left w:w="57" w:type="dxa"/>
              <w:right w:w="57" w:type="dxa"/>
            </w:tcMar>
            <w:vAlign w:val="center"/>
          </w:tcPr>
          <w:p w:rsidR="00B40F21" w:rsidRPr="00E15AC0" w:rsidRDefault="00B40F21" w:rsidP="00B40F21">
            <w:pPr>
              <w:tabs>
                <w:tab w:val="decimal" w:pos="393"/>
              </w:tabs>
              <w:rPr>
                <w:sz w:val="20"/>
                <w:szCs w:val="20"/>
                <w:lang w:val="es-SV"/>
              </w:rPr>
            </w:pPr>
            <w:r w:rsidRPr="00E15AC0">
              <w:rPr>
                <w:sz w:val="20"/>
                <w:szCs w:val="20"/>
                <w:lang w:val="es-SV"/>
              </w:rPr>
              <w:t>1</w:t>
            </w:r>
          </w:p>
        </w:tc>
      </w:tr>
      <w:tr w:rsidR="00B40F21" w:rsidRPr="00E15AC0" w:rsidTr="00B40F21">
        <w:tc>
          <w:tcPr>
            <w:tcW w:w="1569" w:type="dxa"/>
            <w:tcMar>
              <w:left w:w="57" w:type="dxa"/>
              <w:right w:w="57" w:type="dxa"/>
            </w:tcMar>
            <w:vAlign w:val="center"/>
          </w:tcPr>
          <w:p w:rsidR="00B40F21" w:rsidRPr="00E15AC0" w:rsidRDefault="00B40F21" w:rsidP="00B40F21">
            <w:pPr>
              <w:rPr>
                <w:sz w:val="20"/>
                <w:szCs w:val="20"/>
                <w:lang w:val="es-SV"/>
              </w:rPr>
            </w:pPr>
            <w:r w:rsidRPr="00E15AC0">
              <w:rPr>
                <w:sz w:val="20"/>
                <w:szCs w:val="20"/>
                <w:lang w:val="es-SV"/>
              </w:rPr>
              <w:t>12 años</w:t>
            </w:r>
          </w:p>
        </w:tc>
        <w:tc>
          <w:tcPr>
            <w:tcW w:w="770" w:type="dxa"/>
            <w:tcMar>
              <w:left w:w="57" w:type="dxa"/>
              <w:right w:w="57" w:type="dxa"/>
            </w:tcMar>
            <w:vAlign w:val="center"/>
          </w:tcPr>
          <w:p w:rsidR="00B40F21" w:rsidRPr="00E15AC0" w:rsidRDefault="00B40F21" w:rsidP="00B40F21">
            <w:pPr>
              <w:tabs>
                <w:tab w:val="decimal" w:pos="615"/>
              </w:tabs>
              <w:rPr>
                <w:sz w:val="20"/>
                <w:szCs w:val="20"/>
                <w:lang w:val="es-SV"/>
              </w:rPr>
            </w:pPr>
            <w:r w:rsidRPr="00E15AC0">
              <w:rPr>
                <w:sz w:val="20"/>
                <w:szCs w:val="20"/>
                <w:lang w:val="es-SV"/>
              </w:rPr>
              <w:t>164</w:t>
            </w:r>
          </w:p>
        </w:tc>
        <w:tc>
          <w:tcPr>
            <w:tcW w:w="634" w:type="dxa"/>
            <w:tcMar>
              <w:left w:w="57" w:type="dxa"/>
              <w:right w:w="57" w:type="dxa"/>
            </w:tcMar>
            <w:vAlign w:val="center"/>
          </w:tcPr>
          <w:p w:rsidR="00B40F21" w:rsidRPr="00E15AC0" w:rsidRDefault="00B40F21" w:rsidP="00B40F21">
            <w:pPr>
              <w:tabs>
                <w:tab w:val="decimal" w:pos="503"/>
              </w:tabs>
              <w:rPr>
                <w:sz w:val="20"/>
                <w:szCs w:val="20"/>
                <w:lang w:val="es-SV"/>
              </w:rPr>
            </w:pPr>
            <w:r w:rsidRPr="00E15AC0">
              <w:rPr>
                <w:sz w:val="20"/>
                <w:szCs w:val="20"/>
                <w:lang w:val="es-SV"/>
              </w:rPr>
              <w:t>49</w:t>
            </w:r>
          </w:p>
        </w:tc>
        <w:tc>
          <w:tcPr>
            <w:tcW w:w="635" w:type="dxa"/>
            <w:tcMar>
              <w:left w:w="57" w:type="dxa"/>
              <w:right w:w="57" w:type="dxa"/>
            </w:tcMar>
            <w:vAlign w:val="center"/>
          </w:tcPr>
          <w:p w:rsidR="00B40F21" w:rsidRPr="00E15AC0" w:rsidRDefault="00B40F21" w:rsidP="00B40F21">
            <w:pPr>
              <w:tabs>
                <w:tab w:val="decimal" w:pos="503"/>
              </w:tabs>
              <w:rPr>
                <w:sz w:val="20"/>
                <w:szCs w:val="20"/>
                <w:lang w:val="es-SV"/>
              </w:rPr>
            </w:pPr>
            <w:r w:rsidRPr="00E15AC0">
              <w:rPr>
                <w:sz w:val="20"/>
                <w:szCs w:val="20"/>
                <w:lang w:val="es-SV"/>
              </w:rPr>
              <w:t>60</w:t>
            </w:r>
          </w:p>
        </w:tc>
        <w:tc>
          <w:tcPr>
            <w:tcW w:w="635" w:type="dxa"/>
            <w:tcMar>
              <w:left w:w="57" w:type="dxa"/>
              <w:right w:w="57" w:type="dxa"/>
            </w:tcMar>
            <w:vAlign w:val="center"/>
          </w:tcPr>
          <w:p w:rsidR="00B40F21" w:rsidRPr="00E15AC0" w:rsidRDefault="00B40F21" w:rsidP="00B40F21">
            <w:pPr>
              <w:tabs>
                <w:tab w:val="decimal" w:pos="508"/>
              </w:tabs>
              <w:rPr>
                <w:sz w:val="20"/>
                <w:szCs w:val="20"/>
                <w:lang w:val="es-SV"/>
              </w:rPr>
            </w:pPr>
            <w:r w:rsidRPr="00E15AC0">
              <w:rPr>
                <w:sz w:val="20"/>
                <w:szCs w:val="20"/>
                <w:lang w:val="es-SV"/>
              </w:rPr>
              <w:t>55</w:t>
            </w:r>
          </w:p>
        </w:tc>
        <w:tc>
          <w:tcPr>
            <w:tcW w:w="895" w:type="dxa"/>
            <w:tcMar>
              <w:left w:w="57" w:type="dxa"/>
              <w:right w:w="57" w:type="dxa"/>
            </w:tcMar>
            <w:vAlign w:val="center"/>
          </w:tcPr>
          <w:p w:rsidR="00B40F21" w:rsidRPr="00E15AC0" w:rsidRDefault="00B40F21" w:rsidP="00B40F21">
            <w:pPr>
              <w:tabs>
                <w:tab w:val="decimal" w:pos="671"/>
              </w:tabs>
              <w:rPr>
                <w:sz w:val="20"/>
                <w:szCs w:val="20"/>
                <w:lang w:val="es-SV"/>
              </w:rPr>
            </w:pPr>
            <w:r w:rsidRPr="00E15AC0">
              <w:rPr>
                <w:sz w:val="20"/>
                <w:szCs w:val="20"/>
                <w:lang w:val="es-SV"/>
              </w:rPr>
              <w:t>142</w:t>
            </w:r>
          </w:p>
        </w:tc>
        <w:tc>
          <w:tcPr>
            <w:tcW w:w="896" w:type="dxa"/>
            <w:tcMar>
              <w:left w:w="57" w:type="dxa"/>
              <w:right w:w="57" w:type="dxa"/>
            </w:tcMar>
            <w:vAlign w:val="center"/>
          </w:tcPr>
          <w:p w:rsidR="00B40F21" w:rsidRPr="00E15AC0" w:rsidRDefault="00B40F21" w:rsidP="00B40F21">
            <w:pPr>
              <w:tabs>
                <w:tab w:val="decimal" w:pos="629"/>
              </w:tabs>
              <w:rPr>
                <w:sz w:val="20"/>
                <w:szCs w:val="20"/>
                <w:lang w:val="es-SV"/>
              </w:rPr>
            </w:pPr>
            <w:r w:rsidRPr="00E15AC0">
              <w:rPr>
                <w:sz w:val="20"/>
                <w:szCs w:val="20"/>
                <w:lang w:val="es-SV"/>
              </w:rPr>
              <w:t>22</w:t>
            </w:r>
          </w:p>
        </w:tc>
        <w:tc>
          <w:tcPr>
            <w:tcW w:w="572" w:type="dxa"/>
            <w:tcMar>
              <w:left w:w="57" w:type="dxa"/>
              <w:right w:w="57" w:type="dxa"/>
            </w:tcMar>
            <w:vAlign w:val="center"/>
          </w:tcPr>
          <w:p w:rsidR="00B40F21" w:rsidRPr="00E15AC0" w:rsidRDefault="00B40F21" w:rsidP="00B40F21">
            <w:pPr>
              <w:tabs>
                <w:tab w:val="decimal" w:pos="475"/>
              </w:tabs>
              <w:rPr>
                <w:sz w:val="20"/>
                <w:szCs w:val="20"/>
                <w:lang w:val="es-SV"/>
              </w:rPr>
            </w:pPr>
            <w:r w:rsidRPr="00E15AC0">
              <w:rPr>
                <w:sz w:val="20"/>
                <w:szCs w:val="20"/>
                <w:lang w:val="es-SV"/>
              </w:rPr>
              <w:t>37</w:t>
            </w:r>
          </w:p>
        </w:tc>
        <w:tc>
          <w:tcPr>
            <w:tcW w:w="573" w:type="dxa"/>
            <w:tcMar>
              <w:left w:w="57" w:type="dxa"/>
              <w:right w:w="57" w:type="dxa"/>
            </w:tcMar>
            <w:vAlign w:val="center"/>
          </w:tcPr>
          <w:p w:rsidR="00B40F21" w:rsidRPr="00E15AC0" w:rsidRDefault="00B40F21" w:rsidP="00B40F21">
            <w:pPr>
              <w:tabs>
                <w:tab w:val="decimal" w:pos="393"/>
              </w:tabs>
              <w:rPr>
                <w:sz w:val="20"/>
                <w:szCs w:val="20"/>
                <w:lang w:val="es-SV"/>
              </w:rPr>
            </w:pPr>
            <w:r w:rsidRPr="00E15AC0">
              <w:rPr>
                <w:sz w:val="20"/>
                <w:szCs w:val="20"/>
                <w:lang w:val="es-SV"/>
              </w:rPr>
              <w:t>12</w:t>
            </w:r>
          </w:p>
        </w:tc>
        <w:tc>
          <w:tcPr>
            <w:tcW w:w="572" w:type="dxa"/>
            <w:tcMar>
              <w:left w:w="57" w:type="dxa"/>
              <w:right w:w="57" w:type="dxa"/>
            </w:tcMar>
            <w:vAlign w:val="center"/>
          </w:tcPr>
          <w:p w:rsidR="00B40F21" w:rsidRPr="00E15AC0" w:rsidRDefault="00B40F21" w:rsidP="00B40F21">
            <w:pPr>
              <w:tabs>
                <w:tab w:val="decimal" w:pos="475"/>
              </w:tabs>
              <w:rPr>
                <w:sz w:val="20"/>
                <w:szCs w:val="20"/>
                <w:lang w:val="es-SV"/>
              </w:rPr>
            </w:pPr>
            <w:r w:rsidRPr="00E15AC0">
              <w:rPr>
                <w:sz w:val="20"/>
                <w:szCs w:val="20"/>
                <w:lang w:val="es-SV"/>
              </w:rPr>
              <w:t>56</w:t>
            </w:r>
          </w:p>
        </w:tc>
        <w:tc>
          <w:tcPr>
            <w:tcW w:w="573" w:type="dxa"/>
            <w:tcMar>
              <w:left w:w="57" w:type="dxa"/>
              <w:right w:w="57" w:type="dxa"/>
            </w:tcMar>
            <w:vAlign w:val="center"/>
          </w:tcPr>
          <w:p w:rsidR="00B40F21" w:rsidRPr="00E15AC0" w:rsidRDefault="00B40F21" w:rsidP="00B40F21">
            <w:pPr>
              <w:tabs>
                <w:tab w:val="decimal" w:pos="393"/>
              </w:tabs>
              <w:rPr>
                <w:sz w:val="20"/>
                <w:szCs w:val="20"/>
                <w:lang w:val="es-SV"/>
              </w:rPr>
            </w:pPr>
            <w:r w:rsidRPr="00E15AC0">
              <w:rPr>
                <w:sz w:val="20"/>
                <w:szCs w:val="20"/>
                <w:lang w:val="es-SV"/>
              </w:rPr>
              <w:t>4</w:t>
            </w:r>
          </w:p>
        </w:tc>
        <w:tc>
          <w:tcPr>
            <w:tcW w:w="572" w:type="dxa"/>
            <w:tcMar>
              <w:left w:w="57" w:type="dxa"/>
              <w:right w:w="57" w:type="dxa"/>
            </w:tcMar>
            <w:vAlign w:val="center"/>
          </w:tcPr>
          <w:p w:rsidR="00B40F21" w:rsidRPr="00E15AC0" w:rsidRDefault="00B40F21" w:rsidP="00B40F21">
            <w:pPr>
              <w:tabs>
                <w:tab w:val="decimal" w:pos="475"/>
              </w:tabs>
              <w:rPr>
                <w:sz w:val="20"/>
                <w:szCs w:val="20"/>
                <w:lang w:val="es-SV"/>
              </w:rPr>
            </w:pPr>
            <w:r w:rsidRPr="00E15AC0">
              <w:rPr>
                <w:sz w:val="20"/>
                <w:szCs w:val="20"/>
                <w:lang w:val="es-SV"/>
              </w:rPr>
              <w:t>49</w:t>
            </w:r>
          </w:p>
        </w:tc>
        <w:tc>
          <w:tcPr>
            <w:tcW w:w="573" w:type="dxa"/>
            <w:tcMar>
              <w:left w:w="57" w:type="dxa"/>
              <w:right w:w="57" w:type="dxa"/>
            </w:tcMar>
            <w:vAlign w:val="center"/>
          </w:tcPr>
          <w:p w:rsidR="00B40F21" w:rsidRPr="00E15AC0" w:rsidRDefault="00B40F21" w:rsidP="00B40F21">
            <w:pPr>
              <w:tabs>
                <w:tab w:val="decimal" w:pos="393"/>
              </w:tabs>
              <w:rPr>
                <w:sz w:val="20"/>
                <w:szCs w:val="20"/>
                <w:lang w:val="es-SV"/>
              </w:rPr>
            </w:pPr>
            <w:r w:rsidRPr="00E15AC0">
              <w:rPr>
                <w:sz w:val="20"/>
                <w:szCs w:val="20"/>
                <w:lang w:val="es-SV"/>
              </w:rPr>
              <w:t>6</w:t>
            </w:r>
          </w:p>
        </w:tc>
      </w:tr>
      <w:tr w:rsidR="00B40F21" w:rsidRPr="00E15AC0" w:rsidTr="00B40F21">
        <w:tc>
          <w:tcPr>
            <w:tcW w:w="1569" w:type="dxa"/>
            <w:tcMar>
              <w:left w:w="57" w:type="dxa"/>
              <w:right w:w="57" w:type="dxa"/>
            </w:tcMar>
            <w:vAlign w:val="center"/>
          </w:tcPr>
          <w:p w:rsidR="00B40F21" w:rsidRPr="00E15AC0" w:rsidRDefault="00B40F21" w:rsidP="00B40F21">
            <w:pPr>
              <w:rPr>
                <w:sz w:val="20"/>
                <w:szCs w:val="20"/>
                <w:lang w:val="es-SV"/>
              </w:rPr>
            </w:pPr>
            <w:r w:rsidRPr="00E15AC0">
              <w:rPr>
                <w:sz w:val="20"/>
                <w:szCs w:val="20"/>
                <w:lang w:val="es-SV"/>
              </w:rPr>
              <w:t>13 años</w:t>
            </w:r>
          </w:p>
        </w:tc>
        <w:tc>
          <w:tcPr>
            <w:tcW w:w="770" w:type="dxa"/>
            <w:tcMar>
              <w:left w:w="57" w:type="dxa"/>
              <w:right w:w="57" w:type="dxa"/>
            </w:tcMar>
            <w:vAlign w:val="center"/>
          </w:tcPr>
          <w:p w:rsidR="00B40F21" w:rsidRPr="00E15AC0" w:rsidRDefault="00B40F21" w:rsidP="00B40F21">
            <w:pPr>
              <w:tabs>
                <w:tab w:val="decimal" w:pos="615"/>
              </w:tabs>
              <w:rPr>
                <w:sz w:val="20"/>
                <w:szCs w:val="20"/>
                <w:lang w:val="es-SV"/>
              </w:rPr>
            </w:pPr>
            <w:r w:rsidRPr="00E15AC0">
              <w:rPr>
                <w:sz w:val="20"/>
                <w:szCs w:val="20"/>
                <w:lang w:val="es-SV"/>
              </w:rPr>
              <w:t>430</w:t>
            </w:r>
          </w:p>
        </w:tc>
        <w:tc>
          <w:tcPr>
            <w:tcW w:w="634" w:type="dxa"/>
            <w:tcMar>
              <w:left w:w="57" w:type="dxa"/>
              <w:right w:w="57" w:type="dxa"/>
            </w:tcMar>
            <w:vAlign w:val="center"/>
          </w:tcPr>
          <w:p w:rsidR="00B40F21" w:rsidRPr="00E15AC0" w:rsidRDefault="00B40F21" w:rsidP="00B40F21">
            <w:pPr>
              <w:tabs>
                <w:tab w:val="decimal" w:pos="503"/>
              </w:tabs>
              <w:rPr>
                <w:sz w:val="20"/>
                <w:szCs w:val="20"/>
                <w:lang w:val="es-SV"/>
              </w:rPr>
            </w:pPr>
            <w:r w:rsidRPr="00E15AC0">
              <w:rPr>
                <w:sz w:val="20"/>
                <w:szCs w:val="20"/>
                <w:lang w:val="es-SV"/>
              </w:rPr>
              <w:t>146</w:t>
            </w:r>
          </w:p>
        </w:tc>
        <w:tc>
          <w:tcPr>
            <w:tcW w:w="635" w:type="dxa"/>
            <w:tcMar>
              <w:left w:w="57" w:type="dxa"/>
              <w:right w:w="57" w:type="dxa"/>
            </w:tcMar>
            <w:vAlign w:val="center"/>
          </w:tcPr>
          <w:p w:rsidR="00B40F21" w:rsidRPr="00E15AC0" w:rsidRDefault="00B40F21" w:rsidP="00B40F21">
            <w:pPr>
              <w:tabs>
                <w:tab w:val="decimal" w:pos="503"/>
              </w:tabs>
              <w:rPr>
                <w:sz w:val="20"/>
                <w:szCs w:val="20"/>
                <w:lang w:val="es-SV"/>
              </w:rPr>
            </w:pPr>
            <w:r w:rsidRPr="00E15AC0">
              <w:rPr>
                <w:sz w:val="20"/>
                <w:szCs w:val="20"/>
                <w:lang w:val="es-SV"/>
              </w:rPr>
              <w:t>141</w:t>
            </w:r>
          </w:p>
        </w:tc>
        <w:tc>
          <w:tcPr>
            <w:tcW w:w="635" w:type="dxa"/>
            <w:tcMar>
              <w:left w:w="57" w:type="dxa"/>
              <w:right w:w="57" w:type="dxa"/>
            </w:tcMar>
            <w:vAlign w:val="center"/>
          </w:tcPr>
          <w:p w:rsidR="00B40F21" w:rsidRPr="00E15AC0" w:rsidRDefault="00B40F21" w:rsidP="00B40F21">
            <w:pPr>
              <w:tabs>
                <w:tab w:val="decimal" w:pos="508"/>
              </w:tabs>
              <w:rPr>
                <w:sz w:val="20"/>
                <w:szCs w:val="20"/>
                <w:lang w:val="es-SV"/>
              </w:rPr>
            </w:pPr>
            <w:r w:rsidRPr="00E15AC0">
              <w:rPr>
                <w:sz w:val="20"/>
                <w:szCs w:val="20"/>
                <w:lang w:val="es-SV"/>
              </w:rPr>
              <w:t>143</w:t>
            </w:r>
          </w:p>
        </w:tc>
        <w:tc>
          <w:tcPr>
            <w:tcW w:w="895" w:type="dxa"/>
            <w:tcMar>
              <w:left w:w="57" w:type="dxa"/>
              <w:right w:w="57" w:type="dxa"/>
            </w:tcMar>
            <w:vAlign w:val="center"/>
          </w:tcPr>
          <w:p w:rsidR="00B40F21" w:rsidRPr="00E15AC0" w:rsidRDefault="00B40F21" w:rsidP="00B40F21">
            <w:pPr>
              <w:tabs>
                <w:tab w:val="decimal" w:pos="671"/>
              </w:tabs>
              <w:rPr>
                <w:sz w:val="20"/>
                <w:szCs w:val="20"/>
                <w:lang w:val="es-SV"/>
              </w:rPr>
            </w:pPr>
            <w:r w:rsidRPr="00E15AC0">
              <w:rPr>
                <w:sz w:val="20"/>
                <w:szCs w:val="20"/>
                <w:lang w:val="es-SV"/>
              </w:rPr>
              <w:t>373</w:t>
            </w:r>
          </w:p>
        </w:tc>
        <w:tc>
          <w:tcPr>
            <w:tcW w:w="896" w:type="dxa"/>
            <w:tcMar>
              <w:left w:w="57" w:type="dxa"/>
              <w:right w:w="57" w:type="dxa"/>
            </w:tcMar>
            <w:vAlign w:val="center"/>
          </w:tcPr>
          <w:p w:rsidR="00B40F21" w:rsidRPr="00E15AC0" w:rsidRDefault="00B40F21" w:rsidP="00B40F21">
            <w:pPr>
              <w:tabs>
                <w:tab w:val="decimal" w:pos="629"/>
              </w:tabs>
              <w:rPr>
                <w:sz w:val="20"/>
                <w:szCs w:val="20"/>
                <w:lang w:val="es-SV"/>
              </w:rPr>
            </w:pPr>
            <w:r w:rsidRPr="00E15AC0">
              <w:rPr>
                <w:sz w:val="20"/>
                <w:szCs w:val="20"/>
                <w:lang w:val="es-SV"/>
              </w:rPr>
              <w:t>57</w:t>
            </w:r>
          </w:p>
        </w:tc>
        <w:tc>
          <w:tcPr>
            <w:tcW w:w="572" w:type="dxa"/>
            <w:tcMar>
              <w:left w:w="57" w:type="dxa"/>
              <w:right w:w="57" w:type="dxa"/>
            </w:tcMar>
            <w:vAlign w:val="center"/>
          </w:tcPr>
          <w:p w:rsidR="00B40F21" w:rsidRPr="00E15AC0" w:rsidRDefault="00B40F21" w:rsidP="00B40F21">
            <w:pPr>
              <w:tabs>
                <w:tab w:val="decimal" w:pos="475"/>
              </w:tabs>
              <w:rPr>
                <w:sz w:val="20"/>
                <w:szCs w:val="20"/>
                <w:lang w:val="es-SV"/>
              </w:rPr>
            </w:pPr>
            <w:r w:rsidRPr="00E15AC0">
              <w:rPr>
                <w:sz w:val="20"/>
                <w:szCs w:val="20"/>
                <w:lang w:val="es-SV"/>
              </w:rPr>
              <w:t>133</w:t>
            </w:r>
          </w:p>
        </w:tc>
        <w:tc>
          <w:tcPr>
            <w:tcW w:w="573" w:type="dxa"/>
            <w:tcMar>
              <w:left w:w="57" w:type="dxa"/>
              <w:right w:w="57" w:type="dxa"/>
            </w:tcMar>
            <w:vAlign w:val="center"/>
          </w:tcPr>
          <w:p w:rsidR="00B40F21" w:rsidRPr="00E15AC0" w:rsidRDefault="00B40F21" w:rsidP="00B40F21">
            <w:pPr>
              <w:tabs>
                <w:tab w:val="decimal" w:pos="393"/>
              </w:tabs>
              <w:rPr>
                <w:sz w:val="20"/>
                <w:szCs w:val="20"/>
                <w:lang w:val="es-SV"/>
              </w:rPr>
            </w:pPr>
            <w:r w:rsidRPr="00E15AC0">
              <w:rPr>
                <w:sz w:val="20"/>
                <w:szCs w:val="20"/>
                <w:lang w:val="es-SV"/>
              </w:rPr>
              <w:t>13</w:t>
            </w:r>
          </w:p>
        </w:tc>
        <w:tc>
          <w:tcPr>
            <w:tcW w:w="572" w:type="dxa"/>
            <w:tcMar>
              <w:left w:w="57" w:type="dxa"/>
              <w:right w:w="57" w:type="dxa"/>
            </w:tcMar>
            <w:vAlign w:val="center"/>
          </w:tcPr>
          <w:p w:rsidR="00B40F21" w:rsidRPr="00E15AC0" w:rsidRDefault="00B40F21" w:rsidP="00B40F21">
            <w:pPr>
              <w:tabs>
                <w:tab w:val="decimal" w:pos="475"/>
              </w:tabs>
              <w:rPr>
                <w:sz w:val="20"/>
                <w:szCs w:val="20"/>
                <w:lang w:val="es-SV"/>
              </w:rPr>
            </w:pPr>
            <w:r w:rsidRPr="00E15AC0">
              <w:rPr>
                <w:sz w:val="20"/>
                <w:szCs w:val="20"/>
                <w:lang w:val="es-SV"/>
              </w:rPr>
              <w:t>124</w:t>
            </w:r>
          </w:p>
        </w:tc>
        <w:tc>
          <w:tcPr>
            <w:tcW w:w="573" w:type="dxa"/>
            <w:tcMar>
              <w:left w:w="57" w:type="dxa"/>
              <w:right w:w="57" w:type="dxa"/>
            </w:tcMar>
            <w:vAlign w:val="center"/>
          </w:tcPr>
          <w:p w:rsidR="00B40F21" w:rsidRPr="00E15AC0" w:rsidRDefault="00B40F21" w:rsidP="00B40F21">
            <w:pPr>
              <w:tabs>
                <w:tab w:val="decimal" w:pos="393"/>
              </w:tabs>
              <w:rPr>
                <w:sz w:val="20"/>
                <w:szCs w:val="20"/>
                <w:lang w:val="es-SV"/>
              </w:rPr>
            </w:pPr>
            <w:r w:rsidRPr="00E15AC0">
              <w:rPr>
                <w:sz w:val="20"/>
                <w:szCs w:val="20"/>
                <w:lang w:val="es-SV"/>
              </w:rPr>
              <w:t>17</w:t>
            </w:r>
          </w:p>
        </w:tc>
        <w:tc>
          <w:tcPr>
            <w:tcW w:w="572" w:type="dxa"/>
            <w:tcMar>
              <w:left w:w="57" w:type="dxa"/>
              <w:right w:w="57" w:type="dxa"/>
            </w:tcMar>
            <w:vAlign w:val="center"/>
          </w:tcPr>
          <w:p w:rsidR="00B40F21" w:rsidRPr="00E15AC0" w:rsidRDefault="00B40F21" w:rsidP="00B40F21">
            <w:pPr>
              <w:tabs>
                <w:tab w:val="decimal" w:pos="475"/>
              </w:tabs>
              <w:rPr>
                <w:sz w:val="20"/>
                <w:szCs w:val="20"/>
                <w:lang w:val="es-SV"/>
              </w:rPr>
            </w:pPr>
            <w:r w:rsidRPr="00E15AC0">
              <w:rPr>
                <w:sz w:val="20"/>
                <w:szCs w:val="20"/>
                <w:lang w:val="es-SV"/>
              </w:rPr>
              <w:t>116</w:t>
            </w:r>
          </w:p>
        </w:tc>
        <w:tc>
          <w:tcPr>
            <w:tcW w:w="573" w:type="dxa"/>
            <w:tcMar>
              <w:left w:w="57" w:type="dxa"/>
              <w:right w:w="57" w:type="dxa"/>
            </w:tcMar>
            <w:vAlign w:val="center"/>
          </w:tcPr>
          <w:p w:rsidR="00B40F21" w:rsidRPr="00E15AC0" w:rsidRDefault="00B40F21" w:rsidP="00B40F21">
            <w:pPr>
              <w:tabs>
                <w:tab w:val="decimal" w:pos="393"/>
              </w:tabs>
              <w:rPr>
                <w:sz w:val="20"/>
                <w:szCs w:val="20"/>
                <w:lang w:val="es-SV"/>
              </w:rPr>
            </w:pPr>
            <w:r w:rsidRPr="00E15AC0">
              <w:rPr>
                <w:sz w:val="20"/>
                <w:szCs w:val="20"/>
                <w:lang w:val="es-SV"/>
              </w:rPr>
              <w:t>27</w:t>
            </w:r>
          </w:p>
        </w:tc>
      </w:tr>
      <w:tr w:rsidR="00B40F21" w:rsidRPr="00E15AC0" w:rsidTr="00B40F21">
        <w:tc>
          <w:tcPr>
            <w:tcW w:w="1569" w:type="dxa"/>
            <w:tcMar>
              <w:left w:w="57" w:type="dxa"/>
              <w:right w:w="57" w:type="dxa"/>
            </w:tcMar>
            <w:vAlign w:val="center"/>
          </w:tcPr>
          <w:p w:rsidR="00B40F21" w:rsidRPr="00E15AC0" w:rsidRDefault="00B40F21" w:rsidP="00B40F21">
            <w:pPr>
              <w:rPr>
                <w:sz w:val="20"/>
                <w:szCs w:val="20"/>
                <w:lang w:val="es-SV"/>
              </w:rPr>
            </w:pPr>
            <w:r w:rsidRPr="00E15AC0">
              <w:rPr>
                <w:sz w:val="20"/>
                <w:szCs w:val="20"/>
                <w:lang w:val="es-SV"/>
              </w:rPr>
              <w:t>14 años</w:t>
            </w:r>
          </w:p>
        </w:tc>
        <w:tc>
          <w:tcPr>
            <w:tcW w:w="770" w:type="dxa"/>
            <w:tcMar>
              <w:left w:w="57" w:type="dxa"/>
              <w:right w:w="57" w:type="dxa"/>
            </w:tcMar>
            <w:vAlign w:val="center"/>
          </w:tcPr>
          <w:p w:rsidR="00B40F21" w:rsidRPr="00E15AC0" w:rsidRDefault="00B40F21" w:rsidP="00B40F21">
            <w:pPr>
              <w:tabs>
                <w:tab w:val="decimal" w:pos="615"/>
              </w:tabs>
              <w:rPr>
                <w:sz w:val="20"/>
                <w:szCs w:val="20"/>
                <w:lang w:val="es-SV"/>
              </w:rPr>
            </w:pPr>
            <w:r w:rsidRPr="00E15AC0">
              <w:rPr>
                <w:sz w:val="20"/>
                <w:szCs w:val="20"/>
                <w:lang w:val="es-SV"/>
              </w:rPr>
              <w:t>951</w:t>
            </w:r>
          </w:p>
        </w:tc>
        <w:tc>
          <w:tcPr>
            <w:tcW w:w="634" w:type="dxa"/>
            <w:tcMar>
              <w:left w:w="57" w:type="dxa"/>
              <w:right w:w="57" w:type="dxa"/>
            </w:tcMar>
            <w:vAlign w:val="center"/>
          </w:tcPr>
          <w:p w:rsidR="00B40F21" w:rsidRPr="00E15AC0" w:rsidRDefault="00B40F21" w:rsidP="00B40F21">
            <w:pPr>
              <w:tabs>
                <w:tab w:val="decimal" w:pos="503"/>
              </w:tabs>
              <w:rPr>
                <w:sz w:val="20"/>
                <w:szCs w:val="20"/>
                <w:lang w:val="es-SV"/>
              </w:rPr>
            </w:pPr>
            <w:r w:rsidRPr="00E15AC0">
              <w:rPr>
                <w:sz w:val="20"/>
                <w:szCs w:val="20"/>
                <w:lang w:val="es-SV"/>
              </w:rPr>
              <w:t>340</w:t>
            </w:r>
          </w:p>
        </w:tc>
        <w:tc>
          <w:tcPr>
            <w:tcW w:w="635" w:type="dxa"/>
            <w:tcMar>
              <w:left w:w="57" w:type="dxa"/>
              <w:right w:w="57" w:type="dxa"/>
            </w:tcMar>
            <w:vAlign w:val="center"/>
          </w:tcPr>
          <w:p w:rsidR="00B40F21" w:rsidRPr="00E15AC0" w:rsidRDefault="00B40F21" w:rsidP="00B40F21">
            <w:pPr>
              <w:tabs>
                <w:tab w:val="decimal" w:pos="503"/>
              </w:tabs>
              <w:rPr>
                <w:sz w:val="20"/>
                <w:szCs w:val="20"/>
                <w:lang w:val="es-SV"/>
              </w:rPr>
            </w:pPr>
            <w:r w:rsidRPr="00E15AC0">
              <w:rPr>
                <w:sz w:val="20"/>
                <w:szCs w:val="20"/>
                <w:lang w:val="es-SV"/>
              </w:rPr>
              <w:t>268</w:t>
            </w:r>
          </w:p>
        </w:tc>
        <w:tc>
          <w:tcPr>
            <w:tcW w:w="635" w:type="dxa"/>
            <w:tcMar>
              <w:left w:w="57" w:type="dxa"/>
              <w:right w:w="57" w:type="dxa"/>
            </w:tcMar>
            <w:vAlign w:val="center"/>
          </w:tcPr>
          <w:p w:rsidR="00B40F21" w:rsidRPr="00E15AC0" w:rsidRDefault="00B40F21" w:rsidP="00B40F21">
            <w:pPr>
              <w:tabs>
                <w:tab w:val="decimal" w:pos="508"/>
              </w:tabs>
              <w:rPr>
                <w:sz w:val="20"/>
                <w:szCs w:val="20"/>
                <w:lang w:val="es-SV"/>
              </w:rPr>
            </w:pPr>
            <w:r w:rsidRPr="00E15AC0">
              <w:rPr>
                <w:sz w:val="20"/>
                <w:szCs w:val="20"/>
                <w:lang w:val="es-SV"/>
              </w:rPr>
              <w:t>343</w:t>
            </w:r>
          </w:p>
        </w:tc>
        <w:tc>
          <w:tcPr>
            <w:tcW w:w="895" w:type="dxa"/>
            <w:tcMar>
              <w:left w:w="57" w:type="dxa"/>
              <w:right w:w="57" w:type="dxa"/>
            </w:tcMar>
            <w:vAlign w:val="center"/>
          </w:tcPr>
          <w:p w:rsidR="00B40F21" w:rsidRPr="00E15AC0" w:rsidRDefault="00B40F21" w:rsidP="00B40F21">
            <w:pPr>
              <w:tabs>
                <w:tab w:val="decimal" w:pos="671"/>
              </w:tabs>
              <w:rPr>
                <w:sz w:val="20"/>
                <w:szCs w:val="20"/>
                <w:lang w:val="es-SV"/>
              </w:rPr>
            </w:pPr>
            <w:r w:rsidRPr="00E15AC0">
              <w:rPr>
                <w:sz w:val="20"/>
                <w:szCs w:val="20"/>
                <w:lang w:val="es-SV"/>
              </w:rPr>
              <w:t>830</w:t>
            </w:r>
          </w:p>
        </w:tc>
        <w:tc>
          <w:tcPr>
            <w:tcW w:w="896" w:type="dxa"/>
            <w:tcMar>
              <w:left w:w="57" w:type="dxa"/>
              <w:right w:w="57" w:type="dxa"/>
            </w:tcMar>
            <w:vAlign w:val="center"/>
          </w:tcPr>
          <w:p w:rsidR="00B40F21" w:rsidRPr="00E15AC0" w:rsidRDefault="00B40F21" w:rsidP="00B40F21">
            <w:pPr>
              <w:tabs>
                <w:tab w:val="decimal" w:pos="629"/>
              </w:tabs>
              <w:rPr>
                <w:sz w:val="20"/>
                <w:szCs w:val="20"/>
                <w:lang w:val="es-SV"/>
              </w:rPr>
            </w:pPr>
            <w:r w:rsidRPr="00E15AC0">
              <w:rPr>
                <w:sz w:val="20"/>
                <w:szCs w:val="20"/>
                <w:lang w:val="es-SV"/>
              </w:rPr>
              <w:t>121</w:t>
            </w:r>
          </w:p>
        </w:tc>
        <w:tc>
          <w:tcPr>
            <w:tcW w:w="572" w:type="dxa"/>
            <w:tcMar>
              <w:left w:w="57" w:type="dxa"/>
              <w:right w:w="57" w:type="dxa"/>
            </w:tcMar>
            <w:vAlign w:val="center"/>
          </w:tcPr>
          <w:p w:rsidR="00B40F21" w:rsidRPr="00E15AC0" w:rsidRDefault="00B40F21" w:rsidP="00B40F21">
            <w:pPr>
              <w:tabs>
                <w:tab w:val="decimal" w:pos="475"/>
              </w:tabs>
              <w:rPr>
                <w:sz w:val="20"/>
                <w:szCs w:val="20"/>
                <w:lang w:val="es-SV"/>
              </w:rPr>
            </w:pPr>
            <w:r w:rsidRPr="00E15AC0">
              <w:rPr>
                <w:sz w:val="20"/>
                <w:szCs w:val="20"/>
                <w:lang w:val="es-SV"/>
              </w:rPr>
              <w:t>296</w:t>
            </w:r>
          </w:p>
        </w:tc>
        <w:tc>
          <w:tcPr>
            <w:tcW w:w="573" w:type="dxa"/>
            <w:tcMar>
              <w:left w:w="57" w:type="dxa"/>
              <w:right w:w="57" w:type="dxa"/>
            </w:tcMar>
            <w:vAlign w:val="center"/>
          </w:tcPr>
          <w:p w:rsidR="00B40F21" w:rsidRPr="00E15AC0" w:rsidRDefault="00B40F21" w:rsidP="00B40F21">
            <w:pPr>
              <w:tabs>
                <w:tab w:val="decimal" w:pos="393"/>
              </w:tabs>
              <w:rPr>
                <w:sz w:val="20"/>
                <w:szCs w:val="20"/>
                <w:lang w:val="es-SV"/>
              </w:rPr>
            </w:pPr>
            <w:r w:rsidRPr="00E15AC0">
              <w:rPr>
                <w:sz w:val="20"/>
                <w:szCs w:val="20"/>
                <w:lang w:val="es-SV"/>
              </w:rPr>
              <w:t>44</w:t>
            </w:r>
          </w:p>
        </w:tc>
        <w:tc>
          <w:tcPr>
            <w:tcW w:w="572" w:type="dxa"/>
            <w:tcMar>
              <w:left w:w="57" w:type="dxa"/>
              <w:right w:w="57" w:type="dxa"/>
            </w:tcMar>
            <w:vAlign w:val="center"/>
          </w:tcPr>
          <w:p w:rsidR="00B40F21" w:rsidRPr="00E15AC0" w:rsidRDefault="00B40F21" w:rsidP="00B40F21">
            <w:pPr>
              <w:tabs>
                <w:tab w:val="decimal" w:pos="475"/>
              </w:tabs>
              <w:rPr>
                <w:sz w:val="20"/>
                <w:szCs w:val="20"/>
                <w:lang w:val="es-SV"/>
              </w:rPr>
            </w:pPr>
            <w:r w:rsidRPr="00E15AC0">
              <w:rPr>
                <w:sz w:val="20"/>
                <w:szCs w:val="20"/>
                <w:lang w:val="es-SV"/>
              </w:rPr>
              <w:t>234</w:t>
            </w:r>
          </w:p>
        </w:tc>
        <w:tc>
          <w:tcPr>
            <w:tcW w:w="573" w:type="dxa"/>
            <w:tcMar>
              <w:left w:w="57" w:type="dxa"/>
              <w:right w:w="57" w:type="dxa"/>
            </w:tcMar>
            <w:vAlign w:val="center"/>
          </w:tcPr>
          <w:p w:rsidR="00B40F21" w:rsidRPr="00E15AC0" w:rsidRDefault="00B40F21" w:rsidP="00B40F21">
            <w:pPr>
              <w:tabs>
                <w:tab w:val="decimal" w:pos="393"/>
              </w:tabs>
              <w:rPr>
                <w:sz w:val="20"/>
                <w:szCs w:val="20"/>
                <w:lang w:val="es-SV"/>
              </w:rPr>
            </w:pPr>
            <w:r w:rsidRPr="00E15AC0">
              <w:rPr>
                <w:sz w:val="20"/>
                <w:szCs w:val="20"/>
                <w:lang w:val="es-SV"/>
              </w:rPr>
              <w:t>34</w:t>
            </w:r>
          </w:p>
        </w:tc>
        <w:tc>
          <w:tcPr>
            <w:tcW w:w="572" w:type="dxa"/>
            <w:tcMar>
              <w:left w:w="57" w:type="dxa"/>
              <w:right w:w="57" w:type="dxa"/>
            </w:tcMar>
            <w:vAlign w:val="center"/>
          </w:tcPr>
          <w:p w:rsidR="00B40F21" w:rsidRPr="00E15AC0" w:rsidRDefault="00B40F21" w:rsidP="00B40F21">
            <w:pPr>
              <w:tabs>
                <w:tab w:val="decimal" w:pos="475"/>
              </w:tabs>
              <w:rPr>
                <w:sz w:val="20"/>
                <w:szCs w:val="20"/>
                <w:lang w:val="es-SV"/>
              </w:rPr>
            </w:pPr>
            <w:r w:rsidRPr="00E15AC0">
              <w:rPr>
                <w:sz w:val="20"/>
                <w:szCs w:val="20"/>
                <w:lang w:val="es-SV"/>
              </w:rPr>
              <w:t>300</w:t>
            </w:r>
          </w:p>
        </w:tc>
        <w:tc>
          <w:tcPr>
            <w:tcW w:w="573" w:type="dxa"/>
            <w:tcMar>
              <w:left w:w="57" w:type="dxa"/>
              <w:right w:w="57" w:type="dxa"/>
            </w:tcMar>
            <w:vAlign w:val="center"/>
          </w:tcPr>
          <w:p w:rsidR="00B40F21" w:rsidRPr="00E15AC0" w:rsidRDefault="00B40F21" w:rsidP="00B40F21">
            <w:pPr>
              <w:tabs>
                <w:tab w:val="decimal" w:pos="393"/>
              </w:tabs>
              <w:rPr>
                <w:sz w:val="20"/>
                <w:szCs w:val="20"/>
                <w:lang w:val="es-SV"/>
              </w:rPr>
            </w:pPr>
            <w:r w:rsidRPr="00E15AC0">
              <w:rPr>
                <w:sz w:val="20"/>
                <w:szCs w:val="20"/>
                <w:lang w:val="es-SV"/>
              </w:rPr>
              <w:t>43</w:t>
            </w:r>
          </w:p>
        </w:tc>
      </w:tr>
      <w:tr w:rsidR="00B40F21" w:rsidRPr="00E15AC0" w:rsidTr="00B40F21">
        <w:tc>
          <w:tcPr>
            <w:tcW w:w="1569" w:type="dxa"/>
            <w:tcMar>
              <w:left w:w="57" w:type="dxa"/>
              <w:right w:w="57" w:type="dxa"/>
            </w:tcMar>
            <w:vAlign w:val="center"/>
          </w:tcPr>
          <w:p w:rsidR="00B40F21" w:rsidRPr="00E15AC0" w:rsidRDefault="00B40F21" w:rsidP="00B40F21">
            <w:pPr>
              <w:rPr>
                <w:sz w:val="20"/>
                <w:szCs w:val="20"/>
                <w:lang w:val="es-SV"/>
              </w:rPr>
            </w:pPr>
            <w:r w:rsidRPr="00E15AC0">
              <w:rPr>
                <w:sz w:val="20"/>
                <w:szCs w:val="20"/>
                <w:lang w:val="es-SV"/>
              </w:rPr>
              <w:t>15 años</w:t>
            </w:r>
          </w:p>
        </w:tc>
        <w:tc>
          <w:tcPr>
            <w:tcW w:w="770" w:type="dxa"/>
            <w:tcMar>
              <w:left w:w="57" w:type="dxa"/>
              <w:right w:w="57" w:type="dxa"/>
            </w:tcMar>
            <w:vAlign w:val="center"/>
          </w:tcPr>
          <w:p w:rsidR="00B40F21" w:rsidRPr="00E15AC0" w:rsidRDefault="00B40F21" w:rsidP="00B40F21">
            <w:pPr>
              <w:tabs>
                <w:tab w:val="decimal" w:pos="615"/>
              </w:tabs>
              <w:rPr>
                <w:sz w:val="20"/>
                <w:szCs w:val="20"/>
                <w:lang w:val="es-SV"/>
              </w:rPr>
            </w:pPr>
            <w:r w:rsidRPr="00E15AC0">
              <w:rPr>
                <w:sz w:val="20"/>
                <w:szCs w:val="20"/>
                <w:lang w:val="es-SV"/>
              </w:rPr>
              <w:t>1.873</w:t>
            </w:r>
          </w:p>
        </w:tc>
        <w:tc>
          <w:tcPr>
            <w:tcW w:w="634" w:type="dxa"/>
            <w:tcMar>
              <w:left w:w="57" w:type="dxa"/>
              <w:right w:w="57" w:type="dxa"/>
            </w:tcMar>
            <w:vAlign w:val="center"/>
          </w:tcPr>
          <w:p w:rsidR="00B40F21" w:rsidRPr="00E15AC0" w:rsidRDefault="00B40F21" w:rsidP="00B40F21">
            <w:pPr>
              <w:tabs>
                <w:tab w:val="decimal" w:pos="503"/>
              </w:tabs>
              <w:rPr>
                <w:sz w:val="20"/>
                <w:szCs w:val="20"/>
                <w:lang w:val="es-SV"/>
              </w:rPr>
            </w:pPr>
            <w:r w:rsidRPr="00E15AC0">
              <w:rPr>
                <w:sz w:val="20"/>
                <w:szCs w:val="20"/>
                <w:lang w:val="es-SV"/>
              </w:rPr>
              <w:t>712</w:t>
            </w:r>
          </w:p>
        </w:tc>
        <w:tc>
          <w:tcPr>
            <w:tcW w:w="635" w:type="dxa"/>
            <w:tcMar>
              <w:left w:w="57" w:type="dxa"/>
              <w:right w:w="57" w:type="dxa"/>
            </w:tcMar>
            <w:vAlign w:val="center"/>
          </w:tcPr>
          <w:p w:rsidR="00B40F21" w:rsidRPr="00E15AC0" w:rsidRDefault="00B40F21" w:rsidP="00B40F21">
            <w:pPr>
              <w:tabs>
                <w:tab w:val="decimal" w:pos="503"/>
              </w:tabs>
              <w:rPr>
                <w:sz w:val="20"/>
                <w:szCs w:val="20"/>
                <w:lang w:val="es-SV"/>
              </w:rPr>
            </w:pPr>
            <w:r w:rsidRPr="00E15AC0">
              <w:rPr>
                <w:sz w:val="20"/>
                <w:szCs w:val="20"/>
                <w:lang w:val="es-SV"/>
              </w:rPr>
              <w:t>534</w:t>
            </w:r>
          </w:p>
        </w:tc>
        <w:tc>
          <w:tcPr>
            <w:tcW w:w="635" w:type="dxa"/>
            <w:tcMar>
              <w:left w:w="57" w:type="dxa"/>
              <w:right w:w="57" w:type="dxa"/>
            </w:tcMar>
            <w:vAlign w:val="center"/>
          </w:tcPr>
          <w:p w:rsidR="00B40F21" w:rsidRPr="00E15AC0" w:rsidRDefault="00B40F21" w:rsidP="00B40F21">
            <w:pPr>
              <w:tabs>
                <w:tab w:val="decimal" w:pos="508"/>
              </w:tabs>
              <w:rPr>
                <w:sz w:val="20"/>
                <w:szCs w:val="20"/>
                <w:lang w:val="es-SV"/>
              </w:rPr>
            </w:pPr>
            <w:r w:rsidRPr="00E15AC0">
              <w:rPr>
                <w:sz w:val="20"/>
                <w:szCs w:val="20"/>
                <w:lang w:val="es-SV"/>
              </w:rPr>
              <w:t>627</w:t>
            </w:r>
          </w:p>
        </w:tc>
        <w:tc>
          <w:tcPr>
            <w:tcW w:w="895" w:type="dxa"/>
            <w:tcMar>
              <w:left w:w="57" w:type="dxa"/>
              <w:right w:w="57" w:type="dxa"/>
            </w:tcMar>
            <w:vAlign w:val="center"/>
          </w:tcPr>
          <w:p w:rsidR="00B40F21" w:rsidRPr="00E15AC0" w:rsidRDefault="00B40F21" w:rsidP="00B40F21">
            <w:pPr>
              <w:tabs>
                <w:tab w:val="decimal" w:pos="671"/>
              </w:tabs>
              <w:rPr>
                <w:sz w:val="20"/>
                <w:szCs w:val="20"/>
                <w:lang w:val="es-SV"/>
              </w:rPr>
            </w:pPr>
            <w:r w:rsidRPr="00E15AC0">
              <w:rPr>
                <w:sz w:val="20"/>
                <w:szCs w:val="20"/>
                <w:lang w:val="es-SV"/>
              </w:rPr>
              <w:t>1.652</w:t>
            </w:r>
          </w:p>
        </w:tc>
        <w:tc>
          <w:tcPr>
            <w:tcW w:w="896" w:type="dxa"/>
            <w:tcMar>
              <w:left w:w="57" w:type="dxa"/>
              <w:right w:w="57" w:type="dxa"/>
            </w:tcMar>
            <w:vAlign w:val="center"/>
          </w:tcPr>
          <w:p w:rsidR="00B40F21" w:rsidRPr="00E15AC0" w:rsidRDefault="00B40F21" w:rsidP="00B40F21">
            <w:pPr>
              <w:tabs>
                <w:tab w:val="decimal" w:pos="629"/>
              </w:tabs>
              <w:rPr>
                <w:sz w:val="20"/>
                <w:szCs w:val="20"/>
                <w:lang w:val="es-SV"/>
              </w:rPr>
            </w:pPr>
            <w:r w:rsidRPr="00E15AC0">
              <w:rPr>
                <w:sz w:val="20"/>
                <w:szCs w:val="20"/>
                <w:lang w:val="es-SV"/>
              </w:rPr>
              <w:t>221</w:t>
            </w:r>
          </w:p>
        </w:tc>
        <w:tc>
          <w:tcPr>
            <w:tcW w:w="572" w:type="dxa"/>
            <w:tcMar>
              <w:left w:w="57" w:type="dxa"/>
              <w:right w:w="57" w:type="dxa"/>
            </w:tcMar>
            <w:vAlign w:val="center"/>
          </w:tcPr>
          <w:p w:rsidR="00B40F21" w:rsidRPr="00E15AC0" w:rsidRDefault="00B40F21" w:rsidP="00B40F21">
            <w:pPr>
              <w:tabs>
                <w:tab w:val="decimal" w:pos="475"/>
              </w:tabs>
              <w:rPr>
                <w:sz w:val="20"/>
                <w:szCs w:val="20"/>
                <w:lang w:val="es-SV"/>
              </w:rPr>
            </w:pPr>
            <w:r w:rsidRPr="00E15AC0">
              <w:rPr>
                <w:sz w:val="20"/>
                <w:szCs w:val="20"/>
                <w:lang w:val="es-SV"/>
              </w:rPr>
              <w:t>633</w:t>
            </w:r>
          </w:p>
        </w:tc>
        <w:tc>
          <w:tcPr>
            <w:tcW w:w="573" w:type="dxa"/>
            <w:tcMar>
              <w:left w:w="57" w:type="dxa"/>
              <w:right w:w="57" w:type="dxa"/>
            </w:tcMar>
            <w:vAlign w:val="center"/>
          </w:tcPr>
          <w:p w:rsidR="00B40F21" w:rsidRPr="00E15AC0" w:rsidRDefault="00B40F21" w:rsidP="00B40F21">
            <w:pPr>
              <w:tabs>
                <w:tab w:val="decimal" w:pos="393"/>
              </w:tabs>
              <w:rPr>
                <w:sz w:val="20"/>
                <w:szCs w:val="20"/>
                <w:lang w:val="es-SV"/>
              </w:rPr>
            </w:pPr>
            <w:r w:rsidRPr="00E15AC0">
              <w:rPr>
                <w:sz w:val="20"/>
                <w:szCs w:val="20"/>
                <w:lang w:val="es-SV"/>
              </w:rPr>
              <w:t>79</w:t>
            </w:r>
          </w:p>
        </w:tc>
        <w:tc>
          <w:tcPr>
            <w:tcW w:w="572" w:type="dxa"/>
            <w:tcMar>
              <w:left w:w="57" w:type="dxa"/>
              <w:right w:w="57" w:type="dxa"/>
            </w:tcMar>
            <w:vAlign w:val="center"/>
          </w:tcPr>
          <w:p w:rsidR="00B40F21" w:rsidRPr="00E15AC0" w:rsidRDefault="00B40F21" w:rsidP="00B40F21">
            <w:pPr>
              <w:tabs>
                <w:tab w:val="decimal" w:pos="475"/>
              </w:tabs>
              <w:rPr>
                <w:sz w:val="20"/>
                <w:szCs w:val="20"/>
                <w:lang w:val="es-SV"/>
              </w:rPr>
            </w:pPr>
            <w:r w:rsidRPr="00E15AC0">
              <w:rPr>
                <w:sz w:val="20"/>
                <w:szCs w:val="20"/>
                <w:lang w:val="es-SV"/>
              </w:rPr>
              <w:t>475</w:t>
            </w:r>
          </w:p>
        </w:tc>
        <w:tc>
          <w:tcPr>
            <w:tcW w:w="573" w:type="dxa"/>
            <w:tcMar>
              <w:left w:w="57" w:type="dxa"/>
              <w:right w:w="57" w:type="dxa"/>
            </w:tcMar>
            <w:vAlign w:val="center"/>
          </w:tcPr>
          <w:p w:rsidR="00B40F21" w:rsidRPr="00E15AC0" w:rsidRDefault="00B40F21" w:rsidP="00B40F21">
            <w:pPr>
              <w:tabs>
                <w:tab w:val="decimal" w:pos="393"/>
              </w:tabs>
              <w:rPr>
                <w:sz w:val="20"/>
                <w:szCs w:val="20"/>
                <w:lang w:val="es-SV"/>
              </w:rPr>
            </w:pPr>
            <w:r w:rsidRPr="00E15AC0">
              <w:rPr>
                <w:sz w:val="20"/>
                <w:szCs w:val="20"/>
                <w:lang w:val="es-SV"/>
              </w:rPr>
              <w:t>59</w:t>
            </w:r>
          </w:p>
        </w:tc>
        <w:tc>
          <w:tcPr>
            <w:tcW w:w="572" w:type="dxa"/>
            <w:tcMar>
              <w:left w:w="57" w:type="dxa"/>
              <w:right w:w="57" w:type="dxa"/>
            </w:tcMar>
            <w:vAlign w:val="center"/>
          </w:tcPr>
          <w:p w:rsidR="00B40F21" w:rsidRPr="00E15AC0" w:rsidRDefault="00B40F21" w:rsidP="00B40F21">
            <w:pPr>
              <w:tabs>
                <w:tab w:val="decimal" w:pos="475"/>
              </w:tabs>
              <w:rPr>
                <w:sz w:val="20"/>
                <w:szCs w:val="20"/>
                <w:lang w:val="es-SV"/>
              </w:rPr>
            </w:pPr>
            <w:r w:rsidRPr="00E15AC0">
              <w:rPr>
                <w:sz w:val="20"/>
                <w:szCs w:val="20"/>
                <w:lang w:val="es-SV"/>
              </w:rPr>
              <w:t>544</w:t>
            </w:r>
          </w:p>
        </w:tc>
        <w:tc>
          <w:tcPr>
            <w:tcW w:w="573" w:type="dxa"/>
            <w:tcMar>
              <w:left w:w="57" w:type="dxa"/>
              <w:right w:w="57" w:type="dxa"/>
            </w:tcMar>
            <w:vAlign w:val="center"/>
          </w:tcPr>
          <w:p w:rsidR="00B40F21" w:rsidRPr="00E15AC0" w:rsidRDefault="00B40F21" w:rsidP="00B40F21">
            <w:pPr>
              <w:tabs>
                <w:tab w:val="decimal" w:pos="393"/>
              </w:tabs>
              <w:rPr>
                <w:sz w:val="20"/>
                <w:szCs w:val="20"/>
                <w:lang w:val="es-SV"/>
              </w:rPr>
            </w:pPr>
            <w:r w:rsidRPr="00E15AC0">
              <w:rPr>
                <w:sz w:val="20"/>
                <w:szCs w:val="20"/>
                <w:lang w:val="es-SV"/>
              </w:rPr>
              <w:t>83</w:t>
            </w:r>
          </w:p>
        </w:tc>
      </w:tr>
      <w:tr w:rsidR="00B40F21" w:rsidRPr="00E15AC0" w:rsidTr="00B40F21">
        <w:tc>
          <w:tcPr>
            <w:tcW w:w="1569" w:type="dxa"/>
            <w:tcMar>
              <w:left w:w="57" w:type="dxa"/>
              <w:right w:w="57" w:type="dxa"/>
            </w:tcMar>
            <w:vAlign w:val="center"/>
          </w:tcPr>
          <w:p w:rsidR="00B40F21" w:rsidRPr="00E15AC0" w:rsidRDefault="00B40F21" w:rsidP="00B40F21">
            <w:pPr>
              <w:rPr>
                <w:sz w:val="20"/>
                <w:szCs w:val="20"/>
                <w:lang w:val="es-SV"/>
              </w:rPr>
            </w:pPr>
            <w:r w:rsidRPr="00E15AC0">
              <w:rPr>
                <w:sz w:val="20"/>
                <w:szCs w:val="20"/>
                <w:lang w:val="es-SV"/>
              </w:rPr>
              <w:t>16 años</w:t>
            </w:r>
          </w:p>
        </w:tc>
        <w:tc>
          <w:tcPr>
            <w:tcW w:w="770" w:type="dxa"/>
            <w:tcMar>
              <w:left w:w="57" w:type="dxa"/>
              <w:right w:w="57" w:type="dxa"/>
            </w:tcMar>
            <w:vAlign w:val="center"/>
          </w:tcPr>
          <w:p w:rsidR="00B40F21" w:rsidRPr="00E15AC0" w:rsidRDefault="00B40F21" w:rsidP="00B40F21">
            <w:pPr>
              <w:tabs>
                <w:tab w:val="decimal" w:pos="615"/>
              </w:tabs>
              <w:rPr>
                <w:sz w:val="20"/>
                <w:szCs w:val="20"/>
                <w:lang w:val="es-SV"/>
              </w:rPr>
            </w:pPr>
            <w:r w:rsidRPr="00E15AC0">
              <w:rPr>
                <w:sz w:val="20"/>
                <w:szCs w:val="20"/>
                <w:lang w:val="es-SV"/>
              </w:rPr>
              <w:t>3.483</w:t>
            </w:r>
          </w:p>
        </w:tc>
        <w:tc>
          <w:tcPr>
            <w:tcW w:w="634" w:type="dxa"/>
            <w:tcMar>
              <w:left w:w="57" w:type="dxa"/>
              <w:right w:w="57" w:type="dxa"/>
            </w:tcMar>
            <w:vAlign w:val="center"/>
          </w:tcPr>
          <w:p w:rsidR="00B40F21" w:rsidRPr="00E15AC0" w:rsidRDefault="00B40F21" w:rsidP="00B40F21">
            <w:pPr>
              <w:tabs>
                <w:tab w:val="decimal" w:pos="503"/>
              </w:tabs>
              <w:rPr>
                <w:sz w:val="20"/>
                <w:szCs w:val="20"/>
                <w:lang w:val="es-SV"/>
              </w:rPr>
            </w:pPr>
            <w:r w:rsidRPr="00E15AC0">
              <w:rPr>
                <w:sz w:val="20"/>
                <w:szCs w:val="20"/>
                <w:lang w:val="es-SV"/>
              </w:rPr>
              <w:t>1.304</w:t>
            </w:r>
          </w:p>
        </w:tc>
        <w:tc>
          <w:tcPr>
            <w:tcW w:w="635" w:type="dxa"/>
            <w:tcMar>
              <w:left w:w="57" w:type="dxa"/>
              <w:right w:w="57" w:type="dxa"/>
            </w:tcMar>
            <w:vAlign w:val="center"/>
          </w:tcPr>
          <w:p w:rsidR="00B40F21" w:rsidRPr="00E15AC0" w:rsidRDefault="00B40F21" w:rsidP="00B40F21">
            <w:pPr>
              <w:tabs>
                <w:tab w:val="decimal" w:pos="503"/>
              </w:tabs>
              <w:rPr>
                <w:sz w:val="20"/>
                <w:szCs w:val="20"/>
                <w:lang w:val="es-SV"/>
              </w:rPr>
            </w:pPr>
            <w:r w:rsidRPr="00E15AC0">
              <w:rPr>
                <w:sz w:val="20"/>
                <w:szCs w:val="20"/>
                <w:lang w:val="es-SV"/>
              </w:rPr>
              <w:t>983</w:t>
            </w:r>
          </w:p>
        </w:tc>
        <w:tc>
          <w:tcPr>
            <w:tcW w:w="635" w:type="dxa"/>
            <w:tcMar>
              <w:left w:w="57" w:type="dxa"/>
              <w:right w:w="57" w:type="dxa"/>
            </w:tcMar>
            <w:vAlign w:val="center"/>
          </w:tcPr>
          <w:p w:rsidR="00B40F21" w:rsidRPr="00E15AC0" w:rsidRDefault="00B40F21" w:rsidP="00B40F21">
            <w:pPr>
              <w:tabs>
                <w:tab w:val="decimal" w:pos="508"/>
              </w:tabs>
              <w:rPr>
                <w:sz w:val="20"/>
                <w:szCs w:val="20"/>
                <w:lang w:val="es-SV"/>
              </w:rPr>
            </w:pPr>
            <w:r w:rsidRPr="00E15AC0">
              <w:rPr>
                <w:sz w:val="20"/>
                <w:szCs w:val="20"/>
                <w:lang w:val="es-SV"/>
              </w:rPr>
              <w:t>1.196</w:t>
            </w:r>
          </w:p>
        </w:tc>
        <w:tc>
          <w:tcPr>
            <w:tcW w:w="895" w:type="dxa"/>
            <w:tcMar>
              <w:left w:w="57" w:type="dxa"/>
              <w:right w:w="57" w:type="dxa"/>
            </w:tcMar>
            <w:vAlign w:val="center"/>
          </w:tcPr>
          <w:p w:rsidR="00B40F21" w:rsidRPr="00E15AC0" w:rsidRDefault="00B40F21" w:rsidP="00B40F21">
            <w:pPr>
              <w:tabs>
                <w:tab w:val="decimal" w:pos="671"/>
              </w:tabs>
              <w:rPr>
                <w:sz w:val="20"/>
                <w:szCs w:val="20"/>
                <w:lang w:val="es-SV"/>
              </w:rPr>
            </w:pPr>
            <w:r w:rsidRPr="00E15AC0">
              <w:rPr>
                <w:sz w:val="20"/>
                <w:szCs w:val="20"/>
                <w:lang w:val="es-SV"/>
              </w:rPr>
              <w:t>3.185</w:t>
            </w:r>
          </w:p>
        </w:tc>
        <w:tc>
          <w:tcPr>
            <w:tcW w:w="896" w:type="dxa"/>
            <w:tcMar>
              <w:left w:w="57" w:type="dxa"/>
              <w:right w:w="57" w:type="dxa"/>
            </w:tcMar>
            <w:vAlign w:val="center"/>
          </w:tcPr>
          <w:p w:rsidR="00B40F21" w:rsidRPr="00E15AC0" w:rsidRDefault="00B40F21" w:rsidP="00B40F21">
            <w:pPr>
              <w:tabs>
                <w:tab w:val="decimal" w:pos="629"/>
              </w:tabs>
              <w:rPr>
                <w:sz w:val="20"/>
                <w:szCs w:val="20"/>
                <w:lang w:val="es-SV"/>
              </w:rPr>
            </w:pPr>
            <w:r w:rsidRPr="00E15AC0">
              <w:rPr>
                <w:sz w:val="20"/>
                <w:szCs w:val="20"/>
                <w:lang w:val="es-SV"/>
              </w:rPr>
              <w:t>298</w:t>
            </w:r>
          </w:p>
        </w:tc>
        <w:tc>
          <w:tcPr>
            <w:tcW w:w="572" w:type="dxa"/>
            <w:tcMar>
              <w:left w:w="57" w:type="dxa"/>
              <w:right w:w="57" w:type="dxa"/>
            </w:tcMar>
            <w:vAlign w:val="center"/>
          </w:tcPr>
          <w:p w:rsidR="00B40F21" w:rsidRPr="00E15AC0" w:rsidRDefault="00B40F21" w:rsidP="00B40F21">
            <w:pPr>
              <w:tabs>
                <w:tab w:val="decimal" w:pos="475"/>
              </w:tabs>
              <w:rPr>
                <w:sz w:val="20"/>
                <w:szCs w:val="20"/>
                <w:lang w:val="es-SV"/>
              </w:rPr>
            </w:pPr>
            <w:r w:rsidRPr="00E15AC0">
              <w:rPr>
                <w:sz w:val="20"/>
                <w:szCs w:val="20"/>
                <w:lang w:val="es-SV"/>
              </w:rPr>
              <w:t>1.209</w:t>
            </w:r>
          </w:p>
        </w:tc>
        <w:tc>
          <w:tcPr>
            <w:tcW w:w="573" w:type="dxa"/>
            <w:tcMar>
              <w:left w:w="57" w:type="dxa"/>
              <w:right w:w="57" w:type="dxa"/>
            </w:tcMar>
            <w:vAlign w:val="center"/>
          </w:tcPr>
          <w:p w:rsidR="00B40F21" w:rsidRPr="00E15AC0" w:rsidRDefault="00B40F21" w:rsidP="00B40F21">
            <w:pPr>
              <w:tabs>
                <w:tab w:val="decimal" w:pos="393"/>
              </w:tabs>
              <w:rPr>
                <w:sz w:val="20"/>
                <w:szCs w:val="20"/>
                <w:lang w:val="es-SV"/>
              </w:rPr>
            </w:pPr>
            <w:r w:rsidRPr="00E15AC0">
              <w:rPr>
                <w:sz w:val="20"/>
                <w:szCs w:val="20"/>
                <w:lang w:val="es-SV"/>
              </w:rPr>
              <w:t>95</w:t>
            </w:r>
          </w:p>
        </w:tc>
        <w:tc>
          <w:tcPr>
            <w:tcW w:w="572" w:type="dxa"/>
            <w:tcMar>
              <w:left w:w="57" w:type="dxa"/>
              <w:right w:w="57" w:type="dxa"/>
            </w:tcMar>
            <w:vAlign w:val="center"/>
          </w:tcPr>
          <w:p w:rsidR="00B40F21" w:rsidRPr="00E15AC0" w:rsidRDefault="00B40F21" w:rsidP="00B40F21">
            <w:pPr>
              <w:tabs>
                <w:tab w:val="decimal" w:pos="475"/>
              </w:tabs>
              <w:rPr>
                <w:sz w:val="20"/>
                <w:szCs w:val="20"/>
                <w:lang w:val="es-SV"/>
              </w:rPr>
            </w:pPr>
            <w:r w:rsidRPr="00E15AC0">
              <w:rPr>
                <w:sz w:val="20"/>
                <w:szCs w:val="20"/>
                <w:lang w:val="es-SV"/>
              </w:rPr>
              <w:t>911</w:t>
            </w:r>
          </w:p>
        </w:tc>
        <w:tc>
          <w:tcPr>
            <w:tcW w:w="573" w:type="dxa"/>
            <w:tcMar>
              <w:left w:w="57" w:type="dxa"/>
              <w:right w:w="57" w:type="dxa"/>
            </w:tcMar>
            <w:vAlign w:val="center"/>
          </w:tcPr>
          <w:p w:rsidR="00B40F21" w:rsidRPr="00E15AC0" w:rsidRDefault="00B40F21" w:rsidP="00B40F21">
            <w:pPr>
              <w:tabs>
                <w:tab w:val="decimal" w:pos="393"/>
              </w:tabs>
              <w:rPr>
                <w:sz w:val="20"/>
                <w:szCs w:val="20"/>
                <w:lang w:val="es-SV"/>
              </w:rPr>
            </w:pPr>
            <w:r w:rsidRPr="00E15AC0">
              <w:rPr>
                <w:sz w:val="20"/>
                <w:szCs w:val="20"/>
                <w:lang w:val="es-SV"/>
              </w:rPr>
              <w:t>72</w:t>
            </w:r>
          </w:p>
        </w:tc>
        <w:tc>
          <w:tcPr>
            <w:tcW w:w="572" w:type="dxa"/>
            <w:tcMar>
              <w:left w:w="57" w:type="dxa"/>
              <w:right w:w="57" w:type="dxa"/>
            </w:tcMar>
            <w:vAlign w:val="center"/>
          </w:tcPr>
          <w:p w:rsidR="00B40F21" w:rsidRPr="00E15AC0" w:rsidRDefault="00B40F21" w:rsidP="00B40F21">
            <w:pPr>
              <w:tabs>
                <w:tab w:val="decimal" w:pos="475"/>
              </w:tabs>
              <w:rPr>
                <w:sz w:val="20"/>
                <w:szCs w:val="20"/>
                <w:lang w:val="es-SV"/>
              </w:rPr>
            </w:pPr>
            <w:r w:rsidRPr="00E15AC0">
              <w:rPr>
                <w:sz w:val="20"/>
                <w:szCs w:val="20"/>
                <w:lang w:val="es-SV"/>
              </w:rPr>
              <w:t>1.065</w:t>
            </w:r>
          </w:p>
        </w:tc>
        <w:tc>
          <w:tcPr>
            <w:tcW w:w="573" w:type="dxa"/>
            <w:tcMar>
              <w:left w:w="57" w:type="dxa"/>
              <w:right w:w="57" w:type="dxa"/>
            </w:tcMar>
            <w:vAlign w:val="center"/>
          </w:tcPr>
          <w:p w:rsidR="00B40F21" w:rsidRPr="00E15AC0" w:rsidRDefault="00B40F21" w:rsidP="00B40F21">
            <w:pPr>
              <w:tabs>
                <w:tab w:val="decimal" w:pos="393"/>
              </w:tabs>
              <w:rPr>
                <w:sz w:val="20"/>
                <w:szCs w:val="20"/>
                <w:lang w:val="es-SV"/>
              </w:rPr>
            </w:pPr>
            <w:r w:rsidRPr="00E15AC0">
              <w:rPr>
                <w:sz w:val="20"/>
                <w:szCs w:val="20"/>
                <w:lang w:val="es-SV"/>
              </w:rPr>
              <w:t>131</w:t>
            </w:r>
          </w:p>
        </w:tc>
      </w:tr>
      <w:tr w:rsidR="00B40F21" w:rsidRPr="00E15AC0" w:rsidTr="00B40F21">
        <w:tc>
          <w:tcPr>
            <w:tcW w:w="1569" w:type="dxa"/>
            <w:tcMar>
              <w:left w:w="57" w:type="dxa"/>
              <w:right w:w="57" w:type="dxa"/>
            </w:tcMar>
            <w:vAlign w:val="center"/>
          </w:tcPr>
          <w:p w:rsidR="00B40F21" w:rsidRPr="00E15AC0" w:rsidRDefault="00B40F21" w:rsidP="00B40F21">
            <w:pPr>
              <w:rPr>
                <w:sz w:val="20"/>
                <w:szCs w:val="20"/>
                <w:lang w:val="es-SV"/>
              </w:rPr>
            </w:pPr>
            <w:r w:rsidRPr="00E15AC0">
              <w:rPr>
                <w:sz w:val="20"/>
                <w:szCs w:val="20"/>
                <w:lang w:val="es-SV"/>
              </w:rPr>
              <w:t>17 años</w:t>
            </w:r>
          </w:p>
        </w:tc>
        <w:tc>
          <w:tcPr>
            <w:tcW w:w="770" w:type="dxa"/>
            <w:tcMar>
              <w:left w:w="57" w:type="dxa"/>
              <w:right w:w="57" w:type="dxa"/>
            </w:tcMar>
            <w:vAlign w:val="center"/>
          </w:tcPr>
          <w:p w:rsidR="00B40F21" w:rsidRPr="00E15AC0" w:rsidRDefault="00B40F21" w:rsidP="00B40F21">
            <w:pPr>
              <w:tabs>
                <w:tab w:val="decimal" w:pos="615"/>
              </w:tabs>
              <w:rPr>
                <w:sz w:val="20"/>
                <w:szCs w:val="20"/>
                <w:lang w:val="es-SV"/>
              </w:rPr>
            </w:pPr>
            <w:r w:rsidRPr="00E15AC0">
              <w:rPr>
                <w:sz w:val="20"/>
                <w:szCs w:val="20"/>
                <w:lang w:val="es-SV"/>
              </w:rPr>
              <w:t>5.656</w:t>
            </w:r>
          </w:p>
        </w:tc>
        <w:tc>
          <w:tcPr>
            <w:tcW w:w="634" w:type="dxa"/>
            <w:tcMar>
              <w:left w:w="57" w:type="dxa"/>
              <w:right w:w="57" w:type="dxa"/>
            </w:tcMar>
            <w:vAlign w:val="center"/>
          </w:tcPr>
          <w:p w:rsidR="00B40F21" w:rsidRPr="00E15AC0" w:rsidRDefault="00B40F21" w:rsidP="00B40F21">
            <w:pPr>
              <w:tabs>
                <w:tab w:val="decimal" w:pos="503"/>
              </w:tabs>
              <w:rPr>
                <w:sz w:val="20"/>
                <w:szCs w:val="20"/>
                <w:lang w:val="es-SV"/>
              </w:rPr>
            </w:pPr>
            <w:r w:rsidRPr="00E15AC0">
              <w:rPr>
                <w:sz w:val="20"/>
                <w:szCs w:val="20"/>
                <w:lang w:val="es-SV"/>
              </w:rPr>
              <w:t>1.912</w:t>
            </w:r>
          </w:p>
        </w:tc>
        <w:tc>
          <w:tcPr>
            <w:tcW w:w="635" w:type="dxa"/>
            <w:tcMar>
              <w:left w:w="57" w:type="dxa"/>
              <w:right w:w="57" w:type="dxa"/>
            </w:tcMar>
            <w:vAlign w:val="center"/>
          </w:tcPr>
          <w:p w:rsidR="00B40F21" w:rsidRPr="00E15AC0" w:rsidRDefault="00B40F21" w:rsidP="00B40F21">
            <w:pPr>
              <w:tabs>
                <w:tab w:val="decimal" w:pos="503"/>
              </w:tabs>
              <w:rPr>
                <w:sz w:val="20"/>
                <w:szCs w:val="20"/>
                <w:lang w:val="es-SV"/>
              </w:rPr>
            </w:pPr>
            <w:r w:rsidRPr="00E15AC0">
              <w:rPr>
                <w:sz w:val="20"/>
                <w:szCs w:val="20"/>
                <w:lang w:val="es-SV"/>
              </w:rPr>
              <w:t>1.864</w:t>
            </w:r>
          </w:p>
        </w:tc>
        <w:tc>
          <w:tcPr>
            <w:tcW w:w="635" w:type="dxa"/>
            <w:tcMar>
              <w:left w:w="57" w:type="dxa"/>
              <w:right w:w="57" w:type="dxa"/>
            </w:tcMar>
            <w:vAlign w:val="center"/>
          </w:tcPr>
          <w:p w:rsidR="00B40F21" w:rsidRPr="00E15AC0" w:rsidRDefault="00B40F21" w:rsidP="00B40F21">
            <w:pPr>
              <w:tabs>
                <w:tab w:val="decimal" w:pos="508"/>
              </w:tabs>
              <w:rPr>
                <w:sz w:val="20"/>
                <w:szCs w:val="20"/>
                <w:lang w:val="es-SV"/>
              </w:rPr>
            </w:pPr>
            <w:r w:rsidRPr="00E15AC0">
              <w:rPr>
                <w:sz w:val="20"/>
                <w:szCs w:val="20"/>
                <w:lang w:val="es-SV"/>
              </w:rPr>
              <w:t>1.880</w:t>
            </w:r>
          </w:p>
        </w:tc>
        <w:tc>
          <w:tcPr>
            <w:tcW w:w="895" w:type="dxa"/>
            <w:tcMar>
              <w:left w:w="57" w:type="dxa"/>
              <w:right w:w="57" w:type="dxa"/>
            </w:tcMar>
            <w:vAlign w:val="center"/>
          </w:tcPr>
          <w:p w:rsidR="00B40F21" w:rsidRPr="00E15AC0" w:rsidRDefault="00B40F21" w:rsidP="00B40F21">
            <w:pPr>
              <w:tabs>
                <w:tab w:val="decimal" w:pos="671"/>
              </w:tabs>
              <w:rPr>
                <w:sz w:val="20"/>
                <w:szCs w:val="20"/>
                <w:lang w:val="es-SV"/>
              </w:rPr>
            </w:pPr>
            <w:r w:rsidRPr="00E15AC0">
              <w:rPr>
                <w:sz w:val="20"/>
                <w:szCs w:val="20"/>
                <w:lang w:val="es-SV"/>
              </w:rPr>
              <w:t>5.241</w:t>
            </w:r>
          </w:p>
        </w:tc>
        <w:tc>
          <w:tcPr>
            <w:tcW w:w="896" w:type="dxa"/>
            <w:tcMar>
              <w:left w:w="57" w:type="dxa"/>
              <w:right w:w="57" w:type="dxa"/>
            </w:tcMar>
            <w:vAlign w:val="center"/>
          </w:tcPr>
          <w:p w:rsidR="00B40F21" w:rsidRPr="00E15AC0" w:rsidRDefault="00B40F21" w:rsidP="00B40F21">
            <w:pPr>
              <w:tabs>
                <w:tab w:val="decimal" w:pos="629"/>
              </w:tabs>
              <w:rPr>
                <w:sz w:val="20"/>
                <w:szCs w:val="20"/>
                <w:lang w:val="es-SV"/>
              </w:rPr>
            </w:pPr>
            <w:r w:rsidRPr="00E15AC0">
              <w:rPr>
                <w:sz w:val="20"/>
                <w:szCs w:val="20"/>
                <w:lang w:val="es-SV"/>
              </w:rPr>
              <w:t>415</w:t>
            </w:r>
          </w:p>
        </w:tc>
        <w:tc>
          <w:tcPr>
            <w:tcW w:w="572" w:type="dxa"/>
            <w:tcMar>
              <w:left w:w="57" w:type="dxa"/>
              <w:right w:w="57" w:type="dxa"/>
            </w:tcMar>
            <w:vAlign w:val="center"/>
          </w:tcPr>
          <w:p w:rsidR="00B40F21" w:rsidRPr="00E15AC0" w:rsidRDefault="00B40F21" w:rsidP="00B40F21">
            <w:pPr>
              <w:tabs>
                <w:tab w:val="decimal" w:pos="475"/>
              </w:tabs>
              <w:rPr>
                <w:sz w:val="20"/>
                <w:szCs w:val="20"/>
                <w:lang w:val="es-SV"/>
              </w:rPr>
            </w:pPr>
            <w:r w:rsidRPr="00E15AC0">
              <w:rPr>
                <w:sz w:val="20"/>
                <w:szCs w:val="20"/>
                <w:lang w:val="es-SV"/>
              </w:rPr>
              <w:t>1.818</w:t>
            </w:r>
          </w:p>
        </w:tc>
        <w:tc>
          <w:tcPr>
            <w:tcW w:w="573" w:type="dxa"/>
            <w:tcMar>
              <w:left w:w="57" w:type="dxa"/>
              <w:right w:w="57" w:type="dxa"/>
            </w:tcMar>
            <w:vAlign w:val="center"/>
          </w:tcPr>
          <w:p w:rsidR="00B40F21" w:rsidRPr="00E15AC0" w:rsidRDefault="00B40F21" w:rsidP="00B40F21">
            <w:pPr>
              <w:tabs>
                <w:tab w:val="decimal" w:pos="393"/>
              </w:tabs>
              <w:rPr>
                <w:sz w:val="20"/>
                <w:szCs w:val="20"/>
                <w:lang w:val="es-SV"/>
              </w:rPr>
            </w:pPr>
            <w:r w:rsidRPr="00E15AC0">
              <w:rPr>
                <w:sz w:val="20"/>
                <w:szCs w:val="20"/>
                <w:lang w:val="es-SV"/>
              </w:rPr>
              <w:t>94</w:t>
            </w:r>
          </w:p>
        </w:tc>
        <w:tc>
          <w:tcPr>
            <w:tcW w:w="572" w:type="dxa"/>
            <w:tcMar>
              <w:left w:w="57" w:type="dxa"/>
              <w:right w:w="57" w:type="dxa"/>
            </w:tcMar>
            <w:vAlign w:val="center"/>
          </w:tcPr>
          <w:p w:rsidR="00B40F21" w:rsidRPr="00E15AC0" w:rsidRDefault="00B40F21" w:rsidP="00B40F21">
            <w:pPr>
              <w:tabs>
                <w:tab w:val="decimal" w:pos="475"/>
              </w:tabs>
              <w:rPr>
                <w:sz w:val="20"/>
                <w:szCs w:val="20"/>
                <w:lang w:val="es-SV"/>
              </w:rPr>
            </w:pPr>
            <w:r w:rsidRPr="00E15AC0">
              <w:rPr>
                <w:sz w:val="20"/>
                <w:szCs w:val="20"/>
                <w:lang w:val="es-SV"/>
              </w:rPr>
              <w:t>1.722</w:t>
            </w:r>
          </w:p>
        </w:tc>
        <w:tc>
          <w:tcPr>
            <w:tcW w:w="573" w:type="dxa"/>
            <w:tcMar>
              <w:left w:w="57" w:type="dxa"/>
              <w:right w:w="57" w:type="dxa"/>
            </w:tcMar>
            <w:vAlign w:val="center"/>
          </w:tcPr>
          <w:p w:rsidR="00B40F21" w:rsidRPr="00E15AC0" w:rsidRDefault="00B40F21" w:rsidP="00B40F21">
            <w:pPr>
              <w:tabs>
                <w:tab w:val="decimal" w:pos="393"/>
              </w:tabs>
              <w:rPr>
                <w:sz w:val="20"/>
                <w:szCs w:val="20"/>
                <w:lang w:val="es-SV"/>
              </w:rPr>
            </w:pPr>
            <w:r w:rsidRPr="00E15AC0">
              <w:rPr>
                <w:sz w:val="20"/>
                <w:szCs w:val="20"/>
                <w:lang w:val="es-SV"/>
              </w:rPr>
              <w:t>142</w:t>
            </w:r>
          </w:p>
        </w:tc>
        <w:tc>
          <w:tcPr>
            <w:tcW w:w="572" w:type="dxa"/>
            <w:tcMar>
              <w:left w:w="57" w:type="dxa"/>
              <w:right w:w="57" w:type="dxa"/>
            </w:tcMar>
            <w:vAlign w:val="center"/>
          </w:tcPr>
          <w:p w:rsidR="00B40F21" w:rsidRPr="00E15AC0" w:rsidRDefault="00B40F21" w:rsidP="00B40F21">
            <w:pPr>
              <w:tabs>
                <w:tab w:val="decimal" w:pos="475"/>
              </w:tabs>
              <w:rPr>
                <w:sz w:val="20"/>
                <w:szCs w:val="20"/>
                <w:lang w:val="es-SV"/>
              </w:rPr>
            </w:pPr>
            <w:r w:rsidRPr="00E15AC0">
              <w:rPr>
                <w:sz w:val="20"/>
                <w:szCs w:val="20"/>
                <w:lang w:val="es-SV"/>
              </w:rPr>
              <w:t>1.701</w:t>
            </w:r>
          </w:p>
        </w:tc>
        <w:tc>
          <w:tcPr>
            <w:tcW w:w="573" w:type="dxa"/>
            <w:tcMar>
              <w:left w:w="57" w:type="dxa"/>
              <w:right w:w="57" w:type="dxa"/>
            </w:tcMar>
            <w:vAlign w:val="center"/>
          </w:tcPr>
          <w:p w:rsidR="00B40F21" w:rsidRPr="00E15AC0" w:rsidRDefault="00B40F21" w:rsidP="00B40F21">
            <w:pPr>
              <w:tabs>
                <w:tab w:val="decimal" w:pos="393"/>
              </w:tabs>
              <w:rPr>
                <w:sz w:val="20"/>
                <w:szCs w:val="20"/>
                <w:lang w:val="es-SV"/>
              </w:rPr>
            </w:pPr>
            <w:r w:rsidRPr="00E15AC0">
              <w:rPr>
                <w:sz w:val="20"/>
                <w:szCs w:val="20"/>
                <w:lang w:val="es-SV"/>
              </w:rPr>
              <w:t>179</w:t>
            </w:r>
          </w:p>
        </w:tc>
      </w:tr>
      <w:tr w:rsidR="00B40F21" w:rsidRPr="00E15AC0" w:rsidTr="00B40F21">
        <w:tc>
          <w:tcPr>
            <w:tcW w:w="1569" w:type="dxa"/>
            <w:tcMar>
              <w:left w:w="57" w:type="dxa"/>
              <w:right w:w="57" w:type="dxa"/>
            </w:tcMar>
            <w:vAlign w:val="center"/>
          </w:tcPr>
          <w:p w:rsidR="00B40F21" w:rsidRPr="00E15AC0" w:rsidRDefault="00B40F21" w:rsidP="00B40F21">
            <w:pPr>
              <w:ind w:left="227"/>
              <w:rPr>
                <w:b/>
                <w:sz w:val="20"/>
                <w:szCs w:val="20"/>
                <w:lang w:val="en-US"/>
              </w:rPr>
            </w:pPr>
            <w:r w:rsidRPr="00E15AC0">
              <w:rPr>
                <w:b/>
                <w:sz w:val="20"/>
                <w:szCs w:val="20"/>
                <w:lang w:val="en-US"/>
              </w:rPr>
              <w:t>Total</w:t>
            </w:r>
          </w:p>
        </w:tc>
        <w:tc>
          <w:tcPr>
            <w:tcW w:w="770" w:type="dxa"/>
            <w:tcMar>
              <w:left w:w="57" w:type="dxa"/>
              <w:right w:w="57" w:type="dxa"/>
            </w:tcMar>
            <w:vAlign w:val="center"/>
          </w:tcPr>
          <w:p w:rsidR="00B40F21" w:rsidRPr="00E15AC0" w:rsidRDefault="00B40F21" w:rsidP="00B40F21">
            <w:pPr>
              <w:tabs>
                <w:tab w:val="decimal" w:pos="615"/>
              </w:tabs>
              <w:rPr>
                <w:b/>
                <w:sz w:val="20"/>
                <w:szCs w:val="20"/>
                <w:lang w:val="es-SV"/>
              </w:rPr>
            </w:pPr>
            <w:r w:rsidRPr="00E15AC0">
              <w:rPr>
                <w:b/>
                <w:sz w:val="20"/>
                <w:szCs w:val="20"/>
                <w:lang w:val="es-SV"/>
              </w:rPr>
              <w:t>12.575</w:t>
            </w:r>
          </w:p>
        </w:tc>
        <w:tc>
          <w:tcPr>
            <w:tcW w:w="634" w:type="dxa"/>
            <w:tcMar>
              <w:left w:w="57" w:type="dxa"/>
              <w:right w:w="57" w:type="dxa"/>
            </w:tcMar>
            <w:vAlign w:val="center"/>
          </w:tcPr>
          <w:p w:rsidR="00B40F21" w:rsidRPr="00E15AC0" w:rsidRDefault="00B40F21" w:rsidP="00B40F21">
            <w:pPr>
              <w:tabs>
                <w:tab w:val="decimal" w:pos="503"/>
              </w:tabs>
              <w:rPr>
                <w:b/>
                <w:sz w:val="20"/>
                <w:szCs w:val="20"/>
                <w:lang w:val="es-SV"/>
              </w:rPr>
            </w:pPr>
            <w:r w:rsidRPr="00E15AC0">
              <w:rPr>
                <w:b/>
                <w:sz w:val="20"/>
                <w:szCs w:val="20"/>
                <w:lang w:val="es-SV"/>
              </w:rPr>
              <w:t>4.469</w:t>
            </w:r>
          </w:p>
        </w:tc>
        <w:tc>
          <w:tcPr>
            <w:tcW w:w="635" w:type="dxa"/>
            <w:tcMar>
              <w:left w:w="57" w:type="dxa"/>
              <w:right w:w="57" w:type="dxa"/>
            </w:tcMar>
            <w:vAlign w:val="center"/>
          </w:tcPr>
          <w:p w:rsidR="00B40F21" w:rsidRPr="00E15AC0" w:rsidRDefault="00B40F21" w:rsidP="00B40F21">
            <w:pPr>
              <w:tabs>
                <w:tab w:val="decimal" w:pos="503"/>
              </w:tabs>
              <w:rPr>
                <w:b/>
                <w:sz w:val="20"/>
                <w:szCs w:val="20"/>
                <w:lang w:val="es-SV"/>
              </w:rPr>
            </w:pPr>
            <w:r w:rsidRPr="00E15AC0">
              <w:rPr>
                <w:b/>
                <w:sz w:val="20"/>
                <w:szCs w:val="20"/>
                <w:lang w:val="es-SV"/>
              </w:rPr>
              <w:t>3.855</w:t>
            </w:r>
          </w:p>
        </w:tc>
        <w:tc>
          <w:tcPr>
            <w:tcW w:w="635" w:type="dxa"/>
            <w:tcMar>
              <w:left w:w="57" w:type="dxa"/>
              <w:right w:w="57" w:type="dxa"/>
            </w:tcMar>
            <w:vAlign w:val="center"/>
          </w:tcPr>
          <w:p w:rsidR="00B40F21" w:rsidRPr="00E15AC0" w:rsidRDefault="00B40F21" w:rsidP="00B40F21">
            <w:pPr>
              <w:tabs>
                <w:tab w:val="decimal" w:pos="508"/>
              </w:tabs>
              <w:rPr>
                <w:b/>
                <w:sz w:val="20"/>
                <w:szCs w:val="20"/>
                <w:lang w:val="es-SV"/>
              </w:rPr>
            </w:pPr>
            <w:r w:rsidRPr="00E15AC0">
              <w:rPr>
                <w:b/>
                <w:sz w:val="20"/>
                <w:szCs w:val="20"/>
                <w:lang w:val="es-SV"/>
              </w:rPr>
              <w:t>4.251</w:t>
            </w:r>
          </w:p>
        </w:tc>
        <w:tc>
          <w:tcPr>
            <w:tcW w:w="895" w:type="dxa"/>
            <w:tcMar>
              <w:left w:w="57" w:type="dxa"/>
              <w:right w:w="57" w:type="dxa"/>
            </w:tcMar>
            <w:vAlign w:val="center"/>
          </w:tcPr>
          <w:p w:rsidR="00B40F21" w:rsidRPr="00E15AC0" w:rsidRDefault="00B40F21" w:rsidP="00B40F21">
            <w:pPr>
              <w:tabs>
                <w:tab w:val="decimal" w:pos="671"/>
              </w:tabs>
              <w:rPr>
                <w:b/>
                <w:sz w:val="20"/>
                <w:szCs w:val="20"/>
                <w:lang w:val="es-SV"/>
              </w:rPr>
            </w:pPr>
            <w:r w:rsidRPr="00E15AC0">
              <w:rPr>
                <w:b/>
                <w:sz w:val="20"/>
                <w:szCs w:val="20"/>
                <w:lang w:val="es-SV"/>
              </w:rPr>
              <w:t>11.437</w:t>
            </w:r>
          </w:p>
        </w:tc>
        <w:tc>
          <w:tcPr>
            <w:tcW w:w="896" w:type="dxa"/>
            <w:tcMar>
              <w:left w:w="57" w:type="dxa"/>
              <w:right w:w="57" w:type="dxa"/>
            </w:tcMar>
            <w:vAlign w:val="center"/>
          </w:tcPr>
          <w:p w:rsidR="00B40F21" w:rsidRPr="00E15AC0" w:rsidRDefault="00B40F21" w:rsidP="00B40F21">
            <w:pPr>
              <w:tabs>
                <w:tab w:val="decimal" w:pos="629"/>
              </w:tabs>
              <w:rPr>
                <w:b/>
                <w:sz w:val="20"/>
                <w:szCs w:val="20"/>
                <w:lang w:val="es-SV"/>
              </w:rPr>
            </w:pPr>
            <w:r w:rsidRPr="00E15AC0">
              <w:rPr>
                <w:b/>
                <w:sz w:val="20"/>
                <w:szCs w:val="20"/>
                <w:lang w:val="es-SV"/>
              </w:rPr>
              <w:t>1.138</w:t>
            </w:r>
          </w:p>
        </w:tc>
        <w:tc>
          <w:tcPr>
            <w:tcW w:w="572" w:type="dxa"/>
            <w:tcMar>
              <w:left w:w="57" w:type="dxa"/>
              <w:right w:w="57" w:type="dxa"/>
            </w:tcMar>
            <w:vAlign w:val="center"/>
          </w:tcPr>
          <w:p w:rsidR="00B40F21" w:rsidRPr="00E15AC0" w:rsidRDefault="00B40F21" w:rsidP="00B40F21">
            <w:pPr>
              <w:tabs>
                <w:tab w:val="decimal" w:pos="475"/>
              </w:tabs>
              <w:rPr>
                <w:b/>
                <w:sz w:val="20"/>
                <w:szCs w:val="20"/>
                <w:lang w:val="es-SV"/>
              </w:rPr>
            </w:pPr>
            <w:r w:rsidRPr="00E15AC0">
              <w:rPr>
                <w:b/>
                <w:sz w:val="20"/>
                <w:szCs w:val="20"/>
                <w:lang w:val="es-SV"/>
              </w:rPr>
              <w:t>4.130</w:t>
            </w:r>
          </w:p>
        </w:tc>
        <w:tc>
          <w:tcPr>
            <w:tcW w:w="573" w:type="dxa"/>
            <w:tcMar>
              <w:left w:w="57" w:type="dxa"/>
              <w:right w:w="57" w:type="dxa"/>
            </w:tcMar>
            <w:vAlign w:val="center"/>
          </w:tcPr>
          <w:p w:rsidR="00B40F21" w:rsidRPr="00E15AC0" w:rsidRDefault="00B40F21" w:rsidP="00B40F21">
            <w:pPr>
              <w:tabs>
                <w:tab w:val="decimal" w:pos="393"/>
              </w:tabs>
              <w:rPr>
                <w:b/>
                <w:sz w:val="20"/>
                <w:szCs w:val="20"/>
                <w:lang w:val="es-SV"/>
              </w:rPr>
            </w:pPr>
            <w:r w:rsidRPr="00E15AC0">
              <w:rPr>
                <w:b/>
                <w:sz w:val="20"/>
                <w:szCs w:val="20"/>
                <w:lang w:val="es-SV"/>
              </w:rPr>
              <w:t>339</w:t>
            </w:r>
          </w:p>
        </w:tc>
        <w:tc>
          <w:tcPr>
            <w:tcW w:w="572" w:type="dxa"/>
            <w:tcMar>
              <w:left w:w="57" w:type="dxa"/>
              <w:right w:w="57" w:type="dxa"/>
            </w:tcMar>
            <w:vAlign w:val="center"/>
          </w:tcPr>
          <w:p w:rsidR="00B40F21" w:rsidRPr="00E15AC0" w:rsidRDefault="00B40F21" w:rsidP="00B40F21">
            <w:pPr>
              <w:tabs>
                <w:tab w:val="decimal" w:pos="475"/>
              </w:tabs>
              <w:rPr>
                <w:b/>
                <w:sz w:val="20"/>
                <w:szCs w:val="20"/>
                <w:lang w:val="es-SV"/>
              </w:rPr>
            </w:pPr>
            <w:r w:rsidRPr="00E15AC0">
              <w:rPr>
                <w:b/>
                <w:sz w:val="20"/>
                <w:szCs w:val="20"/>
                <w:lang w:val="es-SV"/>
              </w:rPr>
              <w:t>3.526</w:t>
            </w:r>
          </w:p>
        </w:tc>
        <w:tc>
          <w:tcPr>
            <w:tcW w:w="573" w:type="dxa"/>
            <w:tcMar>
              <w:left w:w="57" w:type="dxa"/>
              <w:right w:w="57" w:type="dxa"/>
            </w:tcMar>
            <w:vAlign w:val="center"/>
          </w:tcPr>
          <w:p w:rsidR="00B40F21" w:rsidRPr="00E15AC0" w:rsidRDefault="00B40F21" w:rsidP="00B40F21">
            <w:pPr>
              <w:tabs>
                <w:tab w:val="decimal" w:pos="393"/>
              </w:tabs>
              <w:rPr>
                <w:b/>
                <w:sz w:val="20"/>
                <w:szCs w:val="20"/>
                <w:lang w:val="es-SV"/>
              </w:rPr>
            </w:pPr>
            <w:r w:rsidRPr="00E15AC0">
              <w:rPr>
                <w:b/>
                <w:sz w:val="20"/>
                <w:szCs w:val="20"/>
                <w:lang w:val="es-SV"/>
              </w:rPr>
              <w:t>329</w:t>
            </w:r>
          </w:p>
        </w:tc>
        <w:tc>
          <w:tcPr>
            <w:tcW w:w="572" w:type="dxa"/>
            <w:tcMar>
              <w:left w:w="57" w:type="dxa"/>
              <w:right w:w="57" w:type="dxa"/>
            </w:tcMar>
            <w:vAlign w:val="center"/>
          </w:tcPr>
          <w:p w:rsidR="00B40F21" w:rsidRPr="00E15AC0" w:rsidRDefault="00B40F21" w:rsidP="00B40F21">
            <w:pPr>
              <w:tabs>
                <w:tab w:val="decimal" w:pos="475"/>
              </w:tabs>
              <w:rPr>
                <w:b/>
                <w:sz w:val="20"/>
                <w:szCs w:val="20"/>
                <w:lang w:val="es-SV"/>
              </w:rPr>
            </w:pPr>
            <w:r w:rsidRPr="00E15AC0">
              <w:rPr>
                <w:b/>
                <w:sz w:val="20"/>
                <w:szCs w:val="20"/>
                <w:lang w:val="es-SV"/>
              </w:rPr>
              <w:t>3.781</w:t>
            </w:r>
          </w:p>
        </w:tc>
        <w:tc>
          <w:tcPr>
            <w:tcW w:w="573" w:type="dxa"/>
            <w:tcMar>
              <w:left w:w="57" w:type="dxa"/>
              <w:right w:w="57" w:type="dxa"/>
            </w:tcMar>
            <w:vAlign w:val="center"/>
          </w:tcPr>
          <w:p w:rsidR="00B40F21" w:rsidRPr="00E15AC0" w:rsidRDefault="00B40F21" w:rsidP="00B40F21">
            <w:pPr>
              <w:tabs>
                <w:tab w:val="decimal" w:pos="393"/>
              </w:tabs>
              <w:rPr>
                <w:b/>
                <w:sz w:val="20"/>
                <w:szCs w:val="20"/>
                <w:lang w:val="es-SV"/>
              </w:rPr>
            </w:pPr>
            <w:r w:rsidRPr="00E15AC0">
              <w:rPr>
                <w:b/>
                <w:sz w:val="20"/>
                <w:szCs w:val="20"/>
                <w:lang w:val="es-SV"/>
              </w:rPr>
              <w:t>470</w:t>
            </w:r>
          </w:p>
        </w:tc>
      </w:tr>
    </w:tbl>
    <w:p w:rsidR="00B40F21" w:rsidRPr="00E15AC0" w:rsidRDefault="00B40F21" w:rsidP="00B40F21">
      <w:pPr>
        <w:spacing w:before="480" w:after="240"/>
        <w:rPr>
          <w:lang w:val="es-SV"/>
        </w:rPr>
      </w:pPr>
      <w:r w:rsidRPr="00E15AC0">
        <w:rPr>
          <w:lang w:val="es-SV"/>
        </w:rPr>
        <w:t>326.</w:t>
      </w:r>
      <w:r w:rsidRPr="00E15AC0">
        <w:rPr>
          <w:lang w:val="es-SV"/>
        </w:rPr>
        <w:tab/>
        <w:t xml:space="preserve">De conformidad con la Ley penal juvenil, a los niños y niñas procesados se les pueden aplicar como </w:t>
      </w:r>
      <w:r w:rsidRPr="00E15AC0">
        <w:rPr>
          <w:lang w:val="es-MX"/>
        </w:rPr>
        <w:t>medidas</w:t>
      </w:r>
      <w:r w:rsidRPr="00E15AC0">
        <w:rPr>
          <w:lang w:val="es-SV"/>
        </w:rPr>
        <w:t xml:space="preserve"> provisionales o definitivas, medidas distintas al internamiento, tal como se muestra en el </w:t>
      </w:r>
      <w:r w:rsidRPr="00E15AC0">
        <w:t>cuadro siguiente.</w:t>
      </w:r>
    </w:p>
    <w:p w:rsidR="00B40F21" w:rsidRPr="00E15AC0" w:rsidRDefault="00B40F21" w:rsidP="00B40F21">
      <w:pPr>
        <w:spacing w:after="180"/>
        <w:jc w:val="center"/>
        <w:rPr>
          <w:b/>
          <w:sz w:val="18"/>
          <w:szCs w:val="18"/>
          <w:lang w:val="es-SV"/>
        </w:rPr>
      </w:pPr>
      <w:r w:rsidRPr="00E15AC0">
        <w:rPr>
          <w:b/>
          <w:sz w:val="18"/>
          <w:szCs w:val="18"/>
          <w:lang w:val="es-SV"/>
        </w:rPr>
        <w:t>Cuadro 80</w:t>
      </w:r>
    </w:p>
    <w:p w:rsidR="00B40F21" w:rsidRPr="00E15AC0" w:rsidRDefault="00B40F21" w:rsidP="00B40F21">
      <w:pPr>
        <w:spacing w:after="180"/>
        <w:jc w:val="center"/>
        <w:rPr>
          <w:b/>
          <w:sz w:val="18"/>
          <w:szCs w:val="18"/>
          <w:lang w:val="es-SV"/>
        </w:rPr>
      </w:pPr>
      <w:r w:rsidRPr="00E15AC0">
        <w:rPr>
          <w:b/>
          <w:sz w:val="18"/>
          <w:szCs w:val="18"/>
          <w:lang w:val="es-SV"/>
        </w:rPr>
        <w:t>Datos estadísticos de medidas provisionales y definitivas decretadas a</w:t>
      </w:r>
      <w:r w:rsidRPr="00E15AC0">
        <w:rPr>
          <w:b/>
          <w:sz w:val="18"/>
          <w:szCs w:val="18"/>
          <w:lang w:val="es-SV"/>
        </w:rPr>
        <w:br/>
        <w:t>menores de edad en los juzgados de menores a nivel nacional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978"/>
        <w:gridCol w:w="467"/>
        <w:gridCol w:w="1091"/>
        <w:gridCol w:w="901"/>
        <w:gridCol w:w="1091"/>
        <w:gridCol w:w="901"/>
        <w:gridCol w:w="1091"/>
        <w:gridCol w:w="901"/>
        <w:gridCol w:w="1091"/>
        <w:gridCol w:w="899"/>
      </w:tblGrid>
      <w:tr w:rsidR="00B40F21" w:rsidRPr="00E15AC0" w:rsidTr="00B40F21">
        <w:tc>
          <w:tcPr>
            <w:tcW w:w="978" w:type="dxa"/>
            <w:vMerge w:val="restart"/>
            <w:tcMar>
              <w:left w:w="28" w:type="dxa"/>
              <w:right w:w="28" w:type="dxa"/>
            </w:tcMar>
            <w:vAlign w:val="center"/>
          </w:tcPr>
          <w:p w:rsidR="00B40F21" w:rsidRPr="00E15AC0" w:rsidRDefault="00B40F21" w:rsidP="00B40F21">
            <w:pPr>
              <w:jc w:val="center"/>
              <w:rPr>
                <w:b/>
                <w:sz w:val="18"/>
                <w:szCs w:val="18"/>
                <w:lang w:val="es-SV"/>
              </w:rPr>
            </w:pPr>
            <w:r w:rsidRPr="00E15AC0">
              <w:rPr>
                <w:b/>
                <w:sz w:val="18"/>
                <w:szCs w:val="18"/>
                <w:lang w:val="es-SV"/>
              </w:rPr>
              <w:t>Juzgados de menores</w:t>
            </w:r>
          </w:p>
        </w:tc>
        <w:tc>
          <w:tcPr>
            <w:tcW w:w="2459" w:type="dxa"/>
            <w:gridSpan w:val="3"/>
            <w:tcMar>
              <w:left w:w="28" w:type="dxa"/>
              <w:right w:w="28" w:type="dxa"/>
            </w:tcMar>
            <w:vAlign w:val="center"/>
          </w:tcPr>
          <w:p w:rsidR="00B40F21" w:rsidRPr="00E15AC0" w:rsidRDefault="00B40F21" w:rsidP="00B40F21">
            <w:pPr>
              <w:jc w:val="center"/>
              <w:rPr>
                <w:b/>
                <w:sz w:val="18"/>
                <w:szCs w:val="18"/>
                <w:lang w:val="es-SV"/>
              </w:rPr>
            </w:pPr>
            <w:r w:rsidRPr="00E15AC0">
              <w:rPr>
                <w:b/>
                <w:sz w:val="18"/>
                <w:szCs w:val="18"/>
                <w:lang w:val="es-SV"/>
              </w:rPr>
              <w:t>Total</w:t>
            </w:r>
          </w:p>
        </w:tc>
        <w:tc>
          <w:tcPr>
            <w:tcW w:w="1992" w:type="dxa"/>
            <w:gridSpan w:val="2"/>
            <w:tcMar>
              <w:left w:w="28" w:type="dxa"/>
              <w:right w:w="28" w:type="dxa"/>
            </w:tcMar>
            <w:vAlign w:val="center"/>
          </w:tcPr>
          <w:p w:rsidR="00B40F21" w:rsidRPr="00E15AC0" w:rsidRDefault="00B40F21" w:rsidP="00B40F21">
            <w:pPr>
              <w:jc w:val="center"/>
              <w:rPr>
                <w:b/>
                <w:sz w:val="18"/>
                <w:szCs w:val="18"/>
                <w:lang w:val="es-SV"/>
              </w:rPr>
            </w:pPr>
            <w:r w:rsidRPr="00E15AC0">
              <w:rPr>
                <w:b/>
                <w:sz w:val="18"/>
                <w:szCs w:val="18"/>
                <w:lang w:val="es-SV"/>
              </w:rPr>
              <w:t>2004</w:t>
            </w:r>
          </w:p>
        </w:tc>
        <w:tc>
          <w:tcPr>
            <w:tcW w:w="1992" w:type="dxa"/>
            <w:gridSpan w:val="2"/>
            <w:tcMar>
              <w:left w:w="28" w:type="dxa"/>
              <w:right w:w="28" w:type="dxa"/>
            </w:tcMar>
            <w:vAlign w:val="center"/>
          </w:tcPr>
          <w:p w:rsidR="00B40F21" w:rsidRPr="00E15AC0" w:rsidRDefault="00B40F21" w:rsidP="00B40F21">
            <w:pPr>
              <w:jc w:val="center"/>
              <w:rPr>
                <w:b/>
                <w:sz w:val="18"/>
                <w:szCs w:val="18"/>
                <w:lang w:val="es-SV"/>
              </w:rPr>
            </w:pPr>
            <w:r w:rsidRPr="00E15AC0">
              <w:rPr>
                <w:b/>
                <w:sz w:val="18"/>
                <w:szCs w:val="18"/>
                <w:lang w:val="es-SV"/>
              </w:rPr>
              <w:t>2005</w:t>
            </w:r>
          </w:p>
        </w:tc>
        <w:tc>
          <w:tcPr>
            <w:tcW w:w="1990" w:type="dxa"/>
            <w:gridSpan w:val="2"/>
            <w:tcMar>
              <w:left w:w="28" w:type="dxa"/>
              <w:right w:w="28" w:type="dxa"/>
            </w:tcMar>
            <w:vAlign w:val="center"/>
          </w:tcPr>
          <w:p w:rsidR="00B40F21" w:rsidRPr="00E15AC0" w:rsidRDefault="00B40F21" w:rsidP="00B40F21">
            <w:pPr>
              <w:jc w:val="center"/>
              <w:rPr>
                <w:b/>
                <w:sz w:val="18"/>
                <w:szCs w:val="18"/>
                <w:lang w:val="es-SV"/>
              </w:rPr>
            </w:pPr>
            <w:r w:rsidRPr="00E15AC0">
              <w:rPr>
                <w:b/>
                <w:sz w:val="18"/>
                <w:szCs w:val="18"/>
                <w:lang w:val="es-SV"/>
              </w:rPr>
              <w:t>2006</w:t>
            </w:r>
          </w:p>
        </w:tc>
      </w:tr>
      <w:tr w:rsidR="00B40F21" w:rsidRPr="00E15AC0" w:rsidTr="00B40F21">
        <w:tc>
          <w:tcPr>
            <w:tcW w:w="978" w:type="dxa"/>
            <w:vMerge/>
            <w:tcMar>
              <w:left w:w="28" w:type="dxa"/>
              <w:right w:w="28" w:type="dxa"/>
            </w:tcMar>
            <w:vAlign w:val="center"/>
          </w:tcPr>
          <w:p w:rsidR="00B40F21" w:rsidRPr="00E15AC0" w:rsidRDefault="00B40F21" w:rsidP="00B40F21">
            <w:pPr>
              <w:jc w:val="center"/>
              <w:rPr>
                <w:b/>
                <w:sz w:val="18"/>
                <w:szCs w:val="18"/>
                <w:lang w:val="es-SV"/>
              </w:rPr>
            </w:pPr>
          </w:p>
        </w:tc>
        <w:tc>
          <w:tcPr>
            <w:tcW w:w="467" w:type="dxa"/>
            <w:tcMar>
              <w:left w:w="28" w:type="dxa"/>
              <w:right w:w="28" w:type="dxa"/>
            </w:tcMar>
            <w:vAlign w:val="center"/>
          </w:tcPr>
          <w:p w:rsidR="00B40F21" w:rsidRPr="00E15AC0" w:rsidRDefault="00B40F21" w:rsidP="00B40F21">
            <w:pPr>
              <w:jc w:val="center"/>
              <w:rPr>
                <w:b/>
                <w:sz w:val="18"/>
                <w:szCs w:val="18"/>
                <w:lang w:val="es-SV"/>
              </w:rPr>
            </w:pPr>
            <w:r w:rsidRPr="00E15AC0">
              <w:rPr>
                <w:b/>
                <w:sz w:val="18"/>
                <w:szCs w:val="18"/>
                <w:lang w:val="es-SV"/>
              </w:rPr>
              <w:t>Total</w:t>
            </w:r>
          </w:p>
        </w:tc>
        <w:tc>
          <w:tcPr>
            <w:tcW w:w="1091" w:type="dxa"/>
            <w:tcMar>
              <w:left w:w="28" w:type="dxa"/>
              <w:right w:w="28" w:type="dxa"/>
            </w:tcMar>
            <w:vAlign w:val="center"/>
          </w:tcPr>
          <w:p w:rsidR="00B40F21" w:rsidRPr="00E15AC0" w:rsidRDefault="00B40F21" w:rsidP="00B40F21">
            <w:pPr>
              <w:jc w:val="center"/>
              <w:rPr>
                <w:b/>
                <w:sz w:val="18"/>
                <w:szCs w:val="18"/>
                <w:lang w:val="es-SV"/>
              </w:rPr>
            </w:pPr>
            <w:r w:rsidRPr="00E15AC0">
              <w:rPr>
                <w:b/>
                <w:sz w:val="18"/>
                <w:szCs w:val="18"/>
                <w:lang w:val="es-SV"/>
              </w:rPr>
              <w:t>Provisionales</w:t>
            </w:r>
          </w:p>
        </w:tc>
        <w:tc>
          <w:tcPr>
            <w:tcW w:w="901" w:type="dxa"/>
            <w:tcMar>
              <w:left w:w="28" w:type="dxa"/>
              <w:right w:w="28" w:type="dxa"/>
            </w:tcMar>
            <w:vAlign w:val="center"/>
          </w:tcPr>
          <w:p w:rsidR="00B40F21" w:rsidRPr="00E15AC0" w:rsidRDefault="00B40F21" w:rsidP="00B40F21">
            <w:pPr>
              <w:jc w:val="center"/>
              <w:rPr>
                <w:b/>
                <w:sz w:val="18"/>
                <w:szCs w:val="18"/>
                <w:lang w:val="es-SV"/>
              </w:rPr>
            </w:pPr>
            <w:r w:rsidRPr="00E15AC0">
              <w:rPr>
                <w:b/>
                <w:sz w:val="18"/>
                <w:szCs w:val="18"/>
                <w:lang w:val="es-SV"/>
              </w:rPr>
              <w:t>Definitivas</w:t>
            </w:r>
          </w:p>
        </w:tc>
        <w:tc>
          <w:tcPr>
            <w:tcW w:w="1091" w:type="dxa"/>
            <w:tcMar>
              <w:left w:w="28" w:type="dxa"/>
              <w:right w:w="28" w:type="dxa"/>
            </w:tcMar>
            <w:vAlign w:val="center"/>
          </w:tcPr>
          <w:p w:rsidR="00B40F21" w:rsidRPr="00E15AC0" w:rsidRDefault="00B40F21" w:rsidP="00B40F21">
            <w:pPr>
              <w:jc w:val="center"/>
              <w:rPr>
                <w:b/>
                <w:sz w:val="18"/>
                <w:szCs w:val="18"/>
                <w:lang w:val="es-SV"/>
              </w:rPr>
            </w:pPr>
            <w:r w:rsidRPr="00E15AC0">
              <w:rPr>
                <w:b/>
                <w:sz w:val="18"/>
                <w:szCs w:val="18"/>
                <w:lang w:val="es-SV"/>
              </w:rPr>
              <w:t>Provisionales</w:t>
            </w:r>
          </w:p>
        </w:tc>
        <w:tc>
          <w:tcPr>
            <w:tcW w:w="901" w:type="dxa"/>
            <w:tcMar>
              <w:left w:w="28" w:type="dxa"/>
              <w:right w:w="28" w:type="dxa"/>
            </w:tcMar>
            <w:vAlign w:val="center"/>
          </w:tcPr>
          <w:p w:rsidR="00B40F21" w:rsidRPr="00E15AC0" w:rsidRDefault="00B40F21" w:rsidP="00B40F21">
            <w:pPr>
              <w:jc w:val="center"/>
              <w:rPr>
                <w:b/>
                <w:sz w:val="18"/>
                <w:szCs w:val="18"/>
                <w:lang w:val="es-SV"/>
              </w:rPr>
            </w:pPr>
            <w:r w:rsidRPr="00E15AC0">
              <w:rPr>
                <w:b/>
                <w:sz w:val="18"/>
                <w:szCs w:val="18"/>
                <w:lang w:val="es-SV"/>
              </w:rPr>
              <w:t>Definitivas</w:t>
            </w:r>
          </w:p>
        </w:tc>
        <w:tc>
          <w:tcPr>
            <w:tcW w:w="1091" w:type="dxa"/>
            <w:tcMar>
              <w:left w:w="28" w:type="dxa"/>
              <w:right w:w="28" w:type="dxa"/>
            </w:tcMar>
            <w:vAlign w:val="center"/>
          </w:tcPr>
          <w:p w:rsidR="00B40F21" w:rsidRPr="00E15AC0" w:rsidRDefault="00B40F21" w:rsidP="00B40F21">
            <w:pPr>
              <w:jc w:val="center"/>
              <w:rPr>
                <w:b/>
                <w:sz w:val="18"/>
                <w:szCs w:val="18"/>
                <w:lang w:val="es-SV"/>
              </w:rPr>
            </w:pPr>
            <w:r w:rsidRPr="00E15AC0">
              <w:rPr>
                <w:b/>
                <w:sz w:val="18"/>
                <w:szCs w:val="18"/>
                <w:lang w:val="es-SV"/>
              </w:rPr>
              <w:t>Provisionales</w:t>
            </w:r>
          </w:p>
        </w:tc>
        <w:tc>
          <w:tcPr>
            <w:tcW w:w="901" w:type="dxa"/>
            <w:tcMar>
              <w:left w:w="28" w:type="dxa"/>
              <w:right w:w="28" w:type="dxa"/>
            </w:tcMar>
            <w:vAlign w:val="center"/>
          </w:tcPr>
          <w:p w:rsidR="00B40F21" w:rsidRPr="00E15AC0" w:rsidRDefault="00B40F21" w:rsidP="00B40F21">
            <w:pPr>
              <w:jc w:val="center"/>
              <w:rPr>
                <w:b/>
                <w:sz w:val="18"/>
                <w:szCs w:val="18"/>
                <w:lang w:val="es-SV"/>
              </w:rPr>
            </w:pPr>
            <w:r w:rsidRPr="00E15AC0">
              <w:rPr>
                <w:b/>
                <w:sz w:val="18"/>
                <w:szCs w:val="18"/>
                <w:lang w:val="es-SV"/>
              </w:rPr>
              <w:t>Definitivas</w:t>
            </w:r>
          </w:p>
        </w:tc>
        <w:tc>
          <w:tcPr>
            <w:tcW w:w="1091" w:type="dxa"/>
            <w:tcMar>
              <w:left w:w="28" w:type="dxa"/>
              <w:right w:w="28" w:type="dxa"/>
            </w:tcMar>
            <w:vAlign w:val="center"/>
          </w:tcPr>
          <w:p w:rsidR="00B40F21" w:rsidRPr="00E15AC0" w:rsidRDefault="00B40F21" w:rsidP="00B40F21">
            <w:pPr>
              <w:jc w:val="center"/>
              <w:rPr>
                <w:b/>
                <w:sz w:val="18"/>
                <w:szCs w:val="18"/>
                <w:lang w:val="es-SV"/>
              </w:rPr>
            </w:pPr>
            <w:r w:rsidRPr="00E15AC0">
              <w:rPr>
                <w:b/>
                <w:sz w:val="18"/>
                <w:szCs w:val="18"/>
                <w:lang w:val="es-SV"/>
              </w:rPr>
              <w:t>Provisionales</w:t>
            </w:r>
          </w:p>
        </w:tc>
        <w:tc>
          <w:tcPr>
            <w:tcW w:w="899" w:type="dxa"/>
            <w:tcMar>
              <w:left w:w="28" w:type="dxa"/>
              <w:right w:w="28" w:type="dxa"/>
            </w:tcMar>
            <w:vAlign w:val="center"/>
          </w:tcPr>
          <w:p w:rsidR="00B40F21" w:rsidRPr="00E15AC0" w:rsidRDefault="00B40F21" w:rsidP="00B40F21">
            <w:pPr>
              <w:jc w:val="center"/>
              <w:rPr>
                <w:b/>
                <w:sz w:val="18"/>
                <w:szCs w:val="18"/>
                <w:lang w:val="es-SV"/>
              </w:rPr>
            </w:pPr>
            <w:r w:rsidRPr="00E15AC0">
              <w:rPr>
                <w:b/>
                <w:sz w:val="18"/>
                <w:szCs w:val="18"/>
                <w:lang w:val="es-SV"/>
              </w:rPr>
              <w:t>Definitivas</w:t>
            </w:r>
          </w:p>
        </w:tc>
      </w:tr>
      <w:tr w:rsidR="00B40F21" w:rsidRPr="00E15AC0" w:rsidTr="00B40F21">
        <w:tc>
          <w:tcPr>
            <w:tcW w:w="978" w:type="dxa"/>
            <w:tcMar>
              <w:left w:w="28" w:type="dxa"/>
              <w:right w:w="28" w:type="dxa"/>
            </w:tcMar>
            <w:vAlign w:val="center"/>
          </w:tcPr>
          <w:p w:rsidR="00B40F21" w:rsidRPr="006B2971" w:rsidRDefault="00B40F21" w:rsidP="00B40F21">
            <w:pPr>
              <w:ind w:left="227"/>
              <w:rPr>
                <w:b/>
                <w:sz w:val="18"/>
                <w:szCs w:val="18"/>
                <w:lang w:val="es-SV"/>
              </w:rPr>
            </w:pPr>
            <w:r w:rsidRPr="006B2971">
              <w:rPr>
                <w:b/>
                <w:sz w:val="18"/>
                <w:szCs w:val="18"/>
                <w:lang w:val="es-SV"/>
              </w:rPr>
              <w:t>Total</w:t>
            </w:r>
          </w:p>
        </w:tc>
        <w:tc>
          <w:tcPr>
            <w:tcW w:w="467" w:type="dxa"/>
            <w:tcMar>
              <w:left w:w="28" w:type="dxa"/>
              <w:right w:w="28" w:type="dxa"/>
            </w:tcMar>
            <w:vAlign w:val="center"/>
          </w:tcPr>
          <w:p w:rsidR="00B40F21" w:rsidRPr="006B2971" w:rsidRDefault="00B40F21" w:rsidP="00B40F21">
            <w:pPr>
              <w:jc w:val="center"/>
              <w:rPr>
                <w:b/>
                <w:sz w:val="18"/>
                <w:szCs w:val="18"/>
                <w:lang w:val="es-SV"/>
              </w:rPr>
            </w:pPr>
            <w:r w:rsidRPr="006B2971">
              <w:rPr>
                <w:b/>
                <w:sz w:val="18"/>
                <w:szCs w:val="18"/>
                <w:lang w:val="es-SV"/>
              </w:rPr>
              <w:t>5.843</w:t>
            </w:r>
          </w:p>
        </w:tc>
        <w:tc>
          <w:tcPr>
            <w:tcW w:w="1091" w:type="dxa"/>
            <w:tcMar>
              <w:left w:w="28" w:type="dxa"/>
              <w:right w:w="28" w:type="dxa"/>
            </w:tcMar>
            <w:vAlign w:val="center"/>
          </w:tcPr>
          <w:p w:rsidR="00B40F21" w:rsidRPr="006B2971" w:rsidRDefault="00B40F21" w:rsidP="00B40F21">
            <w:pPr>
              <w:jc w:val="center"/>
              <w:rPr>
                <w:b/>
                <w:sz w:val="18"/>
                <w:szCs w:val="18"/>
                <w:lang w:val="es-SV"/>
              </w:rPr>
            </w:pPr>
            <w:r w:rsidRPr="006B2971">
              <w:rPr>
                <w:b/>
                <w:sz w:val="18"/>
                <w:szCs w:val="18"/>
                <w:lang w:val="es-SV"/>
              </w:rPr>
              <w:t>4.521</w:t>
            </w:r>
          </w:p>
        </w:tc>
        <w:tc>
          <w:tcPr>
            <w:tcW w:w="901" w:type="dxa"/>
            <w:tcMar>
              <w:left w:w="28" w:type="dxa"/>
              <w:right w:w="28" w:type="dxa"/>
            </w:tcMar>
            <w:vAlign w:val="center"/>
          </w:tcPr>
          <w:p w:rsidR="00B40F21" w:rsidRPr="006B2971" w:rsidRDefault="00B40F21" w:rsidP="00B40F21">
            <w:pPr>
              <w:jc w:val="center"/>
              <w:rPr>
                <w:b/>
                <w:sz w:val="18"/>
                <w:szCs w:val="18"/>
                <w:lang w:val="es-SV"/>
              </w:rPr>
            </w:pPr>
            <w:r w:rsidRPr="006B2971">
              <w:rPr>
                <w:b/>
                <w:sz w:val="18"/>
                <w:szCs w:val="18"/>
                <w:lang w:val="es-SV"/>
              </w:rPr>
              <w:t>1.322</w:t>
            </w:r>
          </w:p>
        </w:tc>
        <w:tc>
          <w:tcPr>
            <w:tcW w:w="1091" w:type="dxa"/>
            <w:tcMar>
              <w:left w:w="28" w:type="dxa"/>
              <w:right w:w="28" w:type="dxa"/>
            </w:tcMar>
            <w:vAlign w:val="center"/>
          </w:tcPr>
          <w:p w:rsidR="00B40F21" w:rsidRPr="006B2971" w:rsidRDefault="00B40F21" w:rsidP="00B40F21">
            <w:pPr>
              <w:jc w:val="center"/>
              <w:rPr>
                <w:b/>
                <w:sz w:val="18"/>
                <w:szCs w:val="18"/>
                <w:lang w:val="es-SV"/>
              </w:rPr>
            </w:pPr>
            <w:r w:rsidRPr="006B2971">
              <w:rPr>
                <w:b/>
                <w:sz w:val="18"/>
                <w:szCs w:val="18"/>
                <w:lang w:val="es-SV"/>
              </w:rPr>
              <w:t>1.337</w:t>
            </w:r>
          </w:p>
        </w:tc>
        <w:tc>
          <w:tcPr>
            <w:tcW w:w="901" w:type="dxa"/>
            <w:tcMar>
              <w:left w:w="28" w:type="dxa"/>
              <w:right w:w="28" w:type="dxa"/>
            </w:tcMar>
            <w:vAlign w:val="center"/>
          </w:tcPr>
          <w:p w:rsidR="00B40F21" w:rsidRPr="006B2971" w:rsidRDefault="00B40F21" w:rsidP="00B40F21">
            <w:pPr>
              <w:jc w:val="center"/>
              <w:rPr>
                <w:b/>
                <w:sz w:val="18"/>
                <w:szCs w:val="18"/>
                <w:lang w:val="es-SV"/>
              </w:rPr>
            </w:pPr>
            <w:r w:rsidRPr="006B2971">
              <w:rPr>
                <w:b/>
                <w:sz w:val="18"/>
                <w:szCs w:val="18"/>
                <w:lang w:val="es-SV"/>
              </w:rPr>
              <w:t>354</w:t>
            </w:r>
          </w:p>
        </w:tc>
        <w:tc>
          <w:tcPr>
            <w:tcW w:w="1091" w:type="dxa"/>
            <w:tcMar>
              <w:left w:w="28" w:type="dxa"/>
              <w:right w:w="28" w:type="dxa"/>
            </w:tcMar>
            <w:vAlign w:val="center"/>
          </w:tcPr>
          <w:p w:rsidR="00B40F21" w:rsidRPr="006B2971" w:rsidRDefault="00B40F21" w:rsidP="00B40F21">
            <w:pPr>
              <w:jc w:val="center"/>
              <w:rPr>
                <w:b/>
                <w:sz w:val="18"/>
                <w:szCs w:val="18"/>
                <w:lang w:val="es-SV"/>
              </w:rPr>
            </w:pPr>
            <w:r w:rsidRPr="006B2971">
              <w:rPr>
                <w:b/>
                <w:sz w:val="18"/>
                <w:szCs w:val="18"/>
                <w:lang w:val="es-SV"/>
              </w:rPr>
              <w:t>1.425</w:t>
            </w:r>
          </w:p>
        </w:tc>
        <w:tc>
          <w:tcPr>
            <w:tcW w:w="901" w:type="dxa"/>
            <w:tcMar>
              <w:left w:w="28" w:type="dxa"/>
              <w:right w:w="28" w:type="dxa"/>
            </w:tcMar>
            <w:vAlign w:val="center"/>
          </w:tcPr>
          <w:p w:rsidR="00B40F21" w:rsidRPr="006B2971" w:rsidRDefault="00B40F21" w:rsidP="00B40F21">
            <w:pPr>
              <w:jc w:val="center"/>
              <w:rPr>
                <w:b/>
                <w:sz w:val="18"/>
                <w:szCs w:val="18"/>
                <w:lang w:val="es-SV"/>
              </w:rPr>
            </w:pPr>
            <w:r w:rsidRPr="006B2971">
              <w:rPr>
                <w:b/>
                <w:sz w:val="18"/>
                <w:szCs w:val="18"/>
                <w:lang w:val="es-SV"/>
              </w:rPr>
              <w:t>444</w:t>
            </w:r>
          </w:p>
        </w:tc>
        <w:tc>
          <w:tcPr>
            <w:tcW w:w="1091" w:type="dxa"/>
            <w:tcMar>
              <w:left w:w="28" w:type="dxa"/>
              <w:right w:w="28" w:type="dxa"/>
            </w:tcMar>
            <w:vAlign w:val="center"/>
          </w:tcPr>
          <w:p w:rsidR="00B40F21" w:rsidRPr="006B2971" w:rsidRDefault="00B40F21" w:rsidP="00B40F21">
            <w:pPr>
              <w:jc w:val="center"/>
              <w:rPr>
                <w:b/>
                <w:sz w:val="18"/>
                <w:szCs w:val="18"/>
                <w:lang w:val="es-SV"/>
              </w:rPr>
            </w:pPr>
            <w:r w:rsidRPr="006B2971">
              <w:rPr>
                <w:b/>
                <w:sz w:val="18"/>
                <w:szCs w:val="18"/>
                <w:lang w:val="es-SV"/>
              </w:rPr>
              <w:t>1.759</w:t>
            </w:r>
          </w:p>
        </w:tc>
        <w:tc>
          <w:tcPr>
            <w:tcW w:w="899" w:type="dxa"/>
            <w:tcMar>
              <w:left w:w="28" w:type="dxa"/>
              <w:right w:w="28" w:type="dxa"/>
            </w:tcMar>
            <w:vAlign w:val="center"/>
          </w:tcPr>
          <w:p w:rsidR="00B40F21" w:rsidRPr="006B2971" w:rsidRDefault="00B40F21" w:rsidP="00B40F21">
            <w:pPr>
              <w:jc w:val="center"/>
              <w:rPr>
                <w:b/>
                <w:sz w:val="18"/>
                <w:szCs w:val="18"/>
                <w:lang w:val="es-SV"/>
              </w:rPr>
            </w:pPr>
            <w:r w:rsidRPr="006B2971">
              <w:rPr>
                <w:b/>
                <w:sz w:val="18"/>
                <w:szCs w:val="18"/>
                <w:lang w:val="es-SV"/>
              </w:rPr>
              <w:t>524</w:t>
            </w:r>
          </w:p>
        </w:tc>
      </w:tr>
    </w:tbl>
    <w:p w:rsidR="00B40F21" w:rsidRPr="00E15AC0" w:rsidRDefault="00B40F21" w:rsidP="00B40F21">
      <w:pPr>
        <w:spacing w:before="480" w:after="240"/>
        <w:rPr>
          <w:lang w:val="es-SV"/>
        </w:rPr>
      </w:pPr>
      <w:r w:rsidRPr="00E15AC0">
        <w:rPr>
          <w:lang w:val="es-SV"/>
        </w:rPr>
        <w:t>327.</w:t>
      </w:r>
      <w:r w:rsidRPr="00E15AC0">
        <w:rPr>
          <w:lang w:val="es-SV"/>
        </w:rPr>
        <w:tab/>
        <w:t xml:space="preserve">Las medidas de internamiento provisionales y definitivas, aplicadas por los tribunales </w:t>
      </w:r>
      <w:r w:rsidRPr="00E15AC0">
        <w:rPr>
          <w:lang w:val="es-MX"/>
        </w:rPr>
        <w:t>especializados</w:t>
      </w:r>
      <w:r w:rsidRPr="00E15AC0">
        <w:rPr>
          <w:lang w:val="es-SV"/>
        </w:rPr>
        <w:t xml:space="preserve"> a menores de edad durante el período se muestran en el cuadro siguiente.</w:t>
      </w:r>
    </w:p>
    <w:p w:rsidR="00B40F21" w:rsidRPr="00E15AC0" w:rsidRDefault="00B40F21" w:rsidP="00B40F21">
      <w:pPr>
        <w:spacing w:after="180"/>
        <w:jc w:val="center"/>
        <w:rPr>
          <w:b/>
          <w:sz w:val="18"/>
          <w:szCs w:val="18"/>
          <w:lang w:val="es-SV"/>
        </w:rPr>
      </w:pPr>
      <w:r w:rsidRPr="00E15AC0">
        <w:rPr>
          <w:b/>
          <w:sz w:val="18"/>
          <w:szCs w:val="18"/>
          <w:lang w:val="es-SV"/>
        </w:rPr>
        <w:t>Cuadro 81</w:t>
      </w:r>
    </w:p>
    <w:p w:rsidR="00B40F21" w:rsidRPr="00E15AC0" w:rsidRDefault="00B40F21" w:rsidP="00B40F21">
      <w:pPr>
        <w:spacing w:after="180"/>
        <w:jc w:val="center"/>
        <w:rPr>
          <w:b/>
          <w:sz w:val="18"/>
          <w:szCs w:val="18"/>
          <w:lang w:val="es-SV"/>
        </w:rPr>
      </w:pPr>
      <w:r w:rsidRPr="00E15AC0">
        <w:rPr>
          <w:b/>
          <w:sz w:val="18"/>
          <w:szCs w:val="18"/>
          <w:lang w:val="es-SV"/>
        </w:rPr>
        <w:t>Datos estadísticos de medidas de internamiento provisionales y definitivas decretadas a</w:t>
      </w:r>
      <w:r w:rsidRPr="00E15AC0">
        <w:rPr>
          <w:b/>
          <w:sz w:val="18"/>
          <w:szCs w:val="18"/>
          <w:lang w:val="es-SV"/>
        </w:rPr>
        <w:br/>
        <w:t>personas menores edad en los juzgados de menores a nivel nacional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980"/>
        <w:gridCol w:w="476"/>
        <w:gridCol w:w="1078"/>
        <w:gridCol w:w="910"/>
        <w:gridCol w:w="1078"/>
        <w:gridCol w:w="924"/>
        <w:gridCol w:w="1077"/>
        <w:gridCol w:w="910"/>
        <w:gridCol w:w="1078"/>
        <w:gridCol w:w="900"/>
      </w:tblGrid>
      <w:tr w:rsidR="00B40F21" w:rsidRPr="00E15AC0" w:rsidTr="00B40F21">
        <w:tc>
          <w:tcPr>
            <w:tcW w:w="980" w:type="dxa"/>
            <w:vMerge w:val="restart"/>
            <w:tcMar>
              <w:left w:w="28" w:type="dxa"/>
              <w:right w:w="28" w:type="dxa"/>
            </w:tcMar>
            <w:vAlign w:val="center"/>
          </w:tcPr>
          <w:p w:rsidR="00B40F21" w:rsidRPr="00E15AC0" w:rsidRDefault="00B40F21" w:rsidP="00B40F21">
            <w:pPr>
              <w:jc w:val="center"/>
              <w:rPr>
                <w:b/>
                <w:sz w:val="18"/>
                <w:szCs w:val="18"/>
                <w:lang w:val="es-SV"/>
              </w:rPr>
            </w:pPr>
            <w:r w:rsidRPr="00E15AC0">
              <w:rPr>
                <w:b/>
                <w:sz w:val="18"/>
                <w:szCs w:val="18"/>
                <w:lang w:val="es-SV"/>
              </w:rPr>
              <w:t>Juzgados de personas menores</w:t>
            </w:r>
          </w:p>
        </w:tc>
        <w:tc>
          <w:tcPr>
            <w:tcW w:w="2464" w:type="dxa"/>
            <w:gridSpan w:val="3"/>
            <w:tcMar>
              <w:left w:w="28" w:type="dxa"/>
              <w:right w:w="28" w:type="dxa"/>
            </w:tcMar>
            <w:vAlign w:val="center"/>
          </w:tcPr>
          <w:p w:rsidR="00B40F21" w:rsidRPr="00E15AC0" w:rsidRDefault="00B40F21" w:rsidP="00B40F21">
            <w:pPr>
              <w:jc w:val="center"/>
              <w:rPr>
                <w:b/>
                <w:sz w:val="18"/>
                <w:szCs w:val="18"/>
                <w:lang w:val="es-SV"/>
              </w:rPr>
            </w:pPr>
            <w:r w:rsidRPr="00E15AC0">
              <w:rPr>
                <w:b/>
                <w:sz w:val="18"/>
                <w:szCs w:val="18"/>
                <w:lang w:val="es-SV"/>
              </w:rPr>
              <w:t>Total</w:t>
            </w:r>
          </w:p>
        </w:tc>
        <w:tc>
          <w:tcPr>
            <w:tcW w:w="2002" w:type="dxa"/>
            <w:gridSpan w:val="2"/>
            <w:tcMar>
              <w:left w:w="28" w:type="dxa"/>
              <w:right w:w="28" w:type="dxa"/>
            </w:tcMar>
            <w:vAlign w:val="center"/>
          </w:tcPr>
          <w:p w:rsidR="00B40F21" w:rsidRPr="00E15AC0" w:rsidRDefault="00B40F21" w:rsidP="00B40F21">
            <w:pPr>
              <w:jc w:val="center"/>
              <w:rPr>
                <w:b/>
                <w:sz w:val="18"/>
                <w:szCs w:val="18"/>
                <w:lang w:val="es-SV"/>
              </w:rPr>
            </w:pPr>
            <w:r w:rsidRPr="00E15AC0">
              <w:rPr>
                <w:b/>
                <w:sz w:val="18"/>
                <w:szCs w:val="18"/>
                <w:lang w:val="es-SV"/>
              </w:rPr>
              <w:t>2004</w:t>
            </w:r>
          </w:p>
        </w:tc>
        <w:tc>
          <w:tcPr>
            <w:tcW w:w="1987" w:type="dxa"/>
            <w:gridSpan w:val="2"/>
            <w:tcMar>
              <w:left w:w="28" w:type="dxa"/>
              <w:right w:w="28" w:type="dxa"/>
            </w:tcMar>
            <w:vAlign w:val="center"/>
          </w:tcPr>
          <w:p w:rsidR="00B40F21" w:rsidRPr="00E15AC0" w:rsidRDefault="00B40F21" w:rsidP="00B40F21">
            <w:pPr>
              <w:jc w:val="center"/>
              <w:rPr>
                <w:b/>
                <w:sz w:val="18"/>
                <w:szCs w:val="18"/>
                <w:lang w:val="es-SV"/>
              </w:rPr>
            </w:pPr>
            <w:r w:rsidRPr="00E15AC0">
              <w:rPr>
                <w:b/>
                <w:sz w:val="18"/>
                <w:szCs w:val="18"/>
                <w:lang w:val="es-SV"/>
              </w:rPr>
              <w:t>2005</w:t>
            </w:r>
          </w:p>
        </w:tc>
        <w:tc>
          <w:tcPr>
            <w:tcW w:w="1978" w:type="dxa"/>
            <w:gridSpan w:val="2"/>
            <w:tcMar>
              <w:left w:w="28" w:type="dxa"/>
              <w:right w:w="28" w:type="dxa"/>
            </w:tcMar>
            <w:vAlign w:val="center"/>
          </w:tcPr>
          <w:p w:rsidR="00B40F21" w:rsidRPr="00E15AC0" w:rsidRDefault="00B40F21" w:rsidP="00B40F21">
            <w:pPr>
              <w:jc w:val="center"/>
              <w:rPr>
                <w:b/>
                <w:sz w:val="18"/>
                <w:szCs w:val="18"/>
                <w:lang w:val="es-SV"/>
              </w:rPr>
            </w:pPr>
            <w:r w:rsidRPr="00E15AC0">
              <w:rPr>
                <w:b/>
                <w:sz w:val="18"/>
                <w:szCs w:val="18"/>
                <w:lang w:val="es-SV"/>
              </w:rPr>
              <w:t>2006</w:t>
            </w:r>
          </w:p>
        </w:tc>
      </w:tr>
      <w:tr w:rsidR="00B40F21" w:rsidRPr="00E15AC0" w:rsidTr="00B40F21">
        <w:tc>
          <w:tcPr>
            <w:tcW w:w="980" w:type="dxa"/>
            <w:vMerge/>
            <w:tcMar>
              <w:left w:w="28" w:type="dxa"/>
              <w:right w:w="28" w:type="dxa"/>
            </w:tcMar>
            <w:vAlign w:val="center"/>
          </w:tcPr>
          <w:p w:rsidR="00B40F21" w:rsidRPr="00E15AC0" w:rsidRDefault="00B40F21" w:rsidP="00B40F21">
            <w:pPr>
              <w:jc w:val="center"/>
              <w:rPr>
                <w:b/>
                <w:sz w:val="18"/>
                <w:szCs w:val="18"/>
                <w:lang w:val="es-SV"/>
              </w:rPr>
            </w:pPr>
          </w:p>
        </w:tc>
        <w:tc>
          <w:tcPr>
            <w:tcW w:w="476" w:type="dxa"/>
            <w:tcMar>
              <w:left w:w="28" w:type="dxa"/>
              <w:right w:w="28" w:type="dxa"/>
            </w:tcMar>
            <w:vAlign w:val="center"/>
          </w:tcPr>
          <w:p w:rsidR="00B40F21" w:rsidRPr="00E15AC0" w:rsidRDefault="00B40F21" w:rsidP="00B40F21">
            <w:pPr>
              <w:jc w:val="center"/>
              <w:rPr>
                <w:b/>
                <w:sz w:val="18"/>
                <w:szCs w:val="18"/>
                <w:lang w:val="es-SV"/>
              </w:rPr>
            </w:pPr>
            <w:r w:rsidRPr="00E15AC0">
              <w:rPr>
                <w:b/>
                <w:sz w:val="18"/>
                <w:szCs w:val="18"/>
                <w:lang w:val="es-SV"/>
              </w:rPr>
              <w:t>Total</w:t>
            </w:r>
          </w:p>
        </w:tc>
        <w:tc>
          <w:tcPr>
            <w:tcW w:w="1078" w:type="dxa"/>
            <w:tcMar>
              <w:left w:w="28" w:type="dxa"/>
              <w:right w:w="28" w:type="dxa"/>
            </w:tcMar>
            <w:vAlign w:val="center"/>
          </w:tcPr>
          <w:p w:rsidR="00B40F21" w:rsidRPr="00E15AC0" w:rsidRDefault="00B40F21" w:rsidP="00B40F21">
            <w:pPr>
              <w:jc w:val="center"/>
              <w:rPr>
                <w:b/>
                <w:sz w:val="18"/>
                <w:szCs w:val="18"/>
                <w:lang w:val="es-SV"/>
              </w:rPr>
            </w:pPr>
            <w:r w:rsidRPr="00E15AC0">
              <w:rPr>
                <w:b/>
                <w:sz w:val="18"/>
                <w:szCs w:val="18"/>
                <w:lang w:val="es-SV"/>
              </w:rPr>
              <w:t>Provisionales</w:t>
            </w:r>
          </w:p>
        </w:tc>
        <w:tc>
          <w:tcPr>
            <w:tcW w:w="910" w:type="dxa"/>
            <w:tcMar>
              <w:left w:w="28" w:type="dxa"/>
              <w:right w:w="28" w:type="dxa"/>
            </w:tcMar>
            <w:vAlign w:val="center"/>
          </w:tcPr>
          <w:p w:rsidR="00B40F21" w:rsidRPr="00E15AC0" w:rsidRDefault="00B40F21" w:rsidP="00B40F21">
            <w:pPr>
              <w:jc w:val="center"/>
              <w:rPr>
                <w:b/>
                <w:sz w:val="18"/>
                <w:szCs w:val="18"/>
                <w:lang w:val="es-SV"/>
              </w:rPr>
            </w:pPr>
            <w:r w:rsidRPr="00E15AC0">
              <w:rPr>
                <w:b/>
                <w:sz w:val="18"/>
                <w:szCs w:val="18"/>
                <w:lang w:val="es-SV"/>
              </w:rPr>
              <w:t>Definitivas</w:t>
            </w:r>
          </w:p>
        </w:tc>
        <w:tc>
          <w:tcPr>
            <w:tcW w:w="1078" w:type="dxa"/>
            <w:tcMar>
              <w:left w:w="28" w:type="dxa"/>
              <w:right w:w="28" w:type="dxa"/>
            </w:tcMar>
            <w:vAlign w:val="center"/>
          </w:tcPr>
          <w:p w:rsidR="00B40F21" w:rsidRPr="00E15AC0" w:rsidRDefault="00B40F21" w:rsidP="00B40F21">
            <w:pPr>
              <w:jc w:val="center"/>
              <w:rPr>
                <w:b/>
                <w:sz w:val="18"/>
                <w:szCs w:val="18"/>
                <w:lang w:val="es-SV"/>
              </w:rPr>
            </w:pPr>
            <w:r w:rsidRPr="00E15AC0">
              <w:rPr>
                <w:b/>
                <w:sz w:val="18"/>
                <w:szCs w:val="18"/>
                <w:lang w:val="es-SV"/>
              </w:rPr>
              <w:t>Provisionales</w:t>
            </w:r>
          </w:p>
        </w:tc>
        <w:tc>
          <w:tcPr>
            <w:tcW w:w="924" w:type="dxa"/>
            <w:tcMar>
              <w:left w:w="28" w:type="dxa"/>
              <w:right w:w="28" w:type="dxa"/>
            </w:tcMar>
            <w:vAlign w:val="center"/>
          </w:tcPr>
          <w:p w:rsidR="00B40F21" w:rsidRPr="00E15AC0" w:rsidRDefault="00B40F21" w:rsidP="00B40F21">
            <w:pPr>
              <w:jc w:val="center"/>
              <w:rPr>
                <w:b/>
                <w:sz w:val="18"/>
                <w:szCs w:val="18"/>
                <w:lang w:val="es-SV"/>
              </w:rPr>
            </w:pPr>
            <w:r w:rsidRPr="00E15AC0">
              <w:rPr>
                <w:b/>
                <w:sz w:val="18"/>
                <w:szCs w:val="18"/>
                <w:lang w:val="es-SV"/>
              </w:rPr>
              <w:t>Definitivas</w:t>
            </w:r>
          </w:p>
        </w:tc>
        <w:tc>
          <w:tcPr>
            <w:tcW w:w="1077" w:type="dxa"/>
            <w:tcMar>
              <w:left w:w="28" w:type="dxa"/>
              <w:right w:w="28" w:type="dxa"/>
            </w:tcMar>
            <w:vAlign w:val="center"/>
          </w:tcPr>
          <w:p w:rsidR="00B40F21" w:rsidRPr="00E15AC0" w:rsidRDefault="00B40F21" w:rsidP="00B40F21">
            <w:pPr>
              <w:jc w:val="center"/>
              <w:rPr>
                <w:b/>
                <w:sz w:val="18"/>
                <w:szCs w:val="18"/>
                <w:lang w:val="es-SV"/>
              </w:rPr>
            </w:pPr>
            <w:r w:rsidRPr="00E15AC0">
              <w:rPr>
                <w:b/>
                <w:sz w:val="18"/>
                <w:szCs w:val="18"/>
                <w:lang w:val="es-SV"/>
              </w:rPr>
              <w:t>Provisionales</w:t>
            </w:r>
          </w:p>
        </w:tc>
        <w:tc>
          <w:tcPr>
            <w:tcW w:w="910" w:type="dxa"/>
            <w:tcMar>
              <w:left w:w="28" w:type="dxa"/>
              <w:right w:w="28" w:type="dxa"/>
            </w:tcMar>
            <w:vAlign w:val="center"/>
          </w:tcPr>
          <w:p w:rsidR="00B40F21" w:rsidRPr="00E15AC0" w:rsidRDefault="00B40F21" w:rsidP="00B40F21">
            <w:pPr>
              <w:jc w:val="center"/>
              <w:rPr>
                <w:b/>
                <w:sz w:val="18"/>
                <w:szCs w:val="18"/>
                <w:lang w:val="es-SV"/>
              </w:rPr>
            </w:pPr>
            <w:r w:rsidRPr="00E15AC0">
              <w:rPr>
                <w:b/>
                <w:sz w:val="18"/>
                <w:szCs w:val="18"/>
                <w:lang w:val="es-SV"/>
              </w:rPr>
              <w:t>Definitivas</w:t>
            </w:r>
          </w:p>
        </w:tc>
        <w:tc>
          <w:tcPr>
            <w:tcW w:w="1078" w:type="dxa"/>
            <w:tcMar>
              <w:left w:w="28" w:type="dxa"/>
              <w:right w:w="28" w:type="dxa"/>
            </w:tcMar>
            <w:vAlign w:val="center"/>
          </w:tcPr>
          <w:p w:rsidR="00B40F21" w:rsidRPr="00E15AC0" w:rsidRDefault="00B40F21" w:rsidP="00B40F21">
            <w:pPr>
              <w:jc w:val="center"/>
              <w:rPr>
                <w:b/>
                <w:sz w:val="18"/>
                <w:szCs w:val="18"/>
                <w:lang w:val="es-SV"/>
              </w:rPr>
            </w:pPr>
            <w:r w:rsidRPr="00E15AC0">
              <w:rPr>
                <w:b/>
                <w:sz w:val="18"/>
                <w:szCs w:val="18"/>
                <w:lang w:val="es-SV"/>
              </w:rPr>
              <w:t>Provisionales</w:t>
            </w:r>
          </w:p>
        </w:tc>
        <w:tc>
          <w:tcPr>
            <w:tcW w:w="900" w:type="dxa"/>
            <w:tcMar>
              <w:left w:w="28" w:type="dxa"/>
              <w:right w:w="28" w:type="dxa"/>
            </w:tcMar>
            <w:vAlign w:val="center"/>
          </w:tcPr>
          <w:p w:rsidR="00B40F21" w:rsidRPr="00E15AC0" w:rsidRDefault="00B40F21" w:rsidP="00B40F21">
            <w:pPr>
              <w:jc w:val="center"/>
              <w:rPr>
                <w:b/>
                <w:sz w:val="18"/>
                <w:szCs w:val="18"/>
                <w:lang w:val="es-SV"/>
              </w:rPr>
            </w:pPr>
            <w:r w:rsidRPr="00E15AC0">
              <w:rPr>
                <w:b/>
                <w:sz w:val="18"/>
                <w:szCs w:val="18"/>
                <w:lang w:val="es-SV"/>
              </w:rPr>
              <w:t>Definitivas</w:t>
            </w:r>
          </w:p>
        </w:tc>
      </w:tr>
      <w:tr w:rsidR="00B40F21" w:rsidRPr="00E15AC0" w:rsidTr="00B40F21">
        <w:tc>
          <w:tcPr>
            <w:tcW w:w="980" w:type="dxa"/>
            <w:tcMar>
              <w:left w:w="28" w:type="dxa"/>
              <w:right w:w="28" w:type="dxa"/>
            </w:tcMar>
            <w:vAlign w:val="center"/>
          </w:tcPr>
          <w:p w:rsidR="00B40F21" w:rsidRPr="00E15AC0" w:rsidRDefault="00B40F21" w:rsidP="00B40F21">
            <w:pPr>
              <w:ind w:left="227"/>
              <w:rPr>
                <w:sz w:val="18"/>
                <w:szCs w:val="18"/>
                <w:lang w:val="es-SV"/>
              </w:rPr>
            </w:pPr>
            <w:r w:rsidRPr="00570199">
              <w:rPr>
                <w:b/>
                <w:sz w:val="18"/>
                <w:szCs w:val="18"/>
                <w:lang w:val="es-SV"/>
              </w:rPr>
              <w:t>Total</w:t>
            </w:r>
          </w:p>
        </w:tc>
        <w:tc>
          <w:tcPr>
            <w:tcW w:w="476" w:type="dxa"/>
            <w:tcMar>
              <w:left w:w="28" w:type="dxa"/>
              <w:right w:w="28" w:type="dxa"/>
            </w:tcMar>
            <w:vAlign w:val="center"/>
          </w:tcPr>
          <w:p w:rsidR="00B40F21" w:rsidRPr="00570199" w:rsidRDefault="00B40F21" w:rsidP="00B40F21">
            <w:pPr>
              <w:jc w:val="center"/>
              <w:rPr>
                <w:b/>
                <w:sz w:val="18"/>
                <w:szCs w:val="18"/>
                <w:lang w:val="es-SV"/>
              </w:rPr>
            </w:pPr>
            <w:r w:rsidRPr="00570199">
              <w:rPr>
                <w:b/>
                <w:sz w:val="18"/>
                <w:szCs w:val="18"/>
                <w:lang w:val="es-SV"/>
              </w:rPr>
              <w:t>1.790</w:t>
            </w:r>
          </w:p>
        </w:tc>
        <w:tc>
          <w:tcPr>
            <w:tcW w:w="1078" w:type="dxa"/>
            <w:tcMar>
              <w:left w:w="28" w:type="dxa"/>
              <w:right w:w="28" w:type="dxa"/>
            </w:tcMar>
            <w:vAlign w:val="center"/>
          </w:tcPr>
          <w:p w:rsidR="00B40F21" w:rsidRPr="00570199" w:rsidRDefault="00B40F21" w:rsidP="00B40F21">
            <w:pPr>
              <w:jc w:val="center"/>
              <w:rPr>
                <w:b/>
                <w:sz w:val="18"/>
                <w:szCs w:val="18"/>
                <w:lang w:val="es-SV"/>
              </w:rPr>
            </w:pPr>
            <w:r w:rsidRPr="00570199">
              <w:rPr>
                <w:b/>
                <w:sz w:val="18"/>
                <w:szCs w:val="18"/>
                <w:lang w:val="es-SV"/>
              </w:rPr>
              <w:t>1.424</w:t>
            </w:r>
          </w:p>
        </w:tc>
        <w:tc>
          <w:tcPr>
            <w:tcW w:w="910" w:type="dxa"/>
            <w:tcMar>
              <w:left w:w="28" w:type="dxa"/>
              <w:right w:w="28" w:type="dxa"/>
            </w:tcMar>
            <w:vAlign w:val="center"/>
          </w:tcPr>
          <w:p w:rsidR="00B40F21" w:rsidRPr="00570199" w:rsidRDefault="00B40F21" w:rsidP="00B40F21">
            <w:pPr>
              <w:jc w:val="center"/>
              <w:rPr>
                <w:b/>
                <w:sz w:val="18"/>
                <w:szCs w:val="18"/>
                <w:lang w:val="es-SV"/>
              </w:rPr>
            </w:pPr>
            <w:r w:rsidRPr="00570199">
              <w:rPr>
                <w:b/>
                <w:sz w:val="18"/>
                <w:szCs w:val="18"/>
                <w:lang w:val="es-SV"/>
              </w:rPr>
              <w:t>366</w:t>
            </w:r>
          </w:p>
        </w:tc>
        <w:tc>
          <w:tcPr>
            <w:tcW w:w="1078" w:type="dxa"/>
            <w:tcMar>
              <w:left w:w="28" w:type="dxa"/>
              <w:right w:w="28" w:type="dxa"/>
            </w:tcMar>
            <w:vAlign w:val="center"/>
          </w:tcPr>
          <w:p w:rsidR="00B40F21" w:rsidRPr="00570199" w:rsidRDefault="00B40F21" w:rsidP="00B40F21">
            <w:pPr>
              <w:jc w:val="center"/>
              <w:rPr>
                <w:b/>
                <w:sz w:val="18"/>
                <w:szCs w:val="18"/>
                <w:lang w:val="es-SV"/>
              </w:rPr>
            </w:pPr>
            <w:r w:rsidRPr="00570199">
              <w:rPr>
                <w:b/>
                <w:sz w:val="18"/>
                <w:szCs w:val="18"/>
                <w:lang w:val="es-SV"/>
              </w:rPr>
              <w:t>402</w:t>
            </w:r>
          </w:p>
        </w:tc>
        <w:tc>
          <w:tcPr>
            <w:tcW w:w="924" w:type="dxa"/>
            <w:tcMar>
              <w:left w:w="28" w:type="dxa"/>
              <w:right w:w="28" w:type="dxa"/>
            </w:tcMar>
            <w:vAlign w:val="center"/>
          </w:tcPr>
          <w:p w:rsidR="00B40F21" w:rsidRPr="00570199" w:rsidRDefault="00B40F21" w:rsidP="00B40F21">
            <w:pPr>
              <w:jc w:val="center"/>
              <w:rPr>
                <w:b/>
                <w:sz w:val="18"/>
                <w:szCs w:val="18"/>
                <w:lang w:val="es-SV"/>
              </w:rPr>
            </w:pPr>
            <w:r w:rsidRPr="00570199">
              <w:rPr>
                <w:b/>
                <w:sz w:val="18"/>
                <w:szCs w:val="18"/>
                <w:lang w:val="es-SV"/>
              </w:rPr>
              <w:t>86</w:t>
            </w:r>
          </w:p>
        </w:tc>
        <w:tc>
          <w:tcPr>
            <w:tcW w:w="1077" w:type="dxa"/>
            <w:tcMar>
              <w:left w:w="28" w:type="dxa"/>
              <w:right w:w="28" w:type="dxa"/>
            </w:tcMar>
            <w:vAlign w:val="center"/>
          </w:tcPr>
          <w:p w:rsidR="00B40F21" w:rsidRPr="00570199" w:rsidRDefault="00B40F21" w:rsidP="00B40F21">
            <w:pPr>
              <w:jc w:val="center"/>
              <w:rPr>
                <w:b/>
                <w:sz w:val="18"/>
                <w:szCs w:val="18"/>
                <w:lang w:val="es-SV"/>
              </w:rPr>
            </w:pPr>
            <w:r w:rsidRPr="00570199">
              <w:rPr>
                <w:b/>
                <w:sz w:val="18"/>
                <w:szCs w:val="18"/>
                <w:lang w:val="es-SV"/>
              </w:rPr>
              <w:t>440</w:t>
            </w:r>
          </w:p>
        </w:tc>
        <w:tc>
          <w:tcPr>
            <w:tcW w:w="910" w:type="dxa"/>
            <w:tcMar>
              <w:left w:w="28" w:type="dxa"/>
              <w:right w:w="28" w:type="dxa"/>
            </w:tcMar>
            <w:vAlign w:val="center"/>
          </w:tcPr>
          <w:p w:rsidR="00B40F21" w:rsidRPr="00570199" w:rsidRDefault="00B40F21" w:rsidP="00B40F21">
            <w:pPr>
              <w:jc w:val="center"/>
              <w:rPr>
                <w:b/>
                <w:sz w:val="18"/>
                <w:szCs w:val="18"/>
                <w:lang w:val="es-SV"/>
              </w:rPr>
            </w:pPr>
            <w:r w:rsidRPr="00570199">
              <w:rPr>
                <w:b/>
                <w:sz w:val="18"/>
                <w:szCs w:val="18"/>
                <w:lang w:val="es-SV"/>
              </w:rPr>
              <w:t>131</w:t>
            </w:r>
          </w:p>
        </w:tc>
        <w:tc>
          <w:tcPr>
            <w:tcW w:w="1078" w:type="dxa"/>
            <w:tcMar>
              <w:left w:w="28" w:type="dxa"/>
              <w:right w:w="28" w:type="dxa"/>
            </w:tcMar>
            <w:vAlign w:val="center"/>
          </w:tcPr>
          <w:p w:rsidR="00B40F21" w:rsidRPr="00570199" w:rsidRDefault="00B40F21" w:rsidP="00B40F21">
            <w:pPr>
              <w:jc w:val="center"/>
              <w:rPr>
                <w:b/>
                <w:sz w:val="18"/>
                <w:szCs w:val="18"/>
                <w:lang w:val="es-SV"/>
              </w:rPr>
            </w:pPr>
            <w:r w:rsidRPr="00570199">
              <w:rPr>
                <w:b/>
                <w:sz w:val="18"/>
                <w:szCs w:val="18"/>
                <w:lang w:val="es-SV"/>
              </w:rPr>
              <w:t>582</w:t>
            </w:r>
          </w:p>
        </w:tc>
        <w:tc>
          <w:tcPr>
            <w:tcW w:w="900" w:type="dxa"/>
            <w:tcMar>
              <w:left w:w="28" w:type="dxa"/>
              <w:right w:w="28" w:type="dxa"/>
            </w:tcMar>
            <w:vAlign w:val="center"/>
          </w:tcPr>
          <w:p w:rsidR="00B40F21" w:rsidRPr="00570199" w:rsidRDefault="00B40F21" w:rsidP="00B40F21">
            <w:pPr>
              <w:jc w:val="center"/>
              <w:rPr>
                <w:b/>
                <w:sz w:val="18"/>
                <w:szCs w:val="18"/>
                <w:lang w:val="es-SV"/>
              </w:rPr>
            </w:pPr>
            <w:r w:rsidRPr="00570199">
              <w:rPr>
                <w:b/>
                <w:sz w:val="18"/>
                <w:szCs w:val="18"/>
                <w:lang w:val="es-SV"/>
              </w:rPr>
              <w:t>149</w:t>
            </w:r>
          </w:p>
        </w:tc>
      </w:tr>
    </w:tbl>
    <w:p w:rsidR="00B40F21" w:rsidRPr="00E15AC0" w:rsidRDefault="00B40F21" w:rsidP="00B40F21">
      <w:pPr>
        <w:spacing w:before="480" w:after="240"/>
        <w:rPr>
          <w:lang w:val="es-SV"/>
        </w:rPr>
      </w:pPr>
      <w:r w:rsidRPr="00E15AC0">
        <w:rPr>
          <w:lang w:val="es-SV"/>
        </w:rPr>
        <w:t>328.</w:t>
      </w:r>
      <w:r w:rsidRPr="00E15AC0">
        <w:rPr>
          <w:lang w:val="es-SV"/>
        </w:rPr>
        <w:tab/>
        <w:t>Los niños y niñas en conflicto con la ley que fueron encontrados culpables de haber cometido un hecho punible se detallan en el siguiente cuadro.</w:t>
      </w:r>
    </w:p>
    <w:p w:rsidR="00B40F21" w:rsidRPr="00E15AC0" w:rsidRDefault="00B40F21" w:rsidP="00B40F21">
      <w:pPr>
        <w:keepNext/>
        <w:spacing w:after="240"/>
        <w:jc w:val="center"/>
        <w:rPr>
          <w:b/>
          <w:lang w:val="es-SV"/>
        </w:rPr>
      </w:pPr>
      <w:r w:rsidRPr="00E15AC0">
        <w:rPr>
          <w:b/>
          <w:lang w:val="es-SV"/>
        </w:rPr>
        <w:t>Cuadro 82</w:t>
      </w:r>
    </w:p>
    <w:p w:rsidR="00B40F21" w:rsidRPr="00E15AC0" w:rsidRDefault="00B40F21" w:rsidP="00B40F21">
      <w:pPr>
        <w:keepNext/>
        <w:spacing w:after="240"/>
        <w:jc w:val="center"/>
        <w:rPr>
          <w:b/>
          <w:lang w:val="es-SV"/>
        </w:rPr>
      </w:pPr>
      <w:r w:rsidRPr="00E15AC0">
        <w:rPr>
          <w:b/>
          <w:lang w:val="es-SV"/>
        </w:rPr>
        <w:t>Cifras de cantidad de personas menores de edad condenados o declarados</w:t>
      </w:r>
      <w:r w:rsidRPr="00E15AC0">
        <w:rPr>
          <w:b/>
          <w:lang w:val="es-SV"/>
        </w:rPr>
        <w:br/>
        <w:t>culpables en los juzgados de menores a nivel nacional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822"/>
        <w:gridCol w:w="1651"/>
        <w:gridCol w:w="1674"/>
        <w:gridCol w:w="1674"/>
        <w:gridCol w:w="1670"/>
      </w:tblGrid>
      <w:tr w:rsidR="00B40F21" w:rsidRPr="00E15AC0" w:rsidTr="00B40F21">
        <w:tc>
          <w:tcPr>
            <w:tcW w:w="2822" w:type="dxa"/>
            <w:tcMar>
              <w:left w:w="68" w:type="dxa"/>
              <w:right w:w="68" w:type="dxa"/>
            </w:tcMar>
            <w:vAlign w:val="center"/>
          </w:tcPr>
          <w:p w:rsidR="00B40F21" w:rsidRPr="00E15AC0" w:rsidRDefault="00B40F21" w:rsidP="00B40F21">
            <w:pPr>
              <w:keepNext/>
              <w:jc w:val="center"/>
              <w:rPr>
                <w:b/>
                <w:lang w:val="es-SV"/>
              </w:rPr>
            </w:pPr>
            <w:r w:rsidRPr="00E15AC0">
              <w:rPr>
                <w:b/>
                <w:lang w:val="es-SV"/>
              </w:rPr>
              <w:t>Juzgados de menores</w:t>
            </w:r>
          </w:p>
        </w:tc>
        <w:tc>
          <w:tcPr>
            <w:tcW w:w="1651" w:type="dxa"/>
            <w:tcMar>
              <w:left w:w="68" w:type="dxa"/>
              <w:right w:w="68" w:type="dxa"/>
            </w:tcMar>
            <w:vAlign w:val="center"/>
          </w:tcPr>
          <w:p w:rsidR="00B40F21" w:rsidRPr="00E15AC0" w:rsidRDefault="00B40F21" w:rsidP="00B40F21">
            <w:pPr>
              <w:keepNext/>
              <w:jc w:val="center"/>
              <w:rPr>
                <w:b/>
                <w:lang w:val="es-SV"/>
              </w:rPr>
            </w:pPr>
            <w:r w:rsidRPr="00E15AC0">
              <w:rPr>
                <w:b/>
                <w:lang w:val="es-SV"/>
              </w:rPr>
              <w:t>Total</w:t>
            </w:r>
          </w:p>
        </w:tc>
        <w:tc>
          <w:tcPr>
            <w:tcW w:w="1674" w:type="dxa"/>
            <w:tcMar>
              <w:left w:w="68" w:type="dxa"/>
              <w:right w:w="68" w:type="dxa"/>
            </w:tcMar>
            <w:vAlign w:val="center"/>
          </w:tcPr>
          <w:p w:rsidR="00B40F21" w:rsidRPr="00E15AC0" w:rsidRDefault="00B40F21" w:rsidP="00B40F21">
            <w:pPr>
              <w:keepNext/>
              <w:jc w:val="center"/>
              <w:rPr>
                <w:b/>
                <w:lang w:val="es-SV"/>
              </w:rPr>
            </w:pPr>
            <w:r w:rsidRPr="00E15AC0">
              <w:rPr>
                <w:b/>
                <w:lang w:val="es-SV"/>
              </w:rPr>
              <w:t>2004</w:t>
            </w:r>
          </w:p>
        </w:tc>
        <w:tc>
          <w:tcPr>
            <w:tcW w:w="1674" w:type="dxa"/>
            <w:tcMar>
              <w:left w:w="68" w:type="dxa"/>
              <w:right w:w="68" w:type="dxa"/>
            </w:tcMar>
            <w:vAlign w:val="center"/>
          </w:tcPr>
          <w:p w:rsidR="00B40F21" w:rsidRPr="00E15AC0" w:rsidRDefault="00B40F21" w:rsidP="00B40F21">
            <w:pPr>
              <w:keepNext/>
              <w:jc w:val="center"/>
              <w:rPr>
                <w:b/>
                <w:lang w:val="es-SV"/>
              </w:rPr>
            </w:pPr>
            <w:r w:rsidRPr="00E15AC0">
              <w:rPr>
                <w:b/>
                <w:lang w:val="es-SV"/>
              </w:rPr>
              <w:t>2005</w:t>
            </w:r>
          </w:p>
        </w:tc>
        <w:tc>
          <w:tcPr>
            <w:tcW w:w="1670" w:type="dxa"/>
            <w:tcMar>
              <w:left w:w="68" w:type="dxa"/>
              <w:right w:w="68" w:type="dxa"/>
            </w:tcMar>
            <w:vAlign w:val="center"/>
          </w:tcPr>
          <w:p w:rsidR="00B40F21" w:rsidRPr="00E15AC0" w:rsidRDefault="00B40F21" w:rsidP="00B40F21">
            <w:pPr>
              <w:keepNext/>
              <w:jc w:val="center"/>
              <w:rPr>
                <w:b/>
                <w:lang w:val="es-SV"/>
              </w:rPr>
            </w:pPr>
            <w:r w:rsidRPr="00E15AC0">
              <w:rPr>
                <w:b/>
                <w:lang w:val="es-SV"/>
              </w:rPr>
              <w:t>2006</w:t>
            </w:r>
          </w:p>
        </w:tc>
      </w:tr>
      <w:tr w:rsidR="00B40F21" w:rsidRPr="00E15AC0" w:rsidTr="00B40F21">
        <w:tc>
          <w:tcPr>
            <w:tcW w:w="2822" w:type="dxa"/>
            <w:tcMar>
              <w:left w:w="68" w:type="dxa"/>
              <w:right w:w="68" w:type="dxa"/>
            </w:tcMar>
            <w:vAlign w:val="center"/>
          </w:tcPr>
          <w:p w:rsidR="00B40F21" w:rsidRPr="00CF0C62" w:rsidRDefault="00B40F21" w:rsidP="00B40F21">
            <w:pPr>
              <w:ind w:left="227"/>
              <w:rPr>
                <w:b/>
                <w:lang w:val="es-SV"/>
              </w:rPr>
            </w:pPr>
            <w:r w:rsidRPr="00CF0C62">
              <w:rPr>
                <w:b/>
                <w:lang w:val="es-SV"/>
              </w:rPr>
              <w:t>Total</w:t>
            </w:r>
          </w:p>
        </w:tc>
        <w:tc>
          <w:tcPr>
            <w:tcW w:w="1651" w:type="dxa"/>
            <w:tcMar>
              <w:left w:w="68" w:type="dxa"/>
              <w:right w:w="68" w:type="dxa"/>
            </w:tcMar>
            <w:vAlign w:val="center"/>
          </w:tcPr>
          <w:p w:rsidR="00B40F21" w:rsidRPr="00CF0C62" w:rsidRDefault="00B40F21" w:rsidP="00B40F21">
            <w:pPr>
              <w:jc w:val="center"/>
              <w:rPr>
                <w:b/>
                <w:lang w:val="es-SV"/>
              </w:rPr>
            </w:pPr>
            <w:r w:rsidRPr="00CF0C62">
              <w:rPr>
                <w:b/>
                <w:lang w:val="es-SV"/>
              </w:rPr>
              <w:t>1.085</w:t>
            </w:r>
          </w:p>
        </w:tc>
        <w:tc>
          <w:tcPr>
            <w:tcW w:w="1674" w:type="dxa"/>
            <w:tcMar>
              <w:left w:w="68" w:type="dxa"/>
              <w:right w:w="68" w:type="dxa"/>
            </w:tcMar>
            <w:vAlign w:val="center"/>
          </w:tcPr>
          <w:p w:rsidR="00B40F21" w:rsidRPr="00CF0C62" w:rsidRDefault="00B40F21" w:rsidP="00B40F21">
            <w:pPr>
              <w:jc w:val="center"/>
              <w:rPr>
                <w:b/>
                <w:lang w:val="es-SV"/>
              </w:rPr>
            </w:pPr>
            <w:r w:rsidRPr="00CF0C62">
              <w:rPr>
                <w:b/>
                <w:lang w:val="es-SV"/>
              </w:rPr>
              <w:t>281</w:t>
            </w:r>
          </w:p>
        </w:tc>
        <w:tc>
          <w:tcPr>
            <w:tcW w:w="1674" w:type="dxa"/>
            <w:tcMar>
              <w:left w:w="68" w:type="dxa"/>
              <w:right w:w="68" w:type="dxa"/>
            </w:tcMar>
            <w:vAlign w:val="center"/>
          </w:tcPr>
          <w:p w:rsidR="00B40F21" w:rsidRPr="00CF0C62" w:rsidRDefault="00B40F21" w:rsidP="00B40F21">
            <w:pPr>
              <w:jc w:val="center"/>
              <w:rPr>
                <w:b/>
                <w:lang w:val="es-SV"/>
              </w:rPr>
            </w:pPr>
            <w:r w:rsidRPr="00CF0C62">
              <w:rPr>
                <w:b/>
                <w:lang w:val="es-SV"/>
              </w:rPr>
              <w:t>376</w:t>
            </w:r>
          </w:p>
        </w:tc>
        <w:tc>
          <w:tcPr>
            <w:tcW w:w="1670" w:type="dxa"/>
            <w:tcMar>
              <w:left w:w="68" w:type="dxa"/>
              <w:right w:w="68" w:type="dxa"/>
            </w:tcMar>
            <w:vAlign w:val="center"/>
          </w:tcPr>
          <w:p w:rsidR="00B40F21" w:rsidRPr="00CF0C62" w:rsidRDefault="00B40F21" w:rsidP="00B40F21">
            <w:pPr>
              <w:jc w:val="center"/>
              <w:rPr>
                <w:b/>
                <w:lang w:val="es-SV"/>
              </w:rPr>
            </w:pPr>
            <w:r w:rsidRPr="00CF0C62">
              <w:rPr>
                <w:b/>
                <w:lang w:val="es-SV"/>
              </w:rPr>
              <w:t>428</w:t>
            </w:r>
          </w:p>
        </w:tc>
      </w:tr>
    </w:tbl>
    <w:p w:rsidR="00B40F21" w:rsidRPr="00E15AC0" w:rsidRDefault="00B40F21" w:rsidP="00B40F21">
      <w:pPr>
        <w:spacing w:before="480" w:after="240"/>
        <w:rPr>
          <w:lang w:val="es-SV"/>
        </w:rPr>
      </w:pPr>
      <w:r w:rsidRPr="00E15AC0">
        <w:rPr>
          <w:lang w:val="es-SV"/>
        </w:rPr>
        <w:t>329.</w:t>
      </w:r>
      <w:r w:rsidRPr="00E15AC0">
        <w:rPr>
          <w:lang w:val="es-SV"/>
        </w:rPr>
        <w:tab/>
        <w:t>En el período 2004-2006 fueron referidos al ISNA más de 3.600 niños y niñas acusados de haber cometido una infracción a las leyes, según el siguiente detalle.</w:t>
      </w:r>
    </w:p>
    <w:p w:rsidR="00B40F21" w:rsidRPr="00E15AC0" w:rsidRDefault="00B40F21" w:rsidP="00B40F21">
      <w:pPr>
        <w:spacing w:after="240"/>
        <w:jc w:val="center"/>
        <w:rPr>
          <w:b/>
          <w:lang w:val="es-SV"/>
        </w:rPr>
      </w:pPr>
      <w:r w:rsidRPr="00E15AC0">
        <w:rPr>
          <w:b/>
          <w:lang w:val="es-SV"/>
        </w:rPr>
        <w:t>Cuadro 83</w:t>
      </w:r>
    </w:p>
    <w:p w:rsidR="00B40F21" w:rsidRPr="00E15AC0" w:rsidRDefault="00B40F21" w:rsidP="00B40F21">
      <w:pPr>
        <w:spacing w:after="240"/>
        <w:jc w:val="center"/>
        <w:rPr>
          <w:b/>
          <w:lang w:val="es-SV"/>
        </w:rPr>
      </w:pPr>
      <w:r w:rsidRPr="00E15AC0">
        <w:rPr>
          <w:b/>
          <w:lang w:val="es-SV"/>
        </w:rPr>
        <w:t>Población total atendida por clasificación de género</w:t>
      </w:r>
      <w:r>
        <w:rPr>
          <w:b/>
          <w:lang w:val="es-SV"/>
        </w:rPr>
        <w:t>,</w:t>
      </w:r>
      <w:r w:rsidRPr="00E15AC0">
        <w:rPr>
          <w:b/>
          <w:lang w:val="es-SV"/>
        </w:rPr>
        <w:t xml:space="preserve"> 2004, 2005 y 2006</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81"/>
        <w:gridCol w:w="1494"/>
        <w:gridCol w:w="1276"/>
        <w:gridCol w:w="1494"/>
        <w:gridCol w:w="1276"/>
        <w:gridCol w:w="1494"/>
        <w:gridCol w:w="1276"/>
      </w:tblGrid>
      <w:tr w:rsidR="00B40F21" w:rsidRPr="00E15AC0" w:rsidTr="00B40F21">
        <w:trPr>
          <w:jc w:val="center"/>
        </w:trPr>
        <w:tc>
          <w:tcPr>
            <w:tcW w:w="1181" w:type="dxa"/>
            <w:vMerge w:val="restart"/>
            <w:tcMar>
              <w:left w:w="68" w:type="dxa"/>
              <w:right w:w="68" w:type="dxa"/>
            </w:tcMar>
            <w:vAlign w:val="center"/>
          </w:tcPr>
          <w:p w:rsidR="00B40F21" w:rsidRPr="00E15AC0" w:rsidRDefault="00B40F21" w:rsidP="00B40F21">
            <w:pPr>
              <w:jc w:val="center"/>
              <w:rPr>
                <w:b/>
                <w:lang w:val="es-SV"/>
              </w:rPr>
            </w:pPr>
            <w:r w:rsidRPr="00E15AC0">
              <w:rPr>
                <w:b/>
                <w:lang w:val="es-SV"/>
              </w:rPr>
              <w:t>Género</w:t>
            </w:r>
          </w:p>
        </w:tc>
        <w:tc>
          <w:tcPr>
            <w:tcW w:w="2770" w:type="dxa"/>
            <w:gridSpan w:val="2"/>
            <w:tcMar>
              <w:left w:w="68" w:type="dxa"/>
              <w:right w:w="68" w:type="dxa"/>
            </w:tcMar>
            <w:vAlign w:val="center"/>
          </w:tcPr>
          <w:p w:rsidR="00B40F21" w:rsidRPr="00E15AC0" w:rsidRDefault="00B40F21" w:rsidP="00B40F21">
            <w:pPr>
              <w:jc w:val="center"/>
              <w:rPr>
                <w:b/>
                <w:lang w:val="es-SV"/>
              </w:rPr>
            </w:pPr>
            <w:r w:rsidRPr="00E15AC0">
              <w:rPr>
                <w:b/>
                <w:lang w:val="es-SV"/>
              </w:rPr>
              <w:t>2004</w:t>
            </w:r>
          </w:p>
        </w:tc>
        <w:tc>
          <w:tcPr>
            <w:tcW w:w="2770" w:type="dxa"/>
            <w:gridSpan w:val="2"/>
            <w:tcMar>
              <w:left w:w="68" w:type="dxa"/>
              <w:right w:w="68" w:type="dxa"/>
            </w:tcMar>
            <w:vAlign w:val="center"/>
          </w:tcPr>
          <w:p w:rsidR="00B40F21" w:rsidRPr="00E15AC0" w:rsidRDefault="00B40F21" w:rsidP="00B40F21">
            <w:pPr>
              <w:jc w:val="center"/>
              <w:rPr>
                <w:b/>
                <w:lang w:val="es-SV"/>
              </w:rPr>
            </w:pPr>
            <w:r w:rsidRPr="00E15AC0">
              <w:rPr>
                <w:b/>
                <w:lang w:val="es-SV"/>
              </w:rPr>
              <w:t>2005</w:t>
            </w:r>
          </w:p>
        </w:tc>
        <w:tc>
          <w:tcPr>
            <w:tcW w:w="2770" w:type="dxa"/>
            <w:gridSpan w:val="2"/>
            <w:tcMar>
              <w:left w:w="68" w:type="dxa"/>
              <w:right w:w="68" w:type="dxa"/>
            </w:tcMar>
            <w:vAlign w:val="center"/>
          </w:tcPr>
          <w:p w:rsidR="00B40F21" w:rsidRPr="00E15AC0" w:rsidRDefault="00B40F21" w:rsidP="00B40F21">
            <w:pPr>
              <w:jc w:val="center"/>
              <w:rPr>
                <w:b/>
                <w:lang w:val="es-SV"/>
              </w:rPr>
            </w:pPr>
            <w:r w:rsidRPr="00E15AC0">
              <w:rPr>
                <w:b/>
                <w:lang w:val="es-SV"/>
              </w:rPr>
              <w:t>2006</w:t>
            </w:r>
          </w:p>
        </w:tc>
      </w:tr>
      <w:tr w:rsidR="00B40F21" w:rsidRPr="00E15AC0" w:rsidTr="00B40F21">
        <w:trPr>
          <w:jc w:val="center"/>
        </w:trPr>
        <w:tc>
          <w:tcPr>
            <w:tcW w:w="1181" w:type="dxa"/>
            <w:vMerge/>
            <w:tcMar>
              <w:left w:w="68" w:type="dxa"/>
              <w:right w:w="68" w:type="dxa"/>
            </w:tcMar>
            <w:vAlign w:val="center"/>
          </w:tcPr>
          <w:p w:rsidR="00B40F21" w:rsidRPr="00E15AC0" w:rsidRDefault="00B40F21" w:rsidP="00B40F21">
            <w:pPr>
              <w:jc w:val="center"/>
              <w:rPr>
                <w:b/>
                <w:lang w:val="es-SV"/>
              </w:rPr>
            </w:pPr>
          </w:p>
        </w:tc>
        <w:tc>
          <w:tcPr>
            <w:tcW w:w="1494" w:type="dxa"/>
            <w:tcMar>
              <w:left w:w="68" w:type="dxa"/>
              <w:right w:w="68" w:type="dxa"/>
            </w:tcMar>
            <w:vAlign w:val="center"/>
          </w:tcPr>
          <w:p w:rsidR="00B40F21" w:rsidRPr="00E15AC0" w:rsidRDefault="00B40F21" w:rsidP="00B40F21">
            <w:pPr>
              <w:jc w:val="center"/>
              <w:rPr>
                <w:b/>
                <w:lang w:val="es-SV"/>
              </w:rPr>
            </w:pPr>
            <w:r w:rsidRPr="00E15AC0">
              <w:rPr>
                <w:b/>
                <w:lang w:val="es-SV"/>
              </w:rPr>
              <w:t>Adolescentes</w:t>
            </w:r>
          </w:p>
        </w:tc>
        <w:tc>
          <w:tcPr>
            <w:tcW w:w="1276" w:type="dxa"/>
            <w:tcMar>
              <w:left w:w="68" w:type="dxa"/>
              <w:right w:w="68" w:type="dxa"/>
            </w:tcMar>
            <w:vAlign w:val="center"/>
          </w:tcPr>
          <w:p w:rsidR="00B40F21" w:rsidRPr="00E15AC0" w:rsidRDefault="00B40F21" w:rsidP="00B40F21">
            <w:pPr>
              <w:jc w:val="center"/>
              <w:rPr>
                <w:b/>
                <w:lang w:val="es-SV"/>
              </w:rPr>
            </w:pPr>
            <w:r w:rsidRPr="00E15AC0">
              <w:rPr>
                <w:b/>
                <w:lang w:val="es-SV"/>
              </w:rPr>
              <w:t>Porcentaje</w:t>
            </w:r>
          </w:p>
        </w:tc>
        <w:tc>
          <w:tcPr>
            <w:tcW w:w="1494" w:type="dxa"/>
            <w:tcMar>
              <w:left w:w="68" w:type="dxa"/>
              <w:right w:w="68" w:type="dxa"/>
            </w:tcMar>
            <w:vAlign w:val="center"/>
          </w:tcPr>
          <w:p w:rsidR="00B40F21" w:rsidRPr="00E15AC0" w:rsidRDefault="00B40F21" w:rsidP="00B40F21">
            <w:pPr>
              <w:jc w:val="center"/>
              <w:rPr>
                <w:b/>
                <w:lang w:val="es-SV"/>
              </w:rPr>
            </w:pPr>
            <w:r w:rsidRPr="00E15AC0">
              <w:rPr>
                <w:b/>
                <w:lang w:val="es-SV"/>
              </w:rPr>
              <w:t>Adolescentes</w:t>
            </w:r>
          </w:p>
        </w:tc>
        <w:tc>
          <w:tcPr>
            <w:tcW w:w="1276" w:type="dxa"/>
            <w:tcMar>
              <w:left w:w="68" w:type="dxa"/>
              <w:right w:w="68" w:type="dxa"/>
            </w:tcMar>
            <w:vAlign w:val="center"/>
          </w:tcPr>
          <w:p w:rsidR="00B40F21" w:rsidRPr="00E15AC0" w:rsidRDefault="00B40F21" w:rsidP="00B40F21">
            <w:pPr>
              <w:jc w:val="center"/>
              <w:rPr>
                <w:b/>
                <w:lang w:val="es-SV"/>
              </w:rPr>
            </w:pPr>
            <w:r w:rsidRPr="00E15AC0">
              <w:rPr>
                <w:b/>
                <w:lang w:val="es-SV"/>
              </w:rPr>
              <w:t>Porcentaje</w:t>
            </w:r>
          </w:p>
        </w:tc>
        <w:tc>
          <w:tcPr>
            <w:tcW w:w="1494" w:type="dxa"/>
            <w:tcMar>
              <w:left w:w="68" w:type="dxa"/>
              <w:right w:w="68" w:type="dxa"/>
            </w:tcMar>
            <w:vAlign w:val="center"/>
          </w:tcPr>
          <w:p w:rsidR="00B40F21" w:rsidRPr="00E15AC0" w:rsidRDefault="00B40F21" w:rsidP="00B40F21">
            <w:pPr>
              <w:jc w:val="center"/>
              <w:rPr>
                <w:b/>
                <w:lang w:val="es-SV"/>
              </w:rPr>
            </w:pPr>
            <w:r w:rsidRPr="00E15AC0">
              <w:rPr>
                <w:b/>
                <w:lang w:val="es-SV"/>
              </w:rPr>
              <w:t>Adolescentes</w:t>
            </w:r>
          </w:p>
        </w:tc>
        <w:tc>
          <w:tcPr>
            <w:tcW w:w="1276" w:type="dxa"/>
            <w:tcMar>
              <w:left w:w="68" w:type="dxa"/>
              <w:right w:w="68" w:type="dxa"/>
            </w:tcMar>
            <w:vAlign w:val="center"/>
          </w:tcPr>
          <w:p w:rsidR="00B40F21" w:rsidRPr="00E15AC0" w:rsidRDefault="00B40F21" w:rsidP="00B40F21">
            <w:pPr>
              <w:jc w:val="center"/>
              <w:rPr>
                <w:b/>
                <w:lang w:val="es-SV"/>
              </w:rPr>
            </w:pPr>
            <w:r w:rsidRPr="00E15AC0">
              <w:rPr>
                <w:b/>
                <w:lang w:val="es-SV"/>
              </w:rPr>
              <w:t>Porcentaje</w:t>
            </w:r>
          </w:p>
        </w:tc>
      </w:tr>
      <w:tr w:rsidR="00B40F21" w:rsidRPr="00E15AC0" w:rsidTr="00B40F21">
        <w:trPr>
          <w:jc w:val="center"/>
        </w:trPr>
        <w:tc>
          <w:tcPr>
            <w:tcW w:w="1181" w:type="dxa"/>
            <w:tcMar>
              <w:left w:w="68" w:type="dxa"/>
              <w:right w:w="68" w:type="dxa"/>
            </w:tcMar>
            <w:vAlign w:val="center"/>
          </w:tcPr>
          <w:p w:rsidR="00B40F21" w:rsidRPr="00E15AC0" w:rsidRDefault="00B40F21" w:rsidP="00B40F21">
            <w:pPr>
              <w:rPr>
                <w:lang w:val="es-SV"/>
              </w:rPr>
            </w:pPr>
            <w:r w:rsidRPr="00E15AC0">
              <w:rPr>
                <w:lang w:val="es-SV"/>
              </w:rPr>
              <w:t xml:space="preserve">Femenino </w:t>
            </w:r>
          </w:p>
        </w:tc>
        <w:tc>
          <w:tcPr>
            <w:tcW w:w="1494" w:type="dxa"/>
            <w:tcMar>
              <w:left w:w="68" w:type="dxa"/>
              <w:right w:w="68" w:type="dxa"/>
            </w:tcMar>
            <w:vAlign w:val="center"/>
          </w:tcPr>
          <w:p w:rsidR="00B40F21" w:rsidRPr="00E15AC0" w:rsidRDefault="00B40F21" w:rsidP="00B40F21">
            <w:pPr>
              <w:tabs>
                <w:tab w:val="decimal" w:pos="975"/>
              </w:tabs>
              <w:rPr>
                <w:lang w:val="es-SV"/>
              </w:rPr>
            </w:pPr>
            <w:r w:rsidRPr="00E15AC0">
              <w:rPr>
                <w:lang w:val="es-SV"/>
              </w:rPr>
              <w:t>121</w:t>
            </w:r>
          </w:p>
        </w:tc>
        <w:tc>
          <w:tcPr>
            <w:tcW w:w="1276" w:type="dxa"/>
            <w:tcMar>
              <w:left w:w="68" w:type="dxa"/>
              <w:right w:w="68" w:type="dxa"/>
            </w:tcMar>
            <w:vAlign w:val="center"/>
          </w:tcPr>
          <w:p w:rsidR="00B40F21" w:rsidRPr="00E15AC0" w:rsidRDefault="00B40F21" w:rsidP="00B40F21">
            <w:pPr>
              <w:tabs>
                <w:tab w:val="decimal" w:pos="685"/>
              </w:tabs>
              <w:rPr>
                <w:lang w:val="es-SV"/>
              </w:rPr>
            </w:pPr>
            <w:r w:rsidRPr="00E15AC0">
              <w:rPr>
                <w:lang w:val="es-SV"/>
              </w:rPr>
              <w:t>9,3</w:t>
            </w:r>
          </w:p>
        </w:tc>
        <w:tc>
          <w:tcPr>
            <w:tcW w:w="1494" w:type="dxa"/>
            <w:tcMar>
              <w:left w:w="68" w:type="dxa"/>
              <w:right w:w="68" w:type="dxa"/>
            </w:tcMar>
            <w:vAlign w:val="center"/>
          </w:tcPr>
          <w:p w:rsidR="00B40F21" w:rsidRPr="00E15AC0" w:rsidRDefault="00B40F21" w:rsidP="00B40F21">
            <w:pPr>
              <w:tabs>
                <w:tab w:val="decimal" w:pos="975"/>
              </w:tabs>
              <w:rPr>
                <w:lang w:val="es-SV"/>
              </w:rPr>
            </w:pPr>
            <w:r w:rsidRPr="00E15AC0">
              <w:rPr>
                <w:lang w:val="es-SV"/>
              </w:rPr>
              <w:t>101</w:t>
            </w:r>
          </w:p>
        </w:tc>
        <w:tc>
          <w:tcPr>
            <w:tcW w:w="1276" w:type="dxa"/>
            <w:tcMar>
              <w:left w:w="68" w:type="dxa"/>
              <w:right w:w="68" w:type="dxa"/>
            </w:tcMar>
            <w:vAlign w:val="center"/>
          </w:tcPr>
          <w:p w:rsidR="00B40F21" w:rsidRPr="00E15AC0" w:rsidRDefault="00B40F21" w:rsidP="00B40F21">
            <w:pPr>
              <w:tabs>
                <w:tab w:val="decimal" w:pos="770"/>
              </w:tabs>
              <w:rPr>
                <w:lang w:val="es-SV"/>
              </w:rPr>
            </w:pPr>
            <w:r w:rsidRPr="00E15AC0">
              <w:rPr>
                <w:lang w:val="es-SV"/>
              </w:rPr>
              <w:t>9</w:t>
            </w:r>
          </w:p>
        </w:tc>
        <w:tc>
          <w:tcPr>
            <w:tcW w:w="1494" w:type="dxa"/>
            <w:tcMar>
              <w:left w:w="68" w:type="dxa"/>
              <w:right w:w="68" w:type="dxa"/>
            </w:tcMar>
            <w:vAlign w:val="center"/>
          </w:tcPr>
          <w:p w:rsidR="00B40F21" w:rsidRPr="00E15AC0" w:rsidRDefault="00B40F21" w:rsidP="00B40F21">
            <w:pPr>
              <w:tabs>
                <w:tab w:val="decimal" w:pos="975"/>
              </w:tabs>
              <w:rPr>
                <w:lang w:val="es-SV"/>
              </w:rPr>
            </w:pPr>
            <w:r w:rsidRPr="00E15AC0">
              <w:rPr>
                <w:lang w:val="es-SV"/>
              </w:rPr>
              <w:t>79</w:t>
            </w:r>
          </w:p>
        </w:tc>
        <w:tc>
          <w:tcPr>
            <w:tcW w:w="1276" w:type="dxa"/>
            <w:tcMar>
              <w:left w:w="68" w:type="dxa"/>
              <w:right w:w="68" w:type="dxa"/>
            </w:tcMar>
            <w:vAlign w:val="center"/>
          </w:tcPr>
          <w:p w:rsidR="00B40F21" w:rsidRPr="00E15AC0" w:rsidRDefault="00B40F21" w:rsidP="00B40F21">
            <w:pPr>
              <w:tabs>
                <w:tab w:val="decimal" w:pos="770"/>
              </w:tabs>
              <w:rPr>
                <w:lang w:val="es-SV"/>
              </w:rPr>
            </w:pPr>
            <w:r w:rsidRPr="00E15AC0">
              <w:rPr>
                <w:lang w:val="es-SV"/>
              </w:rPr>
              <w:t>7</w:t>
            </w:r>
          </w:p>
        </w:tc>
      </w:tr>
      <w:tr w:rsidR="00B40F21" w:rsidRPr="00E15AC0" w:rsidTr="00B40F21">
        <w:trPr>
          <w:jc w:val="center"/>
        </w:trPr>
        <w:tc>
          <w:tcPr>
            <w:tcW w:w="1181" w:type="dxa"/>
            <w:tcMar>
              <w:left w:w="68" w:type="dxa"/>
              <w:right w:w="68" w:type="dxa"/>
            </w:tcMar>
            <w:vAlign w:val="center"/>
          </w:tcPr>
          <w:p w:rsidR="00B40F21" w:rsidRPr="00E15AC0" w:rsidRDefault="00B40F21" w:rsidP="00B40F21">
            <w:pPr>
              <w:rPr>
                <w:lang w:val="es-SV"/>
              </w:rPr>
            </w:pPr>
            <w:r w:rsidRPr="00E15AC0">
              <w:rPr>
                <w:lang w:val="es-SV"/>
              </w:rPr>
              <w:t>Masculino</w:t>
            </w:r>
          </w:p>
        </w:tc>
        <w:tc>
          <w:tcPr>
            <w:tcW w:w="1494" w:type="dxa"/>
            <w:tcMar>
              <w:left w:w="68" w:type="dxa"/>
              <w:right w:w="68" w:type="dxa"/>
            </w:tcMar>
            <w:vAlign w:val="center"/>
          </w:tcPr>
          <w:p w:rsidR="00B40F21" w:rsidRPr="00E15AC0" w:rsidRDefault="00B40F21" w:rsidP="00B40F21">
            <w:pPr>
              <w:tabs>
                <w:tab w:val="decimal" w:pos="975"/>
              </w:tabs>
              <w:rPr>
                <w:lang w:val="es-SV"/>
              </w:rPr>
            </w:pPr>
            <w:r w:rsidRPr="00E15AC0">
              <w:rPr>
                <w:lang w:val="es-SV"/>
              </w:rPr>
              <w:t>1.187</w:t>
            </w:r>
          </w:p>
        </w:tc>
        <w:tc>
          <w:tcPr>
            <w:tcW w:w="1276" w:type="dxa"/>
            <w:tcMar>
              <w:left w:w="68" w:type="dxa"/>
              <w:right w:w="68" w:type="dxa"/>
            </w:tcMar>
            <w:vAlign w:val="center"/>
          </w:tcPr>
          <w:p w:rsidR="00B40F21" w:rsidRPr="00E15AC0" w:rsidRDefault="00B40F21" w:rsidP="00B40F21">
            <w:pPr>
              <w:tabs>
                <w:tab w:val="decimal" w:pos="685"/>
              </w:tabs>
              <w:rPr>
                <w:lang w:val="es-SV"/>
              </w:rPr>
            </w:pPr>
            <w:r w:rsidRPr="00E15AC0">
              <w:rPr>
                <w:lang w:val="es-SV"/>
              </w:rPr>
              <w:t>90,7</w:t>
            </w:r>
          </w:p>
        </w:tc>
        <w:tc>
          <w:tcPr>
            <w:tcW w:w="1494" w:type="dxa"/>
            <w:tcMar>
              <w:left w:w="68" w:type="dxa"/>
              <w:right w:w="68" w:type="dxa"/>
            </w:tcMar>
            <w:vAlign w:val="center"/>
          </w:tcPr>
          <w:p w:rsidR="00B40F21" w:rsidRPr="00E15AC0" w:rsidRDefault="00B40F21" w:rsidP="00B40F21">
            <w:pPr>
              <w:tabs>
                <w:tab w:val="decimal" w:pos="975"/>
              </w:tabs>
              <w:rPr>
                <w:lang w:val="es-SV"/>
              </w:rPr>
            </w:pPr>
            <w:r w:rsidRPr="00E15AC0">
              <w:rPr>
                <w:lang w:val="es-SV"/>
              </w:rPr>
              <w:t>1.069</w:t>
            </w:r>
          </w:p>
        </w:tc>
        <w:tc>
          <w:tcPr>
            <w:tcW w:w="1276" w:type="dxa"/>
            <w:tcMar>
              <w:left w:w="68" w:type="dxa"/>
              <w:right w:w="68" w:type="dxa"/>
            </w:tcMar>
            <w:vAlign w:val="center"/>
          </w:tcPr>
          <w:p w:rsidR="00B40F21" w:rsidRPr="00E15AC0" w:rsidRDefault="00B40F21" w:rsidP="00B40F21">
            <w:pPr>
              <w:tabs>
                <w:tab w:val="decimal" w:pos="770"/>
              </w:tabs>
              <w:rPr>
                <w:lang w:val="es-SV"/>
              </w:rPr>
            </w:pPr>
            <w:r w:rsidRPr="00E15AC0">
              <w:rPr>
                <w:lang w:val="es-SV"/>
              </w:rPr>
              <w:t>91</w:t>
            </w:r>
          </w:p>
        </w:tc>
        <w:tc>
          <w:tcPr>
            <w:tcW w:w="1494" w:type="dxa"/>
            <w:tcMar>
              <w:left w:w="68" w:type="dxa"/>
              <w:right w:w="68" w:type="dxa"/>
            </w:tcMar>
            <w:vAlign w:val="center"/>
          </w:tcPr>
          <w:p w:rsidR="00B40F21" w:rsidRPr="00E15AC0" w:rsidRDefault="00B40F21" w:rsidP="00B40F21">
            <w:pPr>
              <w:tabs>
                <w:tab w:val="decimal" w:pos="975"/>
              </w:tabs>
              <w:rPr>
                <w:lang w:val="es-SV"/>
              </w:rPr>
            </w:pPr>
            <w:r w:rsidRPr="00E15AC0">
              <w:rPr>
                <w:lang w:val="es-SV"/>
              </w:rPr>
              <w:t>1.102</w:t>
            </w:r>
          </w:p>
        </w:tc>
        <w:tc>
          <w:tcPr>
            <w:tcW w:w="1276" w:type="dxa"/>
            <w:tcMar>
              <w:left w:w="68" w:type="dxa"/>
              <w:right w:w="68" w:type="dxa"/>
            </w:tcMar>
            <w:vAlign w:val="center"/>
          </w:tcPr>
          <w:p w:rsidR="00B40F21" w:rsidRPr="00E15AC0" w:rsidRDefault="00B40F21" w:rsidP="00B40F21">
            <w:pPr>
              <w:tabs>
                <w:tab w:val="decimal" w:pos="770"/>
              </w:tabs>
              <w:rPr>
                <w:lang w:val="es-SV"/>
              </w:rPr>
            </w:pPr>
            <w:r w:rsidRPr="00E15AC0">
              <w:rPr>
                <w:lang w:val="es-SV"/>
              </w:rPr>
              <w:t>93</w:t>
            </w:r>
          </w:p>
        </w:tc>
      </w:tr>
      <w:tr w:rsidR="00B40F21" w:rsidRPr="00E15AC0" w:rsidTr="00B40F21">
        <w:trPr>
          <w:jc w:val="center"/>
        </w:trPr>
        <w:tc>
          <w:tcPr>
            <w:tcW w:w="1181" w:type="dxa"/>
            <w:tcMar>
              <w:left w:w="68" w:type="dxa"/>
              <w:right w:w="68" w:type="dxa"/>
            </w:tcMar>
            <w:vAlign w:val="center"/>
          </w:tcPr>
          <w:p w:rsidR="00B40F21" w:rsidRPr="00E15AC0" w:rsidRDefault="00B40F21" w:rsidP="00B40F21">
            <w:pPr>
              <w:ind w:left="284"/>
              <w:rPr>
                <w:b/>
                <w:lang w:val="es-SV"/>
              </w:rPr>
            </w:pPr>
            <w:r w:rsidRPr="00E15AC0">
              <w:rPr>
                <w:b/>
                <w:lang w:val="es-SV"/>
              </w:rPr>
              <w:t>Total</w:t>
            </w:r>
          </w:p>
        </w:tc>
        <w:tc>
          <w:tcPr>
            <w:tcW w:w="1494" w:type="dxa"/>
            <w:tcMar>
              <w:left w:w="68" w:type="dxa"/>
              <w:right w:w="68" w:type="dxa"/>
            </w:tcMar>
            <w:vAlign w:val="center"/>
          </w:tcPr>
          <w:p w:rsidR="00B40F21" w:rsidRPr="00E15AC0" w:rsidRDefault="00B40F21" w:rsidP="00B40F21">
            <w:pPr>
              <w:tabs>
                <w:tab w:val="decimal" w:pos="975"/>
              </w:tabs>
              <w:rPr>
                <w:b/>
                <w:lang w:val="es-SV"/>
              </w:rPr>
            </w:pPr>
            <w:r w:rsidRPr="00E15AC0">
              <w:rPr>
                <w:b/>
                <w:lang w:val="es-SV"/>
              </w:rPr>
              <w:t>1.308</w:t>
            </w:r>
          </w:p>
        </w:tc>
        <w:tc>
          <w:tcPr>
            <w:tcW w:w="1276" w:type="dxa"/>
            <w:tcMar>
              <w:left w:w="68" w:type="dxa"/>
              <w:right w:w="68" w:type="dxa"/>
            </w:tcMar>
            <w:vAlign w:val="center"/>
          </w:tcPr>
          <w:p w:rsidR="00B40F21" w:rsidRPr="00E15AC0" w:rsidRDefault="00B40F21" w:rsidP="00B40F21">
            <w:pPr>
              <w:tabs>
                <w:tab w:val="decimal" w:pos="685"/>
              </w:tabs>
              <w:rPr>
                <w:b/>
                <w:lang w:val="es-SV"/>
              </w:rPr>
            </w:pPr>
            <w:r w:rsidRPr="00E15AC0">
              <w:rPr>
                <w:b/>
                <w:lang w:val="es-SV"/>
              </w:rPr>
              <w:t>100</w:t>
            </w:r>
          </w:p>
        </w:tc>
        <w:tc>
          <w:tcPr>
            <w:tcW w:w="1494" w:type="dxa"/>
            <w:tcMar>
              <w:left w:w="68" w:type="dxa"/>
              <w:right w:w="68" w:type="dxa"/>
            </w:tcMar>
            <w:vAlign w:val="center"/>
          </w:tcPr>
          <w:p w:rsidR="00B40F21" w:rsidRPr="00E15AC0" w:rsidRDefault="00B40F21" w:rsidP="00B40F21">
            <w:pPr>
              <w:tabs>
                <w:tab w:val="decimal" w:pos="975"/>
              </w:tabs>
              <w:rPr>
                <w:b/>
                <w:lang w:val="es-SV"/>
              </w:rPr>
            </w:pPr>
            <w:r w:rsidRPr="00E15AC0">
              <w:rPr>
                <w:b/>
                <w:lang w:val="es-SV"/>
              </w:rPr>
              <w:t>1.170</w:t>
            </w:r>
          </w:p>
        </w:tc>
        <w:tc>
          <w:tcPr>
            <w:tcW w:w="1276" w:type="dxa"/>
            <w:tcMar>
              <w:left w:w="68" w:type="dxa"/>
              <w:right w:w="68" w:type="dxa"/>
            </w:tcMar>
            <w:vAlign w:val="center"/>
          </w:tcPr>
          <w:p w:rsidR="00B40F21" w:rsidRPr="00E15AC0" w:rsidRDefault="00B40F21" w:rsidP="00B40F21">
            <w:pPr>
              <w:tabs>
                <w:tab w:val="decimal" w:pos="770"/>
              </w:tabs>
              <w:rPr>
                <w:b/>
                <w:lang w:val="es-SV"/>
              </w:rPr>
            </w:pPr>
            <w:r w:rsidRPr="00E15AC0">
              <w:rPr>
                <w:b/>
                <w:lang w:val="es-SV"/>
              </w:rPr>
              <w:t>100</w:t>
            </w:r>
          </w:p>
        </w:tc>
        <w:tc>
          <w:tcPr>
            <w:tcW w:w="1494" w:type="dxa"/>
            <w:tcMar>
              <w:left w:w="68" w:type="dxa"/>
              <w:right w:w="68" w:type="dxa"/>
            </w:tcMar>
            <w:vAlign w:val="bottom"/>
          </w:tcPr>
          <w:p w:rsidR="00B40F21" w:rsidRPr="00E15AC0" w:rsidRDefault="00B40F21" w:rsidP="00B40F21">
            <w:pPr>
              <w:tabs>
                <w:tab w:val="decimal" w:pos="975"/>
              </w:tabs>
              <w:rPr>
                <w:b/>
                <w:lang w:val="es-SV"/>
              </w:rPr>
            </w:pPr>
            <w:r w:rsidRPr="00E15AC0">
              <w:rPr>
                <w:b/>
                <w:lang w:val="es-SV"/>
              </w:rPr>
              <w:t>1.181</w:t>
            </w:r>
          </w:p>
        </w:tc>
        <w:tc>
          <w:tcPr>
            <w:tcW w:w="1276" w:type="dxa"/>
            <w:tcMar>
              <w:left w:w="68" w:type="dxa"/>
              <w:right w:w="68" w:type="dxa"/>
            </w:tcMar>
            <w:vAlign w:val="bottom"/>
          </w:tcPr>
          <w:p w:rsidR="00B40F21" w:rsidRPr="00E15AC0" w:rsidRDefault="00B40F21" w:rsidP="00B40F21">
            <w:pPr>
              <w:tabs>
                <w:tab w:val="decimal" w:pos="770"/>
              </w:tabs>
              <w:rPr>
                <w:b/>
                <w:lang w:val="es-SV"/>
              </w:rPr>
            </w:pPr>
            <w:r w:rsidRPr="00E15AC0">
              <w:rPr>
                <w:b/>
                <w:lang w:val="es-SV"/>
              </w:rPr>
              <w:t>100</w:t>
            </w:r>
          </w:p>
        </w:tc>
      </w:tr>
    </w:tbl>
    <w:p w:rsidR="00B40F21" w:rsidRPr="00E15AC0" w:rsidRDefault="00B40F21" w:rsidP="00B40F21">
      <w:pPr>
        <w:spacing w:before="480" w:after="240"/>
        <w:rPr>
          <w:lang w:val="es-SV"/>
        </w:rPr>
      </w:pPr>
      <w:r w:rsidRPr="00E15AC0">
        <w:rPr>
          <w:lang w:val="es-SV"/>
        </w:rPr>
        <w:t>330.</w:t>
      </w:r>
      <w:r w:rsidRPr="00E15AC0">
        <w:rPr>
          <w:lang w:val="es-SV"/>
        </w:rPr>
        <w:tab/>
        <w:t xml:space="preserve">Las personas menores de edad referidos al ISNA fueron remitidos a Centros Reeducativos o </w:t>
      </w:r>
      <w:r w:rsidRPr="00E15AC0">
        <w:rPr>
          <w:lang w:val="es-MX"/>
        </w:rPr>
        <w:t>recibieron</w:t>
      </w:r>
      <w:r w:rsidRPr="00E15AC0">
        <w:rPr>
          <w:lang w:val="es-SV"/>
        </w:rPr>
        <w:t xml:space="preserve"> seguimiento de las medidas alternativas impuestas por los Tribunales de Menores por parte del ISNA.</w:t>
      </w:r>
    </w:p>
    <w:p w:rsidR="00B40F21" w:rsidRPr="00E15AC0" w:rsidRDefault="00B40F21" w:rsidP="00E06975">
      <w:pPr>
        <w:keepNext/>
        <w:spacing w:after="200"/>
        <w:jc w:val="center"/>
        <w:rPr>
          <w:b/>
          <w:lang w:val="es-SV"/>
        </w:rPr>
      </w:pPr>
      <w:r w:rsidRPr="00E15AC0">
        <w:rPr>
          <w:b/>
          <w:lang w:val="es-SV"/>
        </w:rPr>
        <w:t>Cuadro 84</w:t>
      </w:r>
    </w:p>
    <w:p w:rsidR="00B40F21" w:rsidRPr="00E15AC0" w:rsidRDefault="00B40F21" w:rsidP="00E06975">
      <w:pPr>
        <w:spacing w:after="200"/>
        <w:jc w:val="center"/>
        <w:rPr>
          <w:b/>
          <w:lang w:val="es-SV"/>
        </w:rPr>
      </w:pPr>
      <w:r w:rsidRPr="00E15AC0">
        <w:rPr>
          <w:b/>
          <w:lang w:val="es-SV"/>
        </w:rPr>
        <w:t>Población total atendida en el Subsistema de Reeducación del ISNA</w:t>
      </w:r>
      <w:r w:rsidRPr="00E15AC0">
        <w:rPr>
          <w:b/>
          <w:lang w:val="es-SV"/>
        </w:rPr>
        <w:br/>
        <w:t>por áreas de atención, 2004-2006</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37"/>
        <w:gridCol w:w="1016"/>
        <w:gridCol w:w="1302"/>
        <w:gridCol w:w="1016"/>
        <w:gridCol w:w="1302"/>
        <w:gridCol w:w="1016"/>
        <w:gridCol w:w="1302"/>
      </w:tblGrid>
      <w:tr w:rsidR="00B40F21" w:rsidRPr="00E15AC0" w:rsidTr="00B40F21">
        <w:trPr>
          <w:trHeight w:val="187"/>
          <w:jc w:val="center"/>
        </w:trPr>
        <w:tc>
          <w:tcPr>
            <w:tcW w:w="2537" w:type="dxa"/>
            <w:vMerge w:val="restart"/>
            <w:tcMar>
              <w:left w:w="68" w:type="dxa"/>
              <w:right w:w="68" w:type="dxa"/>
            </w:tcMar>
            <w:vAlign w:val="center"/>
          </w:tcPr>
          <w:p w:rsidR="00B40F21" w:rsidRPr="00E15AC0" w:rsidRDefault="00B40F21" w:rsidP="00B40F21">
            <w:pPr>
              <w:jc w:val="center"/>
              <w:rPr>
                <w:b/>
                <w:lang w:val="es-SV"/>
              </w:rPr>
            </w:pPr>
            <w:r w:rsidRPr="00E15AC0">
              <w:rPr>
                <w:b/>
                <w:lang w:val="es-SV"/>
              </w:rPr>
              <w:t>Áreas de atención</w:t>
            </w:r>
          </w:p>
        </w:tc>
        <w:tc>
          <w:tcPr>
            <w:tcW w:w="2318" w:type="dxa"/>
            <w:gridSpan w:val="2"/>
            <w:tcMar>
              <w:left w:w="68" w:type="dxa"/>
              <w:right w:w="68" w:type="dxa"/>
            </w:tcMar>
            <w:vAlign w:val="center"/>
          </w:tcPr>
          <w:p w:rsidR="00B40F21" w:rsidRPr="00E15AC0" w:rsidRDefault="00B40F21" w:rsidP="00B40F21">
            <w:pPr>
              <w:jc w:val="center"/>
              <w:rPr>
                <w:b/>
                <w:lang w:val="es-SV"/>
              </w:rPr>
            </w:pPr>
            <w:r w:rsidRPr="00E15AC0">
              <w:rPr>
                <w:b/>
                <w:lang w:val="es-SV"/>
              </w:rPr>
              <w:t>2004</w:t>
            </w:r>
          </w:p>
        </w:tc>
        <w:tc>
          <w:tcPr>
            <w:tcW w:w="2318" w:type="dxa"/>
            <w:gridSpan w:val="2"/>
            <w:tcMar>
              <w:left w:w="68" w:type="dxa"/>
              <w:right w:w="68" w:type="dxa"/>
            </w:tcMar>
            <w:vAlign w:val="center"/>
          </w:tcPr>
          <w:p w:rsidR="00B40F21" w:rsidRPr="00E15AC0" w:rsidRDefault="00B40F21" w:rsidP="00B40F21">
            <w:pPr>
              <w:jc w:val="center"/>
              <w:rPr>
                <w:b/>
                <w:lang w:val="es-SV"/>
              </w:rPr>
            </w:pPr>
            <w:r w:rsidRPr="00E15AC0">
              <w:rPr>
                <w:b/>
                <w:lang w:val="es-SV"/>
              </w:rPr>
              <w:t>2005</w:t>
            </w:r>
          </w:p>
        </w:tc>
        <w:tc>
          <w:tcPr>
            <w:tcW w:w="2318" w:type="dxa"/>
            <w:gridSpan w:val="2"/>
            <w:tcMar>
              <w:left w:w="68" w:type="dxa"/>
              <w:right w:w="68" w:type="dxa"/>
            </w:tcMar>
            <w:vAlign w:val="center"/>
          </w:tcPr>
          <w:p w:rsidR="00B40F21" w:rsidRPr="00E15AC0" w:rsidRDefault="00B40F21" w:rsidP="00B40F21">
            <w:pPr>
              <w:jc w:val="center"/>
              <w:rPr>
                <w:b/>
                <w:lang w:val="es-SV"/>
              </w:rPr>
            </w:pPr>
            <w:r w:rsidRPr="00E15AC0">
              <w:rPr>
                <w:b/>
                <w:lang w:val="es-SV"/>
              </w:rPr>
              <w:t>2006</w:t>
            </w:r>
          </w:p>
        </w:tc>
      </w:tr>
      <w:tr w:rsidR="00B40F21" w:rsidRPr="00E15AC0" w:rsidTr="00B40F21">
        <w:trPr>
          <w:trHeight w:val="187"/>
          <w:jc w:val="center"/>
        </w:trPr>
        <w:tc>
          <w:tcPr>
            <w:tcW w:w="2537" w:type="dxa"/>
            <w:vMerge/>
            <w:tcMar>
              <w:left w:w="68" w:type="dxa"/>
              <w:right w:w="68" w:type="dxa"/>
            </w:tcMar>
            <w:vAlign w:val="center"/>
          </w:tcPr>
          <w:p w:rsidR="00B40F21" w:rsidRPr="00E15AC0" w:rsidRDefault="00B40F21" w:rsidP="00B40F21">
            <w:pPr>
              <w:jc w:val="center"/>
              <w:rPr>
                <w:b/>
                <w:lang w:val="es-SV"/>
              </w:rPr>
            </w:pPr>
          </w:p>
        </w:tc>
        <w:tc>
          <w:tcPr>
            <w:tcW w:w="1016" w:type="dxa"/>
            <w:tcMar>
              <w:left w:w="68" w:type="dxa"/>
              <w:right w:w="68" w:type="dxa"/>
            </w:tcMar>
            <w:vAlign w:val="center"/>
          </w:tcPr>
          <w:p w:rsidR="00B40F21" w:rsidRPr="00E15AC0" w:rsidRDefault="00B40F21" w:rsidP="00B40F21">
            <w:pPr>
              <w:jc w:val="center"/>
              <w:rPr>
                <w:b/>
                <w:lang w:val="es-SV"/>
              </w:rPr>
            </w:pPr>
            <w:r w:rsidRPr="00E15AC0">
              <w:rPr>
                <w:b/>
                <w:lang w:val="es-SV"/>
              </w:rPr>
              <w:t>Jóvenes</w:t>
            </w:r>
          </w:p>
        </w:tc>
        <w:tc>
          <w:tcPr>
            <w:tcW w:w="1302" w:type="dxa"/>
            <w:tcMar>
              <w:left w:w="68" w:type="dxa"/>
              <w:right w:w="68" w:type="dxa"/>
            </w:tcMar>
            <w:vAlign w:val="center"/>
          </w:tcPr>
          <w:p w:rsidR="00B40F21" w:rsidRPr="00E15AC0" w:rsidRDefault="00B40F21" w:rsidP="00B40F21">
            <w:pPr>
              <w:jc w:val="center"/>
              <w:rPr>
                <w:b/>
                <w:lang w:val="es-SV"/>
              </w:rPr>
            </w:pPr>
            <w:r w:rsidRPr="00E15AC0">
              <w:rPr>
                <w:b/>
                <w:lang w:val="es-SV"/>
              </w:rPr>
              <w:t>Porcentaje</w:t>
            </w:r>
          </w:p>
        </w:tc>
        <w:tc>
          <w:tcPr>
            <w:tcW w:w="1016" w:type="dxa"/>
            <w:tcMar>
              <w:left w:w="68" w:type="dxa"/>
              <w:right w:w="68" w:type="dxa"/>
            </w:tcMar>
            <w:vAlign w:val="center"/>
          </w:tcPr>
          <w:p w:rsidR="00B40F21" w:rsidRPr="00E15AC0" w:rsidRDefault="00B40F21" w:rsidP="00B40F21">
            <w:pPr>
              <w:jc w:val="center"/>
              <w:rPr>
                <w:b/>
                <w:lang w:val="es-SV"/>
              </w:rPr>
            </w:pPr>
            <w:r w:rsidRPr="00E15AC0">
              <w:rPr>
                <w:b/>
                <w:lang w:val="es-SV"/>
              </w:rPr>
              <w:t>Jóvenes</w:t>
            </w:r>
          </w:p>
        </w:tc>
        <w:tc>
          <w:tcPr>
            <w:tcW w:w="1302" w:type="dxa"/>
            <w:tcMar>
              <w:left w:w="68" w:type="dxa"/>
              <w:right w:w="68" w:type="dxa"/>
            </w:tcMar>
            <w:vAlign w:val="center"/>
          </w:tcPr>
          <w:p w:rsidR="00B40F21" w:rsidRPr="00E15AC0" w:rsidRDefault="00B40F21" w:rsidP="00B40F21">
            <w:pPr>
              <w:jc w:val="center"/>
              <w:rPr>
                <w:b/>
                <w:lang w:val="es-SV"/>
              </w:rPr>
            </w:pPr>
            <w:r w:rsidRPr="00E15AC0">
              <w:rPr>
                <w:b/>
                <w:lang w:val="es-SV"/>
              </w:rPr>
              <w:t>Porcentaje</w:t>
            </w:r>
          </w:p>
        </w:tc>
        <w:tc>
          <w:tcPr>
            <w:tcW w:w="1016" w:type="dxa"/>
            <w:tcMar>
              <w:left w:w="68" w:type="dxa"/>
              <w:right w:w="68" w:type="dxa"/>
            </w:tcMar>
            <w:vAlign w:val="center"/>
          </w:tcPr>
          <w:p w:rsidR="00B40F21" w:rsidRPr="00E15AC0" w:rsidRDefault="00B40F21" w:rsidP="00B40F21">
            <w:pPr>
              <w:jc w:val="center"/>
              <w:rPr>
                <w:b/>
                <w:lang w:val="es-SV"/>
              </w:rPr>
            </w:pPr>
            <w:r w:rsidRPr="00E15AC0">
              <w:rPr>
                <w:b/>
                <w:lang w:val="es-SV"/>
              </w:rPr>
              <w:t>Jóvenes</w:t>
            </w:r>
          </w:p>
        </w:tc>
        <w:tc>
          <w:tcPr>
            <w:tcW w:w="1302" w:type="dxa"/>
            <w:tcMar>
              <w:left w:w="68" w:type="dxa"/>
              <w:right w:w="68" w:type="dxa"/>
            </w:tcMar>
            <w:vAlign w:val="center"/>
          </w:tcPr>
          <w:p w:rsidR="00B40F21" w:rsidRPr="00E15AC0" w:rsidRDefault="00B40F21" w:rsidP="00B40F21">
            <w:pPr>
              <w:jc w:val="center"/>
              <w:rPr>
                <w:b/>
                <w:lang w:val="es-SV"/>
              </w:rPr>
            </w:pPr>
            <w:r w:rsidRPr="00E15AC0">
              <w:rPr>
                <w:b/>
                <w:lang w:val="es-SV"/>
              </w:rPr>
              <w:t>Porcentaje</w:t>
            </w:r>
          </w:p>
        </w:tc>
      </w:tr>
      <w:tr w:rsidR="00B40F21" w:rsidRPr="00E15AC0" w:rsidTr="00B40F21">
        <w:trPr>
          <w:trHeight w:val="227"/>
          <w:jc w:val="center"/>
        </w:trPr>
        <w:tc>
          <w:tcPr>
            <w:tcW w:w="2537" w:type="dxa"/>
            <w:tcMar>
              <w:left w:w="68" w:type="dxa"/>
              <w:right w:w="68" w:type="dxa"/>
            </w:tcMar>
            <w:vAlign w:val="center"/>
          </w:tcPr>
          <w:p w:rsidR="00B40F21" w:rsidRPr="00E15AC0" w:rsidRDefault="00B40F21" w:rsidP="00B40F21">
            <w:pPr>
              <w:rPr>
                <w:lang w:val="es-SV"/>
              </w:rPr>
            </w:pPr>
            <w:r w:rsidRPr="00E15AC0">
              <w:rPr>
                <w:lang w:val="es-SV"/>
              </w:rPr>
              <w:t>Centros reeducativos</w:t>
            </w:r>
          </w:p>
        </w:tc>
        <w:tc>
          <w:tcPr>
            <w:tcW w:w="1016" w:type="dxa"/>
            <w:tcMar>
              <w:left w:w="68" w:type="dxa"/>
              <w:right w:w="68" w:type="dxa"/>
            </w:tcMar>
            <w:vAlign w:val="center"/>
          </w:tcPr>
          <w:p w:rsidR="00B40F21" w:rsidRPr="00E15AC0" w:rsidRDefault="00B40F21" w:rsidP="00B40F21">
            <w:pPr>
              <w:tabs>
                <w:tab w:val="decimal" w:pos="725"/>
              </w:tabs>
              <w:rPr>
                <w:lang w:val="es-SV"/>
              </w:rPr>
            </w:pPr>
            <w:r w:rsidRPr="00E15AC0">
              <w:rPr>
                <w:lang w:val="es-SV"/>
              </w:rPr>
              <w:t>1.206</w:t>
            </w:r>
          </w:p>
        </w:tc>
        <w:tc>
          <w:tcPr>
            <w:tcW w:w="1302" w:type="dxa"/>
            <w:tcMar>
              <w:left w:w="68" w:type="dxa"/>
              <w:right w:w="68" w:type="dxa"/>
            </w:tcMar>
            <w:vAlign w:val="center"/>
          </w:tcPr>
          <w:p w:rsidR="00B40F21" w:rsidRPr="00E15AC0" w:rsidRDefault="00B40F21" w:rsidP="00B40F21">
            <w:pPr>
              <w:tabs>
                <w:tab w:val="decimal" w:pos="661"/>
              </w:tabs>
              <w:rPr>
                <w:lang w:val="es-SV"/>
              </w:rPr>
            </w:pPr>
            <w:r w:rsidRPr="00E15AC0">
              <w:rPr>
                <w:lang w:val="es-SV"/>
              </w:rPr>
              <w:t>92,2</w:t>
            </w:r>
          </w:p>
        </w:tc>
        <w:tc>
          <w:tcPr>
            <w:tcW w:w="1016" w:type="dxa"/>
            <w:tcMar>
              <w:left w:w="68" w:type="dxa"/>
              <w:right w:w="68" w:type="dxa"/>
            </w:tcMar>
            <w:vAlign w:val="center"/>
          </w:tcPr>
          <w:p w:rsidR="00B40F21" w:rsidRPr="00E15AC0" w:rsidRDefault="00B40F21" w:rsidP="00B40F21">
            <w:pPr>
              <w:tabs>
                <w:tab w:val="decimal" w:pos="725"/>
              </w:tabs>
              <w:rPr>
                <w:lang w:val="es-SV"/>
              </w:rPr>
            </w:pPr>
            <w:r w:rsidRPr="00E15AC0">
              <w:rPr>
                <w:lang w:val="es-SV"/>
              </w:rPr>
              <w:t>1.111</w:t>
            </w:r>
          </w:p>
        </w:tc>
        <w:tc>
          <w:tcPr>
            <w:tcW w:w="1302" w:type="dxa"/>
            <w:tcMar>
              <w:left w:w="68" w:type="dxa"/>
              <w:right w:w="68" w:type="dxa"/>
            </w:tcMar>
            <w:vAlign w:val="center"/>
          </w:tcPr>
          <w:p w:rsidR="00B40F21" w:rsidRPr="00E15AC0" w:rsidRDefault="00B40F21" w:rsidP="00B40F21">
            <w:pPr>
              <w:tabs>
                <w:tab w:val="decimal" w:pos="778"/>
              </w:tabs>
              <w:rPr>
                <w:lang w:val="es-SV"/>
              </w:rPr>
            </w:pPr>
            <w:r w:rsidRPr="00E15AC0">
              <w:rPr>
                <w:lang w:val="es-SV"/>
              </w:rPr>
              <w:t>95</w:t>
            </w:r>
          </w:p>
        </w:tc>
        <w:tc>
          <w:tcPr>
            <w:tcW w:w="1016" w:type="dxa"/>
            <w:tcMar>
              <w:left w:w="68" w:type="dxa"/>
              <w:right w:w="68" w:type="dxa"/>
            </w:tcMar>
            <w:vAlign w:val="center"/>
          </w:tcPr>
          <w:p w:rsidR="00B40F21" w:rsidRPr="00E15AC0" w:rsidRDefault="00B40F21" w:rsidP="00B40F21">
            <w:pPr>
              <w:tabs>
                <w:tab w:val="decimal" w:pos="725"/>
              </w:tabs>
              <w:rPr>
                <w:lang w:val="es-SV"/>
              </w:rPr>
            </w:pPr>
            <w:r w:rsidRPr="00E15AC0">
              <w:rPr>
                <w:lang w:val="es-SV"/>
              </w:rPr>
              <w:t>1.113</w:t>
            </w:r>
          </w:p>
        </w:tc>
        <w:tc>
          <w:tcPr>
            <w:tcW w:w="1302" w:type="dxa"/>
            <w:tcMar>
              <w:left w:w="68" w:type="dxa"/>
              <w:right w:w="68" w:type="dxa"/>
            </w:tcMar>
            <w:vAlign w:val="center"/>
          </w:tcPr>
          <w:p w:rsidR="00B40F21" w:rsidRPr="00E15AC0" w:rsidRDefault="00B40F21" w:rsidP="00B40F21">
            <w:pPr>
              <w:tabs>
                <w:tab w:val="decimal" w:pos="778"/>
              </w:tabs>
              <w:rPr>
                <w:lang w:val="es-SV"/>
              </w:rPr>
            </w:pPr>
            <w:r w:rsidRPr="00E15AC0">
              <w:rPr>
                <w:lang w:val="es-SV"/>
              </w:rPr>
              <w:t>94</w:t>
            </w:r>
          </w:p>
        </w:tc>
      </w:tr>
      <w:tr w:rsidR="00B40F21" w:rsidRPr="00E15AC0" w:rsidTr="00B40F21">
        <w:trPr>
          <w:trHeight w:val="227"/>
          <w:jc w:val="center"/>
        </w:trPr>
        <w:tc>
          <w:tcPr>
            <w:tcW w:w="2537" w:type="dxa"/>
            <w:tcMar>
              <w:left w:w="68" w:type="dxa"/>
              <w:right w:w="68" w:type="dxa"/>
            </w:tcMar>
            <w:vAlign w:val="center"/>
          </w:tcPr>
          <w:p w:rsidR="00B40F21" w:rsidRPr="00E15AC0" w:rsidRDefault="00B40F21" w:rsidP="00B40F21">
            <w:pPr>
              <w:rPr>
                <w:lang w:val="es-SV"/>
              </w:rPr>
            </w:pPr>
            <w:r w:rsidRPr="00E15AC0">
              <w:rPr>
                <w:lang w:val="es-SV"/>
              </w:rPr>
              <w:t>Medidas alternativas</w:t>
            </w:r>
          </w:p>
        </w:tc>
        <w:tc>
          <w:tcPr>
            <w:tcW w:w="1016" w:type="dxa"/>
            <w:tcMar>
              <w:left w:w="68" w:type="dxa"/>
              <w:right w:w="68" w:type="dxa"/>
            </w:tcMar>
            <w:vAlign w:val="center"/>
          </w:tcPr>
          <w:p w:rsidR="00B40F21" w:rsidRPr="00E15AC0" w:rsidRDefault="00B40F21" w:rsidP="00B40F21">
            <w:pPr>
              <w:tabs>
                <w:tab w:val="decimal" w:pos="725"/>
              </w:tabs>
              <w:rPr>
                <w:lang w:val="es-SV"/>
              </w:rPr>
            </w:pPr>
            <w:r w:rsidRPr="00E15AC0">
              <w:rPr>
                <w:lang w:val="es-SV"/>
              </w:rPr>
              <w:t>102</w:t>
            </w:r>
          </w:p>
        </w:tc>
        <w:tc>
          <w:tcPr>
            <w:tcW w:w="1302" w:type="dxa"/>
            <w:tcMar>
              <w:left w:w="68" w:type="dxa"/>
              <w:right w:w="68" w:type="dxa"/>
            </w:tcMar>
            <w:vAlign w:val="center"/>
          </w:tcPr>
          <w:p w:rsidR="00B40F21" w:rsidRPr="00E15AC0" w:rsidRDefault="00B40F21" w:rsidP="00B40F21">
            <w:pPr>
              <w:tabs>
                <w:tab w:val="decimal" w:pos="661"/>
              </w:tabs>
              <w:rPr>
                <w:lang w:val="es-SV"/>
              </w:rPr>
            </w:pPr>
            <w:r w:rsidRPr="00E15AC0">
              <w:rPr>
                <w:lang w:val="es-SV"/>
              </w:rPr>
              <w:t>7,8</w:t>
            </w:r>
          </w:p>
        </w:tc>
        <w:tc>
          <w:tcPr>
            <w:tcW w:w="1016" w:type="dxa"/>
            <w:tcMar>
              <w:left w:w="68" w:type="dxa"/>
              <w:right w:w="68" w:type="dxa"/>
            </w:tcMar>
            <w:vAlign w:val="center"/>
          </w:tcPr>
          <w:p w:rsidR="00B40F21" w:rsidRPr="00E15AC0" w:rsidRDefault="00B40F21" w:rsidP="00B40F21">
            <w:pPr>
              <w:tabs>
                <w:tab w:val="decimal" w:pos="725"/>
              </w:tabs>
              <w:rPr>
                <w:lang w:val="es-SV"/>
              </w:rPr>
            </w:pPr>
            <w:r w:rsidRPr="00E15AC0">
              <w:rPr>
                <w:lang w:val="es-SV"/>
              </w:rPr>
              <w:t>59</w:t>
            </w:r>
          </w:p>
        </w:tc>
        <w:tc>
          <w:tcPr>
            <w:tcW w:w="1302" w:type="dxa"/>
            <w:tcMar>
              <w:left w:w="68" w:type="dxa"/>
              <w:right w:w="68" w:type="dxa"/>
            </w:tcMar>
            <w:vAlign w:val="center"/>
          </w:tcPr>
          <w:p w:rsidR="00B40F21" w:rsidRPr="00E15AC0" w:rsidRDefault="00B40F21" w:rsidP="00B40F21">
            <w:pPr>
              <w:tabs>
                <w:tab w:val="decimal" w:pos="778"/>
              </w:tabs>
              <w:rPr>
                <w:lang w:val="es-SV"/>
              </w:rPr>
            </w:pPr>
            <w:r w:rsidRPr="00E15AC0">
              <w:rPr>
                <w:lang w:val="es-SV"/>
              </w:rPr>
              <w:t>5</w:t>
            </w:r>
          </w:p>
        </w:tc>
        <w:tc>
          <w:tcPr>
            <w:tcW w:w="1016" w:type="dxa"/>
            <w:tcMar>
              <w:left w:w="68" w:type="dxa"/>
              <w:right w:w="68" w:type="dxa"/>
            </w:tcMar>
            <w:vAlign w:val="center"/>
          </w:tcPr>
          <w:p w:rsidR="00B40F21" w:rsidRPr="00E15AC0" w:rsidRDefault="00B40F21" w:rsidP="00B40F21">
            <w:pPr>
              <w:tabs>
                <w:tab w:val="decimal" w:pos="725"/>
              </w:tabs>
              <w:rPr>
                <w:lang w:val="es-SV"/>
              </w:rPr>
            </w:pPr>
            <w:r w:rsidRPr="00E15AC0">
              <w:rPr>
                <w:lang w:val="es-SV"/>
              </w:rPr>
              <w:t>68</w:t>
            </w:r>
          </w:p>
        </w:tc>
        <w:tc>
          <w:tcPr>
            <w:tcW w:w="1302" w:type="dxa"/>
            <w:tcMar>
              <w:left w:w="68" w:type="dxa"/>
              <w:right w:w="68" w:type="dxa"/>
            </w:tcMar>
            <w:vAlign w:val="center"/>
          </w:tcPr>
          <w:p w:rsidR="00B40F21" w:rsidRPr="00E15AC0" w:rsidRDefault="00B40F21" w:rsidP="00B40F21">
            <w:pPr>
              <w:tabs>
                <w:tab w:val="decimal" w:pos="778"/>
              </w:tabs>
              <w:rPr>
                <w:lang w:val="es-SV"/>
              </w:rPr>
            </w:pPr>
            <w:r w:rsidRPr="00E15AC0">
              <w:rPr>
                <w:lang w:val="es-SV"/>
              </w:rPr>
              <w:t>6</w:t>
            </w:r>
          </w:p>
        </w:tc>
      </w:tr>
      <w:tr w:rsidR="00B40F21" w:rsidRPr="00E15AC0" w:rsidTr="00B40F21">
        <w:trPr>
          <w:trHeight w:val="227"/>
          <w:jc w:val="center"/>
        </w:trPr>
        <w:tc>
          <w:tcPr>
            <w:tcW w:w="2537" w:type="dxa"/>
            <w:tcMar>
              <w:left w:w="68" w:type="dxa"/>
              <w:right w:w="68" w:type="dxa"/>
            </w:tcMar>
            <w:vAlign w:val="center"/>
          </w:tcPr>
          <w:p w:rsidR="00B40F21" w:rsidRPr="00E15AC0" w:rsidRDefault="00B40F21" w:rsidP="00B40F21">
            <w:pPr>
              <w:ind w:left="284"/>
              <w:rPr>
                <w:b/>
                <w:lang w:val="es-SV"/>
              </w:rPr>
            </w:pPr>
            <w:r w:rsidRPr="00E15AC0">
              <w:rPr>
                <w:b/>
                <w:lang w:val="es-SV"/>
              </w:rPr>
              <w:t>Total</w:t>
            </w:r>
          </w:p>
        </w:tc>
        <w:tc>
          <w:tcPr>
            <w:tcW w:w="1016" w:type="dxa"/>
            <w:tcMar>
              <w:left w:w="68" w:type="dxa"/>
              <w:right w:w="68" w:type="dxa"/>
            </w:tcMar>
            <w:vAlign w:val="center"/>
          </w:tcPr>
          <w:p w:rsidR="00B40F21" w:rsidRPr="00E15AC0" w:rsidRDefault="00B40F21" w:rsidP="00B40F21">
            <w:pPr>
              <w:tabs>
                <w:tab w:val="decimal" w:pos="725"/>
              </w:tabs>
              <w:rPr>
                <w:b/>
                <w:lang w:val="es-SV"/>
              </w:rPr>
            </w:pPr>
            <w:r w:rsidRPr="00E15AC0">
              <w:rPr>
                <w:b/>
                <w:lang w:val="es-SV"/>
              </w:rPr>
              <w:t>1.308</w:t>
            </w:r>
          </w:p>
        </w:tc>
        <w:tc>
          <w:tcPr>
            <w:tcW w:w="1302" w:type="dxa"/>
            <w:tcMar>
              <w:left w:w="68" w:type="dxa"/>
              <w:right w:w="68" w:type="dxa"/>
            </w:tcMar>
            <w:vAlign w:val="center"/>
          </w:tcPr>
          <w:p w:rsidR="00B40F21" w:rsidRPr="00E15AC0" w:rsidRDefault="00B40F21" w:rsidP="00B40F21">
            <w:pPr>
              <w:tabs>
                <w:tab w:val="decimal" w:pos="661"/>
              </w:tabs>
              <w:rPr>
                <w:b/>
                <w:lang w:val="es-SV"/>
              </w:rPr>
            </w:pPr>
            <w:r w:rsidRPr="00E15AC0">
              <w:rPr>
                <w:b/>
                <w:lang w:val="es-SV"/>
              </w:rPr>
              <w:t>100</w:t>
            </w:r>
          </w:p>
        </w:tc>
        <w:tc>
          <w:tcPr>
            <w:tcW w:w="1016" w:type="dxa"/>
            <w:tcMar>
              <w:left w:w="68" w:type="dxa"/>
              <w:right w:w="68" w:type="dxa"/>
            </w:tcMar>
            <w:vAlign w:val="center"/>
          </w:tcPr>
          <w:p w:rsidR="00B40F21" w:rsidRPr="00E15AC0" w:rsidRDefault="00B40F21" w:rsidP="00B40F21">
            <w:pPr>
              <w:tabs>
                <w:tab w:val="decimal" w:pos="725"/>
              </w:tabs>
              <w:rPr>
                <w:b/>
                <w:lang w:val="es-SV"/>
              </w:rPr>
            </w:pPr>
            <w:r w:rsidRPr="00E15AC0">
              <w:rPr>
                <w:b/>
                <w:lang w:val="es-SV"/>
              </w:rPr>
              <w:t>1.170</w:t>
            </w:r>
          </w:p>
        </w:tc>
        <w:tc>
          <w:tcPr>
            <w:tcW w:w="1302" w:type="dxa"/>
            <w:tcMar>
              <w:left w:w="68" w:type="dxa"/>
              <w:right w:w="68" w:type="dxa"/>
            </w:tcMar>
            <w:vAlign w:val="center"/>
          </w:tcPr>
          <w:p w:rsidR="00B40F21" w:rsidRPr="00E15AC0" w:rsidRDefault="00B40F21" w:rsidP="00B40F21">
            <w:pPr>
              <w:tabs>
                <w:tab w:val="decimal" w:pos="778"/>
              </w:tabs>
              <w:rPr>
                <w:b/>
                <w:lang w:val="es-SV"/>
              </w:rPr>
            </w:pPr>
            <w:r w:rsidRPr="00E15AC0">
              <w:rPr>
                <w:b/>
                <w:lang w:val="es-SV"/>
              </w:rPr>
              <w:t>100</w:t>
            </w:r>
          </w:p>
        </w:tc>
        <w:tc>
          <w:tcPr>
            <w:tcW w:w="1016" w:type="dxa"/>
            <w:tcMar>
              <w:left w:w="68" w:type="dxa"/>
              <w:right w:w="68" w:type="dxa"/>
            </w:tcMar>
            <w:vAlign w:val="center"/>
          </w:tcPr>
          <w:p w:rsidR="00B40F21" w:rsidRPr="00E15AC0" w:rsidRDefault="00B40F21" w:rsidP="00B40F21">
            <w:pPr>
              <w:tabs>
                <w:tab w:val="decimal" w:pos="725"/>
              </w:tabs>
              <w:rPr>
                <w:b/>
                <w:lang w:val="es-SV"/>
              </w:rPr>
            </w:pPr>
            <w:r w:rsidRPr="00E15AC0">
              <w:rPr>
                <w:b/>
                <w:lang w:val="es-SV"/>
              </w:rPr>
              <w:t>1.181</w:t>
            </w:r>
          </w:p>
        </w:tc>
        <w:tc>
          <w:tcPr>
            <w:tcW w:w="1302" w:type="dxa"/>
            <w:tcMar>
              <w:left w:w="68" w:type="dxa"/>
              <w:right w:w="68" w:type="dxa"/>
            </w:tcMar>
            <w:vAlign w:val="center"/>
          </w:tcPr>
          <w:p w:rsidR="00B40F21" w:rsidRPr="00E15AC0" w:rsidRDefault="00B40F21" w:rsidP="00B40F21">
            <w:pPr>
              <w:tabs>
                <w:tab w:val="decimal" w:pos="778"/>
              </w:tabs>
              <w:rPr>
                <w:b/>
                <w:lang w:val="es-SV"/>
              </w:rPr>
            </w:pPr>
            <w:r w:rsidRPr="00E15AC0">
              <w:rPr>
                <w:b/>
                <w:lang w:val="es-SV"/>
              </w:rPr>
              <w:t>100</w:t>
            </w:r>
          </w:p>
        </w:tc>
      </w:tr>
    </w:tbl>
    <w:p w:rsidR="00B40F21" w:rsidRPr="00E15AC0" w:rsidRDefault="00B40F21" w:rsidP="00E06975">
      <w:pPr>
        <w:spacing w:before="360" w:after="240"/>
        <w:rPr>
          <w:lang w:val="es-SV"/>
        </w:rPr>
      </w:pPr>
      <w:r w:rsidRPr="00E15AC0">
        <w:rPr>
          <w:lang w:val="es-SV"/>
        </w:rPr>
        <w:t>331.</w:t>
      </w:r>
      <w:r w:rsidRPr="00E15AC0">
        <w:rPr>
          <w:lang w:val="es-SV"/>
        </w:rPr>
        <w:tab/>
        <w:t>Los centros de internamiento del ISNA tienen una capacidad total instalada para 760 menores, así:  Tonacatepeque, 460; El Espino, 100; Centro de Ilobasco (masculino) 150; y Centro de Ilobasco (femenino), 50.</w:t>
      </w:r>
    </w:p>
    <w:p w:rsidR="00B40F21" w:rsidRPr="00E15AC0" w:rsidRDefault="00B40F21" w:rsidP="00B40F21">
      <w:pPr>
        <w:spacing w:after="240"/>
        <w:rPr>
          <w:lang w:val="es-SV"/>
        </w:rPr>
      </w:pPr>
      <w:r w:rsidRPr="00E15AC0">
        <w:rPr>
          <w:lang w:val="es-SV"/>
        </w:rPr>
        <w:t>332.</w:t>
      </w:r>
      <w:r w:rsidRPr="00E15AC0">
        <w:rPr>
          <w:lang w:val="es-SV"/>
        </w:rPr>
        <w:tab/>
        <w:t>A la fecha de elaboración del presente documento, se encuentran detenidos 487 personas, conforme al siguiente detalle.</w:t>
      </w:r>
    </w:p>
    <w:p w:rsidR="00B40F21" w:rsidRPr="00E15AC0" w:rsidRDefault="00B40F21" w:rsidP="00E06975">
      <w:pPr>
        <w:keepNext/>
        <w:spacing w:after="200"/>
        <w:jc w:val="center"/>
        <w:rPr>
          <w:b/>
          <w:lang w:val="es-SV"/>
        </w:rPr>
      </w:pPr>
      <w:r w:rsidRPr="00E15AC0">
        <w:rPr>
          <w:b/>
          <w:lang w:val="es-SV"/>
        </w:rPr>
        <w:t>Cuadro 85</w:t>
      </w:r>
    </w:p>
    <w:p w:rsidR="00B40F21" w:rsidRPr="00E15AC0" w:rsidRDefault="00B40F21" w:rsidP="00E06975">
      <w:pPr>
        <w:spacing w:after="200"/>
        <w:jc w:val="center"/>
        <w:rPr>
          <w:b/>
          <w:lang w:val="es-SV"/>
        </w:rPr>
      </w:pPr>
      <w:r w:rsidRPr="00E15AC0">
        <w:rPr>
          <w:b/>
          <w:lang w:val="es-SV"/>
        </w:rPr>
        <w:t>Personas menores de edad y mayores de 18 años, detenidas</w:t>
      </w:r>
      <w:r w:rsidRPr="00E15AC0">
        <w:rPr>
          <w:b/>
          <w:lang w:val="es-SV"/>
        </w:rPr>
        <w:br/>
        <w:t>en Centros de Internamiento del ISNA</w:t>
      </w:r>
      <w:r>
        <w:rPr>
          <w:b/>
          <w:lang w:val="es-SV"/>
        </w:rPr>
        <w:t>, junio de 2007</w:t>
      </w:r>
      <w:r w:rsidRPr="00CF0C62">
        <w:rPr>
          <w:b/>
          <w:vertAlign w:val="superscript"/>
          <w:lang w:val="es-SV"/>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74"/>
        <w:gridCol w:w="1189"/>
        <w:gridCol w:w="1190"/>
        <w:gridCol w:w="3742"/>
      </w:tblGrid>
      <w:tr w:rsidR="00B40F21" w:rsidRPr="00E15AC0" w:rsidTr="00B40F21">
        <w:trPr>
          <w:jc w:val="center"/>
        </w:trPr>
        <w:tc>
          <w:tcPr>
            <w:tcW w:w="3374" w:type="dxa"/>
            <w:noWrap/>
            <w:vAlign w:val="center"/>
          </w:tcPr>
          <w:p w:rsidR="00B40F21" w:rsidRPr="00E15AC0" w:rsidRDefault="00B40F21" w:rsidP="00B40F21">
            <w:pPr>
              <w:jc w:val="center"/>
              <w:rPr>
                <w:b/>
                <w:lang w:val="es-SV"/>
              </w:rPr>
            </w:pPr>
            <w:r w:rsidRPr="00E15AC0">
              <w:rPr>
                <w:b/>
                <w:lang w:val="es-SV"/>
              </w:rPr>
              <w:t>Población/edades</w:t>
            </w:r>
          </w:p>
        </w:tc>
        <w:tc>
          <w:tcPr>
            <w:tcW w:w="1189" w:type="dxa"/>
            <w:noWrap/>
            <w:vAlign w:val="center"/>
          </w:tcPr>
          <w:p w:rsidR="00B40F21" w:rsidRPr="00E15AC0" w:rsidRDefault="00B40F21" w:rsidP="00B40F21">
            <w:pPr>
              <w:jc w:val="center"/>
              <w:rPr>
                <w:b/>
                <w:lang w:val="es-SV"/>
              </w:rPr>
            </w:pPr>
            <w:r w:rsidRPr="00E15AC0">
              <w:rPr>
                <w:b/>
                <w:lang w:val="es-SV"/>
              </w:rPr>
              <w:t>18 años y más</w:t>
            </w:r>
          </w:p>
        </w:tc>
        <w:tc>
          <w:tcPr>
            <w:tcW w:w="1190" w:type="dxa"/>
            <w:noWrap/>
            <w:vAlign w:val="center"/>
          </w:tcPr>
          <w:p w:rsidR="00B40F21" w:rsidRPr="00E15AC0" w:rsidRDefault="00B40F21" w:rsidP="00B40F21">
            <w:pPr>
              <w:jc w:val="center"/>
              <w:rPr>
                <w:b/>
                <w:lang w:val="es-SV"/>
              </w:rPr>
            </w:pPr>
            <w:r w:rsidRPr="00E15AC0">
              <w:rPr>
                <w:b/>
                <w:lang w:val="es-SV"/>
              </w:rPr>
              <w:t>Menos de 18 años</w:t>
            </w:r>
          </w:p>
        </w:tc>
        <w:tc>
          <w:tcPr>
            <w:tcW w:w="3742" w:type="dxa"/>
          </w:tcPr>
          <w:p w:rsidR="00B40F21" w:rsidRPr="00E15AC0" w:rsidRDefault="00B40F21" w:rsidP="00B40F21">
            <w:pPr>
              <w:jc w:val="center"/>
              <w:rPr>
                <w:b/>
                <w:lang w:val="es-SV"/>
              </w:rPr>
            </w:pPr>
            <w:r w:rsidRPr="00E15AC0">
              <w:rPr>
                <w:b/>
                <w:lang w:val="es-SV"/>
              </w:rPr>
              <w:t>Mayores de 18 años en el Centro Intermedio, en cumplimiento al artículo 119 de la Ley penal juvenil</w:t>
            </w:r>
          </w:p>
        </w:tc>
      </w:tr>
      <w:tr w:rsidR="00B40F21" w:rsidRPr="00E15AC0" w:rsidTr="00B40F21">
        <w:trPr>
          <w:jc w:val="center"/>
        </w:trPr>
        <w:tc>
          <w:tcPr>
            <w:tcW w:w="3374" w:type="dxa"/>
            <w:noWrap/>
            <w:vAlign w:val="bottom"/>
          </w:tcPr>
          <w:p w:rsidR="00B40F21" w:rsidRPr="00E15AC0" w:rsidRDefault="00B40F21" w:rsidP="00B40F21">
            <w:pPr>
              <w:rPr>
                <w:lang w:val="es-SV"/>
              </w:rPr>
            </w:pPr>
            <w:r w:rsidRPr="00E15AC0">
              <w:rPr>
                <w:lang w:val="es-SV"/>
              </w:rPr>
              <w:t>Internos definitivos masculino</w:t>
            </w:r>
          </w:p>
        </w:tc>
        <w:tc>
          <w:tcPr>
            <w:tcW w:w="1189" w:type="dxa"/>
            <w:noWrap/>
            <w:vAlign w:val="bottom"/>
          </w:tcPr>
          <w:p w:rsidR="00B40F21" w:rsidRPr="00E15AC0" w:rsidRDefault="00B40F21" w:rsidP="00B40F21">
            <w:pPr>
              <w:tabs>
                <w:tab w:val="decimal" w:pos="728"/>
              </w:tabs>
              <w:rPr>
                <w:lang w:val="es-SV"/>
              </w:rPr>
            </w:pPr>
            <w:r w:rsidRPr="00E15AC0">
              <w:rPr>
                <w:lang w:val="es-SV"/>
              </w:rPr>
              <w:t>153</w:t>
            </w:r>
          </w:p>
        </w:tc>
        <w:tc>
          <w:tcPr>
            <w:tcW w:w="1190" w:type="dxa"/>
            <w:noWrap/>
            <w:vAlign w:val="bottom"/>
          </w:tcPr>
          <w:p w:rsidR="00B40F21" w:rsidRPr="00E15AC0" w:rsidRDefault="00B40F21" w:rsidP="00B40F21">
            <w:pPr>
              <w:tabs>
                <w:tab w:val="decimal" w:pos="729"/>
              </w:tabs>
              <w:rPr>
                <w:lang w:val="es-SV"/>
              </w:rPr>
            </w:pPr>
            <w:r w:rsidRPr="00E15AC0">
              <w:rPr>
                <w:lang w:val="es-SV"/>
              </w:rPr>
              <w:t>129</w:t>
            </w:r>
          </w:p>
        </w:tc>
        <w:tc>
          <w:tcPr>
            <w:tcW w:w="3742" w:type="dxa"/>
            <w:vMerge w:val="restart"/>
            <w:vAlign w:val="center"/>
          </w:tcPr>
          <w:p w:rsidR="00B40F21" w:rsidRPr="00E15AC0" w:rsidRDefault="00B40F21" w:rsidP="00B40F21">
            <w:pPr>
              <w:jc w:val="center"/>
              <w:rPr>
                <w:b/>
                <w:lang w:val="es-SV"/>
              </w:rPr>
            </w:pPr>
            <w:r w:rsidRPr="00E15AC0">
              <w:rPr>
                <w:b/>
                <w:lang w:val="es-SV"/>
              </w:rPr>
              <w:t>30</w:t>
            </w:r>
          </w:p>
        </w:tc>
      </w:tr>
      <w:tr w:rsidR="00B40F21" w:rsidRPr="00E15AC0" w:rsidTr="00B40F21">
        <w:trPr>
          <w:jc w:val="center"/>
        </w:trPr>
        <w:tc>
          <w:tcPr>
            <w:tcW w:w="3374" w:type="dxa"/>
            <w:noWrap/>
            <w:vAlign w:val="bottom"/>
          </w:tcPr>
          <w:p w:rsidR="00B40F21" w:rsidRPr="00E15AC0" w:rsidRDefault="00B40F21" w:rsidP="00B40F21">
            <w:pPr>
              <w:rPr>
                <w:lang w:val="es-SV"/>
              </w:rPr>
            </w:pPr>
            <w:r w:rsidRPr="00E15AC0">
              <w:rPr>
                <w:lang w:val="es-SV"/>
              </w:rPr>
              <w:t>Internos definitivos femenino</w:t>
            </w:r>
          </w:p>
        </w:tc>
        <w:tc>
          <w:tcPr>
            <w:tcW w:w="1189" w:type="dxa"/>
            <w:noWrap/>
            <w:vAlign w:val="bottom"/>
          </w:tcPr>
          <w:p w:rsidR="00B40F21" w:rsidRPr="00E15AC0" w:rsidRDefault="00B40F21" w:rsidP="00B40F21">
            <w:pPr>
              <w:tabs>
                <w:tab w:val="decimal" w:pos="728"/>
              </w:tabs>
              <w:rPr>
                <w:lang w:val="es-SV"/>
              </w:rPr>
            </w:pPr>
            <w:r w:rsidRPr="00E15AC0">
              <w:rPr>
                <w:lang w:val="es-SV"/>
              </w:rPr>
              <w:t>8</w:t>
            </w:r>
          </w:p>
        </w:tc>
        <w:tc>
          <w:tcPr>
            <w:tcW w:w="1190" w:type="dxa"/>
            <w:noWrap/>
            <w:vAlign w:val="bottom"/>
          </w:tcPr>
          <w:p w:rsidR="00B40F21" w:rsidRPr="00E15AC0" w:rsidRDefault="00B40F21" w:rsidP="00B40F21">
            <w:pPr>
              <w:tabs>
                <w:tab w:val="decimal" w:pos="729"/>
              </w:tabs>
              <w:rPr>
                <w:lang w:val="es-SV"/>
              </w:rPr>
            </w:pPr>
            <w:r w:rsidRPr="00E15AC0">
              <w:rPr>
                <w:lang w:val="es-SV"/>
              </w:rPr>
              <w:t>5</w:t>
            </w:r>
          </w:p>
        </w:tc>
        <w:tc>
          <w:tcPr>
            <w:tcW w:w="3742" w:type="dxa"/>
            <w:vMerge/>
          </w:tcPr>
          <w:p w:rsidR="00B40F21" w:rsidRPr="00E15AC0" w:rsidRDefault="00B40F21" w:rsidP="00B40F21">
            <w:pPr>
              <w:rPr>
                <w:lang w:val="es-SV"/>
              </w:rPr>
            </w:pPr>
          </w:p>
        </w:tc>
      </w:tr>
      <w:tr w:rsidR="00B40F21" w:rsidRPr="00E15AC0" w:rsidTr="00B40F21">
        <w:trPr>
          <w:jc w:val="center"/>
        </w:trPr>
        <w:tc>
          <w:tcPr>
            <w:tcW w:w="3374" w:type="dxa"/>
            <w:noWrap/>
            <w:vAlign w:val="bottom"/>
          </w:tcPr>
          <w:p w:rsidR="00B40F21" w:rsidRPr="00E15AC0" w:rsidRDefault="00B40F21" w:rsidP="00B40F21">
            <w:pPr>
              <w:rPr>
                <w:lang w:val="es-SV"/>
              </w:rPr>
            </w:pPr>
            <w:r w:rsidRPr="00E15AC0">
              <w:rPr>
                <w:lang w:val="es-SV"/>
              </w:rPr>
              <w:t>Internos provisionales masculino</w:t>
            </w:r>
          </w:p>
        </w:tc>
        <w:tc>
          <w:tcPr>
            <w:tcW w:w="1189" w:type="dxa"/>
            <w:noWrap/>
            <w:vAlign w:val="bottom"/>
          </w:tcPr>
          <w:p w:rsidR="00B40F21" w:rsidRPr="00E15AC0" w:rsidRDefault="00B40F21" w:rsidP="00B40F21">
            <w:pPr>
              <w:tabs>
                <w:tab w:val="decimal" w:pos="728"/>
              </w:tabs>
              <w:rPr>
                <w:lang w:val="es-SV"/>
              </w:rPr>
            </w:pPr>
            <w:r w:rsidRPr="00E15AC0">
              <w:rPr>
                <w:lang w:val="es-SV"/>
              </w:rPr>
              <w:t>19</w:t>
            </w:r>
          </w:p>
        </w:tc>
        <w:tc>
          <w:tcPr>
            <w:tcW w:w="1190" w:type="dxa"/>
            <w:noWrap/>
            <w:vAlign w:val="bottom"/>
          </w:tcPr>
          <w:p w:rsidR="00B40F21" w:rsidRPr="00E15AC0" w:rsidRDefault="00B40F21" w:rsidP="00B40F21">
            <w:pPr>
              <w:tabs>
                <w:tab w:val="decimal" w:pos="729"/>
              </w:tabs>
              <w:rPr>
                <w:lang w:val="es-SV"/>
              </w:rPr>
            </w:pPr>
            <w:r w:rsidRPr="00E15AC0">
              <w:rPr>
                <w:lang w:val="es-SV"/>
              </w:rPr>
              <w:t>154</w:t>
            </w:r>
          </w:p>
        </w:tc>
        <w:tc>
          <w:tcPr>
            <w:tcW w:w="3742" w:type="dxa"/>
            <w:vMerge/>
          </w:tcPr>
          <w:p w:rsidR="00B40F21" w:rsidRPr="00E15AC0" w:rsidRDefault="00B40F21" w:rsidP="00B40F21">
            <w:pPr>
              <w:rPr>
                <w:lang w:val="es-SV"/>
              </w:rPr>
            </w:pPr>
          </w:p>
        </w:tc>
      </w:tr>
      <w:tr w:rsidR="00B40F21" w:rsidRPr="00E15AC0" w:rsidTr="00B40F21">
        <w:trPr>
          <w:jc w:val="center"/>
        </w:trPr>
        <w:tc>
          <w:tcPr>
            <w:tcW w:w="3374" w:type="dxa"/>
            <w:noWrap/>
            <w:vAlign w:val="bottom"/>
          </w:tcPr>
          <w:p w:rsidR="00B40F21" w:rsidRPr="00E15AC0" w:rsidRDefault="00B40F21" w:rsidP="00B40F21">
            <w:pPr>
              <w:rPr>
                <w:lang w:val="es-SV"/>
              </w:rPr>
            </w:pPr>
            <w:r w:rsidRPr="00E15AC0">
              <w:rPr>
                <w:lang w:val="es-SV"/>
              </w:rPr>
              <w:t>Internos provisionales femenino</w:t>
            </w:r>
          </w:p>
        </w:tc>
        <w:tc>
          <w:tcPr>
            <w:tcW w:w="1189" w:type="dxa"/>
            <w:noWrap/>
            <w:vAlign w:val="bottom"/>
          </w:tcPr>
          <w:p w:rsidR="00B40F21" w:rsidRPr="00E15AC0" w:rsidRDefault="00B40F21" w:rsidP="00B40F21">
            <w:pPr>
              <w:tabs>
                <w:tab w:val="decimal" w:pos="728"/>
              </w:tabs>
              <w:rPr>
                <w:lang w:val="es-SV"/>
              </w:rPr>
            </w:pPr>
            <w:r w:rsidRPr="00E15AC0">
              <w:rPr>
                <w:lang w:val="es-SV"/>
              </w:rPr>
              <w:t>2</w:t>
            </w:r>
          </w:p>
        </w:tc>
        <w:tc>
          <w:tcPr>
            <w:tcW w:w="1190" w:type="dxa"/>
            <w:noWrap/>
            <w:vAlign w:val="bottom"/>
          </w:tcPr>
          <w:p w:rsidR="00B40F21" w:rsidRPr="00E15AC0" w:rsidRDefault="00B40F21" w:rsidP="00B40F21">
            <w:pPr>
              <w:tabs>
                <w:tab w:val="decimal" w:pos="729"/>
              </w:tabs>
              <w:rPr>
                <w:lang w:val="es-SV"/>
              </w:rPr>
            </w:pPr>
            <w:r w:rsidRPr="00E15AC0">
              <w:rPr>
                <w:lang w:val="es-SV"/>
              </w:rPr>
              <w:t>17</w:t>
            </w:r>
          </w:p>
        </w:tc>
        <w:tc>
          <w:tcPr>
            <w:tcW w:w="3742" w:type="dxa"/>
            <w:vMerge/>
          </w:tcPr>
          <w:p w:rsidR="00B40F21" w:rsidRPr="00E15AC0" w:rsidRDefault="00B40F21" w:rsidP="00B40F21">
            <w:pPr>
              <w:rPr>
                <w:lang w:val="es-SV"/>
              </w:rPr>
            </w:pPr>
          </w:p>
        </w:tc>
      </w:tr>
      <w:tr w:rsidR="00B40F21" w:rsidRPr="00E15AC0" w:rsidTr="00B40F21">
        <w:trPr>
          <w:jc w:val="center"/>
        </w:trPr>
        <w:tc>
          <w:tcPr>
            <w:tcW w:w="3374" w:type="dxa"/>
            <w:noWrap/>
            <w:vAlign w:val="center"/>
          </w:tcPr>
          <w:p w:rsidR="00B40F21" w:rsidRPr="00E15AC0" w:rsidRDefault="00B40F21" w:rsidP="00B40F21">
            <w:pPr>
              <w:ind w:left="284"/>
              <w:rPr>
                <w:b/>
                <w:lang w:val="es-SV"/>
              </w:rPr>
            </w:pPr>
            <w:r w:rsidRPr="00E15AC0">
              <w:rPr>
                <w:b/>
                <w:lang w:val="es-SV"/>
              </w:rPr>
              <w:t>Subtotal</w:t>
            </w:r>
          </w:p>
        </w:tc>
        <w:tc>
          <w:tcPr>
            <w:tcW w:w="1189" w:type="dxa"/>
            <w:noWrap/>
            <w:vAlign w:val="bottom"/>
          </w:tcPr>
          <w:p w:rsidR="00B40F21" w:rsidRPr="00E15AC0" w:rsidRDefault="00B40F21" w:rsidP="00B40F21">
            <w:pPr>
              <w:tabs>
                <w:tab w:val="decimal" w:pos="728"/>
              </w:tabs>
              <w:rPr>
                <w:b/>
                <w:lang w:val="es-SV"/>
              </w:rPr>
            </w:pPr>
            <w:r w:rsidRPr="00E15AC0">
              <w:rPr>
                <w:b/>
                <w:lang w:val="es-SV"/>
              </w:rPr>
              <w:t>182</w:t>
            </w:r>
          </w:p>
        </w:tc>
        <w:tc>
          <w:tcPr>
            <w:tcW w:w="1190" w:type="dxa"/>
            <w:vAlign w:val="bottom"/>
          </w:tcPr>
          <w:p w:rsidR="00B40F21" w:rsidRPr="00E15AC0" w:rsidRDefault="00B40F21" w:rsidP="00B40F21">
            <w:pPr>
              <w:tabs>
                <w:tab w:val="decimal" w:pos="729"/>
              </w:tabs>
              <w:rPr>
                <w:b/>
                <w:lang w:val="es-SV"/>
              </w:rPr>
            </w:pPr>
            <w:r w:rsidRPr="00E15AC0">
              <w:rPr>
                <w:b/>
                <w:lang w:val="es-SV"/>
              </w:rPr>
              <w:t>305</w:t>
            </w:r>
          </w:p>
        </w:tc>
        <w:tc>
          <w:tcPr>
            <w:tcW w:w="3742" w:type="dxa"/>
            <w:vMerge/>
          </w:tcPr>
          <w:p w:rsidR="00B40F21" w:rsidRPr="00E15AC0" w:rsidRDefault="00B40F21" w:rsidP="00B40F21">
            <w:pPr>
              <w:rPr>
                <w:lang w:val="es-SV"/>
              </w:rPr>
            </w:pPr>
          </w:p>
        </w:tc>
      </w:tr>
      <w:tr w:rsidR="00B40F21" w:rsidRPr="00E15AC0" w:rsidTr="00B40F21">
        <w:trPr>
          <w:jc w:val="center"/>
        </w:trPr>
        <w:tc>
          <w:tcPr>
            <w:tcW w:w="3374" w:type="dxa"/>
            <w:noWrap/>
            <w:vAlign w:val="center"/>
          </w:tcPr>
          <w:p w:rsidR="00B40F21" w:rsidRPr="00E15AC0" w:rsidRDefault="00B40F21" w:rsidP="00B40F21">
            <w:pPr>
              <w:ind w:left="284"/>
              <w:rPr>
                <w:b/>
                <w:lang w:val="es-SV"/>
              </w:rPr>
            </w:pPr>
            <w:r w:rsidRPr="00E15AC0">
              <w:rPr>
                <w:b/>
                <w:lang w:val="es-SV"/>
              </w:rPr>
              <w:t>Total por centros</w:t>
            </w:r>
          </w:p>
        </w:tc>
        <w:tc>
          <w:tcPr>
            <w:tcW w:w="2379" w:type="dxa"/>
            <w:gridSpan w:val="2"/>
            <w:noWrap/>
            <w:vAlign w:val="bottom"/>
          </w:tcPr>
          <w:p w:rsidR="00B40F21" w:rsidRPr="00E15AC0" w:rsidRDefault="00B40F21" w:rsidP="00B40F21">
            <w:pPr>
              <w:jc w:val="center"/>
              <w:rPr>
                <w:b/>
                <w:lang w:val="es-SV"/>
              </w:rPr>
            </w:pPr>
            <w:r w:rsidRPr="00E15AC0">
              <w:rPr>
                <w:b/>
                <w:lang w:val="es-SV"/>
              </w:rPr>
              <w:t>487</w:t>
            </w:r>
          </w:p>
        </w:tc>
        <w:tc>
          <w:tcPr>
            <w:tcW w:w="3742" w:type="dxa"/>
            <w:vMerge/>
          </w:tcPr>
          <w:p w:rsidR="00B40F21" w:rsidRPr="00E15AC0" w:rsidRDefault="00B40F21" w:rsidP="00B40F21">
            <w:pPr>
              <w:rPr>
                <w:lang w:val="es-SV"/>
              </w:rPr>
            </w:pPr>
          </w:p>
        </w:tc>
      </w:tr>
    </w:tbl>
    <w:p w:rsidR="00B40F21" w:rsidRPr="00E15AC0" w:rsidRDefault="00B40F21" w:rsidP="00E06975">
      <w:pPr>
        <w:spacing w:before="200" w:after="360"/>
        <w:rPr>
          <w:lang w:val="es-MX"/>
        </w:rPr>
      </w:pPr>
      <w:r w:rsidRPr="00E15AC0">
        <w:rPr>
          <w:b/>
          <w:vertAlign w:val="superscript"/>
          <w:lang w:val="es-SV"/>
        </w:rPr>
        <w:t>*</w:t>
      </w:r>
      <w:r w:rsidRPr="00E15AC0">
        <w:rPr>
          <w:lang w:val="es-SV"/>
        </w:rPr>
        <w:t xml:space="preserve"> Se trata de jóvenes privados de libertad que cometieron delitos siendo personas menores de edad, es decir, </w:t>
      </w:r>
      <w:r w:rsidRPr="00E15AC0">
        <w:rPr>
          <w:lang w:val="es-MX"/>
        </w:rPr>
        <w:t>han cumplido los 18 años de edad, y siguen cumpliendo la pena privativa correspondiente.</w:t>
      </w:r>
    </w:p>
    <w:p w:rsidR="00B40F21" w:rsidRPr="00E15AC0" w:rsidRDefault="00B40F21" w:rsidP="00E06975">
      <w:pPr>
        <w:spacing w:after="220"/>
        <w:rPr>
          <w:lang w:val="es-SV"/>
        </w:rPr>
      </w:pPr>
      <w:r w:rsidRPr="00E15AC0">
        <w:rPr>
          <w:lang w:val="es-SV"/>
        </w:rPr>
        <w:t>333.</w:t>
      </w:r>
      <w:r w:rsidRPr="00E15AC0">
        <w:rPr>
          <w:lang w:val="es-SV"/>
        </w:rPr>
        <w:tab/>
        <w:t xml:space="preserve">El personal que labora en los cuatro centros reeducativos es de 196 personas.  Este personal ha </w:t>
      </w:r>
      <w:r w:rsidRPr="00E15AC0">
        <w:rPr>
          <w:lang w:val="es-MX"/>
        </w:rPr>
        <w:t>sido</w:t>
      </w:r>
      <w:r w:rsidRPr="00E15AC0">
        <w:rPr>
          <w:lang w:val="es-SV"/>
        </w:rPr>
        <w:t xml:space="preserve"> debidamente capacitado por el ISNA y por entidades externas para desarrollar sus funciones.</w:t>
      </w:r>
    </w:p>
    <w:p w:rsidR="00B40F21" w:rsidRPr="00E15AC0" w:rsidRDefault="00B40F21" w:rsidP="00E06975">
      <w:pPr>
        <w:spacing w:after="220"/>
        <w:rPr>
          <w:lang w:val="es-SV"/>
        </w:rPr>
      </w:pPr>
      <w:r w:rsidRPr="00E15AC0">
        <w:rPr>
          <w:lang w:val="es-SV"/>
        </w:rPr>
        <w:t>334.</w:t>
      </w:r>
      <w:r w:rsidRPr="00E15AC0">
        <w:rPr>
          <w:lang w:val="es-SV"/>
        </w:rPr>
        <w:tab/>
        <w:t>Las personas menores bajo la responsabilidad del ISNA participan en programas de reinserción, enseñanza o de formación profesional, como los programas de escuela formal, recreación, cultura, salud y capacitación laboral en cumplimiento a la Ley penal juvenil y al Reglamento de Centros Internamiento.  Además, existen comunidades terapéuticas y de alcohólicos anónimos en los centros.  A la fecha de elaboración del informe, 42 personas participan en programas de rehabilitación especial mediante libertad vigilada.  Los programas de reinserción han logrado que el porcentaje de casos de reincidencia sea del 27%.  Las personas menores en conflicto con la ley se benefician también de programas a cargo de la Secretaría Nacional de la Juventud, como la Granja Escuela Izalco, ya mencionada, las deportevías en centros penales, y el Proyecto Nehemías, donde se les brinda oportunidades de reinserción a 97 jóvenes en conflicto con la ley.</w:t>
      </w:r>
    </w:p>
    <w:p w:rsidR="00B40F21" w:rsidRPr="00E15AC0" w:rsidRDefault="00B40F21" w:rsidP="00B40F21">
      <w:pPr>
        <w:spacing w:after="240"/>
        <w:rPr>
          <w:lang w:val="es-SV"/>
        </w:rPr>
      </w:pPr>
      <w:r w:rsidRPr="00E15AC0">
        <w:rPr>
          <w:lang w:val="es-SV"/>
        </w:rPr>
        <w:t>335.</w:t>
      </w:r>
      <w:r w:rsidRPr="00E15AC0">
        <w:rPr>
          <w:lang w:val="es-SV"/>
        </w:rPr>
        <w:tab/>
        <w:t>En el ISNA y en ONG autorizadas por el Instituto, se ha atendido a más de 10.500 niños y niñas con cuidados especiales para su recuperación.</w:t>
      </w:r>
    </w:p>
    <w:p w:rsidR="00B40F21" w:rsidRPr="00E15AC0" w:rsidRDefault="00B40F21" w:rsidP="00D22F2C">
      <w:pPr>
        <w:spacing w:after="240"/>
        <w:jc w:val="center"/>
        <w:rPr>
          <w:b/>
          <w:lang w:val="es-SV"/>
        </w:rPr>
      </w:pPr>
      <w:r w:rsidRPr="00E15AC0">
        <w:rPr>
          <w:b/>
          <w:lang w:val="es-SV"/>
        </w:rPr>
        <w:t>Cuadro 86</w:t>
      </w:r>
    </w:p>
    <w:p w:rsidR="00B40F21" w:rsidRPr="00E15AC0" w:rsidRDefault="00B40F21" w:rsidP="00D22F2C">
      <w:pPr>
        <w:spacing w:after="240"/>
        <w:jc w:val="center"/>
        <w:rPr>
          <w:b/>
          <w:lang w:val="es-SV"/>
        </w:rPr>
      </w:pPr>
      <w:r w:rsidRPr="00E15AC0">
        <w:rPr>
          <w:b/>
          <w:lang w:val="es-SV"/>
        </w:rPr>
        <w:t>Número de niños y niñas con cuidados especiales</w:t>
      </w:r>
      <w:r w:rsidRPr="00E15AC0">
        <w:rPr>
          <w:b/>
          <w:lang w:val="es-SV"/>
        </w:rPr>
        <w:br/>
        <w:t>para su recuperación</w:t>
      </w:r>
    </w:p>
    <w:tbl>
      <w:tblPr>
        <w:tblW w:w="6733" w:type="dxa"/>
        <w:jc w:val="center"/>
        <w:tblInd w:w="9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50"/>
        <w:gridCol w:w="1561"/>
        <w:gridCol w:w="1561"/>
        <w:gridCol w:w="1561"/>
      </w:tblGrid>
      <w:tr w:rsidR="00B40F21" w:rsidRPr="00E15AC0" w:rsidTr="00D22F2C">
        <w:trPr>
          <w:trHeight w:val="285"/>
          <w:jc w:val="center"/>
        </w:trPr>
        <w:tc>
          <w:tcPr>
            <w:tcW w:w="6733" w:type="dxa"/>
            <w:gridSpan w:val="4"/>
            <w:noWrap/>
            <w:vAlign w:val="bottom"/>
          </w:tcPr>
          <w:p w:rsidR="00B40F21" w:rsidRPr="00E15AC0" w:rsidRDefault="00B40F21" w:rsidP="00D22F2C">
            <w:pPr>
              <w:jc w:val="center"/>
              <w:rPr>
                <w:b/>
                <w:lang w:val="es-SV"/>
              </w:rPr>
            </w:pPr>
            <w:r w:rsidRPr="00E15AC0">
              <w:rPr>
                <w:b/>
                <w:lang w:val="es-SV"/>
              </w:rPr>
              <w:t>Cuadro de población atendida en centros y</w:t>
            </w:r>
            <w:r w:rsidRPr="00E15AC0">
              <w:rPr>
                <w:b/>
                <w:lang w:val="es-SV"/>
              </w:rPr>
              <w:br/>
              <w:t>hogares de protección de ONG e ISNA</w:t>
            </w:r>
          </w:p>
        </w:tc>
      </w:tr>
      <w:tr w:rsidR="00B40F21" w:rsidRPr="00E15AC0" w:rsidTr="00052B41">
        <w:trPr>
          <w:trHeight w:val="285"/>
          <w:jc w:val="center"/>
        </w:trPr>
        <w:tc>
          <w:tcPr>
            <w:tcW w:w="2050" w:type="dxa"/>
            <w:noWrap/>
            <w:vAlign w:val="bottom"/>
          </w:tcPr>
          <w:p w:rsidR="00B40F21" w:rsidRPr="00E15AC0" w:rsidRDefault="00B40F21" w:rsidP="00D22F2C">
            <w:pPr>
              <w:rPr>
                <w:lang w:val="es-SV"/>
              </w:rPr>
            </w:pPr>
          </w:p>
        </w:tc>
        <w:tc>
          <w:tcPr>
            <w:tcW w:w="1561" w:type="dxa"/>
            <w:noWrap/>
            <w:vAlign w:val="bottom"/>
          </w:tcPr>
          <w:p w:rsidR="00B40F21" w:rsidRPr="00E15AC0" w:rsidRDefault="00B40F21" w:rsidP="00D22F2C">
            <w:pPr>
              <w:jc w:val="center"/>
              <w:rPr>
                <w:b/>
                <w:lang w:val="es-SV"/>
              </w:rPr>
            </w:pPr>
            <w:r w:rsidRPr="00E15AC0">
              <w:rPr>
                <w:b/>
                <w:lang w:val="es-SV"/>
              </w:rPr>
              <w:t>2004</w:t>
            </w:r>
          </w:p>
        </w:tc>
        <w:tc>
          <w:tcPr>
            <w:tcW w:w="1561" w:type="dxa"/>
            <w:noWrap/>
            <w:vAlign w:val="bottom"/>
          </w:tcPr>
          <w:p w:rsidR="00B40F21" w:rsidRPr="00E15AC0" w:rsidRDefault="00B40F21" w:rsidP="00D22F2C">
            <w:pPr>
              <w:jc w:val="center"/>
              <w:rPr>
                <w:b/>
                <w:lang w:val="es-SV"/>
              </w:rPr>
            </w:pPr>
            <w:r w:rsidRPr="00E15AC0">
              <w:rPr>
                <w:b/>
                <w:lang w:val="es-SV"/>
              </w:rPr>
              <w:t>2005</w:t>
            </w:r>
          </w:p>
        </w:tc>
        <w:tc>
          <w:tcPr>
            <w:tcW w:w="1561" w:type="dxa"/>
            <w:noWrap/>
            <w:vAlign w:val="bottom"/>
          </w:tcPr>
          <w:p w:rsidR="00B40F21" w:rsidRPr="00E15AC0" w:rsidRDefault="00B40F21" w:rsidP="00D22F2C">
            <w:pPr>
              <w:jc w:val="center"/>
              <w:rPr>
                <w:b/>
                <w:lang w:val="es-SV"/>
              </w:rPr>
            </w:pPr>
            <w:r w:rsidRPr="00E15AC0">
              <w:rPr>
                <w:b/>
                <w:lang w:val="es-SV"/>
              </w:rPr>
              <w:t>2006</w:t>
            </w:r>
          </w:p>
        </w:tc>
      </w:tr>
      <w:tr w:rsidR="00B40F21" w:rsidRPr="00E15AC0" w:rsidTr="00052B41">
        <w:trPr>
          <w:trHeight w:val="285"/>
          <w:jc w:val="center"/>
        </w:trPr>
        <w:tc>
          <w:tcPr>
            <w:tcW w:w="2050" w:type="dxa"/>
            <w:noWrap/>
            <w:vAlign w:val="bottom"/>
          </w:tcPr>
          <w:p w:rsidR="00B40F21" w:rsidRPr="00E15AC0" w:rsidRDefault="00B40F21" w:rsidP="00D22F2C">
            <w:pPr>
              <w:rPr>
                <w:lang w:val="es-SV"/>
              </w:rPr>
            </w:pPr>
            <w:r w:rsidRPr="00E15AC0">
              <w:rPr>
                <w:lang w:val="es-SV"/>
              </w:rPr>
              <w:t>ONG</w:t>
            </w:r>
          </w:p>
        </w:tc>
        <w:tc>
          <w:tcPr>
            <w:tcW w:w="1561" w:type="dxa"/>
            <w:noWrap/>
            <w:vAlign w:val="bottom"/>
          </w:tcPr>
          <w:p w:rsidR="00B40F21" w:rsidRPr="00E15AC0" w:rsidRDefault="00B40F21" w:rsidP="00052B41">
            <w:pPr>
              <w:tabs>
                <w:tab w:val="decimal" w:pos="890"/>
              </w:tabs>
              <w:rPr>
                <w:lang w:val="es-SV"/>
              </w:rPr>
            </w:pPr>
            <w:r w:rsidRPr="00E15AC0">
              <w:rPr>
                <w:lang w:val="es-SV"/>
              </w:rPr>
              <w:t>2.520</w:t>
            </w:r>
          </w:p>
        </w:tc>
        <w:tc>
          <w:tcPr>
            <w:tcW w:w="1561" w:type="dxa"/>
            <w:noWrap/>
            <w:vAlign w:val="bottom"/>
          </w:tcPr>
          <w:p w:rsidR="00B40F21" w:rsidRPr="00E15AC0" w:rsidRDefault="00B40F21" w:rsidP="00052B41">
            <w:pPr>
              <w:tabs>
                <w:tab w:val="decimal" w:pos="890"/>
              </w:tabs>
              <w:rPr>
                <w:lang w:val="es-SV"/>
              </w:rPr>
            </w:pPr>
            <w:r w:rsidRPr="00E15AC0">
              <w:rPr>
                <w:lang w:val="es-SV"/>
              </w:rPr>
              <w:t>2.464</w:t>
            </w:r>
          </w:p>
        </w:tc>
        <w:tc>
          <w:tcPr>
            <w:tcW w:w="1561" w:type="dxa"/>
            <w:noWrap/>
            <w:vAlign w:val="bottom"/>
          </w:tcPr>
          <w:p w:rsidR="00B40F21" w:rsidRPr="00E15AC0" w:rsidRDefault="00B40F21" w:rsidP="00052B41">
            <w:pPr>
              <w:tabs>
                <w:tab w:val="decimal" w:pos="890"/>
              </w:tabs>
              <w:rPr>
                <w:lang w:val="es-SV"/>
              </w:rPr>
            </w:pPr>
            <w:r w:rsidRPr="00E15AC0">
              <w:rPr>
                <w:lang w:val="es-SV"/>
              </w:rPr>
              <w:t>2.765</w:t>
            </w:r>
          </w:p>
        </w:tc>
      </w:tr>
      <w:tr w:rsidR="00B40F21" w:rsidRPr="00E15AC0" w:rsidTr="00052B41">
        <w:trPr>
          <w:trHeight w:val="285"/>
          <w:jc w:val="center"/>
        </w:trPr>
        <w:tc>
          <w:tcPr>
            <w:tcW w:w="2050" w:type="dxa"/>
            <w:noWrap/>
            <w:vAlign w:val="bottom"/>
          </w:tcPr>
          <w:p w:rsidR="00B40F21" w:rsidRPr="00E15AC0" w:rsidRDefault="00B40F21" w:rsidP="00D22F2C">
            <w:pPr>
              <w:rPr>
                <w:lang w:val="es-SV"/>
              </w:rPr>
            </w:pPr>
            <w:r w:rsidRPr="00E15AC0">
              <w:rPr>
                <w:lang w:val="es-SV"/>
              </w:rPr>
              <w:t>ISNA</w:t>
            </w:r>
          </w:p>
        </w:tc>
        <w:tc>
          <w:tcPr>
            <w:tcW w:w="1561" w:type="dxa"/>
            <w:noWrap/>
            <w:vAlign w:val="bottom"/>
          </w:tcPr>
          <w:p w:rsidR="00B40F21" w:rsidRPr="00E15AC0" w:rsidRDefault="00B40F21" w:rsidP="00052B41">
            <w:pPr>
              <w:tabs>
                <w:tab w:val="decimal" w:pos="890"/>
              </w:tabs>
              <w:rPr>
                <w:lang w:val="es-SV"/>
              </w:rPr>
            </w:pPr>
            <w:r w:rsidRPr="00E15AC0">
              <w:rPr>
                <w:lang w:val="es-SV"/>
              </w:rPr>
              <w:t>939</w:t>
            </w:r>
          </w:p>
        </w:tc>
        <w:tc>
          <w:tcPr>
            <w:tcW w:w="1561" w:type="dxa"/>
            <w:noWrap/>
            <w:vAlign w:val="bottom"/>
          </w:tcPr>
          <w:p w:rsidR="00B40F21" w:rsidRPr="00E15AC0" w:rsidRDefault="00B40F21" w:rsidP="00052B41">
            <w:pPr>
              <w:tabs>
                <w:tab w:val="decimal" w:pos="890"/>
              </w:tabs>
              <w:rPr>
                <w:lang w:val="es-SV"/>
              </w:rPr>
            </w:pPr>
            <w:r w:rsidRPr="00E15AC0">
              <w:rPr>
                <w:lang w:val="es-SV"/>
              </w:rPr>
              <w:t>955</w:t>
            </w:r>
          </w:p>
        </w:tc>
        <w:tc>
          <w:tcPr>
            <w:tcW w:w="1561" w:type="dxa"/>
            <w:noWrap/>
            <w:vAlign w:val="bottom"/>
          </w:tcPr>
          <w:p w:rsidR="00B40F21" w:rsidRPr="00E15AC0" w:rsidRDefault="00B40F21" w:rsidP="00052B41">
            <w:pPr>
              <w:tabs>
                <w:tab w:val="decimal" w:pos="890"/>
              </w:tabs>
              <w:rPr>
                <w:lang w:val="es-SV"/>
              </w:rPr>
            </w:pPr>
            <w:r w:rsidRPr="00E15AC0">
              <w:rPr>
                <w:lang w:val="es-SV"/>
              </w:rPr>
              <w:t>930</w:t>
            </w:r>
          </w:p>
        </w:tc>
      </w:tr>
      <w:tr w:rsidR="00B40F21" w:rsidRPr="00E15AC0" w:rsidTr="00052B41">
        <w:trPr>
          <w:trHeight w:val="285"/>
          <w:jc w:val="center"/>
        </w:trPr>
        <w:tc>
          <w:tcPr>
            <w:tcW w:w="2050" w:type="dxa"/>
            <w:noWrap/>
            <w:vAlign w:val="bottom"/>
          </w:tcPr>
          <w:p w:rsidR="00B40F21" w:rsidRPr="00CF0C62" w:rsidRDefault="00B40F21" w:rsidP="00D22F2C">
            <w:pPr>
              <w:ind w:left="284"/>
              <w:rPr>
                <w:b/>
                <w:lang w:val="es-SV"/>
              </w:rPr>
            </w:pPr>
            <w:r w:rsidRPr="00CF0C62">
              <w:rPr>
                <w:b/>
                <w:lang w:val="es-SV"/>
              </w:rPr>
              <w:t>Total</w:t>
            </w:r>
          </w:p>
        </w:tc>
        <w:tc>
          <w:tcPr>
            <w:tcW w:w="1561" w:type="dxa"/>
            <w:noWrap/>
            <w:vAlign w:val="bottom"/>
          </w:tcPr>
          <w:p w:rsidR="00B40F21" w:rsidRPr="00052B41" w:rsidRDefault="00B40F21" w:rsidP="00052B41">
            <w:pPr>
              <w:tabs>
                <w:tab w:val="decimal" w:pos="890"/>
              </w:tabs>
              <w:rPr>
                <w:b/>
                <w:lang w:val="es-SV"/>
              </w:rPr>
            </w:pPr>
            <w:r w:rsidRPr="00052B41">
              <w:rPr>
                <w:b/>
                <w:lang w:val="es-SV"/>
              </w:rPr>
              <w:t>3.459</w:t>
            </w:r>
          </w:p>
        </w:tc>
        <w:tc>
          <w:tcPr>
            <w:tcW w:w="1561" w:type="dxa"/>
            <w:noWrap/>
            <w:vAlign w:val="bottom"/>
          </w:tcPr>
          <w:p w:rsidR="00B40F21" w:rsidRPr="00E15AC0" w:rsidRDefault="00B40F21" w:rsidP="00052B41">
            <w:pPr>
              <w:tabs>
                <w:tab w:val="decimal" w:pos="890"/>
              </w:tabs>
              <w:rPr>
                <w:b/>
                <w:lang w:val="es-SV"/>
              </w:rPr>
            </w:pPr>
            <w:r w:rsidRPr="00E15AC0">
              <w:rPr>
                <w:b/>
                <w:lang w:val="es-SV"/>
              </w:rPr>
              <w:t>3.419</w:t>
            </w:r>
          </w:p>
        </w:tc>
        <w:tc>
          <w:tcPr>
            <w:tcW w:w="1561" w:type="dxa"/>
            <w:noWrap/>
            <w:vAlign w:val="bottom"/>
          </w:tcPr>
          <w:p w:rsidR="00B40F21" w:rsidRPr="00E15AC0" w:rsidRDefault="00B40F21" w:rsidP="00052B41">
            <w:pPr>
              <w:tabs>
                <w:tab w:val="decimal" w:pos="890"/>
              </w:tabs>
              <w:rPr>
                <w:b/>
                <w:lang w:val="es-SV"/>
              </w:rPr>
            </w:pPr>
            <w:r w:rsidRPr="00E15AC0">
              <w:rPr>
                <w:b/>
                <w:lang w:val="es-SV"/>
              </w:rPr>
              <w:t>3.695</w:t>
            </w:r>
          </w:p>
        </w:tc>
      </w:tr>
    </w:tbl>
    <w:p w:rsidR="00B40F21" w:rsidRPr="00E15AC0" w:rsidRDefault="00B40F21" w:rsidP="00D22F2C">
      <w:pPr>
        <w:spacing w:before="240" w:after="480"/>
        <w:ind w:left="1320" w:right="1674"/>
        <w:rPr>
          <w:lang w:val="es-SV"/>
        </w:rPr>
      </w:pPr>
      <w:r w:rsidRPr="00E15AC0">
        <w:rPr>
          <w:i/>
          <w:lang w:val="es-SV"/>
        </w:rPr>
        <w:t>Fuente:</w:t>
      </w:r>
      <w:r w:rsidRPr="00E15AC0">
        <w:rPr>
          <w:lang w:val="es-SV"/>
        </w:rPr>
        <w:t xml:space="preserve">  Sistema de Información para la Infancia e informes de delegaciones regionales ISNA.</w:t>
      </w:r>
    </w:p>
    <w:p w:rsidR="00B40F21" w:rsidRPr="00E15AC0" w:rsidRDefault="00B40F21" w:rsidP="00B40F21">
      <w:pPr>
        <w:spacing w:after="240"/>
        <w:rPr>
          <w:rFonts w:eastAsia="Batang"/>
          <w:lang w:val="es-SV"/>
        </w:rPr>
      </w:pPr>
      <w:r w:rsidRPr="00E15AC0">
        <w:rPr>
          <w:lang w:val="es-SV"/>
        </w:rPr>
        <w:t>336.</w:t>
      </w:r>
      <w:r w:rsidRPr="00E15AC0">
        <w:rPr>
          <w:lang w:val="es-SV"/>
        </w:rPr>
        <w:tab/>
        <w:t>Por su parte, la Secretaría Nacional de la Juventud ha llevado a cabo diversos programas de prevención de la delincuencia juvenil, como el proyecto del Centro de Rescate Juvenil, donde se atienden a 80 pandilleros, que está ubicado en las Primaveras, Quezaltepeque, las Brisas, y Colonia IVU; o el Proyecto de Apoyo Solidario, que busca e</w:t>
      </w:r>
      <w:r w:rsidRPr="00E15AC0">
        <w:rPr>
          <w:rFonts w:eastAsia="Batang"/>
          <w:lang w:val="es-SV"/>
        </w:rPr>
        <w:t>stablecer una cultura de solidaridad social hacia los jóvenes en situaciones de alto riesgo y vulnerabilidad.  En particular, debe señalarse el proyecto Mano Extendida de la Secretaría de la Juventud, que pretende rehabilitar reeducando e insertando social y laboralmente a jóvenes, aislándolos de comportamientos antisociales y ambientes riesgosos.  Este proyecto ejecuta programas y proyectos encaminados a prevenir que la juventud salvadoreña se involucre en actividades violentas o delictivas, ingrese a pandillas, deserte de sus centros educativos, se convierta en drogrodependiente o indigente, o padezca un embarazo precoz.  El programa realiza diagnósticos de jóvenes afectados por la violencia, la pandilla, la deserción escolar, las drogas, la indigencia y el embarazo precoz, y un mapeo de actores estratégicos para la prevención del riesgo en los jóvenes.  El programa apoya a jóvenes en riesgo y en conflicto con la ley, ejecuta actividades de prevención de la violencia en la escuela y la comunidad y establece alianzas para tales fines con actores estratégicos.</w:t>
      </w:r>
    </w:p>
    <w:p w:rsidR="00B40F21" w:rsidRPr="00E15AC0" w:rsidRDefault="00B40F21" w:rsidP="00B40F21">
      <w:pPr>
        <w:spacing w:after="240"/>
        <w:rPr>
          <w:lang w:val="es-SV"/>
        </w:rPr>
      </w:pPr>
      <w:r w:rsidRPr="00E15AC0">
        <w:rPr>
          <w:lang w:val="es-SV"/>
        </w:rPr>
        <w:t>337.</w:t>
      </w:r>
      <w:r w:rsidRPr="00E15AC0">
        <w:rPr>
          <w:lang w:val="es-SV"/>
        </w:rPr>
        <w:tab/>
        <w:t>El ISNA también ha establecido un procedimiento para la supervisión de los centros de internamiento con el objetivo de garantizar su mejor funcionamiento y la prevención de cualquier violación a los derechos humanos de los niños, niñas y adolescentes que se encuentran bajo su responsabilidad.  De acuerdo a sus funciones, le corresponde al Departamento de Monitoreo y Evaluación del ISNA:</w:t>
      </w:r>
    </w:p>
    <w:p w:rsidR="00B40F21" w:rsidRPr="00E15AC0" w:rsidRDefault="00B40F21" w:rsidP="00B40F21">
      <w:pPr>
        <w:spacing w:after="240"/>
        <w:ind w:left="1134" w:hanging="567"/>
        <w:rPr>
          <w:lang w:val="es-SV"/>
        </w:rPr>
      </w:pPr>
      <w:r w:rsidRPr="00E15AC0">
        <w:rPr>
          <w:lang w:val="es-SV"/>
        </w:rPr>
        <w:t>a)</w:t>
      </w:r>
      <w:r w:rsidRPr="00E15AC0">
        <w:rPr>
          <w:lang w:val="es-SV"/>
        </w:rPr>
        <w:tab/>
        <w:t>Examinar los documentos de las entidades privadas legalmente inscritas y autorizadas para albergar a niños, niñas y adolescentes, a fin de conocer la historia y el contexto de trabajo de tales instituciones y verificar que cuenten con planes de trabajo, formularios para ingresar información al Sistema de Información para la Infancia (SIPI), y acuerdo de la Junta Directiva del ISNA, que permita el trabajo de monitoreo y evaluación;</w:t>
      </w:r>
    </w:p>
    <w:p w:rsidR="00B40F21" w:rsidRPr="00E15AC0" w:rsidRDefault="00B40F21" w:rsidP="00B40F21">
      <w:pPr>
        <w:spacing w:after="240"/>
        <w:ind w:left="1134" w:hanging="567"/>
        <w:rPr>
          <w:lang w:val="es-SV"/>
        </w:rPr>
      </w:pPr>
      <w:r w:rsidRPr="00E15AC0">
        <w:rPr>
          <w:lang w:val="es-SV"/>
        </w:rPr>
        <w:t>b)</w:t>
      </w:r>
      <w:r w:rsidRPr="00E15AC0">
        <w:rPr>
          <w:lang w:val="es-SV"/>
        </w:rPr>
        <w:tab/>
        <w:t xml:space="preserve">Analizar los programas, proyectos y planes de trabajo de las entidades que se encuentran legalmente inscritas, a efecto de compararlos con los modelos de atención a la infancia definidos por la División de Registro y Supervisión; </w:t>
      </w:r>
    </w:p>
    <w:p w:rsidR="00B40F21" w:rsidRPr="00E15AC0" w:rsidRDefault="00B40F21" w:rsidP="00B40F21">
      <w:pPr>
        <w:spacing w:after="240"/>
        <w:ind w:left="1134" w:hanging="567"/>
        <w:rPr>
          <w:lang w:val="es-SV"/>
        </w:rPr>
      </w:pPr>
      <w:r w:rsidRPr="00E15AC0">
        <w:rPr>
          <w:lang w:val="es-SV"/>
        </w:rPr>
        <w:t>c)</w:t>
      </w:r>
      <w:r w:rsidRPr="00E15AC0">
        <w:rPr>
          <w:lang w:val="es-SV"/>
        </w:rPr>
        <w:tab/>
        <w:t>Delimitar estrategias de supervisión a las entidades legalmente inscritas;</w:t>
      </w:r>
    </w:p>
    <w:p w:rsidR="00B40F21" w:rsidRPr="00E15AC0" w:rsidRDefault="00B40F21" w:rsidP="00B40F21">
      <w:pPr>
        <w:spacing w:after="240"/>
        <w:ind w:left="1134" w:hanging="567"/>
        <w:rPr>
          <w:lang w:val="es-SV"/>
        </w:rPr>
      </w:pPr>
      <w:r w:rsidRPr="00E15AC0">
        <w:rPr>
          <w:lang w:val="es-SV"/>
        </w:rPr>
        <w:t>d)</w:t>
      </w:r>
      <w:r w:rsidRPr="00E15AC0">
        <w:rPr>
          <w:lang w:val="es-SV"/>
        </w:rPr>
        <w:tab/>
        <w:t>Implementar procesos de monitoreo y evaluación a las entidades que demandan una intervención inmediata y urgente para corregir o rectificar sus acciones, y establecer mecanismos puntuales de seguimiento a las entidades involucradas;</w:t>
      </w:r>
    </w:p>
    <w:p w:rsidR="00B40F21" w:rsidRPr="00E15AC0" w:rsidRDefault="00B40F21" w:rsidP="00B40F21">
      <w:pPr>
        <w:spacing w:after="240"/>
        <w:ind w:left="1134" w:hanging="567"/>
        <w:rPr>
          <w:lang w:val="es-SV"/>
        </w:rPr>
      </w:pPr>
      <w:r w:rsidRPr="00E15AC0">
        <w:rPr>
          <w:lang w:val="es-SV"/>
        </w:rPr>
        <w:t>e)</w:t>
      </w:r>
      <w:r w:rsidRPr="00E15AC0">
        <w:rPr>
          <w:lang w:val="es-SV"/>
        </w:rPr>
        <w:tab/>
        <w:t>Preparar informes con propuestas de fortalecimiento de las entidades que presenten anomalías o deficiencias en su trabajo, a fin que se gestionen recursos técnicos o se impulsen las acciones necesarias, incluidas las de carácter legal, para que dichas entidades puedan solventar sus problemas y deficiencias;</w:t>
      </w:r>
    </w:p>
    <w:p w:rsidR="00B40F21" w:rsidRPr="00E15AC0" w:rsidRDefault="00B40F21" w:rsidP="00B40F21">
      <w:pPr>
        <w:spacing w:after="240"/>
        <w:ind w:left="1134" w:hanging="567"/>
        <w:rPr>
          <w:lang w:val="es-SV"/>
        </w:rPr>
      </w:pPr>
      <w:r w:rsidRPr="00E15AC0">
        <w:rPr>
          <w:lang w:val="es-SV"/>
        </w:rPr>
        <w:t>f)</w:t>
      </w:r>
      <w:r w:rsidRPr="00E15AC0">
        <w:rPr>
          <w:lang w:val="es-SV"/>
        </w:rPr>
        <w:tab/>
        <w:t>Llevar controles sobre las visitas de monitoreo, evaluaciones semestrales e informes; y</w:t>
      </w:r>
    </w:p>
    <w:p w:rsidR="00B40F21" w:rsidRPr="00E15AC0" w:rsidRDefault="00B40F21" w:rsidP="00B40F21">
      <w:pPr>
        <w:spacing w:after="240"/>
        <w:ind w:left="1134" w:hanging="567"/>
        <w:rPr>
          <w:lang w:val="es-SV"/>
        </w:rPr>
      </w:pPr>
      <w:r w:rsidRPr="00E15AC0">
        <w:rPr>
          <w:lang w:val="es-SV"/>
        </w:rPr>
        <w:t>g)</w:t>
      </w:r>
      <w:r w:rsidRPr="00E15AC0">
        <w:rPr>
          <w:lang w:val="es-SV"/>
        </w:rPr>
        <w:tab/>
        <w:t>Efectuar un proceso de evaluación cada seis meses a las entidades legalmente inscritas.</w:t>
      </w:r>
    </w:p>
    <w:p w:rsidR="00B40F21" w:rsidRPr="00E15AC0" w:rsidRDefault="00B40F21" w:rsidP="00B40F21">
      <w:pPr>
        <w:spacing w:after="240"/>
        <w:rPr>
          <w:lang w:val="es-SV"/>
        </w:rPr>
      </w:pPr>
      <w:r w:rsidRPr="00E15AC0">
        <w:rPr>
          <w:lang w:val="es-SV"/>
        </w:rPr>
        <w:t>338.</w:t>
      </w:r>
      <w:r w:rsidRPr="00E15AC0">
        <w:rPr>
          <w:lang w:val="es-SV"/>
        </w:rPr>
        <w:tab/>
        <w:t>Con el objetivo de garantizar la integridad personal de los niños, niñas y adolescentes bajo su responsabilidad, el ISNA ha llevado a cabo procesos de capacitación de funcionarios de policía y de los centros de internamiento de menores de edad.  Entre el personal de centros reeducativos entrenado se encuentran:  13 miembros de equipos técnicos (psicólogos, trabajadores sociales y jurídicos); 63 orientadores; 16 profesores de escuela; y 15 instructores de talleres.  Con ellos se han implementado 11 seminarios impartidos por la Procuraduría para la Defensa de los Derechos Humanos, y un diplomado para educadores en comunidad impartido por la Universidad Don Bosco y el UNICEF.  Los cursos de capacitación han permitido desarrollar varios temas, entre ellos, derechos humanos, resolución de conflictos y mediación pedagógica, trabajo en equipo, seguridad ciudadana, prevención del trauma en la niñez y la adolescencia, técnicas de evaluación sobre ofensores sexuales, accidentes de trabajo, VIH/SIDA, y participación en la gestión local del medio ambiente.</w:t>
      </w:r>
    </w:p>
    <w:p w:rsidR="00B40F21" w:rsidRPr="00E15AC0" w:rsidRDefault="00B40F21" w:rsidP="00B40F21">
      <w:pPr>
        <w:spacing w:after="240"/>
        <w:rPr>
          <w:lang w:val="es-SV"/>
        </w:rPr>
      </w:pPr>
      <w:r w:rsidRPr="00E15AC0">
        <w:rPr>
          <w:lang w:val="es-SV"/>
        </w:rPr>
        <w:t>339.</w:t>
      </w:r>
      <w:r w:rsidRPr="00E15AC0">
        <w:rPr>
          <w:lang w:val="es-SV"/>
        </w:rPr>
        <w:tab/>
        <w:t xml:space="preserve">El Ministerio de Educación, para dar una respuesta educativa que responda a las necesidades de todos los niños y niñas, especialmente de aquellos que se encuentra en riesgos social o desventajas educativa, establece en el Plan Nacional de Educación 2021, cuatro líneas estratégicas de acción que den respuesta, apoyen y orienten las necesidades tanto de los docentes y estudiantes, como de madres y padres de familia, con el propósito de dar oportunidad educativa a las niñas que son víctimas de la explotación sexual.  Para la atención en esta área a la niñez que es víctima de abuso o explotación sexual, se realizan acciones tanto en los centros educativos como con el personal docente, entre ellas:  la coordinación interinstitucional; la gestión de los apoyos pedagógicos para la efectiva accesibilidad al currículo; el desarrollo de programas de prevención en centros educativos, por medio de la Red de psicólogos; la implementación de estrategias y acciones que garanticen el acceso educativo, principalmente de los que se encuentran en situaciones de riesgo; diseñar y desarrollar procesos de orientación pedagógica a docentes; y programas de información y sensibilización, dirigidos a toda la comunidad tanto educativa como en general, los cuales se han transmitido en el Canal 10 de televisión (estatal), en la Franja de la Calidad Educativa.  En estos programas han participado representantes de las diferentes instituciones que forman parte de la Mesa de explotación sexual comercial de niños, niñas y adolescentes.  </w:t>
      </w:r>
    </w:p>
    <w:p w:rsidR="00B40F21" w:rsidRPr="00E15AC0" w:rsidRDefault="00B40F21" w:rsidP="00B40F21">
      <w:pPr>
        <w:spacing w:after="240"/>
        <w:rPr>
          <w:lang w:val="es-SV"/>
        </w:rPr>
      </w:pPr>
      <w:r w:rsidRPr="00E15AC0">
        <w:rPr>
          <w:lang w:val="es-SV"/>
        </w:rPr>
        <w:t>340.</w:t>
      </w:r>
      <w:r w:rsidRPr="00E15AC0">
        <w:rPr>
          <w:lang w:val="es-SV"/>
        </w:rPr>
        <w:tab/>
        <w:t>Con las instituciones educativas se han realizado distintas actividades, tales como:  campañas informativas contra el abuso sexual de niños, niñas y adolescentes, las cuales tienen como propósito orientar a los estudiantes para prevenir cualquier tipo de abuso del cual puedan ser v</w:t>
      </w:r>
      <w:r>
        <w:rPr>
          <w:lang w:val="es-SV"/>
        </w:rPr>
        <w:t>í</w:t>
      </w:r>
      <w:r w:rsidRPr="00E15AC0">
        <w:rPr>
          <w:lang w:val="es-SV"/>
        </w:rPr>
        <w:t>ctimas en los escuelas; programas de prevención por medio de la Red de psicólogos; y apoyo de estudiantes en servicio social de la Universidad Modular Abierta; atención psicológica individualizada a quienes lo necesitan.  En algunos centros educativos la atención ha estado más orientada a los estudiantes que han sido v</w:t>
      </w:r>
      <w:r>
        <w:rPr>
          <w:lang w:val="es-SV"/>
        </w:rPr>
        <w:t>í</w:t>
      </w:r>
      <w:r w:rsidRPr="00E15AC0">
        <w:rPr>
          <w:lang w:val="es-SV"/>
        </w:rPr>
        <w:t>ctimas.</w:t>
      </w:r>
    </w:p>
    <w:p w:rsidR="00B40F21" w:rsidRPr="00E15AC0" w:rsidRDefault="00B40F21" w:rsidP="00B40F21">
      <w:pPr>
        <w:spacing w:after="240"/>
        <w:rPr>
          <w:lang w:val="es-SV"/>
        </w:rPr>
      </w:pPr>
      <w:r w:rsidRPr="00E15AC0">
        <w:rPr>
          <w:lang w:val="es-SV"/>
        </w:rPr>
        <w:t>341.</w:t>
      </w:r>
      <w:r w:rsidRPr="00E15AC0">
        <w:rPr>
          <w:lang w:val="es-SV"/>
        </w:rPr>
        <w:tab/>
        <w:t>Con el personal de las instituciones educativas docentes y psicólogas/os, las acciones realizadas han sido:  charlas orientadas a prevenir el abuso sexual desde los centros educativos; donación de CD y material impreso de la OIT, el cual contiene información que orienta a la prevención del abuso sexual desde la escuela; material bibliográfico especializado; apoyo en escuela de padres y madres; talleres regionales con docentes; y acceso a la educación en instituciones públicas.</w:t>
      </w:r>
    </w:p>
    <w:p w:rsidR="00B40F21" w:rsidRPr="00E15AC0" w:rsidRDefault="00B40F21" w:rsidP="00B40F21">
      <w:pPr>
        <w:spacing w:after="240"/>
        <w:rPr>
          <w:lang w:val="es-SV"/>
        </w:rPr>
      </w:pPr>
      <w:r w:rsidRPr="00E15AC0">
        <w:rPr>
          <w:lang w:val="es-SV"/>
        </w:rPr>
        <w:t>342.</w:t>
      </w:r>
      <w:r w:rsidRPr="00E15AC0">
        <w:rPr>
          <w:lang w:val="es-SV"/>
        </w:rPr>
        <w:tab/>
        <w:t>Algunas acciones realizadas en coordinación con otras instituciones son:  entrega de material impreso; implementación de programas de prevención, en convenio con universidades privadas; charlas sobre el tema en centros escolares; y desarrollar el tema en las escuelas de madres y padres.</w:t>
      </w:r>
    </w:p>
    <w:p w:rsidR="00B40F21" w:rsidRPr="00E15AC0" w:rsidRDefault="00B40F21" w:rsidP="00B40F21">
      <w:pPr>
        <w:spacing w:after="240"/>
        <w:ind w:left="350" w:hanging="350"/>
        <w:jc w:val="center"/>
        <w:rPr>
          <w:b/>
          <w:lang w:val="es-SV"/>
        </w:rPr>
      </w:pPr>
      <w:r w:rsidRPr="00E15AC0">
        <w:rPr>
          <w:b/>
          <w:lang w:val="es-SV"/>
        </w:rPr>
        <w:t>E.  Los niños y niñas sometidos a explotación y a</w:t>
      </w:r>
      <w:r w:rsidRPr="00E15AC0">
        <w:rPr>
          <w:b/>
          <w:lang w:val="es-SV"/>
        </w:rPr>
        <w:br/>
        <w:t>las peores formas de trabajo infantil</w:t>
      </w:r>
    </w:p>
    <w:p w:rsidR="00B40F21" w:rsidRPr="00E15AC0" w:rsidRDefault="00B40F21" w:rsidP="00B40F21">
      <w:pPr>
        <w:spacing w:after="240"/>
      </w:pPr>
      <w:r w:rsidRPr="00E15AC0">
        <w:rPr>
          <w:lang w:val="es-SV"/>
        </w:rPr>
        <w:t>343.</w:t>
      </w:r>
      <w:r w:rsidRPr="00E15AC0">
        <w:rPr>
          <w:lang w:val="es-SV"/>
        </w:rPr>
        <w:tab/>
        <w:t xml:space="preserve">La </w:t>
      </w:r>
      <w:r w:rsidRPr="00E15AC0">
        <w:t>Constitución de la República de El Salvador establece que los menores de 14 años de edad, y los que habiendo cumplido esa edad sigan sometidos a la enseñanza obligatoria en virtud de la ley, no podrán ser ocupados en ninguna clase de trabajo.  Además, define que los menores de 16 años de edad no podrán trabajar en jornadas mayores de 6 horas diarias, y de 34 semanales en cualquier tipo de trabajo.  Prohíbe también el trabajo de menores de 18 años de edad en tareas insalubres y peligrosas y el trabajo nocturno.</w:t>
      </w:r>
    </w:p>
    <w:p w:rsidR="00B40F21" w:rsidRPr="00E15AC0" w:rsidRDefault="00B40F21" w:rsidP="00B40F21">
      <w:pPr>
        <w:spacing w:after="240"/>
      </w:pPr>
      <w:r w:rsidRPr="00E15AC0">
        <w:t>344.</w:t>
      </w:r>
      <w:r w:rsidRPr="00E15AC0">
        <w:tab/>
        <w:t>Este mandato constitucional se desarrolla en el Código de Trabajo, específicamente en los artículos 105 (</w:t>
      </w:r>
      <w:r w:rsidRPr="00E15AC0">
        <w:rPr>
          <w:lang w:val="es-SV"/>
        </w:rPr>
        <w:t>Prohibición</w:t>
      </w:r>
      <w:r w:rsidRPr="00E15AC0">
        <w:t xml:space="preserve"> de trabajo de menores de 18 años en tareas peligrosas), 106 (Definición de tareas peligrosas), 107 (Prohibición de trabajo infantil en bares, cantinas, salas de</w:t>
      </w:r>
      <w:r>
        <w:t> </w:t>
      </w:r>
      <w:r w:rsidRPr="00E15AC0">
        <w:t>billar y establecimientos semejantes), 108 (Definición de labores insalubres), 114 (Prohibición de trabajo a menores de 14 años), y 116 (Limitación de jornadas y labores a menores de 16 años).</w:t>
      </w:r>
    </w:p>
    <w:p w:rsidR="00B40F21" w:rsidRPr="00E15AC0" w:rsidRDefault="00B40F21" w:rsidP="00B40F21">
      <w:pPr>
        <w:spacing w:after="240"/>
      </w:pPr>
      <w:r w:rsidRPr="00E15AC0">
        <w:t>345.</w:t>
      </w:r>
      <w:r w:rsidRPr="00E15AC0">
        <w:tab/>
        <w:t xml:space="preserve">En atención a este mandato legal, y en el marco de su compromiso de fortalecer la sociedad y la familia, el Gobierno de El Salvador impulsa la creación de una red de protección social, orientada a equiparar las </w:t>
      </w:r>
      <w:r w:rsidRPr="00E15AC0">
        <w:rPr>
          <w:lang w:val="es-SV"/>
        </w:rPr>
        <w:t>oportunidades</w:t>
      </w:r>
      <w:r w:rsidRPr="00E15AC0">
        <w:t xml:space="preserve"> y la inclusión de grupos vulnerables en situación de pobreza, entre los que se ubican los niños incluidos en la definición de trabajo infantil, y los que están en riesgo o son explotados sexualmente con fines comerciales.</w:t>
      </w:r>
    </w:p>
    <w:p w:rsidR="00B40F21" w:rsidRPr="00E15AC0" w:rsidRDefault="00B40F21" w:rsidP="00B40F21">
      <w:pPr>
        <w:spacing w:after="240"/>
      </w:pPr>
      <w:r w:rsidRPr="00E15AC0">
        <w:rPr>
          <w:lang w:val="es-SV"/>
        </w:rPr>
        <w:t>346.</w:t>
      </w:r>
      <w:r w:rsidRPr="00E15AC0">
        <w:rPr>
          <w:lang w:val="es-SV"/>
        </w:rPr>
        <w:tab/>
      </w:r>
      <w:r w:rsidRPr="00E15AC0">
        <w:t>Según la Encuesta de Hogares de Propósitos Múltiples de 2003, existen en el país una población de 1.986.286 de niños entre 5 y 17 años.  Según datos del informe preliminar "Entendiendo el trabajo infantil en El Salvador, 2003-2005"</w:t>
      </w:r>
      <w:r w:rsidRPr="00E15AC0">
        <w:rPr>
          <w:b/>
          <w:vertAlign w:val="superscript"/>
        </w:rPr>
        <w:footnoteReference w:id="46"/>
      </w:r>
      <w:r w:rsidRPr="00E15AC0">
        <w:t xml:space="preserve"> existen en El Salvador 288.221 niños, niñas y adolescentes que realizan actividades laborales (remuneradas o no), lo cual, en términos relativos representa el 14,5% de la población infantil ubicada en el rango de 5 a 17 años de edad.</w:t>
      </w:r>
    </w:p>
    <w:p w:rsidR="00B40F21" w:rsidRPr="00E15AC0" w:rsidRDefault="00B40F21" w:rsidP="00B40F21">
      <w:pPr>
        <w:spacing w:after="240"/>
        <w:jc w:val="center"/>
        <w:rPr>
          <w:b/>
        </w:rPr>
      </w:pPr>
      <w:r w:rsidRPr="00E15AC0">
        <w:rPr>
          <w:b/>
        </w:rPr>
        <w:t>Cuadro 87</w:t>
      </w:r>
    </w:p>
    <w:p w:rsidR="00B40F21" w:rsidRPr="00E15AC0" w:rsidRDefault="00B40F21" w:rsidP="00B40F21">
      <w:pPr>
        <w:spacing w:after="240"/>
        <w:jc w:val="center"/>
        <w:rPr>
          <w:b/>
        </w:rPr>
      </w:pPr>
      <w:r w:rsidRPr="00E15AC0">
        <w:rPr>
          <w:b/>
        </w:rPr>
        <w:t>Principales razones de los padres para dejar que sus hijos menores trabajen</w:t>
      </w:r>
    </w:p>
    <w:p w:rsidR="00B40F21" w:rsidRPr="00E15AC0" w:rsidRDefault="00B40F21" w:rsidP="00B40F21">
      <w:pPr>
        <w:spacing w:after="240"/>
        <w:jc w:val="center"/>
      </w:pPr>
      <w:r w:rsidRPr="00E15AC0">
        <w:t>(En porcentaje)</w:t>
      </w:r>
    </w:p>
    <w:tbl>
      <w:tblPr>
        <w:tblStyle w:val="TableGrid"/>
        <w:tblW w:w="9492" w:type="dxa"/>
        <w:tblLayout w:type="fixed"/>
        <w:tblLook w:val="01E0" w:firstRow="1" w:lastRow="1" w:firstColumn="1" w:lastColumn="1" w:noHBand="0" w:noVBand="0"/>
      </w:tblPr>
      <w:tblGrid>
        <w:gridCol w:w="3582"/>
        <w:gridCol w:w="984"/>
        <w:gridCol w:w="985"/>
        <w:gridCol w:w="985"/>
        <w:gridCol w:w="985"/>
        <w:gridCol w:w="985"/>
        <w:gridCol w:w="986"/>
      </w:tblGrid>
      <w:tr w:rsidR="00B40F21" w:rsidRPr="00E15AC0" w:rsidTr="00B40F21">
        <w:tc>
          <w:tcPr>
            <w:tcW w:w="3582" w:type="dxa"/>
            <w:vMerge w:val="restart"/>
          </w:tcPr>
          <w:p w:rsidR="00B40F21" w:rsidRPr="00E15AC0" w:rsidRDefault="00B40F21" w:rsidP="00B40F21">
            <w:pPr>
              <w:jc w:val="center"/>
              <w:rPr>
                <w:b/>
              </w:rPr>
            </w:pPr>
            <w:r w:rsidRPr="00E15AC0">
              <w:rPr>
                <w:b/>
              </w:rPr>
              <w:t>Razón principal de los padres para dejarlos trabajar</w:t>
            </w:r>
          </w:p>
        </w:tc>
        <w:tc>
          <w:tcPr>
            <w:tcW w:w="2954" w:type="dxa"/>
            <w:gridSpan w:val="3"/>
          </w:tcPr>
          <w:p w:rsidR="00B40F21" w:rsidRPr="00E15AC0" w:rsidRDefault="00B40F21" w:rsidP="00B40F21">
            <w:pPr>
              <w:jc w:val="center"/>
              <w:rPr>
                <w:b/>
              </w:rPr>
            </w:pPr>
            <w:r w:rsidRPr="00E15AC0">
              <w:rPr>
                <w:b/>
              </w:rPr>
              <w:t>Masculino</w:t>
            </w:r>
          </w:p>
        </w:tc>
        <w:tc>
          <w:tcPr>
            <w:tcW w:w="2956" w:type="dxa"/>
            <w:gridSpan w:val="3"/>
          </w:tcPr>
          <w:p w:rsidR="00B40F21" w:rsidRPr="00E15AC0" w:rsidRDefault="00B40F21" w:rsidP="00B40F21">
            <w:pPr>
              <w:jc w:val="center"/>
              <w:rPr>
                <w:b/>
              </w:rPr>
            </w:pPr>
            <w:r w:rsidRPr="00E15AC0">
              <w:rPr>
                <w:b/>
              </w:rPr>
              <w:t>Femenino</w:t>
            </w:r>
          </w:p>
        </w:tc>
      </w:tr>
      <w:tr w:rsidR="00B40F21" w:rsidRPr="00E15AC0" w:rsidTr="00B40F21">
        <w:tc>
          <w:tcPr>
            <w:tcW w:w="3582" w:type="dxa"/>
            <w:vMerge/>
          </w:tcPr>
          <w:p w:rsidR="00B40F21" w:rsidRPr="00E15AC0" w:rsidRDefault="00B40F21" w:rsidP="00B40F21">
            <w:pPr>
              <w:jc w:val="center"/>
              <w:rPr>
                <w:b/>
              </w:rPr>
            </w:pPr>
          </w:p>
        </w:tc>
        <w:tc>
          <w:tcPr>
            <w:tcW w:w="984" w:type="dxa"/>
          </w:tcPr>
          <w:p w:rsidR="00B40F21" w:rsidRPr="00E15AC0" w:rsidRDefault="00B40F21" w:rsidP="00B40F21">
            <w:pPr>
              <w:jc w:val="center"/>
              <w:rPr>
                <w:b/>
              </w:rPr>
            </w:pPr>
            <w:r w:rsidRPr="00E15AC0">
              <w:rPr>
                <w:b/>
              </w:rPr>
              <w:t>Urbano</w:t>
            </w:r>
          </w:p>
        </w:tc>
        <w:tc>
          <w:tcPr>
            <w:tcW w:w="985" w:type="dxa"/>
          </w:tcPr>
          <w:p w:rsidR="00B40F21" w:rsidRPr="00E15AC0" w:rsidRDefault="00B40F21" w:rsidP="00B40F21">
            <w:pPr>
              <w:jc w:val="center"/>
              <w:rPr>
                <w:b/>
              </w:rPr>
            </w:pPr>
            <w:r w:rsidRPr="00E15AC0">
              <w:rPr>
                <w:b/>
              </w:rPr>
              <w:t>Rural</w:t>
            </w:r>
          </w:p>
        </w:tc>
        <w:tc>
          <w:tcPr>
            <w:tcW w:w="985" w:type="dxa"/>
          </w:tcPr>
          <w:p w:rsidR="00B40F21" w:rsidRPr="00E15AC0" w:rsidRDefault="00B40F21" w:rsidP="00B40F21">
            <w:pPr>
              <w:jc w:val="center"/>
              <w:rPr>
                <w:b/>
              </w:rPr>
            </w:pPr>
            <w:r w:rsidRPr="00E15AC0">
              <w:rPr>
                <w:b/>
              </w:rPr>
              <w:t>Total</w:t>
            </w:r>
          </w:p>
        </w:tc>
        <w:tc>
          <w:tcPr>
            <w:tcW w:w="985" w:type="dxa"/>
          </w:tcPr>
          <w:p w:rsidR="00B40F21" w:rsidRPr="00E15AC0" w:rsidRDefault="00B40F21" w:rsidP="00B40F21">
            <w:pPr>
              <w:jc w:val="center"/>
              <w:rPr>
                <w:b/>
              </w:rPr>
            </w:pPr>
            <w:r w:rsidRPr="00E15AC0">
              <w:rPr>
                <w:b/>
              </w:rPr>
              <w:t>Urbano</w:t>
            </w:r>
          </w:p>
        </w:tc>
        <w:tc>
          <w:tcPr>
            <w:tcW w:w="985" w:type="dxa"/>
          </w:tcPr>
          <w:p w:rsidR="00B40F21" w:rsidRPr="00E15AC0" w:rsidRDefault="00B40F21" w:rsidP="00B40F21">
            <w:pPr>
              <w:jc w:val="center"/>
              <w:rPr>
                <w:b/>
              </w:rPr>
            </w:pPr>
            <w:r w:rsidRPr="00E15AC0">
              <w:rPr>
                <w:b/>
              </w:rPr>
              <w:t>Rural</w:t>
            </w:r>
          </w:p>
        </w:tc>
        <w:tc>
          <w:tcPr>
            <w:tcW w:w="986" w:type="dxa"/>
          </w:tcPr>
          <w:p w:rsidR="00B40F21" w:rsidRPr="00E15AC0" w:rsidRDefault="00B40F21" w:rsidP="00B40F21">
            <w:pPr>
              <w:jc w:val="center"/>
              <w:rPr>
                <w:b/>
              </w:rPr>
            </w:pPr>
            <w:r w:rsidRPr="00E15AC0">
              <w:rPr>
                <w:b/>
              </w:rPr>
              <w:t>Total</w:t>
            </w:r>
          </w:p>
        </w:tc>
      </w:tr>
      <w:tr w:rsidR="00B40F21" w:rsidRPr="00E15AC0" w:rsidTr="00B40F21">
        <w:tc>
          <w:tcPr>
            <w:tcW w:w="3582" w:type="dxa"/>
          </w:tcPr>
          <w:p w:rsidR="00B40F21" w:rsidRPr="00E15AC0" w:rsidRDefault="00B40F21" w:rsidP="00B40F21">
            <w:r w:rsidRPr="00E15AC0">
              <w:t>Complementar el ingreso familiar</w:t>
            </w:r>
          </w:p>
        </w:tc>
        <w:tc>
          <w:tcPr>
            <w:tcW w:w="984" w:type="dxa"/>
          </w:tcPr>
          <w:p w:rsidR="00B40F21" w:rsidRPr="00E15AC0" w:rsidRDefault="00B40F21" w:rsidP="00B40F21">
            <w:pPr>
              <w:tabs>
                <w:tab w:val="decimal" w:pos="520"/>
              </w:tabs>
            </w:pPr>
            <w:r w:rsidRPr="00E15AC0">
              <w:t>34,6</w:t>
            </w:r>
          </w:p>
        </w:tc>
        <w:tc>
          <w:tcPr>
            <w:tcW w:w="985" w:type="dxa"/>
          </w:tcPr>
          <w:p w:rsidR="00B40F21" w:rsidRPr="00E15AC0" w:rsidRDefault="00B40F21" w:rsidP="00B40F21">
            <w:pPr>
              <w:tabs>
                <w:tab w:val="decimal" w:pos="520"/>
              </w:tabs>
            </w:pPr>
            <w:r w:rsidRPr="00E15AC0">
              <w:t>39,5</w:t>
            </w:r>
          </w:p>
        </w:tc>
        <w:tc>
          <w:tcPr>
            <w:tcW w:w="985" w:type="dxa"/>
          </w:tcPr>
          <w:p w:rsidR="00B40F21" w:rsidRPr="00E15AC0" w:rsidRDefault="00B40F21" w:rsidP="00B40F21">
            <w:pPr>
              <w:tabs>
                <w:tab w:val="decimal" w:pos="520"/>
              </w:tabs>
            </w:pPr>
            <w:r w:rsidRPr="00E15AC0">
              <w:t>37,9</w:t>
            </w:r>
          </w:p>
        </w:tc>
        <w:tc>
          <w:tcPr>
            <w:tcW w:w="985" w:type="dxa"/>
          </w:tcPr>
          <w:p w:rsidR="00B40F21" w:rsidRPr="00E15AC0" w:rsidRDefault="00B40F21" w:rsidP="00B40F21">
            <w:pPr>
              <w:tabs>
                <w:tab w:val="decimal" w:pos="520"/>
              </w:tabs>
            </w:pPr>
            <w:r w:rsidRPr="00E15AC0">
              <w:t>36,0</w:t>
            </w:r>
          </w:p>
        </w:tc>
        <w:tc>
          <w:tcPr>
            <w:tcW w:w="985" w:type="dxa"/>
          </w:tcPr>
          <w:p w:rsidR="00B40F21" w:rsidRPr="00E15AC0" w:rsidRDefault="00B40F21" w:rsidP="00B40F21">
            <w:pPr>
              <w:tabs>
                <w:tab w:val="decimal" w:pos="520"/>
              </w:tabs>
            </w:pPr>
            <w:r w:rsidRPr="00E15AC0">
              <w:t>53,3</w:t>
            </w:r>
          </w:p>
        </w:tc>
        <w:tc>
          <w:tcPr>
            <w:tcW w:w="986" w:type="dxa"/>
          </w:tcPr>
          <w:p w:rsidR="00B40F21" w:rsidRPr="00E15AC0" w:rsidRDefault="00B40F21" w:rsidP="00B40F21">
            <w:pPr>
              <w:tabs>
                <w:tab w:val="decimal" w:pos="520"/>
              </w:tabs>
            </w:pPr>
            <w:r w:rsidRPr="00E15AC0">
              <w:t>43,8</w:t>
            </w:r>
          </w:p>
        </w:tc>
      </w:tr>
      <w:tr w:rsidR="00B40F21" w:rsidRPr="00E15AC0" w:rsidTr="00B40F21">
        <w:tc>
          <w:tcPr>
            <w:tcW w:w="3582" w:type="dxa"/>
          </w:tcPr>
          <w:p w:rsidR="00B40F21" w:rsidRPr="00E15AC0" w:rsidRDefault="00B40F21" w:rsidP="00B40F21">
            <w:r w:rsidRPr="00E15AC0">
              <w:t>Para ayudar en el negocio familiar</w:t>
            </w:r>
          </w:p>
        </w:tc>
        <w:tc>
          <w:tcPr>
            <w:tcW w:w="984" w:type="dxa"/>
          </w:tcPr>
          <w:p w:rsidR="00B40F21" w:rsidRPr="00E15AC0" w:rsidRDefault="00B40F21" w:rsidP="00B40F21">
            <w:pPr>
              <w:tabs>
                <w:tab w:val="decimal" w:pos="520"/>
              </w:tabs>
            </w:pPr>
            <w:r w:rsidRPr="00E15AC0">
              <w:t>41,4</w:t>
            </w:r>
          </w:p>
        </w:tc>
        <w:tc>
          <w:tcPr>
            <w:tcW w:w="985" w:type="dxa"/>
          </w:tcPr>
          <w:p w:rsidR="00B40F21" w:rsidRPr="00E15AC0" w:rsidRDefault="00B40F21" w:rsidP="00B40F21">
            <w:pPr>
              <w:tabs>
                <w:tab w:val="decimal" w:pos="520"/>
              </w:tabs>
            </w:pPr>
            <w:r w:rsidRPr="00E15AC0">
              <w:t>44,8</w:t>
            </w:r>
          </w:p>
        </w:tc>
        <w:tc>
          <w:tcPr>
            <w:tcW w:w="985" w:type="dxa"/>
          </w:tcPr>
          <w:p w:rsidR="00B40F21" w:rsidRPr="00E15AC0" w:rsidRDefault="00B40F21" w:rsidP="00B40F21">
            <w:pPr>
              <w:tabs>
                <w:tab w:val="decimal" w:pos="520"/>
              </w:tabs>
            </w:pPr>
            <w:r w:rsidRPr="00E15AC0">
              <w:t>43,7</w:t>
            </w:r>
          </w:p>
        </w:tc>
        <w:tc>
          <w:tcPr>
            <w:tcW w:w="985" w:type="dxa"/>
          </w:tcPr>
          <w:p w:rsidR="00B40F21" w:rsidRPr="00E15AC0" w:rsidRDefault="00B40F21" w:rsidP="00B40F21">
            <w:pPr>
              <w:tabs>
                <w:tab w:val="decimal" w:pos="520"/>
              </w:tabs>
            </w:pPr>
            <w:r w:rsidRPr="00E15AC0">
              <w:t>52,3</w:t>
            </w:r>
          </w:p>
        </w:tc>
        <w:tc>
          <w:tcPr>
            <w:tcW w:w="985" w:type="dxa"/>
          </w:tcPr>
          <w:p w:rsidR="00B40F21" w:rsidRPr="00E15AC0" w:rsidRDefault="00B40F21" w:rsidP="00B40F21">
            <w:pPr>
              <w:tabs>
                <w:tab w:val="decimal" w:pos="520"/>
              </w:tabs>
            </w:pPr>
            <w:r w:rsidRPr="00E15AC0">
              <w:t>40,0</w:t>
            </w:r>
          </w:p>
        </w:tc>
        <w:tc>
          <w:tcPr>
            <w:tcW w:w="986" w:type="dxa"/>
          </w:tcPr>
          <w:p w:rsidR="00B40F21" w:rsidRPr="00E15AC0" w:rsidRDefault="00B40F21" w:rsidP="00B40F21">
            <w:pPr>
              <w:tabs>
                <w:tab w:val="decimal" w:pos="520"/>
              </w:tabs>
            </w:pPr>
            <w:r w:rsidRPr="00E15AC0">
              <w:t>46,8</w:t>
            </w:r>
          </w:p>
        </w:tc>
      </w:tr>
      <w:tr w:rsidR="00B40F21" w:rsidRPr="00E15AC0" w:rsidTr="00B40F21">
        <w:tc>
          <w:tcPr>
            <w:tcW w:w="3582" w:type="dxa"/>
          </w:tcPr>
          <w:p w:rsidR="00B40F21" w:rsidRPr="00E15AC0" w:rsidRDefault="00B40F21" w:rsidP="00B40F21">
            <w:r w:rsidRPr="00E15AC0">
              <w:t>Para autosostenimiento</w:t>
            </w:r>
          </w:p>
        </w:tc>
        <w:tc>
          <w:tcPr>
            <w:tcW w:w="984" w:type="dxa"/>
          </w:tcPr>
          <w:p w:rsidR="00B40F21" w:rsidRPr="00E15AC0" w:rsidRDefault="00B40F21" w:rsidP="00B40F21">
            <w:pPr>
              <w:tabs>
                <w:tab w:val="decimal" w:pos="520"/>
              </w:tabs>
            </w:pPr>
            <w:r w:rsidRPr="00E15AC0">
              <w:t>13,5</w:t>
            </w:r>
          </w:p>
        </w:tc>
        <w:tc>
          <w:tcPr>
            <w:tcW w:w="985" w:type="dxa"/>
          </w:tcPr>
          <w:p w:rsidR="00B40F21" w:rsidRPr="00E15AC0" w:rsidRDefault="00B40F21" w:rsidP="00B40F21">
            <w:pPr>
              <w:tabs>
                <w:tab w:val="decimal" w:pos="520"/>
              </w:tabs>
            </w:pPr>
            <w:r w:rsidRPr="00E15AC0">
              <w:t>8,6</w:t>
            </w:r>
          </w:p>
        </w:tc>
        <w:tc>
          <w:tcPr>
            <w:tcW w:w="985" w:type="dxa"/>
          </w:tcPr>
          <w:p w:rsidR="00B40F21" w:rsidRPr="00E15AC0" w:rsidRDefault="00B40F21" w:rsidP="00B40F21">
            <w:pPr>
              <w:tabs>
                <w:tab w:val="decimal" w:pos="520"/>
              </w:tabs>
            </w:pPr>
            <w:r w:rsidRPr="00E15AC0">
              <w:t>10,2</w:t>
            </w:r>
          </w:p>
        </w:tc>
        <w:tc>
          <w:tcPr>
            <w:tcW w:w="985" w:type="dxa"/>
          </w:tcPr>
          <w:p w:rsidR="00B40F21" w:rsidRPr="00E15AC0" w:rsidRDefault="00B40F21" w:rsidP="00B40F21">
            <w:pPr>
              <w:tabs>
                <w:tab w:val="decimal" w:pos="520"/>
              </w:tabs>
            </w:pPr>
            <w:r w:rsidRPr="00E15AC0">
              <w:t>7,5</w:t>
            </w:r>
          </w:p>
        </w:tc>
        <w:tc>
          <w:tcPr>
            <w:tcW w:w="985" w:type="dxa"/>
          </w:tcPr>
          <w:p w:rsidR="00B40F21" w:rsidRPr="00E15AC0" w:rsidRDefault="00B40F21" w:rsidP="00B40F21">
            <w:pPr>
              <w:tabs>
                <w:tab w:val="decimal" w:pos="520"/>
              </w:tabs>
            </w:pPr>
            <w:r w:rsidRPr="00E15AC0">
              <w:t>4,1</w:t>
            </w:r>
          </w:p>
        </w:tc>
        <w:tc>
          <w:tcPr>
            <w:tcW w:w="986" w:type="dxa"/>
          </w:tcPr>
          <w:p w:rsidR="00B40F21" w:rsidRPr="00E15AC0" w:rsidRDefault="00B40F21" w:rsidP="00B40F21">
            <w:pPr>
              <w:tabs>
                <w:tab w:val="decimal" w:pos="520"/>
              </w:tabs>
            </w:pPr>
            <w:r w:rsidRPr="00E15AC0">
              <w:t>6,0</w:t>
            </w:r>
          </w:p>
        </w:tc>
      </w:tr>
      <w:tr w:rsidR="00B40F21" w:rsidRPr="00E15AC0" w:rsidTr="00B40F21">
        <w:tc>
          <w:tcPr>
            <w:tcW w:w="3582" w:type="dxa"/>
          </w:tcPr>
          <w:p w:rsidR="00B40F21" w:rsidRPr="00E15AC0" w:rsidRDefault="00B40F21" w:rsidP="00B40F21">
            <w:r w:rsidRPr="00E15AC0">
              <w:t>No trae para estudiar</w:t>
            </w:r>
          </w:p>
        </w:tc>
        <w:tc>
          <w:tcPr>
            <w:tcW w:w="984" w:type="dxa"/>
          </w:tcPr>
          <w:p w:rsidR="00B40F21" w:rsidRPr="00E15AC0" w:rsidRDefault="00B40F21" w:rsidP="00B40F21">
            <w:pPr>
              <w:tabs>
                <w:tab w:val="decimal" w:pos="520"/>
              </w:tabs>
            </w:pPr>
            <w:r w:rsidRPr="00E15AC0">
              <w:t>4,6</w:t>
            </w:r>
          </w:p>
        </w:tc>
        <w:tc>
          <w:tcPr>
            <w:tcW w:w="985" w:type="dxa"/>
          </w:tcPr>
          <w:p w:rsidR="00B40F21" w:rsidRPr="00E15AC0" w:rsidRDefault="00B40F21" w:rsidP="00B40F21">
            <w:pPr>
              <w:tabs>
                <w:tab w:val="decimal" w:pos="520"/>
              </w:tabs>
            </w:pPr>
            <w:r w:rsidRPr="00E15AC0">
              <w:t>2,6</w:t>
            </w:r>
          </w:p>
        </w:tc>
        <w:tc>
          <w:tcPr>
            <w:tcW w:w="985" w:type="dxa"/>
          </w:tcPr>
          <w:p w:rsidR="00B40F21" w:rsidRPr="00E15AC0" w:rsidRDefault="00B40F21" w:rsidP="00B40F21">
            <w:pPr>
              <w:tabs>
                <w:tab w:val="decimal" w:pos="520"/>
              </w:tabs>
            </w:pPr>
            <w:r w:rsidRPr="00E15AC0">
              <w:t>3,2</w:t>
            </w:r>
          </w:p>
        </w:tc>
        <w:tc>
          <w:tcPr>
            <w:tcW w:w="985" w:type="dxa"/>
          </w:tcPr>
          <w:p w:rsidR="00B40F21" w:rsidRPr="00E15AC0" w:rsidRDefault="00B40F21" w:rsidP="00B40F21">
            <w:pPr>
              <w:tabs>
                <w:tab w:val="decimal" w:pos="520"/>
              </w:tabs>
            </w:pPr>
            <w:r w:rsidRPr="00E15AC0">
              <w:t>0,9</w:t>
            </w:r>
          </w:p>
        </w:tc>
        <w:tc>
          <w:tcPr>
            <w:tcW w:w="985" w:type="dxa"/>
          </w:tcPr>
          <w:p w:rsidR="00B40F21" w:rsidRPr="00E15AC0" w:rsidRDefault="00B40F21" w:rsidP="00B40F21">
            <w:pPr>
              <w:tabs>
                <w:tab w:val="decimal" w:pos="520"/>
              </w:tabs>
            </w:pPr>
            <w:r w:rsidRPr="00E15AC0">
              <w:t>0,9</w:t>
            </w:r>
          </w:p>
        </w:tc>
        <w:tc>
          <w:tcPr>
            <w:tcW w:w="986" w:type="dxa"/>
          </w:tcPr>
          <w:p w:rsidR="00B40F21" w:rsidRPr="00E15AC0" w:rsidRDefault="00B40F21" w:rsidP="00B40F21">
            <w:pPr>
              <w:tabs>
                <w:tab w:val="decimal" w:pos="520"/>
              </w:tabs>
            </w:pPr>
            <w:r w:rsidRPr="00E15AC0">
              <w:t>1,2</w:t>
            </w:r>
          </w:p>
        </w:tc>
      </w:tr>
      <w:tr w:rsidR="00B40F21" w:rsidRPr="00E15AC0" w:rsidTr="00B40F21">
        <w:tc>
          <w:tcPr>
            <w:tcW w:w="3582" w:type="dxa"/>
          </w:tcPr>
          <w:p w:rsidR="00B40F21" w:rsidRPr="00E15AC0" w:rsidRDefault="00B40F21" w:rsidP="00B40F21">
            <w:r w:rsidRPr="00E15AC0">
              <w:t>Otros</w:t>
            </w:r>
          </w:p>
        </w:tc>
        <w:tc>
          <w:tcPr>
            <w:tcW w:w="984" w:type="dxa"/>
          </w:tcPr>
          <w:p w:rsidR="00B40F21" w:rsidRPr="00E15AC0" w:rsidRDefault="00B40F21" w:rsidP="00B40F21">
            <w:pPr>
              <w:tabs>
                <w:tab w:val="decimal" w:pos="520"/>
              </w:tabs>
            </w:pPr>
            <w:r w:rsidRPr="00E15AC0">
              <w:t>5,9</w:t>
            </w:r>
          </w:p>
        </w:tc>
        <w:tc>
          <w:tcPr>
            <w:tcW w:w="985" w:type="dxa"/>
          </w:tcPr>
          <w:p w:rsidR="00B40F21" w:rsidRPr="00E15AC0" w:rsidRDefault="00B40F21" w:rsidP="00B40F21">
            <w:pPr>
              <w:tabs>
                <w:tab w:val="decimal" w:pos="520"/>
              </w:tabs>
            </w:pPr>
            <w:r w:rsidRPr="00E15AC0">
              <w:t>4,5</w:t>
            </w:r>
          </w:p>
        </w:tc>
        <w:tc>
          <w:tcPr>
            <w:tcW w:w="985" w:type="dxa"/>
          </w:tcPr>
          <w:p w:rsidR="00B40F21" w:rsidRPr="00E15AC0" w:rsidRDefault="00B40F21" w:rsidP="00B40F21">
            <w:pPr>
              <w:tabs>
                <w:tab w:val="decimal" w:pos="520"/>
              </w:tabs>
            </w:pPr>
            <w:r w:rsidRPr="00E15AC0">
              <w:t>5,0</w:t>
            </w:r>
          </w:p>
        </w:tc>
        <w:tc>
          <w:tcPr>
            <w:tcW w:w="985" w:type="dxa"/>
          </w:tcPr>
          <w:p w:rsidR="00B40F21" w:rsidRPr="00E15AC0" w:rsidRDefault="00B40F21" w:rsidP="00B40F21">
            <w:pPr>
              <w:tabs>
                <w:tab w:val="decimal" w:pos="520"/>
              </w:tabs>
            </w:pPr>
            <w:r w:rsidRPr="00E15AC0">
              <w:t>3,3</w:t>
            </w:r>
          </w:p>
        </w:tc>
        <w:tc>
          <w:tcPr>
            <w:tcW w:w="985" w:type="dxa"/>
          </w:tcPr>
          <w:p w:rsidR="00B40F21" w:rsidRPr="00E15AC0" w:rsidRDefault="00B40F21" w:rsidP="00B40F21">
            <w:pPr>
              <w:tabs>
                <w:tab w:val="decimal" w:pos="520"/>
              </w:tabs>
            </w:pPr>
            <w:r w:rsidRPr="00E15AC0">
              <w:t>1,5</w:t>
            </w:r>
          </w:p>
        </w:tc>
        <w:tc>
          <w:tcPr>
            <w:tcW w:w="986" w:type="dxa"/>
          </w:tcPr>
          <w:p w:rsidR="00B40F21" w:rsidRPr="00E15AC0" w:rsidRDefault="00B40F21" w:rsidP="00B40F21">
            <w:pPr>
              <w:tabs>
                <w:tab w:val="decimal" w:pos="520"/>
              </w:tabs>
            </w:pPr>
            <w:r w:rsidRPr="00E15AC0">
              <w:t>2,2</w:t>
            </w:r>
          </w:p>
        </w:tc>
      </w:tr>
      <w:tr w:rsidR="00B40F21" w:rsidRPr="00E15AC0" w:rsidTr="00B40F21">
        <w:tc>
          <w:tcPr>
            <w:tcW w:w="3582" w:type="dxa"/>
          </w:tcPr>
          <w:p w:rsidR="00B40F21" w:rsidRPr="00E15AC0" w:rsidRDefault="00B40F21" w:rsidP="00B40F21">
            <w:pPr>
              <w:ind w:left="284"/>
              <w:rPr>
                <w:b/>
              </w:rPr>
            </w:pPr>
            <w:r w:rsidRPr="00E15AC0">
              <w:rPr>
                <w:b/>
              </w:rPr>
              <w:t>Total</w:t>
            </w:r>
          </w:p>
        </w:tc>
        <w:tc>
          <w:tcPr>
            <w:tcW w:w="984" w:type="dxa"/>
          </w:tcPr>
          <w:p w:rsidR="00B40F21" w:rsidRPr="00E15AC0" w:rsidRDefault="00B40F21" w:rsidP="00B40F21">
            <w:pPr>
              <w:tabs>
                <w:tab w:val="decimal" w:pos="520"/>
              </w:tabs>
              <w:rPr>
                <w:b/>
              </w:rPr>
            </w:pPr>
            <w:r w:rsidRPr="00E15AC0">
              <w:rPr>
                <w:b/>
              </w:rPr>
              <w:t>100,0</w:t>
            </w:r>
          </w:p>
        </w:tc>
        <w:tc>
          <w:tcPr>
            <w:tcW w:w="985" w:type="dxa"/>
          </w:tcPr>
          <w:p w:rsidR="00B40F21" w:rsidRPr="00E15AC0" w:rsidRDefault="00B40F21" w:rsidP="00B40F21">
            <w:pPr>
              <w:tabs>
                <w:tab w:val="decimal" w:pos="520"/>
              </w:tabs>
              <w:rPr>
                <w:b/>
              </w:rPr>
            </w:pPr>
            <w:r w:rsidRPr="00E15AC0">
              <w:rPr>
                <w:b/>
              </w:rPr>
              <w:t>100,0</w:t>
            </w:r>
          </w:p>
        </w:tc>
        <w:tc>
          <w:tcPr>
            <w:tcW w:w="985" w:type="dxa"/>
          </w:tcPr>
          <w:p w:rsidR="00B40F21" w:rsidRPr="00E15AC0" w:rsidRDefault="00B40F21" w:rsidP="00B40F21">
            <w:pPr>
              <w:tabs>
                <w:tab w:val="decimal" w:pos="520"/>
              </w:tabs>
              <w:rPr>
                <w:b/>
              </w:rPr>
            </w:pPr>
            <w:r w:rsidRPr="00E15AC0">
              <w:rPr>
                <w:b/>
              </w:rPr>
              <w:t>100,0</w:t>
            </w:r>
          </w:p>
        </w:tc>
        <w:tc>
          <w:tcPr>
            <w:tcW w:w="985" w:type="dxa"/>
          </w:tcPr>
          <w:p w:rsidR="00B40F21" w:rsidRPr="00E15AC0" w:rsidRDefault="00B40F21" w:rsidP="00B40F21">
            <w:pPr>
              <w:tabs>
                <w:tab w:val="decimal" w:pos="520"/>
              </w:tabs>
              <w:rPr>
                <w:b/>
              </w:rPr>
            </w:pPr>
            <w:r w:rsidRPr="00E15AC0">
              <w:rPr>
                <w:b/>
              </w:rPr>
              <w:t>100,0</w:t>
            </w:r>
          </w:p>
        </w:tc>
        <w:tc>
          <w:tcPr>
            <w:tcW w:w="985" w:type="dxa"/>
          </w:tcPr>
          <w:p w:rsidR="00B40F21" w:rsidRPr="00E15AC0" w:rsidRDefault="00B40F21" w:rsidP="00B40F21">
            <w:pPr>
              <w:tabs>
                <w:tab w:val="decimal" w:pos="520"/>
              </w:tabs>
              <w:rPr>
                <w:b/>
              </w:rPr>
            </w:pPr>
            <w:r w:rsidRPr="00E15AC0">
              <w:rPr>
                <w:b/>
              </w:rPr>
              <w:t>100,0</w:t>
            </w:r>
          </w:p>
        </w:tc>
        <w:tc>
          <w:tcPr>
            <w:tcW w:w="986" w:type="dxa"/>
          </w:tcPr>
          <w:p w:rsidR="00B40F21" w:rsidRPr="00E15AC0" w:rsidRDefault="00B40F21" w:rsidP="00B40F21">
            <w:pPr>
              <w:tabs>
                <w:tab w:val="decimal" w:pos="520"/>
              </w:tabs>
              <w:rPr>
                <w:b/>
              </w:rPr>
            </w:pPr>
            <w:r w:rsidRPr="00E15AC0">
              <w:rPr>
                <w:b/>
              </w:rPr>
              <w:t>100,0</w:t>
            </w:r>
          </w:p>
        </w:tc>
      </w:tr>
    </w:tbl>
    <w:p w:rsidR="00B40F21" w:rsidRPr="00E15AC0" w:rsidRDefault="00B40F21" w:rsidP="00B40F21">
      <w:pPr>
        <w:spacing w:before="240" w:after="480"/>
      </w:pPr>
      <w:r w:rsidRPr="00E15AC0">
        <w:rPr>
          <w:i/>
        </w:rPr>
        <w:t>Fuente:</w:t>
      </w:r>
      <w:r w:rsidRPr="00E15AC0">
        <w:t xml:space="preserve">  EHPM de la DIGESTYC.  Módulo de trabajo infantil, cuarto trimestre de 2003.</w:t>
      </w:r>
    </w:p>
    <w:p w:rsidR="00B40F21" w:rsidRPr="00E15AC0" w:rsidRDefault="00B40F21" w:rsidP="00B40F21">
      <w:pPr>
        <w:spacing w:after="240"/>
        <w:rPr>
          <w:lang w:val="es-SV"/>
        </w:rPr>
      </w:pPr>
      <w:r w:rsidRPr="00E15AC0">
        <w:t>347.</w:t>
      </w:r>
      <w:r w:rsidRPr="00E15AC0">
        <w:tab/>
        <w:t>Se estima que 46.657 niños, niñas y adolescentes trabajadores han sido prevenidos y retirados por medio de los programas de acción directa, en coordinación con OIT/IPEC.</w:t>
      </w:r>
    </w:p>
    <w:p w:rsidR="00B40F21" w:rsidRPr="00E15AC0" w:rsidRDefault="00B40F21" w:rsidP="00B40F21">
      <w:pPr>
        <w:spacing w:after="240"/>
        <w:rPr>
          <w:lang w:val="es-SV"/>
        </w:rPr>
      </w:pPr>
      <w:r w:rsidRPr="00E15AC0">
        <w:t>348.</w:t>
      </w:r>
      <w:r w:rsidRPr="00E15AC0">
        <w:tab/>
        <w:t xml:space="preserve">La lucha </w:t>
      </w:r>
      <w:r w:rsidRPr="00E15AC0">
        <w:rPr>
          <w:lang w:val="es-SV"/>
        </w:rPr>
        <w:t>contra el trabajo infantil es responsabilidad principal del Ministerio de Trabajo y Previsión Social, quien recibe cooperación técnica y financiera del programa IPEC/OIT, y ha destinado los siguientes recursos a dicho objetivo.</w:t>
      </w:r>
    </w:p>
    <w:p w:rsidR="00B40F21" w:rsidRPr="00E15AC0" w:rsidRDefault="00B40F21" w:rsidP="00B40F21">
      <w:pPr>
        <w:spacing w:after="240"/>
        <w:jc w:val="center"/>
        <w:rPr>
          <w:b/>
          <w:lang w:val="es-SV"/>
        </w:rPr>
      </w:pPr>
      <w:r w:rsidRPr="00E15AC0">
        <w:rPr>
          <w:b/>
          <w:lang w:val="es-SV"/>
        </w:rPr>
        <w:t>Cuadro 88</w:t>
      </w:r>
    </w:p>
    <w:p w:rsidR="00B40F21" w:rsidRPr="00E15AC0" w:rsidRDefault="00B40F21" w:rsidP="00B40F21">
      <w:pPr>
        <w:spacing w:after="240"/>
        <w:jc w:val="center"/>
        <w:rPr>
          <w:b/>
          <w:lang w:val="es-SV"/>
        </w:rPr>
      </w:pPr>
      <w:r w:rsidRPr="00E15AC0">
        <w:rPr>
          <w:b/>
          <w:lang w:val="es-SV"/>
        </w:rPr>
        <w:t>Aporte del Ministerio de Trabajo y Previsión Social a la lucha contra el trabajo</w:t>
      </w:r>
    </w:p>
    <w:p w:rsidR="00B40F21" w:rsidRPr="00E15AC0" w:rsidRDefault="00B40F21" w:rsidP="00B40F21">
      <w:pPr>
        <w:spacing w:after="240"/>
        <w:jc w:val="center"/>
        <w:rPr>
          <w:lang w:val="es-SV"/>
        </w:rPr>
      </w:pPr>
      <w:r w:rsidRPr="00E15AC0">
        <w:rPr>
          <w:lang w:val="es-SV"/>
        </w:rPr>
        <w:t>(En dólares)</w:t>
      </w:r>
    </w:p>
    <w:tbl>
      <w:tblPr>
        <w:tblStyle w:val="TableGrid"/>
        <w:tblW w:w="0" w:type="auto"/>
        <w:tblLayout w:type="fixed"/>
        <w:tblLook w:val="01E0" w:firstRow="1" w:lastRow="1" w:firstColumn="1" w:lastColumn="1" w:noHBand="0" w:noVBand="0"/>
      </w:tblPr>
      <w:tblGrid>
        <w:gridCol w:w="4730"/>
        <w:gridCol w:w="1133"/>
        <w:gridCol w:w="1134"/>
        <w:gridCol w:w="1134"/>
        <w:gridCol w:w="1360"/>
      </w:tblGrid>
      <w:tr w:rsidR="00B40F21" w:rsidRPr="00E15AC0" w:rsidTr="00B40F21">
        <w:trPr>
          <w:tblHeader/>
        </w:trPr>
        <w:tc>
          <w:tcPr>
            <w:tcW w:w="4730" w:type="dxa"/>
          </w:tcPr>
          <w:p w:rsidR="00B40F21" w:rsidRPr="00E15AC0" w:rsidRDefault="00B40F21" w:rsidP="00B40F21">
            <w:pPr>
              <w:jc w:val="center"/>
              <w:rPr>
                <w:b/>
                <w:lang w:val="es-SV"/>
              </w:rPr>
            </w:pPr>
            <w:r w:rsidRPr="00E15AC0">
              <w:rPr>
                <w:b/>
                <w:lang w:val="es-SV"/>
              </w:rPr>
              <w:t>Acciones/año</w:t>
            </w:r>
          </w:p>
        </w:tc>
        <w:tc>
          <w:tcPr>
            <w:tcW w:w="1133" w:type="dxa"/>
          </w:tcPr>
          <w:p w:rsidR="00B40F21" w:rsidRPr="00E15AC0" w:rsidRDefault="00B40F21" w:rsidP="00B40F21">
            <w:pPr>
              <w:jc w:val="center"/>
              <w:rPr>
                <w:b/>
                <w:lang w:val="es-SV"/>
              </w:rPr>
            </w:pPr>
            <w:r w:rsidRPr="00E15AC0">
              <w:rPr>
                <w:b/>
                <w:lang w:val="es-SV"/>
              </w:rPr>
              <w:t>2004</w:t>
            </w:r>
          </w:p>
        </w:tc>
        <w:tc>
          <w:tcPr>
            <w:tcW w:w="1134" w:type="dxa"/>
          </w:tcPr>
          <w:p w:rsidR="00B40F21" w:rsidRPr="00E15AC0" w:rsidRDefault="00B40F21" w:rsidP="00B40F21">
            <w:pPr>
              <w:jc w:val="center"/>
              <w:rPr>
                <w:b/>
                <w:lang w:val="es-SV"/>
              </w:rPr>
            </w:pPr>
            <w:r w:rsidRPr="00E15AC0">
              <w:rPr>
                <w:b/>
                <w:lang w:val="es-SV"/>
              </w:rPr>
              <w:t>2005</w:t>
            </w:r>
          </w:p>
        </w:tc>
        <w:tc>
          <w:tcPr>
            <w:tcW w:w="1134" w:type="dxa"/>
          </w:tcPr>
          <w:p w:rsidR="00B40F21" w:rsidRPr="00E15AC0" w:rsidRDefault="00B40F21" w:rsidP="00B40F21">
            <w:pPr>
              <w:jc w:val="center"/>
              <w:rPr>
                <w:b/>
                <w:lang w:val="es-SV"/>
              </w:rPr>
            </w:pPr>
            <w:r w:rsidRPr="00E15AC0">
              <w:rPr>
                <w:b/>
                <w:lang w:val="es-SV"/>
              </w:rPr>
              <w:t>2006</w:t>
            </w:r>
          </w:p>
        </w:tc>
        <w:tc>
          <w:tcPr>
            <w:tcW w:w="1360" w:type="dxa"/>
          </w:tcPr>
          <w:p w:rsidR="00B40F21" w:rsidRPr="00E15AC0" w:rsidRDefault="00B40F21" w:rsidP="00B40F21">
            <w:pPr>
              <w:jc w:val="center"/>
              <w:rPr>
                <w:b/>
                <w:lang w:val="es-SV"/>
              </w:rPr>
            </w:pPr>
            <w:r w:rsidRPr="00E15AC0">
              <w:rPr>
                <w:b/>
                <w:lang w:val="es-SV"/>
              </w:rPr>
              <w:t>Total</w:t>
            </w:r>
          </w:p>
        </w:tc>
      </w:tr>
      <w:tr w:rsidR="00B40F21" w:rsidRPr="00E15AC0" w:rsidTr="00B40F21">
        <w:tc>
          <w:tcPr>
            <w:tcW w:w="4730" w:type="dxa"/>
          </w:tcPr>
          <w:p w:rsidR="00B40F21" w:rsidRPr="00E15AC0" w:rsidRDefault="00B40F21" w:rsidP="00B40F21">
            <w:pPr>
              <w:rPr>
                <w:lang w:val="es-SV"/>
              </w:rPr>
            </w:pPr>
            <w:r w:rsidRPr="00E15AC0">
              <w:rPr>
                <w:lang w:val="es-SV"/>
              </w:rPr>
              <w:t>Comité técnico</w:t>
            </w:r>
          </w:p>
        </w:tc>
        <w:tc>
          <w:tcPr>
            <w:tcW w:w="1133" w:type="dxa"/>
            <w:vAlign w:val="bottom"/>
          </w:tcPr>
          <w:p w:rsidR="00B40F21" w:rsidRPr="00E15AC0" w:rsidRDefault="00B40F21" w:rsidP="00B40F21">
            <w:pPr>
              <w:tabs>
                <w:tab w:val="decimal" w:pos="688"/>
              </w:tabs>
              <w:rPr>
                <w:lang w:val="es-SV"/>
              </w:rPr>
            </w:pPr>
          </w:p>
        </w:tc>
        <w:tc>
          <w:tcPr>
            <w:tcW w:w="1134" w:type="dxa"/>
            <w:vAlign w:val="bottom"/>
          </w:tcPr>
          <w:p w:rsidR="00B40F21" w:rsidRPr="00E15AC0" w:rsidRDefault="00B40F21" w:rsidP="00B40F21">
            <w:pPr>
              <w:tabs>
                <w:tab w:val="decimal" w:pos="688"/>
              </w:tabs>
              <w:rPr>
                <w:lang w:val="es-SV"/>
              </w:rPr>
            </w:pPr>
            <w:r w:rsidRPr="00E15AC0">
              <w:rPr>
                <w:lang w:val="es-SV"/>
              </w:rPr>
              <w:t>4.800,00</w:t>
            </w:r>
          </w:p>
        </w:tc>
        <w:tc>
          <w:tcPr>
            <w:tcW w:w="1134" w:type="dxa"/>
            <w:vAlign w:val="bottom"/>
          </w:tcPr>
          <w:p w:rsidR="00B40F21" w:rsidRPr="00E15AC0" w:rsidRDefault="00B40F21" w:rsidP="00B40F21">
            <w:pPr>
              <w:tabs>
                <w:tab w:val="decimal" w:pos="688"/>
              </w:tabs>
              <w:rPr>
                <w:lang w:val="es-SV"/>
              </w:rPr>
            </w:pPr>
            <w:r w:rsidRPr="00E15AC0">
              <w:rPr>
                <w:lang w:val="es-SV"/>
              </w:rPr>
              <w:t>4.800,00</w:t>
            </w:r>
          </w:p>
        </w:tc>
        <w:tc>
          <w:tcPr>
            <w:tcW w:w="1360" w:type="dxa"/>
            <w:vAlign w:val="bottom"/>
          </w:tcPr>
          <w:p w:rsidR="00B40F21" w:rsidRPr="00E15AC0" w:rsidRDefault="00B40F21" w:rsidP="00B40F21">
            <w:pPr>
              <w:tabs>
                <w:tab w:val="decimal" w:pos="870"/>
              </w:tabs>
              <w:rPr>
                <w:lang w:val="es-SV"/>
              </w:rPr>
            </w:pPr>
            <w:r w:rsidRPr="00E15AC0">
              <w:rPr>
                <w:lang w:val="es-SV"/>
              </w:rPr>
              <w:t>9.600,00</w:t>
            </w:r>
          </w:p>
        </w:tc>
      </w:tr>
      <w:tr w:rsidR="00B40F21" w:rsidRPr="00E15AC0" w:rsidTr="00B40F21">
        <w:tc>
          <w:tcPr>
            <w:tcW w:w="4730" w:type="dxa"/>
          </w:tcPr>
          <w:p w:rsidR="00B40F21" w:rsidRPr="00E15AC0" w:rsidRDefault="00B40F21" w:rsidP="00B40F21">
            <w:pPr>
              <w:rPr>
                <w:lang w:val="es-SV"/>
              </w:rPr>
            </w:pPr>
            <w:r w:rsidRPr="00E15AC0">
              <w:rPr>
                <w:lang w:val="es-SV"/>
              </w:rPr>
              <w:t>Inspección agropecuaria (inspecciones a centros de trabajo de cultivo de caña de azúcar)</w:t>
            </w:r>
          </w:p>
        </w:tc>
        <w:tc>
          <w:tcPr>
            <w:tcW w:w="1133" w:type="dxa"/>
            <w:vAlign w:val="bottom"/>
          </w:tcPr>
          <w:p w:rsidR="00B40F21" w:rsidRPr="00E15AC0" w:rsidRDefault="00B40F21" w:rsidP="00B40F21">
            <w:pPr>
              <w:tabs>
                <w:tab w:val="decimal" w:pos="688"/>
              </w:tabs>
              <w:rPr>
                <w:lang w:val="es-SV"/>
              </w:rPr>
            </w:pPr>
            <w:r w:rsidRPr="00E15AC0">
              <w:rPr>
                <w:lang w:val="es-SV"/>
              </w:rPr>
              <w:t>14.285,00</w:t>
            </w:r>
          </w:p>
        </w:tc>
        <w:tc>
          <w:tcPr>
            <w:tcW w:w="1134" w:type="dxa"/>
            <w:vAlign w:val="bottom"/>
          </w:tcPr>
          <w:p w:rsidR="00B40F21" w:rsidRPr="00E15AC0" w:rsidRDefault="00B40F21" w:rsidP="00B40F21">
            <w:pPr>
              <w:tabs>
                <w:tab w:val="decimal" w:pos="688"/>
              </w:tabs>
              <w:rPr>
                <w:lang w:val="es-SV"/>
              </w:rPr>
            </w:pPr>
            <w:r w:rsidRPr="00E15AC0">
              <w:rPr>
                <w:lang w:val="es-SV"/>
              </w:rPr>
              <w:t>14.285,00</w:t>
            </w:r>
          </w:p>
        </w:tc>
        <w:tc>
          <w:tcPr>
            <w:tcW w:w="1134" w:type="dxa"/>
            <w:vAlign w:val="bottom"/>
          </w:tcPr>
          <w:p w:rsidR="00B40F21" w:rsidRPr="00E15AC0" w:rsidRDefault="00B40F21" w:rsidP="00B40F21">
            <w:pPr>
              <w:tabs>
                <w:tab w:val="decimal" w:pos="688"/>
              </w:tabs>
              <w:rPr>
                <w:lang w:val="es-SV"/>
              </w:rPr>
            </w:pPr>
            <w:r w:rsidRPr="00E15AC0">
              <w:rPr>
                <w:lang w:val="es-SV"/>
              </w:rPr>
              <w:t>14.285,00</w:t>
            </w:r>
          </w:p>
        </w:tc>
        <w:tc>
          <w:tcPr>
            <w:tcW w:w="1360" w:type="dxa"/>
            <w:vAlign w:val="bottom"/>
          </w:tcPr>
          <w:p w:rsidR="00B40F21" w:rsidRPr="00E15AC0" w:rsidRDefault="00B40F21" w:rsidP="00B40F21">
            <w:pPr>
              <w:tabs>
                <w:tab w:val="decimal" w:pos="870"/>
              </w:tabs>
              <w:rPr>
                <w:lang w:val="es-SV"/>
              </w:rPr>
            </w:pPr>
            <w:r w:rsidRPr="00E15AC0">
              <w:rPr>
                <w:lang w:val="es-SV"/>
              </w:rPr>
              <w:t>42.855,00</w:t>
            </w:r>
          </w:p>
        </w:tc>
      </w:tr>
      <w:tr w:rsidR="00B40F21" w:rsidRPr="00E15AC0" w:rsidTr="00B40F21">
        <w:tc>
          <w:tcPr>
            <w:tcW w:w="4730" w:type="dxa"/>
          </w:tcPr>
          <w:p w:rsidR="00B40F21" w:rsidRPr="00E15AC0" w:rsidRDefault="00B40F21" w:rsidP="00B40F21">
            <w:pPr>
              <w:rPr>
                <w:lang w:val="es-SV"/>
              </w:rPr>
            </w:pPr>
            <w:r w:rsidRPr="00E15AC0">
              <w:rPr>
                <w:lang w:val="es-SV"/>
              </w:rPr>
              <w:t>Prohibición de trabajo infantil peligroso (capacitación comunitaria)</w:t>
            </w:r>
          </w:p>
        </w:tc>
        <w:tc>
          <w:tcPr>
            <w:tcW w:w="1133" w:type="dxa"/>
            <w:vAlign w:val="bottom"/>
          </w:tcPr>
          <w:p w:rsidR="00B40F21" w:rsidRPr="00E15AC0" w:rsidRDefault="00B40F21" w:rsidP="00B40F21">
            <w:pPr>
              <w:tabs>
                <w:tab w:val="decimal" w:pos="688"/>
              </w:tabs>
              <w:rPr>
                <w:lang w:val="es-SV"/>
              </w:rPr>
            </w:pPr>
            <w:r w:rsidRPr="00E15AC0">
              <w:rPr>
                <w:lang w:val="es-SV"/>
              </w:rPr>
              <w:t>2.667,00</w:t>
            </w:r>
          </w:p>
        </w:tc>
        <w:tc>
          <w:tcPr>
            <w:tcW w:w="1134" w:type="dxa"/>
            <w:vAlign w:val="bottom"/>
          </w:tcPr>
          <w:p w:rsidR="00B40F21" w:rsidRPr="00E15AC0" w:rsidRDefault="00B40F21" w:rsidP="00B40F21">
            <w:pPr>
              <w:tabs>
                <w:tab w:val="decimal" w:pos="688"/>
              </w:tabs>
              <w:rPr>
                <w:lang w:val="es-SV"/>
              </w:rPr>
            </w:pPr>
            <w:r w:rsidRPr="00E15AC0">
              <w:rPr>
                <w:lang w:val="es-SV"/>
              </w:rPr>
              <w:t>2.667,00</w:t>
            </w:r>
          </w:p>
        </w:tc>
        <w:tc>
          <w:tcPr>
            <w:tcW w:w="1134" w:type="dxa"/>
            <w:vAlign w:val="bottom"/>
          </w:tcPr>
          <w:p w:rsidR="00B40F21" w:rsidRPr="00E15AC0" w:rsidRDefault="00B40F21" w:rsidP="00B40F21">
            <w:pPr>
              <w:tabs>
                <w:tab w:val="decimal" w:pos="688"/>
              </w:tabs>
              <w:rPr>
                <w:lang w:val="es-SV"/>
              </w:rPr>
            </w:pPr>
            <w:r w:rsidRPr="00E15AC0">
              <w:rPr>
                <w:lang w:val="es-SV"/>
              </w:rPr>
              <w:t>2.667,00</w:t>
            </w:r>
          </w:p>
        </w:tc>
        <w:tc>
          <w:tcPr>
            <w:tcW w:w="1360" w:type="dxa"/>
            <w:vAlign w:val="bottom"/>
          </w:tcPr>
          <w:p w:rsidR="00B40F21" w:rsidRPr="00E15AC0" w:rsidRDefault="00B40F21" w:rsidP="00B40F21">
            <w:pPr>
              <w:tabs>
                <w:tab w:val="decimal" w:pos="870"/>
              </w:tabs>
              <w:rPr>
                <w:lang w:val="es-SV"/>
              </w:rPr>
            </w:pPr>
            <w:r w:rsidRPr="00E15AC0">
              <w:rPr>
                <w:lang w:val="es-SV"/>
              </w:rPr>
              <w:t>8.001,00</w:t>
            </w:r>
          </w:p>
        </w:tc>
      </w:tr>
      <w:tr w:rsidR="00B40F21" w:rsidRPr="00E15AC0" w:rsidTr="00B40F21">
        <w:tc>
          <w:tcPr>
            <w:tcW w:w="4730" w:type="dxa"/>
          </w:tcPr>
          <w:p w:rsidR="00B40F21" w:rsidRPr="00E15AC0" w:rsidRDefault="00B40F21" w:rsidP="00B40F21">
            <w:pPr>
              <w:rPr>
                <w:lang w:val="es-SV"/>
              </w:rPr>
            </w:pPr>
            <w:r w:rsidRPr="00E15AC0">
              <w:rPr>
                <w:lang w:val="es-SV"/>
              </w:rPr>
              <w:t>Creación de página web sobre trabajo infantil</w:t>
            </w:r>
          </w:p>
        </w:tc>
        <w:tc>
          <w:tcPr>
            <w:tcW w:w="1133" w:type="dxa"/>
            <w:vAlign w:val="bottom"/>
          </w:tcPr>
          <w:p w:rsidR="00B40F21" w:rsidRPr="00E15AC0" w:rsidRDefault="00B40F21" w:rsidP="00B40F21">
            <w:pPr>
              <w:tabs>
                <w:tab w:val="decimal" w:pos="688"/>
              </w:tabs>
              <w:rPr>
                <w:lang w:val="es-SV"/>
              </w:rPr>
            </w:pPr>
            <w:r w:rsidRPr="00E15AC0">
              <w:rPr>
                <w:lang w:val="es-SV"/>
              </w:rPr>
              <w:t>4.000,00</w:t>
            </w:r>
          </w:p>
        </w:tc>
        <w:tc>
          <w:tcPr>
            <w:tcW w:w="1134" w:type="dxa"/>
            <w:vAlign w:val="bottom"/>
          </w:tcPr>
          <w:p w:rsidR="00B40F21" w:rsidRPr="00E15AC0" w:rsidRDefault="00B40F21" w:rsidP="00B40F21">
            <w:pPr>
              <w:tabs>
                <w:tab w:val="decimal" w:pos="688"/>
              </w:tabs>
              <w:rPr>
                <w:lang w:val="es-SV"/>
              </w:rPr>
            </w:pPr>
          </w:p>
        </w:tc>
        <w:tc>
          <w:tcPr>
            <w:tcW w:w="1134" w:type="dxa"/>
            <w:vAlign w:val="bottom"/>
          </w:tcPr>
          <w:p w:rsidR="00B40F21" w:rsidRPr="00E15AC0" w:rsidRDefault="00B40F21" w:rsidP="00B40F21">
            <w:pPr>
              <w:tabs>
                <w:tab w:val="decimal" w:pos="688"/>
              </w:tabs>
              <w:rPr>
                <w:lang w:val="es-SV"/>
              </w:rPr>
            </w:pPr>
          </w:p>
        </w:tc>
        <w:tc>
          <w:tcPr>
            <w:tcW w:w="1360" w:type="dxa"/>
            <w:vAlign w:val="bottom"/>
          </w:tcPr>
          <w:p w:rsidR="00B40F21" w:rsidRPr="00E15AC0" w:rsidRDefault="00B40F21" w:rsidP="00B40F21">
            <w:pPr>
              <w:tabs>
                <w:tab w:val="decimal" w:pos="870"/>
              </w:tabs>
              <w:rPr>
                <w:lang w:val="es-SV"/>
              </w:rPr>
            </w:pPr>
            <w:r w:rsidRPr="00E15AC0">
              <w:rPr>
                <w:lang w:val="es-SV"/>
              </w:rPr>
              <w:t>4.000,00</w:t>
            </w:r>
          </w:p>
        </w:tc>
      </w:tr>
      <w:tr w:rsidR="00B40F21" w:rsidRPr="00E15AC0" w:rsidTr="00B40F21">
        <w:tc>
          <w:tcPr>
            <w:tcW w:w="4730" w:type="dxa"/>
          </w:tcPr>
          <w:p w:rsidR="00B40F21" w:rsidRPr="00E15AC0" w:rsidRDefault="00B40F21" w:rsidP="00B40F21">
            <w:pPr>
              <w:rPr>
                <w:lang w:val="es-SV"/>
              </w:rPr>
            </w:pPr>
            <w:r w:rsidRPr="00E15AC0">
              <w:rPr>
                <w:lang w:val="es-SV"/>
              </w:rPr>
              <w:t>Unidad de trabajo infantil</w:t>
            </w:r>
          </w:p>
        </w:tc>
        <w:tc>
          <w:tcPr>
            <w:tcW w:w="1133" w:type="dxa"/>
            <w:vAlign w:val="bottom"/>
          </w:tcPr>
          <w:p w:rsidR="00B40F21" w:rsidRPr="00E15AC0" w:rsidRDefault="00B40F21" w:rsidP="00B40F21">
            <w:pPr>
              <w:tabs>
                <w:tab w:val="decimal" w:pos="688"/>
              </w:tabs>
              <w:rPr>
                <w:lang w:val="es-SV"/>
              </w:rPr>
            </w:pPr>
            <w:r w:rsidRPr="00E15AC0">
              <w:rPr>
                <w:lang w:val="es-SV"/>
              </w:rPr>
              <w:t>10.114,30</w:t>
            </w:r>
          </w:p>
        </w:tc>
        <w:tc>
          <w:tcPr>
            <w:tcW w:w="1134" w:type="dxa"/>
            <w:vAlign w:val="bottom"/>
          </w:tcPr>
          <w:p w:rsidR="00B40F21" w:rsidRPr="00E15AC0" w:rsidRDefault="00B40F21" w:rsidP="00B40F21">
            <w:pPr>
              <w:tabs>
                <w:tab w:val="decimal" w:pos="688"/>
              </w:tabs>
              <w:rPr>
                <w:lang w:val="es-SV"/>
              </w:rPr>
            </w:pPr>
            <w:r w:rsidRPr="00E15AC0">
              <w:rPr>
                <w:lang w:val="es-SV"/>
              </w:rPr>
              <w:t>10.114,30</w:t>
            </w:r>
          </w:p>
        </w:tc>
        <w:tc>
          <w:tcPr>
            <w:tcW w:w="1134" w:type="dxa"/>
            <w:vAlign w:val="bottom"/>
          </w:tcPr>
          <w:p w:rsidR="00B40F21" w:rsidRPr="00E15AC0" w:rsidRDefault="00B40F21" w:rsidP="00B40F21">
            <w:pPr>
              <w:tabs>
                <w:tab w:val="decimal" w:pos="688"/>
              </w:tabs>
              <w:rPr>
                <w:lang w:val="es-SV"/>
              </w:rPr>
            </w:pPr>
            <w:r w:rsidRPr="00E15AC0">
              <w:rPr>
                <w:lang w:val="es-SV"/>
              </w:rPr>
              <w:t>10.114,30</w:t>
            </w:r>
          </w:p>
        </w:tc>
        <w:tc>
          <w:tcPr>
            <w:tcW w:w="1360" w:type="dxa"/>
            <w:vAlign w:val="bottom"/>
          </w:tcPr>
          <w:p w:rsidR="00B40F21" w:rsidRPr="00E15AC0" w:rsidRDefault="00B40F21" w:rsidP="00B40F21">
            <w:pPr>
              <w:tabs>
                <w:tab w:val="decimal" w:pos="870"/>
              </w:tabs>
              <w:rPr>
                <w:lang w:val="es-SV"/>
              </w:rPr>
            </w:pPr>
            <w:r w:rsidRPr="00E15AC0">
              <w:rPr>
                <w:lang w:val="es-SV"/>
              </w:rPr>
              <w:t>30.343,00</w:t>
            </w:r>
          </w:p>
        </w:tc>
      </w:tr>
      <w:tr w:rsidR="00B40F21" w:rsidRPr="00E15AC0" w:rsidTr="00B40F21">
        <w:tc>
          <w:tcPr>
            <w:tcW w:w="4730" w:type="dxa"/>
          </w:tcPr>
          <w:p w:rsidR="00B40F21" w:rsidRPr="00E15AC0" w:rsidRDefault="00B40F21" w:rsidP="00B40F21">
            <w:pPr>
              <w:rPr>
                <w:lang w:val="es-SV"/>
              </w:rPr>
            </w:pPr>
            <w:r w:rsidRPr="00E15AC0">
              <w:rPr>
                <w:lang w:val="es-SV"/>
              </w:rPr>
              <w:t>Préstamo a centros obreros</w:t>
            </w:r>
          </w:p>
        </w:tc>
        <w:tc>
          <w:tcPr>
            <w:tcW w:w="1133" w:type="dxa"/>
            <w:vAlign w:val="bottom"/>
          </w:tcPr>
          <w:p w:rsidR="00B40F21" w:rsidRPr="00E15AC0" w:rsidRDefault="00B40F21" w:rsidP="00B40F21">
            <w:pPr>
              <w:tabs>
                <w:tab w:val="decimal" w:pos="688"/>
              </w:tabs>
              <w:rPr>
                <w:lang w:val="es-SV"/>
              </w:rPr>
            </w:pPr>
            <w:r w:rsidRPr="00E15AC0">
              <w:rPr>
                <w:lang w:val="es-SV"/>
              </w:rPr>
              <w:t>3.667,00</w:t>
            </w:r>
          </w:p>
        </w:tc>
        <w:tc>
          <w:tcPr>
            <w:tcW w:w="1134" w:type="dxa"/>
            <w:vAlign w:val="bottom"/>
          </w:tcPr>
          <w:p w:rsidR="00B40F21" w:rsidRPr="00E15AC0" w:rsidRDefault="00B40F21" w:rsidP="00B40F21">
            <w:pPr>
              <w:tabs>
                <w:tab w:val="decimal" w:pos="688"/>
              </w:tabs>
              <w:rPr>
                <w:lang w:val="es-SV"/>
              </w:rPr>
            </w:pPr>
            <w:r w:rsidRPr="00E15AC0">
              <w:rPr>
                <w:lang w:val="es-SV"/>
              </w:rPr>
              <w:t>3.667,00</w:t>
            </w:r>
          </w:p>
        </w:tc>
        <w:tc>
          <w:tcPr>
            <w:tcW w:w="1134" w:type="dxa"/>
            <w:vAlign w:val="bottom"/>
          </w:tcPr>
          <w:p w:rsidR="00B40F21" w:rsidRPr="00E15AC0" w:rsidRDefault="00B40F21" w:rsidP="00B40F21">
            <w:pPr>
              <w:tabs>
                <w:tab w:val="decimal" w:pos="688"/>
              </w:tabs>
              <w:rPr>
                <w:lang w:val="es-SV"/>
              </w:rPr>
            </w:pPr>
            <w:r w:rsidRPr="00E15AC0">
              <w:rPr>
                <w:lang w:val="es-SV"/>
              </w:rPr>
              <w:t>3.667,00</w:t>
            </w:r>
          </w:p>
        </w:tc>
        <w:tc>
          <w:tcPr>
            <w:tcW w:w="1360" w:type="dxa"/>
            <w:vAlign w:val="bottom"/>
          </w:tcPr>
          <w:p w:rsidR="00B40F21" w:rsidRPr="00E15AC0" w:rsidRDefault="00B40F21" w:rsidP="00B40F21">
            <w:pPr>
              <w:tabs>
                <w:tab w:val="decimal" w:pos="870"/>
              </w:tabs>
              <w:rPr>
                <w:lang w:val="es-SV"/>
              </w:rPr>
            </w:pPr>
            <w:r w:rsidRPr="00E15AC0">
              <w:rPr>
                <w:lang w:val="es-SV"/>
              </w:rPr>
              <w:t>11.001,00</w:t>
            </w:r>
          </w:p>
        </w:tc>
      </w:tr>
      <w:tr w:rsidR="00B40F21" w:rsidRPr="00E15AC0" w:rsidTr="00B40F21">
        <w:tc>
          <w:tcPr>
            <w:tcW w:w="4730" w:type="dxa"/>
          </w:tcPr>
          <w:p w:rsidR="00B40F21" w:rsidRPr="00E15AC0" w:rsidRDefault="00B40F21" w:rsidP="00B40F21">
            <w:pPr>
              <w:rPr>
                <w:lang w:val="es-SV"/>
              </w:rPr>
            </w:pPr>
            <w:r w:rsidRPr="00E15AC0">
              <w:rPr>
                <w:lang w:val="es-SV"/>
              </w:rPr>
              <w:t>Talleres de orientación ocupacional</w:t>
            </w:r>
          </w:p>
        </w:tc>
        <w:tc>
          <w:tcPr>
            <w:tcW w:w="1133" w:type="dxa"/>
            <w:vAlign w:val="bottom"/>
          </w:tcPr>
          <w:p w:rsidR="00B40F21" w:rsidRPr="00E15AC0" w:rsidRDefault="00B40F21" w:rsidP="00B40F21">
            <w:pPr>
              <w:tabs>
                <w:tab w:val="decimal" w:pos="688"/>
              </w:tabs>
              <w:rPr>
                <w:lang w:val="es-SV"/>
              </w:rPr>
            </w:pPr>
          </w:p>
        </w:tc>
        <w:tc>
          <w:tcPr>
            <w:tcW w:w="1134" w:type="dxa"/>
            <w:vAlign w:val="bottom"/>
          </w:tcPr>
          <w:p w:rsidR="00B40F21" w:rsidRPr="00E15AC0" w:rsidRDefault="00B40F21" w:rsidP="00B40F21">
            <w:pPr>
              <w:tabs>
                <w:tab w:val="decimal" w:pos="688"/>
              </w:tabs>
              <w:rPr>
                <w:lang w:val="es-SV"/>
              </w:rPr>
            </w:pPr>
            <w:r w:rsidRPr="00E15AC0">
              <w:rPr>
                <w:lang w:val="es-SV"/>
              </w:rPr>
              <w:t>1.000,00</w:t>
            </w:r>
          </w:p>
        </w:tc>
        <w:tc>
          <w:tcPr>
            <w:tcW w:w="1134" w:type="dxa"/>
            <w:vAlign w:val="bottom"/>
          </w:tcPr>
          <w:p w:rsidR="00B40F21" w:rsidRPr="00E15AC0" w:rsidRDefault="00B40F21" w:rsidP="00B40F21">
            <w:pPr>
              <w:tabs>
                <w:tab w:val="decimal" w:pos="688"/>
              </w:tabs>
              <w:rPr>
                <w:lang w:val="es-SV"/>
              </w:rPr>
            </w:pPr>
          </w:p>
        </w:tc>
        <w:tc>
          <w:tcPr>
            <w:tcW w:w="1360" w:type="dxa"/>
            <w:vAlign w:val="bottom"/>
          </w:tcPr>
          <w:p w:rsidR="00B40F21" w:rsidRPr="00E15AC0" w:rsidRDefault="00B40F21" w:rsidP="00B40F21">
            <w:pPr>
              <w:tabs>
                <w:tab w:val="decimal" w:pos="870"/>
              </w:tabs>
              <w:rPr>
                <w:lang w:val="es-SV"/>
              </w:rPr>
            </w:pPr>
            <w:r w:rsidRPr="00E15AC0">
              <w:rPr>
                <w:lang w:val="es-SV"/>
              </w:rPr>
              <w:t>1.000,00</w:t>
            </w:r>
          </w:p>
        </w:tc>
      </w:tr>
      <w:tr w:rsidR="00B40F21" w:rsidRPr="00E15AC0" w:rsidTr="00B40F21">
        <w:tc>
          <w:tcPr>
            <w:tcW w:w="4730" w:type="dxa"/>
          </w:tcPr>
          <w:p w:rsidR="00B40F21" w:rsidRPr="00E15AC0" w:rsidRDefault="00B40F21" w:rsidP="00B40F21">
            <w:pPr>
              <w:rPr>
                <w:lang w:val="es-SV"/>
              </w:rPr>
            </w:pPr>
            <w:r w:rsidRPr="00E15AC0">
              <w:rPr>
                <w:lang w:val="es-SV"/>
              </w:rPr>
              <w:t>Intermediación de empleo</w:t>
            </w:r>
          </w:p>
        </w:tc>
        <w:tc>
          <w:tcPr>
            <w:tcW w:w="1133" w:type="dxa"/>
            <w:vAlign w:val="bottom"/>
          </w:tcPr>
          <w:p w:rsidR="00B40F21" w:rsidRPr="00E15AC0" w:rsidRDefault="00B40F21" w:rsidP="00B40F21">
            <w:pPr>
              <w:tabs>
                <w:tab w:val="decimal" w:pos="688"/>
              </w:tabs>
              <w:rPr>
                <w:lang w:val="es-SV"/>
              </w:rPr>
            </w:pPr>
          </w:p>
        </w:tc>
        <w:tc>
          <w:tcPr>
            <w:tcW w:w="1134" w:type="dxa"/>
            <w:vAlign w:val="bottom"/>
          </w:tcPr>
          <w:p w:rsidR="00B40F21" w:rsidRPr="00E15AC0" w:rsidRDefault="00B40F21" w:rsidP="00B40F21">
            <w:pPr>
              <w:tabs>
                <w:tab w:val="decimal" w:pos="688"/>
              </w:tabs>
              <w:rPr>
                <w:lang w:val="es-SV"/>
              </w:rPr>
            </w:pPr>
          </w:p>
        </w:tc>
        <w:tc>
          <w:tcPr>
            <w:tcW w:w="1134" w:type="dxa"/>
            <w:vAlign w:val="bottom"/>
          </w:tcPr>
          <w:p w:rsidR="00B40F21" w:rsidRPr="00E15AC0" w:rsidRDefault="00B40F21" w:rsidP="00B40F21">
            <w:pPr>
              <w:tabs>
                <w:tab w:val="decimal" w:pos="688"/>
              </w:tabs>
              <w:rPr>
                <w:lang w:val="es-SV"/>
              </w:rPr>
            </w:pPr>
            <w:r w:rsidRPr="00E15AC0">
              <w:rPr>
                <w:lang w:val="es-SV"/>
              </w:rPr>
              <w:t>1.000,00</w:t>
            </w:r>
          </w:p>
        </w:tc>
        <w:tc>
          <w:tcPr>
            <w:tcW w:w="1360" w:type="dxa"/>
            <w:vAlign w:val="bottom"/>
          </w:tcPr>
          <w:p w:rsidR="00B40F21" w:rsidRPr="00E15AC0" w:rsidRDefault="00B40F21" w:rsidP="00B40F21">
            <w:pPr>
              <w:tabs>
                <w:tab w:val="decimal" w:pos="870"/>
              </w:tabs>
              <w:rPr>
                <w:lang w:val="es-SV"/>
              </w:rPr>
            </w:pPr>
            <w:r w:rsidRPr="00E15AC0">
              <w:rPr>
                <w:lang w:val="es-SV"/>
              </w:rPr>
              <w:t>1.000,00</w:t>
            </w:r>
          </w:p>
        </w:tc>
      </w:tr>
      <w:tr w:rsidR="00B40F21" w:rsidRPr="00E15AC0" w:rsidTr="00B40F21">
        <w:tc>
          <w:tcPr>
            <w:tcW w:w="4730" w:type="dxa"/>
          </w:tcPr>
          <w:p w:rsidR="00B40F21" w:rsidRPr="00E15AC0" w:rsidRDefault="00B40F21" w:rsidP="00B40F21">
            <w:pPr>
              <w:ind w:left="284"/>
              <w:rPr>
                <w:b/>
                <w:lang w:val="es-SV"/>
              </w:rPr>
            </w:pPr>
            <w:r w:rsidRPr="00E15AC0">
              <w:rPr>
                <w:b/>
                <w:lang w:val="es-SV"/>
              </w:rPr>
              <w:t>Total</w:t>
            </w:r>
          </w:p>
        </w:tc>
        <w:tc>
          <w:tcPr>
            <w:tcW w:w="1133" w:type="dxa"/>
            <w:vAlign w:val="bottom"/>
          </w:tcPr>
          <w:p w:rsidR="00B40F21" w:rsidRPr="00E15AC0" w:rsidRDefault="00B40F21" w:rsidP="00B40F21">
            <w:pPr>
              <w:tabs>
                <w:tab w:val="decimal" w:pos="688"/>
              </w:tabs>
              <w:rPr>
                <w:b/>
                <w:lang w:val="es-SV"/>
              </w:rPr>
            </w:pPr>
            <w:r w:rsidRPr="00E15AC0">
              <w:rPr>
                <w:b/>
                <w:lang w:val="es-SV"/>
              </w:rPr>
              <w:t>34.733,30</w:t>
            </w:r>
          </w:p>
        </w:tc>
        <w:tc>
          <w:tcPr>
            <w:tcW w:w="1134" w:type="dxa"/>
            <w:vAlign w:val="bottom"/>
          </w:tcPr>
          <w:p w:rsidR="00B40F21" w:rsidRPr="00E15AC0" w:rsidRDefault="00B40F21" w:rsidP="00B40F21">
            <w:pPr>
              <w:tabs>
                <w:tab w:val="decimal" w:pos="688"/>
              </w:tabs>
              <w:rPr>
                <w:b/>
                <w:lang w:val="es-SV"/>
              </w:rPr>
            </w:pPr>
            <w:r w:rsidRPr="00E15AC0">
              <w:rPr>
                <w:b/>
                <w:lang w:val="es-SV"/>
              </w:rPr>
              <w:t>36.533,30</w:t>
            </w:r>
          </w:p>
        </w:tc>
        <w:tc>
          <w:tcPr>
            <w:tcW w:w="1134" w:type="dxa"/>
            <w:vAlign w:val="bottom"/>
          </w:tcPr>
          <w:p w:rsidR="00B40F21" w:rsidRPr="00E15AC0" w:rsidRDefault="00B40F21" w:rsidP="00B40F21">
            <w:pPr>
              <w:tabs>
                <w:tab w:val="decimal" w:pos="688"/>
              </w:tabs>
              <w:rPr>
                <w:b/>
                <w:lang w:val="es-SV"/>
              </w:rPr>
            </w:pPr>
            <w:r w:rsidRPr="00E15AC0">
              <w:rPr>
                <w:b/>
                <w:lang w:val="es-SV"/>
              </w:rPr>
              <w:t>36.533,40</w:t>
            </w:r>
          </w:p>
        </w:tc>
        <w:tc>
          <w:tcPr>
            <w:tcW w:w="1360" w:type="dxa"/>
            <w:vAlign w:val="bottom"/>
          </w:tcPr>
          <w:p w:rsidR="00B40F21" w:rsidRPr="00E15AC0" w:rsidRDefault="00B40F21" w:rsidP="00B40F21">
            <w:pPr>
              <w:tabs>
                <w:tab w:val="decimal" w:pos="870"/>
              </w:tabs>
              <w:rPr>
                <w:b/>
                <w:lang w:val="es-SV"/>
              </w:rPr>
            </w:pPr>
            <w:r w:rsidRPr="00E15AC0">
              <w:rPr>
                <w:b/>
                <w:lang w:val="es-SV"/>
              </w:rPr>
              <w:t>107.800,00</w:t>
            </w:r>
          </w:p>
        </w:tc>
      </w:tr>
      <w:tr w:rsidR="00B40F21" w:rsidRPr="00E15AC0" w:rsidTr="00B40F21">
        <w:tc>
          <w:tcPr>
            <w:tcW w:w="4730" w:type="dxa"/>
          </w:tcPr>
          <w:p w:rsidR="00B40F21" w:rsidRPr="00E15AC0" w:rsidRDefault="00B40F21" w:rsidP="00B40F21">
            <w:pPr>
              <w:rPr>
                <w:lang w:val="es-SV"/>
              </w:rPr>
            </w:pPr>
            <w:r w:rsidRPr="00E15AC0">
              <w:rPr>
                <w:lang w:val="es-SV"/>
              </w:rPr>
              <w:t>INSAFORP</w:t>
            </w:r>
          </w:p>
        </w:tc>
        <w:tc>
          <w:tcPr>
            <w:tcW w:w="1133" w:type="dxa"/>
            <w:vAlign w:val="bottom"/>
          </w:tcPr>
          <w:p w:rsidR="00B40F21" w:rsidRPr="00E15AC0" w:rsidRDefault="00B40F21" w:rsidP="00B40F21">
            <w:pPr>
              <w:tabs>
                <w:tab w:val="decimal" w:pos="688"/>
              </w:tabs>
              <w:rPr>
                <w:lang w:val="es-SV"/>
              </w:rPr>
            </w:pPr>
            <w:r w:rsidRPr="00E15AC0">
              <w:rPr>
                <w:lang w:val="es-SV"/>
              </w:rPr>
              <w:t>6.667,00</w:t>
            </w:r>
          </w:p>
        </w:tc>
        <w:tc>
          <w:tcPr>
            <w:tcW w:w="1134" w:type="dxa"/>
            <w:vAlign w:val="bottom"/>
          </w:tcPr>
          <w:p w:rsidR="00B40F21" w:rsidRPr="00E15AC0" w:rsidRDefault="00B40F21" w:rsidP="00B40F21">
            <w:pPr>
              <w:tabs>
                <w:tab w:val="decimal" w:pos="688"/>
              </w:tabs>
              <w:rPr>
                <w:lang w:val="es-SV"/>
              </w:rPr>
            </w:pPr>
            <w:r w:rsidRPr="00E15AC0">
              <w:rPr>
                <w:lang w:val="es-SV"/>
              </w:rPr>
              <w:t>6.666,00</w:t>
            </w:r>
          </w:p>
        </w:tc>
        <w:tc>
          <w:tcPr>
            <w:tcW w:w="1134" w:type="dxa"/>
            <w:vAlign w:val="bottom"/>
          </w:tcPr>
          <w:p w:rsidR="00B40F21" w:rsidRPr="00E15AC0" w:rsidRDefault="00B40F21" w:rsidP="00B40F21">
            <w:pPr>
              <w:tabs>
                <w:tab w:val="decimal" w:pos="688"/>
              </w:tabs>
              <w:rPr>
                <w:lang w:val="es-SV"/>
              </w:rPr>
            </w:pPr>
            <w:r w:rsidRPr="00E15AC0">
              <w:rPr>
                <w:lang w:val="es-SV"/>
              </w:rPr>
              <w:t>6.667,00</w:t>
            </w:r>
          </w:p>
        </w:tc>
        <w:tc>
          <w:tcPr>
            <w:tcW w:w="1360" w:type="dxa"/>
            <w:vAlign w:val="bottom"/>
          </w:tcPr>
          <w:p w:rsidR="00B40F21" w:rsidRPr="00E15AC0" w:rsidRDefault="00B40F21" w:rsidP="00B40F21">
            <w:pPr>
              <w:tabs>
                <w:tab w:val="decimal" w:pos="870"/>
              </w:tabs>
              <w:rPr>
                <w:lang w:val="es-SV"/>
              </w:rPr>
            </w:pPr>
            <w:r w:rsidRPr="00E15AC0">
              <w:rPr>
                <w:lang w:val="es-SV"/>
              </w:rPr>
              <w:t>20.000,00</w:t>
            </w:r>
          </w:p>
        </w:tc>
      </w:tr>
    </w:tbl>
    <w:p w:rsidR="00B40F21" w:rsidRPr="00E15AC0" w:rsidRDefault="00B40F21" w:rsidP="00B40F21">
      <w:pPr>
        <w:spacing w:before="480" w:after="240"/>
        <w:rPr>
          <w:lang w:val="es-SV"/>
        </w:rPr>
      </w:pPr>
      <w:r w:rsidRPr="00E15AC0">
        <w:rPr>
          <w:lang w:val="es-SV"/>
        </w:rPr>
        <w:t>349.</w:t>
      </w:r>
      <w:r w:rsidRPr="00E15AC0">
        <w:rPr>
          <w:lang w:val="es-SV"/>
        </w:rPr>
        <w:tab/>
        <w:t>Con el propósito de erradicar el trabajo infantil en nuestro país, y para darle un efectivo cumplimiento a los compromisos adquiridos al ratificar el Convenio Nº 182 de la OIT, El Salvador ha adoptado las siguientes medidas:</w:t>
      </w:r>
    </w:p>
    <w:p w:rsidR="00B40F21" w:rsidRPr="00E15AC0" w:rsidRDefault="00B40F21" w:rsidP="00B40F21">
      <w:pPr>
        <w:spacing w:after="240"/>
        <w:ind w:left="1134" w:hanging="567"/>
        <w:rPr>
          <w:lang w:val="es-SV"/>
        </w:rPr>
      </w:pPr>
      <w:r w:rsidRPr="00E15AC0">
        <w:rPr>
          <w:lang w:val="es-SV"/>
        </w:rPr>
        <w:t>a)</w:t>
      </w:r>
      <w:r w:rsidRPr="00E15AC0">
        <w:rPr>
          <w:lang w:val="es-SV"/>
        </w:rPr>
        <w:tab/>
        <w:t>El Salvador fue uno de los primeros países del mundo en ratificar, en el año 2000, el Convenio Nº 182 de la OIT, sobre la prohibición de las peores formas de trabajo infantil y la acción inmediata para su eliminación, de 1999.</w:t>
      </w:r>
    </w:p>
    <w:p w:rsidR="00B40F21" w:rsidRPr="00E15AC0" w:rsidRDefault="00B40F21" w:rsidP="00B40F21">
      <w:pPr>
        <w:spacing w:after="240"/>
        <w:ind w:left="1134" w:hanging="567"/>
        <w:rPr>
          <w:lang w:val="es-SV"/>
        </w:rPr>
      </w:pPr>
      <w:r w:rsidRPr="00E15AC0">
        <w:rPr>
          <w:lang w:val="es-SV"/>
        </w:rPr>
        <w:t>b)</w:t>
      </w:r>
      <w:r w:rsidRPr="00E15AC0">
        <w:rPr>
          <w:lang w:val="es-SV"/>
        </w:rPr>
        <w:tab/>
        <w:t>El Gobierno firmó un Memorando de Entendimiento con la OIT, el 13 de junio de 1996, y renovación de este el 25 de noviembre de 2002</w:t>
      </w:r>
      <w:r w:rsidRPr="00E15AC0">
        <w:rPr>
          <w:b/>
          <w:vertAlign w:val="superscript"/>
          <w:lang w:val="es-SV"/>
        </w:rPr>
        <w:footnoteReference w:id="47"/>
      </w:r>
      <w:r w:rsidRPr="00E15AC0">
        <w:rPr>
          <w:lang w:val="es-SV"/>
        </w:rPr>
        <w:t>, en donde se ratifica el compromiso nacional contra el trabajo infantil y se establecen las bases para recibir cooperación técnica para impulsar el diseño de un Plan Nacional contra el Trabajo Infantil.</w:t>
      </w:r>
    </w:p>
    <w:p w:rsidR="00B40F21" w:rsidRPr="00E15AC0" w:rsidRDefault="00B40F21" w:rsidP="00B40F21">
      <w:pPr>
        <w:spacing w:after="240"/>
        <w:ind w:left="1134" w:hanging="567"/>
        <w:rPr>
          <w:lang w:val="es-SV"/>
        </w:rPr>
      </w:pPr>
      <w:r w:rsidRPr="00E15AC0">
        <w:rPr>
          <w:lang w:val="es-SV"/>
        </w:rPr>
        <w:t>c)</w:t>
      </w:r>
      <w:r w:rsidRPr="00E15AC0">
        <w:rPr>
          <w:lang w:val="es-SV"/>
        </w:rPr>
        <w:tab/>
        <w:t>El Plan de Gobierno del Señor Presidente de la República, don Elías Antonio Saca, incluye dentro del área de Fortalecimiento Social y Familiar, el compromiso de "continuar con los esfuerzos de erradicación del trabajo infantil".</w:t>
      </w:r>
    </w:p>
    <w:p w:rsidR="00B40F21" w:rsidRPr="00E15AC0" w:rsidRDefault="00B40F21" w:rsidP="00B40F21">
      <w:pPr>
        <w:spacing w:after="240"/>
        <w:ind w:left="1134" w:hanging="567"/>
        <w:rPr>
          <w:lang w:val="es-SV"/>
        </w:rPr>
      </w:pPr>
      <w:r w:rsidRPr="00E15AC0">
        <w:rPr>
          <w:lang w:val="es-SV"/>
        </w:rPr>
        <w:t>d)</w:t>
      </w:r>
      <w:r w:rsidRPr="00E15AC0">
        <w:rPr>
          <w:lang w:val="es-SV"/>
        </w:rPr>
        <w:tab/>
        <w:t>Como resultado de un esfuerzo participativo en todo el país, se ha diseñado y lanzado el Plan Nacional contra las Peores Formas del Trabajo Infantil 2006-2009.</w:t>
      </w:r>
    </w:p>
    <w:p w:rsidR="00B40F21" w:rsidRPr="00E15AC0" w:rsidRDefault="00B40F21" w:rsidP="00B40F21">
      <w:pPr>
        <w:spacing w:after="240"/>
        <w:ind w:left="1134" w:hanging="567"/>
        <w:rPr>
          <w:lang w:val="es-SV"/>
        </w:rPr>
      </w:pPr>
      <w:r w:rsidRPr="00E15AC0">
        <w:rPr>
          <w:lang w:val="es-SV"/>
        </w:rPr>
        <w:t>e)</w:t>
      </w:r>
      <w:r w:rsidRPr="00E15AC0">
        <w:rPr>
          <w:lang w:val="es-SV"/>
        </w:rPr>
        <w:tab/>
        <w:t>En 2002 se crea el Comité Nacional para la Erradicación de las Peores Formas de Trabajo Infantil, coordinado por el Ministerio de Trabajo y Previsión Social, formalizado luego por Decreto ejecutivo Nº 66, de 16 de junio de 2005</w:t>
      </w:r>
      <w:r w:rsidRPr="00E15AC0">
        <w:rPr>
          <w:b/>
          <w:vertAlign w:val="superscript"/>
          <w:lang w:val="es-SV"/>
        </w:rPr>
        <w:footnoteReference w:id="48"/>
      </w:r>
      <w:r w:rsidRPr="00E15AC0">
        <w:rPr>
          <w:lang w:val="es-SV"/>
        </w:rPr>
        <w:t>, y se designa un Comité Técnico para apoyar al esfuerzo del Comité Nacional para la Erradicación de las Peores Formas de Trabajo Infantil.</w:t>
      </w:r>
    </w:p>
    <w:p w:rsidR="00B40F21" w:rsidRPr="00E15AC0" w:rsidRDefault="00B40F21" w:rsidP="00B40F21">
      <w:pPr>
        <w:spacing w:after="240"/>
        <w:ind w:left="1134" w:hanging="567"/>
        <w:rPr>
          <w:lang w:val="es-SV"/>
        </w:rPr>
      </w:pPr>
      <w:r w:rsidRPr="00E15AC0">
        <w:rPr>
          <w:lang w:val="es-SV"/>
        </w:rPr>
        <w:t>f)</w:t>
      </w:r>
      <w:r w:rsidRPr="00E15AC0">
        <w:rPr>
          <w:lang w:val="es-SV"/>
        </w:rPr>
        <w:tab/>
        <w:t>Se incorpora el combate al trabajo infantil en el Plan de Educación 2021 a partir de</w:t>
      </w:r>
      <w:r>
        <w:rPr>
          <w:lang w:val="es-SV"/>
        </w:rPr>
        <w:t> </w:t>
      </w:r>
      <w:r w:rsidRPr="00E15AC0">
        <w:rPr>
          <w:lang w:val="es-SV"/>
        </w:rPr>
        <w:t>2004.</w:t>
      </w:r>
    </w:p>
    <w:p w:rsidR="00B40F21" w:rsidRPr="00E15AC0" w:rsidRDefault="00B40F21" w:rsidP="00B40F21">
      <w:pPr>
        <w:spacing w:after="240"/>
        <w:ind w:left="1134" w:hanging="567"/>
        <w:rPr>
          <w:lang w:val="es-SV"/>
        </w:rPr>
      </w:pPr>
      <w:r w:rsidRPr="00E15AC0">
        <w:rPr>
          <w:lang w:val="es-SV"/>
        </w:rPr>
        <w:t>g)</w:t>
      </w:r>
      <w:r w:rsidRPr="00E15AC0">
        <w:rPr>
          <w:lang w:val="es-SV"/>
        </w:rPr>
        <w:tab/>
        <w:t>El Ministerio de Agricultura y Ganadería se adhiere al Memorando de Entendimiento con la OIT, en donde se describen nuevos compromisos asumidos por parte del Gobierno de El Salvador, particularmente relacionado a los esfuerzos por erradicar el trabajo infantil en el agro, el cual fue firmado el 18 de febrero de 2005.</w:t>
      </w:r>
    </w:p>
    <w:p w:rsidR="00B40F21" w:rsidRPr="00E15AC0" w:rsidRDefault="00B40F21" w:rsidP="00B40F21">
      <w:pPr>
        <w:spacing w:after="240"/>
        <w:ind w:left="1134" w:hanging="567"/>
        <w:rPr>
          <w:lang w:val="es-SV"/>
        </w:rPr>
      </w:pPr>
      <w:r w:rsidRPr="00E15AC0">
        <w:rPr>
          <w:lang w:val="es-SV"/>
        </w:rPr>
        <w:t>h)</w:t>
      </w:r>
      <w:r w:rsidRPr="00E15AC0">
        <w:rPr>
          <w:lang w:val="es-SV"/>
        </w:rPr>
        <w:tab/>
        <w:t>Se logra la coordinación del Ministerio de Trabajo y Previsión Social con OIT-IPEC, para la implementación de programas dirigidos a la niñez trabajadora y sus grupos familiares para esto se destinaron 370.000 dólares de financiamiento para acciones en las áreas de formación profesional y otras.</w:t>
      </w:r>
    </w:p>
    <w:p w:rsidR="00B40F21" w:rsidRPr="00E15AC0" w:rsidRDefault="00B40F21" w:rsidP="00B40F21">
      <w:pPr>
        <w:spacing w:after="240"/>
        <w:ind w:left="1134" w:hanging="567"/>
        <w:rPr>
          <w:lang w:val="es-SV"/>
        </w:rPr>
      </w:pPr>
      <w:r w:rsidRPr="00E15AC0">
        <w:rPr>
          <w:lang w:val="es-SV"/>
        </w:rPr>
        <w:t>i)</w:t>
      </w:r>
      <w:r w:rsidRPr="00E15AC0">
        <w:rPr>
          <w:lang w:val="es-SV"/>
        </w:rPr>
        <w:tab/>
        <w:t>Se hace la incorporación y desarrollo de un módulo permanente sobre trabajo infantil en la Encuesta de Hogares de Propósitos Múltiples (EHPM).  En 2001, a instancia de</w:t>
      </w:r>
      <w:r>
        <w:rPr>
          <w:lang w:val="es-SV"/>
        </w:rPr>
        <w:t> </w:t>
      </w:r>
      <w:r w:rsidRPr="00E15AC0">
        <w:rPr>
          <w:lang w:val="es-SV"/>
        </w:rPr>
        <w:t>OIT-IPEC se desarrolla un Módulo especial sobre Trabajo Infantil dentro de la</w:t>
      </w:r>
      <w:r>
        <w:rPr>
          <w:lang w:val="es-SV"/>
        </w:rPr>
        <w:t> </w:t>
      </w:r>
      <w:r w:rsidRPr="00E15AC0">
        <w:rPr>
          <w:lang w:val="es-SV"/>
        </w:rPr>
        <w:t>EHPM; luego la Dirección General de Estadísticas y Censos del Ministerio de Economía lo incorpora como un módulo permanente a partir de</w:t>
      </w:r>
      <w:r>
        <w:rPr>
          <w:lang w:val="es-SV"/>
        </w:rPr>
        <w:t xml:space="preserve"> </w:t>
      </w:r>
      <w:r w:rsidRPr="00E15AC0">
        <w:rPr>
          <w:lang w:val="es-SV"/>
        </w:rPr>
        <w:t>2005.</w:t>
      </w:r>
    </w:p>
    <w:p w:rsidR="00B40F21" w:rsidRPr="00E15AC0" w:rsidRDefault="00B40F21" w:rsidP="00B40F21">
      <w:pPr>
        <w:spacing w:after="240"/>
        <w:ind w:left="1134" w:hanging="567"/>
        <w:rPr>
          <w:lang w:val="es-SV"/>
        </w:rPr>
      </w:pPr>
      <w:r w:rsidRPr="00E15AC0">
        <w:rPr>
          <w:lang w:val="es-SV"/>
        </w:rPr>
        <w:t>j)</w:t>
      </w:r>
      <w:r w:rsidRPr="00E15AC0">
        <w:rPr>
          <w:lang w:val="es-SV"/>
        </w:rPr>
        <w:tab/>
        <w:t>Se hace la incorporación permanente de variables sobre el trabajo infantil en el Censo Matricular del Ministerio de Educación, a partir de 2004.</w:t>
      </w:r>
    </w:p>
    <w:p w:rsidR="00B40F21" w:rsidRPr="00E15AC0" w:rsidRDefault="00B40F21" w:rsidP="00B40F21">
      <w:pPr>
        <w:spacing w:after="240"/>
        <w:ind w:left="1134" w:hanging="567"/>
        <w:rPr>
          <w:lang w:val="es-SV"/>
        </w:rPr>
      </w:pPr>
      <w:r w:rsidRPr="00E15AC0">
        <w:rPr>
          <w:lang w:val="es-SV"/>
        </w:rPr>
        <w:t>k)</w:t>
      </w:r>
      <w:r w:rsidRPr="00E15AC0">
        <w:rPr>
          <w:lang w:val="es-SV"/>
        </w:rPr>
        <w:tab/>
        <w:t xml:space="preserve">Se hace un desarrollo de cuadernos de trabajo para estudiantes de </w:t>
      </w:r>
      <w:r w:rsidR="00775CD5">
        <w:rPr>
          <w:lang w:val="es-SV"/>
        </w:rPr>
        <w:t>4º</w:t>
      </w:r>
      <w:r w:rsidRPr="00E15AC0">
        <w:rPr>
          <w:lang w:val="es-SV"/>
        </w:rPr>
        <w:t xml:space="preserve">, </w:t>
      </w:r>
      <w:r w:rsidR="00775CD5">
        <w:rPr>
          <w:lang w:val="es-SV"/>
        </w:rPr>
        <w:t>5º</w:t>
      </w:r>
      <w:r w:rsidRPr="00E15AC0">
        <w:rPr>
          <w:lang w:val="es-SV"/>
        </w:rPr>
        <w:t xml:space="preserve"> y </w:t>
      </w:r>
      <w:r w:rsidR="00775CD5">
        <w:rPr>
          <w:lang w:val="es-SV"/>
        </w:rPr>
        <w:t>6º</w:t>
      </w:r>
      <w:r w:rsidRPr="00E15AC0">
        <w:rPr>
          <w:lang w:val="es-SV"/>
        </w:rPr>
        <w:t xml:space="preserve"> grado de educación básica, en los que se propicia la reflexión acerca de las especiales condiciones de los niños trabajadores en el país.  Se entregaron un total de 3.000 cuadernos de trabajo.</w:t>
      </w:r>
    </w:p>
    <w:p w:rsidR="00B40F21" w:rsidRPr="00E15AC0" w:rsidRDefault="00B40F21" w:rsidP="00B40F21">
      <w:pPr>
        <w:spacing w:after="240"/>
        <w:ind w:left="1134" w:hanging="567"/>
        <w:rPr>
          <w:lang w:val="es-SV"/>
        </w:rPr>
      </w:pPr>
      <w:r w:rsidRPr="00E15AC0">
        <w:rPr>
          <w:lang w:val="es-SV"/>
        </w:rPr>
        <w:t>l)</w:t>
      </w:r>
      <w:r w:rsidRPr="00E15AC0">
        <w:rPr>
          <w:lang w:val="es-SV"/>
        </w:rPr>
        <w:tab/>
        <w:t>Se desarrollo cursos de formación a docentes sobre atención a las necesidades educativas de la niñez trabajadora.</w:t>
      </w:r>
    </w:p>
    <w:p w:rsidR="00B40F21" w:rsidRPr="00E15AC0" w:rsidRDefault="00B40F21" w:rsidP="00B40F21">
      <w:pPr>
        <w:spacing w:after="240"/>
        <w:ind w:left="1134" w:hanging="567"/>
        <w:rPr>
          <w:lang w:val="es-SV"/>
        </w:rPr>
      </w:pPr>
      <w:r w:rsidRPr="00E15AC0">
        <w:rPr>
          <w:lang w:val="es-SV"/>
        </w:rPr>
        <w:t>m)</w:t>
      </w:r>
      <w:r w:rsidRPr="00E15AC0">
        <w:rPr>
          <w:lang w:val="es-SV"/>
        </w:rPr>
        <w:tab/>
        <w:t>Se crean 35 comités locales y comunales de monitoreo del trabajo infantil, fundamentalmente en los municipios de Sonsonate, Jiquilisco, Usulután y Jucuarán.</w:t>
      </w:r>
    </w:p>
    <w:p w:rsidR="00B40F21" w:rsidRPr="00E15AC0" w:rsidRDefault="00B40F21" w:rsidP="00B40F21">
      <w:pPr>
        <w:spacing w:after="240"/>
        <w:ind w:left="1134" w:hanging="567"/>
        <w:rPr>
          <w:lang w:val="es-SV"/>
        </w:rPr>
      </w:pPr>
      <w:r w:rsidRPr="00E15AC0">
        <w:rPr>
          <w:lang w:val="es-SV"/>
        </w:rPr>
        <w:t>n)</w:t>
      </w:r>
      <w:r w:rsidRPr="00E15AC0">
        <w:rPr>
          <w:lang w:val="es-SV"/>
        </w:rPr>
        <w:tab/>
        <w:t>Se promueven las iniciativas microempresariales en comunidades de mayor incidencia de trabajo infantil.</w:t>
      </w:r>
    </w:p>
    <w:p w:rsidR="00B40F21" w:rsidRPr="00E15AC0" w:rsidRDefault="00B40F21" w:rsidP="00B40F21">
      <w:pPr>
        <w:spacing w:after="240"/>
        <w:ind w:left="1134" w:hanging="567"/>
        <w:rPr>
          <w:lang w:val="es-SV"/>
        </w:rPr>
      </w:pPr>
      <w:r w:rsidRPr="00E15AC0">
        <w:rPr>
          <w:lang w:val="es-SV"/>
        </w:rPr>
        <w:t>o)</w:t>
      </w:r>
      <w:r w:rsidRPr="00E15AC0">
        <w:rPr>
          <w:lang w:val="es-SV"/>
        </w:rPr>
        <w:tab/>
        <w:t>Se crea la Unidad de Trabajo Infantil en el Ministerio de Trabajo y Previsión Social el 25 de noviembre de 2002, y en la Dirección General de Estadística y Censos.</w:t>
      </w:r>
    </w:p>
    <w:p w:rsidR="00B40F21" w:rsidRPr="00E15AC0" w:rsidRDefault="00B40F21" w:rsidP="00B40F21">
      <w:pPr>
        <w:spacing w:after="240"/>
        <w:ind w:left="1134" w:hanging="567"/>
        <w:rPr>
          <w:lang w:val="es-SV"/>
        </w:rPr>
      </w:pPr>
      <w:r w:rsidRPr="00E15AC0">
        <w:rPr>
          <w:lang w:val="es-SV"/>
        </w:rPr>
        <w:t>p)</w:t>
      </w:r>
      <w:r w:rsidRPr="00E15AC0">
        <w:rPr>
          <w:lang w:val="es-SV"/>
        </w:rPr>
        <w:tab/>
        <w:t>Se realizan acciones de capacitación sobre trabajo infantil por el Ministerio de Trabajo y Previsión Social en el marco del fortalecimiento institucional, orientadas al personal técnico de diferentes las instituciones públicas que conforman el Comité Técnico para la Erradicación de las Peores Formas de Trabajo Infantil.</w:t>
      </w:r>
    </w:p>
    <w:p w:rsidR="00B40F21" w:rsidRPr="00E15AC0" w:rsidRDefault="00B40F21" w:rsidP="00B40F21">
      <w:pPr>
        <w:spacing w:after="240"/>
        <w:ind w:left="1134" w:hanging="567"/>
        <w:rPr>
          <w:lang w:val="es-SV"/>
        </w:rPr>
      </w:pPr>
      <w:r w:rsidRPr="00E15AC0">
        <w:rPr>
          <w:lang w:val="es-SV"/>
        </w:rPr>
        <w:t>q)</w:t>
      </w:r>
      <w:r w:rsidRPr="00E15AC0">
        <w:rPr>
          <w:lang w:val="es-SV"/>
        </w:rPr>
        <w:tab/>
        <w:t>Se desarrollan actividades de comunicación y sensibilización sobre el tema (trabajo infantil), a nivel nacional a través de los medios de comunicación masiva y otros como:  afiches, folletos informativos, charlas.  Esta sensibilización toma más fuerza con la entrada del Gobierno actual, es decir, a partir de</w:t>
      </w:r>
      <w:r>
        <w:rPr>
          <w:lang w:val="es-SV"/>
        </w:rPr>
        <w:t xml:space="preserve"> 2004</w:t>
      </w:r>
      <w:r w:rsidRPr="00E15AC0">
        <w:rPr>
          <w:lang w:val="es-SV"/>
        </w:rPr>
        <w:t>;</w:t>
      </w:r>
    </w:p>
    <w:p w:rsidR="00B40F21" w:rsidRPr="00E15AC0" w:rsidRDefault="00B40F21" w:rsidP="00B40F21">
      <w:pPr>
        <w:spacing w:after="240"/>
        <w:ind w:left="1134" w:hanging="567"/>
        <w:rPr>
          <w:lang w:val="es-SV"/>
        </w:rPr>
      </w:pPr>
      <w:r w:rsidRPr="00E15AC0">
        <w:rPr>
          <w:lang w:val="es-SV"/>
        </w:rPr>
        <w:t>r)</w:t>
      </w:r>
      <w:r w:rsidRPr="00E15AC0">
        <w:rPr>
          <w:lang w:val="es-SV"/>
        </w:rPr>
        <w:tab/>
        <w:t>Se ha fortalecido la Unidad de Erradicación de Trabajo infantil, con la incorporación de 5 técnicos, así como 10 inspectores de trabajo que se dedican a tiempo completo a combatir el trabajo infantil en sus peores formas.  Este incremento fue posible gracias al refuerzo presupuestario de 2,5 millones de dólares que obtuvo el Ministerio de Trabajo y Previsión Social en 2006, con lo cual se contrató un total de</w:t>
      </w:r>
      <w:r>
        <w:rPr>
          <w:lang w:val="es-SV"/>
        </w:rPr>
        <w:t> </w:t>
      </w:r>
      <w:r w:rsidRPr="00E15AC0">
        <w:rPr>
          <w:lang w:val="es-SV"/>
        </w:rPr>
        <w:t>106 nuevos inspectores de trabajo, y 10 de ellos fueron los mencionados anteriormente.  También es importante manifestar que debido a la contratación de</w:t>
      </w:r>
      <w:r>
        <w:rPr>
          <w:lang w:val="es-SV"/>
        </w:rPr>
        <w:t> </w:t>
      </w:r>
      <w:r w:rsidRPr="00E15AC0">
        <w:rPr>
          <w:lang w:val="es-SV"/>
        </w:rPr>
        <w:t>2006, el número total de inspectores del Ministerio de Trabajo y Previsión Social ascendió a un número de 159.  Todos ellos se encuentran sensibilizados en el tema y han recibido capacitaciones sobre atención a menores de edad bajo el flagelo de trabajo infantil y sus peores formas.</w:t>
      </w:r>
    </w:p>
    <w:p w:rsidR="00B40F21" w:rsidRPr="00E15AC0" w:rsidRDefault="00B40F21" w:rsidP="00B40F21">
      <w:pPr>
        <w:spacing w:after="240"/>
        <w:ind w:left="1134" w:hanging="567"/>
        <w:rPr>
          <w:lang w:val="es-SV"/>
        </w:rPr>
      </w:pPr>
      <w:r w:rsidRPr="00E15AC0">
        <w:rPr>
          <w:lang w:val="es-SV"/>
        </w:rPr>
        <w:t>s)</w:t>
      </w:r>
      <w:r w:rsidRPr="00E15AC0">
        <w:rPr>
          <w:lang w:val="es-SV"/>
        </w:rPr>
        <w:tab/>
        <w:t>Se ha hecho acompañamiento institucional a ONG que ejecutan proyectos para estimular su apropiación de metodologías y estrategias para la erradicación del trabajo infantil.</w:t>
      </w:r>
    </w:p>
    <w:p w:rsidR="00B40F21" w:rsidRPr="00E15AC0" w:rsidRDefault="00B40F21" w:rsidP="00B40F21">
      <w:pPr>
        <w:spacing w:after="240"/>
        <w:ind w:left="1134" w:hanging="567"/>
        <w:rPr>
          <w:lang w:val="es-SV"/>
        </w:rPr>
      </w:pPr>
      <w:r w:rsidRPr="00E15AC0">
        <w:rPr>
          <w:lang w:val="es-SV"/>
        </w:rPr>
        <w:t>t)</w:t>
      </w:r>
      <w:r w:rsidRPr="00E15AC0">
        <w:rPr>
          <w:lang w:val="es-SV"/>
        </w:rPr>
        <w:tab/>
        <w:t>Se ha logrado mayor apertura y funcionamiento multiinstitucional de una Mesa de trabajo contra la explotación sexual comercial de niños, niñas y adolescentes, la cual nace el 1º de noviembre de 2004 y se firma su prórroga de funcionamiento el 31 de octubre de 2006 por dos años más.</w:t>
      </w:r>
    </w:p>
    <w:p w:rsidR="00B40F21" w:rsidRPr="00E15AC0" w:rsidRDefault="00B40F21" w:rsidP="00B40F21">
      <w:pPr>
        <w:spacing w:after="240"/>
        <w:ind w:left="1134" w:hanging="567"/>
        <w:rPr>
          <w:lang w:val="es-SV"/>
        </w:rPr>
      </w:pPr>
      <w:r w:rsidRPr="00E15AC0">
        <w:rPr>
          <w:lang w:val="es-SV"/>
        </w:rPr>
        <w:t>u)</w:t>
      </w:r>
      <w:r w:rsidRPr="00E15AC0">
        <w:rPr>
          <w:lang w:val="es-SV"/>
        </w:rPr>
        <w:tab/>
        <w:t>Se ha logrado una mayor coordinación nacional e internacional para combatir la trata y otros delitos contra la niñez y la adolescencia.</w:t>
      </w:r>
    </w:p>
    <w:p w:rsidR="00B40F21" w:rsidRPr="00E15AC0" w:rsidRDefault="00B40F21" w:rsidP="00B40F21">
      <w:pPr>
        <w:spacing w:after="240"/>
        <w:ind w:left="1134" w:hanging="567"/>
        <w:rPr>
          <w:lang w:val="es-SV"/>
        </w:rPr>
      </w:pPr>
      <w:r w:rsidRPr="00E15AC0">
        <w:rPr>
          <w:lang w:val="es-SV"/>
        </w:rPr>
        <w:t>v)</w:t>
      </w:r>
      <w:r w:rsidRPr="00E15AC0">
        <w:rPr>
          <w:lang w:val="es-SV"/>
        </w:rPr>
        <w:tab/>
        <w:t xml:space="preserve">Se ha brindado apoyo a las acciones del Ministerio de Educación en sus esfuerzos de atender las necesidades educativas especiales de la población estudiantil que trabaja a través de programas de acción directa cuyo eje principal es la educación.  También se esta ejecutando el Proyecto de Salas de Nivelación en donde se han creado un total de 96, atendiéndose a un número de 5.000 niños y niñas rescatados de labores de alto riesgo.  </w:t>
      </w:r>
    </w:p>
    <w:p w:rsidR="00B40F21" w:rsidRPr="00E15AC0" w:rsidRDefault="00B40F21" w:rsidP="00B40F21">
      <w:pPr>
        <w:spacing w:after="240"/>
        <w:ind w:left="1134" w:hanging="567"/>
        <w:rPr>
          <w:lang w:val="es-SV"/>
        </w:rPr>
      </w:pPr>
      <w:r w:rsidRPr="00E15AC0">
        <w:rPr>
          <w:lang w:val="es-SV"/>
        </w:rPr>
        <w:t>w)</w:t>
      </w:r>
      <w:r w:rsidRPr="00E15AC0">
        <w:rPr>
          <w:lang w:val="es-SV"/>
        </w:rPr>
        <w:tab/>
        <w:t>En 2005 y 2006 se desarrolló un diplomado en trabajo infantil para docentes universitarios, beneficiando a 25 docentes y administrativos de la Universidad Pedagógica de El Salvador.</w:t>
      </w:r>
    </w:p>
    <w:p w:rsidR="00B40F21" w:rsidRPr="00E15AC0" w:rsidRDefault="00B40F21" w:rsidP="00B40F21">
      <w:pPr>
        <w:spacing w:after="240"/>
        <w:ind w:left="1134" w:hanging="567"/>
        <w:rPr>
          <w:lang w:val="es-SV"/>
        </w:rPr>
      </w:pPr>
      <w:r w:rsidRPr="00E15AC0">
        <w:rPr>
          <w:lang w:val="es-SV"/>
        </w:rPr>
        <w:t>x)</w:t>
      </w:r>
      <w:r w:rsidRPr="00E15AC0">
        <w:rPr>
          <w:lang w:val="es-SV"/>
        </w:rPr>
        <w:tab/>
        <w:t>Se desarrolló el Programa Red Solidaria, destinado a la atención en educación y salud a familias de escasos recursos en los municipios más pobres del país</w:t>
      </w:r>
      <w:r w:rsidRPr="00E15AC0">
        <w:rPr>
          <w:b/>
          <w:vertAlign w:val="superscript"/>
          <w:lang w:val="es-SV"/>
        </w:rPr>
        <w:footnoteReference w:id="49"/>
      </w:r>
      <w:r w:rsidRPr="00E15AC0">
        <w:rPr>
          <w:lang w:val="es-SV"/>
        </w:rPr>
        <w:t>.</w:t>
      </w:r>
    </w:p>
    <w:p w:rsidR="00B40F21" w:rsidRPr="00E15AC0" w:rsidRDefault="00B40F21" w:rsidP="00B40F21">
      <w:pPr>
        <w:spacing w:after="240"/>
        <w:rPr>
          <w:lang w:val="es-SV"/>
        </w:rPr>
      </w:pPr>
      <w:r w:rsidRPr="00E15AC0">
        <w:rPr>
          <w:lang w:val="es-SV"/>
        </w:rPr>
        <w:t>350.</w:t>
      </w:r>
      <w:r w:rsidRPr="00E15AC0">
        <w:rPr>
          <w:lang w:val="es-SV"/>
        </w:rPr>
        <w:tab/>
        <w:t xml:space="preserve">Además, en 2005, el Gobierno de la República inició el despliegue del "Plan de Oportunidades", el cual comprende una serie de programas sociales orientados a reducir significativamente la pobreza extrema, fortalece la infraestructura comunal de los municipios más pobres, y amplía la red de servicios básicos en términos de cobertura y calidad.  Entre los programas de este plan se encuentran "Red Solidaria" y "Microcréditos para el Desarrollo Integral", orientados a beneficiar directamente a </w:t>
      </w:r>
      <w:r>
        <w:rPr>
          <w:lang w:val="es-SV"/>
        </w:rPr>
        <w:t>100.000</w:t>
      </w:r>
      <w:r w:rsidRPr="00E15AC0">
        <w:rPr>
          <w:lang w:val="es-SV"/>
        </w:rPr>
        <w:t xml:space="preserve"> familias de los </w:t>
      </w:r>
      <w:r>
        <w:rPr>
          <w:lang w:val="es-SV"/>
        </w:rPr>
        <w:t>100</w:t>
      </w:r>
      <w:r w:rsidRPr="00E15AC0">
        <w:rPr>
          <w:lang w:val="es-SV"/>
        </w:rPr>
        <w:t xml:space="preserve"> municipios más pobres del país, lo cual se espera, contribuya a retirar a los niños y niñas que trabajan en las peores formas de trabajo infantil, dado que el componente de transferencias financieras directas a las familias exige que los niños y niñas del hogar beneficiado estén inscritos y permanezcan en la escuela.</w:t>
      </w:r>
    </w:p>
    <w:p w:rsidR="00B40F21" w:rsidRPr="00E15AC0" w:rsidRDefault="00B40F21" w:rsidP="00B40F21">
      <w:pPr>
        <w:spacing w:after="240"/>
        <w:rPr>
          <w:lang w:val="es-SV"/>
        </w:rPr>
      </w:pPr>
      <w:r w:rsidRPr="00E15AC0">
        <w:rPr>
          <w:lang w:val="es-SV"/>
        </w:rPr>
        <w:t>351.</w:t>
      </w:r>
      <w:r w:rsidRPr="00E15AC0">
        <w:rPr>
          <w:lang w:val="es-SV"/>
        </w:rPr>
        <w:tab/>
        <w:t>Uno de los principales logros realizados durante este período ha sido la elaboración y publicación del</w:t>
      </w:r>
      <w:r w:rsidRPr="00E15AC0">
        <w:rPr>
          <w:b/>
          <w:lang w:val="es-SV"/>
        </w:rPr>
        <w:t xml:space="preserve"> </w:t>
      </w:r>
      <w:r w:rsidRPr="00E15AC0">
        <w:rPr>
          <w:lang w:val="es-SV"/>
        </w:rPr>
        <w:t>"Plan Nacional para la Erradicación de las Peores Formas de Trabajo Infantil en El Salvador 2006-2009", el cual fue lanzado en septiembre de 2006.  El mismo se define como un instrumento de gerencia pública estratégica para orientar los esfuerzos nacionales de erradicación del trabajo infantil y sus peores formas</w:t>
      </w:r>
      <w:r w:rsidRPr="00E15AC0">
        <w:rPr>
          <w:b/>
          <w:vertAlign w:val="superscript"/>
          <w:lang w:val="es-SV"/>
        </w:rPr>
        <w:footnoteReference w:id="50"/>
      </w:r>
      <w:r w:rsidRPr="00E15AC0">
        <w:rPr>
          <w:lang w:val="es-SV"/>
        </w:rPr>
        <w:t>.  El Plan contribuye a cumplir conforme se implemente con los compromisos adquiridos por el país, en el marco de los contenidos del Libro Blanco, sobre la garantía que los bienes y servicios de su producción nacional estén libres de mano de obra infantil.  El Plan se constituye en una herramienta de política pública de Estado para guiar el esfuerzo de todas las instituciones que conforman el Comité Nacional para la Erradicación de las Peores Formas de Trabajo Infantil.  Como muestra de ello, las instituciones que participan en el Comité Nacional ya han incluido dentro de sus planes operativos anuales la ejecución de los compromisos del Plan Nacional y se encuentran elaborando planes de acción, en los que se están programando las actividades que cada una desarrollará durante el 2007.  Con el objeto de buscar una sostenibilidad a las acciones, el Plan también busca garantizar los recursos necesarios, de carácter financiero, material, humano, metodológico y tecnológico, de las instituciones ejecutoras, de manera que sean idóneos y suficientes para incrementar la cobertura y calidad de servicios en función de la erradicación de las peores formas de trabajo infantil.  El Plan Nacional 2006-2009 tiene como visión:  ser el instrumento clave para orientar las acciones que permitan alcanzar un país libre de las peores formas de trabajo infantil; un país donde los niños y niñas se desarrollen en un contexto de integralidad, capaces de construir su proyecto de vida y con las oportunidades concretas para hacerlo realidad.  El Plan Nacional contiene siete áreas estratégicas de intervención:  fortalecimiento del marco legal; fortalecimiento institucional; atención educativa; atención en salud, recreación, cultura y deportes; mejoramiento de ingresos; y comunicación y sensibilización social.  Todas ellas contienen metas específicas y la institución gubernamental responsable por área, con su respectivo cronograma de cumplimiento</w:t>
      </w:r>
      <w:r w:rsidRPr="00E15AC0">
        <w:rPr>
          <w:b/>
          <w:vertAlign w:val="superscript"/>
          <w:lang w:val="es-SV"/>
        </w:rPr>
        <w:footnoteReference w:id="51"/>
      </w:r>
      <w:r w:rsidRPr="00E15AC0">
        <w:rPr>
          <w:lang w:val="es-SV"/>
        </w:rPr>
        <w:t>.</w:t>
      </w:r>
    </w:p>
    <w:p w:rsidR="00B40F21" w:rsidRPr="00E15AC0" w:rsidRDefault="00B40F21" w:rsidP="00B40F21">
      <w:pPr>
        <w:spacing w:after="240"/>
        <w:rPr>
          <w:lang w:val="es-SV"/>
        </w:rPr>
      </w:pPr>
      <w:r w:rsidRPr="00E15AC0">
        <w:rPr>
          <w:lang w:val="es-SV"/>
        </w:rPr>
        <w:t>352.</w:t>
      </w:r>
      <w:r w:rsidRPr="00E15AC0">
        <w:rPr>
          <w:lang w:val="es-SV"/>
        </w:rPr>
        <w:tab/>
        <w:t>El Ministerio de Trabajo y Previsión Social en su calidad de coordinador del Comité Nacional para la Erradicación de las Peores Formas de Trabajo Infantil, con la colaboración de OIT-IPEC, realizan por medio de agencias de implementación una serie de proyectos de acción directa, que como se ha podido apreciar contienen la característica particular de poseer una atención integral.  Dichas áreas se han convertido en áreas estratégicas de intervención del Plan Nacional para la Erradicación de las Peores Formas de Trabajo Infantil.</w:t>
      </w:r>
    </w:p>
    <w:p w:rsidR="00B40F21" w:rsidRPr="00E15AC0" w:rsidRDefault="00B40F21" w:rsidP="00B40F21">
      <w:pPr>
        <w:spacing w:after="240"/>
        <w:rPr>
          <w:lang w:val="es-SV"/>
        </w:rPr>
      </w:pPr>
      <w:r w:rsidRPr="00E15AC0">
        <w:rPr>
          <w:lang w:val="es-SV"/>
        </w:rPr>
        <w:t>353.</w:t>
      </w:r>
      <w:r w:rsidRPr="00E15AC0">
        <w:rPr>
          <w:lang w:val="es-SV"/>
        </w:rPr>
        <w:tab/>
        <w:t>Es importante mencionar que para apoyar los proyectos de Erradicación de Trabajo Infantil se ha ayudado a los padres y madres de los niños beneficiados, y las cantidades que reflejan los cuadros presentados a continuación, se refieren al número de acciones que beneficiaron tanto a niños y niñas, como a madres y padres de estos niños, con servicios de formación vocacional, generación de ingresos, alfabetización, chequeos médicos, entre otros.  Se hace la aclaración que del total de 93.639 y 7.098 niños y niñas que se presentan en los cuadros, un niño o niña y un padre o una madre puede haber sido beneficiado con más de un servicio, es decir, lo que se contabiliza en estos cuadros son cantidad de beneficiarios por servicios y no objetivamente niños, niñas, madres o padres.  También se detalla información sobre los programas de acción directa y la cantidad total de niños, niñas y adolescentes beneficiados.</w:t>
      </w:r>
    </w:p>
    <w:p w:rsidR="00B40F21" w:rsidRPr="00E15AC0" w:rsidRDefault="00B40F21" w:rsidP="00B40F21">
      <w:pPr>
        <w:spacing w:after="240"/>
        <w:jc w:val="center"/>
        <w:rPr>
          <w:b/>
          <w:lang w:val="es-SV"/>
        </w:rPr>
      </w:pPr>
      <w:r w:rsidRPr="00E15AC0">
        <w:rPr>
          <w:b/>
          <w:lang w:val="es-SV"/>
        </w:rPr>
        <w:t>Cuadro 89</w:t>
      </w:r>
    </w:p>
    <w:p w:rsidR="00B40F21" w:rsidRPr="00E15AC0" w:rsidRDefault="00B40F21" w:rsidP="00B40F21">
      <w:pPr>
        <w:spacing w:after="240"/>
        <w:jc w:val="center"/>
        <w:rPr>
          <w:b/>
          <w:lang w:val="es-SV"/>
        </w:rPr>
      </w:pPr>
      <w:r w:rsidRPr="00E15AC0">
        <w:rPr>
          <w:b/>
          <w:lang w:val="es-SV"/>
        </w:rPr>
        <w:t>Servicios prestados a los niños y niñas beneficiarios,</w:t>
      </w:r>
      <w:r w:rsidRPr="00E15AC0">
        <w:rPr>
          <w:b/>
          <w:lang w:val="es-SV"/>
        </w:rPr>
        <w:br/>
        <w:t>octubre de 2003 a marzo de 2007</w:t>
      </w:r>
    </w:p>
    <w:tbl>
      <w:tblPr>
        <w:tblW w:w="6640" w:type="dxa"/>
        <w:jc w:val="center"/>
        <w:tblInd w:w="460" w:type="dxa"/>
        <w:tblCellMar>
          <w:left w:w="70" w:type="dxa"/>
          <w:right w:w="70" w:type="dxa"/>
        </w:tblCellMar>
        <w:tblLook w:val="0000" w:firstRow="0" w:lastRow="0" w:firstColumn="0" w:lastColumn="0" w:noHBand="0" w:noVBand="0"/>
      </w:tblPr>
      <w:tblGrid>
        <w:gridCol w:w="3681"/>
        <w:gridCol w:w="986"/>
        <w:gridCol w:w="986"/>
        <w:gridCol w:w="987"/>
      </w:tblGrid>
      <w:tr w:rsidR="00B40F21" w:rsidRPr="00E15AC0" w:rsidTr="00B40F21">
        <w:trPr>
          <w:jc w:val="center"/>
        </w:trPr>
        <w:tc>
          <w:tcPr>
            <w:tcW w:w="3681" w:type="dxa"/>
            <w:tcBorders>
              <w:top w:val="single" w:sz="4" w:space="0" w:color="auto"/>
              <w:left w:val="single" w:sz="4" w:space="0" w:color="auto"/>
              <w:bottom w:val="single" w:sz="4" w:space="0" w:color="auto"/>
              <w:right w:val="single" w:sz="4" w:space="0" w:color="auto"/>
            </w:tcBorders>
            <w:noWrap/>
            <w:vAlign w:val="bottom"/>
          </w:tcPr>
          <w:p w:rsidR="00B40F21" w:rsidRPr="00E15AC0" w:rsidRDefault="00B40F21" w:rsidP="00B40F21">
            <w:pPr>
              <w:jc w:val="center"/>
              <w:rPr>
                <w:b/>
                <w:lang w:val="es-SV"/>
              </w:rPr>
            </w:pPr>
            <w:r w:rsidRPr="00E15AC0">
              <w:rPr>
                <w:b/>
                <w:lang w:val="es-SV"/>
              </w:rPr>
              <w:t>Tipo de servicio</w:t>
            </w:r>
          </w:p>
        </w:tc>
        <w:tc>
          <w:tcPr>
            <w:tcW w:w="986" w:type="dxa"/>
            <w:tcBorders>
              <w:top w:val="single" w:sz="4" w:space="0" w:color="auto"/>
              <w:left w:val="nil"/>
              <w:bottom w:val="single" w:sz="4" w:space="0" w:color="auto"/>
              <w:right w:val="single" w:sz="4" w:space="0" w:color="auto"/>
            </w:tcBorders>
            <w:noWrap/>
            <w:vAlign w:val="bottom"/>
          </w:tcPr>
          <w:p w:rsidR="00B40F21" w:rsidRPr="00E15AC0" w:rsidRDefault="00B40F21" w:rsidP="00B40F21">
            <w:pPr>
              <w:jc w:val="center"/>
              <w:rPr>
                <w:b/>
                <w:lang w:val="es-SV"/>
              </w:rPr>
            </w:pPr>
            <w:r w:rsidRPr="00E15AC0">
              <w:rPr>
                <w:b/>
                <w:lang w:val="es-SV"/>
              </w:rPr>
              <w:t>Total</w:t>
            </w:r>
          </w:p>
        </w:tc>
        <w:tc>
          <w:tcPr>
            <w:tcW w:w="986" w:type="dxa"/>
            <w:tcBorders>
              <w:top w:val="single" w:sz="4" w:space="0" w:color="auto"/>
              <w:left w:val="nil"/>
              <w:bottom w:val="single" w:sz="4" w:space="0" w:color="auto"/>
              <w:right w:val="single" w:sz="4" w:space="0" w:color="auto"/>
            </w:tcBorders>
            <w:noWrap/>
            <w:vAlign w:val="bottom"/>
          </w:tcPr>
          <w:p w:rsidR="00B40F21" w:rsidRPr="00E15AC0" w:rsidRDefault="00B40F21" w:rsidP="00B40F21">
            <w:pPr>
              <w:jc w:val="center"/>
              <w:rPr>
                <w:b/>
                <w:lang w:val="es-SV"/>
              </w:rPr>
            </w:pPr>
            <w:r w:rsidRPr="00E15AC0">
              <w:rPr>
                <w:b/>
                <w:lang w:val="es-SV"/>
              </w:rPr>
              <w:t>Niños</w:t>
            </w:r>
          </w:p>
        </w:tc>
        <w:tc>
          <w:tcPr>
            <w:tcW w:w="987" w:type="dxa"/>
            <w:tcBorders>
              <w:top w:val="single" w:sz="4" w:space="0" w:color="auto"/>
              <w:left w:val="nil"/>
              <w:bottom w:val="single" w:sz="4" w:space="0" w:color="auto"/>
              <w:right w:val="single" w:sz="4" w:space="0" w:color="auto"/>
            </w:tcBorders>
            <w:noWrap/>
            <w:vAlign w:val="bottom"/>
          </w:tcPr>
          <w:p w:rsidR="00B40F21" w:rsidRPr="00E15AC0" w:rsidRDefault="00B40F21" w:rsidP="00B40F21">
            <w:pPr>
              <w:jc w:val="center"/>
              <w:rPr>
                <w:b/>
                <w:lang w:val="es-SV"/>
              </w:rPr>
            </w:pPr>
            <w:r w:rsidRPr="00E15AC0">
              <w:rPr>
                <w:b/>
                <w:lang w:val="es-SV"/>
              </w:rPr>
              <w:t>Niñas</w:t>
            </w:r>
          </w:p>
        </w:tc>
      </w:tr>
      <w:tr w:rsidR="00B40F21" w:rsidRPr="00E15AC0" w:rsidTr="00B40F21">
        <w:trPr>
          <w:jc w:val="center"/>
        </w:trPr>
        <w:tc>
          <w:tcPr>
            <w:tcW w:w="3681" w:type="dxa"/>
            <w:tcBorders>
              <w:top w:val="single" w:sz="4" w:space="0" w:color="auto"/>
              <w:left w:val="single" w:sz="4" w:space="0" w:color="auto"/>
              <w:bottom w:val="single" w:sz="4" w:space="0" w:color="auto"/>
              <w:right w:val="single" w:sz="4" w:space="0" w:color="auto"/>
            </w:tcBorders>
            <w:noWrap/>
            <w:vAlign w:val="bottom"/>
          </w:tcPr>
          <w:p w:rsidR="00B40F21" w:rsidRPr="00E15AC0" w:rsidRDefault="00B40F21" w:rsidP="00B40F21">
            <w:pPr>
              <w:rPr>
                <w:lang w:val="es-SV"/>
              </w:rPr>
            </w:pPr>
            <w:r w:rsidRPr="00E15AC0">
              <w:rPr>
                <w:lang w:val="es-SV"/>
              </w:rPr>
              <w:t>Salas de nivelación</w:t>
            </w:r>
          </w:p>
        </w:tc>
        <w:tc>
          <w:tcPr>
            <w:tcW w:w="986" w:type="dxa"/>
            <w:tcBorders>
              <w:top w:val="single" w:sz="4" w:space="0" w:color="auto"/>
              <w:left w:val="nil"/>
              <w:bottom w:val="single" w:sz="4" w:space="0" w:color="auto"/>
              <w:right w:val="single" w:sz="4" w:space="0" w:color="auto"/>
            </w:tcBorders>
            <w:noWrap/>
            <w:vAlign w:val="bottom"/>
          </w:tcPr>
          <w:p w:rsidR="00B40F21" w:rsidRPr="00E15AC0" w:rsidRDefault="00B40F21" w:rsidP="00B40F21">
            <w:pPr>
              <w:tabs>
                <w:tab w:val="decimal" w:pos="767"/>
              </w:tabs>
              <w:rPr>
                <w:lang w:val="es-SV"/>
              </w:rPr>
            </w:pPr>
            <w:r w:rsidRPr="00E15AC0">
              <w:rPr>
                <w:lang w:val="es-SV"/>
              </w:rPr>
              <w:t>26.715</w:t>
            </w:r>
          </w:p>
        </w:tc>
        <w:tc>
          <w:tcPr>
            <w:tcW w:w="986" w:type="dxa"/>
            <w:tcBorders>
              <w:top w:val="single" w:sz="4" w:space="0" w:color="auto"/>
              <w:left w:val="nil"/>
              <w:bottom w:val="single" w:sz="4" w:space="0" w:color="auto"/>
              <w:right w:val="single" w:sz="4" w:space="0" w:color="auto"/>
            </w:tcBorders>
            <w:noWrap/>
            <w:vAlign w:val="bottom"/>
          </w:tcPr>
          <w:p w:rsidR="00B40F21" w:rsidRPr="00E15AC0" w:rsidRDefault="00B40F21" w:rsidP="00B40F21">
            <w:pPr>
              <w:tabs>
                <w:tab w:val="decimal" w:pos="767"/>
              </w:tabs>
              <w:rPr>
                <w:lang w:val="es-SV"/>
              </w:rPr>
            </w:pPr>
            <w:r w:rsidRPr="00E15AC0">
              <w:rPr>
                <w:lang w:val="es-SV"/>
              </w:rPr>
              <w:t>16.242</w:t>
            </w:r>
          </w:p>
        </w:tc>
        <w:tc>
          <w:tcPr>
            <w:tcW w:w="987" w:type="dxa"/>
            <w:tcBorders>
              <w:top w:val="single" w:sz="4" w:space="0" w:color="auto"/>
              <w:left w:val="nil"/>
              <w:bottom w:val="single" w:sz="4" w:space="0" w:color="auto"/>
              <w:right w:val="single" w:sz="4" w:space="0" w:color="auto"/>
            </w:tcBorders>
            <w:noWrap/>
            <w:vAlign w:val="bottom"/>
          </w:tcPr>
          <w:p w:rsidR="00B40F21" w:rsidRPr="00E15AC0" w:rsidRDefault="00B40F21" w:rsidP="00B40F21">
            <w:pPr>
              <w:tabs>
                <w:tab w:val="decimal" w:pos="767"/>
              </w:tabs>
              <w:rPr>
                <w:lang w:val="es-SV"/>
              </w:rPr>
            </w:pPr>
            <w:r w:rsidRPr="00E15AC0">
              <w:rPr>
                <w:lang w:val="es-SV"/>
              </w:rPr>
              <w:t>10.473</w:t>
            </w:r>
          </w:p>
        </w:tc>
      </w:tr>
      <w:tr w:rsidR="00B40F21" w:rsidRPr="00E15AC0" w:rsidTr="00B40F21">
        <w:trPr>
          <w:jc w:val="center"/>
        </w:trPr>
        <w:tc>
          <w:tcPr>
            <w:tcW w:w="3681" w:type="dxa"/>
            <w:tcBorders>
              <w:top w:val="single" w:sz="4" w:space="0" w:color="auto"/>
              <w:left w:val="single" w:sz="4" w:space="0" w:color="auto"/>
              <w:bottom w:val="single" w:sz="4" w:space="0" w:color="auto"/>
              <w:right w:val="single" w:sz="4" w:space="0" w:color="auto"/>
            </w:tcBorders>
            <w:noWrap/>
            <w:vAlign w:val="bottom"/>
          </w:tcPr>
          <w:p w:rsidR="00B40F21" w:rsidRPr="00E15AC0" w:rsidRDefault="00B40F21" w:rsidP="00B40F21">
            <w:pPr>
              <w:rPr>
                <w:lang w:val="es-SV"/>
              </w:rPr>
            </w:pPr>
            <w:r w:rsidRPr="00E15AC0">
              <w:rPr>
                <w:lang w:val="es-SV"/>
              </w:rPr>
              <w:t>Formación vocacional</w:t>
            </w:r>
          </w:p>
        </w:tc>
        <w:tc>
          <w:tcPr>
            <w:tcW w:w="986" w:type="dxa"/>
            <w:tcBorders>
              <w:top w:val="single" w:sz="4" w:space="0" w:color="auto"/>
              <w:left w:val="nil"/>
              <w:bottom w:val="single" w:sz="4" w:space="0" w:color="auto"/>
              <w:right w:val="single" w:sz="4" w:space="0" w:color="auto"/>
            </w:tcBorders>
            <w:noWrap/>
            <w:vAlign w:val="bottom"/>
          </w:tcPr>
          <w:p w:rsidR="00B40F21" w:rsidRPr="00E15AC0" w:rsidRDefault="00B40F21" w:rsidP="00B40F21">
            <w:pPr>
              <w:tabs>
                <w:tab w:val="decimal" w:pos="767"/>
              </w:tabs>
              <w:rPr>
                <w:lang w:val="es-SV"/>
              </w:rPr>
            </w:pPr>
            <w:r w:rsidRPr="00E15AC0">
              <w:rPr>
                <w:lang w:val="es-SV"/>
              </w:rPr>
              <w:t>3.397</w:t>
            </w:r>
          </w:p>
        </w:tc>
        <w:tc>
          <w:tcPr>
            <w:tcW w:w="986" w:type="dxa"/>
            <w:tcBorders>
              <w:top w:val="single" w:sz="4" w:space="0" w:color="auto"/>
              <w:left w:val="nil"/>
              <w:bottom w:val="single" w:sz="4" w:space="0" w:color="auto"/>
              <w:right w:val="single" w:sz="4" w:space="0" w:color="auto"/>
            </w:tcBorders>
            <w:noWrap/>
            <w:vAlign w:val="bottom"/>
          </w:tcPr>
          <w:p w:rsidR="00B40F21" w:rsidRPr="00E15AC0" w:rsidRDefault="00B40F21" w:rsidP="00B40F21">
            <w:pPr>
              <w:tabs>
                <w:tab w:val="decimal" w:pos="767"/>
              </w:tabs>
              <w:rPr>
                <w:lang w:val="es-SV"/>
              </w:rPr>
            </w:pPr>
            <w:r w:rsidRPr="00E15AC0">
              <w:rPr>
                <w:lang w:val="es-SV"/>
              </w:rPr>
              <w:t>2.056</w:t>
            </w:r>
          </w:p>
        </w:tc>
        <w:tc>
          <w:tcPr>
            <w:tcW w:w="987" w:type="dxa"/>
            <w:tcBorders>
              <w:top w:val="single" w:sz="4" w:space="0" w:color="auto"/>
              <w:left w:val="nil"/>
              <w:bottom w:val="single" w:sz="4" w:space="0" w:color="auto"/>
              <w:right w:val="single" w:sz="4" w:space="0" w:color="auto"/>
            </w:tcBorders>
            <w:noWrap/>
            <w:vAlign w:val="bottom"/>
          </w:tcPr>
          <w:p w:rsidR="00B40F21" w:rsidRPr="00E15AC0" w:rsidRDefault="00B40F21" w:rsidP="00B40F21">
            <w:pPr>
              <w:tabs>
                <w:tab w:val="decimal" w:pos="767"/>
              </w:tabs>
              <w:rPr>
                <w:lang w:val="es-SV"/>
              </w:rPr>
            </w:pPr>
            <w:r w:rsidRPr="00E15AC0">
              <w:rPr>
                <w:lang w:val="es-SV"/>
              </w:rPr>
              <w:t>1.341</w:t>
            </w:r>
          </w:p>
        </w:tc>
      </w:tr>
      <w:tr w:rsidR="00B40F21" w:rsidRPr="00E15AC0" w:rsidTr="00B40F21">
        <w:trPr>
          <w:jc w:val="center"/>
        </w:trPr>
        <w:tc>
          <w:tcPr>
            <w:tcW w:w="3681" w:type="dxa"/>
            <w:tcBorders>
              <w:top w:val="single" w:sz="4" w:space="0" w:color="auto"/>
              <w:left w:val="single" w:sz="4" w:space="0" w:color="auto"/>
              <w:bottom w:val="single" w:sz="4" w:space="0" w:color="auto"/>
              <w:right w:val="single" w:sz="4" w:space="0" w:color="auto"/>
            </w:tcBorders>
            <w:noWrap/>
            <w:vAlign w:val="bottom"/>
          </w:tcPr>
          <w:p w:rsidR="00B40F21" w:rsidRPr="00E15AC0" w:rsidRDefault="00B40F21" w:rsidP="00B40F21">
            <w:pPr>
              <w:rPr>
                <w:lang w:val="es-SV"/>
              </w:rPr>
            </w:pPr>
            <w:r w:rsidRPr="00E15AC0">
              <w:rPr>
                <w:lang w:val="es-SV"/>
              </w:rPr>
              <w:t>Consejería psicológica</w:t>
            </w:r>
          </w:p>
        </w:tc>
        <w:tc>
          <w:tcPr>
            <w:tcW w:w="986" w:type="dxa"/>
            <w:tcBorders>
              <w:top w:val="single" w:sz="4" w:space="0" w:color="auto"/>
              <w:left w:val="nil"/>
              <w:bottom w:val="single" w:sz="4" w:space="0" w:color="auto"/>
              <w:right w:val="single" w:sz="4" w:space="0" w:color="auto"/>
            </w:tcBorders>
            <w:noWrap/>
            <w:vAlign w:val="bottom"/>
          </w:tcPr>
          <w:p w:rsidR="00B40F21" w:rsidRPr="00E15AC0" w:rsidRDefault="00B40F21" w:rsidP="00B40F21">
            <w:pPr>
              <w:tabs>
                <w:tab w:val="decimal" w:pos="767"/>
              </w:tabs>
              <w:rPr>
                <w:lang w:val="es-SV"/>
              </w:rPr>
            </w:pPr>
            <w:r w:rsidRPr="00E15AC0">
              <w:rPr>
                <w:lang w:val="es-SV"/>
              </w:rPr>
              <w:t>294</w:t>
            </w:r>
          </w:p>
        </w:tc>
        <w:tc>
          <w:tcPr>
            <w:tcW w:w="986" w:type="dxa"/>
            <w:tcBorders>
              <w:top w:val="single" w:sz="4" w:space="0" w:color="auto"/>
              <w:left w:val="nil"/>
              <w:bottom w:val="single" w:sz="4" w:space="0" w:color="auto"/>
              <w:right w:val="single" w:sz="4" w:space="0" w:color="auto"/>
            </w:tcBorders>
            <w:noWrap/>
            <w:vAlign w:val="bottom"/>
          </w:tcPr>
          <w:p w:rsidR="00B40F21" w:rsidRPr="00E15AC0" w:rsidRDefault="00B40F21" w:rsidP="00B40F21">
            <w:pPr>
              <w:tabs>
                <w:tab w:val="decimal" w:pos="767"/>
              </w:tabs>
              <w:rPr>
                <w:lang w:val="es-SV"/>
              </w:rPr>
            </w:pPr>
            <w:r w:rsidRPr="00E15AC0">
              <w:rPr>
                <w:lang w:val="es-SV"/>
              </w:rPr>
              <w:t>209</w:t>
            </w:r>
          </w:p>
        </w:tc>
        <w:tc>
          <w:tcPr>
            <w:tcW w:w="987" w:type="dxa"/>
            <w:tcBorders>
              <w:top w:val="single" w:sz="4" w:space="0" w:color="auto"/>
              <w:left w:val="nil"/>
              <w:bottom w:val="single" w:sz="4" w:space="0" w:color="auto"/>
              <w:right w:val="single" w:sz="4" w:space="0" w:color="auto"/>
            </w:tcBorders>
            <w:noWrap/>
            <w:vAlign w:val="bottom"/>
          </w:tcPr>
          <w:p w:rsidR="00B40F21" w:rsidRPr="00E15AC0" w:rsidRDefault="00B40F21" w:rsidP="00B40F21">
            <w:pPr>
              <w:tabs>
                <w:tab w:val="decimal" w:pos="767"/>
              </w:tabs>
              <w:rPr>
                <w:lang w:val="es-SV"/>
              </w:rPr>
            </w:pPr>
            <w:r w:rsidRPr="00E15AC0">
              <w:rPr>
                <w:lang w:val="es-SV"/>
              </w:rPr>
              <w:t>85</w:t>
            </w:r>
          </w:p>
        </w:tc>
      </w:tr>
      <w:tr w:rsidR="00B40F21" w:rsidRPr="00E15AC0" w:rsidTr="00B40F21">
        <w:trPr>
          <w:jc w:val="center"/>
        </w:trPr>
        <w:tc>
          <w:tcPr>
            <w:tcW w:w="3681" w:type="dxa"/>
            <w:tcBorders>
              <w:top w:val="single" w:sz="4" w:space="0" w:color="auto"/>
              <w:left w:val="single" w:sz="4" w:space="0" w:color="auto"/>
              <w:bottom w:val="single" w:sz="4" w:space="0" w:color="auto"/>
              <w:right w:val="single" w:sz="4" w:space="0" w:color="auto"/>
            </w:tcBorders>
            <w:noWrap/>
            <w:vAlign w:val="bottom"/>
          </w:tcPr>
          <w:p w:rsidR="00B40F21" w:rsidRPr="00E15AC0" w:rsidRDefault="00B40F21" w:rsidP="00B40F21">
            <w:pPr>
              <w:rPr>
                <w:lang w:val="es-SV"/>
              </w:rPr>
            </w:pPr>
            <w:r w:rsidRPr="00E15AC0">
              <w:rPr>
                <w:lang w:val="es-SV"/>
              </w:rPr>
              <w:t>Servicios de salud</w:t>
            </w:r>
          </w:p>
        </w:tc>
        <w:tc>
          <w:tcPr>
            <w:tcW w:w="986" w:type="dxa"/>
            <w:tcBorders>
              <w:top w:val="single" w:sz="4" w:space="0" w:color="auto"/>
              <w:left w:val="nil"/>
              <w:bottom w:val="single" w:sz="4" w:space="0" w:color="auto"/>
              <w:right w:val="single" w:sz="4" w:space="0" w:color="auto"/>
            </w:tcBorders>
            <w:noWrap/>
            <w:vAlign w:val="bottom"/>
          </w:tcPr>
          <w:p w:rsidR="00B40F21" w:rsidRPr="00E15AC0" w:rsidRDefault="00B40F21" w:rsidP="00B40F21">
            <w:pPr>
              <w:tabs>
                <w:tab w:val="decimal" w:pos="767"/>
              </w:tabs>
              <w:rPr>
                <w:lang w:val="es-SV"/>
              </w:rPr>
            </w:pPr>
            <w:r w:rsidRPr="00E15AC0">
              <w:rPr>
                <w:lang w:val="es-SV"/>
              </w:rPr>
              <w:t>1.475</w:t>
            </w:r>
          </w:p>
        </w:tc>
        <w:tc>
          <w:tcPr>
            <w:tcW w:w="986" w:type="dxa"/>
            <w:tcBorders>
              <w:top w:val="single" w:sz="4" w:space="0" w:color="auto"/>
              <w:left w:val="nil"/>
              <w:bottom w:val="single" w:sz="4" w:space="0" w:color="auto"/>
              <w:right w:val="single" w:sz="4" w:space="0" w:color="auto"/>
            </w:tcBorders>
            <w:noWrap/>
            <w:vAlign w:val="bottom"/>
          </w:tcPr>
          <w:p w:rsidR="00B40F21" w:rsidRPr="00E15AC0" w:rsidRDefault="00B40F21" w:rsidP="00B40F21">
            <w:pPr>
              <w:tabs>
                <w:tab w:val="decimal" w:pos="767"/>
              </w:tabs>
              <w:rPr>
                <w:lang w:val="es-SV"/>
              </w:rPr>
            </w:pPr>
            <w:r w:rsidRPr="00E15AC0">
              <w:rPr>
                <w:lang w:val="es-SV"/>
              </w:rPr>
              <w:t>850</w:t>
            </w:r>
          </w:p>
        </w:tc>
        <w:tc>
          <w:tcPr>
            <w:tcW w:w="987" w:type="dxa"/>
            <w:tcBorders>
              <w:top w:val="single" w:sz="4" w:space="0" w:color="auto"/>
              <w:left w:val="nil"/>
              <w:bottom w:val="single" w:sz="4" w:space="0" w:color="auto"/>
              <w:right w:val="single" w:sz="4" w:space="0" w:color="auto"/>
            </w:tcBorders>
            <w:noWrap/>
            <w:vAlign w:val="bottom"/>
          </w:tcPr>
          <w:p w:rsidR="00B40F21" w:rsidRPr="00E15AC0" w:rsidRDefault="00B40F21" w:rsidP="00B40F21">
            <w:pPr>
              <w:tabs>
                <w:tab w:val="decimal" w:pos="767"/>
              </w:tabs>
              <w:rPr>
                <w:lang w:val="es-SV"/>
              </w:rPr>
            </w:pPr>
            <w:r w:rsidRPr="00E15AC0">
              <w:rPr>
                <w:lang w:val="es-SV"/>
              </w:rPr>
              <w:t>625</w:t>
            </w:r>
          </w:p>
        </w:tc>
      </w:tr>
      <w:tr w:rsidR="00B40F21" w:rsidRPr="00E15AC0" w:rsidTr="00B40F21">
        <w:trPr>
          <w:jc w:val="center"/>
        </w:trPr>
        <w:tc>
          <w:tcPr>
            <w:tcW w:w="3681" w:type="dxa"/>
            <w:tcBorders>
              <w:top w:val="single" w:sz="4" w:space="0" w:color="auto"/>
              <w:left w:val="single" w:sz="4" w:space="0" w:color="auto"/>
              <w:bottom w:val="single" w:sz="4" w:space="0" w:color="auto"/>
              <w:right w:val="single" w:sz="4" w:space="0" w:color="auto"/>
            </w:tcBorders>
            <w:noWrap/>
            <w:vAlign w:val="bottom"/>
          </w:tcPr>
          <w:p w:rsidR="00B40F21" w:rsidRPr="00E15AC0" w:rsidRDefault="00B40F21" w:rsidP="00B40F21">
            <w:pPr>
              <w:rPr>
                <w:lang w:val="es-SV"/>
              </w:rPr>
            </w:pPr>
            <w:r w:rsidRPr="00E15AC0">
              <w:rPr>
                <w:lang w:val="es-SV"/>
              </w:rPr>
              <w:t>Nutrición</w:t>
            </w:r>
          </w:p>
        </w:tc>
        <w:tc>
          <w:tcPr>
            <w:tcW w:w="986" w:type="dxa"/>
            <w:tcBorders>
              <w:top w:val="single" w:sz="4" w:space="0" w:color="auto"/>
              <w:left w:val="nil"/>
              <w:bottom w:val="single" w:sz="4" w:space="0" w:color="auto"/>
              <w:right w:val="single" w:sz="4" w:space="0" w:color="auto"/>
            </w:tcBorders>
            <w:noWrap/>
            <w:vAlign w:val="bottom"/>
          </w:tcPr>
          <w:p w:rsidR="00B40F21" w:rsidRPr="00E15AC0" w:rsidRDefault="00B40F21" w:rsidP="00B40F21">
            <w:pPr>
              <w:tabs>
                <w:tab w:val="decimal" w:pos="767"/>
              </w:tabs>
              <w:rPr>
                <w:lang w:val="es-SV"/>
              </w:rPr>
            </w:pPr>
            <w:r w:rsidRPr="00E15AC0">
              <w:rPr>
                <w:lang w:val="es-SV"/>
              </w:rPr>
              <w:t>8.984</w:t>
            </w:r>
          </w:p>
        </w:tc>
        <w:tc>
          <w:tcPr>
            <w:tcW w:w="986" w:type="dxa"/>
            <w:tcBorders>
              <w:top w:val="single" w:sz="4" w:space="0" w:color="auto"/>
              <w:left w:val="nil"/>
              <w:bottom w:val="single" w:sz="4" w:space="0" w:color="auto"/>
              <w:right w:val="single" w:sz="4" w:space="0" w:color="auto"/>
            </w:tcBorders>
            <w:noWrap/>
            <w:vAlign w:val="bottom"/>
          </w:tcPr>
          <w:p w:rsidR="00B40F21" w:rsidRPr="00E15AC0" w:rsidRDefault="00B40F21" w:rsidP="00B40F21">
            <w:pPr>
              <w:tabs>
                <w:tab w:val="decimal" w:pos="767"/>
              </w:tabs>
              <w:rPr>
                <w:lang w:val="es-SV"/>
              </w:rPr>
            </w:pPr>
            <w:r w:rsidRPr="00E15AC0">
              <w:rPr>
                <w:lang w:val="es-SV"/>
              </w:rPr>
              <w:t>5.492</w:t>
            </w:r>
          </w:p>
        </w:tc>
        <w:tc>
          <w:tcPr>
            <w:tcW w:w="987" w:type="dxa"/>
            <w:tcBorders>
              <w:top w:val="single" w:sz="4" w:space="0" w:color="auto"/>
              <w:left w:val="nil"/>
              <w:bottom w:val="single" w:sz="4" w:space="0" w:color="auto"/>
              <w:right w:val="single" w:sz="4" w:space="0" w:color="auto"/>
            </w:tcBorders>
            <w:noWrap/>
            <w:vAlign w:val="bottom"/>
          </w:tcPr>
          <w:p w:rsidR="00B40F21" w:rsidRPr="00E15AC0" w:rsidRDefault="00B40F21" w:rsidP="00B40F21">
            <w:pPr>
              <w:tabs>
                <w:tab w:val="decimal" w:pos="767"/>
              </w:tabs>
              <w:rPr>
                <w:lang w:val="es-SV"/>
              </w:rPr>
            </w:pPr>
            <w:r w:rsidRPr="00E15AC0">
              <w:rPr>
                <w:lang w:val="es-SV"/>
              </w:rPr>
              <w:t>3.492</w:t>
            </w:r>
          </w:p>
        </w:tc>
      </w:tr>
      <w:tr w:rsidR="00B40F21" w:rsidRPr="00E15AC0" w:rsidTr="00B40F21">
        <w:trPr>
          <w:jc w:val="center"/>
        </w:trPr>
        <w:tc>
          <w:tcPr>
            <w:tcW w:w="3681" w:type="dxa"/>
            <w:tcBorders>
              <w:top w:val="single" w:sz="4" w:space="0" w:color="auto"/>
              <w:left w:val="single" w:sz="4" w:space="0" w:color="auto"/>
              <w:bottom w:val="single" w:sz="4" w:space="0" w:color="auto"/>
              <w:right w:val="single" w:sz="4" w:space="0" w:color="auto"/>
            </w:tcBorders>
            <w:noWrap/>
            <w:vAlign w:val="bottom"/>
          </w:tcPr>
          <w:p w:rsidR="00B40F21" w:rsidRPr="00E15AC0" w:rsidRDefault="00B40F21" w:rsidP="00B40F21">
            <w:pPr>
              <w:rPr>
                <w:lang w:val="es-SV"/>
              </w:rPr>
            </w:pPr>
            <w:r w:rsidRPr="00E15AC0">
              <w:rPr>
                <w:lang w:val="es-SV"/>
              </w:rPr>
              <w:t>Libros y material educativo</w:t>
            </w:r>
          </w:p>
        </w:tc>
        <w:tc>
          <w:tcPr>
            <w:tcW w:w="986" w:type="dxa"/>
            <w:tcBorders>
              <w:top w:val="single" w:sz="4" w:space="0" w:color="auto"/>
              <w:left w:val="nil"/>
              <w:bottom w:val="single" w:sz="4" w:space="0" w:color="auto"/>
              <w:right w:val="single" w:sz="4" w:space="0" w:color="auto"/>
            </w:tcBorders>
            <w:noWrap/>
            <w:vAlign w:val="bottom"/>
          </w:tcPr>
          <w:p w:rsidR="00B40F21" w:rsidRPr="00E15AC0" w:rsidRDefault="00B40F21" w:rsidP="00B40F21">
            <w:pPr>
              <w:tabs>
                <w:tab w:val="decimal" w:pos="767"/>
              </w:tabs>
              <w:rPr>
                <w:lang w:val="es-SV"/>
              </w:rPr>
            </w:pPr>
            <w:r w:rsidRPr="00E15AC0">
              <w:rPr>
                <w:lang w:val="es-SV"/>
              </w:rPr>
              <w:t>44.837</w:t>
            </w:r>
          </w:p>
        </w:tc>
        <w:tc>
          <w:tcPr>
            <w:tcW w:w="986" w:type="dxa"/>
            <w:tcBorders>
              <w:top w:val="single" w:sz="4" w:space="0" w:color="auto"/>
              <w:left w:val="nil"/>
              <w:bottom w:val="single" w:sz="4" w:space="0" w:color="auto"/>
              <w:right w:val="single" w:sz="4" w:space="0" w:color="auto"/>
            </w:tcBorders>
            <w:noWrap/>
            <w:vAlign w:val="bottom"/>
          </w:tcPr>
          <w:p w:rsidR="00B40F21" w:rsidRPr="00E15AC0" w:rsidRDefault="00B40F21" w:rsidP="00B40F21">
            <w:pPr>
              <w:tabs>
                <w:tab w:val="decimal" w:pos="767"/>
              </w:tabs>
              <w:rPr>
                <w:lang w:val="es-SV"/>
              </w:rPr>
            </w:pPr>
            <w:r w:rsidRPr="00E15AC0">
              <w:rPr>
                <w:lang w:val="es-SV"/>
              </w:rPr>
              <w:t>25.293</w:t>
            </w:r>
          </w:p>
        </w:tc>
        <w:tc>
          <w:tcPr>
            <w:tcW w:w="987" w:type="dxa"/>
            <w:tcBorders>
              <w:top w:val="single" w:sz="4" w:space="0" w:color="auto"/>
              <w:left w:val="nil"/>
              <w:bottom w:val="single" w:sz="4" w:space="0" w:color="auto"/>
              <w:right w:val="single" w:sz="4" w:space="0" w:color="auto"/>
            </w:tcBorders>
            <w:noWrap/>
            <w:vAlign w:val="bottom"/>
          </w:tcPr>
          <w:p w:rsidR="00B40F21" w:rsidRPr="00E15AC0" w:rsidRDefault="00B40F21" w:rsidP="00B40F21">
            <w:pPr>
              <w:tabs>
                <w:tab w:val="decimal" w:pos="767"/>
              </w:tabs>
              <w:rPr>
                <w:lang w:val="es-SV"/>
              </w:rPr>
            </w:pPr>
            <w:r w:rsidRPr="00E15AC0">
              <w:rPr>
                <w:lang w:val="es-SV"/>
              </w:rPr>
              <w:t>19.544</w:t>
            </w:r>
          </w:p>
        </w:tc>
      </w:tr>
      <w:tr w:rsidR="00B40F21" w:rsidRPr="00E15AC0" w:rsidTr="00B40F21">
        <w:trPr>
          <w:jc w:val="center"/>
        </w:trPr>
        <w:tc>
          <w:tcPr>
            <w:tcW w:w="3681" w:type="dxa"/>
            <w:tcBorders>
              <w:top w:val="single" w:sz="4" w:space="0" w:color="auto"/>
              <w:left w:val="single" w:sz="4" w:space="0" w:color="auto"/>
              <w:bottom w:val="single" w:sz="4" w:space="0" w:color="auto"/>
              <w:right w:val="single" w:sz="4" w:space="0" w:color="auto"/>
            </w:tcBorders>
            <w:noWrap/>
            <w:vAlign w:val="bottom"/>
          </w:tcPr>
          <w:p w:rsidR="00B40F21" w:rsidRPr="00E15AC0" w:rsidRDefault="00B40F21" w:rsidP="00B40F21">
            <w:pPr>
              <w:rPr>
                <w:lang w:val="es-SV"/>
              </w:rPr>
            </w:pPr>
            <w:r w:rsidRPr="00E15AC0">
              <w:rPr>
                <w:lang w:val="es-SV"/>
              </w:rPr>
              <w:t>Estipendios</w:t>
            </w:r>
          </w:p>
        </w:tc>
        <w:tc>
          <w:tcPr>
            <w:tcW w:w="986" w:type="dxa"/>
            <w:tcBorders>
              <w:top w:val="single" w:sz="4" w:space="0" w:color="auto"/>
              <w:left w:val="nil"/>
              <w:bottom w:val="single" w:sz="4" w:space="0" w:color="auto"/>
              <w:right w:val="single" w:sz="4" w:space="0" w:color="auto"/>
            </w:tcBorders>
            <w:noWrap/>
            <w:vAlign w:val="bottom"/>
          </w:tcPr>
          <w:p w:rsidR="00B40F21" w:rsidRPr="00E15AC0" w:rsidRDefault="00B40F21" w:rsidP="00B40F21">
            <w:pPr>
              <w:tabs>
                <w:tab w:val="decimal" w:pos="767"/>
              </w:tabs>
              <w:rPr>
                <w:lang w:val="es-SV"/>
              </w:rPr>
            </w:pPr>
            <w:r w:rsidRPr="00E15AC0">
              <w:rPr>
                <w:lang w:val="es-SV"/>
              </w:rPr>
              <w:t>617</w:t>
            </w:r>
          </w:p>
        </w:tc>
        <w:tc>
          <w:tcPr>
            <w:tcW w:w="986" w:type="dxa"/>
            <w:tcBorders>
              <w:top w:val="single" w:sz="4" w:space="0" w:color="auto"/>
              <w:left w:val="nil"/>
              <w:bottom w:val="single" w:sz="4" w:space="0" w:color="auto"/>
              <w:right w:val="single" w:sz="4" w:space="0" w:color="auto"/>
            </w:tcBorders>
            <w:noWrap/>
            <w:vAlign w:val="bottom"/>
          </w:tcPr>
          <w:p w:rsidR="00B40F21" w:rsidRPr="00E15AC0" w:rsidRDefault="00B40F21" w:rsidP="00B40F21">
            <w:pPr>
              <w:tabs>
                <w:tab w:val="decimal" w:pos="767"/>
              </w:tabs>
              <w:rPr>
                <w:lang w:val="es-SV"/>
              </w:rPr>
            </w:pPr>
            <w:r w:rsidRPr="00E15AC0">
              <w:rPr>
                <w:lang w:val="es-SV"/>
              </w:rPr>
              <w:t>365</w:t>
            </w:r>
          </w:p>
        </w:tc>
        <w:tc>
          <w:tcPr>
            <w:tcW w:w="987" w:type="dxa"/>
            <w:tcBorders>
              <w:top w:val="single" w:sz="4" w:space="0" w:color="auto"/>
              <w:left w:val="nil"/>
              <w:bottom w:val="single" w:sz="4" w:space="0" w:color="auto"/>
              <w:right w:val="single" w:sz="4" w:space="0" w:color="auto"/>
            </w:tcBorders>
            <w:noWrap/>
            <w:vAlign w:val="bottom"/>
          </w:tcPr>
          <w:p w:rsidR="00B40F21" w:rsidRPr="00E15AC0" w:rsidRDefault="00B40F21" w:rsidP="00B40F21">
            <w:pPr>
              <w:tabs>
                <w:tab w:val="decimal" w:pos="767"/>
              </w:tabs>
              <w:rPr>
                <w:lang w:val="es-SV"/>
              </w:rPr>
            </w:pPr>
            <w:r w:rsidRPr="00E15AC0">
              <w:rPr>
                <w:lang w:val="es-SV"/>
              </w:rPr>
              <w:t>252</w:t>
            </w:r>
          </w:p>
        </w:tc>
      </w:tr>
      <w:tr w:rsidR="00B40F21" w:rsidRPr="00E15AC0" w:rsidTr="00B40F21">
        <w:trPr>
          <w:jc w:val="center"/>
        </w:trPr>
        <w:tc>
          <w:tcPr>
            <w:tcW w:w="3681" w:type="dxa"/>
            <w:tcBorders>
              <w:top w:val="single" w:sz="4" w:space="0" w:color="auto"/>
              <w:left w:val="single" w:sz="4" w:space="0" w:color="auto"/>
              <w:bottom w:val="single" w:sz="4" w:space="0" w:color="auto"/>
              <w:right w:val="single" w:sz="4" w:space="0" w:color="auto"/>
            </w:tcBorders>
            <w:noWrap/>
            <w:vAlign w:val="bottom"/>
          </w:tcPr>
          <w:p w:rsidR="00B40F21" w:rsidRPr="00E15AC0" w:rsidRDefault="00B40F21" w:rsidP="00B40F21">
            <w:pPr>
              <w:rPr>
                <w:lang w:val="es-SV"/>
              </w:rPr>
            </w:pPr>
            <w:r w:rsidRPr="00E15AC0">
              <w:rPr>
                <w:lang w:val="es-SV"/>
              </w:rPr>
              <w:t>Otros servicios</w:t>
            </w:r>
            <w:r w:rsidRPr="00FC4543">
              <w:rPr>
                <w:b/>
                <w:vertAlign w:val="superscript"/>
                <w:lang w:val="es-SV"/>
              </w:rPr>
              <w:t>*</w:t>
            </w:r>
          </w:p>
        </w:tc>
        <w:tc>
          <w:tcPr>
            <w:tcW w:w="986" w:type="dxa"/>
            <w:tcBorders>
              <w:top w:val="single" w:sz="4" w:space="0" w:color="auto"/>
              <w:left w:val="nil"/>
              <w:bottom w:val="single" w:sz="4" w:space="0" w:color="auto"/>
              <w:right w:val="single" w:sz="4" w:space="0" w:color="auto"/>
            </w:tcBorders>
            <w:noWrap/>
            <w:vAlign w:val="bottom"/>
          </w:tcPr>
          <w:p w:rsidR="00B40F21" w:rsidRPr="00E15AC0" w:rsidRDefault="00B40F21" w:rsidP="00B40F21">
            <w:pPr>
              <w:tabs>
                <w:tab w:val="decimal" w:pos="767"/>
              </w:tabs>
              <w:rPr>
                <w:lang w:val="es-SV"/>
              </w:rPr>
            </w:pPr>
            <w:r w:rsidRPr="00E15AC0">
              <w:rPr>
                <w:lang w:val="es-SV"/>
              </w:rPr>
              <w:t>7.320</w:t>
            </w:r>
          </w:p>
        </w:tc>
        <w:tc>
          <w:tcPr>
            <w:tcW w:w="986" w:type="dxa"/>
            <w:tcBorders>
              <w:top w:val="single" w:sz="4" w:space="0" w:color="auto"/>
              <w:left w:val="nil"/>
              <w:bottom w:val="single" w:sz="4" w:space="0" w:color="auto"/>
              <w:right w:val="single" w:sz="4" w:space="0" w:color="auto"/>
            </w:tcBorders>
            <w:noWrap/>
            <w:vAlign w:val="bottom"/>
          </w:tcPr>
          <w:p w:rsidR="00B40F21" w:rsidRPr="00E15AC0" w:rsidRDefault="00B40F21" w:rsidP="00B40F21">
            <w:pPr>
              <w:tabs>
                <w:tab w:val="decimal" w:pos="767"/>
              </w:tabs>
              <w:rPr>
                <w:lang w:val="es-SV"/>
              </w:rPr>
            </w:pPr>
            <w:r w:rsidRPr="00E15AC0">
              <w:rPr>
                <w:lang w:val="es-SV"/>
              </w:rPr>
              <w:t>4.203</w:t>
            </w:r>
          </w:p>
        </w:tc>
        <w:tc>
          <w:tcPr>
            <w:tcW w:w="987" w:type="dxa"/>
            <w:tcBorders>
              <w:top w:val="single" w:sz="4" w:space="0" w:color="auto"/>
              <w:left w:val="nil"/>
              <w:bottom w:val="single" w:sz="4" w:space="0" w:color="auto"/>
              <w:right w:val="single" w:sz="4" w:space="0" w:color="auto"/>
            </w:tcBorders>
            <w:noWrap/>
            <w:vAlign w:val="bottom"/>
          </w:tcPr>
          <w:p w:rsidR="00B40F21" w:rsidRPr="00E15AC0" w:rsidRDefault="00B40F21" w:rsidP="00B40F21">
            <w:pPr>
              <w:tabs>
                <w:tab w:val="decimal" w:pos="767"/>
              </w:tabs>
              <w:rPr>
                <w:lang w:val="es-SV"/>
              </w:rPr>
            </w:pPr>
            <w:r w:rsidRPr="00E15AC0">
              <w:rPr>
                <w:lang w:val="es-SV"/>
              </w:rPr>
              <w:t>3.117</w:t>
            </w:r>
          </w:p>
        </w:tc>
      </w:tr>
      <w:tr w:rsidR="00B40F21" w:rsidRPr="00E15AC0" w:rsidTr="00B40F21">
        <w:trPr>
          <w:jc w:val="center"/>
        </w:trPr>
        <w:tc>
          <w:tcPr>
            <w:tcW w:w="3681" w:type="dxa"/>
            <w:tcBorders>
              <w:top w:val="single" w:sz="4" w:space="0" w:color="auto"/>
              <w:left w:val="single" w:sz="4" w:space="0" w:color="auto"/>
              <w:bottom w:val="single" w:sz="4" w:space="0" w:color="auto"/>
              <w:right w:val="single" w:sz="4" w:space="0" w:color="auto"/>
            </w:tcBorders>
            <w:noWrap/>
            <w:vAlign w:val="bottom"/>
          </w:tcPr>
          <w:p w:rsidR="00B40F21" w:rsidRPr="00E15AC0" w:rsidRDefault="00B40F21" w:rsidP="00B40F21">
            <w:pPr>
              <w:ind w:left="284"/>
              <w:rPr>
                <w:b/>
                <w:lang w:val="es-SV"/>
              </w:rPr>
            </w:pPr>
            <w:r w:rsidRPr="00E15AC0">
              <w:rPr>
                <w:b/>
                <w:lang w:val="es-SV"/>
              </w:rPr>
              <w:t>Total</w:t>
            </w:r>
          </w:p>
        </w:tc>
        <w:tc>
          <w:tcPr>
            <w:tcW w:w="986" w:type="dxa"/>
            <w:tcBorders>
              <w:top w:val="single" w:sz="4" w:space="0" w:color="auto"/>
              <w:left w:val="nil"/>
              <w:bottom w:val="single" w:sz="4" w:space="0" w:color="auto"/>
              <w:right w:val="single" w:sz="4" w:space="0" w:color="auto"/>
            </w:tcBorders>
            <w:noWrap/>
            <w:vAlign w:val="bottom"/>
          </w:tcPr>
          <w:p w:rsidR="00B40F21" w:rsidRPr="00E15AC0" w:rsidRDefault="00B40F21" w:rsidP="00B40F21">
            <w:pPr>
              <w:tabs>
                <w:tab w:val="decimal" w:pos="767"/>
              </w:tabs>
              <w:rPr>
                <w:b/>
                <w:lang w:val="es-SV"/>
              </w:rPr>
            </w:pPr>
            <w:r w:rsidRPr="00E15AC0">
              <w:rPr>
                <w:b/>
                <w:lang w:val="es-SV"/>
              </w:rPr>
              <w:t>93.639</w:t>
            </w:r>
          </w:p>
        </w:tc>
        <w:tc>
          <w:tcPr>
            <w:tcW w:w="986" w:type="dxa"/>
            <w:tcBorders>
              <w:top w:val="single" w:sz="4" w:space="0" w:color="auto"/>
              <w:left w:val="nil"/>
              <w:bottom w:val="single" w:sz="4" w:space="0" w:color="auto"/>
              <w:right w:val="single" w:sz="4" w:space="0" w:color="auto"/>
            </w:tcBorders>
            <w:noWrap/>
            <w:vAlign w:val="bottom"/>
          </w:tcPr>
          <w:p w:rsidR="00B40F21" w:rsidRPr="00E15AC0" w:rsidRDefault="00B40F21" w:rsidP="00B40F21">
            <w:pPr>
              <w:tabs>
                <w:tab w:val="decimal" w:pos="767"/>
              </w:tabs>
              <w:rPr>
                <w:b/>
                <w:lang w:val="es-SV"/>
              </w:rPr>
            </w:pPr>
            <w:r w:rsidRPr="00E15AC0">
              <w:rPr>
                <w:b/>
                <w:lang w:val="es-SV"/>
              </w:rPr>
              <w:t>54.710</w:t>
            </w:r>
          </w:p>
        </w:tc>
        <w:tc>
          <w:tcPr>
            <w:tcW w:w="987" w:type="dxa"/>
            <w:tcBorders>
              <w:top w:val="single" w:sz="4" w:space="0" w:color="auto"/>
              <w:left w:val="nil"/>
              <w:bottom w:val="single" w:sz="4" w:space="0" w:color="auto"/>
              <w:right w:val="single" w:sz="4" w:space="0" w:color="auto"/>
            </w:tcBorders>
            <w:noWrap/>
            <w:vAlign w:val="bottom"/>
          </w:tcPr>
          <w:p w:rsidR="00B40F21" w:rsidRPr="00E15AC0" w:rsidRDefault="00B40F21" w:rsidP="00B40F21">
            <w:pPr>
              <w:tabs>
                <w:tab w:val="decimal" w:pos="767"/>
              </w:tabs>
              <w:rPr>
                <w:b/>
                <w:lang w:val="es-SV"/>
              </w:rPr>
            </w:pPr>
            <w:r w:rsidRPr="00E15AC0">
              <w:rPr>
                <w:b/>
                <w:lang w:val="es-SV"/>
              </w:rPr>
              <w:t>38.929</w:t>
            </w:r>
          </w:p>
        </w:tc>
      </w:tr>
    </w:tbl>
    <w:p w:rsidR="00B40F21" w:rsidRPr="00E15AC0" w:rsidRDefault="00B40F21" w:rsidP="00B40F21">
      <w:pPr>
        <w:spacing w:before="240" w:after="240"/>
        <w:ind w:left="1358" w:right="1348"/>
        <w:rPr>
          <w:lang w:val="es-SV"/>
        </w:rPr>
      </w:pPr>
      <w:r w:rsidRPr="00FC4543">
        <w:rPr>
          <w:b/>
          <w:vertAlign w:val="superscript"/>
          <w:lang w:val="es-SV"/>
        </w:rPr>
        <w:t>*</w:t>
      </w:r>
      <w:r w:rsidRPr="00FC4543">
        <w:rPr>
          <w:lang w:val="es-SV"/>
        </w:rPr>
        <w:t xml:space="preserve"> </w:t>
      </w:r>
      <w:r w:rsidRPr="00E15AC0">
        <w:rPr>
          <w:lang w:val="es-MX"/>
        </w:rPr>
        <w:t>Estos hacen referencia a recreación, cultura, deportes y alternativas productivas.  Un ejemplo de esto último es:  "Una Empresa en mi Escuela", que consiste en incentivar a los niños, niñas y adolescentes a elaborar proyectos de empresa o autoempleo con el fin de mejorar económicamente el ingreso familiar.</w:t>
      </w:r>
    </w:p>
    <w:p w:rsidR="00B40F21" w:rsidRPr="00E15AC0" w:rsidRDefault="00B40F21" w:rsidP="00B40F21">
      <w:pPr>
        <w:spacing w:after="480"/>
        <w:ind w:left="1358" w:right="1348"/>
        <w:rPr>
          <w:lang w:val="es-SV"/>
        </w:rPr>
      </w:pPr>
      <w:r w:rsidRPr="00E15AC0">
        <w:rPr>
          <w:i/>
          <w:lang w:val="es-SV"/>
        </w:rPr>
        <w:t>Fuente:</w:t>
      </w:r>
      <w:r w:rsidRPr="00E15AC0">
        <w:rPr>
          <w:lang w:val="es-SV"/>
        </w:rPr>
        <w:t xml:space="preserve">  Unidad de Erradicación del Trabajo Infantil.</w:t>
      </w:r>
    </w:p>
    <w:p w:rsidR="00B40F21" w:rsidRPr="00E15AC0" w:rsidRDefault="00B40F21" w:rsidP="00B40F21">
      <w:pPr>
        <w:spacing w:after="240"/>
        <w:jc w:val="center"/>
        <w:rPr>
          <w:b/>
          <w:lang w:val="es-SV"/>
        </w:rPr>
      </w:pPr>
      <w:r w:rsidRPr="00E15AC0">
        <w:rPr>
          <w:b/>
          <w:lang w:val="es-SV"/>
        </w:rPr>
        <w:t>Cuadro 90</w:t>
      </w:r>
    </w:p>
    <w:p w:rsidR="00B40F21" w:rsidRPr="00E15AC0" w:rsidRDefault="00B40F21" w:rsidP="00B40F21">
      <w:pPr>
        <w:spacing w:after="240"/>
        <w:jc w:val="center"/>
        <w:rPr>
          <w:b/>
          <w:lang w:val="es-SV"/>
        </w:rPr>
      </w:pPr>
      <w:r w:rsidRPr="00FC4543">
        <w:rPr>
          <w:rFonts w:ascii="Times New Roman Negrita" w:hAnsi="Times New Roman Negrita"/>
          <w:b/>
          <w:spacing w:val="2"/>
          <w:lang w:val="es-SV"/>
        </w:rPr>
        <w:t>Servicios prestados a los padres y madres de niños, niñas y</w:t>
      </w:r>
      <w:r>
        <w:rPr>
          <w:b/>
          <w:lang w:val="es-SV"/>
        </w:rPr>
        <w:br/>
      </w:r>
      <w:r w:rsidRPr="00E15AC0">
        <w:rPr>
          <w:b/>
          <w:lang w:val="es-SV"/>
        </w:rPr>
        <w:t>adolescentes beneficiarios</w:t>
      </w:r>
      <w:r>
        <w:rPr>
          <w:b/>
          <w:lang w:val="es-SV"/>
        </w:rPr>
        <w:t>, octubre de 2003 a marzo de 2007</w:t>
      </w:r>
    </w:p>
    <w:tbl>
      <w:tblPr>
        <w:tblW w:w="0" w:type="auto"/>
        <w:jc w:val="center"/>
        <w:tblInd w:w="3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01"/>
        <w:gridCol w:w="994"/>
        <w:gridCol w:w="1318"/>
        <w:gridCol w:w="1319"/>
      </w:tblGrid>
      <w:tr w:rsidR="00B40F21" w:rsidRPr="00E15AC0" w:rsidTr="00B40F21">
        <w:trPr>
          <w:jc w:val="center"/>
        </w:trPr>
        <w:tc>
          <w:tcPr>
            <w:tcW w:w="3201" w:type="dxa"/>
            <w:noWrap/>
            <w:vAlign w:val="bottom"/>
          </w:tcPr>
          <w:p w:rsidR="00B40F21" w:rsidRPr="00E15AC0" w:rsidRDefault="00B40F21" w:rsidP="00B40F21">
            <w:pPr>
              <w:jc w:val="center"/>
              <w:rPr>
                <w:b/>
                <w:lang w:val="es-SV"/>
              </w:rPr>
            </w:pPr>
            <w:r w:rsidRPr="00E15AC0">
              <w:rPr>
                <w:b/>
                <w:lang w:val="es-SV"/>
              </w:rPr>
              <w:t>Tipo de servicio</w:t>
            </w:r>
          </w:p>
        </w:tc>
        <w:tc>
          <w:tcPr>
            <w:tcW w:w="994" w:type="dxa"/>
            <w:noWrap/>
            <w:vAlign w:val="bottom"/>
          </w:tcPr>
          <w:p w:rsidR="00B40F21" w:rsidRPr="00E15AC0" w:rsidRDefault="00B40F21" w:rsidP="00B40F21">
            <w:pPr>
              <w:jc w:val="center"/>
              <w:rPr>
                <w:b/>
                <w:lang w:val="es-SV"/>
              </w:rPr>
            </w:pPr>
            <w:r w:rsidRPr="00E15AC0">
              <w:rPr>
                <w:b/>
                <w:lang w:val="es-SV"/>
              </w:rPr>
              <w:t>Total</w:t>
            </w:r>
          </w:p>
        </w:tc>
        <w:tc>
          <w:tcPr>
            <w:tcW w:w="1318" w:type="dxa"/>
            <w:noWrap/>
            <w:vAlign w:val="bottom"/>
          </w:tcPr>
          <w:p w:rsidR="00B40F21" w:rsidRPr="00E15AC0" w:rsidRDefault="00B40F21" w:rsidP="00B40F21">
            <w:pPr>
              <w:jc w:val="center"/>
              <w:rPr>
                <w:b/>
                <w:lang w:val="es-SV"/>
              </w:rPr>
            </w:pPr>
            <w:r w:rsidRPr="00E15AC0">
              <w:rPr>
                <w:b/>
                <w:lang w:val="es-SV"/>
              </w:rPr>
              <w:t>Masculino</w:t>
            </w:r>
          </w:p>
        </w:tc>
        <w:tc>
          <w:tcPr>
            <w:tcW w:w="1319" w:type="dxa"/>
            <w:noWrap/>
            <w:vAlign w:val="bottom"/>
          </w:tcPr>
          <w:p w:rsidR="00B40F21" w:rsidRPr="00E15AC0" w:rsidRDefault="00B40F21" w:rsidP="00B40F21">
            <w:pPr>
              <w:jc w:val="center"/>
              <w:rPr>
                <w:b/>
                <w:lang w:val="es-SV"/>
              </w:rPr>
            </w:pPr>
            <w:r w:rsidRPr="00E15AC0">
              <w:rPr>
                <w:b/>
                <w:lang w:val="es-SV"/>
              </w:rPr>
              <w:t>Femenino</w:t>
            </w:r>
          </w:p>
        </w:tc>
      </w:tr>
      <w:tr w:rsidR="00B40F21" w:rsidRPr="00E15AC0" w:rsidTr="00B40F21">
        <w:trPr>
          <w:jc w:val="center"/>
        </w:trPr>
        <w:tc>
          <w:tcPr>
            <w:tcW w:w="3201" w:type="dxa"/>
            <w:noWrap/>
            <w:vAlign w:val="bottom"/>
          </w:tcPr>
          <w:p w:rsidR="00B40F21" w:rsidRPr="00E15AC0" w:rsidRDefault="00B40F21" w:rsidP="00B40F21">
            <w:pPr>
              <w:rPr>
                <w:lang w:val="es-SV"/>
              </w:rPr>
            </w:pPr>
            <w:r w:rsidRPr="00E15AC0">
              <w:rPr>
                <w:lang w:val="es-SV"/>
              </w:rPr>
              <w:t>Formación vocacional</w:t>
            </w:r>
          </w:p>
        </w:tc>
        <w:tc>
          <w:tcPr>
            <w:tcW w:w="994" w:type="dxa"/>
            <w:noWrap/>
            <w:vAlign w:val="bottom"/>
          </w:tcPr>
          <w:p w:rsidR="00B40F21" w:rsidRPr="00E15AC0" w:rsidRDefault="00B40F21" w:rsidP="00B40F21">
            <w:pPr>
              <w:tabs>
                <w:tab w:val="decimal" w:pos="700"/>
              </w:tabs>
              <w:rPr>
                <w:lang w:val="es-SV"/>
              </w:rPr>
            </w:pPr>
            <w:r w:rsidRPr="00E15AC0">
              <w:rPr>
                <w:lang w:val="es-SV"/>
              </w:rPr>
              <w:t>2.223</w:t>
            </w:r>
          </w:p>
        </w:tc>
        <w:tc>
          <w:tcPr>
            <w:tcW w:w="1318" w:type="dxa"/>
            <w:noWrap/>
            <w:vAlign w:val="bottom"/>
          </w:tcPr>
          <w:p w:rsidR="00B40F21" w:rsidRPr="00E15AC0" w:rsidRDefault="00B40F21" w:rsidP="00B40F21">
            <w:pPr>
              <w:tabs>
                <w:tab w:val="decimal" w:pos="879"/>
              </w:tabs>
              <w:rPr>
                <w:lang w:val="es-SV"/>
              </w:rPr>
            </w:pPr>
            <w:r w:rsidRPr="00E15AC0">
              <w:rPr>
                <w:lang w:val="es-SV"/>
              </w:rPr>
              <w:t>980</w:t>
            </w:r>
          </w:p>
        </w:tc>
        <w:tc>
          <w:tcPr>
            <w:tcW w:w="1319" w:type="dxa"/>
            <w:noWrap/>
            <w:vAlign w:val="bottom"/>
          </w:tcPr>
          <w:p w:rsidR="00B40F21" w:rsidRPr="00E15AC0" w:rsidRDefault="00B40F21" w:rsidP="00B40F21">
            <w:pPr>
              <w:tabs>
                <w:tab w:val="decimal" w:pos="879"/>
              </w:tabs>
              <w:rPr>
                <w:lang w:val="es-SV"/>
              </w:rPr>
            </w:pPr>
            <w:r w:rsidRPr="00E15AC0">
              <w:rPr>
                <w:lang w:val="es-SV"/>
              </w:rPr>
              <w:t>1.243</w:t>
            </w:r>
          </w:p>
        </w:tc>
      </w:tr>
      <w:tr w:rsidR="00B40F21" w:rsidRPr="00E15AC0" w:rsidTr="00B40F21">
        <w:trPr>
          <w:jc w:val="center"/>
        </w:trPr>
        <w:tc>
          <w:tcPr>
            <w:tcW w:w="3201" w:type="dxa"/>
            <w:noWrap/>
            <w:vAlign w:val="bottom"/>
          </w:tcPr>
          <w:p w:rsidR="00B40F21" w:rsidRPr="00E15AC0" w:rsidRDefault="00B40F21" w:rsidP="00B40F21">
            <w:pPr>
              <w:rPr>
                <w:lang w:val="es-SV"/>
              </w:rPr>
            </w:pPr>
            <w:r w:rsidRPr="00E15AC0">
              <w:rPr>
                <w:lang w:val="es-SV"/>
              </w:rPr>
              <w:t>Generación de ingresos</w:t>
            </w:r>
          </w:p>
        </w:tc>
        <w:tc>
          <w:tcPr>
            <w:tcW w:w="994" w:type="dxa"/>
            <w:noWrap/>
            <w:vAlign w:val="bottom"/>
          </w:tcPr>
          <w:p w:rsidR="00B40F21" w:rsidRPr="00E15AC0" w:rsidRDefault="00B40F21" w:rsidP="00B40F21">
            <w:pPr>
              <w:tabs>
                <w:tab w:val="decimal" w:pos="700"/>
              </w:tabs>
              <w:rPr>
                <w:lang w:val="es-SV"/>
              </w:rPr>
            </w:pPr>
            <w:r w:rsidRPr="00E15AC0">
              <w:rPr>
                <w:lang w:val="es-SV"/>
              </w:rPr>
              <w:t>375</w:t>
            </w:r>
          </w:p>
        </w:tc>
        <w:tc>
          <w:tcPr>
            <w:tcW w:w="1318" w:type="dxa"/>
            <w:noWrap/>
            <w:vAlign w:val="bottom"/>
          </w:tcPr>
          <w:p w:rsidR="00B40F21" w:rsidRPr="00E15AC0" w:rsidRDefault="00B40F21" w:rsidP="00B40F21">
            <w:pPr>
              <w:tabs>
                <w:tab w:val="decimal" w:pos="879"/>
              </w:tabs>
              <w:rPr>
                <w:lang w:val="es-SV"/>
              </w:rPr>
            </w:pPr>
            <w:r w:rsidRPr="00E15AC0">
              <w:rPr>
                <w:lang w:val="es-SV"/>
              </w:rPr>
              <w:t>30</w:t>
            </w:r>
          </w:p>
        </w:tc>
        <w:tc>
          <w:tcPr>
            <w:tcW w:w="1319" w:type="dxa"/>
            <w:noWrap/>
            <w:vAlign w:val="bottom"/>
          </w:tcPr>
          <w:p w:rsidR="00B40F21" w:rsidRPr="00E15AC0" w:rsidRDefault="00B40F21" w:rsidP="00B40F21">
            <w:pPr>
              <w:tabs>
                <w:tab w:val="decimal" w:pos="879"/>
              </w:tabs>
              <w:rPr>
                <w:lang w:val="es-SV"/>
              </w:rPr>
            </w:pPr>
            <w:r w:rsidRPr="00E15AC0">
              <w:rPr>
                <w:lang w:val="es-SV"/>
              </w:rPr>
              <w:t>345</w:t>
            </w:r>
          </w:p>
        </w:tc>
      </w:tr>
      <w:tr w:rsidR="00B40F21" w:rsidRPr="00E15AC0" w:rsidTr="00B40F21">
        <w:trPr>
          <w:jc w:val="center"/>
        </w:trPr>
        <w:tc>
          <w:tcPr>
            <w:tcW w:w="3201" w:type="dxa"/>
            <w:noWrap/>
            <w:vAlign w:val="bottom"/>
          </w:tcPr>
          <w:p w:rsidR="00B40F21" w:rsidRPr="00E15AC0" w:rsidRDefault="00B40F21" w:rsidP="00B40F21">
            <w:pPr>
              <w:rPr>
                <w:lang w:val="es-SV"/>
              </w:rPr>
            </w:pPr>
            <w:r w:rsidRPr="00E15AC0">
              <w:rPr>
                <w:lang w:val="es-SV"/>
              </w:rPr>
              <w:t>Alfabetización</w:t>
            </w:r>
          </w:p>
        </w:tc>
        <w:tc>
          <w:tcPr>
            <w:tcW w:w="994" w:type="dxa"/>
            <w:noWrap/>
            <w:vAlign w:val="bottom"/>
          </w:tcPr>
          <w:p w:rsidR="00B40F21" w:rsidRPr="00E15AC0" w:rsidRDefault="00B40F21" w:rsidP="00B40F21">
            <w:pPr>
              <w:tabs>
                <w:tab w:val="decimal" w:pos="700"/>
              </w:tabs>
              <w:rPr>
                <w:lang w:val="es-SV"/>
              </w:rPr>
            </w:pPr>
            <w:r w:rsidRPr="00E15AC0">
              <w:rPr>
                <w:lang w:val="es-SV"/>
              </w:rPr>
              <w:t>928</w:t>
            </w:r>
          </w:p>
        </w:tc>
        <w:tc>
          <w:tcPr>
            <w:tcW w:w="1318" w:type="dxa"/>
            <w:noWrap/>
            <w:vAlign w:val="bottom"/>
          </w:tcPr>
          <w:p w:rsidR="00B40F21" w:rsidRPr="00E15AC0" w:rsidRDefault="00B40F21" w:rsidP="00B40F21">
            <w:pPr>
              <w:tabs>
                <w:tab w:val="decimal" w:pos="879"/>
              </w:tabs>
              <w:rPr>
                <w:lang w:val="es-SV"/>
              </w:rPr>
            </w:pPr>
            <w:r w:rsidRPr="00E15AC0">
              <w:rPr>
                <w:lang w:val="es-SV"/>
              </w:rPr>
              <w:t>337</w:t>
            </w:r>
          </w:p>
        </w:tc>
        <w:tc>
          <w:tcPr>
            <w:tcW w:w="1319" w:type="dxa"/>
            <w:noWrap/>
            <w:vAlign w:val="bottom"/>
          </w:tcPr>
          <w:p w:rsidR="00B40F21" w:rsidRPr="00E15AC0" w:rsidRDefault="00B40F21" w:rsidP="00B40F21">
            <w:pPr>
              <w:tabs>
                <w:tab w:val="decimal" w:pos="879"/>
              </w:tabs>
              <w:rPr>
                <w:lang w:val="es-SV"/>
              </w:rPr>
            </w:pPr>
            <w:r w:rsidRPr="00E15AC0">
              <w:rPr>
                <w:lang w:val="es-SV"/>
              </w:rPr>
              <w:t>591</w:t>
            </w:r>
          </w:p>
        </w:tc>
      </w:tr>
      <w:tr w:rsidR="00B40F21" w:rsidRPr="00E15AC0" w:rsidTr="00B40F21">
        <w:trPr>
          <w:jc w:val="center"/>
        </w:trPr>
        <w:tc>
          <w:tcPr>
            <w:tcW w:w="3201" w:type="dxa"/>
            <w:noWrap/>
            <w:vAlign w:val="bottom"/>
          </w:tcPr>
          <w:p w:rsidR="00B40F21" w:rsidRPr="00E15AC0" w:rsidRDefault="00B40F21" w:rsidP="00B40F21">
            <w:pPr>
              <w:rPr>
                <w:lang w:val="es-SV"/>
              </w:rPr>
            </w:pPr>
            <w:r w:rsidRPr="00E15AC0">
              <w:rPr>
                <w:lang w:val="es-SV"/>
              </w:rPr>
              <w:t>Chequeos médicos</w:t>
            </w:r>
          </w:p>
        </w:tc>
        <w:tc>
          <w:tcPr>
            <w:tcW w:w="994" w:type="dxa"/>
            <w:noWrap/>
            <w:vAlign w:val="bottom"/>
          </w:tcPr>
          <w:p w:rsidR="00B40F21" w:rsidRPr="00E15AC0" w:rsidRDefault="00B40F21" w:rsidP="00B40F21">
            <w:pPr>
              <w:tabs>
                <w:tab w:val="decimal" w:pos="700"/>
              </w:tabs>
              <w:rPr>
                <w:lang w:val="es-SV"/>
              </w:rPr>
            </w:pPr>
            <w:r w:rsidRPr="00E15AC0">
              <w:rPr>
                <w:lang w:val="es-SV"/>
              </w:rPr>
              <w:t>816</w:t>
            </w:r>
          </w:p>
        </w:tc>
        <w:tc>
          <w:tcPr>
            <w:tcW w:w="1318" w:type="dxa"/>
            <w:noWrap/>
            <w:vAlign w:val="bottom"/>
          </w:tcPr>
          <w:p w:rsidR="00B40F21" w:rsidRPr="00E15AC0" w:rsidRDefault="00B40F21" w:rsidP="00B40F21">
            <w:pPr>
              <w:tabs>
                <w:tab w:val="decimal" w:pos="879"/>
              </w:tabs>
              <w:rPr>
                <w:lang w:val="es-SV"/>
              </w:rPr>
            </w:pPr>
            <w:r w:rsidRPr="00E15AC0">
              <w:rPr>
                <w:lang w:val="es-SV"/>
              </w:rPr>
              <w:t>259</w:t>
            </w:r>
          </w:p>
        </w:tc>
        <w:tc>
          <w:tcPr>
            <w:tcW w:w="1319" w:type="dxa"/>
            <w:noWrap/>
            <w:vAlign w:val="bottom"/>
          </w:tcPr>
          <w:p w:rsidR="00B40F21" w:rsidRPr="00E15AC0" w:rsidRDefault="00B40F21" w:rsidP="00B40F21">
            <w:pPr>
              <w:tabs>
                <w:tab w:val="decimal" w:pos="879"/>
              </w:tabs>
              <w:rPr>
                <w:lang w:val="es-SV"/>
              </w:rPr>
            </w:pPr>
            <w:r w:rsidRPr="00E15AC0">
              <w:rPr>
                <w:lang w:val="es-SV"/>
              </w:rPr>
              <w:t>557</w:t>
            </w:r>
          </w:p>
        </w:tc>
      </w:tr>
      <w:tr w:rsidR="00B40F21" w:rsidRPr="00E15AC0" w:rsidTr="00B40F21">
        <w:trPr>
          <w:jc w:val="center"/>
        </w:trPr>
        <w:tc>
          <w:tcPr>
            <w:tcW w:w="3201" w:type="dxa"/>
            <w:noWrap/>
            <w:vAlign w:val="bottom"/>
          </w:tcPr>
          <w:p w:rsidR="00B40F21" w:rsidRPr="00E15AC0" w:rsidRDefault="00B40F21" w:rsidP="00B40F21">
            <w:pPr>
              <w:rPr>
                <w:lang w:val="es-SV"/>
              </w:rPr>
            </w:pPr>
            <w:r w:rsidRPr="00E15AC0">
              <w:rPr>
                <w:lang w:val="es-SV"/>
              </w:rPr>
              <w:t>Otros servicios</w:t>
            </w:r>
            <w:r w:rsidRPr="00FC4543">
              <w:rPr>
                <w:b/>
                <w:vertAlign w:val="superscript"/>
                <w:lang w:val="es-SV"/>
              </w:rPr>
              <w:t>*</w:t>
            </w:r>
          </w:p>
        </w:tc>
        <w:tc>
          <w:tcPr>
            <w:tcW w:w="994" w:type="dxa"/>
            <w:noWrap/>
            <w:vAlign w:val="bottom"/>
          </w:tcPr>
          <w:p w:rsidR="00B40F21" w:rsidRPr="00E15AC0" w:rsidRDefault="00B40F21" w:rsidP="00B40F21">
            <w:pPr>
              <w:tabs>
                <w:tab w:val="decimal" w:pos="700"/>
              </w:tabs>
              <w:rPr>
                <w:lang w:val="es-SV"/>
              </w:rPr>
            </w:pPr>
            <w:r w:rsidRPr="00E15AC0">
              <w:rPr>
                <w:lang w:val="es-SV"/>
              </w:rPr>
              <w:t>2.756</w:t>
            </w:r>
          </w:p>
        </w:tc>
        <w:tc>
          <w:tcPr>
            <w:tcW w:w="1318" w:type="dxa"/>
            <w:noWrap/>
            <w:vAlign w:val="bottom"/>
          </w:tcPr>
          <w:p w:rsidR="00B40F21" w:rsidRPr="00E15AC0" w:rsidRDefault="00B40F21" w:rsidP="00B40F21">
            <w:pPr>
              <w:tabs>
                <w:tab w:val="decimal" w:pos="879"/>
              </w:tabs>
              <w:rPr>
                <w:lang w:val="es-SV"/>
              </w:rPr>
            </w:pPr>
            <w:r w:rsidRPr="00E15AC0">
              <w:rPr>
                <w:lang w:val="es-SV"/>
              </w:rPr>
              <w:t>447</w:t>
            </w:r>
          </w:p>
        </w:tc>
        <w:tc>
          <w:tcPr>
            <w:tcW w:w="1319" w:type="dxa"/>
            <w:noWrap/>
            <w:vAlign w:val="bottom"/>
          </w:tcPr>
          <w:p w:rsidR="00B40F21" w:rsidRPr="00E15AC0" w:rsidRDefault="00B40F21" w:rsidP="00B40F21">
            <w:pPr>
              <w:tabs>
                <w:tab w:val="decimal" w:pos="879"/>
              </w:tabs>
              <w:rPr>
                <w:lang w:val="es-SV"/>
              </w:rPr>
            </w:pPr>
            <w:r w:rsidRPr="00E15AC0">
              <w:rPr>
                <w:lang w:val="es-SV"/>
              </w:rPr>
              <w:t>2.309</w:t>
            </w:r>
          </w:p>
        </w:tc>
      </w:tr>
      <w:tr w:rsidR="00B40F21" w:rsidRPr="00E15AC0" w:rsidTr="00B40F21">
        <w:trPr>
          <w:jc w:val="center"/>
        </w:trPr>
        <w:tc>
          <w:tcPr>
            <w:tcW w:w="3201" w:type="dxa"/>
            <w:noWrap/>
            <w:vAlign w:val="bottom"/>
          </w:tcPr>
          <w:p w:rsidR="00B40F21" w:rsidRPr="00E15AC0" w:rsidRDefault="00B40F21" w:rsidP="00B40F21">
            <w:pPr>
              <w:ind w:left="284"/>
              <w:rPr>
                <w:b/>
                <w:lang w:val="es-SV"/>
              </w:rPr>
            </w:pPr>
            <w:r w:rsidRPr="00E15AC0">
              <w:rPr>
                <w:b/>
                <w:lang w:val="es-SV"/>
              </w:rPr>
              <w:t>Total</w:t>
            </w:r>
          </w:p>
        </w:tc>
        <w:tc>
          <w:tcPr>
            <w:tcW w:w="994" w:type="dxa"/>
            <w:noWrap/>
            <w:vAlign w:val="bottom"/>
          </w:tcPr>
          <w:p w:rsidR="00B40F21" w:rsidRPr="00E15AC0" w:rsidRDefault="00B40F21" w:rsidP="00B40F21">
            <w:pPr>
              <w:tabs>
                <w:tab w:val="decimal" w:pos="700"/>
              </w:tabs>
              <w:rPr>
                <w:b/>
                <w:lang w:val="es-SV"/>
              </w:rPr>
            </w:pPr>
            <w:r w:rsidRPr="00E15AC0">
              <w:rPr>
                <w:b/>
                <w:lang w:val="es-SV"/>
              </w:rPr>
              <w:t>7.098</w:t>
            </w:r>
          </w:p>
        </w:tc>
        <w:tc>
          <w:tcPr>
            <w:tcW w:w="1318" w:type="dxa"/>
            <w:noWrap/>
            <w:vAlign w:val="bottom"/>
          </w:tcPr>
          <w:p w:rsidR="00B40F21" w:rsidRPr="00E15AC0" w:rsidRDefault="00B40F21" w:rsidP="00B40F21">
            <w:pPr>
              <w:tabs>
                <w:tab w:val="decimal" w:pos="879"/>
              </w:tabs>
              <w:rPr>
                <w:b/>
                <w:lang w:val="es-SV"/>
              </w:rPr>
            </w:pPr>
            <w:r w:rsidRPr="00E15AC0">
              <w:rPr>
                <w:b/>
                <w:lang w:val="es-SV"/>
              </w:rPr>
              <w:t>2.053</w:t>
            </w:r>
          </w:p>
        </w:tc>
        <w:tc>
          <w:tcPr>
            <w:tcW w:w="1319" w:type="dxa"/>
            <w:noWrap/>
            <w:vAlign w:val="bottom"/>
          </w:tcPr>
          <w:p w:rsidR="00B40F21" w:rsidRPr="00E15AC0" w:rsidRDefault="00B40F21" w:rsidP="00B40F21">
            <w:pPr>
              <w:tabs>
                <w:tab w:val="decimal" w:pos="879"/>
              </w:tabs>
              <w:rPr>
                <w:b/>
                <w:lang w:val="es-SV"/>
              </w:rPr>
            </w:pPr>
            <w:r w:rsidRPr="00E15AC0">
              <w:rPr>
                <w:b/>
                <w:lang w:val="es-SV"/>
              </w:rPr>
              <w:t>5.045</w:t>
            </w:r>
          </w:p>
        </w:tc>
      </w:tr>
    </w:tbl>
    <w:p w:rsidR="00B40F21" w:rsidRPr="00E15AC0" w:rsidRDefault="00B40F21" w:rsidP="00B40F21">
      <w:pPr>
        <w:spacing w:before="240" w:after="240"/>
        <w:ind w:left="1260" w:right="1278"/>
        <w:rPr>
          <w:b/>
          <w:lang w:val="es-SV"/>
        </w:rPr>
      </w:pPr>
      <w:r w:rsidRPr="00FC4543">
        <w:rPr>
          <w:b/>
          <w:vertAlign w:val="superscript"/>
          <w:lang w:val="es-SV"/>
        </w:rPr>
        <w:t>*</w:t>
      </w:r>
      <w:r w:rsidRPr="00E15AC0">
        <w:rPr>
          <w:lang w:val="es-SV"/>
        </w:rPr>
        <w:t xml:space="preserve"> </w:t>
      </w:r>
      <w:r w:rsidRPr="00E15AC0">
        <w:t>Capacitaciones y Sensibilizaciones sobre Trabajo Infantil y sus peores formas.</w:t>
      </w:r>
    </w:p>
    <w:p w:rsidR="00B40F21" w:rsidRPr="00E15AC0" w:rsidRDefault="00B40F21" w:rsidP="00B40F21">
      <w:pPr>
        <w:spacing w:after="480"/>
        <w:ind w:left="1260" w:right="1278"/>
        <w:rPr>
          <w:lang w:val="es-SV"/>
        </w:rPr>
      </w:pPr>
      <w:r w:rsidRPr="00E15AC0">
        <w:rPr>
          <w:i/>
          <w:lang w:val="es-SV"/>
        </w:rPr>
        <w:t>Fuente:</w:t>
      </w:r>
      <w:r w:rsidRPr="00E15AC0">
        <w:rPr>
          <w:lang w:val="es-SV"/>
        </w:rPr>
        <w:t xml:space="preserve">  Unidad de Erradicación del Trabajo Infantil.  Ministerio de Trabajo y Previsión Social.</w:t>
      </w:r>
    </w:p>
    <w:p w:rsidR="00B40F21" w:rsidRPr="00E15AC0" w:rsidRDefault="00B40F21" w:rsidP="00B40F21">
      <w:pPr>
        <w:keepNext/>
        <w:spacing w:after="200"/>
        <w:jc w:val="center"/>
        <w:rPr>
          <w:b/>
          <w:sz w:val="20"/>
          <w:szCs w:val="21"/>
          <w:lang w:val="es-SV"/>
        </w:rPr>
      </w:pPr>
      <w:r w:rsidRPr="00E15AC0">
        <w:rPr>
          <w:b/>
          <w:sz w:val="20"/>
          <w:szCs w:val="21"/>
          <w:lang w:val="es-SV"/>
        </w:rPr>
        <w:t>Cuadro 91</w:t>
      </w:r>
    </w:p>
    <w:p w:rsidR="00B40F21" w:rsidRPr="00E15AC0" w:rsidRDefault="00B40F21" w:rsidP="00B40F21">
      <w:pPr>
        <w:keepNext/>
        <w:spacing w:after="200"/>
        <w:jc w:val="center"/>
        <w:rPr>
          <w:b/>
          <w:sz w:val="20"/>
          <w:szCs w:val="21"/>
          <w:lang w:val="es-SV"/>
        </w:rPr>
      </w:pPr>
      <w:r w:rsidRPr="00E15AC0">
        <w:rPr>
          <w:b/>
          <w:sz w:val="20"/>
          <w:szCs w:val="21"/>
          <w:lang w:val="es-SV"/>
        </w:rPr>
        <w:t>Proyectos desarrollados durante la fase 1 del programa de</w:t>
      </w:r>
      <w:r w:rsidRPr="00E15AC0">
        <w:rPr>
          <w:b/>
          <w:sz w:val="20"/>
          <w:szCs w:val="21"/>
          <w:lang w:val="es-SV"/>
        </w:rPr>
        <w:br/>
        <w:t>duración determinada de OIT-IPEC, 2002-2006</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BF" w:firstRow="1" w:lastRow="0" w:firstColumn="1" w:lastColumn="0" w:noHBand="0" w:noVBand="0"/>
      </w:tblPr>
      <w:tblGrid>
        <w:gridCol w:w="5964"/>
        <w:gridCol w:w="1092"/>
        <w:gridCol w:w="1022"/>
        <w:gridCol w:w="1391"/>
      </w:tblGrid>
      <w:tr w:rsidR="00B40F21" w:rsidRPr="00E15AC0" w:rsidTr="00B40F21">
        <w:tblPrEx>
          <w:tblCellMar>
            <w:top w:w="0" w:type="dxa"/>
            <w:bottom w:w="0" w:type="dxa"/>
          </w:tblCellMar>
        </w:tblPrEx>
        <w:trPr>
          <w:tblHeader/>
          <w:jc w:val="center"/>
        </w:trPr>
        <w:tc>
          <w:tcPr>
            <w:tcW w:w="5964" w:type="dxa"/>
            <w:tcMar>
              <w:left w:w="57" w:type="dxa"/>
              <w:right w:w="57" w:type="dxa"/>
            </w:tcMar>
            <w:vAlign w:val="center"/>
          </w:tcPr>
          <w:p w:rsidR="00B40F21" w:rsidRPr="00E15AC0" w:rsidRDefault="00B40F21" w:rsidP="00B40F21">
            <w:pPr>
              <w:jc w:val="center"/>
              <w:rPr>
                <w:b/>
                <w:sz w:val="20"/>
                <w:szCs w:val="21"/>
                <w:lang w:val="es-SV"/>
              </w:rPr>
            </w:pPr>
            <w:r w:rsidRPr="00E15AC0">
              <w:rPr>
                <w:b/>
                <w:sz w:val="20"/>
                <w:szCs w:val="21"/>
                <w:lang w:val="es-SV"/>
              </w:rPr>
              <w:t>Nombre del proyecto</w:t>
            </w:r>
          </w:p>
        </w:tc>
        <w:tc>
          <w:tcPr>
            <w:tcW w:w="1092" w:type="dxa"/>
            <w:tcMar>
              <w:left w:w="57" w:type="dxa"/>
              <w:right w:w="57" w:type="dxa"/>
            </w:tcMar>
            <w:vAlign w:val="center"/>
          </w:tcPr>
          <w:p w:rsidR="00B40F21" w:rsidRPr="00E15AC0" w:rsidRDefault="00B40F21" w:rsidP="00B40F21">
            <w:pPr>
              <w:jc w:val="center"/>
              <w:rPr>
                <w:b/>
                <w:sz w:val="20"/>
                <w:szCs w:val="21"/>
                <w:lang w:val="es-SV"/>
              </w:rPr>
            </w:pPr>
            <w:r w:rsidRPr="00E15AC0">
              <w:rPr>
                <w:b/>
                <w:sz w:val="20"/>
                <w:szCs w:val="21"/>
                <w:lang w:val="es-SV"/>
              </w:rPr>
              <w:t>Línea de acción</w:t>
            </w:r>
          </w:p>
        </w:tc>
        <w:tc>
          <w:tcPr>
            <w:tcW w:w="1022" w:type="dxa"/>
            <w:tcMar>
              <w:left w:w="57" w:type="dxa"/>
              <w:right w:w="57" w:type="dxa"/>
            </w:tcMar>
            <w:vAlign w:val="center"/>
          </w:tcPr>
          <w:p w:rsidR="00B40F21" w:rsidRPr="00E15AC0" w:rsidRDefault="00B40F21" w:rsidP="00B40F21">
            <w:pPr>
              <w:jc w:val="center"/>
              <w:rPr>
                <w:b/>
                <w:sz w:val="20"/>
                <w:szCs w:val="21"/>
                <w:lang w:val="es-SV"/>
              </w:rPr>
            </w:pPr>
            <w:r w:rsidRPr="00E15AC0">
              <w:rPr>
                <w:b/>
                <w:sz w:val="20"/>
                <w:szCs w:val="21"/>
                <w:lang w:val="es-SV"/>
              </w:rPr>
              <w:t>Zona</w:t>
            </w:r>
          </w:p>
        </w:tc>
        <w:tc>
          <w:tcPr>
            <w:tcW w:w="1391" w:type="dxa"/>
            <w:tcMar>
              <w:left w:w="57" w:type="dxa"/>
              <w:right w:w="57" w:type="dxa"/>
            </w:tcMar>
            <w:vAlign w:val="center"/>
          </w:tcPr>
          <w:p w:rsidR="00B40F21" w:rsidRPr="00E15AC0" w:rsidRDefault="00B40F21" w:rsidP="00B40F21">
            <w:pPr>
              <w:jc w:val="center"/>
              <w:rPr>
                <w:b/>
                <w:sz w:val="20"/>
                <w:szCs w:val="21"/>
                <w:lang w:val="es-SV"/>
              </w:rPr>
            </w:pPr>
            <w:r w:rsidRPr="00E15AC0">
              <w:rPr>
                <w:b/>
                <w:sz w:val="20"/>
                <w:szCs w:val="21"/>
                <w:lang w:val="es-SV"/>
              </w:rPr>
              <w:t>Número de niños retirados o prevenidos</w:t>
            </w:r>
          </w:p>
        </w:tc>
      </w:tr>
      <w:tr w:rsidR="00B40F21" w:rsidRPr="00E15AC0" w:rsidTr="00B40F21">
        <w:tblPrEx>
          <w:tblCellMar>
            <w:top w:w="0" w:type="dxa"/>
            <w:bottom w:w="0" w:type="dxa"/>
          </w:tblCellMar>
        </w:tblPrEx>
        <w:trPr>
          <w:jc w:val="center"/>
        </w:trPr>
        <w:tc>
          <w:tcPr>
            <w:tcW w:w="5964" w:type="dxa"/>
            <w:tcMar>
              <w:left w:w="57" w:type="dxa"/>
              <w:right w:w="57" w:type="dxa"/>
            </w:tcMar>
          </w:tcPr>
          <w:p w:rsidR="00B40F21" w:rsidRPr="00E15AC0" w:rsidRDefault="00B40F21" w:rsidP="00B40F21">
            <w:pPr>
              <w:rPr>
                <w:sz w:val="20"/>
                <w:szCs w:val="21"/>
                <w:lang w:val="es-SV"/>
              </w:rPr>
            </w:pPr>
            <w:r w:rsidRPr="00E15AC0">
              <w:rPr>
                <w:sz w:val="20"/>
                <w:szCs w:val="21"/>
                <w:lang w:val="es-SV"/>
              </w:rPr>
              <w:t>Eliminación progresiva del trabajo infantil en el sector de caña de azúcar, en los municipios de Zacatecoluca, San Vicente, Tecoluca y Verapaz (OEF).</w:t>
            </w:r>
          </w:p>
        </w:tc>
        <w:tc>
          <w:tcPr>
            <w:tcW w:w="1092" w:type="dxa"/>
            <w:tcMar>
              <w:left w:w="57" w:type="dxa"/>
              <w:right w:w="57" w:type="dxa"/>
            </w:tcMar>
          </w:tcPr>
          <w:p w:rsidR="00B40F21" w:rsidRPr="00E15AC0" w:rsidRDefault="00B40F21" w:rsidP="00B40F21">
            <w:pPr>
              <w:rPr>
                <w:sz w:val="20"/>
                <w:szCs w:val="21"/>
                <w:lang w:val="es-SV"/>
              </w:rPr>
            </w:pPr>
            <w:r w:rsidRPr="00E15AC0">
              <w:rPr>
                <w:sz w:val="20"/>
                <w:szCs w:val="21"/>
                <w:lang w:val="es-SV"/>
              </w:rPr>
              <w:t>Caña de azúcar</w:t>
            </w:r>
          </w:p>
        </w:tc>
        <w:tc>
          <w:tcPr>
            <w:tcW w:w="1022" w:type="dxa"/>
            <w:tcMar>
              <w:left w:w="57" w:type="dxa"/>
              <w:right w:w="57" w:type="dxa"/>
            </w:tcMar>
          </w:tcPr>
          <w:p w:rsidR="00B40F21" w:rsidRPr="00E15AC0" w:rsidRDefault="00B40F21" w:rsidP="00B40F21">
            <w:pPr>
              <w:rPr>
                <w:sz w:val="20"/>
                <w:szCs w:val="21"/>
                <w:lang w:val="es-SV"/>
              </w:rPr>
            </w:pPr>
            <w:r w:rsidRPr="00E15AC0">
              <w:rPr>
                <w:sz w:val="20"/>
                <w:szCs w:val="21"/>
                <w:lang w:val="es-SV"/>
              </w:rPr>
              <w:t>Paracentral</w:t>
            </w:r>
          </w:p>
        </w:tc>
        <w:tc>
          <w:tcPr>
            <w:tcW w:w="1391" w:type="dxa"/>
            <w:tcMar>
              <w:left w:w="57" w:type="dxa"/>
              <w:right w:w="57" w:type="dxa"/>
            </w:tcMar>
          </w:tcPr>
          <w:p w:rsidR="00B40F21" w:rsidRPr="00E15AC0" w:rsidRDefault="00B40F21" w:rsidP="00B40F21">
            <w:pPr>
              <w:tabs>
                <w:tab w:val="decimal" w:pos="867"/>
              </w:tabs>
              <w:rPr>
                <w:sz w:val="20"/>
                <w:szCs w:val="21"/>
                <w:lang w:val="es-SV"/>
              </w:rPr>
            </w:pPr>
            <w:r w:rsidRPr="00E15AC0">
              <w:rPr>
                <w:sz w:val="20"/>
                <w:szCs w:val="21"/>
                <w:lang w:val="es-SV"/>
              </w:rPr>
              <w:t>2.073</w:t>
            </w:r>
          </w:p>
        </w:tc>
      </w:tr>
      <w:tr w:rsidR="00B40F21" w:rsidRPr="00E15AC0" w:rsidTr="00B40F21">
        <w:tblPrEx>
          <w:tblCellMar>
            <w:top w:w="0" w:type="dxa"/>
            <w:bottom w:w="0" w:type="dxa"/>
          </w:tblCellMar>
        </w:tblPrEx>
        <w:trPr>
          <w:jc w:val="center"/>
        </w:trPr>
        <w:tc>
          <w:tcPr>
            <w:tcW w:w="5964" w:type="dxa"/>
            <w:tcMar>
              <w:left w:w="57" w:type="dxa"/>
              <w:right w:w="57" w:type="dxa"/>
            </w:tcMar>
          </w:tcPr>
          <w:p w:rsidR="00B40F21" w:rsidRPr="00E15AC0" w:rsidRDefault="00B40F21" w:rsidP="00B40F21">
            <w:pPr>
              <w:rPr>
                <w:sz w:val="20"/>
                <w:szCs w:val="21"/>
                <w:lang w:val="es-SV"/>
              </w:rPr>
            </w:pPr>
            <w:r w:rsidRPr="00E15AC0">
              <w:rPr>
                <w:sz w:val="20"/>
                <w:szCs w:val="21"/>
                <w:lang w:val="es-SV"/>
              </w:rPr>
              <w:t>Erradicación del trabajo infantil peligroso en la producción de caña de azúcar en los municipios de Aguilares, El Paisnal, Nejapa, Guazapa y Suchitoto (FUNDAZUCAR).</w:t>
            </w:r>
          </w:p>
        </w:tc>
        <w:tc>
          <w:tcPr>
            <w:tcW w:w="1092" w:type="dxa"/>
            <w:tcMar>
              <w:left w:w="57" w:type="dxa"/>
              <w:right w:w="57" w:type="dxa"/>
            </w:tcMar>
          </w:tcPr>
          <w:p w:rsidR="00B40F21" w:rsidRPr="00E15AC0" w:rsidRDefault="00B40F21" w:rsidP="00B40F21">
            <w:pPr>
              <w:rPr>
                <w:sz w:val="20"/>
                <w:szCs w:val="21"/>
                <w:lang w:val="es-SV"/>
              </w:rPr>
            </w:pPr>
            <w:r w:rsidRPr="00E15AC0">
              <w:rPr>
                <w:sz w:val="20"/>
                <w:szCs w:val="21"/>
                <w:lang w:val="es-SV"/>
              </w:rPr>
              <w:t>Caña de azúcar</w:t>
            </w:r>
          </w:p>
        </w:tc>
        <w:tc>
          <w:tcPr>
            <w:tcW w:w="1022" w:type="dxa"/>
            <w:tcMar>
              <w:left w:w="57" w:type="dxa"/>
              <w:right w:w="57" w:type="dxa"/>
            </w:tcMar>
          </w:tcPr>
          <w:p w:rsidR="00B40F21" w:rsidRPr="00E15AC0" w:rsidRDefault="00B40F21" w:rsidP="00B40F21">
            <w:pPr>
              <w:rPr>
                <w:sz w:val="20"/>
                <w:szCs w:val="21"/>
                <w:lang w:val="es-SV"/>
              </w:rPr>
            </w:pPr>
            <w:r w:rsidRPr="00E15AC0">
              <w:rPr>
                <w:sz w:val="20"/>
                <w:szCs w:val="21"/>
                <w:lang w:val="es-SV"/>
              </w:rPr>
              <w:t>Norte</w:t>
            </w:r>
          </w:p>
        </w:tc>
        <w:tc>
          <w:tcPr>
            <w:tcW w:w="1391" w:type="dxa"/>
            <w:tcMar>
              <w:left w:w="57" w:type="dxa"/>
              <w:right w:w="57" w:type="dxa"/>
            </w:tcMar>
          </w:tcPr>
          <w:p w:rsidR="00B40F21" w:rsidRPr="00E15AC0" w:rsidRDefault="00B40F21" w:rsidP="00B40F21">
            <w:pPr>
              <w:tabs>
                <w:tab w:val="decimal" w:pos="867"/>
              </w:tabs>
              <w:rPr>
                <w:sz w:val="20"/>
                <w:szCs w:val="21"/>
                <w:lang w:val="es-SV"/>
              </w:rPr>
            </w:pPr>
            <w:r w:rsidRPr="00E15AC0">
              <w:rPr>
                <w:sz w:val="20"/>
                <w:szCs w:val="21"/>
                <w:lang w:val="es-SV"/>
              </w:rPr>
              <w:t>2.036</w:t>
            </w:r>
          </w:p>
        </w:tc>
      </w:tr>
      <w:tr w:rsidR="00B40F21" w:rsidRPr="00E15AC0" w:rsidTr="00B40F21">
        <w:tblPrEx>
          <w:tblCellMar>
            <w:top w:w="0" w:type="dxa"/>
            <w:bottom w:w="0" w:type="dxa"/>
          </w:tblCellMar>
        </w:tblPrEx>
        <w:trPr>
          <w:jc w:val="center"/>
        </w:trPr>
        <w:tc>
          <w:tcPr>
            <w:tcW w:w="5964" w:type="dxa"/>
            <w:tcMar>
              <w:left w:w="57" w:type="dxa"/>
              <w:right w:w="57" w:type="dxa"/>
            </w:tcMar>
          </w:tcPr>
          <w:p w:rsidR="00B40F21" w:rsidRPr="00E15AC0" w:rsidRDefault="00B40F21" w:rsidP="00B40F21">
            <w:pPr>
              <w:rPr>
                <w:sz w:val="20"/>
                <w:szCs w:val="21"/>
                <w:lang w:val="es-SV"/>
              </w:rPr>
            </w:pPr>
            <w:r w:rsidRPr="00E15AC0">
              <w:rPr>
                <w:sz w:val="20"/>
                <w:szCs w:val="21"/>
                <w:lang w:val="es-SV"/>
              </w:rPr>
              <w:t>Eliminación progresiva del trabajo infantil en el sector pesca, en los municipios de San Dionisio, Jucuarán y Usulután (OEF).</w:t>
            </w:r>
          </w:p>
        </w:tc>
        <w:tc>
          <w:tcPr>
            <w:tcW w:w="1092" w:type="dxa"/>
            <w:tcMar>
              <w:left w:w="57" w:type="dxa"/>
              <w:right w:w="57" w:type="dxa"/>
            </w:tcMar>
          </w:tcPr>
          <w:p w:rsidR="00B40F21" w:rsidRPr="00E15AC0" w:rsidRDefault="00B40F21" w:rsidP="00B40F21">
            <w:pPr>
              <w:rPr>
                <w:sz w:val="20"/>
                <w:szCs w:val="21"/>
                <w:lang w:val="es-SV"/>
              </w:rPr>
            </w:pPr>
            <w:r w:rsidRPr="00E15AC0">
              <w:rPr>
                <w:sz w:val="20"/>
                <w:szCs w:val="21"/>
                <w:lang w:val="es-SV"/>
              </w:rPr>
              <w:t>Pesca</w:t>
            </w:r>
          </w:p>
        </w:tc>
        <w:tc>
          <w:tcPr>
            <w:tcW w:w="1022" w:type="dxa"/>
            <w:tcMar>
              <w:left w:w="57" w:type="dxa"/>
              <w:right w:w="57" w:type="dxa"/>
            </w:tcMar>
          </w:tcPr>
          <w:p w:rsidR="00B40F21" w:rsidRPr="00E15AC0" w:rsidRDefault="00B40F21" w:rsidP="00B40F21">
            <w:pPr>
              <w:rPr>
                <w:sz w:val="20"/>
                <w:szCs w:val="21"/>
                <w:lang w:val="es-SV"/>
              </w:rPr>
            </w:pPr>
            <w:r w:rsidRPr="00E15AC0">
              <w:rPr>
                <w:sz w:val="20"/>
                <w:szCs w:val="21"/>
                <w:lang w:val="es-SV"/>
              </w:rPr>
              <w:t>Oriental</w:t>
            </w:r>
          </w:p>
        </w:tc>
        <w:tc>
          <w:tcPr>
            <w:tcW w:w="1391" w:type="dxa"/>
            <w:tcMar>
              <w:left w:w="57" w:type="dxa"/>
              <w:right w:w="57" w:type="dxa"/>
            </w:tcMar>
          </w:tcPr>
          <w:p w:rsidR="00B40F21" w:rsidRPr="00E15AC0" w:rsidRDefault="00B40F21" w:rsidP="00B40F21">
            <w:pPr>
              <w:tabs>
                <w:tab w:val="decimal" w:pos="867"/>
              </w:tabs>
              <w:rPr>
                <w:sz w:val="20"/>
                <w:szCs w:val="21"/>
                <w:lang w:val="es-SV"/>
              </w:rPr>
            </w:pPr>
            <w:r w:rsidRPr="00E15AC0">
              <w:rPr>
                <w:sz w:val="20"/>
                <w:szCs w:val="21"/>
                <w:lang w:val="es-SV"/>
              </w:rPr>
              <w:t>1.910</w:t>
            </w:r>
          </w:p>
        </w:tc>
      </w:tr>
      <w:tr w:rsidR="00B40F21" w:rsidRPr="00E15AC0" w:rsidTr="00B40F21">
        <w:tblPrEx>
          <w:tblCellMar>
            <w:top w:w="0" w:type="dxa"/>
            <w:bottom w:w="0" w:type="dxa"/>
          </w:tblCellMar>
        </w:tblPrEx>
        <w:trPr>
          <w:jc w:val="center"/>
        </w:trPr>
        <w:tc>
          <w:tcPr>
            <w:tcW w:w="5964" w:type="dxa"/>
            <w:tcMar>
              <w:left w:w="57" w:type="dxa"/>
              <w:right w:w="57" w:type="dxa"/>
            </w:tcMar>
          </w:tcPr>
          <w:p w:rsidR="00B40F21" w:rsidRPr="00E15AC0" w:rsidRDefault="00B40F21" w:rsidP="00B40F21">
            <w:pPr>
              <w:rPr>
                <w:sz w:val="20"/>
                <w:szCs w:val="21"/>
                <w:lang w:val="es-SV"/>
              </w:rPr>
            </w:pPr>
            <w:r w:rsidRPr="00E15AC0">
              <w:rPr>
                <w:sz w:val="20"/>
                <w:szCs w:val="21"/>
                <w:lang w:val="es-SV"/>
              </w:rPr>
              <w:t>Erradicación de las peores formas de trabajo infantil en el cultivo de caña de azúcar en el departamento de Sonsonate, municipios:  Nahulingo, Izalco, San Julián, Armenia, Cuisnahuat y Sonsonate" (FUSAL).</w:t>
            </w:r>
          </w:p>
        </w:tc>
        <w:tc>
          <w:tcPr>
            <w:tcW w:w="1092" w:type="dxa"/>
            <w:tcMar>
              <w:left w:w="57" w:type="dxa"/>
              <w:right w:w="57" w:type="dxa"/>
            </w:tcMar>
          </w:tcPr>
          <w:p w:rsidR="00B40F21" w:rsidRPr="00E15AC0" w:rsidRDefault="00B40F21" w:rsidP="00B40F21">
            <w:pPr>
              <w:rPr>
                <w:sz w:val="20"/>
                <w:szCs w:val="21"/>
                <w:lang w:val="es-SV"/>
              </w:rPr>
            </w:pPr>
            <w:r w:rsidRPr="00E15AC0">
              <w:rPr>
                <w:sz w:val="20"/>
                <w:szCs w:val="21"/>
                <w:lang w:val="es-SV"/>
              </w:rPr>
              <w:t>Caña de azúcar</w:t>
            </w:r>
          </w:p>
        </w:tc>
        <w:tc>
          <w:tcPr>
            <w:tcW w:w="1022" w:type="dxa"/>
            <w:tcMar>
              <w:left w:w="57" w:type="dxa"/>
              <w:right w:w="57" w:type="dxa"/>
            </w:tcMar>
          </w:tcPr>
          <w:p w:rsidR="00B40F21" w:rsidRPr="00E15AC0" w:rsidRDefault="00B40F21" w:rsidP="00B40F21">
            <w:pPr>
              <w:rPr>
                <w:sz w:val="20"/>
                <w:szCs w:val="21"/>
                <w:lang w:val="es-SV"/>
              </w:rPr>
            </w:pPr>
            <w:r w:rsidRPr="00E15AC0">
              <w:rPr>
                <w:sz w:val="20"/>
                <w:szCs w:val="21"/>
                <w:lang w:val="es-SV"/>
              </w:rPr>
              <w:t>Occidental</w:t>
            </w:r>
          </w:p>
        </w:tc>
        <w:tc>
          <w:tcPr>
            <w:tcW w:w="1391" w:type="dxa"/>
            <w:tcMar>
              <w:left w:w="57" w:type="dxa"/>
              <w:right w:w="57" w:type="dxa"/>
            </w:tcMar>
          </w:tcPr>
          <w:p w:rsidR="00B40F21" w:rsidRPr="00E15AC0" w:rsidRDefault="00B40F21" w:rsidP="00B40F21">
            <w:pPr>
              <w:tabs>
                <w:tab w:val="decimal" w:pos="867"/>
              </w:tabs>
              <w:rPr>
                <w:sz w:val="20"/>
                <w:szCs w:val="21"/>
                <w:lang w:val="es-SV"/>
              </w:rPr>
            </w:pPr>
            <w:r w:rsidRPr="00E15AC0">
              <w:rPr>
                <w:sz w:val="20"/>
                <w:szCs w:val="21"/>
                <w:lang w:val="es-SV"/>
              </w:rPr>
              <w:t>1.858</w:t>
            </w:r>
          </w:p>
        </w:tc>
      </w:tr>
      <w:tr w:rsidR="00B40F21" w:rsidRPr="00E15AC0" w:rsidTr="00B40F21">
        <w:tblPrEx>
          <w:tblCellMar>
            <w:top w:w="0" w:type="dxa"/>
            <w:bottom w:w="0" w:type="dxa"/>
          </w:tblCellMar>
        </w:tblPrEx>
        <w:trPr>
          <w:jc w:val="center"/>
        </w:trPr>
        <w:tc>
          <w:tcPr>
            <w:tcW w:w="5964" w:type="dxa"/>
            <w:tcMar>
              <w:left w:w="57" w:type="dxa"/>
              <w:right w:w="57" w:type="dxa"/>
            </w:tcMar>
          </w:tcPr>
          <w:p w:rsidR="00B40F21" w:rsidRPr="00E15AC0" w:rsidRDefault="00B40F21" w:rsidP="00B40F21">
            <w:pPr>
              <w:rPr>
                <w:sz w:val="20"/>
                <w:szCs w:val="21"/>
                <w:lang w:val="es-SV"/>
              </w:rPr>
            </w:pPr>
            <w:r w:rsidRPr="00E15AC0">
              <w:rPr>
                <w:sz w:val="20"/>
                <w:szCs w:val="21"/>
                <w:lang w:val="es-SV"/>
              </w:rPr>
              <w:t>Erradicación de las peores formas de trabajo infantil:  pesca, Usulután (FUSAL).</w:t>
            </w:r>
          </w:p>
        </w:tc>
        <w:tc>
          <w:tcPr>
            <w:tcW w:w="1092" w:type="dxa"/>
            <w:tcMar>
              <w:left w:w="57" w:type="dxa"/>
              <w:right w:w="57" w:type="dxa"/>
            </w:tcMar>
          </w:tcPr>
          <w:p w:rsidR="00B40F21" w:rsidRPr="00E15AC0" w:rsidRDefault="00B40F21" w:rsidP="00B40F21">
            <w:pPr>
              <w:rPr>
                <w:sz w:val="20"/>
                <w:szCs w:val="21"/>
                <w:lang w:val="es-SV"/>
              </w:rPr>
            </w:pPr>
            <w:r w:rsidRPr="00E15AC0">
              <w:rPr>
                <w:sz w:val="20"/>
                <w:szCs w:val="21"/>
                <w:lang w:val="es-SV"/>
              </w:rPr>
              <w:t>Pesca</w:t>
            </w:r>
          </w:p>
        </w:tc>
        <w:tc>
          <w:tcPr>
            <w:tcW w:w="1022" w:type="dxa"/>
            <w:tcMar>
              <w:left w:w="57" w:type="dxa"/>
              <w:right w:w="57" w:type="dxa"/>
            </w:tcMar>
          </w:tcPr>
          <w:p w:rsidR="00B40F21" w:rsidRPr="00E15AC0" w:rsidRDefault="00B40F21" w:rsidP="00B40F21">
            <w:pPr>
              <w:rPr>
                <w:sz w:val="20"/>
                <w:szCs w:val="21"/>
                <w:lang w:val="es-SV"/>
              </w:rPr>
            </w:pPr>
            <w:r w:rsidRPr="00E15AC0">
              <w:rPr>
                <w:sz w:val="20"/>
                <w:szCs w:val="21"/>
                <w:lang w:val="es-SV"/>
              </w:rPr>
              <w:t>Oriental</w:t>
            </w:r>
          </w:p>
        </w:tc>
        <w:tc>
          <w:tcPr>
            <w:tcW w:w="1391" w:type="dxa"/>
            <w:tcMar>
              <w:left w:w="57" w:type="dxa"/>
              <w:right w:w="57" w:type="dxa"/>
            </w:tcMar>
          </w:tcPr>
          <w:p w:rsidR="00B40F21" w:rsidRPr="00E15AC0" w:rsidRDefault="00B40F21" w:rsidP="00B40F21">
            <w:pPr>
              <w:tabs>
                <w:tab w:val="decimal" w:pos="867"/>
              </w:tabs>
              <w:rPr>
                <w:sz w:val="20"/>
                <w:szCs w:val="21"/>
                <w:lang w:val="es-SV"/>
              </w:rPr>
            </w:pPr>
            <w:r w:rsidRPr="00E15AC0">
              <w:rPr>
                <w:sz w:val="20"/>
                <w:szCs w:val="21"/>
                <w:lang w:val="es-SV"/>
              </w:rPr>
              <w:t>1.542</w:t>
            </w:r>
          </w:p>
        </w:tc>
      </w:tr>
      <w:tr w:rsidR="00B40F21" w:rsidRPr="00E15AC0" w:rsidTr="00B40F21">
        <w:tblPrEx>
          <w:tblCellMar>
            <w:top w:w="0" w:type="dxa"/>
            <w:bottom w:w="0" w:type="dxa"/>
          </w:tblCellMar>
        </w:tblPrEx>
        <w:trPr>
          <w:jc w:val="center"/>
        </w:trPr>
        <w:tc>
          <w:tcPr>
            <w:tcW w:w="5964" w:type="dxa"/>
            <w:tcMar>
              <w:left w:w="57" w:type="dxa"/>
              <w:right w:w="57" w:type="dxa"/>
            </w:tcMar>
          </w:tcPr>
          <w:p w:rsidR="00B40F21" w:rsidRPr="00E15AC0" w:rsidRDefault="00B40F21" w:rsidP="00B40F21">
            <w:pPr>
              <w:rPr>
                <w:sz w:val="20"/>
                <w:szCs w:val="21"/>
                <w:lang w:val="es-SV"/>
              </w:rPr>
            </w:pPr>
            <w:r w:rsidRPr="00E15AC0">
              <w:rPr>
                <w:sz w:val="20"/>
                <w:szCs w:val="21"/>
                <w:lang w:val="es-SV"/>
              </w:rPr>
              <w:t>Proyecto de fortalecimiento institucional para la prevención, investigación y persecución de los delitos de explotación sexual comercial de personas menores de edad (Policía Nacional Civil (PNC)) (San Salvador).</w:t>
            </w:r>
          </w:p>
        </w:tc>
        <w:tc>
          <w:tcPr>
            <w:tcW w:w="1092" w:type="dxa"/>
            <w:tcMar>
              <w:left w:w="57" w:type="dxa"/>
              <w:right w:w="57" w:type="dxa"/>
            </w:tcMar>
          </w:tcPr>
          <w:p w:rsidR="00B40F21" w:rsidRPr="00E15AC0" w:rsidRDefault="00B40F21" w:rsidP="00B40F21">
            <w:pPr>
              <w:rPr>
                <w:sz w:val="20"/>
                <w:szCs w:val="21"/>
                <w:lang w:val="es-SV"/>
              </w:rPr>
            </w:pPr>
            <w:r w:rsidRPr="00E15AC0">
              <w:rPr>
                <w:sz w:val="20"/>
                <w:szCs w:val="21"/>
                <w:lang w:val="es-SV"/>
              </w:rPr>
              <w:t>Explotación sexual comercial</w:t>
            </w:r>
          </w:p>
        </w:tc>
        <w:tc>
          <w:tcPr>
            <w:tcW w:w="1022" w:type="dxa"/>
            <w:tcMar>
              <w:left w:w="57" w:type="dxa"/>
              <w:right w:w="57" w:type="dxa"/>
            </w:tcMar>
          </w:tcPr>
          <w:p w:rsidR="00B40F21" w:rsidRPr="00E15AC0" w:rsidRDefault="00B40F21" w:rsidP="00B40F21">
            <w:pPr>
              <w:rPr>
                <w:sz w:val="20"/>
                <w:szCs w:val="21"/>
                <w:lang w:val="es-SV"/>
              </w:rPr>
            </w:pPr>
            <w:r w:rsidRPr="00E15AC0">
              <w:rPr>
                <w:sz w:val="20"/>
                <w:szCs w:val="21"/>
                <w:lang w:val="es-SV"/>
              </w:rPr>
              <w:t>Central</w:t>
            </w:r>
          </w:p>
        </w:tc>
        <w:tc>
          <w:tcPr>
            <w:tcW w:w="1391" w:type="dxa"/>
            <w:tcMar>
              <w:left w:w="57" w:type="dxa"/>
              <w:right w:w="57" w:type="dxa"/>
            </w:tcMar>
          </w:tcPr>
          <w:p w:rsidR="00B40F21" w:rsidRPr="00E15AC0" w:rsidRDefault="00B40F21" w:rsidP="00B40F21">
            <w:pPr>
              <w:rPr>
                <w:sz w:val="20"/>
                <w:szCs w:val="21"/>
                <w:lang w:val="es-SV"/>
              </w:rPr>
            </w:pPr>
            <w:r w:rsidRPr="00E15AC0">
              <w:rPr>
                <w:sz w:val="20"/>
                <w:szCs w:val="21"/>
                <w:lang w:val="es-SV"/>
              </w:rPr>
              <w:t>Fortalecimiento institucional</w:t>
            </w:r>
          </w:p>
        </w:tc>
      </w:tr>
      <w:tr w:rsidR="00B40F21" w:rsidRPr="00E15AC0" w:rsidTr="00B40F21">
        <w:tblPrEx>
          <w:tblCellMar>
            <w:top w:w="0" w:type="dxa"/>
            <w:bottom w:w="0" w:type="dxa"/>
          </w:tblCellMar>
        </w:tblPrEx>
        <w:trPr>
          <w:jc w:val="center"/>
        </w:trPr>
        <w:tc>
          <w:tcPr>
            <w:tcW w:w="5964" w:type="dxa"/>
            <w:tcMar>
              <w:left w:w="57" w:type="dxa"/>
              <w:right w:w="57" w:type="dxa"/>
            </w:tcMar>
          </w:tcPr>
          <w:p w:rsidR="00B40F21" w:rsidRPr="00E15AC0" w:rsidRDefault="00B40F21" w:rsidP="00B40F21">
            <w:pPr>
              <w:rPr>
                <w:sz w:val="20"/>
                <w:szCs w:val="21"/>
                <w:lang w:val="es-SV"/>
              </w:rPr>
            </w:pPr>
            <w:r w:rsidRPr="00E15AC0">
              <w:rPr>
                <w:sz w:val="20"/>
                <w:szCs w:val="21"/>
                <w:lang w:val="es-SV"/>
              </w:rPr>
              <w:t>Contribuir en la erradicación de las peores formas de trabajo infantil (COMUS), Usulután.</w:t>
            </w:r>
          </w:p>
        </w:tc>
        <w:tc>
          <w:tcPr>
            <w:tcW w:w="1092" w:type="dxa"/>
            <w:tcMar>
              <w:left w:w="57" w:type="dxa"/>
              <w:right w:w="57" w:type="dxa"/>
            </w:tcMar>
          </w:tcPr>
          <w:p w:rsidR="00B40F21" w:rsidRPr="00E15AC0" w:rsidRDefault="00B40F21" w:rsidP="00B40F21">
            <w:pPr>
              <w:rPr>
                <w:sz w:val="20"/>
                <w:szCs w:val="21"/>
                <w:lang w:val="es-SV"/>
              </w:rPr>
            </w:pPr>
            <w:r w:rsidRPr="00E15AC0">
              <w:rPr>
                <w:sz w:val="20"/>
                <w:szCs w:val="21"/>
                <w:lang w:val="es-SV"/>
              </w:rPr>
              <w:t>Pesca</w:t>
            </w:r>
          </w:p>
        </w:tc>
        <w:tc>
          <w:tcPr>
            <w:tcW w:w="1022" w:type="dxa"/>
            <w:tcMar>
              <w:left w:w="57" w:type="dxa"/>
              <w:right w:w="57" w:type="dxa"/>
            </w:tcMar>
          </w:tcPr>
          <w:p w:rsidR="00B40F21" w:rsidRPr="00E15AC0" w:rsidRDefault="00B40F21" w:rsidP="00B40F21">
            <w:pPr>
              <w:rPr>
                <w:sz w:val="20"/>
                <w:szCs w:val="21"/>
                <w:lang w:val="es-SV"/>
              </w:rPr>
            </w:pPr>
            <w:r w:rsidRPr="00E15AC0">
              <w:rPr>
                <w:sz w:val="20"/>
                <w:szCs w:val="21"/>
                <w:lang w:val="es-SV"/>
              </w:rPr>
              <w:t>Oriental</w:t>
            </w:r>
          </w:p>
        </w:tc>
        <w:tc>
          <w:tcPr>
            <w:tcW w:w="1391" w:type="dxa"/>
            <w:tcMar>
              <w:left w:w="57" w:type="dxa"/>
              <w:right w:w="57" w:type="dxa"/>
            </w:tcMar>
          </w:tcPr>
          <w:p w:rsidR="00B40F21" w:rsidRPr="00E15AC0" w:rsidRDefault="00B40F21" w:rsidP="00B40F21">
            <w:pPr>
              <w:tabs>
                <w:tab w:val="decimal" w:pos="867"/>
              </w:tabs>
              <w:rPr>
                <w:sz w:val="20"/>
                <w:szCs w:val="21"/>
                <w:lang w:val="es-SV"/>
              </w:rPr>
            </w:pPr>
            <w:r w:rsidRPr="00E15AC0">
              <w:rPr>
                <w:sz w:val="20"/>
                <w:szCs w:val="21"/>
                <w:lang w:val="es-SV"/>
              </w:rPr>
              <w:t>70</w:t>
            </w:r>
          </w:p>
        </w:tc>
      </w:tr>
      <w:tr w:rsidR="00B40F21" w:rsidRPr="00E15AC0" w:rsidTr="00B40F21">
        <w:tblPrEx>
          <w:tblCellMar>
            <w:top w:w="0" w:type="dxa"/>
            <w:bottom w:w="0" w:type="dxa"/>
          </w:tblCellMar>
        </w:tblPrEx>
        <w:trPr>
          <w:jc w:val="center"/>
        </w:trPr>
        <w:tc>
          <w:tcPr>
            <w:tcW w:w="5964" w:type="dxa"/>
            <w:tcMar>
              <w:left w:w="57" w:type="dxa"/>
              <w:right w:w="57" w:type="dxa"/>
            </w:tcMar>
          </w:tcPr>
          <w:p w:rsidR="00B40F21" w:rsidRPr="00E15AC0" w:rsidRDefault="00B40F21" w:rsidP="00B40F21">
            <w:pPr>
              <w:rPr>
                <w:sz w:val="20"/>
                <w:szCs w:val="21"/>
                <w:lang w:val="es-SV"/>
              </w:rPr>
            </w:pPr>
            <w:r w:rsidRPr="00E15AC0">
              <w:rPr>
                <w:sz w:val="20"/>
                <w:szCs w:val="21"/>
                <w:lang w:val="es-SV"/>
              </w:rPr>
              <w:t>Prevención de la explotación sexual comercial en la ciudad de San Salvador (CONAMUS).</w:t>
            </w:r>
          </w:p>
        </w:tc>
        <w:tc>
          <w:tcPr>
            <w:tcW w:w="1092" w:type="dxa"/>
            <w:tcMar>
              <w:left w:w="57" w:type="dxa"/>
              <w:right w:w="57" w:type="dxa"/>
            </w:tcMar>
          </w:tcPr>
          <w:p w:rsidR="00B40F21" w:rsidRPr="00E15AC0" w:rsidRDefault="00B40F21" w:rsidP="00B40F21">
            <w:pPr>
              <w:rPr>
                <w:sz w:val="20"/>
                <w:szCs w:val="21"/>
                <w:lang w:val="es-SV"/>
              </w:rPr>
            </w:pPr>
            <w:r w:rsidRPr="00E15AC0">
              <w:rPr>
                <w:sz w:val="20"/>
                <w:szCs w:val="21"/>
                <w:lang w:val="es-SV"/>
              </w:rPr>
              <w:t>Explotación sexual comercial</w:t>
            </w:r>
          </w:p>
        </w:tc>
        <w:tc>
          <w:tcPr>
            <w:tcW w:w="1022" w:type="dxa"/>
            <w:tcMar>
              <w:left w:w="57" w:type="dxa"/>
              <w:right w:w="57" w:type="dxa"/>
            </w:tcMar>
          </w:tcPr>
          <w:p w:rsidR="00B40F21" w:rsidRPr="00E15AC0" w:rsidRDefault="00B40F21" w:rsidP="00B40F21">
            <w:pPr>
              <w:rPr>
                <w:sz w:val="20"/>
                <w:szCs w:val="21"/>
                <w:lang w:val="es-SV"/>
              </w:rPr>
            </w:pPr>
            <w:r w:rsidRPr="00E15AC0">
              <w:rPr>
                <w:sz w:val="20"/>
                <w:szCs w:val="21"/>
                <w:lang w:val="es-SV"/>
              </w:rPr>
              <w:t>Central</w:t>
            </w:r>
          </w:p>
        </w:tc>
        <w:tc>
          <w:tcPr>
            <w:tcW w:w="1391" w:type="dxa"/>
            <w:tcMar>
              <w:left w:w="57" w:type="dxa"/>
              <w:right w:w="57" w:type="dxa"/>
            </w:tcMar>
          </w:tcPr>
          <w:p w:rsidR="00B40F21" w:rsidRPr="00E15AC0" w:rsidRDefault="00B40F21" w:rsidP="00B40F21">
            <w:pPr>
              <w:tabs>
                <w:tab w:val="decimal" w:pos="867"/>
              </w:tabs>
              <w:rPr>
                <w:sz w:val="20"/>
                <w:szCs w:val="21"/>
                <w:lang w:val="es-SV"/>
              </w:rPr>
            </w:pPr>
            <w:r w:rsidRPr="00E15AC0">
              <w:rPr>
                <w:sz w:val="20"/>
                <w:szCs w:val="21"/>
                <w:lang w:val="es-SV"/>
              </w:rPr>
              <w:t>200</w:t>
            </w:r>
          </w:p>
        </w:tc>
      </w:tr>
      <w:tr w:rsidR="00B40F21" w:rsidRPr="00E15AC0" w:rsidTr="00B40F21">
        <w:tblPrEx>
          <w:tblCellMar>
            <w:top w:w="0" w:type="dxa"/>
            <w:bottom w:w="0" w:type="dxa"/>
          </w:tblCellMar>
        </w:tblPrEx>
        <w:trPr>
          <w:jc w:val="center"/>
        </w:trPr>
        <w:tc>
          <w:tcPr>
            <w:tcW w:w="5964" w:type="dxa"/>
            <w:tcMar>
              <w:left w:w="57" w:type="dxa"/>
              <w:right w:w="57" w:type="dxa"/>
            </w:tcMar>
          </w:tcPr>
          <w:p w:rsidR="00B40F21" w:rsidRPr="00E15AC0" w:rsidRDefault="00B40F21" w:rsidP="000C013F">
            <w:pPr>
              <w:keepNext/>
              <w:rPr>
                <w:sz w:val="20"/>
                <w:szCs w:val="21"/>
                <w:lang w:val="es-SV"/>
              </w:rPr>
            </w:pPr>
            <w:r w:rsidRPr="00E15AC0">
              <w:rPr>
                <w:sz w:val="20"/>
                <w:szCs w:val="21"/>
                <w:lang w:val="es-SV"/>
              </w:rPr>
              <w:t>Atención y retiro de víctimas de explotación sexual comercial en la ciudad de San Miguel (PADECOMSM).</w:t>
            </w:r>
          </w:p>
        </w:tc>
        <w:tc>
          <w:tcPr>
            <w:tcW w:w="1092" w:type="dxa"/>
            <w:tcMar>
              <w:left w:w="57" w:type="dxa"/>
              <w:right w:w="57" w:type="dxa"/>
            </w:tcMar>
          </w:tcPr>
          <w:p w:rsidR="00B40F21" w:rsidRPr="00E15AC0" w:rsidRDefault="00B40F21" w:rsidP="000C013F">
            <w:pPr>
              <w:keepNext/>
              <w:rPr>
                <w:sz w:val="20"/>
                <w:szCs w:val="21"/>
                <w:lang w:val="es-SV"/>
              </w:rPr>
            </w:pPr>
            <w:r w:rsidRPr="00E15AC0">
              <w:rPr>
                <w:sz w:val="20"/>
                <w:szCs w:val="21"/>
                <w:lang w:val="es-SV"/>
              </w:rPr>
              <w:t>Explotación sexual comercial</w:t>
            </w:r>
          </w:p>
        </w:tc>
        <w:tc>
          <w:tcPr>
            <w:tcW w:w="1022" w:type="dxa"/>
            <w:tcMar>
              <w:left w:w="57" w:type="dxa"/>
              <w:right w:w="57" w:type="dxa"/>
            </w:tcMar>
          </w:tcPr>
          <w:p w:rsidR="00B40F21" w:rsidRPr="00E15AC0" w:rsidRDefault="00B40F21" w:rsidP="000C013F">
            <w:pPr>
              <w:keepNext/>
              <w:rPr>
                <w:sz w:val="20"/>
                <w:szCs w:val="21"/>
                <w:lang w:val="es-SV"/>
              </w:rPr>
            </w:pPr>
            <w:r w:rsidRPr="00E15AC0">
              <w:rPr>
                <w:sz w:val="20"/>
                <w:szCs w:val="21"/>
                <w:lang w:val="es-SV"/>
              </w:rPr>
              <w:t>Oriental</w:t>
            </w:r>
          </w:p>
        </w:tc>
        <w:tc>
          <w:tcPr>
            <w:tcW w:w="1391" w:type="dxa"/>
            <w:tcMar>
              <w:left w:w="57" w:type="dxa"/>
              <w:right w:w="57" w:type="dxa"/>
            </w:tcMar>
          </w:tcPr>
          <w:p w:rsidR="00B40F21" w:rsidRPr="00E15AC0" w:rsidRDefault="00B40F21" w:rsidP="000C013F">
            <w:pPr>
              <w:keepNext/>
              <w:tabs>
                <w:tab w:val="decimal" w:pos="867"/>
              </w:tabs>
              <w:rPr>
                <w:sz w:val="20"/>
                <w:szCs w:val="21"/>
                <w:lang w:val="es-SV"/>
              </w:rPr>
            </w:pPr>
            <w:r w:rsidRPr="00E15AC0">
              <w:rPr>
                <w:sz w:val="20"/>
                <w:szCs w:val="21"/>
                <w:lang w:val="es-SV"/>
              </w:rPr>
              <w:t>32</w:t>
            </w:r>
          </w:p>
        </w:tc>
      </w:tr>
      <w:tr w:rsidR="00B40F21" w:rsidRPr="00E15AC0" w:rsidTr="00B40F21">
        <w:tblPrEx>
          <w:tblCellMar>
            <w:top w:w="0" w:type="dxa"/>
            <w:bottom w:w="0" w:type="dxa"/>
          </w:tblCellMar>
        </w:tblPrEx>
        <w:trPr>
          <w:jc w:val="center"/>
        </w:trPr>
        <w:tc>
          <w:tcPr>
            <w:tcW w:w="5964" w:type="dxa"/>
            <w:tcMar>
              <w:left w:w="57" w:type="dxa"/>
              <w:right w:w="57" w:type="dxa"/>
            </w:tcMar>
          </w:tcPr>
          <w:p w:rsidR="00B40F21" w:rsidRPr="00E15AC0" w:rsidRDefault="00B40F21" w:rsidP="00B40F21">
            <w:pPr>
              <w:rPr>
                <w:sz w:val="20"/>
                <w:szCs w:val="21"/>
                <w:lang w:val="es-SV"/>
              </w:rPr>
            </w:pPr>
            <w:r w:rsidRPr="00E15AC0">
              <w:rPr>
                <w:sz w:val="20"/>
                <w:szCs w:val="21"/>
                <w:lang w:val="es-SV"/>
              </w:rPr>
              <w:t>Prevención del fenómeno de explotación sexual comercial infantil en la zona urbana de la ciudad de San Miguel (ISNA).</w:t>
            </w:r>
          </w:p>
        </w:tc>
        <w:tc>
          <w:tcPr>
            <w:tcW w:w="1092" w:type="dxa"/>
            <w:tcMar>
              <w:left w:w="57" w:type="dxa"/>
              <w:right w:w="57" w:type="dxa"/>
            </w:tcMar>
          </w:tcPr>
          <w:p w:rsidR="00B40F21" w:rsidRPr="00E15AC0" w:rsidRDefault="00B40F21" w:rsidP="00B40F21">
            <w:pPr>
              <w:rPr>
                <w:sz w:val="20"/>
                <w:szCs w:val="21"/>
                <w:lang w:val="es-SV"/>
              </w:rPr>
            </w:pPr>
            <w:r w:rsidRPr="00E15AC0">
              <w:rPr>
                <w:sz w:val="20"/>
                <w:szCs w:val="21"/>
                <w:lang w:val="es-SV"/>
              </w:rPr>
              <w:t>Explotación sexual comercial</w:t>
            </w:r>
          </w:p>
        </w:tc>
        <w:tc>
          <w:tcPr>
            <w:tcW w:w="1022" w:type="dxa"/>
            <w:tcMar>
              <w:left w:w="57" w:type="dxa"/>
              <w:right w:w="57" w:type="dxa"/>
            </w:tcMar>
          </w:tcPr>
          <w:p w:rsidR="00B40F21" w:rsidRPr="00E15AC0" w:rsidRDefault="00B40F21" w:rsidP="00B40F21">
            <w:pPr>
              <w:rPr>
                <w:sz w:val="20"/>
                <w:szCs w:val="21"/>
                <w:lang w:val="es-SV"/>
              </w:rPr>
            </w:pPr>
            <w:r w:rsidRPr="00E15AC0">
              <w:rPr>
                <w:sz w:val="20"/>
                <w:szCs w:val="21"/>
                <w:lang w:val="es-SV"/>
              </w:rPr>
              <w:t>Oriental</w:t>
            </w:r>
          </w:p>
        </w:tc>
        <w:tc>
          <w:tcPr>
            <w:tcW w:w="1391" w:type="dxa"/>
            <w:tcMar>
              <w:left w:w="57" w:type="dxa"/>
              <w:right w:w="57" w:type="dxa"/>
            </w:tcMar>
          </w:tcPr>
          <w:p w:rsidR="00B40F21" w:rsidRPr="00E15AC0" w:rsidRDefault="00B40F21" w:rsidP="00B40F21">
            <w:pPr>
              <w:rPr>
                <w:sz w:val="20"/>
                <w:szCs w:val="21"/>
                <w:lang w:val="es-SV"/>
              </w:rPr>
            </w:pPr>
            <w:r w:rsidRPr="00E15AC0">
              <w:rPr>
                <w:sz w:val="20"/>
                <w:szCs w:val="21"/>
                <w:lang w:val="es-SV"/>
              </w:rPr>
              <w:t>Fortalecimiento institucional</w:t>
            </w:r>
          </w:p>
        </w:tc>
      </w:tr>
      <w:tr w:rsidR="00B40F21" w:rsidRPr="00E15AC0" w:rsidTr="00B40F21">
        <w:tblPrEx>
          <w:tblCellMar>
            <w:top w:w="0" w:type="dxa"/>
            <w:bottom w:w="0" w:type="dxa"/>
          </w:tblCellMar>
        </w:tblPrEx>
        <w:trPr>
          <w:jc w:val="center"/>
        </w:trPr>
        <w:tc>
          <w:tcPr>
            <w:tcW w:w="5964" w:type="dxa"/>
            <w:tcMar>
              <w:left w:w="57" w:type="dxa"/>
              <w:right w:w="57" w:type="dxa"/>
            </w:tcMar>
          </w:tcPr>
          <w:p w:rsidR="00B40F21" w:rsidRPr="00E15AC0" w:rsidRDefault="00B40F21" w:rsidP="00B40F21">
            <w:pPr>
              <w:rPr>
                <w:sz w:val="20"/>
                <w:szCs w:val="21"/>
                <w:lang w:val="es-SV"/>
              </w:rPr>
            </w:pPr>
            <w:r w:rsidRPr="00E15AC0">
              <w:rPr>
                <w:sz w:val="20"/>
                <w:szCs w:val="21"/>
                <w:lang w:val="es-SV"/>
              </w:rPr>
              <w:t>Erradicación del trabajo infantil en el basurero la barranca honda del municipio de Chalchuapa, departamento de Santa Ana (Fundación Nehemías).</w:t>
            </w:r>
          </w:p>
        </w:tc>
        <w:tc>
          <w:tcPr>
            <w:tcW w:w="1092" w:type="dxa"/>
            <w:tcMar>
              <w:left w:w="57" w:type="dxa"/>
              <w:right w:w="57" w:type="dxa"/>
            </w:tcMar>
          </w:tcPr>
          <w:p w:rsidR="00B40F21" w:rsidRPr="00E15AC0" w:rsidRDefault="00B40F21" w:rsidP="00B40F21">
            <w:pPr>
              <w:rPr>
                <w:sz w:val="20"/>
                <w:szCs w:val="21"/>
                <w:lang w:val="es-SV"/>
              </w:rPr>
            </w:pPr>
            <w:r w:rsidRPr="00E15AC0">
              <w:rPr>
                <w:sz w:val="20"/>
                <w:szCs w:val="21"/>
                <w:lang w:val="es-SV"/>
              </w:rPr>
              <w:t>Basureros</w:t>
            </w:r>
          </w:p>
        </w:tc>
        <w:tc>
          <w:tcPr>
            <w:tcW w:w="1022" w:type="dxa"/>
            <w:tcMar>
              <w:left w:w="57" w:type="dxa"/>
              <w:right w:w="57" w:type="dxa"/>
            </w:tcMar>
          </w:tcPr>
          <w:p w:rsidR="00B40F21" w:rsidRPr="00E15AC0" w:rsidRDefault="00B40F21" w:rsidP="00B40F21">
            <w:pPr>
              <w:rPr>
                <w:sz w:val="20"/>
                <w:szCs w:val="21"/>
                <w:lang w:val="es-SV"/>
              </w:rPr>
            </w:pPr>
            <w:r w:rsidRPr="00E15AC0">
              <w:rPr>
                <w:sz w:val="20"/>
                <w:szCs w:val="21"/>
                <w:lang w:val="es-SV"/>
              </w:rPr>
              <w:t>Occidental</w:t>
            </w:r>
          </w:p>
        </w:tc>
        <w:tc>
          <w:tcPr>
            <w:tcW w:w="1391" w:type="dxa"/>
            <w:tcMar>
              <w:left w:w="57" w:type="dxa"/>
              <w:right w:w="57" w:type="dxa"/>
            </w:tcMar>
          </w:tcPr>
          <w:p w:rsidR="00B40F21" w:rsidRPr="00E15AC0" w:rsidRDefault="00B40F21" w:rsidP="00B40F21">
            <w:pPr>
              <w:tabs>
                <w:tab w:val="decimal" w:pos="867"/>
              </w:tabs>
              <w:rPr>
                <w:sz w:val="20"/>
                <w:szCs w:val="21"/>
                <w:lang w:val="es-SV"/>
              </w:rPr>
            </w:pPr>
            <w:r w:rsidRPr="00E15AC0">
              <w:rPr>
                <w:sz w:val="20"/>
                <w:szCs w:val="21"/>
                <w:lang w:val="es-SV"/>
              </w:rPr>
              <w:t>40</w:t>
            </w:r>
          </w:p>
        </w:tc>
      </w:tr>
      <w:tr w:rsidR="00B40F21" w:rsidRPr="00E15AC0" w:rsidTr="00B40F21">
        <w:tblPrEx>
          <w:tblCellMar>
            <w:top w:w="0" w:type="dxa"/>
            <w:bottom w:w="0" w:type="dxa"/>
          </w:tblCellMar>
        </w:tblPrEx>
        <w:trPr>
          <w:jc w:val="center"/>
        </w:trPr>
        <w:tc>
          <w:tcPr>
            <w:tcW w:w="5964" w:type="dxa"/>
            <w:tcMar>
              <w:left w:w="57" w:type="dxa"/>
              <w:right w:w="57" w:type="dxa"/>
            </w:tcMar>
          </w:tcPr>
          <w:p w:rsidR="00B40F21" w:rsidRPr="00E15AC0" w:rsidRDefault="00B40F21" w:rsidP="00B40F21">
            <w:pPr>
              <w:rPr>
                <w:sz w:val="20"/>
                <w:szCs w:val="21"/>
                <w:lang w:val="es-SV"/>
              </w:rPr>
            </w:pPr>
            <w:r w:rsidRPr="00E15AC0">
              <w:rPr>
                <w:sz w:val="20"/>
                <w:szCs w:val="21"/>
                <w:lang w:val="es-SV"/>
              </w:rPr>
              <w:t>Atención a niñas en situación de explotación sexual comercial infantil en el municipio de San Salvador y lugares aledaños (ISDEMU).</w:t>
            </w:r>
          </w:p>
        </w:tc>
        <w:tc>
          <w:tcPr>
            <w:tcW w:w="1092" w:type="dxa"/>
            <w:tcMar>
              <w:left w:w="57" w:type="dxa"/>
              <w:right w:w="57" w:type="dxa"/>
            </w:tcMar>
          </w:tcPr>
          <w:p w:rsidR="00B40F21" w:rsidRPr="00E15AC0" w:rsidRDefault="00B40F21" w:rsidP="00B40F21">
            <w:pPr>
              <w:rPr>
                <w:sz w:val="20"/>
                <w:szCs w:val="21"/>
                <w:lang w:val="es-SV"/>
              </w:rPr>
            </w:pPr>
            <w:r w:rsidRPr="00E15AC0">
              <w:rPr>
                <w:sz w:val="20"/>
                <w:szCs w:val="21"/>
                <w:lang w:val="es-SV"/>
              </w:rPr>
              <w:t>Explotación sexual comercial</w:t>
            </w:r>
          </w:p>
        </w:tc>
        <w:tc>
          <w:tcPr>
            <w:tcW w:w="1022" w:type="dxa"/>
            <w:tcMar>
              <w:left w:w="57" w:type="dxa"/>
              <w:right w:w="57" w:type="dxa"/>
            </w:tcMar>
          </w:tcPr>
          <w:p w:rsidR="00B40F21" w:rsidRPr="00E15AC0" w:rsidRDefault="00B40F21" w:rsidP="00B40F21">
            <w:pPr>
              <w:rPr>
                <w:sz w:val="20"/>
                <w:szCs w:val="21"/>
                <w:lang w:val="es-SV"/>
              </w:rPr>
            </w:pPr>
            <w:r w:rsidRPr="00E15AC0">
              <w:rPr>
                <w:sz w:val="20"/>
                <w:szCs w:val="21"/>
                <w:lang w:val="es-SV"/>
              </w:rPr>
              <w:t>Central</w:t>
            </w:r>
          </w:p>
        </w:tc>
        <w:tc>
          <w:tcPr>
            <w:tcW w:w="1391" w:type="dxa"/>
            <w:tcMar>
              <w:left w:w="57" w:type="dxa"/>
              <w:right w:w="57" w:type="dxa"/>
            </w:tcMar>
          </w:tcPr>
          <w:p w:rsidR="00B40F21" w:rsidRPr="00E15AC0" w:rsidRDefault="00B40F21" w:rsidP="00B40F21">
            <w:pPr>
              <w:tabs>
                <w:tab w:val="decimal" w:pos="867"/>
              </w:tabs>
              <w:rPr>
                <w:sz w:val="20"/>
                <w:szCs w:val="21"/>
                <w:lang w:val="es-SV"/>
              </w:rPr>
            </w:pPr>
            <w:r w:rsidRPr="00E15AC0">
              <w:rPr>
                <w:sz w:val="20"/>
                <w:szCs w:val="21"/>
                <w:lang w:val="es-SV"/>
              </w:rPr>
              <w:t>35</w:t>
            </w:r>
          </w:p>
        </w:tc>
      </w:tr>
      <w:tr w:rsidR="00B40F21" w:rsidRPr="00E15AC0" w:rsidTr="00B40F21">
        <w:tblPrEx>
          <w:tblCellMar>
            <w:top w:w="0" w:type="dxa"/>
            <w:bottom w:w="0" w:type="dxa"/>
          </w:tblCellMar>
        </w:tblPrEx>
        <w:trPr>
          <w:jc w:val="center"/>
        </w:trPr>
        <w:tc>
          <w:tcPr>
            <w:tcW w:w="5964" w:type="dxa"/>
            <w:tcMar>
              <w:left w:w="57" w:type="dxa"/>
              <w:right w:w="57" w:type="dxa"/>
            </w:tcMar>
          </w:tcPr>
          <w:p w:rsidR="00B40F21" w:rsidRPr="00E15AC0" w:rsidRDefault="00B40F21" w:rsidP="00B40F21">
            <w:pPr>
              <w:rPr>
                <w:sz w:val="20"/>
                <w:szCs w:val="21"/>
                <w:lang w:val="es-SV"/>
              </w:rPr>
            </w:pPr>
            <w:r w:rsidRPr="00E15AC0">
              <w:rPr>
                <w:sz w:val="20"/>
                <w:szCs w:val="21"/>
                <w:lang w:val="es-SV"/>
              </w:rPr>
              <w:t>Eliminación progresiva del trabajo infantil en el sector de basura en los municipios de San Luis Talpa, departamento de La Paz (OEF de El Salvador).</w:t>
            </w:r>
          </w:p>
        </w:tc>
        <w:tc>
          <w:tcPr>
            <w:tcW w:w="1092" w:type="dxa"/>
            <w:tcMar>
              <w:left w:w="57" w:type="dxa"/>
              <w:right w:w="57" w:type="dxa"/>
            </w:tcMar>
          </w:tcPr>
          <w:p w:rsidR="00B40F21" w:rsidRPr="00E15AC0" w:rsidRDefault="00B40F21" w:rsidP="00B40F21">
            <w:pPr>
              <w:rPr>
                <w:sz w:val="20"/>
                <w:szCs w:val="21"/>
                <w:lang w:val="es-SV"/>
              </w:rPr>
            </w:pPr>
            <w:r w:rsidRPr="00E15AC0">
              <w:rPr>
                <w:sz w:val="20"/>
                <w:szCs w:val="21"/>
                <w:lang w:val="es-SV"/>
              </w:rPr>
              <w:t>Basureros</w:t>
            </w:r>
          </w:p>
        </w:tc>
        <w:tc>
          <w:tcPr>
            <w:tcW w:w="1022" w:type="dxa"/>
            <w:tcMar>
              <w:left w:w="57" w:type="dxa"/>
              <w:right w:w="57" w:type="dxa"/>
            </w:tcMar>
          </w:tcPr>
          <w:p w:rsidR="00B40F21" w:rsidRPr="00E15AC0" w:rsidRDefault="00B40F21" w:rsidP="00B40F21">
            <w:pPr>
              <w:rPr>
                <w:sz w:val="20"/>
                <w:szCs w:val="21"/>
                <w:lang w:val="es-SV"/>
              </w:rPr>
            </w:pPr>
            <w:r w:rsidRPr="00E15AC0">
              <w:rPr>
                <w:sz w:val="20"/>
                <w:szCs w:val="21"/>
                <w:lang w:val="es-SV"/>
              </w:rPr>
              <w:t>Paracentral</w:t>
            </w:r>
          </w:p>
        </w:tc>
        <w:tc>
          <w:tcPr>
            <w:tcW w:w="1391" w:type="dxa"/>
            <w:tcMar>
              <w:left w:w="57" w:type="dxa"/>
              <w:right w:w="57" w:type="dxa"/>
            </w:tcMar>
          </w:tcPr>
          <w:p w:rsidR="00B40F21" w:rsidRPr="00E15AC0" w:rsidRDefault="00B40F21" w:rsidP="00B40F21">
            <w:pPr>
              <w:tabs>
                <w:tab w:val="decimal" w:pos="867"/>
              </w:tabs>
              <w:rPr>
                <w:sz w:val="20"/>
                <w:szCs w:val="21"/>
                <w:lang w:val="es-SV"/>
              </w:rPr>
            </w:pPr>
            <w:r w:rsidRPr="00E15AC0">
              <w:rPr>
                <w:sz w:val="20"/>
                <w:szCs w:val="21"/>
                <w:lang w:val="es-SV"/>
              </w:rPr>
              <w:t>90</w:t>
            </w:r>
          </w:p>
        </w:tc>
      </w:tr>
      <w:tr w:rsidR="00B40F21" w:rsidRPr="00E15AC0" w:rsidTr="00B40F21">
        <w:tblPrEx>
          <w:tblCellMar>
            <w:top w:w="0" w:type="dxa"/>
            <w:bottom w:w="0" w:type="dxa"/>
          </w:tblCellMar>
        </w:tblPrEx>
        <w:trPr>
          <w:jc w:val="center"/>
        </w:trPr>
        <w:tc>
          <w:tcPr>
            <w:tcW w:w="5964" w:type="dxa"/>
            <w:tcMar>
              <w:left w:w="57" w:type="dxa"/>
              <w:right w:w="57" w:type="dxa"/>
            </w:tcMar>
          </w:tcPr>
          <w:p w:rsidR="00B40F21" w:rsidRPr="00E15AC0" w:rsidRDefault="00B40F21" w:rsidP="00B40F21">
            <w:pPr>
              <w:rPr>
                <w:sz w:val="20"/>
                <w:szCs w:val="21"/>
                <w:lang w:val="es-SV"/>
              </w:rPr>
            </w:pPr>
            <w:r w:rsidRPr="00E15AC0">
              <w:rPr>
                <w:sz w:val="20"/>
                <w:szCs w:val="21"/>
                <w:lang w:val="es-SV"/>
              </w:rPr>
              <w:t>Erradicación progresiva del trabajo infantil en los mercados de Usulután (CRS).</w:t>
            </w:r>
          </w:p>
        </w:tc>
        <w:tc>
          <w:tcPr>
            <w:tcW w:w="1092" w:type="dxa"/>
            <w:tcMar>
              <w:left w:w="57" w:type="dxa"/>
              <w:right w:w="57" w:type="dxa"/>
            </w:tcMar>
          </w:tcPr>
          <w:p w:rsidR="00B40F21" w:rsidRPr="00E15AC0" w:rsidRDefault="00B40F21" w:rsidP="00B40F21">
            <w:pPr>
              <w:rPr>
                <w:sz w:val="20"/>
                <w:szCs w:val="21"/>
                <w:lang w:val="es-SV"/>
              </w:rPr>
            </w:pPr>
            <w:r w:rsidRPr="00E15AC0">
              <w:rPr>
                <w:sz w:val="20"/>
                <w:szCs w:val="21"/>
                <w:lang w:val="es-SV"/>
              </w:rPr>
              <w:t>Mercados</w:t>
            </w:r>
          </w:p>
        </w:tc>
        <w:tc>
          <w:tcPr>
            <w:tcW w:w="1022" w:type="dxa"/>
            <w:tcMar>
              <w:left w:w="57" w:type="dxa"/>
              <w:right w:w="57" w:type="dxa"/>
            </w:tcMar>
          </w:tcPr>
          <w:p w:rsidR="00B40F21" w:rsidRPr="00E15AC0" w:rsidRDefault="00B40F21" w:rsidP="00B40F21">
            <w:pPr>
              <w:rPr>
                <w:sz w:val="20"/>
                <w:szCs w:val="21"/>
                <w:lang w:val="es-SV"/>
              </w:rPr>
            </w:pPr>
            <w:r w:rsidRPr="00E15AC0">
              <w:rPr>
                <w:sz w:val="20"/>
                <w:szCs w:val="21"/>
                <w:lang w:val="es-SV"/>
              </w:rPr>
              <w:t>Oriental</w:t>
            </w:r>
          </w:p>
        </w:tc>
        <w:tc>
          <w:tcPr>
            <w:tcW w:w="1391" w:type="dxa"/>
            <w:tcMar>
              <w:left w:w="57" w:type="dxa"/>
              <w:right w:w="57" w:type="dxa"/>
            </w:tcMar>
          </w:tcPr>
          <w:p w:rsidR="00B40F21" w:rsidRPr="00E15AC0" w:rsidRDefault="00B40F21" w:rsidP="00B40F21">
            <w:pPr>
              <w:tabs>
                <w:tab w:val="decimal" w:pos="867"/>
              </w:tabs>
              <w:rPr>
                <w:sz w:val="20"/>
                <w:szCs w:val="21"/>
                <w:lang w:val="es-SV"/>
              </w:rPr>
            </w:pPr>
          </w:p>
        </w:tc>
      </w:tr>
      <w:tr w:rsidR="00B40F21" w:rsidRPr="00E15AC0" w:rsidTr="00B40F21">
        <w:tblPrEx>
          <w:tblCellMar>
            <w:top w:w="0" w:type="dxa"/>
            <w:bottom w:w="0" w:type="dxa"/>
          </w:tblCellMar>
        </w:tblPrEx>
        <w:trPr>
          <w:jc w:val="center"/>
        </w:trPr>
        <w:tc>
          <w:tcPr>
            <w:tcW w:w="5964" w:type="dxa"/>
            <w:tcMar>
              <w:left w:w="57" w:type="dxa"/>
              <w:right w:w="57" w:type="dxa"/>
            </w:tcMar>
          </w:tcPr>
          <w:p w:rsidR="00B40F21" w:rsidRPr="00E15AC0" w:rsidRDefault="00B40F21" w:rsidP="00B40F21">
            <w:pPr>
              <w:rPr>
                <w:sz w:val="20"/>
                <w:szCs w:val="21"/>
                <w:lang w:val="es-SV"/>
              </w:rPr>
            </w:pPr>
            <w:r w:rsidRPr="00E15AC0">
              <w:rPr>
                <w:sz w:val="20"/>
                <w:szCs w:val="21"/>
                <w:lang w:val="es-SV"/>
              </w:rPr>
              <w:t>Eliminación progresiva del trabajo infantil en el sector de basura en el municipio de Tecoluca, departamento de San Vicente (OEF de El Salvador).</w:t>
            </w:r>
          </w:p>
        </w:tc>
        <w:tc>
          <w:tcPr>
            <w:tcW w:w="1092" w:type="dxa"/>
            <w:tcMar>
              <w:left w:w="57" w:type="dxa"/>
              <w:right w:w="57" w:type="dxa"/>
            </w:tcMar>
          </w:tcPr>
          <w:p w:rsidR="00B40F21" w:rsidRPr="00E15AC0" w:rsidRDefault="00B40F21" w:rsidP="00B40F21">
            <w:pPr>
              <w:rPr>
                <w:sz w:val="20"/>
                <w:szCs w:val="21"/>
                <w:lang w:val="es-SV"/>
              </w:rPr>
            </w:pPr>
            <w:r w:rsidRPr="00E15AC0">
              <w:rPr>
                <w:sz w:val="20"/>
                <w:szCs w:val="21"/>
                <w:lang w:val="es-SV"/>
              </w:rPr>
              <w:t>Basureros</w:t>
            </w:r>
          </w:p>
        </w:tc>
        <w:tc>
          <w:tcPr>
            <w:tcW w:w="1022" w:type="dxa"/>
            <w:tcMar>
              <w:left w:w="57" w:type="dxa"/>
              <w:right w:w="57" w:type="dxa"/>
            </w:tcMar>
          </w:tcPr>
          <w:p w:rsidR="00B40F21" w:rsidRPr="00E15AC0" w:rsidRDefault="00B40F21" w:rsidP="00B40F21">
            <w:pPr>
              <w:rPr>
                <w:sz w:val="20"/>
                <w:szCs w:val="21"/>
                <w:lang w:val="es-SV"/>
              </w:rPr>
            </w:pPr>
            <w:r w:rsidRPr="00E15AC0">
              <w:rPr>
                <w:sz w:val="20"/>
                <w:szCs w:val="21"/>
                <w:lang w:val="es-SV"/>
              </w:rPr>
              <w:t>Paracentral</w:t>
            </w:r>
          </w:p>
        </w:tc>
        <w:tc>
          <w:tcPr>
            <w:tcW w:w="1391" w:type="dxa"/>
            <w:tcMar>
              <w:left w:w="57" w:type="dxa"/>
              <w:right w:w="57" w:type="dxa"/>
            </w:tcMar>
          </w:tcPr>
          <w:p w:rsidR="00B40F21" w:rsidRPr="00E15AC0" w:rsidRDefault="00B40F21" w:rsidP="00B40F21">
            <w:pPr>
              <w:tabs>
                <w:tab w:val="decimal" w:pos="867"/>
              </w:tabs>
              <w:rPr>
                <w:sz w:val="20"/>
                <w:szCs w:val="21"/>
                <w:lang w:val="es-SV"/>
              </w:rPr>
            </w:pPr>
            <w:r w:rsidRPr="00E15AC0">
              <w:rPr>
                <w:sz w:val="20"/>
                <w:szCs w:val="21"/>
                <w:lang w:val="es-SV"/>
              </w:rPr>
              <w:t>68</w:t>
            </w:r>
          </w:p>
        </w:tc>
      </w:tr>
      <w:tr w:rsidR="00B40F21" w:rsidRPr="00E15AC0" w:rsidTr="00B40F21">
        <w:tblPrEx>
          <w:tblCellMar>
            <w:top w:w="0" w:type="dxa"/>
            <w:bottom w:w="0" w:type="dxa"/>
          </w:tblCellMar>
        </w:tblPrEx>
        <w:trPr>
          <w:jc w:val="center"/>
        </w:trPr>
        <w:tc>
          <w:tcPr>
            <w:tcW w:w="5964" w:type="dxa"/>
            <w:tcMar>
              <w:left w:w="57" w:type="dxa"/>
              <w:right w:w="57" w:type="dxa"/>
            </w:tcMar>
          </w:tcPr>
          <w:p w:rsidR="00B40F21" w:rsidRPr="00E15AC0" w:rsidRDefault="00B40F21" w:rsidP="00B40F21">
            <w:pPr>
              <w:rPr>
                <w:sz w:val="20"/>
                <w:szCs w:val="21"/>
                <w:lang w:val="es-SV"/>
              </w:rPr>
            </w:pPr>
            <w:r w:rsidRPr="00E15AC0">
              <w:rPr>
                <w:sz w:val="20"/>
                <w:szCs w:val="21"/>
                <w:lang w:val="es-SV"/>
              </w:rPr>
              <w:t>Erradicación del trabajo infantil en la caña de azúcar en el municipio de Chalchuapa, departamento de La Paz (OEF de El Salvador).</w:t>
            </w:r>
          </w:p>
        </w:tc>
        <w:tc>
          <w:tcPr>
            <w:tcW w:w="1092" w:type="dxa"/>
            <w:tcMar>
              <w:left w:w="57" w:type="dxa"/>
              <w:right w:w="57" w:type="dxa"/>
            </w:tcMar>
          </w:tcPr>
          <w:p w:rsidR="00B40F21" w:rsidRPr="00E15AC0" w:rsidRDefault="00B40F21" w:rsidP="00B40F21">
            <w:pPr>
              <w:rPr>
                <w:sz w:val="20"/>
                <w:szCs w:val="21"/>
                <w:lang w:val="es-SV"/>
              </w:rPr>
            </w:pPr>
            <w:r w:rsidRPr="00E15AC0">
              <w:rPr>
                <w:sz w:val="20"/>
                <w:szCs w:val="21"/>
                <w:lang w:val="es-SV"/>
              </w:rPr>
              <w:t>Basureros</w:t>
            </w:r>
          </w:p>
        </w:tc>
        <w:tc>
          <w:tcPr>
            <w:tcW w:w="1022" w:type="dxa"/>
            <w:tcMar>
              <w:left w:w="57" w:type="dxa"/>
              <w:right w:w="57" w:type="dxa"/>
            </w:tcMar>
          </w:tcPr>
          <w:p w:rsidR="00B40F21" w:rsidRPr="00E15AC0" w:rsidRDefault="00B40F21" w:rsidP="00B40F21">
            <w:pPr>
              <w:rPr>
                <w:sz w:val="20"/>
                <w:szCs w:val="21"/>
                <w:lang w:val="es-SV"/>
              </w:rPr>
            </w:pPr>
            <w:r w:rsidRPr="00E15AC0">
              <w:rPr>
                <w:sz w:val="20"/>
                <w:szCs w:val="21"/>
                <w:lang w:val="es-SV"/>
              </w:rPr>
              <w:t>Occidental</w:t>
            </w:r>
          </w:p>
        </w:tc>
        <w:tc>
          <w:tcPr>
            <w:tcW w:w="1391" w:type="dxa"/>
            <w:tcMar>
              <w:left w:w="57" w:type="dxa"/>
              <w:right w:w="57" w:type="dxa"/>
            </w:tcMar>
          </w:tcPr>
          <w:p w:rsidR="00B40F21" w:rsidRPr="00E15AC0" w:rsidRDefault="00B40F21" w:rsidP="00B40F21">
            <w:pPr>
              <w:tabs>
                <w:tab w:val="decimal" w:pos="867"/>
              </w:tabs>
              <w:rPr>
                <w:sz w:val="20"/>
                <w:szCs w:val="21"/>
                <w:lang w:val="es-SV"/>
              </w:rPr>
            </w:pPr>
            <w:r w:rsidRPr="00E15AC0">
              <w:rPr>
                <w:sz w:val="20"/>
                <w:szCs w:val="21"/>
                <w:lang w:val="es-SV"/>
              </w:rPr>
              <w:t>169</w:t>
            </w:r>
          </w:p>
        </w:tc>
      </w:tr>
    </w:tbl>
    <w:p w:rsidR="00B40F21" w:rsidRPr="00E15AC0" w:rsidRDefault="00B40F21" w:rsidP="00B40F21">
      <w:pPr>
        <w:spacing w:before="200" w:after="480"/>
        <w:rPr>
          <w:sz w:val="20"/>
          <w:szCs w:val="21"/>
          <w:lang w:val="es-SV"/>
        </w:rPr>
      </w:pPr>
      <w:r w:rsidRPr="00E15AC0">
        <w:rPr>
          <w:i/>
          <w:sz w:val="20"/>
          <w:szCs w:val="21"/>
          <w:lang w:val="es-SV"/>
        </w:rPr>
        <w:t>Fuente:</w:t>
      </w:r>
      <w:r w:rsidRPr="00E15AC0">
        <w:rPr>
          <w:sz w:val="20"/>
          <w:szCs w:val="21"/>
          <w:lang w:val="es-SV"/>
        </w:rPr>
        <w:t xml:space="preserve">  IPEC-OIT, El Salvador.</w:t>
      </w:r>
    </w:p>
    <w:p w:rsidR="00B40F21" w:rsidRPr="00E15AC0" w:rsidRDefault="00B40F21" w:rsidP="00B40F21">
      <w:pPr>
        <w:spacing w:after="240"/>
        <w:rPr>
          <w:lang w:val="es-SV"/>
        </w:rPr>
      </w:pPr>
      <w:r w:rsidRPr="00E15AC0">
        <w:rPr>
          <w:lang w:val="es-SV"/>
        </w:rPr>
        <w:t>354.</w:t>
      </w:r>
      <w:r w:rsidRPr="00E15AC0">
        <w:rPr>
          <w:lang w:val="es-SV"/>
        </w:rPr>
        <w:tab/>
        <w:t>Durante el desarrollo de los proyectos de acción directa enmarcados dentro de la fase 1 del Programa de Duración Determinada (cuadro anterior), el Ministerio de Trabajo y Previsión Social, a través de su Unidad para la Erradicación de Trabajo Infantil (UETI), trabajó con las agencias implementadoras para lograr una coordinación institucional y un acercamiento a la población beneficiada con dichos proyectos.  Dentro de estas acciones de coordinación se mencionan las siguientes:</w:t>
      </w:r>
    </w:p>
    <w:p w:rsidR="00B40F21" w:rsidRPr="00E15AC0" w:rsidRDefault="00B40F21" w:rsidP="00B40F21">
      <w:pPr>
        <w:spacing w:after="240"/>
        <w:ind w:left="1134" w:hanging="567"/>
        <w:rPr>
          <w:lang w:val="es-SV"/>
        </w:rPr>
      </w:pPr>
      <w:r w:rsidRPr="00E15AC0">
        <w:rPr>
          <w:lang w:val="es-SV"/>
        </w:rPr>
        <w:t>a)</w:t>
      </w:r>
      <w:r w:rsidRPr="00E15AC0">
        <w:rPr>
          <w:lang w:val="es-SV"/>
        </w:rPr>
        <w:tab/>
        <w:t>Visitas a la zona de intervención del proyecto.  Los técnicos de la Unidad visitaron los proyectos de acción directa para trabajar y ofrecer los servicios institucionales del Ministerio de Trabajo y Previsión Social, así como los servicios gubernamentales de los miembros del Comité Nacional para la Erradicación de las Peores Formas de Trabajo Infantil.</w:t>
      </w:r>
    </w:p>
    <w:p w:rsidR="00B40F21" w:rsidRPr="00E15AC0" w:rsidRDefault="00B40F21" w:rsidP="00B40F21">
      <w:pPr>
        <w:spacing w:after="240"/>
        <w:ind w:left="1134" w:hanging="567"/>
        <w:rPr>
          <w:lang w:val="es-SV"/>
        </w:rPr>
      </w:pPr>
      <w:r w:rsidRPr="00E15AC0">
        <w:rPr>
          <w:lang w:val="es-SV"/>
        </w:rPr>
        <w:t>b)</w:t>
      </w:r>
      <w:r w:rsidRPr="00E15AC0">
        <w:rPr>
          <w:lang w:val="es-SV"/>
        </w:rPr>
        <w:tab/>
        <w:t>Acompañamiento institucional a ONG</w:t>
      </w:r>
      <w:r>
        <w:rPr>
          <w:lang w:val="es-SV"/>
        </w:rPr>
        <w:t>.</w:t>
      </w:r>
      <w:r w:rsidRPr="00E15AC0">
        <w:rPr>
          <w:lang w:val="es-SV"/>
        </w:rPr>
        <w:t xml:space="preserve">  Para estimular la apropiación de metodologías y estrategias para la erradicación del trabajo infantil.  Se llevaron a cabo charlas y talleres con la participación de OIT-IPEC.</w:t>
      </w:r>
    </w:p>
    <w:p w:rsidR="00B40F21" w:rsidRPr="00E15AC0" w:rsidRDefault="00B40F21" w:rsidP="00B40F21">
      <w:pPr>
        <w:spacing w:after="240"/>
        <w:ind w:left="1134" w:hanging="567"/>
        <w:rPr>
          <w:lang w:val="es-SV"/>
        </w:rPr>
      </w:pPr>
      <w:r w:rsidRPr="00E15AC0">
        <w:rPr>
          <w:lang w:val="es-SV"/>
        </w:rPr>
        <w:t>c)</w:t>
      </w:r>
      <w:r w:rsidRPr="00E15AC0">
        <w:rPr>
          <w:lang w:val="es-SV"/>
        </w:rPr>
        <w:tab/>
        <w:t>Charlas a las comunidades beneficiadas.  En el marco de la socialización del Plan Nacional para la Erradicación de las Peores Formas de Trabajo Infantil, la UETI coordinó actividades con las agencias implementadotas.</w:t>
      </w:r>
    </w:p>
    <w:p w:rsidR="00B40F21" w:rsidRPr="00E15AC0" w:rsidRDefault="00B40F21" w:rsidP="00B40F21">
      <w:pPr>
        <w:spacing w:after="240"/>
        <w:ind w:left="1134" w:hanging="567"/>
        <w:rPr>
          <w:lang w:val="es-SV"/>
        </w:rPr>
      </w:pPr>
      <w:r w:rsidRPr="00E15AC0">
        <w:rPr>
          <w:lang w:val="es-SV"/>
        </w:rPr>
        <w:t>d)</w:t>
      </w:r>
      <w:r w:rsidRPr="00E15AC0">
        <w:rPr>
          <w:lang w:val="es-SV"/>
        </w:rPr>
        <w:tab/>
        <w:t>Celebraciones del día internacional de la niñez.  Durante el mes de octubre de 2006 la UETI, con la colaboración de FUNDAZUCAR, llevó a cabo celebraciones del día internacional de la niñez en diferentes escuelas a nivel nacional, con actividades culturales, deportivas y recreativas.</w:t>
      </w:r>
    </w:p>
    <w:p w:rsidR="00B40F21" w:rsidRPr="00E15AC0" w:rsidRDefault="00B40F21" w:rsidP="00B40F21">
      <w:pPr>
        <w:spacing w:after="240"/>
        <w:rPr>
          <w:lang w:val="es-SV"/>
        </w:rPr>
      </w:pPr>
      <w:r w:rsidRPr="00E15AC0">
        <w:rPr>
          <w:lang w:val="es-SV"/>
        </w:rPr>
        <w:t>355.</w:t>
      </w:r>
      <w:r w:rsidRPr="00E15AC0">
        <w:rPr>
          <w:lang w:val="es-SV"/>
        </w:rPr>
        <w:tab/>
        <w:t xml:space="preserve">El Ministerio de Trabajo y Previsión Social tiene un programa de capacitación para los inspectores de trabajo, con la finalidad de incrementar la eficacia y la eficiencia de las intervenciones institucionales.  Entre las temáticas abordadas se encuentra, por ejemplo, la equidad de género, el combate a la explotación sexual comercial de niños, niñas y adolescentes, y los sistemas de inspección del trabajo y la discriminación laboral.  </w:t>
      </w:r>
    </w:p>
    <w:p w:rsidR="00B40F21" w:rsidRPr="00E15AC0" w:rsidRDefault="00B40F21" w:rsidP="00B40F21">
      <w:pPr>
        <w:spacing w:after="240"/>
        <w:rPr>
          <w:lang w:val="es-SV"/>
        </w:rPr>
      </w:pPr>
      <w:r w:rsidRPr="00E15AC0">
        <w:rPr>
          <w:lang w:val="es-SV"/>
        </w:rPr>
        <w:t>356.</w:t>
      </w:r>
      <w:r w:rsidRPr="00E15AC0">
        <w:rPr>
          <w:lang w:val="es-SV"/>
        </w:rPr>
        <w:tab/>
        <w:t>En el anexo XXII se presentan las temáticas abordadas en el "Programa de Desarrollo Continuo para Inspectores" en el período 2004-2007 y el número de funcionarios beneficiarios.</w:t>
      </w:r>
    </w:p>
    <w:p w:rsidR="00B40F21" w:rsidRPr="00E15AC0" w:rsidRDefault="00B40F21" w:rsidP="00F6459D">
      <w:pPr>
        <w:keepNext/>
        <w:spacing w:after="240"/>
        <w:jc w:val="center"/>
        <w:rPr>
          <w:rFonts w:eastAsia="Arial"/>
          <w:lang w:val="es-SV"/>
        </w:rPr>
      </w:pPr>
      <w:r w:rsidRPr="00E15AC0">
        <w:rPr>
          <w:rFonts w:eastAsia="Arial"/>
          <w:b/>
          <w:lang w:val="es-SV"/>
        </w:rPr>
        <w:t>F.  Niñas y niños pertenecientes a minorías o a grupos indígenas</w:t>
      </w:r>
    </w:p>
    <w:p w:rsidR="00B40F21" w:rsidRPr="00E15AC0" w:rsidRDefault="00B40F21" w:rsidP="00B40F21">
      <w:pPr>
        <w:spacing w:after="240"/>
        <w:rPr>
          <w:lang w:val="es-SV"/>
        </w:rPr>
      </w:pPr>
      <w:r w:rsidRPr="00E15AC0">
        <w:rPr>
          <w:lang w:val="es-SV"/>
        </w:rPr>
        <w:t>357.</w:t>
      </w:r>
      <w:r w:rsidRPr="00E15AC0">
        <w:rPr>
          <w:lang w:val="es-SV"/>
        </w:rPr>
        <w:tab/>
        <w:t>La Comisión Nacional para la Cultura y el Arte (</w:t>
      </w:r>
      <w:r w:rsidRPr="00E15AC0">
        <w:rPr>
          <w:rFonts w:eastAsia="Arial"/>
          <w:lang w:val="es-SV"/>
        </w:rPr>
        <w:t>CONCULTURA) ha creado la Unidad de Asuntos Indígenas, la cual ha desarrollado, en conjunto con el Ministerio de Educación, actividades como:  la enseñanza del nahuatl en la microrregión de Sonsonate, en los municipios de Juayúa, Nahuizalco, Salcoatitán, Santa Isabel e Ishuatán; enseñanza del nahuatl por Casas de la Cultura de Santo Domingo de Guzmán en Sonsonate, y Tacuba en Ahuachapán, a iniciativa de la organización privada Instituto de Rescate del Idioma Nahuatl (IRIN); elaboración de textos en nahuatl para el rescate de la lengua y la conformación de círculos de adultos nahuablantes; y participación en el proyecto "Mesoamérica de Educación Intercultural Bilingüe" (Educación o indígena).</w:t>
      </w:r>
    </w:p>
    <w:p w:rsidR="00B40F21" w:rsidRPr="00E15AC0" w:rsidRDefault="00B40F21" w:rsidP="00B40F21">
      <w:pPr>
        <w:spacing w:after="240"/>
        <w:rPr>
          <w:rFonts w:eastAsia="Arial"/>
          <w:lang w:val="es-SV"/>
        </w:rPr>
      </w:pPr>
      <w:r w:rsidRPr="00E15AC0">
        <w:rPr>
          <w:rFonts w:eastAsia="Arial"/>
          <w:lang w:val="es-SV"/>
        </w:rPr>
        <w:t>358.</w:t>
      </w:r>
      <w:r w:rsidRPr="00E15AC0">
        <w:rPr>
          <w:rFonts w:eastAsia="Arial"/>
          <w:lang w:val="es-SV"/>
        </w:rPr>
        <w:tab/>
        <w:t xml:space="preserve">El Ministerio de Educación y CONCULTURA han desarrollado también el Proyecto Rescate del Idioma Nahuat en El Salvador.  El trabajo consistió básicamente en el levantamiento, a través de investigación </w:t>
      </w:r>
      <w:r w:rsidRPr="00E15AC0">
        <w:rPr>
          <w:rFonts w:eastAsia="Arial"/>
          <w:i/>
          <w:lang w:val="es-SV"/>
        </w:rPr>
        <w:t>in situ</w:t>
      </w:r>
      <w:r w:rsidRPr="00E15AC0">
        <w:rPr>
          <w:rFonts w:eastAsia="Arial"/>
          <w:lang w:val="es-SV"/>
        </w:rPr>
        <w:t>, del mapa sociolingüístico de El Salvador; la elaboración de cartillas para el aprendizaje del idioma; guías metodológicas para la enseñanza del idioma; y capacitación a maestros de 25 escuelas de los departamentos de Sonsonate y Ahuachapán.  También se realizaron congresos lingüísticos que generaron nuevas experiencias e investigaciones en el idioma:</w:t>
      </w:r>
    </w:p>
    <w:p w:rsidR="00B40F21" w:rsidRPr="00E15AC0" w:rsidRDefault="00B40F21" w:rsidP="00B40F21">
      <w:pPr>
        <w:spacing w:after="240"/>
        <w:rPr>
          <w:rFonts w:eastAsia="Arial"/>
          <w:lang w:val="es-SV"/>
        </w:rPr>
      </w:pPr>
      <w:r w:rsidRPr="00E15AC0">
        <w:rPr>
          <w:rFonts w:eastAsia="Arial"/>
          <w:lang w:val="es-SV"/>
        </w:rPr>
        <w:t>359.</w:t>
      </w:r>
      <w:r w:rsidRPr="00E15AC0">
        <w:rPr>
          <w:rFonts w:eastAsia="Arial"/>
          <w:lang w:val="es-SV"/>
        </w:rPr>
        <w:tab/>
        <w:t xml:space="preserve">El </w:t>
      </w:r>
      <w:r w:rsidRPr="00E15AC0">
        <w:rPr>
          <w:lang w:val="es-SV"/>
        </w:rPr>
        <w:t>anterior</w:t>
      </w:r>
      <w:r w:rsidRPr="00E15AC0">
        <w:rPr>
          <w:rFonts w:eastAsia="Arial"/>
          <w:lang w:val="es-SV"/>
        </w:rPr>
        <w:t xml:space="preserve"> proyecto, actualmente vigente y con participación del MINED a partir de 2006, presenta como avances:</w:t>
      </w:r>
    </w:p>
    <w:p w:rsidR="00B40F21" w:rsidRPr="00E15AC0" w:rsidRDefault="00B40F21" w:rsidP="00B40F21">
      <w:pPr>
        <w:spacing w:after="240"/>
        <w:ind w:left="1134" w:hanging="567"/>
        <w:rPr>
          <w:rFonts w:eastAsia="Arial"/>
          <w:lang w:val="es-SV"/>
        </w:rPr>
      </w:pPr>
      <w:r w:rsidRPr="00E15AC0">
        <w:rPr>
          <w:rFonts w:eastAsia="Arial"/>
          <w:lang w:val="es-SV"/>
        </w:rPr>
        <w:t>a)</w:t>
      </w:r>
      <w:r w:rsidRPr="00E15AC0">
        <w:rPr>
          <w:rFonts w:eastAsia="Arial"/>
          <w:lang w:val="es-SV"/>
        </w:rPr>
        <w:tab/>
        <w:t>Elaboración del "Perfil del Docente para la Educación Intercultural Bilingüe"; y "Lineamientos Técnico- Pedagógicos para la Educación Intercultural Bilingüe en Mesoamérica", pendientes de aprobación;</w:t>
      </w:r>
    </w:p>
    <w:p w:rsidR="00B40F21" w:rsidRPr="00E15AC0" w:rsidRDefault="00B40F21" w:rsidP="00B40F21">
      <w:pPr>
        <w:spacing w:after="240"/>
        <w:ind w:left="1134" w:hanging="567"/>
        <w:rPr>
          <w:lang w:val="es-SV"/>
        </w:rPr>
      </w:pPr>
      <w:r w:rsidRPr="00E15AC0">
        <w:rPr>
          <w:rFonts w:eastAsia="Arial"/>
          <w:lang w:val="es-SV"/>
        </w:rPr>
        <w:t>b)</w:t>
      </w:r>
      <w:r w:rsidRPr="00E15AC0">
        <w:rPr>
          <w:rFonts w:eastAsia="Arial"/>
          <w:lang w:val="es-SV"/>
        </w:rPr>
        <w:tab/>
      </w:r>
      <w:r w:rsidRPr="00E15AC0">
        <w:rPr>
          <w:lang w:val="es-SV"/>
        </w:rPr>
        <w:t>Perfil de los Pueblos Indígenas en El Salvador (Documento CONCULTURA/2004), que permite conocer su proceso histórico, su situación actual y sus perspectivas a futuro.</w:t>
      </w:r>
    </w:p>
    <w:p w:rsidR="00B40F21" w:rsidRPr="00E15AC0" w:rsidRDefault="00B40F21" w:rsidP="00B40F21">
      <w:pPr>
        <w:spacing w:after="240"/>
        <w:rPr>
          <w:rFonts w:eastAsia="Arial Unicode MS"/>
          <w:vanish/>
          <w:lang w:val="es-SV"/>
        </w:rPr>
      </w:pPr>
      <w:r w:rsidRPr="00E15AC0">
        <w:rPr>
          <w:lang w:val="es-SV"/>
        </w:rPr>
        <w:t>360.</w:t>
      </w:r>
      <w:r w:rsidRPr="00E15AC0">
        <w:rPr>
          <w:lang w:val="es-SV"/>
        </w:rPr>
        <w:tab/>
        <w:t>CONCULTURA ha trabajado con el Instituto Salvadoreño para el Desarrollo de la Mujer (ISDEMU) el componente de cultura indígena, el cual integra los componentes de promoción de la identidad, derechos indígenas, salud y medicina tradicional, investigación y publicación sobre problemática indígena, apoyo al desarrollo de la mujer indígena, etc.</w:t>
      </w:r>
    </w:p>
    <w:p w:rsidR="00B40F21" w:rsidRPr="00E15AC0" w:rsidRDefault="00B40F21" w:rsidP="00B40F21">
      <w:pPr>
        <w:spacing w:after="240"/>
        <w:rPr>
          <w:lang w:val="es-SV"/>
        </w:rPr>
      </w:pPr>
      <w:r w:rsidRPr="00E15AC0">
        <w:rPr>
          <w:lang w:val="es-SV"/>
        </w:rPr>
        <w:t>361.</w:t>
      </w:r>
      <w:r w:rsidRPr="00E15AC0">
        <w:rPr>
          <w:lang w:val="es-SV"/>
        </w:rPr>
        <w:tab/>
        <w:t>En el área de alfabetización, el 52% de participantes en el Programa de Alfabetización Básica para adultos son mujeres, de las cuales un porcentaje significativo son mujeres indígenas del departamento de Sonsonate.</w:t>
      </w:r>
    </w:p>
    <w:p w:rsidR="00B40F21" w:rsidRPr="00E15AC0" w:rsidRDefault="00B40F21" w:rsidP="00B40F21">
      <w:pPr>
        <w:spacing w:after="240"/>
        <w:rPr>
          <w:lang w:val="es-SV"/>
        </w:rPr>
      </w:pPr>
      <w:r w:rsidRPr="00E15AC0">
        <w:rPr>
          <w:lang w:val="es-SV"/>
        </w:rPr>
        <w:t>362.</w:t>
      </w:r>
      <w:r w:rsidRPr="00E15AC0">
        <w:rPr>
          <w:lang w:val="es-SV"/>
        </w:rPr>
        <w:tab/>
        <w:t>También se ha desarrollado el Plan de Igualdad de Oportunidades que involucra 16 municipios del departamento de Sonsonate, donde se concentra la mayor parte de población indígena:  Sonsonate, Nahuizalco, Santo Domingo de Guzmán (que también se beneficia del Programa Red Solidaria), Nahuilingo, Sonsacate, San Antonio del Monte, Acajutla, Izalco, Armenia, San Julián, Santa Isabel Ishuatán, Cuisnahuat, Caluco, Juayúa, Santa Catarina Masahuat y Salcoatitán.  En el área de equidad de género, la Unidad de Asuntos Indígenas está trabajando en la ejecución de la Política Nacional de la Mujer en dos áreas de acción, a saber:</w:t>
      </w:r>
    </w:p>
    <w:p w:rsidR="00B40F21" w:rsidRPr="00E15AC0" w:rsidRDefault="00B40F21" w:rsidP="00B40F21">
      <w:pPr>
        <w:spacing w:after="240"/>
        <w:ind w:left="1134" w:hanging="567"/>
        <w:rPr>
          <w:lang w:val="es-SV"/>
        </w:rPr>
      </w:pPr>
      <w:r w:rsidRPr="00E15AC0">
        <w:rPr>
          <w:lang w:val="es-SV"/>
        </w:rPr>
        <w:t>a)</w:t>
      </w:r>
      <w:r w:rsidRPr="00E15AC0">
        <w:rPr>
          <w:lang w:val="es-SV"/>
        </w:rPr>
        <w:tab/>
        <w:t>El Sistema de Información e Indicadores de Género:  sistema de información e indicadores de género y equidad relacionados con los establecidos en la Cuarta Conferencia Mundial sobre la Mujer y los Objetivos de Desarrollo del Milenio;</w:t>
      </w:r>
    </w:p>
    <w:p w:rsidR="00B40F21" w:rsidRPr="00E15AC0" w:rsidRDefault="00B40F21" w:rsidP="00B40F21">
      <w:pPr>
        <w:spacing w:after="240"/>
        <w:ind w:left="1134" w:hanging="567"/>
        <w:rPr>
          <w:lang w:val="es-SV"/>
        </w:rPr>
      </w:pPr>
      <w:r w:rsidRPr="00E15AC0">
        <w:rPr>
          <w:lang w:val="es-SV"/>
        </w:rPr>
        <w:t>b)</w:t>
      </w:r>
      <w:r w:rsidRPr="00E15AC0">
        <w:rPr>
          <w:lang w:val="es-SV"/>
        </w:rPr>
        <w:tab/>
        <w:t>Fortalecimiento Institucional:  investigación sobre la situación de género en El Salvador; modificación de las prácticas discriminatorias que se presentan en el aula y en la dinámica de la comunidad.</w:t>
      </w:r>
    </w:p>
    <w:p w:rsidR="00B40F21" w:rsidRPr="00E15AC0" w:rsidRDefault="00B40F21" w:rsidP="00B40F21">
      <w:pPr>
        <w:spacing w:after="240"/>
        <w:rPr>
          <w:snapToGrid w:val="0"/>
        </w:rPr>
      </w:pPr>
      <w:r w:rsidRPr="00E15AC0">
        <w:rPr>
          <w:lang w:val="es-SV"/>
        </w:rPr>
        <w:t>363.</w:t>
      </w:r>
      <w:r w:rsidRPr="00E15AC0">
        <w:rPr>
          <w:lang w:val="es-SV"/>
        </w:rPr>
        <w:tab/>
        <w:t>En relación a las acciones realizadas a niños y niñas indígenas, CONCULTURA desarrolla el proyecto "Revitalización de la Lengua Nahuat", en convenio con la Universidad Don Bosco y el MINED.  A continuación se presenta el cuadro en el cual se hace notar la cobertura a niños y niñas beneficiados que se ha dado en el período examinado.</w:t>
      </w:r>
    </w:p>
    <w:p w:rsidR="002155ED" w:rsidRPr="007E7571" w:rsidRDefault="002155ED" w:rsidP="002155ED">
      <w:pPr>
        <w:spacing w:after="240"/>
        <w:jc w:val="center"/>
        <w:rPr>
          <w:b/>
          <w:lang w:val="es-SV"/>
        </w:rPr>
      </w:pPr>
      <w:r w:rsidRPr="007E7571">
        <w:rPr>
          <w:b/>
          <w:lang w:val="es-SV"/>
        </w:rPr>
        <w:t>Cuadro 92</w:t>
      </w:r>
    </w:p>
    <w:p w:rsidR="002155ED" w:rsidRPr="007E7571" w:rsidRDefault="002155ED" w:rsidP="002155ED">
      <w:pPr>
        <w:spacing w:after="240"/>
        <w:jc w:val="center"/>
        <w:rPr>
          <w:b/>
          <w:lang w:val="es-SV"/>
        </w:rPr>
      </w:pPr>
      <w:r w:rsidRPr="007E7571">
        <w:rPr>
          <w:b/>
          <w:lang w:val="es-SV"/>
        </w:rPr>
        <w:t>Alumnos beneficiados por centro escolar y municipio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00"/>
        <w:gridCol w:w="3780"/>
        <w:gridCol w:w="2340"/>
        <w:gridCol w:w="1660"/>
      </w:tblGrid>
      <w:tr w:rsidR="002155ED" w:rsidRPr="007E7571" w:rsidTr="002155ED">
        <w:tblPrEx>
          <w:tblCellMar>
            <w:top w:w="0" w:type="dxa"/>
            <w:bottom w:w="0" w:type="dxa"/>
          </w:tblCellMar>
        </w:tblPrEx>
        <w:trPr>
          <w:jc w:val="center"/>
        </w:trPr>
        <w:tc>
          <w:tcPr>
            <w:tcW w:w="1000" w:type="dxa"/>
          </w:tcPr>
          <w:p w:rsidR="002155ED" w:rsidRPr="006F7093" w:rsidRDefault="002155ED" w:rsidP="002155ED">
            <w:pPr>
              <w:jc w:val="center"/>
              <w:rPr>
                <w:b/>
                <w:lang w:val="es-SV"/>
              </w:rPr>
            </w:pPr>
            <w:r w:rsidRPr="006F7093">
              <w:rPr>
                <w:b/>
                <w:lang w:val="es-SV"/>
              </w:rPr>
              <w:t>Año</w:t>
            </w:r>
          </w:p>
        </w:tc>
        <w:tc>
          <w:tcPr>
            <w:tcW w:w="3780" w:type="dxa"/>
          </w:tcPr>
          <w:p w:rsidR="002155ED" w:rsidRPr="006F7093" w:rsidRDefault="002155ED" w:rsidP="002155ED">
            <w:pPr>
              <w:jc w:val="center"/>
              <w:rPr>
                <w:b/>
                <w:lang w:val="es-SV"/>
              </w:rPr>
            </w:pPr>
            <w:r w:rsidRPr="006F7093">
              <w:rPr>
                <w:b/>
                <w:lang w:val="es-SV"/>
              </w:rPr>
              <w:t>Centro escolar</w:t>
            </w:r>
          </w:p>
        </w:tc>
        <w:tc>
          <w:tcPr>
            <w:tcW w:w="2340" w:type="dxa"/>
          </w:tcPr>
          <w:p w:rsidR="002155ED" w:rsidRPr="006F7093" w:rsidRDefault="002155ED" w:rsidP="002155ED">
            <w:pPr>
              <w:jc w:val="center"/>
              <w:rPr>
                <w:b/>
                <w:lang w:val="es-SV"/>
              </w:rPr>
            </w:pPr>
            <w:r w:rsidRPr="006F7093">
              <w:rPr>
                <w:b/>
                <w:lang w:val="es-SV"/>
              </w:rPr>
              <w:t>Municipio</w:t>
            </w:r>
          </w:p>
        </w:tc>
        <w:tc>
          <w:tcPr>
            <w:tcW w:w="1660" w:type="dxa"/>
          </w:tcPr>
          <w:p w:rsidR="002155ED" w:rsidRPr="006F7093" w:rsidRDefault="002155ED" w:rsidP="002155ED">
            <w:pPr>
              <w:jc w:val="center"/>
              <w:rPr>
                <w:b/>
                <w:lang w:val="es-SV"/>
              </w:rPr>
            </w:pPr>
            <w:r w:rsidRPr="006F7093">
              <w:rPr>
                <w:b/>
                <w:lang w:val="es-SV"/>
              </w:rPr>
              <w:t>Alumnos</w:t>
            </w:r>
          </w:p>
        </w:tc>
      </w:tr>
      <w:tr w:rsidR="002155ED" w:rsidRPr="007E7571" w:rsidTr="002155ED">
        <w:tblPrEx>
          <w:tblCellMar>
            <w:top w:w="0" w:type="dxa"/>
            <w:bottom w:w="0" w:type="dxa"/>
          </w:tblCellMar>
        </w:tblPrEx>
        <w:trPr>
          <w:cantSplit/>
          <w:jc w:val="center"/>
        </w:trPr>
        <w:tc>
          <w:tcPr>
            <w:tcW w:w="1000" w:type="dxa"/>
            <w:vMerge w:val="restart"/>
          </w:tcPr>
          <w:p w:rsidR="002155ED" w:rsidRPr="007E7571" w:rsidRDefault="002155ED" w:rsidP="002155ED">
            <w:pPr>
              <w:jc w:val="center"/>
              <w:rPr>
                <w:lang w:val="es-SV"/>
              </w:rPr>
            </w:pPr>
            <w:r w:rsidRPr="007E7571">
              <w:rPr>
                <w:lang w:val="es-SV"/>
              </w:rPr>
              <w:t>2004</w:t>
            </w:r>
          </w:p>
        </w:tc>
        <w:tc>
          <w:tcPr>
            <w:tcW w:w="3780" w:type="dxa"/>
          </w:tcPr>
          <w:p w:rsidR="002155ED" w:rsidRPr="007E7571" w:rsidRDefault="002155ED" w:rsidP="002155ED">
            <w:pPr>
              <w:rPr>
                <w:lang w:val="es-SV"/>
              </w:rPr>
            </w:pPr>
            <w:r w:rsidRPr="007E7571">
              <w:rPr>
                <w:lang w:val="es-SV"/>
              </w:rPr>
              <w:t>Dr. Mario Calvo Marroquín</w:t>
            </w:r>
          </w:p>
        </w:tc>
        <w:tc>
          <w:tcPr>
            <w:tcW w:w="2340" w:type="dxa"/>
            <w:vAlign w:val="center"/>
          </w:tcPr>
          <w:p w:rsidR="002155ED" w:rsidRPr="007E7571" w:rsidRDefault="002155ED" w:rsidP="002155ED">
            <w:pPr>
              <w:rPr>
                <w:lang w:val="es-SV"/>
              </w:rPr>
            </w:pPr>
            <w:r w:rsidRPr="007E7571">
              <w:rPr>
                <w:lang w:val="es-SV"/>
              </w:rPr>
              <w:t>Izalco</w:t>
            </w:r>
          </w:p>
        </w:tc>
        <w:tc>
          <w:tcPr>
            <w:tcW w:w="1660" w:type="dxa"/>
            <w:vAlign w:val="center"/>
          </w:tcPr>
          <w:p w:rsidR="002155ED" w:rsidRPr="007E7571" w:rsidRDefault="002155ED" w:rsidP="002155ED">
            <w:pPr>
              <w:tabs>
                <w:tab w:val="decimal" w:pos="1021"/>
              </w:tabs>
              <w:rPr>
                <w:lang w:val="es-SV"/>
              </w:rPr>
            </w:pPr>
            <w:r w:rsidRPr="007E7571">
              <w:rPr>
                <w:lang w:val="es-SV"/>
              </w:rPr>
              <w:t>105</w:t>
            </w:r>
          </w:p>
        </w:tc>
      </w:tr>
      <w:tr w:rsidR="002155ED" w:rsidRPr="007E7571" w:rsidTr="002155ED">
        <w:tblPrEx>
          <w:tblCellMar>
            <w:top w:w="0" w:type="dxa"/>
            <w:bottom w:w="0" w:type="dxa"/>
          </w:tblCellMar>
        </w:tblPrEx>
        <w:trPr>
          <w:cantSplit/>
          <w:jc w:val="center"/>
        </w:trPr>
        <w:tc>
          <w:tcPr>
            <w:tcW w:w="1000" w:type="dxa"/>
            <w:vMerge/>
          </w:tcPr>
          <w:p w:rsidR="002155ED" w:rsidRPr="007E7571" w:rsidRDefault="002155ED" w:rsidP="002155ED">
            <w:pPr>
              <w:jc w:val="center"/>
              <w:rPr>
                <w:lang w:val="es-SV"/>
              </w:rPr>
            </w:pPr>
          </w:p>
        </w:tc>
        <w:tc>
          <w:tcPr>
            <w:tcW w:w="3780" w:type="dxa"/>
          </w:tcPr>
          <w:p w:rsidR="002155ED" w:rsidRPr="007E7571" w:rsidRDefault="002155ED" w:rsidP="002155ED">
            <w:pPr>
              <w:rPr>
                <w:lang w:val="es-SV"/>
              </w:rPr>
            </w:pPr>
            <w:r w:rsidRPr="007E7571">
              <w:rPr>
                <w:lang w:val="es-SV"/>
              </w:rPr>
              <w:t>Pablo Sexto</w:t>
            </w:r>
          </w:p>
        </w:tc>
        <w:tc>
          <w:tcPr>
            <w:tcW w:w="2340" w:type="dxa"/>
            <w:vAlign w:val="center"/>
          </w:tcPr>
          <w:p w:rsidR="002155ED" w:rsidRPr="007E7571" w:rsidRDefault="002155ED" w:rsidP="002155ED">
            <w:pPr>
              <w:rPr>
                <w:lang w:val="es-SV"/>
              </w:rPr>
            </w:pPr>
            <w:r w:rsidRPr="007E7571">
              <w:rPr>
                <w:lang w:val="es-SV"/>
              </w:rPr>
              <w:t>Nahuizalco</w:t>
            </w:r>
          </w:p>
        </w:tc>
        <w:tc>
          <w:tcPr>
            <w:tcW w:w="1660" w:type="dxa"/>
            <w:vAlign w:val="center"/>
          </w:tcPr>
          <w:p w:rsidR="002155ED" w:rsidRPr="007E7571" w:rsidRDefault="002155ED" w:rsidP="002155ED">
            <w:pPr>
              <w:tabs>
                <w:tab w:val="decimal" w:pos="1021"/>
              </w:tabs>
              <w:rPr>
                <w:lang w:val="es-SV"/>
              </w:rPr>
            </w:pPr>
            <w:r w:rsidRPr="007E7571">
              <w:rPr>
                <w:lang w:val="es-SV"/>
              </w:rPr>
              <w:t>75</w:t>
            </w:r>
          </w:p>
        </w:tc>
      </w:tr>
      <w:tr w:rsidR="002155ED" w:rsidRPr="007E7571" w:rsidTr="002155ED">
        <w:tblPrEx>
          <w:tblCellMar>
            <w:top w:w="0" w:type="dxa"/>
            <w:bottom w:w="0" w:type="dxa"/>
          </w:tblCellMar>
        </w:tblPrEx>
        <w:trPr>
          <w:cantSplit/>
          <w:jc w:val="center"/>
        </w:trPr>
        <w:tc>
          <w:tcPr>
            <w:tcW w:w="1000" w:type="dxa"/>
            <w:vMerge w:val="restart"/>
          </w:tcPr>
          <w:p w:rsidR="002155ED" w:rsidRPr="007E7571" w:rsidRDefault="002155ED" w:rsidP="002155ED">
            <w:pPr>
              <w:jc w:val="center"/>
              <w:rPr>
                <w:lang w:val="es-SV"/>
              </w:rPr>
            </w:pPr>
            <w:r w:rsidRPr="007E7571">
              <w:rPr>
                <w:lang w:val="es-SV"/>
              </w:rPr>
              <w:t>2005</w:t>
            </w:r>
          </w:p>
        </w:tc>
        <w:tc>
          <w:tcPr>
            <w:tcW w:w="3780" w:type="dxa"/>
          </w:tcPr>
          <w:p w:rsidR="002155ED" w:rsidRPr="007E7571" w:rsidRDefault="002155ED" w:rsidP="002155ED">
            <w:pPr>
              <w:rPr>
                <w:lang w:val="es-SV"/>
              </w:rPr>
            </w:pPr>
            <w:r w:rsidRPr="007E7571">
              <w:rPr>
                <w:lang w:val="es-SV"/>
              </w:rPr>
              <w:t>Dr. Mario Calvo Marroquín</w:t>
            </w:r>
          </w:p>
        </w:tc>
        <w:tc>
          <w:tcPr>
            <w:tcW w:w="2340" w:type="dxa"/>
            <w:vAlign w:val="center"/>
          </w:tcPr>
          <w:p w:rsidR="002155ED" w:rsidRPr="007E7571" w:rsidRDefault="002155ED" w:rsidP="002155ED">
            <w:pPr>
              <w:rPr>
                <w:lang w:val="es-SV"/>
              </w:rPr>
            </w:pPr>
            <w:r w:rsidRPr="007E7571">
              <w:rPr>
                <w:lang w:val="es-SV"/>
              </w:rPr>
              <w:t>Izalco</w:t>
            </w:r>
          </w:p>
        </w:tc>
        <w:tc>
          <w:tcPr>
            <w:tcW w:w="1660" w:type="dxa"/>
            <w:vAlign w:val="center"/>
          </w:tcPr>
          <w:p w:rsidR="002155ED" w:rsidRPr="007E7571" w:rsidRDefault="002155ED" w:rsidP="002155ED">
            <w:pPr>
              <w:tabs>
                <w:tab w:val="decimal" w:pos="1021"/>
              </w:tabs>
              <w:rPr>
                <w:lang w:val="es-SV"/>
              </w:rPr>
            </w:pPr>
            <w:r w:rsidRPr="007E7571">
              <w:rPr>
                <w:lang w:val="es-SV"/>
              </w:rPr>
              <w:t>209</w:t>
            </w:r>
          </w:p>
        </w:tc>
      </w:tr>
      <w:tr w:rsidR="002155ED" w:rsidRPr="007E7571" w:rsidTr="002155ED">
        <w:tblPrEx>
          <w:tblCellMar>
            <w:top w:w="0" w:type="dxa"/>
            <w:bottom w:w="0" w:type="dxa"/>
          </w:tblCellMar>
        </w:tblPrEx>
        <w:trPr>
          <w:cantSplit/>
          <w:jc w:val="center"/>
        </w:trPr>
        <w:tc>
          <w:tcPr>
            <w:tcW w:w="1000" w:type="dxa"/>
            <w:vMerge/>
          </w:tcPr>
          <w:p w:rsidR="002155ED" w:rsidRPr="007E7571" w:rsidRDefault="002155ED" w:rsidP="002155ED">
            <w:pPr>
              <w:jc w:val="center"/>
              <w:rPr>
                <w:lang w:val="es-SV"/>
              </w:rPr>
            </w:pPr>
          </w:p>
        </w:tc>
        <w:tc>
          <w:tcPr>
            <w:tcW w:w="3780" w:type="dxa"/>
          </w:tcPr>
          <w:p w:rsidR="002155ED" w:rsidRPr="007E7571" w:rsidRDefault="002155ED" w:rsidP="002155ED">
            <w:pPr>
              <w:rPr>
                <w:lang w:val="es-SV"/>
              </w:rPr>
            </w:pPr>
            <w:r w:rsidRPr="007E7571">
              <w:rPr>
                <w:lang w:val="es-SV"/>
              </w:rPr>
              <w:t>Cantón Quebrada Española</w:t>
            </w:r>
          </w:p>
        </w:tc>
        <w:tc>
          <w:tcPr>
            <w:tcW w:w="2340" w:type="dxa"/>
            <w:vAlign w:val="center"/>
          </w:tcPr>
          <w:p w:rsidR="002155ED" w:rsidRPr="007E7571" w:rsidRDefault="002155ED" w:rsidP="002155ED">
            <w:pPr>
              <w:rPr>
                <w:lang w:val="es-SV"/>
              </w:rPr>
            </w:pPr>
            <w:r w:rsidRPr="007E7571">
              <w:rPr>
                <w:lang w:val="es-SV"/>
              </w:rPr>
              <w:t>Izalco</w:t>
            </w:r>
          </w:p>
        </w:tc>
        <w:tc>
          <w:tcPr>
            <w:tcW w:w="1660" w:type="dxa"/>
            <w:vAlign w:val="center"/>
          </w:tcPr>
          <w:p w:rsidR="002155ED" w:rsidRPr="007E7571" w:rsidRDefault="002155ED" w:rsidP="002155ED">
            <w:pPr>
              <w:tabs>
                <w:tab w:val="decimal" w:pos="1021"/>
              </w:tabs>
              <w:rPr>
                <w:lang w:val="es-SV"/>
              </w:rPr>
            </w:pPr>
            <w:r w:rsidRPr="007E7571">
              <w:rPr>
                <w:lang w:val="es-SV"/>
              </w:rPr>
              <w:t>72</w:t>
            </w:r>
          </w:p>
        </w:tc>
      </w:tr>
      <w:tr w:rsidR="002155ED" w:rsidRPr="007E7571" w:rsidTr="002155ED">
        <w:tblPrEx>
          <w:tblCellMar>
            <w:top w:w="0" w:type="dxa"/>
            <w:bottom w:w="0" w:type="dxa"/>
          </w:tblCellMar>
        </w:tblPrEx>
        <w:trPr>
          <w:cantSplit/>
          <w:jc w:val="center"/>
        </w:trPr>
        <w:tc>
          <w:tcPr>
            <w:tcW w:w="1000" w:type="dxa"/>
            <w:vMerge/>
          </w:tcPr>
          <w:p w:rsidR="002155ED" w:rsidRPr="007E7571" w:rsidRDefault="002155ED" w:rsidP="002155ED">
            <w:pPr>
              <w:jc w:val="center"/>
              <w:rPr>
                <w:lang w:val="es-SV"/>
              </w:rPr>
            </w:pPr>
          </w:p>
        </w:tc>
        <w:tc>
          <w:tcPr>
            <w:tcW w:w="3780" w:type="dxa"/>
          </w:tcPr>
          <w:p w:rsidR="002155ED" w:rsidRPr="007E7571" w:rsidRDefault="002155ED" w:rsidP="002155ED">
            <w:pPr>
              <w:rPr>
                <w:lang w:val="es-SV"/>
              </w:rPr>
            </w:pPr>
            <w:r w:rsidRPr="007E7571">
              <w:rPr>
                <w:lang w:val="es-SV"/>
              </w:rPr>
              <w:t>Pablo Sexto</w:t>
            </w:r>
          </w:p>
        </w:tc>
        <w:tc>
          <w:tcPr>
            <w:tcW w:w="2340" w:type="dxa"/>
            <w:vAlign w:val="center"/>
          </w:tcPr>
          <w:p w:rsidR="002155ED" w:rsidRPr="007E7571" w:rsidRDefault="002155ED" w:rsidP="002155ED">
            <w:pPr>
              <w:rPr>
                <w:lang w:val="es-SV"/>
              </w:rPr>
            </w:pPr>
            <w:r w:rsidRPr="007E7571">
              <w:rPr>
                <w:lang w:val="es-SV"/>
              </w:rPr>
              <w:t>Nahuizalco</w:t>
            </w:r>
          </w:p>
        </w:tc>
        <w:tc>
          <w:tcPr>
            <w:tcW w:w="1660" w:type="dxa"/>
            <w:vAlign w:val="center"/>
          </w:tcPr>
          <w:p w:rsidR="002155ED" w:rsidRPr="007E7571" w:rsidRDefault="002155ED" w:rsidP="002155ED">
            <w:pPr>
              <w:tabs>
                <w:tab w:val="decimal" w:pos="1021"/>
              </w:tabs>
              <w:rPr>
                <w:lang w:val="es-SV"/>
              </w:rPr>
            </w:pPr>
            <w:r w:rsidRPr="007E7571">
              <w:rPr>
                <w:lang w:val="es-SV"/>
              </w:rPr>
              <w:t>150</w:t>
            </w:r>
          </w:p>
        </w:tc>
      </w:tr>
      <w:tr w:rsidR="002155ED" w:rsidRPr="007E7571" w:rsidTr="002155ED">
        <w:tblPrEx>
          <w:tblCellMar>
            <w:top w:w="0" w:type="dxa"/>
            <w:bottom w:w="0" w:type="dxa"/>
          </w:tblCellMar>
        </w:tblPrEx>
        <w:trPr>
          <w:cantSplit/>
          <w:jc w:val="center"/>
        </w:trPr>
        <w:tc>
          <w:tcPr>
            <w:tcW w:w="1000" w:type="dxa"/>
            <w:vMerge/>
          </w:tcPr>
          <w:p w:rsidR="002155ED" w:rsidRPr="007E7571" w:rsidRDefault="002155ED" w:rsidP="002155ED">
            <w:pPr>
              <w:jc w:val="center"/>
              <w:rPr>
                <w:lang w:val="es-SV"/>
              </w:rPr>
            </w:pPr>
          </w:p>
        </w:tc>
        <w:tc>
          <w:tcPr>
            <w:tcW w:w="3780" w:type="dxa"/>
          </w:tcPr>
          <w:p w:rsidR="002155ED" w:rsidRPr="007E7571" w:rsidRDefault="002155ED" w:rsidP="002155ED">
            <w:pPr>
              <w:rPr>
                <w:lang w:val="es-SV"/>
              </w:rPr>
            </w:pPr>
            <w:r w:rsidRPr="007E7571">
              <w:rPr>
                <w:lang w:val="es-SV"/>
              </w:rPr>
              <w:t>Cantón Anal Arriba</w:t>
            </w:r>
          </w:p>
        </w:tc>
        <w:tc>
          <w:tcPr>
            <w:tcW w:w="2340" w:type="dxa"/>
            <w:vAlign w:val="center"/>
          </w:tcPr>
          <w:p w:rsidR="002155ED" w:rsidRPr="007E7571" w:rsidRDefault="002155ED" w:rsidP="002155ED">
            <w:pPr>
              <w:rPr>
                <w:lang w:val="es-SV"/>
              </w:rPr>
            </w:pPr>
            <w:r w:rsidRPr="007E7571">
              <w:rPr>
                <w:lang w:val="es-SV"/>
              </w:rPr>
              <w:t>Nahuizalco</w:t>
            </w:r>
          </w:p>
        </w:tc>
        <w:tc>
          <w:tcPr>
            <w:tcW w:w="1660" w:type="dxa"/>
            <w:vAlign w:val="center"/>
          </w:tcPr>
          <w:p w:rsidR="002155ED" w:rsidRPr="007E7571" w:rsidRDefault="002155ED" w:rsidP="002155ED">
            <w:pPr>
              <w:tabs>
                <w:tab w:val="decimal" w:pos="1021"/>
              </w:tabs>
              <w:rPr>
                <w:lang w:val="es-SV"/>
              </w:rPr>
            </w:pPr>
            <w:r w:rsidRPr="007E7571">
              <w:rPr>
                <w:lang w:val="es-SV"/>
              </w:rPr>
              <w:t>40</w:t>
            </w:r>
          </w:p>
        </w:tc>
      </w:tr>
      <w:tr w:rsidR="002155ED" w:rsidRPr="007E7571" w:rsidTr="002155ED">
        <w:tblPrEx>
          <w:tblCellMar>
            <w:top w:w="0" w:type="dxa"/>
            <w:bottom w:w="0" w:type="dxa"/>
          </w:tblCellMar>
        </w:tblPrEx>
        <w:trPr>
          <w:cantSplit/>
          <w:jc w:val="center"/>
        </w:trPr>
        <w:tc>
          <w:tcPr>
            <w:tcW w:w="1000" w:type="dxa"/>
            <w:vMerge/>
          </w:tcPr>
          <w:p w:rsidR="002155ED" w:rsidRPr="007E7571" w:rsidRDefault="002155ED" w:rsidP="002155ED">
            <w:pPr>
              <w:jc w:val="center"/>
              <w:rPr>
                <w:lang w:val="es-SV"/>
              </w:rPr>
            </w:pPr>
          </w:p>
        </w:tc>
        <w:tc>
          <w:tcPr>
            <w:tcW w:w="3780" w:type="dxa"/>
          </w:tcPr>
          <w:p w:rsidR="002155ED" w:rsidRPr="007E7571" w:rsidRDefault="002155ED" w:rsidP="002155ED">
            <w:pPr>
              <w:rPr>
                <w:lang w:val="es-SV"/>
              </w:rPr>
            </w:pPr>
            <w:r w:rsidRPr="007E7571">
              <w:rPr>
                <w:lang w:val="es-SV"/>
              </w:rPr>
              <w:t>Caserio Santa Teresa</w:t>
            </w:r>
          </w:p>
        </w:tc>
        <w:tc>
          <w:tcPr>
            <w:tcW w:w="2340" w:type="dxa"/>
            <w:vAlign w:val="center"/>
          </w:tcPr>
          <w:p w:rsidR="002155ED" w:rsidRPr="007E7571" w:rsidRDefault="002155ED" w:rsidP="002155ED">
            <w:pPr>
              <w:rPr>
                <w:lang w:val="es-SV"/>
              </w:rPr>
            </w:pPr>
            <w:r w:rsidRPr="007E7571">
              <w:rPr>
                <w:lang w:val="es-SV"/>
              </w:rPr>
              <w:t>Armenia</w:t>
            </w:r>
          </w:p>
        </w:tc>
        <w:tc>
          <w:tcPr>
            <w:tcW w:w="1660" w:type="dxa"/>
            <w:vAlign w:val="center"/>
          </w:tcPr>
          <w:p w:rsidR="002155ED" w:rsidRPr="007E7571" w:rsidRDefault="002155ED" w:rsidP="002155ED">
            <w:pPr>
              <w:tabs>
                <w:tab w:val="decimal" w:pos="1021"/>
              </w:tabs>
              <w:rPr>
                <w:lang w:val="es-SV"/>
              </w:rPr>
            </w:pPr>
            <w:r w:rsidRPr="007E7571">
              <w:rPr>
                <w:lang w:val="es-SV"/>
              </w:rPr>
              <w:t>73</w:t>
            </w:r>
          </w:p>
        </w:tc>
      </w:tr>
      <w:tr w:rsidR="002155ED" w:rsidRPr="007E7571" w:rsidTr="002155ED">
        <w:tblPrEx>
          <w:tblCellMar>
            <w:top w:w="0" w:type="dxa"/>
            <w:bottom w:w="0" w:type="dxa"/>
          </w:tblCellMar>
        </w:tblPrEx>
        <w:trPr>
          <w:cantSplit/>
          <w:jc w:val="center"/>
        </w:trPr>
        <w:tc>
          <w:tcPr>
            <w:tcW w:w="1000" w:type="dxa"/>
            <w:vMerge w:val="restart"/>
          </w:tcPr>
          <w:p w:rsidR="002155ED" w:rsidRPr="007E7571" w:rsidRDefault="002155ED" w:rsidP="002155ED">
            <w:pPr>
              <w:jc w:val="center"/>
              <w:rPr>
                <w:lang w:val="es-SV"/>
              </w:rPr>
            </w:pPr>
            <w:r w:rsidRPr="007E7571">
              <w:rPr>
                <w:lang w:val="es-SV"/>
              </w:rPr>
              <w:t>2006</w:t>
            </w:r>
          </w:p>
        </w:tc>
        <w:tc>
          <w:tcPr>
            <w:tcW w:w="3780" w:type="dxa"/>
          </w:tcPr>
          <w:p w:rsidR="002155ED" w:rsidRPr="007E7571" w:rsidRDefault="002155ED" w:rsidP="002155ED">
            <w:pPr>
              <w:rPr>
                <w:lang w:val="es-SV"/>
              </w:rPr>
            </w:pPr>
            <w:r w:rsidRPr="007E7571">
              <w:rPr>
                <w:lang w:val="es-SV"/>
              </w:rPr>
              <w:t>Dr. Mario Calvo Marroquín</w:t>
            </w:r>
          </w:p>
        </w:tc>
        <w:tc>
          <w:tcPr>
            <w:tcW w:w="2340" w:type="dxa"/>
            <w:vAlign w:val="center"/>
          </w:tcPr>
          <w:p w:rsidR="002155ED" w:rsidRPr="007E7571" w:rsidRDefault="002155ED" w:rsidP="002155ED">
            <w:pPr>
              <w:rPr>
                <w:lang w:val="es-SV"/>
              </w:rPr>
            </w:pPr>
            <w:r w:rsidRPr="007E7571">
              <w:rPr>
                <w:lang w:val="es-SV"/>
              </w:rPr>
              <w:t>Izalco</w:t>
            </w:r>
          </w:p>
        </w:tc>
        <w:tc>
          <w:tcPr>
            <w:tcW w:w="1660" w:type="dxa"/>
            <w:vAlign w:val="center"/>
          </w:tcPr>
          <w:p w:rsidR="002155ED" w:rsidRPr="007E7571" w:rsidRDefault="002155ED" w:rsidP="002155ED">
            <w:pPr>
              <w:tabs>
                <w:tab w:val="decimal" w:pos="1021"/>
              </w:tabs>
              <w:rPr>
                <w:lang w:val="es-SV"/>
              </w:rPr>
            </w:pPr>
            <w:r w:rsidRPr="007E7571">
              <w:rPr>
                <w:lang w:val="es-SV"/>
              </w:rPr>
              <w:t>388</w:t>
            </w:r>
          </w:p>
        </w:tc>
      </w:tr>
      <w:tr w:rsidR="002155ED" w:rsidRPr="007E7571" w:rsidTr="002155ED">
        <w:tblPrEx>
          <w:tblCellMar>
            <w:top w:w="0" w:type="dxa"/>
            <w:bottom w:w="0" w:type="dxa"/>
          </w:tblCellMar>
        </w:tblPrEx>
        <w:trPr>
          <w:cantSplit/>
          <w:jc w:val="center"/>
        </w:trPr>
        <w:tc>
          <w:tcPr>
            <w:tcW w:w="1000" w:type="dxa"/>
            <w:vMerge/>
          </w:tcPr>
          <w:p w:rsidR="002155ED" w:rsidRPr="007E7571" w:rsidRDefault="002155ED" w:rsidP="002155ED">
            <w:pPr>
              <w:rPr>
                <w:lang w:val="es-SV"/>
              </w:rPr>
            </w:pPr>
          </w:p>
        </w:tc>
        <w:tc>
          <w:tcPr>
            <w:tcW w:w="3780" w:type="dxa"/>
          </w:tcPr>
          <w:p w:rsidR="002155ED" w:rsidRPr="007E7571" w:rsidRDefault="002155ED" w:rsidP="002155ED">
            <w:pPr>
              <w:rPr>
                <w:lang w:val="es-SV"/>
              </w:rPr>
            </w:pPr>
            <w:r w:rsidRPr="007E7571">
              <w:rPr>
                <w:lang w:val="es-SV"/>
              </w:rPr>
              <w:t>Cantón Quebrada Española</w:t>
            </w:r>
          </w:p>
        </w:tc>
        <w:tc>
          <w:tcPr>
            <w:tcW w:w="2340" w:type="dxa"/>
            <w:vAlign w:val="center"/>
          </w:tcPr>
          <w:p w:rsidR="002155ED" w:rsidRPr="007E7571" w:rsidRDefault="002155ED" w:rsidP="002155ED">
            <w:pPr>
              <w:rPr>
                <w:lang w:val="es-SV"/>
              </w:rPr>
            </w:pPr>
            <w:r w:rsidRPr="007E7571">
              <w:rPr>
                <w:lang w:val="es-SV"/>
              </w:rPr>
              <w:t>Izalco</w:t>
            </w:r>
          </w:p>
        </w:tc>
        <w:tc>
          <w:tcPr>
            <w:tcW w:w="1660" w:type="dxa"/>
            <w:vAlign w:val="center"/>
          </w:tcPr>
          <w:p w:rsidR="002155ED" w:rsidRPr="007E7571" w:rsidRDefault="002155ED" w:rsidP="002155ED">
            <w:pPr>
              <w:tabs>
                <w:tab w:val="decimal" w:pos="1021"/>
              </w:tabs>
              <w:rPr>
                <w:lang w:val="es-SV"/>
              </w:rPr>
            </w:pPr>
            <w:r w:rsidRPr="007E7571">
              <w:rPr>
                <w:lang w:val="es-SV"/>
              </w:rPr>
              <w:t>145</w:t>
            </w:r>
          </w:p>
        </w:tc>
      </w:tr>
      <w:tr w:rsidR="002155ED" w:rsidRPr="007E7571" w:rsidTr="002155ED">
        <w:tblPrEx>
          <w:tblCellMar>
            <w:top w:w="0" w:type="dxa"/>
            <w:bottom w:w="0" w:type="dxa"/>
          </w:tblCellMar>
        </w:tblPrEx>
        <w:trPr>
          <w:cantSplit/>
          <w:jc w:val="center"/>
        </w:trPr>
        <w:tc>
          <w:tcPr>
            <w:tcW w:w="1000" w:type="dxa"/>
            <w:vMerge/>
          </w:tcPr>
          <w:p w:rsidR="002155ED" w:rsidRPr="007E7571" w:rsidRDefault="002155ED" w:rsidP="002155ED">
            <w:pPr>
              <w:rPr>
                <w:lang w:val="es-SV"/>
              </w:rPr>
            </w:pPr>
          </w:p>
        </w:tc>
        <w:tc>
          <w:tcPr>
            <w:tcW w:w="3780" w:type="dxa"/>
          </w:tcPr>
          <w:p w:rsidR="002155ED" w:rsidRPr="007E7571" w:rsidRDefault="002155ED" w:rsidP="002155ED">
            <w:pPr>
              <w:rPr>
                <w:lang w:val="es-SV"/>
              </w:rPr>
            </w:pPr>
            <w:r w:rsidRPr="007E7571">
              <w:rPr>
                <w:lang w:val="es-SV"/>
              </w:rPr>
              <w:t>Pablo Sexto</w:t>
            </w:r>
          </w:p>
        </w:tc>
        <w:tc>
          <w:tcPr>
            <w:tcW w:w="2340" w:type="dxa"/>
            <w:vAlign w:val="center"/>
          </w:tcPr>
          <w:p w:rsidR="002155ED" w:rsidRPr="007E7571" w:rsidRDefault="002155ED" w:rsidP="002155ED">
            <w:pPr>
              <w:rPr>
                <w:lang w:val="es-SV"/>
              </w:rPr>
            </w:pPr>
            <w:r w:rsidRPr="007E7571">
              <w:rPr>
                <w:lang w:val="es-SV"/>
              </w:rPr>
              <w:t>Nahuizalco</w:t>
            </w:r>
          </w:p>
        </w:tc>
        <w:tc>
          <w:tcPr>
            <w:tcW w:w="1660" w:type="dxa"/>
            <w:vAlign w:val="center"/>
          </w:tcPr>
          <w:p w:rsidR="002155ED" w:rsidRPr="007E7571" w:rsidRDefault="002155ED" w:rsidP="002155ED">
            <w:pPr>
              <w:tabs>
                <w:tab w:val="decimal" w:pos="1021"/>
              </w:tabs>
              <w:rPr>
                <w:lang w:val="es-SV"/>
              </w:rPr>
            </w:pPr>
            <w:r w:rsidRPr="007E7571">
              <w:rPr>
                <w:lang w:val="es-SV"/>
              </w:rPr>
              <w:t>213</w:t>
            </w:r>
          </w:p>
        </w:tc>
      </w:tr>
      <w:tr w:rsidR="002155ED" w:rsidRPr="007E7571" w:rsidTr="002155ED">
        <w:tblPrEx>
          <w:tblCellMar>
            <w:top w:w="0" w:type="dxa"/>
            <w:bottom w:w="0" w:type="dxa"/>
          </w:tblCellMar>
        </w:tblPrEx>
        <w:trPr>
          <w:cantSplit/>
          <w:jc w:val="center"/>
        </w:trPr>
        <w:tc>
          <w:tcPr>
            <w:tcW w:w="1000" w:type="dxa"/>
            <w:vMerge/>
          </w:tcPr>
          <w:p w:rsidR="002155ED" w:rsidRPr="007E7571" w:rsidRDefault="002155ED" w:rsidP="002155ED">
            <w:pPr>
              <w:rPr>
                <w:lang w:val="es-SV"/>
              </w:rPr>
            </w:pPr>
          </w:p>
        </w:tc>
        <w:tc>
          <w:tcPr>
            <w:tcW w:w="3780" w:type="dxa"/>
          </w:tcPr>
          <w:p w:rsidR="002155ED" w:rsidRPr="007E7571" w:rsidRDefault="002155ED" w:rsidP="002155ED">
            <w:pPr>
              <w:rPr>
                <w:lang w:val="es-SV"/>
              </w:rPr>
            </w:pPr>
            <w:r w:rsidRPr="007E7571">
              <w:rPr>
                <w:lang w:val="es-SV"/>
              </w:rPr>
              <w:t>Cantón Anal Arriba</w:t>
            </w:r>
          </w:p>
        </w:tc>
        <w:tc>
          <w:tcPr>
            <w:tcW w:w="2340" w:type="dxa"/>
            <w:vAlign w:val="center"/>
          </w:tcPr>
          <w:p w:rsidR="002155ED" w:rsidRPr="007E7571" w:rsidRDefault="002155ED" w:rsidP="002155ED">
            <w:pPr>
              <w:rPr>
                <w:lang w:val="es-SV"/>
              </w:rPr>
            </w:pPr>
            <w:r w:rsidRPr="007E7571">
              <w:rPr>
                <w:lang w:val="es-SV"/>
              </w:rPr>
              <w:t>Nahuizalco</w:t>
            </w:r>
          </w:p>
        </w:tc>
        <w:tc>
          <w:tcPr>
            <w:tcW w:w="1660" w:type="dxa"/>
            <w:vAlign w:val="center"/>
          </w:tcPr>
          <w:p w:rsidR="002155ED" w:rsidRPr="007E7571" w:rsidRDefault="002155ED" w:rsidP="002155ED">
            <w:pPr>
              <w:tabs>
                <w:tab w:val="decimal" w:pos="1021"/>
              </w:tabs>
              <w:rPr>
                <w:lang w:val="es-SV"/>
              </w:rPr>
            </w:pPr>
            <w:r w:rsidRPr="007E7571">
              <w:rPr>
                <w:lang w:val="es-SV"/>
              </w:rPr>
              <w:t>80</w:t>
            </w:r>
          </w:p>
        </w:tc>
      </w:tr>
      <w:tr w:rsidR="002155ED" w:rsidRPr="007E7571" w:rsidTr="002155ED">
        <w:tblPrEx>
          <w:tblCellMar>
            <w:top w:w="0" w:type="dxa"/>
            <w:bottom w:w="0" w:type="dxa"/>
          </w:tblCellMar>
        </w:tblPrEx>
        <w:trPr>
          <w:cantSplit/>
          <w:trHeight w:val="77"/>
          <w:jc w:val="center"/>
        </w:trPr>
        <w:tc>
          <w:tcPr>
            <w:tcW w:w="1000" w:type="dxa"/>
            <w:vMerge/>
          </w:tcPr>
          <w:p w:rsidR="002155ED" w:rsidRPr="007E7571" w:rsidRDefault="002155ED" w:rsidP="002155ED">
            <w:pPr>
              <w:rPr>
                <w:lang w:val="es-SV"/>
              </w:rPr>
            </w:pPr>
          </w:p>
        </w:tc>
        <w:tc>
          <w:tcPr>
            <w:tcW w:w="3780" w:type="dxa"/>
          </w:tcPr>
          <w:p w:rsidR="002155ED" w:rsidRPr="007E7571" w:rsidRDefault="002155ED" w:rsidP="002155ED">
            <w:pPr>
              <w:rPr>
                <w:lang w:val="es-SV"/>
              </w:rPr>
            </w:pPr>
            <w:r w:rsidRPr="007E7571">
              <w:rPr>
                <w:lang w:val="es-SV"/>
              </w:rPr>
              <w:t>Caser</w:t>
            </w:r>
            <w:r>
              <w:rPr>
                <w:lang w:val="es-SV"/>
              </w:rPr>
              <w:t>í</w:t>
            </w:r>
            <w:r w:rsidRPr="007E7571">
              <w:rPr>
                <w:lang w:val="es-SV"/>
              </w:rPr>
              <w:t>o Santa Teresa</w:t>
            </w:r>
          </w:p>
        </w:tc>
        <w:tc>
          <w:tcPr>
            <w:tcW w:w="2340" w:type="dxa"/>
            <w:vAlign w:val="center"/>
          </w:tcPr>
          <w:p w:rsidR="002155ED" w:rsidRPr="007E7571" w:rsidRDefault="002155ED" w:rsidP="002155ED">
            <w:pPr>
              <w:rPr>
                <w:lang w:val="es-SV"/>
              </w:rPr>
            </w:pPr>
            <w:r w:rsidRPr="007E7571">
              <w:rPr>
                <w:lang w:val="es-SV"/>
              </w:rPr>
              <w:t>Armenia</w:t>
            </w:r>
          </w:p>
        </w:tc>
        <w:tc>
          <w:tcPr>
            <w:tcW w:w="1660" w:type="dxa"/>
            <w:vAlign w:val="center"/>
          </w:tcPr>
          <w:p w:rsidR="002155ED" w:rsidRPr="007E7571" w:rsidRDefault="002155ED" w:rsidP="002155ED">
            <w:pPr>
              <w:tabs>
                <w:tab w:val="decimal" w:pos="1021"/>
              </w:tabs>
              <w:rPr>
                <w:lang w:val="es-SV"/>
              </w:rPr>
            </w:pPr>
            <w:r w:rsidRPr="007E7571">
              <w:rPr>
                <w:lang w:val="es-SV"/>
              </w:rPr>
              <w:t>233</w:t>
            </w:r>
          </w:p>
        </w:tc>
      </w:tr>
      <w:tr w:rsidR="002155ED" w:rsidRPr="007E7571" w:rsidTr="002155ED">
        <w:tblPrEx>
          <w:tblCellMar>
            <w:top w:w="0" w:type="dxa"/>
            <w:bottom w:w="0" w:type="dxa"/>
          </w:tblCellMar>
        </w:tblPrEx>
        <w:trPr>
          <w:cantSplit/>
          <w:trHeight w:val="77"/>
          <w:jc w:val="center"/>
        </w:trPr>
        <w:tc>
          <w:tcPr>
            <w:tcW w:w="7120" w:type="dxa"/>
            <w:gridSpan w:val="3"/>
            <w:vAlign w:val="center"/>
          </w:tcPr>
          <w:p w:rsidR="002155ED" w:rsidRPr="006F7093" w:rsidRDefault="002155ED" w:rsidP="002155ED">
            <w:pPr>
              <w:rPr>
                <w:b/>
                <w:bCs/>
                <w:lang w:val="es-SV"/>
              </w:rPr>
            </w:pPr>
            <w:r>
              <w:rPr>
                <w:b/>
                <w:bCs/>
                <w:lang w:val="es-SV"/>
              </w:rPr>
              <w:tab/>
            </w:r>
            <w:r w:rsidRPr="006F7093">
              <w:rPr>
                <w:b/>
                <w:bCs/>
                <w:lang w:val="es-SV"/>
              </w:rPr>
              <w:t>Total</w:t>
            </w:r>
          </w:p>
        </w:tc>
        <w:tc>
          <w:tcPr>
            <w:tcW w:w="1660" w:type="dxa"/>
            <w:vAlign w:val="center"/>
          </w:tcPr>
          <w:p w:rsidR="002155ED" w:rsidRPr="00512C6E" w:rsidRDefault="002155ED" w:rsidP="002155ED">
            <w:pPr>
              <w:tabs>
                <w:tab w:val="decimal" w:pos="1021"/>
              </w:tabs>
              <w:rPr>
                <w:b/>
                <w:lang w:val="es-SV"/>
              </w:rPr>
            </w:pPr>
            <w:r w:rsidRPr="00512C6E">
              <w:rPr>
                <w:b/>
                <w:lang w:val="es-SV"/>
              </w:rPr>
              <w:t>1.783</w:t>
            </w:r>
          </w:p>
        </w:tc>
      </w:tr>
    </w:tbl>
    <w:p w:rsidR="002155ED" w:rsidRPr="007E7571" w:rsidRDefault="002155ED" w:rsidP="002155ED">
      <w:pPr>
        <w:spacing w:before="120" w:after="240"/>
        <w:ind w:left="284"/>
        <w:rPr>
          <w:lang w:val="es-SV"/>
        </w:rPr>
      </w:pPr>
      <w:r w:rsidRPr="006F7093">
        <w:rPr>
          <w:i/>
          <w:lang w:val="es-SV"/>
        </w:rPr>
        <w:t>Fuente:</w:t>
      </w:r>
      <w:r>
        <w:rPr>
          <w:lang w:val="es-SV"/>
        </w:rPr>
        <w:t xml:space="preserve"> </w:t>
      </w:r>
      <w:r w:rsidRPr="007E7571">
        <w:rPr>
          <w:lang w:val="es-SV"/>
        </w:rPr>
        <w:t xml:space="preserve"> CONCULTURA</w:t>
      </w:r>
    </w:p>
    <w:p w:rsidR="002155ED" w:rsidRPr="007E7571" w:rsidRDefault="002155ED" w:rsidP="002155ED">
      <w:pPr>
        <w:spacing w:before="480" w:after="240"/>
        <w:rPr>
          <w:lang w:val="es-SV"/>
        </w:rPr>
      </w:pPr>
      <w:r>
        <w:rPr>
          <w:lang w:val="es-SV"/>
        </w:rPr>
        <w:t>364.</w:t>
      </w:r>
      <w:r>
        <w:rPr>
          <w:lang w:val="es-SV"/>
        </w:rPr>
        <w:tab/>
      </w:r>
      <w:r w:rsidRPr="007E7571">
        <w:rPr>
          <w:lang w:val="es-SV"/>
        </w:rPr>
        <w:t>Todos los centros escolares están ubicados en el departamento de Sonsonate, en la zona occidental del país, donde se encuentra el mayor porcentaje de la población indígena de ascendencia nahua-pipil.</w:t>
      </w:r>
    </w:p>
    <w:p w:rsidR="002155ED" w:rsidRPr="007E7571" w:rsidRDefault="002155ED" w:rsidP="002155ED">
      <w:pPr>
        <w:spacing w:after="240"/>
        <w:rPr>
          <w:lang w:val="es-SV"/>
        </w:rPr>
      </w:pPr>
      <w:r>
        <w:rPr>
          <w:lang w:val="es-SV"/>
        </w:rPr>
        <w:t>365.</w:t>
      </w:r>
      <w:r>
        <w:rPr>
          <w:lang w:val="es-SV"/>
        </w:rPr>
        <w:tab/>
      </w:r>
      <w:r w:rsidRPr="007E7571">
        <w:rPr>
          <w:lang w:val="es-SV"/>
        </w:rPr>
        <w:t>El 1º de febrero del año 2006 se creó la Comisión de Apoyo Educativo para Asuntos Indígenas</w:t>
      </w:r>
      <w:r w:rsidRPr="007E7571">
        <w:rPr>
          <w:b/>
          <w:vertAlign w:val="superscript"/>
          <w:lang w:val="es-SV"/>
        </w:rPr>
        <w:footnoteReference w:id="52"/>
      </w:r>
      <w:r w:rsidRPr="007E7571">
        <w:rPr>
          <w:lang w:val="es-SV"/>
        </w:rPr>
        <w:t>, que vincula a CONCULTURA y al Ministerio de Educación para la atención de la población indígena en materia educativa, mediante la formulación de una política que vele por el reconocimiento y valoración de las culturas indígenas del país.</w:t>
      </w:r>
    </w:p>
    <w:p w:rsidR="002155ED" w:rsidRPr="007E7571" w:rsidRDefault="002155ED" w:rsidP="002155ED">
      <w:pPr>
        <w:spacing w:after="240"/>
        <w:rPr>
          <w:lang w:val="es-SV"/>
        </w:rPr>
      </w:pPr>
      <w:r>
        <w:rPr>
          <w:lang w:val="es-SV"/>
        </w:rPr>
        <w:t>366.</w:t>
      </w:r>
      <w:r>
        <w:rPr>
          <w:lang w:val="es-SV"/>
        </w:rPr>
        <w:tab/>
      </w:r>
      <w:r w:rsidRPr="007E7571">
        <w:rPr>
          <w:lang w:val="es-SV"/>
        </w:rPr>
        <w:t>No se cuenta a la fecha con datos que reflejen el número de personas menores de edad indígenas, sin embargo se espera contar con datos en el año 2008 como producto del Censo Nacional de Población del año 2007.</w:t>
      </w:r>
    </w:p>
    <w:p w:rsidR="002155ED" w:rsidRPr="007E7571" w:rsidRDefault="002155ED" w:rsidP="002155ED">
      <w:pPr>
        <w:spacing w:after="240"/>
        <w:jc w:val="center"/>
        <w:rPr>
          <w:b/>
          <w:bCs/>
          <w:lang w:val="es-SV"/>
        </w:rPr>
      </w:pPr>
      <w:r w:rsidRPr="007E7571">
        <w:rPr>
          <w:b/>
          <w:bCs/>
          <w:lang w:val="es-SV"/>
        </w:rPr>
        <w:t>G.</w:t>
      </w:r>
      <w:r>
        <w:rPr>
          <w:b/>
          <w:bCs/>
          <w:lang w:val="es-SV"/>
        </w:rPr>
        <w:t xml:space="preserve"> </w:t>
      </w:r>
      <w:r w:rsidRPr="007E7571">
        <w:rPr>
          <w:b/>
          <w:bCs/>
          <w:lang w:val="es-SV"/>
        </w:rPr>
        <w:t xml:space="preserve"> El uso indebido de estupefacientes</w:t>
      </w:r>
    </w:p>
    <w:p w:rsidR="002155ED" w:rsidRPr="007E7571" w:rsidRDefault="002155ED" w:rsidP="002155ED">
      <w:pPr>
        <w:spacing w:after="240"/>
        <w:rPr>
          <w:lang w:val="es-SV"/>
        </w:rPr>
      </w:pPr>
      <w:r>
        <w:rPr>
          <w:lang w:val="es-SV"/>
        </w:rPr>
        <w:t>367.</w:t>
      </w:r>
      <w:r>
        <w:rPr>
          <w:lang w:val="es-SV"/>
        </w:rPr>
        <w:tab/>
      </w:r>
      <w:r w:rsidRPr="007E7571">
        <w:rPr>
          <w:lang w:val="es-SV"/>
        </w:rPr>
        <w:t>Se calcula que 150.000 de personas menores entre 12 y 17 años consumen alcohol,</w:t>
      </w:r>
      <w:r>
        <w:rPr>
          <w:lang w:val="es-SV"/>
        </w:rPr>
        <w:t> </w:t>
      </w:r>
      <w:r w:rsidRPr="007E7571">
        <w:rPr>
          <w:lang w:val="es-SV"/>
        </w:rPr>
        <w:t>110.000 tabaco y 53.000 drogas, estimulantes y tranquilizantes</w:t>
      </w:r>
      <w:r w:rsidRPr="007E7571">
        <w:rPr>
          <w:b/>
          <w:vertAlign w:val="superscript"/>
          <w:lang w:val="es-SV"/>
        </w:rPr>
        <w:footnoteReference w:id="53"/>
      </w:r>
      <w:r>
        <w:rPr>
          <w:lang w:val="es-SV"/>
        </w:rPr>
        <w:t xml:space="preserve">. </w:t>
      </w:r>
      <w:r w:rsidRPr="007E7571">
        <w:rPr>
          <w:lang w:val="es-SV"/>
        </w:rPr>
        <w:t xml:space="preserve"> No existen datos actualizados sobre el número de esos niños y niñas que reciben tratamiento, asistencia y ayuda para la recuperación del alcoholismo y drogadicción.</w:t>
      </w:r>
    </w:p>
    <w:p w:rsidR="002155ED" w:rsidRPr="007E7571" w:rsidRDefault="002155ED" w:rsidP="002155ED">
      <w:pPr>
        <w:spacing w:after="240"/>
        <w:rPr>
          <w:bCs/>
          <w:lang w:val="es-SV"/>
        </w:rPr>
      </w:pPr>
      <w:r>
        <w:rPr>
          <w:lang w:val="es-SV"/>
        </w:rPr>
        <w:t>368.</w:t>
      </w:r>
      <w:r>
        <w:rPr>
          <w:lang w:val="es-SV"/>
        </w:rPr>
        <w:tab/>
      </w:r>
      <w:r w:rsidRPr="007E7571">
        <w:rPr>
          <w:lang w:val="es-SV"/>
        </w:rPr>
        <w:t xml:space="preserve">Entre las actividades de difusión e incidencia, la Secretaría Nacional de la Juventud realiza ciclos de conferencias antidrogas, que tienen como objetivo enseñarles a los estudiantes a prevenir, mediante la educación e información, el consumo de drogas y sus consecuencias. </w:t>
      </w:r>
      <w:r>
        <w:rPr>
          <w:lang w:val="es-SV"/>
        </w:rPr>
        <w:t xml:space="preserve"> </w:t>
      </w:r>
      <w:r w:rsidRPr="007E7571">
        <w:rPr>
          <w:lang w:val="es-SV"/>
        </w:rPr>
        <w:t>La</w:t>
      </w:r>
      <w:r>
        <w:rPr>
          <w:lang w:val="es-SV"/>
        </w:rPr>
        <w:t> </w:t>
      </w:r>
      <w:r w:rsidRPr="007E7571">
        <w:rPr>
          <w:lang w:val="es-SV"/>
        </w:rPr>
        <w:t>Secretaría espera beneficiar a más de 6.500 estudiantes de bachillerato de instituciones públicas y privadas de los sitios donde se estima un alto índice de consumo de drogas, como San</w:t>
      </w:r>
      <w:r>
        <w:rPr>
          <w:lang w:val="es-SV"/>
        </w:rPr>
        <w:t> </w:t>
      </w:r>
      <w:r w:rsidRPr="007E7571">
        <w:rPr>
          <w:lang w:val="es-SV"/>
        </w:rPr>
        <w:t>Salvador, Ilopango, Ciudad Delgado, Soyapango, San Miguel, Santa Ana y Sonsonate.</w:t>
      </w:r>
    </w:p>
    <w:p w:rsidR="002155ED" w:rsidRPr="007E7571" w:rsidRDefault="002155ED" w:rsidP="002155ED">
      <w:pPr>
        <w:spacing w:after="240"/>
        <w:rPr>
          <w:b/>
          <w:bCs/>
          <w:lang w:val="es-SV"/>
        </w:rPr>
      </w:pPr>
      <w:r w:rsidRPr="007E7571">
        <w:rPr>
          <w:b/>
          <w:bCs/>
          <w:lang w:val="es-SV"/>
        </w:rPr>
        <w:t>1.</w:t>
      </w:r>
      <w:r>
        <w:rPr>
          <w:b/>
          <w:bCs/>
          <w:lang w:val="es-SV"/>
        </w:rPr>
        <w:tab/>
      </w:r>
      <w:r w:rsidRPr="007E7571">
        <w:rPr>
          <w:b/>
          <w:bCs/>
          <w:lang w:val="es-SV"/>
        </w:rPr>
        <w:t>Programas sobre tabaco y alcohol</w:t>
      </w:r>
    </w:p>
    <w:p w:rsidR="002155ED" w:rsidRPr="007E7571" w:rsidRDefault="002155ED" w:rsidP="002155ED">
      <w:pPr>
        <w:spacing w:after="240"/>
        <w:rPr>
          <w:lang w:val="es-SV"/>
        </w:rPr>
      </w:pPr>
      <w:r>
        <w:rPr>
          <w:lang w:val="es-SV"/>
        </w:rPr>
        <w:t>369.</w:t>
      </w:r>
      <w:r>
        <w:rPr>
          <w:lang w:val="es-SV"/>
        </w:rPr>
        <w:tab/>
      </w:r>
      <w:r w:rsidRPr="007E7571">
        <w:rPr>
          <w:lang w:val="es-SV"/>
        </w:rPr>
        <w:t>En el país se cuenta con la Comisión Nacional Antidrogas, en donde su función principal es la de coordinar los esfuerzos realizados por los distintos sectores de la sociedad, en especial por las instituciones que dirigen los miembros que forman la Comisión Nacional Antidrogas (CNA)</w:t>
      </w:r>
      <w:r>
        <w:rPr>
          <w:lang w:val="es-SV"/>
        </w:rPr>
        <w:t xml:space="preserve">: </w:t>
      </w:r>
      <w:r w:rsidRPr="007E7571">
        <w:rPr>
          <w:lang w:val="es-SV"/>
        </w:rPr>
        <w:t xml:space="preserve"> Consejo Superior de Seguridad Pública, Ministerio de la Defensa Nacional, Ministerio de Educación, Ministerio de Seguridad Pública y Justicia y Ministerio de Salud Pública y Asistencia Social.</w:t>
      </w:r>
    </w:p>
    <w:p w:rsidR="002155ED" w:rsidRPr="007E7571" w:rsidRDefault="002155ED" w:rsidP="002155ED">
      <w:pPr>
        <w:spacing w:after="240"/>
        <w:rPr>
          <w:lang w:val="es-SV"/>
        </w:rPr>
      </w:pPr>
      <w:r>
        <w:rPr>
          <w:lang w:val="es-SV"/>
        </w:rPr>
        <w:t>370.</w:t>
      </w:r>
      <w:r>
        <w:rPr>
          <w:lang w:val="es-SV"/>
        </w:rPr>
        <w:tab/>
      </w:r>
      <w:r w:rsidRPr="007E7571">
        <w:rPr>
          <w:lang w:val="es-SV"/>
        </w:rPr>
        <w:t>Entre las actividades que coordina están las siguientes:</w:t>
      </w:r>
    </w:p>
    <w:p w:rsidR="002155ED" w:rsidRPr="007E7571" w:rsidRDefault="002155ED" w:rsidP="00F6459D">
      <w:pPr>
        <w:spacing w:after="240"/>
        <w:ind w:left="1134" w:hanging="567"/>
        <w:rPr>
          <w:lang w:val="es-SV"/>
        </w:rPr>
      </w:pPr>
      <w:r w:rsidRPr="007E7571">
        <w:rPr>
          <w:lang w:val="es-SV"/>
        </w:rPr>
        <w:t>a)</w:t>
      </w:r>
      <w:r>
        <w:rPr>
          <w:lang w:val="es-SV"/>
        </w:rPr>
        <w:tab/>
      </w:r>
      <w:r w:rsidRPr="007E7571">
        <w:rPr>
          <w:lang w:val="es-SV"/>
        </w:rPr>
        <w:t>Conferencias Preventivas para Estudiantes de Tercer Ciclo y Bachillerato; programa Ejecutado en el marco del Plan de Paz Social, impulsado por el Presidente de la República</w:t>
      </w:r>
      <w:r>
        <w:rPr>
          <w:lang w:val="es-SV"/>
        </w:rPr>
        <w:t xml:space="preserve">. </w:t>
      </w:r>
      <w:r w:rsidRPr="007E7571">
        <w:rPr>
          <w:lang w:val="es-SV"/>
        </w:rPr>
        <w:t xml:space="preserve"> El tema central es </w:t>
      </w:r>
      <w:r>
        <w:rPr>
          <w:lang w:val="es-SV"/>
        </w:rPr>
        <w:t>"</w:t>
      </w:r>
      <w:r w:rsidRPr="007E7571">
        <w:rPr>
          <w:lang w:val="es-SV"/>
        </w:rPr>
        <w:t>Las drogas y sus efectos</w:t>
      </w:r>
      <w:r>
        <w:rPr>
          <w:lang w:val="es-SV"/>
        </w:rPr>
        <w:t>"</w:t>
      </w:r>
      <w:r w:rsidRPr="007E7571">
        <w:rPr>
          <w:lang w:val="es-SV"/>
        </w:rPr>
        <w:t>, consistente en una presentación que, en lenguaje objetivo y franco, expone a los estudiantes las consecuencias a corto y largo plazo del consumo de drogas, a fin de orientar para la toma de decisiones informadas que conduzcan a su rechazo</w:t>
      </w:r>
      <w:r>
        <w:rPr>
          <w:lang w:val="es-SV"/>
        </w:rPr>
        <w:t xml:space="preserve">. </w:t>
      </w:r>
      <w:r w:rsidRPr="007E7571">
        <w:rPr>
          <w:lang w:val="es-SV"/>
        </w:rPr>
        <w:t xml:space="preserve"> Posteriormente se abre un espacio para la discusión donde los alumnos pueden exponer sus comentarios e inquietudes sobre el tema</w:t>
      </w:r>
      <w:r>
        <w:rPr>
          <w:lang w:val="es-SV"/>
        </w:rPr>
        <w:t xml:space="preserve">. </w:t>
      </w:r>
      <w:r w:rsidRPr="007E7571">
        <w:rPr>
          <w:lang w:val="es-SV"/>
        </w:rPr>
        <w:t xml:space="preserve"> El programa inició en julio de 2007 y se mantendrá en forma indefinida</w:t>
      </w:r>
      <w:r>
        <w:rPr>
          <w:lang w:val="es-SV"/>
        </w:rPr>
        <w:t xml:space="preserve">. </w:t>
      </w:r>
      <w:r w:rsidRPr="007E7571">
        <w:rPr>
          <w:lang w:val="es-SV"/>
        </w:rPr>
        <w:t xml:space="preserve"> Es dirigido al sector público y privado</w:t>
      </w:r>
      <w:r>
        <w:rPr>
          <w:lang w:val="es-SV"/>
        </w:rPr>
        <w:t xml:space="preserve">. </w:t>
      </w:r>
      <w:r w:rsidRPr="007E7571">
        <w:rPr>
          <w:lang w:val="es-SV"/>
        </w:rPr>
        <w:t xml:space="preserve"> Entre esa fecha y enero del presente año se ha cubierto un total de 1.506 estudiantes de 10 centros educativos</w:t>
      </w:r>
      <w:r>
        <w:rPr>
          <w:lang w:val="es-SV"/>
        </w:rPr>
        <w:t>.</w:t>
      </w:r>
    </w:p>
    <w:p w:rsidR="002155ED" w:rsidRPr="007E7571" w:rsidRDefault="002155ED" w:rsidP="00F6459D">
      <w:pPr>
        <w:spacing w:after="240"/>
        <w:ind w:left="1134" w:hanging="567"/>
        <w:rPr>
          <w:lang w:val="es-SV"/>
        </w:rPr>
      </w:pPr>
      <w:r w:rsidRPr="007E7571">
        <w:rPr>
          <w:lang w:val="es-SV"/>
        </w:rPr>
        <w:t>b)</w:t>
      </w:r>
      <w:r>
        <w:rPr>
          <w:lang w:val="es-SV"/>
        </w:rPr>
        <w:tab/>
      </w:r>
      <w:r w:rsidRPr="007E7571">
        <w:rPr>
          <w:lang w:val="es-SV"/>
        </w:rPr>
        <w:t>Cultura de la legalidad</w:t>
      </w:r>
      <w:r>
        <w:rPr>
          <w:lang w:val="es-SV"/>
        </w:rPr>
        <w:t xml:space="preserve">. </w:t>
      </w:r>
      <w:r w:rsidRPr="007E7571">
        <w:rPr>
          <w:lang w:val="es-SV"/>
        </w:rPr>
        <w:t xml:space="preserve"> Este programa es ejecutado desde 2004 por el Ministerio de Educación, Consejo Nacional de Seguridad Pública y Comisión Nacional Antidrogas, bajo el auspicio de la Comisión Interamericana para el Control del Abuso de Drogas (CICAD/OEA)</w:t>
      </w:r>
      <w:r>
        <w:rPr>
          <w:lang w:val="es-SV"/>
        </w:rPr>
        <w:t xml:space="preserve">. </w:t>
      </w:r>
      <w:r w:rsidRPr="007E7571">
        <w:rPr>
          <w:lang w:val="es-SV"/>
        </w:rPr>
        <w:t xml:space="preserve"> Está orientado a evitar el comportamiento violento y las actividades ilícitas como el uso y tráfico de drogas</w:t>
      </w:r>
      <w:r>
        <w:rPr>
          <w:lang w:val="es-SV"/>
        </w:rPr>
        <w:t xml:space="preserve">. </w:t>
      </w:r>
      <w:r w:rsidRPr="007E7571">
        <w:rPr>
          <w:lang w:val="es-SV"/>
        </w:rPr>
        <w:t xml:space="preserve"> Tiene como objetivos desarrollar en estudiantes de tercer ciclo comportamientos y actitudes pro</w:t>
      </w:r>
      <w:r>
        <w:rPr>
          <w:lang w:val="es-SV"/>
        </w:rPr>
        <w:t xml:space="preserve"> </w:t>
      </w:r>
      <w:r w:rsidRPr="007E7571">
        <w:rPr>
          <w:lang w:val="es-SV"/>
        </w:rPr>
        <w:t>sociales mediante un mejor conocimiento y respeto de las leyes y el Estado de Derecho</w:t>
      </w:r>
      <w:r>
        <w:rPr>
          <w:lang w:val="es-SV"/>
        </w:rPr>
        <w:t xml:space="preserve">. </w:t>
      </w:r>
      <w:r w:rsidRPr="007E7571">
        <w:rPr>
          <w:lang w:val="es-SV"/>
        </w:rPr>
        <w:t xml:space="preserve"> Durante el año 2006 se realizó una aproximación para integrar parte del contenido de Cultura de la Legalidad al nuevo Currículo de Ciencias Sociales para tercer ciclo</w:t>
      </w:r>
      <w:r>
        <w:rPr>
          <w:lang w:val="es-SV"/>
        </w:rPr>
        <w:t xml:space="preserve">. </w:t>
      </w:r>
      <w:r w:rsidRPr="007E7571">
        <w:rPr>
          <w:lang w:val="es-SV"/>
        </w:rPr>
        <w:t xml:space="preserve"> En 2007 se realizó un proyecto piloto par adaptar</w:t>
      </w:r>
      <w:r>
        <w:rPr>
          <w:lang w:val="es-SV"/>
        </w:rPr>
        <w:t xml:space="preserve"> </w:t>
      </w:r>
      <w:r w:rsidRPr="007E7571">
        <w:rPr>
          <w:lang w:val="es-SV"/>
        </w:rPr>
        <w:t>el programa al ámbito</w:t>
      </w:r>
      <w:r>
        <w:rPr>
          <w:lang w:val="es-SV"/>
        </w:rPr>
        <w:t> </w:t>
      </w:r>
      <w:r w:rsidRPr="007E7571">
        <w:rPr>
          <w:lang w:val="es-SV"/>
        </w:rPr>
        <w:t>comunitario en comunidades de alto riesgo atendidas por el Consejo Nacional</w:t>
      </w:r>
      <w:r>
        <w:rPr>
          <w:lang w:val="es-SV"/>
        </w:rPr>
        <w:t> </w:t>
      </w:r>
      <w:r w:rsidRPr="007E7571">
        <w:rPr>
          <w:lang w:val="es-SV"/>
        </w:rPr>
        <w:t>de Seguridad Pública</w:t>
      </w:r>
      <w:r>
        <w:rPr>
          <w:lang w:val="es-SV"/>
        </w:rPr>
        <w:t xml:space="preserve">. </w:t>
      </w:r>
      <w:r w:rsidRPr="007E7571">
        <w:rPr>
          <w:lang w:val="es-SV"/>
        </w:rPr>
        <w:t xml:space="preserve"> Durante la primera etapa del proyecto se beneficiaron</w:t>
      </w:r>
      <w:r>
        <w:rPr>
          <w:lang w:val="es-SV"/>
        </w:rPr>
        <w:t> </w:t>
      </w:r>
      <w:r w:rsidRPr="007E7571">
        <w:rPr>
          <w:lang w:val="es-SV"/>
        </w:rPr>
        <w:t>6.390 estudiantes de</w:t>
      </w:r>
      <w:r>
        <w:rPr>
          <w:lang w:val="es-SV"/>
        </w:rPr>
        <w:t> </w:t>
      </w:r>
      <w:r w:rsidRPr="007E7571">
        <w:rPr>
          <w:lang w:val="es-SV"/>
        </w:rPr>
        <w:t>97</w:t>
      </w:r>
      <w:r>
        <w:rPr>
          <w:lang w:val="es-SV"/>
        </w:rPr>
        <w:t> </w:t>
      </w:r>
      <w:r w:rsidRPr="007E7571">
        <w:rPr>
          <w:lang w:val="es-SV"/>
        </w:rPr>
        <w:t>centros educativos</w:t>
      </w:r>
      <w:r>
        <w:rPr>
          <w:lang w:val="es-SV"/>
        </w:rPr>
        <w:t xml:space="preserve">. </w:t>
      </w:r>
      <w:r w:rsidRPr="007E7571">
        <w:rPr>
          <w:lang w:val="es-SV"/>
        </w:rPr>
        <w:t xml:space="preserve"> Para la adaptación del programa al ámbito comunitario, se han beneficiado 220 jóvenes residentes en cuatro comunidades de alto riesgo</w:t>
      </w:r>
      <w:r>
        <w:rPr>
          <w:lang w:val="es-SV"/>
        </w:rPr>
        <w:t>.</w:t>
      </w:r>
    </w:p>
    <w:p w:rsidR="002155ED" w:rsidRPr="007E7571" w:rsidRDefault="002155ED" w:rsidP="00F6459D">
      <w:pPr>
        <w:spacing w:after="240"/>
        <w:ind w:left="1134" w:hanging="567"/>
        <w:rPr>
          <w:lang w:val="es-SV"/>
        </w:rPr>
      </w:pPr>
      <w:r w:rsidRPr="007E7571">
        <w:rPr>
          <w:lang w:val="es-SV"/>
        </w:rPr>
        <w:t>c)</w:t>
      </w:r>
      <w:r>
        <w:rPr>
          <w:lang w:val="es-SV"/>
        </w:rPr>
        <w:tab/>
        <w:t>"</w:t>
      </w:r>
      <w:r w:rsidRPr="007E7571">
        <w:rPr>
          <w:lang w:val="es-SV"/>
        </w:rPr>
        <w:t>Segundo Paso</w:t>
      </w:r>
      <w:r>
        <w:rPr>
          <w:lang w:val="es-SV"/>
        </w:rPr>
        <w:t xml:space="preserve">". </w:t>
      </w:r>
      <w:r w:rsidRPr="007E7571">
        <w:rPr>
          <w:lang w:val="es-SV"/>
        </w:rPr>
        <w:t xml:space="preserve"> Este programa busca proporcionar a los niños las destrezas fundamentales para que se desarrollen en futuros jóvenes y adultos autónomos, solidarios y comprensivos, cualidades, que son incompatibles con el consumo de drogas y la ejecución de conductas violentas e irresponsables</w:t>
      </w:r>
      <w:r>
        <w:rPr>
          <w:lang w:val="es-SV"/>
        </w:rPr>
        <w:t xml:space="preserve">. </w:t>
      </w:r>
      <w:r w:rsidRPr="007E7571">
        <w:rPr>
          <w:lang w:val="es-SV"/>
        </w:rPr>
        <w:t xml:space="preserve"> La versión para niños en edad preescolar (4 a 6 años de edad) consta de 25 lecciones distribuidas en las áreas de Empatía, Manejo de emociones y Solución de problemas</w:t>
      </w:r>
      <w:r>
        <w:rPr>
          <w:lang w:val="es-SV"/>
        </w:rPr>
        <w:t xml:space="preserve">. </w:t>
      </w:r>
      <w:r w:rsidRPr="007E7571">
        <w:rPr>
          <w:lang w:val="es-SV"/>
        </w:rPr>
        <w:t xml:space="preserve"> Entre 2005 y</w:t>
      </w:r>
      <w:r>
        <w:rPr>
          <w:lang w:val="es-SV"/>
        </w:rPr>
        <w:t> </w:t>
      </w:r>
      <w:r w:rsidRPr="007E7571">
        <w:rPr>
          <w:lang w:val="es-SV"/>
        </w:rPr>
        <w:t>2006 se realizó una prueba piloto en dos Escuelas Parvularias del sector público con</w:t>
      </w:r>
      <w:r>
        <w:rPr>
          <w:lang w:val="es-SV"/>
        </w:rPr>
        <w:t> </w:t>
      </w:r>
      <w:r w:rsidRPr="007E7571">
        <w:rPr>
          <w:lang w:val="es-SV"/>
        </w:rPr>
        <w:t>127</w:t>
      </w:r>
      <w:r>
        <w:rPr>
          <w:lang w:val="es-SV"/>
        </w:rPr>
        <w:t> </w:t>
      </w:r>
      <w:r w:rsidRPr="007E7571">
        <w:rPr>
          <w:lang w:val="es-SV"/>
        </w:rPr>
        <w:t>niños en las secciones de 4 años</w:t>
      </w:r>
      <w:r>
        <w:rPr>
          <w:lang w:val="es-SV"/>
        </w:rPr>
        <w:t xml:space="preserve">. </w:t>
      </w:r>
      <w:r w:rsidRPr="007E7571">
        <w:rPr>
          <w:lang w:val="es-SV"/>
        </w:rPr>
        <w:t xml:space="preserve"> Los resultados fueron satisfactorios ya que los estudiantes del grupo experimental asimilaron los conceptos del programa y redujeron las conductas antisociales en el aula.</w:t>
      </w:r>
    </w:p>
    <w:p w:rsidR="002155ED" w:rsidRPr="007E7571" w:rsidRDefault="002155ED" w:rsidP="00F6459D">
      <w:pPr>
        <w:spacing w:after="240"/>
        <w:rPr>
          <w:bCs/>
          <w:lang w:val="es-SV"/>
        </w:rPr>
      </w:pPr>
      <w:r>
        <w:rPr>
          <w:bCs/>
          <w:lang w:val="es-SV"/>
        </w:rPr>
        <w:t>371.</w:t>
      </w:r>
      <w:r>
        <w:rPr>
          <w:bCs/>
          <w:lang w:val="es-SV"/>
        </w:rPr>
        <w:tab/>
      </w:r>
      <w:r w:rsidRPr="007E7571">
        <w:rPr>
          <w:bCs/>
          <w:lang w:val="es-SV"/>
        </w:rPr>
        <w:t>Por su parte, el Ministerio de Salud Pública y Asistencia Social (MSPAS) está ejecutando el Plan Nacional de Prevención del Tabaquismo 2002</w:t>
      </w:r>
      <w:r>
        <w:rPr>
          <w:bCs/>
          <w:lang w:val="es-SV"/>
        </w:rPr>
        <w:t>-</w:t>
      </w:r>
      <w:r w:rsidRPr="007E7571">
        <w:rPr>
          <w:bCs/>
          <w:lang w:val="es-SV"/>
        </w:rPr>
        <w:t xml:space="preserve">2008, el cual persigue como objetivo principal el de </w:t>
      </w:r>
      <w:r w:rsidRPr="007E7571">
        <w:rPr>
          <w:lang w:val="es-SV"/>
        </w:rPr>
        <w:t>prevenir</w:t>
      </w:r>
      <w:r w:rsidRPr="007E7571">
        <w:rPr>
          <w:bCs/>
          <w:lang w:val="es-SV"/>
        </w:rPr>
        <w:t>, detectar y evitar los riesgos y daños ocasionados a la salud de la población por el consumo de tabaco y por la exposición al humo; asimismo entre uno de sus objetivos específicos el plan se propone prevenir el inicio del consumo del tabaco y el desarrollo de la adicción en la población, con énfasis en los niños y niñas y en los y las adolescentes.</w:t>
      </w:r>
    </w:p>
    <w:p w:rsidR="002155ED" w:rsidRPr="007E7571" w:rsidRDefault="002155ED" w:rsidP="00F6459D">
      <w:pPr>
        <w:spacing w:after="240"/>
        <w:rPr>
          <w:bCs/>
          <w:lang w:val="es-SV"/>
        </w:rPr>
      </w:pPr>
      <w:r>
        <w:rPr>
          <w:bCs/>
          <w:lang w:val="es-SV"/>
        </w:rPr>
        <w:t>372.</w:t>
      </w:r>
      <w:r>
        <w:rPr>
          <w:bCs/>
          <w:lang w:val="es-SV"/>
        </w:rPr>
        <w:tab/>
      </w:r>
      <w:r w:rsidRPr="007E7571">
        <w:rPr>
          <w:bCs/>
          <w:lang w:val="es-SV"/>
        </w:rPr>
        <w:t>Como parte de la estrategia del plan, se está trabajando en la incorporación del tema de la prevención del consumo del tabaco en la currícula escolar y en todos los niveles académicos de enseñanza.</w:t>
      </w:r>
    </w:p>
    <w:p w:rsidR="002155ED" w:rsidRPr="007E7571" w:rsidRDefault="002155ED" w:rsidP="00F6459D">
      <w:pPr>
        <w:spacing w:after="240"/>
        <w:rPr>
          <w:bCs/>
          <w:lang w:val="es-SV"/>
        </w:rPr>
      </w:pPr>
      <w:r>
        <w:rPr>
          <w:bCs/>
          <w:lang w:val="es-SV"/>
        </w:rPr>
        <w:t>373.</w:t>
      </w:r>
      <w:r>
        <w:rPr>
          <w:bCs/>
          <w:lang w:val="es-SV"/>
        </w:rPr>
        <w:tab/>
      </w:r>
      <w:r w:rsidRPr="007E7571">
        <w:rPr>
          <w:bCs/>
          <w:lang w:val="es-SV"/>
        </w:rPr>
        <w:t xml:space="preserve">En el marco del plan, actualmente el MSPAS, en coordinación con algunas Universidades y con la Organización Panamericana de la Salud (OPS) se encuentra desarrollando diversos estudios de investigación </w:t>
      </w:r>
      <w:r w:rsidRPr="007E7571">
        <w:rPr>
          <w:lang w:val="es-SV"/>
        </w:rPr>
        <w:t>dirigidos</w:t>
      </w:r>
      <w:r w:rsidRPr="007E7571">
        <w:rPr>
          <w:bCs/>
          <w:lang w:val="es-SV"/>
        </w:rPr>
        <w:t xml:space="preserve"> a conocer la prevalencia del consumo de tabaco en los adolescentes escolares y en la población adulta.</w:t>
      </w:r>
    </w:p>
    <w:p w:rsidR="002155ED" w:rsidRPr="007E7571" w:rsidRDefault="002155ED" w:rsidP="00F6459D">
      <w:pPr>
        <w:spacing w:after="240"/>
        <w:rPr>
          <w:bCs/>
          <w:lang w:val="es-SV"/>
        </w:rPr>
      </w:pPr>
      <w:r>
        <w:rPr>
          <w:bCs/>
          <w:lang w:val="es-SV"/>
        </w:rPr>
        <w:t>374.</w:t>
      </w:r>
      <w:r>
        <w:rPr>
          <w:bCs/>
          <w:lang w:val="es-SV"/>
        </w:rPr>
        <w:tab/>
      </w:r>
      <w:r w:rsidRPr="007E7571">
        <w:rPr>
          <w:bCs/>
          <w:lang w:val="es-SV"/>
        </w:rPr>
        <w:t xml:space="preserve">En el tema específico del alcoholismo, </w:t>
      </w:r>
      <w:r>
        <w:rPr>
          <w:bCs/>
          <w:lang w:val="es-SV"/>
        </w:rPr>
        <w:t>e</w:t>
      </w:r>
      <w:r w:rsidRPr="007E7571">
        <w:rPr>
          <w:bCs/>
          <w:lang w:val="es-SV"/>
        </w:rPr>
        <w:t>ste está siendo incluido por el MSPAS en el Programa de Atención al Adulto Masculino, el cual no s</w:t>
      </w:r>
      <w:r>
        <w:rPr>
          <w:bCs/>
          <w:lang w:val="es-SV"/>
        </w:rPr>
        <w:t>o</w:t>
      </w:r>
      <w:r w:rsidRPr="007E7571">
        <w:rPr>
          <w:bCs/>
          <w:lang w:val="es-SV"/>
        </w:rPr>
        <w:t xml:space="preserve">lo se orienta a la población masculina y femenina, sino también comprende a los jóvenes, se atiende a partir de los 15 hasta los 59 años de edad.  Este </w:t>
      </w:r>
      <w:r w:rsidRPr="007E7571">
        <w:rPr>
          <w:lang w:val="es-SV"/>
        </w:rPr>
        <w:t>programa</w:t>
      </w:r>
      <w:r w:rsidRPr="007E7571">
        <w:rPr>
          <w:bCs/>
          <w:lang w:val="es-SV"/>
        </w:rPr>
        <w:t xml:space="preserve"> desarrolla actividades de información, educación y comunicación para acciones tanto a abstemios, bebedores ocasionales; y cuando identifica casos crónicos trabaja con terapias individuales y sesiones grupales.</w:t>
      </w:r>
    </w:p>
    <w:p w:rsidR="002155ED" w:rsidRPr="007E7571" w:rsidRDefault="002155ED" w:rsidP="00F6459D">
      <w:pPr>
        <w:keepNext/>
        <w:spacing w:after="240"/>
        <w:jc w:val="center"/>
        <w:rPr>
          <w:b/>
          <w:bCs/>
          <w:lang w:val="es-SV"/>
        </w:rPr>
      </w:pPr>
      <w:r w:rsidRPr="007E7571">
        <w:rPr>
          <w:b/>
          <w:bCs/>
          <w:lang w:val="es-SV"/>
        </w:rPr>
        <w:t>H.</w:t>
      </w:r>
      <w:r>
        <w:rPr>
          <w:b/>
          <w:bCs/>
          <w:lang w:val="es-SV"/>
        </w:rPr>
        <w:t xml:space="preserve"> </w:t>
      </w:r>
      <w:r w:rsidRPr="007E7571">
        <w:rPr>
          <w:b/>
          <w:bCs/>
          <w:lang w:val="es-SV"/>
        </w:rPr>
        <w:t xml:space="preserve"> Niñas y niños en situación de calle</w:t>
      </w:r>
    </w:p>
    <w:p w:rsidR="002155ED" w:rsidRPr="007E7571" w:rsidRDefault="002155ED" w:rsidP="00F6459D">
      <w:pPr>
        <w:spacing w:after="240"/>
        <w:rPr>
          <w:bCs/>
          <w:lang w:val="es-SV"/>
        </w:rPr>
      </w:pPr>
      <w:r>
        <w:rPr>
          <w:lang w:val="es-SV"/>
        </w:rPr>
        <w:t>375.</w:t>
      </w:r>
      <w:r>
        <w:rPr>
          <w:lang w:val="es-SV"/>
        </w:rPr>
        <w:tab/>
      </w:r>
      <w:r w:rsidRPr="007E7571">
        <w:rPr>
          <w:lang w:val="es-SV"/>
        </w:rPr>
        <w:t>Según un censo realizado en 2006, el ISNA ha identificado a un total de 272 niños y niñas en situación de calle, distribuidos en tres modalidades</w:t>
      </w:r>
      <w:r>
        <w:rPr>
          <w:lang w:val="es-SV"/>
        </w:rPr>
        <w:t xml:space="preserve">: </w:t>
      </w:r>
      <w:r w:rsidRPr="007E7571">
        <w:rPr>
          <w:lang w:val="es-SV"/>
        </w:rPr>
        <w:t xml:space="preserve"> situación de calle, en proceso de callejización y en explotación económica en calle</w:t>
      </w:r>
      <w:r>
        <w:rPr>
          <w:lang w:val="es-SV"/>
        </w:rPr>
        <w:t xml:space="preserve">. </w:t>
      </w:r>
      <w:r w:rsidRPr="007E7571">
        <w:rPr>
          <w:lang w:val="es-SV"/>
        </w:rPr>
        <w:t xml:space="preserve"> El ISNA cuenta para la atención de esta problemática con un centro de protección especializado en el tema, denominado Centro Infantil de Integración Social para la Niñez y la Adolescencia (CISNA)</w:t>
      </w:r>
      <w:r>
        <w:rPr>
          <w:lang w:val="es-SV"/>
        </w:rPr>
        <w:t xml:space="preserve">. </w:t>
      </w:r>
      <w:r w:rsidRPr="007E7571">
        <w:rPr>
          <w:lang w:val="es-SV"/>
        </w:rPr>
        <w:t xml:space="preserve"> El centro tiene como objetivo erradicar la problemática de los niños, niñas y adolescentes en situación de calle, mediante un proceso de participación para la construcción de un proyecto de vida.</w:t>
      </w:r>
    </w:p>
    <w:p w:rsidR="002155ED" w:rsidRPr="007E7571" w:rsidRDefault="002155ED" w:rsidP="00F6459D">
      <w:pPr>
        <w:spacing w:after="240"/>
        <w:rPr>
          <w:bCs/>
          <w:lang w:val="es-SV"/>
        </w:rPr>
      </w:pPr>
      <w:r>
        <w:rPr>
          <w:lang w:val="es-SV"/>
        </w:rPr>
        <w:t>376.</w:t>
      </w:r>
      <w:r>
        <w:rPr>
          <w:lang w:val="es-SV"/>
        </w:rPr>
        <w:tab/>
      </w:r>
      <w:r w:rsidRPr="007E7571">
        <w:rPr>
          <w:lang w:val="es-SV"/>
        </w:rPr>
        <w:t>Los componentes de la atención brindada por el centro son</w:t>
      </w:r>
      <w:r>
        <w:rPr>
          <w:lang w:val="es-SV"/>
        </w:rPr>
        <w:t xml:space="preserve">: </w:t>
      </w:r>
      <w:r w:rsidRPr="007E7571">
        <w:rPr>
          <w:lang w:val="es-SV"/>
        </w:rPr>
        <w:t xml:space="preserve"> atención psicosocial, desintoxicación, salud, apoyo legal, educación formal, recreación y deporte, familia y comunidad, formación vocacional, espiritualidad, arte y cultura</w:t>
      </w:r>
      <w:r>
        <w:rPr>
          <w:lang w:val="es-SV"/>
        </w:rPr>
        <w:t xml:space="preserve">. </w:t>
      </w:r>
      <w:r w:rsidRPr="007E7571">
        <w:rPr>
          <w:lang w:val="es-SV"/>
        </w:rPr>
        <w:t xml:space="preserve"> La estrategia principal se basa en la generación de un ambiente amigable para las niñas, niños y adolescentes, que les permita permanecer e involucrarse en las distintas actividades del modelo de atención; asimismo, se busca el involucramiento directo de la familia en el proceso de reinserción de sus hijos e hijas</w:t>
      </w:r>
      <w:r>
        <w:rPr>
          <w:lang w:val="es-SV"/>
        </w:rPr>
        <w:t xml:space="preserve">. </w:t>
      </w:r>
      <w:r w:rsidRPr="007E7571">
        <w:rPr>
          <w:lang w:val="es-SV"/>
        </w:rPr>
        <w:t xml:space="preserve"> La actividad del ISNA en beneficio de estos niños y niñas también promueve la creación de compromisos y realización </w:t>
      </w:r>
      <w:r>
        <w:rPr>
          <w:lang w:val="es-SV"/>
        </w:rPr>
        <w:t xml:space="preserve">de </w:t>
      </w:r>
      <w:r w:rsidRPr="007E7571">
        <w:rPr>
          <w:lang w:val="es-SV"/>
        </w:rPr>
        <w:t>acciones con entidades públicas y privadas vinculadas a esta problemática</w:t>
      </w:r>
      <w:r>
        <w:rPr>
          <w:lang w:val="es-SV"/>
        </w:rPr>
        <w:t xml:space="preserve">. </w:t>
      </w:r>
      <w:r w:rsidRPr="007E7571">
        <w:rPr>
          <w:lang w:val="es-SV"/>
        </w:rPr>
        <w:t xml:space="preserve"> También ejecuta campañas de divulgación, a través de los diferentes</w:t>
      </w:r>
      <w:r>
        <w:rPr>
          <w:lang w:val="es-SV"/>
        </w:rPr>
        <w:t xml:space="preserve"> </w:t>
      </w:r>
      <w:r w:rsidRPr="007E7571">
        <w:rPr>
          <w:lang w:val="es-SV"/>
        </w:rPr>
        <w:t>medios de comunicación social,</w:t>
      </w:r>
      <w:r>
        <w:rPr>
          <w:lang w:val="es-SV"/>
        </w:rPr>
        <w:t xml:space="preserve"> </w:t>
      </w:r>
      <w:r w:rsidRPr="007E7571">
        <w:rPr>
          <w:lang w:val="es-SV"/>
        </w:rPr>
        <w:t>para sensibilizar a la sociedad en general sobre su participación directa con las víctimas de esta situación</w:t>
      </w:r>
      <w:r>
        <w:rPr>
          <w:lang w:val="es-SV"/>
        </w:rPr>
        <w:t xml:space="preserve">. </w:t>
      </w:r>
      <w:r w:rsidRPr="007E7571">
        <w:rPr>
          <w:lang w:val="es-SV"/>
        </w:rPr>
        <w:t xml:space="preserve"> </w:t>
      </w:r>
      <w:r w:rsidRPr="007E7571">
        <w:rPr>
          <w:bCs/>
          <w:lang w:val="es-SV"/>
        </w:rPr>
        <w:t>Además, el ISNA trabaja en coordinación con ONG, como la Fundación Dolores Medina, los cuerpos de agentes metropolitanos de las alcaldías municipales y la Policía Nacional Civil</w:t>
      </w:r>
      <w:r>
        <w:rPr>
          <w:bCs/>
          <w:lang w:val="es-SV"/>
        </w:rPr>
        <w:t xml:space="preserve">. </w:t>
      </w:r>
      <w:r w:rsidRPr="007E7571">
        <w:rPr>
          <w:bCs/>
          <w:lang w:val="es-SV"/>
        </w:rPr>
        <w:t xml:space="preserve"> Actualmente, el ISNA cuenta con un recurso humano de</w:t>
      </w:r>
      <w:r>
        <w:rPr>
          <w:bCs/>
          <w:lang w:val="es-SV"/>
        </w:rPr>
        <w:t> </w:t>
      </w:r>
      <w:r w:rsidRPr="007E7571">
        <w:rPr>
          <w:bCs/>
          <w:lang w:val="es-SV"/>
        </w:rPr>
        <w:t>80 personas para atender a los niños y niñas en situación de calle.</w:t>
      </w:r>
    </w:p>
    <w:p w:rsidR="002155ED" w:rsidRPr="007E7571" w:rsidRDefault="002155ED" w:rsidP="00F6459D">
      <w:pPr>
        <w:spacing w:after="240"/>
        <w:jc w:val="center"/>
        <w:rPr>
          <w:b/>
          <w:bCs/>
          <w:lang w:val="es-SV"/>
        </w:rPr>
      </w:pPr>
      <w:r w:rsidRPr="007E7571">
        <w:rPr>
          <w:b/>
          <w:bCs/>
          <w:lang w:val="es-SV"/>
        </w:rPr>
        <w:t>I.</w:t>
      </w:r>
      <w:r>
        <w:rPr>
          <w:b/>
          <w:bCs/>
          <w:lang w:val="es-SV"/>
        </w:rPr>
        <w:t xml:space="preserve"> </w:t>
      </w:r>
      <w:r w:rsidRPr="007E7571">
        <w:rPr>
          <w:b/>
          <w:bCs/>
          <w:lang w:val="es-SV"/>
        </w:rPr>
        <w:t xml:space="preserve"> Prevención de la violencia contra las personas menores de edad</w:t>
      </w:r>
    </w:p>
    <w:p w:rsidR="002155ED" w:rsidRPr="007E7571" w:rsidRDefault="002155ED" w:rsidP="00F6459D">
      <w:pPr>
        <w:spacing w:after="240"/>
        <w:rPr>
          <w:bCs/>
          <w:lang w:val="es-MX"/>
        </w:rPr>
      </w:pPr>
      <w:r>
        <w:rPr>
          <w:bCs/>
          <w:lang w:val="es-MX"/>
        </w:rPr>
        <w:t>377.</w:t>
      </w:r>
      <w:r>
        <w:rPr>
          <w:bCs/>
          <w:lang w:val="es-MX"/>
        </w:rPr>
        <w:tab/>
      </w:r>
      <w:r w:rsidRPr="007E7571">
        <w:rPr>
          <w:bCs/>
          <w:lang w:val="es-MX"/>
        </w:rPr>
        <w:t xml:space="preserve">En </w:t>
      </w:r>
      <w:r w:rsidRPr="0069797F">
        <w:rPr>
          <w:lang w:val="es-SV"/>
        </w:rPr>
        <w:t>materia</w:t>
      </w:r>
      <w:r w:rsidRPr="007E7571">
        <w:rPr>
          <w:bCs/>
          <w:lang w:val="es-MX"/>
        </w:rPr>
        <w:t xml:space="preserve"> de prevención del delito contra niños, niñas y adolescentes, la Fiscalía General de la República ha suscrito convenios de cooperación con el UNICEF, con Plan Internacional El</w:t>
      </w:r>
      <w:r>
        <w:rPr>
          <w:bCs/>
          <w:lang w:val="es-MX"/>
        </w:rPr>
        <w:t> </w:t>
      </w:r>
      <w:r w:rsidRPr="007E7571">
        <w:rPr>
          <w:bCs/>
          <w:lang w:val="es-MX"/>
        </w:rPr>
        <w:t>Salvador, y con Ayuda en Acción El Salvador, para que a través de la Unidad de Apoyo Multidisciplinario se ejecute el proyecto</w:t>
      </w:r>
      <w:r>
        <w:rPr>
          <w:bCs/>
          <w:lang w:val="es-MX"/>
        </w:rPr>
        <w:t xml:space="preserve">: </w:t>
      </w:r>
      <w:r w:rsidRPr="007E7571">
        <w:rPr>
          <w:bCs/>
          <w:lang w:val="es-MX"/>
        </w:rPr>
        <w:t xml:space="preserve"> </w:t>
      </w:r>
      <w:r>
        <w:rPr>
          <w:bCs/>
          <w:lang w:val="es-MX"/>
        </w:rPr>
        <w:t>"</w:t>
      </w:r>
      <w:r w:rsidRPr="007E7571">
        <w:rPr>
          <w:bCs/>
          <w:lang w:val="es-MX"/>
        </w:rPr>
        <w:t>Formación de jóvenes multiplicadores para la prevención de la violencia y la construcción de una cultura de paz</w:t>
      </w:r>
      <w:r>
        <w:rPr>
          <w:bCs/>
          <w:lang w:val="es-MX"/>
        </w:rPr>
        <w:t xml:space="preserve">". </w:t>
      </w:r>
      <w:r w:rsidRPr="007E7571">
        <w:rPr>
          <w:bCs/>
          <w:lang w:val="es-MX"/>
        </w:rPr>
        <w:t xml:space="preserve"> En dicho proyecto, destinado a adolescentes, se imparten módulos sobre violencia intrafamiliar y construcción de la identidad masculina y femenina, fundamentados en la teoría de género, con el fin de mejorar las relaciones familiares y minimizar la violencia contra mujeres, niños, niñas y adolescentes</w:t>
      </w:r>
      <w:r>
        <w:rPr>
          <w:bCs/>
          <w:lang w:val="es-MX"/>
        </w:rPr>
        <w:t xml:space="preserve">. </w:t>
      </w:r>
      <w:r w:rsidRPr="007E7571">
        <w:rPr>
          <w:bCs/>
          <w:lang w:val="es-MX"/>
        </w:rPr>
        <w:t xml:space="preserve"> </w:t>
      </w:r>
      <w:r w:rsidRPr="007E7571">
        <w:rPr>
          <w:bCs/>
        </w:rPr>
        <w:t>Entre los objetivos de este proyecto se encuentra dar a conocer a la población beneficiaria los recursos legales que los protegen, los mecanismos adecuados para interponer una denuncia y a qué instancias gubernamentales y no gubernamentales recurrir cuando son víctimas de estos delitos.</w:t>
      </w:r>
    </w:p>
    <w:p w:rsidR="002155ED" w:rsidRPr="007E7571" w:rsidRDefault="002155ED" w:rsidP="00F6459D">
      <w:pPr>
        <w:spacing w:after="240"/>
        <w:rPr>
          <w:bCs/>
          <w:lang w:val="es-MX"/>
        </w:rPr>
      </w:pPr>
      <w:r>
        <w:rPr>
          <w:bCs/>
          <w:lang w:val="es-MX"/>
        </w:rPr>
        <w:t>378.</w:t>
      </w:r>
      <w:r>
        <w:rPr>
          <w:bCs/>
          <w:lang w:val="es-MX"/>
        </w:rPr>
        <w:tab/>
      </w:r>
      <w:r w:rsidRPr="007E7571">
        <w:rPr>
          <w:bCs/>
          <w:lang w:val="es-MX"/>
        </w:rPr>
        <w:t xml:space="preserve">Bajo el </w:t>
      </w:r>
      <w:r w:rsidRPr="0069797F">
        <w:rPr>
          <w:bCs/>
        </w:rPr>
        <w:t>mismo</w:t>
      </w:r>
      <w:r w:rsidRPr="007E7571">
        <w:rPr>
          <w:bCs/>
          <w:lang w:val="es-MX"/>
        </w:rPr>
        <w:t xml:space="preserve"> concepto de prevención de la violencia y con el enfoque de equidad de género, se realizó un programa de prevención en coordinación con el ISNA, dirigido a madres y padres de familia, el cual tenía como objetivo brindar información sobre los delitos que atentan contra mujeres, niños y niñas, así como dar a conocer algunas herramientas para reconocer los indicadores de maltrato, círculo de la violencia y mecanismos de prevención</w:t>
      </w:r>
      <w:r>
        <w:rPr>
          <w:bCs/>
          <w:lang w:val="es-MX"/>
        </w:rPr>
        <w:t xml:space="preserve">. </w:t>
      </w:r>
      <w:r w:rsidRPr="007E7571">
        <w:rPr>
          <w:bCs/>
          <w:lang w:val="es-MX"/>
        </w:rPr>
        <w:t xml:space="preserve"> Los proyectos se desarrollaron en diferentes etapas desde el año 2002</w:t>
      </w:r>
      <w:r>
        <w:rPr>
          <w:bCs/>
          <w:lang w:val="es-MX"/>
        </w:rPr>
        <w:t xml:space="preserve">. </w:t>
      </w:r>
      <w:r w:rsidRPr="007E7571">
        <w:rPr>
          <w:bCs/>
          <w:lang w:val="es-MX"/>
        </w:rPr>
        <w:t xml:space="preserve"> Durante el año 2005 se ejecutó en los siguientes municipios</w:t>
      </w:r>
      <w:r>
        <w:rPr>
          <w:bCs/>
          <w:lang w:val="es-MX"/>
        </w:rPr>
        <w:t xml:space="preserve">: </w:t>
      </w:r>
      <w:r w:rsidRPr="007E7571">
        <w:rPr>
          <w:bCs/>
          <w:lang w:val="es-MX"/>
        </w:rPr>
        <w:t xml:space="preserve"> Tejutepeque, Jiquilisco, Concepción Batres, Tecoluca, Acajutla, Comasagua, Nuevo Cuscatlán y San Salvador</w:t>
      </w:r>
      <w:r>
        <w:rPr>
          <w:bCs/>
          <w:lang w:val="es-MX"/>
        </w:rPr>
        <w:t xml:space="preserve">. </w:t>
      </w:r>
      <w:r w:rsidRPr="007E7571">
        <w:rPr>
          <w:bCs/>
          <w:lang w:val="es-MX"/>
        </w:rPr>
        <w:t xml:space="preserve"> Con el mismo se ha beneficiado a una población de 245 jóvenes y 121 adultos</w:t>
      </w:r>
      <w:r>
        <w:rPr>
          <w:bCs/>
          <w:lang w:val="es-MX"/>
        </w:rPr>
        <w:t xml:space="preserve">. </w:t>
      </w:r>
      <w:r w:rsidRPr="007E7571">
        <w:rPr>
          <w:bCs/>
          <w:lang w:val="es-MX"/>
        </w:rPr>
        <w:t xml:space="preserve"> Otros programas de prevención de la violencia figuran en el anexo</w:t>
      </w:r>
      <w:r>
        <w:rPr>
          <w:bCs/>
          <w:lang w:val="es-MX"/>
        </w:rPr>
        <w:t> </w:t>
      </w:r>
      <w:r w:rsidRPr="007E7571">
        <w:rPr>
          <w:bCs/>
          <w:lang w:val="es-MX"/>
        </w:rPr>
        <w:t>XXIII.</w:t>
      </w:r>
    </w:p>
    <w:p w:rsidR="002155ED" w:rsidRPr="007E7571" w:rsidRDefault="002155ED" w:rsidP="00F6459D">
      <w:pPr>
        <w:spacing w:after="240"/>
        <w:rPr>
          <w:bCs/>
          <w:lang w:val="es-MX"/>
        </w:rPr>
      </w:pPr>
      <w:r>
        <w:rPr>
          <w:bCs/>
          <w:lang w:val="es-MX"/>
        </w:rPr>
        <w:t>379.</w:t>
      </w:r>
      <w:r>
        <w:rPr>
          <w:bCs/>
          <w:lang w:val="es-MX"/>
        </w:rPr>
        <w:tab/>
      </w:r>
      <w:r w:rsidRPr="007E7571">
        <w:rPr>
          <w:bCs/>
          <w:lang w:val="es-MX"/>
        </w:rPr>
        <w:t>La Unidad del Menor y la Mujer y la Unidad de Apoyo Multidisciplinario de la Fiscalía General de la República participó en actividades de difusión orientadas a la erradicación y sanción de la violencia contra la mujer, en ferias preventivas de la violencia a nivel nacional, así como en diferentes actividades que realiza la Red contra la Violencia de Género</w:t>
      </w:r>
      <w:r>
        <w:rPr>
          <w:bCs/>
          <w:lang w:val="es-MX"/>
        </w:rPr>
        <w:t xml:space="preserve">. </w:t>
      </w:r>
      <w:r w:rsidRPr="007E7571">
        <w:rPr>
          <w:bCs/>
          <w:lang w:val="es-MX"/>
        </w:rPr>
        <w:t xml:space="preserve"> La Fiscalía General de la República, con la colaboración de entidades privadas y públicas, ha elaborado un documento sobre la situación de los feminicidios en El Salvador</w:t>
      </w:r>
      <w:r>
        <w:rPr>
          <w:bCs/>
          <w:lang w:val="es-MX"/>
        </w:rPr>
        <w:t xml:space="preserve">. </w:t>
      </w:r>
      <w:r w:rsidRPr="007E7571">
        <w:rPr>
          <w:bCs/>
          <w:lang w:val="es-MX"/>
        </w:rPr>
        <w:t xml:space="preserve"> El documento contiene un análisis estadístico sobre casos de muertes de mujeres y niñas, y destaca la importancia de orientar esfuerzos para llevar un registro detallado de los factores asociados a este fenómeno, que permitan reconocer y visibilizar los casos de homicidios a mujeres, tomando como punto de partida el nivel de violencia que acompaña a la comisión de estos delitos</w:t>
      </w:r>
      <w:r>
        <w:rPr>
          <w:bCs/>
          <w:lang w:val="es-MX"/>
        </w:rPr>
        <w:t xml:space="preserve">. </w:t>
      </w:r>
      <w:r w:rsidRPr="007E7571">
        <w:rPr>
          <w:bCs/>
          <w:lang w:val="es-MX"/>
        </w:rPr>
        <w:t xml:space="preserve"> También resalta la importancia de reflexionar sobre las pautas culturales o patrones de enseñanza transmitidas de generación en generación, o que estén fomentando comportamientos violentos y socializaciones diferenciadas de género, los cuales muchas veces no permiten desarrollar formas de convivencia basadas en el respeto mutuo, la tolerancia y la valoración de otras personas.</w:t>
      </w:r>
    </w:p>
    <w:p w:rsidR="002155ED" w:rsidRPr="007E7571" w:rsidRDefault="002155ED" w:rsidP="00F6459D">
      <w:pPr>
        <w:spacing w:after="240"/>
        <w:rPr>
          <w:lang w:val="es-SV"/>
        </w:rPr>
      </w:pPr>
      <w:r>
        <w:rPr>
          <w:lang w:val="es-SV"/>
        </w:rPr>
        <w:t>380.</w:t>
      </w:r>
      <w:r>
        <w:rPr>
          <w:lang w:val="es-SV"/>
        </w:rPr>
        <w:tab/>
      </w:r>
      <w:r w:rsidRPr="007E7571">
        <w:rPr>
          <w:lang w:val="es-SV"/>
        </w:rPr>
        <w:t xml:space="preserve">La Fiscalía </w:t>
      </w:r>
      <w:r w:rsidRPr="00033173">
        <w:rPr>
          <w:bCs/>
          <w:lang w:val="es-MX"/>
        </w:rPr>
        <w:t>General</w:t>
      </w:r>
      <w:r w:rsidRPr="007E7571">
        <w:rPr>
          <w:lang w:val="es-SV"/>
        </w:rPr>
        <w:t xml:space="preserve"> de la República ha conocido de delitos contra la vida en perjuicio de víctimas menores de 18 años de edad, que constituyen los casos más graves de violencia contra la niñez y la adolescencia en El Salvador.</w:t>
      </w:r>
    </w:p>
    <w:p w:rsidR="002155ED" w:rsidRPr="007E7571" w:rsidRDefault="002155ED" w:rsidP="00F6459D">
      <w:pPr>
        <w:spacing w:after="240"/>
        <w:jc w:val="center"/>
        <w:rPr>
          <w:b/>
          <w:lang w:val="es-MX"/>
        </w:rPr>
      </w:pPr>
      <w:r w:rsidRPr="007E7571">
        <w:rPr>
          <w:b/>
          <w:lang w:val="es-MX"/>
        </w:rPr>
        <w:t>J.</w:t>
      </w:r>
      <w:r>
        <w:rPr>
          <w:b/>
          <w:lang w:val="es-MX"/>
        </w:rPr>
        <w:t xml:space="preserve"> </w:t>
      </w:r>
      <w:r w:rsidRPr="007E7571">
        <w:rPr>
          <w:b/>
          <w:lang w:val="es-MX"/>
        </w:rPr>
        <w:t xml:space="preserve"> Niñas y niños desaparecidos</w:t>
      </w:r>
    </w:p>
    <w:p w:rsidR="002155ED" w:rsidRPr="00033173" w:rsidRDefault="002155ED" w:rsidP="00F6459D">
      <w:pPr>
        <w:spacing w:after="240"/>
        <w:rPr>
          <w:lang w:val="es-SV"/>
        </w:rPr>
      </w:pPr>
      <w:r>
        <w:rPr>
          <w:lang w:val="es-SV"/>
        </w:rPr>
        <w:t>381.</w:t>
      </w:r>
      <w:r>
        <w:rPr>
          <w:lang w:val="es-SV"/>
        </w:rPr>
        <w:tab/>
      </w:r>
      <w:r w:rsidRPr="00033173">
        <w:rPr>
          <w:lang w:val="es-SV"/>
        </w:rPr>
        <w:t>En materia de niños y niñas desaparecidas, el Estado ha creado la Comisión Interinstitucional de Búsqueda de Niños y Niñas Desaparecidos a Consecuencia del Conflicto Armado en El Salvador, a través del Decreto ejecutivo Nº 45 del 5 de octubre del 2004, que inici</w:t>
      </w:r>
      <w:r>
        <w:rPr>
          <w:lang w:val="es-SV"/>
        </w:rPr>
        <w:t>ó</w:t>
      </w:r>
      <w:r w:rsidRPr="00033173">
        <w:rPr>
          <w:lang w:val="es-SV"/>
        </w:rPr>
        <w:t xml:space="preserve"> labores el 13 de junio del 2005, con el objeto de colaborar junto con las instituciones públicas involucradas o encargadas de la protección a la niñez, en la búsqueda de niños y niñas que quedaron separados involuntariamente de sus familias durante aquella época en El Salvador</w:t>
      </w:r>
      <w:r>
        <w:rPr>
          <w:lang w:val="es-SV"/>
        </w:rPr>
        <w:t xml:space="preserve">. </w:t>
      </w:r>
      <w:r w:rsidRPr="00033173">
        <w:rPr>
          <w:lang w:val="es-SV"/>
        </w:rPr>
        <w:t xml:space="preserve"> La Comisión, está integrada por las siguientes Instituciones Estatales</w:t>
      </w:r>
      <w:r>
        <w:rPr>
          <w:lang w:val="es-SV"/>
        </w:rPr>
        <w:t xml:space="preserve">: </w:t>
      </w:r>
      <w:r w:rsidRPr="00033173">
        <w:rPr>
          <w:lang w:val="es-SV"/>
        </w:rPr>
        <w:t xml:space="preserve"> Ministerio de Relaciones Exteriores, en calidad de coordinador, Ministerio de Gobernación, Ministerio de la Defensa Nacional, Policía Nacional Civil, Instituto para el Desarrollo Integral de la Niñez y la Adolescencia, Procuraduría General de la República y Fiscalía General de la República</w:t>
      </w:r>
      <w:r>
        <w:rPr>
          <w:lang w:val="es-SV"/>
        </w:rPr>
        <w:t xml:space="preserve">. </w:t>
      </w:r>
      <w:r w:rsidRPr="00033173">
        <w:rPr>
          <w:lang w:val="es-SV"/>
        </w:rPr>
        <w:t xml:space="preserve"> Asimismo, y de acuerdo al artículo 4 del Decreto Ejecutivo en mención, la Comisión Interinstitucional de Búsqueda para el efectivo cumplimiento de su objeto, puede contar con la colaboración y acompañamiento de otras instituciones públicas, como la Corte Suprema de Justicia, la Procuraduría para la Defensa de los Derechos Humanos, así como de instituciones privadas dedicadas a lograr el propósito de dicha Comisión.</w:t>
      </w:r>
    </w:p>
    <w:p w:rsidR="002155ED" w:rsidRPr="00033173" w:rsidRDefault="002155ED" w:rsidP="00F6459D">
      <w:pPr>
        <w:spacing w:after="240"/>
        <w:rPr>
          <w:lang w:val="es-SV"/>
        </w:rPr>
      </w:pPr>
      <w:r>
        <w:rPr>
          <w:lang w:val="es-SV"/>
        </w:rPr>
        <w:t>382.</w:t>
      </w:r>
      <w:r>
        <w:rPr>
          <w:lang w:val="es-SV"/>
        </w:rPr>
        <w:tab/>
      </w:r>
      <w:r w:rsidRPr="00033173">
        <w:rPr>
          <w:lang w:val="es-SV"/>
        </w:rPr>
        <w:t>Se discutió en el seno de la Comisión la propuesta inicial del proyecto de reglamento interno; se discutió un Plan de Acción del Equipo Operativo con la finalidad de iniciar las actividades de campo en una forma continúa; se trabajó en la elaboración de un Plan</w:t>
      </w:r>
      <w:r>
        <w:rPr>
          <w:lang w:val="es-SV"/>
        </w:rPr>
        <w:t> </w:t>
      </w:r>
      <w:r w:rsidRPr="00033173">
        <w:rPr>
          <w:lang w:val="es-SV"/>
        </w:rPr>
        <w:t>Acción</w:t>
      </w:r>
      <w:r>
        <w:rPr>
          <w:lang w:val="es-SV"/>
        </w:rPr>
        <w:t> </w:t>
      </w:r>
      <w:r w:rsidRPr="00033173">
        <w:rPr>
          <w:lang w:val="es-SV"/>
        </w:rPr>
        <w:t>del</w:t>
      </w:r>
      <w:r>
        <w:rPr>
          <w:lang w:val="es-SV"/>
        </w:rPr>
        <w:t> </w:t>
      </w:r>
      <w:r w:rsidRPr="00033173">
        <w:rPr>
          <w:lang w:val="es-SV"/>
        </w:rPr>
        <w:t>año 2005 y se dio a conocer el trabajo de la Comisión en la página web</w:t>
      </w:r>
      <w:r>
        <w:rPr>
          <w:lang w:val="es-SV"/>
        </w:rPr>
        <w:t xml:space="preserve">: </w:t>
      </w:r>
      <w:r w:rsidRPr="00033173">
        <w:rPr>
          <w:lang w:val="es-SV"/>
        </w:rPr>
        <w:t xml:space="preserve"> </w:t>
      </w:r>
      <w:hyperlink r:id="rId23" w:history="1">
        <w:r w:rsidRPr="00033173">
          <w:rPr>
            <w:lang w:val="es-SV"/>
          </w:rPr>
          <w:t>www.comisiondebusqueda.gob.sv</w:t>
        </w:r>
      </w:hyperlink>
      <w:r w:rsidRPr="00033173">
        <w:rPr>
          <w:lang w:val="es-SV"/>
        </w:rPr>
        <w:t>, la cual pone a disposición del usuario la forma de estructuración y organización de la Comisión, la legislación relativa a derechos humanos, noticias, sitios de enlace para la presentación y solicitudes de búsqueda, y el elemento esencial de medio de contactar a la misma, así como también a las instituciones participantes</w:t>
      </w:r>
      <w:r>
        <w:rPr>
          <w:lang w:val="es-SV"/>
        </w:rPr>
        <w:t xml:space="preserve">. </w:t>
      </w:r>
      <w:r w:rsidRPr="00033173">
        <w:rPr>
          <w:lang w:val="es-SV"/>
        </w:rPr>
        <w:t xml:space="preserve"> A partir de ello, todos los años se cuenta con un Plan de Acción relacionado con las actividades que dicha Comisión desarrolla.</w:t>
      </w:r>
    </w:p>
    <w:p w:rsidR="002155ED" w:rsidRPr="00033173" w:rsidRDefault="002155ED" w:rsidP="00F6459D">
      <w:pPr>
        <w:spacing w:after="240"/>
        <w:rPr>
          <w:lang w:val="es-SV"/>
        </w:rPr>
      </w:pPr>
      <w:r>
        <w:rPr>
          <w:lang w:val="es-SV"/>
        </w:rPr>
        <w:t>383.</w:t>
      </w:r>
      <w:r>
        <w:rPr>
          <w:lang w:val="es-SV"/>
        </w:rPr>
        <w:tab/>
      </w:r>
      <w:r w:rsidRPr="00033173">
        <w:rPr>
          <w:lang w:val="es-SV"/>
        </w:rPr>
        <w:t>En lo correspondiente a las actividades de campo debe mencionarse que el equipo investigativo está integrado por una psicóloga, una trabajadora social, tres investigadoras, y una abogada, y ha desarrollado una logística para la recolección de datos, como la elaboración de fichas especiales para obtener datos específicos, la programación de visitas de campo y reuniones en las cuales se comparte la experiencia de las diferentes labores de campo verificando así el avance de los casos</w:t>
      </w:r>
      <w:r>
        <w:rPr>
          <w:lang w:val="es-SV"/>
        </w:rPr>
        <w:t xml:space="preserve">. </w:t>
      </w:r>
      <w:r w:rsidRPr="00033173">
        <w:rPr>
          <w:lang w:val="es-SV"/>
        </w:rPr>
        <w:t xml:space="preserve"> La Comisión cuenta con el apoyo de la Dirección de Derechos Humanos, la cual se encuentra adscrita a la Dirección General de Asuntos Jurídicos y Derechos Humanos del Ministerio de Relaciones Exteriores, y que funge como secretaría de la misma. </w:t>
      </w:r>
      <w:r>
        <w:rPr>
          <w:lang w:val="es-SV"/>
        </w:rPr>
        <w:t xml:space="preserve"> </w:t>
      </w:r>
      <w:r w:rsidRPr="00033173">
        <w:rPr>
          <w:lang w:val="es-SV"/>
        </w:rPr>
        <w:t>Los trabajos de campo incluyen entrevistas tanto con población civil, como de personal militar de alta y baja, con funcionarios del estado, con funcionarios de instituciones nacionales e internacionales, como es el caso de</w:t>
      </w:r>
      <w:r>
        <w:rPr>
          <w:lang w:val="es-SV"/>
        </w:rPr>
        <w:t xml:space="preserve"> </w:t>
      </w:r>
      <w:r w:rsidRPr="00033173">
        <w:rPr>
          <w:lang w:val="es-SV"/>
        </w:rPr>
        <w:t>la Cruz Roja Salvadoreña y el Comité Internacional de la Cruz Roja, a partir de los cuales se ha obtenido valiosa e importante información.</w:t>
      </w:r>
    </w:p>
    <w:p w:rsidR="002155ED" w:rsidRPr="00033173" w:rsidRDefault="002155ED" w:rsidP="00F6459D">
      <w:pPr>
        <w:spacing w:after="240"/>
        <w:rPr>
          <w:lang w:val="es-SV"/>
        </w:rPr>
      </w:pPr>
      <w:r>
        <w:rPr>
          <w:lang w:val="es-SV"/>
        </w:rPr>
        <w:t>384.</w:t>
      </w:r>
      <w:r>
        <w:rPr>
          <w:lang w:val="es-SV"/>
        </w:rPr>
        <w:tab/>
      </w:r>
      <w:r w:rsidRPr="00033173">
        <w:rPr>
          <w:lang w:val="es-SV"/>
        </w:rPr>
        <w:t>El Registro Nacional de la Persona Natural (RNPN), brinda una colaboración importante para la solución de los casos asignados, puesto que proporciona datos de personas relacionadas con la investigación de los casos, lo que facilita la ubicación de las mismas para realizar las entrevistas respectivas</w:t>
      </w:r>
      <w:r>
        <w:rPr>
          <w:lang w:val="es-SV"/>
        </w:rPr>
        <w:t xml:space="preserve">. </w:t>
      </w:r>
      <w:r w:rsidRPr="00033173">
        <w:rPr>
          <w:lang w:val="es-SV"/>
        </w:rPr>
        <w:t xml:space="preserve"> En lo que respecta a la investigación documental se han realizado visitas, teniendo acceso a los archivos de diferentes instituciones del Estado y de medios de comunicación social, en donde se ha encontrado información valiosa e incluso se han obtenido fotografías</w:t>
      </w:r>
      <w:r>
        <w:rPr>
          <w:lang w:val="es-SV"/>
        </w:rPr>
        <w:t xml:space="preserve">. </w:t>
      </w:r>
      <w:r w:rsidRPr="00033173">
        <w:rPr>
          <w:lang w:val="es-SV"/>
        </w:rPr>
        <w:t xml:space="preserve"> Debe hacerse especial énfasis al trabajo serio y efectivo que se encuentra realizando la Comisión Interinstitucional de Búsqueda de Niños y Niñas Desaparecidos a Consecuencia del Conflicto Armado, cabe destacar que el primer caso resuelto por la Comisión en mención, se realizó a inicios del mes de marzo del año 2006, día en el cual se reencontró la joven Teresa de Jesús Hernández con su familia biológica, después de veinticuatro años de encontrarse separada de ella</w:t>
      </w:r>
      <w:r>
        <w:rPr>
          <w:lang w:val="es-SV"/>
        </w:rPr>
        <w:t xml:space="preserve">. </w:t>
      </w:r>
      <w:r w:rsidRPr="00033173">
        <w:rPr>
          <w:lang w:val="es-SV"/>
        </w:rPr>
        <w:t xml:space="preserve"> Dicho reencuentro se realizó el día 19 de marzo del año 2006, en el cantón San José, departamento de Chalatenango</w:t>
      </w:r>
      <w:r>
        <w:rPr>
          <w:lang w:val="es-SV"/>
        </w:rPr>
        <w:t xml:space="preserve">. </w:t>
      </w:r>
      <w:r w:rsidRPr="00033173">
        <w:rPr>
          <w:lang w:val="es-SV"/>
        </w:rPr>
        <w:t xml:space="preserve"> Asimismo, debe mencionarse que el Estado en un gesto de buena voluntad y como parte de un acto representativo, le hizo entrega a la Sra</w:t>
      </w:r>
      <w:r>
        <w:rPr>
          <w:lang w:val="es-SV"/>
        </w:rPr>
        <w:t>.</w:t>
      </w:r>
      <w:r w:rsidRPr="00033173">
        <w:rPr>
          <w:lang w:val="es-SV"/>
        </w:rPr>
        <w:t xml:space="preserve"> Hernández de una casa de habitación, el día 27 de marzo del mismo año, en un lugar conocido como Villa</w:t>
      </w:r>
      <w:r>
        <w:rPr>
          <w:lang w:val="es-SV"/>
        </w:rPr>
        <w:t> </w:t>
      </w:r>
      <w:r w:rsidRPr="00033173">
        <w:rPr>
          <w:lang w:val="es-SV"/>
        </w:rPr>
        <w:t>Lourdes.</w:t>
      </w:r>
    </w:p>
    <w:p w:rsidR="002155ED" w:rsidRPr="00033173" w:rsidRDefault="002155ED" w:rsidP="00F6459D">
      <w:pPr>
        <w:spacing w:after="240"/>
        <w:rPr>
          <w:lang w:val="es-SV"/>
        </w:rPr>
      </w:pPr>
      <w:r>
        <w:rPr>
          <w:lang w:val="es-SV"/>
        </w:rPr>
        <w:t>385.</w:t>
      </w:r>
      <w:r>
        <w:rPr>
          <w:lang w:val="es-SV"/>
        </w:rPr>
        <w:tab/>
      </w:r>
      <w:r w:rsidRPr="00033173">
        <w:rPr>
          <w:lang w:val="es-SV"/>
        </w:rPr>
        <w:t>Previo a cada reencuentro se realizan visitas de preparación psicológica a las familias biológicas y a los jóvenes encontrados con el objetivo de despejar dudas y conocer sobre las expectativas de todas las personas involucradas</w:t>
      </w:r>
      <w:r>
        <w:rPr>
          <w:lang w:val="es-SV"/>
        </w:rPr>
        <w:t xml:space="preserve">. </w:t>
      </w:r>
      <w:r w:rsidRPr="00033173">
        <w:rPr>
          <w:lang w:val="es-SV"/>
        </w:rPr>
        <w:t xml:space="preserve"> La divulgación de los reencuentros de los jóvenes con su familia biológica ha permitido que se conozca el trabajo que realiza la Comisión de Búsqueda, sin embargo la Comisión es muy respetuosa de los deseos de las familias y los jóvenes ya que son ellos los que determinan si su caso se da a publicidad o no</w:t>
      </w:r>
      <w:r>
        <w:rPr>
          <w:lang w:val="es-SV"/>
        </w:rPr>
        <w:t xml:space="preserve">. </w:t>
      </w:r>
      <w:r w:rsidRPr="00033173">
        <w:rPr>
          <w:lang w:val="es-SV"/>
        </w:rPr>
        <w:t xml:space="preserve"> Se han recibido varias solicitudes de búsqueda de casos relacionados con el conflicto armado, y de casos de niños y niñas que se dieron en el período del conflicto pero que no tienen una relación directa con el mismo; sin embargo, la Comisión ha tenido a bien colaborar en la investigación de ellos y llevarlos a feliz término los casos.</w:t>
      </w:r>
    </w:p>
    <w:p w:rsidR="002155ED" w:rsidRDefault="002155ED" w:rsidP="00F6459D">
      <w:pPr>
        <w:keepLines/>
        <w:spacing w:after="240"/>
        <w:rPr>
          <w:lang w:val="es-SV"/>
        </w:rPr>
      </w:pPr>
      <w:r>
        <w:rPr>
          <w:lang w:val="es-SV"/>
        </w:rPr>
        <w:t>386.</w:t>
      </w:r>
      <w:r>
        <w:rPr>
          <w:lang w:val="es-SV"/>
        </w:rPr>
        <w:tab/>
      </w:r>
      <w:r w:rsidRPr="00033173">
        <w:rPr>
          <w:lang w:val="es-SV"/>
        </w:rPr>
        <w:t>Los logros obtenidos por la Comisión Interinstitucional de Búsqueda de Niños y Niñas Desaparecidos a Consecuencia del Conflicto Armado desde el inicio de sus labores se pueden medir por el resultado inicial de 46 casos solucionados, de los cuales se han realizado 22 reencuentros</w:t>
      </w:r>
      <w:r w:rsidRPr="00033173">
        <w:rPr>
          <w:b/>
          <w:vertAlign w:val="superscript"/>
          <w:lang w:val="es-SV"/>
        </w:rPr>
        <w:footnoteReference w:id="54"/>
      </w:r>
      <w:r>
        <w:rPr>
          <w:lang w:val="es-SV"/>
        </w:rPr>
        <w:t>.</w:t>
      </w:r>
    </w:p>
    <w:p w:rsidR="002155ED" w:rsidRPr="007E7571" w:rsidRDefault="002155ED" w:rsidP="002155ED">
      <w:pPr>
        <w:spacing w:after="240"/>
        <w:jc w:val="center"/>
        <w:rPr>
          <w:b/>
        </w:rPr>
      </w:pPr>
      <w:r>
        <w:rPr>
          <w:lang w:val="es-SV"/>
        </w:rPr>
        <w:br w:type="page"/>
      </w:r>
      <w:r w:rsidRPr="007E7571">
        <w:rPr>
          <w:b/>
        </w:rPr>
        <w:t>ANEXOS</w:t>
      </w:r>
    </w:p>
    <w:p w:rsidR="002155ED" w:rsidRPr="007E7571" w:rsidRDefault="002155ED" w:rsidP="002155ED">
      <w:pPr>
        <w:spacing w:after="240"/>
        <w:jc w:val="center"/>
        <w:rPr>
          <w:b/>
          <w:bCs/>
        </w:rPr>
      </w:pPr>
      <w:r w:rsidRPr="007E7571">
        <w:rPr>
          <w:b/>
          <w:bCs/>
        </w:rPr>
        <w:t>Anexo I</w:t>
      </w:r>
    </w:p>
    <w:p w:rsidR="002155ED" w:rsidRPr="007E7571" w:rsidRDefault="002155ED" w:rsidP="002155ED">
      <w:pPr>
        <w:spacing w:after="240"/>
        <w:jc w:val="center"/>
        <w:rPr>
          <w:b/>
          <w:lang w:val="es-SV"/>
        </w:rPr>
      </w:pPr>
      <w:r w:rsidRPr="007E7571">
        <w:rPr>
          <w:b/>
          <w:lang w:val="es-SV"/>
        </w:rPr>
        <w:t>POBLACIÓN INFANTIL DE EL SALVADOR</w:t>
      </w:r>
    </w:p>
    <w:p w:rsidR="002155ED" w:rsidRPr="007E7571" w:rsidRDefault="002155ED" w:rsidP="002155ED">
      <w:pPr>
        <w:spacing w:after="240"/>
        <w:jc w:val="center"/>
        <w:rPr>
          <w:b/>
          <w:bCs/>
        </w:rPr>
      </w:pPr>
      <w:r w:rsidRPr="007E7571">
        <w:rPr>
          <w:b/>
          <w:bCs/>
        </w:rPr>
        <w:t xml:space="preserve">El Salvador: </w:t>
      </w:r>
      <w:r>
        <w:rPr>
          <w:b/>
          <w:bCs/>
        </w:rPr>
        <w:t xml:space="preserve"> </w:t>
      </w:r>
      <w:r w:rsidRPr="007E7571">
        <w:rPr>
          <w:b/>
          <w:bCs/>
        </w:rPr>
        <w:t>población total por sexo, según grupos de edad</w:t>
      </w:r>
      <w:r>
        <w:rPr>
          <w:b/>
          <w:bCs/>
        </w:rPr>
        <w:t xml:space="preserve">, </w:t>
      </w:r>
      <w:r w:rsidRPr="007E7571">
        <w:rPr>
          <w:b/>
          <w:bCs/>
        </w:rPr>
        <w:t>2004</w:t>
      </w:r>
    </w:p>
    <w:p w:rsidR="002155ED" w:rsidRDefault="002155ED" w:rsidP="002155ED">
      <w:pPr>
        <w:spacing w:after="240"/>
        <w:jc w:val="center"/>
      </w:pPr>
      <w:r>
        <w:t>(</w:t>
      </w:r>
      <w:r w:rsidRPr="007E7571">
        <w:t>Total pa</w:t>
      </w:r>
      <w:r>
        <w:t>í</w:t>
      </w:r>
      <w:r w:rsidRPr="007E7571">
        <w:t>s</w:t>
      </w:r>
      <w:r>
        <w:t>)</w:t>
      </w:r>
    </w:p>
    <w:tbl>
      <w:tblPr>
        <w:tblStyle w:val="TableGrid"/>
        <w:tblW w:w="0" w:type="auto"/>
        <w:tblInd w:w="1268" w:type="dxa"/>
        <w:tblLook w:val="01E0" w:firstRow="1" w:lastRow="1" w:firstColumn="1" w:lastColumn="1" w:noHBand="0" w:noVBand="0"/>
      </w:tblPr>
      <w:tblGrid>
        <w:gridCol w:w="2400"/>
        <w:gridCol w:w="1680"/>
        <w:gridCol w:w="1560"/>
        <w:gridCol w:w="1560"/>
      </w:tblGrid>
      <w:tr w:rsidR="002155ED" w:rsidTr="002155ED">
        <w:tc>
          <w:tcPr>
            <w:tcW w:w="2400" w:type="dxa"/>
            <w:vMerge w:val="restart"/>
            <w:vAlign w:val="center"/>
          </w:tcPr>
          <w:p w:rsidR="002155ED" w:rsidRDefault="002155ED" w:rsidP="002155ED">
            <w:pPr>
              <w:jc w:val="center"/>
              <w:rPr>
                <w:b/>
                <w:bCs/>
              </w:rPr>
            </w:pPr>
            <w:r w:rsidRPr="00E966C2">
              <w:rPr>
                <w:b/>
                <w:bCs/>
              </w:rPr>
              <w:t>Grupos de edad</w:t>
            </w:r>
          </w:p>
        </w:tc>
        <w:tc>
          <w:tcPr>
            <w:tcW w:w="1680" w:type="dxa"/>
            <w:vMerge w:val="restart"/>
            <w:vAlign w:val="center"/>
          </w:tcPr>
          <w:p w:rsidR="002155ED" w:rsidRDefault="002155ED" w:rsidP="002155ED">
            <w:pPr>
              <w:jc w:val="center"/>
              <w:rPr>
                <w:b/>
                <w:bCs/>
              </w:rPr>
            </w:pPr>
            <w:r w:rsidRPr="007E7571">
              <w:rPr>
                <w:b/>
                <w:bCs/>
              </w:rPr>
              <w:t>Total</w:t>
            </w:r>
          </w:p>
        </w:tc>
        <w:tc>
          <w:tcPr>
            <w:tcW w:w="3120" w:type="dxa"/>
            <w:gridSpan w:val="2"/>
          </w:tcPr>
          <w:p w:rsidR="002155ED" w:rsidRDefault="002155ED" w:rsidP="002155ED">
            <w:pPr>
              <w:jc w:val="center"/>
              <w:rPr>
                <w:b/>
                <w:bCs/>
              </w:rPr>
            </w:pPr>
            <w:r w:rsidRPr="007E7571">
              <w:rPr>
                <w:b/>
                <w:bCs/>
              </w:rPr>
              <w:t>Género</w:t>
            </w:r>
          </w:p>
        </w:tc>
      </w:tr>
      <w:tr w:rsidR="002155ED" w:rsidTr="002155ED">
        <w:tc>
          <w:tcPr>
            <w:tcW w:w="2400" w:type="dxa"/>
            <w:vMerge/>
          </w:tcPr>
          <w:p w:rsidR="002155ED" w:rsidRDefault="002155ED" w:rsidP="002155ED">
            <w:pPr>
              <w:jc w:val="center"/>
              <w:rPr>
                <w:b/>
                <w:bCs/>
              </w:rPr>
            </w:pPr>
          </w:p>
        </w:tc>
        <w:tc>
          <w:tcPr>
            <w:tcW w:w="1680" w:type="dxa"/>
            <w:vMerge/>
          </w:tcPr>
          <w:p w:rsidR="002155ED" w:rsidRDefault="002155ED" w:rsidP="002155ED">
            <w:pPr>
              <w:jc w:val="center"/>
              <w:rPr>
                <w:b/>
                <w:bCs/>
              </w:rPr>
            </w:pPr>
          </w:p>
        </w:tc>
        <w:tc>
          <w:tcPr>
            <w:tcW w:w="1560" w:type="dxa"/>
          </w:tcPr>
          <w:p w:rsidR="002155ED" w:rsidRDefault="002155ED" w:rsidP="002155ED">
            <w:pPr>
              <w:jc w:val="center"/>
              <w:rPr>
                <w:b/>
                <w:bCs/>
              </w:rPr>
            </w:pPr>
            <w:r w:rsidRPr="007E7571">
              <w:rPr>
                <w:b/>
                <w:bCs/>
              </w:rPr>
              <w:t>Hombre</w:t>
            </w:r>
          </w:p>
        </w:tc>
        <w:tc>
          <w:tcPr>
            <w:tcW w:w="1560" w:type="dxa"/>
          </w:tcPr>
          <w:p w:rsidR="002155ED" w:rsidRDefault="002155ED" w:rsidP="002155ED">
            <w:pPr>
              <w:jc w:val="center"/>
              <w:rPr>
                <w:b/>
                <w:bCs/>
              </w:rPr>
            </w:pPr>
            <w:r w:rsidRPr="007E7571">
              <w:rPr>
                <w:b/>
                <w:bCs/>
              </w:rPr>
              <w:t>Mujer</w:t>
            </w:r>
          </w:p>
        </w:tc>
      </w:tr>
      <w:tr w:rsidR="002155ED" w:rsidTr="002155ED">
        <w:tc>
          <w:tcPr>
            <w:tcW w:w="2400" w:type="dxa"/>
            <w:vAlign w:val="bottom"/>
          </w:tcPr>
          <w:p w:rsidR="002155ED" w:rsidRPr="007E7571" w:rsidRDefault="002155ED" w:rsidP="002155ED">
            <w:pPr>
              <w:ind w:left="284"/>
              <w:rPr>
                <w:b/>
                <w:bCs/>
              </w:rPr>
            </w:pPr>
            <w:r w:rsidRPr="007E7571">
              <w:rPr>
                <w:b/>
                <w:bCs/>
              </w:rPr>
              <w:t>Total</w:t>
            </w:r>
          </w:p>
        </w:tc>
        <w:tc>
          <w:tcPr>
            <w:tcW w:w="1680" w:type="dxa"/>
            <w:vAlign w:val="bottom"/>
          </w:tcPr>
          <w:p w:rsidR="002155ED" w:rsidRPr="007E7571" w:rsidRDefault="002155ED" w:rsidP="002155ED">
            <w:pPr>
              <w:jc w:val="center"/>
              <w:rPr>
                <w:b/>
                <w:bCs/>
              </w:rPr>
            </w:pPr>
            <w:r w:rsidRPr="007E7571">
              <w:rPr>
                <w:b/>
                <w:bCs/>
              </w:rPr>
              <w:t>2.745.164</w:t>
            </w:r>
          </w:p>
        </w:tc>
        <w:tc>
          <w:tcPr>
            <w:tcW w:w="1560" w:type="dxa"/>
            <w:vAlign w:val="bottom"/>
          </w:tcPr>
          <w:p w:rsidR="002155ED" w:rsidRPr="004753E2" w:rsidRDefault="002155ED" w:rsidP="002155ED">
            <w:pPr>
              <w:jc w:val="center"/>
              <w:rPr>
                <w:b/>
                <w:bCs/>
              </w:rPr>
            </w:pPr>
            <w:r w:rsidRPr="004753E2">
              <w:rPr>
                <w:b/>
                <w:bCs/>
              </w:rPr>
              <w:t>1.396.233</w:t>
            </w:r>
          </w:p>
        </w:tc>
        <w:tc>
          <w:tcPr>
            <w:tcW w:w="1560" w:type="dxa"/>
            <w:vAlign w:val="bottom"/>
          </w:tcPr>
          <w:p w:rsidR="002155ED" w:rsidRPr="004753E2" w:rsidRDefault="002155ED" w:rsidP="002155ED">
            <w:pPr>
              <w:tabs>
                <w:tab w:val="decimal" w:pos="1191"/>
              </w:tabs>
              <w:rPr>
                <w:b/>
              </w:rPr>
            </w:pPr>
            <w:r w:rsidRPr="004753E2">
              <w:rPr>
                <w:b/>
              </w:rPr>
              <w:t>1.348.931</w:t>
            </w:r>
          </w:p>
        </w:tc>
      </w:tr>
      <w:tr w:rsidR="002155ED" w:rsidTr="002155ED">
        <w:tc>
          <w:tcPr>
            <w:tcW w:w="2400" w:type="dxa"/>
            <w:vAlign w:val="bottom"/>
          </w:tcPr>
          <w:p w:rsidR="002155ED" w:rsidRPr="007E7571" w:rsidRDefault="002155ED" w:rsidP="002155ED">
            <w:r w:rsidRPr="007E7571">
              <w:t>0 - 4</w:t>
            </w:r>
            <w:r w:rsidR="00E368D9">
              <w:rPr>
                <w:lang w:val="es-SV"/>
              </w:rPr>
              <w:t xml:space="preserve"> años</w:t>
            </w:r>
          </w:p>
        </w:tc>
        <w:tc>
          <w:tcPr>
            <w:tcW w:w="1680" w:type="dxa"/>
            <w:vAlign w:val="bottom"/>
          </w:tcPr>
          <w:p w:rsidR="002155ED" w:rsidRPr="007E7571" w:rsidRDefault="002155ED" w:rsidP="002155ED">
            <w:pPr>
              <w:tabs>
                <w:tab w:val="decimal" w:pos="1252"/>
              </w:tabs>
              <w:rPr>
                <w:b/>
                <w:bCs/>
              </w:rPr>
            </w:pPr>
            <w:r w:rsidRPr="007E7571">
              <w:rPr>
                <w:b/>
                <w:bCs/>
              </w:rPr>
              <w:t>696.964</w:t>
            </w:r>
          </w:p>
        </w:tc>
        <w:tc>
          <w:tcPr>
            <w:tcW w:w="1560" w:type="dxa"/>
            <w:vAlign w:val="bottom"/>
          </w:tcPr>
          <w:p w:rsidR="002155ED" w:rsidRPr="007E7571" w:rsidRDefault="002155ED" w:rsidP="002155ED">
            <w:pPr>
              <w:tabs>
                <w:tab w:val="decimal" w:pos="1191"/>
              </w:tabs>
            </w:pPr>
            <w:r w:rsidRPr="007E7571">
              <w:t>348</w:t>
            </w:r>
            <w:r>
              <w:t>.</w:t>
            </w:r>
            <w:r w:rsidRPr="007E7571">
              <w:t>759</w:t>
            </w:r>
          </w:p>
        </w:tc>
        <w:tc>
          <w:tcPr>
            <w:tcW w:w="1560" w:type="dxa"/>
            <w:vAlign w:val="bottom"/>
          </w:tcPr>
          <w:p w:rsidR="002155ED" w:rsidRPr="007E7571" w:rsidRDefault="002155ED" w:rsidP="002155ED">
            <w:pPr>
              <w:tabs>
                <w:tab w:val="decimal" w:pos="1191"/>
              </w:tabs>
            </w:pPr>
            <w:r w:rsidRPr="007E7571">
              <w:t>348</w:t>
            </w:r>
            <w:r>
              <w:t>.</w:t>
            </w:r>
            <w:r w:rsidRPr="007E7571">
              <w:t>205</w:t>
            </w:r>
          </w:p>
        </w:tc>
      </w:tr>
      <w:tr w:rsidR="002155ED" w:rsidTr="002155ED">
        <w:tc>
          <w:tcPr>
            <w:tcW w:w="2400" w:type="dxa"/>
            <w:vAlign w:val="bottom"/>
          </w:tcPr>
          <w:p w:rsidR="002155ED" w:rsidRPr="007E7571" w:rsidRDefault="002155ED" w:rsidP="002155ED">
            <w:r w:rsidRPr="007E7571">
              <w:t>5 - 9</w:t>
            </w:r>
            <w:r w:rsidR="00E368D9">
              <w:rPr>
                <w:lang w:val="es-SV"/>
              </w:rPr>
              <w:t xml:space="preserve"> años</w:t>
            </w:r>
          </w:p>
        </w:tc>
        <w:tc>
          <w:tcPr>
            <w:tcW w:w="1680" w:type="dxa"/>
            <w:vAlign w:val="bottom"/>
          </w:tcPr>
          <w:p w:rsidR="002155ED" w:rsidRPr="007E7571" w:rsidRDefault="002155ED" w:rsidP="002155ED">
            <w:pPr>
              <w:tabs>
                <w:tab w:val="decimal" w:pos="1252"/>
              </w:tabs>
              <w:rPr>
                <w:b/>
                <w:bCs/>
              </w:rPr>
            </w:pPr>
            <w:r w:rsidRPr="007E7571">
              <w:rPr>
                <w:b/>
                <w:bCs/>
              </w:rPr>
              <w:t>818.979</w:t>
            </w:r>
          </w:p>
        </w:tc>
        <w:tc>
          <w:tcPr>
            <w:tcW w:w="1560" w:type="dxa"/>
            <w:vAlign w:val="bottom"/>
          </w:tcPr>
          <w:p w:rsidR="002155ED" w:rsidRPr="007E7571" w:rsidRDefault="002155ED" w:rsidP="002155ED">
            <w:pPr>
              <w:tabs>
                <w:tab w:val="decimal" w:pos="1191"/>
              </w:tabs>
            </w:pPr>
            <w:r w:rsidRPr="007E7571">
              <w:t>421</w:t>
            </w:r>
            <w:r>
              <w:t>.</w:t>
            </w:r>
            <w:r w:rsidRPr="007E7571">
              <w:t>232</w:t>
            </w:r>
          </w:p>
        </w:tc>
        <w:tc>
          <w:tcPr>
            <w:tcW w:w="1560" w:type="dxa"/>
            <w:vAlign w:val="bottom"/>
          </w:tcPr>
          <w:p w:rsidR="002155ED" w:rsidRPr="007E7571" w:rsidRDefault="002155ED" w:rsidP="002155ED">
            <w:pPr>
              <w:tabs>
                <w:tab w:val="decimal" w:pos="1191"/>
              </w:tabs>
            </w:pPr>
            <w:r w:rsidRPr="007E7571">
              <w:t>397</w:t>
            </w:r>
            <w:r>
              <w:t>.</w:t>
            </w:r>
            <w:r w:rsidRPr="007E7571">
              <w:t>747</w:t>
            </w:r>
          </w:p>
        </w:tc>
      </w:tr>
      <w:tr w:rsidR="002155ED" w:rsidTr="002155ED">
        <w:tc>
          <w:tcPr>
            <w:tcW w:w="2400" w:type="dxa"/>
            <w:vAlign w:val="bottom"/>
          </w:tcPr>
          <w:p w:rsidR="002155ED" w:rsidRPr="007E7571" w:rsidRDefault="002155ED" w:rsidP="002155ED">
            <w:r w:rsidRPr="007E7571">
              <w:t>10 - 14</w:t>
            </w:r>
            <w:r w:rsidR="00E368D9">
              <w:rPr>
                <w:lang w:val="es-SV"/>
              </w:rPr>
              <w:t xml:space="preserve"> años</w:t>
            </w:r>
          </w:p>
        </w:tc>
        <w:tc>
          <w:tcPr>
            <w:tcW w:w="1680" w:type="dxa"/>
            <w:vAlign w:val="bottom"/>
          </w:tcPr>
          <w:p w:rsidR="002155ED" w:rsidRPr="007E7571" w:rsidRDefault="002155ED" w:rsidP="002155ED">
            <w:pPr>
              <w:tabs>
                <w:tab w:val="decimal" w:pos="1252"/>
              </w:tabs>
              <w:rPr>
                <w:b/>
                <w:bCs/>
              </w:rPr>
            </w:pPr>
            <w:r w:rsidRPr="007E7571">
              <w:rPr>
                <w:b/>
                <w:bCs/>
              </w:rPr>
              <w:t>784.268</w:t>
            </w:r>
          </w:p>
        </w:tc>
        <w:tc>
          <w:tcPr>
            <w:tcW w:w="1560" w:type="dxa"/>
            <w:vAlign w:val="bottom"/>
          </w:tcPr>
          <w:p w:rsidR="002155ED" w:rsidRPr="007E7571" w:rsidRDefault="002155ED" w:rsidP="002155ED">
            <w:pPr>
              <w:tabs>
                <w:tab w:val="decimal" w:pos="1191"/>
              </w:tabs>
            </w:pPr>
            <w:r w:rsidRPr="007E7571">
              <w:t>401</w:t>
            </w:r>
            <w:r>
              <w:t>.</w:t>
            </w:r>
            <w:r w:rsidRPr="007E7571">
              <w:t>488</w:t>
            </w:r>
          </w:p>
        </w:tc>
        <w:tc>
          <w:tcPr>
            <w:tcW w:w="1560" w:type="dxa"/>
            <w:vAlign w:val="bottom"/>
          </w:tcPr>
          <w:p w:rsidR="002155ED" w:rsidRPr="007E7571" w:rsidRDefault="002155ED" w:rsidP="002155ED">
            <w:pPr>
              <w:tabs>
                <w:tab w:val="decimal" w:pos="1191"/>
              </w:tabs>
            </w:pPr>
            <w:r w:rsidRPr="007E7571">
              <w:t>382</w:t>
            </w:r>
            <w:r>
              <w:t>.</w:t>
            </w:r>
            <w:r w:rsidRPr="007E7571">
              <w:t>780</w:t>
            </w:r>
          </w:p>
        </w:tc>
      </w:tr>
      <w:tr w:rsidR="002155ED" w:rsidTr="002155ED">
        <w:tc>
          <w:tcPr>
            <w:tcW w:w="2400" w:type="dxa"/>
            <w:vAlign w:val="bottom"/>
          </w:tcPr>
          <w:p w:rsidR="002155ED" w:rsidRPr="007E7571" w:rsidRDefault="002155ED" w:rsidP="002155ED">
            <w:r w:rsidRPr="007E7571">
              <w:t>15 - 17</w:t>
            </w:r>
            <w:r w:rsidR="00E368D9">
              <w:rPr>
                <w:lang w:val="es-SV"/>
              </w:rPr>
              <w:t xml:space="preserve"> años</w:t>
            </w:r>
          </w:p>
        </w:tc>
        <w:tc>
          <w:tcPr>
            <w:tcW w:w="1680" w:type="dxa"/>
            <w:vAlign w:val="bottom"/>
          </w:tcPr>
          <w:p w:rsidR="002155ED" w:rsidRPr="007E7571" w:rsidRDefault="002155ED" w:rsidP="002155ED">
            <w:pPr>
              <w:tabs>
                <w:tab w:val="decimal" w:pos="1252"/>
              </w:tabs>
              <w:rPr>
                <w:b/>
                <w:bCs/>
              </w:rPr>
            </w:pPr>
            <w:r w:rsidRPr="007E7571">
              <w:rPr>
                <w:b/>
                <w:bCs/>
              </w:rPr>
              <w:t>444.953</w:t>
            </w:r>
          </w:p>
        </w:tc>
        <w:tc>
          <w:tcPr>
            <w:tcW w:w="1560" w:type="dxa"/>
            <w:vAlign w:val="bottom"/>
          </w:tcPr>
          <w:p w:rsidR="002155ED" w:rsidRPr="007E7571" w:rsidRDefault="002155ED" w:rsidP="002155ED">
            <w:pPr>
              <w:tabs>
                <w:tab w:val="decimal" w:pos="1191"/>
              </w:tabs>
            </w:pPr>
            <w:r w:rsidRPr="007E7571">
              <w:t>224</w:t>
            </w:r>
            <w:r>
              <w:t>.</w:t>
            </w:r>
            <w:r w:rsidRPr="007E7571">
              <w:t>754</w:t>
            </w:r>
          </w:p>
        </w:tc>
        <w:tc>
          <w:tcPr>
            <w:tcW w:w="1560" w:type="dxa"/>
            <w:vAlign w:val="bottom"/>
          </w:tcPr>
          <w:p w:rsidR="002155ED" w:rsidRPr="007E7571" w:rsidRDefault="002155ED" w:rsidP="002155ED">
            <w:pPr>
              <w:tabs>
                <w:tab w:val="decimal" w:pos="1191"/>
              </w:tabs>
            </w:pPr>
            <w:r w:rsidRPr="007E7571">
              <w:t>220</w:t>
            </w:r>
            <w:r>
              <w:t>.</w:t>
            </w:r>
            <w:r w:rsidRPr="007E7571">
              <w:t>199</w:t>
            </w:r>
          </w:p>
        </w:tc>
      </w:tr>
    </w:tbl>
    <w:p w:rsidR="002155ED" w:rsidRDefault="002155ED" w:rsidP="002155ED">
      <w:pPr>
        <w:spacing w:before="480" w:after="240"/>
        <w:ind w:left="170" w:hanging="170"/>
        <w:jc w:val="center"/>
        <w:rPr>
          <w:lang w:val="es-SV"/>
        </w:rPr>
      </w:pPr>
      <w:r w:rsidRPr="007E7571">
        <w:rPr>
          <w:b/>
          <w:bCs/>
        </w:rPr>
        <w:t xml:space="preserve">El Salvador: </w:t>
      </w:r>
      <w:r>
        <w:rPr>
          <w:b/>
          <w:bCs/>
        </w:rPr>
        <w:t xml:space="preserve"> población</w:t>
      </w:r>
      <w:r w:rsidRPr="007E7571">
        <w:rPr>
          <w:b/>
          <w:bCs/>
        </w:rPr>
        <w:t xml:space="preserve"> total por sexo, según grupos de edad</w:t>
      </w:r>
      <w:r>
        <w:rPr>
          <w:b/>
          <w:bCs/>
        </w:rPr>
        <w:t xml:space="preserve">, </w:t>
      </w:r>
      <w:r w:rsidRPr="007E7571">
        <w:rPr>
          <w:b/>
          <w:bCs/>
        </w:rPr>
        <w:t>2004</w:t>
      </w:r>
    </w:p>
    <w:p w:rsidR="002155ED" w:rsidRDefault="002155ED" w:rsidP="002155ED">
      <w:pPr>
        <w:spacing w:after="240"/>
        <w:jc w:val="center"/>
      </w:pPr>
      <w:r>
        <w:t>(</w:t>
      </w:r>
      <w:r w:rsidRPr="007E7571">
        <w:t xml:space="preserve">Total </w:t>
      </w:r>
      <w:r>
        <w:t>país</w:t>
      </w:r>
      <w:r w:rsidRPr="007E7571">
        <w:t xml:space="preserve"> urbano</w:t>
      </w:r>
      <w:r>
        <w:t>)</w:t>
      </w:r>
    </w:p>
    <w:tbl>
      <w:tblPr>
        <w:tblStyle w:val="TableGrid"/>
        <w:tblW w:w="0" w:type="auto"/>
        <w:tblInd w:w="1268" w:type="dxa"/>
        <w:tblLook w:val="01E0" w:firstRow="1" w:lastRow="1" w:firstColumn="1" w:lastColumn="1" w:noHBand="0" w:noVBand="0"/>
      </w:tblPr>
      <w:tblGrid>
        <w:gridCol w:w="2400"/>
        <w:gridCol w:w="1680"/>
        <w:gridCol w:w="1560"/>
        <w:gridCol w:w="1560"/>
      </w:tblGrid>
      <w:tr w:rsidR="002155ED" w:rsidTr="002155ED">
        <w:tc>
          <w:tcPr>
            <w:tcW w:w="2400" w:type="dxa"/>
            <w:vMerge w:val="restart"/>
            <w:vAlign w:val="center"/>
          </w:tcPr>
          <w:p w:rsidR="002155ED" w:rsidRDefault="002155ED" w:rsidP="002155ED">
            <w:pPr>
              <w:jc w:val="center"/>
              <w:rPr>
                <w:b/>
                <w:bCs/>
              </w:rPr>
            </w:pPr>
            <w:r w:rsidRPr="00E966C2">
              <w:rPr>
                <w:b/>
                <w:bCs/>
              </w:rPr>
              <w:t>Grupos de edad</w:t>
            </w:r>
          </w:p>
        </w:tc>
        <w:tc>
          <w:tcPr>
            <w:tcW w:w="1680" w:type="dxa"/>
            <w:vMerge w:val="restart"/>
            <w:vAlign w:val="center"/>
          </w:tcPr>
          <w:p w:rsidR="002155ED" w:rsidRDefault="002155ED" w:rsidP="002155ED">
            <w:pPr>
              <w:jc w:val="center"/>
              <w:rPr>
                <w:b/>
                <w:bCs/>
              </w:rPr>
            </w:pPr>
            <w:r w:rsidRPr="007E7571">
              <w:rPr>
                <w:b/>
                <w:bCs/>
              </w:rPr>
              <w:t>Total</w:t>
            </w:r>
          </w:p>
        </w:tc>
        <w:tc>
          <w:tcPr>
            <w:tcW w:w="3120" w:type="dxa"/>
            <w:gridSpan w:val="2"/>
          </w:tcPr>
          <w:p w:rsidR="002155ED" w:rsidRDefault="002155ED" w:rsidP="002155ED">
            <w:pPr>
              <w:jc w:val="center"/>
              <w:rPr>
                <w:b/>
                <w:bCs/>
              </w:rPr>
            </w:pPr>
            <w:r w:rsidRPr="007E7571">
              <w:rPr>
                <w:b/>
                <w:bCs/>
              </w:rPr>
              <w:t>Género</w:t>
            </w:r>
          </w:p>
        </w:tc>
      </w:tr>
      <w:tr w:rsidR="002155ED" w:rsidTr="002155ED">
        <w:tc>
          <w:tcPr>
            <w:tcW w:w="2400" w:type="dxa"/>
            <w:vMerge/>
          </w:tcPr>
          <w:p w:rsidR="002155ED" w:rsidRDefault="002155ED" w:rsidP="002155ED">
            <w:pPr>
              <w:jc w:val="center"/>
              <w:rPr>
                <w:b/>
                <w:bCs/>
              </w:rPr>
            </w:pPr>
          </w:p>
        </w:tc>
        <w:tc>
          <w:tcPr>
            <w:tcW w:w="1680" w:type="dxa"/>
            <w:vMerge/>
          </w:tcPr>
          <w:p w:rsidR="002155ED" w:rsidRDefault="002155ED" w:rsidP="002155ED">
            <w:pPr>
              <w:jc w:val="center"/>
              <w:rPr>
                <w:b/>
                <w:bCs/>
              </w:rPr>
            </w:pPr>
          </w:p>
        </w:tc>
        <w:tc>
          <w:tcPr>
            <w:tcW w:w="1560" w:type="dxa"/>
          </w:tcPr>
          <w:p w:rsidR="002155ED" w:rsidRDefault="002155ED" w:rsidP="002155ED">
            <w:pPr>
              <w:jc w:val="center"/>
              <w:rPr>
                <w:b/>
                <w:bCs/>
              </w:rPr>
            </w:pPr>
            <w:r w:rsidRPr="007E7571">
              <w:rPr>
                <w:b/>
                <w:bCs/>
              </w:rPr>
              <w:t>Hombre</w:t>
            </w:r>
          </w:p>
        </w:tc>
        <w:tc>
          <w:tcPr>
            <w:tcW w:w="1560" w:type="dxa"/>
          </w:tcPr>
          <w:p w:rsidR="002155ED" w:rsidRDefault="002155ED" w:rsidP="002155ED">
            <w:pPr>
              <w:jc w:val="center"/>
              <w:rPr>
                <w:b/>
                <w:bCs/>
              </w:rPr>
            </w:pPr>
            <w:r w:rsidRPr="007E7571">
              <w:rPr>
                <w:b/>
                <w:bCs/>
              </w:rPr>
              <w:t>Mujer</w:t>
            </w:r>
          </w:p>
        </w:tc>
      </w:tr>
      <w:tr w:rsidR="002155ED" w:rsidTr="002155ED">
        <w:tc>
          <w:tcPr>
            <w:tcW w:w="2400" w:type="dxa"/>
            <w:vAlign w:val="bottom"/>
          </w:tcPr>
          <w:p w:rsidR="002155ED" w:rsidRPr="007E7571" w:rsidRDefault="002155ED" w:rsidP="002155ED">
            <w:pPr>
              <w:ind w:left="284"/>
              <w:rPr>
                <w:b/>
                <w:bCs/>
              </w:rPr>
            </w:pPr>
            <w:r w:rsidRPr="007E7571">
              <w:rPr>
                <w:b/>
                <w:bCs/>
              </w:rPr>
              <w:t>Total</w:t>
            </w:r>
          </w:p>
        </w:tc>
        <w:tc>
          <w:tcPr>
            <w:tcW w:w="1680" w:type="dxa"/>
            <w:vAlign w:val="bottom"/>
          </w:tcPr>
          <w:p w:rsidR="002155ED" w:rsidRPr="00236349" w:rsidRDefault="002155ED" w:rsidP="002155ED">
            <w:pPr>
              <w:tabs>
                <w:tab w:val="decimal" w:pos="1191"/>
              </w:tabs>
              <w:rPr>
                <w:b/>
              </w:rPr>
            </w:pPr>
            <w:r w:rsidRPr="00236349">
              <w:rPr>
                <w:b/>
              </w:rPr>
              <w:t>1.496.736</w:t>
            </w:r>
          </w:p>
        </w:tc>
        <w:tc>
          <w:tcPr>
            <w:tcW w:w="1560" w:type="dxa"/>
            <w:vAlign w:val="bottom"/>
          </w:tcPr>
          <w:p w:rsidR="002155ED" w:rsidRPr="004753E2" w:rsidRDefault="002155ED" w:rsidP="002155ED">
            <w:pPr>
              <w:tabs>
                <w:tab w:val="decimal" w:pos="1191"/>
              </w:tabs>
              <w:rPr>
                <w:b/>
              </w:rPr>
            </w:pPr>
            <w:r w:rsidRPr="004753E2">
              <w:rPr>
                <w:b/>
              </w:rPr>
              <w:t>755.931</w:t>
            </w:r>
          </w:p>
        </w:tc>
        <w:tc>
          <w:tcPr>
            <w:tcW w:w="1560" w:type="dxa"/>
            <w:vAlign w:val="bottom"/>
          </w:tcPr>
          <w:p w:rsidR="002155ED" w:rsidRPr="004753E2" w:rsidRDefault="002155ED" w:rsidP="002155ED">
            <w:pPr>
              <w:tabs>
                <w:tab w:val="decimal" w:pos="1191"/>
              </w:tabs>
              <w:rPr>
                <w:b/>
              </w:rPr>
            </w:pPr>
            <w:r w:rsidRPr="004753E2">
              <w:rPr>
                <w:b/>
              </w:rPr>
              <w:t>740.805</w:t>
            </w:r>
          </w:p>
        </w:tc>
      </w:tr>
      <w:tr w:rsidR="002155ED" w:rsidTr="002155ED">
        <w:tc>
          <w:tcPr>
            <w:tcW w:w="2400" w:type="dxa"/>
            <w:vAlign w:val="bottom"/>
          </w:tcPr>
          <w:p w:rsidR="002155ED" w:rsidRPr="007E7571" w:rsidRDefault="002155ED" w:rsidP="002155ED">
            <w:r w:rsidRPr="007E7571">
              <w:t>0 - 4</w:t>
            </w:r>
            <w:r w:rsidR="00E368D9">
              <w:rPr>
                <w:lang w:val="es-SV"/>
              </w:rPr>
              <w:t xml:space="preserve"> años</w:t>
            </w:r>
          </w:p>
        </w:tc>
        <w:tc>
          <w:tcPr>
            <w:tcW w:w="1680" w:type="dxa"/>
            <w:vAlign w:val="bottom"/>
          </w:tcPr>
          <w:p w:rsidR="002155ED" w:rsidRPr="00236349" w:rsidRDefault="002155ED" w:rsidP="002155ED">
            <w:pPr>
              <w:tabs>
                <w:tab w:val="decimal" w:pos="1191"/>
              </w:tabs>
              <w:rPr>
                <w:b/>
              </w:rPr>
            </w:pPr>
            <w:r w:rsidRPr="00236349">
              <w:rPr>
                <w:b/>
              </w:rPr>
              <w:t>387.078</w:t>
            </w:r>
          </w:p>
        </w:tc>
        <w:tc>
          <w:tcPr>
            <w:tcW w:w="1560" w:type="dxa"/>
            <w:vAlign w:val="bottom"/>
          </w:tcPr>
          <w:p w:rsidR="002155ED" w:rsidRPr="00236349" w:rsidRDefault="002155ED" w:rsidP="002155ED">
            <w:pPr>
              <w:tabs>
                <w:tab w:val="decimal" w:pos="1191"/>
              </w:tabs>
            </w:pPr>
            <w:r w:rsidRPr="00236349">
              <w:t>192.591</w:t>
            </w:r>
          </w:p>
        </w:tc>
        <w:tc>
          <w:tcPr>
            <w:tcW w:w="1560" w:type="dxa"/>
            <w:vAlign w:val="bottom"/>
          </w:tcPr>
          <w:p w:rsidR="002155ED" w:rsidRPr="00236349" w:rsidRDefault="002155ED" w:rsidP="002155ED">
            <w:pPr>
              <w:tabs>
                <w:tab w:val="decimal" w:pos="1191"/>
              </w:tabs>
            </w:pPr>
            <w:r w:rsidRPr="00236349">
              <w:t>194.487</w:t>
            </w:r>
          </w:p>
        </w:tc>
      </w:tr>
      <w:tr w:rsidR="002155ED" w:rsidTr="002155ED">
        <w:tc>
          <w:tcPr>
            <w:tcW w:w="2400" w:type="dxa"/>
            <w:vAlign w:val="bottom"/>
          </w:tcPr>
          <w:p w:rsidR="002155ED" w:rsidRPr="007E7571" w:rsidRDefault="002155ED" w:rsidP="002155ED">
            <w:r w:rsidRPr="007E7571">
              <w:t>5 - 9</w:t>
            </w:r>
            <w:r w:rsidR="00E368D9">
              <w:rPr>
                <w:lang w:val="es-SV"/>
              </w:rPr>
              <w:t xml:space="preserve"> años</w:t>
            </w:r>
          </w:p>
        </w:tc>
        <w:tc>
          <w:tcPr>
            <w:tcW w:w="1680" w:type="dxa"/>
            <w:vAlign w:val="bottom"/>
          </w:tcPr>
          <w:p w:rsidR="002155ED" w:rsidRPr="00236349" w:rsidRDefault="002155ED" w:rsidP="002155ED">
            <w:pPr>
              <w:tabs>
                <w:tab w:val="decimal" w:pos="1191"/>
              </w:tabs>
              <w:rPr>
                <w:b/>
              </w:rPr>
            </w:pPr>
            <w:r w:rsidRPr="00236349">
              <w:rPr>
                <w:b/>
              </w:rPr>
              <w:t>444.438</w:t>
            </w:r>
          </w:p>
        </w:tc>
        <w:tc>
          <w:tcPr>
            <w:tcW w:w="1560" w:type="dxa"/>
            <w:vAlign w:val="bottom"/>
          </w:tcPr>
          <w:p w:rsidR="002155ED" w:rsidRPr="00236349" w:rsidRDefault="002155ED" w:rsidP="002155ED">
            <w:pPr>
              <w:tabs>
                <w:tab w:val="decimal" w:pos="1191"/>
              </w:tabs>
            </w:pPr>
            <w:r w:rsidRPr="00236349">
              <w:t>227.096</w:t>
            </w:r>
          </w:p>
        </w:tc>
        <w:tc>
          <w:tcPr>
            <w:tcW w:w="1560" w:type="dxa"/>
            <w:vAlign w:val="bottom"/>
          </w:tcPr>
          <w:p w:rsidR="002155ED" w:rsidRPr="00236349" w:rsidRDefault="002155ED" w:rsidP="002155ED">
            <w:pPr>
              <w:tabs>
                <w:tab w:val="decimal" w:pos="1191"/>
              </w:tabs>
            </w:pPr>
            <w:r w:rsidRPr="00236349">
              <w:t>217.342</w:t>
            </w:r>
          </w:p>
        </w:tc>
      </w:tr>
      <w:tr w:rsidR="002155ED" w:rsidTr="002155ED">
        <w:tc>
          <w:tcPr>
            <w:tcW w:w="2400" w:type="dxa"/>
            <w:vAlign w:val="bottom"/>
          </w:tcPr>
          <w:p w:rsidR="002155ED" w:rsidRPr="007E7571" w:rsidRDefault="002155ED" w:rsidP="002155ED">
            <w:r w:rsidRPr="007E7571">
              <w:t>10 - 14</w:t>
            </w:r>
            <w:r w:rsidR="00E368D9">
              <w:rPr>
                <w:lang w:val="es-SV"/>
              </w:rPr>
              <w:t xml:space="preserve"> años</w:t>
            </w:r>
          </w:p>
        </w:tc>
        <w:tc>
          <w:tcPr>
            <w:tcW w:w="1680" w:type="dxa"/>
            <w:vAlign w:val="bottom"/>
          </w:tcPr>
          <w:p w:rsidR="002155ED" w:rsidRPr="00236349" w:rsidRDefault="002155ED" w:rsidP="002155ED">
            <w:pPr>
              <w:tabs>
                <w:tab w:val="decimal" w:pos="1191"/>
              </w:tabs>
              <w:rPr>
                <w:b/>
              </w:rPr>
            </w:pPr>
            <w:r w:rsidRPr="00236349">
              <w:rPr>
                <w:b/>
              </w:rPr>
              <w:t>421.311</w:t>
            </w:r>
          </w:p>
        </w:tc>
        <w:tc>
          <w:tcPr>
            <w:tcW w:w="1560" w:type="dxa"/>
            <w:vAlign w:val="bottom"/>
          </w:tcPr>
          <w:p w:rsidR="002155ED" w:rsidRPr="00236349" w:rsidRDefault="002155ED" w:rsidP="002155ED">
            <w:pPr>
              <w:tabs>
                <w:tab w:val="decimal" w:pos="1191"/>
              </w:tabs>
            </w:pPr>
            <w:r w:rsidRPr="00236349">
              <w:t>217.317</w:t>
            </w:r>
          </w:p>
        </w:tc>
        <w:tc>
          <w:tcPr>
            <w:tcW w:w="1560" w:type="dxa"/>
            <w:vAlign w:val="bottom"/>
          </w:tcPr>
          <w:p w:rsidR="002155ED" w:rsidRPr="00236349" w:rsidRDefault="002155ED" w:rsidP="002155ED">
            <w:pPr>
              <w:tabs>
                <w:tab w:val="decimal" w:pos="1191"/>
              </w:tabs>
            </w:pPr>
            <w:r w:rsidRPr="00236349">
              <w:t>203.994</w:t>
            </w:r>
          </w:p>
        </w:tc>
      </w:tr>
      <w:tr w:rsidR="002155ED" w:rsidTr="002155ED">
        <w:tc>
          <w:tcPr>
            <w:tcW w:w="2400" w:type="dxa"/>
            <w:vAlign w:val="bottom"/>
          </w:tcPr>
          <w:p w:rsidR="002155ED" w:rsidRPr="007E7571" w:rsidRDefault="002155ED" w:rsidP="002155ED">
            <w:r w:rsidRPr="007E7571">
              <w:t>15 - 17</w:t>
            </w:r>
            <w:r w:rsidR="00E368D9">
              <w:rPr>
                <w:lang w:val="es-SV"/>
              </w:rPr>
              <w:t xml:space="preserve"> años</w:t>
            </w:r>
          </w:p>
        </w:tc>
        <w:tc>
          <w:tcPr>
            <w:tcW w:w="1680" w:type="dxa"/>
            <w:vAlign w:val="bottom"/>
          </w:tcPr>
          <w:p w:rsidR="002155ED" w:rsidRPr="00236349" w:rsidRDefault="002155ED" w:rsidP="002155ED">
            <w:pPr>
              <w:tabs>
                <w:tab w:val="decimal" w:pos="1191"/>
              </w:tabs>
              <w:rPr>
                <w:b/>
              </w:rPr>
            </w:pPr>
            <w:r w:rsidRPr="00236349">
              <w:rPr>
                <w:b/>
              </w:rPr>
              <w:t>243.909</w:t>
            </w:r>
          </w:p>
        </w:tc>
        <w:tc>
          <w:tcPr>
            <w:tcW w:w="1560" w:type="dxa"/>
            <w:vAlign w:val="bottom"/>
          </w:tcPr>
          <w:p w:rsidR="002155ED" w:rsidRPr="00236349" w:rsidRDefault="002155ED" w:rsidP="002155ED">
            <w:pPr>
              <w:tabs>
                <w:tab w:val="decimal" w:pos="1191"/>
              </w:tabs>
            </w:pPr>
            <w:r w:rsidRPr="00236349">
              <w:t>118.927</w:t>
            </w:r>
          </w:p>
        </w:tc>
        <w:tc>
          <w:tcPr>
            <w:tcW w:w="1560" w:type="dxa"/>
            <w:vAlign w:val="bottom"/>
          </w:tcPr>
          <w:p w:rsidR="002155ED" w:rsidRPr="00236349" w:rsidRDefault="002155ED" w:rsidP="002155ED">
            <w:pPr>
              <w:tabs>
                <w:tab w:val="decimal" w:pos="1191"/>
              </w:tabs>
            </w:pPr>
            <w:r w:rsidRPr="00236349">
              <w:t>124.982</w:t>
            </w:r>
          </w:p>
        </w:tc>
      </w:tr>
    </w:tbl>
    <w:p w:rsidR="002155ED" w:rsidRDefault="002155ED" w:rsidP="002155ED">
      <w:pPr>
        <w:spacing w:before="480" w:after="240"/>
        <w:jc w:val="center"/>
        <w:rPr>
          <w:b/>
          <w:bCs/>
        </w:rPr>
      </w:pPr>
      <w:r w:rsidRPr="007E7571">
        <w:rPr>
          <w:b/>
          <w:bCs/>
        </w:rPr>
        <w:t xml:space="preserve">El Salvador: </w:t>
      </w:r>
      <w:r>
        <w:rPr>
          <w:b/>
          <w:bCs/>
        </w:rPr>
        <w:t xml:space="preserve"> población</w:t>
      </w:r>
      <w:r w:rsidRPr="007E7571">
        <w:rPr>
          <w:b/>
          <w:bCs/>
        </w:rPr>
        <w:t xml:space="preserve"> total por sexo, según grupos de edad</w:t>
      </w:r>
      <w:r>
        <w:rPr>
          <w:b/>
          <w:bCs/>
        </w:rPr>
        <w:t xml:space="preserve">, </w:t>
      </w:r>
      <w:r w:rsidRPr="007E7571">
        <w:rPr>
          <w:b/>
          <w:bCs/>
        </w:rPr>
        <w:t>2004</w:t>
      </w:r>
    </w:p>
    <w:p w:rsidR="002155ED" w:rsidRPr="00236349" w:rsidRDefault="002155ED" w:rsidP="002155ED">
      <w:pPr>
        <w:spacing w:after="240"/>
        <w:jc w:val="center"/>
      </w:pPr>
      <w:r>
        <w:t>(</w:t>
      </w:r>
      <w:r w:rsidRPr="00236349">
        <w:t>Total país rural</w:t>
      </w:r>
      <w:r>
        <w:t>)</w:t>
      </w:r>
    </w:p>
    <w:tbl>
      <w:tblPr>
        <w:tblStyle w:val="TableGrid"/>
        <w:tblW w:w="0" w:type="auto"/>
        <w:tblInd w:w="1268" w:type="dxa"/>
        <w:tblLook w:val="01E0" w:firstRow="1" w:lastRow="1" w:firstColumn="1" w:lastColumn="1" w:noHBand="0" w:noVBand="0"/>
      </w:tblPr>
      <w:tblGrid>
        <w:gridCol w:w="2400"/>
        <w:gridCol w:w="1680"/>
        <w:gridCol w:w="1560"/>
        <w:gridCol w:w="1560"/>
      </w:tblGrid>
      <w:tr w:rsidR="002155ED" w:rsidTr="002155ED">
        <w:tc>
          <w:tcPr>
            <w:tcW w:w="2400" w:type="dxa"/>
            <w:vMerge w:val="restart"/>
            <w:vAlign w:val="center"/>
          </w:tcPr>
          <w:p w:rsidR="002155ED" w:rsidRDefault="002155ED" w:rsidP="002155ED">
            <w:pPr>
              <w:jc w:val="center"/>
              <w:rPr>
                <w:b/>
                <w:bCs/>
              </w:rPr>
            </w:pPr>
            <w:r w:rsidRPr="00E966C2">
              <w:rPr>
                <w:b/>
                <w:bCs/>
              </w:rPr>
              <w:t>Grupos de edad</w:t>
            </w:r>
          </w:p>
        </w:tc>
        <w:tc>
          <w:tcPr>
            <w:tcW w:w="1680" w:type="dxa"/>
            <w:vMerge w:val="restart"/>
            <w:vAlign w:val="center"/>
          </w:tcPr>
          <w:p w:rsidR="002155ED" w:rsidRDefault="002155ED" w:rsidP="002155ED">
            <w:pPr>
              <w:jc w:val="center"/>
              <w:rPr>
                <w:b/>
                <w:bCs/>
              </w:rPr>
            </w:pPr>
            <w:r w:rsidRPr="007E7571">
              <w:rPr>
                <w:b/>
                <w:bCs/>
              </w:rPr>
              <w:t>Total</w:t>
            </w:r>
          </w:p>
        </w:tc>
        <w:tc>
          <w:tcPr>
            <w:tcW w:w="3120" w:type="dxa"/>
            <w:gridSpan w:val="2"/>
          </w:tcPr>
          <w:p w:rsidR="002155ED" w:rsidRDefault="002155ED" w:rsidP="002155ED">
            <w:pPr>
              <w:jc w:val="center"/>
              <w:rPr>
                <w:b/>
                <w:bCs/>
              </w:rPr>
            </w:pPr>
            <w:r w:rsidRPr="007E7571">
              <w:rPr>
                <w:b/>
                <w:bCs/>
              </w:rPr>
              <w:t>Género</w:t>
            </w:r>
          </w:p>
        </w:tc>
      </w:tr>
      <w:tr w:rsidR="002155ED" w:rsidTr="002155ED">
        <w:tc>
          <w:tcPr>
            <w:tcW w:w="2400" w:type="dxa"/>
            <w:vMerge/>
          </w:tcPr>
          <w:p w:rsidR="002155ED" w:rsidRDefault="002155ED" w:rsidP="002155ED">
            <w:pPr>
              <w:jc w:val="center"/>
              <w:rPr>
                <w:b/>
                <w:bCs/>
              </w:rPr>
            </w:pPr>
          </w:p>
        </w:tc>
        <w:tc>
          <w:tcPr>
            <w:tcW w:w="1680" w:type="dxa"/>
            <w:vMerge/>
          </w:tcPr>
          <w:p w:rsidR="002155ED" w:rsidRDefault="002155ED" w:rsidP="002155ED">
            <w:pPr>
              <w:jc w:val="center"/>
              <w:rPr>
                <w:b/>
                <w:bCs/>
              </w:rPr>
            </w:pPr>
          </w:p>
        </w:tc>
        <w:tc>
          <w:tcPr>
            <w:tcW w:w="1560" w:type="dxa"/>
          </w:tcPr>
          <w:p w:rsidR="002155ED" w:rsidRDefault="002155ED" w:rsidP="002155ED">
            <w:pPr>
              <w:jc w:val="center"/>
              <w:rPr>
                <w:b/>
                <w:bCs/>
              </w:rPr>
            </w:pPr>
            <w:r w:rsidRPr="007E7571">
              <w:rPr>
                <w:b/>
                <w:bCs/>
              </w:rPr>
              <w:t>Hombre</w:t>
            </w:r>
          </w:p>
        </w:tc>
        <w:tc>
          <w:tcPr>
            <w:tcW w:w="1560" w:type="dxa"/>
          </w:tcPr>
          <w:p w:rsidR="002155ED" w:rsidRDefault="002155ED" w:rsidP="002155ED">
            <w:pPr>
              <w:jc w:val="center"/>
              <w:rPr>
                <w:b/>
                <w:bCs/>
              </w:rPr>
            </w:pPr>
            <w:r w:rsidRPr="007E7571">
              <w:rPr>
                <w:b/>
                <w:bCs/>
              </w:rPr>
              <w:t>Mujer</w:t>
            </w:r>
          </w:p>
        </w:tc>
      </w:tr>
      <w:tr w:rsidR="002155ED" w:rsidTr="002155ED">
        <w:tc>
          <w:tcPr>
            <w:tcW w:w="2400" w:type="dxa"/>
            <w:vAlign w:val="bottom"/>
          </w:tcPr>
          <w:p w:rsidR="002155ED" w:rsidRPr="007E7571" w:rsidRDefault="002155ED" w:rsidP="002155ED">
            <w:pPr>
              <w:ind w:left="284"/>
              <w:rPr>
                <w:b/>
                <w:bCs/>
              </w:rPr>
            </w:pPr>
            <w:r w:rsidRPr="007E7571">
              <w:rPr>
                <w:b/>
                <w:bCs/>
              </w:rPr>
              <w:t>Total</w:t>
            </w:r>
          </w:p>
        </w:tc>
        <w:tc>
          <w:tcPr>
            <w:tcW w:w="1680" w:type="dxa"/>
            <w:vAlign w:val="bottom"/>
          </w:tcPr>
          <w:p w:rsidR="002155ED" w:rsidRPr="00236349" w:rsidRDefault="002155ED" w:rsidP="002155ED">
            <w:pPr>
              <w:tabs>
                <w:tab w:val="decimal" w:pos="1191"/>
              </w:tabs>
              <w:rPr>
                <w:b/>
              </w:rPr>
            </w:pPr>
            <w:r w:rsidRPr="00236349">
              <w:rPr>
                <w:b/>
              </w:rPr>
              <w:t>1.248.428</w:t>
            </w:r>
          </w:p>
        </w:tc>
        <w:tc>
          <w:tcPr>
            <w:tcW w:w="1560" w:type="dxa"/>
            <w:vAlign w:val="bottom"/>
          </w:tcPr>
          <w:p w:rsidR="002155ED" w:rsidRPr="004753E2" w:rsidRDefault="002155ED" w:rsidP="002155ED">
            <w:pPr>
              <w:tabs>
                <w:tab w:val="decimal" w:pos="1191"/>
              </w:tabs>
              <w:rPr>
                <w:b/>
              </w:rPr>
            </w:pPr>
            <w:r w:rsidRPr="004753E2">
              <w:rPr>
                <w:b/>
              </w:rPr>
              <w:t>640.302</w:t>
            </w:r>
          </w:p>
        </w:tc>
        <w:tc>
          <w:tcPr>
            <w:tcW w:w="1560" w:type="dxa"/>
            <w:vAlign w:val="bottom"/>
          </w:tcPr>
          <w:p w:rsidR="002155ED" w:rsidRPr="004753E2" w:rsidRDefault="002155ED" w:rsidP="002155ED">
            <w:pPr>
              <w:tabs>
                <w:tab w:val="decimal" w:pos="1191"/>
              </w:tabs>
              <w:rPr>
                <w:b/>
              </w:rPr>
            </w:pPr>
            <w:r w:rsidRPr="004753E2">
              <w:rPr>
                <w:b/>
              </w:rPr>
              <w:t>608.126</w:t>
            </w:r>
          </w:p>
        </w:tc>
      </w:tr>
      <w:tr w:rsidR="002155ED" w:rsidTr="002155ED">
        <w:tc>
          <w:tcPr>
            <w:tcW w:w="2400" w:type="dxa"/>
            <w:vAlign w:val="bottom"/>
          </w:tcPr>
          <w:p w:rsidR="002155ED" w:rsidRPr="007E7571" w:rsidRDefault="002155ED" w:rsidP="002155ED">
            <w:r w:rsidRPr="007E7571">
              <w:t>0 - 4</w:t>
            </w:r>
            <w:r w:rsidR="00E368D9">
              <w:rPr>
                <w:lang w:val="es-SV"/>
              </w:rPr>
              <w:t xml:space="preserve"> años</w:t>
            </w:r>
          </w:p>
        </w:tc>
        <w:tc>
          <w:tcPr>
            <w:tcW w:w="1680" w:type="dxa"/>
            <w:vAlign w:val="bottom"/>
          </w:tcPr>
          <w:p w:rsidR="002155ED" w:rsidRPr="00236349" w:rsidRDefault="002155ED" w:rsidP="002155ED">
            <w:pPr>
              <w:tabs>
                <w:tab w:val="decimal" w:pos="1191"/>
              </w:tabs>
              <w:rPr>
                <w:b/>
              </w:rPr>
            </w:pPr>
            <w:r w:rsidRPr="00236349">
              <w:rPr>
                <w:b/>
              </w:rPr>
              <w:t>309.886</w:t>
            </w:r>
          </w:p>
        </w:tc>
        <w:tc>
          <w:tcPr>
            <w:tcW w:w="1560" w:type="dxa"/>
            <w:vAlign w:val="bottom"/>
          </w:tcPr>
          <w:p w:rsidR="002155ED" w:rsidRPr="00236349" w:rsidRDefault="002155ED" w:rsidP="002155ED">
            <w:pPr>
              <w:tabs>
                <w:tab w:val="decimal" w:pos="1191"/>
              </w:tabs>
            </w:pPr>
            <w:r w:rsidRPr="00236349">
              <w:t>156.168</w:t>
            </w:r>
          </w:p>
        </w:tc>
        <w:tc>
          <w:tcPr>
            <w:tcW w:w="1560" w:type="dxa"/>
            <w:vAlign w:val="bottom"/>
          </w:tcPr>
          <w:p w:rsidR="002155ED" w:rsidRPr="00236349" w:rsidRDefault="002155ED" w:rsidP="002155ED">
            <w:pPr>
              <w:tabs>
                <w:tab w:val="decimal" w:pos="1191"/>
              </w:tabs>
            </w:pPr>
            <w:r w:rsidRPr="00236349">
              <w:t>153.718</w:t>
            </w:r>
          </w:p>
        </w:tc>
      </w:tr>
      <w:tr w:rsidR="002155ED" w:rsidTr="002155ED">
        <w:tc>
          <w:tcPr>
            <w:tcW w:w="2400" w:type="dxa"/>
            <w:vAlign w:val="bottom"/>
          </w:tcPr>
          <w:p w:rsidR="002155ED" w:rsidRPr="007E7571" w:rsidRDefault="002155ED" w:rsidP="002155ED">
            <w:r w:rsidRPr="007E7571">
              <w:t>5 - 9</w:t>
            </w:r>
            <w:r w:rsidR="00E368D9">
              <w:rPr>
                <w:lang w:val="es-SV"/>
              </w:rPr>
              <w:t xml:space="preserve"> años</w:t>
            </w:r>
          </w:p>
        </w:tc>
        <w:tc>
          <w:tcPr>
            <w:tcW w:w="1680" w:type="dxa"/>
            <w:vAlign w:val="bottom"/>
          </w:tcPr>
          <w:p w:rsidR="002155ED" w:rsidRPr="00236349" w:rsidRDefault="002155ED" w:rsidP="002155ED">
            <w:pPr>
              <w:tabs>
                <w:tab w:val="decimal" w:pos="1191"/>
              </w:tabs>
              <w:rPr>
                <w:b/>
              </w:rPr>
            </w:pPr>
            <w:r w:rsidRPr="00236349">
              <w:rPr>
                <w:b/>
              </w:rPr>
              <w:t>374.541</w:t>
            </w:r>
          </w:p>
        </w:tc>
        <w:tc>
          <w:tcPr>
            <w:tcW w:w="1560" w:type="dxa"/>
            <w:vAlign w:val="bottom"/>
          </w:tcPr>
          <w:p w:rsidR="002155ED" w:rsidRPr="00236349" w:rsidRDefault="002155ED" w:rsidP="002155ED">
            <w:pPr>
              <w:tabs>
                <w:tab w:val="decimal" w:pos="1191"/>
              </w:tabs>
            </w:pPr>
            <w:r w:rsidRPr="00236349">
              <w:t>194.136</w:t>
            </w:r>
          </w:p>
        </w:tc>
        <w:tc>
          <w:tcPr>
            <w:tcW w:w="1560" w:type="dxa"/>
            <w:vAlign w:val="bottom"/>
          </w:tcPr>
          <w:p w:rsidR="002155ED" w:rsidRPr="00236349" w:rsidRDefault="002155ED" w:rsidP="002155ED">
            <w:pPr>
              <w:tabs>
                <w:tab w:val="decimal" w:pos="1191"/>
              </w:tabs>
            </w:pPr>
            <w:r w:rsidRPr="00236349">
              <w:t>180.405</w:t>
            </w:r>
          </w:p>
        </w:tc>
      </w:tr>
      <w:tr w:rsidR="002155ED" w:rsidTr="002155ED">
        <w:tc>
          <w:tcPr>
            <w:tcW w:w="2400" w:type="dxa"/>
            <w:vAlign w:val="bottom"/>
          </w:tcPr>
          <w:p w:rsidR="002155ED" w:rsidRPr="007E7571" w:rsidRDefault="002155ED" w:rsidP="002155ED">
            <w:r w:rsidRPr="007E7571">
              <w:t>10 - 14</w:t>
            </w:r>
            <w:r w:rsidR="00E368D9">
              <w:rPr>
                <w:lang w:val="es-SV"/>
              </w:rPr>
              <w:t xml:space="preserve"> años</w:t>
            </w:r>
          </w:p>
        </w:tc>
        <w:tc>
          <w:tcPr>
            <w:tcW w:w="1680" w:type="dxa"/>
            <w:vAlign w:val="bottom"/>
          </w:tcPr>
          <w:p w:rsidR="002155ED" w:rsidRPr="00236349" w:rsidRDefault="002155ED" w:rsidP="002155ED">
            <w:pPr>
              <w:tabs>
                <w:tab w:val="decimal" w:pos="1191"/>
              </w:tabs>
              <w:rPr>
                <w:b/>
              </w:rPr>
            </w:pPr>
            <w:r w:rsidRPr="00236349">
              <w:rPr>
                <w:b/>
              </w:rPr>
              <w:t>362.957</w:t>
            </w:r>
          </w:p>
        </w:tc>
        <w:tc>
          <w:tcPr>
            <w:tcW w:w="1560" w:type="dxa"/>
            <w:vAlign w:val="bottom"/>
          </w:tcPr>
          <w:p w:rsidR="002155ED" w:rsidRPr="00236349" w:rsidRDefault="002155ED" w:rsidP="002155ED">
            <w:pPr>
              <w:tabs>
                <w:tab w:val="decimal" w:pos="1191"/>
              </w:tabs>
            </w:pPr>
            <w:r w:rsidRPr="00236349">
              <w:t>184.171</w:t>
            </w:r>
          </w:p>
        </w:tc>
        <w:tc>
          <w:tcPr>
            <w:tcW w:w="1560" w:type="dxa"/>
            <w:vAlign w:val="bottom"/>
          </w:tcPr>
          <w:p w:rsidR="002155ED" w:rsidRPr="00236349" w:rsidRDefault="002155ED" w:rsidP="002155ED">
            <w:pPr>
              <w:tabs>
                <w:tab w:val="decimal" w:pos="1191"/>
              </w:tabs>
            </w:pPr>
            <w:r w:rsidRPr="00236349">
              <w:t>178.786</w:t>
            </w:r>
          </w:p>
        </w:tc>
      </w:tr>
      <w:tr w:rsidR="002155ED" w:rsidTr="002155ED">
        <w:tc>
          <w:tcPr>
            <w:tcW w:w="2400" w:type="dxa"/>
            <w:vAlign w:val="bottom"/>
          </w:tcPr>
          <w:p w:rsidR="002155ED" w:rsidRPr="007E7571" w:rsidRDefault="002155ED" w:rsidP="002155ED">
            <w:r w:rsidRPr="007E7571">
              <w:t>15 - 17</w:t>
            </w:r>
            <w:r w:rsidR="00E368D9">
              <w:rPr>
                <w:lang w:val="es-SV"/>
              </w:rPr>
              <w:t xml:space="preserve"> años</w:t>
            </w:r>
          </w:p>
        </w:tc>
        <w:tc>
          <w:tcPr>
            <w:tcW w:w="1680" w:type="dxa"/>
            <w:vAlign w:val="bottom"/>
          </w:tcPr>
          <w:p w:rsidR="002155ED" w:rsidRPr="00236349" w:rsidRDefault="002155ED" w:rsidP="002155ED">
            <w:pPr>
              <w:tabs>
                <w:tab w:val="decimal" w:pos="1191"/>
              </w:tabs>
              <w:rPr>
                <w:b/>
              </w:rPr>
            </w:pPr>
            <w:r w:rsidRPr="00236349">
              <w:rPr>
                <w:b/>
              </w:rPr>
              <w:t>201.044</w:t>
            </w:r>
          </w:p>
        </w:tc>
        <w:tc>
          <w:tcPr>
            <w:tcW w:w="1560" w:type="dxa"/>
            <w:vAlign w:val="bottom"/>
          </w:tcPr>
          <w:p w:rsidR="002155ED" w:rsidRPr="00236349" w:rsidRDefault="002155ED" w:rsidP="002155ED">
            <w:pPr>
              <w:tabs>
                <w:tab w:val="decimal" w:pos="1191"/>
              </w:tabs>
            </w:pPr>
            <w:r w:rsidRPr="00236349">
              <w:t>105.827</w:t>
            </w:r>
          </w:p>
        </w:tc>
        <w:tc>
          <w:tcPr>
            <w:tcW w:w="1560" w:type="dxa"/>
            <w:vAlign w:val="bottom"/>
          </w:tcPr>
          <w:p w:rsidR="002155ED" w:rsidRPr="00236349" w:rsidRDefault="002155ED" w:rsidP="002155ED">
            <w:pPr>
              <w:tabs>
                <w:tab w:val="decimal" w:pos="1191"/>
              </w:tabs>
            </w:pPr>
            <w:r w:rsidRPr="00236349">
              <w:t>95.217</w:t>
            </w:r>
          </w:p>
        </w:tc>
      </w:tr>
    </w:tbl>
    <w:p w:rsidR="002155ED" w:rsidRDefault="002155ED" w:rsidP="002155ED">
      <w:pPr>
        <w:keepNext/>
        <w:spacing w:before="480" w:after="240"/>
        <w:jc w:val="center"/>
        <w:rPr>
          <w:b/>
          <w:bCs/>
        </w:rPr>
      </w:pPr>
      <w:r w:rsidRPr="007E7571">
        <w:rPr>
          <w:b/>
          <w:bCs/>
        </w:rPr>
        <w:t xml:space="preserve">El Salvador: </w:t>
      </w:r>
      <w:r>
        <w:rPr>
          <w:b/>
          <w:bCs/>
        </w:rPr>
        <w:t xml:space="preserve"> </w:t>
      </w:r>
      <w:r w:rsidRPr="007E7571">
        <w:rPr>
          <w:b/>
          <w:bCs/>
        </w:rPr>
        <w:t>poblaci</w:t>
      </w:r>
      <w:r>
        <w:rPr>
          <w:b/>
          <w:bCs/>
        </w:rPr>
        <w:t>ó</w:t>
      </w:r>
      <w:r w:rsidRPr="007E7571">
        <w:rPr>
          <w:b/>
          <w:bCs/>
        </w:rPr>
        <w:t>n total por sexo, según grupos de edad</w:t>
      </w:r>
      <w:r>
        <w:rPr>
          <w:b/>
          <w:bCs/>
        </w:rPr>
        <w:t xml:space="preserve">, </w:t>
      </w:r>
      <w:r w:rsidRPr="007E7571">
        <w:rPr>
          <w:b/>
          <w:bCs/>
        </w:rPr>
        <w:t>2005</w:t>
      </w:r>
    </w:p>
    <w:p w:rsidR="002155ED" w:rsidRDefault="002155ED" w:rsidP="002155ED">
      <w:pPr>
        <w:keepNext/>
        <w:spacing w:after="240"/>
        <w:jc w:val="center"/>
      </w:pPr>
      <w:r>
        <w:t>(</w:t>
      </w:r>
      <w:r w:rsidRPr="007E7571">
        <w:t xml:space="preserve">Total </w:t>
      </w:r>
      <w:r>
        <w:t>país)</w:t>
      </w:r>
    </w:p>
    <w:tbl>
      <w:tblPr>
        <w:tblStyle w:val="TableGrid"/>
        <w:tblW w:w="0" w:type="auto"/>
        <w:tblInd w:w="1268" w:type="dxa"/>
        <w:tblLook w:val="01E0" w:firstRow="1" w:lastRow="1" w:firstColumn="1" w:lastColumn="1" w:noHBand="0" w:noVBand="0"/>
      </w:tblPr>
      <w:tblGrid>
        <w:gridCol w:w="2400"/>
        <w:gridCol w:w="1680"/>
        <w:gridCol w:w="1560"/>
        <w:gridCol w:w="1560"/>
      </w:tblGrid>
      <w:tr w:rsidR="002155ED" w:rsidTr="002155ED">
        <w:tc>
          <w:tcPr>
            <w:tcW w:w="2400" w:type="dxa"/>
            <w:vMerge w:val="restart"/>
            <w:vAlign w:val="center"/>
          </w:tcPr>
          <w:p w:rsidR="002155ED" w:rsidRDefault="002155ED" w:rsidP="002155ED">
            <w:pPr>
              <w:jc w:val="center"/>
              <w:rPr>
                <w:b/>
                <w:bCs/>
              </w:rPr>
            </w:pPr>
            <w:r w:rsidRPr="00E966C2">
              <w:rPr>
                <w:b/>
                <w:bCs/>
              </w:rPr>
              <w:t>Grupos de edad</w:t>
            </w:r>
          </w:p>
        </w:tc>
        <w:tc>
          <w:tcPr>
            <w:tcW w:w="1680" w:type="dxa"/>
            <w:vMerge w:val="restart"/>
            <w:vAlign w:val="center"/>
          </w:tcPr>
          <w:p w:rsidR="002155ED" w:rsidRDefault="002155ED" w:rsidP="002155ED">
            <w:pPr>
              <w:jc w:val="center"/>
              <w:rPr>
                <w:b/>
                <w:bCs/>
              </w:rPr>
            </w:pPr>
            <w:r w:rsidRPr="007E7571">
              <w:rPr>
                <w:b/>
                <w:bCs/>
              </w:rPr>
              <w:t>Total</w:t>
            </w:r>
          </w:p>
        </w:tc>
        <w:tc>
          <w:tcPr>
            <w:tcW w:w="3120" w:type="dxa"/>
            <w:gridSpan w:val="2"/>
          </w:tcPr>
          <w:p w:rsidR="002155ED" w:rsidRDefault="002155ED" w:rsidP="002155ED">
            <w:pPr>
              <w:jc w:val="center"/>
              <w:rPr>
                <w:b/>
                <w:bCs/>
              </w:rPr>
            </w:pPr>
            <w:r w:rsidRPr="007E7571">
              <w:rPr>
                <w:b/>
                <w:bCs/>
              </w:rPr>
              <w:t>Género</w:t>
            </w:r>
          </w:p>
        </w:tc>
      </w:tr>
      <w:tr w:rsidR="002155ED" w:rsidTr="002155ED">
        <w:tc>
          <w:tcPr>
            <w:tcW w:w="2400" w:type="dxa"/>
            <w:vMerge/>
          </w:tcPr>
          <w:p w:rsidR="002155ED" w:rsidRDefault="002155ED" w:rsidP="002155ED">
            <w:pPr>
              <w:jc w:val="center"/>
              <w:rPr>
                <w:b/>
                <w:bCs/>
              </w:rPr>
            </w:pPr>
          </w:p>
        </w:tc>
        <w:tc>
          <w:tcPr>
            <w:tcW w:w="1680" w:type="dxa"/>
            <w:vMerge/>
          </w:tcPr>
          <w:p w:rsidR="002155ED" w:rsidRDefault="002155ED" w:rsidP="002155ED">
            <w:pPr>
              <w:jc w:val="center"/>
              <w:rPr>
                <w:b/>
                <w:bCs/>
              </w:rPr>
            </w:pPr>
          </w:p>
        </w:tc>
        <w:tc>
          <w:tcPr>
            <w:tcW w:w="1560" w:type="dxa"/>
          </w:tcPr>
          <w:p w:rsidR="002155ED" w:rsidRDefault="002155ED" w:rsidP="002155ED">
            <w:pPr>
              <w:jc w:val="center"/>
              <w:rPr>
                <w:b/>
                <w:bCs/>
              </w:rPr>
            </w:pPr>
            <w:r w:rsidRPr="007E7571">
              <w:rPr>
                <w:b/>
                <w:bCs/>
              </w:rPr>
              <w:t>Hombre</w:t>
            </w:r>
          </w:p>
        </w:tc>
        <w:tc>
          <w:tcPr>
            <w:tcW w:w="1560" w:type="dxa"/>
          </w:tcPr>
          <w:p w:rsidR="002155ED" w:rsidRDefault="002155ED" w:rsidP="002155ED">
            <w:pPr>
              <w:jc w:val="center"/>
              <w:rPr>
                <w:b/>
                <w:bCs/>
              </w:rPr>
            </w:pPr>
            <w:r w:rsidRPr="007E7571">
              <w:rPr>
                <w:b/>
                <w:bCs/>
              </w:rPr>
              <w:t>Mujer</w:t>
            </w:r>
          </w:p>
        </w:tc>
      </w:tr>
      <w:tr w:rsidR="002155ED" w:rsidTr="002155ED">
        <w:tc>
          <w:tcPr>
            <w:tcW w:w="2400" w:type="dxa"/>
            <w:vAlign w:val="bottom"/>
          </w:tcPr>
          <w:p w:rsidR="002155ED" w:rsidRPr="007E7571" w:rsidRDefault="002155ED" w:rsidP="002155ED">
            <w:pPr>
              <w:ind w:left="284"/>
              <w:rPr>
                <w:b/>
                <w:bCs/>
              </w:rPr>
            </w:pPr>
            <w:r w:rsidRPr="007E7571">
              <w:rPr>
                <w:b/>
                <w:bCs/>
              </w:rPr>
              <w:t>Total</w:t>
            </w:r>
          </w:p>
        </w:tc>
        <w:tc>
          <w:tcPr>
            <w:tcW w:w="1680" w:type="dxa"/>
            <w:vAlign w:val="bottom"/>
          </w:tcPr>
          <w:p w:rsidR="002155ED" w:rsidRPr="006A2C13" w:rsidRDefault="002155ED" w:rsidP="002155ED">
            <w:pPr>
              <w:tabs>
                <w:tab w:val="decimal" w:pos="1191"/>
              </w:tabs>
              <w:rPr>
                <w:b/>
              </w:rPr>
            </w:pPr>
            <w:r w:rsidRPr="006A2C13">
              <w:rPr>
                <w:b/>
              </w:rPr>
              <w:t>2.796.960</w:t>
            </w:r>
          </w:p>
        </w:tc>
        <w:tc>
          <w:tcPr>
            <w:tcW w:w="1560" w:type="dxa"/>
            <w:vAlign w:val="bottom"/>
          </w:tcPr>
          <w:p w:rsidR="002155ED" w:rsidRPr="006A2C13" w:rsidRDefault="002155ED" w:rsidP="002155ED">
            <w:pPr>
              <w:tabs>
                <w:tab w:val="decimal" w:pos="1191"/>
              </w:tabs>
              <w:rPr>
                <w:b/>
              </w:rPr>
            </w:pPr>
            <w:r w:rsidRPr="006A2C13">
              <w:rPr>
                <w:b/>
              </w:rPr>
              <w:t>1.432.436</w:t>
            </w:r>
          </w:p>
        </w:tc>
        <w:tc>
          <w:tcPr>
            <w:tcW w:w="1560" w:type="dxa"/>
            <w:vAlign w:val="bottom"/>
          </w:tcPr>
          <w:p w:rsidR="002155ED" w:rsidRPr="006A2C13" w:rsidRDefault="002155ED" w:rsidP="002155ED">
            <w:pPr>
              <w:tabs>
                <w:tab w:val="decimal" w:pos="1191"/>
              </w:tabs>
              <w:rPr>
                <w:b/>
              </w:rPr>
            </w:pPr>
            <w:r w:rsidRPr="006A2C13">
              <w:rPr>
                <w:b/>
              </w:rPr>
              <w:t>1.364.524</w:t>
            </w:r>
          </w:p>
        </w:tc>
      </w:tr>
      <w:tr w:rsidR="002155ED" w:rsidTr="002155ED">
        <w:tc>
          <w:tcPr>
            <w:tcW w:w="2400" w:type="dxa"/>
            <w:vAlign w:val="bottom"/>
          </w:tcPr>
          <w:p w:rsidR="002155ED" w:rsidRPr="007E7571" w:rsidRDefault="002155ED" w:rsidP="002155ED">
            <w:r w:rsidRPr="007E7571">
              <w:t>0 - 4</w:t>
            </w:r>
            <w:r w:rsidR="00E368D9">
              <w:rPr>
                <w:lang w:val="es-SV"/>
              </w:rPr>
              <w:t xml:space="preserve"> años</w:t>
            </w:r>
          </w:p>
        </w:tc>
        <w:tc>
          <w:tcPr>
            <w:tcW w:w="1680" w:type="dxa"/>
            <w:vAlign w:val="bottom"/>
          </w:tcPr>
          <w:p w:rsidR="002155ED" w:rsidRPr="006A2C13" w:rsidRDefault="002155ED" w:rsidP="002155ED">
            <w:pPr>
              <w:tabs>
                <w:tab w:val="decimal" w:pos="1191"/>
              </w:tabs>
              <w:rPr>
                <w:b/>
              </w:rPr>
            </w:pPr>
            <w:r w:rsidRPr="006A2C13">
              <w:rPr>
                <w:b/>
              </w:rPr>
              <w:t>680.638</w:t>
            </w:r>
          </w:p>
        </w:tc>
        <w:tc>
          <w:tcPr>
            <w:tcW w:w="1560" w:type="dxa"/>
            <w:vAlign w:val="bottom"/>
          </w:tcPr>
          <w:p w:rsidR="002155ED" w:rsidRPr="007E7571" w:rsidRDefault="002155ED" w:rsidP="002155ED">
            <w:pPr>
              <w:tabs>
                <w:tab w:val="decimal" w:pos="1191"/>
              </w:tabs>
            </w:pPr>
            <w:r w:rsidRPr="007E7571">
              <w:t>353.854</w:t>
            </w:r>
          </w:p>
        </w:tc>
        <w:tc>
          <w:tcPr>
            <w:tcW w:w="1560" w:type="dxa"/>
            <w:vAlign w:val="bottom"/>
          </w:tcPr>
          <w:p w:rsidR="002155ED" w:rsidRPr="007E7571" w:rsidRDefault="002155ED" w:rsidP="002155ED">
            <w:pPr>
              <w:tabs>
                <w:tab w:val="decimal" w:pos="1191"/>
              </w:tabs>
            </w:pPr>
            <w:r w:rsidRPr="007E7571">
              <w:t>326.784</w:t>
            </w:r>
          </w:p>
        </w:tc>
      </w:tr>
      <w:tr w:rsidR="002155ED" w:rsidTr="002155ED">
        <w:tc>
          <w:tcPr>
            <w:tcW w:w="2400" w:type="dxa"/>
            <w:vAlign w:val="bottom"/>
          </w:tcPr>
          <w:p w:rsidR="002155ED" w:rsidRPr="007E7571" w:rsidRDefault="002155ED" w:rsidP="002155ED">
            <w:r w:rsidRPr="007E7571">
              <w:t>5 - 9</w:t>
            </w:r>
            <w:r w:rsidR="00E368D9">
              <w:rPr>
                <w:lang w:val="es-SV"/>
              </w:rPr>
              <w:t xml:space="preserve"> años</w:t>
            </w:r>
          </w:p>
        </w:tc>
        <w:tc>
          <w:tcPr>
            <w:tcW w:w="1680" w:type="dxa"/>
            <w:vAlign w:val="bottom"/>
          </w:tcPr>
          <w:p w:rsidR="002155ED" w:rsidRPr="006A2C13" w:rsidRDefault="002155ED" w:rsidP="002155ED">
            <w:pPr>
              <w:tabs>
                <w:tab w:val="decimal" w:pos="1191"/>
              </w:tabs>
              <w:rPr>
                <w:b/>
              </w:rPr>
            </w:pPr>
            <w:r w:rsidRPr="006A2C13">
              <w:rPr>
                <w:b/>
              </w:rPr>
              <w:t>853.041</w:t>
            </w:r>
          </w:p>
        </w:tc>
        <w:tc>
          <w:tcPr>
            <w:tcW w:w="1560" w:type="dxa"/>
            <w:vAlign w:val="bottom"/>
          </w:tcPr>
          <w:p w:rsidR="002155ED" w:rsidRPr="007E7571" w:rsidRDefault="002155ED" w:rsidP="002155ED">
            <w:pPr>
              <w:tabs>
                <w:tab w:val="decimal" w:pos="1191"/>
              </w:tabs>
            </w:pPr>
            <w:r w:rsidRPr="007E7571">
              <w:t>436.769</w:t>
            </w:r>
          </w:p>
        </w:tc>
        <w:tc>
          <w:tcPr>
            <w:tcW w:w="1560" w:type="dxa"/>
            <w:vAlign w:val="bottom"/>
          </w:tcPr>
          <w:p w:rsidR="002155ED" w:rsidRPr="007E7571" w:rsidRDefault="002155ED" w:rsidP="002155ED">
            <w:pPr>
              <w:tabs>
                <w:tab w:val="decimal" w:pos="1191"/>
              </w:tabs>
            </w:pPr>
            <w:r w:rsidRPr="007E7571">
              <w:t>416.272</w:t>
            </w:r>
          </w:p>
        </w:tc>
      </w:tr>
      <w:tr w:rsidR="002155ED" w:rsidTr="002155ED">
        <w:tc>
          <w:tcPr>
            <w:tcW w:w="2400" w:type="dxa"/>
            <w:vAlign w:val="bottom"/>
          </w:tcPr>
          <w:p w:rsidR="002155ED" w:rsidRPr="007E7571" w:rsidRDefault="002155ED" w:rsidP="002155ED">
            <w:r w:rsidRPr="007E7571">
              <w:t>10 - 14</w:t>
            </w:r>
            <w:r w:rsidR="00E368D9">
              <w:rPr>
                <w:lang w:val="es-SV"/>
              </w:rPr>
              <w:t xml:space="preserve"> años</w:t>
            </w:r>
          </w:p>
        </w:tc>
        <w:tc>
          <w:tcPr>
            <w:tcW w:w="1680" w:type="dxa"/>
            <w:vAlign w:val="bottom"/>
          </w:tcPr>
          <w:p w:rsidR="002155ED" w:rsidRPr="006A2C13" w:rsidRDefault="002155ED" w:rsidP="002155ED">
            <w:pPr>
              <w:tabs>
                <w:tab w:val="decimal" w:pos="1191"/>
              </w:tabs>
              <w:rPr>
                <w:b/>
              </w:rPr>
            </w:pPr>
            <w:r w:rsidRPr="006A2C13">
              <w:rPr>
                <w:b/>
              </w:rPr>
              <w:t>811.410</w:t>
            </w:r>
          </w:p>
        </w:tc>
        <w:tc>
          <w:tcPr>
            <w:tcW w:w="1560" w:type="dxa"/>
            <w:vAlign w:val="bottom"/>
          </w:tcPr>
          <w:p w:rsidR="002155ED" w:rsidRPr="007E7571" w:rsidRDefault="002155ED" w:rsidP="002155ED">
            <w:pPr>
              <w:tabs>
                <w:tab w:val="decimal" w:pos="1191"/>
              </w:tabs>
            </w:pPr>
            <w:r w:rsidRPr="007E7571">
              <w:t>413.406</w:t>
            </w:r>
          </w:p>
        </w:tc>
        <w:tc>
          <w:tcPr>
            <w:tcW w:w="1560" w:type="dxa"/>
            <w:vAlign w:val="bottom"/>
          </w:tcPr>
          <w:p w:rsidR="002155ED" w:rsidRPr="007E7571" w:rsidRDefault="002155ED" w:rsidP="002155ED">
            <w:pPr>
              <w:tabs>
                <w:tab w:val="decimal" w:pos="1191"/>
              </w:tabs>
            </w:pPr>
            <w:r w:rsidRPr="007E7571">
              <w:t>398.004</w:t>
            </w:r>
          </w:p>
        </w:tc>
      </w:tr>
      <w:tr w:rsidR="002155ED" w:rsidTr="002155ED">
        <w:tc>
          <w:tcPr>
            <w:tcW w:w="2400" w:type="dxa"/>
            <w:vAlign w:val="bottom"/>
          </w:tcPr>
          <w:p w:rsidR="002155ED" w:rsidRPr="007E7571" w:rsidRDefault="002155ED" w:rsidP="002155ED">
            <w:r w:rsidRPr="007E7571">
              <w:t>15 - 17</w:t>
            </w:r>
            <w:r w:rsidR="00E368D9">
              <w:rPr>
                <w:lang w:val="es-SV"/>
              </w:rPr>
              <w:t xml:space="preserve"> años</w:t>
            </w:r>
          </w:p>
        </w:tc>
        <w:tc>
          <w:tcPr>
            <w:tcW w:w="1680" w:type="dxa"/>
            <w:vAlign w:val="bottom"/>
          </w:tcPr>
          <w:p w:rsidR="002155ED" w:rsidRPr="006A2C13" w:rsidRDefault="002155ED" w:rsidP="002155ED">
            <w:pPr>
              <w:tabs>
                <w:tab w:val="decimal" w:pos="1191"/>
              </w:tabs>
              <w:rPr>
                <w:b/>
              </w:rPr>
            </w:pPr>
            <w:r w:rsidRPr="006A2C13">
              <w:rPr>
                <w:b/>
              </w:rPr>
              <w:t>451.871</w:t>
            </w:r>
          </w:p>
        </w:tc>
        <w:tc>
          <w:tcPr>
            <w:tcW w:w="1560" w:type="dxa"/>
            <w:vAlign w:val="bottom"/>
          </w:tcPr>
          <w:p w:rsidR="002155ED" w:rsidRPr="007E7571" w:rsidRDefault="002155ED" w:rsidP="002155ED">
            <w:pPr>
              <w:tabs>
                <w:tab w:val="decimal" w:pos="1191"/>
              </w:tabs>
            </w:pPr>
            <w:r w:rsidRPr="007E7571">
              <w:t>228.407</w:t>
            </w:r>
          </w:p>
        </w:tc>
        <w:tc>
          <w:tcPr>
            <w:tcW w:w="1560" w:type="dxa"/>
            <w:vAlign w:val="bottom"/>
          </w:tcPr>
          <w:p w:rsidR="002155ED" w:rsidRPr="007E7571" w:rsidRDefault="002155ED" w:rsidP="002155ED">
            <w:pPr>
              <w:tabs>
                <w:tab w:val="decimal" w:pos="1191"/>
              </w:tabs>
            </w:pPr>
            <w:r w:rsidRPr="007E7571">
              <w:t>223.464</w:t>
            </w:r>
          </w:p>
        </w:tc>
      </w:tr>
    </w:tbl>
    <w:p w:rsidR="002155ED" w:rsidRPr="007572FB" w:rsidRDefault="002155ED" w:rsidP="002155ED">
      <w:pPr>
        <w:spacing w:before="480" w:after="240"/>
        <w:jc w:val="center"/>
        <w:rPr>
          <w:b/>
          <w:bCs/>
        </w:rPr>
      </w:pPr>
      <w:r w:rsidRPr="007572FB">
        <w:rPr>
          <w:b/>
          <w:bCs/>
        </w:rPr>
        <w:t>El Salvador:  población total por sexo, según grupos de edad, 2005</w:t>
      </w:r>
    </w:p>
    <w:p w:rsidR="002155ED" w:rsidRPr="007572FB" w:rsidRDefault="002155ED" w:rsidP="002155ED">
      <w:pPr>
        <w:spacing w:after="240"/>
        <w:jc w:val="center"/>
        <w:rPr>
          <w:bCs/>
        </w:rPr>
      </w:pPr>
      <w:r>
        <w:rPr>
          <w:bCs/>
        </w:rPr>
        <w:t>(</w:t>
      </w:r>
      <w:r w:rsidRPr="007572FB">
        <w:rPr>
          <w:bCs/>
        </w:rPr>
        <w:t>Total país urbano</w:t>
      </w:r>
      <w:r>
        <w:rPr>
          <w:bCs/>
        </w:rPr>
        <w:t>)</w:t>
      </w:r>
    </w:p>
    <w:tbl>
      <w:tblPr>
        <w:tblStyle w:val="TableGrid"/>
        <w:tblW w:w="0" w:type="auto"/>
        <w:tblInd w:w="1268" w:type="dxa"/>
        <w:tblLook w:val="01E0" w:firstRow="1" w:lastRow="1" w:firstColumn="1" w:lastColumn="1" w:noHBand="0" w:noVBand="0"/>
      </w:tblPr>
      <w:tblGrid>
        <w:gridCol w:w="2400"/>
        <w:gridCol w:w="1680"/>
        <w:gridCol w:w="1560"/>
        <w:gridCol w:w="1560"/>
      </w:tblGrid>
      <w:tr w:rsidR="002155ED" w:rsidTr="002155ED">
        <w:tc>
          <w:tcPr>
            <w:tcW w:w="2400" w:type="dxa"/>
            <w:vMerge w:val="restart"/>
            <w:vAlign w:val="center"/>
          </w:tcPr>
          <w:p w:rsidR="002155ED" w:rsidRDefault="002155ED" w:rsidP="002155ED">
            <w:pPr>
              <w:jc w:val="center"/>
              <w:rPr>
                <w:b/>
                <w:bCs/>
              </w:rPr>
            </w:pPr>
            <w:r w:rsidRPr="00E966C2">
              <w:rPr>
                <w:b/>
                <w:bCs/>
              </w:rPr>
              <w:t>Grupos de edad</w:t>
            </w:r>
          </w:p>
        </w:tc>
        <w:tc>
          <w:tcPr>
            <w:tcW w:w="1680" w:type="dxa"/>
            <w:vMerge w:val="restart"/>
            <w:vAlign w:val="center"/>
          </w:tcPr>
          <w:p w:rsidR="002155ED" w:rsidRDefault="002155ED" w:rsidP="002155ED">
            <w:pPr>
              <w:jc w:val="center"/>
              <w:rPr>
                <w:b/>
                <w:bCs/>
              </w:rPr>
            </w:pPr>
            <w:r w:rsidRPr="007E7571">
              <w:rPr>
                <w:b/>
                <w:bCs/>
              </w:rPr>
              <w:t>Total</w:t>
            </w:r>
          </w:p>
        </w:tc>
        <w:tc>
          <w:tcPr>
            <w:tcW w:w="3120" w:type="dxa"/>
            <w:gridSpan w:val="2"/>
          </w:tcPr>
          <w:p w:rsidR="002155ED" w:rsidRDefault="002155ED" w:rsidP="002155ED">
            <w:pPr>
              <w:jc w:val="center"/>
              <w:rPr>
                <w:b/>
                <w:bCs/>
              </w:rPr>
            </w:pPr>
            <w:r w:rsidRPr="007E7571">
              <w:rPr>
                <w:b/>
                <w:bCs/>
              </w:rPr>
              <w:t>Género</w:t>
            </w:r>
          </w:p>
        </w:tc>
      </w:tr>
      <w:tr w:rsidR="002155ED" w:rsidTr="002155ED">
        <w:tc>
          <w:tcPr>
            <w:tcW w:w="2400" w:type="dxa"/>
            <w:vMerge/>
          </w:tcPr>
          <w:p w:rsidR="002155ED" w:rsidRDefault="002155ED" w:rsidP="002155ED">
            <w:pPr>
              <w:jc w:val="center"/>
              <w:rPr>
                <w:b/>
                <w:bCs/>
              </w:rPr>
            </w:pPr>
          </w:p>
        </w:tc>
        <w:tc>
          <w:tcPr>
            <w:tcW w:w="1680" w:type="dxa"/>
            <w:vMerge/>
          </w:tcPr>
          <w:p w:rsidR="002155ED" w:rsidRDefault="002155ED" w:rsidP="002155ED">
            <w:pPr>
              <w:jc w:val="center"/>
              <w:rPr>
                <w:b/>
                <w:bCs/>
              </w:rPr>
            </w:pPr>
          </w:p>
        </w:tc>
        <w:tc>
          <w:tcPr>
            <w:tcW w:w="1560" w:type="dxa"/>
          </w:tcPr>
          <w:p w:rsidR="002155ED" w:rsidRDefault="002155ED" w:rsidP="002155ED">
            <w:pPr>
              <w:jc w:val="center"/>
              <w:rPr>
                <w:b/>
                <w:bCs/>
              </w:rPr>
            </w:pPr>
            <w:r w:rsidRPr="007E7571">
              <w:rPr>
                <w:b/>
                <w:bCs/>
              </w:rPr>
              <w:t>Hombre</w:t>
            </w:r>
          </w:p>
        </w:tc>
        <w:tc>
          <w:tcPr>
            <w:tcW w:w="1560" w:type="dxa"/>
          </w:tcPr>
          <w:p w:rsidR="002155ED" w:rsidRDefault="002155ED" w:rsidP="002155ED">
            <w:pPr>
              <w:jc w:val="center"/>
              <w:rPr>
                <w:b/>
                <w:bCs/>
              </w:rPr>
            </w:pPr>
            <w:r w:rsidRPr="007E7571">
              <w:rPr>
                <w:b/>
                <w:bCs/>
              </w:rPr>
              <w:t>Mujer</w:t>
            </w:r>
          </w:p>
        </w:tc>
      </w:tr>
      <w:tr w:rsidR="002155ED" w:rsidTr="002155ED">
        <w:tc>
          <w:tcPr>
            <w:tcW w:w="2400" w:type="dxa"/>
            <w:vAlign w:val="bottom"/>
          </w:tcPr>
          <w:p w:rsidR="002155ED" w:rsidRPr="007E7571" w:rsidRDefault="002155ED" w:rsidP="002155ED">
            <w:pPr>
              <w:ind w:left="284"/>
              <w:rPr>
                <w:b/>
                <w:bCs/>
              </w:rPr>
            </w:pPr>
            <w:r w:rsidRPr="007E7571">
              <w:rPr>
                <w:b/>
                <w:bCs/>
              </w:rPr>
              <w:t>Total</w:t>
            </w:r>
          </w:p>
        </w:tc>
        <w:tc>
          <w:tcPr>
            <w:tcW w:w="1680" w:type="dxa"/>
            <w:vAlign w:val="bottom"/>
          </w:tcPr>
          <w:p w:rsidR="002155ED" w:rsidRPr="007572FB" w:rsidRDefault="002155ED" w:rsidP="002155ED">
            <w:pPr>
              <w:tabs>
                <w:tab w:val="decimal" w:pos="1191"/>
              </w:tabs>
              <w:rPr>
                <w:b/>
              </w:rPr>
            </w:pPr>
            <w:r w:rsidRPr="007572FB">
              <w:rPr>
                <w:b/>
              </w:rPr>
              <w:t>1.525.672</w:t>
            </w:r>
          </w:p>
        </w:tc>
        <w:tc>
          <w:tcPr>
            <w:tcW w:w="1560" w:type="dxa"/>
            <w:vAlign w:val="bottom"/>
          </w:tcPr>
          <w:p w:rsidR="002155ED" w:rsidRPr="007572FB" w:rsidRDefault="002155ED" w:rsidP="002155ED">
            <w:pPr>
              <w:tabs>
                <w:tab w:val="decimal" w:pos="1191"/>
              </w:tabs>
              <w:rPr>
                <w:b/>
              </w:rPr>
            </w:pPr>
            <w:r w:rsidRPr="007572FB">
              <w:rPr>
                <w:b/>
              </w:rPr>
              <w:t>786.801</w:t>
            </w:r>
          </w:p>
        </w:tc>
        <w:tc>
          <w:tcPr>
            <w:tcW w:w="1560" w:type="dxa"/>
            <w:vAlign w:val="bottom"/>
          </w:tcPr>
          <w:p w:rsidR="002155ED" w:rsidRPr="007572FB" w:rsidRDefault="002155ED" w:rsidP="002155ED">
            <w:pPr>
              <w:tabs>
                <w:tab w:val="decimal" w:pos="1191"/>
              </w:tabs>
              <w:rPr>
                <w:b/>
              </w:rPr>
            </w:pPr>
            <w:r w:rsidRPr="007572FB">
              <w:rPr>
                <w:b/>
              </w:rPr>
              <w:t>738.871</w:t>
            </w:r>
          </w:p>
        </w:tc>
      </w:tr>
      <w:tr w:rsidR="002155ED" w:rsidTr="002155ED">
        <w:tc>
          <w:tcPr>
            <w:tcW w:w="2400" w:type="dxa"/>
            <w:vAlign w:val="bottom"/>
          </w:tcPr>
          <w:p w:rsidR="002155ED" w:rsidRPr="007E7571" w:rsidRDefault="002155ED" w:rsidP="002155ED">
            <w:r w:rsidRPr="007E7571">
              <w:t>0 - 4</w:t>
            </w:r>
            <w:r w:rsidR="00E368D9">
              <w:rPr>
                <w:lang w:val="es-SV"/>
              </w:rPr>
              <w:t xml:space="preserve"> años</w:t>
            </w:r>
          </w:p>
        </w:tc>
        <w:tc>
          <w:tcPr>
            <w:tcW w:w="1680" w:type="dxa"/>
            <w:vAlign w:val="bottom"/>
          </w:tcPr>
          <w:p w:rsidR="002155ED" w:rsidRPr="007572FB" w:rsidRDefault="002155ED" w:rsidP="002155ED">
            <w:pPr>
              <w:tabs>
                <w:tab w:val="decimal" w:pos="1191"/>
              </w:tabs>
              <w:rPr>
                <w:b/>
              </w:rPr>
            </w:pPr>
            <w:r w:rsidRPr="007572FB">
              <w:rPr>
                <w:b/>
              </w:rPr>
              <w:t>372.725</w:t>
            </w:r>
          </w:p>
        </w:tc>
        <w:tc>
          <w:tcPr>
            <w:tcW w:w="1560" w:type="dxa"/>
            <w:vAlign w:val="bottom"/>
          </w:tcPr>
          <w:p w:rsidR="002155ED" w:rsidRPr="007E7571" w:rsidRDefault="002155ED" w:rsidP="002155ED">
            <w:pPr>
              <w:tabs>
                <w:tab w:val="decimal" w:pos="1191"/>
              </w:tabs>
            </w:pPr>
            <w:r w:rsidRPr="007E7571">
              <w:t>194.986</w:t>
            </w:r>
          </w:p>
        </w:tc>
        <w:tc>
          <w:tcPr>
            <w:tcW w:w="1560" w:type="dxa"/>
            <w:vAlign w:val="bottom"/>
          </w:tcPr>
          <w:p w:rsidR="002155ED" w:rsidRPr="007E7571" w:rsidRDefault="002155ED" w:rsidP="002155ED">
            <w:pPr>
              <w:tabs>
                <w:tab w:val="decimal" w:pos="1191"/>
              </w:tabs>
            </w:pPr>
            <w:r w:rsidRPr="007E7571">
              <w:t>177.739</w:t>
            </w:r>
          </w:p>
        </w:tc>
      </w:tr>
      <w:tr w:rsidR="002155ED" w:rsidTr="002155ED">
        <w:tc>
          <w:tcPr>
            <w:tcW w:w="2400" w:type="dxa"/>
            <w:vAlign w:val="bottom"/>
          </w:tcPr>
          <w:p w:rsidR="002155ED" w:rsidRPr="007E7571" w:rsidRDefault="002155ED" w:rsidP="002155ED">
            <w:r w:rsidRPr="007E7571">
              <w:t>5 - 9</w:t>
            </w:r>
            <w:r w:rsidR="00E368D9">
              <w:rPr>
                <w:lang w:val="es-SV"/>
              </w:rPr>
              <w:t xml:space="preserve"> años</w:t>
            </w:r>
          </w:p>
        </w:tc>
        <w:tc>
          <w:tcPr>
            <w:tcW w:w="1680" w:type="dxa"/>
            <w:vAlign w:val="bottom"/>
          </w:tcPr>
          <w:p w:rsidR="002155ED" w:rsidRPr="007572FB" w:rsidRDefault="002155ED" w:rsidP="002155ED">
            <w:pPr>
              <w:tabs>
                <w:tab w:val="decimal" w:pos="1191"/>
              </w:tabs>
              <w:rPr>
                <w:b/>
              </w:rPr>
            </w:pPr>
            <w:r w:rsidRPr="007572FB">
              <w:rPr>
                <w:b/>
              </w:rPr>
              <w:t>458.839</w:t>
            </w:r>
          </w:p>
        </w:tc>
        <w:tc>
          <w:tcPr>
            <w:tcW w:w="1560" w:type="dxa"/>
            <w:vAlign w:val="bottom"/>
          </w:tcPr>
          <w:p w:rsidR="002155ED" w:rsidRPr="007E7571" w:rsidRDefault="002155ED" w:rsidP="002155ED">
            <w:pPr>
              <w:tabs>
                <w:tab w:val="decimal" w:pos="1191"/>
              </w:tabs>
            </w:pPr>
            <w:r w:rsidRPr="007E7571">
              <w:t>230.173</w:t>
            </w:r>
          </w:p>
        </w:tc>
        <w:tc>
          <w:tcPr>
            <w:tcW w:w="1560" w:type="dxa"/>
            <w:vAlign w:val="bottom"/>
          </w:tcPr>
          <w:p w:rsidR="002155ED" w:rsidRPr="007E7571" w:rsidRDefault="002155ED" w:rsidP="002155ED">
            <w:pPr>
              <w:tabs>
                <w:tab w:val="decimal" w:pos="1191"/>
              </w:tabs>
            </w:pPr>
            <w:r w:rsidRPr="007E7571">
              <w:t>228.666</w:t>
            </w:r>
          </w:p>
        </w:tc>
      </w:tr>
      <w:tr w:rsidR="002155ED" w:rsidTr="002155ED">
        <w:tc>
          <w:tcPr>
            <w:tcW w:w="2400" w:type="dxa"/>
            <w:vAlign w:val="bottom"/>
          </w:tcPr>
          <w:p w:rsidR="002155ED" w:rsidRPr="007E7571" w:rsidRDefault="002155ED" w:rsidP="002155ED">
            <w:r w:rsidRPr="007E7571">
              <w:t>10 - 14</w:t>
            </w:r>
            <w:r w:rsidR="00E368D9">
              <w:rPr>
                <w:lang w:val="es-SV"/>
              </w:rPr>
              <w:t xml:space="preserve"> años</w:t>
            </w:r>
          </w:p>
        </w:tc>
        <w:tc>
          <w:tcPr>
            <w:tcW w:w="1680" w:type="dxa"/>
            <w:vAlign w:val="bottom"/>
          </w:tcPr>
          <w:p w:rsidR="002155ED" w:rsidRPr="007572FB" w:rsidRDefault="002155ED" w:rsidP="002155ED">
            <w:pPr>
              <w:tabs>
                <w:tab w:val="decimal" w:pos="1191"/>
              </w:tabs>
              <w:rPr>
                <w:b/>
              </w:rPr>
            </w:pPr>
            <w:r w:rsidRPr="007572FB">
              <w:rPr>
                <w:b/>
              </w:rPr>
              <w:t>439.649</w:t>
            </w:r>
          </w:p>
        </w:tc>
        <w:tc>
          <w:tcPr>
            <w:tcW w:w="1560" w:type="dxa"/>
            <w:vAlign w:val="bottom"/>
          </w:tcPr>
          <w:p w:rsidR="002155ED" w:rsidRPr="007E7571" w:rsidRDefault="002155ED" w:rsidP="002155ED">
            <w:pPr>
              <w:tabs>
                <w:tab w:val="decimal" w:pos="1191"/>
              </w:tabs>
            </w:pPr>
            <w:r w:rsidRPr="007E7571">
              <w:t>229.968</w:t>
            </w:r>
          </w:p>
        </w:tc>
        <w:tc>
          <w:tcPr>
            <w:tcW w:w="1560" w:type="dxa"/>
            <w:vAlign w:val="bottom"/>
          </w:tcPr>
          <w:p w:rsidR="002155ED" w:rsidRPr="007E7571" w:rsidRDefault="002155ED" w:rsidP="002155ED">
            <w:pPr>
              <w:tabs>
                <w:tab w:val="decimal" w:pos="1191"/>
              </w:tabs>
            </w:pPr>
            <w:r w:rsidRPr="007E7571">
              <w:t>209.681</w:t>
            </w:r>
          </w:p>
        </w:tc>
      </w:tr>
      <w:tr w:rsidR="002155ED" w:rsidTr="002155ED">
        <w:tc>
          <w:tcPr>
            <w:tcW w:w="2400" w:type="dxa"/>
            <w:vAlign w:val="bottom"/>
          </w:tcPr>
          <w:p w:rsidR="002155ED" w:rsidRPr="007E7571" w:rsidRDefault="002155ED" w:rsidP="002155ED">
            <w:r w:rsidRPr="007E7571">
              <w:t>15 - 17</w:t>
            </w:r>
            <w:r w:rsidR="00E368D9">
              <w:rPr>
                <w:lang w:val="es-SV"/>
              </w:rPr>
              <w:t xml:space="preserve"> años</w:t>
            </w:r>
          </w:p>
        </w:tc>
        <w:tc>
          <w:tcPr>
            <w:tcW w:w="1680" w:type="dxa"/>
            <w:vAlign w:val="bottom"/>
          </w:tcPr>
          <w:p w:rsidR="002155ED" w:rsidRPr="007572FB" w:rsidRDefault="002155ED" w:rsidP="002155ED">
            <w:pPr>
              <w:tabs>
                <w:tab w:val="decimal" w:pos="1191"/>
              </w:tabs>
              <w:rPr>
                <w:b/>
              </w:rPr>
            </w:pPr>
            <w:r w:rsidRPr="007572FB">
              <w:rPr>
                <w:b/>
              </w:rPr>
              <w:t>254.459</w:t>
            </w:r>
          </w:p>
        </w:tc>
        <w:tc>
          <w:tcPr>
            <w:tcW w:w="1560" w:type="dxa"/>
            <w:vAlign w:val="bottom"/>
          </w:tcPr>
          <w:p w:rsidR="002155ED" w:rsidRPr="007E7571" w:rsidRDefault="002155ED" w:rsidP="002155ED">
            <w:pPr>
              <w:tabs>
                <w:tab w:val="decimal" w:pos="1191"/>
              </w:tabs>
            </w:pPr>
            <w:r w:rsidRPr="007E7571">
              <w:t>131.674</w:t>
            </w:r>
          </w:p>
        </w:tc>
        <w:tc>
          <w:tcPr>
            <w:tcW w:w="1560" w:type="dxa"/>
            <w:vAlign w:val="bottom"/>
          </w:tcPr>
          <w:p w:rsidR="002155ED" w:rsidRPr="007E7571" w:rsidRDefault="002155ED" w:rsidP="002155ED">
            <w:pPr>
              <w:tabs>
                <w:tab w:val="decimal" w:pos="1191"/>
              </w:tabs>
            </w:pPr>
            <w:r w:rsidRPr="007E7571">
              <w:t>122.785</w:t>
            </w:r>
          </w:p>
        </w:tc>
      </w:tr>
    </w:tbl>
    <w:p w:rsidR="002155ED" w:rsidRPr="006A2C13" w:rsidRDefault="002155ED" w:rsidP="002155ED">
      <w:pPr>
        <w:spacing w:before="480" w:after="240"/>
        <w:jc w:val="center"/>
        <w:rPr>
          <w:bCs/>
        </w:rPr>
      </w:pPr>
      <w:r w:rsidRPr="007E7571">
        <w:rPr>
          <w:b/>
          <w:bCs/>
        </w:rPr>
        <w:t xml:space="preserve">El Salvador: </w:t>
      </w:r>
      <w:r>
        <w:rPr>
          <w:b/>
          <w:bCs/>
        </w:rPr>
        <w:t xml:space="preserve"> población</w:t>
      </w:r>
      <w:r w:rsidRPr="007E7571">
        <w:rPr>
          <w:b/>
          <w:bCs/>
        </w:rPr>
        <w:t xml:space="preserve"> total por sexo, según grupos de edad</w:t>
      </w:r>
      <w:r>
        <w:rPr>
          <w:b/>
          <w:bCs/>
        </w:rPr>
        <w:t xml:space="preserve">, </w:t>
      </w:r>
      <w:r w:rsidRPr="007E7571">
        <w:rPr>
          <w:b/>
          <w:bCs/>
        </w:rPr>
        <w:t>2005</w:t>
      </w:r>
    </w:p>
    <w:p w:rsidR="002155ED" w:rsidRPr="007E7571" w:rsidRDefault="002155ED" w:rsidP="002155ED">
      <w:pPr>
        <w:spacing w:after="240"/>
        <w:jc w:val="center"/>
        <w:rPr>
          <w:lang w:val="en-US"/>
        </w:rPr>
      </w:pPr>
      <w:r>
        <w:rPr>
          <w:lang w:val="en-US"/>
        </w:rPr>
        <w:t>(</w:t>
      </w:r>
      <w:r w:rsidRPr="007E7571">
        <w:rPr>
          <w:lang w:val="en-US"/>
        </w:rPr>
        <w:t xml:space="preserve">Total </w:t>
      </w:r>
      <w:r>
        <w:rPr>
          <w:lang w:val="en-US"/>
        </w:rPr>
        <w:t>país</w:t>
      </w:r>
      <w:r w:rsidRPr="007E7571">
        <w:rPr>
          <w:lang w:val="en-US"/>
        </w:rPr>
        <w:t xml:space="preserve"> rural</w:t>
      </w:r>
      <w:r>
        <w:rPr>
          <w:lang w:val="en-US"/>
        </w:rPr>
        <w:t>)</w:t>
      </w:r>
    </w:p>
    <w:tbl>
      <w:tblPr>
        <w:tblStyle w:val="TableGrid"/>
        <w:tblW w:w="0" w:type="auto"/>
        <w:tblInd w:w="1268" w:type="dxa"/>
        <w:tblLook w:val="01E0" w:firstRow="1" w:lastRow="1" w:firstColumn="1" w:lastColumn="1" w:noHBand="0" w:noVBand="0"/>
      </w:tblPr>
      <w:tblGrid>
        <w:gridCol w:w="2400"/>
        <w:gridCol w:w="1680"/>
        <w:gridCol w:w="1560"/>
        <w:gridCol w:w="1560"/>
      </w:tblGrid>
      <w:tr w:rsidR="002155ED" w:rsidTr="002155ED">
        <w:tc>
          <w:tcPr>
            <w:tcW w:w="2400" w:type="dxa"/>
            <w:vMerge w:val="restart"/>
            <w:vAlign w:val="center"/>
          </w:tcPr>
          <w:p w:rsidR="002155ED" w:rsidRDefault="002155ED" w:rsidP="002155ED">
            <w:pPr>
              <w:jc w:val="center"/>
              <w:rPr>
                <w:b/>
                <w:bCs/>
              </w:rPr>
            </w:pPr>
            <w:r w:rsidRPr="00E966C2">
              <w:rPr>
                <w:b/>
                <w:bCs/>
              </w:rPr>
              <w:t>Grupos de edad</w:t>
            </w:r>
          </w:p>
        </w:tc>
        <w:tc>
          <w:tcPr>
            <w:tcW w:w="1680" w:type="dxa"/>
            <w:vMerge w:val="restart"/>
            <w:vAlign w:val="center"/>
          </w:tcPr>
          <w:p w:rsidR="002155ED" w:rsidRDefault="002155ED" w:rsidP="002155ED">
            <w:pPr>
              <w:jc w:val="center"/>
              <w:rPr>
                <w:b/>
                <w:bCs/>
              </w:rPr>
            </w:pPr>
            <w:r w:rsidRPr="007E7571">
              <w:rPr>
                <w:b/>
                <w:bCs/>
              </w:rPr>
              <w:t>Total</w:t>
            </w:r>
          </w:p>
        </w:tc>
        <w:tc>
          <w:tcPr>
            <w:tcW w:w="3120" w:type="dxa"/>
            <w:gridSpan w:val="2"/>
          </w:tcPr>
          <w:p w:rsidR="002155ED" w:rsidRDefault="002155ED" w:rsidP="002155ED">
            <w:pPr>
              <w:jc w:val="center"/>
              <w:rPr>
                <w:b/>
                <w:bCs/>
              </w:rPr>
            </w:pPr>
            <w:r w:rsidRPr="007E7571">
              <w:rPr>
                <w:b/>
                <w:bCs/>
              </w:rPr>
              <w:t>Género</w:t>
            </w:r>
          </w:p>
        </w:tc>
      </w:tr>
      <w:tr w:rsidR="002155ED" w:rsidTr="002155ED">
        <w:tc>
          <w:tcPr>
            <w:tcW w:w="2400" w:type="dxa"/>
            <w:vMerge/>
          </w:tcPr>
          <w:p w:rsidR="002155ED" w:rsidRDefault="002155ED" w:rsidP="002155ED">
            <w:pPr>
              <w:jc w:val="center"/>
              <w:rPr>
                <w:b/>
                <w:bCs/>
              </w:rPr>
            </w:pPr>
          </w:p>
        </w:tc>
        <w:tc>
          <w:tcPr>
            <w:tcW w:w="1680" w:type="dxa"/>
            <w:vMerge/>
          </w:tcPr>
          <w:p w:rsidR="002155ED" w:rsidRDefault="002155ED" w:rsidP="002155ED">
            <w:pPr>
              <w:jc w:val="center"/>
              <w:rPr>
                <w:b/>
                <w:bCs/>
              </w:rPr>
            </w:pPr>
          </w:p>
        </w:tc>
        <w:tc>
          <w:tcPr>
            <w:tcW w:w="1560" w:type="dxa"/>
          </w:tcPr>
          <w:p w:rsidR="002155ED" w:rsidRDefault="002155ED" w:rsidP="002155ED">
            <w:pPr>
              <w:jc w:val="center"/>
              <w:rPr>
                <w:b/>
                <w:bCs/>
              </w:rPr>
            </w:pPr>
            <w:r w:rsidRPr="007E7571">
              <w:rPr>
                <w:b/>
                <w:bCs/>
              </w:rPr>
              <w:t>Hombre</w:t>
            </w:r>
          </w:p>
        </w:tc>
        <w:tc>
          <w:tcPr>
            <w:tcW w:w="1560" w:type="dxa"/>
          </w:tcPr>
          <w:p w:rsidR="002155ED" w:rsidRDefault="002155ED" w:rsidP="002155ED">
            <w:pPr>
              <w:jc w:val="center"/>
              <w:rPr>
                <w:b/>
                <w:bCs/>
              </w:rPr>
            </w:pPr>
            <w:r w:rsidRPr="007E7571">
              <w:rPr>
                <w:b/>
                <w:bCs/>
              </w:rPr>
              <w:t>Mujer</w:t>
            </w:r>
          </w:p>
        </w:tc>
      </w:tr>
      <w:tr w:rsidR="002155ED" w:rsidTr="002155ED">
        <w:tc>
          <w:tcPr>
            <w:tcW w:w="2400" w:type="dxa"/>
            <w:vAlign w:val="bottom"/>
          </w:tcPr>
          <w:p w:rsidR="002155ED" w:rsidRPr="007E7571" w:rsidRDefault="002155ED" w:rsidP="002155ED">
            <w:pPr>
              <w:ind w:left="284"/>
              <w:rPr>
                <w:b/>
                <w:bCs/>
              </w:rPr>
            </w:pPr>
            <w:r w:rsidRPr="007E7571">
              <w:rPr>
                <w:b/>
                <w:bCs/>
              </w:rPr>
              <w:t>Total</w:t>
            </w:r>
          </w:p>
        </w:tc>
        <w:tc>
          <w:tcPr>
            <w:tcW w:w="1680" w:type="dxa"/>
            <w:vAlign w:val="bottom"/>
          </w:tcPr>
          <w:p w:rsidR="002155ED" w:rsidRPr="007572FB" w:rsidRDefault="002155ED" w:rsidP="002155ED">
            <w:pPr>
              <w:tabs>
                <w:tab w:val="decimal" w:pos="1191"/>
              </w:tabs>
              <w:rPr>
                <w:b/>
              </w:rPr>
            </w:pPr>
            <w:r w:rsidRPr="007572FB">
              <w:rPr>
                <w:b/>
              </w:rPr>
              <w:t>1.271.288</w:t>
            </w:r>
          </w:p>
        </w:tc>
        <w:tc>
          <w:tcPr>
            <w:tcW w:w="1560" w:type="dxa"/>
            <w:vAlign w:val="bottom"/>
          </w:tcPr>
          <w:p w:rsidR="002155ED" w:rsidRPr="007572FB" w:rsidRDefault="002155ED" w:rsidP="002155ED">
            <w:pPr>
              <w:tabs>
                <w:tab w:val="decimal" w:pos="1191"/>
              </w:tabs>
              <w:rPr>
                <w:b/>
              </w:rPr>
            </w:pPr>
            <w:r w:rsidRPr="007572FB">
              <w:rPr>
                <w:b/>
              </w:rPr>
              <w:t>645.635</w:t>
            </w:r>
          </w:p>
        </w:tc>
        <w:tc>
          <w:tcPr>
            <w:tcW w:w="1560" w:type="dxa"/>
            <w:vAlign w:val="bottom"/>
          </w:tcPr>
          <w:p w:rsidR="002155ED" w:rsidRPr="007572FB" w:rsidRDefault="002155ED" w:rsidP="002155ED">
            <w:pPr>
              <w:tabs>
                <w:tab w:val="decimal" w:pos="1191"/>
              </w:tabs>
              <w:rPr>
                <w:b/>
              </w:rPr>
            </w:pPr>
            <w:r w:rsidRPr="007572FB">
              <w:rPr>
                <w:b/>
              </w:rPr>
              <w:t>625.653</w:t>
            </w:r>
          </w:p>
        </w:tc>
      </w:tr>
      <w:tr w:rsidR="002155ED" w:rsidTr="002155ED">
        <w:tc>
          <w:tcPr>
            <w:tcW w:w="2400" w:type="dxa"/>
            <w:vAlign w:val="bottom"/>
          </w:tcPr>
          <w:p w:rsidR="002155ED" w:rsidRPr="007E7571" w:rsidRDefault="002155ED" w:rsidP="002155ED">
            <w:r w:rsidRPr="007E7571">
              <w:t>0 - 4</w:t>
            </w:r>
            <w:r w:rsidR="00E368D9">
              <w:rPr>
                <w:lang w:val="es-SV"/>
              </w:rPr>
              <w:t xml:space="preserve"> años</w:t>
            </w:r>
          </w:p>
        </w:tc>
        <w:tc>
          <w:tcPr>
            <w:tcW w:w="1680" w:type="dxa"/>
            <w:vAlign w:val="bottom"/>
          </w:tcPr>
          <w:p w:rsidR="002155ED" w:rsidRPr="007572FB" w:rsidRDefault="002155ED" w:rsidP="002155ED">
            <w:pPr>
              <w:tabs>
                <w:tab w:val="decimal" w:pos="1191"/>
              </w:tabs>
              <w:rPr>
                <w:b/>
              </w:rPr>
            </w:pPr>
            <w:r w:rsidRPr="007572FB">
              <w:rPr>
                <w:b/>
              </w:rPr>
              <w:t>307.913</w:t>
            </w:r>
          </w:p>
        </w:tc>
        <w:tc>
          <w:tcPr>
            <w:tcW w:w="1560" w:type="dxa"/>
            <w:vAlign w:val="bottom"/>
          </w:tcPr>
          <w:p w:rsidR="002155ED" w:rsidRPr="007E7571" w:rsidRDefault="002155ED" w:rsidP="002155ED">
            <w:pPr>
              <w:tabs>
                <w:tab w:val="decimal" w:pos="1191"/>
              </w:tabs>
            </w:pPr>
            <w:r w:rsidRPr="007E7571">
              <w:t>158.868</w:t>
            </w:r>
          </w:p>
        </w:tc>
        <w:tc>
          <w:tcPr>
            <w:tcW w:w="1560" w:type="dxa"/>
            <w:vAlign w:val="bottom"/>
          </w:tcPr>
          <w:p w:rsidR="002155ED" w:rsidRPr="007E7571" w:rsidRDefault="002155ED" w:rsidP="002155ED">
            <w:pPr>
              <w:tabs>
                <w:tab w:val="decimal" w:pos="1191"/>
              </w:tabs>
            </w:pPr>
            <w:r w:rsidRPr="007E7571">
              <w:t>149.045</w:t>
            </w:r>
          </w:p>
        </w:tc>
      </w:tr>
      <w:tr w:rsidR="002155ED" w:rsidTr="002155ED">
        <w:tc>
          <w:tcPr>
            <w:tcW w:w="2400" w:type="dxa"/>
            <w:vAlign w:val="bottom"/>
          </w:tcPr>
          <w:p w:rsidR="002155ED" w:rsidRPr="007E7571" w:rsidRDefault="002155ED" w:rsidP="002155ED">
            <w:r w:rsidRPr="007E7571">
              <w:t>5 - 9</w:t>
            </w:r>
            <w:r w:rsidR="00E368D9">
              <w:rPr>
                <w:lang w:val="es-SV"/>
              </w:rPr>
              <w:t xml:space="preserve"> años</w:t>
            </w:r>
          </w:p>
        </w:tc>
        <w:tc>
          <w:tcPr>
            <w:tcW w:w="1680" w:type="dxa"/>
            <w:vAlign w:val="bottom"/>
          </w:tcPr>
          <w:p w:rsidR="002155ED" w:rsidRPr="007572FB" w:rsidRDefault="002155ED" w:rsidP="002155ED">
            <w:pPr>
              <w:tabs>
                <w:tab w:val="decimal" w:pos="1191"/>
              </w:tabs>
              <w:rPr>
                <w:b/>
              </w:rPr>
            </w:pPr>
            <w:r w:rsidRPr="007572FB">
              <w:rPr>
                <w:b/>
              </w:rPr>
              <w:t>394.202</w:t>
            </w:r>
          </w:p>
        </w:tc>
        <w:tc>
          <w:tcPr>
            <w:tcW w:w="1560" w:type="dxa"/>
            <w:vAlign w:val="bottom"/>
          </w:tcPr>
          <w:p w:rsidR="002155ED" w:rsidRPr="007E7571" w:rsidRDefault="002155ED" w:rsidP="002155ED">
            <w:pPr>
              <w:tabs>
                <w:tab w:val="decimal" w:pos="1191"/>
              </w:tabs>
            </w:pPr>
            <w:r w:rsidRPr="007E7571">
              <w:t>206.596</w:t>
            </w:r>
          </w:p>
        </w:tc>
        <w:tc>
          <w:tcPr>
            <w:tcW w:w="1560" w:type="dxa"/>
            <w:vAlign w:val="bottom"/>
          </w:tcPr>
          <w:p w:rsidR="002155ED" w:rsidRPr="007E7571" w:rsidRDefault="002155ED" w:rsidP="002155ED">
            <w:pPr>
              <w:tabs>
                <w:tab w:val="decimal" w:pos="1191"/>
              </w:tabs>
            </w:pPr>
            <w:r w:rsidRPr="007E7571">
              <w:t>187.606</w:t>
            </w:r>
          </w:p>
        </w:tc>
      </w:tr>
      <w:tr w:rsidR="002155ED" w:rsidTr="002155ED">
        <w:tc>
          <w:tcPr>
            <w:tcW w:w="2400" w:type="dxa"/>
            <w:vAlign w:val="bottom"/>
          </w:tcPr>
          <w:p w:rsidR="002155ED" w:rsidRPr="007E7571" w:rsidRDefault="002155ED" w:rsidP="002155ED">
            <w:r w:rsidRPr="007E7571">
              <w:t>10 - 14</w:t>
            </w:r>
            <w:r w:rsidR="00E368D9">
              <w:rPr>
                <w:lang w:val="es-SV"/>
              </w:rPr>
              <w:t xml:space="preserve"> años</w:t>
            </w:r>
          </w:p>
        </w:tc>
        <w:tc>
          <w:tcPr>
            <w:tcW w:w="1680" w:type="dxa"/>
            <w:vAlign w:val="bottom"/>
          </w:tcPr>
          <w:p w:rsidR="002155ED" w:rsidRPr="007572FB" w:rsidRDefault="002155ED" w:rsidP="002155ED">
            <w:pPr>
              <w:tabs>
                <w:tab w:val="decimal" w:pos="1191"/>
              </w:tabs>
              <w:rPr>
                <w:b/>
              </w:rPr>
            </w:pPr>
            <w:r w:rsidRPr="007572FB">
              <w:rPr>
                <w:b/>
              </w:rPr>
              <w:t>371.761</w:t>
            </w:r>
          </w:p>
        </w:tc>
        <w:tc>
          <w:tcPr>
            <w:tcW w:w="1560" w:type="dxa"/>
            <w:vAlign w:val="bottom"/>
          </w:tcPr>
          <w:p w:rsidR="002155ED" w:rsidRPr="007E7571" w:rsidRDefault="002155ED" w:rsidP="002155ED">
            <w:pPr>
              <w:tabs>
                <w:tab w:val="decimal" w:pos="1191"/>
              </w:tabs>
            </w:pPr>
            <w:r w:rsidRPr="007E7571">
              <w:t>183.438</w:t>
            </w:r>
          </w:p>
        </w:tc>
        <w:tc>
          <w:tcPr>
            <w:tcW w:w="1560" w:type="dxa"/>
            <w:vAlign w:val="bottom"/>
          </w:tcPr>
          <w:p w:rsidR="002155ED" w:rsidRPr="007E7571" w:rsidRDefault="002155ED" w:rsidP="002155ED">
            <w:pPr>
              <w:tabs>
                <w:tab w:val="decimal" w:pos="1191"/>
              </w:tabs>
            </w:pPr>
            <w:r w:rsidRPr="007E7571">
              <w:t>188.323</w:t>
            </w:r>
          </w:p>
        </w:tc>
      </w:tr>
      <w:tr w:rsidR="002155ED" w:rsidTr="002155ED">
        <w:tc>
          <w:tcPr>
            <w:tcW w:w="2400" w:type="dxa"/>
            <w:vAlign w:val="bottom"/>
          </w:tcPr>
          <w:p w:rsidR="002155ED" w:rsidRPr="007E7571" w:rsidRDefault="002155ED" w:rsidP="002155ED">
            <w:r w:rsidRPr="007E7571">
              <w:t>15 - 17</w:t>
            </w:r>
            <w:r w:rsidR="00E368D9">
              <w:rPr>
                <w:lang w:val="es-SV"/>
              </w:rPr>
              <w:t xml:space="preserve"> años</w:t>
            </w:r>
          </w:p>
        </w:tc>
        <w:tc>
          <w:tcPr>
            <w:tcW w:w="1680" w:type="dxa"/>
            <w:vAlign w:val="bottom"/>
          </w:tcPr>
          <w:p w:rsidR="002155ED" w:rsidRPr="007572FB" w:rsidRDefault="002155ED" w:rsidP="002155ED">
            <w:pPr>
              <w:tabs>
                <w:tab w:val="decimal" w:pos="1191"/>
              </w:tabs>
              <w:rPr>
                <w:b/>
              </w:rPr>
            </w:pPr>
            <w:r w:rsidRPr="007572FB">
              <w:rPr>
                <w:b/>
              </w:rPr>
              <w:t>197.412</w:t>
            </w:r>
          </w:p>
        </w:tc>
        <w:tc>
          <w:tcPr>
            <w:tcW w:w="1560" w:type="dxa"/>
            <w:vAlign w:val="bottom"/>
          </w:tcPr>
          <w:p w:rsidR="002155ED" w:rsidRPr="007E7571" w:rsidRDefault="002155ED" w:rsidP="002155ED">
            <w:pPr>
              <w:tabs>
                <w:tab w:val="decimal" w:pos="1191"/>
              </w:tabs>
            </w:pPr>
            <w:r w:rsidRPr="007E7571">
              <w:t>96.733</w:t>
            </w:r>
          </w:p>
        </w:tc>
        <w:tc>
          <w:tcPr>
            <w:tcW w:w="1560" w:type="dxa"/>
            <w:vAlign w:val="bottom"/>
          </w:tcPr>
          <w:p w:rsidR="002155ED" w:rsidRPr="007E7571" w:rsidRDefault="002155ED" w:rsidP="002155ED">
            <w:pPr>
              <w:tabs>
                <w:tab w:val="decimal" w:pos="1191"/>
              </w:tabs>
            </w:pPr>
            <w:r w:rsidRPr="007E7571">
              <w:t>100.679</w:t>
            </w:r>
          </w:p>
        </w:tc>
      </w:tr>
    </w:tbl>
    <w:p w:rsidR="002155ED" w:rsidRDefault="002155ED" w:rsidP="002155ED">
      <w:pPr>
        <w:spacing w:after="240"/>
        <w:rPr>
          <w:b/>
          <w:bCs/>
        </w:rPr>
      </w:pPr>
    </w:p>
    <w:p w:rsidR="002155ED" w:rsidRPr="007E7571" w:rsidRDefault="002155ED" w:rsidP="002155ED">
      <w:pPr>
        <w:spacing w:after="240"/>
        <w:jc w:val="center"/>
        <w:rPr>
          <w:b/>
          <w:bCs/>
        </w:rPr>
      </w:pPr>
      <w:r>
        <w:rPr>
          <w:b/>
          <w:bCs/>
        </w:rPr>
        <w:br w:type="page"/>
      </w:r>
      <w:r w:rsidRPr="007E7571">
        <w:rPr>
          <w:b/>
          <w:bCs/>
        </w:rPr>
        <w:t>Anexo II</w:t>
      </w:r>
    </w:p>
    <w:p w:rsidR="002155ED" w:rsidRPr="007E7571" w:rsidRDefault="002155ED" w:rsidP="002155ED">
      <w:pPr>
        <w:spacing w:after="240"/>
        <w:jc w:val="center"/>
        <w:rPr>
          <w:b/>
          <w:lang w:val="es-SV"/>
        </w:rPr>
      </w:pPr>
      <w:r w:rsidRPr="007E7571">
        <w:rPr>
          <w:b/>
          <w:lang w:val="es-SV"/>
        </w:rPr>
        <w:t xml:space="preserve">SISTEMA DE INFORMACIÓN PARA LA INFANCIA (SIPI): </w:t>
      </w:r>
      <w:bookmarkStart w:id="41" w:name="_Toc152650017"/>
      <w:bookmarkStart w:id="42" w:name="_Toc155672238"/>
      <w:bookmarkStart w:id="43" w:name="_Toc157565548"/>
      <w:r>
        <w:rPr>
          <w:b/>
          <w:lang w:val="es-SV"/>
        </w:rPr>
        <w:t xml:space="preserve"> </w:t>
      </w:r>
      <w:r w:rsidRPr="007E7571">
        <w:rPr>
          <w:b/>
          <w:lang w:val="es-SV"/>
        </w:rPr>
        <w:t xml:space="preserve">INDICADORES </w:t>
      </w:r>
      <w:r>
        <w:rPr>
          <w:b/>
          <w:lang w:val="es-SV"/>
        </w:rPr>
        <w:br/>
      </w:r>
      <w:r w:rsidRPr="007E7571">
        <w:rPr>
          <w:b/>
          <w:lang w:val="es-SV"/>
        </w:rPr>
        <w:t>DE PROTECCIÓN (ISNA</w:t>
      </w:r>
      <w:bookmarkEnd w:id="41"/>
      <w:bookmarkEnd w:id="42"/>
      <w:bookmarkEnd w:id="43"/>
      <w:r w:rsidRPr="007E7571">
        <w:rPr>
          <w:b/>
          <w:lang w:val="es-SV"/>
        </w:rPr>
        <w:t>)</w:t>
      </w:r>
    </w:p>
    <w:tbl>
      <w:tblPr>
        <w:tblW w:w="93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BF" w:firstRow="1" w:lastRow="0" w:firstColumn="1" w:lastColumn="0" w:noHBand="0" w:noVBand="0"/>
      </w:tblPr>
      <w:tblGrid>
        <w:gridCol w:w="980"/>
        <w:gridCol w:w="8339"/>
      </w:tblGrid>
      <w:tr w:rsidR="002155ED" w:rsidRPr="007E7571" w:rsidTr="002155ED">
        <w:tblPrEx>
          <w:tblCellMar>
            <w:top w:w="0" w:type="dxa"/>
            <w:bottom w:w="0" w:type="dxa"/>
          </w:tblCellMar>
        </w:tblPrEx>
        <w:trPr>
          <w:trHeight w:val="255"/>
          <w:jc w:val="center"/>
        </w:trPr>
        <w:tc>
          <w:tcPr>
            <w:tcW w:w="606" w:type="dxa"/>
            <w:vAlign w:val="center"/>
          </w:tcPr>
          <w:p w:rsidR="002155ED" w:rsidRPr="007E7571" w:rsidRDefault="002155ED" w:rsidP="002155ED">
            <w:pPr>
              <w:jc w:val="center"/>
              <w:rPr>
                <w:b/>
                <w:iCs/>
              </w:rPr>
            </w:pPr>
            <w:r w:rsidRPr="007E7571">
              <w:rPr>
                <w:b/>
                <w:iCs/>
              </w:rPr>
              <w:t>N</w:t>
            </w:r>
            <w:r>
              <w:rPr>
                <w:b/>
                <w:iCs/>
              </w:rPr>
              <w:t>úmero</w:t>
            </w:r>
          </w:p>
        </w:tc>
        <w:tc>
          <w:tcPr>
            <w:tcW w:w="8713" w:type="dxa"/>
            <w:vAlign w:val="center"/>
          </w:tcPr>
          <w:p w:rsidR="002155ED" w:rsidRPr="00F218C6" w:rsidRDefault="002155ED" w:rsidP="002155ED">
            <w:pPr>
              <w:rPr>
                <w:b/>
                <w:iCs/>
              </w:rPr>
            </w:pPr>
            <w:r>
              <w:rPr>
                <w:b/>
                <w:iCs/>
              </w:rPr>
              <w:t xml:space="preserve">IX.  </w:t>
            </w:r>
            <w:r w:rsidRPr="00F218C6">
              <w:rPr>
                <w:b/>
                <w:iCs/>
              </w:rPr>
              <w:t>Indicador</w:t>
            </w:r>
          </w:p>
        </w:tc>
      </w:tr>
      <w:tr w:rsidR="002155ED" w:rsidRPr="007E7571" w:rsidTr="002155ED">
        <w:tblPrEx>
          <w:tblCellMar>
            <w:top w:w="0" w:type="dxa"/>
            <w:bottom w:w="0" w:type="dxa"/>
          </w:tblCellMar>
        </w:tblPrEx>
        <w:trPr>
          <w:trHeight w:val="255"/>
          <w:jc w:val="center"/>
        </w:trPr>
        <w:tc>
          <w:tcPr>
            <w:tcW w:w="606" w:type="dxa"/>
          </w:tcPr>
          <w:p w:rsidR="002155ED" w:rsidRPr="007E7571" w:rsidRDefault="002155ED" w:rsidP="002155ED">
            <w:pPr>
              <w:rPr>
                <w:iCs/>
              </w:rPr>
            </w:pPr>
            <w:r w:rsidRPr="007E7571">
              <w:rPr>
                <w:iCs/>
              </w:rPr>
              <w:t>1</w:t>
            </w:r>
          </w:p>
        </w:tc>
        <w:tc>
          <w:tcPr>
            <w:tcW w:w="8713" w:type="dxa"/>
            <w:vAlign w:val="center"/>
          </w:tcPr>
          <w:p w:rsidR="002155ED" w:rsidRPr="007E7571" w:rsidRDefault="002155ED" w:rsidP="002155ED">
            <w:pPr>
              <w:rPr>
                <w:iCs/>
              </w:rPr>
            </w:pPr>
            <w:r w:rsidRPr="007E7571">
              <w:rPr>
                <w:iCs/>
              </w:rPr>
              <w:t>Número de niños</w:t>
            </w:r>
            <w:r>
              <w:rPr>
                <w:iCs/>
              </w:rPr>
              <w:t>(</w:t>
            </w:r>
            <w:r w:rsidRPr="007E7571">
              <w:rPr>
                <w:iCs/>
              </w:rPr>
              <w:t>as</w:t>
            </w:r>
            <w:r>
              <w:rPr>
                <w:iCs/>
              </w:rPr>
              <w:t>)</w:t>
            </w:r>
            <w:r w:rsidRPr="007E7571">
              <w:rPr>
                <w:iCs/>
              </w:rPr>
              <w:t xml:space="preserve"> y adolescentes atendidos</w:t>
            </w:r>
            <w:r>
              <w:rPr>
                <w:iCs/>
              </w:rPr>
              <w:t>(</w:t>
            </w:r>
            <w:r w:rsidRPr="007E7571">
              <w:rPr>
                <w:iCs/>
              </w:rPr>
              <w:t>as</w:t>
            </w:r>
            <w:r>
              <w:rPr>
                <w:iCs/>
              </w:rPr>
              <w:t>)</w:t>
            </w:r>
            <w:r w:rsidRPr="007E7571">
              <w:rPr>
                <w:iCs/>
              </w:rPr>
              <w:t xml:space="preserve"> con medidas de protección</w:t>
            </w:r>
          </w:p>
        </w:tc>
      </w:tr>
      <w:tr w:rsidR="002155ED" w:rsidRPr="007E7571" w:rsidTr="002155ED">
        <w:tblPrEx>
          <w:tblCellMar>
            <w:top w:w="0" w:type="dxa"/>
            <w:bottom w:w="0" w:type="dxa"/>
          </w:tblCellMar>
        </w:tblPrEx>
        <w:trPr>
          <w:trHeight w:val="255"/>
          <w:jc w:val="center"/>
        </w:trPr>
        <w:tc>
          <w:tcPr>
            <w:tcW w:w="606" w:type="dxa"/>
          </w:tcPr>
          <w:p w:rsidR="002155ED" w:rsidRPr="007E7571" w:rsidRDefault="002155ED" w:rsidP="002155ED">
            <w:pPr>
              <w:rPr>
                <w:iCs/>
              </w:rPr>
            </w:pPr>
            <w:r w:rsidRPr="007E7571">
              <w:rPr>
                <w:iCs/>
              </w:rPr>
              <w:t>2</w:t>
            </w:r>
          </w:p>
        </w:tc>
        <w:tc>
          <w:tcPr>
            <w:tcW w:w="8713" w:type="dxa"/>
            <w:vAlign w:val="center"/>
          </w:tcPr>
          <w:p w:rsidR="002155ED" w:rsidRPr="007E7571" w:rsidRDefault="002155ED" w:rsidP="002155ED">
            <w:pPr>
              <w:rPr>
                <w:iCs/>
              </w:rPr>
            </w:pPr>
            <w:r w:rsidRPr="007E7571">
              <w:rPr>
                <w:iCs/>
              </w:rPr>
              <w:t>Porcentaje de niños</w:t>
            </w:r>
            <w:r>
              <w:rPr>
                <w:iCs/>
              </w:rPr>
              <w:t>(</w:t>
            </w:r>
            <w:r w:rsidRPr="007E7571">
              <w:rPr>
                <w:iCs/>
              </w:rPr>
              <w:t>as</w:t>
            </w:r>
            <w:r>
              <w:rPr>
                <w:iCs/>
              </w:rPr>
              <w:t>)</w:t>
            </w:r>
            <w:r w:rsidRPr="007E7571">
              <w:rPr>
                <w:iCs/>
              </w:rPr>
              <w:t xml:space="preserve"> y adolescentes atendidos</w:t>
            </w:r>
            <w:r>
              <w:rPr>
                <w:iCs/>
              </w:rPr>
              <w:t>(</w:t>
            </w:r>
            <w:r w:rsidRPr="007E7571">
              <w:rPr>
                <w:iCs/>
              </w:rPr>
              <w:t>as</w:t>
            </w:r>
            <w:r>
              <w:rPr>
                <w:iCs/>
              </w:rPr>
              <w:t>)</w:t>
            </w:r>
            <w:r w:rsidRPr="007E7571">
              <w:rPr>
                <w:iCs/>
              </w:rPr>
              <w:t xml:space="preserve"> procedentes del área urbana</w:t>
            </w:r>
          </w:p>
        </w:tc>
      </w:tr>
      <w:tr w:rsidR="002155ED" w:rsidRPr="007E7571" w:rsidTr="002155ED">
        <w:tblPrEx>
          <w:tblCellMar>
            <w:top w:w="0" w:type="dxa"/>
            <w:bottom w:w="0" w:type="dxa"/>
          </w:tblCellMar>
        </w:tblPrEx>
        <w:trPr>
          <w:trHeight w:val="255"/>
          <w:jc w:val="center"/>
        </w:trPr>
        <w:tc>
          <w:tcPr>
            <w:tcW w:w="606" w:type="dxa"/>
          </w:tcPr>
          <w:p w:rsidR="002155ED" w:rsidRPr="007E7571" w:rsidRDefault="002155ED" w:rsidP="002155ED">
            <w:pPr>
              <w:rPr>
                <w:iCs/>
              </w:rPr>
            </w:pPr>
            <w:r w:rsidRPr="007E7571">
              <w:rPr>
                <w:iCs/>
              </w:rPr>
              <w:t>3</w:t>
            </w:r>
          </w:p>
        </w:tc>
        <w:tc>
          <w:tcPr>
            <w:tcW w:w="8713" w:type="dxa"/>
            <w:vAlign w:val="center"/>
          </w:tcPr>
          <w:p w:rsidR="002155ED" w:rsidRPr="007E7571" w:rsidRDefault="002155ED" w:rsidP="002155ED">
            <w:pPr>
              <w:rPr>
                <w:iCs/>
              </w:rPr>
            </w:pPr>
            <w:r w:rsidRPr="007E7571">
              <w:rPr>
                <w:iCs/>
              </w:rPr>
              <w:t>Porcentaje de niños</w:t>
            </w:r>
            <w:r>
              <w:rPr>
                <w:iCs/>
              </w:rPr>
              <w:t>(</w:t>
            </w:r>
            <w:r w:rsidRPr="007E7571">
              <w:rPr>
                <w:iCs/>
              </w:rPr>
              <w:t>as</w:t>
            </w:r>
            <w:r>
              <w:rPr>
                <w:iCs/>
              </w:rPr>
              <w:t>)</w:t>
            </w:r>
            <w:r w:rsidRPr="007E7571">
              <w:rPr>
                <w:iCs/>
              </w:rPr>
              <w:t xml:space="preserve"> y adolescentes atendidos</w:t>
            </w:r>
            <w:r>
              <w:rPr>
                <w:iCs/>
              </w:rPr>
              <w:t>(</w:t>
            </w:r>
            <w:r w:rsidRPr="007E7571">
              <w:rPr>
                <w:iCs/>
              </w:rPr>
              <w:t>as</w:t>
            </w:r>
            <w:r>
              <w:rPr>
                <w:iCs/>
              </w:rPr>
              <w:t>)</w:t>
            </w:r>
            <w:r w:rsidRPr="007E7571">
              <w:rPr>
                <w:iCs/>
              </w:rPr>
              <w:t xml:space="preserve"> procedentes del área rural</w:t>
            </w:r>
          </w:p>
        </w:tc>
      </w:tr>
      <w:tr w:rsidR="002155ED" w:rsidRPr="007E7571" w:rsidTr="002155ED">
        <w:tblPrEx>
          <w:tblCellMar>
            <w:top w:w="0" w:type="dxa"/>
            <w:bottom w:w="0" w:type="dxa"/>
          </w:tblCellMar>
        </w:tblPrEx>
        <w:trPr>
          <w:trHeight w:val="255"/>
          <w:jc w:val="center"/>
        </w:trPr>
        <w:tc>
          <w:tcPr>
            <w:tcW w:w="606" w:type="dxa"/>
          </w:tcPr>
          <w:p w:rsidR="002155ED" w:rsidRPr="007E7571" w:rsidRDefault="002155ED" w:rsidP="002155ED">
            <w:pPr>
              <w:rPr>
                <w:iCs/>
              </w:rPr>
            </w:pPr>
            <w:r w:rsidRPr="007E7571">
              <w:rPr>
                <w:iCs/>
              </w:rPr>
              <w:t>4</w:t>
            </w:r>
          </w:p>
        </w:tc>
        <w:tc>
          <w:tcPr>
            <w:tcW w:w="8713" w:type="dxa"/>
            <w:vAlign w:val="center"/>
          </w:tcPr>
          <w:p w:rsidR="002155ED" w:rsidRPr="007E7571" w:rsidRDefault="002155ED" w:rsidP="002155ED">
            <w:pPr>
              <w:rPr>
                <w:iCs/>
              </w:rPr>
            </w:pPr>
            <w:r w:rsidRPr="007E7571">
              <w:rPr>
                <w:iCs/>
              </w:rPr>
              <w:t>Promedio mensual de niños</w:t>
            </w:r>
            <w:r>
              <w:rPr>
                <w:iCs/>
              </w:rPr>
              <w:t>(</w:t>
            </w:r>
            <w:r w:rsidRPr="007E7571">
              <w:rPr>
                <w:iCs/>
              </w:rPr>
              <w:t>as</w:t>
            </w:r>
            <w:r>
              <w:rPr>
                <w:iCs/>
              </w:rPr>
              <w:t>)</w:t>
            </w:r>
            <w:r w:rsidRPr="007E7571">
              <w:rPr>
                <w:iCs/>
              </w:rPr>
              <w:t xml:space="preserve"> y adolescentes institucionalizados </w:t>
            </w:r>
          </w:p>
        </w:tc>
      </w:tr>
      <w:tr w:rsidR="002155ED" w:rsidRPr="007E7571" w:rsidTr="002155ED">
        <w:tblPrEx>
          <w:tblCellMar>
            <w:top w:w="0" w:type="dxa"/>
            <w:bottom w:w="0" w:type="dxa"/>
          </w:tblCellMar>
        </w:tblPrEx>
        <w:trPr>
          <w:trHeight w:val="255"/>
          <w:jc w:val="center"/>
        </w:trPr>
        <w:tc>
          <w:tcPr>
            <w:tcW w:w="606" w:type="dxa"/>
          </w:tcPr>
          <w:p w:rsidR="002155ED" w:rsidRPr="007E7571" w:rsidRDefault="002155ED" w:rsidP="002155ED">
            <w:pPr>
              <w:rPr>
                <w:iCs/>
              </w:rPr>
            </w:pPr>
            <w:r w:rsidRPr="007E7571">
              <w:rPr>
                <w:iCs/>
              </w:rPr>
              <w:t>5</w:t>
            </w:r>
          </w:p>
        </w:tc>
        <w:tc>
          <w:tcPr>
            <w:tcW w:w="8713" w:type="dxa"/>
            <w:vAlign w:val="center"/>
          </w:tcPr>
          <w:p w:rsidR="002155ED" w:rsidRPr="007E7571" w:rsidRDefault="002155ED" w:rsidP="002155ED">
            <w:pPr>
              <w:rPr>
                <w:iCs/>
              </w:rPr>
            </w:pPr>
            <w:r w:rsidRPr="007E7571">
              <w:rPr>
                <w:iCs/>
              </w:rPr>
              <w:t>Promedio mensual de niños</w:t>
            </w:r>
            <w:r>
              <w:rPr>
                <w:iCs/>
              </w:rPr>
              <w:t>(</w:t>
            </w:r>
            <w:r w:rsidRPr="007E7571">
              <w:rPr>
                <w:iCs/>
              </w:rPr>
              <w:t>as</w:t>
            </w:r>
            <w:r>
              <w:rPr>
                <w:iCs/>
              </w:rPr>
              <w:t>)</w:t>
            </w:r>
            <w:r w:rsidRPr="007E7571">
              <w:rPr>
                <w:iCs/>
              </w:rPr>
              <w:t xml:space="preserve"> y adolescentes en atención externa</w:t>
            </w:r>
          </w:p>
        </w:tc>
      </w:tr>
      <w:tr w:rsidR="002155ED" w:rsidRPr="007E7571" w:rsidTr="002155ED">
        <w:tblPrEx>
          <w:tblCellMar>
            <w:top w:w="0" w:type="dxa"/>
            <w:bottom w:w="0" w:type="dxa"/>
          </w:tblCellMar>
        </w:tblPrEx>
        <w:trPr>
          <w:trHeight w:val="255"/>
          <w:jc w:val="center"/>
        </w:trPr>
        <w:tc>
          <w:tcPr>
            <w:tcW w:w="606" w:type="dxa"/>
          </w:tcPr>
          <w:p w:rsidR="002155ED" w:rsidRPr="007E7571" w:rsidRDefault="002155ED" w:rsidP="002155ED">
            <w:pPr>
              <w:rPr>
                <w:iCs/>
              </w:rPr>
            </w:pPr>
            <w:r w:rsidRPr="007E7571">
              <w:rPr>
                <w:iCs/>
              </w:rPr>
              <w:t>6</w:t>
            </w:r>
          </w:p>
        </w:tc>
        <w:tc>
          <w:tcPr>
            <w:tcW w:w="8713" w:type="dxa"/>
            <w:vAlign w:val="center"/>
          </w:tcPr>
          <w:p w:rsidR="002155ED" w:rsidRPr="007E7571" w:rsidRDefault="002155ED" w:rsidP="002155ED">
            <w:pPr>
              <w:rPr>
                <w:iCs/>
              </w:rPr>
            </w:pPr>
            <w:r w:rsidRPr="007E7571">
              <w:rPr>
                <w:iCs/>
              </w:rPr>
              <w:t>Porcentaje de niños</w:t>
            </w:r>
            <w:r>
              <w:rPr>
                <w:iCs/>
              </w:rPr>
              <w:t>(</w:t>
            </w:r>
            <w:r w:rsidRPr="007E7571">
              <w:rPr>
                <w:iCs/>
              </w:rPr>
              <w:t>as</w:t>
            </w:r>
            <w:r>
              <w:rPr>
                <w:iCs/>
              </w:rPr>
              <w:t>)</w:t>
            </w:r>
            <w:r w:rsidRPr="007E7571">
              <w:rPr>
                <w:iCs/>
              </w:rPr>
              <w:t xml:space="preserve"> y adolescentes con medida de colocación familiar</w:t>
            </w:r>
          </w:p>
        </w:tc>
      </w:tr>
      <w:tr w:rsidR="002155ED" w:rsidRPr="007E7571" w:rsidTr="002155ED">
        <w:tblPrEx>
          <w:tblCellMar>
            <w:top w:w="0" w:type="dxa"/>
            <w:bottom w:w="0" w:type="dxa"/>
          </w:tblCellMar>
        </w:tblPrEx>
        <w:trPr>
          <w:trHeight w:val="255"/>
          <w:jc w:val="center"/>
        </w:trPr>
        <w:tc>
          <w:tcPr>
            <w:tcW w:w="606" w:type="dxa"/>
          </w:tcPr>
          <w:p w:rsidR="002155ED" w:rsidRPr="007E7571" w:rsidRDefault="002155ED" w:rsidP="002155ED">
            <w:pPr>
              <w:rPr>
                <w:iCs/>
              </w:rPr>
            </w:pPr>
            <w:r w:rsidRPr="007E7571">
              <w:rPr>
                <w:iCs/>
              </w:rPr>
              <w:t>7</w:t>
            </w:r>
          </w:p>
        </w:tc>
        <w:tc>
          <w:tcPr>
            <w:tcW w:w="8713" w:type="dxa"/>
            <w:vAlign w:val="center"/>
          </w:tcPr>
          <w:p w:rsidR="002155ED" w:rsidRPr="007E7571" w:rsidRDefault="002155ED" w:rsidP="002155ED">
            <w:pPr>
              <w:rPr>
                <w:iCs/>
              </w:rPr>
            </w:pPr>
            <w:r w:rsidRPr="007E7571">
              <w:rPr>
                <w:iCs/>
              </w:rPr>
              <w:t>Tasa de incumplimiento de medida, deserción o fuga</w:t>
            </w:r>
          </w:p>
        </w:tc>
      </w:tr>
      <w:tr w:rsidR="002155ED" w:rsidRPr="007E7571" w:rsidTr="002155ED">
        <w:tblPrEx>
          <w:tblCellMar>
            <w:top w:w="0" w:type="dxa"/>
            <w:bottom w:w="0" w:type="dxa"/>
          </w:tblCellMar>
        </w:tblPrEx>
        <w:trPr>
          <w:trHeight w:val="255"/>
          <w:jc w:val="center"/>
        </w:trPr>
        <w:tc>
          <w:tcPr>
            <w:tcW w:w="606" w:type="dxa"/>
          </w:tcPr>
          <w:p w:rsidR="002155ED" w:rsidRPr="007E7571" w:rsidRDefault="002155ED" w:rsidP="002155ED">
            <w:pPr>
              <w:rPr>
                <w:iCs/>
              </w:rPr>
            </w:pPr>
            <w:r w:rsidRPr="007E7571">
              <w:rPr>
                <w:iCs/>
              </w:rPr>
              <w:t>8</w:t>
            </w:r>
          </w:p>
        </w:tc>
        <w:tc>
          <w:tcPr>
            <w:tcW w:w="8713" w:type="dxa"/>
            <w:vAlign w:val="center"/>
          </w:tcPr>
          <w:p w:rsidR="002155ED" w:rsidRPr="007E7571" w:rsidRDefault="002155ED" w:rsidP="002155ED">
            <w:pPr>
              <w:rPr>
                <w:iCs/>
              </w:rPr>
            </w:pPr>
            <w:r w:rsidRPr="007E7571">
              <w:rPr>
                <w:iCs/>
              </w:rPr>
              <w:t>Porcentaje de niños</w:t>
            </w:r>
            <w:r>
              <w:rPr>
                <w:iCs/>
              </w:rPr>
              <w:t>(</w:t>
            </w:r>
            <w:r w:rsidRPr="007E7571">
              <w:rPr>
                <w:iCs/>
              </w:rPr>
              <w:t>as</w:t>
            </w:r>
            <w:r>
              <w:rPr>
                <w:iCs/>
              </w:rPr>
              <w:t>)</w:t>
            </w:r>
            <w:r w:rsidRPr="007E7571">
              <w:rPr>
                <w:iCs/>
              </w:rPr>
              <w:t xml:space="preserve"> y adolescentes que ingresan</w:t>
            </w:r>
          </w:p>
        </w:tc>
      </w:tr>
      <w:tr w:rsidR="002155ED" w:rsidRPr="007E7571" w:rsidTr="002155ED">
        <w:tblPrEx>
          <w:tblCellMar>
            <w:top w:w="0" w:type="dxa"/>
            <w:bottom w:w="0" w:type="dxa"/>
          </w:tblCellMar>
        </w:tblPrEx>
        <w:trPr>
          <w:trHeight w:val="83"/>
          <w:jc w:val="center"/>
        </w:trPr>
        <w:tc>
          <w:tcPr>
            <w:tcW w:w="606" w:type="dxa"/>
          </w:tcPr>
          <w:p w:rsidR="002155ED" w:rsidRPr="007E7571" w:rsidRDefault="002155ED" w:rsidP="002155ED">
            <w:pPr>
              <w:rPr>
                <w:iCs/>
              </w:rPr>
            </w:pPr>
            <w:r w:rsidRPr="007E7571">
              <w:rPr>
                <w:iCs/>
              </w:rPr>
              <w:t>9</w:t>
            </w:r>
          </w:p>
        </w:tc>
        <w:tc>
          <w:tcPr>
            <w:tcW w:w="8713" w:type="dxa"/>
            <w:vAlign w:val="center"/>
          </w:tcPr>
          <w:p w:rsidR="002155ED" w:rsidRPr="007E7571" w:rsidRDefault="002155ED" w:rsidP="002155ED">
            <w:pPr>
              <w:rPr>
                <w:iCs/>
              </w:rPr>
            </w:pPr>
            <w:r w:rsidRPr="007E7571">
              <w:rPr>
                <w:iCs/>
              </w:rPr>
              <w:t>Porcentaje de niños</w:t>
            </w:r>
            <w:r>
              <w:rPr>
                <w:iCs/>
              </w:rPr>
              <w:t>(</w:t>
            </w:r>
            <w:r w:rsidRPr="007E7571">
              <w:rPr>
                <w:iCs/>
              </w:rPr>
              <w:t>as</w:t>
            </w:r>
            <w:r>
              <w:rPr>
                <w:iCs/>
              </w:rPr>
              <w:t>)</w:t>
            </w:r>
            <w:r w:rsidRPr="007E7571">
              <w:rPr>
                <w:iCs/>
              </w:rPr>
              <w:t xml:space="preserve"> y adolescentes que reingresan</w:t>
            </w:r>
          </w:p>
        </w:tc>
      </w:tr>
      <w:tr w:rsidR="002155ED" w:rsidRPr="007E7571" w:rsidTr="002155ED">
        <w:tblPrEx>
          <w:tblCellMar>
            <w:top w:w="0" w:type="dxa"/>
            <w:bottom w:w="0" w:type="dxa"/>
          </w:tblCellMar>
        </w:tblPrEx>
        <w:trPr>
          <w:trHeight w:val="221"/>
          <w:jc w:val="center"/>
        </w:trPr>
        <w:tc>
          <w:tcPr>
            <w:tcW w:w="606" w:type="dxa"/>
          </w:tcPr>
          <w:p w:rsidR="002155ED" w:rsidRPr="007E7571" w:rsidRDefault="002155ED" w:rsidP="002155ED">
            <w:pPr>
              <w:rPr>
                <w:iCs/>
              </w:rPr>
            </w:pPr>
            <w:r w:rsidRPr="007E7571">
              <w:rPr>
                <w:iCs/>
              </w:rPr>
              <w:t>10</w:t>
            </w:r>
          </w:p>
        </w:tc>
        <w:tc>
          <w:tcPr>
            <w:tcW w:w="8713" w:type="dxa"/>
            <w:vAlign w:val="center"/>
          </w:tcPr>
          <w:p w:rsidR="002155ED" w:rsidRPr="007E7571" w:rsidRDefault="002155ED" w:rsidP="002155ED">
            <w:pPr>
              <w:rPr>
                <w:iCs/>
              </w:rPr>
            </w:pPr>
            <w:r w:rsidRPr="007E7571">
              <w:rPr>
                <w:iCs/>
              </w:rPr>
              <w:t>Tiempo promedio en meses de niños</w:t>
            </w:r>
            <w:r>
              <w:rPr>
                <w:iCs/>
              </w:rPr>
              <w:t>(</w:t>
            </w:r>
            <w:r w:rsidRPr="007E7571">
              <w:rPr>
                <w:iCs/>
              </w:rPr>
              <w:t>as</w:t>
            </w:r>
            <w:r>
              <w:rPr>
                <w:iCs/>
              </w:rPr>
              <w:t>)</w:t>
            </w:r>
            <w:r w:rsidRPr="007E7571">
              <w:rPr>
                <w:iCs/>
              </w:rPr>
              <w:t xml:space="preserve"> y adolescentes atendidos</w:t>
            </w:r>
            <w:r>
              <w:rPr>
                <w:iCs/>
              </w:rPr>
              <w:t>(</w:t>
            </w:r>
            <w:r w:rsidRPr="007E7571">
              <w:rPr>
                <w:iCs/>
              </w:rPr>
              <w:t>as</w:t>
            </w:r>
            <w:r>
              <w:rPr>
                <w:iCs/>
              </w:rPr>
              <w:t>)</w:t>
            </w:r>
            <w:r w:rsidRPr="007E7571">
              <w:rPr>
                <w:iCs/>
              </w:rPr>
              <w:t xml:space="preserve"> con medida de institucionalización</w:t>
            </w:r>
          </w:p>
        </w:tc>
      </w:tr>
      <w:tr w:rsidR="002155ED" w:rsidRPr="007E7571" w:rsidTr="002155ED">
        <w:tblPrEx>
          <w:tblCellMar>
            <w:top w:w="0" w:type="dxa"/>
            <w:bottom w:w="0" w:type="dxa"/>
          </w:tblCellMar>
        </w:tblPrEx>
        <w:trPr>
          <w:trHeight w:val="221"/>
          <w:jc w:val="center"/>
        </w:trPr>
        <w:tc>
          <w:tcPr>
            <w:tcW w:w="606" w:type="dxa"/>
          </w:tcPr>
          <w:p w:rsidR="002155ED" w:rsidRPr="007E7571" w:rsidRDefault="002155ED" w:rsidP="002155ED">
            <w:pPr>
              <w:rPr>
                <w:iCs/>
              </w:rPr>
            </w:pPr>
            <w:r w:rsidRPr="007E7571">
              <w:rPr>
                <w:iCs/>
              </w:rPr>
              <w:t>11</w:t>
            </w:r>
          </w:p>
        </w:tc>
        <w:tc>
          <w:tcPr>
            <w:tcW w:w="8713" w:type="dxa"/>
            <w:vAlign w:val="center"/>
          </w:tcPr>
          <w:p w:rsidR="002155ED" w:rsidRPr="007E7571" w:rsidRDefault="002155ED" w:rsidP="002155ED">
            <w:pPr>
              <w:rPr>
                <w:iCs/>
              </w:rPr>
            </w:pPr>
            <w:r w:rsidRPr="007E7571">
              <w:rPr>
                <w:iCs/>
              </w:rPr>
              <w:t>Promedio mensual de de niños</w:t>
            </w:r>
            <w:r>
              <w:rPr>
                <w:iCs/>
              </w:rPr>
              <w:t>(</w:t>
            </w:r>
            <w:r w:rsidRPr="007E7571">
              <w:rPr>
                <w:iCs/>
              </w:rPr>
              <w:t>as</w:t>
            </w:r>
            <w:r>
              <w:rPr>
                <w:iCs/>
              </w:rPr>
              <w:t>)</w:t>
            </w:r>
            <w:r w:rsidRPr="007E7571">
              <w:rPr>
                <w:iCs/>
              </w:rPr>
              <w:t xml:space="preserve"> y adolescentes trasladados a ONG</w:t>
            </w:r>
          </w:p>
        </w:tc>
      </w:tr>
      <w:tr w:rsidR="002155ED" w:rsidRPr="007E7571" w:rsidTr="002155ED">
        <w:tblPrEx>
          <w:tblCellMar>
            <w:top w:w="0" w:type="dxa"/>
            <w:bottom w:w="0" w:type="dxa"/>
          </w:tblCellMar>
        </w:tblPrEx>
        <w:trPr>
          <w:trHeight w:val="249"/>
          <w:jc w:val="center"/>
        </w:trPr>
        <w:tc>
          <w:tcPr>
            <w:tcW w:w="606" w:type="dxa"/>
          </w:tcPr>
          <w:p w:rsidR="002155ED" w:rsidRPr="007E7571" w:rsidRDefault="002155ED" w:rsidP="002155ED">
            <w:pPr>
              <w:rPr>
                <w:iCs/>
              </w:rPr>
            </w:pPr>
            <w:r w:rsidRPr="007E7571">
              <w:rPr>
                <w:iCs/>
              </w:rPr>
              <w:t>12</w:t>
            </w:r>
          </w:p>
        </w:tc>
        <w:tc>
          <w:tcPr>
            <w:tcW w:w="8713" w:type="dxa"/>
            <w:vAlign w:val="center"/>
          </w:tcPr>
          <w:p w:rsidR="002155ED" w:rsidRPr="007E7571" w:rsidRDefault="002155ED" w:rsidP="002155ED">
            <w:pPr>
              <w:rPr>
                <w:iCs/>
              </w:rPr>
            </w:pPr>
            <w:r w:rsidRPr="007E7571">
              <w:rPr>
                <w:iCs/>
              </w:rPr>
              <w:t>Edad promedio de niños</w:t>
            </w:r>
            <w:r>
              <w:rPr>
                <w:iCs/>
              </w:rPr>
              <w:t>(</w:t>
            </w:r>
            <w:r w:rsidRPr="007E7571">
              <w:rPr>
                <w:iCs/>
              </w:rPr>
              <w:t>as</w:t>
            </w:r>
            <w:r>
              <w:rPr>
                <w:iCs/>
              </w:rPr>
              <w:t>)</w:t>
            </w:r>
            <w:r w:rsidRPr="007E7571">
              <w:rPr>
                <w:iCs/>
              </w:rPr>
              <w:t xml:space="preserve"> y adolescentes atendidos</w:t>
            </w:r>
            <w:r>
              <w:rPr>
                <w:iCs/>
              </w:rPr>
              <w:t>(</w:t>
            </w:r>
            <w:r w:rsidRPr="007E7571">
              <w:rPr>
                <w:iCs/>
              </w:rPr>
              <w:t>as</w:t>
            </w:r>
            <w:r>
              <w:rPr>
                <w:iCs/>
              </w:rPr>
              <w:t>)</w:t>
            </w:r>
          </w:p>
        </w:tc>
      </w:tr>
      <w:tr w:rsidR="002155ED" w:rsidRPr="007E7571" w:rsidTr="002155ED">
        <w:tblPrEx>
          <w:tblCellMar>
            <w:top w:w="0" w:type="dxa"/>
            <w:bottom w:w="0" w:type="dxa"/>
          </w:tblCellMar>
        </w:tblPrEx>
        <w:trPr>
          <w:trHeight w:val="221"/>
          <w:jc w:val="center"/>
        </w:trPr>
        <w:tc>
          <w:tcPr>
            <w:tcW w:w="606" w:type="dxa"/>
          </w:tcPr>
          <w:p w:rsidR="002155ED" w:rsidRPr="007E7571" w:rsidRDefault="002155ED" w:rsidP="002155ED">
            <w:pPr>
              <w:rPr>
                <w:iCs/>
              </w:rPr>
            </w:pPr>
            <w:r w:rsidRPr="007E7571">
              <w:rPr>
                <w:iCs/>
              </w:rPr>
              <w:t>13</w:t>
            </w:r>
          </w:p>
        </w:tc>
        <w:tc>
          <w:tcPr>
            <w:tcW w:w="8713" w:type="dxa"/>
            <w:vAlign w:val="center"/>
          </w:tcPr>
          <w:p w:rsidR="002155ED" w:rsidRPr="007E7571" w:rsidRDefault="002155ED" w:rsidP="002155ED">
            <w:pPr>
              <w:rPr>
                <w:iCs/>
              </w:rPr>
            </w:pPr>
            <w:r w:rsidRPr="007E7571">
              <w:rPr>
                <w:iCs/>
              </w:rPr>
              <w:t>Edad promedio de los niños y adolescentes atendidos con medidas de protección</w:t>
            </w:r>
          </w:p>
        </w:tc>
      </w:tr>
      <w:tr w:rsidR="002155ED" w:rsidRPr="007E7571" w:rsidTr="002155ED">
        <w:tblPrEx>
          <w:tblCellMar>
            <w:top w:w="0" w:type="dxa"/>
            <w:bottom w:w="0" w:type="dxa"/>
          </w:tblCellMar>
        </w:tblPrEx>
        <w:trPr>
          <w:trHeight w:val="221"/>
          <w:jc w:val="center"/>
        </w:trPr>
        <w:tc>
          <w:tcPr>
            <w:tcW w:w="606" w:type="dxa"/>
          </w:tcPr>
          <w:p w:rsidR="002155ED" w:rsidRPr="007E7571" w:rsidRDefault="002155ED" w:rsidP="002155ED">
            <w:pPr>
              <w:rPr>
                <w:iCs/>
              </w:rPr>
            </w:pPr>
            <w:r w:rsidRPr="007E7571">
              <w:rPr>
                <w:iCs/>
              </w:rPr>
              <w:t>14</w:t>
            </w:r>
          </w:p>
        </w:tc>
        <w:tc>
          <w:tcPr>
            <w:tcW w:w="8713" w:type="dxa"/>
            <w:vAlign w:val="center"/>
          </w:tcPr>
          <w:p w:rsidR="002155ED" w:rsidRPr="007E7571" w:rsidRDefault="002155ED" w:rsidP="002155ED">
            <w:pPr>
              <w:rPr>
                <w:iCs/>
              </w:rPr>
            </w:pPr>
            <w:r w:rsidRPr="007E7571">
              <w:rPr>
                <w:iCs/>
              </w:rPr>
              <w:t>Edad promedio de las niñas y adolescentes atendidas con medidas de protección</w:t>
            </w:r>
          </w:p>
        </w:tc>
      </w:tr>
      <w:tr w:rsidR="002155ED" w:rsidRPr="007E7571" w:rsidTr="002155ED">
        <w:tblPrEx>
          <w:tblCellMar>
            <w:top w:w="0" w:type="dxa"/>
            <w:bottom w:w="0" w:type="dxa"/>
          </w:tblCellMar>
        </w:tblPrEx>
        <w:trPr>
          <w:trHeight w:val="249"/>
          <w:jc w:val="center"/>
        </w:trPr>
        <w:tc>
          <w:tcPr>
            <w:tcW w:w="606" w:type="dxa"/>
          </w:tcPr>
          <w:p w:rsidR="002155ED" w:rsidRPr="007E7571" w:rsidRDefault="002155ED" w:rsidP="002155ED">
            <w:pPr>
              <w:rPr>
                <w:iCs/>
              </w:rPr>
            </w:pPr>
            <w:r w:rsidRPr="007E7571">
              <w:rPr>
                <w:iCs/>
              </w:rPr>
              <w:t>15</w:t>
            </w:r>
          </w:p>
        </w:tc>
        <w:tc>
          <w:tcPr>
            <w:tcW w:w="8713" w:type="dxa"/>
            <w:vAlign w:val="center"/>
          </w:tcPr>
          <w:p w:rsidR="002155ED" w:rsidRPr="007E7571" w:rsidRDefault="002155ED" w:rsidP="002155ED">
            <w:pPr>
              <w:rPr>
                <w:iCs/>
              </w:rPr>
            </w:pPr>
            <w:r w:rsidRPr="007E7571">
              <w:rPr>
                <w:iCs/>
              </w:rPr>
              <w:t>Promedio mensual de casos de niñas y adolescentes atendidos</w:t>
            </w:r>
            <w:r>
              <w:rPr>
                <w:iCs/>
              </w:rPr>
              <w:t>(</w:t>
            </w:r>
            <w:r w:rsidRPr="007E7571">
              <w:rPr>
                <w:iCs/>
              </w:rPr>
              <w:t>as</w:t>
            </w:r>
            <w:r>
              <w:rPr>
                <w:iCs/>
              </w:rPr>
              <w:t>)</w:t>
            </w:r>
            <w:r w:rsidRPr="007E7571">
              <w:rPr>
                <w:iCs/>
              </w:rPr>
              <w:t xml:space="preserve"> en con medidas de Protección</w:t>
            </w:r>
          </w:p>
        </w:tc>
      </w:tr>
      <w:tr w:rsidR="002155ED" w:rsidRPr="007E7571" w:rsidTr="002155ED">
        <w:tblPrEx>
          <w:tblCellMar>
            <w:top w:w="0" w:type="dxa"/>
            <w:bottom w:w="0" w:type="dxa"/>
          </w:tblCellMar>
        </w:tblPrEx>
        <w:trPr>
          <w:trHeight w:val="221"/>
          <w:jc w:val="center"/>
        </w:trPr>
        <w:tc>
          <w:tcPr>
            <w:tcW w:w="606" w:type="dxa"/>
          </w:tcPr>
          <w:p w:rsidR="002155ED" w:rsidRPr="007E7571" w:rsidRDefault="002155ED" w:rsidP="002155ED">
            <w:pPr>
              <w:rPr>
                <w:iCs/>
              </w:rPr>
            </w:pPr>
            <w:r w:rsidRPr="007E7571">
              <w:rPr>
                <w:iCs/>
              </w:rPr>
              <w:t>16</w:t>
            </w:r>
          </w:p>
        </w:tc>
        <w:tc>
          <w:tcPr>
            <w:tcW w:w="8713" w:type="dxa"/>
            <w:vAlign w:val="center"/>
          </w:tcPr>
          <w:p w:rsidR="002155ED" w:rsidRPr="007E7571" w:rsidRDefault="002155ED" w:rsidP="002155ED">
            <w:pPr>
              <w:rPr>
                <w:iCs/>
              </w:rPr>
            </w:pPr>
            <w:r w:rsidRPr="007E7571">
              <w:rPr>
                <w:iCs/>
              </w:rPr>
              <w:t>Porcentajes de niños</w:t>
            </w:r>
            <w:r>
              <w:rPr>
                <w:iCs/>
              </w:rPr>
              <w:t>(</w:t>
            </w:r>
            <w:r w:rsidRPr="007E7571">
              <w:rPr>
                <w:iCs/>
              </w:rPr>
              <w:t>as</w:t>
            </w:r>
            <w:r>
              <w:rPr>
                <w:iCs/>
              </w:rPr>
              <w:t>)</w:t>
            </w:r>
            <w:r w:rsidRPr="007E7571">
              <w:rPr>
                <w:iCs/>
              </w:rPr>
              <w:t xml:space="preserve"> y adolescentes que ingresan y reingresan provenientes del AMSS</w:t>
            </w:r>
          </w:p>
        </w:tc>
      </w:tr>
      <w:tr w:rsidR="002155ED" w:rsidRPr="007E7571" w:rsidTr="002155ED">
        <w:tblPrEx>
          <w:tblCellMar>
            <w:top w:w="0" w:type="dxa"/>
            <w:bottom w:w="0" w:type="dxa"/>
          </w:tblCellMar>
        </w:tblPrEx>
        <w:trPr>
          <w:trHeight w:val="221"/>
          <w:jc w:val="center"/>
        </w:trPr>
        <w:tc>
          <w:tcPr>
            <w:tcW w:w="606" w:type="dxa"/>
          </w:tcPr>
          <w:p w:rsidR="002155ED" w:rsidRPr="007E7571" w:rsidRDefault="002155ED" w:rsidP="002155ED">
            <w:pPr>
              <w:rPr>
                <w:iCs/>
              </w:rPr>
            </w:pPr>
            <w:r w:rsidRPr="007E7571">
              <w:rPr>
                <w:iCs/>
              </w:rPr>
              <w:t>17</w:t>
            </w:r>
          </w:p>
        </w:tc>
        <w:tc>
          <w:tcPr>
            <w:tcW w:w="8713" w:type="dxa"/>
            <w:vAlign w:val="center"/>
          </w:tcPr>
          <w:p w:rsidR="002155ED" w:rsidRPr="007E7571" w:rsidRDefault="002155ED" w:rsidP="002155ED">
            <w:pPr>
              <w:rPr>
                <w:iCs/>
              </w:rPr>
            </w:pPr>
            <w:r w:rsidRPr="007E7571">
              <w:rPr>
                <w:iCs/>
              </w:rPr>
              <w:t>Porcentaje de niños</w:t>
            </w:r>
            <w:r>
              <w:rPr>
                <w:iCs/>
              </w:rPr>
              <w:t>(</w:t>
            </w:r>
            <w:r w:rsidRPr="007E7571">
              <w:rPr>
                <w:iCs/>
              </w:rPr>
              <w:t>as</w:t>
            </w:r>
            <w:r>
              <w:rPr>
                <w:iCs/>
              </w:rPr>
              <w:t>)</w:t>
            </w:r>
            <w:r w:rsidRPr="007E7571">
              <w:rPr>
                <w:iCs/>
              </w:rPr>
              <w:t xml:space="preserve"> y adolescentes que no tienen madre</w:t>
            </w:r>
          </w:p>
        </w:tc>
      </w:tr>
      <w:tr w:rsidR="002155ED" w:rsidRPr="007E7571" w:rsidTr="002155ED">
        <w:tblPrEx>
          <w:tblCellMar>
            <w:top w:w="0" w:type="dxa"/>
            <w:bottom w:w="0" w:type="dxa"/>
          </w:tblCellMar>
        </w:tblPrEx>
        <w:trPr>
          <w:trHeight w:val="255"/>
          <w:jc w:val="center"/>
        </w:trPr>
        <w:tc>
          <w:tcPr>
            <w:tcW w:w="606" w:type="dxa"/>
          </w:tcPr>
          <w:p w:rsidR="002155ED" w:rsidRPr="007E7571" w:rsidRDefault="002155ED" w:rsidP="002155ED">
            <w:pPr>
              <w:rPr>
                <w:iCs/>
              </w:rPr>
            </w:pPr>
            <w:r w:rsidRPr="007E7571">
              <w:rPr>
                <w:iCs/>
              </w:rPr>
              <w:t>18</w:t>
            </w:r>
          </w:p>
        </w:tc>
        <w:tc>
          <w:tcPr>
            <w:tcW w:w="8713" w:type="dxa"/>
            <w:vAlign w:val="center"/>
          </w:tcPr>
          <w:p w:rsidR="002155ED" w:rsidRPr="007E7571" w:rsidRDefault="002155ED" w:rsidP="002155ED">
            <w:pPr>
              <w:rPr>
                <w:iCs/>
              </w:rPr>
            </w:pPr>
            <w:r w:rsidRPr="007E7571">
              <w:rPr>
                <w:iCs/>
              </w:rPr>
              <w:t>Porcentaje de niños</w:t>
            </w:r>
            <w:r>
              <w:rPr>
                <w:iCs/>
              </w:rPr>
              <w:t>(</w:t>
            </w:r>
            <w:r w:rsidRPr="007E7571">
              <w:rPr>
                <w:iCs/>
              </w:rPr>
              <w:t>as</w:t>
            </w:r>
            <w:r>
              <w:rPr>
                <w:iCs/>
              </w:rPr>
              <w:t>)</w:t>
            </w:r>
            <w:r w:rsidRPr="007E7571">
              <w:rPr>
                <w:iCs/>
              </w:rPr>
              <w:t xml:space="preserve"> y adolescentes que no tienen padre</w:t>
            </w:r>
          </w:p>
        </w:tc>
      </w:tr>
      <w:tr w:rsidR="002155ED" w:rsidRPr="007E7571" w:rsidTr="002155ED">
        <w:tblPrEx>
          <w:tblCellMar>
            <w:top w:w="0" w:type="dxa"/>
            <w:bottom w:w="0" w:type="dxa"/>
          </w:tblCellMar>
        </w:tblPrEx>
        <w:trPr>
          <w:trHeight w:val="255"/>
          <w:jc w:val="center"/>
        </w:trPr>
        <w:tc>
          <w:tcPr>
            <w:tcW w:w="606" w:type="dxa"/>
          </w:tcPr>
          <w:p w:rsidR="002155ED" w:rsidRPr="007E7571" w:rsidRDefault="002155ED" w:rsidP="002155ED">
            <w:pPr>
              <w:rPr>
                <w:iCs/>
              </w:rPr>
            </w:pPr>
            <w:r w:rsidRPr="007E7571">
              <w:rPr>
                <w:iCs/>
              </w:rPr>
              <w:t>19</w:t>
            </w:r>
          </w:p>
        </w:tc>
        <w:tc>
          <w:tcPr>
            <w:tcW w:w="8713" w:type="dxa"/>
            <w:vAlign w:val="center"/>
          </w:tcPr>
          <w:p w:rsidR="002155ED" w:rsidRPr="007E7571" w:rsidRDefault="002155ED" w:rsidP="002155ED">
            <w:pPr>
              <w:rPr>
                <w:iCs/>
              </w:rPr>
            </w:pPr>
            <w:r w:rsidRPr="007E7571">
              <w:rPr>
                <w:iCs/>
              </w:rPr>
              <w:t>Porcentaje de niños</w:t>
            </w:r>
            <w:r>
              <w:rPr>
                <w:iCs/>
              </w:rPr>
              <w:t>(</w:t>
            </w:r>
            <w:r w:rsidRPr="007E7571">
              <w:rPr>
                <w:iCs/>
              </w:rPr>
              <w:t>as</w:t>
            </w:r>
            <w:r>
              <w:rPr>
                <w:iCs/>
              </w:rPr>
              <w:t>)</w:t>
            </w:r>
            <w:r w:rsidRPr="007E7571">
              <w:rPr>
                <w:iCs/>
              </w:rPr>
              <w:t xml:space="preserve"> y adolescentes atendidos</w:t>
            </w:r>
            <w:r>
              <w:rPr>
                <w:iCs/>
              </w:rPr>
              <w:t>(</w:t>
            </w:r>
            <w:r w:rsidRPr="007E7571">
              <w:rPr>
                <w:iCs/>
              </w:rPr>
              <w:t>as</w:t>
            </w:r>
            <w:r>
              <w:rPr>
                <w:iCs/>
              </w:rPr>
              <w:t>)</w:t>
            </w:r>
            <w:r w:rsidRPr="007E7571">
              <w:rPr>
                <w:iCs/>
              </w:rPr>
              <w:t xml:space="preserve"> en situación de pobreza</w:t>
            </w:r>
          </w:p>
        </w:tc>
      </w:tr>
      <w:tr w:rsidR="002155ED" w:rsidRPr="007E7571" w:rsidTr="002155ED">
        <w:tblPrEx>
          <w:tblCellMar>
            <w:top w:w="0" w:type="dxa"/>
            <w:bottom w:w="0" w:type="dxa"/>
          </w:tblCellMar>
        </w:tblPrEx>
        <w:trPr>
          <w:trHeight w:val="255"/>
          <w:jc w:val="center"/>
        </w:trPr>
        <w:tc>
          <w:tcPr>
            <w:tcW w:w="606" w:type="dxa"/>
          </w:tcPr>
          <w:p w:rsidR="002155ED" w:rsidRPr="007E7571" w:rsidRDefault="002155ED" w:rsidP="002155ED">
            <w:pPr>
              <w:rPr>
                <w:iCs/>
              </w:rPr>
            </w:pPr>
            <w:r w:rsidRPr="007E7571">
              <w:rPr>
                <w:iCs/>
              </w:rPr>
              <w:t>20</w:t>
            </w:r>
          </w:p>
        </w:tc>
        <w:tc>
          <w:tcPr>
            <w:tcW w:w="8713" w:type="dxa"/>
            <w:vAlign w:val="center"/>
          </w:tcPr>
          <w:p w:rsidR="002155ED" w:rsidRPr="007E7571" w:rsidRDefault="002155ED" w:rsidP="002155ED">
            <w:pPr>
              <w:rPr>
                <w:iCs/>
              </w:rPr>
            </w:pPr>
            <w:r w:rsidRPr="007E7571">
              <w:rPr>
                <w:iCs/>
              </w:rPr>
              <w:t>Porcentaje de niños</w:t>
            </w:r>
            <w:r>
              <w:rPr>
                <w:iCs/>
              </w:rPr>
              <w:t>(</w:t>
            </w:r>
            <w:r w:rsidRPr="007E7571">
              <w:rPr>
                <w:iCs/>
              </w:rPr>
              <w:t>as</w:t>
            </w:r>
            <w:r>
              <w:rPr>
                <w:iCs/>
              </w:rPr>
              <w:t>)</w:t>
            </w:r>
            <w:r w:rsidRPr="007E7571">
              <w:rPr>
                <w:iCs/>
              </w:rPr>
              <w:t xml:space="preserve"> y adolescentes que ingresan con señales de algún tipo de daño físico</w:t>
            </w:r>
          </w:p>
        </w:tc>
      </w:tr>
      <w:tr w:rsidR="002155ED" w:rsidRPr="007E7571" w:rsidTr="002155ED">
        <w:tblPrEx>
          <w:tblCellMar>
            <w:top w:w="0" w:type="dxa"/>
            <w:bottom w:w="0" w:type="dxa"/>
          </w:tblCellMar>
        </w:tblPrEx>
        <w:trPr>
          <w:trHeight w:val="83"/>
          <w:jc w:val="center"/>
        </w:trPr>
        <w:tc>
          <w:tcPr>
            <w:tcW w:w="606" w:type="dxa"/>
          </w:tcPr>
          <w:p w:rsidR="002155ED" w:rsidRPr="007E7571" w:rsidRDefault="002155ED" w:rsidP="002155ED">
            <w:pPr>
              <w:rPr>
                <w:iCs/>
              </w:rPr>
            </w:pPr>
            <w:r w:rsidRPr="007E7571">
              <w:rPr>
                <w:iCs/>
              </w:rPr>
              <w:t>21</w:t>
            </w:r>
          </w:p>
        </w:tc>
        <w:tc>
          <w:tcPr>
            <w:tcW w:w="8713" w:type="dxa"/>
            <w:vAlign w:val="center"/>
          </w:tcPr>
          <w:p w:rsidR="002155ED" w:rsidRPr="007E7571" w:rsidRDefault="002155ED" w:rsidP="002155ED">
            <w:pPr>
              <w:rPr>
                <w:iCs/>
              </w:rPr>
            </w:pPr>
            <w:r w:rsidRPr="007E7571">
              <w:rPr>
                <w:iCs/>
              </w:rPr>
              <w:t>Porcentaje de niños</w:t>
            </w:r>
            <w:r>
              <w:rPr>
                <w:iCs/>
              </w:rPr>
              <w:t>(</w:t>
            </w:r>
            <w:r w:rsidRPr="007E7571">
              <w:rPr>
                <w:iCs/>
              </w:rPr>
              <w:t>as</w:t>
            </w:r>
            <w:r>
              <w:rPr>
                <w:iCs/>
              </w:rPr>
              <w:t>)</w:t>
            </w:r>
            <w:r w:rsidRPr="007E7571">
              <w:rPr>
                <w:iCs/>
              </w:rPr>
              <w:t xml:space="preserve"> y adolescentes que ingresan y reingresan con medida provisional</w:t>
            </w:r>
          </w:p>
        </w:tc>
      </w:tr>
      <w:tr w:rsidR="002155ED" w:rsidRPr="007E7571" w:rsidTr="002155ED">
        <w:tblPrEx>
          <w:tblCellMar>
            <w:top w:w="0" w:type="dxa"/>
            <w:bottom w:w="0" w:type="dxa"/>
          </w:tblCellMar>
        </w:tblPrEx>
        <w:trPr>
          <w:trHeight w:val="221"/>
          <w:jc w:val="center"/>
        </w:trPr>
        <w:tc>
          <w:tcPr>
            <w:tcW w:w="606" w:type="dxa"/>
          </w:tcPr>
          <w:p w:rsidR="002155ED" w:rsidRPr="007E7571" w:rsidRDefault="002155ED" w:rsidP="002155ED">
            <w:pPr>
              <w:rPr>
                <w:iCs/>
              </w:rPr>
            </w:pPr>
            <w:r w:rsidRPr="007E7571">
              <w:rPr>
                <w:iCs/>
              </w:rPr>
              <w:t>22</w:t>
            </w:r>
          </w:p>
        </w:tc>
        <w:tc>
          <w:tcPr>
            <w:tcW w:w="8713" w:type="dxa"/>
            <w:vAlign w:val="center"/>
          </w:tcPr>
          <w:p w:rsidR="002155ED" w:rsidRPr="007E7571" w:rsidRDefault="002155ED" w:rsidP="002155ED">
            <w:pPr>
              <w:rPr>
                <w:iCs/>
              </w:rPr>
            </w:pPr>
            <w:r w:rsidRPr="007E7571">
              <w:rPr>
                <w:iCs/>
              </w:rPr>
              <w:t>Porcentaje de niños</w:t>
            </w:r>
            <w:r>
              <w:rPr>
                <w:iCs/>
              </w:rPr>
              <w:t>(</w:t>
            </w:r>
            <w:r w:rsidRPr="007E7571">
              <w:rPr>
                <w:iCs/>
              </w:rPr>
              <w:t>as</w:t>
            </w:r>
            <w:r>
              <w:rPr>
                <w:iCs/>
              </w:rPr>
              <w:t>)</w:t>
            </w:r>
            <w:r w:rsidRPr="007E7571">
              <w:rPr>
                <w:iCs/>
              </w:rPr>
              <w:t xml:space="preserve"> y adolescentes que ingresan y reingresan con medida definitiva</w:t>
            </w:r>
          </w:p>
        </w:tc>
      </w:tr>
      <w:tr w:rsidR="002155ED" w:rsidRPr="007E7571" w:rsidTr="002155ED">
        <w:tblPrEx>
          <w:tblCellMar>
            <w:top w:w="0" w:type="dxa"/>
            <w:bottom w:w="0" w:type="dxa"/>
          </w:tblCellMar>
        </w:tblPrEx>
        <w:trPr>
          <w:trHeight w:val="249"/>
          <w:jc w:val="center"/>
        </w:trPr>
        <w:tc>
          <w:tcPr>
            <w:tcW w:w="606" w:type="dxa"/>
          </w:tcPr>
          <w:p w:rsidR="002155ED" w:rsidRPr="007E7571" w:rsidRDefault="002155ED" w:rsidP="002155ED">
            <w:pPr>
              <w:rPr>
                <w:iCs/>
              </w:rPr>
            </w:pPr>
            <w:r w:rsidRPr="007E7571">
              <w:rPr>
                <w:iCs/>
              </w:rPr>
              <w:t>23</w:t>
            </w:r>
          </w:p>
        </w:tc>
        <w:tc>
          <w:tcPr>
            <w:tcW w:w="8713" w:type="dxa"/>
            <w:vAlign w:val="center"/>
          </w:tcPr>
          <w:p w:rsidR="002155ED" w:rsidRPr="007E7571" w:rsidRDefault="002155ED" w:rsidP="002155ED">
            <w:pPr>
              <w:rPr>
                <w:iCs/>
              </w:rPr>
            </w:pPr>
            <w:r w:rsidRPr="007E7571">
              <w:rPr>
                <w:iCs/>
              </w:rPr>
              <w:t>Porcentaje de niños y adolescentes atendidos &gt;7 con medidas de protección que no tienen escolaridad</w:t>
            </w:r>
          </w:p>
        </w:tc>
      </w:tr>
    </w:tbl>
    <w:p w:rsidR="002155ED" w:rsidRPr="005369B2" w:rsidRDefault="002155ED" w:rsidP="002155ED">
      <w:pPr>
        <w:spacing w:after="240"/>
        <w:rPr>
          <w:lang w:val="es-ES_tradnl"/>
        </w:rPr>
      </w:pPr>
    </w:p>
    <w:p w:rsidR="002155ED" w:rsidRPr="00F218C6" w:rsidRDefault="002155ED" w:rsidP="002155ED">
      <w:pPr>
        <w:spacing w:after="240"/>
        <w:jc w:val="center"/>
        <w:rPr>
          <w:b/>
          <w:lang w:val="es-ES_tradnl"/>
        </w:rPr>
      </w:pPr>
      <w:r>
        <w:rPr>
          <w:b/>
          <w:lang w:val="es-ES_tradnl"/>
        </w:rPr>
        <w:br w:type="page"/>
      </w:r>
      <w:r w:rsidRPr="00F218C6">
        <w:rPr>
          <w:b/>
          <w:lang w:val="es-ES_tradnl"/>
        </w:rPr>
        <w:t>INDICADORES PREVENCIÓN Y EDUCACIÓN INICIAL (ISNA)</w:t>
      </w:r>
    </w:p>
    <w:tbl>
      <w:tblPr>
        <w:tblW w:w="92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BF" w:firstRow="1" w:lastRow="0" w:firstColumn="1" w:lastColumn="0" w:noHBand="0" w:noVBand="0"/>
      </w:tblPr>
      <w:tblGrid>
        <w:gridCol w:w="980"/>
        <w:gridCol w:w="8314"/>
      </w:tblGrid>
      <w:tr w:rsidR="002155ED" w:rsidRPr="007E7571" w:rsidTr="002155ED">
        <w:tblPrEx>
          <w:tblCellMar>
            <w:top w:w="0" w:type="dxa"/>
            <w:bottom w:w="0" w:type="dxa"/>
          </w:tblCellMar>
        </w:tblPrEx>
        <w:trPr>
          <w:trHeight w:val="255"/>
          <w:jc w:val="center"/>
        </w:trPr>
        <w:tc>
          <w:tcPr>
            <w:tcW w:w="636" w:type="dxa"/>
            <w:vAlign w:val="center"/>
          </w:tcPr>
          <w:p w:rsidR="002155ED" w:rsidRPr="007E7571" w:rsidRDefault="002155ED" w:rsidP="002155ED">
            <w:pPr>
              <w:jc w:val="center"/>
              <w:rPr>
                <w:b/>
                <w:iCs/>
              </w:rPr>
            </w:pPr>
            <w:r w:rsidRPr="007E7571">
              <w:rPr>
                <w:b/>
                <w:iCs/>
              </w:rPr>
              <w:t>N</w:t>
            </w:r>
            <w:r>
              <w:rPr>
                <w:b/>
                <w:iCs/>
              </w:rPr>
              <w:t>úmero</w:t>
            </w:r>
          </w:p>
        </w:tc>
        <w:tc>
          <w:tcPr>
            <w:tcW w:w="8658" w:type="dxa"/>
            <w:vAlign w:val="center"/>
          </w:tcPr>
          <w:p w:rsidR="002155ED" w:rsidRPr="007E7571" w:rsidRDefault="002155ED" w:rsidP="002155ED">
            <w:pPr>
              <w:rPr>
                <w:b/>
                <w:iCs/>
              </w:rPr>
            </w:pPr>
            <w:r w:rsidRPr="007E7571">
              <w:rPr>
                <w:b/>
                <w:iCs/>
              </w:rPr>
              <w:t>Indicador</w:t>
            </w:r>
          </w:p>
        </w:tc>
      </w:tr>
      <w:tr w:rsidR="002155ED" w:rsidRPr="007E7571" w:rsidTr="002155ED">
        <w:tblPrEx>
          <w:tblCellMar>
            <w:top w:w="0" w:type="dxa"/>
            <w:bottom w:w="0" w:type="dxa"/>
          </w:tblCellMar>
        </w:tblPrEx>
        <w:trPr>
          <w:trHeight w:val="255"/>
          <w:jc w:val="center"/>
        </w:trPr>
        <w:tc>
          <w:tcPr>
            <w:tcW w:w="636" w:type="dxa"/>
          </w:tcPr>
          <w:p w:rsidR="002155ED" w:rsidRPr="007E7571" w:rsidRDefault="002155ED" w:rsidP="002155ED">
            <w:pPr>
              <w:rPr>
                <w:iCs/>
              </w:rPr>
            </w:pPr>
            <w:r w:rsidRPr="007E7571">
              <w:rPr>
                <w:iCs/>
              </w:rPr>
              <w:t>1</w:t>
            </w:r>
          </w:p>
        </w:tc>
        <w:tc>
          <w:tcPr>
            <w:tcW w:w="8658" w:type="dxa"/>
            <w:vAlign w:val="center"/>
          </w:tcPr>
          <w:p w:rsidR="002155ED" w:rsidRPr="007E7571" w:rsidRDefault="002155ED" w:rsidP="002155ED">
            <w:pPr>
              <w:rPr>
                <w:iCs/>
              </w:rPr>
            </w:pPr>
            <w:r w:rsidRPr="007E7571">
              <w:rPr>
                <w:iCs/>
              </w:rPr>
              <w:t>Promedio de niños</w:t>
            </w:r>
            <w:r>
              <w:rPr>
                <w:iCs/>
              </w:rPr>
              <w:t>(</w:t>
            </w:r>
            <w:r w:rsidRPr="007E7571">
              <w:rPr>
                <w:iCs/>
              </w:rPr>
              <w:t>as</w:t>
            </w:r>
            <w:r>
              <w:rPr>
                <w:iCs/>
              </w:rPr>
              <w:t>)</w:t>
            </w:r>
            <w:r w:rsidRPr="007E7571">
              <w:rPr>
                <w:iCs/>
              </w:rPr>
              <w:t xml:space="preserve"> atendidos en el año por Centro de Atención Inicial (CAI) a nivel nacional por mes</w:t>
            </w:r>
          </w:p>
        </w:tc>
      </w:tr>
      <w:tr w:rsidR="002155ED" w:rsidRPr="007E7571" w:rsidTr="002155ED">
        <w:tblPrEx>
          <w:tblCellMar>
            <w:top w:w="0" w:type="dxa"/>
            <w:bottom w:w="0" w:type="dxa"/>
          </w:tblCellMar>
        </w:tblPrEx>
        <w:trPr>
          <w:trHeight w:val="255"/>
          <w:jc w:val="center"/>
        </w:trPr>
        <w:tc>
          <w:tcPr>
            <w:tcW w:w="636" w:type="dxa"/>
          </w:tcPr>
          <w:p w:rsidR="002155ED" w:rsidRPr="007E7571" w:rsidRDefault="002155ED" w:rsidP="002155ED">
            <w:pPr>
              <w:rPr>
                <w:iCs/>
              </w:rPr>
            </w:pPr>
            <w:r w:rsidRPr="007E7571">
              <w:rPr>
                <w:iCs/>
              </w:rPr>
              <w:t>2</w:t>
            </w:r>
          </w:p>
        </w:tc>
        <w:tc>
          <w:tcPr>
            <w:tcW w:w="8658" w:type="dxa"/>
            <w:vAlign w:val="center"/>
          </w:tcPr>
          <w:p w:rsidR="002155ED" w:rsidRPr="007E7571" w:rsidRDefault="002155ED" w:rsidP="002155ED">
            <w:pPr>
              <w:rPr>
                <w:iCs/>
              </w:rPr>
            </w:pPr>
            <w:r w:rsidRPr="007E7571">
              <w:rPr>
                <w:iCs/>
              </w:rPr>
              <w:t>Porcentaje de niños</w:t>
            </w:r>
            <w:r>
              <w:rPr>
                <w:iCs/>
              </w:rPr>
              <w:t>(</w:t>
            </w:r>
            <w:r w:rsidRPr="007E7571">
              <w:rPr>
                <w:iCs/>
              </w:rPr>
              <w:t>as</w:t>
            </w:r>
            <w:r>
              <w:rPr>
                <w:iCs/>
              </w:rPr>
              <w:t>)</w:t>
            </w:r>
            <w:r w:rsidRPr="007E7571">
              <w:rPr>
                <w:iCs/>
              </w:rPr>
              <w:t xml:space="preserve"> atendidos por CAI a nivel urbano</w:t>
            </w:r>
          </w:p>
        </w:tc>
      </w:tr>
      <w:tr w:rsidR="002155ED" w:rsidRPr="007E7571" w:rsidTr="002155ED">
        <w:tblPrEx>
          <w:tblCellMar>
            <w:top w:w="0" w:type="dxa"/>
            <w:bottom w:w="0" w:type="dxa"/>
          </w:tblCellMar>
        </w:tblPrEx>
        <w:trPr>
          <w:trHeight w:val="255"/>
          <w:jc w:val="center"/>
        </w:trPr>
        <w:tc>
          <w:tcPr>
            <w:tcW w:w="636" w:type="dxa"/>
          </w:tcPr>
          <w:p w:rsidR="002155ED" w:rsidRPr="007E7571" w:rsidRDefault="002155ED" w:rsidP="002155ED">
            <w:pPr>
              <w:rPr>
                <w:iCs/>
              </w:rPr>
            </w:pPr>
            <w:r w:rsidRPr="007E7571">
              <w:rPr>
                <w:iCs/>
              </w:rPr>
              <w:t>3</w:t>
            </w:r>
          </w:p>
        </w:tc>
        <w:tc>
          <w:tcPr>
            <w:tcW w:w="8658" w:type="dxa"/>
            <w:vAlign w:val="center"/>
          </w:tcPr>
          <w:p w:rsidR="002155ED" w:rsidRPr="007E7571" w:rsidRDefault="002155ED" w:rsidP="002155ED">
            <w:pPr>
              <w:rPr>
                <w:iCs/>
              </w:rPr>
            </w:pPr>
            <w:r w:rsidRPr="007E7571">
              <w:rPr>
                <w:iCs/>
              </w:rPr>
              <w:t>Porcentaje de niños</w:t>
            </w:r>
            <w:r>
              <w:rPr>
                <w:iCs/>
              </w:rPr>
              <w:t>(</w:t>
            </w:r>
            <w:r w:rsidRPr="007E7571">
              <w:rPr>
                <w:iCs/>
              </w:rPr>
              <w:t>as</w:t>
            </w:r>
            <w:r>
              <w:rPr>
                <w:iCs/>
              </w:rPr>
              <w:t>)</w:t>
            </w:r>
            <w:r w:rsidRPr="007E7571">
              <w:rPr>
                <w:iCs/>
              </w:rPr>
              <w:t xml:space="preserve"> atendidos por centros de bienestar infantil (CBI)</w:t>
            </w:r>
            <w:r>
              <w:rPr>
                <w:iCs/>
              </w:rPr>
              <w:t xml:space="preserve"> </w:t>
            </w:r>
            <w:r w:rsidRPr="007E7571">
              <w:rPr>
                <w:iCs/>
              </w:rPr>
              <w:t>a nivel rural</w:t>
            </w:r>
          </w:p>
        </w:tc>
      </w:tr>
      <w:tr w:rsidR="002155ED" w:rsidRPr="007E7571" w:rsidTr="002155ED">
        <w:tblPrEx>
          <w:tblCellMar>
            <w:top w:w="0" w:type="dxa"/>
            <w:bottom w:w="0" w:type="dxa"/>
          </w:tblCellMar>
        </w:tblPrEx>
        <w:trPr>
          <w:trHeight w:val="255"/>
          <w:jc w:val="center"/>
        </w:trPr>
        <w:tc>
          <w:tcPr>
            <w:tcW w:w="636" w:type="dxa"/>
          </w:tcPr>
          <w:p w:rsidR="002155ED" w:rsidRPr="007E7571" w:rsidRDefault="002155ED" w:rsidP="002155ED">
            <w:pPr>
              <w:rPr>
                <w:iCs/>
              </w:rPr>
            </w:pPr>
            <w:r w:rsidRPr="007E7571">
              <w:rPr>
                <w:iCs/>
              </w:rPr>
              <w:t>4</w:t>
            </w:r>
          </w:p>
        </w:tc>
        <w:tc>
          <w:tcPr>
            <w:tcW w:w="8658" w:type="dxa"/>
            <w:vAlign w:val="center"/>
          </w:tcPr>
          <w:p w:rsidR="002155ED" w:rsidRPr="007E7571" w:rsidRDefault="002155ED" w:rsidP="002155ED">
            <w:pPr>
              <w:rPr>
                <w:iCs/>
              </w:rPr>
            </w:pPr>
            <w:r w:rsidRPr="007E7571">
              <w:rPr>
                <w:iCs/>
              </w:rPr>
              <w:t>Promedio de niños</w:t>
            </w:r>
            <w:r>
              <w:rPr>
                <w:iCs/>
              </w:rPr>
              <w:t>(</w:t>
            </w:r>
            <w:r w:rsidRPr="007E7571">
              <w:rPr>
                <w:iCs/>
              </w:rPr>
              <w:t>as</w:t>
            </w:r>
            <w:r>
              <w:rPr>
                <w:iCs/>
              </w:rPr>
              <w:t>)</w:t>
            </w:r>
            <w:r w:rsidRPr="007E7571">
              <w:rPr>
                <w:iCs/>
              </w:rPr>
              <w:t xml:space="preserve"> atendidos por CBI</w:t>
            </w:r>
          </w:p>
        </w:tc>
      </w:tr>
      <w:tr w:rsidR="002155ED" w:rsidRPr="007E7571" w:rsidTr="002155ED">
        <w:tblPrEx>
          <w:tblCellMar>
            <w:top w:w="0" w:type="dxa"/>
            <w:bottom w:w="0" w:type="dxa"/>
          </w:tblCellMar>
        </w:tblPrEx>
        <w:trPr>
          <w:trHeight w:val="255"/>
          <w:jc w:val="center"/>
        </w:trPr>
        <w:tc>
          <w:tcPr>
            <w:tcW w:w="636" w:type="dxa"/>
          </w:tcPr>
          <w:p w:rsidR="002155ED" w:rsidRPr="007E7571" w:rsidRDefault="002155ED" w:rsidP="002155ED">
            <w:pPr>
              <w:rPr>
                <w:iCs/>
              </w:rPr>
            </w:pPr>
            <w:r w:rsidRPr="007E7571">
              <w:rPr>
                <w:iCs/>
              </w:rPr>
              <w:t>5</w:t>
            </w:r>
          </w:p>
        </w:tc>
        <w:tc>
          <w:tcPr>
            <w:tcW w:w="8658" w:type="dxa"/>
            <w:vAlign w:val="center"/>
          </w:tcPr>
          <w:p w:rsidR="002155ED" w:rsidRPr="007E7571" w:rsidRDefault="002155ED" w:rsidP="002155ED">
            <w:pPr>
              <w:rPr>
                <w:iCs/>
              </w:rPr>
            </w:pPr>
            <w:r w:rsidRPr="007E7571">
              <w:rPr>
                <w:iCs/>
              </w:rPr>
              <w:t>Promedio de niños</w:t>
            </w:r>
            <w:r>
              <w:rPr>
                <w:iCs/>
              </w:rPr>
              <w:t>(</w:t>
            </w:r>
            <w:r w:rsidRPr="007E7571">
              <w:rPr>
                <w:iCs/>
              </w:rPr>
              <w:t>as</w:t>
            </w:r>
            <w:r>
              <w:rPr>
                <w:iCs/>
              </w:rPr>
              <w:t>)</w:t>
            </w:r>
            <w:r w:rsidRPr="007E7571">
              <w:rPr>
                <w:iCs/>
              </w:rPr>
              <w:t xml:space="preserve"> atendidos por Centros de Desarrollo Integral (CDI)</w:t>
            </w:r>
          </w:p>
        </w:tc>
      </w:tr>
      <w:tr w:rsidR="002155ED" w:rsidRPr="007E7571" w:rsidTr="002155ED">
        <w:tblPrEx>
          <w:tblCellMar>
            <w:top w:w="0" w:type="dxa"/>
            <w:bottom w:w="0" w:type="dxa"/>
          </w:tblCellMar>
        </w:tblPrEx>
        <w:trPr>
          <w:trHeight w:val="255"/>
          <w:jc w:val="center"/>
        </w:trPr>
        <w:tc>
          <w:tcPr>
            <w:tcW w:w="636" w:type="dxa"/>
          </w:tcPr>
          <w:p w:rsidR="002155ED" w:rsidRPr="007E7571" w:rsidRDefault="002155ED" w:rsidP="002155ED">
            <w:pPr>
              <w:rPr>
                <w:iCs/>
              </w:rPr>
            </w:pPr>
            <w:r w:rsidRPr="007E7571">
              <w:rPr>
                <w:iCs/>
              </w:rPr>
              <w:t>6</w:t>
            </w:r>
          </w:p>
        </w:tc>
        <w:tc>
          <w:tcPr>
            <w:tcW w:w="8658" w:type="dxa"/>
            <w:vAlign w:val="center"/>
          </w:tcPr>
          <w:p w:rsidR="002155ED" w:rsidRPr="007E7571" w:rsidRDefault="002155ED" w:rsidP="002155ED">
            <w:pPr>
              <w:rPr>
                <w:iCs/>
              </w:rPr>
            </w:pPr>
            <w:r w:rsidRPr="007E7571">
              <w:rPr>
                <w:iCs/>
              </w:rPr>
              <w:t>Promedio de niños atendidos por CAI</w:t>
            </w:r>
          </w:p>
        </w:tc>
      </w:tr>
      <w:tr w:rsidR="002155ED" w:rsidRPr="007E7571" w:rsidTr="002155ED">
        <w:tblPrEx>
          <w:tblCellMar>
            <w:top w:w="0" w:type="dxa"/>
            <w:bottom w:w="0" w:type="dxa"/>
          </w:tblCellMar>
        </w:tblPrEx>
        <w:trPr>
          <w:trHeight w:val="255"/>
          <w:jc w:val="center"/>
        </w:trPr>
        <w:tc>
          <w:tcPr>
            <w:tcW w:w="636" w:type="dxa"/>
          </w:tcPr>
          <w:p w:rsidR="002155ED" w:rsidRPr="007E7571" w:rsidRDefault="002155ED" w:rsidP="002155ED">
            <w:pPr>
              <w:rPr>
                <w:iCs/>
              </w:rPr>
            </w:pPr>
            <w:r w:rsidRPr="007E7571">
              <w:rPr>
                <w:iCs/>
              </w:rPr>
              <w:t>7</w:t>
            </w:r>
          </w:p>
        </w:tc>
        <w:tc>
          <w:tcPr>
            <w:tcW w:w="8658" w:type="dxa"/>
            <w:vAlign w:val="center"/>
          </w:tcPr>
          <w:p w:rsidR="002155ED" w:rsidRPr="007E7571" w:rsidRDefault="002155ED" w:rsidP="002155ED">
            <w:pPr>
              <w:rPr>
                <w:iCs/>
              </w:rPr>
            </w:pPr>
            <w:r w:rsidRPr="007E7571">
              <w:rPr>
                <w:iCs/>
              </w:rPr>
              <w:t>Promedio de niñas atendidos por CAI</w:t>
            </w:r>
          </w:p>
        </w:tc>
      </w:tr>
      <w:tr w:rsidR="002155ED" w:rsidRPr="007E7571" w:rsidTr="002155ED">
        <w:tblPrEx>
          <w:tblCellMar>
            <w:top w:w="0" w:type="dxa"/>
            <w:bottom w:w="0" w:type="dxa"/>
          </w:tblCellMar>
        </w:tblPrEx>
        <w:trPr>
          <w:trHeight w:val="255"/>
          <w:jc w:val="center"/>
        </w:trPr>
        <w:tc>
          <w:tcPr>
            <w:tcW w:w="636" w:type="dxa"/>
          </w:tcPr>
          <w:p w:rsidR="002155ED" w:rsidRPr="007E7571" w:rsidRDefault="002155ED" w:rsidP="002155ED">
            <w:pPr>
              <w:rPr>
                <w:iCs/>
              </w:rPr>
            </w:pPr>
            <w:r w:rsidRPr="007E7571">
              <w:rPr>
                <w:iCs/>
              </w:rPr>
              <w:t>8</w:t>
            </w:r>
          </w:p>
        </w:tc>
        <w:tc>
          <w:tcPr>
            <w:tcW w:w="8658" w:type="dxa"/>
            <w:vAlign w:val="center"/>
          </w:tcPr>
          <w:p w:rsidR="002155ED" w:rsidRPr="007E7571" w:rsidRDefault="002155ED" w:rsidP="002155ED">
            <w:pPr>
              <w:rPr>
                <w:iCs/>
              </w:rPr>
            </w:pPr>
            <w:r w:rsidRPr="007E7571">
              <w:rPr>
                <w:iCs/>
              </w:rPr>
              <w:t>Porcentaje de niños</w:t>
            </w:r>
            <w:r>
              <w:rPr>
                <w:iCs/>
              </w:rPr>
              <w:t>(</w:t>
            </w:r>
            <w:r w:rsidRPr="007E7571">
              <w:rPr>
                <w:iCs/>
              </w:rPr>
              <w:t>as</w:t>
            </w:r>
            <w:r>
              <w:rPr>
                <w:iCs/>
              </w:rPr>
              <w:t>)</w:t>
            </w:r>
            <w:r w:rsidRPr="007E7571">
              <w:rPr>
                <w:iCs/>
              </w:rPr>
              <w:t xml:space="preserve"> graduados o egresados por centro</w:t>
            </w:r>
          </w:p>
        </w:tc>
      </w:tr>
      <w:tr w:rsidR="002155ED" w:rsidRPr="007E7571" w:rsidTr="002155ED">
        <w:tblPrEx>
          <w:tblCellMar>
            <w:top w:w="0" w:type="dxa"/>
            <w:bottom w:w="0" w:type="dxa"/>
          </w:tblCellMar>
        </w:tblPrEx>
        <w:trPr>
          <w:trHeight w:val="83"/>
          <w:jc w:val="center"/>
        </w:trPr>
        <w:tc>
          <w:tcPr>
            <w:tcW w:w="636" w:type="dxa"/>
          </w:tcPr>
          <w:p w:rsidR="002155ED" w:rsidRPr="007E7571" w:rsidRDefault="002155ED" w:rsidP="002155ED">
            <w:pPr>
              <w:rPr>
                <w:iCs/>
              </w:rPr>
            </w:pPr>
            <w:r w:rsidRPr="007E7571">
              <w:rPr>
                <w:iCs/>
              </w:rPr>
              <w:t>9</w:t>
            </w:r>
          </w:p>
        </w:tc>
        <w:tc>
          <w:tcPr>
            <w:tcW w:w="8658" w:type="dxa"/>
            <w:vAlign w:val="center"/>
          </w:tcPr>
          <w:p w:rsidR="002155ED" w:rsidRPr="007E7571" w:rsidRDefault="002155ED" w:rsidP="002155ED">
            <w:pPr>
              <w:rPr>
                <w:iCs/>
              </w:rPr>
            </w:pPr>
            <w:r w:rsidRPr="007E7571">
              <w:rPr>
                <w:iCs/>
              </w:rPr>
              <w:t>Tasa de deserción</w:t>
            </w:r>
          </w:p>
        </w:tc>
      </w:tr>
      <w:tr w:rsidR="002155ED" w:rsidRPr="007E7571" w:rsidTr="002155ED">
        <w:tblPrEx>
          <w:tblCellMar>
            <w:top w:w="0" w:type="dxa"/>
            <w:bottom w:w="0" w:type="dxa"/>
          </w:tblCellMar>
        </w:tblPrEx>
        <w:trPr>
          <w:trHeight w:val="221"/>
          <w:jc w:val="center"/>
        </w:trPr>
        <w:tc>
          <w:tcPr>
            <w:tcW w:w="636" w:type="dxa"/>
          </w:tcPr>
          <w:p w:rsidR="002155ED" w:rsidRPr="007E7571" w:rsidRDefault="002155ED" w:rsidP="002155ED">
            <w:pPr>
              <w:rPr>
                <w:iCs/>
              </w:rPr>
            </w:pPr>
            <w:r w:rsidRPr="007E7571">
              <w:rPr>
                <w:iCs/>
              </w:rPr>
              <w:t>10</w:t>
            </w:r>
          </w:p>
        </w:tc>
        <w:tc>
          <w:tcPr>
            <w:tcW w:w="8658" w:type="dxa"/>
            <w:vAlign w:val="center"/>
          </w:tcPr>
          <w:p w:rsidR="002155ED" w:rsidRPr="007E7571" w:rsidRDefault="002155ED" w:rsidP="002155ED">
            <w:pPr>
              <w:rPr>
                <w:iCs/>
              </w:rPr>
            </w:pPr>
            <w:r w:rsidRPr="007E7571">
              <w:rPr>
                <w:iCs/>
              </w:rPr>
              <w:t>Porcentaje de niños</w:t>
            </w:r>
            <w:r>
              <w:rPr>
                <w:iCs/>
              </w:rPr>
              <w:t>(</w:t>
            </w:r>
            <w:r w:rsidRPr="007E7571">
              <w:rPr>
                <w:iCs/>
              </w:rPr>
              <w:t>as</w:t>
            </w:r>
            <w:r>
              <w:rPr>
                <w:iCs/>
              </w:rPr>
              <w:t>)</w:t>
            </w:r>
            <w:r w:rsidRPr="007E7571">
              <w:rPr>
                <w:iCs/>
              </w:rPr>
              <w:t xml:space="preserve"> que reingresan por centro</w:t>
            </w:r>
          </w:p>
        </w:tc>
      </w:tr>
      <w:tr w:rsidR="002155ED" w:rsidRPr="007E7571" w:rsidTr="002155ED">
        <w:tblPrEx>
          <w:tblCellMar>
            <w:top w:w="0" w:type="dxa"/>
            <w:bottom w:w="0" w:type="dxa"/>
          </w:tblCellMar>
        </w:tblPrEx>
        <w:trPr>
          <w:trHeight w:val="221"/>
          <w:jc w:val="center"/>
        </w:trPr>
        <w:tc>
          <w:tcPr>
            <w:tcW w:w="636" w:type="dxa"/>
          </w:tcPr>
          <w:p w:rsidR="002155ED" w:rsidRPr="007E7571" w:rsidRDefault="002155ED" w:rsidP="002155ED">
            <w:pPr>
              <w:rPr>
                <w:iCs/>
              </w:rPr>
            </w:pPr>
            <w:r w:rsidRPr="007E7571">
              <w:rPr>
                <w:iCs/>
              </w:rPr>
              <w:t>11</w:t>
            </w:r>
          </w:p>
        </w:tc>
        <w:tc>
          <w:tcPr>
            <w:tcW w:w="8658" w:type="dxa"/>
            <w:vAlign w:val="center"/>
          </w:tcPr>
          <w:p w:rsidR="002155ED" w:rsidRPr="007E7571" w:rsidRDefault="002155ED" w:rsidP="002155ED">
            <w:pPr>
              <w:rPr>
                <w:iCs/>
              </w:rPr>
            </w:pPr>
            <w:r w:rsidRPr="007E7571">
              <w:rPr>
                <w:iCs/>
              </w:rPr>
              <w:t>Porcentaje de niños</w:t>
            </w:r>
            <w:r>
              <w:rPr>
                <w:iCs/>
              </w:rPr>
              <w:t>(</w:t>
            </w:r>
            <w:r w:rsidRPr="007E7571">
              <w:rPr>
                <w:iCs/>
              </w:rPr>
              <w:t>as</w:t>
            </w:r>
            <w:r>
              <w:rPr>
                <w:iCs/>
              </w:rPr>
              <w:t>)</w:t>
            </w:r>
            <w:r w:rsidRPr="007E7571">
              <w:rPr>
                <w:iCs/>
              </w:rPr>
              <w:t xml:space="preserve"> con control médico</w:t>
            </w:r>
          </w:p>
        </w:tc>
      </w:tr>
      <w:tr w:rsidR="002155ED" w:rsidRPr="007E7571" w:rsidTr="002155ED">
        <w:tblPrEx>
          <w:tblCellMar>
            <w:top w:w="0" w:type="dxa"/>
            <w:bottom w:w="0" w:type="dxa"/>
          </w:tblCellMar>
        </w:tblPrEx>
        <w:trPr>
          <w:trHeight w:val="249"/>
          <w:jc w:val="center"/>
        </w:trPr>
        <w:tc>
          <w:tcPr>
            <w:tcW w:w="636" w:type="dxa"/>
          </w:tcPr>
          <w:p w:rsidR="002155ED" w:rsidRPr="007E7571" w:rsidRDefault="002155ED" w:rsidP="002155ED">
            <w:pPr>
              <w:rPr>
                <w:iCs/>
              </w:rPr>
            </w:pPr>
            <w:r w:rsidRPr="007E7571">
              <w:rPr>
                <w:iCs/>
              </w:rPr>
              <w:t>12</w:t>
            </w:r>
          </w:p>
        </w:tc>
        <w:tc>
          <w:tcPr>
            <w:tcW w:w="8658" w:type="dxa"/>
            <w:vAlign w:val="center"/>
          </w:tcPr>
          <w:p w:rsidR="002155ED" w:rsidRPr="007E7571" w:rsidRDefault="002155ED" w:rsidP="002155ED">
            <w:pPr>
              <w:rPr>
                <w:iCs/>
              </w:rPr>
            </w:pPr>
            <w:r w:rsidRPr="007E7571">
              <w:rPr>
                <w:iCs/>
              </w:rPr>
              <w:t>Porcentaje de niños</w:t>
            </w:r>
            <w:r>
              <w:rPr>
                <w:iCs/>
              </w:rPr>
              <w:t>(</w:t>
            </w:r>
            <w:r w:rsidRPr="007E7571">
              <w:rPr>
                <w:iCs/>
              </w:rPr>
              <w:t>as</w:t>
            </w:r>
            <w:r>
              <w:rPr>
                <w:iCs/>
              </w:rPr>
              <w:t>)</w:t>
            </w:r>
            <w:r w:rsidRPr="007E7571">
              <w:rPr>
                <w:iCs/>
              </w:rPr>
              <w:t xml:space="preserve"> con esquema de vacunación completo</w:t>
            </w:r>
          </w:p>
        </w:tc>
      </w:tr>
      <w:tr w:rsidR="002155ED" w:rsidRPr="007E7571" w:rsidTr="002155ED">
        <w:tblPrEx>
          <w:tblCellMar>
            <w:top w:w="0" w:type="dxa"/>
            <w:bottom w:w="0" w:type="dxa"/>
          </w:tblCellMar>
        </w:tblPrEx>
        <w:trPr>
          <w:trHeight w:val="221"/>
          <w:jc w:val="center"/>
        </w:trPr>
        <w:tc>
          <w:tcPr>
            <w:tcW w:w="636" w:type="dxa"/>
          </w:tcPr>
          <w:p w:rsidR="002155ED" w:rsidRPr="007E7571" w:rsidRDefault="002155ED" w:rsidP="002155ED">
            <w:pPr>
              <w:rPr>
                <w:iCs/>
              </w:rPr>
            </w:pPr>
            <w:r w:rsidRPr="007E7571">
              <w:rPr>
                <w:iCs/>
              </w:rPr>
              <w:t>13</w:t>
            </w:r>
          </w:p>
        </w:tc>
        <w:tc>
          <w:tcPr>
            <w:tcW w:w="8658" w:type="dxa"/>
            <w:vAlign w:val="center"/>
          </w:tcPr>
          <w:p w:rsidR="002155ED" w:rsidRPr="007E7571" w:rsidRDefault="002155ED" w:rsidP="002155ED">
            <w:pPr>
              <w:rPr>
                <w:iCs/>
              </w:rPr>
            </w:pPr>
            <w:r w:rsidRPr="007E7571">
              <w:rPr>
                <w:iCs/>
              </w:rPr>
              <w:t>Desnutrición global (peso por edad) de niños</w:t>
            </w:r>
            <w:r>
              <w:rPr>
                <w:iCs/>
              </w:rPr>
              <w:t>(</w:t>
            </w:r>
            <w:r w:rsidRPr="007E7571">
              <w:rPr>
                <w:iCs/>
              </w:rPr>
              <w:t>as</w:t>
            </w:r>
            <w:r>
              <w:rPr>
                <w:iCs/>
              </w:rPr>
              <w:t>)</w:t>
            </w:r>
            <w:r w:rsidRPr="007E7571">
              <w:rPr>
                <w:iCs/>
              </w:rPr>
              <w:t xml:space="preserve"> por centro</w:t>
            </w:r>
          </w:p>
        </w:tc>
      </w:tr>
      <w:tr w:rsidR="002155ED" w:rsidRPr="007E7571" w:rsidTr="002155ED">
        <w:tblPrEx>
          <w:tblCellMar>
            <w:top w:w="0" w:type="dxa"/>
            <w:bottom w:w="0" w:type="dxa"/>
          </w:tblCellMar>
        </w:tblPrEx>
        <w:trPr>
          <w:trHeight w:val="221"/>
          <w:jc w:val="center"/>
        </w:trPr>
        <w:tc>
          <w:tcPr>
            <w:tcW w:w="636" w:type="dxa"/>
          </w:tcPr>
          <w:p w:rsidR="002155ED" w:rsidRPr="007E7571" w:rsidRDefault="002155ED" w:rsidP="002155ED">
            <w:pPr>
              <w:rPr>
                <w:iCs/>
              </w:rPr>
            </w:pPr>
            <w:r w:rsidRPr="007E7571">
              <w:rPr>
                <w:iCs/>
              </w:rPr>
              <w:t>14</w:t>
            </w:r>
          </w:p>
        </w:tc>
        <w:tc>
          <w:tcPr>
            <w:tcW w:w="8658" w:type="dxa"/>
            <w:vAlign w:val="center"/>
          </w:tcPr>
          <w:p w:rsidR="002155ED" w:rsidRPr="007E7571" w:rsidRDefault="002155ED" w:rsidP="002155ED">
            <w:pPr>
              <w:rPr>
                <w:iCs/>
              </w:rPr>
            </w:pPr>
            <w:r w:rsidRPr="007E7571">
              <w:rPr>
                <w:iCs/>
              </w:rPr>
              <w:t>Desnutrición aguda (peso por talla) de niños</w:t>
            </w:r>
            <w:r>
              <w:rPr>
                <w:iCs/>
              </w:rPr>
              <w:t>(</w:t>
            </w:r>
            <w:r w:rsidRPr="007E7571">
              <w:rPr>
                <w:iCs/>
              </w:rPr>
              <w:t>as</w:t>
            </w:r>
            <w:r>
              <w:rPr>
                <w:iCs/>
              </w:rPr>
              <w:t>)</w:t>
            </w:r>
            <w:r w:rsidRPr="007E7571">
              <w:rPr>
                <w:iCs/>
              </w:rPr>
              <w:t xml:space="preserve"> por centro</w:t>
            </w:r>
          </w:p>
        </w:tc>
      </w:tr>
      <w:tr w:rsidR="002155ED" w:rsidRPr="007E7571" w:rsidTr="002155ED">
        <w:tblPrEx>
          <w:tblCellMar>
            <w:top w:w="0" w:type="dxa"/>
            <w:bottom w:w="0" w:type="dxa"/>
          </w:tblCellMar>
        </w:tblPrEx>
        <w:trPr>
          <w:trHeight w:val="221"/>
          <w:jc w:val="center"/>
        </w:trPr>
        <w:tc>
          <w:tcPr>
            <w:tcW w:w="636" w:type="dxa"/>
          </w:tcPr>
          <w:p w:rsidR="002155ED" w:rsidRPr="007E7571" w:rsidRDefault="002155ED" w:rsidP="002155ED">
            <w:pPr>
              <w:rPr>
                <w:iCs/>
              </w:rPr>
            </w:pPr>
            <w:r w:rsidRPr="007E7571">
              <w:rPr>
                <w:iCs/>
              </w:rPr>
              <w:t>15</w:t>
            </w:r>
          </w:p>
        </w:tc>
        <w:tc>
          <w:tcPr>
            <w:tcW w:w="8658" w:type="dxa"/>
            <w:vAlign w:val="center"/>
          </w:tcPr>
          <w:p w:rsidR="002155ED" w:rsidRPr="007E7571" w:rsidRDefault="002155ED" w:rsidP="002155ED">
            <w:pPr>
              <w:rPr>
                <w:iCs/>
              </w:rPr>
            </w:pPr>
            <w:r w:rsidRPr="007E7571">
              <w:rPr>
                <w:iCs/>
              </w:rPr>
              <w:t>Desnutrición crónica (baja talla por edad) de niños</w:t>
            </w:r>
            <w:r>
              <w:rPr>
                <w:iCs/>
              </w:rPr>
              <w:t>(</w:t>
            </w:r>
            <w:r w:rsidRPr="007E7571">
              <w:rPr>
                <w:iCs/>
              </w:rPr>
              <w:t>as</w:t>
            </w:r>
            <w:r>
              <w:rPr>
                <w:iCs/>
              </w:rPr>
              <w:t>)</w:t>
            </w:r>
            <w:r w:rsidRPr="007E7571">
              <w:rPr>
                <w:iCs/>
              </w:rPr>
              <w:t xml:space="preserve"> por centro</w:t>
            </w:r>
          </w:p>
        </w:tc>
      </w:tr>
      <w:tr w:rsidR="002155ED" w:rsidRPr="007E7571" w:rsidTr="002155ED">
        <w:tblPrEx>
          <w:tblCellMar>
            <w:top w:w="0" w:type="dxa"/>
            <w:bottom w:w="0" w:type="dxa"/>
          </w:tblCellMar>
        </w:tblPrEx>
        <w:trPr>
          <w:trHeight w:val="249"/>
          <w:jc w:val="center"/>
        </w:trPr>
        <w:tc>
          <w:tcPr>
            <w:tcW w:w="636" w:type="dxa"/>
          </w:tcPr>
          <w:p w:rsidR="002155ED" w:rsidRPr="007E7571" w:rsidRDefault="002155ED" w:rsidP="002155ED">
            <w:pPr>
              <w:rPr>
                <w:iCs/>
              </w:rPr>
            </w:pPr>
            <w:r w:rsidRPr="007E7571">
              <w:rPr>
                <w:iCs/>
              </w:rPr>
              <w:t>16</w:t>
            </w:r>
          </w:p>
        </w:tc>
        <w:tc>
          <w:tcPr>
            <w:tcW w:w="8658" w:type="dxa"/>
            <w:vAlign w:val="center"/>
          </w:tcPr>
          <w:p w:rsidR="002155ED" w:rsidRPr="007E7571" w:rsidRDefault="002155ED" w:rsidP="002155ED">
            <w:pPr>
              <w:rPr>
                <w:iCs/>
              </w:rPr>
            </w:pPr>
            <w:r w:rsidRPr="007E7571">
              <w:rPr>
                <w:iCs/>
              </w:rPr>
              <w:t>Retraso en el desarrollo de la habilidad motora gruesa por centro</w:t>
            </w:r>
          </w:p>
        </w:tc>
      </w:tr>
      <w:tr w:rsidR="002155ED" w:rsidRPr="007E7571" w:rsidTr="002155ED">
        <w:tblPrEx>
          <w:tblCellMar>
            <w:top w:w="0" w:type="dxa"/>
            <w:bottom w:w="0" w:type="dxa"/>
          </w:tblCellMar>
        </w:tblPrEx>
        <w:trPr>
          <w:trHeight w:val="221"/>
          <w:jc w:val="center"/>
        </w:trPr>
        <w:tc>
          <w:tcPr>
            <w:tcW w:w="636" w:type="dxa"/>
          </w:tcPr>
          <w:p w:rsidR="002155ED" w:rsidRPr="007E7571" w:rsidRDefault="002155ED" w:rsidP="002155ED">
            <w:pPr>
              <w:rPr>
                <w:iCs/>
              </w:rPr>
            </w:pPr>
            <w:r w:rsidRPr="007E7571">
              <w:rPr>
                <w:iCs/>
              </w:rPr>
              <w:t>17</w:t>
            </w:r>
          </w:p>
        </w:tc>
        <w:tc>
          <w:tcPr>
            <w:tcW w:w="8658" w:type="dxa"/>
            <w:vAlign w:val="center"/>
          </w:tcPr>
          <w:p w:rsidR="002155ED" w:rsidRPr="007E7571" w:rsidRDefault="002155ED" w:rsidP="002155ED">
            <w:pPr>
              <w:rPr>
                <w:iCs/>
              </w:rPr>
            </w:pPr>
            <w:r w:rsidRPr="007E7571">
              <w:rPr>
                <w:iCs/>
              </w:rPr>
              <w:t>Retraso en el desarrollo de la habilidad motora fina por centro</w:t>
            </w:r>
          </w:p>
        </w:tc>
      </w:tr>
      <w:tr w:rsidR="002155ED" w:rsidRPr="007E7571" w:rsidTr="002155ED">
        <w:tblPrEx>
          <w:tblCellMar>
            <w:top w:w="0" w:type="dxa"/>
            <w:bottom w:w="0" w:type="dxa"/>
          </w:tblCellMar>
        </w:tblPrEx>
        <w:trPr>
          <w:trHeight w:val="221"/>
          <w:jc w:val="center"/>
        </w:trPr>
        <w:tc>
          <w:tcPr>
            <w:tcW w:w="636" w:type="dxa"/>
          </w:tcPr>
          <w:p w:rsidR="002155ED" w:rsidRPr="007E7571" w:rsidRDefault="002155ED" w:rsidP="002155ED">
            <w:pPr>
              <w:rPr>
                <w:iCs/>
              </w:rPr>
            </w:pPr>
            <w:r w:rsidRPr="007E7571">
              <w:rPr>
                <w:iCs/>
              </w:rPr>
              <w:t>18</w:t>
            </w:r>
          </w:p>
        </w:tc>
        <w:tc>
          <w:tcPr>
            <w:tcW w:w="8658" w:type="dxa"/>
            <w:vAlign w:val="center"/>
          </w:tcPr>
          <w:p w:rsidR="002155ED" w:rsidRPr="007E7571" w:rsidRDefault="002155ED" w:rsidP="002155ED">
            <w:pPr>
              <w:rPr>
                <w:iCs/>
              </w:rPr>
            </w:pPr>
            <w:r w:rsidRPr="007E7571">
              <w:rPr>
                <w:iCs/>
              </w:rPr>
              <w:t>Retraso en el desarrollo de la habilidad cognoscitiva por centro</w:t>
            </w:r>
          </w:p>
        </w:tc>
      </w:tr>
      <w:tr w:rsidR="002155ED" w:rsidRPr="007E7571" w:rsidTr="002155ED">
        <w:tblPrEx>
          <w:tblCellMar>
            <w:top w:w="0" w:type="dxa"/>
            <w:bottom w:w="0" w:type="dxa"/>
          </w:tblCellMar>
        </w:tblPrEx>
        <w:trPr>
          <w:trHeight w:val="255"/>
          <w:jc w:val="center"/>
        </w:trPr>
        <w:tc>
          <w:tcPr>
            <w:tcW w:w="636" w:type="dxa"/>
          </w:tcPr>
          <w:p w:rsidR="002155ED" w:rsidRPr="007E7571" w:rsidRDefault="002155ED" w:rsidP="002155ED">
            <w:pPr>
              <w:rPr>
                <w:iCs/>
              </w:rPr>
            </w:pPr>
            <w:r w:rsidRPr="007E7571">
              <w:rPr>
                <w:iCs/>
              </w:rPr>
              <w:t>19</w:t>
            </w:r>
          </w:p>
        </w:tc>
        <w:tc>
          <w:tcPr>
            <w:tcW w:w="8658" w:type="dxa"/>
            <w:vAlign w:val="center"/>
          </w:tcPr>
          <w:p w:rsidR="002155ED" w:rsidRPr="007E7571" w:rsidRDefault="002155ED" w:rsidP="002155ED">
            <w:pPr>
              <w:rPr>
                <w:iCs/>
              </w:rPr>
            </w:pPr>
            <w:r w:rsidRPr="007E7571">
              <w:rPr>
                <w:iCs/>
              </w:rPr>
              <w:t>Retraso en el desarrollo de la habilidad de lenguaje por centro</w:t>
            </w:r>
          </w:p>
        </w:tc>
      </w:tr>
      <w:tr w:rsidR="002155ED" w:rsidRPr="007E7571" w:rsidTr="002155ED">
        <w:tblPrEx>
          <w:tblCellMar>
            <w:top w:w="0" w:type="dxa"/>
            <w:bottom w:w="0" w:type="dxa"/>
          </w:tblCellMar>
        </w:tblPrEx>
        <w:trPr>
          <w:trHeight w:val="255"/>
          <w:jc w:val="center"/>
        </w:trPr>
        <w:tc>
          <w:tcPr>
            <w:tcW w:w="636" w:type="dxa"/>
          </w:tcPr>
          <w:p w:rsidR="002155ED" w:rsidRPr="007E7571" w:rsidRDefault="002155ED" w:rsidP="002155ED">
            <w:pPr>
              <w:rPr>
                <w:iCs/>
              </w:rPr>
            </w:pPr>
            <w:r w:rsidRPr="007E7571">
              <w:rPr>
                <w:iCs/>
              </w:rPr>
              <w:t>20</w:t>
            </w:r>
          </w:p>
        </w:tc>
        <w:tc>
          <w:tcPr>
            <w:tcW w:w="8658" w:type="dxa"/>
            <w:vAlign w:val="center"/>
          </w:tcPr>
          <w:p w:rsidR="002155ED" w:rsidRPr="007E7571" w:rsidRDefault="002155ED" w:rsidP="002155ED">
            <w:pPr>
              <w:rPr>
                <w:iCs/>
              </w:rPr>
            </w:pPr>
            <w:r w:rsidRPr="007E7571">
              <w:rPr>
                <w:iCs/>
              </w:rPr>
              <w:t>Retraso en el desarrollo de la habilidad socioafectiva por centro</w:t>
            </w:r>
          </w:p>
        </w:tc>
      </w:tr>
      <w:tr w:rsidR="002155ED" w:rsidRPr="007E7571" w:rsidTr="002155ED">
        <w:tblPrEx>
          <w:tblCellMar>
            <w:top w:w="0" w:type="dxa"/>
            <w:bottom w:w="0" w:type="dxa"/>
          </w:tblCellMar>
        </w:tblPrEx>
        <w:trPr>
          <w:trHeight w:val="255"/>
          <w:jc w:val="center"/>
        </w:trPr>
        <w:tc>
          <w:tcPr>
            <w:tcW w:w="636" w:type="dxa"/>
          </w:tcPr>
          <w:p w:rsidR="002155ED" w:rsidRPr="007E7571" w:rsidRDefault="002155ED" w:rsidP="002155ED">
            <w:pPr>
              <w:rPr>
                <w:iCs/>
              </w:rPr>
            </w:pPr>
            <w:r w:rsidRPr="007E7571">
              <w:rPr>
                <w:iCs/>
              </w:rPr>
              <w:t>21</w:t>
            </w:r>
          </w:p>
        </w:tc>
        <w:tc>
          <w:tcPr>
            <w:tcW w:w="8658" w:type="dxa"/>
            <w:vAlign w:val="center"/>
          </w:tcPr>
          <w:p w:rsidR="002155ED" w:rsidRPr="007E7571" w:rsidRDefault="002155ED" w:rsidP="002155ED">
            <w:pPr>
              <w:rPr>
                <w:iCs/>
              </w:rPr>
            </w:pPr>
            <w:r w:rsidRPr="007E7571">
              <w:rPr>
                <w:iCs/>
              </w:rPr>
              <w:t>Retraso en el desarrollo de l</w:t>
            </w:r>
            <w:r>
              <w:rPr>
                <w:iCs/>
              </w:rPr>
              <w:t>os</w:t>
            </w:r>
            <w:r w:rsidRPr="007E7571">
              <w:rPr>
                <w:iCs/>
              </w:rPr>
              <w:t xml:space="preserve"> hábitos por centro</w:t>
            </w:r>
          </w:p>
        </w:tc>
      </w:tr>
      <w:tr w:rsidR="002155ED" w:rsidRPr="007E7571" w:rsidTr="002155ED">
        <w:tblPrEx>
          <w:tblCellMar>
            <w:top w:w="0" w:type="dxa"/>
            <w:bottom w:w="0" w:type="dxa"/>
          </w:tblCellMar>
        </w:tblPrEx>
        <w:trPr>
          <w:trHeight w:val="83"/>
          <w:jc w:val="center"/>
        </w:trPr>
        <w:tc>
          <w:tcPr>
            <w:tcW w:w="636" w:type="dxa"/>
          </w:tcPr>
          <w:p w:rsidR="002155ED" w:rsidRPr="007E7571" w:rsidRDefault="002155ED" w:rsidP="002155ED">
            <w:pPr>
              <w:rPr>
                <w:iCs/>
              </w:rPr>
            </w:pPr>
            <w:r w:rsidRPr="007E7571">
              <w:rPr>
                <w:iCs/>
              </w:rPr>
              <w:t>22</w:t>
            </w:r>
          </w:p>
        </w:tc>
        <w:tc>
          <w:tcPr>
            <w:tcW w:w="8658" w:type="dxa"/>
            <w:vAlign w:val="center"/>
          </w:tcPr>
          <w:p w:rsidR="002155ED" w:rsidRPr="007E7571" w:rsidRDefault="002155ED" w:rsidP="002155ED">
            <w:pPr>
              <w:rPr>
                <w:iCs/>
              </w:rPr>
            </w:pPr>
            <w:r w:rsidRPr="007E7571">
              <w:rPr>
                <w:iCs/>
              </w:rPr>
              <w:t>Contribución familiar</w:t>
            </w:r>
          </w:p>
        </w:tc>
      </w:tr>
      <w:tr w:rsidR="002155ED" w:rsidRPr="007E7571" w:rsidTr="002155ED">
        <w:tblPrEx>
          <w:tblCellMar>
            <w:top w:w="0" w:type="dxa"/>
            <w:bottom w:w="0" w:type="dxa"/>
          </w:tblCellMar>
        </w:tblPrEx>
        <w:trPr>
          <w:trHeight w:val="221"/>
          <w:jc w:val="center"/>
        </w:trPr>
        <w:tc>
          <w:tcPr>
            <w:tcW w:w="636" w:type="dxa"/>
          </w:tcPr>
          <w:p w:rsidR="002155ED" w:rsidRPr="007E7571" w:rsidRDefault="002155ED" w:rsidP="002155ED">
            <w:pPr>
              <w:rPr>
                <w:iCs/>
              </w:rPr>
            </w:pPr>
            <w:r w:rsidRPr="007E7571">
              <w:rPr>
                <w:iCs/>
              </w:rPr>
              <w:t>23</w:t>
            </w:r>
          </w:p>
        </w:tc>
        <w:tc>
          <w:tcPr>
            <w:tcW w:w="8658" w:type="dxa"/>
            <w:vAlign w:val="center"/>
          </w:tcPr>
          <w:p w:rsidR="002155ED" w:rsidRPr="007E7571" w:rsidRDefault="002155ED" w:rsidP="002155ED">
            <w:pPr>
              <w:rPr>
                <w:iCs/>
              </w:rPr>
            </w:pPr>
            <w:r w:rsidRPr="007E7571">
              <w:rPr>
                <w:iCs/>
              </w:rPr>
              <w:t>Participación familiar</w:t>
            </w:r>
          </w:p>
        </w:tc>
      </w:tr>
      <w:tr w:rsidR="002155ED" w:rsidRPr="007E7571" w:rsidTr="002155ED">
        <w:tblPrEx>
          <w:tblCellMar>
            <w:top w:w="0" w:type="dxa"/>
            <w:bottom w:w="0" w:type="dxa"/>
          </w:tblCellMar>
        </w:tblPrEx>
        <w:trPr>
          <w:trHeight w:val="221"/>
          <w:jc w:val="center"/>
        </w:trPr>
        <w:tc>
          <w:tcPr>
            <w:tcW w:w="636" w:type="dxa"/>
          </w:tcPr>
          <w:p w:rsidR="002155ED" w:rsidRPr="007E7571" w:rsidRDefault="002155ED" w:rsidP="002155ED">
            <w:pPr>
              <w:rPr>
                <w:iCs/>
              </w:rPr>
            </w:pPr>
            <w:r w:rsidRPr="007E7571">
              <w:rPr>
                <w:iCs/>
              </w:rPr>
              <w:t>24</w:t>
            </w:r>
          </w:p>
        </w:tc>
        <w:tc>
          <w:tcPr>
            <w:tcW w:w="8658" w:type="dxa"/>
            <w:vAlign w:val="center"/>
          </w:tcPr>
          <w:p w:rsidR="002155ED" w:rsidRPr="007E7571" w:rsidRDefault="002155ED" w:rsidP="002155ED">
            <w:pPr>
              <w:rPr>
                <w:iCs/>
              </w:rPr>
            </w:pPr>
            <w:r w:rsidRPr="007E7571">
              <w:rPr>
                <w:iCs/>
              </w:rPr>
              <w:t>Permanencia de madres cuidadoras</w:t>
            </w:r>
          </w:p>
        </w:tc>
      </w:tr>
      <w:tr w:rsidR="002155ED" w:rsidRPr="007E7571" w:rsidTr="002155ED">
        <w:tblPrEx>
          <w:tblCellMar>
            <w:top w:w="0" w:type="dxa"/>
            <w:bottom w:w="0" w:type="dxa"/>
          </w:tblCellMar>
        </w:tblPrEx>
        <w:trPr>
          <w:trHeight w:val="249"/>
          <w:jc w:val="center"/>
        </w:trPr>
        <w:tc>
          <w:tcPr>
            <w:tcW w:w="636" w:type="dxa"/>
          </w:tcPr>
          <w:p w:rsidR="002155ED" w:rsidRPr="007E7571" w:rsidRDefault="002155ED" w:rsidP="002155ED">
            <w:pPr>
              <w:rPr>
                <w:iCs/>
              </w:rPr>
            </w:pPr>
            <w:r w:rsidRPr="007E7571">
              <w:rPr>
                <w:iCs/>
              </w:rPr>
              <w:t>25</w:t>
            </w:r>
          </w:p>
        </w:tc>
        <w:tc>
          <w:tcPr>
            <w:tcW w:w="8658" w:type="dxa"/>
            <w:vAlign w:val="center"/>
          </w:tcPr>
          <w:p w:rsidR="002155ED" w:rsidRPr="007E7571" w:rsidRDefault="002155ED" w:rsidP="002155ED">
            <w:pPr>
              <w:rPr>
                <w:iCs/>
              </w:rPr>
            </w:pPr>
            <w:r w:rsidRPr="007E7571">
              <w:rPr>
                <w:iCs/>
              </w:rPr>
              <w:t>Porcentaje de madres cuidadoras escolarizadas superior a la primaria</w:t>
            </w:r>
          </w:p>
        </w:tc>
      </w:tr>
      <w:tr w:rsidR="002155ED" w:rsidRPr="007E7571" w:rsidTr="002155ED">
        <w:tblPrEx>
          <w:tblCellMar>
            <w:top w:w="0" w:type="dxa"/>
            <w:bottom w:w="0" w:type="dxa"/>
          </w:tblCellMar>
        </w:tblPrEx>
        <w:trPr>
          <w:trHeight w:val="221"/>
          <w:jc w:val="center"/>
        </w:trPr>
        <w:tc>
          <w:tcPr>
            <w:tcW w:w="636" w:type="dxa"/>
          </w:tcPr>
          <w:p w:rsidR="002155ED" w:rsidRPr="007E7571" w:rsidRDefault="002155ED" w:rsidP="002155ED">
            <w:pPr>
              <w:rPr>
                <w:iCs/>
              </w:rPr>
            </w:pPr>
            <w:r w:rsidRPr="007E7571">
              <w:rPr>
                <w:iCs/>
              </w:rPr>
              <w:t>26</w:t>
            </w:r>
          </w:p>
        </w:tc>
        <w:tc>
          <w:tcPr>
            <w:tcW w:w="8658" w:type="dxa"/>
            <w:vAlign w:val="center"/>
          </w:tcPr>
          <w:p w:rsidR="002155ED" w:rsidRPr="007E7571" w:rsidRDefault="002155ED" w:rsidP="002155ED">
            <w:pPr>
              <w:rPr>
                <w:iCs/>
              </w:rPr>
            </w:pPr>
            <w:r w:rsidRPr="007E7571">
              <w:rPr>
                <w:iCs/>
              </w:rPr>
              <w:t>Cobertura de apoyo técnico institucional</w:t>
            </w:r>
          </w:p>
        </w:tc>
      </w:tr>
      <w:tr w:rsidR="002155ED" w:rsidRPr="007E7571" w:rsidTr="002155ED">
        <w:tblPrEx>
          <w:tblCellMar>
            <w:top w:w="0" w:type="dxa"/>
            <w:bottom w:w="0" w:type="dxa"/>
          </w:tblCellMar>
        </w:tblPrEx>
        <w:trPr>
          <w:trHeight w:val="221"/>
          <w:jc w:val="center"/>
        </w:trPr>
        <w:tc>
          <w:tcPr>
            <w:tcW w:w="636" w:type="dxa"/>
          </w:tcPr>
          <w:p w:rsidR="002155ED" w:rsidRPr="007E7571" w:rsidRDefault="002155ED" w:rsidP="002155ED">
            <w:pPr>
              <w:rPr>
                <w:iCs/>
              </w:rPr>
            </w:pPr>
            <w:r w:rsidRPr="007E7571">
              <w:rPr>
                <w:iCs/>
              </w:rPr>
              <w:t>27</w:t>
            </w:r>
          </w:p>
        </w:tc>
        <w:tc>
          <w:tcPr>
            <w:tcW w:w="8658" w:type="dxa"/>
            <w:vAlign w:val="center"/>
          </w:tcPr>
          <w:p w:rsidR="002155ED" w:rsidRPr="007E7571" w:rsidRDefault="002155ED" w:rsidP="002155ED">
            <w:pPr>
              <w:rPr>
                <w:iCs/>
              </w:rPr>
            </w:pPr>
            <w:r w:rsidRPr="007E7571">
              <w:rPr>
                <w:iCs/>
              </w:rPr>
              <w:t>Porcentaje de centros de propiedad comunal</w:t>
            </w:r>
          </w:p>
        </w:tc>
      </w:tr>
      <w:tr w:rsidR="002155ED" w:rsidRPr="007E7571" w:rsidTr="002155ED">
        <w:tblPrEx>
          <w:tblCellMar>
            <w:top w:w="0" w:type="dxa"/>
            <w:bottom w:w="0" w:type="dxa"/>
          </w:tblCellMar>
        </w:tblPrEx>
        <w:trPr>
          <w:trHeight w:val="221"/>
          <w:jc w:val="center"/>
        </w:trPr>
        <w:tc>
          <w:tcPr>
            <w:tcW w:w="636" w:type="dxa"/>
          </w:tcPr>
          <w:p w:rsidR="002155ED" w:rsidRPr="007E7571" w:rsidRDefault="002155ED" w:rsidP="002155ED">
            <w:pPr>
              <w:rPr>
                <w:iCs/>
              </w:rPr>
            </w:pPr>
            <w:r w:rsidRPr="007E7571">
              <w:rPr>
                <w:iCs/>
              </w:rPr>
              <w:t>28</w:t>
            </w:r>
          </w:p>
        </w:tc>
        <w:tc>
          <w:tcPr>
            <w:tcW w:w="8658" w:type="dxa"/>
            <w:vAlign w:val="center"/>
          </w:tcPr>
          <w:p w:rsidR="002155ED" w:rsidRPr="007E7571" w:rsidRDefault="002155ED" w:rsidP="002155ED">
            <w:pPr>
              <w:rPr>
                <w:iCs/>
              </w:rPr>
            </w:pPr>
            <w:r w:rsidRPr="007E7571">
              <w:rPr>
                <w:iCs/>
              </w:rPr>
              <w:t>Porcentaje de centros de propiedad del ISNA</w:t>
            </w:r>
          </w:p>
        </w:tc>
      </w:tr>
      <w:tr w:rsidR="002155ED" w:rsidRPr="007E7571" w:rsidTr="002155ED">
        <w:tblPrEx>
          <w:tblCellMar>
            <w:top w:w="0" w:type="dxa"/>
            <w:bottom w:w="0" w:type="dxa"/>
          </w:tblCellMar>
        </w:tblPrEx>
        <w:trPr>
          <w:trHeight w:val="249"/>
          <w:jc w:val="center"/>
        </w:trPr>
        <w:tc>
          <w:tcPr>
            <w:tcW w:w="636" w:type="dxa"/>
          </w:tcPr>
          <w:p w:rsidR="002155ED" w:rsidRPr="007E7571" w:rsidRDefault="002155ED" w:rsidP="002155ED">
            <w:pPr>
              <w:rPr>
                <w:iCs/>
              </w:rPr>
            </w:pPr>
            <w:r w:rsidRPr="007E7571">
              <w:rPr>
                <w:iCs/>
              </w:rPr>
              <w:t>29</w:t>
            </w:r>
          </w:p>
        </w:tc>
        <w:tc>
          <w:tcPr>
            <w:tcW w:w="8658" w:type="dxa"/>
            <w:vAlign w:val="center"/>
          </w:tcPr>
          <w:p w:rsidR="002155ED" w:rsidRPr="007E7571" w:rsidRDefault="002155ED" w:rsidP="002155ED">
            <w:pPr>
              <w:rPr>
                <w:iCs/>
              </w:rPr>
            </w:pPr>
            <w:r w:rsidRPr="007E7571">
              <w:rPr>
                <w:iCs/>
              </w:rPr>
              <w:t>Porcentaje de centros de propiedad municipal</w:t>
            </w:r>
          </w:p>
        </w:tc>
      </w:tr>
      <w:tr w:rsidR="002155ED" w:rsidRPr="007E7571" w:rsidTr="002155ED">
        <w:tblPrEx>
          <w:tblCellMar>
            <w:top w:w="0" w:type="dxa"/>
            <w:bottom w:w="0" w:type="dxa"/>
          </w:tblCellMar>
        </w:tblPrEx>
        <w:trPr>
          <w:trHeight w:val="221"/>
          <w:jc w:val="center"/>
        </w:trPr>
        <w:tc>
          <w:tcPr>
            <w:tcW w:w="636" w:type="dxa"/>
          </w:tcPr>
          <w:p w:rsidR="002155ED" w:rsidRPr="007E7571" w:rsidRDefault="002155ED" w:rsidP="002155ED">
            <w:pPr>
              <w:rPr>
                <w:iCs/>
              </w:rPr>
            </w:pPr>
            <w:r w:rsidRPr="007E7571">
              <w:rPr>
                <w:iCs/>
              </w:rPr>
              <w:t>30</w:t>
            </w:r>
          </w:p>
        </w:tc>
        <w:tc>
          <w:tcPr>
            <w:tcW w:w="8658" w:type="dxa"/>
            <w:vAlign w:val="center"/>
          </w:tcPr>
          <w:p w:rsidR="002155ED" w:rsidRPr="007E7571" w:rsidRDefault="002155ED" w:rsidP="002155ED">
            <w:pPr>
              <w:rPr>
                <w:iCs/>
              </w:rPr>
            </w:pPr>
            <w:r w:rsidRPr="007E7571">
              <w:rPr>
                <w:iCs/>
              </w:rPr>
              <w:t>Acceso de agua</w:t>
            </w:r>
          </w:p>
        </w:tc>
      </w:tr>
      <w:tr w:rsidR="002155ED" w:rsidRPr="007E7571" w:rsidTr="002155ED">
        <w:tblPrEx>
          <w:tblCellMar>
            <w:top w:w="0" w:type="dxa"/>
            <w:bottom w:w="0" w:type="dxa"/>
          </w:tblCellMar>
        </w:tblPrEx>
        <w:trPr>
          <w:trHeight w:val="70"/>
          <w:jc w:val="center"/>
        </w:trPr>
        <w:tc>
          <w:tcPr>
            <w:tcW w:w="636" w:type="dxa"/>
          </w:tcPr>
          <w:p w:rsidR="002155ED" w:rsidRPr="007E7571" w:rsidRDefault="002155ED" w:rsidP="002155ED">
            <w:pPr>
              <w:rPr>
                <w:iCs/>
              </w:rPr>
            </w:pPr>
            <w:r w:rsidRPr="007E7571">
              <w:rPr>
                <w:iCs/>
              </w:rPr>
              <w:t>31</w:t>
            </w:r>
          </w:p>
        </w:tc>
        <w:tc>
          <w:tcPr>
            <w:tcW w:w="8658" w:type="dxa"/>
            <w:vAlign w:val="center"/>
          </w:tcPr>
          <w:p w:rsidR="002155ED" w:rsidRPr="007E7571" w:rsidRDefault="002155ED" w:rsidP="002155ED">
            <w:pPr>
              <w:rPr>
                <w:iCs/>
              </w:rPr>
            </w:pPr>
            <w:r w:rsidRPr="007E7571">
              <w:rPr>
                <w:iCs/>
              </w:rPr>
              <w:t>Acceso a servicio sanitario</w:t>
            </w:r>
          </w:p>
        </w:tc>
      </w:tr>
    </w:tbl>
    <w:p w:rsidR="002155ED" w:rsidRDefault="002155ED" w:rsidP="002155ED">
      <w:pPr>
        <w:spacing w:after="240"/>
      </w:pPr>
    </w:p>
    <w:p w:rsidR="002155ED" w:rsidRPr="007E7571" w:rsidRDefault="002155ED" w:rsidP="002155ED">
      <w:pPr>
        <w:spacing w:after="240"/>
        <w:jc w:val="center"/>
        <w:rPr>
          <w:b/>
          <w:iCs/>
          <w:lang w:val="es-SV"/>
        </w:rPr>
      </w:pPr>
      <w:r>
        <w:br w:type="page"/>
      </w:r>
      <w:r w:rsidRPr="007E7571">
        <w:rPr>
          <w:b/>
          <w:iCs/>
          <w:lang w:val="es-SV"/>
        </w:rPr>
        <w:t xml:space="preserve">INDICADORES REEDUCATIVOS, ADOLESCENTES Y JÓVENES </w:t>
      </w:r>
      <w:r>
        <w:rPr>
          <w:b/>
          <w:iCs/>
          <w:lang w:val="es-SV"/>
        </w:rPr>
        <w:br/>
      </w:r>
      <w:r w:rsidRPr="007E7571">
        <w:rPr>
          <w:b/>
          <w:iCs/>
          <w:lang w:val="es-SV"/>
        </w:rPr>
        <w:t>EN CONFLICTO CON LA LEY PENAL JUVENIL (ISNA)</w:t>
      </w:r>
    </w:p>
    <w:tbl>
      <w:tblPr>
        <w:tblW w:w="9275" w:type="dxa"/>
        <w:jc w:val="center"/>
        <w:tblInd w:w="3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BF" w:firstRow="1" w:lastRow="0" w:firstColumn="1" w:lastColumn="0" w:noHBand="0" w:noVBand="0"/>
      </w:tblPr>
      <w:tblGrid>
        <w:gridCol w:w="980"/>
        <w:gridCol w:w="8295"/>
      </w:tblGrid>
      <w:tr w:rsidR="002155ED" w:rsidRPr="007E7571" w:rsidTr="002155ED">
        <w:tblPrEx>
          <w:tblCellMar>
            <w:top w:w="0" w:type="dxa"/>
            <w:bottom w:w="0" w:type="dxa"/>
          </w:tblCellMar>
        </w:tblPrEx>
        <w:trPr>
          <w:trHeight w:val="255"/>
          <w:jc w:val="center"/>
        </w:trPr>
        <w:tc>
          <w:tcPr>
            <w:tcW w:w="649" w:type="dxa"/>
            <w:vAlign w:val="center"/>
          </w:tcPr>
          <w:p w:rsidR="002155ED" w:rsidRPr="005369B2" w:rsidRDefault="002155ED" w:rsidP="002155ED">
            <w:pPr>
              <w:jc w:val="center"/>
              <w:rPr>
                <w:b/>
              </w:rPr>
            </w:pPr>
            <w:r w:rsidRPr="005369B2">
              <w:rPr>
                <w:b/>
              </w:rPr>
              <w:t>N</w:t>
            </w:r>
            <w:r>
              <w:rPr>
                <w:b/>
              </w:rPr>
              <w:t>úmero</w:t>
            </w:r>
          </w:p>
        </w:tc>
        <w:tc>
          <w:tcPr>
            <w:tcW w:w="8626" w:type="dxa"/>
            <w:vAlign w:val="center"/>
          </w:tcPr>
          <w:p w:rsidR="002155ED" w:rsidRPr="005369B2" w:rsidRDefault="002155ED" w:rsidP="002155ED">
            <w:pPr>
              <w:rPr>
                <w:b/>
              </w:rPr>
            </w:pPr>
            <w:r w:rsidRPr="005369B2">
              <w:rPr>
                <w:b/>
              </w:rPr>
              <w:t>Indicador</w:t>
            </w:r>
          </w:p>
        </w:tc>
      </w:tr>
      <w:tr w:rsidR="002155ED" w:rsidRPr="007E7571" w:rsidTr="002155ED">
        <w:tblPrEx>
          <w:tblCellMar>
            <w:top w:w="0" w:type="dxa"/>
            <w:bottom w:w="0" w:type="dxa"/>
          </w:tblCellMar>
        </w:tblPrEx>
        <w:trPr>
          <w:trHeight w:val="255"/>
          <w:jc w:val="center"/>
        </w:trPr>
        <w:tc>
          <w:tcPr>
            <w:tcW w:w="649" w:type="dxa"/>
          </w:tcPr>
          <w:p w:rsidR="002155ED" w:rsidRPr="007E7571" w:rsidRDefault="002155ED" w:rsidP="002155ED">
            <w:r w:rsidRPr="007E7571">
              <w:t>1</w:t>
            </w:r>
          </w:p>
        </w:tc>
        <w:tc>
          <w:tcPr>
            <w:tcW w:w="8626" w:type="dxa"/>
            <w:vAlign w:val="center"/>
          </w:tcPr>
          <w:p w:rsidR="002155ED" w:rsidRPr="007E7571" w:rsidRDefault="002155ED" w:rsidP="002155ED">
            <w:r w:rsidRPr="007E7571">
              <w:t>Número de jóvenes atendidos</w:t>
            </w:r>
            <w:r>
              <w:t>(</w:t>
            </w:r>
            <w:r w:rsidRPr="007E7571">
              <w:t>as</w:t>
            </w:r>
            <w:r>
              <w:t>)</w:t>
            </w:r>
            <w:r w:rsidRPr="007E7571">
              <w:t xml:space="preserve"> con medidas de reeducación en el per</w:t>
            </w:r>
            <w:r>
              <w:t>í</w:t>
            </w:r>
            <w:r w:rsidRPr="007E7571">
              <w:t>odo</w:t>
            </w:r>
          </w:p>
        </w:tc>
      </w:tr>
      <w:tr w:rsidR="002155ED" w:rsidRPr="007E7571" w:rsidTr="002155ED">
        <w:tblPrEx>
          <w:tblCellMar>
            <w:top w:w="0" w:type="dxa"/>
            <w:bottom w:w="0" w:type="dxa"/>
          </w:tblCellMar>
        </w:tblPrEx>
        <w:trPr>
          <w:trHeight w:val="255"/>
          <w:jc w:val="center"/>
        </w:trPr>
        <w:tc>
          <w:tcPr>
            <w:tcW w:w="649" w:type="dxa"/>
          </w:tcPr>
          <w:p w:rsidR="002155ED" w:rsidRPr="007E7571" w:rsidRDefault="002155ED" w:rsidP="002155ED">
            <w:r w:rsidRPr="007E7571">
              <w:t>2</w:t>
            </w:r>
          </w:p>
        </w:tc>
        <w:tc>
          <w:tcPr>
            <w:tcW w:w="8626" w:type="dxa"/>
            <w:vAlign w:val="center"/>
          </w:tcPr>
          <w:p w:rsidR="002155ED" w:rsidRPr="007E7571" w:rsidRDefault="002155ED" w:rsidP="002155ED">
            <w:r w:rsidRPr="007E7571">
              <w:t>Porcentaje de jóvenes atendidos</w:t>
            </w:r>
            <w:r>
              <w:t>(</w:t>
            </w:r>
            <w:r w:rsidRPr="007E7571">
              <w:t>as</w:t>
            </w:r>
            <w:r>
              <w:t>)</w:t>
            </w:r>
            <w:r w:rsidRPr="007E7571">
              <w:t xml:space="preserve"> procedentes del área urbana</w:t>
            </w:r>
          </w:p>
        </w:tc>
      </w:tr>
      <w:tr w:rsidR="002155ED" w:rsidRPr="007E7571" w:rsidTr="002155ED">
        <w:tblPrEx>
          <w:tblCellMar>
            <w:top w:w="0" w:type="dxa"/>
            <w:bottom w:w="0" w:type="dxa"/>
          </w:tblCellMar>
        </w:tblPrEx>
        <w:trPr>
          <w:trHeight w:val="255"/>
          <w:jc w:val="center"/>
        </w:trPr>
        <w:tc>
          <w:tcPr>
            <w:tcW w:w="649" w:type="dxa"/>
          </w:tcPr>
          <w:p w:rsidR="002155ED" w:rsidRPr="007E7571" w:rsidRDefault="002155ED" w:rsidP="002155ED">
            <w:r w:rsidRPr="007E7571">
              <w:t>3</w:t>
            </w:r>
          </w:p>
        </w:tc>
        <w:tc>
          <w:tcPr>
            <w:tcW w:w="8626" w:type="dxa"/>
            <w:vAlign w:val="center"/>
          </w:tcPr>
          <w:p w:rsidR="002155ED" w:rsidRPr="007E7571" w:rsidRDefault="002155ED" w:rsidP="002155ED">
            <w:r w:rsidRPr="007E7571">
              <w:t>Porcentaje de jóvenes atendidos</w:t>
            </w:r>
            <w:r>
              <w:t>(</w:t>
            </w:r>
            <w:r w:rsidRPr="007E7571">
              <w:t>as</w:t>
            </w:r>
            <w:r>
              <w:t>)</w:t>
            </w:r>
            <w:r w:rsidRPr="007E7571">
              <w:t xml:space="preserve"> procedentes del área rural</w:t>
            </w:r>
          </w:p>
        </w:tc>
      </w:tr>
      <w:tr w:rsidR="002155ED" w:rsidRPr="007E7571" w:rsidTr="002155ED">
        <w:tblPrEx>
          <w:tblCellMar>
            <w:top w:w="0" w:type="dxa"/>
            <w:bottom w:w="0" w:type="dxa"/>
          </w:tblCellMar>
        </w:tblPrEx>
        <w:trPr>
          <w:trHeight w:val="255"/>
          <w:jc w:val="center"/>
        </w:trPr>
        <w:tc>
          <w:tcPr>
            <w:tcW w:w="649" w:type="dxa"/>
          </w:tcPr>
          <w:p w:rsidR="002155ED" w:rsidRPr="007E7571" w:rsidRDefault="002155ED" w:rsidP="002155ED">
            <w:r w:rsidRPr="007E7571">
              <w:t>4</w:t>
            </w:r>
          </w:p>
        </w:tc>
        <w:tc>
          <w:tcPr>
            <w:tcW w:w="8626" w:type="dxa"/>
            <w:vAlign w:val="center"/>
          </w:tcPr>
          <w:p w:rsidR="002155ED" w:rsidRPr="007E7571" w:rsidRDefault="002155ED" w:rsidP="002155ED">
            <w:r w:rsidRPr="007E7571">
              <w:t xml:space="preserve">Promedio mensual de jóvenes institucionalizados </w:t>
            </w:r>
          </w:p>
        </w:tc>
      </w:tr>
      <w:tr w:rsidR="002155ED" w:rsidRPr="007E7571" w:rsidTr="002155ED">
        <w:tblPrEx>
          <w:tblCellMar>
            <w:top w:w="0" w:type="dxa"/>
            <w:bottom w:w="0" w:type="dxa"/>
          </w:tblCellMar>
        </w:tblPrEx>
        <w:trPr>
          <w:trHeight w:val="255"/>
          <w:jc w:val="center"/>
        </w:trPr>
        <w:tc>
          <w:tcPr>
            <w:tcW w:w="649" w:type="dxa"/>
          </w:tcPr>
          <w:p w:rsidR="002155ED" w:rsidRPr="007E7571" w:rsidRDefault="002155ED" w:rsidP="002155ED">
            <w:r w:rsidRPr="007E7571">
              <w:t>5</w:t>
            </w:r>
          </w:p>
        </w:tc>
        <w:tc>
          <w:tcPr>
            <w:tcW w:w="8626" w:type="dxa"/>
            <w:vAlign w:val="center"/>
          </w:tcPr>
          <w:p w:rsidR="002155ED" w:rsidRPr="007E7571" w:rsidRDefault="002155ED" w:rsidP="002155ED">
            <w:r w:rsidRPr="007E7571">
              <w:t>Promedio mensual de jóvenes en atención externa</w:t>
            </w:r>
          </w:p>
        </w:tc>
      </w:tr>
      <w:tr w:rsidR="002155ED" w:rsidRPr="007E7571" w:rsidTr="002155ED">
        <w:tblPrEx>
          <w:tblCellMar>
            <w:top w:w="0" w:type="dxa"/>
            <w:bottom w:w="0" w:type="dxa"/>
          </w:tblCellMar>
        </w:tblPrEx>
        <w:trPr>
          <w:trHeight w:val="255"/>
          <w:jc w:val="center"/>
        </w:trPr>
        <w:tc>
          <w:tcPr>
            <w:tcW w:w="649" w:type="dxa"/>
          </w:tcPr>
          <w:p w:rsidR="002155ED" w:rsidRPr="007E7571" w:rsidRDefault="002155ED" w:rsidP="002155ED">
            <w:r w:rsidRPr="007E7571">
              <w:t>6</w:t>
            </w:r>
          </w:p>
        </w:tc>
        <w:tc>
          <w:tcPr>
            <w:tcW w:w="8626" w:type="dxa"/>
            <w:vAlign w:val="center"/>
          </w:tcPr>
          <w:p w:rsidR="002155ED" w:rsidRPr="007E7571" w:rsidRDefault="002155ED" w:rsidP="002155ED">
            <w:r w:rsidRPr="007E7571">
              <w:t>Tasa de deserción o fuga</w:t>
            </w:r>
          </w:p>
        </w:tc>
      </w:tr>
      <w:tr w:rsidR="002155ED" w:rsidRPr="007E7571" w:rsidTr="002155ED">
        <w:tblPrEx>
          <w:tblCellMar>
            <w:top w:w="0" w:type="dxa"/>
            <w:bottom w:w="0" w:type="dxa"/>
          </w:tblCellMar>
        </w:tblPrEx>
        <w:trPr>
          <w:trHeight w:val="255"/>
          <w:jc w:val="center"/>
        </w:trPr>
        <w:tc>
          <w:tcPr>
            <w:tcW w:w="649" w:type="dxa"/>
          </w:tcPr>
          <w:p w:rsidR="002155ED" w:rsidRPr="007E7571" w:rsidRDefault="002155ED" w:rsidP="002155ED">
            <w:r w:rsidRPr="007E7571">
              <w:t>7</w:t>
            </w:r>
          </w:p>
        </w:tc>
        <w:tc>
          <w:tcPr>
            <w:tcW w:w="8626" w:type="dxa"/>
            <w:vAlign w:val="center"/>
          </w:tcPr>
          <w:p w:rsidR="002155ED" w:rsidRPr="007E7571" w:rsidRDefault="002155ED" w:rsidP="002155ED">
            <w:r w:rsidRPr="007E7571">
              <w:t>Porcentaje de jóvenes que ingresan</w:t>
            </w:r>
          </w:p>
        </w:tc>
      </w:tr>
      <w:tr w:rsidR="002155ED" w:rsidRPr="007E7571" w:rsidTr="002155ED">
        <w:tblPrEx>
          <w:tblCellMar>
            <w:top w:w="0" w:type="dxa"/>
            <w:bottom w:w="0" w:type="dxa"/>
          </w:tblCellMar>
        </w:tblPrEx>
        <w:trPr>
          <w:trHeight w:val="83"/>
          <w:jc w:val="center"/>
        </w:trPr>
        <w:tc>
          <w:tcPr>
            <w:tcW w:w="649" w:type="dxa"/>
          </w:tcPr>
          <w:p w:rsidR="002155ED" w:rsidRPr="007E7571" w:rsidRDefault="002155ED" w:rsidP="002155ED">
            <w:r w:rsidRPr="007E7571">
              <w:t>8</w:t>
            </w:r>
          </w:p>
        </w:tc>
        <w:tc>
          <w:tcPr>
            <w:tcW w:w="8626" w:type="dxa"/>
            <w:vAlign w:val="center"/>
          </w:tcPr>
          <w:p w:rsidR="002155ED" w:rsidRPr="007E7571" w:rsidRDefault="002155ED" w:rsidP="002155ED">
            <w:r w:rsidRPr="007E7571">
              <w:t>Porcentaje de jóvenes que reingresan</w:t>
            </w:r>
          </w:p>
        </w:tc>
      </w:tr>
      <w:tr w:rsidR="002155ED" w:rsidRPr="007E7571" w:rsidTr="002155ED">
        <w:tblPrEx>
          <w:tblCellMar>
            <w:top w:w="0" w:type="dxa"/>
            <w:bottom w:w="0" w:type="dxa"/>
          </w:tblCellMar>
        </w:tblPrEx>
        <w:trPr>
          <w:trHeight w:val="221"/>
          <w:jc w:val="center"/>
        </w:trPr>
        <w:tc>
          <w:tcPr>
            <w:tcW w:w="649" w:type="dxa"/>
          </w:tcPr>
          <w:p w:rsidR="002155ED" w:rsidRPr="007E7571" w:rsidRDefault="002155ED" w:rsidP="002155ED">
            <w:r w:rsidRPr="007E7571">
              <w:t>9</w:t>
            </w:r>
          </w:p>
        </w:tc>
        <w:tc>
          <w:tcPr>
            <w:tcW w:w="8626" w:type="dxa"/>
            <w:vAlign w:val="center"/>
          </w:tcPr>
          <w:p w:rsidR="002155ED" w:rsidRPr="007E7571" w:rsidRDefault="002155ED" w:rsidP="002155ED">
            <w:r w:rsidRPr="007E7571">
              <w:t>Tiempo promedio en meses de jóvenes atendidos</w:t>
            </w:r>
            <w:r>
              <w:t>(</w:t>
            </w:r>
            <w:r w:rsidRPr="007E7571">
              <w:t>as</w:t>
            </w:r>
            <w:r>
              <w:t>)</w:t>
            </w:r>
            <w:r w:rsidRPr="007E7571">
              <w:t xml:space="preserve"> con medida de institucionalización</w:t>
            </w:r>
          </w:p>
        </w:tc>
      </w:tr>
      <w:tr w:rsidR="002155ED" w:rsidRPr="007E7571" w:rsidTr="002155ED">
        <w:tblPrEx>
          <w:tblCellMar>
            <w:top w:w="0" w:type="dxa"/>
            <w:bottom w:w="0" w:type="dxa"/>
          </w:tblCellMar>
        </w:tblPrEx>
        <w:trPr>
          <w:trHeight w:val="221"/>
          <w:jc w:val="center"/>
        </w:trPr>
        <w:tc>
          <w:tcPr>
            <w:tcW w:w="649" w:type="dxa"/>
          </w:tcPr>
          <w:p w:rsidR="002155ED" w:rsidRPr="007E7571" w:rsidRDefault="002155ED" w:rsidP="002155ED">
            <w:r w:rsidRPr="007E7571">
              <w:t>10</w:t>
            </w:r>
          </w:p>
        </w:tc>
        <w:tc>
          <w:tcPr>
            <w:tcW w:w="8626" w:type="dxa"/>
            <w:vAlign w:val="center"/>
          </w:tcPr>
          <w:p w:rsidR="002155ED" w:rsidRPr="007E7571" w:rsidRDefault="002155ED" w:rsidP="002155ED">
            <w:r w:rsidRPr="007E7571">
              <w:t>Edad promedio de los</w:t>
            </w:r>
            <w:r>
              <w:t>(</w:t>
            </w:r>
            <w:r w:rsidRPr="007E7571">
              <w:t>as</w:t>
            </w:r>
            <w:r>
              <w:t>)</w:t>
            </w:r>
            <w:r w:rsidRPr="007E7571">
              <w:t xml:space="preserve"> jóvenes atendidos</w:t>
            </w:r>
            <w:r>
              <w:t>(</w:t>
            </w:r>
            <w:r w:rsidRPr="007E7571">
              <w:t>as</w:t>
            </w:r>
            <w:r>
              <w:t>)</w:t>
            </w:r>
          </w:p>
        </w:tc>
      </w:tr>
      <w:tr w:rsidR="002155ED" w:rsidRPr="007E7571" w:rsidTr="002155ED">
        <w:tblPrEx>
          <w:tblCellMar>
            <w:top w:w="0" w:type="dxa"/>
            <w:bottom w:w="0" w:type="dxa"/>
          </w:tblCellMar>
        </w:tblPrEx>
        <w:trPr>
          <w:trHeight w:val="249"/>
          <w:jc w:val="center"/>
        </w:trPr>
        <w:tc>
          <w:tcPr>
            <w:tcW w:w="649" w:type="dxa"/>
          </w:tcPr>
          <w:p w:rsidR="002155ED" w:rsidRPr="007E7571" w:rsidRDefault="002155ED" w:rsidP="002155ED">
            <w:r w:rsidRPr="007E7571">
              <w:t>11</w:t>
            </w:r>
          </w:p>
        </w:tc>
        <w:tc>
          <w:tcPr>
            <w:tcW w:w="8626" w:type="dxa"/>
            <w:vAlign w:val="center"/>
          </w:tcPr>
          <w:p w:rsidR="002155ED" w:rsidRPr="007E7571" w:rsidRDefault="002155ED" w:rsidP="002155ED">
            <w:r w:rsidRPr="007E7571">
              <w:t>Edad promedio de los jóvenes atendidos</w:t>
            </w:r>
          </w:p>
        </w:tc>
      </w:tr>
      <w:tr w:rsidR="002155ED" w:rsidRPr="007E7571" w:rsidTr="002155ED">
        <w:tblPrEx>
          <w:tblCellMar>
            <w:top w:w="0" w:type="dxa"/>
            <w:bottom w:w="0" w:type="dxa"/>
          </w:tblCellMar>
        </w:tblPrEx>
        <w:trPr>
          <w:trHeight w:val="221"/>
          <w:jc w:val="center"/>
        </w:trPr>
        <w:tc>
          <w:tcPr>
            <w:tcW w:w="649" w:type="dxa"/>
          </w:tcPr>
          <w:p w:rsidR="002155ED" w:rsidRPr="007E7571" w:rsidRDefault="002155ED" w:rsidP="002155ED">
            <w:r w:rsidRPr="007E7571">
              <w:t>12</w:t>
            </w:r>
          </w:p>
        </w:tc>
        <w:tc>
          <w:tcPr>
            <w:tcW w:w="8626" w:type="dxa"/>
            <w:vAlign w:val="center"/>
          </w:tcPr>
          <w:p w:rsidR="002155ED" w:rsidRPr="007E7571" w:rsidRDefault="002155ED" w:rsidP="002155ED">
            <w:r w:rsidRPr="007E7571">
              <w:t>Edad promedio de las jóvenes atendidas</w:t>
            </w:r>
          </w:p>
        </w:tc>
      </w:tr>
      <w:tr w:rsidR="002155ED" w:rsidRPr="007E7571" w:rsidTr="002155ED">
        <w:tblPrEx>
          <w:tblCellMar>
            <w:top w:w="0" w:type="dxa"/>
            <w:bottom w:w="0" w:type="dxa"/>
          </w:tblCellMar>
        </w:tblPrEx>
        <w:trPr>
          <w:trHeight w:val="221"/>
          <w:jc w:val="center"/>
        </w:trPr>
        <w:tc>
          <w:tcPr>
            <w:tcW w:w="649" w:type="dxa"/>
          </w:tcPr>
          <w:p w:rsidR="002155ED" w:rsidRPr="007E7571" w:rsidRDefault="002155ED" w:rsidP="002155ED">
            <w:r w:rsidRPr="007E7571">
              <w:t>13</w:t>
            </w:r>
          </w:p>
        </w:tc>
        <w:tc>
          <w:tcPr>
            <w:tcW w:w="8626" w:type="dxa"/>
            <w:vAlign w:val="center"/>
          </w:tcPr>
          <w:p w:rsidR="002155ED" w:rsidRPr="007E7571" w:rsidRDefault="002155ED" w:rsidP="002155ED">
            <w:r w:rsidRPr="007E7571">
              <w:t>Promedio mensual de casos de jóvenes varones atendidos en con medidas de reeducación</w:t>
            </w:r>
          </w:p>
        </w:tc>
      </w:tr>
      <w:tr w:rsidR="002155ED" w:rsidRPr="007E7571" w:rsidTr="002155ED">
        <w:tblPrEx>
          <w:tblCellMar>
            <w:top w:w="0" w:type="dxa"/>
            <w:bottom w:w="0" w:type="dxa"/>
          </w:tblCellMar>
        </w:tblPrEx>
        <w:trPr>
          <w:trHeight w:val="221"/>
          <w:jc w:val="center"/>
        </w:trPr>
        <w:tc>
          <w:tcPr>
            <w:tcW w:w="649" w:type="dxa"/>
          </w:tcPr>
          <w:p w:rsidR="002155ED" w:rsidRPr="007E7571" w:rsidRDefault="002155ED" w:rsidP="002155ED">
            <w:r w:rsidRPr="007E7571">
              <w:t>14</w:t>
            </w:r>
          </w:p>
        </w:tc>
        <w:tc>
          <w:tcPr>
            <w:tcW w:w="8626" w:type="dxa"/>
            <w:vAlign w:val="center"/>
          </w:tcPr>
          <w:p w:rsidR="002155ED" w:rsidRPr="007E7571" w:rsidRDefault="002155ED" w:rsidP="002155ED">
            <w:r w:rsidRPr="007E7571">
              <w:t>Promedio mensual de casos de jóvenes mujeres atendidas en con medidas de reeducación</w:t>
            </w:r>
          </w:p>
        </w:tc>
      </w:tr>
      <w:tr w:rsidR="002155ED" w:rsidRPr="007E7571" w:rsidTr="002155ED">
        <w:tblPrEx>
          <w:tblCellMar>
            <w:top w:w="0" w:type="dxa"/>
            <w:bottom w:w="0" w:type="dxa"/>
          </w:tblCellMar>
        </w:tblPrEx>
        <w:trPr>
          <w:trHeight w:val="249"/>
          <w:jc w:val="center"/>
        </w:trPr>
        <w:tc>
          <w:tcPr>
            <w:tcW w:w="649" w:type="dxa"/>
          </w:tcPr>
          <w:p w:rsidR="002155ED" w:rsidRPr="007E7571" w:rsidRDefault="002155ED" w:rsidP="002155ED">
            <w:r w:rsidRPr="007E7571">
              <w:t>15</w:t>
            </w:r>
          </w:p>
        </w:tc>
        <w:tc>
          <w:tcPr>
            <w:tcW w:w="8626" w:type="dxa"/>
            <w:vAlign w:val="center"/>
          </w:tcPr>
          <w:p w:rsidR="002155ED" w:rsidRPr="007E7571" w:rsidRDefault="002155ED" w:rsidP="002155ED">
            <w:r w:rsidRPr="007E7571">
              <w:t>Porcentajes de jóvenes que ingresan y reingresan provenientes del AMSS</w:t>
            </w:r>
          </w:p>
        </w:tc>
      </w:tr>
      <w:tr w:rsidR="002155ED" w:rsidRPr="007E7571" w:rsidTr="002155ED">
        <w:tblPrEx>
          <w:tblCellMar>
            <w:top w:w="0" w:type="dxa"/>
            <w:bottom w:w="0" w:type="dxa"/>
          </w:tblCellMar>
        </w:tblPrEx>
        <w:trPr>
          <w:trHeight w:val="221"/>
          <w:jc w:val="center"/>
        </w:trPr>
        <w:tc>
          <w:tcPr>
            <w:tcW w:w="649" w:type="dxa"/>
          </w:tcPr>
          <w:p w:rsidR="002155ED" w:rsidRPr="007E7571" w:rsidRDefault="002155ED" w:rsidP="002155ED">
            <w:r w:rsidRPr="007E7571">
              <w:t>16</w:t>
            </w:r>
          </w:p>
        </w:tc>
        <w:tc>
          <w:tcPr>
            <w:tcW w:w="8626" w:type="dxa"/>
            <w:vAlign w:val="center"/>
          </w:tcPr>
          <w:p w:rsidR="002155ED" w:rsidRPr="007E7571" w:rsidRDefault="002155ED" w:rsidP="002155ED">
            <w:r w:rsidRPr="007E7571">
              <w:t>Porcentaje de jóvenes que no tienen madre</w:t>
            </w:r>
          </w:p>
        </w:tc>
      </w:tr>
      <w:tr w:rsidR="002155ED" w:rsidRPr="007E7571" w:rsidTr="002155ED">
        <w:tblPrEx>
          <w:tblCellMar>
            <w:top w:w="0" w:type="dxa"/>
            <w:bottom w:w="0" w:type="dxa"/>
          </w:tblCellMar>
        </w:tblPrEx>
        <w:trPr>
          <w:trHeight w:val="221"/>
          <w:jc w:val="center"/>
        </w:trPr>
        <w:tc>
          <w:tcPr>
            <w:tcW w:w="649" w:type="dxa"/>
          </w:tcPr>
          <w:p w:rsidR="002155ED" w:rsidRPr="007E7571" w:rsidRDefault="002155ED" w:rsidP="002155ED">
            <w:r w:rsidRPr="007E7571">
              <w:t>17</w:t>
            </w:r>
          </w:p>
        </w:tc>
        <w:tc>
          <w:tcPr>
            <w:tcW w:w="8626" w:type="dxa"/>
            <w:vAlign w:val="center"/>
          </w:tcPr>
          <w:p w:rsidR="002155ED" w:rsidRPr="007E7571" w:rsidRDefault="002155ED" w:rsidP="002155ED">
            <w:r w:rsidRPr="007E7571">
              <w:t>Porcentaje de jóvenes que no tienen padre</w:t>
            </w:r>
          </w:p>
        </w:tc>
      </w:tr>
      <w:tr w:rsidR="002155ED" w:rsidRPr="007E7571" w:rsidTr="002155ED">
        <w:tblPrEx>
          <w:tblCellMar>
            <w:top w:w="0" w:type="dxa"/>
            <w:bottom w:w="0" w:type="dxa"/>
          </w:tblCellMar>
        </w:tblPrEx>
        <w:trPr>
          <w:trHeight w:val="255"/>
          <w:jc w:val="center"/>
        </w:trPr>
        <w:tc>
          <w:tcPr>
            <w:tcW w:w="649" w:type="dxa"/>
          </w:tcPr>
          <w:p w:rsidR="002155ED" w:rsidRPr="007E7571" w:rsidRDefault="002155ED" w:rsidP="002155ED">
            <w:r w:rsidRPr="007E7571">
              <w:t>18</w:t>
            </w:r>
          </w:p>
        </w:tc>
        <w:tc>
          <w:tcPr>
            <w:tcW w:w="8626" w:type="dxa"/>
            <w:vAlign w:val="center"/>
          </w:tcPr>
          <w:p w:rsidR="002155ED" w:rsidRPr="007E7571" w:rsidRDefault="002155ED" w:rsidP="002155ED">
            <w:r w:rsidRPr="007E7571">
              <w:t>Porcentaje de jóvenes atendidos</w:t>
            </w:r>
            <w:r>
              <w:t>(</w:t>
            </w:r>
            <w:r w:rsidRPr="007E7571">
              <w:t>as</w:t>
            </w:r>
            <w:r>
              <w:t>)</w:t>
            </w:r>
            <w:r w:rsidRPr="007E7571">
              <w:t xml:space="preserve"> en situación de pobreza</w:t>
            </w:r>
          </w:p>
        </w:tc>
      </w:tr>
      <w:tr w:rsidR="002155ED" w:rsidRPr="007E7571" w:rsidTr="002155ED">
        <w:tblPrEx>
          <w:tblCellMar>
            <w:top w:w="0" w:type="dxa"/>
            <w:bottom w:w="0" w:type="dxa"/>
          </w:tblCellMar>
        </w:tblPrEx>
        <w:trPr>
          <w:trHeight w:val="255"/>
          <w:jc w:val="center"/>
        </w:trPr>
        <w:tc>
          <w:tcPr>
            <w:tcW w:w="649" w:type="dxa"/>
          </w:tcPr>
          <w:p w:rsidR="002155ED" w:rsidRPr="007E7571" w:rsidRDefault="002155ED" w:rsidP="002155ED">
            <w:r w:rsidRPr="007E7571">
              <w:t>19</w:t>
            </w:r>
          </w:p>
        </w:tc>
        <w:tc>
          <w:tcPr>
            <w:tcW w:w="8626" w:type="dxa"/>
            <w:vAlign w:val="center"/>
          </w:tcPr>
          <w:p w:rsidR="002155ED" w:rsidRPr="007E7571" w:rsidRDefault="002155ED" w:rsidP="002155ED">
            <w:r w:rsidRPr="007E7571">
              <w:t>Porcentaje de jóvenes que ingresan con señales de algún tipo de daño físico</w:t>
            </w:r>
          </w:p>
        </w:tc>
      </w:tr>
      <w:tr w:rsidR="002155ED" w:rsidRPr="007E7571" w:rsidTr="002155ED">
        <w:tblPrEx>
          <w:tblCellMar>
            <w:top w:w="0" w:type="dxa"/>
            <w:bottom w:w="0" w:type="dxa"/>
          </w:tblCellMar>
        </w:tblPrEx>
        <w:trPr>
          <w:trHeight w:val="255"/>
          <w:jc w:val="center"/>
        </w:trPr>
        <w:tc>
          <w:tcPr>
            <w:tcW w:w="649" w:type="dxa"/>
          </w:tcPr>
          <w:p w:rsidR="002155ED" w:rsidRPr="007E7571" w:rsidRDefault="002155ED" w:rsidP="002155ED">
            <w:r w:rsidRPr="007E7571">
              <w:t>20</w:t>
            </w:r>
          </w:p>
        </w:tc>
        <w:tc>
          <w:tcPr>
            <w:tcW w:w="8626" w:type="dxa"/>
            <w:vAlign w:val="center"/>
          </w:tcPr>
          <w:p w:rsidR="002155ED" w:rsidRPr="007E7571" w:rsidRDefault="002155ED" w:rsidP="002155ED">
            <w:r w:rsidRPr="007E7571">
              <w:t>Porcentaje de jóvenes que ingresan y reingresan con medida provisional</w:t>
            </w:r>
          </w:p>
        </w:tc>
      </w:tr>
      <w:tr w:rsidR="002155ED" w:rsidRPr="007E7571" w:rsidTr="002155ED">
        <w:tblPrEx>
          <w:tblCellMar>
            <w:top w:w="0" w:type="dxa"/>
            <w:bottom w:w="0" w:type="dxa"/>
          </w:tblCellMar>
        </w:tblPrEx>
        <w:trPr>
          <w:trHeight w:val="83"/>
          <w:jc w:val="center"/>
        </w:trPr>
        <w:tc>
          <w:tcPr>
            <w:tcW w:w="649" w:type="dxa"/>
          </w:tcPr>
          <w:p w:rsidR="002155ED" w:rsidRPr="007E7571" w:rsidRDefault="002155ED" w:rsidP="002155ED">
            <w:r w:rsidRPr="007E7571">
              <w:t>21</w:t>
            </w:r>
          </w:p>
        </w:tc>
        <w:tc>
          <w:tcPr>
            <w:tcW w:w="8626" w:type="dxa"/>
            <w:vAlign w:val="center"/>
          </w:tcPr>
          <w:p w:rsidR="002155ED" w:rsidRPr="007E7571" w:rsidRDefault="002155ED" w:rsidP="002155ED">
            <w:r w:rsidRPr="007E7571">
              <w:t>Porcentaje de jóvenes que ingresan y reingresan con medida definitiva</w:t>
            </w:r>
          </w:p>
        </w:tc>
      </w:tr>
      <w:tr w:rsidR="002155ED" w:rsidRPr="007E7571" w:rsidTr="002155ED">
        <w:tblPrEx>
          <w:tblCellMar>
            <w:top w:w="0" w:type="dxa"/>
            <w:bottom w:w="0" w:type="dxa"/>
          </w:tblCellMar>
        </w:tblPrEx>
        <w:trPr>
          <w:trHeight w:val="221"/>
          <w:jc w:val="center"/>
        </w:trPr>
        <w:tc>
          <w:tcPr>
            <w:tcW w:w="649" w:type="dxa"/>
          </w:tcPr>
          <w:p w:rsidR="002155ED" w:rsidRPr="007E7571" w:rsidRDefault="002155ED" w:rsidP="002155ED">
            <w:r w:rsidRPr="007E7571">
              <w:t>22</w:t>
            </w:r>
          </w:p>
        </w:tc>
        <w:tc>
          <w:tcPr>
            <w:tcW w:w="8626" w:type="dxa"/>
            <w:vAlign w:val="center"/>
          </w:tcPr>
          <w:p w:rsidR="002155ED" w:rsidRPr="007E7571" w:rsidRDefault="002155ED" w:rsidP="002155ED">
            <w:r w:rsidRPr="007E7571">
              <w:t>Porcentaje de jóvenes atendidos</w:t>
            </w:r>
            <w:r>
              <w:t>(</w:t>
            </w:r>
            <w:r w:rsidRPr="007E7571">
              <w:t>as</w:t>
            </w:r>
            <w:r>
              <w:t>)</w:t>
            </w:r>
            <w:r w:rsidRPr="007E7571">
              <w:t xml:space="preserve"> con medidas de reeducación que no tienen escolaridad</w:t>
            </w:r>
          </w:p>
        </w:tc>
      </w:tr>
      <w:tr w:rsidR="002155ED" w:rsidRPr="007E7571" w:rsidTr="002155ED">
        <w:tblPrEx>
          <w:tblCellMar>
            <w:top w:w="0" w:type="dxa"/>
            <w:bottom w:w="0" w:type="dxa"/>
          </w:tblCellMar>
        </w:tblPrEx>
        <w:trPr>
          <w:trHeight w:val="221"/>
          <w:jc w:val="center"/>
        </w:trPr>
        <w:tc>
          <w:tcPr>
            <w:tcW w:w="649" w:type="dxa"/>
          </w:tcPr>
          <w:p w:rsidR="002155ED" w:rsidRPr="007E7571" w:rsidRDefault="002155ED" w:rsidP="002155ED">
            <w:r w:rsidRPr="007E7571">
              <w:t>23</w:t>
            </w:r>
          </w:p>
        </w:tc>
        <w:tc>
          <w:tcPr>
            <w:tcW w:w="8626" w:type="dxa"/>
            <w:vAlign w:val="center"/>
          </w:tcPr>
          <w:p w:rsidR="002155ED" w:rsidRPr="007E7571" w:rsidRDefault="002155ED" w:rsidP="002155ED">
            <w:r w:rsidRPr="007E7571">
              <w:t>Porcentaje de jóvenes varones atendidos con medidas de reeducación que no tienen escolaridad</w:t>
            </w:r>
          </w:p>
        </w:tc>
      </w:tr>
      <w:tr w:rsidR="002155ED" w:rsidRPr="007E7571" w:rsidTr="002155ED">
        <w:tblPrEx>
          <w:tblCellMar>
            <w:top w:w="0" w:type="dxa"/>
            <w:bottom w:w="0" w:type="dxa"/>
          </w:tblCellMar>
        </w:tblPrEx>
        <w:trPr>
          <w:trHeight w:val="249"/>
          <w:jc w:val="center"/>
        </w:trPr>
        <w:tc>
          <w:tcPr>
            <w:tcW w:w="649" w:type="dxa"/>
          </w:tcPr>
          <w:p w:rsidR="002155ED" w:rsidRPr="007E7571" w:rsidRDefault="002155ED" w:rsidP="002155ED">
            <w:r w:rsidRPr="007E7571">
              <w:t>24</w:t>
            </w:r>
          </w:p>
        </w:tc>
        <w:tc>
          <w:tcPr>
            <w:tcW w:w="8626" w:type="dxa"/>
            <w:vAlign w:val="center"/>
          </w:tcPr>
          <w:p w:rsidR="002155ED" w:rsidRPr="007E7571" w:rsidRDefault="002155ED" w:rsidP="002155ED">
            <w:r w:rsidRPr="007E7571">
              <w:t>Porcentaje de jóvenes mujeres con medidas de reeducación que no tienen escolaridad</w:t>
            </w:r>
          </w:p>
        </w:tc>
      </w:tr>
    </w:tbl>
    <w:p w:rsidR="002155ED" w:rsidRDefault="002155ED" w:rsidP="002155ED">
      <w:pPr>
        <w:spacing w:before="120" w:after="240"/>
        <w:rPr>
          <w:bCs/>
        </w:rPr>
      </w:pPr>
      <w:r w:rsidRPr="00F218C6">
        <w:rPr>
          <w:bCs/>
          <w:i/>
        </w:rPr>
        <w:t>Fuente:</w:t>
      </w:r>
      <w:r>
        <w:rPr>
          <w:bCs/>
        </w:rPr>
        <w:t xml:space="preserve"> </w:t>
      </w:r>
      <w:r w:rsidRPr="007E7571">
        <w:rPr>
          <w:bCs/>
        </w:rPr>
        <w:t xml:space="preserve"> Sistema de Información para la Infancia (SIPI) ISNA</w:t>
      </w:r>
      <w:r>
        <w:rPr>
          <w:bCs/>
        </w:rPr>
        <w:t>.</w:t>
      </w:r>
    </w:p>
    <w:p w:rsidR="002155ED" w:rsidRPr="007E7571" w:rsidRDefault="002155ED" w:rsidP="002155ED">
      <w:pPr>
        <w:spacing w:before="120" w:after="240"/>
        <w:jc w:val="center"/>
        <w:rPr>
          <w:b/>
        </w:rPr>
      </w:pPr>
      <w:r>
        <w:rPr>
          <w:bCs/>
        </w:rPr>
        <w:br w:type="page"/>
      </w:r>
      <w:r w:rsidRPr="007E7571">
        <w:rPr>
          <w:b/>
        </w:rPr>
        <w:t>Anexo III</w:t>
      </w:r>
    </w:p>
    <w:p w:rsidR="002155ED" w:rsidRPr="00F218C6" w:rsidRDefault="002155ED" w:rsidP="002155ED">
      <w:pPr>
        <w:spacing w:after="240"/>
        <w:jc w:val="center"/>
        <w:rPr>
          <w:b/>
        </w:rPr>
      </w:pPr>
      <w:r w:rsidRPr="00F218C6">
        <w:rPr>
          <w:b/>
        </w:rPr>
        <w:t>PRESENCIA DEL ISNA A NIVEL NACIONAL</w:t>
      </w:r>
    </w:p>
    <w:p w:rsidR="002155ED" w:rsidRPr="007E7571" w:rsidRDefault="002155ED" w:rsidP="002155ED">
      <w:pPr>
        <w:spacing w:after="240"/>
        <w:jc w:val="center"/>
      </w:pPr>
      <w:r>
        <w:object w:dxaOrig="8841" w:dyaOrig="6211">
          <v:shape id="_x0000_i1036" type="#_x0000_t75" style="width:441.75pt;height:310.5pt" o:ole="">
            <v:imagedata r:id="rId24" o:title=""/>
          </v:shape>
          <o:OLEObject Type="Embed" ProgID="Word.Picture.8" ShapeID="_x0000_i1036" DrawAspect="Content" ObjectID="_1395858678" r:id="rId25"/>
        </w:object>
      </w:r>
    </w:p>
    <w:p w:rsidR="002155ED" w:rsidRPr="007E7571" w:rsidRDefault="002155ED" w:rsidP="002155ED">
      <w:pPr>
        <w:spacing w:after="240"/>
        <w:jc w:val="center"/>
        <w:rPr>
          <w:b/>
          <w:bCs/>
        </w:rPr>
      </w:pPr>
      <w:r>
        <w:object w:dxaOrig="8841" w:dyaOrig="5563">
          <v:shape id="_x0000_i1037" type="#_x0000_t75" style="width:441.75pt;height:278.25pt" o:ole="">
            <v:imagedata r:id="rId26" o:title=""/>
          </v:shape>
          <o:OLEObject Type="Embed" ProgID="Word.Picture.8" ShapeID="_x0000_i1037" DrawAspect="Content" ObjectID="_1395858679" r:id="rId27"/>
        </w:object>
      </w:r>
      <w:r w:rsidRPr="007E7571">
        <w:rPr>
          <w:b/>
          <w:bCs/>
        </w:rPr>
        <w:br w:type="page"/>
        <w:t>Anexo IV</w:t>
      </w:r>
    </w:p>
    <w:p w:rsidR="002155ED" w:rsidRPr="007E7571" w:rsidRDefault="002155ED" w:rsidP="002155ED">
      <w:pPr>
        <w:spacing w:after="240"/>
        <w:jc w:val="center"/>
        <w:rPr>
          <w:b/>
          <w:lang w:val="es-SV"/>
        </w:rPr>
      </w:pPr>
      <w:r w:rsidRPr="007E7571">
        <w:rPr>
          <w:b/>
          <w:lang w:val="es-SV"/>
        </w:rPr>
        <w:t>TRATAMIENTO DE LOS CRÍMENES SEXUALES</w:t>
      </w:r>
    </w:p>
    <w:p w:rsidR="002155ED" w:rsidRDefault="002155ED" w:rsidP="002155ED">
      <w:pPr>
        <w:spacing w:after="240"/>
        <w:rPr>
          <w:lang w:val="es-SV"/>
        </w:rPr>
      </w:pPr>
      <w:r>
        <w:rPr>
          <w:lang w:val="es-SV"/>
        </w:rPr>
        <w:tab/>
      </w:r>
      <w:r w:rsidRPr="007E7571">
        <w:rPr>
          <w:lang w:val="es-SV"/>
        </w:rPr>
        <w:t>Los detalles del tratamiento de los crímenes sexuales en los tribunales de paz, de instrucción y de sentencia en los años 2004 a 2006 se presentan en los cuadros siguientes:</w:t>
      </w:r>
    </w:p>
    <w:p w:rsidR="002155ED" w:rsidRDefault="002155ED" w:rsidP="002155ED">
      <w:pPr>
        <w:spacing w:after="240"/>
        <w:jc w:val="center"/>
        <w:rPr>
          <w:b/>
          <w:bCs/>
          <w:lang w:val="es-SV"/>
        </w:rPr>
      </w:pPr>
      <w:r w:rsidRPr="00FA5753">
        <w:rPr>
          <w:b/>
          <w:bCs/>
          <w:lang w:val="es-SV"/>
        </w:rPr>
        <w:t xml:space="preserve">Datos estadísticos de causas con menores </w:t>
      </w:r>
      <w:r>
        <w:rPr>
          <w:b/>
          <w:bCs/>
          <w:lang w:val="es-SV"/>
        </w:rPr>
        <w:t>víctimas</w:t>
      </w:r>
      <w:r w:rsidRPr="00FA5753">
        <w:rPr>
          <w:b/>
          <w:bCs/>
          <w:lang w:val="es-SV"/>
        </w:rPr>
        <w:t xml:space="preserve"> por delitos relativos a </w:t>
      </w:r>
      <w:r>
        <w:rPr>
          <w:b/>
          <w:bCs/>
          <w:lang w:val="es-SV"/>
        </w:rPr>
        <w:br/>
      </w:r>
      <w:r w:rsidRPr="00FA5753">
        <w:rPr>
          <w:b/>
          <w:bCs/>
          <w:lang w:val="es-SV"/>
        </w:rPr>
        <w:t xml:space="preserve">explotación sexual y abusos sexuales en los 24 juzgados de paz que </w:t>
      </w:r>
      <w:r>
        <w:rPr>
          <w:b/>
          <w:bCs/>
          <w:lang w:val="es-SV"/>
        </w:rPr>
        <w:br/>
      </w:r>
      <w:r w:rsidRPr="00FA5753">
        <w:rPr>
          <w:b/>
          <w:bCs/>
          <w:lang w:val="es-SV"/>
        </w:rPr>
        <w:t>disponen de sistema de seguimiento de expedientes</w:t>
      </w:r>
    </w:p>
    <w:tbl>
      <w:tblPr>
        <w:tblStyle w:val="TableGrid"/>
        <w:tblW w:w="0" w:type="auto"/>
        <w:tblLook w:val="01E0" w:firstRow="1" w:lastRow="1" w:firstColumn="1" w:lastColumn="1" w:noHBand="0" w:noVBand="0"/>
      </w:tblPr>
      <w:tblGrid>
        <w:gridCol w:w="4507"/>
        <w:gridCol w:w="1320"/>
        <w:gridCol w:w="1221"/>
        <w:gridCol w:w="1221"/>
        <w:gridCol w:w="1221"/>
      </w:tblGrid>
      <w:tr w:rsidR="002155ED" w:rsidTr="002155ED">
        <w:tc>
          <w:tcPr>
            <w:tcW w:w="4508" w:type="dxa"/>
            <w:vAlign w:val="center"/>
          </w:tcPr>
          <w:p w:rsidR="002155ED" w:rsidRPr="00FA5753" w:rsidRDefault="002155ED" w:rsidP="002155ED">
            <w:pPr>
              <w:jc w:val="center"/>
              <w:rPr>
                <w:b/>
                <w:lang w:val="es-SV"/>
              </w:rPr>
            </w:pPr>
            <w:r w:rsidRPr="00FA5753">
              <w:rPr>
                <w:b/>
                <w:lang w:val="es-SV"/>
              </w:rPr>
              <w:t>Delito</w:t>
            </w:r>
          </w:p>
        </w:tc>
        <w:tc>
          <w:tcPr>
            <w:tcW w:w="1320" w:type="dxa"/>
            <w:vAlign w:val="center"/>
          </w:tcPr>
          <w:p w:rsidR="002155ED" w:rsidRPr="00FA5753" w:rsidRDefault="002155ED" w:rsidP="002155ED">
            <w:pPr>
              <w:jc w:val="center"/>
              <w:rPr>
                <w:b/>
                <w:lang w:val="es-SV"/>
              </w:rPr>
            </w:pPr>
            <w:r w:rsidRPr="00FA5753">
              <w:rPr>
                <w:b/>
                <w:lang w:val="es-SV"/>
              </w:rPr>
              <w:t>Totales</w:t>
            </w:r>
          </w:p>
        </w:tc>
        <w:tc>
          <w:tcPr>
            <w:tcW w:w="1221" w:type="dxa"/>
            <w:vAlign w:val="center"/>
          </w:tcPr>
          <w:p w:rsidR="002155ED" w:rsidRPr="00FA5753" w:rsidRDefault="002155ED" w:rsidP="002155ED">
            <w:pPr>
              <w:jc w:val="center"/>
              <w:rPr>
                <w:b/>
                <w:lang w:val="es-SV"/>
              </w:rPr>
            </w:pPr>
            <w:r w:rsidRPr="00FA5753">
              <w:rPr>
                <w:b/>
                <w:lang w:val="es-SV"/>
              </w:rPr>
              <w:t>2004</w:t>
            </w:r>
          </w:p>
        </w:tc>
        <w:tc>
          <w:tcPr>
            <w:tcW w:w="1221" w:type="dxa"/>
            <w:vAlign w:val="center"/>
          </w:tcPr>
          <w:p w:rsidR="002155ED" w:rsidRPr="00FA5753" w:rsidRDefault="002155ED" w:rsidP="002155ED">
            <w:pPr>
              <w:jc w:val="center"/>
              <w:rPr>
                <w:b/>
                <w:lang w:val="es-SV"/>
              </w:rPr>
            </w:pPr>
            <w:r w:rsidRPr="00FA5753">
              <w:rPr>
                <w:b/>
                <w:lang w:val="es-SV"/>
              </w:rPr>
              <w:t>2005</w:t>
            </w:r>
          </w:p>
        </w:tc>
        <w:tc>
          <w:tcPr>
            <w:tcW w:w="1221" w:type="dxa"/>
            <w:vAlign w:val="center"/>
          </w:tcPr>
          <w:p w:rsidR="002155ED" w:rsidRPr="00FA5753" w:rsidRDefault="002155ED" w:rsidP="002155ED">
            <w:pPr>
              <w:jc w:val="center"/>
              <w:rPr>
                <w:b/>
                <w:lang w:val="es-SV"/>
              </w:rPr>
            </w:pPr>
            <w:r w:rsidRPr="00FA5753">
              <w:rPr>
                <w:b/>
                <w:lang w:val="es-SV"/>
              </w:rPr>
              <w:t>2006</w:t>
            </w:r>
          </w:p>
        </w:tc>
      </w:tr>
      <w:tr w:rsidR="002155ED" w:rsidTr="002155ED">
        <w:tc>
          <w:tcPr>
            <w:tcW w:w="4508" w:type="dxa"/>
            <w:vAlign w:val="center"/>
          </w:tcPr>
          <w:p w:rsidR="002155ED" w:rsidRPr="00104C10" w:rsidRDefault="002155ED" w:rsidP="002155ED">
            <w:pPr>
              <w:ind w:left="284"/>
              <w:rPr>
                <w:b/>
                <w:bCs/>
                <w:lang w:val="es-SV"/>
              </w:rPr>
            </w:pPr>
            <w:r w:rsidRPr="00104C10">
              <w:rPr>
                <w:b/>
                <w:bCs/>
                <w:lang w:val="es-SV"/>
              </w:rPr>
              <w:t>Totales</w:t>
            </w:r>
          </w:p>
        </w:tc>
        <w:tc>
          <w:tcPr>
            <w:tcW w:w="1320" w:type="dxa"/>
            <w:vAlign w:val="bottom"/>
          </w:tcPr>
          <w:p w:rsidR="002155ED" w:rsidRPr="00104C10" w:rsidRDefault="002155ED" w:rsidP="002155ED">
            <w:pPr>
              <w:tabs>
                <w:tab w:val="decimal" w:pos="748"/>
              </w:tabs>
              <w:rPr>
                <w:b/>
                <w:bCs/>
                <w:lang w:val="es-SV"/>
              </w:rPr>
            </w:pPr>
            <w:r w:rsidRPr="00104C10">
              <w:rPr>
                <w:b/>
                <w:bCs/>
                <w:lang w:val="es-SV"/>
              </w:rPr>
              <w:t>735</w:t>
            </w:r>
          </w:p>
        </w:tc>
        <w:tc>
          <w:tcPr>
            <w:tcW w:w="1221" w:type="dxa"/>
            <w:vAlign w:val="bottom"/>
          </w:tcPr>
          <w:p w:rsidR="002155ED" w:rsidRPr="00104C10" w:rsidRDefault="002155ED" w:rsidP="002155ED">
            <w:pPr>
              <w:tabs>
                <w:tab w:val="decimal" w:pos="709"/>
              </w:tabs>
              <w:rPr>
                <w:b/>
                <w:bCs/>
                <w:lang w:val="es-SV"/>
              </w:rPr>
            </w:pPr>
            <w:r w:rsidRPr="00104C10">
              <w:rPr>
                <w:b/>
                <w:bCs/>
                <w:lang w:val="es-SV"/>
              </w:rPr>
              <w:t>232</w:t>
            </w:r>
          </w:p>
        </w:tc>
        <w:tc>
          <w:tcPr>
            <w:tcW w:w="1221" w:type="dxa"/>
            <w:vAlign w:val="bottom"/>
          </w:tcPr>
          <w:p w:rsidR="002155ED" w:rsidRPr="00104C10" w:rsidRDefault="002155ED" w:rsidP="002155ED">
            <w:pPr>
              <w:tabs>
                <w:tab w:val="decimal" w:pos="709"/>
              </w:tabs>
              <w:rPr>
                <w:b/>
                <w:bCs/>
                <w:lang w:val="es-SV"/>
              </w:rPr>
            </w:pPr>
            <w:r w:rsidRPr="00104C10">
              <w:rPr>
                <w:b/>
                <w:bCs/>
                <w:lang w:val="es-SV"/>
              </w:rPr>
              <w:t>218</w:t>
            </w:r>
          </w:p>
        </w:tc>
        <w:tc>
          <w:tcPr>
            <w:tcW w:w="1221" w:type="dxa"/>
            <w:vAlign w:val="bottom"/>
          </w:tcPr>
          <w:p w:rsidR="002155ED" w:rsidRPr="00104C10" w:rsidRDefault="002155ED" w:rsidP="002155ED">
            <w:pPr>
              <w:tabs>
                <w:tab w:val="decimal" w:pos="709"/>
              </w:tabs>
              <w:rPr>
                <w:b/>
                <w:bCs/>
                <w:lang w:val="es-SV"/>
              </w:rPr>
            </w:pPr>
            <w:r w:rsidRPr="00104C10">
              <w:rPr>
                <w:b/>
                <w:bCs/>
                <w:lang w:val="es-SV"/>
              </w:rPr>
              <w:t>285</w:t>
            </w:r>
          </w:p>
        </w:tc>
      </w:tr>
      <w:tr w:rsidR="002155ED" w:rsidTr="002155ED">
        <w:tc>
          <w:tcPr>
            <w:tcW w:w="4508" w:type="dxa"/>
            <w:vAlign w:val="center"/>
          </w:tcPr>
          <w:p w:rsidR="002155ED" w:rsidRPr="007E7571" w:rsidRDefault="002155ED" w:rsidP="002155ED">
            <w:pPr>
              <w:rPr>
                <w:lang w:val="es-SV"/>
              </w:rPr>
            </w:pPr>
            <w:r w:rsidRPr="007E7571">
              <w:rPr>
                <w:lang w:val="es-SV"/>
              </w:rPr>
              <w:t>Promedio de los 24 juzgados con sistemas de</w:t>
            </w:r>
            <w:r>
              <w:rPr>
                <w:lang w:val="es-SV"/>
              </w:rPr>
              <w:t xml:space="preserve"> </w:t>
            </w:r>
            <w:r w:rsidRPr="007E7571">
              <w:rPr>
                <w:lang w:val="es-SV"/>
              </w:rPr>
              <w:t>seguimiento de expedientes</w:t>
            </w:r>
          </w:p>
        </w:tc>
        <w:tc>
          <w:tcPr>
            <w:tcW w:w="1320" w:type="dxa"/>
            <w:vAlign w:val="bottom"/>
          </w:tcPr>
          <w:p w:rsidR="002155ED" w:rsidRPr="00B16ACA" w:rsidRDefault="002155ED" w:rsidP="002155ED">
            <w:pPr>
              <w:tabs>
                <w:tab w:val="decimal" w:pos="748"/>
              </w:tabs>
              <w:rPr>
                <w:b/>
                <w:bCs/>
                <w:lang w:val="es-SV"/>
              </w:rPr>
            </w:pPr>
            <w:r w:rsidRPr="00B16ACA">
              <w:rPr>
                <w:b/>
                <w:bCs/>
                <w:lang w:val="es-SV"/>
              </w:rPr>
              <w:t>31</w:t>
            </w:r>
          </w:p>
        </w:tc>
        <w:tc>
          <w:tcPr>
            <w:tcW w:w="1221" w:type="dxa"/>
            <w:vAlign w:val="bottom"/>
          </w:tcPr>
          <w:p w:rsidR="002155ED" w:rsidRPr="007E7571" w:rsidRDefault="002155ED" w:rsidP="002155ED">
            <w:pPr>
              <w:tabs>
                <w:tab w:val="decimal" w:pos="709"/>
              </w:tabs>
              <w:rPr>
                <w:bCs/>
                <w:lang w:val="es-SV"/>
              </w:rPr>
            </w:pPr>
            <w:r w:rsidRPr="007E7571">
              <w:rPr>
                <w:bCs/>
                <w:lang w:val="es-SV"/>
              </w:rPr>
              <w:t>10</w:t>
            </w:r>
          </w:p>
        </w:tc>
        <w:tc>
          <w:tcPr>
            <w:tcW w:w="1221" w:type="dxa"/>
            <w:vAlign w:val="bottom"/>
          </w:tcPr>
          <w:p w:rsidR="002155ED" w:rsidRPr="007E7571" w:rsidRDefault="002155ED" w:rsidP="002155ED">
            <w:pPr>
              <w:tabs>
                <w:tab w:val="decimal" w:pos="709"/>
              </w:tabs>
              <w:rPr>
                <w:bCs/>
                <w:lang w:val="es-SV"/>
              </w:rPr>
            </w:pPr>
            <w:r w:rsidRPr="007E7571">
              <w:rPr>
                <w:bCs/>
                <w:lang w:val="es-SV"/>
              </w:rPr>
              <w:t>9</w:t>
            </w:r>
          </w:p>
        </w:tc>
        <w:tc>
          <w:tcPr>
            <w:tcW w:w="1221" w:type="dxa"/>
            <w:vAlign w:val="bottom"/>
          </w:tcPr>
          <w:p w:rsidR="002155ED" w:rsidRPr="007E7571" w:rsidRDefault="002155ED" w:rsidP="002155ED">
            <w:pPr>
              <w:tabs>
                <w:tab w:val="decimal" w:pos="709"/>
              </w:tabs>
              <w:rPr>
                <w:bCs/>
                <w:lang w:val="es-SV"/>
              </w:rPr>
            </w:pPr>
            <w:r w:rsidRPr="007E7571">
              <w:rPr>
                <w:bCs/>
                <w:lang w:val="es-SV"/>
              </w:rPr>
              <w:t>12</w:t>
            </w:r>
          </w:p>
        </w:tc>
      </w:tr>
      <w:tr w:rsidR="002155ED" w:rsidTr="002155ED">
        <w:tc>
          <w:tcPr>
            <w:tcW w:w="4508" w:type="dxa"/>
            <w:vAlign w:val="center"/>
          </w:tcPr>
          <w:p w:rsidR="002155ED" w:rsidRPr="007E7571" w:rsidRDefault="002155ED" w:rsidP="002155ED">
            <w:pPr>
              <w:rPr>
                <w:lang w:val="es-SV"/>
              </w:rPr>
            </w:pPr>
            <w:r w:rsidRPr="007E7571">
              <w:rPr>
                <w:lang w:val="es-SV"/>
              </w:rPr>
              <w:t>Acoso sexual</w:t>
            </w:r>
          </w:p>
        </w:tc>
        <w:tc>
          <w:tcPr>
            <w:tcW w:w="1320" w:type="dxa"/>
            <w:vAlign w:val="bottom"/>
          </w:tcPr>
          <w:p w:rsidR="002155ED" w:rsidRPr="00B16ACA" w:rsidRDefault="002155ED" w:rsidP="002155ED">
            <w:pPr>
              <w:tabs>
                <w:tab w:val="decimal" w:pos="748"/>
              </w:tabs>
              <w:rPr>
                <w:b/>
                <w:bCs/>
                <w:lang w:val="es-SV"/>
              </w:rPr>
            </w:pPr>
            <w:r w:rsidRPr="00B16ACA">
              <w:rPr>
                <w:b/>
                <w:bCs/>
                <w:lang w:val="es-SV"/>
              </w:rPr>
              <w:t>131</w:t>
            </w:r>
          </w:p>
        </w:tc>
        <w:tc>
          <w:tcPr>
            <w:tcW w:w="1221" w:type="dxa"/>
            <w:vAlign w:val="bottom"/>
          </w:tcPr>
          <w:p w:rsidR="002155ED" w:rsidRPr="00763657" w:rsidRDefault="002155ED" w:rsidP="002155ED">
            <w:pPr>
              <w:tabs>
                <w:tab w:val="decimal" w:pos="709"/>
              </w:tabs>
              <w:rPr>
                <w:bCs/>
                <w:lang w:val="es-SV"/>
              </w:rPr>
            </w:pPr>
            <w:r w:rsidRPr="00763657">
              <w:rPr>
                <w:bCs/>
                <w:lang w:val="es-SV"/>
              </w:rPr>
              <w:t>57</w:t>
            </w:r>
          </w:p>
        </w:tc>
        <w:tc>
          <w:tcPr>
            <w:tcW w:w="1221" w:type="dxa"/>
            <w:vAlign w:val="bottom"/>
          </w:tcPr>
          <w:p w:rsidR="002155ED" w:rsidRPr="00763657" w:rsidRDefault="002155ED" w:rsidP="002155ED">
            <w:pPr>
              <w:tabs>
                <w:tab w:val="decimal" w:pos="709"/>
              </w:tabs>
              <w:rPr>
                <w:bCs/>
                <w:lang w:val="es-SV"/>
              </w:rPr>
            </w:pPr>
            <w:r w:rsidRPr="00763657">
              <w:rPr>
                <w:bCs/>
                <w:lang w:val="es-SV"/>
              </w:rPr>
              <w:t>33</w:t>
            </w:r>
          </w:p>
        </w:tc>
        <w:tc>
          <w:tcPr>
            <w:tcW w:w="1221" w:type="dxa"/>
            <w:vAlign w:val="bottom"/>
          </w:tcPr>
          <w:p w:rsidR="002155ED" w:rsidRPr="00763657" w:rsidRDefault="002155ED" w:rsidP="002155ED">
            <w:pPr>
              <w:tabs>
                <w:tab w:val="decimal" w:pos="709"/>
              </w:tabs>
              <w:rPr>
                <w:bCs/>
                <w:lang w:val="es-SV"/>
              </w:rPr>
            </w:pPr>
            <w:r w:rsidRPr="00763657">
              <w:rPr>
                <w:bCs/>
                <w:lang w:val="es-SV"/>
              </w:rPr>
              <w:t>41</w:t>
            </w:r>
          </w:p>
        </w:tc>
      </w:tr>
      <w:tr w:rsidR="002155ED" w:rsidTr="002155ED">
        <w:tc>
          <w:tcPr>
            <w:tcW w:w="4508" w:type="dxa"/>
            <w:vAlign w:val="center"/>
          </w:tcPr>
          <w:p w:rsidR="002155ED" w:rsidRPr="007E7571" w:rsidRDefault="002155ED" w:rsidP="002155ED">
            <w:pPr>
              <w:rPr>
                <w:lang w:val="es-SV"/>
              </w:rPr>
            </w:pPr>
            <w:r w:rsidRPr="007E7571">
              <w:rPr>
                <w:lang w:val="es-SV"/>
              </w:rPr>
              <w:t>Agresión sexual en menor e incapaz</w:t>
            </w:r>
          </w:p>
        </w:tc>
        <w:tc>
          <w:tcPr>
            <w:tcW w:w="1320" w:type="dxa"/>
            <w:vAlign w:val="bottom"/>
          </w:tcPr>
          <w:p w:rsidR="002155ED" w:rsidRPr="00B16ACA" w:rsidRDefault="002155ED" w:rsidP="002155ED">
            <w:pPr>
              <w:tabs>
                <w:tab w:val="decimal" w:pos="748"/>
              </w:tabs>
              <w:rPr>
                <w:b/>
                <w:bCs/>
                <w:lang w:val="es-SV"/>
              </w:rPr>
            </w:pPr>
            <w:r w:rsidRPr="00B16ACA">
              <w:rPr>
                <w:b/>
                <w:bCs/>
                <w:lang w:val="es-SV"/>
              </w:rPr>
              <w:t>118</w:t>
            </w:r>
          </w:p>
        </w:tc>
        <w:tc>
          <w:tcPr>
            <w:tcW w:w="1221" w:type="dxa"/>
            <w:vAlign w:val="bottom"/>
          </w:tcPr>
          <w:p w:rsidR="002155ED" w:rsidRPr="00763657" w:rsidRDefault="002155ED" w:rsidP="002155ED">
            <w:pPr>
              <w:tabs>
                <w:tab w:val="decimal" w:pos="709"/>
              </w:tabs>
              <w:rPr>
                <w:bCs/>
                <w:lang w:val="es-SV"/>
              </w:rPr>
            </w:pPr>
            <w:r w:rsidRPr="00763657">
              <w:rPr>
                <w:bCs/>
                <w:lang w:val="es-SV"/>
              </w:rPr>
              <w:t>34</w:t>
            </w:r>
          </w:p>
        </w:tc>
        <w:tc>
          <w:tcPr>
            <w:tcW w:w="1221" w:type="dxa"/>
            <w:vAlign w:val="bottom"/>
          </w:tcPr>
          <w:p w:rsidR="002155ED" w:rsidRPr="00763657" w:rsidRDefault="002155ED" w:rsidP="002155ED">
            <w:pPr>
              <w:tabs>
                <w:tab w:val="decimal" w:pos="709"/>
              </w:tabs>
              <w:rPr>
                <w:bCs/>
                <w:lang w:val="es-SV"/>
              </w:rPr>
            </w:pPr>
            <w:r w:rsidRPr="00763657">
              <w:rPr>
                <w:bCs/>
                <w:lang w:val="es-SV"/>
              </w:rPr>
              <w:t>40</w:t>
            </w:r>
          </w:p>
        </w:tc>
        <w:tc>
          <w:tcPr>
            <w:tcW w:w="1221" w:type="dxa"/>
            <w:vAlign w:val="bottom"/>
          </w:tcPr>
          <w:p w:rsidR="002155ED" w:rsidRPr="00763657" w:rsidRDefault="002155ED" w:rsidP="002155ED">
            <w:pPr>
              <w:tabs>
                <w:tab w:val="decimal" w:pos="709"/>
              </w:tabs>
              <w:rPr>
                <w:bCs/>
                <w:lang w:val="es-SV"/>
              </w:rPr>
            </w:pPr>
            <w:r w:rsidRPr="00763657">
              <w:rPr>
                <w:bCs/>
                <w:lang w:val="es-SV"/>
              </w:rPr>
              <w:t>44</w:t>
            </w:r>
          </w:p>
        </w:tc>
      </w:tr>
      <w:tr w:rsidR="002155ED" w:rsidTr="002155ED">
        <w:tc>
          <w:tcPr>
            <w:tcW w:w="4508" w:type="dxa"/>
            <w:vAlign w:val="center"/>
          </w:tcPr>
          <w:p w:rsidR="002155ED" w:rsidRPr="007E7571" w:rsidRDefault="002155ED" w:rsidP="002155ED">
            <w:pPr>
              <w:rPr>
                <w:lang w:val="es-SV"/>
              </w:rPr>
            </w:pPr>
            <w:r w:rsidRPr="007E7571">
              <w:rPr>
                <w:lang w:val="es-SV"/>
              </w:rPr>
              <w:t>Agresión sexual en menor e incapaz agravada</w:t>
            </w:r>
          </w:p>
        </w:tc>
        <w:tc>
          <w:tcPr>
            <w:tcW w:w="1320" w:type="dxa"/>
            <w:vAlign w:val="bottom"/>
          </w:tcPr>
          <w:p w:rsidR="002155ED" w:rsidRPr="00B16ACA" w:rsidRDefault="002155ED" w:rsidP="002155ED">
            <w:pPr>
              <w:tabs>
                <w:tab w:val="decimal" w:pos="748"/>
              </w:tabs>
              <w:rPr>
                <w:b/>
                <w:bCs/>
                <w:lang w:val="es-SV"/>
              </w:rPr>
            </w:pPr>
            <w:r w:rsidRPr="00B16ACA">
              <w:rPr>
                <w:b/>
                <w:bCs/>
                <w:lang w:val="es-SV"/>
              </w:rPr>
              <w:t>35</w:t>
            </w:r>
          </w:p>
        </w:tc>
        <w:tc>
          <w:tcPr>
            <w:tcW w:w="1221" w:type="dxa"/>
            <w:vAlign w:val="bottom"/>
          </w:tcPr>
          <w:p w:rsidR="002155ED" w:rsidRPr="00763657" w:rsidRDefault="002155ED" w:rsidP="002155ED">
            <w:pPr>
              <w:tabs>
                <w:tab w:val="decimal" w:pos="709"/>
              </w:tabs>
              <w:rPr>
                <w:bCs/>
                <w:lang w:val="es-SV"/>
              </w:rPr>
            </w:pPr>
            <w:r w:rsidRPr="00763657">
              <w:rPr>
                <w:bCs/>
                <w:lang w:val="es-SV"/>
              </w:rPr>
              <w:t>16</w:t>
            </w:r>
          </w:p>
        </w:tc>
        <w:tc>
          <w:tcPr>
            <w:tcW w:w="1221" w:type="dxa"/>
            <w:vAlign w:val="bottom"/>
          </w:tcPr>
          <w:p w:rsidR="002155ED" w:rsidRPr="00763657" w:rsidRDefault="002155ED" w:rsidP="002155ED">
            <w:pPr>
              <w:tabs>
                <w:tab w:val="decimal" w:pos="709"/>
              </w:tabs>
              <w:rPr>
                <w:bCs/>
                <w:lang w:val="es-SV"/>
              </w:rPr>
            </w:pPr>
            <w:r w:rsidRPr="00763657">
              <w:rPr>
                <w:bCs/>
                <w:lang w:val="es-SV"/>
              </w:rPr>
              <w:t>7</w:t>
            </w:r>
          </w:p>
        </w:tc>
        <w:tc>
          <w:tcPr>
            <w:tcW w:w="1221" w:type="dxa"/>
            <w:vAlign w:val="bottom"/>
          </w:tcPr>
          <w:p w:rsidR="002155ED" w:rsidRPr="00763657" w:rsidRDefault="002155ED" w:rsidP="002155ED">
            <w:pPr>
              <w:tabs>
                <w:tab w:val="decimal" w:pos="709"/>
              </w:tabs>
              <w:rPr>
                <w:bCs/>
                <w:lang w:val="es-SV"/>
              </w:rPr>
            </w:pPr>
            <w:r w:rsidRPr="00763657">
              <w:rPr>
                <w:bCs/>
                <w:lang w:val="es-SV"/>
              </w:rPr>
              <w:t>12</w:t>
            </w:r>
          </w:p>
        </w:tc>
      </w:tr>
      <w:tr w:rsidR="002155ED" w:rsidTr="002155ED">
        <w:tc>
          <w:tcPr>
            <w:tcW w:w="4508" w:type="dxa"/>
            <w:vAlign w:val="center"/>
          </w:tcPr>
          <w:p w:rsidR="002155ED" w:rsidRPr="007E7571" w:rsidRDefault="002155ED" w:rsidP="002155ED">
            <w:pPr>
              <w:rPr>
                <w:lang w:val="es-SV"/>
              </w:rPr>
            </w:pPr>
            <w:r w:rsidRPr="007E7571">
              <w:rPr>
                <w:lang w:val="es-SV"/>
              </w:rPr>
              <w:t>Corrupción de menores e incapaces</w:t>
            </w:r>
          </w:p>
        </w:tc>
        <w:tc>
          <w:tcPr>
            <w:tcW w:w="1320" w:type="dxa"/>
            <w:vAlign w:val="bottom"/>
          </w:tcPr>
          <w:p w:rsidR="002155ED" w:rsidRPr="00B16ACA" w:rsidRDefault="002155ED" w:rsidP="002155ED">
            <w:pPr>
              <w:tabs>
                <w:tab w:val="decimal" w:pos="748"/>
              </w:tabs>
              <w:rPr>
                <w:b/>
                <w:bCs/>
                <w:lang w:val="es-SV"/>
              </w:rPr>
            </w:pPr>
            <w:r w:rsidRPr="00B16ACA">
              <w:rPr>
                <w:b/>
                <w:bCs/>
                <w:lang w:val="es-SV"/>
              </w:rPr>
              <w:t>8</w:t>
            </w:r>
          </w:p>
        </w:tc>
        <w:tc>
          <w:tcPr>
            <w:tcW w:w="1221" w:type="dxa"/>
            <w:vAlign w:val="bottom"/>
          </w:tcPr>
          <w:p w:rsidR="002155ED" w:rsidRPr="00763657" w:rsidRDefault="002155ED" w:rsidP="002155ED">
            <w:pPr>
              <w:tabs>
                <w:tab w:val="decimal" w:pos="709"/>
              </w:tabs>
              <w:rPr>
                <w:bCs/>
                <w:lang w:val="es-SV"/>
              </w:rPr>
            </w:pPr>
            <w:r w:rsidRPr="00763657">
              <w:rPr>
                <w:bCs/>
                <w:lang w:val="es-SV"/>
              </w:rPr>
              <w:t>6</w:t>
            </w:r>
          </w:p>
        </w:tc>
        <w:tc>
          <w:tcPr>
            <w:tcW w:w="1221" w:type="dxa"/>
            <w:vAlign w:val="bottom"/>
          </w:tcPr>
          <w:p w:rsidR="002155ED" w:rsidRPr="00763657" w:rsidRDefault="002155ED" w:rsidP="002155ED">
            <w:pPr>
              <w:tabs>
                <w:tab w:val="decimal" w:pos="709"/>
              </w:tabs>
              <w:rPr>
                <w:bCs/>
                <w:lang w:val="es-SV"/>
              </w:rPr>
            </w:pPr>
            <w:r w:rsidRPr="00763657">
              <w:rPr>
                <w:bCs/>
                <w:lang w:val="es-SV"/>
              </w:rPr>
              <w:t>2</w:t>
            </w:r>
          </w:p>
        </w:tc>
        <w:tc>
          <w:tcPr>
            <w:tcW w:w="1221" w:type="dxa"/>
            <w:vAlign w:val="bottom"/>
          </w:tcPr>
          <w:p w:rsidR="002155ED" w:rsidRPr="00763657" w:rsidRDefault="002155ED" w:rsidP="002155ED">
            <w:pPr>
              <w:tabs>
                <w:tab w:val="decimal" w:pos="709"/>
              </w:tabs>
              <w:rPr>
                <w:bCs/>
                <w:lang w:val="es-SV"/>
              </w:rPr>
            </w:pPr>
            <w:r w:rsidRPr="00763657">
              <w:rPr>
                <w:bCs/>
                <w:lang w:val="es-SV"/>
              </w:rPr>
              <w:t>-</w:t>
            </w:r>
          </w:p>
        </w:tc>
      </w:tr>
      <w:tr w:rsidR="002155ED" w:rsidTr="002155ED">
        <w:tc>
          <w:tcPr>
            <w:tcW w:w="4508" w:type="dxa"/>
            <w:vAlign w:val="center"/>
          </w:tcPr>
          <w:p w:rsidR="002155ED" w:rsidRPr="007E7571" w:rsidRDefault="002155ED" w:rsidP="002155ED">
            <w:pPr>
              <w:rPr>
                <w:lang w:val="es-SV"/>
              </w:rPr>
            </w:pPr>
            <w:r w:rsidRPr="007E7571">
              <w:rPr>
                <w:lang w:val="es-SV"/>
              </w:rPr>
              <w:t>Determinación a la prostitución</w:t>
            </w:r>
          </w:p>
        </w:tc>
        <w:tc>
          <w:tcPr>
            <w:tcW w:w="1320" w:type="dxa"/>
            <w:vAlign w:val="bottom"/>
          </w:tcPr>
          <w:p w:rsidR="002155ED" w:rsidRPr="00B16ACA" w:rsidRDefault="002155ED" w:rsidP="002155ED">
            <w:pPr>
              <w:tabs>
                <w:tab w:val="decimal" w:pos="748"/>
              </w:tabs>
              <w:rPr>
                <w:b/>
                <w:bCs/>
                <w:lang w:val="es-SV"/>
              </w:rPr>
            </w:pPr>
            <w:r w:rsidRPr="00B16ACA">
              <w:rPr>
                <w:b/>
                <w:bCs/>
                <w:lang w:val="es-SV"/>
              </w:rPr>
              <w:t>4</w:t>
            </w:r>
          </w:p>
        </w:tc>
        <w:tc>
          <w:tcPr>
            <w:tcW w:w="1221" w:type="dxa"/>
            <w:vAlign w:val="bottom"/>
          </w:tcPr>
          <w:p w:rsidR="002155ED" w:rsidRPr="00763657" w:rsidRDefault="002155ED" w:rsidP="002155ED">
            <w:pPr>
              <w:tabs>
                <w:tab w:val="decimal" w:pos="709"/>
              </w:tabs>
              <w:rPr>
                <w:bCs/>
                <w:lang w:val="es-SV"/>
              </w:rPr>
            </w:pPr>
            <w:r w:rsidRPr="00763657">
              <w:rPr>
                <w:bCs/>
                <w:lang w:val="es-SV"/>
              </w:rPr>
              <w:t>1</w:t>
            </w:r>
          </w:p>
        </w:tc>
        <w:tc>
          <w:tcPr>
            <w:tcW w:w="1221" w:type="dxa"/>
            <w:vAlign w:val="bottom"/>
          </w:tcPr>
          <w:p w:rsidR="002155ED" w:rsidRPr="00763657" w:rsidRDefault="002155ED" w:rsidP="002155ED">
            <w:pPr>
              <w:tabs>
                <w:tab w:val="decimal" w:pos="709"/>
              </w:tabs>
              <w:rPr>
                <w:bCs/>
                <w:lang w:val="es-SV"/>
              </w:rPr>
            </w:pPr>
            <w:r w:rsidRPr="00763657">
              <w:rPr>
                <w:bCs/>
                <w:lang w:val="es-SV"/>
              </w:rPr>
              <w:t>3</w:t>
            </w:r>
          </w:p>
        </w:tc>
        <w:tc>
          <w:tcPr>
            <w:tcW w:w="1221" w:type="dxa"/>
            <w:vAlign w:val="bottom"/>
          </w:tcPr>
          <w:p w:rsidR="002155ED" w:rsidRPr="00763657" w:rsidRDefault="002155ED" w:rsidP="002155ED">
            <w:pPr>
              <w:tabs>
                <w:tab w:val="decimal" w:pos="709"/>
              </w:tabs>
              <w:rPr>
                <w:bCs/>
                <w:lang w:val="es-SV"/>
              </w:rPr>
            </w:pPr>
            <w:r w:rsidRPr="00763657">
              <w:rPr>
                <w:bCs/>
                <w:lang w:val="es-SV"/>
              </w:rPr>
              <w:t>-</w:t>
            </w:r>
          </w:p>
        </w:tc>
      </w:tr>
      <w:tr w:rsidR="002155ED" w:rsidTr="002155ED">
        <w:tc>
          <w:tcPr>
            <w:tcW w:w="4508" w:type="dxa"/>
            <w:vAlign w:val="center"/>
          </w:tcPr>
          <w:p w:rsidR="002155ED" w:rsidRPr="007E7571" w:rsidRDefault="002155ED" w:rsidP="002155ED">
            <w:pPr>
              <w:rPr>
                <w:lang w:val="es-SV"/>
              </w:rPr>
            </w:pPr>
            <w:r w:rsidRPr="007E7571">
              <w:rPr>
                <w:lang w:val="es-SV"/>
              </w:rPr>
              <w:t>Estupro</w:t>
            </w:r>
          </w:p>
        </w:tc>
        <w:tc>
          <w:tcPr>
            <w:tcW w:w="1320" w:type="dxa"/>
            <w:vAlign w:val="bottom"/>
          </w:tcPr>
          <w:p w:rsidR="002155ED" w:rsidRPr="00B16ACA" w:rsidRDefault="002155ED" w:rsidP="002155ED">
            <w:pPr>
              <w:tabs>
                <w:tab w:val="decimal" w:pos="748"/>
              </w:tabs>
              <w:rPr>
                <w:b/>
                <w:bCs/>
                <w:lang w:val="es-SV"/>
              </w:rPr>
            </w:pPr>
            <w:r w:rsidRPr="00B16ACA">
              <w:rPr>
                <w:b/>
                <w:bCs/>
                <w:lang w:val="es-SV"/>
              </w:rPr>
              <w:t>70</w:t>
            </w:r>
          </w:p>
        </w:tc>
        <w:tc>
          <w:tcPr>
            <w:tcW w:w="1221" w:type="dxa"/>
            <w:vAlign w:val="bottom"/>
          </w:tcPr>
          <w:p w:rsidR="002155ED" w:rsidRPr="00763657" w:rsidRDefault="002155ED" w:rsidP="002155ED">
            <w:pPr>
              <w:tabs>
                <w:tab w:val="decimal" w:pos="709"/>
              </w:tabs>
              <w:rPr>
                <w:bCs/>
                <w:lang w:val="es-SV"/>
              </w:rPr>
            </w:pPr>
            <w:r w:rsidRPr="00763657">
              <w:rPr>
                <w:bCs/>
                <w:lang w:val="es-SV"/>
              </w:rPr>
              <w:t>36</w:t>
            </w:r>
          </w:p>
        </w:tc>
        <w:tc>
          <w:tcPr>
            <w:tcW w:w="1221" w:type="dxa"/>
            <w:vAlign w:val="bottom"/>
          </w:tcPr>
          <w:p w:rsidR="002155ED" w:rsidRPr="00763657" w:rsidRDefault="002155ED" w:rsidP="002155ED">
            <w:pPr>
              <w:tabs>
                <w:tab w:val="decimal" w:pos="709"/>
              </w:tabs>
              <w:rPr>
                <w:bCs/>
                <w:lang w:val="es-SV"/>
              </w:rPr>
            </w:pPr>
            <w:r w:rsidRPr="00763657">
              <w:rPr>
                <w:bCs/>
                <w:lang w:val="es-SV"/>
              </w:rPr>
              <w:t>13</w:t>
            </w:r>
          </w:p>
        </w:tc>
        <w:tc>
          <w:tcPr>
            <w:tcW w:w="1221" w:type="dxa"/>
            <w:vAlign w:val="bottom"/>
          </w:tcPr>
          <w:p w:rsidR="002155ED" w:rsidRPr="00763657" w:rsidRDefault="002155ED" w:rsidP="002155ED">
            <w:pPr>
              <w:tabs>
                <w:tab w:val="decimal" w:pos="709"/>
              </w:tabs>
              <w:rPr>
                <w:bCs/>
                <w:lang w:val="es-SV"/>
              </w:rPr>
            </w:pPr>
            <w:r w:rsidRPr="00763657">
              <w:rPr>
                <w:bCs/>
                <w:lang w:val="es-SV"/>
              </w:rPr>
              <w:t>21</w:t>
            </w:r>
          </w:p>
        </w:tc>
      </w:tr>
      <w:tr w:rsidR="002155ED" w:rsidTr="002155ED">
        <w:tc>
          <w:tcPr>
            <w:tcW w:w="4508" w:type="dxa"/>
            <w:vAlign w:val="center"/>
          </w:tcPr>
          <w:p w:rsidR="002155ED" w:rsidRPr="007E7571" w:rsidRDefault="002155ED" w:rsidP="002155ED">
            <w:pPr>
              <w:rPr>
                <w:lang w:val="es-SV"/>
              </w:rPr>
            </w:pPr>
            <w:r w:rsidRPr="007E7571">
              <w:rPr>
                <w:lang w:val="es-SV"/>
              </w:rPr>
              <w:t>Estupro por prevalimiento</w:t>
            </w:r>
          </w:p>
        </w:tc>
        <w:tc>
          <w:tcPr>
            <w:tcW w:w="1320" w:type="dxa"/>
            <w:vAlign w:val="bottom"/>
          </w:tcPr>
          <w:p w:rsidR="002155ED" w:rsidRPr="00B16ACA" w:rsidRDefault="002155ED" w:rsidP="002155ED">
            <w:pPr>
              <w:tabs>
                <w:tab w:val="decimal" w:pos="748"/>
              </w:tabs>
              <w:rPr>
                <w:b/>
                <w:bCs/>
                <w:lang w:val="es-SV"/>
              </w:rPr>
            </w:pPr>
            <w:r w:rsidRPr="00B16ACA">
              <w:rPr>
                <w:b/>
                <w:bCs/>
                <w:lang w:val="es-SV"/>
              </w:rPr>
              <w:t>17</w:t>
            </w:r>
          </w:p>
        </w:tc>
        <w:tc>
          <w:tcPr>
            <w:tcW w:w="1221" w:type="dxa"/>
            <w:vAlign w:val="bottom"/>
          </w:tcPr>
          <w:p w:rsidR="002155ED" w:rsidRPr="00763657" w:rsidRDefault="002155ED" w:rsidP="002155ED">
            <w:pPr>
              <w:tabs>
                <w:tab w:val="decimal" w:pos="709"/>
              </w:tabs>
              <w:rPr>
                <w:bCs/>
                <w:lang w:val="es-SV"/>
              </w:rPr>
            </w:pPr>
            <w:r w:rsidRPr="00763657">
              <w:rPr>
                <w:bCs/>
                <w:lang w:val="es-SV"/>
              </w:rPr>
              <w:t>2</w:t>
            </w:r>
          </w:p>
        </w:tc>
        <w:tc>
          <w:tcPr>
            <w:tcW w:w="1221" w:type="dxa"/>
            <w:vAlign w:val="bottom"/>
          </w:tcPr>
          <w:p w:rsidR="002155ED" w:rsidRPr="00763657" w:rsidRDefault="002155ED" w:rsidP="002155ED">
            <w:pPr>
              <w:tabs>
                <w:tab w:val="decimal" w:pos="709"/>
              </w:tabs>
              <w:rPr>
                <w:bCs/>
                <w:lang w:val="es-SV"/>
              </w:rPr>
            </w:pPr>
            <w:r w:rsidRPr="00763657">
              <w:rPr>
                <w:bCs/>
                <w:lang w:val="es-SV"/>
              </w:rPr>
              <w:t>5</w:t>
            </w:r>
          </w:p>
        </w:tc>
        <w:tc>
          <w:tcPr>
            <w:tcW w:w="1221" w:type="dxa"/>
            <w:vAlign w:val="bottom"/>
          </w:tcPr>
          <w:p w:rsidR="002155ED" w:rsidRPr="00763657" w:rsidRDefault="002155ED" w:rsidP="002155ED">
            <w:pPr>
              <w:tabs>
                <w:tab w:val="decimal" w:pos="709"/>
              </w:tabs>
              <w:rPr>
                <w:bCs/>
                <w:lang w:val="es-SV"/>
              </w:rPr>
            </w:pPr>
            <w:r w:rsidRPr="00763657">
              <w:rPr>
                <w:bCs/>
                <w:lang w:val="es-SV"/>
              </w:rPr>
              <w:t>10</w:t>
            </w:r>
          </w:p>
        </w:tc>
      </w:tr>
      <w:tr w:rsidR="002155ED" w:rsidTr="002155ED">
        <w:tc>
          <w:tcPr>
            <w:tcW w:w="4508" w:type="dxa"/>
            <w:vAlign w:val="center"/>
          </w:tcPr>
          <w:p w:rsidR="002155ED" w:rsidRPr="007E7571" w:rsidRDefault="002155ED" w:rsidP="002155ED">
            <w:pPr>
              <w:rPr>
                <w:lang w:val="es-SV"/>
              </w:rPr>
            </w:pPr>
            <w:r w:rsidRPr="007E7571">
              <w:rPr>
                <w:lang w:val="es-SV"/>
              </w:rPr>
              <w:t>Inducción, promoción y favorecimiento de actos sexuales o eróticos</w:t>
            </w:r>
          </w:p>
        </w:tc>
        <w:tc>
          <w:tcPr>
            <w:tcW w:w="1320" w:type="dxa"/>
            <w:vAlign w:val="bottom"/>
          </w:tcPr>
          <w:p w:rsidR="002155ED" w:rsidRPr="00B16ACA" w:rsidRDefault="002155ED" w:rsidP="002155ED">
            <w:pPr>
              <w:tabs>
                <w:tab w:val="decimal" w:pos="748"/>
              </w:tabs>
              <w:rPr>
                <w:b/>
                <w:bCs/>
                <w:lang w:val="es-SV"/>
              </w:rPr>
            </w:pPr>
            <w:r w:rsidRPr="00B16ACA">
              <w:rPr>
                <w:b/>
                <w:bCs/>
                <w:lang w:val="es-SV"/>
              </w:rPr>
              <w:t>16</w:t>
            </w:r>
          </w:p>
        </w:tc>
        <w:tc>
          <w:tcPr>
            <w:tcW w:w="1221" w:type="dxa"/>
            <w:vAlign w:val="bottom"/>
          </w:tcPr>
          <w:p w:rsidR="002155ED" w:rsidRPr="00763657" w:rsidRDefault="002155ED" w:rsidP="002155ED">
            <w:pPr>
              <w:tabs>
                <w:tab w:val="decimal" w:pos="709"/>
              </w:tabs>
              <w:rPr>
                <w:bCs/>
                <w:lang w:val="es-SV"/>
              </w:rPr>
            </w:pPr>
            <w:r w:rsidRPr="00763657">
              <w:rPr>
                <w:bCs/>
                <w:lang w:val="es-SV"/>
              </w:rPr>
              <w:t>6</w:t>
            </w:r>
          </w:p>
        </w:tc>
        <w:tc>
          <w:tcPr>
            <w:tcW w:w="1221" w:type="dxa"/>
            <w:vAlign w:val="bottom"/>
          </w:tcPr>
          <w:p w:rsidR="002155ED" w:rsidRPr="00763657" w:rsidRDefault="002155ED" w:rsidP="002155ED">
            <w:pPr>
              <w:tabs>
                <w:tab w:val="decimal" w:pos="709"/>
              </w:tabs>
              <w:rPr>
                <w:bCs/>
                <w:lang w:val="es-SV"/>
              </w:rPr>
            </w:pPr>
            <w:r w:rsidRPr="00763657">
              <w:rPr>
                <w:bCs/>
                <w:lang w:val="es-SV"/>
              </w:rPr>
              <w:t>8</w:t>
            </w:r>
          </w:p>
        </w:tc>
        <w:tc>
          <w:tcPr>
            <w:tcW w:w="1221" w:type="dxa"/>
            <w:vAlign w:val="bottom"/>
          </w:tcPr>
          <w:p w:rsidR="002155ED" w:rsidRPr="00763657" w:rsidRDefault="002155ED" w:rsidP="002155ED">
            <w:pPr>
              <w:tabs>
                <w:tab w:val="decimal" w:pos="709"/>
              </w:tabs>
              <w:rPr>
                <w:bCs/>
                <w:lang w:val="es-SV"/>
              </w:rPr>
            </w:pPr>
            <w:r w:rsidRPr="00763657">
              <w:rPr>
                <w:bCs/>
                <w:lang w:val="es-SV"/>
              </w:rPr>
              <w:t>2</w:t>
            </w:r>
          </w:p>
        </w:tc>
      </w:tr>
      <w:tr w:rsidR="002155ED" w:rsidTr="002155ED">
        <w:tc>
          <w:tcPr>
            <w:tcW w:w="4508" w:type="dxa"/>
            <w:vAlign w:val="center"/>
          </w:tcPr>
          <w:p w:rsidR="002155ED" w:rsidRPr="007E7571" w:rsidRDefault="002155ED" w:rsidP="002155ED">
            <w:pPr>
              <w:rPr>
                <w:lang w:val="es-SV"/>
              </w:rPr>
            </w:pPr>
            <w:r w:rsidRPr="007E7571">
              <w:rPr>
                <w:lang w:val="es-SV"/>
              </w:rPr>
              <w:t>Inducción, promoción y favorecimiento de la prostitución</w:t>
            </w:r>
          </w:p>
        </w:tc>
        <w:tc>
          <w:tcPr>
            <w:tcW w:w="1320" w:type="dxa"/>
            <w:vAlign w:val="bottom"/>
          </w:tcPr>
          <w:p w:rsidR="002155ED" w:rsidRPr="00B16ACA" w:rsidRDefault="002155ED" w:rsidP="002155ED">
            <w:pPr>
              <w:tabs>
                <w:tab w:val="decimal" w:pos="748"/>
              </w:tabs>
              <w:rPr>
                <w:b/>
                <w:bCs/>
                <w:lang w:val="es-SV"/>
              </w:rPr>
            </w:pPr>
            <w:r w:rsidRPr="00B16ACA">
              <w:rPr>
                <w:b/>
                <w:bCs/>
                <w:lang w:val="es-SV"/>
              </w:rPr>
              <w:t>21</w:t>
            </w:r>
          </w:p>
        </w:tc>
        <w:tc>
          <w:tcPr>
            <w:tcW w:w="1221" w:type="dxa"/>
            <w:vAlign w:val="bottom"/>
          </w:tcPr>
          <w:p w:rsidR="002155ED" w:rsidRPr="00763657" w:rsidRDefault="002155ED" w:rsidP="002155ED">
            <w:pPr>
              <w:tabs>
                <w:tab w:val="decimal" w:pos="709"/>
              </w:tabs>
              <w:rPr>
                <w:bCs/>
                <w:lang w:val="es-SV"/>
              </w:rPr>
            </w:pPr>
            <w:r w:rsidRPr="00763657">
              <w:rPr>
                <w:bCs/>
                <w:lang w:val="es-SV"/>
              </w:rPr>
              <w:t>7</w:t>
            </w:r>
          </w:p>
        </w:tc>
        <w:tc>
          <w:tcPr>
            <w:tcW w:w="1221" w:type="dxa"/>
            <w:vAlign w:val="bottom"/>
          </w:tcPr>
          <w:p w:rsidR="002155ED" w:rsidRPr="00763657" w:rsidRDefault="002155ED" w:rsidP="002155ED">
            <w:pPr>
              <w:tabs>
                <w:tab w:val="decimal" w:pos="709"/>
              </w:tabs>
              <w:rPr>
                <w:bCs/>
                <w:lang w:val="es-SV"/>
              </w:rPr>
            </w:pPr>
            <w:r w:rsidRPr="00763657">
              <w:rPr>
                <w:bCs/>
                <w:lang w:val="es-SV"/>
              </w:rPr>
              <w:t>11</w:t>
            </w:r>
          </w:p>
        </w:tc>
        <w:tc>
          <w:tcPr>
            <w:tcW w:w="1221" w:type="dxa"/>
            <w:vAlign w:val="bottom"/>
          </w:tcPr>
          <w:p w:rsidR="002155ED" w:rsidRPr="00763657" w:rsidRDefault="002155ED" w:rsidP="002155ED">
            <w:pPr>
              <w:tabs>
                <w:tab w:val="decimal" w:pos="709"/>
              </w:tabs>
              <w:rPr>
                <w:bCs/>
                <w:lang w:val="es-SV"/>
              </w:rPr>
            </w:pPr>
            <w:r w:rsidRPr="00763657">
              <w:rPr>
                <w:bCs/>
                <w:lang w:val="es-SV"/>
              </w:rPr>
              <w:t>3</w:t>
            </w:r>
          </w:p>
        </w:tc>
      </w:tr>
      <w:tr w:rsidR="002155ED" w:rsidTr="002155ED">
        <w:tc>
          <w:tcPr>
            <w:tcW w:w="4508" w:type="dxa"/>
            <w:vAlign w:val="center"/>
          </w:tcPr>
          <w:p w:rsidR="002155ED" w:rsidRPr="007E7571" w:rsidRDefault="002155ED" w:rsidP="002155ED">
            <w:pPr>
              <w:rPr>
                <w:lang w:val="es-SV"/>
              </w:rPr>
            </w:pPr>
            <w:r w:rsidRPr="007E7571">
              <w:rPr>
                <w:lang w:val="es-SV"/>
              </w:rPr>
              <w:t>Pornografía</w:t>
            </w:r>
          </w:p>
        </w:tc>
        <w:tc>
          <w:tcPr>
            <w:tcW w:w="1320" w:type="dxa"/>
            <w:vAlign w:val="bottom"/>
          </w:tcPr>
          <w:p w:rsidR="002155ED" w:rsidRPr="00B16ACA" w:rsidRDefault="002155ED" w:rsidP="002155ED">
            <w:pPr>
              <w:tabs>
                <w:tab w:val="decimal" w:pos="748"/>
              </w:tabs>
              <w:rPr>
                <w:b/>
                <w:bCs/>
                <w:lang w:val="es-SV"/>
              </w:rPr>
            </w:pPr>
            <w:r w:rsidRPr="00B16ACA">
              <w:rPr>
                <w:b/>
                <w:bCs/>
                <w:lang w:val="es-SV"/>
              </w:rPr>
              <w:t>4</w:t>
            </w:r>
          </w:p>
        </w:tc>
        <w:tc>
          <w:tcPr>
            <w:tcW w:w="1221" w:type="dxa"/>
            <w:vAlign w:val="bottom"/>
          </w:tcPr>
          <w:p w:rsidR="002155ED" w:rsidRPr="00763657" w:rsidRDefault="002155ED" w:rsidP="002155ED">
            <w:pPr>
              <w:tabs>
                <w:tab w:val="decimal" w:pos="709"/>
              </w:tabs>
              <w:rPr>
                <w:bCs/>
                <w:lang w:val="es-SV"/>
              </w:rPr>
            </w:pPr>
            <w:r w:rsidRPr="00763657">
              <w:rPr>
                <w:bCs/>
                <w:lang w:val="es-SV"/>
              </w:rPr>
              <w:t>-</w:t>
            </w:r>
          </w:p>
        </w:tc>
        <w:tc>
          <w:tcPr>
            <w:tcW w:w="1221" w:type="dxa"/>
            <w:vAlign w:val="bottom"/>
          </w:tcPr>
          <w:p w:rsidR="002155ED" w:rsidRPr="00763657" w:rsidRDefault="002155ED" w:rsidP="002155ED">
            <w:pPr>
              <w:tabs>
                <w:tab w:val="decimal" w:pos="709"/>
              </w:tabs>
              <w:rPr>
                <w:bCs/>
                <w:lang w:val="es-SV"/>
              </w:rPr>
            </w:pPr>
            <w:r w:rsidRPr="00763657">
              <w:rPr>
                <w:bCs/>
                <w:lang w:val="es-SV"/>
              </w:rPr>
              <w:t>-</w:t>
            </w:r>
          </w:p>
        </w:tc>
        <w:tc>
          <w:tcPr>
            <w:tcW w:w="1221" w:type="dxa"/>
            <w:vAlign w:val="bottom"/>
          </w:tcPr>
          <w:p w:rsidR="002155ED" w:rsidRPr="00763657" w:rsidRDefault="002155ED" w:rsidP="002155ED">
            <w:pPr>
              <w:tabs>
                <w:tab w:val="decimal" w:pos="709"/>
              </w:tabs>
              <w:rPr>
                <w:bCs/>
                <w:lang w:val="es-SV"/>
              </w:rPr>
            </w:pPr>
            <w:r w:rsidRPr="00763657">
              <w:rPr>
                <w:bCs/>
                <w:lang w:val="es-SV"/>
              </w:rPr>
              <w:t>4</w:t>
            </w:r>
          </w:p>
        </w:tc>
      </w:tr>
      <w:tr w:rsidR="002155ED" w:rsidTr="002155ED">
        <w:tc>
          <w:tcPr>
            <w:tcW w:w="4508" w:type="dxa"/>
            <w:vAlign w:val="center"/>
          </w:tcPr>
          <w:p w:rsidR="002155ED" w:rsidRPr="007E7571" w:rsidRDefault="002155ED" w:rsidP="002155ED">
            <w:pPr>
              <w:rPr>
                <w:lang w:val="es-SV"/>
              </w:rPr>
            </w:pPr>
            <w:r w:rsidRPr="007E7571">
              <w:rPr>
                <w:lang w:val="es-SV"/>
              </w:rPr>
              <w:t>Posesión de pornografía</w:t>
            </w:r>
          </w:p>
        </w:tc>
        <w:tc>
          <w:tcPr>
            <w:tcW w:w="1320" w:type="dxa"/>
            <w:vAlign w:val="bottom"/>
          </w:tcPr>
          <w:p w:rsidR="002155ED" w:rsidRPr="00B16ACA" w:rsidRDefault="002155ED" w:rsidP="002155ED">
            <w:pPr>
              <w:tabs>
                <w:tab w:val="decimal" w:pos="748"/>
              </w:tabs>
              <w:rPr>
                <w:b/>
                <w:bCs/>
                <w:lang w:val="es-SV"/>
              </w:rPr>
            </w:pPr>
            <w:r w:rsidRPr="00B16ACA">
              <w:rPr>
                <w:b/>
                <w:bCs/>
                <w:lang w:val="es-SV"/>
              </w:rPr>
              <w:t>1</w:t>
            </w:r>
          </w:p>
        </w:tc>
        <w:tc>
          <w:tcPr>
            <w:tcW w:w="1221" w:type="dxa"/>
            <w:vAlign w:val="bottom"/>
          </w:tcPr>
          <w:p w:rsidR="002155ED" w:rsidRPr="00763657" w:rsidRDefault="002155ED" w:rsidP="002155ED">
            <w:pPr>
              <w:tabs>
                <w:tab w:val="decimal" w:pos="709"/>
              </w:tabs>
              <w:rPr>
                <w:bCs/>
                <w:lang w:val="es-SV"/>
              </w:rPr>
            </w:pPr>
            <w:r w:rsidRPr="00763657">
              <w:rPr>
                <w:bCs/>
                <w:lang w:val="es-SV"/>
              </w:rPr>
              <w:t>1</w:t>
            </w:r>
          </w:p>
        </w:tc>
        <w:tc>
          <w:tcPr>
            <w:tcW w:w="1221" w:type="dxa"/>
            <w:vAlign w:val="bottom"/>
          </w:tcPr>
          <w:p w:rsidR="002155ED" w:rsidRPr="00763657" w:rsidRDefault="002155ED" w:rsidP="002155ED">
            <w:pPr>
              <w:tabs>
                <w:tab w:val="decimal" w:pos="709"/>
              </w:tabs>
              <w:rPr>
                <w:bCs/>
                <w:lang w:val="es-SV"/>
              </w:rPr>
            </w:pPr>
            <w:r w:rsidRPr="00763657">
              <w:rPr>
                <w:bCs/>
                <w:lang w:val="es-SV"/>
              </w:rPr>
              <w:t>-</w:t>
            </w:r>
          </w:p>
        </w:tc>
        <w:tc>
          <w:tcPr>
            <w:tcW w:w="1221" w:type="dxa"/>
            <w:vAlign w:val="bottom"/>
          </w:tcPr>
          <w:p w:rsidR="002155ED" w:rsidRPr="00763657" w:rsidRDefault="002155ED" w:rsidP="002155ED">
            <w:pPr>
              <w:tabs>
                <w:tab w:val="decimal" w:pos="709"/>
              </w:tabs>
              <w:rPr>
                <w:bCs/>
                <w:lang w:val="es-SV"/>
              </w:rPr>
            </w:pPr>
            <w:r w:rsidRPr="00763657">
              <w:rPr>
                <w:bCs/>
                <w:lang w:val="es-SV"/>
              </w:rPr>
              <w:t>-</w:t>
            </w:r>
          </w:p>
        </w:tc>
      </w:tr>
      <w:tr w:rsidR="002155ED" w:rsidTr="002155ED">
        <w:tc>
          <w:tcPr>
            <w:tcW w:w="4508" w:type="dxa"/>
            <w:vAlign w:val="center"/>
          </w:tcPr>
          <w:p w:rsidR="002155ED" w:rsidRPr="007E7571" w:rsidRDefault="002155ED" w:rsidP="002155ED">
            <w:pPr>
              <w:rPr>
                <w:lang w:val="es-SV"/>
              </w:rPr>
            </w:pPr>
            <w:r w:rsidRPr="007E7571">
              <w:rPr>
                <w:lang w:val="es-SV"/>
              </w:rPr>
              <w:t>Remuneración por actos sexuales o eróticos</w:t>
            </w:r>
          </w:p>
        </w:tc>
        <w:tc>
          <w:tcPr>
            <w:tcW w:w="1320" w:type="dxa"/>
            <w:vAlign w:val="bottom"/>
          </w:tcPr>
          <w:p w:rsidR="002155ED" w:rsidRPr="00B16ACA" w:rsidRDefault="002155ED" w:rsidP="002155ED">
            <w:pPr>
              <w:tabs>
                <w:tab w:val="decimal" w:pos="748"/>
              </w:tabs>
              <w:rPr>
                <w:b/>
                <w:bCs/>
                <w:lang w:val="es-SV"/>
              </w:rPr>
            </w:pPr>
            <w:r w:rsidRPr="00B16ACA">
              <w:rPr>
                <w:b/>
                <w:bCs/>
                <w:lang w:val="es-SV"/>
              </w:rPr>
              <w:t>1</w:t>
            </w:r>
          </w:p>
        </w:tc>
        <w:tc>
          <w:tcPr>
            <w:tcW w:w="1221" w:type="dxa"/>
            <w:vAlign w:val="bottom"/>
          </w:tcPr>
          <w:p w:rsidR="002155ED" w:rsidRPr="00763657" w:rsidRDefault="002155ED" w:rsidP="002155ED">
            <w:pPr>
              <w:tabs>
                <w:tab w:val="decimal" w:pos="709"/>
              </w:tabs>
              <w:rPr>
                <w:bCs/>
                <w:lang w:val="es-SV"/>
              </w:rPr>
            </w:pPr>
            <w:r w:rsidRPr="00763657">
              <w:rPr>
                <w:bCs/>
                <w:lang w:val="es-SV"/>
              </w:rPr>
              <w:t>-</w:t>
            </w:r>
          </w:p>
        </w:tc>
        <w:tc>
          <w:tcPr>
            <w:tcW w:w="1221" w:type="dxa"/>
            <w:vAlign w:val="bottom"/>
          </w:tcPr>
          <w:p w:rsidR="002155ED" w:rsidRPr="00763657" w:rsidRDefault="002155ED" w:rsidP="002155ED">
            <w:pPr>
              <w:tabs>
                <w:tab w:val="decimal" w:pos="709"/>
              </w:tabs>
              <w:rPr>
                <w:bCs/>
                <w:lang w:val="es-SV"/>
              </w:rPr>
            </w:pPr>
            <w:r w:rsidRPr="00763657">
              <w:rPr>
                <w:bCs/>
                <w:lang w:val="es-SV"/>
              </w:rPr>
              <w:t>1</w:t>
            </w:r>
          </w:p>
        </w:tc>
        <w:tc>
          <w:tcPr>
            <w:tcW w:w="1221" w:type="dxa"/>
            <w:vAlign w:val="bottom"/>
          </w:tcPr>
          <w:p w:rsidR="002155ED" w:rsidRPr="00763657" w:rsidRDefault="002155ED" w:rsidP="002155ED">
            <w:pPr>
              <w:tabs>
                <w:tab w:val="decimal" w:pos="709"/>
              </w:tabs>
              <w:rPr>
                <w:bCs/>
                <w:lang w:val="es-SV"/>
              </w:rPr>
            </w:pPr>
            <w:r w:rsidRPr="00763657">
              <w:rPr>
                <w:bCs/>
                <w:lang w:val="es-SV"/>
              </w:rPr>
              <w:t>-</w:t>
            </w:r>
          </w:p>
        </w:tc>
      </w:tr>
      <w:tr w:rsidR="002155ED" w:rsidTr="002155ED">
        <w:tc>
          <w:tcPr>
            <w:tcW w:w="4508" w:type="dxa"/>
            <w:vAlign w:val="center"/>
          </w:tcPr>
          <w:p w:rsidR="002155ED" w:rsidRPr="007E7571" w:rsidRDefault="002155ED" w:rsidP="002155ED">
            <w:pPr>
              <w:rPr>
                <w:lang w:val="es-SV"/>
              </w:rPr>
            </w:pPr>
            <w:r w:rsidRPr="007E7571">
              <w:rPr>
                <w:lang w:val="es-SV"/>
              </w:rPr>
              <w:t>Utilización de menores con fines pornográficos y exhibicionistas</w:t>
            </w:r>
          </w:p>
        </w:tc>
        <w:tc>
          <w:tcPr>
            <w:tcW w:w="1320" w:type="dxa"/>
            <w:vAlign w:val="bottom"/>
          </w:tcPr>
          <w:p w:rsidR="002155ED" w:rsidRPr="00B16ACA" w:rsidRDefault="002155ED" w:rsidP="002155ED">
            <w:pPr>
              <w:tabs>
                <w:tab w:val="decimal" w:pos="748"/>
              </w:tabs>
              <w:rPr>
                <w:b/>
                <w:bCs/>
                <w:lang w:val="es-SV"/>
              </w:rPr>
            </w:pPr>
            <w:r w:rsidRPr="00B16ACA">
              <w:rPr>
                <w:b/>
                <w:bCs/>
                <w:lang w:val="es-SV"/>
              </w:rPr>
              <w:t>11</w:t>
            </w:r>
          </w:p>
        </w:tc>
        <w:tc>
          <w:tcPr>
            <w:tcW w:w="1221" w:type="dxa"/>
            <w:vAlign w:val="bottom"/>
          </w:tcPr>
          <w:p w:rsidR="002155ED" w:rsidRPr="00763657" w:rsidRDefault="002155ED" w:rsidP="002155ED">
            <w:pPr>
              <w:tabs>
                <w:tab w:val="decimal" w:pos="709"/>
              </w:tabs>
              <w:rPr>
                <w:bCs/>
                <w:lang w:val="es-SV"/>
              </w:rPr>
            </w:pPr>
            <w:r w:rsidRPr="00763657">
              <w:rPr>
                <w:bCs/>
                <w:lang w:val="es-SV"/>
              </w:rPr>
              <w:t>6</w:t>
            </w:r>
          </w:p>
        </w:tc>
        <w:tc>
          <w:tcPr>
            <w:tcW w:w="1221" w:type="dxa"/>
            <w:vAlign w:val="bottom"/>
          </w:tcPr>
          <w:p w:rsidR="002155ED" w:rsidRPr="00763657" w:rsidRDefault="002155ED" w:rsidP="002155ED">
            <w:pPr>
              <w:tabs>
                <w:tab w:val="decimal" w:pos="709"/>
              </w:tabs>
              <w:rPr>
                <w:bCs/>
                <w:lang w:val="es-SV"/>
              </w:rPr>
            </w:pPr>
            <w:r w:rsidRPr="00763657">
              <w:rPr>
                <w:bCs/>
                <w:lang w:val="es-SV"/>
              </w:rPr>
              <w:t>-</w:t>
            </w:r>
          </w:p>
        </w:tc>
        <w:tc>
          <w:tcPr>
            <w:tcW w:w="1221" w:type="dxa"/>
            <w:vAlign w:val="bottom"/>
          </w:tcPr>
          <w:p w:rsidR="002155ED" w:rsidRPr="00763657" w:rsidRDefault="002155ED" w:rsidP="002155ED">
            <w:pPr>
              <w:tabs>
                <w:tab w:val="decimal" w:pos="709"/>
              </w:tabs>
              <w:rPr>
                <w:bCs/>
                <w:lang w:val="es-SV"/>
              </w:rPr>
            </w:pPr>
            <w:r w:rsidRPr="00763657">
              <w:rPr>
                <w:bCs/>
                <w:lang w:val="es-SV"/>
              </w:rPr>
              <w:t>5</w:t>
            </w:r>
          </w:p>
        </w:tc>
      </w:tr>
      <w:tr w:rsidR="002155ED" w:rsidTr="002155ED">
        <w:tc>
          <w:tcPr>
            <w:tcW w:w="4508" w:type="dxa"/>
            <w:vAlign w:val="center"/>
          </w:tcPr>
          <w:p w:rsidR="002155ED" w:rsidRPr="007E7571" w:rsidRDefault="002155ED" w:rsidP="002155ED">
            <w:pPr>
              <w:rPr>
                <w:lang w:val="es-SV"/>
              </w:rPr>
            </w:pPr>
            <w:r w:rsidRPr="007E7571">
              <w:rPr>
                <w:lang w:val="es-SV"/>
              </w:rPr>
              <w:t>Violación</w:t>
            </w:r>
          </w:p>
        </w:tc>
        <w:tc>
          <w:tcPr>
            <w:tcW w:w="1320" w:type="dxa"/>
            <w:vAlign w:val="bottom"/>
          </w:tcPr>
          <w:p w:rsidR="002155ED" w:rsidRPr="00B16ACA" w:rsidRDefault="002155ED" w:rsidP="002155ED">
            <w:pPr>
              <w:tabs>
                <w:tab w:val="decimal" w:pos="748"/>
              </w:tabs>
              <w:rPr>
                <w:b/>
                <w:bCs/>
                <w:lang w:val="es-SV"/>
              </w:rPr>
            </w:pPr>
            <w:r w:rsidRPr="00B16ACA">
              <w:rPr>
                <w:b/>
                <w:bCs/>
                <w:lang w:val="es-SV"/>
              </w:rPr>
              <w:t>11</w:t>
            </w:r>
          </w:p>
        </w:tc>
        <w:tc>
          <w:tcPr>
            <w:tcW w:w="1221" w:type="dxa"/>
            <w:vAlign w:val="bottom"/>
          </w:tcPr>
          <w:p w:rsidR="002155ED" w:rsidRPr="00763657" w:rsidRDefault="002155ED" w:rsidP="002155ED">
            <w:pPr>
              <w:tabs>
                <w:tab w:val="decimal" w:pos="709"/>
              </w:tabs>
              <w:rPr>
                <w:bCs/>
                <w:lang w:val="es-SV"/>
              </w:rPr>
            </w:pPr>
            <w:r w:rsidRPr="00763657">
              <w:rPr>
                <w:bCs/>
                <w:lang w:val="es-SV"/>
              </w:rPr>
              <w:t>2</w:t>
            </w:r>
          </w:p>
        </w:tc>
        <w:tc>
          <w:tcPr>
            <w:tcW w:w="1221" w:type="dxa"/>
            <w:vAlign w:val="bottom"/>
          </w:tcPr>
          <w:p w:rsidR="002155ED" w:rsidRPr="00763657" w:rsidRDefault="002155ED" w:rsidP="002155ED">
            <w:pPr>
              <w:tabs>
                <w:tab w:val="decimal" w:pos="709"/>
              </w:tabs>
              <w:rPr>
                <w:bCs/>
                <w:lang w:val="es-SV"/>
              </w:rPr>
            </w:pPr>
            <w:r w:rsidRPr="00763657">
              <w:rPr>
                <w:bCs/>
                <w:lang w:val="es-SV"/>
              </w:rPr>
              <w:t>2</w:t>
            </w:r>
          </w:p>
        </w:tc>
        <w:tc>
          <w:tcPr>
            <w:tcW w:w="1221" w:type="dxa"/>
            <w:vAlign w:val="bottom"/>
          </w:tcPr>
          <w:p w:rsidR="002155ED" w:rsidRPr="00763657" w:rsidRDefault="002155ED" w:rsidP="002155ED">
            <w:pPr>
              <w:tabs>
                <w:tab w:val="decimal" w:pos="709"/>
              </w:tabs>
              <w:rPr>
                <w:bCs/>
                <w:lang w:val="es-SV"/>
              </w:rPr>
            </w:pPr>
            <w:r w:rsidRPr="00763657">
              <w:rPr>
                <w:bCs/>
                <w:lang w:val="es-SV"/>
              </w:rPr>
              <w:t>7</w:t>
            </w:r>
          </w:p>
        </w:tc>
      </w:tr>
      <w:tr w:rsidR="002155ED" w:rsidTr="002155ED">
        <w:tc>
          <w:tcPr>
            <w:tcW w:w="4508" w:type="dxa"/>
            <w:vAlign w:val="center"/>
          </w:tcPr>
          <w:p w:rsidR="002155ED" w:rsidRPr="007E7571" w:rsidRDefault="002155ED" w:rsidP="002155ED">
            <w:pPr>
              <w:rPr>
                <w:lang w:val="es-SV"/>
              </w:rPr>
            </w:pPr>
            <w:r w:rsidRPr="007E7571">
              <w:rPr>
                <w:lang w:val="es-SV"/>
              </w:rPr>
              <w:t>Violación agravada</w:t>
            </w:r>
          </w:p>
        </w:tc>
        <w:tc>
          <w:tcPr>
            <w:tcW w:w="1320" w:type="dxa"/>
            <w:vAlign w:val="bottom"/>
          </w:tcPr>
          <w:p w:rsidR="002155ED" w:rsidRPr="00B16ACA" w:rsidRDefault="002155ED" w:rsidP="002155ED">
            <w:pPr>
              <w:tabs>
                <w:tab w:val="decimal" w:pos="748"/>
              </w:tabs>
              <w:rPr>
                <w:b/>
                <w:bCs/>
                <w:lang w:val="es-SV"/>
              </w:rPr>
            </w:pPr>
            <w:r w:rsidRPr="00B16ACA">
              <w:rPr>
                <w:b/>
                <w:bCs/>
                <w:lang w:val="es-SV"/>
              </w:rPr>
              <w:t>17</w:t>
            </w:r>
          </w:p>
        </w:tc>
        <w:tc>
          <w:tcPr>
            <w:tcW w:w="1221" w:type="dxa"/>
            <w:vAlign w:val="bottom"/>
          </w:tcPr>
          <w:p w:rsidR="002155ED" w:rsidRPr="00763657" w:rsidRDefault="002155ED" w:rsidP="002155ED">
            <w:pPr>
              <w:tabs>
                <w:tab w:val="decimal" w:pos="709"/>
              </w:tabs>
              <w:rPr>
                <w:bCs/>
                <w:lang w:val="es-SV"/>
              </w:rPr>
            </w:pPr>
            <w:r w:rsidRPr="00763657">
              <w:rPr>
                <w:bCs/>
                <w:lang w:val="es-SV"/>
              </w:rPr>
              <w:t>6</w:t>
            </w:r>
          </w:p>
        </w:tc>
        <w:tc>
          <w:tcPr>
            <w:tcW w:w="1221" w:type="dxa"/>
            <w:vAlign w:val="bottom"/>
          </w:tcPr>
          <w:p w:rsidR="002155ED" w:rsidRPr="00763657" w:rsidRDefault="002155ED" w:rsidP="002155ED">
            <w:pPr>
              <w:tabs>
                <w:tab w:val="decimal" w:pos="709"/>
              </w:tabs>
              <w:rPr>
                <w:bCs/>
                <w:lang w:val="es-SV"/>
              </w:rPr>
            </w:pPr>
            <w:r w:rsidRPr="00763657">
              <w:rPr>
                <w:bCs/>
                <w:lang w:val="es-SV"/>
              </w:rPr>
              <w:t>9</w:t>
            </w:r>
          </w:p>
        </w:tc>
        <w:tc>
          <w:tcPr>
            <w:tcW w:w="1221" w:type="dxa"/>
            <w:vAlign w:val="bottom"/>
          </w:tcPr>
          <w:p w:rsidR="002155ED" w:rsidRPr="00763657" w:rsidRDefault="002155ED" w:rsidP="002155ED">
            <w:pPr>
              <w:tabs>
                <w:tab w:val="decimal" w:pos="709"/>
              </w:tabs>
              <w:rPr>
                <w:bCs/>
                <w:lang w:val="es-SV"/>
              </w:rPr>
            </w:pPr>
            <w:r w:rsidRPr="00763657">
              <w:rPr>
                <w:bCs/>
                <w:lang w:val="es-SV"/>
              </w:rPr>
              <w:t>2</w:t>
            </w:r>
          </w:p>
        </w:tc>
      </w:tr>
      <w:tr w:rsidR="002155ED" w:rsidTr="002155ED">
        <w:tc>
          <w:tcPr>
            <w:tcW w:w="4508" w:type="dxa"/>
            <w:vAlign w:val="center"/>
          </w:tcPr>
          <w:p w:rsidR="002155ED" w:rsidRPr="007E7571" w:rsidRDefault="002155ED" w:rsidP="002155ED">
            <w:pPr>
              <w:rPr>
                <w:lang w:val="es-SV"/>
              </w:rPr>
            </w:pPr>
            <w:r w:rsidRPr="007E7571">
              <w:rPr>
                <w:lang w:val="es-SV"/>
              </w:rPr>
              <w:t>Violación en menor o incapaz</w:t>
            </w:r>
          </w:p>
        </w:tc>
        <w:tc>
          <w:tcPr>
            <w:tcW w:w="1320" w:type="dxa"/>
            <w:vAlign w:val="bottom"/>
          </w:tcPr>
          <w:p w:rsidR="002155ED" w:rsidRPr="00B16ACA" w:rsidRDefault="002155ED" w:rsidP="002155ED">
            <w:pPr>
              <w:tabs>
                <w:tab w:val="decimal" w:pos="748"/>
              </w:tabs>
              <w:rPr>
                <w:b/>
                <w:bCs/>
                <w:lang w:val="es-SV"/>
              </w:rPr>
            </w:pPr>
            <w:r w:rsidRPr="00B16ACA">
              <w:rPr>
                <w:b/>
                <w:bCs/>
                <w:lang w:val="es-SV"/>
              </w:rPr>
              <w:t>170</w:t>
            </w:r>
          </w:p>
        </w:tc>
        <w:tc>
          <w:tcPr>
            <w:tcW w:w="1221" w:type="dxa"/>
            <w:vAlign w:val="bottom"/>
          </w:tcPr>
          <w:p w:rsidR="002155ED" w:rsidRPr="00763657" w:rsidRDefault="002155ED" w:rsidP="002155ED">
            <w:pPr>
              <w:tabs>
                <w:tab w:val="decimal" w:pos="709"/>
              </w:tabs>
              <w:rPr>
                <w:bCs/>
                <w:lang w:val="es-SV"/>
              </w:rPr>
            </w:pPr>
            <w:r w:rsidRPr="00763657">
              <w:rPr>
                <w:bCs/>
                <w:lang w:val="es-SV"/>
              </w:rPr>
              <w:t>20</w:t>
            </w:r>
          </w:p>
        </w:tc>
        <w:tc>
          <w:tcPr>
            <w:tcW w:w="1221" w:type="dxa"/>
            <w:vAlign w:val="bottom"/>
          </w:tcPr>
          <w:p w:rsidR="002155ED" w:rsidRPr="00763657" w:rsidRDefault="002155ED" w:rsidP="002155ED">
            <w:pPr>
              <w:tabs>
                <w:tab w:val="decimal" w:pos="709"/>
              </w:tabs>
              <w:rPr>
                <w:bCs/>
                <w:lang w:val="es-SV"/>
              </w:rPr>
            </w:pPr>
            <w:r w:rsidRPr="00763657">
              <w:rPr>
                <w:bCs/>
                <w:lang w:val="es-SV"/>
              </w:rPr>
              <w:t>62</w:t>
            </w:r>
          </w:p>
        </w:tc>
        <w:tc>
          <w:tcPr>
            <w:tcW w:w="1221" w:type="dxa"/>
            <w:vAlign w:val="bottom"/>
          </w:tcPr>
          <w:p w:rsidR="002155ED" w:rsidRPr="00763657" w:rsidRDefault="002155ED" w:rsidP="002155ED">
            <w:pPr>
              <w:tabs>
                <w:tab w:val="decimal" w:pos="709"/>
              </w:tabs>
              <w:rPr>
                <w:bCs/>
                <w:lang w:val="es-SV"/>
              </w:rPr>
            </w:pPr>
            <w:r w:rsidRPr="00763657">
              <w:rPr>
                <w:bCs/>
                <w:lang w:val="es-SV"/>
              </w:rPr>
              <w:t>88</w:t>
            </w:r>
          </w:p>
        </w:tc>
      </w:tr>
      <w:tr w:rsidR="002155ED" w:rsidTr="002155ED">
        <w:tc>
          <w:tcPr>
            <w:tcW w:w="4508" w:type="dxa"/>
            <w:vAlign w:val="center"/>
          </w:tcPr>
          <w:p w:rsidR="002155ED" w:rsidRPr="007E7571" w:rsidRDefault="002155ED" w:rsidP="002155ED">
            <w:pPr>
              <w:rPr>
                <w:lang w:val="es-SV"/>
              </w:rPr>
            </w:pPr>
            <w:r w:rsidRPr="007E7571">
              <w:rPr>
                <w:lang w:val="es-SV"/>
              </w:rPr>
              <w:t>Violación en menor o incapaz agravada</w:t>
            </w:r>
          </w:p>
        </w:tc>
        <w:tc>
          <w:tcPr>
            <w:tcW w:w="1320" w:type="dxa"/>
            <w:vAlign w:val="bottom"/>
          </w:tcPr>
          <w:p w:rsidR="002155ED" w:rsidRPr="00B16ACA" w:rsidRDefault="002155ED" w:rsidP="002155ED">
            <w:pPr>
              <w:tabs>
                <w:tab w:val="decimal" w:pos="748"/>
              </w:tabs>
              <w:rPr>
                <w:b/>
                <w:bCs/>
                <w:lang w:val="es-SV"/>
              </w:rPr>
            </w:pPr>
            <w:r w:rsidRPr="00B16ACA">
              <w:rPr>
                <w:b/>
                <w:bCs/>
                <w:lang w:val="es-SV"/>
              </w:rPr>
              <w:t>30</w:t>
            </w:r>
          </w:p>
        </w:tc>
        <w:tc>
          <w:tcPr>
            <w:tcW w:w="1221" w:type="dxa"/>
            <w:vAlign w:val="bottom"/>
          </w:tcPr>
          <w:p w:rsidR="002155ED" w:rsidRPr="00763657" w:rsidRDefault="002155ED" w:rsidP="002155ED">
            <w:pPr>
              <w:tabs>
                <w:tab w:val="decimal" w:pos="709"/>
              </w:tabs>
              <w:rPr>
                <w:bCs/>
                <w:lang w:val="es-SV"/>
              </w:rPr>
            </w:pPr>
            <w:r w:rsidRPr="00763657">
              <w:rPr>
                <w:bCs/>
                <w:lang w:val="es-SV"/>
              </w:rPr>
              <w:t>7</w:t>
            </w:r>
          </w:p>
        </w:tc>
        <w:tc>
          <w:tcPr>
            <w:tcW w:w="1221" w:type="dxa"/>
            <w:vAlign w:val="bottom"/>
          </w:tcPr>
          <w:p w:rsidR="002155ED" w:rsidRPr="00763657" w:rsidRDefault="002155ED" w:rsidP="002155ED">
            <w:pPr>
              <w:tabs>
                <w:tab w:val="decimal" w:pos="709"/>
              </w:tabs>
              <w:rPr>
                <w:bCs/>
                <w:lang w:val="es-SV"/>
              </w:rPr>
            </w:pPr>
            <w:r w:rsidRPr="00763657">
              <w:rPr>
                <w:bCs/>
                <w:lang w:val="es-SV"/>
              </w:rPr>
              <w:t>10</w:t>
            </w:r>
          </w:p>
        </w:tc>
        <w:tc>
          <w:tcPr>
            <w:tcW w:w="1221" w:type="dxa"/>
            <w:vAlign w:val="bottom"/>
          </w:tcPr>
          <w:p w:rsidR="002155ED" w:rsidRPr="00763657" w:rsidRDefault="002155ED" w:rsidP="002155ED">
            <w:pPr>
              <w:tabs>
                <w:tab w:val="decimal" w:pos="709"/>
              </w:tabs>
              <w:rPr>
                <w:bCs/>
                <w:lang w:val="es-SV"/>
              </w:rPr>
            </w:pPr>
            <w:r w:rsidRPr="00763657">
              <w:rPr>
                <w:bCs/>
                <w:lang w:val="es-SV"/>
              </w:rPr>
              <w:t>13</w:t>
            </w:r>
          </w:p>
        </w:tc>
      </w:tr>
      <w:tr w:rsidR="002155ED" w:rsidTr="002155ED">
        <w:tc>
          <w:tcPr>
            <w:tcW w:w="4508" w:type="dxa"/>
            <w:vAlign w:val="center"/>
          </w:tcPr>
          <w:p w:rsidR="002155ED" w:rsidRPr="007E7571" w:rsidRDefault="002155ED" w:rsidP="002155ED">
            <w:pPr>
              <w:rPr>
                <w:lang w:val="es-SV"/>
              </w:rPr>
            </w:pPr>
            <w:r w:rsidRPr="007E7571">
              <w:rPr>
                <w:lang w:val="es-SV"/>
              </w:rPr>
              <w:t>Violación y agresión sexual agravada</w:t>
            </w:r>
          </w:p>
        </w:tc>
        <w:tc>
          <w:tcPr>
            <w:tcW w:w="1320" w:type="dxa"/>
            <w:vAlign w:val="bottom"/>
          </w:tcPr>
          <w:p w:rsidR="002155ED" w:rsidRPr="00B16ACA" w:rsidRDefault="002155ED" w:rsidP="002155ED">
            <w:pPr>
              <w:tabs>
                <w:tab w:val="decimal" w:pos="748"/>
              </w:tabs>
              <w:rPr>
                <w:b/>
                <w:bCs/>
                <w:lang w:val="es-SV"/>
              </w:rPr>
            </w:pPr>
            <w:r w:rsidRPr="00B16ACA">
              <w:rPr>
                <w:b/>
                <w:bCs/>
                <w:lang w:val="es-SV"/>
              </w:rPr>
              <w:t>70</w:t>
            </w:r>
          </w:p>
        </w:tc>
        <w:tc>
          <w:tcPr>
            <w:tcW w:w="1221" w:type="dxa"/>
            <w:vAlign w:val="bottom"/>
          </w:tcPr>
          <w:p w:rsidR="002155ED" w:rsidRPr="00763657" w:rsidRDefault="002155ED" w:rsidP="002155ED">
            <w:pPr>
              <w:tabs>
                <w:tab w:val="decimal" w:pos="709"/>
              </w:tabs>
              <w:rPr>
                <w:bCs/>
                <w:lang w:val="es-SV"/>
              </w:rPr>
            </w:pPr>
            <w:r w:rsidRPr="00763657">
              <w:rPr>
                <w:bCs/>
                <w:lang w:val="es-SV"/>
              </w:rPr>
              <w:t>25</w:t>
            </w:r>
          </w:p>
        </w:tc>
        <w:tc>
          <w:tcPr>
            <w:tcW w:w="1221" w:type="dxa"/>
            <w:vAlign w:val="bottom"/>
          </w:tcPr>
          <w:p w:rsidR="002155ED" w:rsidRPr="00763657" w:rsidRDefault="002155ED" w:rsidP="002155ED">
            <w:pPr>
              <w:tabs>
                <w:tab w:val="decimal" w:pos="709"/>
              </w:tabs>
              <w:rPr>
                <w:bCs/>
                <w:lang w:val="es-SV"/>
              </w:rPr>
            </w:pPr>
            <w:r w:rsidRPr="00763657">
              <w:rPr>
                <w:bCs/>
                <w:lang w:val="es-SV"/>
              </w:rPr>
              <w:t>12</w:t>
            </w:r>
          </w:p>
        </w:tc>
        <w:tc>
          <w:tcPr>
            <w:tcW w:w="1221" w:type="dxa"/>
            <w:vAlign w:val="bottom"/>
          </w:tcPr>
          <w:p w:rsidR="002155ED" w:rsidRPr="00763657" w:rsidRDefault="002155ED" w:rsidP="002155ED">
            <w:pPr>
              <w:tabs>
                <w:tab w:val="decimal" w:pos="709"/>
              </w:tabs>
              <w:rPr>
                <w:bCs/>
                <w:lang w:val="es-SV"/>
              </w:rPr>
            </w:pPr>
            <w:r w:rsidRPr="00763657">
              <w:rPr>
                <w:bCs/>
                <w:lang w:val="es-SV"/>
              </w:rPr>
              <w:t>33</w:t>
            </w:r>
          </w:p>
        </w:tc>
      </w:tr>
    </w:tbl>
    <w:p w:rsidR="002155ED" w:rsidRDefault="002155ED" w:rsidP="002155ED">
      <w:pPr>
        <w:spacing w:after="240"/>
        <w:rPr>
          <w:bCs/>
          <w:lang w:val="es-SV"/>
        </w:rPr>
      </w:pPr>
    </w:p>
    <w:p w:rsidR="00EB6C47" w:rsidRDefault="002155ED" w:rsidP="002155ED">
      <w:pPr>
        <w:spacing w:after="240"/>
        <w:jc w:val="center"/>
        <w:rPr>
          <w:bCs/>
          <w:lang w:val="es-SV"/>
        </w:rPr>
      </w:pPr>
      <w:r>
        <w:rPr>
          <w:bCs/>
          <w:lang w:val="es-SV"/>
        </w:rPr>
        <w:br w:type="page"/>
      </w:r>
    </w:p>
    <w:p w:rsidR="002155ED" w:rsidRPr="00763657" w:rsidRDefault="002155ED" w:rsidP="002155ED">
      <w:pPr>
        <w:spacing w:after="240"/>
        <w:jc w:val="center"/>
        <w:rPr>
          <w:b/>
          <w:bCs/>
          <w:lang w:val="es-SV"/>
        </w:rPr>
      </w:pPr>
      <w:r w:rsidRPr="00763657">
        <w:rPr>
          <w:b/>
          <w:bCs/>
          <w:lang w:val="es-SV"/>
        </w:rPr>
        <w:t xml:space="preserve">Datos estadísticos de causas con menores víctimas en delitos relativos a </w:t>
      </w:r>
      <w:r>
        <w:rPr>
          <w:b/>
          <w:bCs/>
          <w:lang w:val="es-SV"/>
        </w:rPr>
        <w:br/>
      </w:r>
      <w:r w:rsidRPr="00763657">
        <w:rPr>
          <w:b/>
          <w:bCs/>
          <w:lang w:val="es-SV"/>
        </w:rPr>
        <w:t>explotación sexual y abusos sexuales por tipo de resolución</w:t>
      </w:r>
      <w:r>
        <w:rPr>
          <w:b/>
          <w:bCs/>
          <w:lang w:val="es-SV"/>
        </w:rPr>
        <w:t xml:space="preserve"> </w:t>
      </w:r>
      <w:r w:rsidRPr="00763657">
        <w:rPr>
          <w:b/>
          <w:bCs/>
          <w:lang w:val="es-SV"/>
        </w:rPr>
        <w:t xml:space="preserve">en </w:t>
      </w:r>
      <w:r>
        <w:rPr>
          <w:b/>
          <w:bCs/>
          <w:lang w:val="es-SV"/>
        </w:rPr>
        <w:br/>
      </w:r>
      <w:r w:rsidRPr="00763657">
        <w:rPr>
          <w:b/>
          <w:bCs/>
          <w:lang w:val="es-SV"/>
        </w:rPr>
        <w:t xml:space="preserve">los 24 juzgados de paz que disponen de sistema de </w:t>
      </w:r>
      <w:r>
        <w:rPr>
          <w:b/>
          <w:bCs/>
          <w:lang w:val="es-SV"/>
        </w:rPr>
        <w:br/>
      </w:r>
      <w:r w:rsidRPr="00763657">
        <w:rPr>
          <w:b/>
          <w:bCs/>
          <w:lang w:val="es-SV"/>
        </w:rPr>
        <w:t>seguimiento de expedientes</w:t>
      </w:r>
    </w:p>
    <w:tbl>
      <w:tblPr>
        <w:tblStyle w:val="TableGrid"/>
        <w:tblW w:w="0" w:type="auto"/>
        <w:tblLook w:val="01E0" w:firstRow="1" w:lastRow="1" w:firstColumn="1" w:lastColumn="1" w:noHBand="0" w:noVBand="0"/>
      </w:tblPr>
      <w:tblGrid>
        <w:gridCol w:w="4507"/>
        <w:gridCol w:w="1320"/>
        <w:gridCol w:w="1221"/>
        <w:gridCol w:w="1221"/>
        <w:gridCol w:w="1221"/>
      </w:tblGrid>
      <w:tr w:rsidR="002155ED" w:rsidTr="002155ED">
        <w:tc>
          <w:tcPr>
            <w:tcW w:w="4508" w:type="dxa"/>
            <w:vAlign w:val="center"/>
          </w:tcPr>
          <w:p w:rsidR="002155ED" w:rsidRPr="00FA5753" w:rsidRDefault="002155ED" w:rsidP="002155ED">
            <w:pPr>
              <w:jc w:val="center"/>
              <w:rPr>
                <w:b/>
                <w:lang w:val="es-SV"/>
              </w:rPr>
            </w:pPr>
            <w:r>
              <w:rPr>
                <w:b/>
                <w:lang w:val="es-SV"/>
              </w:rPr>
              <w:t>Resolución</w:t>
            </w:r>
          </w:p>
        </w:tc>
        <w:tc>
          <w:tcPr>
            <w:tcW w:w="1320" w:type="dxa"/>
            <w:vAlign w:val="center"/>
          </w:tcPr>
          <w:p w:rsidR="002155ED" w:rsidRPr="00FA5753" w:rsidRDefault="002155ED" w:rsidP="002155ED">
            <w:pPr>
              <w:jc w:val="center"/>
              <w:rPr>
                <w:b/>
                <w:lang w:val="es-SV"/>
              </w:rPr>
            </w:pPr>
            <w:r w:rsidRPr="00FA5753">
              <w:rPr>
                <w:b/>
                <w:lang w:val="es-SV"/>
              </w:rPr>
              <w:t>Totales</w:t>
            </w:r>
          </w:p>
        </w:tc>
        <w:tc>
          <w:tcPr>
            <w:tcW w:w="1221" w:type="dxa"/>
            <w:vAlign w:val="center"/>
          </w:tcPr>
          <w:p w:rsidR="002155ED" w:rsidRPr="00FA5753" w:rsidRDefault="002155ED" w:rsidP="002155ED">
            <w:pPr>
              <w:jc w:val="center"/>
              <w:rPr>
                <w:b/>
                <w:lang w:val="es-SV"/>
              </w:rPr>
            </w:pPr>
            <w:r w:rsidRPr="00FA5753">
              <w:rPr>
                <w:b/>
                <w:lang w:val="es-SV"/>
              </w:rPr>
              <w:t>2004</w:t>
            </w:r>
          </w:p>
        </w:tc>
        <w:tc>
          <w:tcPr>
            <w:tcW w:w="1221" w:type="dxa"/>
            <w:vAlign w:val="center"/>
          </w:tcPr>
          <w:p w:rsidR="002155ED" w:rsidRPr="00FA5753" w:rsidRDefault="002155ED" w:rsidP="002155ED">
            <w:pPr>
              <w:jc w:val="center"/>
              <w:rPr>
                <w:b/>
                <w:lang w:val="es-SV"/>
              </w:rPr>
            </w:pPr>
            <w:r w:rsidRPr="00FA5753">
              <w:rPr>
                <w:b/>
                <w:lang w:val="es-SV"/>
              </w:rPr>
              <w:t>2005</w:t>
            </w:r>
          </w:p>
        </w:tc>
        <w:tc>
          <w:tcPr>
            <w:tcW w:w="1221" w:type="dxa"/>
            <w:vAlign w:val="center"/>
          </w:tcPr>
          <w:p w:rsidR="002155ED" w:rsidRPr="00FA5753" w:rsidRDefault="002155ED" w:rsidP="002155ED">
            <w:pPr>
              <w:jc w:val="center"/>
              <w:rPr>
                <w:b/>
                <w:lang w:val="es-SV"/>
              </w:rPr>
            </w:pPr>
            <w:r w:rsidRPr="00FA5753">
              <w:rPr>
                <w:b/>
                <w:lang w:val="es-SV"/>
              </w:rPr>
              <w:t>2006</w:t>
            </w:r>
          </w:p>
        </w:tc>
      </w:tr>
      <w:tr w:rsidR="002155ED" w:rsidTr="002155ED">
        <w:tc>
          <w:tcPr>
            <w:tcW w:w="4508" w:type="dxa"/>
            <w:vAlign w:val="center"/>
          </w:tcPr>
          <w:p w:rsidR="002155ED" w:rsidRPr="00104C10" w:rsidRDefault="002155ED" w:rsidP="002155ED">
            <w:pPr>
              <w:ind w:left="284"/>
              <w:rPr>
                <w:b/>
                <w:bCs/>
                <w:lang w:val="es-SV"/>
              </w:rPr>
            </w:pPr>
            <w:r w:rsidRPr="00104C10">
              <w:rPr>
                <w:b/>
                <w:bCs/>
                <w:lang w:val="es-SV"/>
              </w:rPr>
              <w:t>Totales</w:t>
            </w:r>
          </w:p>
        </w:tc>
        <w:tc>
          <w:tcPr>
            <w:tcW w:w="1320" w:type="dxa"/>
            <w:vAlign w:val="bottom"/>
          </w:tcPr>
          <w:p w:rsidR="002155ED" w:rsidRPr="00104C10" w:rsidRDefault="002155ED" w:rsidP="002155ED">
            <w:pPr>
              <w:tabs>
                <w:tab w:val="decimal" w:pos="748"/>
              </w:tabs>
              <w:rPr>
                <w:b/>
                <w:bCs/>
                <w:lang w:val="es-SV"/>
              </w:rPr>
            </w:pPr>
            <w:r w:rsidRPr="00104C10">
              <w:rPr>
                <w:b/>
                <w:bCs/>
                <w:lang w:val="es-SV"/>
              </w:rPr>
              <w:t>732</w:t>
            </w:r>
          </w:p>
        </w:tc>
        <w:tc>
          <w:tcPr>
            <w:tcW w:w="1221" w:type="dxa"/>
            <w:vAlign w:val="bottom"/>
          </w:tcPr>
          <w:p w:rsidR="002155ED" w:rsidRPr="00104C10" w:rsidRDefault="002155ED" w:rsidP="002155ED">
            <w:pPr>
              <w:tabs>
                <w:tab w:val="decimal" w:pos="709"/>
              </w:tabs>
              <w:rPr>
                <w:b/>
                <w:bCs/>
                <w:lang w:val="es-SV"/>
              </w:rPr>
            </w:pPr>
            <w:r w:rsidRPr="00104C10">
              <w:rPr>
                <w:b/>
                <w:bCs/>
                <w:lang w:val="es-SV"/>
              </w:rPr>
              <w:t>231</w:t>
            </w:r>
          </w:p>
        </w:tc>
        <w:tc>
          <w:tcPr>
            <w:tcW w:w="1221" w:type="dxa"/>
            <w:vAlign w:val="bottom"/>
          </w:tcPr>
          <w:p w:rsidR="002155ED" w:rsidRPr="00104C10" w:rsidRDefault="002155ED" w:rsidP="002155ED">
            <w:pPr>
              <w:tabs>
                <w:tab w:val="decimal" w:pos="709"/>
              </w:tabs>
              <w:rPr>
                <w:b/>
                <w:bCs/>
                <w:lang w:val="es-SV"/>
              </w:rPr>
            </w:pPr>
            <w:r w:rsidRPr="00104C10">
              <w:rPr>
                <w:b/>
                <w:bCs/>
                <w:lang w:val="es-SV"/>
              </w:rPr>
              <w:t>217</w:t>
            </w:r>
          </w:p>
        </w:tc>
        <w:tc>
          <w:tcPr>
            <w:tcW w:w="1221" w:type="dxa"/>
            <w:vAlign w:val="bottom"/>
          </w:tcPr>
          <w:p w:rsidR="002155ED" w:rsidRPr="00104C10" w:rsidRDefault="002155ED" w:rsidP="002155ED">
            <w:pPr>
              <w:tabs>
                <w:tab w:val="decimal" w:pos="709"/>
              </w:tabs>
              <w:rPr>
                <w:b/>
                <w:bCs/>
                <w:lang w:val="es-SV"/>
              </w:rPr>
            </w:pPr>
            <w:r w:rsidRPr="00104C10">
              <w:rPr>
                <w:b/>
                <w:bCs/>
                <w:lang w:val="es-SV"/>
              </w:rPr>
              <w:t>284</w:t>
            </w:r>
          </w:p>
        </w:tc>
      </w:tr>
      <w:tr w:rsidR="002155ED" w:rsidTr="002155ED">
        <w:tc>
          <w:tcPr>
            <w:tcW w:w="4508" w:type="dxa"/>
            <w:vAlign w:val="center"/>
          </w:tcPr>
          <w:p w:rsidR="002155ED" w:rsidRPr="007E7571" w:rsidRDefault="002155ED" w:rsidP="002155ED">
            <w:pPr>
              <w:rPr>
                <w:lang w:val="es-SV"/>
              </w:rPr>
            </w:pPr>
            <w:r w:rsidRPr="007E7571">
              <w:rPr>
                <w:lang w:val="es-SV"/>
              </w:rPr>
              <w:t>Promedio de los 24 juzgados con sistemas de seguimiento de expedientes</w:t>
            </w:r>
          </w:p>
        </w:tc>
        <w:tc>
          <w:tcPr>
            <w:tcW w:w="1320" w:type="dxa"/>
            <w:vAlign w:val="bottom"/>
          </w:tcPr>
          <w:p w:rsidR="002155ED" w:rsidRPr="00B16ACA" w:rsidRDefault="002155ED" w:rsidP="002155ED">
            <w:pPr>
              <w:tabs>
                <w:tab w:val="decimal" w:pos="748"/>
              </w:tabs>
              <w:rPr>
                <w:b/>
                <w:bCs/>
                <w:lang w:val="es-SV"/>
              </w:rPr>
            </w:pPr>
            <w:r w:rsidRPr="00B16ACA">
              <w:rPr>
                <w:b/>
                <w:bCs/>
                <w:lang w:val="es-SV"/>
              </w:rPr>
              <w:t>31</w:t>
            </w:r>
          </w:p>
        </w:tc>
        <w:tc>
          <w:tcPr>
            <w:tcW w:w="1221" w:type="dxa"/>
            <w:vAlign w:val="bottom"/>
          </w:tcPr>
          <w:p w:rsidR="002155ED" w:rsidRPr="007E7571" w:rsidRDefault="002155ED" w:rsidP="002155ED">
            <w:pPr>
              <w:tabs>
                <w:tab w:val="decimal" w:pos="709"/>
              </w:tabs>
              <w:rPr>
                <w:bCs/>
                <w:lang w:val="es-SV"/>
              </w:rPr>
            </w:pPr>
            <w:r w:rsidRPr="007E7571">
              <w:rPr>
                <w:bCs/>
                <w:lang w:val="es-SV"/>
              </w:rPr>
              <w:t>10</w:t>
            </w:r>
          </w:p>
        </w:tc>
        <w:tc>
          <w:tcPr>
            <w:tcW w:w="1221" w:type="dxa"/>
            <w:vAlign w:val="bottom"/>
          </w:tcPr>
          <w:p w:rsidR="002155ED" w:rsidRPr="007E7571" w:rsidRDefault="002155ED" w:rsidP="002155ED">
            <w:pPr>
              <w:tabs>
                <w:tab w:val="decimal" w:pos="709"/>
              </w:tabs>
              <w:rPr>
                <w:bCs/>
                <w:lang w:val="es-SV"/>
              </w:rPr>
            </w:pPr>
            <w:r w:rsidRPr="007E7571">
              <w:rPr>
                <w:bCs/>
                <w:lang w:val="es-SV"/>
              </w:rPr>
              <w:t>9</w:t>
            </w:r>
          </w:p>
        </w:tc>
        <w:tc>
          <w:tcPr>
            <w:tcW w:w="1221" w:type="dxa"/>
            <w:vAlign w:val="bottom"/>
          </w:tcPr>
          <w:p w:rsidR="002155ED" w:rsidRPr="007E7571" w:rsidRDefault="002155ED" w:rsidP="002155ED">
            <w:pPr>
              <w:tabs>
                <w:tab w:val="decimal" w:pos="709"/>
              </w:tabs>
              <w:rPr>
                <w:bCs/>
                <w:lang w:val="es-SV"/>
              </w:rPr>
            </w:pPr>
            <w:r w:rsidRPr="007E7571">
              <w:rPr>
                <w:bCs/>
                <w:lang w:val="es-SV"/>
              </w:rPr>
              <w:t>12</w:t>
            </w:r>
          </w:p>
        </w:tc>
      </w:tr>
      <w:tr w:rsidR="002155ED" w:rsidTr="002155ED">
        <w:tc>
          <w:tcPr>
            <w:tcW w:w="4508" w:type="dxa"/>
            <w:vAlign w:val="center"/>
          </w:tcPr>
          <w:p w:rsidR="002155ED" w:rsidRPr="007E7571" w:rsidRDefault="002155ED" w:rsidP="002155ED">
            <w:pPr>
              <w:rPr>
                <w:lang w:val="es-SV"/>
              </w:rPr>
            </w:pPr>
            <w:r w:rsidRPr="007E7571">
              <w:rPr>
                <w:lang w:val="es-SV"/>
              </w:rPr>
              <w:t>Archivar el proceso</w:t>
            </w:r>
          </w:p>
        </w:tc>
        <w:tc>
          <w:tcPr>
            <w:tcW w:w="1320" w:type="dxa"/>
            <w:vAlign w:val="bottom"/>
          </w:tcPr>
          <w:p w:rsidR="002155ED" w:rsidRPr="00B16ACA" w:rsidRDefault="002155ED" w:rsidP="002155ED">
            <w:pPr>
              <w:tabs>
                <w:tab w:val="decimal" w:pos="748"/>
              </w:tabs>
              <w:rPr>
                <w:b/>
                <w:bCs/>
                <w:lang w:val="es-SV"/>
              </w:rPr>
            </w:pPr>
            <w:r w:rsidRPr="00B16ACA">
              <w:rPr>
                <w:b/>
                <w:bCs/>
                <w:lang w:val="es-SV"/>
              </w:rPr>
              <w:t>1</w:t>
            </w:r>
          </w:p>
        </w:tc>
        <w:tc>
          <w:tcPr>
            <w:tcW w:w="1221" w:type="dxa"/>
            <w:vAlign w:val="bottom"/>
          </w:tcPr>
          <w:p w:rsidR="002155ED" w:rsidRPr="00104C10" w:rsidRDefault="002155ED" w:rsidP="002155ED">
            <w:pPr>
              <w:tabs>
                <w:tab w:val="decimal" w:pos="709"/>
              </w:tabs>
              <w:rPr>
                <w:bCs/>
                <w:lang w:val="es-SV"/>
              </w:rPr>
            </w:pPr>
            <w:r w:rsidRPr="00104C10">
              <w:rPr>
                <w:bCs/>
                <w:lang w:val="es-SV"/>
              </w:rPr>
              <w:t>-</w:t>
            </w:r>
          </w:p>
        </w:tc>
        <w:tc>
          <w:tcPr>
            <w:tcW w:w="1221" w:type="dxa"/>
            <w:vAlign w:val="bottom"/>
          </w:tcPr>
          <w:p w:rsidR="002155ED" w:rsidRPr="00104C10" w:rsidRDefault="002155ED" w:rsidP="002155ED">
            <w:pPr>
              <w:tabs>
                <w:tab w:val="decimal" w:pos="709"/>
              </w:tabs>
              <w:rPr>
                <w:bCs/>
                <w:lang w:val="es-SV"/>
              </w:rPr>
            </w:pPr>
            <w:r w:rsidRPr="00104C10">
              <w:rPr>
                <w:bCs/>
                <w:lang w:val="es-SV"/>
              </w:rPr>
              <w:t>-</w:t>
            </w:r>
          </w:p>
        </w:tc>
        <w:tc>
          <w:tcPr>
            <w:tcW w:w="1221" w:type="dxa"/>
            <w:vAlign w:val="bottom"/>
          </w:tcPr>
          <w:p w:rsidR="002155ED" w:rsidRPr="00104C10" w:rsidRDefault="002155ED" w:rsidP="002155ED">
            <w:pPr>
              <w:tabs>
                <w:tab w:val="decimal" w:pos="709"/>
              </w:tabs>
              <w:rPr>
                <w:bCs/>
                <w:lang w:val="es-SV"/>
              </w:rPr>
            </w:pPr>
            <w:r w:rsidRPr="00104C10">
              <w:rPr>
                <w:bCs/>
                <w:lang w:val="es-SV"/>
              </w:rPr>
              <w:t>1</w:t>
            </w:r>
          </w:p>
        </w:tc>
      </w:tr>
      <w:tr w:rsidR="002155ED" w:rsidTr="002155ED">
        <w:tc>
          <w:tcPr>
            <w:tcW w:w="4508" w:type="dxa"/>
            <w:vAlign w:val="center"/>
          </w:tcPr>
          <w:p w:rsidR="002155ED" w:rsidRPr="007E7571" w:rsidRDefault="002155ED" w:rsidP="002155ED">
            <w:pPr>
              <w:rPr>
                <w:lang w:val="es-SV"/>
              </w:rPr>
            </w:pPr>
            <w:r w:rsidRPr="007E7571">
              <w:rPr>
                <w:lang w:val="es-SV"/>
              </w:rPr>
              <w:t>Autoriza conciliación</w:t>
            </w:r>
          </w:p>
        </w:tc>
        <w:tc>
          <w:tcPr>
            <w:tcW w:w="1320" w:type="dxa"/>
            <w:vAlign w:val="bottom"/>
          </w:tcPr>
          <w:p w:rsidR="002155ED" w:rsidRPr="00B16ACA" w:rsidRDefault="002155ED" w:rsidP="002155ED">
            <w:pPr>
              <w:tabs>
                <w:tab w:val="decimal" w:pos="748"/>
              </w:tabs>
              <w:rPr>
                <w:b/>
                <w:bCs/>
                <w:lang w:val="es-SV"/>
              </w:rPr>
            </w:pPr>
            <w:r w:rsidRPr="00B16ACA">
              <w:rPr>
                <w:b/>
                <w:bCs/>
                <w:lang w:val="es-SV"/>
              </w:rPr>
              <w:t>5</w:t>
            </w:r>
          </w:p>
        </w:tc>
        <w:tc>
          <w:tcPr>
            <w:tcW w:w="1221" w:type="dxa"/>
            <w:vAlign w:val="bottom"/>
          </w:tcPr>
          <w:p w:rsidR="002155ED" w:rsidRPr="00104C10" w:rsidRDefault="002155ED" w:rsidP="002155ED">
            <w:pPr>
              <w:tabs>
                <w:tab w:val="decimal" w:pos="709"/>
              </w:tabs>
              <w:rPr>
                <w:bCs/>
                <w:lang w:val="es-SV"/>
              </w:rPr>
            </w:pPr>
            <w:r w:rsidRPr="00104C10">
              <w:rPr>
                <w:bCs/>
                <w:lang w:val="es-SV"/>
              </w:rPr>
              <w:t>3</w:t>
            </w:r>
          </w:p>
        </w:tc>
        <w:tc>
          <w:tcPr>
            <w:tcW w:w="1221" w:type="dxa"/>
            <w:vAlign w:val="bottom"/>
          </w:tcPr>
          <w:p w:rsidR="002155ED" w:rsidRPr="00104C10" w:rsidRDefault="002155ED" w:rsidP="002155ED">
            <w:pPr>
              <w:tabs>
                <w:tab w:val="decimal" w:pos="709"/>
              </w:tabs>
              <w:rPr>
                <w:bCs/>
                <w:lang w:val="es-SV"/>
              </w:rPr>
            </w:pPr>
            <w:r w:rsidRPr="00104C10">
              <w:rPr>
                <w:bCs/>
                <w:lang w:val="es-SV"/>
              </w:rPr>
              <w:t>1</w:t>
            </w:r>
          </w:p>
        </w:tc>
        <w:tc>
          <w:tcPr>
            <w:tcW w:w="1221" w:type="dxa"/>
            <w:vAlign w:val="bottom"/>
          </w:tcPr>
          <w:p w:rsidR="002155ED" w:rsidRPr="00104C10" w:rsidRDefault="002155ED" w:rsidP="002155ED">
            <w:pPr>
              <w:tabs>
                <w:tab w:val="decimal" w:pos="709"/>
              </w:tabs>
              <w:rPr>
                <w:bCs/>
                <w:lang w:val="es-SV"/>
              </w:rPr>
            </w:pPr>
            <w:r w:rsidRPr="00104C10">
              <w:rPr>
                <w:bCs/>
                <w:lang w:val="es-SV"/>
              </w:rPr>
              <w:t>1</w:t>
            </w:r>
          </w:p>
        </w:tc>
      </w:tr>
      <w:tr w:rsidR="002155ED" w:rsidTr="002155ED">
        <w:tc>
          <w:tcPr>
            <w:tcW w:w="4508" w:type="dxa"/>
            <w:vAlign w:val="center"/>
          </w:tcPr>
          <w:p w:rsidR="002155ED" w:rsidRPr="007E7571" w:rsidRDefault="002155ED" w:rsidP="002155ED">
            <w:pPr>
              <w:rPr>
                <w:lang w:val="es-SV"/>
              </w:rPr>
            </w:pPr>
            <w:r w:rsidRPr="007E7571">
              <w:rPr>
                <w:lang w:val="es-SV"/>
              </w:rPr>
              <w:t>Declaratoria de falta</w:t>
            </w:r>
          </w:p>
        </w:tc>
        <w:tc>
          <w:tcPr>
            <w:tcW w:w="1320" w:type="dxa"/>
            <w:vAlign w:val="bottom"/>
          </w:tcPr>
          <w:p w:rsidR="002155ED" w:rsidRPr="00B16ACA" w:rsidRDefault="002155ED" w:rsidP="002155ED">
            <w:pPr>
              <w:tabs>
                <w:tab w:val="decimal" w:pos="748"/>
              </w:tabs>
              <w:rPr>
                <w:b/>
                <w:bCs/>
                <w:lang w:val="es-SV"/>
              </w:rPr>
            </w:pPr>
            <w:r w:rsidRPr="00B16ACA">
              <w:rPr>
                <w:b/>
                <w:bCs/>
                <w:lang w:val="es-SV"/>
              </w:rPr>
              <w:t>4</w:t>
            </w:r>
          </w:p>
        </w:tc>
        <w:tc>
          <w:tcPr>
            <w:tcW w:w="1221" w:type="dxa"/>
            <w:vAlign w:val="bottom"/>
          </w:tcPr>
          <w:p w:rsidR="002155ED" w:rsidRPr="00104C10" w:rsidRDefault="002155ED" w:rsidP="002155ED">
            <w:pPr>
              <w:tabs>
                <w:tab w:val="decimal" w:pos="709"/>
              </w:tabs>
              <w:rPr>
                <w:bCs/>
                <w:lang w:val="es-SV"/>
              </w:rPr>
            </w:pPr>
            <w:r w:rsidRPr="00104C10">
              <w:rPr>
                <w:bCs/>
                <w:lang w:val="es-SV"/>
              </w:rPr>
              <w:t>1</w:t>
            </w:r>
          </w:p>
        </w:tc>
        <w:tc>
          <w:tcPr>
            <w:tcW w:w="1221" w:type="dxa"/>
            <w:vAlign w:val="bottom"/>
          </w:tcPr>
          <w:p w:rsidR="002155ED" w:rsidRPr="00104C10" w:rsidRDefault="002155ED" w:rsidP="002155ED">
            <w:pPr>
              <w:tabs>
                <w:tab w:val="decimal" w:pos="709"/>
              </w:tabs>
              <w:rPr>
                <w:bCs/>
                <w:lang w:val="es-SV"/>
              </w:rPr>
            </w:pPr>
            <w:r w:rsidRPr="00104C10">
              <w:rPr>
                <w:bCs/>
                <w:lang w:val="es-SV"/>
              </w:rPr>
              <w:t>3</w:t>
            </w:r>
          </w:p>
        </w:tc>
        <w:tc>
          <w:tcPr>
            <w:tcW w:w="1221" w:type="dxa"/>
            <w:vAlign w:val="bottom"/>
          </w:tcPr>
          <w:p w:rsidR="002155ED" w:rsidRPr="00104C10" w:rsidRDefault="002155ED" w:rsidP="002155ED">
            <w:pPr>
              <w:tabs>
                <w:tab w:val="decimal" w:pos="709"/>
              </w:tabs>
              <w:rPr>
                <w:bCs/>
                <w:lang w:val="es-SV"/>
              </w:rPr>
            </w:pPr>
            <w:r w:rsidRPr="00104C10">
              <w:rPr>
                <w:bCs/>
                <w:lang w:val="es-SV"/>
              </w:rPr>
              <w:t>-</w:t>
            </w:r>
          </w:p>
        </w:tc>
      </w:tr>
      <w:tr w:rsidR="002155ED" w:rsidTr="002155ED">
        <w:tc>
          <w:tcPr>
            <w:tcW w:w="4508" w:type="dxa"/>
            <w:vAlign w:val="center"/>
          </w:tcPr>
          <w:p w:rsidR="002155ED" w:rsidRPr="007E7571" w:rsidRDefault="002155ED" w:rsidP="002155ED">
            <w:pPr>
              <w:rPr>
                <w:lang w:val="es-SV"/>
              </w:rPr>
            </w:pPr>
            <w:r w:rsidRPr="007E7571">
              <w:rPr>
                <w:lang w:val="es-SV"/>
              </w:rPr>
              <w:t>Decreta desestimación</w:t>
            </w:r>
          </w:p>
        </w:tc>
        <w:tc>
          <w:tcPr>
            <w:tcW w:w="1320" w:type="dxa"/>
            <w:vAlign w:val="bottom"/>
          </w:tcPr>
          <w:p w:rsidR="002155ED" w:rsidRPr="00B16ACA" w:rsidRDefault="002155ED" w:rsidP="002155ED">
            <w:pPr>
              <w:tabs>
                <w:tab w:val="decimal" w:pos="748"/>
              </w:tabs>
              <w:rPr>
                <w:b/>
                <w:bCs/>
                <w:lang w:val="es-SV"/>
              </w:rPr>
            </w:pPr>
            <w:r w:rsidRPr="00B16ACA">
              <w:rPr>
                <w:b/>
                <w:bCs/>
                <w:lang w:val="es-SV"/>
              </w:rPr>
              <w:t>8</w:t>
            </w:r>
          </w:p>
        </w:tc>
        <w:tc>
          <w:tcPr>
            <w:tcW w:w="1221" w:type="dxa"/>
            <w:vAlign w:val="bottom"/>
          </w:tcPr>
          <w:p w:rsidR="002155ED" w:rsidRPr="00104C10" w:rsidRDefault="002155ED" w:rsidP="002155ED">
            <w:pPr>
              <w:tabs>
                <w:tab w:val="decimal" w:pos="709"/>
              </w:tabs>
              <w:rPr>
                <w:bCs/>
                <w:lang w:val="es-SV"/>
              </w:rPr>
            </w:pPr>
            <w:r w:rsidRPr="00104C10">
              <w:rPr>
                <w:bCs/>
                <w:lang w:val="es-SV"/>
              </w:rPr>
              <w:t>6</w:t>
            </w:r>
          </w:p>
        </w:tc>
        <w:tc>
          <w:tcPr>
            <w:tcW w:w="1221" w:type="dxa"/>
            <w:vAlign w:val="bottom"/>
          </w:tcPr>
          <w:p w:rsidR="002155ED" w:rsidRPr="00104C10" w:rsidRDefault="002155ED" w:rsidP="002155ED">
            <w:pPr>
              <w:tabs>
                <w:tab w:val="decimal" w:pos="709"/>
              </w:tabs>
              <w:rPr>
                <w:bCs/>
                <w:lang w:val="es-SV"/>
              </w:rPr>
            </w:pPr>
            <w:r w:rsidRPr="00104C10">
              <w:rPr>
                <w:bCs/>
                <w:lang w:val="es-SV"/>
              </w:rPr>
              <w:t>-</w:t>
            </w:r>
          </w:p>
        </w:tc>
        <w:tc>
          <w:tcPr>
            <w:tcW w:w="1221" w:type="dxa"/>
            <w:vAlign w:val="bottom"/>
          </w:tcPr>
          <w:p w:rsidR="002155ED" w:rsidRPr="00104C10" w:rsidRDefault="002155ED" w:rsidP="002155ED">
            <w:pPr>
              <w:tabs>
                <w:tab w:val="decimal" w:pos="709"/>
              </w:tabs>
              <w:rPr>
                <w:bCs/>
                <w:lang w:val="es-SV"/>
              </w:rPr>
            </w:pPr>
            <w:r w:rsidRPr="00104C10">
              <w:rPr>
                <w:bCs/>
                <w:lang w:val="es-SV"/>
              </w:rPr>
              <w:t>2</w:t>
            </w:r>
          </w:p>
        </w:tc>
      </w:tr>
      <w:tr w:rsidR="002155ED" w:rsidTr="002155ED">
        <w:tc>
          <w:tcPr>
            <w:tcW w:w="4508" w:type="dxa"/>
            <w:vAlign w:val="center"/>
          </w:tcPr>
          <w:p w:rsidR="002155ED" w:rsidRPr="007E7571" w:rsidRDefault="002155ED" w:rsidP="002155ED">
            <w:pPr>
              <w:rPr>
                <w:lang w:val="es-SV"/>
              </w:rPr>
            </w:pPr>
            <w:r w:rsidRPr="007E7571">
              <w:rPr>
                <w:lang w:val="es-SV"/>
              </w:rPr>
              <w:t>Extinción de la acción penal</w:t>
            </w:r>
          </w:p>
        </w:tc>
        <w:tc>
          <w:tcPr>
            <w:tcW w:w="1320" w:type="dxa"/>
            <w:vAlign w:val="bottom"/>
          </w:tcPr>
          <w:p w:rsidR="002155ED" w:rsidRPr="00B16ACA" w:rsidRDefault="002155ED" w:rsidP="002155ED">
            <w:pPr>
              <w:tabs>
                <w:tab w:val="decimal" w:pos="748"/>
              </w:tabs>
              <w:rPr>
                <w:b/>
                <w:bCs/>
                <w:lang w:val="es-SV"/>
              </w:rPr>
            </w:pPr>
            <w:r w:rsidRPr="00B16ACA">
              <w:rPr>
                <w:b/>
                <w:bCs/>
                <w:lang w:val="es-SV"/>
              </w:rPr>
              <w:t>1</w:t>
            </w:r>
          </w:p>
        </w:tc>
        <w:tc>
          <w:tcPr>
            <w:tcW w:w="1221" w:type="dxa"/>
            <w:vAlign w:val="bottom"/>
          </w:tcPr>
          <w:p w:rsidR="002155ED" w:rsidRPr="00104C10" w:rsidRDefault="002155ED" w:rsidP="002155ED">
            <w:pPr>
              <w:tabs>
                <w:tab w:val="decimal" w:pos="709"/>
              </w:tabs>
              <w:rPr>
                <w:bCs/>
                <w:lang w:val="es-SV"/>
              </w:rPr>
            </w:pPr>
            <w:r w:rsidRPr="00104C10">
              <w:rPr>
                <w:bCs/>
                <w:lang w:val="es-SV"/>
              </w:rPr>
              <w:t>-</w:t>
            </w:r>
          </w:p>
        </w:tc>
        <w:tc>
          <w:tcPr>
            <w:tcW w:w="1221" w:type="dxa"/>
            <w:vAlign w:val="bottom"/>
          </w:tcPr>
          <w:p w:rsidR="002155ED" w:rsidRPr="00104C10" w:rsidRDefault="002155ED" w:rsidP="002155ED">
            <w:pPr>
              <w:tabs>
                <w:tab w:val="decimal" w:pos="709"/>
              </w:tabs>
              <w:rPr>
                <w:bCs/>
                <w:lang w:val="es-SV"/>
              </w:rPr>
            </w:pPr>
            <w:r w:rsidRPr="00104C10">
              <w:rPr>
                <w:bCs/>
                <w:lang w:val="es-SV"/>
              </w:rPr>
              <w:t>-</w:t>
            </w:r>
          </w:p>
        </w:tc>
        <w:tc>
          <w:tcPr>
            <w:tcW w:w="1221" w:type="dxa"/>
            <w:vAlign w:val="bottom"/>
          </w:tcPr>
          <w:p w:rsidR="002155ED" w:rsidRPr="00104C10" w:rsidRDefault="002155ED" w:rsidP="002155ED">
            <w:pPr>
              <w:tabs>
                <w:tab w:val="decimal" w:pos="709"/>
              </w:tabs>
              <w:rPr>
                <w:bCs/>
                <w:lang w:val="es-SV"/>
              </w:rPr>
            </w:pPr>
            <w:r w:rsidRPr="00104C10">
              <w:rPr>
                <w:bCs/>
                <w:lang w:val="es-SV"/>
              </w:rPr>
              <w:t>1</w:t>
            </w:r>
          </w:p>
        </w:tc>
      </w:tr>
      <w:tr w:rsidR="002155ED" w:rsidTr="002155ED">
        <w:tc>
          <w:tcPr>
            <w:tcW w:w="4508" w:type="dxa"/>
            <w:vAlign w:val="center"/>
          </w:tcPr>
          <w:p w:rsidR="002155ED" w:rsidRPr="007E7571" w:rsidRDefault="002155ED" w:rsidP="002155ED">
            <w:pPr>
              <w:rPr>
                <w:lang w:val="es-SV"/>
              </w:rPr>
            </w:pPr>
            <w:r w:rsidRPr="007E7571">
              <w:rPr>
                <w:lang w:val="es-SV"/>
              </w:rPr>
              <w:t>Nulidad absoluta</w:t>
            </w:r>
          </w:p>
        </w:tc>
        <w:tc>
          <w:tcPr>
            <w:tcW w:w="1320" w:type="dxa"/>
            <w:vAlign w:val="bottom"/>
          </w:tcPr>
          <w:p w:rsidR="002155ED" w:rsidRPr="00B16ACA" w:rsidRDefault="002155ED" w:rsidP="002155ED">
            <w:pPr>
              <w:tabs>
                <w:tab w:val="decimal" w:pos="748"/>
              </w:tabs>
              <w:rPr>
                <w:b/>
                <w:bCs/>
                <w:lang w:val="es-SV"/>
              </w:rPr>
            </w:pPr>
            <w:r w:rsidRPr="00B16ACA">
              <w:rPr>
                <w:b/>
                <w:bCs/>
                <w:lang w:val="es-SV"/>
              </w:rPr>
              <w:t>1</w:t>
            </w:r>
          </w:p>
        </w:tc>
        <w:tc>
          <w:tcPr>
            <w:tcW w:w="1221" w:type="dxa"/>
            <w:vAlign w:val="bottom"/>
          </w:tcPr>
          <w:p w:rsidR="002155ED" w:rsidRPr="00104C10" w:rsidRDefault="002155ED" w:rsidP="002155ED">
            <w:pPr>
              <w:tabs>
                <w:tab w:val="decimal" w:pos="709"/>
              </w:tabs>
              <w:rPr>
                <w:bCs/>
                <w:lang w:val="es-SV"/>
              </w:rPr>
            </w:pPr>
            <w:r w:rsidRPr="00104C10">
              <w:rPr>
                <w:bCs/>
                <w:lang w:val="es-SV"/>
              </w:rPr>
              <w:t>-</w:t>
            </w:r>
          </w:p>
        </w:tc>
        <w:tc>
          <w:tcPr>
            <w:tcW w:w="1221" w:type="dxa"/>
            <w:vAlign w:val="bottom"/>
          </w:tcPr>
          <w:p w:rsidR="002155ED" w:rsidRPr="00104C10" w:rsidRDefault="002155ED" w:rsidP="002155ED">
            <w:pPr>
              <w:tabs>
                <w:tab w:val="decimal" w:pos="709"/>
              </w:tabs>
              <w:rPr>
                <w:bCs/>
                <w:lang w:val="es-SV"/>
              </w:rPr>
            </w:pPr>
            <w:r w:rsidRPr="00104C10">
              <w:rPr>
                <w:bCs/>
                <w:lang w:val="es-SV"/>
              </w:rPr>
              <w:t>-</w:t>
            </w:r>
          </w:p>
        </w:tc>
        <w:tc>
          <w:tcPr>
            <w:tcW w:w="1221" w:type="dxa"/>
            <w:vAlign w:val="bottom"/>
          </w:tcPr>
          <w:p w:rsidR="002155ED" w:rsidRPr="00104C10" w:rsidRDefault="002155ED" w:rsidP="002155ED">
            <w:pPr>
              <w:tabs>
                <w:tab w:val="decimal" w:pos="709"/>
              </w:tabs>
              <w:rPr>
                <w:bCs/>
                <w:lang w:val="es-SV"/>
              </w:rPr>
            </w:pPr>
            <w:r w:rsidRPr="00104C10">
              <w:rPr>
                <w:bCs/>
                <w:lang w:val="es-SV"/>
              </w:rPr>
              <w:t>1</w:t>
            </w:r>
          </w:p>
        </w:tc>
      </w:tr>
      <w:tr w:rsidR="002155ED" w:rsidTr="002155ED">
        <w:tc>
          <w:tcPr>
            <w:tcW w:w="4508" w:type="dxa"/>
            <w:vAlign w:val="center"/>
          </w:tcPr>
          <w:p w:rsidR="002155ED" w:rsidRPr="007E7571" w:rsidRDefault="002155ED" w:rsidP="002155ED">
            <w:pPr>
              <w:rPr>
                <w:lang w:val="es-SV"/>
              </w:rPr>
            </w:pPr>
            <w:r w:rsidRPr="007E7571">
              <w:rPr>
                <w:lang w:val="es-SV"/>
              </w:rPr>
              <w:t>Ordena instrucción con detención provisional</w:t>
            </w:r>
          </w:p>
        </w:tc>
        <w:tc>
          <w:tcPr>
            <w:tcW w:w="1320" w:type="dxa"/>
            <w:vAlign w:val="bottom"/>
          </w:tcPr>
          <w:p w:rsidR="002155ED" w:rsidRPr="00B16ACA" w:rsidRDefault="002155ED" w:rsidP="002155ED">
            <w:pPr>
              <w:tabs>
                <w:tab w:val="decimal" w:pos="748"/>
              </w:tabs>
              <w:rPr>
                <w:b/>
                <w:bCs/>
                <w:lang w:val="es-SV"/>
              </w:rPr>
            </w:pPr>
            <w:r w:rsidRPr="00B16ACA">
              <w:rPr>
                <w:b/>
                <w:bCs/>
                <w:lang w:val="es-SV"/>
              </w:rPr>
              <w:t>280</w:t>
            </w:r>
          </w:p>
        </w:tc>
        <w:tc>
          <w:tcPr>
            <w:tcW w:w="1221" w:type="dxa"/>
            <w:vAlign w:val="bottom"/>
          </w:tcPr>
          <w:p w:rsidR="002155ED" w:rsidRPr="00104C10" w:rsidRDefault="002155ED" w:rsidP="002155ED">
            <w:pPr>
              <w:tabs>
                <w:tab w:val="decimal" w:pos="709"/>
              </w:tabs>
              <w:rPr>
                <w:bCs/>
                <w:lang w:val="es-SV"/>
              </w:rPr>
            </w:pPr>
            <w:r w:rsidRPr="00104C10">
              <w:rPr>
                <w:bCs/>
                <w:lang w:val="es-SV"/>
              </w:rPr>
              <w:t>81</w:t>
            </w:r>
          </w:p>
        </w:tc>
        <w:tc>
          <w:tcPr>
            <w:tcW w:w="1221" w:type="dxa"/>
            <w:vAlign w:val="bottom"/>
          </w:tcPr>
          <w:p w:rsidR="002155ED" w:rsidRPr="00104C10" w:rsidRDefault="002155ED" w:rsidP="002155ED">
            <w:pPr>
              <w:tabs>
                <w:tab w:val="decimal" w:pos="709"/>
              </w:tabs>
              <w:rPr>
                <w:bCs/>
                <w:lang w:val="es-SV"/>
              </w:rPr>
            </w:pPr>
            <w:r w:rsidRPr="00104C10">
              <w:rPr>
                <w:bCs/>
                <w:lang w:val="es-SV"/>
              </w:rPr>
              <w:t>92</w:t>
            </w:r>
          </w:p>
        </w:tc>
        <w:tc>
          <w:tcPr>
            <w:tcW w:w="1221" w:type="dxa"/>
            <w:vAlign w:val="bottom"/>
          </w:tcPr>
          <w:p w:rsidR="002155ED" w:rsidRPr="00104C10" w:rsidRDefault="002155ED" w:rsidP="002155ED">
            <w:pPr>
              <w:tabs>
                <w:tab w:val="decimal" w:pos="709"/>
              </w:tabs>
              <w:rPr>
                <w:bCs/>
                <w:lang w:val="es-SV"/>
              </w:rPr>
            </w:pPr>
            <w:r w:rsidRPr="00104C10">
              <w:rPr>
                <w:bCs/>
                <w:lang w:val="es-SV"/>
              </w:rPr>
              <w:t>107</w:t>
            </w:r>
          </w:p>
        </w:tc>
      </w:tr>
      <w:tr w:rsidR="002155ED" w:rsidTr="002155ED">
        <w:tc>
          <w:tcPr>
            <w:tcW w:w="4508" w:type="dxa"/>
            <w:vAlign w:val="center"/>
          </w:tcPr>
          <w:p w:rsidR="002155ED" w:rsidRPr="007E7571" w:rsidRDefault="002155ED" w:rsidP="002155ED">
            <w:pPr>
              <w:rPr>
                <w:lang w:val="es-SV"/>
              </w:rPr>
            </w:pPr>
            <w:r w:rsidRPr="007E7571">
              <w:rPr>
                <w:lang w:val="es-SV"/>
              </w:rPr>
              <w:t>Ordena instrucción con medida cautelar sustitutiva</w:t>
            </w:r>
          </w:p>
        </w:tc>
        <w:tc>
          <w:tcPr>
            <w:tcW w:w="1320" w:type="dxa"/>
            <w:vAlign w:val="bottom"/>
          </w:tcPr>
          <w:p w:rsidR="002155ED" w:rsidRPr="00B16ACA" w:rsidRDefault="002155ED" w:rsidP="002155ED">
            <w:pPr>
              <w:tabs>
                <w:tab w:val="decimal" w:pos="748"/>
              </w:tabs>
              <w:rPr>
                <w:b/>
                <w:bCs/>
                <w:lang w:val="es-SV"/>
              </w:rPr>
            </w:pPr>
            <w:r w:rsidRPr="00B16ACA">
              <w:rPr>
                <w:b/>
                <w:bCs/>
                <w:lang w:val="es-SV"/>
              </w:rPr>
              <w:t>56</w:t>
            </w:r>
          </w:p>
        </w:tc>
        <w:tc>
          <w:tcPr>
            <w:tcW w:w="1221" w:type="dxa"/>
            <w:vAlign w:val="bottom"/>
          </w:tcPr>
          <w:p w:rsidR="002155ED" w:rsidRPr="00104C10" w:rsidRDefault="002155ED" w:rsidP="002155ED">
            <w:pPr>
              <w:tabs>
                <w:tab w:val="decimal" w:pos="709"/>
              </w:tabs>
              <w:rPr>
                <w:bCs/>
                <w:lang w:val="es-SV"/>
              </w:rPr>
            </w:pPr>
            <w:r w:rsidRPr="00104C10">
              <w:rPr>
                <w:bCs/>
                <w:lang w:val="es-SV"/>
              </w:rPr>
              <w:t>20</w:t>
            </w:r>
          </w:p>
        </w:tc>
        <w:tc>
          <w:tcPr>
            <w:tcW w:w="1221" w:type="dxa"/>
            <w:vAlign w:val="bottom"/>
          </w:tcPr>
          <w:p w:rsidR="002155ED" w:rsidRPr="00104C10" w:rsidRDefault="002155ED" w:rsidP="002155ED">
            <w:pPr>
              <w:tabs>
                <w:tab w:val="decimal" w:pos="709"/>
              </w:tabs>
              <w:rPr>
                <w:bCs/>
                <w:lang w:val="es-SV"/>
              </w:rPr>
            </w:pPr>
            <w:r w:rsidRPr="00104C10">
              <w:rPr>
                <w:bCs/>
                <w:lang w:val="es-SV"/>
              </w:rPr>
              <w:t>19</w:t>
            </w:r>
          </w:p>
        </w:tc>
        <w:tc>
          <w:tcPr>
            <w:tcW w:w="1221" w:type="dxa"/>
            <w:vAlign w:val="bottom"/>
          </w:tcPr>
          <w:p w:rsidR="002155ED" w:rsidRPr="00104C10" w:rsidRDefault="002155ED" w:rsidP="002155ED">
            <w:pPr>
              <w:tabs>
                <w:tab w:val="decimal" w:pos="709"/>
              </w:tabs>
              <w:rPr>
                <w:bCs/>
                <w:lang w:val="es-SV"/>
              </w:rPr>
            </w:pPr>
            <w:r w:rsidRPr="00104C10">
              <w:rPr>
                <w:bCs/>
                <w:lang w:val="es-SV"/>
              </w:rPr>
              <w:t>17</w:t>
            </w:r>
          </w:p>
        </w:tc>
      </w:tr>
      <w:tr w:rsidR="002155ED" w:rsidTr="002155ED">
        <w:tc>
          <w:tcPr>
            <w:tcW w:w="4508" w:type="dxa"/>
            <w:vAlign w:val="center"/>
          </w:tcPr>
          <w:p w:rsidR="002155ED" w:rsidRPr="007E7571" w:rsidRDefault="002155ED" w:rsidP="002155ED">
            <w:pPr>
              <w:rPr>
                <w:lang w:val="es-SV"/>
              </w:rPr>
            </w:pPr>
            <w:r w:rsidRPr="007E7571">
              <w:rPr>
                <w:lang w:val="es-SV"/>
              </w:rPr>
              <w:t>Ordena instrucción sin detención provisional</w:t>
            </w:r>
          </w:p>
        </w:tc>
        <w:tc>
          <w:tcPr>
            <w:tcW w:w="1320" w:type="dxa"/>
            <w:vAlign w:val="bottom"/>
          </w:tcPr>
          <w:p w:rsidR="002155ED" w:rsidRPr="00B16ACA" w:rsidRDefault="002155ED" w:rsidP="002155ED">
            <w:pPr>
              <w:tabs>
                <w:tab w:val="decimal" w:pos="748"/>
              </w:tabs>
              <w:rPr>
                <w:b/>
                <w:bCs/>
                <w:lang w:val="es-SV"/>
              </w:rPr>
            </w:pPr>
            <w:r w:rsidRPr="00B16ACA">
              <w:rPr>
                <w:b/>
                <w:bCs/>
                <w:lang w:val="es-SV"/>
              </w:rPr>
              <w:t>51</w:t>
            </w:r>
          </w:p>
        </w:tc>
        <w:tc>
          <w:tcPr>
            <w:tcW w:w="1221" w:type="dxa"/>
            <w:vAlign w:val="bottom"/>
          </w:tcPr>
          <w:p w:rsidR="002155ED" w:rsidRPr="00104C10" w:rsidRDefault="002155ED" w:rsidP="002155ED">
            <w:pPr>
              <w:tabs>
                <w:tab w:val="decimal" w:pos="709"/>
              </w:tabs>
              <w:rPr>
                <w:bCs/>
                <w:lang w:val="es-SV"/>
              </w:rPr>
            </w:pPr>
            <w:r w:rsidRPr="00104C10">
              <w:rPr>
                <w:bCs/>
                <w:lang w:val="es-SV"/>
              </w:rPr>
              <w:t>15</w:t>
            </w:r>
          </w:p>
        </w:tc>
        <w:tc>
          <w:tcPr>
            <w:tcW w:w="1221" w:type="dxa"/>
            <w:vAlign w:val="bottom"/>
          </w:tcPr>
          <w:p w:rsidR="002155ED" w:rsidRPr="00104C10" w:rsidRDefault="002155ED" w:rsidP="002155ED">
            <w:pPr>
              <w:tabs>
                <w:tab w:val="decimal" w:pos="709"/>
              </w:tabs>
              <w:rPr>
                <w:bCs/>
                <w:lang w:val="es-SV"/>
              </w:rPr>
            </w:pPr>
            <w:r w:rsidRPr="00104C10">
              <w:rPr>
                <w:bCs/>
                <w:lang w:val="es-SV"/>
              </w:rPr>
              <w:t>18</w:t>
            </w:r>
          </w:p>
        </w:tc>
        <w:tc>
          <w:tcPr>
            <w:tcW w:w="1221" w:type="dxa"/>
            <w:vAlign w:val="bottom"/>
          </w:tcPr>
          <w:p w:rsidR="002155ED" w:rsidRPr="00104C10" w:rsidRDefault="002155ED" w:rsidP="002155ED">
            <w:pPr>
              <w:tabs>
                <w:tab w:val="decimal" w:pos="709"/>
              </w:tabs>
              <w:rPr>
                <w:bCs/>
                <w:lang w:val="es-SV"/>
              </w:rPr>
            </w:pPr>
            <w:r w:rsidRPr="00104C10">
              <w:rPr>
                <w:bCs/>
                <w:lang w:val="es-SV"/>
              </w:rPr>
              <w:t>18</w:t>
            </w:r>
          </w:p>
        </w:tc>
      </w:tr>
      <w:tr w:rsidR="002155ED" w:rsidTr="002155ED">
        <w:tc>
          <w:tcPr>
            <w:tcW w:w="4508" w:type="dxa"/>
            <w:vAlign w:val="center"/>
          </w:tcPr>
          <w:p w:rsidR="002155ED" w:rsidRPr="007E7571" w:rsidRDefault="002155ED" w:rsidP="002155ED">
            <w:pPr>
              <w:rPr>
                <w:lang w:val="es-SV"/>
              </w:rPr>
            </w:pPr>
            <w:r w:rsidRPr="007E7571">
              <w:rPr>
                <w:lang w:val="es-SV"/>
              </w:rPr>
              <w:t>Perdón judicial</w:t>
            </w:r>
          </w:p>
        </w:tc>
        <w:tc>
          <w:tcPr>
            <w:tcW w:w="1320" w:type="dxa"/>
            <w:vAlign w:val="bottom"/>
          </w:tcPr>
          <w:p w:rsidR="002155ED" w:rsidRPr="00B16ACA" w:rsidRDefault="002155ED" w:rsidP="002155ED">
            <w:pPr>
              <w:tabs>
                <w:tab w:val="decimal" w:pos="748"/>
              </w:tabs>
              <w:rPr>
                <w:b/>
                <w:bCs/>
                <w:lang w:val="es-SV"/>
              </w:rPr>
            </w:pPr>
            <w:r w:rsidRPr="00B16ACA">
              <w:rPr>
                <w:b/>
                <w:bCs/>
                <w:lang w:val="es-SV"/>
              </w:rPr>
              <w:t>2</w:t>
            </w:r>
          </w:p>
        </w:tc>
        <w:tc>
          <w:tcPr>
            <w:tcW w:w="1221" w:type="dxa"/>
            <w:vAlign w:val="bottom"/>
          </w:tcPr>
          <w:p w:rsidR="002155ED" w:rsidRPr="00104C10" w:rsidRDefault="002155ED" w:rsidP="002155ED">
            <w:pPr>
              <w:tabs>
                <w:tab w:val="decimal" w:pos="709"/>
              </w:tabs>
              <w:rPr>
                <w:bCs/>
                <w:lang w:val="es-SV"/>
              </w:rPr>
            </w:pPr>
            <w:r w:rsidRPr="00104C10">
              <w:rPr>
                <w:bCs/>
                <w:lang w:val="es-SV"/>
              </w:rPr>
              <w:t>2</w:t>
            </w:r>
          </w:p>
        </w:tc>
        <w:tc>
          <w:tcPr>
            <w:tcW w:w="1221" w:type="dxa"/>
            <w:vAlign w:val="bottom"/>
          </w:tcPr>
          <w:p w:rsidR="002155ED" w:rsidRPr="00104C10" w:rsidRDefault="002155ED" w:rsidP="002155ED">
            <w:pPr>
              <w:tabs>
                <w:tab w:val="decimal" w:pos="709"/>
              </w:tabs>
              <w:rPr>
                <w:bCs/>
                <w:lang w:val="es-SV"/>
              </w:rPr>
            </w:pPr>
            <w:r w:rsidRPr="00104C10">
              <w:rPr>
                <w:bCs/>
                <w:lang w:val="es-SV"/>
              </w:rPr>
              <w:t>-</w:t>
            </w:r>
          </w:p>
        </w:tc>
        <w:tc>
          <w:tcPr>
            <w:tcW w:w="1221" w:type="dxa"/>
            <w:vAlign w:val="bottom"/>
          </w:tcPr>
          <w:p w:rsidR="002155ED" w:rsidRPr="00104C10" w:rsidRDefault="002155ED" w:rsidP="002155ED">
            <w:pPr>
              <w:tabs>
                <w:tab w:val="decimal" w:pos="709"/>
              </w:tabs>
              <w:rPr>
                <w:bCs/>
                <w:lang w:val="es-SV"/>
              </w:rPr>
            </w:pPr>
            <w:r w:rsidRPr="00104C10">
              <w:rPr>
                <w:bCs/>
                <w:lang w:val="es-SV"/>
              </w:rPr>
              <w:t>-</w:t>
            </w:r>
          </w:p>
        </w:tc>
      </w:tr>
      <w:tr w:rsidR="002155ED" w:rsidTr="002155ED">
        <w:tc>
          <w:tcPr>
            <w:tcW w:w="4508" w:type="dxa"/>
            <w:vAlign w:val="center"/>
          </w:tcPr>
          <w:p w:rsidR="002155ED" w:rsidRPr="007E7571" w:rsidRDefault="002155ED" w:rsidP="002155ED">
            <w:pPr>
              <w:rPr>
                <w:lang w:val="es-SV"/>
              </w:rPr>
            </w:pPr>
            <w:r w:rsidRPr="007E7571">
              <w:rPr>
                <w:lang w:val="es-SV"/>
              </w:rPr>
              <w:t>Sentencia condenatoria en procedimiento abreviado</w:t>
            </w:r>
          </w:p>
        </w:tc>
        <w:tc>
          <w:tcPr>
            <w:tcW w:w="1320" w:type="dxa"/>
            <w:vAlign w:val="bottom"/>
          </w:tcPr>
          <w:p w:rsidR="002155ED" w:rsidRPr="00B16ACA" w:rsidRDefault="002155ED" w:rsidP="002155ED">
            <w:pPr>
              <w:tabs>
                <w:tab w:val="decimal" w:pos="748"/>
              </w:tabs>
              <w:rPr>
                <w:b/>
                <w:bCs/>
                <w:lang w:val="es-SV"/>
              </w:rPr>
            </w:pPr>
            <w:r w:rsidRPr="00B16ACA">
              <w:rPr>
                <w:b/>
                <w:bCs/>
                <w:lang w:val="es-SV"/>
              </w:rPr>
              <w:t>9</w:t>
            </w:r>
          </w:p>
        </w:tc>
        <w:tc>
          <w:tcPr>
            <w:tcW w:w="1221" w:type="dxa"/>
            <w:vAlign w:val="bottom"/>
          </w:tcPr>
          <w:p w:rsidR="002155ED" w:rsidRPr="00104C10" w:rsidRDefault="002155ED" w:rsidP="002155ED">
            <w:pPr>
              <w:tabs>
                <w:tab w:val="decimal" w:pos="709"/>
              </w:tabs>
              <w:rPr>
                <w:bCs/>
                <w:lang w:val="es-SV"/>
              </w:rPr>
            </w:pPr>
            <w:r w:rsidRPr="00104C10">
              <w:rPr>
                <w:bCs/>
                <w:lang w:val="es-SV"/>
              </w:rPr>
              <w:t>4</w:t>
            </w:r>
          </w:p>
        </w:tc>
        <w:tc>
          <w:tcPr>
            <w:tcW w:w="1221" w:type="dxa"/>
            <w:vAlign w:val="bottom"/>
          </w:tcPr>
          <w:p w:rsidR="002155ED" w:rsidRPr="00104C10" w:rsidRDefault="002155ED" w:rsidP="002155ED">
            <w:pPr>
              <w:tabs>
                <w:tab w:val="decimal" w:pos="709"/>
              </w:tabs>
              <w:rPr>
                <w:bCs/>
                <w:lang w:val="es-SV"/>
              </w:rPr>
            </w:pPr>
            <w:r w:rsidRPr="00104C10">
              <w:rPr>
                <w:bCs/>
                <w:lang w:val="es-SV"/>
              </w:rPr>
              <w:t>3</w:t>
            </w:r>
          </w:p>
        </w:tc>
        <w:tc>
          <w:tcPr>
            <w:tcW w:w="1221" w:type="dxa"/>
            <w:vAlign w:val="bottom"/>
          </w:tcPr>
          <w:p w:rsidR="002155ED" w:rsidRPr="00104C10" w:rsidRDefault="002155ED" w:rsidP="002155ED">
            <w:pPr>
              <w:tabs>
                <w:tab w:val="decimal" w:pos="709"/>
              </w:tabs>
              <w:rPr>
                <w:bCs/>
                <w:lang w:val="es-SV"/>
              </w:rPr>
            </w:pPr>
            <w:r w:rsidRPr="00104C10">
              <w:rPr>
                <w:bCs/>
                <w:lang w:val="es-SV"/>
              </w:rPr>
              <w:t>2</w:t>
            </w:r>
          </w:p>
        </w:tc>
      </w:tr>
      <w:tr w:rsidR="002155ED" w:rsidTr="002155ED">
        <w:tc>
          <w:tcPr>
            <w:tcW w:w="4508" w:type="dxa"/>
            <w:vAlign w:val="center"/>
          </w:tcPr>
          <w:p w:rsidR="002155ED" w:rsidRPr="007E7571" w:rsidRDefault="002155ED" w:rsidP="002155ED">
            <w:pPr>
              <w:rPr>
                <w:lang w:val="es-SV"/>
              </w:rPr>
            </w:pPr>
            <w:r w:rsidRPr="007E7571">
              <w:rPr>
                <w:lang w:val="es-SV"/>
              </w:rPr>
              <w:t>Sobreseimiento definitivo</w:t>
            </w:r>
          </w:p>
        </w:tc>
        <w:tc>
          <w:tcPr>
            <w:tcW w:w="1320" w:type="dxa"/>
            <w:vAlign w:val="bottom"/>
          </w:tcPr>
          <w:p w:rsidR="002155ED" w:rsidRPr="00B16ACA" w:rsidRDefault="002155ED" w:rsidP="002155ED">
            <w:pPr>
              <w:tabs>
                <w:tab w:val="decimal" w:pos="748"/>
              </w:tabs>
              <w:rPr>
                <w:b/>
                <w:bCs/>
                <w:lang w:val="es-SV"/>
              </w:rPr>
            </w:pPr>
            <w:r w:rsidRPr="00B16ACA">
              <w:rPr>
                <w:b/>
                <w:bCs/>
                <w:lang w:val="es-SV"/>
              </w:rPr>
              <w:t>85</w:t>
            </w:r>
          </w:p>
        </w:tc>
        <w:tc>
          <w:tcPr>
            <w:tcW w:w="1221" w:type="dxa"/>
            <w:vAlign w:val="bottom"/>
          </w:tcPr>
          <w:p w:rsidR="002155ED" w:rsidRPr="00104C10" w:rsidRDefault="002155ED" w:rsidP="002155ED">
            <w:pPr>
              <w:tabs>
                <w:tab w:val="decimal" w:pos="709"/>
              </w:tabs>
              <w:rPr>
                <w:bCs/>
                <w:lang w:val="es-SV"/>
              </w:rPr>
            </w:pPr>
            <w:r w:rsidRPr="00104C10">
              <w:rPr>
                <w:bCs/>
                <w:lang w:val="es-SV"/>
              </w:rPr>
              <w:t>26</w:t>
            </w:r>
          </w:p>
        </w:tc>
        <w:tc>
          <w:tcPr>
            <w:tcW w:w="1221" w:type="dxa"/>
            <w:vAlign w:val="bottom"/>
          </w:tcPr>
          <w:p w:rsidR="002155ED" w:rsidRPr="00104C10" w:rsidRDefault="002155ED" w:rsidP="002155ED">
            <w:pPr>
              <w:tabs>
                <w:tab w:val="decimal" w:pos="709"/>
              </w:tabs>
              <w:rPr>
                <w:bCs/>
                <w:lang w:val="es-SV"/>
              </w:rPr>
            </w:pPr>
            <w:r w:rsidRPr="00104C10">
              <w:rPr>
                <w:bCs/>
                <w:lang w:val="es-SV"/>
              </w:rPr>
              <w:t>19</w:t>
            </w:r>
          </w:p>
        </w:tc>
        <w:tc>
          <w:tcPr>
            <w:tcW w:w="1221" w:type="dxa"/>
            <w:vAlign w:val="bottom"/>
          </w:tcPr>
          <w:p w:rsidR="002155ED" w:rsidRPr="00104C10" w:rsidRDefault="002155ED" w:rsidP="002155ED">
            <w:pPr>
              <w:tabs>
                <w:tab w:val="decimal" w:pos="709"/>
              </w:tabs>
              <w:rPr>
                <w:bCs/>
                <w:lang w:val="es-SV"/>
              </w:rPr>
            </w:pPr>
            <w:r w:rsidRPr="00104C10">
              <w:rPr>
                <w:bCs/>
                <w:lang w:val="es-SV"/>
              </w:rPr>
              <w:t>40</w:t>
            </w:r>
          </w:p>
        </w:tc>
      </w:tr>
      <w:tr w:rsidR="002155ED" w:rsidTr="002155ED">
        <w:tc>
          <w:tcPr>
            <w:tcW w:w="4508" w:type="dxa"/>
            <w:vAlign w:val="center"/>
          </w:tcPr>
          <w:p w:rsidR="002155ED" w:rsidRPr="007E7571" w:rsidRDefault="002155ED" w:rsidP="002155ED">
            <w:pPr>
              <w:rPr>
                <w:lang w:val="es-SV"/>
              </w:rPr>
            </w:pPr>
            <w:r w:rsidRPr="007E7571">
              <w:rPr>
                <w:lang w:val="es-SV"/>
              </w:rPr>
              <w:t>Sobreseimiento provisional</w:t>
            </w:r>
          </w:p>
        </w:tc>
        <w:tc>
          <w:tcPr>
            <w:tcW w:w="1320" w:type="dxa"/>
            <w:vAlign w:val="bottom"/>
          </w:tcPr>
          <w:p w:rsidR="002155ED" w:rsidRPr="00B16ACA" w:rsidRDefault="002155ED" w:rsidP="002155ED">
            <w:pPr>
              <w:tabs>
                <w:tab w:val="decimal" w:pos="748"/>
              </w:tabs>
              <w:rPr>
                <w:b/>
                <w:bCs/>
                <w:lang w:val="es-SV"/>
              </w:rPr>
            </w:pPr>
            <w:r w:rsidRPr="00B16ACA">
              <w:rPr>
                <w:b/>
                <w:bCs/>
                <w:lang w:val="es-SV"/>
              </w:rPr>
              <w:t>228</w:t>
            </w:r>
          </w:p>
        </w:tc>
        <w:tc>
          <w:tcPr>
            <w:tcW w:w="1221" w:type="dxa"/>
            <w:vAlign w:val="bottom"/>
          </w:tcPr>
          <w:p w:rsidR="002155ED" w:rsidRPr="00104C10" w:rsidRDefault="002155ED" w:rsidP="002155ED">
            <w:pPr>
              <w:tabs>
                <w:tab w:val="decimal" w:pos="709"/>
              </w:tabs>
              <w:rPr>
                <w:bCs/>
                <w:lang w:val="es-SV"/>
              </w:rPr>
            </w:pPr>
            <w:r w:rsidRPr="00104C10">
              <w:rPr>
                <w:bCs/>
                <w:lang w:val="es-SV"/>
              </w:rPr>
              <w:t>73</w:t>
            </w:r>
          </w:p>
        </w:tc>
        <w:tc>
          <w:tcPr>
            <w:tcW w:w="1221" w:type="dxa"/>
            <w:vAlign w:val="bottom"/>
          </w:tcPr>
          <w:p w:rsidR="002155ED" w:rsidRPr="00104C10" w:rsidRDefault="002155ED" w:rsidP="002155ED">
            <w:pPr>
              <w:tabs>
                <w:tab w:val="decimal" w:pos="709"/>
              </w:tabs>
              <w:rPr>
                <w:bCs/>
                <w:lang w:val="es-SV"/>
              </w:rPr>
            </w:pPr>
            <w:r w:rsidRPr="00104C10">
              <w:rPr>
                <w:bCs/>
                <w:lang w:val="es-SV"/>
              </w:rPr>
              <w:t>61</w:t>
            </w:r>
          </w:p>
        </w:tc>
        <w:tc>
          <w:tcPr>
            <w:tcW w:w="1221" w:type="dxa"/>
            <w:vAlign w:val="bottom"/>
          </w:tcPr>
          <w:p w:rsidR="002155ED" w:rsidRPr="00104C10" w:rsidRDefault="002155ED" w:rsidP="002155ED">
            <w:pPr>
              <w:tabs>
                <w:tab w:val="decimal" w:pos="709"/>
              </w:tabs>
              <w:rPr>
                <w:bCs/>
                <w:lang w:val="es-SV"/>
              </w:rPr>
            </w:pPr>
            <w:r w:rsidRPr="00104C10">
              <w:rPr>
                <w:bCs/>
                <w:lang w:val="es-SV"/>
              </w:rPr>
              <w:t>94</w:t>
            </w:r>
          </w:p>
        </w:tc>
      </w:tr>
      <w:tr w:rsidR="002155ED" w:rsidTr="002155ED">
        <w:tc>
          <w:tcPr>
            <w:tcW w:w="4508" w:type="dxa"/>
            <w:vAlign w:val="center"/>
          </w:tcPr>
          <w:p w:rsidR="002155ED" w:rsidRPr="007E7571" w:rsidRDefault="002155ED" w:rsidP="002155ED">
            <w:pPr>
              <w:rPr>
                <w:lang w:val="es-SV"/>
              </w:rPr>
            </w:pPr>
            <w:r w:rsidRPr="007E7571">
              <w:rPr>
                <w:lang w:val="es-SV"/>
              </w:rPr>
              <w:t>Suspensión condicional del procedimiento</w:t>
            </w:r>
          </w:p>
        </w:tc>
        <w:tc>
          <w:tcPr>
            <w:tcW w:w="1320" w:type="dxa"/>
            <w:vAlign w:val="bottom"/>
          </w:tcPr>
          <w:p w:rsidR="002155ED" w:rsidRPr="00B16ACA" w:rsidRDefault="002155ED" w:rsidP="002155ED">
            <w:pPr>
              <w:tabs>
                <w:tab w:val="decimal" w:pos="748"/>
              </w:tabs>
              <w:rPr>
                <w:b/>
                <w:bCs/>
                <w:lang w:val="es-SV"/>
              </w:rPr>
            </w:pPr>
            <w:r w:rsidRPr="00B16ACA">
              <w:rPr>
                <w:b/>
                <w:bCs/>
                <w:lang w:val="es-SV"/>
              </w:rPr>
              <w:t>1</w:t>
            </w:r>
          </w:p>
        </w:tc>
        <w:tc>
          <w:tcPr>
            <w:tcW w:w="1221" w:type="dxa"/>
            <w:vAlign w:val="bottom"/>
          </w:tcPr>
          <w:p w:rsidR="002155ED" w:rsidRPr="00104C10" w:rsidRDefault="002155ED" w:rsidP="002155ED">
            <w:pPr>
              <w:tabs>
                <w:tab w:val="decimal" w:pos="709"/>
              </w:tabs>
              <w:rPr>
                <w:bCs/>
                <w:lang w:val="es-SV"/>
              </w:rPr>
            </w:pPr>
            <w:r w:rsidRPr="00104C10">
              <w:rPr>
                <w:bCs/>
                <w:lang w:val="es-SV"/>
              </w:rPr>
              <w:t>-</w:t>
            </w:r>
          </w:p>
        </w:tc>
        <w:tc>
          <w:tcPr>
            <w:tcW w:w="1221" w:type="dxa"/>
            <w:vAlign w:val="bottom"/>
          </w:tcPr>
          <w:p w:rsidR="002155ED" w:rsidRPr="00104C10" w:rsidRDefault="002155ED" w:rsidP="002155ED">
            <w:pPr>
              <w:tabs>
                <w:tab w:val="decimal" w:pos="709"/>
              </w:tabs>
              <w:rPr>
                <w:bCs/>
                <w:lang w:val="es-SV"/>
              </w:rPr>
            </w:pPr>
            <w:r w:rsidRPr="00104C10">
              <w:rPr>
                <w:bCs/>
                <w:lang w:val="es-SV"/>
              </w:rPr>
              <w:t>1</w:t>
            </w:r>
          </w:p>
        </w:tc>
        <w:tc>
          <w:tcPr>
            <w:tcW w:w="1221" w:type="dxa"/>
            <w:vAlign w:val="bottom"/>
          </w:tcPr>
          <w:p w:rsidR="002155ED" w:rsidRPr="00104C10" w:rsidRDefault="002155ED" w:rsidP="002155ED">
            <w:pPr>
              <w:tabs>
                <w:tab w:val="decimal" w:pos="709"/>
              </w:tabs>
              <w:rPr>
                <w:bCs/>
                <w:lang w:val="es-SV"/>
              </w:rPr>
            </w:pPr>
            <w:r w:rsidRPr="00104C10">
              <w:rPr>
                <w:bCs/>
                <w:lang w:val="es-SV"/>
              </w:rPr>
              <w:t>-</w:t>
            </w:r>
          </w:p>
        </w:tc>
      </w:tr>
    </w:tbl>
    <w:p w:rsidR="002155ED" w:rsidRDefault="002155ED" w:rsidP="002155ED">
      <w:pPr>
        <w:spacing w:after="240"/>
        <w:rPr>
          <w:bCs/>
          <w:color w:val="000000"/>
          <w:lang w:val="es-SV"/>
        </w:rPr>
      </w:pPr>
    </w:p>
    <w:p w:rsidR="00EB6C47" w:rsidRDefault="002155ED" w:rsidP="002155ED">
      <w:pPr>
        <w:spacing w:after="240"/>
        <w:jc w:val="center"/>
        <w:rPr>
          <w:bCs/>
          <w:color w:val="000000"/>
          <w:lang w:val="es-SV"/>
        </w:rPr>
      </w:pPr>
      <w:r>
        <w:rPr>
          <w:bCs/>
          <w:color w:val="000000"/>
          <w:lang w:val="es-SV"/>
        </w:rPr>
        <w:br w:type="page"/>
      </w:r>
    </w:p>
    <w:p w:rsidR="002155ED" w:rsidRDefault="002155ED" w:rsidP="002155ED">
      <w:pPr>
        <w:spacing w:after="240"/>
        <w:jc w:val="center"/>
        <w:rPr>
          <w:b/>
          <w:bCs/>
          <w:color w:val="000000"/>
          <w:lang w:val="es-SV"/>
        </w:rPr>
      </w:pPr>
      <w:r w:rsidRPr="003507FE">
        <w:rPr>
          <w:b/>
          <w:bCs/>
          <w:color w:val="000000"/>
          <w:lang w:val="es-SV"/>
        </w:rPr>
        <w:t xml:space="preserve">Datos estadísticos de causas con menores </w:t>
      </w:r>
      <w:r>
        <w:rPr>
          <w:b/>
          <w:bCs/>
          <w:color w:val="000000"/>
          <w:lang w:val="es-SV"/>
        </w:rPr>
        <w:t>víctimas</w:t>
      </w:r>
      <w:r w:rsidRPr="003507FE">
        <w:rPr>
          <w:b/>
          <w:bCs/>
          <w:color w:val="000000"/>
          <w:lang w:val="es-SV"/>
        </w:rPr>
        <w:t xml:space="preserve"> por delitos relativos a </w:t>
      </w:r>
      <w:r>
        <w:rPr>
          <w:b/>
          <w:bCs/>
          <w:color w:val="000000"/>
          <w:lang w:val="es-SV"/>
        </w:rPr>
        <w:br/>
      </w:r>
      <w:r w:rsidRPr="003507FE">
        <w:rPr>
          <w:b/>
          <w:bCs/>
          <w:color w:val="000000"/>
          <w:lang w:val="es-SV"/>
        </w:rPr>
        <w:t xml:space="preserve">explotación sexual y abusos sexuales en los 30 juzgados de instrucción </w:t>
      </w:r>
      <w:r>
        <w:rPr>
          <w:b/>
          <w:bCs/>
          <w:color w:val="000000"/>
          <w:lang w:val="es-SV"/>
        </w:rPr>
        <w:br/>
      </w:r>
      <w:r w:rsidRPr="003507FE">
        <w:rPr>
          <w:b/>
          <w:bCs/>
          <w:color w:val="000000"/>
          <w:lang w:val="es-SV"/>
        </w:rPr>
        <w:t>que disponen de sistema de seguimiento de expedientes</w:t>
      </w:r>
    </w:p>
    <w:tbl>
      <w:tblPr>
        <w:tblStyle w:val="TableGrid"/>
        <w:tblW w:w="0" w:type="auto"/>
        <w:tblLook w:val="01E0" w:firstRow="1" w:lastRow="1" w:firstColumn="1" w:lastColumn="1" w:noHBand="0" w:noVBand="0"/>
      </w:tblPr>
      <w:tblGrid>
        <w:gridCol w:w="4507"/>
        <w:gridCol w:w="1320"/>
        <w:gridCol w:w="1221"/>
        <w:gridCol w:w="1221"/>
        <w:gridCol w:w="1221"/>
      </w:tblGrid>
      <w:tr w:rsidR="002155ED" w:rsidTr="002155ED">
        <w:tc>
          <w:tcPr>
            <w:tcW w:w="4508" w:type="dxa"/>
            <w:vAlign w:val="center"/>
          </w:tcPr>
          <w:p w:rsidR="002155ED" w:rsidRPr="00FA5753" w:rsidRDefault="002155ED" w:rsidP="002155ED">
            <w:pPr>
              <w:jc w:val="center"/>
              <w:rPr>
                <w:b/>
                <w:lang w:val="es-SV"/>
              </w:rPr>
            </w:pPr>
            <w:r w:rsidRPr="00FA5753">
              <w:rPr>
                <w:b/>
                <w:lang w:val="es-SV"/>
              </w:rPr>
              <w:t>Delito</w:t>
            </w:r>
          </w:p>
        </w:tc>
        <w:tc>
          <w:tcPr>
            <w:tcW w:w="1320" w:type="dxa"/>
            <w:vAlign w:val="center"/>
          </w:tcPr>
          <w:p w:rsidR="002155ED" w:rsidRPr="00FA5753" w:rsidRDefault="002155ED" w:rsidP="002155ED">
            <w:pPr>
              <w:jc w:val="center"/>
              <w:rPr>
                <w:b/>
                <w:lang w:val="es-SV"/>
              </w:rPr>
            </w:pPr>
            <w:r w:rsidRPr="00FA5753">
              <w:rPr>
                <w:b/>
                <w:lang w:val="es-SV"/>
              </w:rPr>
              <w:t>Totales</w:t>
            </w:r>
          </w:p>
        </w:tc>
        <w:tc>
          <w:tcPr>
            <w:tcW w:w="1221" w:type="dxa"/>
            <w:vAlign w:val="center"/>
          </w:tcPr>
          <w:p w:rsidR="002155ED" w:rsidRPr="00FA5753" w:rsidRDefault="002155ED" w:rsidP="002155ED">
            <w:pPr>
              <w:jc w:val="center"/>
              <w:rPr>
                <w:b/>
                <w:lang w:val="es-SV"/>
              </w:rPr>
            </w:pPr>
            <w:r w:rsidRPr="00FA5753">
              <w:rPr>
                <w:b/>
                <w:lang w:val="es-SV"/>
              </w:rPr>
              <w:t>2004</w:t>
            </w:r>
          </w:p>
        </w:tc>
        <w:tc>
          <w:tcPr>
            <w:tcW w:w="1221" w:type="dxa"/>
            <w:vAlign w:val="center"/>
          </w:tcPr>
          <w:p w:rsidR="002155ED" w:rsidRPr="00FA5753" w:rsidRDefault="002155ED" w:rsidP="002155ED">
            <w:pPr>
              <w:jc w:val="center"/>
              <w:rPr>
                <w:b/>
                <w:lang w:val="es-SV"/>
              </w:rPr>
            </w:pPr>
            <w:r w:rsidRPr="00FA5753">
              <w:rPr>
                <w:b/>
                <w:lang w:val="es-SV"/>
              </w:rPr>
              <w:t>2005</w:t>
            </w:r>
          </w:p>
        </w:tc>
        <w:tc>
          <w:tcPr>
            <w:tcW w:w="1221" w:type="dxa"/>
            <w:vAlign w:val="center"/>
          </w:tcPr>
          <w:p w:rsidR="002155ED" w:rsidRPr="00FA5753" w:rsidRDefault="002155ED" w:rsidP="002155ED">
            <w:pPr>
              <w:jc w:val="center"/>
              <w:rPr>
                <w:b/>
                <w:lang w:val="es-SV"/>
              </w:rPr>
            </w:pPr>
            <w:r w:rsidRPr="00FA5753">
              <w:rPr>
                <w:b/>
                <w:lang w:val="es-SV"/>
              </w:rPr>
              <w:t>2006</w:t>
            </w:r>
          </w:p>
        </w:tc>
      </w:tr>
      <w:tr w:rsidR="002155ED" w:rsidTr="002155ED">
        <w:tc>
          <w:tcPr>
            <w:tcW w:w="4508" w:type="dxa"/>
            <w:vAlign w:val="center"/>
          </w:tcPr>
          <w:p w:rsidR="002155ED" w:rsidRPr="000F6878" w:rsidRDefault="002155ED" w:rsidP="002155ED">
            <w:pPr>
              <w:ind w:left="284"/>
              <w:rPr>
                <w:b/>
                <w:bCs/>
                <w:lang w:val="es-SV"/>
              </w:rPr>
            </w:pPr>
            <w:r w:rsidRPr="000F6878">
              <w:rPr>
                <w:b/>
                <w:bCs/>
                <w:lang w:val="es-SV"/>
              </w:rPr>
              <w:t>Totales</w:t>
            </w:r>
          </w:p>
        </w:tc>
        <w:tc>
          <w:tcPr>
            <w:tcW w:w="1320" w:type="dxa"/>
            <w:vAlign w:val="center"/>
          </w:tcPr>
          <w:p w:rsidR="002155ED" w:rsidRPr="000F6878" w:rsidRDefault="002155ED" w:rsidP="002155ED">
            <w:pPr>
              <w:tabs>
                <w:tab w:val="decimal" w:pos="839"/>
              </w:tabs>
              <w:rPr>
                <w:b/>
                <w:bCs/>
                <w:lang w:val="es-SV"/>
              </w:rPr>
            </w:pPr>
            <w:r w:rsidRPr="000F6878">
              <w:rPr>
                <w:b/>
                <w:bCs/>
                <w:lang w:val="es-SV"/>
              </w:rPr>
              <w:t>1.184</w:t>
            </w:r>
          </w:p>
        </w:tc>
        <w:tc>
          <w:tcPr>
            <w:tcW w:w="1221" w:type="dxa"/>
            <w:vAlign w:val="center"/>
          </w:tcPr>
          <w:p w:rsidR="002155ED" w:rsidRPr="000F6878" w:rsidRDefault="002155ED" w:rsidP="002155ED">
            <w:pPr>
              <w:tabs>
                <w:tab w:val="decimal" w:pos="709"/>
              </w:tabs>
              <w:rPr>
                <w:b/>
                <w:bCs/>
                <w:lang w:val="es-SV"/>
              </w:rPr>
            </w:pPr>
            <w:r w:rsidRPr="000F6878">
              <w:rPr>
                <w:b/>
                <w:bCs/>
                <w:lang w:val="es-SV"/>
              </w:rPr>
              <w:t>382</w:t>
            </w:r>
          </w:p>
        </w:tc>
        <w:tc>
          <w:tcPr>
            <w:tcW w:w="1221" w:type="dxa"/>
            <w:vAlign w:val="center"/>
          </w:tcPr>
          <w:p w:rsidR="002155ED" w:rsidRPr="000F6878" w:rsidRDefault="002155ED" w:rsidP="002155ED">
            <w:pPr>
              <w:tabs>
                <w:tab w:val="decimal" w:pos="709"/>
              </w:tabs>
              <w:rPr>
                <w:b/>
                <w:bCs/>
                <w:lang w:val="es-SV"/>
              </w:rPr>
            </w:pPr>
            <w:r w:rsidRPr="000F6878">
              <w:rPr>
                <w:b/>
                <w:bCs/>
                <w:lang w:val="es-SV"/>
              </w:rPr>
              <w:t>366</w:t>
            </w:r>
          </w:p>
        </w:tc>
        <w:tc>
          <w:tcPr>
            <w:tcW w:w="1221" w:type="dxa"/>
            <w:vAlign w:val="center"/>
          </w:tcPr>
          <w:p w:rsidR="002155ED" w:rsidRPr="000F6878" w:rsidRDefault="002155ED" w:rsidP="002155ED">
            <w:pPr>
              <w:tabs>
                <w:tab w:val="decimal" w:pos="709"/>
              </w:tabs>
              <w:rPr>
                <w:b/>
                <w:bCs/>
                <w:lang w:val="es-SV"/>
              </w:rPr>
            </w:pPr>
            <w:r w:rsidRPr="000F6878">
              <w:rPr>
                <w:b/>
                <w:bCs/>
                <w:lang w:val="es-SV"/>
              </w:rPr>
              <w:t>436</w:t>
            </w:r>
          </w:p>
        </w:tc>
      </w:tr>
      <w:tr w:rsidR="002155ED" w:rsidTr="002155ED">
        <w:tc>
          <w:tcPr>
            <w:tcW w:w="4508" w:type="dxa"/>
            <w:vAlign w:val="center"/>
          </w:tcPr>
          <w:p w:rsidR="002155ED" w:rsidRPr="007E7571" w:rsidRDefault="002155ED" w:rsidP="002155ED">
            <w:pPr>
              <w:rPr>
                <w:lang w:val="es-SV"/>
              </w:rPr>
            </w:pPr>
            <w:r w:rsidRPr="007E7571">
              <w:rPr>
                <w:lang w:val="es-SV"/>
              </w:rPr>
              <w:t>Promedio de los 24 juzgados con sistemas de seguimiento de expedientes</w:t>
            </w:r>
          </w:p>
        </w:tc>
        <w:tc>
          <w:tcPr>
            <w:tcW w:w="1320" w:type="dxa"/>
            <w:vAlign w:val="bottom"/>
          </w:tcPr>
          <w:p w:rsidR="002155ED" w:rsidRPr="00B16ACA" w:rsidRDefault="002155ED" w:rsidP="002155ED">
            <w:pPr>
              <w:tabs>
                <w:tab w:val="decimal" w:pos="839"/>
              </w:tabs>
              <w:rPr>
                <w:b/>
                <w:bCs/>
                <w:lang w:val="es-SV"/>
              </w:rPr>
            </w:pPr>
            <w:r w:rsidRPr="00B16ACA">
              <w:rPr>
                <w:b/>
                <w:bCs/>
                <w:lang w:val="es-SV"/>
              </w:rPr>
              <w:t>39</w:t>
            </w:r>
          </w:p>
        </w:tc>
        <w:tc>
          <w:tcPr>
            <w:tcW w:w="1221" w:type="dxa"/>
            <w:vAlign w:val="bottom"/>
          </w:tcPr>
          <w:p w:rsidR="002155ED" w:rsidRPr="007E7571" w:rsidRDefault="002155ED" w:rsidP="002155ED">
            <w:pPr>
              <w:tabs>
                <w:tab w:val="decimal" w:pos="709"/>
              </w:tabs>
              <w:rPr>
                <w:bCs/>
                <w:lang w:val="es-SV"/>
              </w:rPr>
            </w:pPr>
            <w:r w:rsidRPr="007E7571">
              <w:rPr>
                <w:bCs/>
                <w:lang w:val="es-SV"/>
              </w:rPr>
              <w:t>13</w:t>
            </w:r>
          </w:p>
        </w:tc>
        <w:tc>
          <w:tcPr>
            <w:tcW w:w="1221" w:type="dxa"/>
            <w:vAlign w:val="bottom"/>
          </w:tcPr>
          <w:p w:rsidR="002155ED" w:rsidRPr="007E7571" w:rsidRDefault="002155ED" w:rsidP="002155ED">
            <w:pPr>
              <w:tabs>
                <w:tab w:val="decimal" w:pos="709"/>
              </w:tabs>
              <w:rPr>
                <w:bCs/>
                <w:lang w:val="es-SV"/>
              </w:rPr>
            </w:pPr>
            <w:r w:rsidRPr="007E7571">
              <w:rPr>
                <w:bCs/>
                <w:lang w:val="es-SV"/>
              </w:rPr>
              <w:t>12</w:t>
            </w:r>
          </w:p>
        </w:tc>
        <w:tc>
          <w:tcPr>
            <w:tcW w:w="1221" w:type="dxa"/>
            <w:vAlign w:val="bottom"/>
          </w:tcPr>
          <w:p w:rsidR="002155ED" w:rsidRPr="007E7571" w:rsidRDefault="002155ED" w:rsidP="002155ED">
            <w:pPr>
              <w:tabs>
                <w:tab w:val="decimal" w:pos="709"/>
              </w:tabs>
              <w:rPr>
                <w:bCs/>
                <w:lang w:val="es-SV"/>
              </w:rPr>
            </w:pPr>
            <w:r w:rsidRPr="007E7571">
              <w:rPr>
                <w:bCs/>
                <w:lang w:val="es-SV"/>
              </w:rPr>
              <w:t>15</w:t>
            </w:r>
          </w:p>
        </w:tc>
      </w:tr>
      <w:tr w:rsidR="002155ED" w:rsidTr="002155ED">
        <w:tc>
          <w:tcPr>
            <w:tcW w:w="4508" w:type="dxa"/>
            <w:vAlign w:val="center"/>
          </w:tcPr>
          <w:p w:rsidR="002155ED" w:rsidRPr="007E7571" w:rsidRDefault="002155ED" w:rsidP="002155ED">
            <w:pPr>
              <w:rPr>
                <w:lang w:val="es-SV"/>
              </w:rPr>
            </w:pPr>
            <w:r w:rsidRPr="007E7571">
              <w:rPr>
                <w:lang w:val="es-SV"/>
              </w:rPr>
              <w:t>Acoso sexual</w:t>
            </w:r>
          </w:p>
        </w:tc>
        <w:tc>
          <w:tcPr>
            <w:tcW w:w="1320" w:type="dxa"/>
            <w:vAlign w:val="bottom"/>
          </w:tcPr>
          <w:p w:rsidR="002155ED" w:rsidRPr="00B16ACA" w:rsidRDefault="002155ED" w:rsidP="002155ED">
            <w:pPr>
              <w:tabs>
                <w:tab w:val="decimal" w:pos="839"/>
              </w:tabs>
              <w:rPr>
                <w:b/>
                <w:bCs/>
                <w:lang w:val="es-SV"/>
              </w:rPr>
            </w:pPr>
            <w:r w:rsidRPr="00B16ACA">
              <w:rPr>
                <w:b/>
                <w:bCs/>
                <w:lang w:val="es-SV"/>
              </w:rPr>
              <w:t>162</w:t>
            </w:r>
          </w:p>
        </w:tc>
        <w:tc>
          <w:tcPr>
            <w:tcW w:w="1221" w:type="dxa"/>
            <w:vAlign w:val="bottom"/>
          </w:tcPr>
          <w:p w:rsidR="002155ED" w:rsidRPr="0005062A" w:rsidRDefault="002155ED" w:rsidP="002155ED">
            <w:pPr>
              <w:tabs>
                <w:tab w:val="decimal" w:pos="709"/>
              </w:tabs>
              <w:rPr>
                <w:bCs/>
                <w:lang w:val="es-SV"/>
              </w:rPr>
            </w:pPr>
            <w:r w:rsidRPr="0005062A">
              <w:rPr>
                <w:bCs/>
                <w:lang w:val="es-SV"/>
              </w:rPr>
              <w:t>63</w:t>
            </w:r>
          </w:p>
        </w:tc>
        <w:tc>
          <w:tcPr>
            <w:tcW w:w="1221" w:type="dxa"/>
            <w:vAlign w:val="bottom"/>
          </w:tcPr>
          <w:p w:rsidR="002155ED" w:rsidRPr="0005062A" w:rsidRDefault="002155ED" w:rsidP="002155ED">
            <w:pPr>
              <w:tabs>
                <w:tab w:val="decimal" w:pos="709"/>
              </w:tabs>
              <w:rPr>
                <w:bCs/>
                <w:lang w:val="es-SV"/>
              </w:rPr>
            </w:pPr>
            <w:r w:rsidRPr="0005062A">
              <w:rPr>
                <w:bCs/>
                <w:lang w:val="es-SV"/>
              </w:rPr>
              <w:t>48</w:t>
            </w:r>
          </w:p>
        </w:tc>
        <w:tc>
          <w:tcPr>
            <w:tcW w:w="1221" w:type="dxa"/>
            <w:vAlign w:val="bottom"/>
          </w:tcPr>
          <w:p w:rsidR="002155ED" w:rsidRPr="0005062A" w:rsidRDefault="002155ED" w:rsidP="002155ED">
            <w:pPr>
              <w:tabs>
                <w:tab w:val="decimal" w:pos="709"/>
              </w:tabs>
              <w:rPr>
                <w:bCs/>
                <w:lang w:val="es-SV"/>
              </w:rPr>
            </w:pPr>
            <w:r w:rsidRPr="0005062A">
              <w:rPr>
                <w:bCs/>
                <w:lang w:val="es-SV"/>
              </w:rPr>
              <w:t>51</w:t>
            </w:r>
          </w:p>
        </w:tc>
      </w:tr>
      <w:tr w:rsidR="002155ED" w:rsidTr="002155ED">
        <w:tc>
          <w:tcPr>
            <w:tcW w:w="4508" w:type="dxa"/>
            <w:vAlign w:val="center"/>
          </w:tcPr>
          <w:p w:rsidR="002155ED" w:rsidRPr="007E7571" w:rsidRDefault="002155ED" w:rsidP="002155ED">
            <w:pPr>
              <w:rPr>
                <w:lang w:val="es-SV"/>
              </w:rPr>
            </w:pPr>
            <w:r w:rsidRPr="007E7571">
              <w:rPr>
                <w:lang w:val="es-SV"/>
              </w:rPr>
              <w:t>Agresión sexual en menor e incapaz</w:t>
            </w:r>
          </w:p>
        </w:tc>
        <w:tc>
          <w:tcPr>
            <w:tcW w:w="1320" w:type="dxa"/>
            <w:vAlign w:val="bottom"/>
          </w:tcPr>
          <w:p w:rsidR="002155ED" w:rsidRPr="00B16ACA" w:rsidRDefault="002155ED" w:rsidP="002155ED">
            <w:pPr>
              <w:tabs>
                <w:tab w:val="decimal" w:pos="839"/>
              </w:tabs>
              <w:rPr>
                <w:b/>
                <w:bCs/>
                <w:lang w:val="es-SV"/>
              </w:rPr>
            </w:pPr>
            <w:r w:rsidRPr="00B16ACA">
              <w:rPr>
                <w:b/>
                <w:bCs/>
                <w:lang w:val="es-SV"/>
              </w:rPr>
              <w:t>334</w:t>
            </w:r>
          </w:p>
        </w:tc>
        <w:tc>
          <w:tcPr>
            <w:tcW w:w="1221" w:type="dxa"/>
            <w:vAlign w:val="bottom"/>
          </w:tcPr>
          <w:p w:rsidR="002155ED" w:rsidRPr="0005062A" w:rsidRDefault="002155ED" w:rsidP="002155ED">
            <w:pPr>
              <w:tabs>
                <w:tab w:val="decimal" w:pos="709"/>
              </w:tabs>
              <w:rPr>
                <w:bCs/>
                <w:lang w:val="es-SV"/>
              </w:rPr>
            </w:pPr>
            <w:r w:rsidRPr="0005062A">
              <w:rPr>
                <w:bCs/>
                <w:lang w:val="es-SV"/>
              </w:rPr>
              <w:t>117</w:t>
            </w:r>
          </w:p>
        </w:tc>
        <w:tc>
          <w:tcPr>
            <w:tcW w:w="1221" w:type="dxa"/>
            <w:vAlign w:val="bottom"/>
          </w:tcPr>
          <w:p w:rsidR="002155ED" w:rsidRPr="0005062A" w:rsidRDefault="002155ED" w:rsidP="002155ED">
            <w:pPr>
              <w:tabs>
                <w:tab w:val="decimal" w:pos="709"/>
              </w:tabs>
              <w:rPr>
                <w:bCs/>
                <w:lang w:val="es-SV"/>
              </w:rPr>
            </w:pPr>
            <w:r w:rsidRPr="0005062A">
              <w:rPr>
                <w:bCs/>
                <w:lang w:val="es-SV"/>
              </w:rPr>
              <w:t>112</w:t>
            </w:r>
          </w:p>
        </w:tc>
        <w:tc>
          <w:tcPr>
            <w:tcW w:w="1221" w:type="dxa"/>
            <w:vAlign w:val="bottom"/>
          </w:tcPr>
          <w:p w:rsidR="002155ED" w:rsidRPr="0005062A" w:rsidRDefault="002155ED" w:rsidP="002155ED">
            <w:pPr>
              <w:tabs>
                <w:tab w:val="decimal" w:pos="709"/>
              </w:tabs>
              <w:rPr>
                <w:bCs/>
                <w:lang w:val="es-SV"/>
              </w:rPr>
            </w:pPr>
            <w:r w:rsidRPr="0005062A">
              <w:rPr>
                <w:bCs/>
                <w:lang w:val="es-SV"/>
              </w:rPr>
              <w:t>105</w:t>
            </w:r>
          </w:p>
        </w:tc>
      </w:tr>
      <w:tr w:rsidR="002155ED" w:rsidTr="002155ED">
        <w:tc>
          <w:tcPr>
            <w:tcW w:w="4508" w:type="dxa"/>
            <w:vAlign w:val="center"/>
          </w:tcPr>
          <w:p w:rsidR="002155ED" w:rsidRPr="007E7571" w:rsidRDefault="002155ED" w:rsidP="002155ED">
            <w:pPr>
              <w:rPr>
                <w:lang w:val="es-SV"/>
              </w:rPr>
            </w:pPr>
            <w:r w:rsidRPr="007E7571">
              <w:rPr>
                <w:lang w:val="es-SV"/>
              </w:rPr>
              <w:t>Agresión sexual en menor e incapaz agravada</w:t>
            </w:r>
          </w:p>
        </w:tc>
        <w:tc>
          <w:tcPr>
            <w:tcW w:w="1320" w:type="dxa"/>
            <w:vAlign w:val="bottom"/>
          </w:tcPr>
          <w:p w:rsidR="002155ED" w:rsidRPr="00B16ACA" w:rsidRDefault="002155ED" w:rsidP="002155ED">
            <w:pPr>
              <w:tabs>
                <w:tab w:val="decimal" w:pos="839"/>
              </w:tabs>
              <w:rPr>
                <w:b/>
                <w:bCs/>
                <w:lang w:val="es-SV"/>
              </w:rPr>
            </w:pPr>
            <w:r w:rsidRPr="00B16ACA">
              <w:rPr>
                <w:b/>
                <w:bCs/>
                <w:lang w:val="es-SV"/>
              </w:rPr>
              <w:t>123</w:t>
            </w:r>
          </w:p>
        </w:tc>
        <w:tc>
          <w:tcPr>
            <w:tcW w:w="1221" w:type="dxa"/>
            <w:vAlign w:val="bottom"/>
          </w:tcPr>
          <w:p w:rsidR="002155ED" w:rsidRPr="0005062A" w:rsidRDefault="002155ED" w:rsidP="002155ED">
            <w:pPr>
              <w:tabs>
                <w:tab w:val="decimal" w:pos="709"/>
              </w:tabs>
              <w:rPr>
                <w:bCs/>
                <w:lang w:val="es-SV"/>
              </w:rPr>
            </w:pPr>
            <w:r w:rsidRPr="0005062A">
              <w:rPr>
                <w:bCs/>
                <w:lang w:val="es-SV"/>
              </w:rPr>
              <w:t>43</w:t>
            </w:r>
          </w:p>
        </w:tc>
        <w:tc>
          <w:tcPr>
            <w:tcW w:w="1221" w:type="dxa"/>
            <w:vAlign w:val="bottom"/>
          </w:tcPr>
          <w:p w:rsidR="002155ED" w:rsidRPr="0005062A" w:rsidRDefault="002155ED" w:rsidP="002155ED">
            <w:pPr>
              <w:tabs>
                <w:tab w:val="decimal" w:pos="709"/>
              </w:tabs>
              <w:rPr>
                <w:bCs/>
                <w:lang w:val="es-SV"/>
              </w:rPr>
            </w:pPr>
            <w:r w:rsidRPr="0005062A">
              <w:rPr>
                <w:bCs/>
                <w:lang w:val="es-SV"/>
              </w:rPr>
              <w:t>36</w:t>
            </w:r>
          </w:p>
        </w:tc>
        <w:tc>
          <w:tcPr>
            <w:tcW w:w="1221" w:type="dxa"/>
            <w:vAlign w:val="bottom"/>
          </w:tcPr>
          <w:p w:rsidR="002155ED" w:rsidRPr="0005062A" w:rsidRDefault="002155ED" w:rsidP="002155ED">
            <w:pPr>
              <w:tabs>
                <w:tab w:val="decimal" w:pos="709"/>
              </w:tabs>
              <w:rPr>
                <w:bCs/>
                <w:lang w:val="es-SV"/>
              </w:rPr>
            </w:pPr>
            <w:r w:rsidRPr="0005062A">
              <w:rPr>
                <w:bCs/>
                <w:lang w:val="es-SV"/>
              </w:rPr>
              <w:t>44</w:t>
            </w:r>
          </w:p>
        </w:tc>
      </w:tr>
      <w:tr w:rsidR="002155ED" w:rsidTr="002155ED">
        <w:tc>
          <w:tcPr>
            <w:tcW w:w="4508" w:type="dxa"/>
            <w:vAlign w:val="center"/>
          </w:tcPr>
          <w:p w:rsidR="002155ED" w:rsidRPr="007E7571" w:rsidRDefault="002155ED" w:rsidP="002155ED">
            <w:pPr>
              <w:rPr>
                <w:lang w:val="es-SV"/>
              </w:rPr>
            </w:pPr>
            <w:r w:rsidRPr="007E7571">
              <w:rPr>
                <w:lang w:val="es-SV"/>
              </w:rPr>
              <w:t>Corrupción de menores e incapaces</w:t>
            </w:r>
          </w:p>
        </w:tc>
        <w:tc>
          <w:tcPr>
            <w:tcW w:w="1320" w:type="dxa"/>
            <w:vAlign w:val="bottom"/>
          </w:tcPr>
          <w:p w:rsidR="002155ED" w:rsidRPr="00B16ACA" w:rsidRDefault="002155ED" w:rsidP="002155ED">
            <w:pPr>
              <w:tabs>
                <w:tab w:val="decimal" w:pos="839"/>
              </w:tabs>
              <w:rPr>
                <w:b/>
                <w:bCs/>
                <w:lang w:val="es-SV"/>
              </w:rPr>
            </w:pPr>
            <w:r w:rsidRPr="00B16ACA">
              <w:rPr>
                <w:b/>
                <w:bCs/>
                <w:lang w:val="es-SV"/>
              </w:rPr>
              <w:t>6</w:t>
            </w:r>
          </w:p>
        </w:tc>
        <w:tc>
          <w:tcPr>
            <w:tcW w:w="1221" w:type="dxa"/>
            <w:vAlign w:val="bottom"/>
          </w:tcPr>
          <w:p w:rsidR="002155ED" w:rsidRPr="0005062A" w:rsidRDefault="002155ED" w:rsidP="002155ED">
            <w:pPr>
              <w:tabs>
                <w:tab w:val="decimal" w:pos="709"/>
              </w:tabs>
              <w:rPr>
                <w:bCs/>
                <w:lang w:val="es-SV"/>
              </w:rPr>
            </w:pPr>
            <w:r w:rsidRPr="0005062A">
              <w:rPr>
                <w:bCs/>
                <w:lang w:val="es-SV"/>
              </w:rPr>
              <w:t>3</w:t>
            </w:r>
          </w:p>
        </w:tc>
        <w:tc>
          <w:tcPr>
            <w:tcW w:w="1221" w:type="dxa"/>
            <w:vAlign w:val="bottom"/>
          </w:tcPr>
          <w:p w:rsidR="002155ED" w:rsidRPr="0005062A" w:rsidRDefault="002155ED" w:rsidP="002155ED">
            <w:pPr>
              <w:tabs>
                <w:tab w:val="decimal" w:pos="709"/>
              </w:tabs>
              <w:rPr>
                <w:bCs/>
                <w:lang w:val="es-SV"/>
              </w:rPr>
            </w:pPr>
            <w:r w:rsidRPr="0005062A">
              <w:rPr>
                <w:bCs/>
                <w:lang w:val="es-SV"/>
              </w:rPr>
              <w:t>3</w:t>
            </w:r>
          </w:p>
        </w:tc>
        <w:tc>
          <w:tcPr>
            <w:tcW w:w="1221" w:type="dxa"/>
            <w:vAlign w:val="bottom"/>
          </w:tcPr>
          <w:p w:rsidR="002155ED" w:rsidRPr="0005062A" w:rsidRDefault="002155ED" w:rsidP="002155ED">
            <w:pPr>
              <w:tabs>
                <w:tab w:val="decimal" w:pos="709"/>
              </w:tabs>
              <w:rPr>
                <w:bCs/>
                <w:lang w:val="es-SV"/>
              </w:rPr>
            </w:pPr>
            <w:r w:rsidRPr="0005062A">
              <w:rPr>
                <w:bCs/>
                <w:lang w:val="es-SV"/>
              </w:rPr>
              <w:t>-</w:t>
            </w:r>
          </w:p>
        </w:tc>
      </w:tr>
      <w:tr w:rsidR="002155ED" w:rsidTr="002155ED">
        <w:tc>
          <w:tcPr>
            <w:tcW w:w="4508" w:type="dxa"/>
            <w:vAlign w:val="center"/>
          </w:tcPr>
          <w:p w:rsidR="002155ED" w:rsidRPr="007E7571" w:rsidRDefault="002155ED" w:rsidP="002155ED">
            <w:pPr>
              <w:rPr>
                <w:lang w:val="es-SV"/>
              </w:rPr>
            </w:pPr>
            <w:r w:rsidRPr="007E7571">
              <w:rPr>
                <w:lang w:val="es-SV"/>
              </w:rPr>
              <w:t>Estupro</w:t>
            </w:r>
          </w:p>
        </w:tc>
        <w:tc>
          <w:tcPr>
            <w:tcW w:w="1320" w:type="dxa"/>
            <w:vAlign w:val="bottom"/>
          </w:tcPr>
          <w:p w:rsidR="002155ED" w:rsidRPr="00B16ACA" w:rsidRDefault="002155ED" w:rsidP="002155ED">
            <w:pPr>
              <w:tabs>
                <w:tab w:val="decimal" w:pos="839"/>
              </w:tabs>
              <w:rPr>
                <w:b/>
                <w:bCs/>
                <w:lang w:val="es-SV"/>
              </w:rPr>
            </w:pPr>
            <w:r w:rsidRPr="00B16ACA">
              <w:rPr>
                <w:b/>
                <w:bCs/>
                <w:lang w:val="es-SV"/>
              </w:rPr>
              <w:t>29</w:t>
            </w:r>
          </w:p>
        </w:tc>
        <w:tc>
          <w:tcPr>
            <w:tcW w:w="1221" w:type="dxa"/>
            <w:vAlign w:val="bottom"/>
          </w:tcPr>
          <w:p w:rsidR="002155ED" w:rsidRPr="0005062A" w:rsidRDefault="002155ED" w:rsidP="002155ED">
            <w:pPr>
              <w:tabs>
                <w:tab w:val="decimal" w:pos="709"/>
              </w:tabs>
              <w:rPr>
                <w:bCs/>
                <w:lang w:val="es-SV"/>
              </w:rPr>
            </w:pPr>
            <w:r w:rsidRPr="0005062A">
              <w:rPr>
                <w:bCs/>
                <w:lang w:val="es-SV"/>
              </w:rPr>
              <w:t>15</w:t>
            </w:r>
          </w:p>
        </w:tc>
        <w:tc>
          <w:tcPr>
            <w:tcW w:w="1221" w:type="dxa"/>
            <w:vAlign w:val="bottom"/>
          </w:tcPr>
          <w:p w:rsidR="002155ED" w:rsidRPr="0005062A" w:rsidRDefault="002155ED" w:rsidP="002155ED">
            <w:pPr>
              <w:tabs>
                <w:tab w:val="decimal" w:pos="709"/>
              </w:tabs>
              <w:rPr>
                <w:bCs/>
                <w:lang w:val="es-SV"/>
              </w:rPr>
            </w:pPr>
            <w:r w:rsidRPr="0005062A">
              <w:rPr>
                <w:bCs/>
                <w:lang w:val="es-SV"/>
              </w:rPr>
              <w:t>7</w:t>
            </w:r>
          </w:p>
        </w:tc>
        <w:tc>
          <w:tcPr>
            <w:tcW w:w="1221" w:type="dxa"/>
            <w:vAlign w:val="bottom"/>
          </w:tcPr>
          <w:p w:rsidR="002155ED" w:rsidRPr="0005062A" w:rsidRDefault="002155ED" w:rsidP="002155ED">
            <w:pPr>
              <w:tabs>
                <w:tab w:val="decimal" w:pos="709"/>
              </w:tabs>
              <w:rPr>
                <w:bCs/>
                <w:lang w:val="es-SV"/>
              </w:rPr>
            </w:pPr>
            <w:r w:rsidRPr="0005062A">
              <w:rPr>
                <w:bCs/>
                <w:lang w:val="es-SV"/>
              </w:rPr>
              <w:t>7</w:t>
            </w:r>
          </w:p>
        </w:tc>
      </w:tr>
      <w:tr w:rsidR="002155ED" w:rsidTr="002155ED">
        <w:tc>
          <w:tcPr>
            <w:tcW w:w="4508" w:type="dxa"/>
            <w:vAlign w:val="center"/>
          </w:tcPr>
          <w:p w:rsidR="002155ED" w:rsidRPr="007E7571" w:rsidRDefault="002155ED" w:rsidP="002155ED">
            <w:pPr>
              <w:rPr>
                <w:lang w:val="es-SV"/>
              </w:rPr>
            </w:pPr>
            <w:r w:rsidRPr="007E7571">
              <w:rPr>
                <w:lang w:val="es-SV"/>
              </w:rPr>
              <w:t>Estupro por prevalimiento</w:t>
            </w:r>
          </w:p>
        </w:tc>
        <w:tc>
          <w:tcPr>
            <w:tcW w:w="1320" w:type="dxa"/>
            <w:vAlign w:val="bottom"/>
          </w:tcPr>
          <w:p w:rsidR="002155ED" w:rsidRPr="00B16ACA" w:rsidRDefault="002155ED" w:rsidP="002155ED">
            <w:pPr>
              <w:tabs>
                <w:tab w:val="decimal" w:pos="839"/>
              </w:tabs>
              <w:rPr>
                <w:b/>
                <w:bCs/>
                <w:lang w:val="es-SV"/>
              </w:rPr>
            </w:pPr>
            <w:r w:rsidRPr="00B16ACA">
              <w:rPr>
                <w:b/>
                <w:bCs/>
                <w:lang w:val="es-SV"/>
              </w:rPr>
              <w:t>28</w:t>
            </w:r>
          </w:p>
        </w:tc>
        <w:tc>
          <w:tcPr>
            <w:tcW w:w="1221" w:type="dxa"/>
            <w:vAlign w:val="bottom"/>
          </w:tcPr>
          <w:p w:rsidR="002155ED" w:rsidRPr="0005062A" w:rsidRDefault="002155ED" w:rsidP="002155ED">
            <w:pPr>
              <w:tabs>
                <w:tab w:val="decimal" w:pos="709"/>
              </w:tabs>
              <w:rPr>
                <w:bCs/>
                <w:lang w:val="es-SV"/>
              </w:rPr>
            </w:pPr>
            <w:r w:rsidRPr="0005062A">
              <w:rPr>
                <w:bCs/>
                <w:lang w:val="es-SV"/>
              </w:rPr>
              <w:t>5</w:t>
            </w:r>
          </w:p>
        </w:tc>
        <w:tc>
          <w:tcPr>
            <w:tcW w:w="1221" w:type="dxa"/>
            <w:vAlign w:val="bottom"/>
          </w:tcPr>
          <w:p w:rsidR="002155ED" w:rsidRPr="0005062A" w:rsidRDefault="002155ED" w:rsidP="002155ED">
            <w:pPr>
              <w:tabs>
                <w:tab w:val="decimal" w:pos="709"/>
              </w:tabs>
              <w:rPr>
                <w:bCs/>
                <w:lang w:val="es-SV"/>
              </w:rPr>
            </w:pPr>
            <w:r w:rsidRPr="0005062A">
              <w:rPr>
                <w:bCs/>
                <w:lang w:val="es-SV"/>
              </w:rPr>
              <w:t>4</w:t>
            </w:r>
          </w:p>
        </w:tc>
        <w:tc>
          <w:tcPr>
            <w:tcW w:w="1221" w:type="dxa"/>
            <w:vAlign w:val="bottom"/>
          </w:tcPr>
          <w:p w:rsidR="002155ED" w:rsidRPr="0005062A" w:rsidRDefault="002155ED" w:rsidP="002155ED">
            <w:pPr>
              <w:tabs>
                <w:tab w:val="decimal" w:pos="709"/>
              </w:tabs>
              <w:rPr>
                <w:bCs/>
                <w:lang w:val="es-SV"/>
              </w:rPr>
            </w:pPr>
            <w:r w:rsidRPr="0005062A">
              <w:rPr>
                <w:bCs/>
                <w:lang w:val="es-SV"/>
              </w:rPr>
              <w:t>19</w:t>
            </w:r>
          </w:p>
        </w:tc>
      </w:tr>
      <w:tr w:rsidR="002155ED" w:rsidTr="002155ED">
        <w:tc>
          <w:tcPr>
            <w:tcW w:w="4508" w:type="dxa"/>
            <w:vAlign w:val="center"/>
          </w:tcPr>
          <w:p w:rsidR="002155ED" w:rsidRPr="007E7571" w:rsidRDefault="002155ED" w:rsidP="002155ED">
            <w:pPr>
              <w:rPr>
                <w:lang w:val="es-SV"/>
              </w:rPr>
            </w:pPr>
            <w:r w:rsidRPr="007E7571">
              <w:rPr>
                <w:lang w:val="es-SV"/>
              </w:rPr>
              <w:t>Inducción, promoción y favorecimiento de actos sexuales o eróticos</w:t>
            </w:r>
          </w:p>
        </w:tc>
        <w:tc>
          <w:tcPr>
            <w:tcW w:w="1320" w:type="dxa"/>
            <w:vAlign w:val="bottom"/>
          </w:tcPr>
          <w:p w:rsidR="002155ED" w:rsidRPr="00B16ACA" w:rsidRDefault="002155ED" w:rsidP="002155ED">
            <w:pPr>
              <w:tabs>
                <w:tab w:val="decimal" w:pos="839"/>
              </w:tabs>
              <w:rPr>
                <w:b/>
                <w:bCs/>
                <w:lang w:val="es-SV"/>
              </w:rPr>
            </w:pPr>
            <w:r w:rsidRPr="00B16ACA">
              <w:rPr>
                <w:b/>
                <w:bCs/>
                <w:lang w:val="es-SV"/>
              </w:rPr>
              <w:t>3</w:t>
            </w:r>
          </w:p>
        </w:tc>
        <w:tc>
          <w:tcPr>
            <w:tcW w:w="1221" w:type="dxa"/>
            <w:vAlign w:val="bottom"/>
          </w:tcPr>
          <w:p w:rsidR="002155ED" w:rsidRPr="0005062A" w:rsidRDefault="002155ED" w:rsidP="002155ED">
            <w:pPr>
              <w:tabs>
                <w:tab w:val="decimal" w:pos="709"/>
              </w:tabs>
              <w:rPr>
                <w:bCs/>
                <w:lang w:val="es-SV"/>
              </w:rPr>
            </w:pPr>
            <w:r w:rsidRPr="0005062A">
              <w:rPr>
                <w:bCs/>
                <w:lang w:val="es-SV"/>
              </w:rPr>
              <w:t>-</w:t>
            </w:r>
          </w:p>
        </w:tc>
        <w:tc>
          <w:tcPr>
            <w:tcW w:w="1221" w:type="dxa"/>
            <w:vAlign w:val="bottom"/>
          </w:tcPr>
          <w:p w:rsidR="002155ED" w:rsidRPr="0005062A" w:rsidRDefault="002155ED" w:rsidP="002155ED">
            <w:pPr>
              <w:tabs>
                <w:tab w:val="decimal" w:pos="709"/>
              </w:tabs>
              <w:rPr>
                <w:bCs/>
                <w:lang w:val="es-SV"/>
              </w:rPr>
            </w:pPr>
            <w:r w:rsidRPr="0005062A">
              <w:rPr>
                <w:bCs/>
                <w:lang w:val="es-SV"/>
              </w:rPr>
              <w:t>3</w:t>
            </w:r>
          </w:p>
        </w:tc>
        <w:tc>
          <w:tcPr>
            <w:tcW w:w="1221" w:type="dxa"/>
            <w:vAlign w:val="bottom"/>
          </w:tcPr>
          <w:p w:rsidR="002155ED" w:rsidRPr="0005062A" w:rsidRDefault="002155ED" w:rsidP="002155ED">
            <w:pPr>
              <w:tabs>
                <w:tab w:val="decimal" w:pos="709"/>
              </w:tabs>
              <w:rPr>
                <w:bCs/>
                <w:lang w:val="es-SV"/>
              </w:rPr>
            </w:pPr>
            <w:r w:rsidRPr="0005062A">
              <w:rPr>
                <w:bCs/>
                <w:lang w:val="es-SV"/>
              </w:rPr>
              <w:t>-</w:t>
            </w:r>
          </w:p>
        </w:tc>
      </w:tr>
      <w:tr w:rsidR="002155ED" w:rsidTr="002155ED">
        <w:tc>
          <w:tcPr>
            <w:tcW w:w="4508" w:type="dxa"/>
            <w:vAlign w:val="center"/>
          </w:tcPr>
          <w:p w:rsidR="002155ED" w:rsidRPr="007E7571" w:rsidRDefault="002155ED" w:rsidP="002155ED">
            <w:pPr>
              <w:rPr>
                <w:lang w:val="es-SV"/>
              </w:rPr>
            </w:pPr>
            <w:r w:rsidRPr="007E7571">
              <w:rPr>
                <w:lang w:val="es-SV"/>
              </w:rPr>
              <w:t>Inducción, promoción y favorecimiento de la prostitución</w:t>
            </w:r>
          </w:p>
        </w:tc>
        <w:tc>
          <w:tcPr>
            <w:tcW w:w="1320" w:type="dxa"/>
            <w:vAlign w:val="bottom"/>
          </w:tcPr>
          <w:p w:rsidR="002155ED" w:rsidRPr="00B16ACA" w:rsidRDefault="002155ED" w:rsidP="002155ED">
            <w:pPr>
              <w:tabs>
                <w:tab w:val="decimal" w:pos="839"/>
              </w:tabs>
              <w:rPr>
                <w:b/>
                <w:bCs/>
                <w:lang w:val="es-SV"/>
              </w:rPr>
            </w:pPr>
            <w:r w:rsidRPr="00B16ACA">
              <w:rPr>
                <w:b/>
                <w:bCs/>
                <w:lang w:val="es-SV"/>
              </w:rPr>
              <w:t>16</w:t>
            </w:r>
          </w:p>
        </w:tc>
        <w:tc>
          <w:tcPr>
            <w:tcW w:w="1221" w:type="dxa"/>
            <w:vAlign w:val="bottom"/>
          </w:tcPr>
          <w:p w:rsidR="002155ED" w:rsidRPr="0005062A" w:rsidRDefault="002155ED" w:rsidP="002155ED">
            <w:pPr>
              <w:tabs>
                <w:tab w:val="decimal" w:pos="709"/>
              </w:tabs>
              <w:rPr>
                <w:bCs/>
                <w:lang w:val="es-SV"/>
              </w:rPr>
            </w:pPr>
            <w:r w:rsidRPr="0005062A">
              <w:rPr>
                <w:bCs/>
                <w:lang w:val="es-SV"/>
              </w:rPr>
              <w:t>3</w:t>
            </w:r>
          </w:p>
        </w:tc>
        <w:tc>
          <w:tcPr>
            <w:tcW w:w="1221" w:type="dxa"/>
            <w:vAlign w:val="bottom"/>
          </w:tcPr>
          <w:p w:rsidR="002155ED" w:rsidRPr="0005062A" w:rsidRDefault="002155ED" w:rsidP="002155ED">
            <w:pPr>
              <w:tabs>
                <w:tab w:val="decimal" w:pos="709"/>
              </w:tabs>
              <w:rPr>
                <w:bCs/>
                <w:lang w:val="es-SV"/>
              </w:rPr>
            </w:pPr>
            <w:r w:rsidRPr="0005062A">
              <w:rPr>
                <w:bCs/>
                <w:lang w:val="es-SV"/>
              </w:rPr>
              <w:t>5</w:t>
            </w:r>
          </w:p>
        </w:tc>
        <w:tc>
          <w:tcPr>
            <w:tcW w:w="1221" w:type="dxa"/>
            <w:vAlign w:val="bottom"/>
          </w:tcPr>
          <w:p w:rsidR="002155ED" w:rsidRPr="0005062A" w:rsidRDefault="002155ED" w:rsidP="002155ED">
            <w:pPr>
              <w:tabs>
                <w:tab w:val="decimal" w:pos="709"/>
              </w:tabs>
              <w:rPr>
                <w:bCs/>
                <w:lang w:val="es-SV"/>
              </w:rPr>
            </w:pPr>
            <w:r w:rsidRPr="0005062A">
              <w:rPr>
                <w:bCs/>
                <w:lang w:val="es-SV"/>
              </w:rPr>
              <w:t>8</w:t>
            </w:r>
          </w:p>
        </w:tc>
      </w:tr>
      <w:tr w:rsidR="002155ED" w:rsidTr="002155ED">
        <w:tc>
          <w:tcPr>
            <w:tcW w:w="4508" w:type="dxa"/>
            <w:vAlign w:val="center"/>
          </w:tcPr>
          <w:p w:rsidR="002155ED" w:rsidRPr="007E7571" w:rsidRDefault="002155ED" w:rsidP="002155ED">
            <w:pPr>
              <w:rPr>
                <w:lang w:val="es-SV"/>
              </w:rPr>
            </w:pPr>
            <w:r w:rsidRPr="007E7571">
              <w:rPr>
                <w:lang w:val="es-SV"/>
              </w:rPr>
              <w:t>Inducción, promoción, favorecimiento de actos sexuales o eróticos</w:t>
            </w:r>
          </w:p>
        </w:tc>
        <w:tc>
          <w:tcPr>
            <w:tcW w:w="1320" w:type="dxa"/>
            <w:vAlign w:val="bottom"/>
          </w:tcPr>
          <w:p w:rsidR="002155ED" w:rsidRPr="00B16ACA" w:rsidRDefault="002155ED" w:rsidP="002155ED">
            <w:pPr>
              <w:tabs>
                <w:tab w:val="decimal" w:pos="839"/>
              </w:tabs>
              <w:rPr>
                <w:b/>
                <w:bCs/>
                <w:lang w:val="es-SV"/>
              </w:rPr>
            </w:pPr>
            <w:r w:rsidRPr="00B16ACA">
              <w:rPr>
                <w:b/>
                <w:bCs/>
                <w:lang w:val="es-SV"/>
              </w:rPr>
              <w:t>1</w:t>
            </w:r>
          </w:p>
        </w:tc>
        <w:tc>
          <w:tcPr>
            <w:tcW w:w="1221" w:type="dxa"/>
            <w:vAlign w:val="bottom"/>
          </w:tcPr>
          <w:p w:rsidR="002155ED" w:rsidRPr="0005062A" w:rsidRDefault="002155ED" w:rsidP="002155ED">
            <w:pPr>
              <w:tabs>
                <w:tab w:val="decimal" w:pos="709"/>
              </w:tabs>
              <w:rPr>
                <w:bCs/>
                <w:lang w:val="es-SV"/>
              </w:rPr>
            </w:pPr>
            <w:r w:rsidRPr="0005062A">
              <w:rPr>
                <w:bCs/>
                <w:lang w:val="es-SV"/>
              </w:rPr>
              <w:t>-</w:t>
            </w:r>
          </w:p>
        </w:tc>
        <w:tc>
          <w:tcPr>
            <w:tcW w:w="1221" w:type="dxa"/>
            <w:vAlign w:val="bottom"/>
          </w:tcPr>
          <w:p w:rsidR="002155ED" w:rsidRPr="0005062A" w:rsidRDefault="002155ED" w:rsidP="002155ED">
            <w:pPr>
              <w:tabs>
                <w:tab w:val="decimal" w:pos="709"/>
              </w:tabs>
              <w:rPr>
                <w:bCs/>
                <w:lang w:val="es-SV"/>
              </w:rPr>
            </w:pPr>
            <w:r w:rsidRPr="0005062A">
              <w:rPr>
                <w:bCs/>
                <w:lang w:val="es-SV"/>
              </w:rPr>
              <w:t>-</w:t>
            </w:r>
          </w:p>
        </w:tc>
        <w:tc>
          <w:tcPr>
            <w:tcW w:w="1221" w:type="dxa"/>
            <w:vAlign w:val="bottom"/>
          </w:tcPr>
          <w:p w:rsidR="002155ED" w:rsidRPr="0005062A" w:rsidRDefault="002155ED" w:rsidP="002155ED">
            <w:pPr>
              <w:tabs>
                <w:tab w:val="decimal" w:pos="709"/>
              </w:tabs>
              <w:rPr>
                <w:bCs/>
                <w:lang w:val="es-SV"/>
              </w:rPr>
            </w:pPr>
            <w:r w:rsidRPr="0005062A">
              <w:rPr>
                <w:bCs/>
                <w:lang w:val="es-SV"/>
              </w:rPr>
              <w:t>1</w:t>
            </w:r>
          </w:p>
        </w:tc>
      </w:tr>
      <w:tr w:rsidR="002155ED" w:rsidTr="002155ED">
        <w:tc>
          <w:tcPr>
            <w:tcW w:w="4508" w:type="dxa"/>
            <w:vAlign w:val="center"/>
          </w:tcPr>
          <w:p w:rsidR="002155ED" w:rsidRPr="007E7571" w:rsidRDefault="002155ED" w:rsidP="002155ED">
            <w:pPr>
              <w:rPr>
                <w:lang w:val="es-SV"/>
              </w:rPr>
            </w:pPr>
            <w:r w:rsidRPr="007E7571">
              <w:rPr>
                <w:lang w:val="es-SV"/>
              </w:rPr>
              <w:t>Pornografía</w:t>
            </w:r>
          </w:p>
        </w:tc>
        <w:tc>
          <w:tcPr>
            <w:tcW w:w="1320" w:type="dxa"/>
            <w:vAlign w:val="bottom"/>
          </w:tcPr>
          <w:p w:rsidR="002155ED" w:rsidRPr="00B16ACA" w:rsidRDefault="002155ED" w:rsidP="002155ED">
            <w:pPr>
              <w:tabs>
                <w:tab w:val="decimal" w:pos="839"/>
              </w:tabs>
              <w:rPr>
                <w:b/>
                <w:bCs/>
                <w:lang w:val="es-SV"/>
              </w:rPr>
            </w:pPr>
            <w:r w:rsidRPr="00B16ACA">
              <w:rPr>
                <w:b/>
                <w:bCs/>
                <w:lang w:val="es-SV"/>
              </w:rPr>
              <w:t>4</w:t>
            </w:r>
          </w:p>
        </w:tc>
        <w:tc>
          <w:tcPr>
            <w:tcW w:w="1221" w:type="dxa"/>
            <w:vAlign w:val="bottom"/>
          </w:tcPr>
          <w:p w:rsidR="002155ED" w:rsidRPr="0005062A" w:rsidRDefault="002155ED" w:rsidP="002155ED">
            <w:pPr>
              <w:tabs>
                <w:tab w:val="decimal" w:pos="709"/>
              </w:tabs>
              <w:rPr>
                <w:bCs/>
                <w:lang w:val="es-SV"/>
              </w:rPr>
            </w:pPr>
            <w:r w:rsidRPr="0005062A">
              <w:rPr>
                <w:bCs/>
                <w:lang w:val="es-SV"/>
              </w:rPr>
              <w:t>3</w:t>
            </w:r>
          </w:p>
        </w:tc>
        <w:tc>
          <w:tcPr>
            <w:tcW w:w="1221" w:type="dxa"/>
            <w:vAlign w:val="bottom"/>
          </w:tcPr>
          <w:p w:rsidR="002155ED" w:rsidRPr="0005062A" w:rsidRDefault="002155ED" w:rsidP="002155ED">
            <w:pPr>
              <w:tabs>
                <w:tab w:val="decimal" w:pos="709"/>
              </w:tabs>
              <w:rPr>
                <w:bCs/>
                <w:lang w:val="es-SV"/>
              </w:rPr>
            </w:pPr>
            <w:r w:rsidRPr="0005062A">
              <w:rPr>
                <w:bCs/>
                <w:lang w:val="es-SV"/>
              </w:rPr>
              <w:t>-</w:t>
            </w:r>
          </w:p>
        </w:tc>
        <w:tc>
          <w:tcPr>
            <w:tcW w:w="1221" w:type="dxa"/>
            <w:vAlign w:val="bottom"/>
          </w:tcPr>
          <w:p w:rsidR="002155ED" w:rsidRPr="0005062A" w:rsidRDefault="002155ED" w:rsidP="002155ED">
            <w:pPr>
              <w:tabs>
                <w:tab w:val="decimal" w:pos="709"/>
              </w:tabs>
              <w:rPr>
                <w:bCs/>
                <w:lang w:val="es-SV"/>
              </w:rPr>
            </w:pPr>
            <w:r w:rsidRPr="0005062A">
              <w:rPr>
                <w:bCs/>
                <w:lang w:val="es-SV"/>
              </w:rPr>
              <w:t>1</w:t>
            </w:r>
          </w:p>
        </w:tc>
      </w:tr>
      <w:tr w:rsidR="002155ED" w:rsidTr="002155ED">
        <w:tc>
          <w:tcPr>
            <w:tcW w:w="4508" w:type="dxa"/>
            <w:vAlign w:val="center"/>
          </w:tcPr>
          <w:p w:rsidR="002155ED" w:rsidRPr="007E7571" w:rsidRDefault="002155ED" w:rsidP="002155ED">
            <w:pPr>
              <w:rPr>
                <w:lang w:val="es-SV"/>
              </w:rPr>
            </w:pPr>
            <w:r w:rsidRPr="007E7571">
              <w:rPr>
                <w:lang w:val="es-SV"/>
              </w:rPr>
              <w:t>Remuneración por actos sexuales o eróticos</w:t>
            </w:r>
          </w:p>
        </w:tc>
        <w:tc>
          <w:tcPr>
            <w:tcW w:w="1320" w:type="dxa"/>
            <w:vAlign w:val="bottom"/>
          </w:tcPr>
          <w:p w:rsidR="002155ED" w:rsidRPr="00B16ACA" w:rsidRDefault="002155ED" w:rsidP="002155ED">
            <w:pPr>
              <w:tabs>
                <w:tab w:val="decimal" w:pos="839"/>
              </w:tabs>
              <w:rPr>
                <w:b/>
                <w:bCs/>
                <w:lang w:val="es-SV"/>
              </w:rPr>
            </w:pPr>
            <w:r w:rsidRPr="00B16ACA">
              <w:rPr>
                <w:b/>
                <w:bCs/>
                <w:lang w:val="es-SV"/>
              </w:rPr>
              <w:t>6</w:t>
            </w:r>
          </w:p>
        </w:tc>
        <w:tc>
          <w:tcPr>
            <w:tcW w:w="1221" w:type="dxa"/>
            <w:vAlign w:val="bottom"/>
          </w:tcPr>
          <w:p w:rsidR="002155ED" w:rsidRPr="0005062A" w:rsidRDefault="002155ED" w:rsidP="002155ED">
            <w:pPr>
              <w:tabs>
                <w:tab w:val="decimal" w:pos="709"/>
              </w:tabs>
              <w:rPr>
                <w:bCs/>
                <w:lang w:val="es-SV"/>
              </w:rPr>
            </w:pPr>
            <w:r w:rsidRPr="0005062A">
              <w:rPr>
                <w:bCs/>
                <w:lang w:val="es-SV"/>
              </w:rPr>
              <w:t>-</w:t>
            </w:r>
          </w:p>
        </w:tc>
        <w:tc>
          <w:tcPr>
            <w:tcW w:w="1221" w:type="dxa"/>
            <w:vAlign w:val="bottom"/>
          </w:tcPr>
          <w:p w:rsidR="002155ED" w:rsidRPr="0005062A" w:rsidRDefault="002155ED" w:rsidP="002155ED">
            <w:pPr>
              <w:tabs>
                <w:tab w:val="decimal" w:pos="709"/>
              </w:tabs>
              <w:rPr>
                <w:bCs/>
                <w:lang w:val="es-SV"/>
              </w:rPr>
            </w:pPr>
            <w:r w:rsidRPr="0005062A">
              <w:rPr>
                <w:bCs/>
                <w:lang w:val="es-SV"/>
              </w:rPr>
              <w:t>-</w:t>
            </w:r>
          </w:p>
        </w:tc>
        <w:tc>
          <w:tcPr>
            <w:tcW w:w="1221" w:type="dxa"/>
            <w:vAlign w:val="bottom"/>
          </w:tcPr>
          <w:p w:rsidR="002155ED" w:rsidRPr="0005062A" w:rsidRDefault="002155ED" w:rsidP="002155ED">
            <w:pPr>
              <w:tabs>
                <w:tab w:val="decimal" w:pos="709"/>
              </w:tabs>
              <w:rPr>
                <w:bCs/>
                <w:lang w:val="es-SV"/>
              </w:rPr>
            </w:pPr>
            <w:r w:rsidRPr="0005062A">
              <w:rPr>
                <w:bCs/>
                <w:lang w:val="es-SV"/>
              </w:rPr>
              <w:t>6</w:t>
            </w:r>
          </w:p>
        </w:tc>
      </w:tr>
      <w:tr w:rsidR="002155ED" w:rsidTr="002155ED">
        <w:tc>
          <w:tcPr>
            <w:tcW w:w="4508" w:type="dxa"/>
            <w:vAlign w:val="center"/>
          </w:tcPr>
          <w:p w:rsidR="002155ED" w:rsidRPr="007E7571" w:rsidRDefault="002155ED" w:rsidP="002155ED">
            <w:pPr>
              <w:rPr>
                <w:lang w:val="es-SV"/>
              </w:rPr>
            </w:pPr>
            <w:r w:rsidRPr="007E7571">
              <w:rPr>
                <w:lang w:val="es-SV"/>
              </w:rPr>
              <w:t>Remuneración por actos sexuales o eróticos</w:t>
            </w:r>
          </w:p>
        </w:tc>
        <w:tc>
          <w:tcPr>
            <w:tcW w:w="1320" w:type="dxa"/>
            <w:vAlign w:val="bottom"/>
          </w:tcPr>
          <w:p w:rsidR="002155ED" w:rsidRPr="00B16ACA" w:rsidRDefault="002155ED" w:rsidP="002155ED">
            <w:pPr>
              <w:tabs>
                <w:tab w:val="decimal" w:pos="839"/>
              </w:tabs>
              <w:rPr>
                <w:b/>
                <w:bCs/>
                <w:lang w:val="es-SV"/>
              </w:rPr>
            </w:pPr>
            <w:r w:rsidRPr="00B16ACA">
              <w:rPr>
                <w:b/>
                <w:bCs/>
                <w:lang w:val="es-SV"/>
              </w:rPr>
              <w:t>1</w:t>
            </w:r>
          </w:p>
        </w:tc>
        <w:tc>
          <w:tcPr>
            <w:tcW w:w="1221" w:type="dxa"/>
            <w:vAlign w:val="bottom"/>
          </w:tcPr>
          <w:p w:rsidR="002155ED" w:rsidRPr="0005062A" w:rsidRDefault="002155ED" w:rsidP="002155ED">
            <w:pPr>
              <w:tabs>
                <w:tab w:val="decimal" w:pos="709"/>
              </w:tabs>
              <w:rPr>
                <w:bCs/>
                <w:lang w:val="es-SV"/>
              </w:rPr>
            </w:pPr>
            <w:r w:rsidRPr="0005062A">
              <w:rPr>
                <w:bCs/>
                <w:lang w:val="es-SV"/>
              </w:rPr>
              <w:t>-</w:t>
            </w:r>
          </w:p>
        </w:tc>
        <w:tc>
          <w:tcPr>
            <w:tcW w:w="1221" w:type="dxa"/>
            <w:vAlign w:val="bottom"/>
          </w:tcPr>
          <w:p w:rsidR="002155ED" w:rsidRPr="0005062A" w:rsidRDefault="002155ED" w:rsidP="002155ED">
            <w:pPr>
              <w:tabs>
                <w:tab w:val="decimal" w:pos="709"/>
              </w:tabs>
              <w:rPr>
                <w:bCs/>
                <w:lang w:val="es-SV"/>
              </w:rPr>
            </w:pPr>
            <w:r w:rsidRPr="0005062A">
              <w:rPr>
                <w:bCs/>
                <w:lang w:val="es-SV"/>
              </w:rPr>
              <w:t>-</w:t>
            </w:r>
          </w:p>
        </w:tc>
        <w:tc>
          <w:tcPr>
            <w:tcW w:w="1221" w:type="dxa"/>
            <w:vAlign w:val="bottom"/>
          </w:tcPr>
          <w:p w:rsidR="002155ED" w:rsidRPr="0005062A" w:rsidRDefault="002155ED" w:rsidP="002155ED">
            <w:pPr>
              <w:tabs>
                <w:tab w:val="decimal" w:pos="709"/>
              </w:tabs>
              <w:rPr>
                <w:bCs/>
                <w:lang w:val="es-SV"/>
              </w:rPr>
            </w:pPr>
            <w:r w:rsidRPr="0005062A">
              <w:rPr>
                <w:bCs/>
                <w:lang w:val="es-SV"/>
              </w:rPr>
              <w:t>1</w:t>
            </w:r>
          </w:p>
        </w:tc>
      </w:tr>
      <w:tr w:rsidR="002155ED" w:rsidTr="002155ED">
        <w:tc>
          <w:tcPr>
            <w:tcW w:w="4508" w:type="dxa"/>
            <w:vAlign w:val="center"/>
          </w:tcPr>
          <w:p w:rsidR="002155ED" w:rsidRPr="007E7571" w:rsidRDefault="002155ED" w:rsidP="002155ED">
            <w:pPr>
              <w:rPr>
                <w:lang w:val="es-SV"/>
              </w:rPr>
            </w:pPr>
            <w:r w:rsidRPr="007E7571">
              <w:rPr>
                <w:lang w:val="es-SV"/>
              </w:rPr>
              <w:t>Utilización de menores con fines pornográficos y exhibicionistas</w:t>
            </w:r>
          </w:p>
        </w:tc>
        <w:tc>
          <w:tcPr>
            <w:tcW w:w="1320" w:type="dxa"/>
            <w:vAlign w:val="bottom"/>
          </w:tcPr>
          <w:p w:rsidR="002155ED" w:rsidRPr="00B16ACA" w:rsidRDefault="002155ED" w:rsidP="002155ED">
            <w:pPr>
              <w:tabs>
                <w:tab w:val="decimal" w:pos="839"/>
              </w:tabs>
              <w:rPr>
                <w:b/>
                <w:bCs/>
                <w:lang w:val="es-SV"/>
              </w:rPr>
            </w:pPr>
            <w:r w:rsidRPr="00B16ACA">
              <w:rPr>
                <w:b/>
                <w:bCs/>
                <w:lang w:val="es-SV"/>
              </w:rPr>
              <w:t>5</w:t>
            </w:r>
          </w:p>
        </w:tc>
        <w:tc>
          <w:tcPr>
            <w:tcW w:w="1221" w:type="dxa"/>
            <w:vAlign w:val="bottom"/>
          </w:tcPr>
          <w:p w:rsidR="002155ED" w:rsidRPr="0005062A" w:rsidRDefault="002155ED" w:rsidP="002155ED">
            <w:pPr>
              <w:tabs>
                <w:tab w:val="decimal" w:pos="709"/>
              </w:tabs>
              <w:rPr>
                <w:bCs/>
                <w:lang w:val="es-SV"/>
              </w:rPr>
            </w:pPr>
            <w:r w:rsidRPr="0005062A">
              <w:rPr>
                <w:bCs/>
                <w:lang w:val="es-SV"/>
              </w:rPr>
              <w:t>-</w:t>
            </w:r>
          </w:p>
        </w:tc>
        <w:tc>
          <w:tcPr>
            <w:tcW w:w="1221" w:type="dxa"/>
            <w:vAlign w:val="bottom"/>
          </w:tcPr>
          <w:p w:rsidR="002155ED" w:rsidRPr="0005062A" w:rsidRDefault="002155ED" w:rsidP="002155ED">
            <w:pPr>
              <w:tabs>
                <w:tab w:val="decimal" w:pos="709"/>
              </w:tabs>
              <w:rPr>
                <w:bCs/>
                <w:lang w:val="es-SV"/>
              </w:rPr>
            </w:pPr>
            <w:r w:rsidRPr="0005062A">
              <w:rPr>
                <w:bCs/>
                <w:lang w:val="es-SV"/>
              </w:rPr>
              <w:t>-</w:t>
            </w:r>
          </w:p>
        </w:tc>
        <w:tc>
          <w:tcPr>
            <w:tcW w:w="1221" w:type="dxa"/>
            <w:vAlign w:val="bottom"/>
          </w:tcPr>
          <w:p w:rsidR="002155ED" w:rsidRPr="0005062A" w:rsidRDefault="002155ED" w:rsidP="002155ED">
            <w:pPr>
              <w:tabs>
                <w:tab w:val="decimal" w:pos="709"/>
              </w:tabs>
              <w:rPr>
                <w:bCs/>
                <w:lang w:val="es-SV"/>
              </w:rPr>
            </w:pPr>
            <w:r w:rsidRPr="0005062A">
              <w:rPr>
                <w:bCs/>
                <w:lang w:val="es-SV"/>
              </w:rPr>
              <w:t>5</w:t>
            </w:r>
          </w:p>
        </w:tc>
      </w:tr>
      <w:tr w:rsidR="002155ED" w:rsidTr="002155ED">
        <w:tc>
          <w:tcPr>
            <w:tcW w:w="4508" w:type="dxa"/>
            <w:vAlign w:val="center"/>
          </w:tcPr>
          <w:p w:rsidR="002155ED" w:rsidRPr="007E7571" w:rsidRDefault="002155ED" w:rsidP="002155ED">
            <w:pPr>
              <w:rPr>
                <w:lang w:val="es-SV"/>
              </w:rPr>
            </w:pPr>
            <w:r w:rsidRPr="007E7571">
              <w:rPr>
                <w:lang w:val="es-SV"/>
              </w:rPr>
              <w:t>Violación en menor o incapaz</w:t>
            </w:r>
          </w:p>
        </w:tc>
        <w:tc>
          <w:tcPr>
            <w:tcW w:w="1320" w:type="dxa"/>
            <w:vAlign w:val="bottom"/>
          </w:tcPr>
          <w:p w:rsidR="002155ED" w:rsidRPr="00B16ACA" w:rsidRDefault="002155ED" w:rsidP="002155ED">
            <w:pPr>
              <w:tabs>
                <w:tab w:val="decimal" w:pos="839"/>
              </w:tabs>
              <w:rPr>
                <w:b/>
                <w:bCs/>
                <w:lang w:val="es-SV"/>
              </w:rPr>
            </w:pPr>
            <w:r w:rsidRPr="00B16ACA">
              <w:rPr>
                <w:b/>
                <w:bCs/>
                <w:lang w:val="es-SV"/>
              </w:rPr>
              <w:t>272</w:t>
            </w:r>
          </w:p>
        </w:tc>
        <w:tc>
          <w:tcPr>
            <w:tcW w:w="1221" w:type="dxa"/>
            <w:vAlign w:val="bottom"/>
          </w:tcPr>
          <w:p w:rsidR="002155ED" w:rsidRPr="0005062A" w:rsidRDefault="002155ED" w:rsidP="002155ED">
            <w:pPr>
              <w:tabs>
                <w:tab w:val="decimal" w:pos="709"/>
              </w:tabs>
              <w:rPr>
                <w:bCs/>
                <w:lang w:val="es-SV"/>
              </w:rPr>
            </w:pPr>
            <w:r w:rsidRPr="0005062A">
              <w:rPr>
                <w:bCs/>
                <w:lang w:val="es-SV"/>
              </w:rPr>
              <w:t>60</w:t>
            </w:r>
          </w:p>
        </w:tc>
        <w:tc>
          <w:tcPr>
            <w:tcW w:w="1221" w:type="dxa"/>
            <w:vAlign w:val="bottom"/>
          </w:tcPr>
          <w:p w:rsidR="002155ED" w:rsidRPr="0005062A" w:rsidRDefault="002155ED" w:rsidP="002155ED">
            <w:pPr>
              <w:tabs>
                <w:tab w:val="decimal" w:pos="709"/>
              </w:tabs>
              <w:rPr>
                <w:bCs/>
                <w:lang w:val="es-SV"/>
              </w:rPr>
            </w:pPr>
            <w:r w:rsidRPr="0005062A">
              <w:rPr>
                <w:bCs/>
                <w:lang w:val="es-SV"/>
              </w:rPr>
              <w:t>94</w:t>
            </w:r>
          </w:p>
        </w:tc>
        <w:tc>
          <w:tcPr>
            <w:tcW w:w="1221" w:type="dxa"/>
            <w:vAlign w:val="bottom"/>
          </w:tcPr>
          <w:p w:rsidR="002155ED" w:rsidRPr="0005062A" w:rsidRDefault="002155ED" w:rsidP="002155ED">
            <w:pPr>
              <w:tabs>
                <w:tab w:val="decimal" w:pos="709"/>
              </w:tabs>
              <w:rPr>
                <w:bCs/>
                <w:lang w:val="es-SV"/>
              </w:rPr>
            </w:pPr>
            <w:r w:rsidRPr="0005062A">
              <w:rPr>
                <w:bCs/>
                <w:lang w:val="es-SV"/>
              </w:rPr>
              <w:t>118</w:t>
            </w:r>
          </w:p>
        </w:tc>
      </w:tr>
      <w:tr w:rsidR="002155ED" w:rsidTr="002155ED">
        <w:tc>
          <w:tcPr>
            <w:tcW w:w="4508" w:type="dxa"/>
            <w:vAlign w:val="center"/>
          </w:tcPr>
          <w:p w:rsidR="002155ED" w:rsidRPr="007E7571" w:rsidRDefault="002155ED" w:rsidP="002155ED">
            <w:pPr>
              <w:rPr>
                <w:lang w:val="es-SV"/>
              </w:rPr>
            </w:pPr>
            <w:r w:rsidRPr="007E7571">
              <w:rPr>
                <w:lang w:val="es-SV"/>
              </w:rPr>
              <w:t>Violación en menor o incapaz agravada</w:t>
            </w:r>
          </w:p>
        </w:tc>
        <w:tc>
          <w:tcPr>
            <w:tcW w:w="1320" w:type="dxa"/>
            <w:vAlign w:val="bottom"/>
          </w:tcPr>
          <w:p w:rsidR="002155ED" w:rsidRPr="00B16ACA" w:rsidRDefault="002155ED" w:rsidP="002155ED">
            <w:pPr>
              <w:tabs>
                <w:tab w:val="decimal" w:pos="839"/>
              </w:tabs>
              <w:rPr>
                <w:b/>
                <w:bCs/>
                <w:lang w:val="es-SV"/>
              </w:rPr>
            </w:pPr>
            <w:r w:rsidRPr="00B16ACA">
              <w:rPr>
                <w:b/>
                <w:bCs/>
                <w:lang w:val="es-SV"/>
              </w:rPr>
              <w:t>125</w:t>
            </w:r>
          </w:p>
        </w:tc>
        <w:tc>
          <w:tcPr>
            <w:tcW w:w="1221" w:type="dxa"/>
            <w:vAlign w:val="bottom"/>
          </w:tcPr>
          <w:p w:rsidR="002155ED" w:rsidRPr="0005062A" w:rsidRDefault="002155ED" w:rsidP="002155ED">
            <w:pPr>
              <w:tabs>
                <w:tab w:val="decimal" w:pos="709"/>
              </w:tabs>
              <w:rPr>
                <w:bCs/>
                <w:lang w:val="es-SV"/>
              </w:rPr>
            </w:pPr>
            <w:r w:rsidRPr="0005062A">
              <w:rPr>
                <w:bCs/>
                <w:lang w:val="es-SV"/>
              </w:rPr>
              <w:t>41</w:t>
            </w:r>
          </w:p>
        </w:tc>
        <w:tc>
          <w:tcPr>
            <w:tcW w:w="1221" w:type="dxa"/>
            <w:vAlign w:val="bottom"/>
          </w:tcPr>
          <w:p w:rsidR="002155ED" w:rsidRPr="0005062A" w:rsidRDefault="002155ED" w:rsidP="002155ED">
            <w:pPr>
              <w:tabs>
                <w:tab w:val="decimal" w:pos="709"/>
              </w:tabs>
              <w:rPr>
                <w:bCs/>
                <w:lang w:val="es-SV"/>
              </w:rPr>
            </w:pPr>
            <w:r w:rsidRPr="0005062A">
              <w:rPr>
                <w:bCs/>
                <w:lang w:val="es-SV"/>
              </w:rPr>
              <w:t>35</w:t>
            </w:r>
          </w:p>
        </w:tc>
        <w:tc>
          <w:tcPr>
            <w:tcW w:w="1221" w:type="dxa"/>
            <w:vAlign w:val="bottom"/>
          </w:tcPr>
          <w:p w:rsidR="002155ED" w:rsidRPr="0005062A" w:rsidRDefault="002155ED" w:rsidP="002155ED">
            <w:pPr>
              <w:tabs>
                <w:tab w:val="decimal" w:pos="709"/>
              </w:tabs>
              <w:rPr>
                <w:bCs/>
                <w:lang w:val="es-SV"/>
              </w:rPr>
            </w:pPr>
            <w:r w:rsidRPr="0005062A">
              <w:rPr>
                <w:bCs/>
                <w:lang w:val="es-SV"/>
              </w:rPr>
              <w:t>49</w:t>
            </w:r>
          </w:p>
        </w:tc>
      </w:tr>
      <w:tr w:rsidR="002155ED" w:rsidTr="002155ED">
        <w:tc>
          <w:tcPr>
            <w:tcW w:w="4508" w:type="dxa"/>
            <w:vAlign w:val="center"/>
          </w:tcPr>
          <w:p w:rsidR="002155ED" w:rsidRPr="007E7571" w:rsidRDefault="002155ED" w:rsidP="002155ED">
            <w:pPr>
              <w:rPr>
                <w:lang w:val="es-SV"/>
              </w:rPr>
            </w:pPr>
            <w:r w:rsidRPr="007E7571">
              <w:rPr>
                <w:lang w:val="es-SV"/>
              </w:rPr>
              <w:t>Violación y agresión sexual agravada</w:t>
            </w:r>
          </w:p>
        </w:tc>
        <w:tc>
          <w:tcPr>
            <w:tcW w:w="1320" w:type="dxa"/>
            <w:vAlign w:val="bottom"/>
          </w:tcPr>
          <w:p w:rsidR="002155ED" w:rsidRPr="00B16ACA" w:rsidRDefault="002155ED" w:rsidP="002155ED">
            <w:pPr>
              <w:tabs>
                <w:tab w:val="decimal" w:pos="839"/>
              </w:tabs>
              <w:rPr>
                <w:b/>
                <w:bCs/>
                <w:lang w:val="es-SV"/>
              </w:rPr>
            </w:pPr>
            <w:r w:rsidRPr="00B16ACA">
              <w:rPr>
                <w:b/>
                <w:bCs/>
                <w:lang w:val="es-SV"/>
              </w:rPr>
              <w:t>69</w:t>
            </w:r>
          </w:p>
        </w:tc>
        <w:tc>
          <w:tcPr>
            <w:tcW w:w="1221" w:type="dxa"/>
            <w:vAlign w:val="bottom"/>
          </w:tcPr>
          <w:p w:rsidR="002155ED" w:rsidRPr="0005062A" w:rsidRDefault="002155ED" w:rsidP="002155ED">
            <w:pPr>
              <w:tabs>
                <w:tab w:val="decimal" w:pos="709"/>
              </w:tabs>
              <w:rPr>
                <w:bCs/>
                <w:lang w:val="es-SV"/>
              </w:rPr>
            </w:pPr>
            <w:r w:rsidRPr="0005062A">
              <w:rPr>
                <w:bCs/>
                <w:lang w:val="es-SV"/>
              </w:rPr>
              <w:t>29</w:t>
            </w:r>
          </w:p>
        </w:tc>
        <w:tc>
          <w:tcPr>
            <w:tcW w:w="1221" w:type="dxa"/>
            <w:vAlign w:val="bottom"/>
          </w:tcPr>
          <w:p w:rsidR="002155ED" w:rsidRPr="0005062A" w:rsidRDefault="002155ED" w:rsidP="002155ED">
            <w:pPr>
              <w:tabs>
                <w:tab w:val="decimal" w:pos="709"/>
              </w:tabs>
              <w:rPr>
                <w:bCs/>
                <w:lang w:val="es-SV"/>
              </w:rPr>
            </w:pPr>
            <w:r w:rsidRPr="0005062A">
              <w:rPr>
                <w:bCs/>
                <w:lang w:val="es-SV"/>
              </w:rPr>
              <w:t>19</w:t>
            </w:r>
          </w:p>
        </w:tc>
        <w:tc>
          <w:tcPr>
            <w:tcW w:w="1221" w:type="dxa"/>
            <w:vAlign w:val="bottom"/>
          </w:tcPr>
          <w:p w:rsidR="002155ED" w:rsidRPr="0005062A" w:rsidRDefault="002155ED" w:rsidP="002155ED">
            <w:pPr>
              <w:tabs>
                <w:tab w:val="decimal" w:pos="709"/>
              </w:tabs>
              <w:rPr>
                <w:bCs/>
                <w:lang w:val="es-SV"/>
              </w:rPr>
            </w:pPr>
            <w:r w:rsidRPr="0005062A">
              <w:rPr>
                <w:bCs/>
                <w:lang w:val="es-SV"/>
              </w:rPr>
              <w:t>21</w:t>
            </w:r>
          </w:p>
        </w:tc>
      </w:tr>
    </w:tbl>
    <w:p w:rsidR="002155ED" w:rsidRDefault="002155ED" w:rsidP="002155ED">
      <w:pPr>
        <w:spacing w:after="240"/>
        <w:rPr>
          <w:bCs/>
          <w:lang w:val="es-SV"/>
        </w:rPr>
      </w:pPr>
    </w:p>
    <w:p w:rsidR="00EB6C47" w:rsidRDefault="002155ED" w:rsidP="002155ED">
      <w:pPr>
        <w:spacing w:after="240"/>
        <w:jc w:val="center"/>
        <w:rPr>
          <w:bCs/>
          <w:lang w:val="es-SV"/>
        </w:rPr>
      </w:pPr>
      <w:r>
        <w:rPr>
          <w:bCs/>
          <w:lang w:val="es-SV"/>
        </w:rPr>
        <w:br w:type="page"/>
      </w:r>
    </w:p>
    <w:p w:rsidR="002155ED" w:rsidRPr="000F6878" w:rsidRDefault="002155ED" w:rsidP="002155ED">
      <w:pPr>
        <w:spacing w:after="240"/>
        <w:jc w:val="center"/>
        <w:rPr>
          <w:b/>
          <w:bCs/>
          <w:lang w:val="es-SV"/>
        </w:rPr>
      </w:pPr>
      <w:r w:rsidRPr="000F6878">
        <w:rPr>
          <w:b/>
          <w:bCs/>
          <w:lang w:val="es-SV"/>
        </w:rPr>
        <w:t xml:space="preserve">Datos </w:t>
      </w:r>
      <w:r>
        <w:rPr>
          <w:b/>
          <w:bCs/>
          <w:lang w:val="es-SV"/>
        </w:rPr>
        <w:t>estadísticos</w:t>
      </w:r>
      <w:r w:rsidRPr="000F6878">
        <w:rPr>
          <w:b/>
          <w:bCs/>
          <w:lang w:val="es-SV"/>
        </w:rPr>
        <w:t xml:space="preserve"> de causas con menores víctimas por delitos relativos a </w:t>
      </w:r>
      <w:r>
        <w:rPr>
          <w:b/>
          <w:bCs/>
          <w:lang w:val="es-SV"/>
        </w:rPr>
        <w:br/>
      </w:r>
      <w:r w:rsidRPr="000F6878">
        <w:rPr>
          <w:b/>
          <w:bCs/>
          <w:lang w:val="es-SV"/>
        </w:rPr>
        <w:t xml:space="preserve">explotación sexual y abusos sexuales en los 8 tribunales de sentencia </w:t>
      </w:r>
      <w:r>
        <w:rPr>
          <w:b/>
          <w:bCs/>
          <w:lang w:val="es-SV"/>
        </w:rPr>
        <w:br/>
      </w:r>
      <w:r w:rsidRPr="000F6878">
        <w:rPr>
          <w:b/>
          <w:bCs/>
          <w:lang w:val="es-SV"/>
        </w:rPr>
        <w:t>que disponen de sistema de seguimiento de expedientes</w:t>
      </w:r>
    </w:p>
    <w:tbl>
      <w:tblPr>
        <w:tblStyle w:val="TableGrid"/>
        <w:tblW w:w="0" w:type="auto"/>
        <w:tblLook w:val="01E0" w:firstRow="1" w:lastRow="1" w:firstColumn="1" w:lastColumn="1" w:noHBand="0" w:noVBand="0"/>
      </w:tblPr>
      <w:tblGrid>
        <w:gridCol w:w="4507"/>
        <w:gridCol w:w="1320"/>
        <w:gridCol w:w="1221"/>
        <w:gridCol w:w="1221"/>
        <w:gridCol w:w="1221"/>
      </w:tblGrid>
      <w:tr w:rsidR="002155ED" w:rsidTr="002155ED">
        <w:tc>
          <w:tcPr>
            <w:tcW w:w="4508" w:type="dxa"/>
            <w:vAlign w:val="center"/>
          </w:tcPr>
          <w:p w:rsidR="002155ED" w:rsidRPr="00FA5753" w:rsidRDefault="002155ED" w:rsidP="002155ED">
            <w:pPr>
              <w:jc w:val="center"/>
              <w:rPr>
                <w:b/>
                <w:lang w:val="es-SV"/>
              </w:rPr>
            </w:pPr>
            <w:r w:rsidRPr="00FA5753">
              <w:rPr>
                <w:b/>
                <w:lang w:val="es-SV"/>
              </w:rPr>
              <w:t>Delito</w:t>
            </w:r>
          </w:p>
        </w:tc>
        <w:tc>
          <w:tcPr>
            <w:tcW w:w="1320" w:type="dxa"/>
            <w:vAlign w:val="center"/>
          </w:tcPr>
          <w:p w:rsidR="002155ED" w:rsidRPr="00FA5753" w:rsidRDefault="002155ED" w:rsidP="002155ED">
            <w:pPr>
              <w:jc w:val="center"/>
              <w:rPr>
                <w:b/>
                <w:lang w:val="es-SV"/>
              </w:rPr>
            </w:pPr>
            <w:r w:rsidRPr="00FA5753">
              <w:rPr>
                <w:b/>
                <w:lang w:val="es-SV"/>
              </w:rPr>
              <w:t>Totales</w:t>
            </w:r>
          </w:p>
        </w:tc>
        <w:tc>
          <w:tcPr>
            <w:tcW w:w="1221" w:type="dxa"/>
            <w:vAlign w:val="center"/>
          </w:tcPr>
          <w:p w:rsidR="002155ED" w:rsidRPr="00FA5753" w:rsidRDefault="002155ED" w:rsidP="002155ED">
            <w:pPr>
              <w:jc w:val="center"/>
              <w:rPr>
                <w:b/>
                <w:lang w:val="es-SV"/>
              </w:rPr>
            </w:pPr>
            <w:r w:rsidRPr="00FA5753">
              <w:rPr>
                <w:b/>
                <w:lang w:val="es-SV"/>
              </w:rPr>
              <w:t>2004</w:t>
            </w:r>
          </w:p>
        </w:tc>
        <w:tc>
          <w:tcPr>
            <w:tcW w:w="1221" w:type="dxa"/>
            <w:vAlign w:val="center"/>
          </w:tcPr>
          <w:p w:rsidR="002155ED" w:rsidRPr="00FA5753" w:rsidRDefault="002155ED" w:rsidP="002155ED">
            <w:pPr>
              <w:jc w:val="center"/>
              <w:rPr>
                <w:b/>
                <w:lang w:val="es-SV"/>
              </w:rPr>
            </w:pPr>
            <w:r w:rsidRPr="00FA5753">
              <w:rPr>
                <w:b/>
                <w:lang w:val="es-SV"/>
              </w:rPr>
              <w:t>2005</w:t>
            </w:r>
          </w:p>
        </w:tc>
        <w:tc>
          <w:tcPr>
            <w:tcW w:w="1221" w:type="dxa"/>
            <w:vAlign w:val="center"/>
          </w:tcPr>
          <w:p w:rsidR="002155ED" w:rsidRPr="00FA5753" w:rsidRDefault="002155ED" w:rsidP="002155ED">
            <w:pPr>
              <w:jc w:val="center"/>
              <w:rPr>
                <w:b/>
                <w:lang w:val="es-SV"/>
              </w:rPr>
            </w:pPr>
            <w:r w:rsidRPr="00FA5753">
              <w:rPr>
                <w:b/>
                <w:lang w:val="es-SV"/>
              </w:rPr>
              <w:t>2006</w:t>
            </w:r>
          </w:p>
        </w:tc>
      </w:tr>
      <w:tr w:rsidR="002155ED" w:rsidTr="002155ED">
        <w:tc>
          <w:tcPr>
            <w:tcW w:w="4508" w:type="dxa"/>
            <w:vAlign w:val="center"/>
          </w:tcPr>
          <w:p w:rsidR="002155ED" w:rsidRPr="00B16ACA" w:rsidRDefault="002155ED" w:rsidP="002155ED">
            <w:pPr>
              <w:ind w:left="284"/>
              <w:rPr>
                <w:b/>
                <w:bCs/>
                <w:lang w:val="es-SV"/>
              </w:rPr>
            </w:pPr>
            <w:r w:rsidRPr="00B16ACA">
              <w:rPr>
                <w:b/>
                <w:bCs/>
                <w:lang w:val="es-SV"/>
              </w:rPr>
              <w:t>Totales</w:t>
            </w:r>
          </w:p>
        </w:tc>
        <w:tc>
          <w:tcPr>
            <w:tcW w:w="1320" w:type="dxa"/>
            <w:vAlign w:val="bottom"/>
          </w:tcPr>
          <w:p w:rsidR="002155ED" w:rsidRPr="00B16ACA" w:rsidRDefault="002155ED" w:rsidP="002155ED">
            <w:pPr>
              <w:tabs>
                <w:tab w:val="decimal" w:pos="748"/>
              </w:tabs>
              <w:rPr>
                <w:b/>
                <w:bCs/>
                <w:lang w:val="es-SV"/>
              </w:rPr>
            </w:pPr>
            <w:r w:rsidRPr="00B16ACA">
              <w:rPr>
                <w:b/>
                <w:bCs/>
                <w:lang w:val="es-SV"/>
              </w:rPr>
              <w:t>442</w:t>
            </w:r>
          </w:p>
        </w:tc>
        <w:tc>
          <w:tcPr>
            <w:tcW w:w="1221" w:type="dxa"/>
            <w:vAlign w:val="bottom"/>
          </w:tcPr>
          <w:p w:rsidR="002155ED" w:rsidRPr="007E7571" w:rsidRDefault="002155ED" w:rsidP="002155ED">
            <w:pPr>
              <w:tabs>
                <w:tab w:val="decimal" w:pos="709"/>
              </w:tabs>
              <w:rPr>
                <w:bCs/>
                <w:lang w:val="es-SV"/>
              </w:rPr>
            </w:pPr>
            <w:r w:rsidRPr="007E7571">
              <w:rPr>
                <w:bCs/>
                <w:lang w:val="es-SV"/>
              </w:rPr>
              <w:t>11</w:t>
            </w:r>
          </w:p>
        </w:tc>
        <w:tc>
          <w:tcPr>
            <w:tcW w:w="1221" w:type="dxa"/>
            <w:vAlign w:val="bottom"/>
          </w:tcPr>
          <w:p w:rsidR="002155ED" w:rsidRPr="007E7571" w:rsidRDefault="002155ED" w:rsidP="002155ED">
            <w:pPr>
              <w:tabs>
                <w:tab w:val="decimal" w:pos="709"/>
              </w:tabs>
              <w:rPr>
                <w:bCs/>
                <w:lang w:val="es-SV"/>
              </w:rPr>
            </w:pPr>
            <w:r w:rsidRPr="007E7571">
              <w:rPr>
                <w:bCs/>
                <w:lang w:val="es-SV"/>
              </w:rPr>
              <w:t>84</w:t>
            </w:r>
          </w:p>
        </w:tc>
        <w:tc>
          <w:tcPr>
            <w:tcW w:w="1221" w:type="dxa"/>
            <w:vAlign w:val="bottom"/>
          </w:tcPr>
          <w:p w:rsidR="002155ED" w:rsidRPr="007E7571" w:rsidRDefault="002155ED" w:rsidP="002155ED">
            <w:pPr>
              <w:tabs>
                <w:tab w:val="decimal" w:pos="709"/>
              </w:tabs>
              <w:rPr>
                <w:bCs/>
                <w:lang w:val="es-SV"/>
              </w:rPr>
            </w:pPr>
            <w:r w:rsidRPr="007E7571">
              <w:rPr>
                <w:bCs/>
                <w:lang w:val="es-SV"/>
              </w:rPr>
              <w:t>347</w:t>
            </w:r>
          </w:p>
        </w:tc>
      </w:tr>
      <w:tr w:rsidR="002155ED" w:rsidTr="002155ED">
        <w:tc>
          <w:tcPr>
            <w:tcW w:w="4508" w:type="dxa"/>
            <w:vAlign w:val="center"/>
          </w:tcPr>
          <w:p w:rsidR="002155ED" w:rsidRPr="007E7571" w:rsidRDefault="002155ED" w:rsidP="002155ED">
            <w:pPr>
              <w:rPr>
                <w:lang w:val="es-SV"/>
              </w:rPr>
            </w:pPr>
            <w:r w:rsidRPr="007E7571">
              <w:rPr>
                <w:lang w:val="es-SV"/>
              </w:rPr>
              <w:t>Promedio de los 24 juzgados con sistemas de seguimiento de expedientes</w:t>
            </w:r>
          </w:p>
        </w:tc>
        <w:tc>
          <w:tcPr>
            <w:tcW w:w="1320" w:type="dxa"/>
            <w:vAlign w:val="bottom"/>
          </w:tcPr>
          <w:p w:rsidR="002155ED" w:rsidRPr="00B16ACA" w:rsidRDefault="002155ED" w:rsidP="002155ED">
            <w:pPr>
              <w:tabs>
                <w:tab w:val="decimal" w:pos="748"/>
              </w:tabs>
              <w:rPr>
                <w:b/>
                <w:bCs/>
                <w:lang w:val="es-SV"/>
              </w:rPr>
            </w:pPr>
            <w:r w:rsidRPr="00B16ACA">
              <w:rPr>
                <w:b/>
                <w:bCs/>
                <w:lang w:val="es-SV"/>
              </w:rPr>
              <w:t>15</w:t>
            </w:r>
          </w:p>
        </w:tc>
        <w:tc>
          <w:tcPr>
            <w:tcW w:w="1221" w:type="dxa"/>
            <w:vAlign w:val="bottom"/>
          </w:tcPr>
          <w:p w:rsidR="002155ED" w:rsidRPr="007E7571" w:rsidRDefault="002155ED" w:rsidP="002155ED">
            <w:pPr>
              <w:tabs>
                <w:tab w:val="decimal" w:pos="709"/>
              </w:tabs>
              <w:rPr>
                <w:bCs/>
                <w:lang w:val="es-SV"/>
              </w:rPr>
            </w:pPr>
            <w:r w:rsidRPr="007E7571">
              <w:rPr>
                <w:bCs/>
                <w:lang w:val="es-SV"/>
              </w:rPr>
              <w:t>0</w:t>
            </w:r>
          </w:p>
        </w:tc>
        <w:tc>
          <w:tcPr>
            <w:tcW w:w="1221" w:type="dxa"/>
            <w:vAlign w:val="bottom"/>
          </w:tcPr>
          <w:p w:rsidR="002155ED" w:rsidRPr="007E7571" w:rsidRDefault="002155ED" w:rsidP="002155ED">
            <w:pPr>
              <w:tabs>
                <w:tab w:val="decimal" w:pos="709"/>
              </w:tabs>
              <w:rPr>
                <w:bCs/>
                <w:lang w:val="es-SV"/>
              </w:rPr>
            </w:pPr>
            <w:r w:rsidRPr="007E7571">
              <w:rPr>
                <w:bCs/>
                <w:lang w:val="es-SV"/>
              </w:rPr>
              <w:t>3</w:t>
            </w:r>
          </w:p>
        </w:tc>
        <w:tc>
          <w:tcPr>
            <w:tcW w:w="1221" w:type="dxa"/>
            <w:vAlign w:val="bottom"/>
          </w:tcPr>
          <w:p w:rsidR="002155ED" w:rsidRPr="007E7571" w:rsidRDefault="002155ED" w:rsidP="002155ED">
            <w:pPr>
              <w:tabs>
                <w:tab w:val="decimal" w:pos="709"/>
              </w:tabs>
              <w:rPr>
                <w:bCs/>
                <w:lang w:val="es-SV"/>
              </w:rPr>
            </w:pPr>
            <w:r w:rsidRPr="007E7571">
              <w:rPr>
                <w:bCs/>
                <w:lang w:val="es-SV"/>
              </w:rPr>
              <w:t>12</w:t>
            </w:r>
          </w:p>
        </w:tc>
      </w:tr>
      <w:tr w:rsidR="002155ED" w:rsidTr="002155ED">
        <w:tc>
          <w:tcPr>
            <w:tcW w:w="4508" w:type="dxa"/>
            <w:vAlign w:val="center"/>
          </w:tcPr>
          <w:p w:rsidR="002155ED" w:rsidRPr="007E7571" w:rsidRDefault="002155ED" w:rsidP="002155ED">
            <w:pPr>
              <w:rPr>
                <w:lang w:val="es-SV"/>
              </w:rPr>
            </w:pPr>
            <w:r w:rsidRPr="007E7571">
              <w:rPr>
                <w:lang w:val="es-SV"/>
              </w:rPr>
              <w:t>Acoso sexual</w:t>
            </w:r>
          </w:p>
        </w:tc>
        <w:tc>
          <w:tcPr>
            <w:tcW w:w="1320" w:type="dxa"/>
            <w:vAlign w:val="bottom"/>
          </w:tcPr>
          <w:p w:rsidR="002155ED" w:rsidRPr="00B16ACA" w:rsidRDefault="002155ED" w:rsidP="002155ED">
            <w:pPr>
              <w:tabs>
                <w:tab w:val="decimal" w:pos="748"/>
              </w:tabs>
              <w:rPr>
                <w:b/>
                <w:bCs/>
                <w:lang w:val="es-SV"/>
              </w:rPr>
            </w:pPr>
            <w:r w:rsidRPr="00B16ACA">
              <w:rPr>
                <w:b/>
                <w:bCs/>
                <w:lang w:val="es-SV"/>
              </w:rPr>
              <w:t>37</w:t>
            </w:r>
          </w:p>
        </w:tc>
        <w:tc>
          <w:tcPr>
            <w:tcW w:w="1221" w:type="dxa"/>
            <w:vAlign w:val="bottom"/>
          </w:tcPr>
          <w:p w:rsidR="002155ED" w:rsidRPr="000F6878" w:rsidRDefault="002155ED" w:rsidP="002155ED">
            <w:pPr>
              <w:tabs>
                <w:tab w:val="decimal" w:pos="709"/>
              </w:tabs>
              <w:rPr>
                <w:bCs/>
                <w:lang w:val="es-SV"/>
              </w:rPr>
            </w:pPr>
            <w:r w:rsidRPr="000F6878">
              <w:rPr>
                <w:bCs/>
                <w:lang w:val="es-SV"/>
              </w:rPr>
              <w:t>1</w:t>
            </w:r>
          </w:p>
        </w:tc>
        <w:tc>
          <w:tcPr>
            <w:tcW w:w="1221" w:type="dxa"/>
            <w:vAlign w:val="bottom"/>
          </w:tcPr>
          <w:p w:rsidR="002155ED" w:rsidRPr="000F6878" w:rsidRDefault="002155ED" w:rsidP="002155ED">
            <w:pPr>
              <w:tabs>
                <w:tab w:val="decimal" w:pos="709"/>
              </w:tabs>
              <w:rPr>
                <w:bCs/>
                <w:lang w:val="es-SV"/>
              </w:rPr>
            </w:pPr>
            <w:r w:rsidRPr="000F6878">
              <w:rPr>
                <w:bCs/>
                <w:lang w:val="es-SV"/>
              </w:rPr>
              <w:t>7</w:t>
            </w:r>
          </w:p>
        </w:tc>
        <w:tc>
          <w:tcPr>
            <w:tcW w:w="1221" w:type="dxa"/>
            <w:vAlign w:val="bottom"/>
          </w:tcPr>
          <w:p w:rsidR="002155ED" w:rsidRPr="000F6878" w:rsidRDefault="002155ED" w:rsidP="002155ED">
            <w:pPr>
              <w:tabs>
                <w:tab w:val="decimal" w:pos="709"/>
              </w:tabs>
              <w:rPr>
                <w:bCs/>
                <w:lang w:val="es-SV"/>
              </w:rPr>
            </w:pPr>
            <w:r w:rsidRPr="000F6878">
              <w:rPr>
                <w:bCs/>
                <w:lang w:val="es-SV"/>
              </w:rPr>
              <w:t>29</w:t>
            </w:r>
          </w:p>
        </w:tc>
      </w:tr>
      <w:tr w:rsidR="002155ED" w:rsidTr="002155ED">
        <w:tc>
          <w:tcPr>
            <w:tcW w:w="4508" w:type="dxa"/>
            <w:vAlign w:val="center"/>
          </w:tcPr>
          <w:p w:rsidR="002155ED" w:rsidRPr="007E7571" w:rsidRDefault="002155ED" w:rsidP="002155ED">
            <w:pPr>
              <w:rPr>
                <w:lang w:val="es-SV"/>
              </w:rPr>
            </w:pPr>
            <w:r w:rsidRPr="007E7571">
              <w:rPr>
                <w:lang w:val="es-SV"/>
              </w:rPr>
              <w:t>Agresión sexual en menor e incapaz</w:t>
            </w:r>
          </w:p>
        </w:tc>
        <w:tc>
          <w:tcPr>
            <w:tcW w:w="1320" w:type="dxa"/>
            <w:vAlign w:val="bottom"/>
          </w:tcPr>
          <w:p w:rsidR="002155ED" w:rsidRPr="00B16ACA" w:rsidRDefault="002155ED" w:rsidP="002155ED">
            <w:pPr>
              <w:tabs>
                <w:tab w:val="decimal" w:pos="748"/>
              </w:tabs>
              <w:rPr>
                <w:b/>
                <w:bCs/>
                <w:lang w:val="es-SV"/>
              </w:rPr>
            </w:pPr>
            <w:r w:rsidRPr="00B16ACA">
              <w:rPr>
                <w:b/>
                <w:bCs/>
                <w:lang w:val="es-SV"/>
              </w:rPr>
              <w:t>102</w:t>
            </w:r>
          </w:p>
        </w:tc>
        <w:tc>
          <w:tcPr>
            <w:tcW w:w="1221" w:type="dxa"/>
            <w:vAlign w:val="bottom"/>
          </w:tcPr>
          <w:p w:rsidR="002155ED" w:rsidRPr="000F6878" w:rsidRDefault="002155ED" w:rsidP="002155ED">
            <w:pPr>
              <w:tabs>
                <w:tab w:val="decimal" w:pos="709"/>
              </w:tabs>
              <w:rPr>
                <w:bCs/>
                <w:lang w:val="es-SV"/>
              </w:rPr>
            </w:pPr>
            <w:r w:rsidRPr="000F6878">
              <w:rPr>
                <w:bCs/>
                <w:lang w:val="es-SV"/>
              </w:rPr>
              <w:t>1</w:t>
            </w:r>
          </w:p>
        </w:tc>
        <w:tc>
          <w:tcPr>
            <w:tcW w:w="1221" w:type="dxa"/>
            <w:vAlign w:val="bottom"/>
          </w:tcPr>
          <w:p w:rsidR="002155ED" w:rsidRPr="000F6878" w:rsidRDefault="002155ED" w:rsidP="002155ED">
            <w:pPr>
              <w:tabs>
                <w:tab w:val="decimal" w:pos="709"/>
              </w:tabs>
              <w:rPr>
                <w:bCs/>
                <w:lang w:val="es-SV"/>
              </w:rPr>
            </w:pPr>
            <w:r w:rsidRPr="000F6878">
              <w:rPr>
                <w:bCs/>
                <w:lang w:val="es-SV"/>
              </w:rPr>
              <w:t>15</w:t>
            </w:r>
          </w:p>
        </w:tc>
        <w:tc>
          <w:tcPr>
            <w:tcW w:w="1221" w:type="dxa"/>
            <w:vAlign w:val="bottom"/>
          </w:tcPr>
          <w:p w:rsidR="002155ED" w:rsidRPr="000F6878" w:rsidRDefault="002155ED" w:rsidP="002155ED">
            <w:pPr>
              <w:tabs>
                <w:tab w:val="decimal" w:pos="709"/>
              </w:tabs>
              <w:rPr>
                <w:bCs/>
                <w:lang w:val="es-SV"/>
              </w:rPr>
            </w:pPr>
            <w:r w:rsidRPr="000F6878">
              <w:rPr>
                <w:bCs/>
                <w:lang w:val="es-SV"/>
              </w:rPr>
              <w:t>86</w:t>
            </w:r>
          </w:p>
        </w:tc>
      </w:tr>
      <w:tr w:rsidR="002155ED" w:rsidTr="002155ED">
        <w:tc>
          <w:tcPr>
            <w:tcW w:w="4508" w:type="dxa"/>
            <w:vAlign w:val="center"/>
          </w:tcPr>
          <w:p w:rsidR="002155ED" w:rsidRPr="007E7571" w:rsidRDefault="002155ED" w:rsidP="002155ED">
            <w:pPr>
              <w:rPr>
                <w:lang w:val="es-SV"/>
              </w:rPr>
            </w:pPr>
            <w:r w:rsidRPr="007E7571">
              <w:rPr>
                <w:lang w:val="es-SV"/>
              </w:rPr>
              <w:t>Agresión sexual en menor e incapaz agravada</w:t>
            </w:r>
          </w:p>
        </w:tc>
        <w:tc>
          <w:tcPr>
            <w:tcW w:w="1320" w:type="dxa"/>
            <w:vAlign w:val="bottom"/>
          </w:tcPr>
          <w:p w:rsidR="002155ED" w:rsidRPr="00B16ACA" w:rsidRDefault="002155ED" w:rsidP="002155ED">
            <w:pPr>
              <w:tabs>
                <w:tab w:val="decimal" w:pos="748"/>
              </w:tabs>
              <w:rPr>
                <w:b/>
                <w:bCs/>
                <w:lang w:val="es-SV"/>
              </w:rPr>
            </w:pPr>
            <w:r w:rsidRPr="00B16ACA">
              <w:rPr>
                <w:b/>
                <w:bCs/>
                <w:lang w:val="es-SV"/>
              </w:rPr>
              <w:t>34</w:t>
            </w:r>
          </w:p>
        </w:tc>
        <w:tc>
          <w:tcPr>
            <w:tcW w:w="1221" w:type="dxa"/>
            <w:vAlign w:val="bottom"/>
          </w:tcPr>
          <w:p w:rsidR="002155ED" w:rsidRPr="000F6878" w:rsidRDefault="002155ED" w:rsidP="002155ED">
            <w:pPr>
              <w:tabs>
                <w:tab w:val="decimal" w:pos="709"/>
              </w:tabs>
              <w:rPr>
                <w:bCs/>
                <w:lang w:val="es-SV"/>
              </w:rPr>
            </w:pPr>
            <w:r w:rsidRPr="000F6878">
              <w:rPr>
                <w:bCs/>
                <w:lang w:val="es-SV"/>
              </w:rPr>
              <w:t>-</w:t>
            </w:r>
          </w:p>
        </w:tc>
        <w:tc>
          <w:tcPr>
            <w:tcW w:w="1221" w:type="dxa"/>
            <w:vAlign w:val="bottom"/>
          </w:tcPr>
          <w:p w:rsidR="002155ED" w:rsidRPr="000F6878" w:rsidRDefault="002155ED" w:rsidP="002155ED">
            <w:pPr>
              <w:tabs>
                <w:tab w:val="decimal" w:pos="709"/>
              </w:tabs>
              <w:rPr>
                <w:bCs/>
                <w:lang w:val="es-SV"/>
              </w:rPr>
            </w:pPr>
            <w:r w:rsidRPr="000F6878">
              <w:rPr>
                <w:bCs/>
                <w:lang w:val="es-SV"/>
              </w:rPr>
              <w:t>7</w:t>
            </w:r>
          </w:p>
        </w:tc>
        <w:tc>
          <w:tcPr>
            <w:tcW w:w="1221" w:type="dxa"/>
            <w:vAlign w:val="bottom"/>
          </w:tcPr>
          <w:p w:rsidR="002155ED" w:rsidRPr="000F6878" w:rsidRDefault="002155ED" w:rsidP="002155ED">
            <w:pPr>
              <w:tabs>
                <w:tab w:val="decimal" w:pos="709"/>
              </w:tabs>
              <w:rPr>
                <w:bCs/>
                <w:lang w:val="es-SV"/>
              </w:rPr>
            </w:pPr>
            <w:r w:rsidRPr="000F6878">
              <w:rPr>
                <w:bCs/>
                <w:lang w:val="es-SV"/>
              </w:rPr>
              <w:t>27</w:t>
            </w:r>
          </w:p>
        </w:tc>
      </w:tr>
      <w:tr w:rsidR="002155ED" w:rsidTr="002155ED">
        <w:tc>
          <w:tcPr>
            <w:tcW w:w="4508" w:type="dxa"/>
            <w:vAlign w:val="center"/>
          </w:tcPr>
          <w:p w:rsidR="002155ED" w:rsidRPr="007E7571" w:rsidRDefault="002155ED" w:rsidP="002155ED">
            <w:pPr>
              <w:rPr>
                <w:lang w:val="es-SV"/>
              </w:rPr>
            </w:pPr>
            <w:r w:rsidRPr="007E7571">
              <w:rPr>
                <w:lang w:val="es-SV"/>
              </w:rPr>
              <w:t>Corrupción de menores e incapaces</w:t>
            </w:r>
          </w:p>
        </w:tc>
        <w:tc>
          <w:tcPr>
            <w:tcW w:w="1320" w:type="dxa"/>
            <w:vAlign w:val="bottom"/>
          </w:tcPr>
          <w:p w:rsidR="002155ED" w:rsidRPr="00B16ACA" w:rsidRDefault="002155ED" w:rsidP="002155ED">
            <w:pPr>
              <w:tabs>
                <w:tab w:val="decimal" w:pos="748"/>
              </w:tabs>
              <w:rPr>
                <w:b/>
                <w:bCs/>
                <w:lang w:val="es-SV"/>
              </w:rPr>
            </w:pPr>
            <w:r w:rsidRPr="00B16ACA">
              <w:rPr>
                <w:b/>
                <w:bCs/>
                <w:lang w:val="es-SV"/>
              </w:rPr>
              <w:t>1</w:t>
            </w:r>
          </w:p>
        </w:tc>
        <w:tc>
          <w:tcPr>
            <w:tcW w:w="1221" w:type="dxa"/>
            <w:vAlign w:val="bottom"/>
          </w:tcPr>
          <w:p w:rsidR="002155ED" w:rsidRPr="000F6878" w:rsidRDefault="002155ED" w:rsidP="002155ED">
            <w:pPr>
              <w:tabs>
                <w:tab w:val="decimal" w:pos="709"/>
              </w:tabs>
              <w:rPr>
                <w:bCs/>
                <w:lang w:val="es-SV"/>
              </w:rPr>
            </w:pPr>
            <w:r w:rsidRPr="000F6878">
              <w:rPr>
                <w:bCs/>
                <w:lang w:val="es-SV"/>
              </w:rPr>
              <w:t>-</w:t>
            </w:r>
          </w:p>
        </w:tc>
        <w:tc>
          <w:tcPr>
            <w:tcW w:w="1221" w:type="dxa"/>
            <w:vAlign w:val="bottom"/>
          </w:tcPr>
          <w:p w:rsidR="002155ED" w:rsidRPr="000F6878" w:rsidRDefault="002155ED" w:rsidP="002155ED">
            <w:pPr>
              <w:tabs>
                <w:tab w:val="decimal" w:pos="709"/>
              </w:tabs>
              <w:rPr>
                <w:bCs/>
                <w:lang w:val="es-SV"/>
              </w:rPr>
            </w:pPr>
            <w:r w:rsidRPr="000F6878">
              <w:rPr>
                <w:bCs/>
                <w:lang w:val="es-SV"/>
              </w:rPr>
              <w:t>-</w:t>
            </w:r>
          </w:p>
        </w:tc>
        <w:tc>
          <w:tcPr>
            <w:tcW w:w="1221" w:type="dxa"/>
            <w:vAlign w:val="bottom"/>
          </w:tcPr>
          <w:p w:rsidR="002155ED" w:rsidRPr="000F6878" w:rsidRDefault="002155ED" w:rsidP="002155ED">
            <w:pPr>
              <w:tabs>
                <w:tab w:val="decimal" w:pos="709"/>
              </w:tabs>
              <w:rPr>
                <w:bCs/>
                <w:lang w:val="es-SV"/>
              </w:rPr>
            </w:pPr>
            <w:r w:rsidRPr="000F6878">
              <w:rPr>
                <w:bCs/>
                <w:lang w:val="es-SV"/>
              </w:rPr>
              <w:t>1</w:t>
            </w:r>
          </w:p>
        </w:tc>
      </w:tr>
      <w:tr w:rsidR="002155ED" w:rsidTr="002155ED">
        <w:tc>
          <w:tcPr>
            <w:tcW w:w="4508" w:type="dxa"/>
            <w:vAlign w:val="center"/>
          </w:tcPr>
          <w:p w:rsidR="002155ED" w:rsidRPr="007E7571" w:rsidRDefault="002155ED" w:rsidP="002155ED">
            <w:pPr>
              <w:rPr>
                <w:lang w:val="es-SV"/>
              </w:rPr>
            </w:pPr>
            <w:r w:rsidRPr="007E7571">
              <w:rPr>
                <w:lang w:val="es-SV"/>
              </w:rPr>
              <w:t>Determinación a la prostitución</w:t>
            </w:r>
          </w:p>
        </w:tc>
        <w:tc>
          <w:tcPr>
            <w:tcW w:w="1320" w:type="dxa"/>
            <w:vAlign w:val="bottom"/>
          </w:tcPr>
          <w:p w:rsidR="002155ED" w:rsidRPr="00B16ACA" w:rsidRDefault="002155ED" w:rsidP="002155ED">
            <w:pPr>
              <w:tabs>
                <w:tab w:val="decimal" w:pos="748"/>
              </w:tabs>
              <w:rPr>
                <w:b/>
                <w:bCs/>
                <w:lang w:val="es-SV"/>
              </w:rPr>
            </w:pPr>
            <w:r w:rsidRPr="00B16ACA">
              <w:rPr>
                <w:b/>
                <w:bCs/>
                <w:lang w:val="es-SV"/>
              </w:rPr>
              <w:t>1</w:t>
            </w:r>
          </w:p>
        </w:tc>
        <w:tc>
          <w:tcPr>
            <w:tcW w:w="1221" w:type="dxa"/>
            <w:vAlign w:val="bottom"/>
          </w:tcPr>
          <w:p w:rsidR="002155ED" w:rsidRPr="000F6878" w:rsidRDefault="002155ED" w:rsidP="002155ED">
            <w:pPr>
              <w:tabs>
                <w:tab w:val="decimal" w:pos="709"/>
              </w:tabs>
              <w:rPr>
                <w:bCs/>
                <w:lang w:val="es-SV"/>
              </w:rPr>
            </w:pPr>
            <w:r w:rsidRPr="000F6878">
              <w:rPr>
                <w:bCs/>
                <w:lang w:val="es-SV"/>
              </w:rPr>
              <w:t>-</w:t>
            </w:r>
          </w:p>
        </w:tc>
        <w:tc>
          <w:tcPr>
            <w:tcW w:w="1221" w:type="dxa"/>
            <w:vAlign w:val="bottom"/>
          </w:tcPr>
          <w:p w:rsidR="002155ED" w:rsidRPr="000F6878" w:rsidRDefault="002155ED" w:rsidP="002155ED">
            <w:pPr>
              <w:tabs>
                <w:tab w:val="decimal" w:pos="709"/>
              </w:tabs>
              <w:rPr>
                <w:bCs/>
                <w:lang w:val="es-SV"/>
              </w:rPr>
            </w:pPr>
            <w:r w:rsidRPr="000F6878">
              <w:rPr>
                <w:bCs/>
                <w:lang w:val="es-SV"/>
              </w:rPr>
              <w:t>-</w:t>
            </w:r>
          </w:p>
        </w:tc>
        <w:tc>
          <w:tcPr>
            <w:tcW w:w="1221" w:type="dxa"/>
            <w:vAlign w:val="bottom"/>
          </w:tcPr>
          <w:p w:rsidR="002155ED" w:rsidRPr="000F6878" w:rsidRDefault="002155ED" w:rsidP="002155ED">
            <w:pPr>
              <w:tabs>
                <w:tab w:val="decimal" w:pos="709"/>
              </w:tabs>
              <w:rPr>
                <w:bCs/>
                <w:lang w:val="es-SV"/>
              </w:rPr>
            </w:pPr>
            <w:r w:rsidRPr="000F6878">
              <w:rPr>
                <w:bCs/>
                <w:lang w:val="es-SV"/>
              </w:rPr>
              <w:t>1</w:t>
            </w:r>
          </w:p>
        </w:tc>
      </w:tr>
      <w:tr w:rsidR="002155ED" w:rsidTr="002155ED">
        <w:tc>
          <w:tcPr>
            <w:tcW w:w="4508" w:type="dxa"/>
            <w:vAlign w:val="center"/>
          </w:tcPr>
          <w:p w:rsidR="002155ED" w:rsidRPr="007E7571" w:rsidRDefault="002155ED" w:rsidP="002155ED">
            <w:pPr>
              <w:rPr>
                <w:lang w:val="es-SV"/>
              </w:rPr>
            </w:pPr>
            <w:r w:rsidRPr="007E7571">
              <w:rPr>
                <w:lang w:val="es-SV"/>
              </w:rPr>
              <w:t>Estupro</w:t>
            </w:r>
          </w:p>
        </w:tc>
        <w:tc>
          <w:tcPr>
            <w:tcW w:w="1320" w:type="dxa"/>
            <w:vAlign w:val="bottom"/>
          </w:tcPr>
          <w:p w:rsidR="002155ED" w:rsidRPr="00B16ACA" w:rsidRDefault="002155ED" w:rsidP="002155ED">
            <w:pPr>
              <w:tabs>
                <w:tab w:val="decimal" w:pos="748"/>
              </w:tabs>
              <w:rPr>
                <w:b/>
                <w:bCs/>
                <w:lang w:val="es-SV"/>
              </w:rPr>
            </w:pPr>
            <w:r w:rsidRPr="00B16ACA">
              <w:rPr>
                <w:b/>
                <w:bCs/>
                <w:lang w:val="es-SV"/>
              </w:rPr>
              <w:t>2</w:t>
            </w:r>
          </w:p>
        </w:tc>
        <w:tc>
          <w:tcPr>
            <w:tcW w:w="1221" w:type="dxa"/>
            <w:vAlign w:val="bottom"/>
          </w:tcPr>
          <w:p w:rsidR="002155ED" w:rsidRPr="000F6878" w:rsidRDefault="002155ED" w:rsidP="002155ED">
            <w:pPr>
              <w:tabs>
                <w:tab w:val="decimal" w:pos="709"/>
              </w:tabs>
              <w:rPr>
                <w:bCs/>
                <w:lang w:val="es-SV"/>
              </w:rPr>
            </w:pPr>
            <w:r w:rsidRPr="000F6878">
              <w:rPr>
                <w:bCs/>
                <w:lang w:val="es-SV"/>
              </w:rPr>
              <w:t>-</w:t>
            </w:r>
          </w:p>
        </w:tc>
        <w:tc>
          <w:tcPr>
            <w:tcW w:w="1221" w:type="dxa"/>
            <w:vAlign w:val="bottom"/>
          </w:tcPr>
          <w:p w:rsidR="002155ED" w:rsidRPr="000F6878" w:rsidRDefault="002155ED" w:rsidP="002155ED">
            <w:pPr>
              <w:tabs>
                <w:tab w:val="decimal" w:pos="709"/>
              </w:tabs>
              <w:rPr>
                <w:bCs/>
                <w:lang w:val="es-SV"/>
              </w:rPr>
            </w:pPr>
            <w:r w:rsidRPr="000F6878">
              <w:rPr>
                <w:bCs/>
                <w:lang w:val="es-SV"/>
              </w:rPr>
              <w:t>1</w:t>
            </w:r>
          </w:p>
        </w:tc>
        <w:tc>
          <w:tcPr>
            <w:tcW w:w="1221" w:type="dxa"/>
            <w:vAlign w:val="bottom"/>
          </w:tcPr>
          <w:p w:rsidR="002155ED" w:rsidRPr="000F6878" w:rsidRDefault="002155ED" w:rsidP="002155ED">
            <w:pPr>
              <w:tabs>
                <w:tab w:val="decimal" w:pos="709"/>
              </w:tabs>
              <w:rPr>
                <w:bCs/>
                <w:lang w:val="es-SV"/>
              </w:rPr>
            </w:pPr>
            <w:r w:rsidRPr="000F6878">
              <w:rPr>
                <w:bCs/>
                <w:lang w:val="es-SV"/>
              </w:rPr>
              <w:t>1</w:t>
            </w:r>
          </w:p>
        </w:tc>
      </w:tr>
      <w:tr w:rsidR="002155ED" w:rsidTr="002155ED">
        <w:tc>
          <w:tcPr>
            <w:tcW w:w="4508" w:type="dxa"/>
            <w:vAlign w:val="center"/>
          </w:tcPr>
          <w:p w:rsidR="002155ED" w:rsidRPr="007E7571" w:rsidRDefault="002155ED" w:rsidP="002155ED">
            <w:pPr>
              <w:rPr>
                <w:lang w:val="es-SV"/>
              </w:rPr>
            </w:pPr>
            <w:r w:rsidRPr="007E7571">
              <w:rPr>
                <w:lang w:val="es-SV"/>
              </w:rPr>
              <w:t>Estupro por prevalimiento</w:t>
            </w:r>
          </w:p>
        </w:tc>
        <w:tc>
          <w:tcPr>
            <w:tcW w:w="1320" w:type="dxa"/>
            <w:vAlign w:val="bottom"/>
          </w:tcPr>
          <w:p w:rsidR="002155ED" w:rsidRPr="00B16ACA" w:rsidRDefault="002155ED" w:rsidP="002155ED">
            <w:pPr>
              <w:tabs>
                <w:tab w:val="decimal" w:pos="748"/>
              </w:tabs>
              <w:rPr>
                <w:b/>
                <w:bCs/>
                <w:lang w:val="es-SV"/>
              </w:rPr>
            </w:pPr>
            <w:r w:rsidRPr="00B16ACA">
              <w:rPr>
                <w:b/>
                <w:bCs/>
                <w:lang w:val="es-SV"/>
              </w:rPr>
              <w:t>1</w:t>
            </w:r>
          </w:p>
        </w:tc>
        <w:tc>
          <w:tcPr>
            <w:tcW w:w="1221" w:type="dxa"/>
            <w:vAlign w:val="bottom"/>
          </w:tcPr>
          <w:p w:rsidR="002155ED" w:rsidRPr="000F6878" w:rsidRDefault="002155ED" w:rsidP="002155ED">
            <w:pPr>
              <w:tabs>
                <w:tab w:val="decimal" w:pos="709"/>
              </w:tabs>
              <w:rPr>
                <w:bCs/>
                <w:lang w:val="es-SV"/>
              </w:rPr>
            </w:pPr>
            <w:r w:rsidRPr="000F6878">
              <w:rPr>
                <w:bCs/>
                <w:lang w:val="es-SV"/>
              </w:rPr>
              <w:t>-</w:t>
            </w:r>
          </w:p>
        </w:tc>
        <w:tc>
          <w:tcPr>
            <w:tcW w:w="1221" w:type="dxa"/>
            <w:vAlign w:val="bottom"/>
          </w:tcPr>
          <w:p w:rsidR="002155ED" w:rsidRPr="000F6878" w:rsidRDefault="002155ED" w:rsidP="002155ED">
            <w:pPr>
              <w:tabs>
                <w:tab w:val="decimal" w:pos="709"/>
              </w:tabs>
              <w:rPr>
                <w:bCs/>
                <w:lang w:val="es-SV"/>
              </w:rPr>
            </w:pPr>
            <w:r w:rsidRPr="000F6878">
              <w:rPr>
                <w:bCs/>
                <w:lang w:val="es-SV"/>
              </w:rPr>
              <w:t>-</w:t>
            </w:r>
          </w:p>
        </w:tc>
        <w:tc>
          <w:tcPr>
            <w:tcW w:w="1221" w:type="dxa"/>
            <w:vAlign w:val="bottom"/>
          </w:tcPr>
          <w:p w:rsidR="002155ED" w:rsidRPr="000F6878" w:rsidRDefault="002155ED" w:rsidP="002155ED">
            <w:pPr>
              <w:tabs>
                <w:tab w:val="decimal" w:pos="709"/>
              </w:tabs>
              <w:rPr>
                <w:bCs/>
                <w:lang w:val="es-SV"/>
              </w:rPr>
            </w:pPr>
            <w:r w:rsidRPr="000F6878">
              <w:rPr>
                <w:bCs/>
                <w:lang w:val="es-SV"/>
              </w:rPr>
              <w:t>1</w:t>
            </w:r>
          </w:p>
        </w:tc>
      </w:tr>
      <w:tr w:rsidR="002155ED" w:rsidTr="002155ED">
        <w:tc>
          <w:tcPr>
            <w:tcW w:w="4508" w:type="dxa"/>
            <w:vAlign w:val="center"/>
          </w:tcPr>
          <w:p w:rsidR="002155ED" w:rsidRPr="007E7571" w:rsidRDefault="002155ED" w:rsidP="002155ED">
            <w:pPr>
              <w:rPr>
                <w:lang w:val="es-SV"/>
              </w:rPr>
            </w:pPr>
            <w:r w:rsidRPr="007E7571">
              <w:rPr>
                <w:lang w:val="es-SV"/>
              </w:rPr>
              <w:t>Exhibiciones obscenas</w:t>
            </w:r>
          </w:p>
        </w:tc>
        <w:tc>
          <w:tcPr>
            <w:tcW w:w="1320" w:type="dxa"/>
            <w:vAlign w:val="bottom"/>
          </w:tcPr>
          <w:p w:rsidR="002155ED" w:rsidRPr="00B16ACA" w:rsidRDefault="002155ED" w:rsidP="002155ED">
            <w:pPr>
              <w:tabs>
                <w:tab w:val="decimal" w:pos="748"/>
              </w:tabs>
              <w:rPr>
                <w:b/>
                <w:bCs/>
                <w:lang w:val="es-SV"/>
              </w:rPr>
            </w:pPr>
            <w:r w:rsidRPr="00B16ACA">
              <w:rPr>
                <w:b/>
                <w:bCs/>
                <w:lang w:val="es-SV"/>
              </w:rPr>
              <w:t>1</w:t>
            </w:r>
          </w:p>
        </w:tc>
        <w:tc>
          <w:tcPr>
            <w:tcW w:w="1221" w:type="dxa"/>
            <w:vAlign w:val="bottom"/>
          </w:tcPr>
          <w:p w:rsidR="002155ED" w:rsidRPr="000F6878" w:rsidRDefault="002155ED" w:rsidP="002155ED">
            <w:pPr>
              <w:tabs>
                <w:tab w:val="decimal" w:pos="709"/>
              </w:tabs>
              <w:rPr>
                <w:bCs/>
                <w:lang w:val="es-SV"/>
              </w:rPr>
            </w:pPr>
            <w:r w:rsidRPr="000F6878">
              <w:rPr>
                <w:bCs/>
                <w:lang w:val="es-SV"/>
              </w:rPr>
              <w:t>-</w:t>
            </w:r>
          </w:p>
        </w:tc>
        <w:tc>
          <w:tcPr>
            <w:tcW w:w="1221" w:type="dxa"/>
            <w:vAlign w:val="bottom"/>
          </w:tcPr>
          <w:p w:rsidR="002155ED" w:rsidRPr="000F6878" w:rsidRDefault="002155ED" w:rsidP="002155ED">
            <w:pPr>
              <w:tabs>
                <w:tab w:val="decimal" w:pos="709"/>
              </w:tabs>
              <w:rPr>
                <w:bCs/>
                <w:lang w:val="es-SV"/>
              </w:rPr>
            </w:pPr>
            <w:r w:rsidRPr="000F6878">
              <w:rPr>
                <w:bCs/>
                <w:lang w:val="es-SV"/>
              </w:rPr>
              <w:t>-</w:t>
            </w:r>
          </w:p>
        </w:tc>
        <w:tc>
          <w:tcPr>
            <w:tcW w:w="1221" w:type="dxa"/>
            <w:vAlign w:val="bottom"/>
          </w:tcPr>
          <w:p w:rsidR="002155ED" w:rsidRPr="000F6878" w:rsidRDefault="002155ED" w:rsidP="002155ED">
            <w:pPr>
              <w:tabs>
                <w:tab w:val="decimal" w:pos="709"/>
              </w:tabs>
              <w:rPr>
                <w:bCs/>
                <w:lang w:val="es-SV"/>
              </w:rPr>
            </w:pPr>
            <w:r w:rsidRPr="000F6878">
              <w:rPr>
                <w:bCs/>
                <w:lang w:val="es-SV"/>
              </w:rPr>
              <w:t>1</w:t>
            </w:r>
          </w:p>
        </w:tc>
      </w:tr>
      <w:tr w:rsidR="002155ED" w:rsidTr="002155ED">
        <w:tc>
          <w:tcPr>
            <w:tcW w:w="4508" w:type="dxa"/>
            <w:vAlign w:val="center"/>
          </w:tcPr>
          <w:p w:rsidR="002155ED" w:rsidRPr="007E7571" w:rsidRDefault="002155ED" w:rsidP="002155ED">
            <w:pPr>
              <w:rPr>
                <w:lang w:val="es-SV"/>
              </w:rPr>
            </w:pPr>
            <w:r w:rsidRPr="007E7571">
              <w:rPr>
                <w:lang w:val="es-SV"/>
              </w:rPr>
              <w:t>Oferta y demanda de prostitución ajena</w:t>
            </w:r>
          </w:p>
        </w:tc>
        <w:tc>
          <w:tcPr>
            <w:tcW w:w="1320" w:type="dxa"/>
            <w:vAlign w:val="bottom"/>
          </w:tcPr>
          <w:p w:rsidR="002155ED" w:rsidRPr="00B16ACA" w:rsidRDefault="002155ED" w:rsidP="002155ED">
            <w:pPr>
              <w:tabs>
                <w:tab w:val="decimal" w:pos="748"/>
              </w:tabs>
              <w:rPr>
                <w:b/>
                <w:bCs/>
                <w:lang w:val="es-SV"/>
              </w:rPr>
            </w:pPr>
            <w:r w:rsidRPr="00B16ACA">
              <w:rPr>
                <w:b/>
                <w:bCs/>
                <w:lang w:val="es-SV"/>
              </w:rPr>
              <w:t>2</w:t>
            </w:r>
          </w:p>
        </w:tc>
        <w:tc>
          <w:tcPr>
            <w:tcW w:w="1221" w:type="dxa"/>
            <w:vAlign w:val="bottom"/>
          </w:tcPr>
          <w:p w:rsidR="002155ED" w:rsidRPr="000F6878" w:rsidRDefault="002155ED" w:rsidP="002155ED">
            <w:pPr>
              <w:tabs>
                <w:tab w:val="decimal" w:pos="709"/>
              </w:tabs>
              <w:rPr>
                <w:bCs/>
                <w:lang w:val="es-SV"/>
              </w:rPr>
            </w:pPr>
            <w:r w:rsidRPr="000F6878">
              <w:rPr>
                <w:bCs/>
                <w:lang w:val="es-SV"/>
              </w:rPr>
              <w:t>-</w:t>
            </w:r>
          </w:p>
        </w:tc>
        <w:tc>
          <w:tcPr>
            <w:tcW w:w="1221" w:type="dxa"/>
            <w:vAlign w:val="bottom"/>
          </w:tcPr>
          <w:p w:rsidR="002155ED" w:rsidRPr="000F6878" w:rsidRDefault="002155ED" w:rsidP="002155ED">
            <w:pPr>
              <w:tabs>
                <w:tab w:val="decimal" w:pos="709"/>
              </w:tabs>
              <w:rPr>
                <w:bCs/>
                <w:lang w:val="es-SV"/>
              </w:rPr>
            </w:pPr>
            <w:r w:rsidRPr="000F6878">
              <w:rPr>
                <w:bCs/>
                <w:lang w:val="es-SV"/>
              </w:rPr>
              <w:t>2</w:t>
            </w:r>
          </w:p>
        </w:tc>
        <w:tc>
          <w:tcPr>
            <w:tcW w:w="1221" w:type="dxa"/>
            <w:vAlign w:val="bottom"/>
          </w:tcPr>
          <w:p w:rsidR="002155ED" w:rsidRPr="000F6878" w:rsidRDefault="002155ED" w:rsidP="002155ED">
            <w:pPr>
              <w:tabs>
                <w:tab w:val="decimal" w:pos="709"/>
              </w:tabs>
              <w:rPr>
                <w:bCs/>
                <w:lang w:val="es-SV"/>
              </w:rPr>
            </w:pPr>
            <w:r w:rsidRPr="000F6878">
              <w:rPr>
                <w:bCs/>
                <w:lang w:val="es-SV"/>
              </w:rPr>
              <w:t>-</w:t>
            </w:r>
          </w:p>
        </w:tc>
      </w:tr>
      <w:tr w:rsidR="002155ED" w:rsidTr="002155ED">
        <w:tc>
          <w:tcPr>
            <w:tcW w:w="4508" w:type="dxa"/>
            <w:vAlign w:val="center"/>
          </w:tcPr>
          <w:p w:rsidR="002155ED" w:rsidRPr="007E7571" w:rsidRDefault="002155ED" w:rsidP="002155ED">
            <w:pPr>
              <w:rPr>
                <w:lang w:val="es-SV"/>
              </w:rPr>
            </w:pPr>
            <w:r w:rsidRPr="007E7571">
              <w:rPr>
                <w:lang w:val="es-SV"/>
              </w:rPr>
              <w:t>Otras agresiones sexuales</w:t>
            </w:r>
          </w:p>
        </w:tc>
        <w:tc>
          <w:tcPr>
            <w:tcW w:w="1320" w:type="dxa"/>
            <w:vAlign w:val="bottom"/>
          </w:tcPr>
          <w:p w:rsidR="002155ED" w:rsidRPr="00B16ACA" w:rsidRDefault="002155ED" w:rsidP="002155ED">
            <w:pPr>
              <w:tabs>
                <w:tab w:val="decimal" w:pos="748"/>
              </w:tabs>
              <w:rPr>
                <w:b/>
                <w:bCs/>
                <w:lang w:val="es-SV"/>
              </w:rPr>
            </w:pPr>
            <w:r w:rsidRPr="00B16ACA">
              <w:rPr>
                <w:b/>
                <w:bCs/>
                <w:lang w:val="es-SV"/>
              </w:rPr>
              <w:t>6</w:t>
            </w:r>
          </w:p>
        </w:tc>
        <w:tc>
          <w:tcPr>
            <w:tcW w:w="1221" w:type="dxa"/>
            <w:vAlign w:val="bottom"/>
          </w:tcPr>
          <w:p w:rsidR="002155ED" w:rsidRPr="000F6878" w:rsidRDefault="002155ED" w:rsidP="002155ED">
            <w:pPr>
              <w:tabs>
                <w:tab w:val="decimal" w:pos="709"/>
              </w:tabs>
              <w:rPr>
                <w:bCs/>
                <w:lang w:val="es-SV"/>
              </w:rPr>
            </w:pPr>
            <w:r w:rsidRPr="000F6878">
              <w:rPr>
                <w:bCs/>
                <w:lang w:val="es-SV"/>
              </w:rPr>
              <w:t>-</w:t>
            </w:r>
          </w:p>
        </w:tc>
        <w:tc>
          <w:tcPr>
            <w:tcW w:w="1221" w:type="dxa"/>
            <w:vAlign w:val="bottom"/>
          </w:tcPr>
          <w:p w:rsidR="002155ED" w:rsidRPr="000F6878" w:rsidRDefault="002155ED" w:rsidP="002155ED">
            <w:pPr>
              <w:tabs>
                <w:tab w:val="decimal" w:pos="709"/>
              </w:tabs>
              <w:rPr>
                <w:bCs/>
                <w:lang w:val="es-SV"/>
              </w:rPr>
            </w:pPr>
            <w:r w:rsidRPr="000F6878">
              <w:rPr>
                <w:bCs/>
                <w:lang w:val="es-SV"/>
              </w:rPr>
              <w:t>1</w:t>
            </w:r>
          </w:p>
        </w:tc>
        <w:tc>
          <w:tcPr>
            <w:tcW w:w="1221" w:type="dxa"/>
            <w:vAlign w:val="bottom"/>
          </w:tcPr>
          <w:p w:rsidR="002155ED" w:rsidRPr="000F6878" w:rsidRDefault="002155ED" w:rsidP="002155ED">
            <w:pPr>
              <w:tabs>
                <w:tab w:val="decimal" w:pos="709"/>
              </w:tabs>
              <w:rPr>
                <w:bCs/>
                <w:lang w:val="es-SV"/>
              </w:rPr>
            </w:pPr>
            <w:r w:rsidRPr="000F6878">
              <w:rPr>
                <w:bCs/>
                <w:lang w:val="es-SV"/>
              </w:rPr>
              <w:t>5</w:t>
            </w:r>
          </w:p>
        </w:tc>
      </w:tr>
      <w:tr w:rsidR="002155ED" w:rsidTr="002155ED">
        <w:tc>
          <w:tcPr>
            <w:tcW w:w="4508" w:type="dxa"/>
            <w:vAlign w:val="center"/>
          </w:tcPr>
          <w:p w:rsidR="002155ED" w:rsidRPr="007E7571" w:rsidRDefault="002155ED" w:rsidP="002155ED">
            <w:pPr>
              <w:rPr>
                <w:lang w:val="es-SV"/>
              </w:rPr>
            </w:pPr>
            <w:r w:rsidRPr="007E7571">
              <w:rPr>
                <w:lang w:val="es-SV"/>
              </w:rPr>
              <w:t>Otras agresiones sexuales agravada</w:t>
            </w:r>
            <w:r>
              <w:rPr>
                <w:lang w:val="es-SV"/>
              </w:rPr>
              <w:t>s</w:t>
            </w:r>
          </w:p>
        </w:tc>
        <w:tc>
          <w:tcPr>
            <w:tcW w:w="1320" w:type="dxa"/>
            <w:vAlign w:val="bottom"/>
          </w:tcPr>
          <w:p w:rsidR="002155ED" w:rsidRPr="00B16ACA" w:rsidRDefault="002155ED" w:rsidP="002155ED">
            <w:pPr>
              <w:tabs>
                <w:tab w:val="decimal" w:pos="748"/>
              </w:tabs>
              <w:rPr>
                <w:b/>
                <w:bCs/>
                <w:lang w:val="es-SV"/>
              </w:rPr>
            </w:pPr>
            <w:r w:rsidRPr="00B16ACA">
              <w:rPr>
                <w:b/>
                <w:bCs/>
                <w:lang w:val="es-SV"/>
              </w:rPr>
              <w:t>8</w:t>
            </w:r>
          </w:p>
        </w:tc>
        <w:tc>
          <w:tcPr>
            <w:tcW w:w="1221" w:type="dxa"/>
            <w:vAlign w:val="bottom"/>
          </w:tcPr>
          <w:p w:rsidR="002155ED" w:rsidRPr="000F6878" w:rsidRDefault="002155ED" w:rsidP="002155ED">
            <w:pPr>
              <w:tabs>
                <w:tab w:val="decimal" w:pos="709"/>
              </w:tabs>
              <w:rPr>
                <w:bCs/>
                <w:lang w:val="es-SV"/>
              </w:rPr>
            </w:pPr>
            <w:r w:rsidRPr="000F6878">
              <w:rPr>
                <w:bCs/>
                <w:lang w:val="es-SV"/>
              </w:rPr>
              <w:t>-</w:t>
            </w:r>
          </w:p>
        </w:tc>
        <w:tc>
          <w:tcPr>
            <w:tcW w:w="1221" w:type="dxa"/>
            <w:vAlign w:val="bottom"/>
          </w:tcPr>
          <w:p w:rsidR="002155ED" w:rsidRPr="000F6878" w:rsidRDefault="002155ED" w:rsidP="002155ED">
            <w:pPr>
              <w:tabs>
                <w:tab w:val="decimal" w:pos="709"/>
              </w:tabs>
              <w:rPr>
                <w:bCs/>
                <w:lang w:val="es-SV"/>
              </w:rPr>
            </w:pPr>
            <w:r w:rsidRPr="000F6878">
              <w:rPr>
                <w:bCs/>
                <w:lang w:val="es-SV"/>
              </w:rPr>
              <w:t>2</w:t>
            </w:r>
          </w:p>
        </w:tc>
        <w:tc>
          <w:tcPr>
            <w:tcW w:w="1221" w:type="dxa"/>
            <w:vAlign w:val="bottom"/>
          </w:tcPr>
          <w:p w:rsidR="002155ED" w:rsidRPr="000F6878" w:rsidRDefault="002155ED" w:rsidP="002155ED">
            <w:pPr>
              <w:tabs>
                <w:tab w:val="decimal" w:pos="709"/>
              </w:tabs>
              <w:rPr>
                <w:bCs/>
                <w:lang w:val="es-SV"/>
              </w:rPr>
            </w:pPr>
            <w:r w:rsidRPr="000F6878">
              <w:rPr>
                <w:bCs/>
                <w:lang w:val="es-SV"/>
              </w:rPr>
              <w:t>6</w:t>
            </w:r>
          </w:p>
        </w:tc>
      </w:tr>
      <w:tr w:rsidR="002155ED" w:rsidTr="002155ED">
        <w:tc>
          <w:tcPr>
            <w:tcW w:w="4508" w:type="dxa"/>
            <w:vAlign w:val="center"/>
          </w:tcPr>
          <w:p w:rsidR="002155ED" w:rsidRPr="007E7571" w:rsidRDefault="002155ED" w:rsidP="002155ED">
            <w:pPr>
              <w:rPr>
                <w:lang w:val="es-SV"/>
              </w:rPr>
            </w:pPr>
            <w:r w:rsidRPr="007E7571">
              <w:rPr>
                <w:lang w:val="es-SV"/>
              </w:rPr>
              <w:t>Violación</w:t>
            </w:r>
          </w:p>
        </w:tc>
        <w:tc>
          <w:tcPr>
            <w:tcW w:w="1320" w:type="dxa"/>
            <w:vAlign w:val="bottom"/>
          </w:tcPr>
          <w:p w:rsidR="002155ED" w:rsidRPr="00B16ACA" w:rsidRDefault="002155ED" w:rsidP="002155ED">
            <w:pPr>
              <w:tabs>
                <w:tab w:val="decimal" w:pos="748"/>
              </w:tabs>
              <w:rPr>
                <w:b/>
                <w:bCs/>
                <w:lang w:val="es-SV"/>
              </w:rPr>
            </w:pPr>
            <w:r w:rsidRPr="00B16ACA">
              <w:rPr>
                <w:b/>
                <w:bCs/>
                <w:lang w:val="es-SV"/>
              </w:rPr>
              <w:t>14</w:t>
            </w:r>
          </w:p>
        </w:tc>
        <w:tc>
          <w:tcPr>
            <w:tcW w:w="1221" w:type="dxa"/>
            <w:vAlign w:val="bottom"/>
          </w:tcPr>
          <w:p w:rsidR="002155ED" w:rsidRPr="000F6878" w:rsidRDefault="002155ED" w:rsidP="002155ED">
            <w:pPr>
              <w:tabs>
                <w:tab w:val="decimal" w:pos="709"/>
              </w:tabs>
              <w:rPr>
                <w:bCs/>
                <w:lang w:val="es-SV"/>
              </w:rPr>
            </w:pPr>
            <w:r w:rsidRPr="000F6878">
              <w:rPr>
                <w:bCs/>
                <w:lang w:val="es-SV"/>
              </w:rPr>
              <w:t>-</w:t>
            </w:r>
          </w:p>
        </w:tc>
        <w:tc>
          <w:tcPr>
            <w:tcW w:w="1221" w:type="dxa"/>
            <w:vAlign w:val="bottom"/>
          </w:tcPr>
          <w:p w:rsidR="002155ED" w:rsidRPr="000F6878" w:rsidRDefault="002155ED" w:rsidP="002155ED">
            <w:pPr>
              <w:tabs>
                <w:tab w:val="decimal" w:pos="709"/>
              </w:tabs>
              <w:rPr>
                <w:bCs/>
                <w:lang w:val="es-SV"/>
              </w:rPr>
            </w:pPr>
            <w:r w:rsidRPr="000F6878">
              <w:rPr>
                <w:bCs/>
                <w:lang w:val="es-SV"/>
              </w:rPr>
              <w:t>3</w:t>
            </w:r>
          </w:p>
        </w:tc>
        <w:tc>
          <w:tcPr>
            <w:tcW w:w="1221" w:type="dxa"/>
            <w:vAlign w:val="bottom"/>
          </w:tcPr>
          <w:p w:rsidR="002155ED" w:rsidRPr="000F6878" w:rsidRDefault="002155ED" w:rsidP="002155ED">
            <w:pPr>
              <w:tabs>
                <w:tab w:val="decimal" w:pos="709"/>
              </w:tabs>
              <w:rPr>
                <w:bCs/>
                <w:lang w:val="es-SV"/>
              </w:rPr>
            </w:pPr>
            <w:r w:rsidRPr="000F6878">
              <w:rPr>
                <w:bCs/>
                <w:lang w:val="es-SV"/>
              </w:rPr>
              <w:t>11</w:t>
            </w:r>
          </w:p>
        </w:tc>
      </w:tr>
      <w:tr w:rsidR="002155ED" w:rsidTr="002155ED">
        <w:tc>
          <w:tcPr>
            <w:tcW w:w="4508" w:type="dxa"/>
            <w:vAlign w:val="center"/>
          </w:tcPr>
          <w:p w:rsidR="002155ED" w:rsidRPr="007E7571" w:rsidRDefault="002155ED" w:rsidP="002155ED">
            <w:pPr>
              <w:rPr>
                <w:lang w:val="es-SV"/>
              </w:rPr>
            </w:pPr>
            <w:r w:rsidRPr="007E7571">
              <w:rPr>
                <w:lang w:val="es-SV"/>
              </w:rPr>
              <w:t>Violación agravada</w:t>
            </w:r>
          </w:p>
        </w:tc>
        <w:tc>
          <w:tcPr>
            <w:tcW w:w="1320" w:type="dxa"/>
            <w:vAlign w:val="bottom"/>
          </w:tcPr>
          <w:p w:rsidR="002155ED" w:rsidRPr="00B16ACA" w:rsidRDefault="002155ED" w:rsidP="002155ED">
            <w:pPr>
              <w:tabs>
                <w:tab w:val="decimal" w:pos="748"/>
              </w:tabs>
              <w:rPr>
                <w:b/>
                <w:bCs/>
                <w:lang w:val="es-SV"/>
              </w:rPr>
            </w:pPr>
            <w:r w:rsidRPr="00B16ACA">
              <w:rPr>
                <w:b/>
                <w:bCs/>
                <w:lang w:val="es-SV"/>
              </w:rPr>
              <w:t>23</w:t>
            </w:r>
          </w:p>
        </w:tc>
        <w:tc>
          <w:tcPr>
            <w:tcW w:w="1221" w:type="dxa"/>
            <w:vAlign w:val="bottom"/>
          </w:tcPr>
          <w:p w:rsidR="002155ED" w:rsidRPr="000F6878" w:rsidRDefault="002155ED" w:rsidP="002155ED">
            <w:pPr>
              <w:tabs>
                <w:tab w:val="decimal" w:pos="709"/>
              </w:tabs>
              <w:rPr>
                <w:bCs/>
                <w:lang w:val="es-SV"/>
              </w:rPr>
            </w:pPr>
            <w:r w:rsidRPr="000F6878">
              <w:rPr>
                <w:bCs/>
                <w:lang w:val="es-SV"/>
              </w:rPr>
              <w:t>1</w:t>
            </w:r>
          </w:p>
        </w:tc>
        <w:tc>
          <w:tcPr>
            <w:tcW w:w="1221" w:type="dxa"/>
            <w:vAlign w:val="bottom"/>
          </w:tcPr>
          <w:p w:rsidR="002155ED" w:rsidRPr="000F6878" w:rsidRDefault="002155ED" w:rsidP="002155ED">
            <w:pPr>
              <w:tabs>
                <w:tab w:val="decimal" w:pos="709"/>
              </w:tabs>
              <w:rPr>
                <w:bCs/>
                <w:lang w:val="es-SV"/>
              </w:rPr>
            </w:pPr>
            <w:r w:rsidRPr="000F6878">
              <w:rPr>
                <w:bCs/>
                <w:lang w:val="es-SV"/>
              </w:rPr>
              <w:t>2</w:t>
            </w:r>
          </w:p>
        </w:tc>
        <w:tc>
          <w:tcPr>
            <w:tcW w:w="1221" w:type="dxa"/>
            <w:vAlign w:val="bottom"/>
          </w:tcPr>
          <w:p w:rsidR="002155ED" w:rsidRPr="000F6878" w:rsidRDefault="002155ED" w:rsidP="002155ED">
            <w:pPr>
              <w:tabs>
                <w:tab w:val="decimal" w:pos="709"/>
              </w:tabs>
              <w:rPr>
                <w:bCs/>
                <w:lang w:val="es-SV"/>
              </w:rPr>
            </w:pPr>
            <w:r w:rsidRPr="000F6878">
              <w:rPr>
                <w:bCs/>
                <w:lang w:val="es-SV"/>
              </w:rPr>
              <w:t>20</w:t>
            </w:r>
          </w:p>
        </w:tc>
      </w:tr>
      <w:tr w:rsidR="002155ED" w:rsidTr="002155ED">
        <w:tc>
          <w:tcPr>
            <w:tcW w:w="4508" w:type="dxa"/>
            <w:vAlign w:val="center"/>
          </w:tcPr>
          <w:p w:rsidR="002155ED" w:rsidRPr="007E7571" w:rsidRDefault="002155ED" w:rsidP="002155ED">
            <w:pPr>
              <w:rPr>
                <w:lang w:val="es-SV"/>
              </w:rPr>
            </w:pPr>
            <w:r w:rsidRPr="007E7571">
              <w:rPr>
                <w:lang w:val="es-SV"/>
              </w:rPr>
              <w:t>Violación en menor o incapaz agravada</w:t>
            </w:r>
          </w:p>
        </w:tc>
        <w:tc>
          <w:tcPr>
            <w:tcW w:w="1320" w:type="dxa"/>
            <w:vAlign w:val="bottom"/>
          </w:tcPr>
          <w:p w:rsidR="002155ED" w:rsidRPr="00B16ACA" w:rsidRDefault="002155ED" w:rsidP="002155ED">
            <w:pPr>
              <w:tabs>
                <w:tab w:val="decimal" w:pos="748"/>
              </w:tabs>
              <w:rPr>
                <w:b/>
                <w:bCs/>
                <w:lang w:val="es-SV"/>
              </w:rPr>
            </w:pPr>
            <w:r w:rsidRPr="00B16ACA">
              <w:rPr>
                <w:b/>
                <w:bCs/>
                <w:lang w:val="es-SV"/>
              </w:rPr>
              <w:t>52</w:t>
            </w:r>
          </w:p>
        </w:tc>
        <w:tc>
          <w:tcPr>
            <w:tcW w:w="1221" w:type="dxa"/>
            <w:vAlign w:val="bottom"/>
          </w:tcPr>
          <w:p w:rsidR="002155ED" w:rsidRPr="000F6878" w:rsidRDefault="002155ED" w:rsidP="002155ED">
            <w:pPr>
              <w:tabs>
                <w:tab w:val="decimal" w:pos="709"/>
              </w:tabs>
              <w:rPr>
                <w:bCs/>
                <w:lang w:val="es-SV"/>
              </w:rPr>
            </w:pPr>
            <w:r w:rsidRPr="000F6878">
              <w:rPr>
                <w:bCs/>
                <w:lang w:val="es-SV"/>
              </w:rPr>
              <w:t>-</w:t>
            </w:r>
          </w:p>
        </w:tc>
        <w:tc>
          <w:tcPr>
            <w:tcW w:w="1221" w:type="dxa"/>
            <w:vAlign w:val="bottom"/>
          </w:tcPr>
          <w:p w:rsidR="002155ED" w:rsidRPr="000F6878" w:rsidRDefault="002155ED" w:rsidP="002155ED">
            <w:pPr>
              <w:tabs>
                <w:tab w:val="decimal" w:pos="709"/>
              </w:tabs>
              <w:rPr>
                <w:bCs/>
                <w:lang w:val="es-SV"/>
              </w:rPr>
            </w:pPr>
            <w:r w:rsidRPr="000F6878">
              <w:rPr>
                <w:bCs/>
                <w:lang w:val="es-SV"/>
              </w:rPr>
              <w:t>10</w:t>
            </w:r>
          </w:p>
        </w:tc>
        <w:tc>
          <w:tcPr>
            <w:tcW w:w="1221" w:type="dxa"/>
            <w:vAlign w:val="bottom"/>
          </w:tcPr>
          <w:p w:rsidR="002155ED" w:rsidRPr="000F6878" w:rsidRDefault="002155ED" w:rsidP="002155ED">
            <w:pPr>
              <w:tabs>
                <w:tab w:val="decimal" w:pos="709"/>
              </w:tabs>
              <w:rPr>
                <w:bCs/>
                <w:lang w:val="es-SV"/>
              </w:rPr>
            </w:pPr>
            <w:r w:rsidRPr="000F6878">
              <w:rPr>
                <w:bCs/>
                <w:lang w:val="es-SV"/>
              </w:rPr>
              <w:t>42</w:t>
            </w:r>
          </w:p>
        </w:tc>
      </w:tr>
      <w:tr w:rsidR="002155ED" w:rsidTr="002155ED">
        <w:tc>
          <w:tcPr>
            <w:tcW w:w="4508" w:type="dxa"/>
            <w:vAlign w:val="center"/>
          </w:tcPr>
          <w:p w:rsidR="002155ED" w:rsidRPr="007E7571" w:rsidRDefault="002155ED" w:rsidP="002155ED">
            <w:pPr>
              <w:rPr>
                <w:lang w:val="es-SV"/>
              </w:rPr>
            </w:pPr>
            <w:r w:rsidRPr="007E7571">
              <w:rPr>
                <w:lang w:val="es-SV"/>
              </w:rPr>
              <w:t>Violación y agresión sexual agravada</w:t>
            </w:r>
          </w:p>
        </w:tc>
        <w:tc>
          <w:tcPr>
            <w:tcW w:w="1320" w:type="dxa"/>
            <w:vAlign w:val="bottom"/>
          </w:tcPr>
          <w:p w:rsidR="002155ED" w:rsidRPr="00B16ACA" w:rsidRDefault="002155ED" w:rsidP="002155ED">
            <w:pPr>
              <w:tabs>
                <w:tab w:val="decimal" w:pos="748"/>
              </w:tabs>
              <w:rPr>
                <w:b/>
                <w:bCs/>
                <w:lang w:val="es-SV"/>
              </w:rPr>
            </w:pPr>
            <w:r w:rsidRPr="00B16ACA">
              <w:rPr>
                <w:b/>
                <w:bCs/>
                <w:lang w:val="es-SV"/>
              </w:rPr>
              <w:t>46</w:t>
            </w:r>
          </w:p>
        </w:tc>
        <w:tc>
          <w:tcPr>
            <w:tcW w:w="1221" w:type="dxa"/>
            <w:vAlign w:val="bottom"/>
          </w:tcPr>
          <w:p w:rsidR="002155ED" w:rsidRPr="000F6878" w:rsidRDefault="002155ED" w:rsidP="002155ED">
            <w:pPr>
              <w:tabs>
                <w:tab w:val="decimal" w:pos="709"/>
              </w:tabs>
              <w:rPr>
                <w:bCs/>
                <w:lang w:val="es-SV"/>
              </w:rPr>
            </w:pPr>
            <w:r w:rsidRPr="000F6878">
              <w:rPr>
                <w:bCs/>
                <w:lang w:val="es-SV"/>
              </w:rPr>
              <w:t>4</w:t>
            </w:r>
          </w:p>
        </w:tc>
        <w:tc>
          <w:tcPr>
            <w:tcW w:w="1221" w:type="dxa"/>
            <w:vAlign w:val="bottom"/>
          </w:tcPr>
          <w:p w:rsidR="002155ED" w:rsidRPr="000F6878" w:rsidRDefault="002155ED" w:rsidP="002155ED">
            <w:pPr>
              <w:tabs>
                <w:tab w:val="decimal" w:pos="709"/>
              </w:tabs>
              <w:rPr>
                <w:bCs/>
                <w:lang w:val="es-SV"/>
              </w:rPr>
            </w:pPr>
            <w:r w:rsidRPr="000F6878">
              <w:rPr>
                <w:bCs/>
                <w:lang w:val="es-SV"/>
              </w:rPr>
              <w:t>14</w:t>
            </w:r>
          </w:p>
        </w:tc>
        <w:tc>
          <w:tcPr>
            <w:tcW w:w="1221" w:type="dxa"/>
            <w:vAlign w:val="bottom"/>
          </w:tcPr>
          <w:p w:rsidR="002155ED" w:rsidRPr="000F6878" w:rsidRDefault="002155ED" w:rsidP="002155ED">
            <w:pPr>
              <w:tabs>
                <w:tab w:val="decimal" w:pos="709"/>
              </w:tabs>
              <w:rPr>
                <w:bCs/>
                <w:lang w:val="es-SV"/>
              </w:rPr>
            </w:pPr>
            <w:r w:rsidRPr="000F6878">
              <w:rPr>
                <w:bCs/>
                <w:lang w:val="es-SV"/>
              </w:rPr>
              <w:t>28</w:t>
            </w:r>
          </w:p>
        </w:tc>
      </w:tr>
    </w:tbl>
    <w:p w:rsidR="002155ED" w:rsidRDefault="002155ED" w:rsidP="002155ED">
      <w:pPr>
        <w:spacing w:after="240"/>
        <w:rPr>
          <w:bCs/>
          <w:lang w:val="es-SV"/>
        </w:rPr>
      </w:pPr>
    </w:p>
    <w:p w:rsidR="002155ED" w:rsidRPr="007E7571" w:rsidRDefault="002155ED" w:rsidP="002155ED">
      <w:pPr>
        <w:spacing w:after="240"/>
        <w:jc w:val="center"/>
        <w:rPr>
          <w:b/>
        </w:rPr>
      </w:pPr>
      <w:r>
        <w:rPr>
          <w:lang w:val="es-SV"/>
        </w:rPr>
        <w:br w:type="page"/>
      </w:r>
      <w:r w:rsidRPr="007E7571">
        <w:rPr>
          <w:b/>
          <w:bCs/>
        </w:rPr>
        <w:t>Datos sobre delitos contra la libertad sexual</w:t>
      </w:r>
      <w:r>
        <w:rPr>
          <w:b/>
          <w:bCs/>
        </w:rPr>
        <w:t xml:space="preserve">, </w:t>
      </w:r>
      <w:r w:rsidRPr="007E7571">
        <w:rPr>
          <w:b/>
          <w:bCs/>
        </w:rPr>
        <w:t xml:space="preserve">Fiscalía General </w:t>
      </w:r>
      <w:r>
        <w:rPr>
          <w:b/>
          <w:bCs/>
        </w:rPr>
        <w:br/>
      </w:r>
      <w:r w:rsidRPr="007E7571">
        <w:rPr>
          <w:b/>
          <w:bCs/>
        </w:rPr>
        <w:t>de la República</w:t>
      </w:r>
      <w:r>
        <w:rPr>
          <w:b/>
          <w:bCs/>
        </w:rPr>
        <w:t xml:space="preserve">, </w:t>
      </w:r>
      <w:r w:rsidRPr="007E7571">
        <w:rPr>
          <w:b/>
          <w:bCs/>
        </w:rPr>
        <w:t>2006</w:t>
      </w:r>
    </w:p>
    <w:tbl>
      <w:tblPr>
        <w:tblStyle w:val="TableGrid"/>
        <w:tblW w:w="0" w:type="auto"/>
        <w:tblInd w:w="68" w:type="dxa"/>
        <w:tblLook w:val="01E0" w:firstRow="1" w:lastRow="1" w:firstColumn="1" w:lastColumn="1" w:noHBand="0" w:noVBand="0"/>
      </w:tblPr>
      <w:tblGrid>
        <w:gridCol w:w="4440"/>
        <w:gridCol w:w="1980"/>
        <w:gridCol w:w="1980"/>
        <w:gridCol w:w="960"/>
      </w:tblGrid>
      <w:tr w:rsidR="002155ED" w:rsidTr="002155ED">
        <w:tc>
          <w:tcPr>
            <w:tcW w:w="4440" w:type="dxa"/>
            <w:vMerge w:val="restart"/>
            <w:vAlign w:val="center"/>
          </w:tcPr>
          <w:p w:rsidR="002155ED" w:rsidRPr="00FD1E13" w:rsidRDefault="002155ED" w:rsidP="002155ED">
            <w:pPr>
              <w:jc w:val="center"/>
              <w:rPr>
                <w:b/>
              </w:rPr>
            </w:pPr>
            <w:r w:rsidRPr="00FD1E13">
              <w:rPr>
                <w:b/>
              </w:rPr>
              <w:t>Tipo de delito</w:t>
            </w:r>
          </w:p>
        </w:tc>
        <w:tc>
          <w:tcPr>
            <w:tcW w:w="3960" w:type="dxa"/>
            <w:gridSpan w:val="2"/>
          </w:tcPr>
          <w:p w:rsidR="002155ED" w:rsidRPr="00FD1E13" w:rsidRDefault="002155ED" w:rsidP="002155ED">
            <w:pPr>
              <w:jc w:val="center"/>
              <w:rPr>
                <w:b/>
              </w:rPr>
            </w:pPr>
            <w:r w:rsidRPr="00FD1E13">
              <w:rPr>
                <w:b/>
              </w:rPr>
              <w:t>Edad de la víctima y número de casos</w:t>
            </w:r>
          </w:p>
        </w:tc>
        <w:tc>
          <w:tcPr>
            <w:tcW w:w="960" w:type="dxa"/>
            <w:vMerge w:val="restart"/>
            <w:vAlign w:val="center"/>
          </w:tcPr>
          <w:p w:rsidR="002155ED" w:rsidRPr="00FD1E13" w:rsidRDefault="002155ED" w:rsidP="002155ED">
            <w:pPr>
              <w:jc w:val="center"/>
              <w:rPr>
                <w:b/>
              </w:rPr>
            </w:pPr>
            <w:r w:rsidRPr="00FD1E13">
              <w:rPr>
                <w:b/>
              </w:rPr>
              <w:t>Total</w:t>
            </w:r>
          </w:p>
        </w:tc>
      </w:tr>
      <w:tr w:rsidR="002155ED" w:rsidTr="002155ED">
        <w:tc>
          <w:tcPr>
            <w:tcW w:w="4440" w:type="dxa"/>
            <w:vMerge/>
          </w:tcPr>
          <w:p w:rsidR="002155ED" w:rsidRDefault="002155ED" w:rsidP="002155ED">
            <w:pPr>
              <w:rPr>
                <w:b/>
              </w:rPr>
            </w:pPr>
          </w:p>
        </w:tc>
        <w:tc>
          <w:tcPr>
            <w:tcW w:w="1980" w:type="dxa"/>
          </w:tcPr>
          <w:p w:rsidR="002155ED" w:rsidRPr="00FD1E13" w:rsidRDefault="002155ED" w:rsidP="002155ED">
            <w:pPr>
              <w:jc w:val="center"/>
              <w:rPr>
                <w:b/>
              </w:rPr>
            </w:pPr>
            <w:r w:rsidRPr="00FD1E13">
              <w:rPr>
                <w:b/>
              </w:rPr>
              <w:t>De 0 a 10 años</w:t>
            </w:r>
          </w:p>
        </w:tc>
        <w:tc>
          <w:tcPr>
            <w:tcW w:w="1980" w:type="dxa"/>
          </w:tcPr>
          <w:p w:rsidR="002155ED" w:rsidRPr="00FD1E13" w:rsidRDefault="002155ED" w:rsidP="002155ED">
            <w:pPr>
              <w:jc w:val="center"/>
              <w:rPr>
                <w:b/>
              </w:rPr>
            </w:pPr>
            <w:r w:rsidRPr="00FD1E13">
              <w:rPr>
                <w:b/>
              </w:rPr>
              <w:t>De 11a 18 años</w:t>
            </w:r>
          </w:p>
        </w:tc>
        <w:tc>
          <w:tcPr>
            <w:tcW w:w="960" w:type="dxa"/>
            <w:vMerge/>
          </w:tcPr>
          <w:p w:rsidR="002155ED" w:rsidRDefault="002155ED" w:rsidP="002155ED">
            <w:pPr>
              <w:rPr>
                <w:b/>
              </w:rPr>
            </w:pPr>
          </w:p>
        </w:tc>
      </w:tr>
      <w:tr w:rsidR="002155ED" w:rsidTr="002155ED">
        <w:tc>
          <w:tcPr>
            <w:tcW w:w="4440" w:type="dxa"/>
            <w:vAlign w:val="bottom"/>
          </w:tcPr>
          <w:p w:rsidR="002155ED" w:rsidRPr="007E7571" w:rsidRDefault="002155ED" w:rsidP="002155ED">
            <w:r w:rsidRPr="007E7571">
              <w:t>Violación</w:t>
            </w:r>
          </w:p>
        </w:tc>
        <w:tc>
          <w:tcPr>
            <w:tcW w:w="1980" w:type="dxa"/>
            <w:vAlign w:val="bottom"/>
          </w:tcPr>
          <w:p w:rsidR="002155ED" w:rsidRPr="007E7571" w:rsidRDefault="002155ED" w:rsidP="002155ED">
            <w:pPr>
              <w:tabs>
                <w:tab w:val="decimal" w:pos="1106"/>
              </w:tabs>
            </w:pPr>
            <w:r w:rsidRPr="007E7571">
              <w:t>66</w:t>
            </w:r>
          </w:p>
        </w:tc>
        <w:tc>
          <w:tcPr>
            <w:tcW w:w="1980" w:type="dxa"/>
            <w:vAlign w:val="bottom"/>
          </w:tcPr>
          <w:p w:rsidR="002155ED" w:rsidRPr="007E7571" w:rsidRDefault="002155ED" w:rsidP="002155ED">
            <w:pPr>
              <w:tabs>
                <w:tab w:val="decimal" w:pos="1191"/>
              </w:tabs>
            </w:pPr>
            <w:r w:rsidRPr="007E7571">
              <w:t>208</w:t>
            </w:r>
          </w:p>
        </w:tc>
        <w:tc>
          <w:tcPr>
            <w:tcW w:w="960" w:type="dxa"/>
            <w:vAlign w:val="bottom"/>
          </w:tcPr>
          <w:p w:rsidR="002155ED" w:rsidRPr="002719FC" w:rsidRDefault="002155ED" w:rsidP="002155ED">
            <w:pPr>
              <w:tabs>
                <w:tab w:val="decimal" w:pos="680"/>
              </w:tabs>
              <w:rPr>
                <w:b/>
              </w:rPr>
            </w:pPr>
            <w:r w:rsidRPr="002719FC">
              <w:rPr>
                <w:b/>
              </w:rPr>
              <w:t>274</w:t>
            </w:r>
          </w:p>
        </w:tc>
      </w:tr>
      <w:tr w:rsidR="002155ED" w:rsidTr="002155ED">
        <w:tc>
          <w:tcPr>
            <w:tcW w:w="4440" w:type="dxa"/>
            <w:vAlign w:val="bottom"/>
          </w:tcPr>
          <w:p w:rsidR="002155ED" w:rsidRPr="007E7571" w:rsidRDefault="002155ED" w:rsidP="002155ED">
            <w:r w:rsidRPr="007E7571">
              <w:t xml:space="preserve">Violación en menor o incapaz </w:t>
            </w:r>
          </w:p>
        </w:tc>
        <w:tc>
          <w:tcPr>
            <w:tcW w:w="1980" w:type="dxa"/>
            <w:vAlign w:val="bottom"/>
          </w:tcPr>
          <w:p w:rsidR="002155ED" w:rsidRPr="007E7571" w:rsidRDefault="002155ED" w:rsidP="002155ED">
            <w:pPr>
              <w:tabs>
                <w:tab w:val="decimal" w:pos="1106"/>
              </w:tabs>
            </w:pPr>
            <w:r w:rsidRPr="007E7571">
              <w:t>122</w:t>
            </w:r>
          </w:p>
        </w:tc>
        <w:tc>
          <w:tcPr>
            <w:tcW w:w="1980" w:type="dxa"/>
            <w:vAlign w:val="bottom"/>
          </w:tcPr>
          <w:p w:rsidR="002155ED" w:rsidRPr="007E7571" w:rsidRDefault="002155ED" w:rsidP="002155ED">
            <w:pPr>
              <w:tabs>
                <w:tab w:val="decimal" w:pos="1191"/>
              </w:tabs>
            </w:pPr>
            <w:r w:rsidRPr="007E7571">
              <w:t>332</w:t>
            </w:r>
          </w:p>
        </w:tc>
        <w:tc>
          <w:tcPr>
            <w:tcW w:w="960" w:type="dxa"/>
            <w:vAlign w:val="bottom"/>
          </w:tcPr>
          <w:p w:rsidR="002155ED" w:rsidRPr="002719FC" w:rsidRDefault="002155ED" w:rsidP="002155ED">
            <w:pPr>
              <w:tabs>
                <w:tab w:val="decimal" w:pos="680"/>
              </w:tabs>
              <w:rPr>
                <w:b/>
              </w:rPr>
            </w:pPr>
            <w:r w:rsidRPr="002719FC">
              <w:rPr>
                <w:b/>
              </w:rPr>
              <w:t>454</w:t>
            </w:r>
          </w:p>
        </w:tc>
      </w:tr>
      <w:tr w:rsidR="002155ED" w:rsidTr="002155ED">
        <w:tc>
          <w:tcPr>
            <w:tcW w:w="4440" w:type="dxa"/>
            <w:vAlign w:val="bottom"/>
          </w:tcPr>
          <w:p w:rsidR="002155ED" w:rsidRPr="007E7571" w:rsidRDefault="002155ED" w:rsidP="002155ED">
            <w:r w:rsidRPr="007E7571">
              <w:t>Otras agresiones sexuales</w:t>
            </w:r>
          </w:p>
        </w:tc>
        <w:tc>
          <w:tcPr>
            <w:tcW w:w="1980" w:type="dxa"/>
            <w:vAlign w:val="bottom"/>
          </w:tcPr>
          <w:p w:rsidR="002155ED" w:rsidRPr="007E7571" w:rsidRDefault="002155ED" w:rsidP="002155ED">
            <w:pPr>
              <w:tabs>
                <w:tab w:val="decimal" w:pos="1106"/>
              </w:tabs>
            </w:pPr>
            <w:r w:rsidRPr="007E7571">
              <w:t>49</w:t>
            </w:r>
          </w:p>
        </w:tc>
        <w:tc>
          <w:tcPr>
            <w:tcW w:w="1980" w:type="dxa"/>
            <w:vAlign w:val="bottom"/>
          </w:tcPr>
          <w:p w:rsidR="002155ED" w:rsidRPr="007E7571" w:rsidRDefault="002155ED" w:rsidP="002155ED">
            <w:pPr>
              <w:tabs>
                <w:tab w:val="decimal" w:pos="1191"/>
              </w:tabs>
            </w:pPr>
            <w:r w:rsidRPr="007E7571">
              <w:t>79</w:t>
            </w:r>
          </w:p>
        </w:tc>
        <w:tc>
          <w:tcPr>
            <w:tcW w:w="960" w:type="dxa"/>
            <w:vAlign w:val="bottom"/>
          </w:tcPr>
          <w:p w:rsidR="002155ED" w:rsidRPr="002719FC" w:rsidRDefault="002155ED" w:rsidP="002155ED">
            <w:pPr>
              <w:tabs>
                <w:tab w:val="decimal" w:pos="680"/>
              </w:tabs>
              <w:rPr>
                <w:b/>
              </w:rPr>
            </w:pPr>
            <w:r w:rsidRPr="002719FC">
              <w:rPr>
                <w:b/>
              </w:rPr>
              <w:t>128</w:t>
            </w:r>
          </w:p>
        </w:tc>
      </w:tr>
      <w:tr w:rsidR="002155ED" w:rsidTr="002155ED">
        <w:tc>
          <w:tcPr>
            <w:tcW w:w="4440" w:type="dxa"/>
            <w:vAlign w:val="bottom"/>
          </w:tcPr>
          <w:p w:rsidR="002155ED" w:rsidRPr="007E7571" w:rsidRDefault="002155ED" w:rsidP="002155ED">
            <w:r w:rsidRPr="007E7571">
              <w:t xml:space="preserve">Agresión sexual en menor e incapaz </w:t>
            </w:r>
          </w:p>
        </w:tc>
        <w:tc>
          <w:tcPr>
            <w:tcW w:w="1980" w:type="dxa"/>
            <w:vAlign w:val="bottom"/>
          </w:tcPr>
          <w:p w:rsidR="002155ED" w:rsidRPr="007E7571" w:rsidRDefault="002155ED" w:rsidP="002155ED">
            <w:pPr>
              <w:tabs>
                <w:tab w:val="decimal" w:pos="1106"/>
              </w:tabs>
            </w:pPr>
            <w:r w:rsidRPr="007E7571">
              <w:t>264</w:t>
            </w:r>
          </w:p>
        </w:tc>
        <w:tc>
          <w:tcPr>
            <w:tcW w:w="1980" w:type="dxa"/>
            <w:vAlign w:val="bottom"/>
          </w:tcPr>
          <w:p w:rsidR="002155ED" w:rsidRPr="007E7571" w:rsidRDefault="002155ED" w:rsidP="002155ED">
            <w:pPr>
              <w:tabs>
                <w:tab w:val="decimal" w:pos="1191"/>
              </w:tabs>
            </w:pPr>
            <w:r w:rsidRPr="007E7571">
              <w:t>152</w:t>
            </w:r>
          </w:p>
        </w:tc>
        <w:tc>
          <w:tcPr>
            <w:tcW w:w="960" w:type="dxa"/>
            <w:vAlign w:val="bottom"/>
          </w:tcPr>
          <w:p w:rsidR="002155ED" w:rsidRPr="002719FC" w:rsidRDefault="002155ED" w:rsidP="002155ED">
            <w:pPr>
              <w:tabs>
                <w:tab w:val="decimal" w:pos="680"/>
              </w:tabs>
              <w:rPr>
                <w:b/>
              </w:rPr>
            </w:pPr>
            <w:r w:rsidRPr="002719FC">
              <w:rPr>
                <w:b/>
              </w:rPr>
              <w:t>416</w:t>
            </w:r>
          </w:p>
        </w:tc>
      </w:tr>
      <w:tr w:rsidR="002155ED" w:rsidTr="002155ED">
        <w:tc>
          <w:tcPr>
            <w:tcW w:w="4440" w:type="dxa"/>
            <w:vAlign w:val="bottom"/>
          </w:tcPr>
          <w:p w:rsidR="002155ED" w:rsidRPr="007E7571" w:rsidRDefault="002155ED" w:rsidP="002155ED">
            <w:r w:rsidRPr="007E7571">
              <w:t xml:space="preserve">Violación y agresión sexual agravada </w:t>
            </w:r>
          </w:p>
        </w:tc>
        <w:tc>
          <w:tcPr>
            <w:tcW w:w="1980" w:type="dxa"/>
            <w:vAlign w:val="bottom"/>
          </w:tcPr>
          <w:p w:rsidR="002155ED" w:rsidRPr="007E7571" w:rsidRDefault="002155ED" w:rsidP="002155ED">
            <w:pPr>
              <w:tabs>
                <w:tab w:val="decimal" w:pos="1106"/>
              </w:tabs>
            </w:pPr>
            <w:r w:rsidRPr="007E7571">
              <w:t>7</w:t>
            </w:r>
          </w:p>
        </w:tc>
        <w:tc>
          <w:tcPr>
            <w:tcW w:w="1980" w:type="dxa"/>
            <w:vAlign w:val="bottom"/>
          </w:tcPr>
          <w:p w:rsidR="002155ED" w:rsidRPr="007E7571" w:rsidRDefault="002155ED" w:rsidP="002155ED">
            <w:pPr>
              <w:tabs>
                <w:tab w:val="decimal" w:pos="1191"/>
              </w:tabs>
            </w:pPr>
            <w:r w:rsidRPr="007E7571">
              <w:t>14</w:t>
            </w:r>
          </w:p>
        </w:tc>
        <w:tc>
          <w:tcPr>
            <w:tcW w:w="960" w:type="dxa"/>
            <w:vAlign w:val="bottom"/>
          </w:tcPr>
          <w:p w:rsidR="002155ED" w:rsidRPr="002719FC" w:rsidRDefault="002155ED" w:rsidP="002155ED">
            <w:pPr>
              <w:tabs>
                <w:tab w:val="decimal" w:pos="680"/>
              </w:tabs>
              <w:rPr>
                <w:b/>
              </w:rPr>
            </w:pPr>
            <w:r w:rsidRPr="002719FC">
              <w:rPr>
                <w:b/>
              </w:rPr>
              <w:t>21</w:t>
            </w:r>
          </w:p>
        </w:tc>
      </w:tr>
      <w:tr w:rsidR="002155ED" w:rsidTr="002155ED">
        <w:tc>
          <w:tcPr>
            <w:tcW w:w="4440" w:type="dxa"/>
            <w:vAlign w:val="bottom"/>
          </w:tcPr>
          <w:p w:rsidR="002155ED" w:rsidRPr="007E7571" w:rsidRDefault="002155ED" w:rsidP="002155ED">
            <w:r w:rsidRPr="007E7571">
              <w:t xml:space="preserve">Estupro </w:t>
            </w:r>
          </w:p>
        </w:tc>
        <w:tc>
          <w:tcPr>
            <w:tcW w:w="1980" w:type="dxa"/>
            <w:vAlign w:val="bottom"/>
          </w:tcPr>
          <w:p w:rsidR="002155ED" w:rsidRPr="007E7571" w:rsidRDefault="002155ED" w:rsidP="002155ED">
            <w:pPr>
              <w:tabs>
                <w:tab w:val="decimal" w:pos="1106"/>
              </w:tabs>
            </w:pPr>
            <w:r w:rsidRPr="007E7571">
              <w:t>1</w:t>
            </w:r>
          </w:p>
        </w:tc>
        <w:tc>
          <w:tcPr>
            <w:tcW w:w="1980" w:type="dxa"/>
            <w:vAlign w:val="bottom"/>
          </w:tcPr>
          <w:p w:rsidR="002155ED" w:rsidRPr="007E7571" w:rsidRDefault="002155ED" w:rsidP="002155ED">
            <w:pPr>
              <w:tabs>
                <w:tab w:val="decimal" w:pos="1191"/>
              </w:tabs>
            </w:pPr>
            <w:r w:rsidRPr="007E7571">
              <w:t>164</w:t>
            </w:r>
          </w:p>
        </w:tc>
        <w:tc>
          <w:tcPr>
            <w:tcW w:w="960" w:type="dxa"/>
            <w:vAlign w:val="bottom"/>
          </w:tcPr>
          <w:p w:rsidR="002155ED" w:rsidRPr="002719FC" w:rsidRDefault="002155ED" w:rsidP="002155ED">
            <w:pPr>
              <w:tabs>
                <w:tab w:val="decimal" w:pos="680"/>
              </w:tabs>
              <w:rPr>
                <w:b/>
              </w:rPr>
            </w:pPr>
            <w:r w:rsidRPr="002719FC">
              <w:rPr>
                <w:b/>
              </w:rPr>
              <w:t>165</w:t>
            </w:r>
          </w:p>
        </w:tc>
      </w:tr>
      <w:tr w:rsidR="002155ED" w:rsidTr="002155ED">
        <w:tc>
          <w:tcPr>
            <w:tcW w:w="4440" w:type="dxa"/>
            <w:vAlign w:val="bottom"/>
          </w:tcPr>
          <w:p w:rsidR="002155ED" w:rsidRPr="007E7571" w:rsidRDefault="002155ED" w:rsidP="002155ED">
            <w:r w:rsidRPr="007E7571">
              <w:t xml:space="preserve">Estupro por prevalimiento </w:t>
            </w:r>
          </w:p>
        </w:tc>
        <w:tc>
          <w:tcPr>
            <w:tcW w:w="1980" w:type="dxa"/>
            <w:vAlign w:val="bottom"/>
          </w:tcPr>
          <w:p w:rsidR="002155ED" w:rsidRPr="007E7571" w:rsidRDefault="002155ED" w:rsidP="002155ED">
            <w:pPr>
              <w:tabs>
                <w:tab w:val="decimal" w:pos="1106"/>
              </w:tabs>
            </w:pPr>
            <w:r w:rsidRPr="007E7571">
              <w:t>0</w:t>
            </w:r>
          </w:p>
        </w:tc>
        <w:tc>
          <w:tcPr>
            <w:tcW w:w="1980" w:type="dxa"/>
            <w:vAlign w:val="bottom"/>
          </w:tcPr>
          <w:p w:rsidR="002155ED" w:rsidRPr="007E7571" w:rsidRDefault="002155ED" w:rsidP="002155ED">
            <w:pPr>
              <w:tabs>
                <w:tab w:val="decimal" w:pos="1191"/>
              </w:tabs>
            </w:pPr>
            <w:r w:rsidRPr="007E7571">
              <w:t>6</w:t>
            </w:r>
          </w:p>
        </w:tc>
        <w:tc>
          <w:tcPr>
            <w:tcW w:w="960" w:type="dxa"/>
            <w:vAlign w:val="bottom"/>
          </w:tcPr>
          <w:p w:rsidR="002155ED" w:rsidRPr="002719FC" w:rsidRDefault="002155ED" w:rsidP="002155ED">
            <w:pPr>
              <w:tabs>
                <w:tab w:val="decimal" w:pos="680"/>
              </w:tabs>
              <w:rPr>
                <w:b/>
              </w:rPr>
            </w:pPr>
            <w:r w:rsidRPr="002719FC">
              <w:rPr>
                <w:b/>
              </w:rPr>
              <w:t>6</w:t>
            </w:r>
          </w:p>
        </w:tc>
      </w:tr>
      <w:tr w:rsidR="002155ED" w:rsidTr="002155ED">
        <w:tc>
          <w:tcPr>
            <w:tcW w:w="4440" w:type="dxa"/>
            <w:vAlign w:val="bottom"/>
          </w:tcPr>
          <w:p w:rsidR="002155ED" w:rsidRPr="007E7571" w:rsidRDefault="002155ED" w:rsidP="002155ED">
            <w:r w:rsidRPr="007E7571">
              <w:t xml:space="preserve">Acoso sexual </w:t>
            </w:r>
          </w:p>
        </w:tc>
        <w:tc>
          <w:tcPr>
            <w:tcW w:w="1980" w:type="dxa"/>
            <w:vAlign w:val="bottom"/>
          </w:tcPr>
          <w:p w:rsidR="002155ED" w:rsidRPr="007E7571" w:rsidRDefault="002155ED" w:rsidP="002155ED">
            <w:pPr>
              <w:tabs>
                <w:tab w:val="decimal" w:pos="1106"/>
              </w:tabs>
            </w:pPr>
            <w:r w:rsidRPr="007E7571">
              <w:t>28</w:t>
            </w:r>
          </w:p>
        </w:tc>
        <w:tc>
          <w:tcPr>
            <w:tcW w:w="1980" w:type="dxa"/>
            <w:vAlign w:val="bottom"/>
          </w:tcPr>
          <w:p w:rsidR="002155ED" w:rsidRPr="007E7571" w:rsidRDefault="002155ED" w:rsidP="002155ED">
            <w:pPr>
              <w:tabs>
                <w:tab w:val="decimal" w:pos="1191"/>
              </w:tabs>
            </w:pPr>
            <w:r w:rsidRPr="007E7571">
              <w:t>150</w:t>
            </w:r>
          </w:p>
        </w:tc>
        <w:tc>
          <w:tcPr>
            <w:tcW w:w="960" w:type="dxa"/>
            <w:vAlign w:val="bottom"/>
          </w:tcPr>
          <w:p w:rsidR="002155ED" w:rsidRPr="002719FC" w:rsidRDefault="002155ED" w:rsidP="002155ED">
            <w:pPr>
              <w:tabs>
                <w:tab w:val="decimal" w:pos="680"/>
              </w:tabs>
              <w:rPr>
                <w:b/>
              </w:rPr>
            </w:pPr>
            <w:r w:rsidRPr="002719FC">
              <w:rPr>
                <w:b/>
              </w:rPr>
              <w:t>178</w:t>
            </w:r>
          </w:p>
        </w:tc>
      </w:tr>
      <w:tr w:rsidR="002155ED" w:rsidTr="002155ED">
        <w:tc>
          <w:tcPr>
            <w:tcW w:w="4440" w:type="dxa"/>
            <w:vAlign w:val="bottom"/>
          </w:tcPr>
          <w:p w:rsidR="002155ED" w:rsidRPr="007E7571" w:rsidRDefault="002155ED" w:rsidP="002155ED">
            <w:r w:rsidRPr="007E7571">
              <w:t xml:space="preserve">Acto sexual diverso </w:t>
            </w:r>
          </w:p>
        </w:tc>
        <w:tc>
          <w:tcPr>
            <w:tcW w:w="1980" w:type="dxa"/>
            <w:vAlign w:val="bottom"/>
          </w:tcPr>
          <w:p w:rsidR="002155ED" w:rsidRPr="007E7571" w:rsidRDefault="002155ED" w:rsidP="002155ED">
            <w:pPr>
              <w:tabs>
                <w:tab w:val="decimal" w:pos="1106"/>
              </w:tabs>
            </w:pPr>
            <w:r w:rsidRPr="007E7571">
              <w:t>1</w:t>
            </w:r>
          </w:p>
        </w:tc>
        <w:tc>
          <w:tcPr>
            <w:tcW w:w="1980" w:type="dxa"/>
            <w:vAlign w:val="bottom"/>
          </w:tcPr>
          <w:p w:rsidR="002155ED" w:rsidRPr="007E7571" w:rsidRDefault="002155ED" w:rsidP="002155ED">
            <w:pPr>
              <w:tabs>
                <w:tab w:val="decimal" w:pos="1191"/>
              </w:tabs>
            </w:pPr>
            <w:r w:rsidRPr="007E7571">
              <w:t>0</w:t>
            </w:r>
          </w:p>
        </w:tc>
        <w:tc>
          <w:tcPr>
            <w:tcW w:w="960" w:type="dxa"/>
            <w:vAlign w:val="bottom"/>
          </w:tcPr>
          <w:p w:rsidR="002155ED" w:rsidRPr="002719FC" w:rsidRDefault="002155ED" w:rsidP="002155ED">
            <w:pPr>
              <w:tabs>
                <w:tab w:val="decimal" w:pos="680"/>
              </w:tabs>
              <w:rPr>
                <w:b/>
              </w:rPr>
            </w:pPr>
            <w:r w:rsidRPr="002719FC">
              <w:rPr>
                <w:b/>
              </w:rPr>
              <w:t>1</w:t>
            </w:r>
          </w:p>
        </w:tc>
      </w:tr>
      <w:tr w:rsidR="002155ED" w:rsidTr="002155ED">
        <w:tc>
          <w:tcPr>
            <w:tcW w:w="4440" w:type="dxa"/>
            <w:vAlign w:val="bottom"/>
          </w:tcPr>
          <w:p w:rsidR="002155ED" w:rsidRPr="007E7571" w:rsidRDefault="002155ED" w:rsidP="002155ED">
            <w:r w:rsidRPr="007E7571">
              <w:t xml:space="preserve">Corrupción de menores e incapaces </w:t>
            </w:r>
          </w:p>
        </w:tc>
        <w:tc>
          <w:tcPr>
            <w:tcW w:w="1980" w:type="dxa"/>
            <w:vAlign w:val="bottom"/>
          </w:tcPr>
          <w:p w:rsidR="002155ED" w:rsidRPr="007E7571" w:rsidRDefault="002155ED" w:rsidP="002155ED">
            <w:pPr>
              <w:tabs>
                <w:tab w:val="decimal" w:pos="1106"/>
              </w:tabs>
            </w:pPr>
            <w:r w:rsidRPr="007E7571">
              <w:t>1</w:t>
            </w:r>
          </w:p>
        </w:tc>
        <w:tc>
          <w:tcPr>
            <w:tcW w:w="1980" w:type="dxa"/>
            <w:vAlign w:val="bottom"/>
          </w:tcPr>
          <w:p w:rsidR="002155ED" w:rsidRPr="007E7571" w:rsidRDefault="002155ED" w:rsidP="002155ED">
            <w:pPr>
              <w:tabs>
                <w:tab w:val="decimal" w:pos="1191"/>
              </w:tabs>
            </w:pPr>
            <w:r w:rsidRPr="007E7571">
              <w:t>10</w:t>
            </w:r>
          </w:p>
        </w:tc>
        <w:tc>
          <w:tcPr>
            <w:tcW w:w="960" w:type="dxa"/>
            <w:vAlign w:val="bottom"/>
          </w:tcPr>
          <w:p w:rsidR="002155ED" w:rsidRPr="002719FC" w:rsidRDefault="002155ED" w:rsidP="002155ED">
            <w:pPr>
              <w:tabs>
                <w:tab w:val="decimal" w:pos="680"/>
              </w:tabs>
              <w:rPr>
                <w:b/>
              </w:rPr>
            </w:pPr>
            <w:r w:rsidRPr="002719FC">
              <w:rPr>
                <w:b/>
              </w:rPr>
              <w:t>11</w:t>
            </w:r>
          </w:p>
        </w:tc>
      </w:tr>
      <w:tr w:rsidR="002155ED" w:rsidTr="002155ED">
        <w:tc>
          <w:tcPr>
            <w:tcW w:w="4440" w:type="dxa"/>
            <w:vAlign w:val="bottom"/>
          </w:tcPr>
          <w:p w:rsidR="002155ED" w:rsidRPr="007E7571" w:rsidRDefault="002155ED" w:rsidP="002155ED">
            <w:r w:rsidRPr="007E7571">
              <w:t xml:space="preserve">Corrupción agravada </w:t>
            </w:r>
          </w:p>
        </w:tc>
        <w:tc>
          <w:tcPr>
            <w:tcW w:w="1980" w:type="dxa"/>
            <w:vAlign w:val="bottom"/>
          </w:tcPr>
          <w:p w:rsidR="002155ED" w:rsidRPr="007E7571" w:rsidRDefault="002155ED" w:rsidP="002155ED">
            <w:pPr>
              <w:tabs>
                <w:tab w:val="decimal" w:pos="1106"/>
              </w:tabs>
            </w:pPr>
            <w:r w:rsidRPr="007E7571">
              <w:t>1</w:t>
            </w:r>
          </w:p>
        </w:tc>
        <w:tc>
          <w:tcPr>
            <w:tcW w:w="1980" w:type="dxa"/>
            <w:vAlign w:val="bottom"/>
          </w:tcPr>
          <w:p w:rsidR="002155ED" w:rsidRPr="007E7571" w:rsidRDefault="002155ED" w:rsidP="002155ED">
            <w:pPr>
              <w:tabs>
                <w:tab w:val="decimal" w:pos="1191"/>
              </w:tabs>
            </w:pPr>
            <w:r w:rsidRPr="007E7571">
              <w:t>0</w:t>
            </w:r>
          </w:p>
        </w:tc>
        <w:tc>
          <w:tcPr>
            <w:tcW w:w="960" w:type="dxa"/>
            <w:vAlign w:val="bottom"/>
          </w:tcPr>
          <w:p w:rsidR="002155ED" w:rsidRPr="002719FC" w:rsidRDefault="002155ED" w:rsidP="002155ED">
            <w:pPr>
              <w:tabs>
                <w:tab w:val="decimal" w:pos="680"/>
              </w:tabs>
              <w:rPr>
                <w:b/>
              </w:rPr>
            </w:pPr>
            <w:r w:rsidRPr="002719FC">
              <w:rPr>
                <w:b/>
              </w:rPr>
              <w:t>1</w:t>
            </w:r>
          </w:p>
        </w:tc>
      </w:tr>
      <w:tr w:rsidR="002155ED" w:rsidTr="002155ED">
        <w:tc>
          <w:tcPr>
            <w:tcW w:w="4440" w:type="dxa"/>
            <w:vAlign w:val="bottom"/>
          </w:tcPr>
          <w:p w:rsidR="002155ED" w:rsidRPr="007E7571" w:rsidRDefault="002155ED" w:rsidP="002155ED">
            <w:r w:rsidRPr="007E7571">
              <w:t>Inducción, promoción y favorecimiento de actos sexuales o eróticos</w:t>
            </w:r>
          </w:p>
        </w:tc>
        <w:tc>
          <w:tcPr>
            <w:tcW w:w="1980" w:type="dxa"/>
            <w:vAlign w:val="bottom"/>
          </w:tcPr>
          <w:p w:rsidR="002155ED" w:rsidRPr="007E7571" w:rsidRDefault="002155ED" w:rsidP="002155ED">
            <w:pPr>
              <w:tabs>
                <w:tab w:val="decimal" w:pos="1106"/>
              </w:tabs>
            </w:pPr>
            <w:r w:rsidRPr="007E7571">
              <w:t>1</w:t>
            </w:r>
          </w:p>
        </w:tc>
        <w:tc>
          <w:tcPr>
            <w:tcW w:w="1980" w:type="dxa"/>
            <w:vAlign w:val="bottom"/>
          </w:tcPr>
          <w:p w:rsidR="002155ED" w:rsidRPr="007E7571" w:rsidRDefault="002155ED" w:rsidP="002155ED">
            <w:pPr>
              <w:tabs>
                <w:tab w:val="decimal" w:pos="1191"/>
              </w:tabs>
            </w:pPr>
            <w:r w:rsidRPr="007E7571">
              <w:t>33</w:t>
            </w:r>
          </w:p>
        </w:tc>
        <w:tc>
          <w:tcPr>
            <w:tcW w:w="960" w:type="dxa"/>
            <w:vAlign w:val="bottom"/>
          </w:tcPr>
          <w:p w:rsidR="002155ED" w:rsidRPr="002719FC" w:rsidRDefault="002155ED" w:rsidP="002155ED">
            <w:pPr>
              <w:tabs>
                <w:tab w:val="decimal" w:pos="680"/>
              </w:tabs>
              <w:rPr>
                <w:b/>
              </w:rPr>
            </w:pPr>
            <w:r w:rsidRPr="002719FC">
              <w:rPr>
                <w:b/>
              </w:rPr>
              <w:t>34</w:t>
            </w:r>
          </w:p>
        </w:tc>
      </w:tr>
      <w:tr w:rsidR="002155ED" w:rsidTr="002155ED">
        <w:tc>
          <w:tcPr>
            <w:tcW w:w="4440" w:type="dxa"/>
            <w:vAlign w:val="bottom"/>
          </w:tcPr>
          <w:p w:rsidR="002155ED" w:rsidRPr="007E7571" w:rsidRDefault="002155ED" w:rsidP="002155ED">
            <w:r w:rsidRPr="007E7571">
              <w:t xml:space="preserve">Inducción, promoción y favorecimiento de la prostitución </w:t>
            </w:r>
          </w:p>
        </w:tc>
        <w:tc>
          <w:tcPr>
            <w:tcW w:w="1980" w:type="dxa"/>
            <w:vAlign w:val="bottom"/>
          </w:tcPr>
          <w:p w:rsidR="002155ED" w:rsidRPr="007E7571" w:rsidRDefault="002155ED" w:rsidP="002155ED">
            <w:pPr>
              <w:tabs>
                <w:tab w:val="decimal" w:pos="1106"/>
              </w:tabs>
            </w:pPr>
            <w:r w:rsidRPr="007E7571">
              <w:t>2</w:t>
            </w:r>
          </w:p>
        </w:tc>
        <w:tc>
          <w:tcPr>
            <w:tcW w:w="1980" w:type="dxa"/>
            <w:vAlign w:val="bottom"/>
          </w:tcPr>
          <w:p w:rsidR="002155ED" w:rsidRPr="007E7571" w:rsidRDefault="002155ED" w:rsidP="002155ED">
            <w:pPr>
              <w:tabs>
                <w:tab w:val="decimal" w:pos="1191"/>
              </w:tabs>
            </w:pPr>
            <w:r w:rsidRPr="007E7571">
              <w:t>14</w:t>
            </w:r>
          </w:p>
        </w:tc>
        <w:tc>
          <w:tcPr>
            <w:tcW w:w="960" w:type="dxa"/>
            <w:vAlign w:val="bottom"/>
          </w:tcPr>
          <w:p w:rsidR="002155ED" w:rsidRPr="002719FC" w:rsidRDefault="002155ED" w:rsidP="002155ED">
            <w:pPr>
              <w:tabs>
                <w:tab w:val="decimal" w:pos="680"/>
              </w:tabs>
              <w:rPr>
                <w:b/>
              </w:rPr>
            </w:pPr>
            <w:r w:rsidRPr="002719FC">
              <w:rPr>
                <w:b/>
              </w:rPr>
              <w:t>16</w:t>
            </w:r>
          </w:p>
        </w:tc>
      </w:tr>
      <w:tr w:rsidR="002155ED" w:rsidTr="002155ED">
        <w:tc>
          <w:tcPr>
            <w:tcW w:w="4440" w:type="dxa"/>
            <w:vAlign w:val="bottom"/>
          </w:tcPr>
          <w:p w:rsidR="002155ED" w:rsidRPr="007E7571" w:rsidRDefault="002155ED" w:rsidP="002155ED">
            <w:r w:rsidRPr="007E7571">
              <w:t xml:space="preserve">Determinación a la prostitución </w:t>
            </w:r>
          </w:p>
        </w:tc>
        <w:tc>
          <w:tcPr>
            <w:tcW w:w="1980" w:type="dxa"/>
            <w:vAlign w:val="bottom"/>
          </w:tcPr>
          <w:p w:rsidR="002155ED" w:rsidRPr="007E7571" w:rsidRDefault="002155ED" w:rsidP="002155ED">
            <w:pPr>
              <w:tabs>
                <w:tab w:val="decimal" w:pos="1106"/>
              </w:tabs>
            </w:pPr>
            <w:r w:rsidRPr="007E7571">
              <w:t>0</w:t>
            </w:r>
          </w:p>
        </w:tc>
        <w:tc>
          <w:tcPr>
            <w:tcW w:w="1980" w:type="dxa"/>
            <w:vAlign w:val="bottom"/>
          </w:tcPr>
          <w:p w:rsidR="002155ED" w:rsidRPr="007E7571" w:rsidRDefault="002155ED" w:rsidP="002155ED">
            <w:pPr>
              <w:tabs>
                <w:tab w:val="decimal" w:pos="1191"/>
              </w:tabs>
            </w:pPr>
            <w:r w:rsidRPr="007E7571">
              <w:t>12</w:t>
            </w:r>
          </w:p>
        </w:tc>
        <w:tc>
          <w:tcPr>
            <w:tcW w:w="960" w:type="dxa"/>
            <w:vAlign w:val="bottom"/>
          </w:tcPr>
          <w:p w:rsidR="002155ED" w:rsidRPr="002719FC" w:rsidRDefault="002155ED" w:rsidP="002155ED">
            <w:pPr>
              <w:tabs>
                <w:tab w:val="decimal" w:pos="680"/>
              </w:tabs>
              <w:rPr>
                <w:b/>
              </w:rPr>
            </w:pPr>
            <w:r w:rsidRPr="002719FC">
              <w:rPr>
                <w:b/>
              </w:rPr>
              <w:t>12</w:t>
            </w:r>
          </w:p>
        </w:tc>
      </w:tr>
      <w:tr w:rsidR="002155ED" w:rsidTr="002155ED">
        <w:tc>
          <w:tcPr>
            <w:tcW w:w="4440" w:type="dxa"/>
            <w:vAlign w:val="bottom"/>
          </w:tcPr>
          <w:p w:rsidR="002155ED" w:rsidRPr="007E7571" w:rsidRDefault="002155ED" w:rsidP="002155ED">
            <w:r w:rsidRPr="007E7571">
              <w:t xml:space="preserve">Exhibiciones obscenas </w:t>
            </w:r>
          </w:p>
        </w:tc>
        <w:tc>
          <w:tcPr>
            <w:tcW w:w="1980" w:type="dxa"/>
            <w:vAlign w:val="bottom"/>
          </w:tcPr>
          <w:p w:rsidR="002155ED" w:rsidRPr="007E7571" w:rsidRDefault="002155ED" w:rsidP="002155ED">
            <w:pPr>
              <w:tabs>
                <w:tab w:val="decimal" w:pos="1106"/>
              </w:tabs>
            </w:pPr>
            <w:r w:rsidRPr="007E7571">
              <w:t>17</w:t>
            </w:r>
          </w:p>
        </w:tc>
        <w:tc>
          <w:tcPr>
            <w:tcW w:w="1980" w:type="dxa"/>
            <w:vAlign w:val="bottom"/>
          </w:tcPr>
          <w:p w:rsidR="002155ED" w:rsidRPr="007E7571" w:rsidRDefault="002155ED" w:rsidP="002155ED">
            <w:pPr>
              <w:tabs>
                <w:tab w:val="decimal" w:pos="1191"/>
              </w:tabs>
            </w:pPr>
            <w:r w:rsidRPr="007E7571">
              <w:t>22</w:t>
            </w:r>
          </w:p>
        </w:tc>
        <w:tc>
          <w:tcPr>
            <w:tcW w:w="960" w:type="dxa"/>
            <w:vAlign w:val="bottom"/>
          </w:tcPr>
          <w:p w:rsidR="002155ED" w:rsidRPr="002719FC" w:rsidRDefault="002155ED" w:rsidP="002155ED">
            <w:pPr>
              <w:tabs>
                <w:tab w:val="decimal" w:pos="680"/>
              </w:tabs>
              <w:rPr>
                <w:b/>
              </w:rPr>
            </w:pPr>
            <w:r w:rsidRPr="002719FC">
              <w:rPr>
                <w:b/>
              </w:rPr>
              <w:t>39</w:t>
            </w:r>
          </w:p>
        </w:tc>
      </w:tr>
      <w:tr w:rsidR="002155ED" w:rsidTr="002155ED">
        <w:tc>
          <w:tcPr>
            <w:tcW w:w="4440" w:type="dxa"/>
            <w:vAlign w:val="bottom"/>
          </w:tcPr>
          <w:p w:rsidR="002155ED" w:rsidRPr="007E7571" w:rsidRDefault="002155ED" w:rsidP="002155ED">
            <w:r w:rsidRPr="007E7571">
              <w:t xml:space="preserve">Pornografía </w:t>
            </w:r>
          </w:p>
        </w:tc>
        <w:tc>
          <w:tcPr>
            <w:tcW w:w="1980" w:type="dxa"/>
            <w:vAlign w:val="bottom"/>
          </w:tcPr>
          <w:p w:rsidR="002155ED" w:rsidRPr="007E7571" w:rsidRDefault="002155ED" w:rsidP="002155ED">
            <w:pPr>
              <w:tabs>
                <w:tab w:val="decimal" w:pos="1106"/>
              </w:tabs>
            </w:pPr>
            <w:r w:rsidRPr="007E7571">
              <w:t>1</w:t>
            </w:r>
          </w:p>
        </w:tc>
        <w:tc>
          <w:tcPr>
            <w:tcW w:w="1980" w:type="dxa"/>
            <w:vAlign w:val="bottom"/>
          </w:tcPr>
          <w:p w:rsidR="002155ED" w:rsidRPr="007E7571" w:rsidRDefault="002155ED" w:rsidP="002155ED">
            <w:pPr>
              <w:tabs>
                <w:tab w:val="decimal" w:pos="1191"/>
              </w:tabs>
            </w:pPr>
            <w:r w:rsidRPr="007E7571">
              <w:t>3</w:t>
            </w:r>
          </w:p>
        </w:tc>
        <w:tc>
          <w:tcPr>
            <w:tcW w:w="960" w:type="dxa"/>
            <w:vAlign w:val="bottom"/>
          </w:tcPr>
          <w:p w:rsidR="002155ED" w:rsidRPr="002719FC" w:rsidRDefault="002155ED" w:rsidP="002155ED">
            <w:pPr>
              <w:tabs>
                <w:tab w:val="decimal" w:pos="680"/>
              </w:tabs>
              <w:rPr>
                <w:b/>
              </w:rPr>
            </w:pPr>
            <w:r w:rsidRPr="002719FC">
              <w:rPr>
                <w:b/>
              </w:rPr>
              <w:t>4</w:t>
            </w:r>
          </w:p>
        </w:tc>
      </w:tr>
      <w:tr w:rsidR="002155ED" w:rsidTr="002155ED">
        <w:tc>
          <w:tcPr>
            <w:tcW w:w="4440" w:type="dxa"/>
            <w:vAlign w:val="bottom"/>
          </w:tcPr>
          <w:p w:rsidR="002155ED" w:rsidRPr="007E7571" w:rsidRDefault="002155ED" w:rsidP="002155ED">
            <w:r w:rsidRPr="007E7571">
              <w:t xml:space="preserve">Utilización de personas menores de </w:t>
            </w:r>
            <w:r>
              <w:t>18</w:t>
            </w:r>
            <w:r w:rsidRPr="007E7571">
              <w:t xml:space="preserve"> años e incapaces</w:t>
            </w:r>
          </w:p>
        </w:tc>
        <w:tc>
          <w:tcPr>
            <w:tcW w:w="1980" w:type="dxa"/>
            <w:vAlign w:val="bottom"/>
          </w:tcPr>
          <w:p w:rsidR="002155ED" w:rsidRPr="007E7571" w:rsidRDefault="002155ED" w:rsidP="002155ED">
            <w:pPr>
              <w:tabs>
                <w:tab w:val="decimal" w:pos="1106"/>
              </w:tabs>
            </w:pPr>
            <w:r w:rsidRPr="007E7571">
              <w:t>0</w:t>
            </w:r>
          </w:p>
        </w:tc>
        <w:tc>
          <w:tcPr>
            <w:tcW w:w="1980" w:type="dxa"/>
            <w:vAlign w:val="bottom"/>
          </w:tcPr>
          <w:p w:rsidR="002155ED" w:rsidRPr="007E7571" w:rsidRDefault="002155ED" w:rsidP="002155ED">
            <w:pPr>
              <w:tabs>
                <w:tab w:val="decimal" w:pos="1191"/>
              </w:tabs>
            </w:pPr>
            <w:r w:rsidRPr="007E7571">
              <w:t>3</w:t>
            </w:r>
          </w:p>
        </w:tc>
        <w:tc>
          <w:tcPr>
            <w:tcW w:w="960" w:type="dxa"/>
            <w:vAlign w:val="bottom"/>
          </w:tcPr>
          <w:p w:rsidR="002155ED" w:rsidRPr="002719FC" w:rsidRDefault="002155ED" w:rsidP="002155ED">
            <w:pPr>
              <w:tabs>
                <w:tab w:val="decimal" w:pos="680"/>
              </w:tabs>
              <w:rPr>
                <w:b/>
              </w:rPr>
            </w:pPr>
            <w:r w:rsidRPr="002719FC">
              <w:rPr>
                <w:b/>
              </w:rPr>
              <w:t>3</w:t>
            </w:r>
          </w:p>
        </w:tc>
      </w:tr>
      <w:tr w:rsidR="002155ED" w:rsidTr="002155ED">
        <w:tc>
          <w:tcPr>
            <w:tcW w:w="4440" w:type="dxa"/>
            <w:vAlign w:val="bottom"/>
          </w:tcPr>
          <w:p w:rsidR="002155ED" w:rsidRPr="007E7571" w:rsidRDefault="002155ED" w:rsidP="002155ED">
            <w:r w:rsidRPr="007E7571">
              <w:t>Utilización de menores con fines pornográficos y exhibicionistas</w:t>
            </w:r>
          </w:p>
        </w:tc>
        <w:tc>
          <w:tcPr>
            <w:tcW w:w="1980" w:type="dxa"/>
            <w:vAlign w:val="bottom"/>
          </w:tcPr>
          <w:p w:rsidR="002155ED" w:rsidRPr="007E7571" w:rsidRDefault="002155ED" w:rsidP="002155ED">
            <w:pPr>
              <w:tabs>
                <w:tab w:val="decimal" w:pos="1106"/>
              </w:tabs>
            </w:pPr>
            <w:r w:rsidRPr="007E7571">
              <w:t>0</w:t>
            </w:r>
          </w:p>
        </w:tc>
        <w:tc>
          <w:tcPr>
            <w:tcW w:w="1980" w:type="dxa"/>
            <w:vAlign w:val="bottom"/>
          </w:tcPr>
          <w:p w:rsidR="002155ED" w:rsidRPr="007E7571" w:rsidRDefault="002155ED" w:rsidP="002155ED">
            <w:pPr>
              <w:tabs>
                <w:tab w:val="decimal" w:pos="1191"/>
              </w:tabs>
            </w:pPr>
            <w:r w:rsidRPr="007E7571">
              <w:t>1</w:t>
            </w:r>
          </w:p>
        </w:tc>
        <w:tc>
          <w:tcPr>
            <w:tcW w:w="960" w:type="dxa"/>
            <w:vAlign w:val="bottom"/>
          </w:tcPr>
          <w:p w:rsidR="002155ED" w:rsidRPr="002719FC" w:rsidRDefault="002155ED" w:rsidP="002155ED">
            <w:pPr>
              <w:tabs>
                <w:tab w:val="decimal" w:pos="680"/>
              </w:tabs>
              <w:rPr>
                <w:b/>
              </w:rPr>
            </w:pPr>
            <w:r w:rsidRPr="002719FC">
              <w:rPr>
                <w:b/>
              </w:rPr>
              <w:t>1</w:t>
            </w:r>
          </w:p>
        </w:tc>
      </w:tr>
      <w:tr w:rsidR="002155ED" w:rsidTr="002155ED">
        <w:tc>
          <w:tcPr>
            <w:tcW w:w="4440" w:type="dxa"/>
            <w:vAlign w:val="bottom"/>
          </w:tcPr>
          <w:p w:rsidR="002155ED" w:rsidRPr="007E7571" w:rsidRDefault="002155ED" w:rsidP="002155ED">
            <w:r w:rsidRPr="007E7571">
              <w:t xml:space="preserve">Violación agravada </w:t>
            </w:r>
          </w:p>
        </w:tc>
        <w:tc>
          <w:tcPr>
            <w:tcW w:w="1980" w:type="dxa"/>
            <w:vAlign w:val="bottom"/>
          </w:tcPr>
          <w:p w:rsidR="002155ED" w:rsidRPr="007E7571" w:rsidRDefault="002155ED" w:rsidP="002155ED">
            <w:pPr>
              <w:tabs>
                <w:tab w:val="decimal" w:pos="1106"/>
              </w:tabs>
            </w:pPr>
            <w:r w:rsidRPr="007E7571">
              <w:t>6</w:t>
            </w:r>
          </w:p>
        </w:tc>
        <w:tc>
          <w:tcPr>
            <w:tcW w:w="1980" w:type="dxa"/>
            <w:vAlign w:val="bottom"/>
          </w:tcPr>
          <w:p w:rsidR="002155ED" w:rsidRPr="007E7571" w:rsidRDefault="002155ED" w:rsidP="002155ED">
            <w:pPr>
              <w:tabs>
                <w:tab w:val="decimal" w:pos="1191"/>
              </w:tabs>
            </w:pPr>
            <w:r w:rsidRPr="007E7571">
              <w:t>49</w:t>
            </w:r>
          </w:p>
        </w:tc>
        <w:tc>
          <w:tcPr>
            <w:tcW w:w="960" w:type="dxa"/>
            <w:vAlign w:val="bottom"/>
          </w:tcPr>
          <w:p w:rsidR="002155ED" w:rsidRPr="002719FC" w:rsidRDefault="002155ED" w:rsidP="002155ED">
            <w:pPr>
              <w:tabs>
                <w:tab w:val="decimal" w:pos="680"/>
              </w:tabs>
              <w:rPr>
                <w:b/>
              </w:rPr>
            </w:pPr>
            <w:r w:rsidRPr="002719FC">
              <w:rPr>
                <w:b/>
              </w:rPr>
              <w:t>55</w:t>
            </w:r>
          </w:p>
        </w:tc>
      </w:tr>
      <w:tr w:rsidR="002155ED" w:rsidTr="002155ED">
        <w:tc>
          <w:tcPr>
            <w:tcW w:w="4440" w:type="dxa"/>
            <w:vAlign w:val="bottom"/>
          </w:tcPr>
          <w:p w:rsidR="002155ED" w:rsidRPr="007E7571" w:rsidRDefault="002155ED" w:rsidP="002155ED">
            <w:r w:rsidRPr="007E7571">
              <w:t xml:space="preserve">Violación en grado de tentativa </w:t>
            </w:r>
          </w:p>
        </w:tc>
        <w:tc>
          <w:tcPr>
            <w:tcW w:w="1980" w:type="dxa"/>
            <w:vAlign w:val="bottom"/>
          </w:tcPr>
          <w:p w:rsidR="002155ED" w:rsidRPr="007E7571" w:rsidRDefault="002155ED" w:rsidP="002155ED">
            <w:pPr>
              <w:tabs>
                <w:tab w:val="decimal" w:pos="1106"/>
              </w:tabs>
            </w:pPr>
            <w:r w:rsidRPr="007E7571">
              <w:t>3</w:t>
            </w:r>
          </w:p>
        </w:tc>
        <w:tc>
          <w:tcPr>
            <w:tcW w:w="1980" w:type="dxa"/>
            <w:vAlign w:val="bottom"/>
          </w:tcPr>
          <w:p w:rsidR="002155ED" w:rsidRPr="007E7571" w:rsidRDefault="002155ED" w:rsidP="002155ED">
            <w:pPr>
              <w:tabs>
                <w:tab w:val="decimal" w:pos="1191"/>
              </w:tabs>
            </w:pPr>
            <w:r w:rsidRPr="007E7571">
              <w:t>15</w:t>
            </w:r>
          </w:p>
        </w:tc>
        <w:tc>
          <w:tcPr>
            <w:tcW w:w="960" w:type="dxa"/>
            <w:vAlign w:val="bottom"/>
          </w:tcPr>
          <w:p w:rsidR="002155ED" w:rsidRPr="002719FC" w:rsidRDefault="002155ED" w:rsidP="002155ED">
            <w:pPr>
              <w:tabs>
                <w:tab w:val="decimal" w:pos="680"/>
              </w:tabs>
              <w:rPr>
                <w:b/>
              </w:rPr>
            </w:pPr>
            <w:r w:rsidRPr="002719FC">
              <w:rPr>
                <w:b/>
              </w:rPr>
              <w:t>18</w:t>
            </w:r>
          </w:p>
        </w:tc>
      </w:tr>
      <w:tr w:rsidR="002155ED" w:rsidTr="002155ED">
        <w:tc>
          <w:tcPr>
            <w:tcW w:w="4440" w:type="dxa"/>
            <w:vAlign w:val="bottom"/>
          </w:tcPr>
          <w:p w:rsidR="002155ED" w:rsidRPr="007E7571" w:rsidRDefault="002155ED" w:rsidP="002155ED">
            <w:r w:rsidRPr="007E7571">
              <w:t xml:space="preserve">Violación en menor o incapaz agravada </w:t>
            </w:r>
          </w:p>
        </w:tc>
        <w:tc>
          <w:tcPr>
            <w:tcW w:w="1980" w:type="dxa"/>
            <w:vAlign w:val="bottom"/>
          </w:tcPr>
          <w:p w:rsidR="002155ED" w:rsidRPr="007E7571" w:rsidRDefault="002155ED" w:rsidP="002155ED">
            <w:pPr>
              <w:tabs>
                <w:tab w:val="decimal" w:pos="1106"/>
              </w:tabs>
            </w:pPr>
            <w:r w:rsidRPr="007E7571">
              <w:t>15</w:t>
            </w:r>
          </w:p>
        </w:tc>
        <w:tc>
          <w:tcPr>
            <w:tcW w:w="1980" w:type="dxa"/>
            <w:vAlign w:val="bottom"/>
          </w:tcPr>
          <w:p w:rsidR="002155ED" w:rsidRPr="007E7571" w:rsidRDefault="002155ED" w:rsidP="002155ED">
            <w:pPr>
              <w:tabs>
                <w:tab w:val="decimal" w:pos="1191"/>
              </w:tabs>
            </w:pPr>
            <w:r w:rsidRPr="007E7571">
              <w:t>32</w:t>
            </w:r>
          </w:p>
        </w:tc>
        <w:tc>
          <w:tcPr>
            <w:tcW w:w="960" w:type="dxa"/>
            <w:vAlign w:val="bottom"/>
          </w:tcPr>
          <w:p w:rsidR="002155ED" w:rsidRPr="002719FC" w:rsidRDefault="002155ED" w:rsidP="002155ED">
            <w:pPr>
              <w:tabs>
                <w:tab w:val="decimal" w:pos="680"/>
              </w:tabs>
              <w:rPr>
                <w:b/>
              </w:rPr>
            </w:pPr>
            <w:r w:rsidRPr="002719FC">
              <w:rPr>
                <w:b/>
              </w:rPr>
              <w:t>47</w:t>
            </w:r>
          </w:p>
        </w:tc>
      </w:tr>
      <w:tr w:rsidR="002155ED" w:rsidTr="002155ED">
        <w:tc>
          <w:tcPr>
            <w:tcW w:w="4440" w:type="dxa"/>
            <w:vAlign w:val="bottom"/>
          </w:tcPr>
          <w:p w:rsidR="002155ED" w:rsidRPr="007E7571" w:rsidRDefault="002155ED" w:rsidP="002155ED">
            <w:r w:rsidRPr="007E7571">
              <w:t xml:space="preserve">Violación en menor o incapaz en grado de tentativa </w:t>
            </w:r>
          </w:p>
        </w:tc>
        <w:tc>
          <w:tcPr>
            <w:tcW w:w="1980" w:type="dxa"/>
            <w:vAlign w:val="bottom"/>
          </w:tcPr>
          <w:p w:rsidR="002155ED" w:rsidRPr="007E7571" w:rsidRDefault="002155ED" w:rsidP="002155ED">
            <w:pPr>
              <w:tabs>
                <w:tab w:val="decimal" w:pos="1106"/>
              </w:tabs>
            </w:pPr>
            <w:r w:rsidRPr="007E7571">
              <w:t>2</w:t>
            </w:r>
          </w:p>
        </w:tc>
        <w:tc>
          <w:tcPr>
            <w:tcW w:w="1980" w:type="dxa"/>
            <w:vAlign w:val="bottom"/>
          </w:tcPr>
          <w:p w:rsidR="002155ED" w:rsidRPr="007E7571" w:rsidRDefault="002155ED" w:rsidP="002155ED">
            <w:pPr>
              <w:tabs>
                <w:tab w:val="decimal" w:pos="1191"/>
              </w:tabs>
            </w:pPr>
            <w:r w:rsidRPr="007E7571">
              <w:t>6</w:t>
            </w:r>
          </w:p>
        </w:tc>
        <w:tc>
          <w:tcPr>
            <w:tcW w:w="960" w:type="dxa"/>
            <w:vAlign w:val="bottom"/>
          </w:tcPr>
          <w:p w:rsidR="002155ED" w:rsidRPr="002719FC" w:rsidRDefault="002155ED" w:rsidP="002155ED">
            <w:pPr>
              <w:tabs>
                <w:tab w:val="decimal" w:pos="680"/>
              </w:tabs>
              <w:rPr>
                <w:b/>
              </w:rPr>
            </w:pPr>
            <w:r w:rsidRPr="002719FC">
              <w:rPr>
                <w:b/>
              </w:rPr>
              <w:t>8</w:t>
            </w:r>
          </w:p>
        </w:tc>
      </w:tr>
      <w:tr w:rsidR="002155ED" w:rsidTr="002155ED">
        <w:tc>
          <w:tcPr>
            <w:tcW w:w="4440" w:type="dxa"/>
            <w:vAlign w:val="bottom"/>
          </w:tcPr>
          <w:p w:rsidR="002155ED" w:rsidRPr="007E7571" w:rsidRDefault="002155ED" w:rsidP="002155ED">
            <w:r w:rsidRPr="007E7571">
              <w:t xml:space="preserve">Agresión sexual en menor e incapaz agravada </w:t>
            </w:r>
          </w:p>
        </w:tc>
        <w:tc>
          <w:tcPr>
            <w:tcW w:w="1980" w:type="dxa"/>
            <w:vAlign w:val="bottom"/>
          </w:tcPr>
          <w:p w:rsidR="002155ED" w:rsidRPr="007E7571" w:rsidRDefault="002155ED" w:rsidP="002155ED">
            <w:pPr>
              <w:tabs>
                <w:tab w:val="decimal" w:pos="1106"/>
              </w:tabs>
            </w:pPr>
            <w:r w:rsidRPr="007E7571">
              <w:t>22</w:t>
            </w:r>
          </w:p>
        </w:tc>
        <w:tc>
          <w:tcPr>
            <w:tcW w:w="1980" w:type="dxa"/>
            <w:vAlign w:val="bottom"/>
          </w:tcPr>
          <w:p w:rsidR="002155ED" w:rsidRPr="007E7571" w:rsidRDefault="002155ED" w:rsidP="002155ED">
            <w:pPr>
              <w:tabs>
                <w:tab w:val="decimal" w:pos="1191"/>
              </w:tabs>
            </w:pPr>
            <w:r w:rsidRPr="007E7571">
              <w:t>10</w:t>
            </w:r>
          </w:p>
        </w:tc>
        <w:tc>
          <w:tcPr>
            <w:tcW w:w="960" w:type="dxa"/>
            <w:vAlign w:val="bottom"/>
          </w:tcPr>
          <w:p w:rsidR="002155ED" w:rsidRPr="002719FC" w:rsidRDefault="002155ED" w:rsidP="002155ED">
            <w:pPr>
              <w:tabs>
                <w:tab w:val="decimal" w:pos="680"/>
              </w:tabs>
              <w:rPr>
                <w:b/>
              </w:rPr>
            </w:pPr>
            <w:r w:rsidRPr="002719FC">
              <w:rPr>
                <w:b/>
              </w:rPr>
              <w:t>32</w:t>
            </w:r>
          </w:p>
        </w:tc>
      </w:tr>
      <w:tr w:rsidR="002155ED" w:rsidTr="002155ED">
        <w:tc>
          <w:tcPr>
            <w:tcW w:w="4440" w:type="dxa"/>
            <w:vAlign w:val="bottom"/>
          </w:tcPr>
          <w:p w:rsidR="002155ED" w:rsidRPr="007E7571" w:rsidRDefault="002155ED" w:rsidP="002155ED">
            <w:r w:rsidRPr="007E7571">
              <w:t xml:space="preserve">Remuneración por actos sexuales o eróticos </w:t>
            </w:r>
          </w:p>
        </w:tc>
        <w:tc>
          <w:tcPr>
            <w:tcW w:w="1980" w:type="dxa"/>
            <w:vAlign w:val="bottom"/>
          </w:tcPr>
          <w:p w:rsidR="002155ED" w:rsidRPr="007E7571" w:rsidRDefault="002155ED" w:rsidP="002155ED">
            <w:pPr>
              <w:tabs>
                <w:tab w:val="decimal" w:pos="1106"/>
              </w:tabs>
            </w:pPr>
            <w:r w:rsidRPr="007E7571">
              <w:t>0</w:t>
            </w:r>
          </w:p>
        </w:tc>
        <w:tc>
          <w:tcPr>
            <w:tcW w:w="1980" w:type="dxa"/>
            <w:vAlign w:val="bottom"/>
          </w:tcPr>
          <w:p w:rsidR="002155ED" w:rsidRPr="007E7571" w:rsidRDefault="002155ED" w:rsidP="002155ED">
            <w:pPr>
              <w:tabs>
                <w:tab w:val="decimal" w:pos="1191"/>
              </w:tabs>
            </w:pPr>
            <w:r w:rsidRPr="007E7571">
              <w:t>1</w:t>
            </w:r>
          </w:p>
        </w:tc>
        <w:tc>
          <w:tcPr>
            <w:tcW w:w="960" w:type="dxa"/>
            <w:vAlign w:val="bottom"/>
          </w:tcPr>
          <w:p w:rsidR="002155ED" w:rsidRPr="002719FC" w:rsidRDefault="002155ED" w:rsidP="002155ED">
            <w:pPr>
              <w:tabs>
                <w:tab w:val="decimal" w:pos="680"/>
              </w:tabs>
              <w:rPr>
                <w:b/>
              </w:rPr>
            </w:pPr>
            <w:r w:rsidRPr="002719FC">
              <w:rPr>
                <w:b/>
              </w:rPr>
              <w:t>1</w:t>
            </w:r>
          </w:p>
        </w:tc>
      </w:tr>
      <w:tr w:rsidR="002155ED" w:rsidTr="002155ED">
        <w:tc>
          <w:tcPr>
            <w:tcW w:w="4440" w:type="dxa"/>
            <w:vAlign w:val="bottom"/>
          </w:tcPr>
          <w:p w:rsidR="002155ED" w:rsidRPr="007E7571" w:rsidRDefault="002155ED" w:rsidP="002155ED">
            <w:r w:rsidRPr="007E7571">
              <w:t xml:space="preserve">Oferta y demanda de prostitución ajena </w:t>
            </w:r>
          </w:p>
        </w:tc>
        <w:tc>
          <w:tcPr>
            <w:tcW w:w="1980" w:type="dxa"/>
            <w:vAlign w:val="bottom"/>
          </w:tcPr>
          <w:p w:rsidR="002155ED" w:rsidRPr="007E7571" w:rsidRDefault="002155ED" w:rsidP="002155ED">
            <w:pPr>
              <w:tabs>
                <w:tab w:val="decimal" w:pos="1106"/>
              </w:tabs>
            </w:pPr>
            <w:r w:rsidRPr="007E7571">
              <w:t>0</w:t>
            </w:r>
          </w:p>
        </w:tc>
        <w:tc>
          <w:tcPr>
            <w:tcW w:w="1980" w:type="dxa"/>
            <w:vAlign w:val="bottom"/>
          </w:tcPr>
          <w:p w:rsidR="002155ED" w:rsidRPr="007E7571" w:rsidRDefault="002155ED" w:rsidP="002155ED">
            <w:pPr>
              <w:tabs>
                <w:tab w:val="decimal" w:pos="1191"/>
              </w:tabs>
            </w:pPr>
            <w:r w:rsidRPr="007E7571">
              <w:t>2</w:t>
            </w:r>
          </w:p>
        </w:tc>
        <w:tc>
          <w:tcPr>
            <w:tcW w:w="960" w:type="dxa"/>
            <w:vAlign w:val="bottom"/>
          </w:tcPr>
          <w:p w:rsidR="002155ED" w:rsidRPr="002719FC" w:rsidRDefault="002155ED" w:rsidP="002155ED">
            <w:pPr>
              <w:tabs>
                <w:tab w:val="decimal" w:pos="680"/>
              </w:tabs>
              <w:rPr>
                <w:b/>
              </w:rPr>
            </w:pPr>
            <w:r w:rsidRPr="002719FC">
              <w:rPr>
                <w:b/>
              </w:rPr>
              <w:t>2</w:t>
            </w:r>
          </w:p>
        </w:tc>
      </w:tr>
      <w:tr w:rsidR="002155ED" w:rsidTr="002155ED">
        <w:tc>
          <w:tcPr>
            <w:tcW w:w="4440" w:type="dxa"/>
            <w:vAlign w:val="bottom"/>
          </w:tcPr>
          <w:p w:rsidR="002155ED" w:rsidRPr="007E7571" w:rsidRDefault="002155ED" w:rsidP="002155ED">
            <w:r w:rsidRPr="007E7571">
              <w:t xml:space="preserve">Posesión de pornografía </w:t>
            </w:r>
          </w:p>
        </w:tc>
        <w:tc>
          <w:tcPr>
            <w:tcW w:w="1980" w:type="dxa"/>
            <w:vAlign w:val="bottom"/>
          </w:tcPr>
          <w:p w:rsidR="002155ED" w:rsidRPr="007E7571" w:rsidRDefault="002155ED" w:rsidP="002155ED">
            <w:pPr>
              <w:tabs>
                <w:tab w:val="decimal" w:pos="1106"/>
              </w:tabs>
            </w:pPr>
            <w:r w:rsidRPr="007E7571">
              <w:t>0</w:t>
            </w:r>
          </w:p>
        </w:tc>
        <w:tc>
          <w:tcPr>
            <w:tcW w:w="1980" w:type="dxa"/>
            <w:vAlign w:val="bottom"/>
          </w:tcPr>
          <w:p w:rsidR="002155ED" w:rsidRPr="007E7571" w:rsidRDefault="002155ED" w:rsidP="002155ED">
            <w:pPr>
              <w:tabs>
                <w:tab w:val="decimal" w:pos="1191"/>
              </w:tabs>
            </w:pPr>
            <w:r w:rsidRPr="007E7571">
              <w:t>0</w:t>
            </w:r>
          </w:p>
        </w:tc>
        <w:tc>
          <w:tcPr>
            <w:tcW w:w="960" w:type="dxa"/>
            <w:vAlign w:val="bottom"/>
          </w:tcPr>
          <w:p w:rsidR="002155ED" w:rsidRPr="002719FC" w:rsidRDefault="002155ED" w:rsidP="002155ED">
            <w:pPr>
              <w:tabs>
                <w:tab w:val="decimal" w:pos="680"/>
              </w:tabs>
              <w:rPr>
                <w:b/>
              </w:rPr>
            </w:pPr>
            <w:r w:rsidRPr="002719FC">
              <w:rPr>
                <w:b/>
              </w:rPr>
              <w:t>0</w:t>
            </w:r>
          </w:p>
        </w:tc>
      </w:tr>
      <w:tr w:rsidR="002155ED" w:rsidTr="002155ED">
        <w:tc>
          <w:tcPr>
            <w:tcW w:w="4440" w:type="dxa"/>
            <w:vAlign w:val="bottom"/>
          </w:tcPr>
          <w:p w:rsidR="002155ED" w:rsidRPr="007E7571" w:rsidRDefault="002155ED" w:rsidP="002155ED">
            <w:r w:rsidRPr="007E7571">
              <w:t xml:space="preserve">Otras agresiones sexuales agravadas </w:t>
            </w:r>
          </w:p>
        </w:tc>
        <w:tc>
          <w:tcPr>
            <w:tcW w:w="1980" w:type="dxa"/>
            <w:vAlign w:val="bottom"/>
          </w:tcPr>
          <w:p w:rsidR="002155ED" w:rsidRPr="007E7571" w:rsidRDefault="002155ED" w:rsidP="002155ED">
            <w:pPr>
              <w:tabs>
                <w:tab w:val="decimal" w:pos="1106"/>
              </w:tabs>
            </w:pPr>
            <w:r w:rsidRPr="007E7571">
              <w:t>1</w:t>
            </w:r>
          </w:p>
        </w:tc>
        <w:tc>
          <w:tcPr>
            <w:tcW w:w="1980" w:type="dxa"/>
            <w:vAlign w:val="bottom"/>
          </w:tcPr>
          <w:p w:rsidR="002155ED" w:rsidRPr="007E7571" w:rsidRDefault="002155ED" w:rsidP="002155ED">
            <w:pPr>
              <w:tabs>
                <w:tab w:val="decimal" w:pos="1191"/>
              </w:tabs>
            </w:pPr>
            <w:r w:rsidRPr="007E7571">
              <w:t>7</w:t>
            </w:r>
          </w:p>
        </w:tc>
        <w:tc>
          <w:tcPr>
            <w:tcW w:w="960" w:type="dxa"/>
            <w:vAlign w:val="bottom"/>
          </w:tcPr>
          <w:p w:rsidR="002155ED" w:rsidRPr="002719FC" w:rsidRDefault="002155ED" w:rsidP="002155ED">
            <w:pPr>
              <w:tabs>
                <w:tab w:val="decimal" w:pos="680"/>
              </w:tabs>
              <w:rPr>
                <w:b/>
              </w:rPr>
            </w:pPr>
            <w:r w:rsidRPr="002719FC">
              <w:rPr>
                <w:b/>
              </w:rPr>
              <w:t>8</w:t>
            </w:r>
          </w:p>
        </w:tc>
      </w:tr>
      <w:tr w:rsidR="002155ED" w:rsidTr="002155ED">
        <w:tc>
          <w:tcPr>
            <w:tcW w:w="4440" w:type="dxa"/>
            <w:vAlign w:val="bottom"/>
          </w:tcPr>
          <w:p w:rsidR="002155ED" w:rsidRPr="007E7571" w:rsidRDefault="002155ED" w:rsidP="002155ED">
            <w:r w:rsidRPr="007E7571">
              <w:t xml:space="preserve">Violación agravada en grado de tentativa </w:t>
            </w:r>
          </w:p>
        </w:tc>
        <w:tc>
          <w:tcPr>
            <w:tcW w:w="1980" w:type="dxa"/>
            <w:vAlign w:val="bottom"/>
          </w:tcPr>
          <w:p w:rsidR="002155ED" w:rsidRPr="007E7571" w:rsidRDefault="002155ED" w:rsidP="002155ED">
            <w:pPr>
              <w:tabs>
                <w:tab w:val="decimal" w:pos="1106"/>
              </w:tabs>
            </w:pPr>
            <w:r w:rsidRPr="007E7571">
              <w:t>1</w:t>
            </w:r>
          </w:p>
        </w:tc>
        <w:tc>
          <w:tcPr>
            <w:tcW w:w="1980" w:type="dxa"/>
            <w:vAlign w:val="bottom"/>
          </w:tcPr>
          <w:p w:rsidR="002155ED" w:rsidRPr="007E7571" w:rsidRDefault="002155ED" w:rsidP="002155ED">
            <w:pPr>
              <w:tabs>
                <w:tab w:val="decimal" w:pos="1191"/>
              </w:tabs>
            </w:pPr>
            <w:r w:rsidRPr="007E7571">
              <w:t>12</w:t>
            </w:r>
          </w:p>
        </w:tc>
        <w:tc>
          <w:tcPr>
            <w:tcW w:w="960" w:type="dxa"/>
            <w:vAlign w:val="bottom"/>
          </w:tcPr>
          <w:p w:rsidR="002155ED" w:rsidRPr="002719FC" w:rsidRDefault="002155ED" w:rsidP="002155ED">
            <w:pPr>
              <w:tabs>
                <w:tab w:val="decimal" w:pos="680"/>
              </w:tabs>
              <w:rPr>
                <w:b/>
              </w:rPr>
            </w:pPr>
            <w:r w:rsidRPr="002719FC">
              <w:rPr>
                <w:b/>
              </w:rPr>
              <w:t>13</w:t>
            </w:r>
          </w:p>
        </w:tc>
      </w:tr>
      <w:tr w:rsidR="002155ED" w:rsidTr="002155ED">
        <w:tc>
          <w:tcPr>
            <w:tcW w:w="4440" w:type="dxa"/>
            <w:vAlign w:val="bottom"/>
          </w:tcPr>
          <w:p w:rsidR="002155ED" w:rsidRPr="007E7571" w:rsidRDefault="002155ED" w:rsidP="002155ED">
            <w:r w:rsidRPr="007E7571">
              <w:t xml:space="preserve">Abusos deshonestos </w:t>
            </w:r>
          </w:p>
        </w:tc>
        <w:tc>
          <w:tcPr>
            <w:tcW w:w="1980" w:type="dxa"/>
            <w:vAlign w:val="bottom"/>
          </w:tcPr>
          <w:p w:rsidR="002155ED" w:rsidRPr="007E7571" w:rsidRDefault="002155ED" w:rsidP="002155ED">
            <w:pPr>
              <w:tabs>
                <w:tab w:val="decimal" w:pos="1106"/>
              </w:tabs>
            </w:pPr>
            <w:r w:rsidRPr="007E7571">
              <w:t>1</w:t>
            </w:r>
          </w:p>
        </w:tc>
        <w:tc>
          <w:tcPr>
            <w:tcW w:w="1980" w:type="dxa"/>
            <w:vAlign w:val="bottom"/>
          </w:tcPr>
          <w:p w:rsidR="002155ED" w:rsidRPr="007E7571" w:rsidRDefault="002155ED" w:rsidP="002155ED">
            <w:pPr>
              <w:tabs>
                <w:tab w:val="decimal" w:pos="1191"/>
              </w:tabs>
            </w:pPr>
            <w:r w:rsidRPr="007E7571">
              <w:t>0</w:t>
            </w:r>
          </w:p>
        </w:tc>
        <w:tc>
          <w:tcPr>
            <w:tcW w:w="960" w:type="dxa"/>
            <w:vAlign w:val="bottom"/>
          </w:tcPr>
          <w:p w:rsidR="002155ED" w:rsidRPr="002719FC" w:rsidRDefault="002155ED" w:rsidP="002155ED">
            <w:pPr>
              <w:tabs>
                <w:tab w:val="decimal" w:pos="680"/>
              </w:tabs>
              <w:rPr>
                <w:b/>
              </w:rPr>
            </w:pPr>
            <w:r w:rsidRPr="002719FC">
              <w:rPr>
                <w:b/>
              </w:rPr>
              <w:t>1</w:t>
            </w:r>
          </w:p>
        </w:tc>
      </w:tr>
      <w:tr w:rsidR="002155ED" w:rsidTr="002155ED">
        <w:tc>
          <w:tcPr>
            <w:tcW w:w="4440" w:type="dxa"/>
            <w:vAlign w:val="bottom"/>
          </w:tcPr>
          <w:p w:rsidR="002155ED" w:rsidRPr="007E7571" w:rsidRDefault="002155ED" w:rsidP="002155ED">
            <w:r w:rsidRPr="007E7571">
              <w:t>Violación agravada en menor o incapaz</w:t>
            </w:r>
          </w:p>
        </w:tc>
        <w:tc>
          <w:tcPr>
            <w:tcW w:w="1980" w:type="dxa"/>
            <w:vAlign w:val="bottom"/>
          </w:tcPr>
          <w:p w:rsidR="002155ED" w:rsidRPr="007E7571" w:rsidRDefault="002155ED" w:rsidP="002155ED">
            <w:pPr>
              <w:tabs>
                <w:tab w:val="decimal" w:pos="1106"/>
              </w:tabs>
            </w:pPr>
            <w:r w:rsidRPr="007E7571">
              <w:t>14</w:t>
            </w:r>
          </w:p>
        </w:tc>
        <w:tc>
          <w:tcPr>
            <w:tcW w:w="1980" w:type="dxa"/>
            <w:vAlign w:val="bottom"/>
          </w:tcPr>
          <w:p w:rsidR="002155ED" w:rsidRPr="007E7571" w:rsidRDefault="002155ED" w:rsidP="002155ED">
            <w:pPr>
              <w:tabs>
                <w:tab w:val="decimal" w:pos="1191"/>
              </w:tabs>
            </w:pPr>
            <w:r w:rsidRPr="007E7571">
              <w:t>34</w:t>
            </w:r>
          </w:p>
        </w:tc>
        <w:tc>
          <w:tcPr>
            <w:tcW w:w="960" w:type="dxa"/>
            <w:vAlign w:val="bottom"/>
          </w:tcPr>
          <w:p w:rsidR="002155ED" w:rsidRPr="002719FC" w:rsidRDefault="002155ED" w:rsidP="002155ED">
            <w:pPr>
              <w:tabs>
                <w:tab w:val="decimal" w:pos="680"/>
              </w:tabs>
              <w:rPr>
                <w:b/>
              </w:rPr>
            </w:pPr>
            <w:r w:rsidRPr="002719FC">
              <w:rPr>
                <w:b/>
              </w:rPr>
              <w:t>48</w:t>
            </w:r>
          </w:p>
        </w:tc>
      </w:tr>
      <w:tr w:rsidR="002155ED" w:rsidTr="002155ED">
        <w:tc>
          <w:tcPr>
            <w:tcW w:w="4440" w:type="dxa"/>
            <w:vAlign w:val="bottom"/>
          </w:tcPr>
          <w:p w:rsidR="002155ED" w:rsidRPr="007E7571" w:rsidRDefault="002155ED" w:rsidP="002155ED">
            <w:r w:rsidRPr="007E7571">
              <w:t xml:space="preserve">Complicidad en el delito de violación </w:t>
            </w:r>
          </w:p>
        </w:tc>
        <w:tc>
          <w:tcPr>
            <w:tcW w:w="1980" w:type="dxa"/>
            <w:vAlign w:val="bottom"/>
          </w:tcPr>
          <w:p w:rsidR="002155ED" w:rsidRPr="007E7571" w:rsidRDefault="002155ED" w:rsidP="002155ED">
            <w:pPr>
              <w:tabs>
                <w:tab w:val="decimal" w:pos="1106"/>
              </w:tabs>
            </w:pPr>
            <w:r w:rsidRPr="007E7571">
              <w:t>0</w:t>
            </w:r>
          </w:p>
        </w:tc>
        <w:tc>
          <w:tcPr>
            <w:tcW w:w="1980" w:type="dxa"/>
            <w:vAlign w:val="bottom"/>
          </w:tcPr>
          <w:p w:rsidR="002155ED" w:rsidRPr="007E7571" w:rsidRDefault="002155ED" w:rsidP="002155ED">
            <w:pPr>
              <w:tabs>
                <w:tab w:val="decimal" w:pos="1191"/>
              </w:tabs>
            </w:pPr>
            <w:r w:rsidRPr="007E7571">
              <w:t>1</w:t>
            </w:r>
          </w:p>
        </w:tc>
        <w:tc>
          <w:tcPr>
            <w:tcW w:w="960" w:type="dxa"/>
            <w:vAlign w:val="bottom"/>
          </w:tcPr>
          <w:p w:rsidR="002155ED" w:rsidRPr="002719FC" w:rsidRDefault="002155ED" w:rsidP="002155ED">
            <w:pPr>
              <w:tabs>
                <w:tab w:val="decimal" w:pos="680"/>
              </w:tabs>
              <w:rPr>
                <w:b/>
              </w:rPr>
            </w:pPr>
            <w:r w:rsidRPr="002719FC">
              <w:rPr>
                <w:b/>
              </w:rPr>
              <w:t>1</w:t>
            </w:r>
          </w:p>
        </w:tc>
      </w:tr>
      <w:tr w:rsidR="002155ED" w:rsidTr="002155ED">
        <w:tc>
          <w:tcPr>
            <w:tcW w:w="4440" w:type="dxa"/>
            <w:vAlign w:val="bottom"/>
          </w:tcPr>
          <w:p w:rsidR="002155ED" w:rsidRPr="000F14F4" w:rsidRDefault="002155ED" w:rsidP="002155ED">
            <w:pPr>
              <w:ind w:left="284"/>
              <w:rPr>
                <w:b/>
              </w:rPr>
            </w:pPr>
            <w:r w:rsidRPr="000F14F4">
              <w:rPr>
                <w:b/>
              </w:rPr>
              <w:t>Total</w:t>
            </w:r>
          </w:p>
        </w:tc>
        <w:tc>
          <w:tcPr>
            <w:tcW w:w="1980" w:type="dxa"/>
            <w:vAlign w:val="bottom"/>
          </w:tcPr>
          <w:p w:rsidR="002155ED" w:rsidRPr="007E7571" w:rsidRDefault="002155ED" w:rsidP="002155ED">
            <w:pPr>
              <w:tabs>
                <w:tab w:val="decimal" w:pos="1106"/>
              </w:tabs>
            </w:pPr>
            <w:r w:rsidRPr="007E7571">
              <w:t>626</w:t>
            </w:r>
          </w:p>
        </w:tc>
        <w:tc>
          <w:tcPr>
            <w:tcW w:w="1980" w:type="dxa"/>
            <w:vAlign w:val="bottom"/>
          </w:tcPr>
          <w:p w:rsidR="002155ED" w:rsidRPr="007E7571" w:rsidRDefault="002155ED" w:rsidP="002155ED">
            <w:pPr>
              <w:tabs>
                <w:tab w:val="decimal" w:pos="1191"/>
              </w:tabs>
            </w:pPr>
            <w:r w:rsidRPr="007E7571">
              <w:t>1</w:t>
            </w:r>
            <w:r>
              <w:t>.</w:t>
            </w:r>
            <w:r w:rsidRPr="007E7571">
              <w:t>372</w:t>
            </w:r>
          </w:p>
        </w:tc>
        <w:tc>
          <w:tcPr>
            <w:tcW w:w="960" w:type="dxa"/>
            <w:vAlign w:val="bottom"/>
          </w:tcPr>
          <w:p w:rsidR="002155ED" w:rsidRPr="002719FC" w:rsidRDefault="002155ED" w:rsidP="002155ED">
            <w:pPr>
              <w:tabs>
                <w:tab w:val="decimal" w:pos="680"/>
              </w:tabs>
              <w:rPr>
                <w:b/>
              </w:rPr>
            </w:pPr>
            <w:r w:rsidRPr="002719FC">
              <w:rPr>
                <w:b/>
              </w:rPr>
              <w:t>1.998</w:t>
            </w:r>
          </w:p>
        </w:tc>
      </w:tr>
    </w:tbl>
    <w:p w:rsidR="002155ED" w:rsidRPr="007E7571" w:rsidRDefault="002155ED" w:rsidP="002155ED">
      <w:pPr>
        <w:keepNext/>
        <w:spacing w:after="240"/>
        <w:jc w:val="center"/>
        <w:rPr>
          <w:b/>
        </w:rPr>
      </w:pPr>
      <w:r w:rsidRPr="003934DB">
        <w:rPr>
          <w:b/>
        </w:rPr>
        <w:t>Anexo V</w:t>
      </w:r>
    </w:p>
    <w:p w:rsidR="002155ED" w:rsidRPr="007E7571" w:rsidRDefault="002155ED" w:rsidP="002155ED">
      <w:pPr>
        <w:spacing w:after="240"/>
        <w:jc w:val="center"/>
        <w:rPr>
          <w:b/>
        </w:rPr>
      </w:pPr>
      <w:r w:rsidRPr="007E7571">
        <w:rPr>
          <w:b/>
        </w:rPr>
        <w:t xml:space="preserve">TIPOS PENALES EN LOS CUALES SE SANCIONA CON PENAS </w:t>
      </w:r>
      <w:r>
        <w:rPr>
          <w:b/>
        </w:rPr>
        <w:br/>
      </w:r>
      <w:r w:rsidRPr="007E7571">
        <w:rPr>
          <w:b/>
        </w:rPr>
        <w:t xml:space="preserve">PRIVATIVAS DE LIBERTAD LA IRRESPONSABILIDAD </w:t>
      </w:r>
      <w:r>
        <w:rPr>
          <w:b/>
        </w:rPr>
        <w:br/>
      </w:r>
      <w:r w:rsidRPr="007E7571">
        <w:rPr>
          <w:b/>
        </w:rPr>
        <w:t>PATERNA (CÓDIGO PENAL)</w:t>
      </w:r>
    </w:p>
    <w:p w:rsidR="002155ED" w:rsidRDefault="002155ED" w:rsidP="002155ED">
      <w:pPr>
        <w:spacing w:after="240"/>
        <w:jc w:val="center"/>
        <w:rPr>
          <w:b/>
        </w:rPr>
      </w:pPr>
      <w:r w:rsidRPr="00B9690B">
        <w:rPr>
          <w:b/>
        </w:rPr>
        <w:t>Artículo 199</w:t>
      </w:r>
    </w:p>
    <w:p w:rsidR="002155ED" w:rsidRPr="00B9690B" w:rsidRDefault="002155ED" w:rsidP="002155ED">
      <w:pPr>
        <w:spacing w:after="240"/>
        <w:jc w:val="center"/>
        <w:rPr>
          <w:b/>
        </w:rPr>
      </w:pPr>
      <w:r w:rsidRPr="00B9690B">
        <w:rPr>
          <w:b/>
        </w:rPr>
        <w:t>Abandono y desamparo de personas</w:t>
      </w:r>
    </w:p>
    <w:p w:rsidR="002155ED" w:rsidRPr="007E7571" w:rsidRDefault="002155ED" w:rsidP="002155ED">
      <w:pPr>
        <w:spacing w:after="240"/>
      </w:pPr>
      <w:r>
        <w:tab/>
      </w:r>
      <w:r w:rsidRPr="007E7571">
        <w:t xml:space="preserve">El que teniendo deber legal de velar por un menor de </w:t>
      </w:r>
      <w:r>
        <w:t>18</w:t>
      </w:r>
      <w:r w:rsidRPr="007E7571">
        <w:t xml:space="preserve"> años o una persona incapaz de proveerse por s</w:t>
      </w:r>
      <w:r>
        <w:t>í</w:t>
      </w:r>
      <w:r w:rsidRPr="007E7571">
        <w:t xml:space="preserve"> misma, los abandonare poniendo en peligro su vida o su integridad personal, o</w:t>
      </w:r>
      <w:r>
        <w:t> </w:t>
      </w:r>
      <w:r w:rsidRPr="007E7571">
        <w:t xml:space="preserve">los colocare en situación de desamparo, será sancionado con prisión de </w:t>
      </w:r>
      <w:r>
        <w:t>uno</w:t>
      </w:r>
      <w:r w:rsidRPr="007E7571">
        <w:t xml:space="preserve"> a </w:t>
      </w:r>
      <w:r>
        <w:t>tres</w:t>
      </w:r>
      <w:r w:rsidRPr="007E7571">
        <w:t xml:space="preserve"> años.</w:t>
      </w:r>
    </w:p>
    <w:p w:rsidR="002155ED" w:rsidRDefault="002155ED" w:rsidP="002155ED">
      <w:pPr>
        <w:spacing w:after="240"/>
        <w:jc w:val="center"/>
        <w:rPr>
          <w:b/>
        </w:rPr>
      </w:pPr>
      <w:r w:rsidRPr="00B9690B">
        <w:rPr>
          <w:b/>
        </w:rPr>
        <w:t>Artículo 200</w:t>
      </w:r>
    </w:p>
    <w:p w:rsidR="002155ED" w:rsidRPr="00B9690B" w:rsidRDefault="002155ED" w:rsidP="002155ED">
      <w:pPr>
        <w:spacing w:after="240"/>
        <w:jc w:val="center"/>
        <w:rPr>
          <w:b/>
        </w:rPr>
      </w:pPr>
      <w:r w:rsidRPr="00B9690B">
        <w:rPr>
          <w:b/>
        </w:rPr>
        <w:t>Violencia intrafamiliar</w:t>
      </w:r>
    </w:p>
    <w:p w:rsidR="002155ED" w:rsidRPr="007E7571" w:rsidRDefault="002155ED" w:rsidP="002155ED">
      <w:pPr>
        <w:spacing w:after="240"/>
      </w:pPr>
      <w:r>
        <w:tab/>
      </w:r>
      <w:r w:rsidRPr="007E7571">
        <w:t>Cualquier familiar que, según el alcance de la Ley contra la violencia intrafamiliar, que ejerciere violencia en cualquier forma de las señaladas en el art</w:t>
      </w:r>
      <w:r>
        <w:t>ículo</w:t>
      </w:r>
      <w:r w:rsidRPr="007E7571">
        <w:t xml:space="preserve"> 3 del mismo cuerpo legal, será sancionado con prisión de uno a tres años.</w:t>
      </w:r>
    </w:p>
    <w:p w:rsidR="002155ED" w:rsidRDefault="002155ED" w:rsidP="002155ED">
      <w:pPr>
        <w:spacing w:after="240"/>
        <w:jc w:val="center"/>
        <w:rPr>
          <w:b/>
        </w:rPr>
      </w:pPr>
      <w:r w:rsidRPr="00B9690B">
        <w:rPr>
          <w:b/>
        </w:rPr>
        <w:t>Artículo 201</w:t>
      </w:r>
    </w:p>
    <w:p w:rsidR="002155ED" w:rsidRPr="00B9690B" w:rsidRDefault="002155ED" w:rsidP="002155ED">
      <w:pPr>
        <w:spacing w:after="240"/>
        <w:jc w:val="center"/>
        <w:rPr>
          <w:b/>
        </w:rPr>
      </w:pPr>
      <w:r w:rsidRPr="00B9690B">
        <w:rPr>
          <w:b/>
        </w:rPr>
        <w:t>Incumplimiento de los deberes de asistencia económica</w:t>
      </w:r>
    </w:p>
    <w:p w:rsidR="002155ED" w:rsidRPr="007E7571" w:rsidRDefault="002155ED" w:rsidP="002155ED">
      <w:pPr>
        <w:spacing w:after="240"/>
      </w:pPr>
      <w:r>
        <w:tab/>
      </w:r>
      <w:r w:rsidRPr="007E7571">
        <w:t xml:space="preserve">Toda persona sujeta al pago de la obligación alimenticia en virtud de sentencia definitiva ejecutoriada, resolución de la Procuraduría General de la República, convenio celebrado ante </w:t>
      </w:r>
      <w:r>
        <w:t>e</w:t>
      </w:r>
      <w:r w:rsidRPr="007E7571">
        <w:t xml:space="preserve">sta o fuera de ella, que deliberadamente la incumpliera, será sancionada de </w:t>
      </w:r>
      <w:r>
        <w:t>24</w:t>
      </w:r>
      <w:r w:rsidRPr="007E7571">
        <w:t xml:space="preserve"> a </w:t>
      </w:r>
      <w:r>
        <w:t>48</w:t>
      </w:r>
      <w:r w:rsidRPr="007E7571">
        <w:t xml:space="preserve"> fines de semana de arresto.</w:t>
      </w:r>
    </w:p>
    <w:p w:rsidR="002155ED" w:rsidRDefault="002155ED" w:rsidP="002155ED">
      <w:pPr>
        <w:spacing w:after="240"/>
        <w:jc w:val="center"/>
        <w:rPr>
          <w:b/>
        </w:rPr>
      </w:pPr>
      <w:r w:rsidRPr="00B9690B">
        <w:rPr>
          <w:b/>
        </w:rPr>
        <w:t>Artículo 202</w:t>
      </w:r>
    </w:p>
    <w:p w:rsidR="002155ED" w:rsidRPr="00B9690B" w:rsidRDefault="002155ED" w:rsidP="002155ED">
      <w:pPr>
        <w:spacing w:after="240"/>
        <w:jc w:val="center"/>
        <w:rPr>
          <w:b/>
        </w:rPr>
      </w:pPr>
      <w:r w:rsidRPr="00B9690B">
        <w:rPr>
          <w:b/>
        </w:rPr>
        <w:t>Separación indebida de menor o incapaz</w:t>
      </w:r>
    </w:p>
    <w:p w:rsidR="002155ED" w:rsidRPr="007E7571" w:rsidRDefault="002155ED" w:rsidP="002155ED">
      <w:pPr>
        <w:spacing w:after="240"/>
      </w:pPr>
      <w:r>
        <w:tab/>
      </w:r>
      <w:r w:rsidRPr="007E7571">
        <w:t>El que teniendo a su cargo la crianza o educación de un menor de edad o incapaz, lo entregare a un tercero o a un establecimiento público sin la anuencia de quien se lo hubiere confiado o de la autoridad en su defecto, será sancionado con prisión de seis meses a un año.</w:t>
      </w:r>
    </w:p>
    <w:p w:rsidR="002155ED" w:rsidRDefault="002155ED" w:rsidP="002155ED">
      <w:pPr>
        <w:spacing w:after="240"/>
        <w:jc w:val="center"/>
        <w:rPr>
          <w:b/>
        </w:rPr>
      </w:pPr>
      <w:r w:rsidRPr="00B9690B">
        <w:rPr>
          <w:b/>
        </w:rPr>
        <w:t>Artículo 203</w:t>
      </w:r>
    </w:p>
    <w:p w:rsidR="002155ED" w:rsidRPr="00B9690B" w:rsidRDefault="002155ED" w:rsidP="002155ED">
      <w:pPr>
        <w:spacing w:after="240"/>
        <w:jc w:val="center"/>
        <w:rPr>
          <w:b/>
        </w:rPr>
      </w:pPr>
      <w:r w:rsidRPr="00B9690B">
        <w:rPr>
          <w:b/>
        </w:rPr>
        <w:t>Inducción al abandono</w:t>
      </w:r>
    </w:p>
    <w:p w:rsidR="002155ED" w:rsidRPr="007E7571" w:rsidRDefault="002155ED" w:rsidP="002155ED">
      <w:pPr>
        <w:spacing w:after="240"/>
      </w:pPr>
      <w:r>
        <w:tab/>
      </w:r>
      <w:r w:rsidRPr="007E7571">
        <w:t xml:space="preserve">El que indujere a un menor de </w:t>
      </w:r>
      <w:r>
        <w:t>18</w:t>
      </w:r>
      <w:r w:rsidRPr="007E7571">
        <w:t xml:space="preserve"> años de edad a abandonar la casa de sus padres, tutores o encargados del cuidado personal, será sancionado con prisión de seis meses a un año.</w:t>
      </w:r>
    </w:p>
    <w:p w:rsidR="002155ED" w:rsidRDefault="002155ED" w:rsidP="002155ED">
      <w:pPr>
        <w:keepNext/>
        <w:spacing w:after="240"/>
        <w:jc w:val="center"/>
        <w:rPr>
          <w:b/>
        </w:rPr>
      </w:pPr>
      <w:r w:rsidRPr="00B9690B">
        <w:rPr>
          <w:b/>
        </w:rPr>
        <w:t>Artículo 204</w:t>
      </w:r>
    </w:p>
    <w:p w:rsidR="002155ED" w:rsidRDefault="002155ED" w:rsidP="002155ED">
      <w:pPr>
        <w:keepNext/>
        <w:spacing w:after="240"/>
        <w:jc w:val="center"/>
        <w:rPr>
          <w:b/>
        </w:rPr>
      </w:pPr>
      <w:r w:rsidRPr="00B9690B">
        <w:rPr>
          <w:b/>
        </w:rPr>
        <w:t>Maltrato infantil</w:t>
      </w:r>
    </w:p>
    <w:p w:rsidR="002155ED" w:rsidRPr="007E7571" w:rsidRDefault="002155ED" w:rsidP="002155ED">
      <w:pPr>
        <w:spacing w:after="240"/>
      </w:pPr>
      <w:r>
        <w:rPr>
          <w:b/>
        </w:rPr>
        <w:tab/>
      </w:r>
      <w:r w:rsidRPr="007E7571">
        <w:t xml:space="preserve">El que maltratare a una persona menor de edad, con evidente perjuicio físico, moral o psicológico, será sancionado con prisión de </w:t>
      </w:r>
      <w:r>
        <w:t>uno</w:t>
      </w:r>
      <w:r w:rsidRPr="007E7571">
        <w:t xml:space="preserve"> a </w:t>
      </w:r>
      <w:r>
        <w:t>tres</w:t>
      </w:r>
      <w:r w:rsidRPr="007E7571">
        <w:t xml:space="preserve"> años, siempre que no constituyere un delito más grave.</w:t>
      </w:r>
    </w:p>
    <w:p w:rsidR="002155ED" w:rsidRPr="007E7571" w:rsidRDefault="002155ED" w:rsidP="002155ED">
      <w:pPr>
        <w:spacing w:after="240"/>
      </w:pPr>
      <w:r>
        <w:tab/>
      </w:r>
      <w:r w:rsidRPr="007E7571">
        <w:t>Igual sanción se aplicará a cualquier persona que con abuso de los medios de corrección, causare perjuicio a una persona menor de edad que se hallare sometido a su autoridad, educación, cuidado o vigilancia, o que se encontrare bajo su dirección con motivo de su profesión u oficio.</w:t>
      </w:r>
    </w:p>
    <w:p w:rsidR="002155ED" w:rsidRDefault="002155ED" w:rsidP="002155ED">
      <w:pPr>
        <w:spacing w:after="240"/>
        <w:jc w:val="center"/>
        <w:rPr>
          <w:b/>
        </w:rPr>
      </w:pPr>
      <w:r w:rsidRPr="00B9690B">
        <w:rPr>
          <w:b/>
        </w:rPr>
        <w:t>Artículo 205</w:t>
      </w:r>
    </w:p>
    <w:p w:rsidR="002155ED" w:rsidRPr="00B9690B" w:rsidRDefault="002155ED" w:rsidP="002155ED">
      <w:pPr>
        <w:spacing w:after="240"/>
        <w:jc w:val="center"/>
        <w:rPr>
          <w:b/>
        </w:rPr>
      </w:pPr>
      <w:r w:rsidRPr="00B9690B">
        <w:rPr>
          <w:b/>
        </w:rPr>
        <w:t>Explotación de la mendicidad</w:t>
      </w:r>
    </w:p>
    <w:p w:rsidR="002155ED" w:rsidRPr="007E7571" w:rsidRDefault="002155ED" w:rsidP="002155ED">
      <w:pPr>
        <w:spacing w:after="240"/>
      </w:pPr>
      <w:r>
        <w:tab/>
      </w:r>
      <w:r w:rsidRPr="007E7571">
        <w:t xml:space="preserve">El que utilizare o prestare a un menor de </w:t>
      </w:r>
      <w:r>
        <w:t>18</w:t>
      </w:r>
      <w:r w:rsidRPr="007E7571">
        <w:t xml:space="preserve"> años de edad para la práctica de la mendicidad, será sancionado con </w:t>
      </w:r>
      <w:r>
        <w:t>15</w:t>
      </w:r>
      <w:r w:rsidRPr="007E7571">
        <w:t xml:space="preserve"> a </w:t>
      </w:r>
      <w:r>
        <w:t>30</w:t>
      </w:r>
      <w:r w:rsidRPr="007E7571">
        <w:t xml:space="preserve"> jornadas semanales de trabajo de utilidad pública.</w:t>
      </w:r>
    </w:p>
    <w:p w:rsidR="002155ED" w:rsidRPr="007E7571" w:rsidRDefault="002155ED" w:rsidP="002155ED">
      <w:pPr>
        <w:spacing w:after="240"/>
      </w:pPr>
      <w:r>
        <w:tab/>
      </w:r>
      <w:r w:rsidRPr="007E7571">
        <w:t xml:space="preserve">Si para este mismo fin se traficare con menores de </w:t>
      </w:r>
      <w:r>
        <w:t>18</w:t>
      </w:r>
      <w:r w:rsidRPr="007E7571">
        <w:t xml:space="preserve"> años, se empleare con ellos violencia o se les suministrare sustancias perjudiciales para la salud, la sanción será de uno a tres años de prisión.</w:t>
      </w:r>
    </w:p>
    <w:p w:rsidR="002155ED" w:rsidRPr="005369B2" w:rsidRDefault="002155ED" w:rsidP="002155ED">
      <w:pPr>
        <w:spacing w:after="240"/>
        <w:jc w:val="center"/>
        <w:rPr>
          <w:b/>
          <w:sz w:val="22"/>
          <w:szCs w:val="22"/>
        </w:rPr>
      </w:pPr>
      <w:r>
        <w:br w:type="page"/>
      </w:r>
      <w:r w:rsidRPr="005369B2">
        <w:rPr>
          <w:b/>
          <w:sz w:val="22"/>
          <w:szCs w:val="22"/>
        </w:rPr>
        <w:t>Anexo VI</w:t>
      </w:r>
    </w:p>
    <w:p w:rsidR="002155ED" w:rsidRPr="005369B2" w:rsidRDefault="002155ED" w:rsidP="002155ED">
      <w:pPr>
        <w:spacing w:after="240"/>
        <w:jc w:val="center"/>
        <w:rPr>
          <w:b/>
          <w:bCs/>
          <w:sz w:val="22"/>
          <w:szCs w:val="22"/>
        </w:rPr>
      </w:pPr>
      <w:r w:rsidRPr="005369B2">
        <w:rPr>
          <w:b/>
          <w:bCs/>
          <w:sz w:val="22"/>
          <w:szCs w:val="22"/>
        </w:rPr>
        <w:t xml:space="preserve">DATOS ESTADÍSTICOS DE LA FISCALÍA GENERAL DE LA REPÚBLICA </w:t>
      </w:r>
      <w:r w:rsidRPr="005369B2">
        <w:rPr>
          <w:b/>
          <w:bCs/>
          <w:sz w:val="22"/>
          <w:szCs w:val="22"/>
        </w:rPr>
        <w:br/>
        <w:t>SOBRE LOS DELITOS RELATIVOS A LAS RELACIONES FAMILIARES</w:t>
      </w:r>
    </w:p>
    <w:tbl>
      <w:tblPr>
        <w:tblStyle w:val="TableGrid"/>
        <w:tblW w:w="0" w:type="auto"/>
        <w:tblLook w:val="01E0" w:firstRow="1" w:lastRow="1" w:firstColumn="1" w:lastColumn="1" w:noHBand="0" w:noVBand="0"/>
      </w:tblPr>
      <w:tblGrid>
        <w:gridCol w:w="4627"/>
        <w:gridCol w:w="2040"/>
        <w:gridCol w:w="1920"/>
        <w:gridCol w:w="903"/>
      </w:tblGrid>
      <w:tr w:rsidR="002155ED" w:rsidRPr="005369B2" w:rsidTr="002155ED">
        <w:tc>
          <w:tcPr>
            <w:tcW w:w="4628" w:type="dxa"/>
            <w:tcBorders>
              <w:top w:val="single" w:sz="4" w:space="0" w:color="auto"/>
              <w:left w:val="single" w:sz="4" w:space="0" w:color="auto"/>
              <w:bottom w:val="nil"/>
              <w:right w:val="single" w:sz="4" w:space="0" w:color="auto"/>
            </w:tcBorders>
          </w:tcPr>
          <w:p w:rsidR="002155ED" w:rsidRPr="005369B2" w:rsidRDefault="002155ED" w:rsidP="002155ED">
            <w:pPr>
              <w:jc w:val="center"/>
              <w:rPr>
                <w:b/>
                <w:sz w:val="22"/>
                <w:szCs w:val="22"/>
              </w:rPr>
            </w:pPr>
          </w:p>
        </w:tc>
        <w:tc>
          <w:tcPr>
            <w:tcW w:w="3960" w:type="dxa"/>
            <w:gridSpan w:val="2"/>
            <w:tcBorders>
              <w:left w:val="single" w:sz="4" w:space="0" w:color="auto"/>
            </w:tcBorders>
          </w:tcPr>
          <w:p w:rsidR="002155ED" w:rsidRPr="005369B2" w:rsidRDefault="002155ED" w:rsidP="002155ED">
            <w:pPr>
              <w:jc w:val="center"/>
              <w:rPr>
                <w:b/>
                <w:sz w:val="22"/>
                <w:szCs w:val="22"/>
              </w:rPr>
            </w:pPr>
            <w:r w:rsidRPr="005369B2">
              <w:rPr>
                <w:b/>
                <w:sz w:val="22"/>
                <w:szCs w:val="22"/>
              </w:rPr>
              <w:t>Edad de las víctimas y número de delitos</w:t>
            </w:r>
          </w:p>
        </w:tc>
        <w:tc>
          <w:tcPr>
            <w:tcW w:w="903" w:type="dxa"/>
          </w:tcPr>
          <w:p w:rsidR="002155ED" w:rsidRPr="005369B2" w:rsidRDefault="002155ED" w:rsidP="002155ED">
            <w:pPr>
              <w:jc w:val="center"/>
              <w:rPr>
                <w:b/>
                <w:sz w:val="22"/>
                <w:szCs w:val="22"/>
              </w:rPr>
            </w:pPr>
            <w:r w:rsidRPr="005369B2">
              <w:rPr>
                <w:b/>
                <w:sz w:val="22"/>
                <w:szCs w:val="22"/>
              </w:rPr>
              <w:t>Total</w:t>
            </w:r>
          </w:p>
        </w:tc>
      </w:tr>
      <w:tr w:rsidR="002155ED" w:rsidRPr="005369B2" w:rsidTr="002155ED">
        <w:tc>
          <w:tcPr>
            <w:tcW w:w="4628" w:type="dxa"/>
            <w:tcBorders>
              <w:top w:val="nil"/>
              <w:left w:val="single" w:sz="4" w:space="0" w:color="auto"/>
              <w:bottom w:val="single" w:sz="4" w:space="0" w:color="auto"/>
              <w:right w:val="single" w:sz="4" w:space="0" w:color="auto"/>
            </w:tcBorders>
          </w:tcPr>
          <w:p w:rsidR="002155ED" w:rsidRPr="005369B2" w:rsidRDefault="002155ED" w:rsidP="002155ED">
            <w:pPr>
              <w:jc w:val="center"/>
              <w:rPr>
                <w:b/>
                <w:sz w:val="22"/>
                <w:szCs w:val="22"/>
              </w:rPr>
            </w:pPr>
          </w:p>
        </w:tc>
        <w:tc>
          <w:tcPr>
            <w:tcW w:w="2040" w:type="dxa"/>
            <w:tcBorders>
              <w:left w:val="single" w:sz="4" w:space="0" w:color="auto"/>
            </w:tcBorders>
            <w:vAlign w:val="center"/>
          </w:tcPr>
          <w:p w:rsidR="002155ED" w:rsidRPr="005369B2" w:rsidRDefault="002155ED" w:rsidP="002155ED">
            <w:pPr>
              <w:jc w:val="center"/>
              <w:rPr>
                <w:b/>
                <w:sz w:val="22"/>
                <w:szCs w:val="22"/>
              </w:rPr>
            </w:pPr>
            <w:r w:rsidRPr="005369B2">
              <w:rPr>
                <w:b/>
                <w:sz w:val="22"/>
                <w:szCs w:val="22"/>
              </w:rPr>
              <w:t>De 0 a 10 años</w:t>
            </w:r>
          </w:p>
        </w:tc>
        <w:tc>
          <w:tcPr>
            <w:tcW w:w="1920" w:type="dxa"/>
            <w:vAlign w:val="center"/>
          </w:tcPr>
          <w:p w:rsidR="002155ED" w:rsidRPr="005369B2" w:rsidRDefault="002155ED" w:rsidP="002155ED">
            <w:pPr>
              <w:jc w:val="center"/>
              <w:rPr>
                <w:b/>
                <w:sz w:val="22"/>
                <w:szCs w:val="22"/>
              </w:rPr>
            </w:pPr>
            <w:r w:rsidRPr="005369B2">
              <w:rPr>
                <w:b/>
                <w:sz w:val="22"/>
                <w:szCs w:val="22"/>
              </w:rPr>
              <w:t>De 11 a 18 años</w:t>
            </w:r>
          </w:p>
        </w:tc>
        <w:tc>
          <w:tcPr>
            <w:tcW w:w="903" w:type="dxa"/>
          </w:tcPr>
          <w:p w:rsidR="002155ED" w:rsidRPr="005369B2" w:rsidRDefault="002155ED" w:rsidP="002155ED">
            <w:pPr>
              <w:jc w:val="center"/>
              <w:rPr>
                <w:b/>
                <w:sz w:val="22"/>
                <w:szCs w:val="22"/>
              </w:rPr>
            </w:pPr>
          </w:p>
        </w:tc>
      </w:tr>
      <w:tr w:rsidR="002155ED" w:rsidRPr="005369B2" w:rsidTr="002155ED">
        <w:tc>
          <w:tcPr>
            <w:tcW w:w="4628" w:type="dxa"/>
            <w:tcBorders>
              <w:top w:val="single" w:sz="4" w:space="0" w:color="auto"/>
            </w:tcBorders>
          </w:tcPr>
          <w:p w:rsidR="002155ED" w:rsidRPr="005369B2" w:rsidRDefault="002155ED" w:rsidP="002155ED">
            <w:pPr>
              <w:rPr>
                <w:sz w:val="22"/>
                <w:szCs w:val="22"/>
              </w:rPr>
            </w:pPr>
            <w:r w:rsidRPr="005369B2">
              <w:rPr>
                <w:sz w:val="22"/>
                <w:szCs w:val="22"/>
              </w:rPr>
              <w:t>Año 2004</w:t>
            </w:r>
          </w:p>
        </w:tc>
        <w:tc>
          <w:tcPr>
            <w:tcW w:w="2040" w:type="dxa"/>
          </w:tcPr>
          <w:p w:rsidR="002155ED" w:rsidRPr="005369B2" w:rsidRDefault="002155ED" w:rsidP="002155ED">
            <w:pPr>
              <w:tabs>
                <w:tab w:val="decimal" w:pos="1276"/>
              </w:tabs>
              <w:rPr>
                <w:sz w:val="22"/>
                <w:szCs w:val="22"/>
              </w:rPr>
            </w:pPr>
          </w:p>
        </w:tc>
        <w:tc>
          <w:tcPr>
            <w:tcW w:w="1920" w:type="dxa"/>
          </w:tcPr>
          <w:p w:rsidR="002155ED" w:rsidRPr="005369B2" w:rsidRDefault="002155ED" w:rsidP="002155ED">
            <w:pPr>
              <w:tabs>
                <w:tab w:val="decimal" w:pos="1276"/>
              </w:tabs>
              <w:rPr>
                <w:sz w:val="22"/>
                <w:szCs w:val="22"/>
              </w:rPr>
            </w:pPr>
          </w:p>
        </w:tc>
        <w:tc>
          <w:tcPr>
            <w:tcW w:w="903" w:type="dxa"/>
          </w:tcPr>
          <w:p w:rsidR="002155ED" w:rsidRPr="003934DB" w:rsidRDefault="002155ED" w:rsidP="002155ED">
            <w:pPr>
              <w:tabs>
                <w:tab w:val="decimal" w:pos="652"/>
              </w:tabs>
              <w:rPr>
                <w:b/>
                <w:sz w:val="22"/>
                <w:szCs w:val="22"/>
              </w:rPr>
            </w:pPr>
          </w:p>
        </w:tc>
      </w:tr>
      <w:tr w:rsidR="002155ED" w:rsidRPr="005369B2" w:rsidTr="002155ED">
        <w:tc>
          <w:tcPr>
            <w:tcW w:w="4628" w:type="dxa"/>
            <w:vAlign w:val="bottom"/>
          </w:tcPr>
          <w:p w:rsidR="002155ED" w:rsidRPr="005369B2" w:rsidRDefault="002155ED" w:rsidP="002155ED">
            <w:pPr>
              <w:ind w:left="284"/>
              <w:rPr>
                <w:sz w:val="22"/>
                <w:szCs w:val="22"/>
              </w:rPr>
            </w:pPr>
            <w:r w:rsidRPr="005369B2">
              <w:rPr>
                <w:sz w:val="22"/>
                <w:szCs w:val="22"/>
              </w:rPr>
              <w:t xml:space="preserve">Suplantación y alteración de estado familiar </w:t>
            </w:r>
          </w:p>
        </w:tc>
        <w:tc>
          <w:tcPr>
            <w:tcW w:w="2040" w:type="dxa"/>
            <w:vAlign w:val="bottom"/>
          </w:tcPr>
          <w:p w:rsidR="002155ED" w:rsidRPr="005369B2" w:rsidRDefault="002155ED" w:rsidP="002155ED">
            <w:pPr>
              <w:tabs>
                <w:tab w:val="decimal" w:pos="1276"/>
              </w:tabs>
              <w:rPr>
                <w:sz w:val="22"/>
                <w:szCs w:val="22"/>
              </w:rPr>
            </w:pPr>
            <w:r w:rsidRPr="005369B2">
              <w:rPr>
                <w:sz w:val="22"/>
                <w:szCs w:val="22"/>
              </w:rPr>
              <w:t>4</w:t>
            </w:r>
          </w:p>
        </w:tc>
        <w:tc>
          <w:tcPr>
            <w:tcW w:w="1920" w:type="dxa"/>
            <w:vAlign w:val="bottom"/>
          </w:tcPr>
          <w:p w:rsidR="002155ED" w:rsidRPr="005369B2" w:rsidRDefault="002155ED" w:rsidP="002155ED">
            <w:pPr>
              <w:tabs>
                <w:tab w:val="decimal" w:pos="1276"/>
              </w:tabs>
              <w:rPr>
                <w:sz w:val="22"/>
                <w:szCs w:val="22"/>
              </w:rPr>
            </w:pPr>
            <w:r w:rsidRPr="005369B2">
              <w:rPr>
                <w:sz w:val="22"/>
                <w:szCs w:val="22"/>
              </w:rPr>
              <w:t>0</w:t>
            </w:r>
          </w:p>
        </w:tc>
        <w:tc>
          <w:tcPr>
            <w:tcW w:w="903" w:type="dxa"/>
            <w:vAlign w:val="bottom"/>
          </w:tcPr>
          <w:p w:rsidR="002155ED" w:rsidRPr="003934DB" w:rsidRDefault="002155ED" w:rsidP="002155ED">
            <w:pPr>
              <w:tabs>
                <w:tab w:val="decimal" w:pos="652"/>
              </w:tabs>
              <w:rPr>
                <w:b/>
                <w:sz w:val="22"/>
                <w:szCs w:val="22"/>
              </w:rPr>
            </w:pPr>
            <w:r w:rsidRPr="003934DB">
              <w:rPr>
                <w:b/>
                <w:sz w:val="22"/>
                <w:szCs w:val="22"/>
              </w:rPr>
              <w:t>4</w:t>
            </w:r>
          </w:p>
        </w:tc>
      </w:tr>
      <w:tr w:rsidR="002155ED" w:rsidRPr="005369B2" w:rsidTr="002155ED">
        <w:tc>
          <w:tcPr>
            <w:tcW w:w="4628" w:type="dxa"/>
            <w:vAlign w:val="bottom"/>
          </w:tcPr>
          <w:p w:rsidR="002155ED" w:rsidRPr="005369B2" w:rsidRDefault="002155ED" w:rsidP="002155ED">
            <w:pPr>
              <w:ind w:left="284"/>
              <w:rPr>
                <w:sz w:val="22"/>
                <w:szCs w:val="22"/>
              </w:rPr>
            </w:pPr>
            <w:r w:rsidRPr="005369B2">
              <w:rPr>
                <w:sz w:val="22"/>
                <w:szCs w:val="22"/>
              </w:rPr>
              <w:t xml:space="preserve">Alteración de filiación </w:t>
            </w:r>
          </w:p>
        </w:tc>
        <w:tc>
          <w:tcPr>
            <w:tcW w:w="2040" w:type="dxa"/>
            <w:vAlign w:val="bottom"/>
          </w:tcPr>
          <w:p w:rsidR="002155ED" w:rsidRPr="005369B2" w:rsidRDefault="002155ED" w:rsidP="002155ED">
            <w:pPr>
              <w:tabs>
                <w:tab w:val="decimal" w:pos="1276"/>
              </w:tabs>
              <w:rPr>
                <w:sz w:val="22"/>
                <w:szCs w:val="22"/>
              </w:rPr>
            </w:pPr>
            <w:r w:rsidRPr="005369B2">
              <w:rPr>
                <w:sz w:val="22"/>
                <w:szCs w:val="22"/>
              </w:rPr>
              <w:t>0</w:t>
            </w:r>
          </w:p>
        </w:tc>
        <w:tc>
          <w:tcPr>
            <w:tcW w:w="1920" w:type="dxa"/>
            <w:vAlign w:val="bottom"/>
          </w:tcPr>
          <w:p w:rsidR="002155ED" w:rsidRPr="005369B2" w:rsidRDefault="002155ED" w:rsidP="002155ED">
            <w:pPr>
              <w:tabs>
                <w:tab w:val="decimal" w:pos="1276"/>
              </w:tabs>
              <w:rPr>
                <w:sz w:val="22"/>
                <w:szCs w:val="22"/>
              </w:rPr>
            </w:pPr>
            <w:r w:rsidRPr="005369B2">
              <w:rPr>
                <w:sz w:val="22"/>
                <w:szCs w:val="22"/>
              </w:rPr>
              <w:t>0</w:t>
            </w:r>
          </w:p>
        </w:tc>
        <w:tc>
          <w:tcPr>
            <w:tcW w:w="903" w:type="dxa"/>
            <w:vAlign w:val="bottom"/>
          </w:tcPr>
          <w:p w:rsidR="002155ED" w:rsidRPr="003934DB" w:rsidRDefault="002155ED" w:rsidP="002155ED">
            <w:pPr>
              <w:tabs>
                <w:tab w:val="decimal" w:pos="652"/>
              </w:tabs>
              <w:rPr>
                <w:b/>
                <w:sz w:val="22"/>
                <w:szCs w:val="22"/>
              </w:rPr>
            </w:pPr>
            <w:r w:rsidRPr="003934DB">
              <w:rPr>
                <w:b/>
                <w:sz w:val="22"/>
                <w:szCs w:val="22"/>
              </w:rPr>
              <w:t>0</w:t>
            </w:r>
          </w:p>
        </w:tc>
      </w:tr>
      <w:tr w:rsidR="002155ED" w:rsidRPr="005369B2" w:rsidTr="002155ED">
        <w:tc>
          <w:tcPr>
            <w:tcW w:w="4628" w:type="dxa"/>
            <w:vAlign w:val="bottom"/>
          </w:tcPr>
          <w:p w:rsidR="002155ED" w:rsidRPr="005369B2" w:rsidRDefault="002155ED" w:rsidP="002155ED">
            <w:pPr>
              <w:ind w:left="284"/>
              <w:rPr>
                <w:sz w:val="22"/>
                <w:szCs w:val="22"/>
              </w:rPr>
            </w:pPr>
            <w:r w:rsidRPr="005369B2">
              <w:rPr>
                <w:sz w:val="22"/>
                <w:szCs w:val="22"/>
              </w:rPr>
              <w:t xml:space="preserve">Abandono y desamparo de persona </w:t>
            </w:r>
          </w:p>
        </w:tc>
        <w:tc>
          <w:tcPr>
            <w:tcW w:w="2040" w:type="dxa"/>
            <w:vAlign w:val="bottom"/>
          </w:tcPr>
          <w:p w:rsidR="002155ED" w:rsidRPr="005369B2" w:rsidRDefault="002155ED" w:rsidP="002155ED">
            <w:pPr>
              <w:tabs>
                <w:tab w:val="decimal" w:pos="1276"/>
              </w:tabs>
              <w:rPr>
                <w:sz w:val="22"/>
                <w:szCs w:val="22"/>
              </w:rPr>
            </w:pPr>
            <w:r w:rsidRPr="005369B2">
              <w:rPr>
                <w:sz w:val="22"/>
                <w:szCs w:val="22"/>
              </w:rPr>
              <w:t>138</w:t>
            </w:r>
          </w:p>
        </w:tc>
        <w:tc>
          <w:tcPr>
            <w:tcW w:w="1920" w:type="dxa"/>
            <w:vAlign w:val="bottom"/>
          </w:tcPr>
          <w:p w:rsidR="002155ED" w:rsidRPr="005369B2" w:rsidRDefault="002155ED" w:rsidP="002155ED">
            <w:pPr>
              <w:tabs>
                <w:tab w:val="decimal" w:pos="1276"/>
              </w:tabs>
              <w:rPr>
                <w:sz w:val="22"/>
                <w:szCs w:val="22"/>
              </w:rPr>
            </w:pPr>
            <w:r w:rsidRPr="005369B2">
              <w:rPr>
                <w:sz w:val="22"/>
                <w:szCs w:val="22"/>
              </w:rPr>
              <w:t>25</w:t>
            </w:r>
          </w:p>
        </w:tc>
        <w:tc>
          <w:tcPr>
            <w:tcW w:w="903" w:type="dxa"/>
            <w:vAlign w:val="bottom"/>
          </w:tcPr>
          <w:p w:rsidR="002155ED" w:rsidRPr="003934DB" w:rsidRDefault="002155ED" w:rsidP="002155ED">
            <w:pPr>
              <w:tabs>
                <w:tab w:val="decimal" w:pos="652"/>
              </w:tabs>
              <w:rPr>
                <w:b/>
                <w:sz w:val="22"/>
                <w:szCs w:val="22"/>
              </w:rPr>
            </w:pPr>
            <w:r w:rsidRPr="003934DB">
              <w:rPr>
                <w:b/>
                <w:sz w:val="22"/>
                <w:szCs w:val="22"/>
              </w:rPr>
              <w:t>163</w:t>
            </w:r>
          </w:p>
        </w:tc>
      </w:tr>
      <w:tr w:rsidR="002155ED" w:rsidRPr="005369B2" w:rsidTr="002155ED">
        <w:tc>
          <w:tcPr>
            <w:tcW w:w="4628" w:type="dxa"/>
            <w:vAlign w:val="bottom"/>
          </w:tcPr>
          <w:p w:rsidR="002155ED" w:rsidRPr="005369B2" w:rsidRDefault="002155ED" w:rsidP="002155ED">
            <w:pPr>
              <w:ind w:left="284"/>
              <w:rPr>
                <w:sz w:val="22"/>
                <w:szCs w:val="22"/>
              </w:rPr>
            </w:pPr>
            <w:r w:rsidRPr="005369B2">
              <w:rPr>
                <w:sz w:val="22"/>
                <w:szCs w:val="22"/>
              </w:rPr>
              <w:t xml:space="preserve">Violencia intrafamiliar </w:t>
            </w:r>
          </w:p>
        </w:tc>
        <w:tc>
          <w:tcPr>
            <w:tcW w:w="2040" w:type="dxa"/>
            <w:vAlign w:val="bottom"/>
          </w:tcPr>
          <w:p w:rsidR="002155ED" w:rsidRPr="005369B2" w:rsidRDefault="002155ED" w:rsidP="002155ED">
            <w:pPr>
              <w:tabs>
                <w:tab w:val="decimal" w:pos="1276"/>
              </w:tabs>
              <w:rPr>
                <w:sz w:val="22"/>
                <w:szCs w:val="22"/>
              </w:rPr>
            </w:pPr>
            <w:r w:rsidRPr="005369B2">
              <w:rPr>
                <w:sz w:val="22"/>
                <w:szCs w:val="22"/>
              </w:rPr>
              <w:t>33</w:t>
            </w:r>
          </w:p>
        </w:tc>
        <w:tc>
          <w:tcPr>
            <w:tcW w:w="1920" w:type="dxa"/>
            <w:vAlign w:val="bottom"/>
          </w:tcPr>
          <w:p w:rsidR="002155ED" w:rsidRPr="005369B2" w:rsidRDefault="002155ED" w:rsidP="002155ED">
            <w:pPr>
              <w:tabs>
                <w:tab w:val="decimal" w:pos="1276"/>
              </w:tabs>
              <w:rPr>
                <w:sz w:val="22"/>
                <w:szCs w:val="22"/>
              </w:rPr>
            </w:pPr>
            <w:r w:rsidRPr="005369B2">
              <w:rPr>
                <w:sz w:val="22"/>
                <w:szCs w:val="22"/>
              </w:rPr>
              <w:t>105</w:t>
            </w:r>
          </w:p>
        </w:tc>
        <w:tc>
          <w:tcPr>
            <w:tcW w:w="903" w:type="dxa"/>
            <w:vAlign w:val="bottom"/>
          </w:tcPr>
          <w:p w:rsidR="002155ED" w:rsidRPr="003934DB" w:rsidRDefault="002155ED" w:rsidP="002155ED">
            <w:pPr>
              <w:tabs>
                <w:tab w:val="decimal" w:pos="652"/>
              </w:tabs>
              <w:rPr>
                <w:b/>
                <w:sz w:val="22"/>
                <w:szCs w:val="22"/>
              </w:rPr>
            </w:pPr>
            <w:r w:rsidRPr="003934DB">
              <w:rPr>
                <w:b/>
                <w:sz w:val="22"/>
                <w:szCs w:val="22"/>
              </w:rPr>
              <w:t>138</w:t>
            </w:r>
          </w:p>
        </w:tc>
      </w:tr>
      <w:tr w:rsidR="002155ED" w:rsidRPr="005369B2" w:rsidTr="002155ED">
        <w:tc>
          <w:tcPr>
            <w:tcW w:w="4628" w:type="dxa"/>
            <w:vAlign w:val="bottom"/>
          </w:tcPr>
          <w:p w:rsidR="002155ED" w:rsidRPr="005369B2" w:rsidRDefault="002155ED" w:rsidP="002155ED">
            <w:pPr>
              <w:ind w:left="284"/>
              <w:rPr>
                <w:sz w:val="22"/>
                <w:szCs w:val="22"/>
              </w:rPr>
            </w:pPr>
            <w:r w:rsidRPr="005369B2">
              <w:rPr>
                <w:sz w:val="22"/>
                <w:szCs w:val="22"/>
              </w:rPr>
              <w:t>Incumplimiento de los deberes de asistencia económica</w:t>
            </w:r>
          </w:p>
        </w:tc>
        <w:tc>
          <w:tcPr>
            <w:tcW w:w="2040" w:type="dxa"/>
            <w:vAlign w:val="bottom"/>
          </w:tcPr>
          <w:p w:rsidR="002155ED" w:rsidRPr="005369B2" w:rsidRDefault="002155ED" w:rsidP="002155ED">
            <w:pPr>
              <w:tabs>
                <w:tab w:val="decimal" w:pos="1276"/>
              </w:tabs>
              <w:rPr>
                <w:sz w:val="22"/>
                <w:szCs w:val="22"/>
              </w:rPr>
            </w:pPr>
            <w:r w:rsidRPr="005369B2">
              <w:rPr>
                <w:sz w:val="22"/>
                <w:szCs w:val="22"/>
              </w:rPr>
              <w:t>538</w:t>
            </w:r>
          </w:p>
        </w:tc>
        <w:tc>
          <w:tcPr>
            <w:tcW w:w="1920" w:type="dxa"/>
            <w:vAlign w:val="bottom"/>
          </w:tcPr>
          <w:p w:rsidR="002155ED" w:rsidRPr="005369B2" w:rsidRDefault="002155ED" w:rsidP="002155ED">
            <w:pPr>
              <w:tabs>
                <w:tab w:val="decimal" w:pos="1276"/>
              </w:tabs>
              <w:rPr>
                <w:sz w:val="22"/>
                <w:szCs w:val="22"/>
              </w:rPr>
            </w:pPr>
            <w:r w:rsidRPr="005369B2">
              <w:rPr>
                <w:sz w:val="22"/>
                <w:szCs w:val="22"/>
              </w:rPr>
              <w:t>198</w:t>
            </w:r>
          </w:p>
        </w:tc>
        <w:tc>
          <w:tcPr>
            <w:tcW w:w="903" w:type="dxa"/>
            <w:vAlign w:val="bottom"/>
          </w:tcPr>
          <w:p w:rsidR="002155ED" w:rsidRPr="003934DB" w:rsidRDefault="002155ED" w:rsidP="002155ED">
            <w:pPr>
              <w:tabs>
                <w:tab w:val="decimal" w:pos="652"/>
              </w:tabs>
              <w:rPr>
                <w:b/>
                <w:sz w:val="22"/>
                <w:szCs w:val="22"/>
              </w:rPr>
            </w:pPr>
            <w:r w:rsidRPr="003934DB">
              <w:rPr>
                <w:b/>
                <w:sz w:val="22"/>
                <w:szCs w:val="22"/>
              </w:rPr>
              <w:t>736</w:t>
            </w:r>
          </w:p>
        </w:tc>
      </w:tr>
      <w:tr w:rsidR="002155ED" w:rsidRPr="005369B2" w:rsidTr="002155ED">
        <w:tc>
          <w:tcPr>
            <w:tcW w:w="4628" w:type="dxa"/>
            <w:vAlign w:val="bottom"/>
          </w:tcPr>
          <w:p w:rsidR="002155ED" w:rsidRPr="005369B2" w:rsidRDefault="002155ED" w:rsidP="002155ED">
            <w:pPr>
              <w:ind w:left="284"/>
              <w:rPr>
                <w:sz w:val="22"/>
                <w:szCs w:val="22"/>
              </w:rPr>
            </w:pPr>
            <w:r w:rsidRPr="005369B2">
              <w:rPr>
                <w:sz w:val="22"/>
                <w:szCs w:val="22"/>
              </w:rPr>
              <w:t xml:space="preserve">Separación indebida de menor o incapaz </w:t>
            </w:r>
          </w:p>
        </w:tc>
        <w:tc>
          <w:tcPr>
            <w:tcW w:w="2040" w:type="dxa"/>
            <w:vAlign w:val="bottom"/>
          </w:tcPr>
          <w:p w:rsidR="002155ED" w:rsidRPr="005369B2" w:rsidRDefault="002155ED" w:rsidP="002155ED">
            <w:pPr>
              <w:tabs>
                <w:tab w:val="decimal" w:pos="1276"/>
              </w:tabs>
              <w:rPr>
                <w:sz w:val="22"/>
                <w:szCs w:val="22"/>
              </w:rPr>
            </w:pPr>
            <w:r w:rsidRPr="005369B2">
              <w:rPr>
                <w:sz w:val="22"/>
                <w:szCs w:val="22"/>
              </w:rPr>
              <w:t>2</w:t>
            </w:r>
          </w:p>
        </w:tc>
        <w:tc>
          <w:tcPr>
            <w:tcW w:w="1920" w:type="dxa"/>
            <w:vAlign w:val="bottom"/>
          </w:tcPr>
          <w:p w:rsidR="002155ED" w:rsidRPr="005369B2" w:rsidRDefault="002155ED" w:rsidP="002155ED">
            <w:pPr>
              <w:tabs>
                <w:tab w:val="decimal" w:pos="1276"/>
              </w:tabs>
              <w:rPr>
                <w:sz w:val="22"/>
                <w:szCs w:val="22"/>
              </w:rPr>
            </w:pPr>
            <w:r w:rsidRPr="005369B2">
              <w:rPr>
                <w:sz w:val="22"/>
                <w:szCs w:val="22"/>
              </w:rPr>
              <w:t>1</w:t>
            </w:r>
          </w:p>
        </w:tc>
        <w:tc>
          <w:tcPr>
            <w:tcW w:w="903" w:type="dxa"/>
            <w:vAlign w:val="bottom"/>
          </w:tcPr>
          <w:p w:rsidR="002155ED" w:rsidRPr="003934DB" w:rsidRDefault="002155ED" w:rsidP="002155ED">
            <w:pPr>
              <w:tabs>
                <w:tab w:val="decimal" w:pos="652"/>
              </w:tabs>
              <w:rPr>
                <w:b/>
                <w:sz w:val="22"/>
                <w:szCs w:val="22"/>
              </w:rPr>
            </w:pPr>
            <w:r w:rsidRPr="003934DB">
              <w:rPr>
                <w:b/>
                <w:sz w:val="22"/>
                <w:szCs w:val="22"/>
              </w:rPr>
              <w:t>3</w:t>
            </w:r>
          </w:p>
        </w:tc>
      </w:tr>
      <w:tr w:rsidR="002155ED" w:rsidRPr="005369B2" w:rsidTr="002155ED">
        <w:tc>
          <w:tcPr>
            <w:tcW w:w="4628" w:type="dxa"/>
            <w:vAlign w:val="bottom"/>
          </w:tcPr>
          <w:p w:rsidR="002155ED" w:rsidRPr="005369B2" w:rsidRDefault="002155ED" w:rsidP="002155ED">
            <w:pPr>
              <w:ind w:left="284"/>
              <w:rPr>
                <w:sz w:val="22"/>
                <w:szCs w:val="22"/>
              </w:rPr>
            </w:pPr>
            <w:r w:rsidRPr="005369B2">
              <w:rPr>
                <w:sz w:val="22"/>
                <w:szCs w:val="22"/>
              </w:rPr>
              <w:t xml:space="preserve">Inducción al abandono </w:t>
            </w:r>
          </w:p>
        </w:tc>
        <w:tc>
          <w:tcPr>
            <w:tcW w:w="2040" w:type="dxa"/>
            <w:vAlign w:val="bottom"/>
          </w:tcPr>
          <w:p w:rsidR="002155ED" w:rsidRPr="005369B2" w:rsidRDefault="002155ED" w:rsidP="002155ED">
            <w:pPr>
              <w:tabs>
                <w:tab w:val="decimal" w:pos="1276"/>
              </w:tabs>
              <w:rPr>
                <w:sz w:val="22"/>
                <w:szCs w:val="22"/>
              </w:rPr>
            </w:pPr>
            <w:r w:rsidRPr="005369B2">
              <w:rPr>
                <w:sz w:val="22"/>
                <w:szCs w:val="22"/>
              </w:rPr>
              <w:t>0</w:t>
            </w:r>
          </w:p>
        </w:tc>
        <w:tc>
          <w:tcPr>
            <w:tcW w:w="1920" w:type="dxa"/>
            <w:vAlign w:val="bottom"/>
          </w:tcPr>
          <w:p w:rsidR="002155ED" w:rsidRPr="005369B2" w:rsidRDefault="002155ED" w:rsidP="002155ED">
            <w:pPr>
              <w:tabs>
                <w:tab w:val="decimal" w:pos="1276"/>
              </w:tabs>
              <w:rPr>
                <w:sz w:val="22"/>
                <w:szCs w:val="22"/>
              </w:rPr>
            </w:pPr>
            <w:r w:rsidRPr="005369B2">
              <w:rPr>
                <w:sz w:val="22"/>
                <w:szCs w:val="22"/>
              </w:rPr>
              <w:t>51</w:t>
            </w:r>
          </w:p>
        </w:tc>
        <w:tc>
          <w:tcPr>
            <w:tcW w:w="903" w:type="dxa"/>
            <w:vAlign w:val="bottom"/>
          </w:tcPr>
          <w:p w:rsidR="002155ED" w:rsidRPr="003934DB" w:rsidRDefault="002155ED" w:rsidP="002155ED">
            <w:pPr>
              <w:tabs>
                <w:tab w:val="decimal" w:pos="652"/>
              </w:tabs>
              <w:rPr>
                <w:b/>
                <w:sz w:val="22"/>
                <w:szCs w:val="22"/>
              </w:rPr>
            </w:pPr>
            <w:r w:rsidRPr="003934DB">
              <w:rPr>
                <w:b/>
                <w:sz w:val="22"/>
                <w:szCs w:val="22"/>
              </w:rPr>
              <w:t>51</w:t>
            </w:r>
          </w:p>
        </w:tc>
      </w:tr>
      <w:tr w:rsidR="002155ED" w:rsidRPr="005369B2" w:rsidTr="002155ED">
        <w:tc>
          <w:tcPr>
            <w:tcW w:w="4628" w:type="dxa"/>
            <w:vAlign w:val="bottom"/>
          </w:tcPr>
          <w:p w:rsidR="002155ED" w:rsidRPr="005369B2" w:rsidRDefault="002155ED" w:rsidP="002155ED">
            <w:pPr>
              <w:ind w:left="284"/>
              <w:rPr>
                <w:sz w:val="22"/>
                <w:szCs w:val="22"/>
              </w:rPr>
            </w:pPr>
            <w:r w:rsidRPr="005369B2">
              <w:rPr>
                <w:sz w:val="22"/>
                <w:szCs w:val="22"/>
              </w:rPr>
              <w:t xml:space="preserve">Maltrato infantil </w:t>
            </w:r>
          </w:p>
        </w:tc>
        <w:tc>
          <w:tcPr>
            <w:tcW w:w="2040" w:type="dxa"/>
            <w:vAlign w:val="bottom"/>
          </w:tcPr>
          <w:p w:rsidR="002155ED" w:rsidRPr="005369B2" w:rsidRDefault="002155ED" w:rsidP="002155ED">
            <w:pPr>
              <w:tabs>
                <w:tab w:val="decimal" w:pos="1276"/>
              </w:tabs>
              <w:rPr>
                <w:sz w:val="22"/>
                <w:szCs w:val="22"/>
              </w:rPr>
            </w:pPr>
            <w:r w:rsidRPr="005369B2">
              <w:rPr>
                <w:sz w:val="22"/>
                <w:szCs w:val="22"/>
              </w:rPr>
              <w:t>227</w:t>
            </w:r>
          </w:p>
        </w:tc>
        <w:tc>
          <w:tcPr>
            <w:tcW w:w="1920" w:type="dxa"/>
            <w:vAlign w:val="bottom"/>
          </w:tcPr>
          <w:p w:rsidR="002155ED" w:rsidRPr="005369B2" w:rsidRDefault="002155ED" w:rsidP="002155ED">
            <w:pPr>
              <w:tabs>
                <w:tab w:val="decimal" w:pos="1276"/>
              </w:tabs>
              <w:rPr>
                <w:sz w:val="22"/>
                <w:szCs w:val="22"/>
              </w:rPr>
            </w:pPr>
            <w:r w:rsidRPr="005369B2">
              <w:rPr>
                <w:sz w:val="22"/>
                <w:szCs w:val="22"/>
              </w:rPr>
              <w:t>95</w:t>
            </w:r>
          </w:p>
        </w:tc>
        <w:tc>
          <w:tcPr>
            <w:tcW w:w="903" w:type="dxa"/>
            <w:vAlign w:val="bottom"/>
          </w:tcPr>
          <w:p w:rsidR="002155ED" w:rsidRPr="003934DB" w:rsidRDefault="002155ED" w:rsidP="002155ED">
            <w:pPr>
              <w:tabs>
                <w:tab w:val="decimal" w:pos="652"/>
              </w:tabs>
              <w:rPr>
                <w:b/>
                <w:sz w:val="22"/>
                <w:szCs w:val="22"/>
              </w:rPr>
            </w:pPr>
            <w:r w:rsidRPr="003934DB">
              <w:rPr>
                <w:b/>
                <w:sz w:val="22"/>
                <w:szCs w:val="22"/>
              </w:rPr>
              <w:t>322</w:t>
            </w:r>
          </w:p>
        </w:tc>
      </w:tr>
      <w:tr w:rsidR="002155ED" w:rsidRPr="005369B2" w:rsidTr="002155ED">
        <w:tc>
          <w:tcPr>
            <w:tcW w:w="4628" w:type="dxa"/>
            <w:vAlign w:val="bottom"/>
          </w:tcPr>
          <w:p w:rsidR="002155ED" w:rsidRPr="005369B2" w:rsidRDefault="002155ED" w:rsidP="002155ED">
            <w:pPr>
              <w:ind w:left="284"/>
              <w:rPr>
                <w:sz w:val="22"/>
                <w:szCs w:val="22"/>
              </w:rPr>
            </w:pPr>
            <w:r w:rsidRPr="005369B2">
              <w:rPr>
                <w:sz w:val="22"/>
                <w:szCs w:val="22"/>
              </w:rPr>
              <w:t xml:space="preserve">Explotación de la mendicidad </w:t>
            </w:r>
          </w:p>
        </w:tc>
        <w:tc>
          <w:tcPr>
            <w:tcW w:w="2040" w:type="dxa"/>
            <w:vAlign w:val="bottom"/>
          </w:tcPr>
          <w:p w:rsidR="002155ED" w:rsidRPr="005369B2" w:rsidRDefault="002155ED" w:rsidP="002155ED">
            <w:pPr>
              <w:tabs>
                <w:tab w:val="decimal" w:pos="1276"/>
              </w:tabs>
              <w:rPr>
                <w:sz w:val="22"/>
                <w:szCs w:val="22"/>
              </w:rPr>
            </w:pPr>
            <w:r w:rsidRPr="005369B2">
              <w:rPr>
                <w:sz w:val="22"/>
                <w:szCs w:val="22"/>
              </w:rPr>
              <w:t>5</w:t>
            </w:r>
          </w:p>
        </w:tc>
        <w:tc>
          <w:tcPr>
            <w:tcW w:w="1920" w:type="dxa"/>
            <w:vAlign w:val="bottom"/>
          </w:tcPr>
          <w:p w:rsidR="002155ED" w:rsidRPr="005369B2" w:rsidRDefault="002155ED" w:rsidP="002155ED">
            <w:pPr>
              <w:tabs>
                <w:tab w:val="decimal" w:pos="1276"/>
              </w:tabs>
              <w:rPr>
                <w:sz w:val="22"/>
                <w:szCs w:val="22"/>
              </w:rPr>
            </w:pPr>
            <w:r w:rsidRPr="005369B2">
              <w:rPr>
                <w:sz w:val="22"/>
                <w:szCs w:val="22"/>
              </w:rPr>
              <w:t>1</w:t>
            </w:r>
          </w:p>
        </w:tc>
        <w:tc>
          <w:tcPr>
            <w:tcW w:w="903" w:type="dxa"/>
            <w:vAlign w:val="bottom"/>
          </w:tcPr>
          <w:p w:rsidR="002155ED" w:rsidRPr="003934DB" w:rsidRDefault="002155ED" w:rsidP="002155ED">
            <w:pPr>
              <w:tabs>
                <w:tab w:val="decimal" w:pos="652"/>
              </w:tabs>
              <w:rPr>
                <w:b/>
                <w:sz w:val="22"/>
                <w:szCs w:val="22"/>
              </w:rPr>
            </w:pPr>
            <w:r w:rsidRPr="003934DB">
              <w:rPr>
                <w:b/>
                <w:sz w:val="22"/>
                <w:szCs w:val="22"/>
              </w:rPr>
              <w:t>6</w:t>
            </w:r>
          </w:p>
        </w:tc>
      </w:tr>
      <w:tr w:rsidR="002155ED" w:rsidRPr="005369B2" w:rsidTr="002155ED">
        <w:tc>
          <w:tcPr>
            <w:tcW w:w="4628" w:type="dxa"/>
            <w:vAlign w:val="bottom"/>
          </w:tcPr>
          <w:p w:rsidR="002155ED" w:rsidRPr="005369B2" w:rsidRDefault="002155ED" w:rsidP="002155ED">
            <w:pPr>
              <w:rPr>
                <w:b/>
                <w:sz w:val="22"/>
                <w:szCs w:val="22"/>
              </w:rPr>
            </w:pPr>
            <w:r w:rsidRPr="005369B2">
              <w:rPr>
                <w:b/>
                <w:sz w:val="22"/>
                <w:szCs w:val="22"/>
              </w:rPr>
              <w:tab/>
              <w:t>Total</w:t>
            </w:r>
          </w:p>
        </w:tc>
        <w:tc>
          <w:tcPr>
            <w:tcW w:w="2040" w:type="dxa"/>
            <w:vAlign w:val="bottom"/>
          </w:tcPr>
          <w:p w:rsidR="002155ED" w:rsidRPr="005369B2" w:rsidRDefault="002155ED" w:rsidP="002155ED">
            <w:pPr>
              <w:tabs>
                <w:tab w:val="decimal" w:pos="1276"/>
              </w:tabs>
              <w:rPr>
                <w:b/>
                <w:sz w:val="22"/>
                <w:szCs w:val="22"/>
              </w:rPr>
            </w:pPr>
            <w:r w:rsidRPr="005369B2">
              <w:rPr>
                <w:b/>
                <w:sz w:val="22"/>
                <w:szCs w:val="22"/>
              </w:rPr>
              <w:t>947</w:t>
            </w:r>
          </w:p>
        </w:tc>
        <w:tc>
          <w:tcPr>
            <w:tcW w:w="1920" w:type="dxa"/>
            <w:vAlign w:val="bottom"/>
          </w:tcPr>
          <w:p w:rsidR="002155ED" w:rsidRPr="005369B2" w:rsidRDefault="002155ED" w:rsidP="002155ED">
            <w:pPr>
              <w:tabs>
                <w:tab w:val="decimal" w:pos="1276"/>
              </w:tabs>
              <w:rPr>
                <w:b/>
                <w:sz w:val="22"/>
                <w:szCs w:val="22"/>
              </w:rPr>
            </w:pPr>
            <w:r w:rsidRPr="005369B2">
              <w:rPr>
                <w:b/>
                <w:sz w:val="22"/>
                <w:szCs w:val="22"/>
              </w:rPr>
              <w:t>476</w:t>
            </w:r>
          </w:p>
        </w:tc>
        <w:tc>
          <w:tcPr>
            <w:tcW w:w="903" w:type="dxa"/>
            <w:vAlign w:val="bottom"/>
          </w:tcPr>
          <w:p w:rsidR="002155ED" w:rsidRPr="003934DB" w:rsidRDefault="002155ED" w:rsidP="002155ED">
            <w:pPr>
              <w:tabs>
                <w:tab w:val="decimal" w:pos="652"/>
              </w:tabs>
              <w:rPr>
                <w:b/>
                <w:sz w:val="22"/>
                <w:szCs w:val="22"/>
              </w:rPr>
            </w:pPr>
            <w:r w:rsidRPr="003934DB">
              <w:rPr>
                <w:b/>
                <w:sz w:val="22"/>
                <w:szCs w:val="22"/>
              </w:rPr>
              <w:t>1.423</w:t>
            </w:r>
          </w:p>
        </w:tc>
      </w:tr>
      <w:tr w:rsidR="002155ED" w:rsidRPr="005369B2" w:rsidTr="002155ED">
        <w:tc>
          <w:tcPr>
            <w:tcW w:w="4628" w:type="dxa"/>
            <w:vAlign w:val="bottom"/>
          </w:tcPr>
          <w:p w:rsidR="002155ED" w:rsidRPr="005369B2" w:rsidRDefault="002155ED" w:rsidP="002155ED">
            <w:pPr>
              <w:rPr>
                <w:sz w:val="22"/>
                <w:szCs w:val="22"/>
              </w:rPr>
            </w:pPr>
            <w:r w:rsidRPr="005369B2">
              <w:rPr>
                <w:sz w:val="22"/>
                <w:szCs w:val="22"/>
              </w:rPr>
              <w:t>Año 2005</w:t>
            </w:r>
          </w:p>
        </w:tc>
        <w:tc>
          <w:tcPr>
            <w:tcW w:w="2040" w:type="dxa"/>
            <w:vAlign w:val="bottom"/>
          </w:tcPr>
          <w:p w:rsidR="002155ED" w:rsidRPr="005369B2" w:rsidRDefault="002155ED" w:rsidP="002155ED">
            <w:pPr>
              <w:tabs>
                <w:tab w:val="decimal" w:pos="1276"/>
              </w:tabs>
              <w:rPr>
                <w:sz w:val="22"/>
                <w:szCs w:val="22"/>
              </w:rPr>
            </w:pPr>
          </w:p>
        </w:tc>
        <w:tc>
          <w:tcPr>
            <w:tcW w:w="1920" w:type="dxa"/>
            <w:vAlign w:val="bottom"/>
          </w:tcPr>
          <w:p w:rsidR="002155ED" w:rsidRPr="005369B2" w:rsidRDefault="002155ED" w:rsidP="002155ED">
            <w:pPr>
              <w:tabs>
                <w:tab w:val="decimal" w:pos="1276"/>
              </w:tabs>
              <w:rPr>
                <w:sz w:val="22"/>
                <w:szCs w:val="22"/>
              </w:rPr>
            </w:pPr>
          </w:p>
        </w:tc>
        <w:tc>
          <w:tcPr>
            <w:tcW w:w="903" w:type="dxa"/>
            <w:vAlign w:val="bottom"/>
          </w:tcPr>
          <w:p w:rsidR="002155ED" w:rsidRPr="003934DB" w:rsidRDefault="002155ED" w:rsidP="002155ED">
            <w:pPr>
              <w:tabs>
                <w:tab w:val="decimal" w:pos="652"/>
              </w:tabs>
              <w:rPr>
                <w:b/>
                <w:sz w:val="22"/>
                <w:szCs w:val="22"/>
              </w:rPr>
            </w:pPr>
          </w:p>
        </w:tc>
      </w:tr>
      <w:tr w:rsidR="002155ED" w:rsidRPr="005369B2" w:rsidTr="002155ED">
        <w:tc>
          <w:tcPr>
            <w:tcW w:w="4628" w:type="dxa"/>
            <w:vAlign w:val="bottom"/>
          </w:tcPr>
          <w:p w:rsidR="002155ED" w:rsidRPr="005369B2" w:rsidRDefault="002155ED" w:rsidP="002155ED">
            <w:pPr>
              <w:ind w:left="284"/>
              <w:rPr>
                <w:sz w:val="22"/>
                <w:szCs w:val="22"/>
              </w:rPr>
            </w:pPr>
            <w:r w:rsidRPr="005369B2">
              <w:rPr>
                <w:sz w:val="22"/>
                <w:szCs w:val="22"/>
              </w:rPr>
              <w:t xml:space="preserve">Suplantación y alteración de estado familiar </w:t>
            </w:r>
          </w:p>
        </w:tc>
        <w:tc>
          <w:tcPr>
            <w:tcW w:w="2040" w:type="dxa"/>
            <w:vAlign w:val="bottom"/>
          </w:tcPr>
          <w:p w:rsidR="002155ED" w:rsidRPr="005369B2" w:rsidRDefault="002155ED" w:rsidP="002155ED">
            <w:pPr>
              <w:tabs>
                <w:tab w:val="decimal" w:pos="1276"/>
              </w:tabs>
              <w:rPr>
                <w:sz w:val="22"/>
                <w:szCs w:val="22"/>
              </w:rPr>
            </w:pPr>
            <w:r w:rsidRPr="005369B2">
              <w:rPr>
                <w:sz w:val="22"/>
                <w:szCs w:val="22"/>
              </w:rPr>
              <w:t>1</w:t>
            </w:r>
          </w:p>
        </w:tc>
        <w:tc>
          <w:tcPr>
            <w:tcW w:w="1920" w:type="dxa"/>
            <w:vAlign w:val="bottom"/>
          </w:tcPr>
          <w:p w:rsidR="002155ED" w:rsidRPr="005369B2" w:rsidRDefault="002155ED" w:rsidP="002155ED">
            <w:pPr>
              <w:tabs>
                <w:tab w:val="decimal" w:pos="1276"/>
              </w:tabs>
              <w:rPr>
                <w:sz w:val="22"/>
                <w:szCs w:val="22"/>
              </w:rPr>
            </w:pPr>
            <w:r w:rsidRPr="005369B2">
              <w:rPr>
                <w:sz w:val="22"/>
                <w:szCs w:val="22"/>
              </w:rPr>
              <w:t>0</w:t>
            </w:r>
          </w:p>
        </w:tc>
        <w:tc>
          <w:tcPr>
            <w:tcW w:w="903" w:type="dxa"/>
            <w:vAlign w:val="bottom"/>
          </w:tcPr>
          <w:p w:rsidR="002155ED" w:rsidRPr="003934DB" w:rsidRDefault="002155ED" w:rsidP="002155ED">
            <w:pPr>
              <w:tabs>
                <w:tab w:val="decimal" w:pos="652"/>
              </w:tabs>
              <w:rPr>
                <w:b/>
                <w:sz w:val="22"/>
                <w:szCs w:val="22"/>
              </w:rPr>
            </w:pPr>
            <w:r w:rsidRPr="003934DB">
              <w:rPr>
                <w:b/>
                <w:sz w:val="22"/>
                <w:szCs w:val="22"/>
              </w:rPr>
              <w:t>1</w:t>
            </w:r>
          </w:p>
        </w:tc>
      </w:tr>
      <w:tr w:rsidR="002155ED" w:rsidRPr="005369B2" w:rsidTr="002155ED">
        <w:tc>
          <w:tcPr>
            <w:tcW w:w="4628" w:type="dxa"/>
            <w:vAlign w:val="bottom"/>
          </w:tcPr>
          <w:p w:rsidR="002155ED" w:rsidRPr="005369B2" w:rsidRDefault="002155ED" w:rsidP="002155ED">
            <w:pPr>
              <w:ind w:left="284"/>
              <w:rPr>
                <w:sz w:val="22"/>
                <w:szCs w:val="22"/>
              </w:rPr>
            </w:pPr>
            <w:r w:rsidRPr="005369B2">
              <w:rPr>
                <w:sz w:val="22"/>
                <w:szCs w:val="22"/>
              </w:rPr>
              <w:t xml:space="preserve">Alteración de filiación </w:t>
            </w:r>
          </w:p>
        </w:tc>
        <w:tc>
          <w:tcPr>
            <w:tcW w:w="2040" w:type="dxa"/>
            <w:vAlign w:val="bottom"/>
          </w:tcPr>
          <w:p w:rsidR="002155ED" w:rsidRPr="005369B2" w:rsidRDefault="002155ED" w:rsidP="002155ED">
            <w:pPr>
              <w:tabs>
                <w:tab w:val="decimal" w:pos="1276"/>
              </w:tabs>
              <w:rPr>
                <w:sz w:val="22"/>
                <w:szCs w:val="22"/>
              </w:rPr>
            </w:pPr>
            <w:r w:rsidRPr="005369B2">
              <w:rPr>
                <w:sz w:val="22"/>
                <w:szCs w:val="22"/>
              </w:rPr>
              <w:t>1</w:t>
            </w:r>
          </w:p>
        </w:tc>
        <w:tc>
          <w:tcPr>
            <w:tcW w:w="1920" w:type="dxa"/>
            <w:vAlign w:val="bottom"/>
          </w:tcPr>
          <w:p w:rsidR="002155ED" w:rsidRPr="005369B2" w:rsidRDefault="002155ED" w:rsidP="002155ED">
            <w:pPr>
              <w:tabs>
                <w:tab w:val="decimal" w:pos="1276"/>
              </w:tabs>
              <w:rPr>
                <w:sz w:val="22"/>
                <w:szCs w:val="22"/>
              </w:rPr>
            </w:pPr>
            <w:r w:rsidRPr="005369B2">
              <w:rPr>
                <w:sz w:val="22"/>
                <w:szCs w:val="22"/>
              </w:rPr>
              <w:t>0</w:t>
            </w:r>
          </w:p>
        </w:tc>
        <w:tc>
          <w:tcPr>
            <w:tcW w:w="903" w:type="dxa"/>
            <w:vAlign w:val="bottom"/>
          </w:tcPr>
          <w:p w:rsidR="002155ED" w:rsidRPr="003934DB" w:rsidRDefault="002155ED" w:rsidP="002155ED">
            <w:pPr>
              <w:tabs>
                <w:tab w:val="decimal" w:pos="652"/>
              </w:tabs>
              <w:rPr>
                <w:b/>
                <w:sz w:val="22"/>
                <w:szCs w:val="22"/>
              </w:rPr>
            </w:pPr>
            <w:r w:rsidRPr="003934DB">
              <w:rPr>
                <w:b/>
                <w:sz w:val="22"/>
                <w:szCs w:val="22"/>
              </w:rPr>
              <w:t>1</w:t>
            </w:r>
          </w:p>
        </w:tc>
      </w:tr>
      <w:tr w:rsidR="002155ED" w:rsidRPr="005369B2" w:rsidTr="002155ED">
        <w:tc>
          <w:tcPr>
            <w:tcW w:w="4628" w:type="dxa"/>
            <w:vAlign w:val="bottom"/>
          </w:tcPr>
          <w:p w:rsidR="002155ED" w:rsidRPr="005369B2" w:rsidRDefault="002155ED" w:rsidP="002155ED">
            <w:pPr>
              <w:ind w:left="284"/>
              <w:rPr>
                <w:sz w:val="22"/>
                <w:szCs w:val="22"/>
              </w:rPr>
            </w:pPr>
            <w:r w:rsidRPr="005369B2">
              <w:rPr>
                <w:sz w:val="22"/>
                <w:szCs w:val="22"/>
              </w:rPr>
              <w:t xml:space="preserve">Abandono y desamparo de persona </w:t>
            </w:r>
          </w:p>
        </w:tc>
        <w:tc>
          <w:tcPr>
            <w:tcW w:w="2040" w:type="dxa"/>
            <w:vAlign w:val="bottom"/>
          </w:tcPr>
          <w:p w:rsidR="002155ED" w:rsidRPr="005369B2" w:rsidRDefault="002155ED" w:rsidP="002155ED">
            <w:pPr>
              <w:tabs>
                <w:tab w:val="decimal" w:pos="1276"/>
              </w:tabs>
              <w:rPr>
                <w:sz w:val="22"/>
                <w:szCs w:val="22"/>
              </w:rPr>
            </w:pPr>
            <w:r w:rsidRPr="005369B2">
              <w:rPr>
                <w:sz w:val="22"/>
                <w:szCs w:val="22"/>
              </w:rPr>
              <w:t>137</w:t>
            </w:r>
          </w:p>
        </w:tc>
        <w:tc>
          <w:tcPr>
            <w:tcW w:w="1920" w:type="dxa"/>
            <w:vAlign w:val="bottom"/>
          </w:tcPr>
          <w:p w:rsidR="002155ED" w:rsidRPr="005369B2" w:rsidRDefault="002155ED" w:rsidP="002155ED">
            <w:pPr>
              <w:tabs>
                <w:tab w:val="decimal" w:pos="1276"/>
              </w:tabs>
              <w:rPr>
                <w:sz w:val="22"/>
                <w:szCs w:val="22"/>
              </w:rPr>
            </w:pPr>
            <w:r w:rsidRPr="005369B2">
              <w:rPr>
                <w:sz w:val="22"/>
                <w:szCs w:val="22"/>
              </w:rPr>
              <w:t>18</w:t>
            </w:r>
          </w:p>
        </w:tc>
        <w:tc>
          <w:tcPr>
            <w:tcW w:w="903" w:type="dxa"/>
            <w:vAlign w:val="bottom"/>
          </w:tcPr>
          <w:p w:rsidR="002155ED" w:rsidRPr="003934DB" w:rsidRDefault="002155ED" w:rsidP="002155ED">
            <w:pPr>
              <w:tabs>
                <w:tab w:val="decimal" w:pos="652"/>
              </w:tabs>
              <w:rPr>
                <w:b/>
                <w:sz w:val="22"/>
                <w:szCs w:val="22"/>
              </w:rPr>
            </w:pPr>
            <w:r w:rsidRPr="003934DB">
              <w:rPr>
                <w:b/>
                <w:sz w:val="22"/>
                <w:szCs w:val="22"/>
              </w:rPr>
              <w:t>155</w:t>
            </w:r>
          </w:p>
        </w:tc>
      </w:tr>
      <w:tr w:rsidR="002155ED" w:rsidRPr="005369B2" w:rsidTr="002155ED">
        <w:tc>
          <w:tcPr>
            <w:tcW w:w="4628" w:type="dxa"/>
            <w:vAlign w:val="bottom"/>
          </w:tcPr>
          <w:p w:rsidR="002155ED" w:rsidRPr="005369B2" w:rsidRDefault="002155ED" w:rsidP="002155ED">
            <w:pPr>
              <w:ind w:left="284"/>
              <w:rPr>
                <w:sz w:val="22"/>
                <w:szCs w:val="22"/>
              </w:rPr>
            </w:pPr>
            <w:r w:rsidRPr="005369B2">
              <w:rPr>
                <w:sz w:val="22"/>
                <w:szCs w:val="22"/>
              </w:rPr>
              <w:t xml:space="preserve">Violencia intrafamiliar </w:t>
            </w:r>
          </w:p>
        </w:tc>
        <w:tc>
          <w:tcPr>
            <w:tcW w:w="2040" w:type="dxa"/>
            <w:vAlign w:val="bottom"/>
          </w:tcPr>
          <w:p w:rsidR="002155ED" w:rsidRPr="005369B2" w:rsidRDefault="002155ED" w:rsidP="002155ED">
            <w:pPr>
              <w:tabs>
                <w:tab w:val="decimal" w:pos="1276"/>
              </w:tabs>
              <w:rPr>
                <w:sz w:val="22"/>
                <w:szCs w:val="22"/>
              </w:rPr>
            </w:pPr>
            <w:r w:rsidRPr="005369B2">
              <w:rPr>
                <w:sz w:val="22"/>
                <w:szCs w:val="22"/>
              </w:rPr>
              <w:t>42</w:t>
            </w:r>
          </w:p>
        </w:tc>
        <w:tc>
          <w:tcPr>
            <w:tcW w:w="1920" w:type="dxa"/>
            <w:vAlign w:val="bottom"/>
          </w:tcPr>
          <w:p w:rsidR="002155ED" w:rsidRPr="005369B2" w:rsidRDefault="002155ED" w:rsidP="002155ED">
            <w:pPr>
              <w:tabs>
                <w:tab w:val="decimal" w:pos="1276"/>
              </w:tabs>
              <w:rPr>
                <w:sz w:val="22"/>
                <w:szCs w:val="22"/>
              </w:rPr>
            </w:pPr>
            <w:r w:rsidRPr="005369B2">
              <w:rPr>
                <w:sz w:val="22"/>
                <w:szCs w:val="22"/>
              </w:rPr>
              <w:t>109</w:t>
            </w:r>
          </w:p>
        </w:tc>
        <w:tc>
          <w:tcPr>
            <w:tcW w:w="903" w:type="dxa"/>
            <w:vAlign w:val="bottom"/>
          </w:tcPr>
          <w:p w:rsidR="002155ED" w:rsidRPr="003934DB" w:rsidRDefault="002155ED" w:rsidP="002155ED">
            <w:pPr>
              <w:tabs>
                <w:tab w:val="decimal" w:pos="652"/>
              </w:tabs>
              <w:rPr>
                <w:b/>
                <w:sz w:val="22"/>
                <w:szCs w:val="22"/>
              </w:rPr>
            </w:pPr>
            <w:r w:rsidRPr="003934DB">
              <w:rPr>
                <w:b/>
                <w:sz w:val="22"/>
                <w:szCs w:val="22"/>
              </w:rPr>
              <w:t>151</w:t>
            </w:r>
          </w:p>
        </w:tc>
      </w:tr>
      <w:tr w:rsidR="002155ED" w:rsidRPr="005369B2" w:rsidTr="002155ED">
        <w:tc>
          <w:tcPr>
            <w:tcW w:w="4628" w:type="dxa"/>
            <w:vAlign w:val="bottom"/>
          </w:tcPr>
          <w:p w:rsidR="002155ED" w:rsidRPr="005369B2" w:rsidRDefault="002155ED" w:rsidP="002155ED">
            <w:pPr>
              <w:ind w:left="284"/>
              <w:rPr>
                <w:sz w:val="22"/>
                <w:szCs w:val="22"/>
              </w:rPr>
            </w:pPr>
            <w:r w:rsidRPr="005369B2">
              <w:rPr>
                <w:sz w:val="22"/>
                <w:szCs w:val="22"/>
              </w:rPr>
              <w:t xml:space="preserve">Incumplimiento de los deberes de asistencia económica </w:t>
            </w:r>
          </w:p>
        </w:tc>
        <w:tc>
          <w:tcPr>
            <w:tcW w:w="2040" w:type="dxa"/>
            <w:vAlign w:val="bottom"/>
          </w:tcPr>
          <w:p w:rsidR="002155ED" w:rsidRPr="005369B2" w:rsidRDefault="002155ED" w:rsidP="002155ED">
            <w:pPr>
              <w:tabs>
                <w:tab w:val="decimal" w:pos="1276"/>
              </w:tabs>
              <w:rPr>
                <w:sz w:val="22"/>
                <w:szCs w:val="22"/>
              </w:rPr>
            </w:pPr>
            <w:r w:rsidRPr="005369B2">
              <w:rPr>
                <w:sz w:val="22"/>
                <w:szCs w:val="22"/>
              </w:rPr>
              <w:t>504</w:t>
            </w:r>
          </w:p>
        </w:tc>
        <w:tc>
          <w:tcPr>
            <w:tcW w:w="1920" w:type="dxa"/>
            <w:vAlign w:val="bottom"/>
          </w:tcPr>
          <w:p w:rsidR="002155ED" w:rsidRPr="005369B2" w:rsidRDefault="002155ED" w:rsidP="002155ED">
            <w:pPr>
              <w:tabs>
                <w:tab w:val="decimal" w:pos="1276"/>
              </w:tabs>
              <w:rPr>
                <w:sz w:val="22"/>
                <w:szCs w:val="22"/>
              </w:rPr>
            </w:pPr>
            <w:r w:rsidRPr="005369B2">
              <w:rPr>
                <w:sz w:val="22"/>
                <w:szCs w:val="22"/>
              </w:rPr>
              <w:t>192</w:t>
            </w:r>
          </w:p>
        </w:tc>
        <w:tc>
          <w:tcPr>
            <w:tcW w:w="903" w:type="dxa"/>
            <w:vAlign w:val="bottom"/>
          </w:tcPr>
          <w:p w:rsidR="002155ED" w:rsidRPr="003934DB" w:rsidRDefault="002155ED" w:rsidP="002155ED">
            <w:pPr>
              <w:tabs>
                <w:tab w:val="decimal" w:pos="652"/>
              </w:tabs>
              <w:rPr>
                <w:b/>
                <w:sz w:val="22"/>
                <w:szCs w:val="22"/>
              </w:rPr>
            </w:pPr>
            <w:r w:rsidRPr="003934DB">
              <w:rPr>
                <w:b/>
                <w:sz w:val="22"/>
                <w:szCs w:val="22"/>
              </w:rPr>
              <w:t>696</w:t>
            </w:r>
          </w:p>
        </w:tc>
      </w:tr>
      <w:tr w:rsidR="002155ED" w:rsidRPr="005369B2" w:rsidTr="002155ED">
        <w:tc>
          <w:tcPr>
            <w:tcW w:w="4628" w:type="dxa"/>
            <w:vAlign w:val="bottom"/>
          </w:tcPr>
          <w:p w:rsidR="002155ED" w:rsidRPr="005369B2" w:rsidRDefault="002155ED" w:rsidP="002155ED">
            <w:pPr>
              <w:ind w:left="284"/>
              <w:rPr>
                <w:sz w:val="22"/>
                <w:szCs w:val="22"/>
              </w:rPr>
            </w:pPr>
            <w:r w:rsidRPr="005369B2">
              <w:rPr>
                <w:sz w:val="22"/>
                <w:szCs w:val="22"/>
              </w:rPr>
              <w:t xml:space="preserve">Separación indebida de menor o incapaz </w:t>
            </w:r>
          </w:p>
        </w:tc>
        <w:tc>
          <w:tcPr>
            <w:tcW w:w="2040" w:type="dxa"/>
            <w:vAlign w:val="bottom"/>
          </w:tcPr>
          <w:p w:rsidR="002155ED" w:rsidRPr="005369B2" w:rsidRDefault="002155ED" w:rsidP="002155ED">
            <w:pPr>
              <w:tabs>
                <w:tab w:val="decimal" w:pos="1276"/>
              </w:tabs>
              <w:rPr>
                <w:sz w:val="22"/>
                <w:szCs w:val="22"/>
              </w:rPr>
            </w:pPr>
            <w:r w:rsidRPr="005369B2">
              <w:rPr>
                <w:sz w:val="22"/>
                <w:szCs w:val="22"/>
              </w:rPr>
              <w:t>1</w:t>
            </w:r>
          </w:p>
        </w:tc>
        <w:tc>
          <w:tcPr>
            <w:tcW w:w="1920" w:type="dxa"/>
            <w:vAlign w:val="bottom"/>
          </w:tcPr>
          <w:p w:rsidR="002155ED" w:rsidRPr="005369B2" w:rsidRDefault="002155ED" w:rsidP="002155ED">
            <w:pPr>
              <w:tabs>
                <w:tab w:val="decimal" w:pos="1276"/>
              </w:tabs>
              <w:rPr>
                <w:sz w:val="22"/>
                <w:szCs w:val="22"/>
              </w:rPr>
            </w:pPr>
            <w:r w:rsidRPr="005369B2">
              <w:rPr>
                <w:sz w:val="22"/>
                <w:szCs w:val="22"/>
              </w:rPr>
              <w:t>1</w:t>
            </w:r>
          </w:p>
        </w:tc>
        <w:tc>
          <w:tcPr>
            <w:tcW w:w="903" w:type="dxa"/>
            <w:vAlign w:val="bottom"/>
          </w:tcPr>
          <w:p w:rsidR="002155ED" w:rsidRPr="003934DB" w:rsidRDefault="002155ED" w:rsidP="002155ED">
            <w:pPr>
              <w:tabs>
                <w:tab w:val="decimal" w:pos="652"/>
              </w:tabs>
              <w:rPr>
                <w:b/>
                <w:sz w:val="22"/>
                <w:szCs w:val="22"/>
              </w:rPr>
            </w:pPr>
            <w:r w:rsidRPr="003934DB">
              <w:rPr>
                <w:b/>
                <w:sz w:val="22"/>
                <w:szCs w:val="22"/>
              </w:rPr>
              <w:t>2</w:t>
            </w:r>
          </w:p>
        </w:tc>
      </w:tr>
      <w:tr w:rsidR="002155ED" w:rsidRPr="005369B2" w:rsidTr="002155ED">
        <w:tc>
          <w:tcPr>
            <w:tcW w:w="4628" w:type="dxa"/>
            <w:vAlign w:val="bottom"/>
          </w:tcPr>
          <w:p w:rsidR="002155ED" w:rsidRPr="005369B2" w:rsidRDefault="002155ED" w:rsidP="002155ED">
            <w:pPr>
              <w:ind w:left="284"/>
              <w:rPr>
                <w:sz w:val="22"/>
                <w:szCs w:val="22"/>
              </w:rPr>
            </w:pPr>
            <w:r w:rsidRPr="005369B2">
              <w:rPr>
                <w:sz w:val="22"/>
                <w:szCs w:val="22"/>
              </w:rPr>
              <w:t xml:space="preserve">Inducción al abandono </w:t>
            </w:r>
          </w:p>
        </w:tc>
        <w:tc>
          <w:tcPr>
            <w:tcW w:w="2040" w:type="dxa"/>
            <w:vAlign w:val="bottom"/>
          </w:tcPr>
          <w:p w:rsidR="002155ED" w:rsidRPr="005369B2" w:rsidRDefault="002155ED" w:rsidP="002155ED">
            <w:pPr>
              <w:tabs>
                <w:tab w:val="decimal" w:pos="1276"/>
              </w:tabs>
              <w:rPr>
                <w:sz w:val="22"/>
                <w:szCs w:val="22"/>
              </w:rPr>
            </w:pPr>
            <w:r w:rsidRPr="005369B2">
              <w:rPr>
                <w:sz w:val="22"/>
                <w:szCs w:val="22"/>
              </w:rPr>
              <w:t>1</w:t>
            </w:r>
          </w:p>
        </w:tc>
        <w:tc>
          <w:tcPr>
            <w:tcW w:w="1920" w:type="dxa"/>
            <w:vAlign w:val="bottom"/>
          </w:tcPr>
          <w:p w:rsidR="002155ED" w:rsidRPr="005369B2" w:rsidRDefault="002155ED" w:rsidP="002155ED">
            <w:pPr>
              <w:tabs>
                <w:tab w:val="decimal" w:pos="1276"/>
              </w:tabs>
              <w:rPr>
                <w:sz w:val="22"/>
                <w:szCs w:val="22"/>
              </w:rPr>
            </w:pPr>
            <w:r w:rsidRPr="005369B2">
              <w:rPr>
                <w:sz w:val="22"/>
                <w:szCs w:val="22"/>
              </w:rPr>
              <w:t>51</w:t>
            </w:r>
          </w:p>
        </w:tc>
        <w:tc>
          <w:tcPr>
            <w:tcW w:w="903" w:type="dxa"/>
            <w:vAlign w:val="bottom"/>
          </w:tcPr>
          <w:p w:rsidR="002155ED" w:rsidRPr="003934DB" w:rsidRDefault="002155ED" w:rsidP="002155ED">
            <w:pPr>
              <w:tabs>
                <w:tab w:val="decimal" w:pos="652"/>
              </w:tabs>
              <w:rPr>
                <w:b/>
                <w:sz w:val="22"/>
                <w:szCs w:val="22"/>
              </w:rPr>
            </w:pPr>
            <w:r w:rsidRPr="003934DB">
              <w:rPr>
                <w:b/>
                <w:sz w:val="22"/>
                <w:szCs w:val="22"/>
              </w:rPr>
              <w:t>52</w:t>
            </w:r>
          </w:p>
        </w:tc>
      </w:tr>
      <w:tr w:rsidR="002155ED" w:rsidRPr="005369B2" w:rsidTr="002155ED">
        <w:tc>
          <w:tcPr>
            <w:tcW w:w="4628" w:type="dxa"/>
            <w:vAlign w:val="bottom"/>
          </w:tcPr>
          <w:p w:rsidR="002155ED" w:rsidRPr="005369B2" w:rsidRDefault="002155ED" w:rsidP="002155ED">
            <w:pPr>
              <w:ind w:left="284"/>
              <w:rPr>
                <w:sz w:val="22"/>
                <w:szCs w:val="22"/>
              </w:rPr>
            </w:pPr>
            <w:r w:rsidRPr="005369B2">
              <w:rPr>
                <w:sz w:val="22"/>
                <w:szCs w:val="22"/>
              </w:rPr>
              <w:t xml:space="preserve">Maltrato infantil </w:t>
            </w:r>
          </w:p>
        </w:tc>
        <w:tc>
          <w:tcPr>
            <w:tcW w:w="2040" w:type="dxa"/>
            <w:vAlign w:val="bottom"/>
          </w:tcPr>
          <w:p w:rsidR="002155ED" w:rsidRPr="005369B2" w:rsidRDefault="002155ED" w:rsidP="002155ED">
            <w:pPr>
              <w:tabs>
                <w:tab w:val="decimal" w:pos="1276"/>
              </w:tabs>
              <w:rPr>
                <w:sz w:val="22"/>
                <w:szCs w:val="22"/>
              </w:rPr>
            </w:pPr>
            <w:r w:rsidRPr="005369B2">
              <w:rPr>
                <w:sz w:val="22"/>
                <w:szCs w:val="22"/>
              </w:rPr>
              <w:t>326</w:t>
            </w:r>
          </w:p>
        </w:tc>
        <w:tc>
          <w:tcPr>
            <w:tcW w:w="1920" w:type="dxa"/>
            <w:vAlign w:val="bottom"/>
          </w:tcPr>
          <w:p w:rsidR="002155ED" w:rsidRPr="005369B2" w:rsidRDefault="002155ED" w:rsidP="002155ED">
            <w:pPr>
              <w:tabs>
                <w:tab w:val="decimal" w:pos="1276"/>
              </w:tabs>
              <w:rPr>
                <w:sz w:val="22"/>
                <w:szCs w:val="22"/>
              </w:rPr>
            </w:pPr>
            <w:r w:rsidRPr="005369B2">
              <w:rPr>
                <w:sz w:val="22"/>
                <w:szCs w:val="22"/>
              </w:rPr>
              <w:t>205</w:t>
            </w:r>
          </w:p>
        </w:tc>
        <w:tc>
          <w:tcPr>
            <w:tcW w:w="903" w:type="dxa"/>
            <w:vAlign w:val="bottom"/>
          </w:tcPr>
          <w:p w:rsidR="002155ED" w:rsidRPr="003934DB" w:rsidRDefault="002155ED" w:rsidP="002155ED">
            <w:pPr>
              <w:tabs>
                <w:tab w:val="decimal" w:pos="652"/>
              </w:tabs>
              <w:rPr>
                <w:b/>
                <w:sz w:val="22"/>
                <w:szCs w:val="22"/>
              </w:rPr>
            </w:pPr>
            <w:r w:rsidRPr="003934DB">
              <w:rPr>
                <w:b/>
                <w:sz w:val="22"/>
                <w:szCs w:val="22"/>
              </w:rPr>
              <w:t>531</w:t>
            </w:r>
          </w:p>
        </w:tc>
      </w:tr>
      <w:tr w:rsidR="002155ED" w:rsidRPr="005369B2" w:rsidTr="002155ED">
        <w:tc>
          <w:tcPr>
            <w:tcW w:w="4628" w:type="dxa"/>
            <w:vAlign w:val="bottom"/>
          </w:tcPr>
          <w:p w:rsidR="002155ED" w:rsidRPr="005369B2" w:rsidRDefault="002155ED" w:rsidP="002155ED">
            <w:pPr>
              <w:ind w:left="284"/>
              <w:rPr>
                <w:sz w:val="22"/>
                <w:szCs w:val="22"/>
              </w:rPr>
            </w:pPr>
            <w:r w:rsidRPr="005369B2">
              <w:rPr>
                <w:sz w:val="22"/>
                <w:szCs w:val="22"/>
              </w:rPr>
              <w:t xml:space="preserve">Explotación de la mendicidad </w:t>
            </w:r>
          </w:p>
        </w:tc>
        <w:tc>
          <w:tcPr>
            <w:tcW w:w="2040" w:type="dxa"/>
            <w:vAlign w:val="bottom"/>
          </w:tcPr>
          <w:p w:rsidR="002155ED" w:rsidRPr="005369B2" w:rsidRDefault="002155ED" w:rsidP="002155ED">
            <w:pPr>
              <w:tabs>
                <w:tab w:val="decimal" w:pos="1276"/>
              </w:tabs>
              <w:rPr>
                <w:sz w:val="22"/>
                <w:szCs w:val="22"/>
              </w:rPr>
            </w:pPr>
            <w:r w:rsidRPr="005369B2">
              <w:rPr>
                <w:sz w:val="22"/>
                <w:szCs w:val="22"/>
              </w:rPr>
              <w:t>3</w:t>
            </w:r>
          </w:p>
        </w:tc>
        <w:tc>
          <w:tcPr>
            <w:tcW w:w="1920" w:type="dxa"/>
            <w:vAlign w:val="bottom"/>
          </w:tcPr>
          <w:p w:rsidR="002155ED" w:rsidRPr="005369B2" w:rsidRDefault="002155ED" w:rsidP="002155ED">
            <w:pPr>
              <w:tabs>
                <w:tab w:val="decimal" w:pos="1276"/>
              </w:tabs>
              <w:rPr>
                <w:sz w:val="22"/>
                <w:szCs w:val="22"/>
              </w:rPr>
            </w:pPr>
            <w:r w:rsidRPr="005369B2">
              <w:rPr>
                <w:sz w:val="22"/>
                <w:szCs w:val="22"/>
              </w:rPr>
              <w:t>0</w:t>
            </w:r>
          </w:p>
        </w:tc>
        <w:tc>
          <w:tcPr>
            <w:tcW w:w="903" w:type="dxa"/>
            <w:vAlign w:val="bottom"/>
          </w:tcPr>
          <w:p w:rsidR="002155ED" w:rsidRPr="003934DB" w:rsidRDefault="002155ED" w:rsidP="002155ED">
            <w:pPr>
              <w:tabs>
                <w:tab w:val="decimal" w:pos="652"/>
              </w:tabs>
              <w:rPr>
                <w:b/>
                <w:sz w:val="22"/>
                <w:szCs w:val="22"/>
              </w:rPr>
            </w:pPr>
            <w:r w:rsidRPr="003934DB">
              <w:rPr>
                <w:b/>
                <w:sz w:val="22"/>
                <w:szCs w:val="22"/>
              </w:rPr>
              <w:t>3</w:t>
            </w:r>
          </w:p>
        </w:tc>
      </w:tr>
      <w:tr w:rsidR="002155ED" w:rsidRPr="005369B2" w:rsidTr="002155ED">
        <w:tc>
          <w:tcPr>
            <w:tcW w:w="4628" w:type="dxa"/>
            <w:vAlign w:val="bottom"/>
          </w:tcPr>
          <w:p w:rsidR="002155ED" w:rsidRPr="005369B2" w:rsidRDefault="002155ED" w:rsidP="002155ED">
            <w:pPr>
              <w:rPr>
                <w:b/>
                <w:sz w:val="22"/>
                <w:szCs w:val="22"/>
              </w:rPr>
            </w:pPr>
            <w:r w:rsidRPr="005369B2">
              <w:rPr>
                <w:b/>
                <w:sz w:val="22"/>
                <w:szCs w:val="22"/>
              </w:rPr>
              <w:tab/>
              <w:t>Total</w:t>
            </w:r>
          </w:p>
        </w:tc>
        <w:tc>
          <w:tcPr>
            <w:tcW w:w="2040" w:type="dxa"/>
            <w:vAlign w:val="bottom"/>
          </w:tcPr>
          <w:p w:rsidR="002155ED" w:rsidRPr="005369B2" w:rsidRDefault="002155ED" w:rsidP="002155ED">
            <w:pPr>
              <w:tabs>
                <w:tab w:val="decimal" w:pos="1276"/>
              </w:tabs>
              <w:rPr>
                <w:b/>
                <w:sz w:val="22"/>
                <w:szCs w:val="22"/>
              </w:rPr>
            </w:pPr>
            <w:r w:rsidRPr="005369B2">
              <w:rPr>
                <w:b/>
                <w:sz w:val="22"/>
                <w:szCs w:val="22"/>
              </w:rPr>
              <w:t>1.016</w:t>
            </w:r>
          </w:p>
        </w:tc>
        <w:tc>
          <w:tcPr>
            <w:tcW w:w="1920" w:type="dxa"/>
            <w:vAlign w:val="bottom"/>
          </w:tcPr>
          <w:p w:rsidR="002155ED" w:rsidRPr="005369B2" w:rsidRDefault="002155ED" w:rsidP="002155ED">
            <w:pPr>
              <w:tabs>
                <w:tab w:val="decimal" w:pos="1276"/>
              </w:tabs>
              <w:rPr>
                <w:b/>
                <w:sz w:val="22"/>
                <w:szCs w:val="22"/>
              </w:rPr>
            </w:pPr>
            <w:r w:rsidRPr="005369B2">
              <w:rPr>
                <w:b/>
                <w:sz w:val="22"/>
                <w:szCs w:val="22"/>
              </w:rPr>
              <w:t>577</w:t>
            </w:r>
          </w:p>
        </w:tc>
        <w:tc>
          <w:tcPr>
            <w:tcW w:w="903" w:type="dxa"/>
            <w:vAlign w:val="bottom"/>
          </w:tcPr>
          <w:p w:rsidR="002155ED" w:rsidRPr="003934DB" w:rsidRDefault="002155ED" w:rsidP="002155ED">
            <w:pPr>
              <w:tabs>
                <w:tab w:val="decimal" w:pos="652"/>
              </w:tabs>
              <w:rPr>
                <w:b/>
                <w:sz w:val="22"/>
                <w:szCs w:val="22"/>
              </w:rPr>
            </w:pPr>
            <w:r w:rsidRPr="003934DB">
              <w:rPr>
                <w:b/>
                <w:sz w:val="22"/>
                <w:szCs w:val="22"/>
              </w:rPr>
              <w:t>1.593</w:t>
            </w:r>
          </w:p>
        </w:tc>
      </w:tr>
      <w:tr w:rsidR="002155ED" w:rsidRPr="005369B2" w:rsidTr="002155ED">
        <w:tc>
          <w:tcPr>
            <w:tcW w:w="4628" w:type="dxa"/>
            <w:vAlign w:val="bottom"/>
          </w:tcPr>
          <w:p w:rsidR="002155ED" w:rsidRPr="005369B2" w:rsidRDefault="002155ED" w:rsidP="002155ED">
            <w:pPr>
              <w:rPr>
                <w:sz w:val="22"/>
                <w:szCs w:val="22"/>
              </w:rPr>
            </w:pPr>
            <w:r w:rsidRPr="005369B2">
              <w:rPr>
                <w:sz w:val="22"/>
                <w:szCs w:val="22"/>
              </w:rPr>
              <w:t>Año 2006 (hasta el mes de agosto)</w:t>
            </w:r>
          </w:p>
        </w:tc>
        <w:tc>
          <w:tcPr>
            <w:tcW w:w="2040" w:type="dxa"/>
            <w:vAlign w:val="bottom"/>
          </w:tcPr>
          <w:p w:rsidR="002155ED" w:rsidRPr="005369B2" w:rsidRDefault="002155ED" w:rsidP="002155ED">
            <w:pPr>
              <w:tabs>
                <w:tab w:val="decimal" w:pos="1276"/>
              </w:tabs>
              <w:rPr>
                <w:sz w:val="22"/>
                <w:szCs w:val="22"/>
              </w:rPr>
            </w:pPr>
          </w:p>
        </w:tc>
        <w:tc>
          <w:tcPr>
            <w:tcW w:w="1920" w:type="dxa"/>
            <w:vAlign w:val="bottom"/>
          </w:tcPr>
          <w:p w:rsidR="002155ED" w:rsidRPr="005369B2" w:rsidRDefault="002155ED" w:rsidP="002155ED">
            <w:pPr>
              <w:tabs>
                <w:tab w:val="decimal" w:pos="1276"/>
              </w:tabs>
              <w:rPr>
                <w:sz w:val="22"/>
                <w:szCs w:val="22"/>
              </w:rPr>
            </w:pPr>
          </w:p>
        </w:tc>
        <w:tc>
          <w:tcPr>
            <w:tcW w:w="903" w:type="dxa"/>
            <w:vAlign w:val="bottom"/>
          </w:tcPr>
          <w:p w:rsidR="002155ED" w:rsidRPr="003934DB" w:rsidRDefault="002155ED" w:rsidP="002155ED">
            <w:pPr>
              <w:tabs>
                <w:tab w:val="decimal" w:pos="652"/>
              </w:tabs>
              <w:rPr>
                <w:b/>
                <w:sz w:val="22"/>
                <w:szCs w:val="22"/>
              </w:rPr>
            </w:pPr>
          </w:p>
        </w:tc>
      </w:tr>
      <w:tr w:rsidR="002155ED" w:rsidRPr="005369B2" w:rsidTr="002155ED">
        <w:tc>
          <w:tcPr>
            <w:tcW w:w="4628" w:type="dxa"/>
            <w:vAlign w:val="bottom"/>
          </w:tcPr>
          <w:p w:rsidR="002155ED" w:rsidRPr="005369B2" w:rsidRDefault="002155ED" w:rsidP="002155ED">
            <w:pPr>
              <w:ind w:left="284"/>
              <w:rPr>
                <w:sz w:val="22"/>
                <w:szCs w:val="22"/>
              </w:rPr>
            </w:pPr>
            <w:r w:rsidRPr="005369B2">
              <w:rPr>
                <w:sz w:val="22"/>
                <w:szCs w:val="22"/>
              </w:rPr>
              <w:t xml:space="preserve">Suplantación y alteración de estado familiar </w:t>
            </w:r>
          </w:p>
        </w:tc>
        <w:tc>
          <w:tcPr>
            <w:tcW w:w="2040" w:type="dxa"/>
            <w:vAlign w:val="bottom"/>
          </w:tcPr>
          <w:p w:rsidR="002155ED" w:rsidRPr="005369B2" w:rsidRDefault="002155ED" w:rsidP="002155ED">
            <w:pPr>
              <w:tabs>
                <w:tab w:val="decimal" w:pos="1276"/>
              </w:tabs>
              <w:rPr>
                <w:sz w:val="22"/>
                <w:szCs w:val="22"/>
              </w:rPr>
            </w:pPr>
            <w:r w:rsidRPr="005369B2">
              <w:rPr>
                <w:sz w:val="22"/>
                <w:szCs w:val="22"/>
              </w:rPr>
              <w:t>0</w:t>
            </w:r>
          </w:p>
        </w:tc>
        <w:tc>
          <w:tcPr>
            <w:tcW w:w="1920" w:type="dxa"/>
            <w:vAlign w:val="bottom"/>
          </w:tcPr>
          <w:p w:rsidR="002155ED" w:rsidRPr="005369B2" w:rsidRDefault="002155ED" w:rsidP="002155ED">
            <w:pPr>
              <w:tabs>
                <w:tab w:val="decimal" w:pos="1276"/>
              </w:tabs>
              <w:rPr>
                <w:sz w:val="22"/>
                <w:szCs w:val="22"/>
              </w:rPr>
            </w:pPr>
            <w:r w:rsidRPr="005369B2">
              <w:rPr>
                <w:sz w:val="22"/>
                <w:szCs w:val="22"/>
              </w:rPr>
              <w:t>0</w:t>
            </w:r>
          </w:p>
        </w:tc>
        <w:tc>
          <w:tcPr>
            <w:tcW w:w="903" w:type="dxa"/>
            <w:vAlign w:val="bottom"/>
          </w:tcPr>
          <w:p w:rsidR="002155ED" w:rsidRPr="003934DB" w:rsidRDefault="002155ED" w:rsidP="002155ED">
            <w:pPr>
              <w:tabs>
                <w:tab w:val="decimal" w:pos="652"/>
              </w:tabs>
              <w:rPr>
                <w:b/>
                <w:sz w:val="22"/>
                <w:szCs w:val="22"/>
              </w:rPr>
            </w:pPr>
            <w:r w:rsidRPr="003934DB">
              <w:rPr>
                <w:b/>
                <w:sz w:val="22"/>
                <w:szCs w:val="22"/>
              </w:rPr>
              <w:t>0</w:t>
            </w:r>
          </w:p>
        </w:tc>
      </w:tr>
      <w:tr w:rsidR="002155ED" w:rsidRPr="005369B2" w:rsidTr="002155ED">
        <w:tc>
          <w:tcPr>
            <w:tcW w:w="4628" w:type="dxa"/>
            <w:vAlign w:val="bottom"/>
          </w:tcPr>
          <w:p w:rsidR="002155ED" w:rsidRPr="005369B2" w:rsidRDefault="002155ED" w:rsidP="002155ED">
            <w:pPr>
              <w:ind w:left="284"/>
              <w:rPr>
                <w:sz w:val="22"/>
                <w:szCs w:val="22"/>
              </w:rPr>
            </w:pPr>
            <w:r w:rsidRPr="005369B2">
              <w:rPr>
                <w:sz w:val="22"/>
                <w:szCs w:val="22"/>
              </w:rPr>
              <w:t xml:space="preserve">Alteración de filiación </w:t>
            </w:r>
          </w:p>
        </w:tc>
        <w:tc>
          <w:tcPr>
            <w:tcW w:w="2040" w:type="dxa"/>
            <w:vAlign w:val="bottom"/>
          </w:tcPr>
          <w:p w:rsidR="002155ED" w:rsidRPr="005369B2" w:rsidRDefault="002155ED" w:rsidP="002155ED">
            <w:pPr>
              <w:tabs>
                <w:tab w:val="decimal" w:pos="1276"/>
              </w:tabs>
              <w:rPr>
                <w:sz w:val="22"/>
                <w:szCs w:val="22"/>
              </w:rPr>
            </w:pPr>
            <w:r w:rsidRPr="005369B2">
              <w:rPr>
                <w:sz w:val="22"/>
                <w:szCs w:val="22"/>
              </w:rPr>
              <w:t>3</w:t>
            </w:r>
          </w:p>
        </w:tc>
        <w:tc>
          <w:tcPr>
            <w:tcW w:w="1920" w:type="dxa"/>
            <w:vAlign w:val="bottom"/>
          </w:tcPr>
          <w:p w:rsidR="002155ED" w:rsidRPr="005369B2" w:rsidRDefault="002155ED" w:rsidP="002155ED">
            <w:pPr>
              <w:tabs>
                <w:tab w:val="decimal" w:pos="1276"/>
              </w:tabs>
              <w:rPr>
                <w:sz w:val="22"/>
                <w:szCs w:val="22"/>
              </w:rPr>
            </w:pPr>
            <w:r w:rsidRPr="005369B2">
              <w:rPr>
                <w:sz w:val="22"/>
                <w:szCs w:val="22"/>
              </w:rPr>
              <w:t>1</w:t>
            </w:r>
          </w:p>
        </w:tc>
        <w:tc>
          <w:tcPr>
            <w:tcW w:w="903" w:type="dxa"/>
            <w:vAlign w:val="bottom"/>
          </w:tcPr>
          <w:p w:rsidR="002155ED" w:rsidRPr="003934DB" w:rsidRDefault="002155ED" w:rsidP="002155ED">
            <w:pPr>
              <w:tabs>
                <w:tab w:val="decimal" w:pos="652"/>
              </w:tabs>
              <w:rPr>
                <w:b/>
                <w:sz w:val="22"/>
                <w:szCs w:val="22"/>
              </w:rPr>
            </w:pPr>
            <w:r w:rsidRPr="003934DB">
              <w:rPr>
                <w:b/>
                <w:sz w:val="22"/>
                <w:szCs w:val="22"/>
              </w:rPr>
              <w:t>4</w:t>
            </w:r>
          </w:p>
        </w:tc>
      </w:tr>
      <w:tr w:rsidR="002155ED" w:rsidRPr="005369B2" w:rsidTr="002155ED">
        <w:tc>
          <w:tcPr>
            <w:tcW w:w="4628" w:type="dxa"/>
            <w:vAlign w:val="bottom"/>
          </w:tcPr>
          <w:p w:rsidR="002155ED" w:rsidRPr="005369B2" w:rsidRDefault="002155ED" w:rsidP="002155ED">
            <w:pPr>
              <w:ind w:left="284"/>
              <w:rPr>
                <w:sz w:val="22"/>
                <w:szCs w:val="22"/>
              </w:rPr>
            </w:pPr>
            <w:r w:rsidRPr="005369B2">
              <w:rPr>
                <w:sz w:val="22"/>
                <w:szCs w:val="22"/>
              </w:rPr>
              <w:t xml:space="preserve">Abandono y desamparo de persona </w:t>
            </w:r>
          </w:p>
        </w:tc>
        <w:tc>
          <w:tcPr>
            <w:tcW w:w="2040" w:type="dxa"/>
            <w:vAlign w:val="bottom"/>
          </w:tcPr>
          <w:p w:rsidR="002155ED" w:rsidRPr="005369B2" w:rsidRDefault="002155ED" w:rsidP="002155ED">
            <w:pPr>
              <w:tabs>
                <w:tab w:val="decimal" w:pos="1276"/>
              </w:tabs>
              <w:rPr>
                <w:sz w:val="22"/>
                <w:szCs w:val="22"/>
              </w:rPr>
            </w:pPr>
            <w:r w:rsidRPr="005369B2">
              <w:rPr>
                <w:sz w:val="22"/>
                <w:szCs w:val="22"/>
              </w:rPr>
              <w:t>55</w:t>
            </w:r>
          </w:p>
        </w:tc>
        <w:tc>
          <w:tcPr>
            <w:tcW w:w="1920" w:type="dxa"/>
            <w:vAlign w:val="bottom"/>
          </w:tcPr>
          <w:p w:rsidR="002155ED" w:rsidRPr="005369B2" w:rsidRDefault="002155ED" w:rsidP="002155ED">
            <w:pPr>
              <w:tabs>
                <w:tab w:val="decimal" w:pos="1276"/>
              </w:tabs>
              <w:rPr>
                <w:sz w:val="22"/>
                <w:szCs w:val="22"/>
              </w:rPr>
            </w:pPr>
            <w:r w:rsidRPr="005369B2">
              <w:rPr>
                <w:sz w:val="22"/>
                <w:szCs w:val="22"/>
              </w:rPr>
              <w:t>22</w:t>
            </w:r>
          </w:p>
        </w:tc>
        <w:tc>
          <w:tcPr>
            <w:tcW w:w="903" w:type="dxa"/>
            <w:vAlign w:val="bottom"/>
          </w:tcPr>
          <w:p w:rsidR="002155ED" w:rsidRPr="003934DB" w:rsidRDefault="002155ED" w:rsidP="002155ED">
            <w:pPr>
              <w:tabs>
                <w:tab w:val="decimal" w:pos="652"/>
              </w:tabs>
              <w:rPr>
                <w:b/>
                <w:sz w:val="22"/>
                <w:szCs w:val="22"/>
              </w:rPr>
            </w:pPr>
            <w:r w:rsidRPr="003934DB">
              <w:rPr>
                <w:b/>
                <w:sz w:val="22"/>
                <w:szCs w:val="22"/>
              </w:rPr>
              <w:t>77</w:t>
            </w:r>
          </w:p>
        </w:tc>
      </w:tr>
      <w:tr w:rsidR="002155ED" w:rsidRPr="005369B2" w:rsidTr="002155ED">
        <w:tc>
          <w:tcPr>
            <w:tcW w:w="4628" w:type="dxa"/>
            <w:vAlign w:val="bottom"/>
          </w:tcPr>
          <w:p w:rsidR="002155ED" w:rsidRPr="005369B2" w:rsidRDefault="002155ED" w:rsidP="002155ED">
            <w:pPr>
              <w:ind w:left="284"/>
              <w:rPr>
                <w:sz w:val="22"/>
                <w:szCs w:val="22"/>
              </w:rPr>
            </w:pPr>
            <w:r w:rsidRPr="005369B2">
              <w:rPr>
                <w:sz w:val="22"/>
                <w:szCs w:val="22"/>
              </w:rPr>
              <w:t xml:space="preserve">Violencia intrafamiliar </w:t>
            </w:r>
          </w:p>
        </w:tc>
        <w:tc>
          <w:tcPr>
            <w:tcW w:w="2040" w:type="dxa"/>
            <w:vAlign w:val="bottom"/>
          </w:tcPr>
          <w:p w:rsidR="002155ED" w:rsidRPr="005369B2" w:rsidRDefault="002155ED" w:rsidP="002155ED">
            <w:pPr>
              <w:tabs>
                <w:tab w:val="decimal" w:pos="1276"/>
              </w:tabs>
              <w:rPr>
                <w:sz w:val="22"/>
                <w:szCs w:val="22"/>
              </w:rPr>
            </w:pPr>
            <w:r w:rsidRPr="005369B2">
              <w:rPr>
                <w:sz w:val="22"/>
                <w:szCs w:val="22"/>
              </w:rPr>
              <w:t>18</w:t>
            </w:r>
          </w:p>
        </w:tc>
        <w:tc>
          <w:tcPr>
            <w:tcW w:w="1920" w:type="dxa"/>
            <w:vAlign w:val="bottom"/>
          </w:tcPr>
          <w:p w:rsidR="002155ED" w:rsidRPr="005369B2" w:rsidRDefault="002155ED" w:rsidP="002155ED">
            <w:pPr>
              <w:tabs>
                <w:tab w:val="decimal" w:pos="1276"/>
              </w:tabs>
              <w:rPr>
                <w:sz w:val="22"/>
                <w:szCs w:val="22"/>
              </w:rPr>
            </w:pPr>
            <w:r w:rsidRPr="005369B2">
              <w:rPr>
                <w:sz w:val="22"/>
                <w:szCs w:val="22"/>
              </w:rPr>
              <w:t>63</w:t>
            </w:r>
          </w:p>
        </w:tc>
        <w:tc>
          <w:tcPr>
            <w:tcW w:w="903" w:type="dxa"/>
            <w:vAlign w:val="bottom"/>
          </w:tcPr>
          <w:p w:rsidR="002155ED" w:rsidRPr="003934DB" w:rsidRDefault="002155ED" w:rsidP="002155ED">
            <w:pPr>
              <w:tabs>
                <w:tab w:val="decimal" w:pos="652"/>
              </w:tabs>
              <w:rPr>
                <w:b/>
                <w:sz w:val="22"/>
                <w:szCs w:val="22"/>
              </w:rPr>
            </w:pPr>
            <w:r w:rsidRPr="003934DB">
              <w:rPr>
                <w:b/>
                <w:sz w:val="22"/>
                <w:szCs w:val="22"/>
              </w:rPr>
              <w:t>81</w:t>
            </w:r>
          </w:p>
        </w:tc>
      </w:tr>
      <w:tr w:rsidR="002155ED" w:rsidRPr="005369B2" w:rsidTr="002155ED">
        <w:tc>
          <w:tcPr>
            <w:tcW w:w="4628" w:type="dxa"/>
            <w:vAlign w:val="bottom"/>
          </w:tcPr>
          <w:p w:rsidR="002155ED" w:rsidRPr="005369B2" w:rsidRDefault="002155ED" w:rsidP="002155ED">
            <w:pPr>
              <w:ind w:left="284"/>
              <w:rPr>
                <w:sz w:val="22"/>
                <w:szCs w:val="22"/>
              </w:rPr>
            </w:pPr>
            <w:r w:rsidRPr="005369B2">
              <w:rPr>
                <w:sz w:val="22"/>
                <w:szCs w:val="22"/>
              </w:rPr>
              <w:t xml:space="preserve">Incumplimiento de los deberes de asistencia económica </w:t>
            </w:r>
          </w:p>
        </w:tc>
        <w:tc>
          <w:tcPr>
            <w:tcW w:w="2040" w:type="dxa"/>
            <w:vAlign w:val="bottom"/>
          </w:tcPr>
          <w:p w:rsidR="002155ED" w:rsidRPr="005369B2" w:rsidRDefault="002155ED" w:rsidP="002155ED">
            <w:pPr>
              <w:tabs>
                <w:tab w:val="decimal" w:pos="1276"/>
              </w:tabs>
              <w:rPr>
                <w:sz w:val="22"/>
                <w:szCs w:val="22"/>
              </w:rPr>
            </w:pPr>
            <w:r w:rsidRPr="005369B2">
              <w:rPr>
                <w:sz w:val="22"/>
                <w:szCs w:val="22"/>
              </w:rPr>
              <w:t>192</w:t>
            </w:r>
          </w:p>
        </w:tc>
        <w:tc>
          <w:tcPr>
            <w:tcW w:w="1920" w:type="dxa"/>
            <w:vAlign w:val="bottom"/>
          </w:tcPr>
          <w:p w:rsidR="002155ED" w:rsidRPr="005369B2" w:rsidRDefault="002155ED" w:rsidP="002155ED">
            <w:pPr>
              <w:tabs>
                <w:tab w:val="decimal" w:pos="1276"/>
              </w:tabs>
              <w:rPr>
                <w:sz w:val="22"/>
                <w:szCs w:val="22"/>
              </w:rPr>
            </w:pPr>
            <w:r w:rsidRPr="005369B2">
              <w:rPr>
                <w:sz w:val="22"/>
                <w:szCs w:val="22"/>
              </w:rPr>
              <w:t>80</w:t>
            </w:r>
          </w:p>
        </w:tc>
        <w:tc>
          <w:tcPr>
            <w:tcW w:w="903" w:type="dxa"/>
            <w:vAlign w:val="bottom"/>
          </w:tcPr>
          <w:p w:rsidR="002155ED" w:rsidRPr="003934DB" w:rsidRDefault="002155ED" w:rsidP="002155ED">
            <w:pPr>
              <w:tabs>
                <w:tab w:val="decimal" w:pos="652"/>
              </w:tabs>
              <w:rPr>
                <w:b/>
                <w:sz w:val="22"/>
                <w:szCs w:val="22"/>
              </w:rPr>
            </w:pPr>
            <w:r w:rsidRPr="003934DB">
              <w:rPr>
                <w:b/>
                <w:sz w:val="22"/>
                <w:szCs w:val="22"/>
              </w:rPr>
              <w:t>272</w:t>
            </w:r>
          </w:p>
        </w:tc>
      </w:tr>
      <w:tr w:rsidR="002155ED" w:rsidRPr="005369B2" w:rsidTr="002155ED">
        <w:tc>
          <w:tcPr>
            <w:tcW w:w="4628" w:type="dxa"/>
            <w:vAlign w:val="bottom"/>
          </w:tcPr>
          <w:p w:rsidR="002155ED" w:rsidRPr="005369B2" w:rsidRDefault="002155ED" w:rsidP="002155ED">
            <w:pPr>
              <w:ind w:left="284"/>
              <w:rPr>
                <w:sz w:val="22"/>
                <w:szCs w:val="22"/>
              </w:rPr>
            </w:pPr>
            <w:r w:rsidRPr="005369B2">
              <w:rPr>
                <w:sz w:val="22"/>
                <w:szCs w:val="22"/>
              </w:rPr>
              <w:t>Separación indebida de menor o incapaz</w:t>
            </w:r>
          </w:p>
        </w:tc>
        <w:tc>
          <w:tcPr>
            <w:tcW w:w="2040" w:type="dxa"/>
            <w:vAlign w:val="bottom"/>
          </w:tcPr>
          <w:p w:rsidR="002155ED" w:rsidRPr="005369B2" w:rsidRDefault="002155ED" w:rsidP="002155ED">
            <w:pPr>
              <w:tabs>
                <w:tab w:val="decimal" w:pos="1276"/>
              </w:tabs>
              <w:rPr>
                <w:sz w:val="22"/>
                <w:szCs w:val="22"/>
              </w:rPr>
            </w:pPr>
            <w:r w:rsidRPr="005369B2">
              <w:rPr>
                <w:sz w:val="22"/>
                <w:szCs w:val="22"/>
              </w:rPr>
              <w:t>2</w:t>
            </w:r>
          </w:p>
        </w:tc>
        <w:tc>
          <w:tcPr>
            <w:tcW w:w="1920" w:type="dxa"/>
            <w:vAlign w:val="bottom"/>
          </w:tcPr>
          <w:p w:rsidR="002155ED" w:rsidRPr="005369B2" w:rsidRDefault="002155ED" w:rsidP="002155ED">
            <w:pPr>
              <w:tabs>
                <w:tab w:val="decimal" w:pos="1276"/>
              </w:tabs>
              <w:rPr>
                <w:sz w:val="22"/>
                <w:szCs w:val="22"/>
              </w:rPr>
            </w:pPr>
            <w:r w:rsidRPr="005369B2">
              <w:rPr>
                <w:sz w:val="22"/>
                <w:szCs w:val="22"/>
              </w:rPr>
              <w:t>0</w:t>
            </w:r>
          </w:p>
        </w:tc>
        <w:tc>
          <w:tcPr>
            <w:tcW w:w="903" w:type="dxa"/>
            <w:vAlign w:val="bottom"/>
          </w:tcPr>
          <w:p w:rsidR="002155ED" w:rsidRPr="003934DB" w:rsidRDefault="002155ED" w:rsidP="002155ED">
            <w:pPr>
              <w:tabs>
                <w:tab w:val="decimal" w:pos="652"/>
              </w:tabs>
              <w:rPr>
                <w:b/>
                <w:sz w:val="22"/>
                <w:szCs w:val="22"/>
              </w:rPr>
            </w:pPr>
            <w:r w:rsidRPr="003934DB">
              <w:rPr>
                <w:b/>
                <w:sz w:val="22"/>
                <w:szCs w:val="22"/>
              </w:rPr>
              <w:t>2</w:t>
            </w:r>
          </w:p>
        </w:tc>
      </w:tr>
      <w:tr w:rsidR="002155ED" w:rsidRPr="005369B2" w:rsidTr="002155ED">
        <w:tc>
          <w:tcPr>
            <w:tcW w:w="4628" w:type="dxa"/>
            <w:vAlign w:val="bottom"/>
          </w:tcPr>
          <w:p w:rsidR="002155ED" w:rsidRPr="005369B2" w:rsidRDefault="002155ED" w:rsidP="002155ED">
            <w:pPr>
              <w:ind w:left="284"/>
              <w:rPr>
                <w:sz w:val="22"/>
                <w:szCs w:val="22"/>
              </w:rPr>
            </w:pPr>
            <w:r w:rsidRPr="005369B2">
              <w:rPr>
                <w:sz w:val="22"/>
                <w:szCs w:val="22"/>
              </w:rPr>
              <w:t xml:space="preserve">Inducción al abandono </w:t>
            </w:r>
          </w:p>
        </w:tc>
        <w:tc>
          <w:tcPr>
            <w:tcW w:w="2040" w:type="dxa"/>
            <w:vAlign w:val="bottom"/>
          </w:tcPr>
          <w:p w:rsidR="002155ED" w:rsidRPr="005369B2" w:rsidRDefault="002155ED" w:rsidP="002155ED">
            <w:pPr>
              <w:tabs>
                <w:tab w:val="decimal" w:pos="1276"/>
              </w:tabs>
              <w:rPr>
                <w:sz w:val="22"/>
                <w:szCs w:val="22"/>
              </w:rPr>
            </w:pPr>
            <w:r w:rsidRPr="005369B2">
              <w:rPr>
                <w:sz w:val="22"/>
                <w:szCs w:val="22"/>
              </w:rPr>
              <w:t>4</w:t>
            </w:r>
          </w:p>
        </w:tc>
        <w:tc>
          <w:tcPr>
            <w:tcW w:w="1920" w:type="dxa"/>
            <w:vAlign w:val="bottom"/>
          </w:tcPr>
          <w:p w:rsidR="002155ED" w:rsidRPr="005369B2" w:rsidRDefault="002155ED" w:rsidP="002155ED">
            <w:pPr>
              <w:tabs>
                <w:tab w:val="decimal" w:pos="1276"/>
              </w:tabs>
              <w:rPr>
                <w:sz w:val="22"/>
                <w:szCs w:val="22"/>
              </w:rPr>
            </w:pPr>
            <w:r w:rsidRPr="005369B2">
              <w:rPr>
                <w:sz w:val="22"/>
                <w:szCs w:val="22"/>
              </w:rPr>
              <w:t>25</w:t>
            </w:r>
          </w:p>
        </w:tc>
        <w:tc>
          <w:tcPr>
            <w:tcW w:w="903" w:type="dxa"/>
            <w:vAlign w:val="bottom"/>
          </w:tcPr>
          <w:p w:rsidR="002155ED" w:rsidRPr="003934DB" w:rsidRDefault="002155ED" w:rsidP="002155ED">
            <w:pPr>
              <w:tabs>
                <w:tab w:val="decimal" w:pos="652"/>
              </w:tabs>
              <w:rPr>
                <w:b/>
                <w:sz w:val="22"/>
                <w:szCs w:val="22"/>
              </w:rPr>
            </w:pPr>
            <w:r w:rsidRPr="003934DB">
              <w:rPr>
                <w:b/>
                <w:sz w:val="22"/>
                <w:szCs w:val="22"/>
              </w:rPr>
              <w:t>29</w:t>
            </w:r>
          </w:p>
        </w:tc>
      </w:tr>
      <w:tr w:rsidR="002155ED" w:rsidRPr="005369B2" w:rsidTr="002155ED">
        <w:tc>
          <w:tcPr>
            <w:tcW w:w="4628" w:type="dxa"/>
            <w:vAlign w:val="bottom"/>
          </w:tcPr>
          <w:p w:rsidR="002155ED" w:rsidRPr="005369B2" w:rsidRDefault="002155ED" w:rsidP="002155ED">
            <w:pPr>
              <w:ind w:left="284"/>
              <w:rPr>
                <w:sz w:val="22"/>
                <w:szCs w:val="22"/>
              </w:rPr>
            </w:pPr>
            <w:r w:rsidRPr="005369B2">
              <w:rPr>
                <w:sz w:val="22"/>
                <w:szCs w:val="22"/>
              </w:rPr>
              <w:t xml:space="preserve">Maltrato infantil </w:t>
            </w:r>
          </w:p>
        </w:tc>
        <w:tc>
          <w:tcPr>
            <w:tcW w:w="2040" w:type="dxa"/>
            <w:vAlign w:val="bottom"/>
          </w:tcPr>
          <w:p w:rsidR="002155ED" w:rsidRPr="005369B2" w:rsidRDefault="002155ED" w:rsidP="002155ED">
            <w:pPr>
              <w:tabs>
                <w:tab w:val="decimal" w:pos="1276"/>
              </w:tabs>
              <w:rPr>
                <w:sz w:val="22"/>
                <w:szCs w:val="22"/>
              </w:rPr>
            </w:pPr>
            <w:r w:rsidRPr="005369B2">
              <w:rPr>
                <w:sz w:val="22"/>
                <w:szCs w:val="22"/>
              </w:rPr>
              <w:t>156</w:t>
            </w:r>
          </w:p>
        </w:tc>
        <w:tc>
          <w:tcPr>
            <w:tcW w:w="1920" w:type="dxa"/>
            <w:vAlign w:val="bottom"/>
          </w:tcPr>
          <w:p w:rsidR="002155ED" w:rsidRPr="005369B2" w:rsidRDefault="002155ED" w:rsidP="002155ED">
            <w:pPr>
              <w:tabs>
                <w:tab w:val="decimal" w:pos="1276"/>
              </w:tabs>
              <w:rPr>
                <w:sz w:val="22"/>
                <w:szCs w:val="22"/>
              </w:rPr>
            </w:pPr>
            <w:r w:rsidRPr="005369B2">
              <w:rPr>
                <w:sz w:val="22"/>
                <w:szCs w:val="22"/>
              </w:rPr>
              <w:t>114</w:t>
            </w:r>
          </w:p>
        </w:tc>
        <w:tc>
          <w:tcPr>
            <w:tcW w:w="903" w:type="dxa"/>
            <w:vAlign w:val="bottom"/>
          </w:tcPr>
          <w:p w:rsidR="002155ED" w:rsidRPr="003934DB" w:rsidRDefault="002155ED" w:rsidP="002155ED">
            <w:pPr>
              <w:tabs>
                <w:tab w:val="decimal" w:pos="652"/>
              </w:tabs>
              <w:rPr>
                <w:b/>
                <w:sz w:val="22"/>
                <w:szCs w:val="22"/>
              </w:rPr>
            </w:pPr>
            <w:r w:rsidRPr="003934DB">
              <w:rPr>
                <w:b/>
                <w:sz w:val="22"/>
                <w:szCs w:val="22"/>
              </w:rPr>
              <w:t>270</w:t>
            </w:r>
          </w:p>
        </w:tc>
      </w:tr>
      <w:tr w:rsidR="002155ED" w:rsidRPr="005369B2" w:rsidTr="002155ED">
        <w:tc>
          <w:tcPr>
            <w:tcW w:w="4628" w:type="dxa"/>
            <w:vAlign w:val="bottom"/>
          </w:tcPr>
          <w:p w:rsidR="002155ED" w:rsidRPr="005369B2" w:rsidRDefault="002155ED" w:rsidP="002155ED">
            <w:pPr>
              <w:ind w:left="284"/>
              <w:rPr>
                <w:sz w:val="22"/>
                <w:szCs w:val="22"/>
              </w:rPr>
            </w:pPr>
            <w:r w:rsidRPr="005369B2">
              <w:rPr>
                <w:sz w:val="22"/>
                <w:szCs w:val="22"/>
              </w:rPr>
              <w:t xml:space="preserve">Abuso del derecho de corrección </w:t>
            </w:r>
          </w:p>
        </w:tc>
        <w:tc>
          <w:tcPr>
            <w:tcW w:w="2040" w:type="dxa"/>
            <w:vAlign w:val="bottom"/>
          </w:tcPr>
          <w:p w:rsidR="002155ED" w:rsidRPr="005369B2" w:rsidRDefault="002155ED" w:rsidP="002155ED">
            <w:pPr>
              <w:tabs>
                <w:tab w:val="decimal" w:pos="1276"/>
              </w:tabs>
              <w:rPr>
                <w:sz w:val="22"/>
                <w:szCs w:val="22"/>
              </w:rPr>
            </w:pPr>
            <w:r w:rsidRPr="005369B2">
              <w:rPr>
                <w:sz w:val="22"/>
                <w:szCs w:val="22"/>
              </w:rPr>
              <w:t>0</w:t>
            </w:r>
          </w:p>
        </w:tc>
        <w:tc>
          <w:tcPr>
            <w:tcW w:w="1920" w:type="dxa"/>
            <w:vAlign w:val="bottom"/>
          </w:tcPr>
          <w:p w:rsidR="002155ED" w:rsidRPr="005369B2" w:rsidRDefault="002155ED" w:rsidP="002155ED">
            <w:pPr>
              <w:tabs>
                <w:tab w:val="decimal" w:pos="1276"/>
              </w:tabs>
              <w:rPr>
                <w:sz w:val="22"/>
                <w:szCs w:val="22"/>
              </w:rPr>
            </w:pPr>
            <w:r w:rsidRPr="005369B2">
              <w:rPr>
                <w:sz w:val="22"/>
                <w:szCs w:val="22"/>
              </w:rPr>
              <w:t>1</w:t>
            </w:r>
          </w:p>
        </w:tc>
        <w:tc>
          <w:tcPr>
            <w:tcW w:w="903" w:type="dxa"/>
            <w:vAlign w:val="bottom"/>
          </w:tcPr>
          <w:p w:rsidR="002155ED" w:rsidRPr="003934DB" w:rsidRDefault="002155ED" w:rsidP="002155ED">
            <w:pPr>
              <w:tabs>
                <w:tab w:val="decimal" w:pos="652"/>
              </w:tabs>
              <w:rPr>
                <w:b/>
                <w:sz w:val="22"/>
                <w:szCs w:val="22"/>
              </w:rPr>
            </w:pPr>
            <w:r w:rsidRPr="003934DB">
              <w:rPr>
                <w:b/>
                <w:sz w:val="22"/>
                <w:szCs w:val="22"/>
              </w:rPr>
              <w:t>1</w:t>
            </w:r>
          </w:p>
        </w:tc>
      </w:tr>
      <w:tr w:rsidR="002155ED" w:rsidRPr="005369B2" w:rsidTr="002155ED">
        <w:tc>
          <w:tcPr>
            <w:tcW w:w="4628" w:type="dxa"/>
            <w:vAlign w:val="bottom"/>
          </w:tcPr>
          <w:p w:rsidR="002155ED" w:rsidRPr="005369B2" w:rsidRDefault="002155ED" w:rsidP="002155ED">
            <w:pPr>
              <w:ind w:left="284"/>
              <w:rPr>
                <w:sz w:val="22"/>
                <w:szCs w:val="22"/>
              </w:rPr>
            </w:pPr>
            <w:r w:rsidRPr="005369B2">
              <w:rPr>
                <w:sz w:val="22"/>
                <w:szCs w:val="22"/>
              </w:rPr>
              <w:t xml:space="preserve">Explotación de la mendicidad </w:t>
            </w:r>
          </w:p>
        </w:tc>
        <w:tc>
          <w:tcPr>
            <w:tcW w:w="2040" w:type="dxa"/>
            <w:vAlign w:val="bottom"/>
          </w:tcPr>
          <w:p w:rsidR="002155ED" w:rsidRPr="005369B2" w:rsidRDefault="002155ED" w:rsidP="002155ED">
            <w:pPr>
              <w:tabs>
                <w:tab w:val="decimal" w:pos="1276"/>
              </w:tabs>
              <w:rPr>
                <w:sz w:val="22"/>
                <w:szCs w:val="22"/>
              </w:rPr>
            </w:pPr>
            <w:r w:rsidRPr="005369B2">
              <w:rPr>
                <w:sz w:val="22"/>
                <w:szCs w:val="22"/>
              </w:rPr>
              <w:t>2</w:t>
            </w:r>
          </w:p>
        </w:tc>
        <w:tc>
          <w:tcPr>
            <w:tcW w:w="1920" w:type="dxa"/>
            <w:vAlign w:val="bottom"/>
          </w:tcPr>
          <w:p w:rsidR="002155ED" w:rsidRPr="005369B2" w:rsidRDefault="002155ED" w:rsidP="002155ED">
            <w:pPr>
              <w:tabs>
                <w:tab w:val="decimal" w:pos="1276"/>
              </w:tabs>
              <w:rPr>
                <w:sz w:val="22"/>
                <w:szCs w:val="22"/>
              </w:rPr>
            </w:pPr>
            <w:r w:rsidRPr="005369B2">
              <w:rPr>
                <w:sz w:val="22"/>
                <w:szCs w:val="22"/>
              </w:rPr>
              <w:t>0</w:t>
            </w:r>
          </w:p>
        </w:tc>
        <w:tc>
          <w:tcPr>
            <w:tcW w:w="903" w:type="dxa"/>
            <w:vAlign w:val="bottom"/>
          </w:tcPr>
          <w:p w:rsidR="002155ED" w:rsidRPr="003934DB" w:rsidRDefault="002155ED" w:rsidP="002155ED">
            <w:pPr>
              <w:tabs>
                <w:tab w:val="decimal" w:pos="652"/>
              </w:tabs>
              <w:rPr>
                <w:b/>
                <w:sz w:val="22"/>
                <w:szCs w:val="22"/>
              </w:rPr>
            </w:pPr>
            <w:r w:rsidRPr="003934DB">
              <w:rPr>
                <w:b/>
                <w:sz w:val="22"/>
                <w:szCs w:val="22"/>
              </w:rPr>
              <w:t>2</w:t>
            </w:r>
          </w:p>
        </w:tc>
      </w:tr>
      <w:tr w:rsidR="002155ED" w:rsidRPr="005369B2" w:rsidTr="002155ED">
        <w:tc>
          <w:tcPr>
            <w:tcW w:w="4628" w:type="dxa"/>
            <w:vAlign w:val="bottom"/>
          </w:tcPr>
          <w:p w:rsidR="002155ED" w:rsidRPr="005369B2" w:rsidRDefault="002155ED" w:rsidP="002155ED">
            <w:pPr>
              <w:rPr>
                <w:b/>
                <w:sz w:val="22"/>
                <w:szCs w:val="22"/>
              </w:rPr>
            </w:pPr>
            <w:r w:rsidRPr="005369B2">
              <w:rPr>
                <w:b/>
                <w:sz w:val="22"/>
                <w:szCs w:val="22"/>
              </w:rPr>
              <w:tab/>
              <w:t>Total</w:t>
            </w:r>
          </w:p>
        </w:tc>
        <w:tc>
          <w:tcPr>
            <w:tcW w:w="2040" w:type="dxa"/>
            <w:vAlign w:val="bottom"/>
          </w:tcPr>
          <w:p w:rsidR="002155ED" w:rsidRPr="005369B2" w:rsidRDefault="002155ED" w:rsidP="002155ED">
            <w:pPr>
              <w:tabs>
                <w:tab w:val="decimal" w:pos="1276"/>
              </w:tabs>
              <w:rPr>
                <w:b/>
                <w:sz w:val="22"/>
                <w:szCs w:val="22"/>
              </w:rPr>
            </w:pPr>
            <w:r w:rsidRPr="005369B2">
              <w:rPr>
                <w:b/>
                <w:sz w:val="22"/>
                <w:szCs w:val="22"/>
              </w:rPr>
              <w:t>432</w:t>
            </w:r>
          </w:p>
        </w:tc>
        <w:tc>
          <w:tcPr>
            <w:tcW w:w="1920" w:type="dxa"/>
            <w:vAlign w:val="bottom"/>
          </w:tcPr>
          <w:p w:rsidR="002155ED" w:rsidRPr="005369B2" w:rsidRDefault="002155ED" w:rsidP="002155ED">
            <w:pPr>
              <w:tabs>
                <w:tab w:val="decimal" w:pos="1276"/>
              </w:tabs>
              <w:rPr>
                <w:b/>
                <w:sz w:val="22"/>
                <w:szCs w:val="22"/>
              </w:rPr>
            </w:pPr>
            <w:r w:rsidRPr="005369B2">
              <w:rPr>
                <w:b/>
                <w:sz w:val="22"/>
                <w:szCs w:val="22"/>
              </w:rPr>
              <w:t>306</w:t>
            </w:r>
          </w:p>
        </w:tc>
        <w:tc>
          <w:tcPr>
            <w:tcW w:w="903" w:type="dxa"/>
            <w:vAlign w:val="bottom"/>
          </w:tcPr>
          <w:p w:rsidR="002155ED" w:rsidRPr="003934DB" w:rsidRDefault="002155ED" w:rsidP="002155ED">
            <w:pPr>
              <w:tabs>
                <w:tab w:val="decimal" w:pos="652"/>
              </w:tabs>
              <w:rPr>
                <w:b/>
                <w:sz w:val="22"/>
                <w:szCs w:val="22"/>
              </w:rPr>
            </w:pPr>
            <w:r w:rsidRPr="003934DB">
              <w:rPr>
                <w:b/>
                <w:sz w:val="22"/>
                <w:szCs w:val="22"/>
              </w:rPr>
              <w:t>738</w:t>
            </w:r>
          </w:p>
        </w:tc>
      </w:tr>
    </w:tbl>
    <w:p w:rsidR="002155ED" w:rsidRPr="00B7197A" w:rsidRDefault="002155ED" w:rsidP="002155ED">
      <w:pPr>
        <w:spacing w:after="240"/>
        <w:jc w:val="center"/>
        <w:rPr>
          <w:b/>
          <w:sz w:val="18"/>
          <w:szCs w:val="18"/>
        </w:rPr>
      </w:pPr>
      <w:r>
        <w:br w:type="page"/>
      </w:r>
      <w:r w:rsidRPr="00B7197A">
        <w:rPr>
          <w:b/>
          <w:sz w:val="18"/>
          <w:szCs w:val="18"/>
        </w:rPr>
        <w:t>Anexo VII</w:t>
      </w:r>
    </w:p>
    <w:p w:rsidR="002155ED" w:rsidRPr="00B7197A" w:rsidRDefault="002155ED" w:rsidP="002155ED">
      <w:pPr>
        <w:spacing w:after="240"/>
        <w:jc w:val="center"/>
        <w:rPr>
          <w:b/>
          <w:bCs/>
          <w:sz w:val="18"/>
          <w:szCs w:val="18"/>
        </w:rPr>
      </w:pPr>
      <w:r w:rsidRPr="00B7197A">
        <w:rPr>
          <w:b/>
          <w:bCs/>
          <w:sz w:val="18"/>
          <w:szCs w:val="18"/>
        </w:rPr>
        <w:t xml:space="preserve">NIÑOS Y NIÑAS VÍCTIMAS DE AGRESIÓN SEXUAL Y </w:t>
      </w:r>
      <w:r w:rsidRPr="00B7197A">
        <w:rPr>
          <w:b/>
          <w:bCs/>
          <w:sz w:val="18"/>
          <w:szCs w:val="18"/>
        </w:rPr>
        <w:br/>
        <w:t>MALTRATO ATENDIDOS POR EL ISDEMU</w:t>
      </w:r>
    </w:p>
    <w:p w:rsidR="002155ED" w:rsidRPr="00B7197A" w:rsidRDefault="002155ED" w:rsidP="002155ED">
      <w:pPr>
        <w:spacing w:after="240"/>
        <w:jc w:val="center"/>
        <w:rPr>
          <w:sz w:val="18"/>
          <w:szCs w:val="18"/>
        </w:rPr>
      </w:pPr>
      <w:r w:rsidRPr="00B7197A">
        <w:rPr>
          <w:b/>
          <w:bCs/>
          <w:sz w:val="18"/>
          <w:szCs w:val="18"/>
        </w:rPr>
        <w:t>A.  2004</w:t>
      </w:r>
    </w:p>
    <w:tbl>
      <w:tblPr>
        <w:tblStyle w:val="TableGrid"/>
        <w:tblW w:w="5000" w:type="pct"/>
        <w:tblLook w:val="01E0" w:firstRow="1" w:lastRow="1" w:firstColumn="1" w:lastColumn="1" w:noHBand="0" w:noVBand="0"/>
      </w:tblPr>
      <w:tblGrid>
        <w:gridCol w:w="607"/>
        <w:gridCol w:w="985"/>
        <w:gridCol w:w="1063"/>
        <w:gridCol w:w="1032"/>
        <w:gridCol w:w="1064"/>
        <w:gridCol w:w="986"/>
        <w:gridCol w:w="1064"/>
        <w:gridCol w:w="1032"/>
        <w:gridCol w:w="1064"/>
        <w:gridCol w:w="593"/>
      </w:tblGrid>
      <w:tr w:rsidR="002155ED" w:rsidRPr="008831E7" w:rsidTr="002155ED">
        <w:tc>
          <w:tcPr>
            <w:tcW w:w="315" w:type="pct"/>
            <w:vMerge w:val="restart"/>
            <w:vAlign w:val="center"/>
          </w:tcPr>
          <w:p w:rsidR="002155ED" w:rsidRPr="008831E7" w:rsidRDefault="002155ED" w:rsidP="002155ED">
            <w:pPr>
              <w:jc w:val="center"/>
              <w:rPr>
                <w:sz w:val="18"/>
                <w:szCs w:val="18"/>
                <w:lang w:val="es-SV"/>
              </w:rPr>
            </w:pPr>
            <w:r w:rsidRPr="008831E7">
              <w:rPr>
                <w:b/>
                <w:bCs/>
                <w:sz w:val="18"/>
                <w:szCs w:val="18"/>
              </w:rPr>
              <w:t>Edad</w:t>
            </w:r>
            <w:r w:rsidR="00E368D9">
              <w:rPr>
                <w:b/>
                <w:bCs/>
                <w:sz w:val="18"/>
                <w:szCs w:val="18"/>
              </w:rPr>
              <w:br/>
              <w:t>(años)</w:t>
            </w:r>
          </w:p>
        </w:tc>
        <w:tc>
          <w:tcPr>
            <w:tcW w:w="2186" w:type="pct"/>
            <w:gridSpan w:val="4"/>
            <w:vAlign w:val="bottom"/>
          </w:tcPr>
          <w:p w:rsidR="002155ED" w:rsidRPr="008831E7" w:rsidRDefault="002155ED" w:rsidP="002155ED">
            <w:pPr>
              <w:jc w:val="center"/>
              <w:rPr>
                <w:sz w:val="18"/>
                <w:szCs w:val="18"/>
                <w:lang w:val="es-SV"/>
              </w:rPr>
            </w:pPr>
            <w:r w:rsidRPr="008831E7">
              <w:rPr>
                <w:b/>
                <w:bCs/>
                <w:sz w:val="18"/>
                <w:szCs w:val="18"/>
              </w:rPr>
              <w:t>Agresión Sexual</w:t>
            </w:r>
          </w:p>
        </w:tc>
        <w:tc>
          <w:tcPr>
            <w:tcW w:w="2186" w:type="pct"/>
            <w:gridSpan w:val="4"/>
            <w:vAlign w:val="bottom"/>
          </w:tcPr>
          <w:p w:rsidR="002155ED" w:rsidRPr="008831E7" w:rsidRDefault="002155ED" w:rsidP="002155ED">
            <w:pPr>
              <w:jc w:val="center"/>
              <w:rPr>
                <w:sz w:val="18"/>
                <w:szCs w:val="18"/>
                <w:lang w:val="es-SV"/>
              </w:rPr>
            </w:pPr>
            <w:r w:rsidRPr="008831E7">
              <w:rPr>
                <w:b/>
                <w:bCs/>
                <w:sz w:val="18"/>
                <w:szCs w:val="18"/>
              </w:rPr>
              <w:t>Maltrato a la Niñez</w:t>
            </w:r>
          </w:p>
        </w:tc>
        <w:tc>
          <w:tcPr>
            <w:tcW w:w="314" w:type="pct"/>
            <w:vMerge w:val="restart"/>
            <w:vAlign w:val="center"/>
          </w:tcPr>
          <w:p w:rsidR="002155ED" w:rsidRPr="008831E7" w:rsidRDefault="002155ED" w:rsidP="002155ED">
            <w:pPr>
              <w:jc w:val="center"/>
              <w:rPr>
                <w:sz w:val="18"/>
                <w:szCs w:val="18"/>
                <w:lang w:val="es-SV"/>
              </w:rPr>
            </w:pPr>
            <w:r w:rsidRPr="008831E7">
              <w:rPr>
                <w:b/>
                <w:bCs/>
                <w:sz w:val="18"/>
                <w:szCs w:val="18"/>
              </w:rPr>
              <w:t>Total</w:t>
            </w:r>
          </w:p>
        </w:tc>
      </w:tr>
      <w:tr w:rsidR="002155ED" w:rsidRPr="008831E7" w:rsidTr="002155ED">
        <w:tc>
          <w:tcPr>
            <w:tcW w:w="315" w:type="pct"/>
            <w:vMerge/>
          </w:tcPr>
          <w:p w:rsidR="002155ED" w:rsidRPr="008831E7" w:rsidRDefault="002155ED" w:rsidP="002155ED">
            <w:pPr>
              <w:rPr>
                <w:sz w:val="18"/>
                <w:szCs w:val="18"/>
                <w:lang w:val="es-SV"/>
              </w:rPr>
            </w:pPr>
          </w:p>
        </w:tc>
        <w:tc>
          <w:tcPr>
            <w:tcW w:w="520" w:type="pct"/>
          </w:tcPr>
          <w:p w:rsidR="002155ED" w:rsidRPr="008831E7" w:rsidRDefault="002155ED" w:rsidP="002155ED">
            <w:pPr>
              <w:jc w:val="center"/>
              <w:rPr>
                <w:sz w:val="18"/>
                <w:szCs w:val="18"/>
                <w:lang w:val="es-SV"/>
              </w:rPr>
            </w:pPr>
            <w:r w:rsidRPr="008831E7">
              <w:rPr>
                <w:b/>
                <w:bCs/>
                <w:sz w:val="18"/>
                <w:szCs w:val="18"/>
              </w:rPr>
              <w:t>Femenino</w:t>
            </w:r>
          </w:p>
        </w:tc>
        <w:tc>
          <w:tcPr>
            <w:tcW w:w="561" w:type="pct"/>
          </w:tcPr>
          <w:p w:rsidR="002155ED" w:rsidRPr="008831E7" w:rsidRDefault="002155ED" w:rsidP="002155ED">
            <w:pPr>
              <w:jc w:val="center"/>
              <w:rPr>
                <w:sz w:val="18"/>
                <w:szCs w:val="18"/>
                <w:lang w:val="es-SV"/>
              </w:rPr>
            </w:pPr>
            <w:r w:rsidRPr="008831E7">
              <w:rPr>
                <w:b/>
                <w:bCs/>
                <w:sz w:val="18"/>
                <w:szCs w:val="18"/>
              </w:rPr>
              <w:t>Porcentaje</w:t>
            </w:r>
          </w:p>
        </w:tc>
        <w:tc>
          <w:tcPr>
            <w:tcW w:w="544" w:type="pct"/>
          </w:tcPr>
          <w:p w:rsidR="002155ED" w:rsidRPr="008831E7" w:rsidRDefault="002155ED" w:rsidP="002155ED">
            <w:pPr>
              <w:jc w:val="center"/>
              <w:rPr>
                <w:sz w:val="18"/>
                <w:szCs w:val="18"/>
                <w:lang w:val="es-SV"/>
              </w:rPr>
            </w:pPr>
            <w:r w:rsidRPr="008831E7">
              <w:rPr>
                <w:b/>
                <w:bCs/>
                <w:sz w:val="18"/>
                <w:szCs w:val="18"/>
              </w:rPr>
              <w:t>Masculino</w:t>
            </w:r>
          </w:p>
        </w:tc>
        <w:tc>
          <w:tcPr>
            <w:tcW w:w="561" w:type="pct"/>
          </w:tcPr>
          <w:p w:rsidR="002155ED" w:rsidRPr="008831E7" w:rsidRDefault="002155ED" w:rsidP="002155ED">
            <w:pPr>
              <w:jc w:val="center"/>
              <w:rPr>
                <w:sz w:val="18"/>
                <w:szCs w:val="18"/>
                <w:lang w:val="es-SV"/>
              </w:rPr>
            </w:pPr>
            <w:r w:rsidRPr="008831E7">
              <w:rPr>
                <w:b/>
                <w:bCs/>
                <w:sz w:val="18"/>
                <w:szCs w:val="18"/>
              </w:rPr>
              <w:t>Porcentaje</w:t>
            </w:r>
          </w:p>
        </w:tc>
        <w:tc>
          <w:tcPr>
            <w:tcW w:w="520" w:type="pct"/>
          </w:tcPr>
          <w:p w:rsidR="002155ED" w:rsidRPr="008831E7" w:rsidRDefault="002155ED" w:rsidP="002155ED">
            <w:pPr>
              <w:jc w:val="center"/>
              <w:rPr>
                <w:sz w:val="18"/>
                <w:szCs w:val="18"/>
                <w:lang w:val="es-SV"/>
              </w:rPr>
            </w:pPr>
            <w:r w:rsidRPr="008831E7">
              <w:rPr>
                <w:b/>
                <w:bCs/>
                <w:sz w:val="18"/>
                <w:szCs w:val="18"/>
              </w:rPr>
              <w:t>Femenino</w:t>
            </w:r>
          </w:p>
        </w:tc>
        <w:tc>
          <w:tcPr>
            <w:tcW w:w="561" w:type="pct"/>
          </w:tcPr>
          <w:p w:rsidR="002155ED" w:rsidRPr="008831E7" w:rsidRDefault="002155ED" w:rsidP="002155ED">
            <w:pPr>
              <w:jc w:val="center"/>
              <w:rPr>
                <w:sz w:val="18"/>
                <w:szCs w:val="18"/>
                <w:lang w:val="es-SV"/>
              </w:rPr>
            </w:pPr>
            <w:r w:rsidRPr="008831E7">
              <w:rPr>
                <w:b/>
                <w:bCs/>
                <w:sz w:val="18"/>
                <w:szCs w:val="18"/>
              </w:rPr>
              <w:t>Porcentaje</w:t>
            </w:r>
          </w:p>
        </w:tc>
        <w:tc>
          <w:tcPr>
            <w:tcW w:w="544" w:type="pct"/>
          </w:tcPr>
          <w:p w:rsidR="002155ED" w:rsidRPr="008831E7" w:rsidRDefault="002155ED" w:rsidP="002155ED">
            <w:pPr>
              <w:jc w:val="center"/>
              <w:rPr>
                <w:sz w:val="18"/>
                <w:szCs w:val="18"/>
                <w:lang w:val="es-SV"/>
              </w:rPr>
            </w:pPr>
            <w:r w:rsidRPr="008831E7">
              <w:rPr>
                <w:b/>
                <w:bCs/>
                <w:sz w:val="18"/>
                <w:szCs w:val="18"/>
              </w:rPr>
              <w:t>Masculino</w:t>
            </w:r>
          </w:p>
        </w:tc>
        <w:tc>
          <w:tcPr>
            <w:tcW w:w="561" w:type="pct"/>
          </w:tcPr>
          <w:p w:rsidR="002155ED" w:rsidRPr="008831E7" w:rsidRDefault="002155ED" w:rsidP="002155ED">
            <w:pPr>
              <w:jc w:val="center"/>
              <w:rPr>
                <w:sz w:val="18"/>
                <w:szCs w:val="18"/>
                <w:lang w:val="es-SV"/>
              </w:rPr>
            </w:pPr>
            <w:r w:rsidRPr="008831E7">
              <w:rPr>
                <w:b/>
                <w:bCs/>
                <w:sz w:val="18"/>
                <w:szCs w:val="18"/>
              </w:rPr>
              <w:t>Porcentaje</w:t>
            </w:r>
          </w:p>
        </w:tc>
        <w:tc>
          <w:tcPr>
            <w:tcW w:w="314" w:type="pct"/>
            <w:vMerge/>
            <w:vAlign w:val="center"/>
          </w:tcPr>
          <w:p w:rsidR="002155ED" w:rsidRPr="008831E7" w:rsidRDefault="002155ED" w:rsidP="002155ED">
            <w:pPr>
              <w:rPr>
                <w:b/>
                <w:bCs/>
                <w:sz w:val="18"/>
                <w:szCs w:val="18"/>
              </w:rPr>
            </w:pPr>
          </w:p>
        </w:tc>
      </w:tr>
      <w:tr w:rsidR="002155ED" w:rsidRPr="008831E7" w:rsidTr="002155ED">
        <w:tc>
          <w:tcPr>
            <w:tcW w:w="315" w:type="pct"/>
            <w:vAlign w:val="center"/>
          </w:tcPr>
          <w:p w:rsidR="002155ED" w:rsidRPr="00B7197A" w:rsidRDefault="002155ED" w:rsidP="002155ED">
            <w:pPr>
              <w:rPr>
                <w:bCs/>
                <w:sz w:val="18"/>
                <w:szCs w:val="18"/>
              </w:rPr>
            </w:pPr>
            <w:r w:rsidRPr="00B7197A">
              <w:rPr>
                <w:bCs/>
                <w:sz w:val="18"/>
                <w:szCs w:val="18"/>
              </w:rPr>
              <w:t>0-1</w:t>
            </w:r>
            <w:r w:rsidR="00E368D9">
              <w:rPr>
                <w:lang w:val="es-SV"/>
              </w:rPr>
              <w:t xml:space="preserve"> </w:t>
            </w:r>
          </w:p>
        </w:tc>
        <w:tc>
          <w:tcPr>
            <w:tcW w:w="520" w:type="pct"/>
            <w:vAlign w:val="center"/>
          </w:tcPr>
          <w:p w:rsidR="002155ED" w:rsidRPr="008831E7" w:rsidRDefault="002155ED" w:rsidP="002155ED">
            <w:pPr>
              <w:tabs>
                <w:tab w:val="decimal" w:pos="539"/>
              </w:tabs>
              <w:rPr>
                <w:sz w:val="18"/>
                <w:szCs w:val="18"/>
              </w:rPr>
            </w:pPr>
            <w:r w:rsidRPr="008831E7">
              <w:rPr>
                <w:sz w:val="18"/>
                <w:szCs w:val="18"/>
              </w:rPr>
              <w:t>6</w:t>
            </w:r>
          </w:p>
        </w:tc>
        <w:tc>
          <w:tcPr>
            <w:tcW w:w="561" w:type="pct"/>
            <w:vAlign w:val="center"/>
          </w:tcPr>
          <w:p w:rsidR="002155ED" w:rsidRPr="008831E7" w:rsidRDefault="002155ED" w:rsidP="002155ED">
            <w:pPr>
              <w:tabs>
                <w:tab w:val="decimal" w:pos="425"/>
              </w:tabs>
              <w:rPr>
                <w:sz w:val="18"/>
                <w:szCs w:val="18"/>
              </w:rPr>
            </w:pPr>
            <w:r w:rsidRPr="008831E7">
              <w:rPr>
                <w:sz w:val="18"/>
                <w:szCs w:val="18"/>
              </w:rPr>
              <w:t>1,49</w:t>
            </w:r>
          </w:p>
        </w:tc>
        <w:tc>
          <w:tcPr>
            <w:tcW w:w="544" w:type="pct"/>
            <w:vAlign w:val="center"/>
          </w:tcPr>
          <w:p w:rsidR="002155ED" w:rsidRPr="008831E7" w:rsidRDefault="002155ED" w:rsidP="002155ED">
            <w:pPr>
              <w:tabs>
                <w:tab w:val="decimal" w:pos="539"/>
              </w:tabs>
              <w:rPr>
                <w:sz w:val="18"/>
                <w:szCs w:val="18"/>
              </w:rPr>
            </w:pPr>
            <w:r w:rsidRPr="008831E7">
              <w:rPr>
                <w:sz w:val="18"/>
                <w:szCs w:val="18"/>
              </w:rPr>
              <w:t>1</w:t>
            </w:r>
          </w:p>
        </w:tc>
        <w:tc>
          <w:tcPr>
            <w:tcW w:w="561" w:type="pct"/>
            <w:vAlign w:val="center"/>
          </w:tcPr>
          <w:p w:rsidR="002155ED" w:rsidRPr="008831E7" w:rsidRDefault="002155ED" w:rsidP="002155ED">
            <w:pPr>
              <w:tabs>
                <w:tab w:val="decimal" w:pos="431"/>
              </w:tabs>
              <w:rPr>
                <w:sz w:val="18"/>
                <w:szCs w:val="18"/>
              </w:rPr>
            </w:pPr>
            <w:r w:rsidRPr="008831E7">
              <w:rPr>
                <w:sz w:val="18"/>
                <w:szCs w:val="18"/>
              </w:rPr>
              <w:t>1,20</w:t>
            </w:r>
          </w:p>
        </w:tc>
        <w:tc>
          <w:tcPr>
            <w:tcW w:w="520" w:type="pct"/>
            <w:vAlign w:val="center"/>
          </w:tcPr>
          <w:p w:rsidR="002155ED" w:rsidRPr="008831E7" w:rsidRDefault="002155ED" w:rsidP="002155ED">
            <w:pPr>
              <w:tabs>
                <w:tab w:val="decimal" w:pos="539"/>
              </w:tabs>
              <w:rPr>
                <w:sz w:val="18"/>
                <w:szCs w:val="18"/>
              </w:rPr>
            </w:pPr>
            <w:r w:rsidRPr="008831E7">
              <w:rPr>
                <w:sz w:val="18"/>
                <w:szCs w:val="18"/>
              </w:rPr>
              <w:t>131</w:t>
            </w:r>
          </w:p>
        </w:tc>
        <w:tc>
          <w:tcPr>
            <w:tcW w:w="561" w:type="pct"/>
            <w:vAlign w:val="center"/>
          </w:tcPr>
          <w:p w:rsidR="002155ED" w:rsidRPr="008831E7" w:rsidRDefault="002155ED" w:rsidP="002155ED">
            <w:pPr>
              <w:jc w:val="center"/>
              <w:rPr>
                <w:sz w:val="18"/>
                <w:szCs w:val="18"/>
              </w:rPr>
            </w:pPr>
            <w:r w:rsidRPr="008831E7">
              <w:rPr>
                <w:sz w:val="18"/>
                <w:szCs w:val="18"/>
              </w:rPr>
              <w:t>10,18</w:t>
            </w:r>
          </w:p>
        </w:tc>
        <w:tc>
          <w:tcPr>
            <w:tcW w:w="544" w:type="pct"/>
            <w:vAlign w:val="center"/>
          </w:tcPr>
          <w:p w:rsidR="002155ED" w:rsidRPr="008831E7" w:rsidRDefault="002155ED" w:rsidP="002155ED">
            <w:pPr>
              <w:tabs>
                <w:tab w:val="decimal" w:pos="539"/>
              </w:tabs>
              <w:rPr>
                <w:sz w:val="18"/>
                <w:szCs w:val="18"/>
              </w:rPr>
            </w:pPr>
            <w:r w:rsidRPr="008831E7">
              <w:rPr>
                <w:sz w:val="18"/>
                <w:szCs w:val="18"/>
              </w:rPr>
              <w:t>78</w:t>
            </w:r>
          </w:p>
        </w:tc>
        <w:tc>
          <w:tcPr>
            <w:tcW w:w="561" w:type="pct"/>
            <w:vAlign w:val="center"/>
          </w:tcPr>
          <w:p w:rsidR="002155ED" w:rsidRPr="008831E7" w:rsidRDefault="002155ED" w:rsidP="002155ED">
            <w:pPr>
              <w:tabs>
                <w:tab w:val="decimal" w:pos="425"/>
              </w:tabs>
              <w:rPr>
                <w:sz w:val="18"/>
                <w:szCs w:val="18"/>
              </w:rPr>
            </w:pPr>
            <w:r w:rsidRPr="008831E7">
              <w:rPr>
                <w:sz w:val="18"/>
                <w:szCs w:val="18"/>
              </w:rPr>
              <w:t>6,98</w:t>
            </w:r>
          </w:p>
        </w:tc>
        <w:tc>
          <w:tcPr>
            <w:tcW w:w="314" w:type="pct"/>
            <w:vAlign w:val="center"/>
          </w:tcPr>
          <w:p w:rsidR="002155ED" w:rsidRPr="008831E7" w:rsidRDefault="002155ED" w:rsidP="002155ED">
            <w:pPr>
              <w:tabs>
                <w:tab w:val="decimal" w:pos="397"/>
              </w:tabs>
              <w:rPr>
                <w:b/>
                <w:bCs/>
                <w:sz w:val="18"/>
                <w:szCs w:val="18"/>
              </w:rPr>
            </w:pPr>
            <w:r w:rsidRPr="008831E7">
              <w:rPr>
                <w:b/>
                <w:bCs/>
                <w:sz w:val="18"/>
                <w:szCs w:val="18"/>
              </w:rPr>
              <w:t>216</w:t>
            </w:r>
          </w:p>
        </w:tc>
      </w:tr>
      <w:tr w:rsidR="002155ED" w:rsidRPr="008831E7" w:rsidTr="002155ED">
        <w:tc>
          <w:tcPr>
            <w:tcW w:w="315" w:type="pct"/>
            <w:vAlign w:val="center"/>
          </w:tcPr>
          <w:p w:rsidR="002155ED" w:rsidRPr="00B7197A" w:rsidRDefault="002155ED" w:rsidP="002155ED">
            <w:pPr>
              <w:rPr>
                <w:bCs/>
                <w:sz w:val="18"/>
                <w:szCs w:val="18"/>
              </w:rPr>
            </w:pPr>
            <w:r w:rsidRPr="00B7197A">
              <w:rPr>
                <w:bCs/>
                <w:sz w:val="18"/>
                <w:szCs w:val="18"/>
              </w:rPr>
              <w:t>2-5</w:t>
            </w:r>
          </w:p>
        </w:tc>
        <w:tc>
          <w:tcPr>
            <w:tcW w:w="520" w:type="pct"/>
            <w:vAlign w:val="center"/>
          </w:tcPr>
          <w:p w:rsidR="002155ED" w:rsidRPr="008831E7" w:rsidRDefault="002155ED" w:rsidP="002155ED">
            <w:pPr>
              <w:tabs>
                <w:tab w:val="decimal" w:pos="539"/>
              </w:tabs>
              <w:rPr>
                <w:sz w:val="18"/>
                <w:szCs w:val="18"/>
              </w:rPr>
            </w:pPr>
            <w:r w:rsidRPr="008831E7">
              <w:rPr>
                <w:sz w:val="18"/>
                <w:szCs w:val="18"/>
              </w:rPr>
              <w:t>50</w:t>
            </w:r>
          </w:p>
        </w:tc>
        <w:tc>
          <w:tcPr>
            <w:tcW w:w="561" w:type="pct"/>
            <w:vAlign w:val="center"/>
          </w:tcPr>
          <w:p w:rsidR="002155ED" w:rsidRPr="008831E7" w:rsidRDefault="002155ED" w:rsidP="002155ED">
            <w:pPr>
              <w:tabs>
                <w:tab w:val="decimal" w:pos="425"/>
              </w:tabs>
              <w:rPr>
                <w:sz w:val="18"/>
                <w:szCs w:val="18"/>
              </w:rPr>
            </w:pPr>
            <w:r w:rsidRPr="008831E7">
              <w:rPr>
                <w:sz w:val="18"/>
                <w:szCs w:val="18"/>
              </w:rPr>
              <w:t>12,38</w:t>
            </w:r>
          </w:p>
        </w:tc>
        <w:tc>
          <w:tcPr>
            <w:tcW w:w="544" w:type="pct"/>
            <w:vAlign w:val="center"/>
          </w:tcPr>
          <w:p w:rsidR="002155ED" w:rsidRPr="008831E7" w:rsidRDefault="002155ED" w:rsidP="002155ED">
            <w:pPr>
              <w:tabs>
                <w:tab w:val="decimal" w:pos="539"/>
              </w:tabs>
              <w:rPr>
                <w:sz w:val="18"/>
                <w:szCs w:val="18"/>
              </w:rPr>
            </w:pPr>
            <w:r w:rsidRPr="008831E7">
              <w:rPr>
                <w:sz w:val="18"/>
                <w:szCs w:val="18"/>
              </w:rPr>
              <w:t>31</w:t>
            </w:r>
          </w:p>
        </w:tc>
        <w:tc>
          <w:tcPr>
            <w:tcW w:w="561" w:type="pct"/>
            <w:vAlign w:val="center"/>
          </w:tcPr>
          <w:p w:rsidR="002155ED" w:rsidRPr="008831E7" w:rsidRDefault="002155ED" w:rsidP="002155ED">
            <w:pPr>
              <w:tabs>
                <w:tab w:val="decimal" w:pos="431"/>
              </w:tabs>
              <w:rPr>
                <w:sz w:val="18"/>
                <w:szCs w:val="18"/>
              </w:rPr>
            </w:pPr>
            <w:r w:rsidRPr="008831E7">
              <w:rPr>
                <w:sz w:val="18"/>
                <w:szCs w:val="18"/>
              </w:rPr>
              <w:t>37,35</w:t>
            </w:r>
          </w:p>
        </w:tc>
        <w:tc>
          <w:tcPr>
            <w:tcW w:w="520" w:type="pct"/>
            <w:vAlign w:val="center"/>
          </w:tcPr>
          <w:p w:rsidR="002155ED" w:rsidRPr="008831E7" w:rsidRDefault="002155ED" w:rsidP="002155ED">
            <w:pPr>
              <w:tabs>
                <w:tab w:val="decimal" w:pos="539"/>
              </w:tabs>
              <w:rPr>
                <w:sz w:val="18"/>
                <w:szCs w:val="18"/>
              </w:rPr>
            </w:pPr>
            <w:r w:rsidRPr="008831E7">
              <w:rPr>
                <w:sz w:val="18"/>
                <w:szCs w:val="18"/>
              </w:rPr>
              <w:t>131</w:t>
            </w:r>
          </w:p>
        </w:tc>
        <w:tc>
          <w:tcPr>
            <w:tcW w:w="561" w:type="pct"/>
            <w:vAlign w:val="center"/>
          </w:tcPr>
          <w:p w:rsidR="002155ED" w:rsidRPr="008831E7" w:rsidRDefault="002155ED" w:rsidP="002155ED">
            <w:pPr>
              <w:jc w:val="center"/>
              <w:rPr>
                <w:sz w:val="18"/>
                <w:szCs w:val="18"/>
              </w:rPr>
            </w:pPr>
            <w:r w:rsidRPr="008831E7">
              <w:rPr>
                <w:sz w:val="18"/>
                <w:szCs w:val="18"/>
              </w:rPr>
              <w:t>10,18</w:t>
            </w:r>
          </w:p>
        </w:tc>
        <w:tc>
          <w:tcPr>
            <w:tcW w:w="544" w:type="pct"/>
            <w:vAlign w:val="center"/>
          </w:tcPr>
          <w:p w:rsidR="002155ED" w:rsidRPr="008831E7" w:rsidRDefault="002155ED" w:rsidP="002155ED">
            <w:pPr>
              <w:tabs>
                <w:tab w:val="decimal" w:pos="539"/>
              </w:tabs>
              <w:rPr>
                <w:sz w:val="18"/>
                <w:szCs w:val="18"/>
              </w:rPr>
            </w:pPr>
            <w:r w:rsidRPr="008831E7">
              <w:rPr>
                <w:sz w:val="18"/>
                <w:szCs w:val="18"/>
              </w:rPr>
              <w:t>155</w:t>
            </w:r>
          </w:p>
        </w:tc>
        <w:tc>
          <w:tcPr>
            <w:tcW w:w="561" w:type="pct"/>
            <w:vAlign w:val="center"/>
          </w:tcPr>
          <w:p w:rsidR="002155ED" w:rsidRPr="008831E7" w:rsidRDefault="002155ED" w:rsidP="002155ED">
            <w:pPr>
              <w:tabs>
                <w:tab w:val="decimal" w:pos="425"/>
              </w:tabs>
              <w:rPr>
                <w:sz w:val="18"/>
                <w:szCs w:val="18"/>
              </w:rPr>
            </w:pPr>
            <w:r w:rsidRPr="008831E7">
              <w:rPr>
                <w:sz w:val="18"/>
                <w:szCs w:val="18"/>
              </w:rPr>
              <w:t>13,86</w:t>
            </w:r>
          </w:p>
        </w:tc>
        <w:tc>
          <w:tcPr>
            <w:tcW w:w="314" w:type="pct"/>
            <w:vAlign w:val="center"/>
          </w:tcPr>
          <w:p w:rsidR="002155ED" w:rsidRPr="008831E7" w:rsidRDefault="002155ED" w:rsidP="002155ED">
            <w:pPr>
              <w:tabs>
                <w:tab w:val="decimal" w:pos="397"/>
              </w:tabs>
              <w:rPr>
                <w:b/>
                <w:bCs/>
                <w:sz w:val="18"/>
                <w:szCs w:val="18"/>
              </w:rPr>
            </w:pPr>
            <w:r w:rsidRPr="008831E7">
              <w:rPr>
                <w:b/>
                <w:bCs/>
                <w:sz w:val="18"/>
                <w:szCs w:val="18"/>
              </w:rPr>
              <w:t>367</w:t>
            </w:r>
          </w:p>
        </w:tc>
      </w:tr>
      <w:tr w:rsidR="002155ED" w:rsidRPr="008831E7" w:rsidTr="002155ED">
        <w:tc>
          <w:tcPr>
            <w:tcW w:w="315" w:type="pct"/>
            <w:vAlign w:val="center"/>
          </w:tcPr>
          <w:p w:rsidR="002155ED" w:rsidRPr="00B7197A" w:rsidRDefault="002155ED" w:rsidP="002155ED">
            <w:pPr>
              <w:rPr>
                <w:bCs/>
                <w:sz w:val="18"/>
                <w:szCs w:val="18"/>
              </w:rPr>
            </w:pPr>
            <w:r w:rsidRPr="00B7197A">
              <w:rPr>
                <w:bCs/>
                <w:sz w:val="18"/>
                <w:szCs w:val="18"/>
              </w:rPr>
              <w:t>6-9</w:t>
            </w:r>
          </w:p>
        </w:tc>
        <w:tc>
          <w:tcPr>
            <w:tcW w:w="520" w:type="pct"/>
            <w:vAlign w:val="center"/>
          </w:tcPr>
          <w:p w:rsidR="002155ED" w:rsidRPr="008831E7" w:rsidRDefault="002155ED" w:rsidP="002155ED">
            <w:pPr>
              <w:tabs>
                <w:tab w:val="decimal" w:pos="539"/>
              </w:tabs>
              <w:rPr>
                <w:sz w:val="18"/>
                <w:szCs w:val="18"/>
              </w:rPr>
            </w:pPr>
            <w:r w:rsidRPr="008831E7">
              <w:rPr>
                <w:sz w:val="18"/>
                <w:szCs w:val="18"/>
              </w:rPr>
              <w:t>72</w:t>
            </w:r>
          </w:p>
        </w:tc>
        <w:tc>
          <w:tcPr>
            <w:tcW w:w="561" w:type="pct"/>
            <w:vAlign w:val="center"/>
          </w:tcPr>
          <w:p w:rsidR="002155ED" w:rsidRPr="008831E7" w:rsidRDefault="002155ED" w:rsidP="002155ED">
            <w:pPr>
              <w:tabs>
                <w:tab w:val="decimal" w:pos="425"/>
              </w:tabs>
              <w:rPr>
                <w:sz w:val="18"/>
                <w:szCs w:val="18"/>
              </w:rPr>
            </w:pPr>
            <w:r w:rsidRPr="008831E7">
              <w:rPr>
                <w:sz w:val="18"/>
                <w:szCs w:val="18"/>
              </w:rPr>
              <w:t>17,82</w:t>
            </w:r>
          </w:p>
        </w:tc>
        <w:tc>
          <w:tcPr>
            <w:tcW w:w="544" w:type="pct"/>
            <w:vAlign w:val="center"/>
          </w:tcPr>
          <w:p w:rsidR="002155ED" w:rsidRPr="008831E7" w:rsidRDefault="002155ED" w:rsidP="002155ED">
            <w:pPr>
              <w:tabs>
                <w:tab w:val="decimal" w:pos="539"/>
              </w:tabs>
              <w:rPr>
                <w:sz w:val="18"/>
                <w:szCs w:val="18"/>
              </w:rPr>
            </w:pPr>
            <w:r w:rsidRPr="008831E7">
              <w:rPr>
                <w:sz w:val="18"/>
                <w:szCs w:val="18"/>
              </w:rPr>
              <w:t>34</w:t>
            </w:r>
          </w:p>
        </w:tc>
        <w:tc>
          <w:tcPr>
            <w:tcW w:w="561" w:type="pct"/>
            <w:vAlign w:val="center"/>
          </w:tcPr>
          <w:p w:rsidR="002155ED" w:rsidRPr="008831E7" w:rsidRDefault="002155ED" w:rsidP="002155ED">
            <w:pPr>
              <w:tabs>
                <w:tab w:val="decimal" w:pos="431"/>
              </w:tabs>
              <w:rPr>
                <w:sz w:val="18"/>
                <w:szCs w:val="18"/>
              </w:rPr>
            </w:pPr>
            <w:r w:rsidRPr="008831E7">
              <w:rPr>
                <w:sz w:val="18"/>
                <w:szCs w:val="18"/>
              </w:rPr>
              <w:t>40,96</w:t>
            </w:r>
          </w:p>
        </w:tc>
        <w:tc>
          <w:tcPr>
            <w:tcW w:w="520" w:type="pct"/>
            <w:vAlign w:val="center"/>
          </w:tcPr>
          <w:p w:rsidR="002155ED" w:rsidRPr="008831E7" w:rsidRDefault="002155ED" w:rsidP="002155ED">
            <w:pPr>
              <w:tabs>
                <w:tab w:val="decimal" w:pos="539"/>
              </w:tabs>
              <w:rPr>
                <w:sz w:val="18"/>
                <w:szCs w:val="18"/>
              </w:rPr>
            </w:pPr>
            <w:r w:rsidRPr="008831E7">
              <w:rPr>
                <w:sz w:val="18"/>
                <w:szCs w:val="18"/>
              </w:rPr>
              <w:t>265</w:t>
            </w:r>
          </w:p>
        </w:tc>
        <w:tc>
          <w:tcPr>
            <w:tcW w:w="561" w:type="pct"/>
            <w:vAlign w:val="center"/>
          </w:tcPr>
          <w:p w:rsidR="002155ED" w:rsidRPr="008831E7" w:rsidRDefault="002155ED" w:rsidP="002155ED">
            <w:pPr>
              <w:jc w:val="center"/>
              <w:rPr>
                <w:sz w:val="18"/>
                <w:szCs w:val="18"/>
              </w:rPr>
            </w:pPr>
            <w:r w:rsidRPr="008831E7">
              <w:rPr>
                <w:sz w:val="18"/>
                <w:szCs w:val="18"/>
              </w:rPr>
              <w:t>20,59</w:t>
            </w:r>
          </w:p>
        </w:tc>
        <w:tc>
          <w:tcPr>
            <w:tcW w:w="544" w:type="pct"/>
            <w:vAlign w:val="center"/>
          </w:tcPr>
          <w:p w:rsidR="002155ED" w:rsidRPr="008831E7" w:rsidRDefault="002155ED" w:rsidP="002155ED">
            <w:pPr>
              <w:tabs>
                <w:tab w:val="decimal" w:pos="539"/>
              </w:tabs>
              <w:rPr>
                <w:sz w:val="18"/>
                <w:szCs w:val="18"/>
              </w:rPr>
            </w:pPr>
            <w:r w:rsidRPr="008831E7">
              <w:rPr>
                <w:sz w:val="18"/>
                <w:szCs w:val="18"/>
              </w:rPr>
              <w:t>315</w:t>
            </w:r>
          </w:p>
        </w:tc>
        <w:tc>
          <w:tcPr>
            <w:tcW w:w="561" w:type="pct"/>
            <w:vAlign w:val="center"/>
          </w:tcPr>
          <w:p w:rsidR="002155ED" w:rsidRPr="008831E7" w:rsidRDefault="002155ED" w:rsidP="002155ED">
            <w:pPr>
              <w:tabs>
                <w:tab w:val="decimal" w:pos="425"/>
              </w:tabs>
              <w:rPr>
                <w:sz w:val="18"/>
                <w:szCs w:val="18"/>
              </w:rPr>
            </w:pPr>
            <w:r w:rsidRPr="008831E7">
              <w:rPr>
                <w:sz w:val="18"/>
                <w:szCs w:val="18"/>
              </w:rPr>
              <w:t>28,18</w:t>
            </w:r>
          </w:p>
        </w:tc>
        <w:tc>
          <w:tcPr>
            <w:tcW w:w="314" w:type="pct"/>
            <w:vAlign w:val="center"/>
          </w:tcPr>
          <w:p w:rsidR="002155ED" w:rsidRPr="008831E7" w:rsidRDefault="002155ED" w:rsidP="002155ED">
            <w:pPr>
              <w:tabs>
                <w:tab w:val="decimal" w:pos="397"/>
              </w:tabs>
              <w:rPr>
                <w:b/>
                <w:bCs/>
                <w:sz w:val="18"/>
                <w:szCs w:val="18"/>
              </w:rPr>
            </w:pPr>
            <w:r w:rsidRPr="008831E7">
              <w:rPr>
                <w:b/>
                <w:bCs/>
                <w:sz w:val="18"/>
                <w:szCs w:val="18"/>
              </w:rPr>
              <w:t>686</w:t>
            </w:r>
          </w:p>
        </w:tc>
      </w:tr>
      <w:tr w:rsidR="002155ED" w:rsidRPr="008831E7" w:rsidTr="002155ED">
        <w:tc>
          <w:tcPr>
            <w:tcW w:w="315" w:type="pct"/>
            <w:vAlign w:val="center"/>
          </w:tcPr>
          <w:p w:rsidR="002155ED" w:rsidRPr="00B7197A" w:rsidRDefault="002155ED" w:rsidP="002155ED">
            <w:pPr>
              <w:rPr>
                <w:bCs/>
                <w:sz w:val="18"/>
                <w:szCs w:val="18"/>
              </w:rPr>
            </w:pPr>
            <w:r w:rsidRPr="00B7197A">
              <w:rPr>
                <w:bCs/>
                <w:sz w:val="18"/>
                <w:szCs w:val="18"/>
              </w:rPr>
              <w:t>10-13</w:t>
            </w:r>
          </w:p>
        </w:tc>
        <w:tc>
          <w:tcPr>
            <w:tcW w:w="520" w:type="pct"/>
            <w:vAlign w:val="center"/>
          </w:tcPr>
          <w:p w:rsidR="002155ED" w:rsidRPr="008831E7" w:rsidRDefault="002155ED" w:rsidP="002155ED">
            <w:pPr>
              <w:tabs>
                <w:tab w:val="decimal" w:pos="539"/>
              </w:tabs>
              <w:rPr>
                <w:sz w:val="18"/>
                <w:szCs w:val="18"/>
              </w:rPr>
            </w:pPr>
            <w:r w:rsidRPr="008831E7">
              <w:rPr>
                <w:sz w:val="18"/>
                <w:szCs w:val="18"/>
              </w:rPr>
              <w:t>130</w:t>
            </w:r>
          </w:p>
        </w:tc>
        <w:tc>
          <w:tcPr>
            <w:tcW w:w="561" w:type="pct"/>
            <w:vAlign w:val="center"/>
          </w:tcPr>
          <w:p w:rsidR="002155ED" w:rsidRPr="008831E7" w:rsidRDefault="002155ED" w:rsidP="002155ED">
            <w:pPr>
              <w:tabs>
                <w:tab w:val="decimal" w:pos="425"/>
              </w:tabs>
              <w:rPr>
                <w:sz w:val="18"/>
                <w:szCs w:val="18"/>
              </w:rPr>
            </w:pPr>
            <w:r w:rsidRPr="008831E7">
              <w:rPr>
                <w:sz w:val="18"/>
                <w:szCs w:val="18"/>
              </w:rPr>
              <w:t>32,18</w:t>
            </w:r>
          </w:p>
        </w:tc>
        <w:tc>
          <w:tcPr>
            <w:tcW w:w="544" w:type="pct"/>
            <w:vAlign w:val="center"/>
          </w:tcPr>
          <w:p w:rsidR="002155ED" w:rsidRPr="008831E7" w:rsidRDefault="002155ED" w:rsidP="002155ED">
            <w:pPr>
              <w:tabs>
                <w:tab w:val="decimal" w:pos="539"/>
              </w:tabs>
              <w:rPr>
                <w:sz w:val="18"/>
                <w:szCs w:val="18"/>
              </w:rPr>
            </w:pPr>
            <w:r w:rsidRPr="008831E7">
              <w:rPr>
                <w:sz w:val="18"/>
                <w:szCs w:val="18"/>
              </w:rPr>
              <w:t>15</w:t>
            </w:r>
          </w:p>
        </w:tc>
        <w:tc>
          <w:tcPr>
            <w:tcW w:w="561" w:type="pct"/>
            <w:vAlign w:val="center"/>
          </w:tcPr>
          <w:p w:rsidR="002155ED" w:rsidRPr="008831E7" w:rsidRDefault="002155ED" w:rsidP="002155ED">
            <w:pPr>
              <w:tabs>
                <w:tab w:val="decimal" w:pos="431"/>
              </w:tabs>
              <w:rPr>
                <w:sz w:val="18"/>
                <w:szCs w:val="18"/>
              </w:rPr>
            </w:pPr>
            <w:r w:rsidRPr="008831E7">
              <w:rPr>
                <w:sz w:val="18"/>
                <w:szCs w:val="18"/>
              </w:rPr>
              <w:t>18,07</w:t>
            </w:r>
          </w:p>
        </w:tc>
        <w:tc>
          <w:tcPr>
            <w:tcW w:w="520" w:type="pct"/>
            <w:vAlign w:val="center"/>
          </w:tcPr>
          <w:p w:rsidR="002155ED" w:rsidRPr="008831E7" w:rsidRDefault="002155ED" w:rsidP="002155ED">
            <w:pPr>
              <w:tabs>
                <w:tab w:val="decimal" w:pos="539"/>
              </w:tabs>
              <w:rPr>
                <w:sz w:val="18"/>
                <w:szCs w:val="18"/>
              </w:rPr>
            </w:pPr>
            <w:r w:rsidRPr="008831E7">
              <w:rPr>
                <w:sz w:val="18"/>
                <w:szCs w:val="18"/>
              </w:rPr>
              <w:t>346</w:t>
            </w:r>
          </w:p>
        </w:tc>
        <w:tc>
          <w:tcPr>
            <w:tcW w:w="561" w:type="pct"/>
            <w:vAlign w:val="center"/>
          </w:tcPr>
          <w:p w:rsidR="002155ED" w:rsidRPr="008831E7" w:rsidRDefault="002155ED" w:rsidP="002155ED">
            <w:pPr>
              <w:jc w:val="center"/>
              <w:rPr>
                <w:sz w:val="18"/>
                <w:szCs w:val="18"/>
              </w:rPr>
            </w:pPr>
            <w:r w:rsidRPr="008831E7">
              <w:rPr>
                <w:sz w:val="18"/>
                <w:szCs w:val="18"/>
              </w:rPr>
              <w:t>26,88</w:t>
            </w:r>
          </w:p>
        </w:tc>
        <w:tc>
          <w:tcPr>
            <w:tcW w:w="544" w:type="pct"/>
            <w:vAlign w:val="center"/>
          </w:tcPr>
          <w:p w:rsidR="002155ED" w:rsidRPr="008831E7" w:rsidRDefault="002155ED" w:rsidP="002155ED">
            <w:pPr>
              <w:tabs>
                <w:tab w:val="decimal" w:pos="539"/>
              </w:tabs>
              <w:rPr>
                <w:sz w:val="18"/>
                <w:szCs w:val="18"/>
              </w:rPr>
            </w:pPr>
            <w:r w:rsidRPr="008831E7">
              <w:rPr>
                <w:sz w:val="18"/>
                <w:szCs w:val="18"/>
              </w:rPr>
              <w:t>371</w:t>
            </w:r>
          </w:p>
        </w:tc>
        <w:tc>
          <w:tcPr>
            <w:tcW w:w="561" w:type="pct"/>
            <w:vAlign w:val="center"/>
          </w:tcPr>
          <w:p w:rsidR="002155ED" w:rsidRPr="008831E7" w:rsidRDefault="002155ED" w:rsidP="002155ED">
            <w:pPr>
              <w:tabs>
                <w:tab w:val="decimal" w:pos="425"/>
              </w:tabs>
              <w:rPr>
                <w:sz w:val="18"/>
                <w:szCs w:val="18"/>
              </w:rPr>
            </w:pPr>
            <w:r w:rsidRPr="008831E7">
              <w:rPr>
                <w:sz w:val="18"/>
                <w:szCs w:val="18"/>
              </w:rPr>
              <w:t>33,18</w:t>
            </w:r>
          </w:p>
        </w:tc>
        <w:tc>
          <w:tcPr>
            <w:tcW w:w="314" w:type="pct"/>
            <w:vAlign w:val="center"/>
          </w:tcPr>
          <w:p w:rsidR="002155ED" w:rsidRPr="008831E7" w:rsidRDefault="002155ED" w:rsidP="002155ED">
            <w:pPr>
              <w:tabs>
                <w:tab w:val="decimal" w:pos="397"/>
              </w:tabs>
              <w:rPr>
                <w:b/>
                <w:bCs/>
                <w:sz w:val="18"/>
                <w:szCs w:val="18"/>
              </w:rPr>
            </w:pPr>
            <w:r w:rsidRPr="008831E7">
              <w:rPr>
                <w:b/>
                <w:bCs/>
                <w:sz w:val="18"/>
                <w:szCs w:val="18"/>
              </w:rPr>
              <w:t>862</w:t>
            </w:r>
          </w:p>
        </w:tc>
      </w:tr>
      <w:tr w:rsidR="002155ED" w:rsidRPr="008831E7" w:rsidTr="002155ED">
        <w:tc>
          <w:tcPr>
            <w:tcW w:w="315" w:type="pct"/>
            <w:vAlign w:val="center"/>
          </w:tcPr>
          <w:p w:rsidR="002155ED" w:rsidRPr="00B7197A" w:rsidRDefault="002155ED" w:rsidP="002155ED">
            <w:pPr>
              <w:rPr>
                <w:bCs/>
                <w:sz w:val="18"/>
                <w:szCs w:val="18"/>
              </w:rPr>
            </w:pPr>
            <w:r w:rsidRPr="00B7197A">
              <w:rPr>
                <w:bCs/>
                <w:sz w:val="18"/>
                <w:szCs w:val="18"/>
              </w:rPr>
              <w:t>14-17</w:t>
            </w:r>
          </w:p>
        </w:tc>
        <w:tc>
          <w:tcPr>
            <w:tcW w:w="520" w:type="pct"/>
            <w:vAlign w:val="center"/>
          </w:tcPr>
          <w:p w:rsidR="002155ED" w:rsidRPr="008831E7" w:rsidRDefault="002155ED" w:rsidP="002155ED">
            <w:pPr>
              <w:tabs>
                <w:tab w:val="decimal" w:pos="539"/>
              </w:tabs>
              <w:rPr>
                <w:sz w:val="18"/>
                <w:szCs w:val="18"/>
              </w:rPr>
            </w:pPr>
            <w:r w:rsidRPr="008831E7">
              <w:rPr>
                <w:sz w:val="18"/>
                <w:szCs w:val="18"/>
              </w:rPr>
              <w:t>146</w:t>
            </w:r>
          </w:p>
        </w:tc>
        <w:tc>
          <w:tcPr>
            <w:tcW w:w="561" w:type="pct"/>
            <w:vAlign w:val="center"/>
          </w:tcPr>
          <w:p w:rsidR="002155ED" w:rsidRPr="008831E7" w:rsidRDefault="002155ED" w:rsidP="002155ED">
            <w:pPr>
              <w:tabs>
                <w:tab w:val="decimal" w:pos="425"/>
              </w:tabs>
              <w:rPr>
                <w:sz w:val="18"/>
                <w:szCs w:val="18"/>
              </w:rPr>
            </w:pPr>
            <w:r w:rsidRPr="008831E7">
              <w:rPr>
                <w:sz w:val="18"/>
                <w:szCs w:val="18"/>
              </w:rPr>
              <w:t>36,14</w:t>
            </w:r>
          </w:p>
        </w:tc>
        <w:tc>
          <w:tcPr>
            <w:tcW w:w="544" w:type="pct"/>
            <w:vAlign w:val="center"/>
          </w:tcPr>
          <w:p w:rsidR="002155ED" w:rsidRPr="008831E7" w:rsidRDefault="002155ED" w:rsidP="002155ED">
            <w:pPr>
              <w:tabs>
                <w:tab w:val="decimal" w:pos="539"/>
              </w:tabs>
              <w:rPr>
                <w:sz w:val="18"/>
                <w:szCs w:val="18"/>
              </w:rPr>
            </w:pPr>
            <w:r w:rsidRPr="008831E7">
              <w:rPr>
                <w:sz w:val="18"/>
                <w:szCs w:val="18"/>
              </w:rPr>
              <w:t>2</w:t>
            </w:r>
          </w:p>
        </w:tc>
        <w:tc>
          <w:tcPr>
            <w:tcW w:w="561" w:type="pct"/>
            <w:vAlign w:val="center"/>
          </w:tcPr>
          <w:p w:rsidR="002155ED" w:rsidRPr="008831E7" w:rsidRDefault="002155ED" w:rsidP="002155ED">
            <w:pPr>
              <w:tabs>
                <w:tab w:val="decimal" w:pos="431"/>
              </w:tabs>
              <w:rPr>
                <w:sz w:val="18"/>
                <w:szCs w:val="18"/>
              </w:rPr>
            </w:pPr>
            <w:r>
              <w:rPr>
                <w:sz w:val="18"/>
                <w:szCs w:val="18"/>
              </w:rPr>
              <w:t>2,41</w:t>
            </w:r>
          </w:p>
        </w:tc>
        <w:tc>
          <w:tcPr>
            <w:tcW w:w="520" w:type="pct"/>
            <w:vAlign w:val="center"/>
          </w:tcPr>
          <w:p w:rsidR="002155ED" w:rsidRPr="008831E7" w:rsidRDefault="002155ED" w:rsidP="002155ED">
            <w:pPr>
              <w:tabs>
                <w:tab w:val="decimal" w:pos="539"/>
              </w:tabs>
              <w:rPr>
                <w:sz w:val="18"/>
                <w:szCs w:val="18"/>
              </w:rPr>
            </w:pPr>
            <w:r w:rsidRPr="008831E7">
              <w:rPr>
                <w:sz w:val="18"/>
                <w:szCs w:val="18"/>
              </w:rPr>
              <w:t>414</w:t>
            </w:r>
          </w:p>
        </w:tc>
        <w:tc>
          <w:tcPr>
            <w:tcW w:w="561" w:type="pct"/>
            <w:vAlign w:val="center"/>
          </w:tcPr>
          <w:p w:rsidR="002155ED" w:rsidRPr="008831E7" w:rsidRDefault="002155ED" w:rsidP="002155ED">
            <w:pPr>
              <w:jc w:val="center"/>
              <w:rPr>
                <w:sz w:val="18"/>
                <w:szCs w:val="18"/>
              </w:rPr>
            </w:pPr>
            <w:r w:rsidRPr="008831E7">
              <w:rPr>
                <w:sz w:val="18"/>
                <w:szCs w:val="18"/>
              </w:rPr>
              <w:t>32,17</w:t>
            </w:r>
          </w:p>
        </w:tc>
        <w:tc>
          <w:tcPr>
            <w:tcW w:w="544" w:type="pct"/>
            <w:vAlign w:val="center"/>
          </w:tcPr>
          <w:p w:rsidR="002155ED" w:rsidRPr="008831E7" w:rsidRDefault="002155ED" w:rsidP="002155ED">
            <w:pPr>
              <w:tabs>
                <w:tab w:val="decimal" w:pos="539"/>
              </w:tabs>
              <w:rPr>
                <w:sz w:val="18"/>
                <w:szCs w:val="18"/>
              </w:rPr>
            </w:pPr>
            <w:r w:rsidRPr="008831E7">
              <w:rPr>
                <w:sz w:val="18"/>
                <w:szCs w:val="18"/>
              </w:rPr>
              <w:t>199</w:t>
            </w:r>
          </w:p>
        </w:tc>
        <w:tc>
          <w:tcPr>
            <w:tcW w:w="561" w:type="pct"/>
            <w:vAlign w:val="center"/>
          </w:tcPr>
          <w:p w:rsidR="002155ED" w:rsidRPr="008831E7" w:rsidRDefault="002155ED" w:rsidP="002155ED">
            <w:pPr>
              <w:tabs>
                <w:tab w:val="decimal" w:pos="425"/>
              </w:tabs>
              <w:rPr>
                <w:sz w:val="18"/>
                <w:szCs w:val="18"/>
              </w:rPr>
            </w:pPr>
            <w:r w:rsidRPr="008831E7">
              <w:rPr>
                <w:sz w:val="18"/>
                <w:szCs w:val="18"/>
              </w:rPr>
              <w:t>17,80</w:t>
            </w:r>
          </w:p>
        </w:tc>
        <w:tc>
          <w:tcPr>
            <w:tcW w:w="314" w:type="pct"/>
            <w:vAlign w:val="center"/>
          </w:tcPr>
          <w:p w:rsidR="002155ED" w:rsidRPr="008831E7" w:rsidRDefault="002155ED" w:rsidP="002155ED">
            <w:pPr>
              <w:tabs>
                <w:tab w:val="decimal" w:pos="397"/>
              </w:tabs>
              <w:rPr>
                <w:b/>
                <w:bCs/>
                <w:sz w:val="18"/>
                <w:szCs w:val="18"/>
              </w:rPr>
            </w:pPr>
            <w:r w:rsidRPr="008831E7">
              <w:rPr>
                <w:b/>
                <w:bCs/>
                <w:sz w:val="18"/>
                <w:szCs w:val="18"/>
              </w:rPr>
              <w:t>761</w:t>
            </w:r>
          </w:p>
        </w:tc>
      </w:tr>
      <w:tr w:rsidR="002155ED" w:rsidRPr="00B7197A" w:rsidTr="002155ED">
        <w:tc>
          <w:tcPr>
            <w:tcW w:w="315" w:type="pct"/>
            <w:vAlign w:val="center"/>
          </w:tcPr>
          <w:p w:rsidR="002155ED" w:rsidRPr="00B7197A" w:rsidRDefault="002155ED" w:rsidP="002155ED">
            <w:pPr>
              <w:ind w:left="57"/>
              <w:rPr>
                <w:b/>
                <w:bCs/>
                <w:sz w:val="18"/>
                <w:szCs w:val="18"/>
              </w:rPr>
            </w:pPr>
            <w:r w:rsidRPr="00B7197A">
              <w:rPr>
                <w:b/>
                <w:bCs/>
                <w:sz w:val="18"/>
                <w:szCs w:val="18"/>
              </w:rPr>
              <w:t>Total</w:t>
            </w:r>
          </w:p>
        </w:tc>
        <w:tc>
          <w:tcPr>
            <w:tcW w:w="520" w:type="pct"/>
            <w:vAlign w:val="center"/>
          </w:tcPr>
          <w:p w:rsidR="002155ED" w:rsidRPr="00B7197A" w:rsidRDefault="002155ED" w:rsidP="002155ED">
            <w:pPr>
              <w:jc w:val="center"/>
              <w:rPr>
                <w:b/>
                <w:bCs/>
                <w:sz w:val="18"/>
                <w:szCs w:val="18"/>
              </w:rPr>
            </w:pPr>
            <w:r w:rsidRPr="00B7197A">
              <w:rPr>
                <w:b/>
                <w:bCs/>
                <w:sz w:val="18"/>
                <w:szCs w:val="18"/>
              </w:rPr>
              <w:t>404</w:t>
            </w:r>
          </w:p>
        </w:tc>
        <w:tc>
          <w:tcPr>
            <w:tcW w:w="561" w:type="pct"/>
            <w:vAlign w:val="center"/>
          </w:tcPr>
          <w:p w:rsidR="002155ED" w:rsidRPr="00B7197A" w:rsidRDefault="002155ED" w:rsidP="002155ED">
            <w:pPr>
              <w:rPr>
                <w:b/>
                <w:bCs/>
                <w:sz w:val="18"/>
                <w:szCs w:val="18"/>
              </w:rPr>
            </w:pPr>
          </w:p>
        </w:tc>
        <w:tc>
          <w:tcPr>
            <w:tcW w:w="544" w:type="pct"/>
            <w:vAlign w:val="center"/>
          </w:tcPr>
          <w:p w:rsidR="002155ED" w:rsidRPr="00B7197A" w:rsidRDefault="002155ED" w:rsidP="002155ED">
            <w:pPr>
              <w:tabs>
                <w:tab w:val="decimal" w:pos="539"/>
              </w:tabs>
              <w:rPr>
                <w:b/>
                <w:sz w:val="18"/>
                <w:szCs w:val="18"/>
              </w:rPr>
            </w:pPr>
            <w:r w:rsidRPr="00B7197A">
              <w:rPr>
                <w:b/>
                <w:sz w:val="18"/>
                <w:szCs w:val="18"/>
              </w:rPr>
              <w:t>83</w:t>
            </w:r>
          </w:p>
        </w:tc>
        <w:tc>
          <w:tcPr>
            <w:tcW w:w="561" w:type="pct"/>
            <w:vAlign w:val="center"/>
          </w:tcPr>
          <w:p w:rsidR="002155ED" w:rsidRPr="00B7197A" w:rsidRDefault="002155ED" w:rsidP="002155ED">
            <w:pPr>
              <w:rPr>
                <w:b/>
                <w:bCs/>
                <w:sz w:val="18"/>
                <w:szCs w:val="18"/>
              </w:rPr>
            </w:pPr>
          </w:p>
        </w:tc>
        <w:tc>
          <w:tcPr>
            <w:tcW w:w="520" w:type="pct"/>
            <w:vAlign w:val="center"/>
          </w:tcPr>
          <w:p w:rsidR="002155ED" w:rsidRPr="00B7197A" w:rsidRDefault="002155ED" w:rsidP="002155ED">
            <w:pPr>
              <w:tabs>
                <w:tab w:val="decimal" w:pos="539"/>
              </w:tabs>
              <w:rPr>
                <w:b/>
                <w:sz w:val="18"/>
                <w:szCs w:val="18"/>
              </w:rPr>
            </w:pPr>
            <w:r w:rsidRPr="00B7197A">
              <w:rPr>
                <w:b/>
                <w:sz w:val="18"/>
                <w:szCs w:val="18"/>
              </w:rPr>
              <w:t>1.287</w:t>
            </w:r>
          </w:p>
        </w:tc>
        <w:tc>
          <w:tcPr>
            <w:tcW w:w="561" w:type="pct"/>
            <w:vAlign w:val="center"/>
          </w:tcPr>
          <w:p w:rsidR="002155ED" w:rsidRPr="00B7197A" w:rsidRDefault="002155ED" w:rsidP="002155ED">
            <w:pPr>
              <w:rPr>
                <w:b/>
                <w:bCs/>
                <w:sz w:val="18"/>
                <w:szCs w:val="18"/>
              </w:rPr>
            </w:pPr>
          </w:p>
        </w:tc>
        <w:tc>
          <w:tcPr>
            <w:tcW w:w="544" w:type="pct"/>
            <w:vAlign w:val="center"/>
          </w:tcPr>
          <w:p w:rsidR="002155ED" w:rsidRPr="00B7197A" w:rsidRDefault="002155ED" w:rsidP="002155ED">
            <w:pPr>
              <w:tabs>
                <w:tab w:val="decimal" w:pos="539"/>
              </w:tabs>
              <w:rPr>
                <w:b/>
                <w:sz w:val="18"/>
                <w:szCs w:val="18"/>
              </w:rPr>
            </w:pPr>
            <w:r w:rsidRPr="00B7197A">
              <w:rPr>
                <w:b/>
                <w:sz w:val="18"/>
                <w:szCs w:val="18"/>
              </w:rPr>
              <w:t>1.118</w:t>
            </w:r>
          </w:p>
        </w:tc>
        <w:tc>
          <w:tcPr>
            <w:tcW w:w="561" w:type="pct"/>
            <w:vAlign w:val="center"/>
          </w:tcPr>
          <w:p w:rsidR="002155ED" w:rsidRPr="00B7197A" w:rsidRDefault="002155ED" w:rsidP="002155ED">
            <w:pPr>
              <w:rPr>
                <w:b/>
                <w:bCs/>
                <w:sz w:val="18"/>
                <w:szCs w:val="18"/>
              </w:rPr>
            </w:pPr>
          </w:p>
        </w:tc>
        <w:tc>
          <w:tcPr>
            <w:tcW w:w="314" w:type="pct"/>
            <w:vAlign w:val="center"/>
          </w:tcPr>
          <w:p w:rsidR="002155ED" w:rsidRPr="00B7197A" w:rsidRDefault="002155ED" w:rsidP="002155ED">
            <w:pPr>
              <w:tabs>
                <w:tab w:val="decimal" w:pos="397"/>
              </w:tabs>
              <w:rPr>
                <w:b/>
                <w:bCs/>
                <w:sz w:val="18"/>
                <w:szCs w:val="18"/>
              </w:rPr>
            </w:pPr>
            <w:r w:rsidRPr="00B7197A">
              <w:rPr>
                <w:b/>
                <w:bCs/>
                <w:sz w:val="18"/>
                <w:szCs w:val="18"/>
              </w:rPr>
              <w:t>2</w:t>
            </w:r>
            <w:r>
              <w:rPr>
                <w:b/>
                <w:bCs/>
                <w:sz w:val="18"/>
                <w:szCs w:val="18"/>
              </w:rPr>
              <w:t>.</w:t>
            </w:r>
            <w:r w:rsidRPr="00B7197A">
              <w:rPr>
                <w:b/>
                <w:bCs/>
                <w:sz w:val="18"/>
                <w:szCs w:val="18"/>
              </w:rPr>
              <w:t>892</w:t>
            </w:r>
          </w:p>
        </w:tc>
      </w:tr>
    </w:tbl>
    <w:p w:rsidR="002155ED" w:rsidRPr="00BE501D" w:rsidRDefault="002155ED" w:rsidP="002155ED">
      <w:pPr>
        <w:spacing w:before="480" w:after="240"/>
        <w:jc w:val="center"/>
        <w:rPr>
          <w:b/>
          <w:sz w:val="18"/>
          <w:szCs w:val="18"/>
          <w:lang w:val="es-SV"/>
        </w:rPr>
      </w:pPr>
      <w:r w:rsidRPr="00BE501D">
        <w:rPr>
          <w:b/>
          <w:sz w:val="18"/>
          <w:szCs w:val="18"/>
          <w:lang w:val="es-SV"/>
        </w:rPr>
        <w:t>B.  2005</w:t>
      </w:r>
    </w:p>
    <w:tbl>
      <w:tblPr>
        <w:tblStyle w:val="TableGrid"/>
        <w:tblW w:w="5000" w:type="pct"/>
        <w:tblLook w:val="01E0" w:firstRow="1" w:lastRow="1" w:firstColumn="1" w:lastColumn="1" w:noHBand="0" w:noVBand="0"/>
      </w:tblPr>
      <w:tblGrid>
        <w:gridCol w:w="607"/>
        <w:gridCol w:w="985"/>
        <w:gridCol w:w="1063"/>
        <w:gridCol w:w="1032"/>
        <w:gridCol w:w="1064"/>
        <w:gridCol w:w="986"/>
        <w:gridCol w:w="1064"/>
        <w:gridCol w:w="1032"/>
        <w:gridCol w:w="1064"/>
        <w:gridCol w:w="593"/>
      </w:tblGrid>
      <w:tr w:rsidR="002155ED" w:rsidRPr="00B7197A" w:rsidTr="002155ED">
        <w:tc>
          <w:tcPr>
            <w:tcW w:w="315" w:type="pct"/>
            <w:vMerge w:val="restart"/>
            <w:vAlign w:val="center"/>
          </w:tcPr>
          <w:p w:rsidR="002155ED" w:rsidRPr="00B7197A" w:rsidRDefault="002155ED" w:rsidP="002155ED">
            <w:pPr>
              <w:jc w:val="center"/>
              <w:rPr>
                <w:sz w:val="18"/>
                <w:szCs w:val="18"/>
                <w:lang w:val="es-SV"/>
              </w:rPr>
            </w:pPr>
            <w:r w:rsidRPr="00B7197A">
              <w:rPr>
                <w:b/>
                <w:bCs/>
                <w:sz w:val="18"/>
                <w:szCs w:val="18"/>
              </w:rPr>
              <w:t>Edad</w:t>
            </w:r>
            <w:r w:rsidR="00E368D9">
              <w:rPr>
                <w:b/>
                <w:bCs/>
                <w:sz w:val="18"/>
                <w:szCs w:val="18"/>
              </w:rPr>
              <w:br/>
              <w:t>(años)</w:t>
            </w:r>
          </w:p>
        </w:tc>
        <w:tc>
          <w:tcPr>
            <w:tcW w:w="2186" w:type="pct"/>
            <w:gridSpan w:val="4"/>
          </w:tcPr>
          <w:p w:rsidR="002155ED" w:rsidRPr="00B7197A" w:rsidRDefault="002155ED" w:rsidP="002155ED">
            <w:pPr>
              <w:jc w:val="center"/>
              <w:rPr>
                <w:sz w:val="18"/>
                <w:szCs w:val="18"/>
                <w:lang w:val="es-SV"/>
              </w:rPr>
            </w:pPr>
            <w:r w:rsidRPr="00B7197A">
              <w:rPr>
                <w:b/>
                <w:bCs/>
                <w:sz w:val="18"/>
                <w:szCs w:val="18"/>
              </w:rPr>
              <w:t>Agresión Sexual</w:t>
            </w:r>
          </w:p>
        </w:tc>
        <w:tc>
          <w:tcPr>
            <w:tcW w:w="2186" w:type="pct"/>
            <w:gridSpan w:val="4"/>
          </w:tcPr>
          <w:p w:rsidR="002155ED" w:rsidRPr="00B7197A" w:rsidRDefault="002155ED" w:rsidP="002155ED">
            <w:pPr>
              <w:jc w:val="center"/>
              <w:rPr>
                <w:sz w:val="18"/>
                <w:szCs w:val="18"/>
                <w:lang w:val="es-SV"/>
              </w:rPr>
            </w:pPr>
            <w:r w:rsidRPr="00B7197A">
              <w:rPr>
                <w:b/>
                <w:bCs/>
                <w:sz w:val="18"/>
                <w:szCs w:val="18"/>
              </w:rPr>
              <w:t>Maltrato a la Niñez</w:t>
            </w:r>
          </w:p>
        </w:tc>
        <w:tc>
          <w:tcPr>
            <w:tcW w:w="313" w:type="pct"/>
            <w:vMerge w:val="restart"/>
            <w:vAlign w:val="center"/>
          </w:tcPr>
          <w:p w:rsidR="002155ED" w:rsidRPr="00B7197A" w:rsidRDefault="002155ED" w:rsidP="002155ED">
            <w:pPr>
              <w:jc w:val="center"/>
              <w:rPr>
                <w:sz w:val="18"/>
                <w:szCs w:val="18"/>
                <w:lang w:val="es-SV"/>
              </w:rPr>
            </w:pPr>
            <w:r w:rsidRPr="00B7197A">
              <w:rPr>
                <w:b/>
                <w:bCs/>
                <w:sz w:val="18"/>
                <w:szCs w:val="18"/>
              </w:rPr>
              <w:t>Total</w:t>
            </w:r>
          </w:p>
        </w:tc>
      </w:tr>
      <w:tr w:rsidR="002155ED" w:rsidRPr="00B7197A" w:rsidTr="002155ED">
        <w:tc>
          <w:tcPr>
            <w:tcW w:w="315" w:type="pct"/>
            <w:vMerge/>
          </w:tcPr>
          <w:p w:rsidR="002155ED" w:rsidRPr="00B7197A" w:rsidRDefault="002155ED" w:rsidP="002155ED">
            <w:pPr>
              <w:rPr>
                <w:sz w:val="18"/>
                <w:szCs w:val="18"/>
                <w:lang w:val="es-SV"/>
              </w:rPr>
            </w:pPr>
          </w:p>
        </w:tc>
        <w:tc>
          <w:tcPr>
            <w:tcW w:w="520" w:type="pct"/>
          </w:tcPr>
          <w:p w:rsidR="002155ED" w:rsidRPr="00B7197A" w:rsidRDefault="002155ED" w:rsidP="002155ED">
            <w:pPr>
              <w:jc w:val="center"/>
              <w:rPr>
                <w:sz w:val="18"/>
                <w:szCs w:val="18"/>
                <w:lang w:val="es-SV"/>
              </w:rPr>
            </w:pPr>
            <w:r w:rsidRPr="00B7197A">
              <w:rPr>
                <w:b/>
                <w:bCs/>
                <w:sz w:val="18"/>
                <w:szCs w:val="18"/>
              </w:rPr>
              <w:t>Femenino</w:t>
            </w:r>
          </w:p>
        </w:tc>
        <w:tc>
          <w:tcPr>
            <w:tcW w:w="561" w:type="pct"/>
          </w:tcPr>
          <w:p w:rsidR="002155ED" w:rsidRPr="00B7197A" w:rsidRDefault="002155ED" w:rsidP="002155ED">
            <w:pPr>
              <w:jc w:val="center"/>
              <w:rPr>
                <w:sz w:val="18"/>
                <w:szCs w:val="18"/>
                <w:lang w:val="es-SV"/>
              </w:rPr>
            </w:pPr>
            <w:r w:rsidRPr="00B7197A">
              <w:rPr>
                <w:b/>
                <w:bCs/>
                <w:sz w:val="18"/>
                <w:szCs w:val="18"/>
              </w:rPr>
              <w:t>Porcentaje</w:t>
            </w:r>
          </w:p>
        </w:tc>
        <w:tc>
          <w:tcPr>
            <w:tcW w:w="544" w:type="pct"/>
          </w:tcPr>
          <w:p w:rsidR="002155ED" w:rsidRPr="00B7197A" w:rsidRDefault="002155ED" w:rsidP="002155ED">
            <w:pPr>
              <w:jc w:val="center"/>
              <w:rPr>
                <w:sz w:val="18"/>
                <w:szCs w:val="18"/>
                <w:lang w:val="es-SV"/>
              </w:rPr>
            </w:pPr>
            <w:r w:rsidRPr="00B7197A">
              <w:rPr>
                <w:b/>
                <w:bCs/>
                <w:sz w:val="18"/>
                <w:szCs w:val="18"/>
              </w:rPr>
              <w:t>Masculino</w:t>
            </w:r>
          </w:p>
        </w:tc>
        <w:tc>
          <w:tcPr>
            <w:tcW w:w="561" w:type="pct"/>
          </w:tcPr>
          <w:p w:rsidR="002155ED" w:rsidRPr="00B7197A" w:rsidRDefault="002155ED" w:rsidP="002155ED">
            <w:pPr>
              <w:jc w:val="center"/>
              <w:rPr>
                <w:sz w:val="18"/>
                <w:szCs w:val="18"/>
                <w:lang w:val="es-SV"/>
              </w:rPr>
            </w:pPr>
            <w:r w:rsidRPr="00B7197A">
              <w:rPr>
                <w:b/>
                <w:bCs/>
                <w:sz w:val="18"/>
                <w:szCs w:val="18"/>
              </w:rPr>
              <w:t>Porcentaje</w:t>
            </w:r>
          </w:p>
        </w:tc>
        <w:tc>
          <w:tcPr>
            <w:tcW w:w="520" w:type="pct"/>
          </w:tcPr>
          <w:p w:rsidR="002155ED" w:rsidRPr="00B7197A" w:rsidRDefault="002155ED" w:rsidP="002155ED">
            <w:pPr>
              <w:jc w:val="center"/>
              <w:rPr>
                <w:sz w:val="18"/>
                <w:szCs w:val="18"/>
                <w:lang w:val="es-SV"/>
              </w:rPr>
            </w:pPr>
            <w:r w:rsidRPr="00B7197A">
              <w:rPr>
                <w:b/>
                <w:bCs/>
                <w:sz w:val="18"/>
                <w:szCs w:val="18"/>
              </w:rPr>
              <w:t>Femenino</w:t>
            </w:r>
          </w:p>
        </w:tc>
        <w:tc>
          <w:tcPr>
            <w:tcW w:w="561" w:type="pct"/>
          </w:tcPr>
          <w:p w:rsidR="002155ED" w:rsidRPr="00B7197A" w:rsidRDefault="002155ED" w:rsidP="002155ED">
            <w:pPr>
              <w:jc w:val="center"/>
              <w:rPr>
                <w:sz w:val="18"/>
                <w:szCs w:val="18"/>
                <w:lang w:val="es-SV"/>
              </w:rPr>
            </w:pPr>
            <w:r w:rsidRPr="00B7197A">
              <w:rPr>
                <w:b/>
                <w:bCs/>
                <w:sz w:val="18"/>
                <w:szCs w:val="18"/>
              </w:rPr>
              <w:t>Porcentaje</w:t>
            </w:r>
          </w:p>
        </w:tc>
        <w:tc>
          <w:tcPr>
            <w:tcW w:w="544" w:type="pct"/>
          </w:tcPr>
          <w:p w:rsidR="002155ED" w:rsidRPr="00B7197A" w:rsidRDefault="002155ED" w:rsidP="002155ED">
            <w:pPr>
              <w:jc w:val="center"/>
              <w:rPr>
                <w:sz w:val="18"/>
                <w:szCs w:val="18"/>
                <w:lang w:val="es-SV"/>
              </w:rPr>
            </w:pPr>
            <w:r w:rsidRPr="00B7197A">
              <w:rPr>
                <w:b/>
                <w:bCs/>
                <w:sz w:val="18"/>
                <w:szCs w:val="18"/>
              </w:rPr>
              <w:t>Masculino</w:t>
            </w:r>
          </w:p>
        </w:tc>
        <w:tc>
          <w:tcPr>
            <w:tcW w:w="561" w:type="pct"/>
          </w:tcPr>
          <w:p w:rsidR="002155ED" w:rsidRPr="00B7197A" w:rsidRDefault="002155ED" w:rsidP="002155ED">
            <w:pPr>
              <w:jc w:val="center"/>
              <w:rPr>
                <w:sz w:val="18"/>
                <w:szCs w:val="18"/>
                <w:lang w:val="es-SV"/>
              </w:rPr>
            </w:pPr>
            <w:r w:rsidRPr="00B7197A">
              <w:rPr>
                <w:b/>
                <w:bCs/>
                <w:sz w:val="18"/>
                <w:szCs w:val="18"/>
              </w:rPr>
              <w:t>Porcentaje</w:t>
            </w:r>
          </w:p>
        </w:tc>
        <w:tc>
          <w:tcPr>
            <w:tcW w:w="313" w:type="pct"/>
            <w:vMerge/>
            <w:vAlign w:val="center"/>
          </w:tcPr>
          <w:p w:rsidR="002155ED" w:rsidRPr="00B7197A" w:rsidRDefault="002155ED" w:rsidP="002155ED">
            <w:pPr>
              <w:rPr>
                <w:b/>
                <w:bCs/>
                <w:sz w:val="18"/>
                <w:szCs w:val="18"/>
              </w:rPr>
            </w:pPr>
          </w:p>
        </w:tc>
      </w:tr>
      <w:tr w:rsidR="002155ED" w:rsidRPr="00B7197A" w:rsidTr="002155ED">
        <w:tc>
          <w:tcPr>
            <w:tcW w:w="315" w:type="pct"/>
            <w:vAlign w:val="center"/>
          </w:tcPr>
          <w:p w:rsidR="002155ED" w:rsidRPr="00B7197A" w:rsidRDefault="002155ED" w:rsidP="002155ED">
            <w:pPr>
              <w:rPr>
                <w:bCs/>
                <w:sz w:val="18"/>
                <w:szCs w:val="18"/>
              </w:rPr>
            </w:pPr>
            <w:r w:rsidRPr="00B7197A">
              <w:rPr>
                <w:bCs/>
                <w:sz w:val="18"/>
                <w:szCs w:val="18"/>
              </w:rPr>
              <w:t>0-1</w:t>
            </w:r>
          </w:p>
        </w:tc>
        <w:tc>
          <w:tcPr>
            <w:tcW w:w="520" w:type="pct"/>
            <w:vAlign w:val="center"/>
          </w:tcPr>
          <w:p w:rsidR="002155ED" w:rsidRPr="00B7197A" w:rsidRDefault="002155ED" w:rsidP="002155ED">
            <w:pPr>
              <w:tabs>
                <w:tab w:val="decimal" w:pos="539"/>
              </w:tabs>
              <w:rPr>
                <w:sz w:val="18"/>
                <w:szCs w:val="18"/>
              </w:rPr>
            </w:pPr>
          </w:p>
        </w:tc>
        <w:tc>
          <w:tcPr>
            <w:tcW w:w="561" w:type="pct"/>
            <w:vAlign w:val="center"/>
          </w:tcPr>
          <w:p w:rsidR="002155ED" w:rsidRPr="00B7197A" w:rsidRDefault="002155ED" w:rsidP="002155ED">
            <w:pPr>
              <w:tabs>
                <w:tab w:val="decimal" w:pos="352"/>
              </w:tabs>
              <w:rPr>
                <w:sz w:val="18"/>
                <w:szCs w:val="18"/>
              </w:rPr>
            </w:pPr>
          </w:p>
        </w:tc>
        <w:tc>
          <w:tcPr>
            <w:tcW w:w="544" w:type="pct"/>
            <w:vAlign w:val="center"/>
          </w:tcPr>
          <w:p w:rsidR="002155ED" w:rsidRPr="00B7197A" w:rsidRDefault="002155ED" w:rsidP="002155ED">
            <w:pPr>
              <w:tabs>
                <w:tab w:val="decimal" w:pos="539"/>
              </w:tabs>
              <w:rPr>
                <w:sz w:val="18"/>
                <w:szCs w:val="18"/>
              </w:rPr>
            </w:pPr>
            <w:r w:rsidRPr="00B7197A">
              <w:rPr>
                <w:sz w:val="18"/>
                <w:szCs w:val="18"/>
              </w:rPr>
              <w:t>2</w:t>
            </w:r>
          </w:p>
        </w:tc>
        <w:tc>
          <w:tcPr>
            <w:tcW w:w="561" w:type="pct"/>
            <w:vAlign w:val="center"/>
          </w:tcPr>
          <w:p w:rsidR="002155ED" w:rsidRPr="00B7197A" w:rsidRDefault="002155ED" w:rsidP="002155ED">
            <w:pPr>
              <w:tabs>
                <w:tab w:val="decimal" w:pos="431"/>
              </w:tabs>
              <w:rPr>
                <w:sz w:val="18"/>
                <w:szCs w:val="18"/>
              </w:rPr>
            </w:pPr>
            <w:r w:rsidRPr="00B7197A">
              <w:rPr>
                <w:sz w:val="18"/>
                <w:szCs w:val="18"/>
              </w:rPr>
              <w:t>3,51</w:t>
            </w:r>
          </w:p>
        </w:tc>
        <w:tc>
          <w:tcPr>
            <w:tcW w:w="520" w:type="pct"/>
            <w:vAlign w:val="center"/>
          </w:tcPr>
          <w:p w:rsidR="002155ED" w:rsidRPr="00B7197A" w:rsidRDefault="002155ED" w:rsidP="002155ED">
            <w:pPr>
              <w:tabs>
                <w:tab w:val="decimal" w:pos="539"/>
              </w:tabs>
              <w:rPr>
                <w:sz w:val="18"/>
                <w:szCs w:val="18"/>
              </w:rPr>
            </w:pPr>
            <w:r w:rsidRPr="00B7197A">
              <w:rPr>
                <w:sz w:val="18"/>
                <w:szCs w:val="18"/>
              </w:rPr>
              <w:t>17</w:t>
            </w:r>
          </w:p>
        </w:tc>
        <w:tc>
          <w:tcPr>
            <w:tcW w:w="561" w:type="pct"/>
            <w:vAlign w:val="center"/>
          </w:tcPr>
          <w:p w:rsidR="002155ED" w:rsidRPr="00B7197A" w:rsidRDefault="002155ED" w:rsidP="002155ED">
            <w:pPr>
              <w:tabs>
                <w:tab w:val="decimal" w:pos="425"/>
              </w:tabs>
              <w:rPr>
                <w:sz w:val="18"/>
                <w:szCs w:val="18"/>
              </w:rPr>
            </w:pPr>
            <w:r w:rsidRPr="00B7197A">
              <w:rPr>
                <w:sz w:val="18"/>
                <w:szCs w:val="18"/>
              </w:rPr>
              <w:t>1,55</w:t>
            </w:r>
          </w:p>
        </w:tc>
        <w:tc>
          <w:tcPr>
            <w:tcW w:w="544" w:type="pct"/>
            <w:vAlign w:val="center"/>
          </w:tcPr>
          <w:p w:rsidR="002155ED" w:rsidRPr="00B7197A" w:rsidRDefault="002155ED" w:rsidP="002155ED">
            <w:pPr>
              <w:tabs>
                <w:tab w:val="decimal" w:pos="539"/>
              </w:tabs>
              <w:rPr>
                <w:sz w:val="18"/>
                <w:szCs w:val="18"/>
              </w:rPr>
            </w:pPr>
            <w:r w:rsidRPr="00B7197A">
              <w:rPr>
                <w:sz w:val="18"/>
                <w:szCs w:val="18"/>
              </w:rPr>
              <w:t>21</w:t>
            </w:r>
          </w:p>
        </w:tc>
        <w:tc>
          <w:tcPr>
            <w:tcW w:w="561" w:type="pct"/>
            <w:vAlign w:val="center"/>
          </w:tcPr>
          <w:p w:rsidR="002155ED" w:rsidRPr="00B7197A" w:rsidRDefault="002155ED" w:rsidP="002155ED">
            <w:pPr>
              <w:tabs>
                <w:tab w:val="decimal" w:pos="431"/>
              </w:tabs>
              <w:rPr>
                <w:sz w:val="18"/>
                <w:szCs w:val="18"/>
              </w:rPr>
            </w:pPr>
            <w:r w:rsidRPr="00B7197A">
              <w:rPr>
                <w:sz w:val="18"/>
                <w:szCs w:val="18"/>
              </w:rPr>
              <w:t>2,01</w:t>
            </w:r>
          </w:p>
        </w:tc>
        <w:tc>
          <w:tcPr>
            <w:tcW w:w="313" w:type="pct"/>
            <w:vAlign w:val="center"/>
          </w:tcPr>
          <w:p w:rsidR="002155ED" w:rsidRPr="00B7197A" w:rsidRDefault="002155ED" w:rsidP="002155ED">
            <w:pPr>
              <w:tabs>
                <w:tab w:val="decimal" w:pos="397"/>
              </w:tabs>
              <w:rPr>
                <w:b/>
                <w:bCs/>
                <w:sz w:val="18"/>
                <w:szCs w:val="18"/>
              </w:rPr>
            </w:pPr>
            <w:r w:rsidRPr="00B7197A">
              <w:rPr>
                <w:b/>
                <w:bCs/>
                <w:sz w:val="18"/>
                <w:szCs w:val="18"/>
              </w:rPr>
              <w:t>40</w:t>
            </w:r>
          </w:p>
        </w:tc>
      </w:tr>
      <w:tr w:rsidR="002155ED" w:rsidRPr="00B7197A" w:rsidTr="002155ED">
        <w:tc>
          <w:tcPr>
            <w:tcW w:w="315" w:type="pct"/>
            <w:vAlign w:val="center"/>
          </w:tcPr>
          <w:p w:rsidR="002155ED" w:rsidRPr="00B7197A" w:rsidRDefault="002155ED" w:rsidP="002155ED">
            <w:pPr>
              <w:rPr>
                <w:bCs/>
                <w:sz w:val="18"/>
                <w:szCs w:val="18"/>
              </w:rPr>
            </w:pPr>
            <w:r w:rsidRPr="00B7197A">
              <w:rPr>
                <w:bCs/>
                <w:sz w:val="18"/>
                <w:szCs w:val="18"/>
              </w:rPr>
              <w:t>2-5</w:t>
            </w:r>
          </w:p>
        </w:tc>
        <w:tc>
          <w:tcPr>
            <w:tcW w:w="520" w:type="pct"/>
            <w:vAlign w:val="center"/>
          </w:tcPr>
          <w:p w:rsidR="002155ED" w:rsidRPr="00B7197A" w:rsidRDefault="002155ED" w:rsidP="002155ED">
            <w:pPr>
              <w:tabs>
                <w:tab w:val="decimal" w:pos="539"/>
              </w:tabs>
              <w:rPr>
                <w:sz w:val="18"/>
                <w:szCs w:val="18"/>
              </w:rPr>
            </w:pPr>
            <w:r w:rsidRPr="00B7197A">
              <w:rPr>
                <w:sz w:val="18"/>
                <w:szCs w:val="18"/>
              </w:rPr>
              <w:t>21</w:t>
            </w:r>
          </w:p>
        </w:tc>
        <w:tc>
          <w:tcPr>
            <w:tcW w:w="561" w:type="pct"/>
            <w:vAlign w:val="center"/>
          </w:tcPr>
          <w:p w:rsidR="002155ED" w:rsidRPr="00B7197A" w:rsidRDefault="002155ED" w:rsidP="002155ED">
            <w:pPr>
              <w:tabs>
                <w:tab w:val="decimal" w:pos="431"/>
              </w:tabs>
              <w:rPr>
                <w:sz w:val="18"/>
                <w:szCs w:val="18"/>
              </w:rPr>
            </w:pPr>
            <w:r w:rsidRPr="00B7197A">
              <w:rPr>
                <w:sz w:val="18"/>
                <w:szCs w:val="18"/>
              </w:rPr>
              <w:t>6,18</w:t>
            </w:r>
          </w:p>
        </w:tc>
        <w:tc>
          <w:tcPr>
            <w:tcW w:w="544" w:type="pct"/>
            <w:vAlign w:val="center"/>
          </w:tcPr>
          <w:p w:rsidR="002155ED" w:rsidRPr="00B7197A" w:rsidRDefault="002155ED" w:rsidP="002155ED">
            <w:pPr>
              <w:tabs>
                <w:tab w:val="decimal" w:pos="539"/>
              </w:tabs>
              <w:rPr>
                <w:sz w:val="18"/>
                <w:szCs w:val="18"/>
              </w:rPr>
            </w:pPr>
            <w:r w:rsidRPr="00B7197A">
              <w:rPr>
                <w:sz w:val="18"/>
                <w:szCs w:val="18"/>
              </w:rPr>
              <w:t>14</w:t>
            </w:r>
          </w:p>
        </w:tc>
        <w:tc>
          <w:tcPr>
            <w:tcW w:w="561" w:type="pct"/>
            <w:vAlign w:val="center"/>
          </w:tcPr>
          <w:p w:rsidR="002155ED" w:rsidRPr="00B7197A" w:rsidRDefault="002155ED" w:rsidP="002155ED">
            <w:pPr>
              <w:tabs>
                <w:tab w:val="decimal" w:pos="431"/>
              </w:tabs>
              <w:rPr>
                <w:sz w:val="18"/>
                <w:szCs w:val="18"/>
              </w:rPr>
            </w:pPr>
            <w:r w:rsidRPr="00B7197A">
              <w:rPr>
                <w:sz w:val="18"/>
                <w:szCs w:val="18"/>
              </w:rPr>
              <w:t>24,56</w:t>
            </w:r>
          </w:p>
        </w:tc>
        <w:tc>
          <w:tcPr>
            <w:tcW w:w="520" w:type="pct"/>
            <w:vAlign w:val="center"/>
          </w:tcPr>
          <w:p w:rsidR="002155ED" w:rsidRPr="00B7197A" w:rsidRDefault="002155ED" w:rsidP="002155ED">
            <w:pPr>
              <w:tabs>
                <w:tab w:val="decimal" w:pos="539"/>
              </w:tabs>
              <w:rPr>
                <w:sz w:val="18"/>
                <w:szCs w:val="18"/>
              </w:rPr>
            </w:pPr>
            <w:r w:rsidRPr="00B7197A">
              <w:rPr>
                <w:sz w:val="18"/>
                <w:szCs w:val="18"/>
              </w:rPr>
              <w:t>121</w:t>
            </w:r>
          </w:p>
        </w:tc>
        <w:tc>
          <w:tcPr>
            <w:tcW w:w="561" w:type="pct"/>
            <w:vAlign w:val="center"/>
          </w:tcPr>
          <w:p w:rsidR="002155ED" w:rsidRPr="00B7197A" w:rsidRDefault="002155ED" w:rsidP="002155ED">
            <w:pPr>
              <w:tabs>
                <w:tab w:val="decimal" w:pos="425"/>
              </w:tabs>
              <w:rPr>
                <w:sz w:val="18"/>
                <w:szCs w:val="18"/>
              </w:rPr>
            </w:pPr>
            <w:r w:rsidRPr="00B7197A">
              <w:rPr>
                <w:sz w:val="18"/>
                <w:szCs w:val="18"/>
              </w:rPr>
              <w:t>11,06</w:t>
            </w:r>
          </w:p>
        </w:tc>
        <w:tc>
          <w:tcPr>
            <w:tcW w:w="544" w:type="pct"/>
            <w:vAlign w:val="center"/>
          </w:tcPr>
          <w:p w:rsidR="002155ED" w:rsidRPr="00B7197A" w:rsidRDefault="002155ED" w:rsidP="002155ED">
            <w:pPr>
              <w:tabs>
                <w:tab w:val="decimal" w:pos="539"/>
              </w:tabs>
              <w:rPr>
                <w:sz w:val="18"/>
                <w:szCs w:val="18"/>
              </w:rPr>
            </w:pPr>
            <w:r w:rsidRPr="00B7197A">
              <w:rPr>
                <w:sz w:val="18"/>
                <w:szCs w:val="18"/>
              </w:rPr>
              <w:t>107</w:t>
            </w:r>
          </w:p>
        </w:tc>
        <w:tc>
          <w:tcPr>
            <w:tcW w:w="561" w:type="pct"/>
            <w:vAlign w:val="center"/>
          </w:tcPr>
          <w:p w:rsidR="002155ED" w:rsidRPr="00B7197A" w:rsidRDefault="002155ED" w:rsidP="002155ED">
            <w:pPr>
              <w:tabs>
                <w:tab w:val="decimal" w:pos="431"/>
              </w:tabs>
              <w:rPr>
                <w:sz w:val="18"/>
                <w:szCs w:val="18"/>
              </w:rPr>
            </w:pPr>
            <w:r w:rsidRPr="00B7197A">
              <w:rPr>
                <w:sz w:val="18"/>
                <w:szCs w:val="18"/>
              </w:rPr>
              <w:t>10,22</w:t>
            </w:r>
          </w:p>
        </w:tc>
        <w:tc>
          <w:tcPr>
            <w:tcW w:w="313" w:type="pct"/>
            <w:vAlign w:val="center"/>
          </w:tcPr>
          <w:p w:rsidR="002155ED" w:rsidRPr="00B7197A" w:rsidRDefault="002155ED" w:rsidP="002155ED">
            <w:pPr>
              <w:tabs>
                <w:tab w:val="decimal" w:pos="397"/>
              </w:tabs>
              <w:rPr>
                <w:b/>
                <w:bCs/>
                <w:sz w:val="18"/>
                <w:szCs w:val="18"/>
              </w:rPr>
            </w:pPr>
            <w:r w:rsidRPr="00B7197A">
              <w:rPr>
                <w:b/>
                <w:bCs/>
                <w:sz w:val="18"/>
                <w:szCs w:val="18"/>
              </w:rPr>
              <w:t>263</w:t>
            </w:r>
          </w:p>
        </w:tc>
      </w:tr>
      <w:tr w:rsidR="002155ED" w:rsidRPr="00B7197A" w:rsidTr="002155ED">
        <w:tc>
          <w:tcPr>
            <w:tcW w:w="315" w:type="pct"/>
            <w:vAlign w:val="center"/>
          </w:tcPr>
          <w:p w:rsidR="002155ED" w:rsidRPr="00B7197A" w:rsidRDefault="002155ED" w:rsidP="002155ED">
            <w:pPr>
              <w:rPr>
                <w:bCs/>
                <w:sz w:val="18"/>
                <w:szCs w:val="18"/>
              </w:rPr>
            </w:pPr>
            <w:r w:rsidRPr="00B7197A">
              <w:rPr>
                <w:bCs/>
                <w:sz w:val="18"/>
                <w:szCs w:val="18"/>
              </w:rPr>
              <w:t>6-9</w:t>
            </w:r>
          </w:p>
        </w:tc>
        <w:tc>
          <w:tcPr>
            <w:tcW w:w="520" w:type="pct"/>
            <w:vAlign w:val="center"/>
          </w:tcPr>
          <w:p w:rsidR="002155ED" w:rsidRPr="00B7197A" w:rsidRDefault="002155ED" w:rsidP="002155ED">
            <w:pPr>
              <w:tabs>
                <w:tab w:val="decimal" w:pos="539"/>
              </w:tabs>
              <w:rPr>
                <w:sz w:val="18"/>
                <w:szCs w:val="18"/>
              </w:rPr>
            </w:pPr>
            <w:r w:rsidRPr="00B7197A">
              <w:rPr>
                <w:sz w:val="18"/>
                <w:szCs w:val="18"/>
              </w:rPr>
              <w:t>54</w:t>
            </w:r>
          </w:p>
        </w:tc>
        <w:tc>
          <w:tcPr>
            <w:tcW w:w="561" w:type="pct"/>
            <w:vAlign w:val="center"/>
          </w:tcPr>
          <w:p w:rsidR="002155ED" w:rsidRPr="00B7197A" w:rsidRDefault="002155ED" w:rsidP="002155ED">
            <w:pPr>
              <w:tabs>
                <w:tab w:val="decimal" w:pos="431"/>
              </w:tabs>
              <w:rPr>
                <w:sz w:val="18"/>
                <w:szCs w:val="18"/>
              </w:rPr>
            </w:pPr>
            <w:r w:rsidRPr="00B7197A">
              <w:rPr>
                <w:sz w:val="18"/>
                <w:szCs w:val="18"/>
              </w:rPr>
              <w:t>15,88</w:t>
            </w:r>
          </w:p>
        </w:tc>
        <w:tc>
          <w:tcPr>
            <w:tcW w:w="544" w:type="pct"/>
            <w:vAlign w:val="center"/>
          </w:tcPr>
          <w:p w:rsidR="002155ED" w:rsidRPr="00B7197A" w:rsidRDefault="002155ED" w:rsidP="002155ED">
            <w:pPr>
              <w:tabs>
                <w:tab w:val="decimal" w:pos="539"/>
              </w:tabs>
              <w:rPr>
                <w:sz w:val="18"/>
                <w:szCs w:val="18"/>
              </w:rPr>
            </w:pPr>
            <w:r w:rsidRPr="00B7197A">
              <w:rPr>
                <w:sz w:val="18"/>
                <w:szCs w:val="18"/>
              </w:rPr>
              <w:t>15</w:t>
            </w:r>
          </w:p>
        </w:tc>
        <w:tc>
          <w:tcPr>
            <w:tcW w:w="561" w:type="pct"/>
            <w:vAlign w:val="center"/>
          </w:tcPr>
          <w:p w:rsidR="002155ED" w:rsidRPr="00B7197A" w:rsidRDefault="002155ED" w:rsidP="002155ED">
            <w:pPr>
              <w:tabs>
                <w:tab w:val="decimal" w:pos="431"/>
              </w:tabs>
              <w:rPr>
                <w:sz w:val="18"/>
                <w:szCs w:val="18"/>
              </w:rPr>
            </w:pPr>
            <w:r w:rsidRPr="00B7197A">
              <w:rPr>
                <w:sz w:val="18"/>
                <w:szCs w:val="18"/>
              </w:rPr>
              <w:t>26,32</w:t>
            </w:r>
          </w:p>
        </w:tc>
        <w:tc>
          <w:tcPr>
            <w:tcW w:w="520" w:type="pct"/>
            <w:vAlign w:val="center"/>
          </w:tcPr>
          <w:p w:rsidR="002155ED" w:rsidRPr="00B7197A" w:rsidRDefault="002155ED" w:rsidP="002155ED">
            <w:pPr>
              <w:tabs>
                <w:tab w:val="decimal" w:pos="539"/>
              </w:tabs>
              <w:rPr>
                <w:sz w:val="18"/>
                <w:szCs w:val="18"/>
              </w:rPr>
            </w:pPr>
            <w:r w:rsidRPr="00B7197A">
              <w:rPr>
                <w:sz w:val="18"/>
                <w:szCs w:val="18"/>
              </w:rPr>
              <w:t>258</w:t>
            </w:r>
          </w:p>
        </w:tc>
        <w:tc>
          <w:tcPr>
            <w:tcW w:w="561" w:type="pct"/>
            <w:vAlign w:val="center"/>
          </w:tcPr>
          <w:p w:rsidR="002155ED" w:rsidRPr="00B7197A" w:rsidRDefault="002155ED" w:rsidP="002155ED">
            <w:pPr>
              <w:tabs>
                <w:tab w:val="decimal" w:pos="425"/>
              </w:tabs>
              <w:rPr>
                <w:sz w:val="18"/>
                <w:szCs w:val="18"/>
              </w:rPr>
            </w:pPr>
            <w:r w:rsidRPr="00B7197A">
              <w:rPr>
                <w:sz w:val="18"/>
                <w:szCs w:val="18"/>
              </w:rPr>
              <w:t>23,58</w:t>
            </w:r>
          </w:p>
        </w:tc>
        <w:tc>
          <w:tcPr>
            <w:tcW w:w="544" w:type="pct"/>
            <w:vAlign w:val="center"/>
          </w:tcPr>
          <w:p w:rsidR="002155ED" w:rsidRPr="00B7197A" w:rsidRDefault="002155ED" w:rsidP="002155ED">
            <w:pPr>
              <w:tabs>
                <w:tab w:val="decimal" w:pos="539"/>
              </w:tabs>
              <w:rPr>
                <w:sz w:val="18"/>
                <w:szCs w:val="18"/>
              </w:rPr>
            </w:pPr>
            <w:r w:rsidRPr="00B7197A">
              <w:rPr>
                <w:sz w:val="18"/>
                <w:szCs w:val="18"/>
              </w:rPr>
              <w:t>323</w:t>
            </w:r>
          </w:p>
        </w:tc>
        <w:tc>
          <w:tcPr>
            <w:tcW w:w="561" w:type="pct"/>
            <w:vAlign w:val="center"/>
          </w:tcPr>
          <w:p w:rsidR="002155ED" w:rsidRPr="00B7197A" w:rsidRDefault="002155ED" w:rsidP="002155ED">
            <w:pPr>
              <w:tabs>
                <w:tab w:val="decimal" w:pos="431"/>
              </w:tabs>
              <w:rPr>
                <w:sz w:val="18"/>
                <w:szCs w:val="18"/>
              </w:rPr>
            </w:pPr>
            <w:r w:rsidRPr="00B7197A">
              <w:rPr>
                <w:sz w:val="18"/>
                <w:szCs w:val="18"/>
              </w:rPr>
              <w:t>30,85</w:t>
            </w:r>
          </w:p>
        </w:tc>
        <w:tc>
          <w:tcPr>
            <w:tcW w:w="313" w:type="pct"/>
            <w:vAlign w:val="center"/>
          </w:tcPr>
          <w:p w:rsidR="002155ED" w:rsidRPr="00B7197A" w:rsidRDefault="002155ED" w:rsidP="002155ED">
            <w:pPr>
              <w:tabs>
                <w:tab w:val="decimal" w:pos="397"/>
              </w:tabs>
              <w:rPr>
                <w:b/>
                <w:bCs/>
                <w:sz w:val="18"/>
                <w:szCs w:val="18"/>
              </w:rPr>
            </w:pPr>
            <w:r w:rsidRPr="00B7197A">
              <w:rPr>
                <w:b/>
                <w:bCs/>
                <w:sz w:val="18"/>
                <w:szCs w:val="18"/>
              </w:rPr>
              <w:t>650</w:t>
            </w:r>
          </w:p>
        </w:tc>
      </w:tr>
      <w:tr w:rsidR="002155ED" w:rsidRPr="00B7197A" w:rsidTr="002155ED">
        <w:tc>
          <w:tcPr>
            <w:tcW w:w="315" w:type="pct"/>
            <w:vAlign w:val="center"/>
          </w:tcPr>
          <w:p w:rsidR="002155ED" w:rsidRPr="00B7197A" w:rsidRDefault="002155ED" w:rsidP="002155ED">
            <w:pPr>
              <w:rPr>
                <w:bCs/>
                <w:sz w:val="18"/>
                <w:szCs w:val="18"/>
              </w:rPr>
            </w:pPr>
            <w:r w:rsidRPr="00B7197A">
              <w:rPr>
                <w:bCs/>
                <w:sz w:val="18"/>
                <w:szCs w:val="18"/>
              </w:rPr>
              <w:t>10-13</w:t>
            </w:r>
          </w:p>
        </w:tc>
        <w:tc>
          <w:tcPr>
            <w:tcW w:w="520" w:type="pct"/>
            <w:vAlign w:val="center"/>
          </w:tcPr>
          <w:p w:rsidR="002155ED" w:rsidRPr="00B7197A" w:rsidRDefault="002155ED" w:rsidP="002155ED">
            <w:pPr>
              <w:tabs>
                <w:tab w:val="decimal" w:pos="539"/>
              </w:tabs>
              <w:rPr>
                <w:sz w:val="18"/>
                <w:szCs w:val="18"/>
              </w:rPr>
            </w:pPr>
            <w:r w:rsidRPr="00B7197A">
              <w:rPr>
                <w:sz w:val="18"/>
                <w:szCs w:val="18"/>
              </w:rPr>
              <w:t>92</w:t>
            </w:r>
          </w:p>
        </w:tc>
        <w:tc>
          <w:tcPr>
            <w:tcW w:w="561" w:type="pct"/>
            <w:vAlign w:val="center"/>
          </w:tcPr>
          <w:p w:rsidR="002155ED" w:rsidRPr="00B7197A" w:rsidRDefault="002155ED" w:rsidP="002155ED">
            <w:pPr>
              <w:tabs>
                <w:tab w:val="decimal" w:pos="431"/>
              </w:tabs>
              <w:rPr>
                <w:sz w:val="18"/>
                <w:szCs w:val="18"/>
              </w:rPr>
            </w:pPr>
            <w:r w:rsidRPr="00B7197A">
              <w:rPr>
                <w:sz w:val="18"/>
                <w:szCs w:val="18"/>
              </w:rPr>
              <w:t>27,06</w:t>
            </w:r>
          </w:p>
        </w:tc>
        <w:tc>
          <w:tcPr>
            <w:tcW w:w="544" w:type="pct"/>
            <w:vAlign w:val="center"/>
          </w:tcPr>
          <w:p w:rsidR="002155ED" w:rsidRPr="00B7197A" w:rsidRDefault="002155ED" w:rsidP="002155ED">
            <w:pPr>
              <w:tabs>
                <w:tab w:val="decimal" w:pos="539"/>
              </w:tabs>
              <w:rPr>
                <w:sz w:val="18"/>
                <w:szCs w:val="18"/>
              </w:rPr>
            </w:pPr>
            <w:r w:rsidRPr="00B7197A">
              <w:rPr>
                <w:sz w:val="18"/>
                <w:szCs w:val="18"/>
              </w:rPr>
              <w:t>22</w:t>
            </w:r>
          </w:p>
        </w:tc>
        <w:tc>
          <w:tcPr>
            <w:tcW w:w="561" w:type="pct"/>
            <w:vAlign w:val="center"/>
          </w:tcPr>
          <w:p w:rsidR="002155ED" w:rsidRPr="00B7197A" w:rsidRDefault="002155ED" w:rsidP="002155ED">
            <w:pPr>
              <w:tabs>
                <w:tab w:val="decimal" w:pos="431"/>
              </w:tabs>
              <w:rPr>
                <w:sz w:val="18"/>
                <w:szCs w:val="18"/>
              </w:rPr>
            </w:pPr>
            <w:r w:rsidRPr="00B7197A">
              <w:rPr>
                <w:sz w:val="18"/>
                <w:szCs w:val="18"/>
              </w:rPr>
              <w:t>38,60</w:t>
            </w:r>
          </w:p>
        </w:tc>
        <w:tc>
          <w:tcPr>
            <w:tcW w:w="520" w:type="pct"/>
            <w:vAlign w:val="center"/>
          </w:tcPr>
          <w:p w:rsidR="002155ED" w:rsidRPr="00B7197A" w:rsidRDefault="002155ED" w:rsidP="002155ED">
            <w:pPr>
              <w:tabs>
                <w:tab w:val="decimal" w:pos="539"/>
              </w:tabs>
              <w:rPr>
                <w:sz w:val="18"/>
                <w:szCs w:val="18"/>
              </w:rPr>
            </w:pPr>
            <w:r w:rsidRPr="00B7197A">
              <w:rPr>
                <w:sz w:val="18"/>
                <w:szCs w:val="18"/>
              </w:rPr>
              <w:t>304</w:t>
            </w:r>
          </w:p>
        </w:tc>
        <w:tc>
          <w:tcPr>
            <w:tcW w:w="561" w:type="pct"/>
            <w:vAlign w:val="center"/>
          </w:tcPr>
          <w:p w:rsidR="002155ED" w:rsidRPr="00B7197A" w:rsidRDefault="002155ED" w:rsidP="002155ED">
            <w:pPr>
              <w:tabs>
                <w:tab w:val="decimal" w:pos="425"/>
              </w:tabs>
              <w:rPr>
                <w:sz w:val="18"/>
                <w:szCs w:val="18"/>
              </w:rPr>
            </w:pPr>
            <w:r w:rsidRPr="00B7197A">
              <w:rPr>
                <w:sz w:val="18"/>
                <w:szCs w:val="18"/>
              </w:rPr>
              <w:t>27,79</w:t>
            </w:r>
          </w:p>
        </w:tc>
        <w:tc>
          <w:tcPr>
            <w:tcW w:w="544" w:type="pct"/>
            <w:vAlign w:val="center"/>
          </w:tcPr>
          <w:p w:rsidR="002155ED" w:rsidRPr="00B7197A" w:rsidRDefault="002155ED" w:rsidP="002155ED">
            <w:pPr>
              <w:tabs>
                <w:tab w:val="decimal" w:pos="539"/>
              </w:tabs>
              <w:rPr>
                <w:sz w:val="18"/>
                <w:szCs w:val="18"/>
              </w:rPr>
            </w:pPr>
            <w:r w:rsidRPr="00B7197A">
              <w:rPr>
                <w:sz w:val="18"/>
                <w:szCs w:val="18"/>
              </w:rPr>
              <w:t>367</w:t>
            </w:r>
          </w:p>
        </w:tc>
        <w:tc>
          <w:tcPr>
            <w:tcW w:w="561" w:type="pct"/>
            <w:vAlign w:val="center"/>
          </w:tcPr>
          <w:p w:rsidR="002155ED" w:rsidRPr="00B7197A" w:rsidRDefault="002155ED" w:rsidP="002155ED">
            <w:pPr>
              <w:tabs>
                <w:tab w:val="decimal" w:pos="431"/>
              </w:tabs>
              <w:rPr>
                <w:sz w:val="18"/>
                <w:szCs w:val="18"/>
              </w:rPr>
            </w:pPr>
            <w:r w:rsidRPr="00B7197A">
              <w:rPr>
                <w:sz w:val="18"/>
                <w:szCs w:val="18"/>
              </w:rPr>
              <w:t>35,05</w:t>
            </w:r>
          </w:p>
        </w:tc>
        <w:tc>
          <w:tcPr>
            <w:tcW w:w="313" w:type="pct"/>
            <w:vAlign w:val="center"/>
          </w:tcPr>
          <w:p w:rsidR="002155ED" w:rsidRPr="00B7197A" w:rsidRDefault="002155ED" w:rsidP="002155ED">
            <w:pPr>
              <w:tabs>
                <w:tab w:val="decimal" w:pos="397"/>
              </w:tabs>
              <w:rPr>
                <w:b/>
                <w:bCs/>
                <w:sz w:val="18"/>
                <w:szCs w:val="18"/>
              </w:rPr>
            </w:pPr>
            <w:r w:rsidRPr="00B7197A">
              <w:rPr>
                <w:b/>
                <w:bCs/>
                <w:sz w:val="18"/>
                <w:szCs w:val="18"/>
              </w:rPr>
              <w:t>785</w:t>
            </w:r>
          </w:p>
        </w:tc>
      </w:tr>
      <w:tr w:rsidR="002155ED" w:rsidRPr="00B7197A" w:rsidTr="002155ED">
        <w:tc>
          <w:tcPr>
            <w:tcW w:w="315" w:type="pct"/>
            <w:vAlign w:val="center"/>
          </w:tcPr>
          <w:p w:rsidR="002155ED" w:rsidRPr="00B7197A" w:rsidRDefault="002155ED" w:rsidP="002155ED">
            <w:pPr>
              <w:rPr>
                <w:bCs/>
                <w:sz w:val="18"/>
                <w:szCs w:val="18"/>
              </w:rPr>
            </w:pPr>
            <w:r w:rsidRPr="00B7197A">
              <w:rPr>
                <w:bCs/>
                <w:sz w:val="18"/>
                <w:szCs w:val="18"/>
              </w:rPr>
              <w:t>14-17</w:t>
            </w:r>
          </w:p>
        </w:tc>
        <w:tc>
          <w:tcPr>
            <w:tcW w:w="520" w:type="pct"/>
            <w:vAlign w:val="center"/>
          </w:tcPr>
          <w:p w:rsidR="002155ED" w:rsidRPr="00B7197A" w:rsidRDefault="002155ED" w:rsidP="002155ED">
            <w:pPr>
              <w:tabs>
                <w:tab w:val="decimal" w:pos="539"/>
              </w:tabs>
              <w:rPr>
                <w:sz w:val="18"/>
                <w:szCs w:val="18"/>
              </w:rPr>
            </w:pPr>
            <w:r w:rsidRPr="00B7197A">
              <w:rPr>
                <w:sz w:val="18"/>
                <w:szCs w:val="18"/>
              </w:rPr>
              <w:t>173</w:t>
            </w:r>
          </w:p>
        </w:tc>
        <w:tc>
          <w:tcPr>
            <w:tcW w:w="561" w:type="pct"/>
            <w:vAlign w:val="center"/>
          </w:tcPr>
          <w:p w:rsidR="002155ED" w:rsidRPr="00B7197A" w:rsidRDefault="002155ED" w:rsidP="002155ED">
            <w:pPr>
              <w:tabs>
                <w:tab w:val="decimal" w:pos="431"/>
              </w:tabs>
              <w:rPr>
                <w:sz w:val="18"/>
                <w:szCs w:val="18"/>
              </w:rPr>
            </w:pPr>
            <w:r w:rsidRPr="00B7197A">
              <w:rPr>
                <w:sz w:val="18"/>
                <w:szCs w:val="18"/>
              </w:rPr>
              <w:t>50,88</w:t>
            </w:r>
          </w:p>
        </w:tc>
        <w:tc>
          <w:tcPr>
            <w:tcW w:w="544" w:type="pct"/>
            <w:vAlign w:val="center"/>
          </w:tcPr>
          <w:p w:rsidR="002155ED" w:rsidRPr="00B7197A" w:rsidRDefault="002155ED" w:rsidP="002155ED">
            <w:pPr>
              <w:tabs>
                <w:tab w:val="decimal" w:pos="539"/>
              </w:tabs>
              <w:rPr>
                <w:sz w:val="18"/>
                <w:szCs w:val="18"/>
              </w:rPr>
            </w:pPr>
            <w:r w:rsidRPr="00B7197A">
              <w:rPr>
                <w:sz w:val="18"/>
                <w:szCs w:val="18"/>
              </w:rPr>
              <w:t>4</w:t>
            </w:r>
          </w:p>
        </w:tc>
        <w:tc>
          <w:tcPr>
            <w:tcW w:w="561" w:type="pct"/>
            <w:vAlign w:val="center"/>
          </w:tcPr>
          <w:p w:rsidR="002155ED" w:rsidRPr="00B7197A" w:rsidRDefault="002155ED" w:rsidP="002155ED">
            <w:pPr>
              <w:tabs>
                <w:tab w:val="decimal" w:pos="431"/>
              </w:tabs>
              <w:rPr>
                <w:sz w:val="18"/>
                <w:szCs w:val="18"/>
              </w:rPr>
            </w:pPr>
            <w:r w:rsidRPr="00B7197A">
              <w:rPr>
                <w:sz w:val="18"/>
                <w:szCs w:val="18"/>
              </w:rPr>
              <w:t>7,02</w:t>
            </w:r>
          </w:p>
        </w:tc>
        <w:tc>
          <w:tcPr>
            <w:tcW w:w="520" w:type="pct"/>
            <w:vAlign w:val="center"/>
          </w:tcPr>
          <w:p w:rsidR="002155ED" w:rsidRPr="00B7197A" w:rsidRDefault="002155ED" w:rsidP="002155ED">
            <w:pPr>
              <w:tabs>
                <w:tab w:val="decimal" w:pos="539"/>
              </w:tabs>
              <w:rPr>
                <w:sz w:val="18"/>
                <w:szCs w:val="18"/>
              </w:rPr>
            </w:pPr>
            <w:r w:rsidRPr="00B7197A">
              <w:rPr>
                <w:sz w:val="18"/>
                <w:szCs w:val="18"/>
              </w:rPr>
              <w:t>394</w:t>
            </w:r>
          </w:p>
        </w:tc>
        <w:tc>
          <w:tcPr>
            <w:tcW w:w="561" w:type="pct"/>
            <w:vAlign w:val="center"/>
          </w:tcPr>
          <w:p w:rsidR="002155ED" w:rsidRPr="00B7197A" w:rsidRDefault="002155ED" w:rsidP="002155ED">
            <w:pPr>
              <w:tabs>
                <w:tab w:val="decimal" w:pos="425"/>
              </w:tabs>
              <w:rPr>
                <w:sz w:val="18"/>
                <w:szCs w:val="18"/>
              </w:rPr>
            </w:pPr>
            <w:r w:rsidRPr="00B7197A">
              <w:rPr>
                <w:sz w:val="18"/>
                <w:szCs w:val="18"/>
              </w:rPr>
              <w:t>36,01</w:t>
            </w:r>
          </w:p>
        </w:tc>
        <w:tc>
          <w:tcPr>
            <w:tcW w:w="544" w:type="pct"/>
            <w:vAlign w:val="center"/>
          </w:tcPr>
          <w:p w:rsidR="002155ED" w:rsidRPr="00B7197A" w:rsidRDefault="002155ED" w:rsidP="002155ED">
            <w:pPr>
              <w:tabs>
                <w:tab w:val="decimal" w:pos="539"/>
              </w:tabs>
              <w:rPr>
                <w:sz w:val="18"/>
                <w:szCs w:val="18"/>
              </w:rPr>
            </w:pPr>
            <w:r w:rsidRPr="00B7197A">
              <w:rPr>
                <w:sz w:val="18"/>
                <w:szCs w:val="18"/>
              </w:rPr>
              <w:t>229</w:t>
            </w:r>
          </w:p>
        </w:tc>
        <w:tc>
          <w:tcPr>
            <w:tcW w:w="561" w:type="pct"/>
            <w:vAlign w:val="center"/>
          </w:tcPr>
          <w:p w:rsidR="002155ED" w:rsidRPr="00B7197A" w:rsidRDefault="002155ED" w:rsidP="002155ED">
            <w:pPr>
              <w:tabs>
                <w:tab w:val="decimal" w:pos="431"/>
              </w:tabs>
              <w:rPr>
                <w:sz w:val="18"/>
                <w:szCs w:val="18"/>
              </w:rPr>
            </w:pPr>
            <w:r w:rsidRPr="00B7197A">
              <w:rPr>
                <w:sz w:val="18"/>
                <w:szCs w:val="18"/>
              </w:rPr>
              <w:t>21,87</w:t>
            </w:r>
          </w:p>
        </w:tc>
        <w:tc>
          <w:tcPr>
            <w:tcW w:w="313" w:type="pct"/>
            <w:vAlign w:val="center"/>
          </w:tcPr>
          <w:p w:rsidR="002155ED" w:rsidRPr="00B7197A" w:rsidRDefault="002155ED" w:rsidP="002155ED">
            <w:pPr>
              <w:tabs>
                <w:tab w:val="decimal" w:pos="397"/>
              </w:tabs>
              <w:rPr>
                <w:b/>
                <w:bCs/>
                <w:sz w:val="18"/>
                <w:szCs w:val="18"/>
              </w:rPr>
            </w:pPr>
            <w:r w:rsidRPr="00B7197A">
              <w:rPr>
                <w:b/>
                <w:bCs/>
                <w:sz w:val="18"/>
                <w:szCs w:val="18"/>
              </w:rPr>
              <w:t>800</w:t>
            </w:r>
          </w:p>
        </w:tc>
      </w:tr>
      <w:tr w:rsidR="002155ED" w:rsidRPr="009D43A9" w:rsidTr="002155ED">
        <w:tc>
          <w:tcPr>
            <w:tcW w:w="315" w:type="pct"/>
            <w:vAlign w:val="center"/>
          </w:tcPr>
          <w:p w:rsidR="002155ED" w:rsidRPr="009D43A9" w:rsidRDefault="002155ED" w:rsidP="002155ED">
            <w:pPr>
              <w:ind w:left="57"/>
              <w:rPr>
                <w:b/>
                <w:bCs/>
                <w:sz w:val="18"/>
                <w:szCs w:val="18"/>
              </w:rPr>
            </w:pPr>
            <w:r w:rsidRPr="009D43A9">
              <w:rPr>
                <w:b/>
                <w:bCs/>
                <w:sz w:val="18"/>
                <w:szCs w:val="18"/>
              </w:rPr>
              <w:t>Total</w:t>
            </w:r>
          </w:p>
        </w:tc>
        <w:tc>
          <w:tcPr>
            <w:tcW w:w="520" w:type="pct"/>
            <w:vAlign w:val="center"/>
          </w:tcPr>
          <w:p w:rsidR="002155ED" w:rsidRPr="009D43A9" w:rsidRDefault="002155ED" w:rsidP="002155ED">
            <w:pPr>
              <w:tabs>
                <w:tab w:val="decimal" w:pos="539"/>
              </w:tabs>
              <w:rPr>
                <w:b/>
                <w:sz w:val="18"/>
                <w:szCs w:val="18"/>
              </w:rPr>
            </w:pPr>
            <w:r w:rsidRPr="009D43A9">
              <w:rPr>
                <w:b/>
                <w:sz w:val="18"/>
                <w:szCs w:val="18"/>
              </w:rPr>
              <w:t>340</w:t>
            </w:r>
          </w:p>
        </w:tc>
        <w:tc>
          <w:tcPr>
            <w:tcW w:w="561" w:type="pct"/>
            <w:vAlign w:val="center"/>
          </w:tcPr>
          <w:p w:rsidR="002155ED" w:rsidRPr="009D43A9" w:rsidRDefault="002155ED" w:rsidP="002155ED">
            <w:pPr>
              <w:tabs>
                <w:tab w:val="decimal" w:pos="352"/>
              </w:tabs>
              <w:rPr>
                <w:b/>
                <w:sz w:val="18"/>
                <w:szCs w:val="18"/>
              </w:rPr>
            </w:pPr>
          </w:p>
        </w:tc>
        <w:tc>
          <w:tcPr>
            <w:tcW w:w="544" w:type="pct"/>
            <w:vAlign w:val="center"/>
          </w:tcPr>
          <w:p w:rsidR="002155ED" w:rsidRPr="009D43A9" w:rsidRDefault="002155ED" w:rsidP="002155ED">
            <w:pPr>
              <w:tabs>
                <w:tab w:val="decimal" w:pos="539"/>
              </w:tabs>
              <w:rPr>
                <w:b/>
                <w:sz w:val="18"/>
                <w:szCs w:val="18"/>
              </w:rPr>
            </w:pPr>
            <w:r w:rsidRPr="009D43A9">
              <w:rPr>
                <w:b/>
                <w:sz w:val="18"/>
                <w:szCs w:val="18"/>
              </w:rPr>
              <w:t>57</w:t>
            </w:r>
          </w:p>
        </w:tc>
        <w:tc>
          <w:tcPr>
            <w:tcW w:w="561" w:type="pct"/>
            <w:vAlign w:val="center"/>
          </w:tcPr>
          <w:p w:rsidR="002155ED" w:rsidRPr="009D43A9" w:rsidRDefault="002155ED" w:rsidP="002155ED">
            <w:pPr>
              <w:tabs>
                <w:tab w:val="decimal" w:pos="352"/>
              </w:tabs>
              <w:rPr>
                <w:b/>
                <w:sz w:val="18"/>
                <w:szCs w:val="18"/>
              </w:rPr>
            </w:pPr>
          </w:p>
        </w:tc>
        <w:tc>
          <w:tcPr>
            <w:tcW w:w="520" w:type="pct"/>
            <w:vAlign w:val="center"/>
          </w:tcPr>
          <w:p w:rsidR="002155ED" w:rsidRPr="009D43A9" w:rsidRDefault="002155ED" w:rsidP="002155ED">
            <w:pPr>
              <w:tabs>
                <w:tab w:val="decimal" w:pos="539"/>
              </w:tabs>
              <w:rPr>
                <w:b/>
                <w:sz w:val="18"/>
                <w:szCs w:val="18"/>
              </w:rPr>
            </w:pPr>
            <w:r w:rsidRPr="009D43A9">
              <w:rPr>
                <w:b/>
                <w:sz w:val="18"/>
                <w:szCs w:val="18"/>
              </w:rPr>
              <w:t>1.094</w:t>
            </w:r>
          </w:p>
        </w:tc>
        <w:tc>
          <w:tcPr>
            <w:tcW w:w="561" w:type="pct"/>
            <w:vAlign w:val="center"/>
          </w:tcPr>
          <w:p w:rsidR="002155ED" w:rsidRPr="009D43A9" w:rsidRDefault="002155ED" w:rsidP="002155ED">
            <w:pPr>
              <w:tabs>
                <w:tab w:val="decimal" w:pos="352"/>
              </w:tabs>
              <w:rPr>
                <w:b/>
                <w:sz w:val="18"/>
                <w:szCs w:val="18"/>
              </w:rPr>
            </w:pPr>
          </w:p>
        </w:tc>
        <w:tc>
          <w:tcPr>
            <w:tcW w:w="544" w:type="pct"/>
            <w:vAlign w:val="center"/>
          </w:tcPr>
          <w:p w:rsidR="002155ED" w:rsidRPr="009D43A9" w:rsidRDefault="002155ED" w:rsidP="002155ED">
            <w:pPr>
              <w:tabs>
                <w:tab w:val="decimal" w:pos="539"/>
              </w:tabs>
              <w:rPr>
                <w:b/>
                <w:sz w:val="18"/>
                <w:szCs w:val="18"/>
              </w:rPr>
            </w:pPr>
            <w:r w:rsidRPr="009D43A9">
              <w:rPr>
                <w:b/>
                <w:sz w:val="18"/>
                <w:szCs w:val="18"/>
              </w:rPr>
              <w:t>1.047</w:t>
            </w:r>
          </w:p>
        </w:tc>
        <w:tc>
          <w:tcPr>
            <w:tcW w:w="561" w:type="pct"/>
            <w:vAlign w:val="center"/>
          </w:tcPr>
          <w:p w:rsidR="002155ED" w:rsidRPr="009D43A9" w:rsidRDefault="002155ED" w:rsidP="002155ED">
            <w:pPr>
              <w:tabs>
                <w:tab w:val="decimal" w:pos="352"/>
              </w:tabs>
              <w:rPr>
                <w:b/>
                <w:sz w:val="18"/>
                <w:szCs w:val="18"/>
              </w:rPr>
            </w:pPr>
          </w:p>
        </w:tc>
        <w:tc>
          <w:tcPr>
            <w:tcW w:w="313" w:type="pct"/>
            <w:vAlign w:val="center"/>
          </w:tcPr>
          <w:p w:rsidR="002155ED" w:rsidRPr="009D43A9" w:rsidRDefault="002155ED" w:rsidP="002155ED">
            <w:pPr>
              <w:tabs>
                <w:tab w:val="decimal" w:pos="397"/>
              </w:tabs>
              <w:rPr>
                <w:b/>
                <w:bCs/>
                <w:sz w:val="18"/>
                <w:szCs w:val="18"/>
              </w:rPr>
            </w:pPr>
            <w:r w:rsidRPr="009D43A9">
              <w:rPr>
                <w:b/>
                <w:bCs/>
                <w:sz w:val="18"/>
                <w:szCs w:val="18"/>
              </w:rPr>
              <w:t>2.538</w:t>
            </w:r>
          </w:p>
        </w:tc>
      </w:tr>
    </w:tbl>
    <w:p w:rsidR="002155ED" w:rsidRPr="009D43A9" w:rsidRDefault="002155ED" w:rsidP="002155ED">
      <w:pPr>
        <w:spacing w:after="240"/>
        <w:rPr>
          <w:bCs/>
        </w:rPr>
      </w:pPr>
    </w:p>
    <w:p w:rsidR="002155ED" w:rsidRPr="007E7571" w:rsidRDefault="002155ED" w:rsidP="002155ED">
      <w:pPr>
        <w:spacing w:after="240"/>
        <w:jc w:val="center"/>
        <w:rPr>
          <w:b/>
        </w:rPr>
      </w:pPr>
      <w:r>
        <w:rPr>
          <w:bCs/>
        </w:rPr>
        <w:br w:type="page"/>
      </w:r>
      <w:r w:rsidRPr="007E7571">
        <w:rPr>
          <w:b/>
        </w:rPr>
        <w:t>Anexo VIII</w:t>
      </w:r>
    </w:p>
    <w:p w:rsidR="002155ED" w:rsidRPr="007E7571" w:rsidRDefault="002155ED" w:rsidP="002155ED">
      <w:pPr>
        <w:spacing w:after="240"/>
        <w:ind w:left="85" w:hanging="85"/>
        <w:jc w:val="center"/>
        <w:rPr>
          <w:b/>
          <w:lang w:val="es-SV"/>
        </w:rPr>
      </w:pPr>
      <w:r w:rsidRPr="007E7571">
        <w:rPr>
          <w:b/>
          <w:lang w:val="es-SV"/>
        </w:rPr>
        <w:t xml:space="preserve">BENEFICIARIOS DE ACTIVIDADES DE APOYO INDIVIDUAL Y </w:t>
      </w:r>
      <w:r>
        <w:rPr>
          <w:b/>
          <w:lang w:val="es-SV"/>
        </w:rPr>
        <w:br/>
      </w:r>
      <w:r w:rsidRPr="007E7571">
        <w:rPr>
          <w:b/>
          <w:lang w:val="es-SV"/>
        </w:rPr>
        <w:t>GRUPAL PARA VÍCTIMAS DE VIOLENCIA INTRAFAMILIAR</w:t>
      </w:r>
    </w:p>
    <w:tbl>
      <w:tblPr>
        <w:tblStyle w:val="TableGrid"/>
        <w:tblW w:w="5000" w:type="pct"/>
        <w:jc w:val="center"/>
        <w:tblLook w:val="01E0" w:firstRow="1" w:lastRow="1" w:firstColumn="1" w:lastColumn="1" w:noHBand="0" w:noVBand="0"/>
      </w:tblPr>
      <w:tblGrid>
        <w:gridCol w:w="1151"/>
        <w:gridCol w:w="1403"/>
        <w:gridCol w:w="1403"/>
        <w:gridCol w:w="1403"/>
        <w:gridCol w:w="1378"/>
        <w:gridCol w:w="1378"/>
        <w:gridCol w:w="1374"/>
      </w:tblGrid>
      <w:tr w:rsidR="002155ED" w:rsidTr="009436DE">
        <w:trPr>
          <w:jc w:val="center"/>
        </w:trPr>
        <w:tc>
          <w:tcPr>
            <w:tcW w:w="607" w:type="pct"/>
            <w:vMerge w:val="restart"/>
            <w:vAlign w:val="center"/>
          </w:tcPr>
          <w:p w:rsidR="002155ED" w:rsidRPr="00215D56" w:rsidRDefault="002155ED" w:rsidP="002155ED">
            <w:pPr>
              <w:jc w:val="center"/>
              <w:rPr>
                <w:b/>
                <w:lang w:val="es-SV"/>
              </w:rPr>
            </w:pPr>
            <w:r w:rsidRPr="00215D56">
              <w:rPr>
                <w:b/>
                <w:bCs/>
                <w:lang w:val="es-SV"/>
              </w:rPr>
              <w:t>Año</w:t>
            </w:r>
          </w:p>
        </w:tc>
        <w:tc>
          <w:tcPr>
            <w:tcW w:w="2216" w:type="pct"/>
            <w:gridSpan w:val="3"/>
            <w:vAlign w:val="center"/>
          </w:tcPr>
          <w:p w:rsidR="002155ED" w:rsidRPr="00215D56" w:rsidRDefault="002155ED" w:rsidP="002155ED">
            <w:pPr>
              <w:jc w:val="center"/>
              <w:rPr>
                <w:b/>
                <w:lang w:val="es-SV"/>
              </w:rPr>
            </w:pPr>
            <w:r w:rsidRPr="00215D56">
              <w:rPr>
                <w:b/>
                <w:bCs/>
                <w:lang w:val="es-SV"/>
              </w:rPr>
              <w:t>Individuales</w:t>
            </w:r>
          </w:p>
        </w:tc>
        <w:tc>
          <w:tcPr>
            <w:tcW w:w="2177" w:type="pct"/>
            <w:gridSpan w:val="3"/>
            <w:vAlign w:val="center"/>
          </w:tcPr>
          <w:p w:rsidR="002155ED" w:rsidRPr="00215D56" w:rsidRDefault="002155ED" w:rsidP="002155ED">
            <w:pPr>
              <w:jc w:val="center"/>
              <w:rPr>
                <w:b/>
                <w:lang w:val="es-SV"/>
              </w:rPr>
            </w:pPr>
            <w:r w:rsidRPr="00215D56">
              <w:rPr>
                <w:b/>
                <w:bCs/>
                <w:lang w:val="es-SV"/>
              </w:rPr>
              <w:t>Grupales</w:t>
            </w:r>
          </w:p>
        </w:tc>
      </w:tr>
      <w:tr w:rsidR="002155ED" w:rsidTr="009436DE">
        <w:trPr>
          <w:jc w:val="center"/>
        </w:trPr>
        <w:tc>
          <w:tcPr>
            <w:tcW w:w="607" w:type="pct"/>
            <w:vMerge/>
            <w:vAlign w:val="center"/>
          </w:tcPr>
          <w:p w:rsidR="002155ED" w:rsidRPr="00215D56" w:rsidRDefault="002155ED" w:rsidP="002155ED">
            <w:pPr>
              <w:jc w:val="center"/>
              <w:rPr>
                <w:b/>
                <w:lang w:val="es-SV"/>
              </w:rPr>
            </w:pPr>
          </w:p>
        </w:tc>
        <w:tc>
          <w:tcPr>
            <w:tcW w:w="739" w:type="pct"/>
            <w:vAlign w:val="center"/>
          </w:tcPr>
          <w:p w:rsidR="002155ED" w:rsidRPr="00215D56" w:rsidRDefault="002155ED" w:rsidP="002155ED">
            <w:pPr>
              <w:jc w:val="center"/>
              <w:rPr>
                <w:b/>
                <w:bCs/>
                <w:lang w:val="es-SV"/>
              </w:rPr>
            </w:pPr>
            <w:r w:rsidRPr="00215D56">
              <w:rPr>
                <w:b/>
                <w:bCs/>
                <w:lang w:val="es-SV"/>
              </w:rPr>
              <w:t>Femenino</w:t>
            </w:r>
          </w:p>
        </w:tc>
        <w:tc>
          <w:tcPr>
            <w:tcW w:w="739" w:type="pct"/>
            <w:vAlign w:val="center"/>
          </w:tcPr>
          <w:p w:rsidR="002155ED" w:rsidRPr="00215D56" w:rsidRDefault="002155ED" w:rsidP="002155ED">
            <w:pPr>
              <w:jc w:val="center"/>
              <w:rPr>
                <w:b/>
                <w:bCs/>
                <w:lang w:val="es-SV"/>
              </w:rPr>
            </w:pPr>
            <w:r w:rsidRPr="00215D56">
              <w:rPr>
                <w:b/>
                <w:bCs/>
                <w:lang w:val="es-SV"/>
              </w:rPr>
              <w:t>Masculino</w:t>
            </w:r>
          </w:p>
        </w:tc>
        <w:tc>
          <w:tcPr>
            <w:tcW w:w="739" w:type="pct"/>
            <w:vAlign w:val="center"/>
          </w:tcPr>
          <w:p w:rsidR="002155ED" w:rsidRPr="00215D56" w:rsidRDefault="002155ED" w:rsidP="002155ED">
            <w:pPr>
              <w:jc w:val="center"/>
              <w:rPr>
                <w:b/>
                <w:bCs/>
                <w:lang w:val="es-SV"/>
              </w:rPr>
            </w:pPr>
            <w:r w:rsidRPr="00215D56">
              <w:rPr>
                <w:b/>
                <w:bCs/>
                <w:lang w:val="es-SV"/>
              </w:rPr>
              <w:t>Total</w:t>
            </w:r>
          </w:p>
        </w:tc>
        <w:tc>
          <w:tcPr>
            <w:tcW w:w="726" w:type="pct"/>
            <w:vAlign w:val="center"/>
          </w:tcPr>
          <w:p w:rsidR="002155ED" w:rsidRPr="00215D56" w:rsidRDefault="002155ED" w:rsidP="002155ED">
            <w:pPr>
              <w:jc w:val="center"/>
              <w:rPr>
                <w:b/>
                <w:bCs/>
                <w:lang w:val="es-SV"/>
              </w:rPr>
            </w:pPr>
            <w:r w:rsidRPr="00215D56">
              <w:rPr>
                <w:b/>
                <w:bCs/>
                <w:lang w:val="es-SV"/>
              </w:rPr>
              <w:t>Femenino</w:t>
            </w:r>
          </w:p>
        </w:tc>
        <w:tc>
          <w:tcPr>
            <w:tcW w:w="726" w:type="pct"/>
            <w:vAlign w:val="center"/>
          </w:tcPr>
          <w:p w:rsidR="002155ED" w:rsidRPr="00215D56" w:rsidRDefault="002155ED" w:rsidP="002155ED">
            <w:pPr>
              <w:jc w:val="center"/>
              <w:rPr>
                <w:b/>
                <w:bCs/>
                <w:lang w:val="es-SV"/>
              </w:rPr>
            </w:pPr>
            <w:r w:rsidRPr="00215D56">
              <w:rPr>
                <w:b/>
                <w:bCs/>
                <w:lang w:val="es-SV"/>
              </w:rPr>
              <w:t>Masculino</w:t>
            </w:r>
          </w:p>
        </w:tc>
        <w:tc>
          <w:tcPr>
            <w:tcW w:w="726" w:type="pct"/>
            <w:vAlign w:val="center"/>
          </w:tcPr>
          <w:p w:rsidR="002155ED" w:rsidRPr="00215D56" w:rsidRDefault="002155ED" w:rsidP="002155ED">
            <w:pPr>
              <w:jc w:val="center"/>
              <w:rPr>
                <w:b/>
                <w:bCs/>
                <w:lang w:val="es-SV"/>
              </w:rPr>
            </w:pPr>
            <w:r w:rsidRPr="00215D56">
              <w:rPr>
                <w:b/>
                <w:bCs/>
                <w:lang w:val="es-SV"/>
              </w:rPr>
              <w:t>Total</w:t>
            </w:r>
          </w:p>
        </w:tc>
      </w:tr>
      <w:tr w:rsidR="002155ED" w:rsidTr="009436DE">
        <w:trPr>
          <w:jc w:val="center"/>
        </w:trPr>
        <w:tc>
          <w:tcPr>
            <w:tcW w:w="607" w:type="pct"/>
            <w:vAlign w:val="bottom"/>
          </w:tcPr>
          <w:p w:rsidR="002155ED" w:rsidRPr="007E7571" w:rsidRDefault="002155ED" w:rsidP="002155ED">
            <w:pPr>
              <w:rPr>
                <w:lang w:val="es-SV"/>
              </w:rPr>
            </w:pPr>
            <w:r w:rsidRPr="007E7571">
              <w:rPr>
                <w:lang w:val="es-SV"/>
              </w:rPr>
              <w:t>2004</w:t>
            </w:r>
          </w:p>
        </w:tc>
        <w:tc>
          <w:tcPr>
            <w:tcW w:w="739" w:type="pct"/>
            <w:vAlign w:val="center"/>
          </w:tcPr>
          <w:p w:rsidR="002155ED" w:rsidRPr="007E7571" w:rsidRDefault="002155ED" w:rsidP="002155ED">
            <w:pPr>
              <w:tabs>
                <w:tab w:val="decimal" w:pos="851"/>
              </w:tabs>
              <w:rPr>
                <w:lang w:val="es-SV"/>
              </w:rPr>
            </w:pPr>
            <w:r w:rsidRPr="007E7571">
              <w:rPr>
                <w:lang w:val="es-SV"/>
              </w:rPr>
              <w:t>315</w:t>
            </w:r>
          </w:p>
        </w:tc>
        <w:tc>
          <w:tcPr>
            <w:tcW w:w="739" w:type="pct"/>
            <w:vAlign w:val="center"/>
          </w:tcPr>
          <w:p w:rsidR="002155ED" w:rsidRPr="007E7571" w:rsidRDefault="002155ED" w:rsidP="002155ED">
            <w:pPr>
              <w:tabs>
                <w:tab w:val="decimal" w:pos="851"/>
              </w:tabs>
              <w:rPr>
                <w:lang w:val="es-SV"/>
              </w:rPr>
            </w:pPr>
            <w:r w:rsidRPr="007E7571">
              <w:rPr>
                <w:lang w:val="es-SV"/>
              </w:rPr>
              <w:t>279</w:t>
            </w:r>
          </w:p>
        </w:tc>
        <w:tc>
          <w:tcPr>
            <w:tcW w:w="739" w:type="pct"/>
            <w:vAlign w:val="center"/>
          </w:tcPr>
          <w:p w:rsidR="002155ED" w:rsidRPr="007E7571" w:rsidRDefault="002155ED" w:rsidP="002155ED">
            <w:pPr>
              <w:tabs>
                <w:tab w:val="decimal" w:pos="851"/>
              </w:tabs>
              <w:rPr>
                <w:lang w:val="es-SV"/>
              </w:rPr>
            </w:pPr>
            <w:r w:rsidRPr="007E7571">
              <w:rPr>
                <w:lang w:val="es-SV"/>
              </w:rPr>
              <w:t>594</w:t>
            </w:r>
          </w:p>
        </w:tc>
        <w:tc>
          <w:tcPr>
            <w:tcW w:w="726" w:type="pct"/>
            <w:vAlign w:val="center"/>
          </w:tcPr>
          <w:p w:rsidR="002155ED" w:rsidRPr="007E7571" w:rsidRDefault="002155ED" w:rsidP="002155ED">
            <w:pPr>
              <w:tabs>
                <w:tab w:val="decimal" w:pos="851"/>
              </w:tabs>
              <w:rPr>
                <w:lang w:val="es-SV"/>
              </w:rPr>
            </w:pPr>
            <w:r w:rsidRPr="007E7571">
              <w:rPr>
                <w:lang w:val="es-SV"/>
              </w:rPr>
              <w:t>1.824</w:t>
            </w:r>
          </w:p>
        </w:tc>
        <w:tc>
          <w:tcPr>
            <w:tcW w:w="726" w:type="pct"/>
            <w:vAlign w:val="center"/>
          </w:tcPr>
          <w:p w:rsidR="002155ED" w:rsidRPr="007E7571" w:rsidRDefault="002155ED" w:rsidP="002155ED">
            <w:pPr>
              <w:tabs>
                <w:tab w:val="decimal" w:pos="851"/>
              </w:tabs>
              <w:rPr>
                <w:lang w:val="es-SV"/>
              </w:rPr>
            </w:pPr>
            <w:r w:rsidRPr="007E7571">
              <w:rPr>
                <w:lang w:val="es-SV"/>
              </w:rPr>
              <w:t>1.679</w:t>
            </w:r>
          </w:p>
        </w:tc>
        <w:tc>
          <w:tcPr>
            <w:tcW w:w="726" w:type="pct"/>
            <w:vAlign w:val="center"/>
          </w:tcPr>
          <w:p w:rsidR="002155ED" w:rsidRPr="007E7571" w:rsidRDefault="002155ED" w:rsidP="002155ED">
            <w:pPr>
              <w:tabs>
                <w:tab w:val="decimal" w:pos="851"/>
              </w:tabs>
              <w:rPr>
                <w:lang w:val="es-SV"/>
              </w:rPr>
            </w:pPr>
            <w:r w:rsidRPr="007E7571">
              <w:rPr>
                <w:lang w:val="es-SV"/>
              </w:rPr>
              <w:t>3</w:t>
            </w:r>
            <w:r>
              <w:rPr>
                <w:lang w:val="es-SV"/>
              </w:rPr>
              <w:t>.</w:t>
            </w:r>
            <w:r w:rsidRPr="007E7571">
              <w:rPr>
                <w:lang w:val="es-SV"/>
              </w:rPr>
              <w:t>503</w:t>
            </w:r>
          </w:p>
        </w:tc>
      </w:tr>
      <w:tr w:rsidR="002155ED" w:rsidTr="009436DE">
        <w:trPr>
          <w:jc w:val="center"/>
        </w:trPr>
        <w:tc>
          <w:tcPr>
            <w:tcW w:w="607" w:type="pct"/>
            <w:vAlign w:val="bottom"/>
          </w:tcPr>
          <w:p w:rsidR="002155ED" w:rsidRPr="007E7571" w:rsidRDefault="002155ED" w:rsidP="002155ED">
            <w:pPr>
              <w:rPr>
                <w:lang w:val="es-SV"/>
              </w:rPr>
            </w:pPr>
            <w:r w:rsidRPr="007E7571">
              <w:rPr>
                <w:lang w:val="es-SV"/>
              </w:rPr>
              <w:t>2005</w:t>
            </w:r>
          </w:p>
        </w:tc>
        <w:tc>
          <w:tcPr>
            <w:tcW w:w="739" w:type="pct"/>
            <w:vAlign w:val="center"/>
          </w:tcPr>
          <w:p w:rsidR="002155ED" w:rsidRPr="007E7571" w:rsidRDefault="002155ED" w:rsidP="002155ED">
            <w:pPr>
              <w:tabs>
                <w:tab w:val="decimal" w:pos="851"/>
              </w:tabs>
              <w:rPr>
                <w:lang w:val="es-SV"/>
              </w:rPr>
            </w:pPr>
            <w:r w:rsidRPr="007E7571">
              <w:rPr>
                <w:lang w:val="es-SV"/>
              </w:rPr>
              <w:t>1.053</w:t>
            </w:r>
          </w:p>
        </w:tc>
        <w:tc>
          <w:tcPr>
            <w:tcW w:w="739" w:type="pct"/>
            <w:vAlign w:val="center"/>
          </w:tcPr>
          <w:p w:rsidR="002155ED" w:rsidRPr="007E7571" w:rsidRDefault="002155ED" w:rsidP="002155ED">
            <w:pPr>
              <w:tabs>
                <w:tab w:val="decimal" w:pos="851"/>
              </w:tabs>
              <w:rPr>
                <w:lang w:val="es-SV"/>
              </w:rPr>
            </w:pPr>
            <w:r w:rsidRPr="007E7571">
              <w:rPr>
                <w:lang w:val="es-SV"/>
              </w:rPr>
              <w:t>884</w:t>
            </w:r>
          </w:p>
        </w:tc>
        <w:tc>
          <w:tcPr>
            <w:tcW w:w="739" w:type="pct"/>
            <w:vAlign w:val="center"/>
          </w:tcPr>
          <w:p w:rsidR="002155ED" w:rsidRPr="007E7571" w:rsidRDefault="002155ED" w:rsidP="002155ED">
            <w:pPr>
              <w:tabs>
                <w:tab w:val="decimal" w:pos="851"/>
              </w:tabs>
              <w:rPr>
                <w:lang w:val="es-SV"/>
              </w:rPr>
            </w:pPr>
            <w:r w:rsidRPr="007E7571">
              <w:rPr>
                <w:lang w:val="es-SV"/>
              </w:rPr>
              <w:t>1</w:t>
            </w:r>
            <w:r>
              <w:rPr>
                <w:lang w:val="es-SV"/>
              </w:rPr>
              <w:t>.</w:t>
            </w:r>
            <w:r w:rsidRPr="007E7571">
              <w:rPr>
                <w:lang w:val="es-SV"/>
              </w:rPr>
              <w:t>937</w:t>
            </w:r>
          </w:p>
        </w:tc>
        <w:tc>
          <w:tcPr>
            <w:tcW w:w="726" w:type="pct"/>
            <w:vAlign w:val="center"/>
          </w:tcPr>
          <w:p w:rsidR="002155ED" w:rsidRPr="007E7571" w:rsidRDefault="002155ED" w:rsidP="002155ED">
            <w:pPr>
              <w:tabs>
                <w:tab w:val="decimal" w:pos="851"/>
              </w:tabs>
              <w:rPr>
                <w:lang w:val="es-SV"/>
              </w:rPr>
            </w:pPr>
            <w:r w:rsidRPr="007E7571">
              <w:rPr>
                <w:lang w:val="es-SV"/>
              </w:rPr>
              <w:t>1.287</w:t>
            </w:r>
          </w:p>
        </w:tc>
        <w:tc>
          <w:tcPr>
            <w:tcW w:w="726" w:type="pct"/>
            <w:vAlign w:val="center"/>
          </w:tcPr>
          <w:p w:rsidR="002155ED" w:rsidRPr="007E7571" w:rsidRDefault="002155ED" w:rsidP="002155ED">
            <w:pPr>
              <w:tabs>
                <w:tab w:val="decimal" w:pos="851"/>
              </w:tabs>
              <w:rPr>
                <w:lang w:val="es-SV"/>
              </w:rPr>
            </w:pPr>
            <w:r w:rsidRPr="007E7571">
              <w:rPr>
                <w:lang w:val="es-SV"/>
              </w:rPr>
              <w:t>1.077</w:t>
            </w:r>
          </w:p>
        </w:tc>
        <w:tc>
          <w:tcPr>
            <w:tcW w:w="726" w:type="pct"/>
            <w:vAlign w:val="center"/>
          </w:tcPr>
          <w:p w:rsidR="002155ED" w:rsidRPr="007E7571" w:rsidRDefault="002155ED" w:rsidP="002155ED">
            <w:pPr>
              <w:tabs>
                <w:tab w:val="decimal" w:pos="851"/>
              </w:tabs>
              <w:rPr>
                <w:lang w:val="es-SV"/>
              </w:rPr>
            </w:pPr>
            <w:r w:rsidRPr="007E7571">
              <w:rPr>
                <w:lang w:val="es-SV"/>
              </w:rPr>
              <w:t>2</w:t>
            </w:r>
            <w:r>
              <w:rPr>
                <w:lang w:val="es-SV"/>
              </w:rPr>
              <w:t>.</w:t>
            </w:r>
            <w:r w:rsidRPr="007E7571">
              <w:rPr>
                <w:lang w:val="es-SV"/>
              </w:rPr>
              <w:t>364</w:t>
            </w:r>
          </w:p>
        </w:tc>
      </w:tr>
      <w:tr w:rsidR="002155ED" w:rsidTr="009436DE">
        <w:trPr>
          <w:jc w:val="center"/>
        </w:trPr>
        <w:tc>
          <w:tcPr>
            <w:tcW w:w="607" w:type="pct"/>
            <w:vAlign w:val="bottom"/>
          </w:tcPr>
          <w:p w:rsidR="002155ED" w:rsidRPr="007E7571" w:rsidRDefault="002155ED" w:rsidP="002155ED">
            <w:pPr>
              <w:rPr>
                <w:lang w:val="es-SV"/>
              </w:rPr>
            </w:pPr>
            <w:r w:rsidRPr="007E7571">
              <w:rPr>
                <w:lang w:val="es-SV"/>
              </w:rPr>
              <w:t>2006</w:t>
            </w:r>
          </w:p>
        </w:tc>
        <w:tc>
          <w:tcPr>
            <w:tcW w:w="739" w:type="pct"/>
            <w:vAlign w:val="center"/>
          </w:tcPr>
          <w:p w:rsidR="002155ED" w:rsidRPr="007E7571" w:rsidRDefault="002155ED" w:rsidP="002155ED">
            <w:pPr>
              <w:tabs>
                <w:tab w:val="decimal" w:pos="851"/>
              </w:tabs>
              <w:rPr>
                <w:lang w:val="es-SV"/>
              </w:rPr>
            </w:pPr>
            <w:r w:rsidRPr="007E7571">
              <w:rPr>
                <w:lang w:val="es-SV"/>
              </w:rPr>
              <w:t>3.532</w:t>
            </w:r>
          </w:p>
        </w:tc>
        <w:tc>
          <w:tcPr>
            <w:tcW w:w="739" w:type="pct"/>
            <w:vAlign w:val="center"/>
          </w:tcPr>
          <w:p w:rsidR="002155ED" w:rsidRPr="007E7571" w:rsidRDefault="002155ED" w:rsidP="002155ED">
            <w:pPr>
              <w:tabs>
                <w:tab w:val="decimal" w:pos="851"/>
              </w:tabs>
              <w:rPr>
                <w:lang w:val="es-SV"/>
              </w:rPr>
            </w:pPr>
            <w:r w:rsidRPr="007E7571">
              <w:rPr>
                <w:lang w:val="es-SV"/>
              </w:rPr>
              <w:t>2.231</w:t>
            </w:r>
          </w:p>
        </w:tc>
        <w:tc>
          <w:tcPr>
            <w:tcW w:w="739" w:type="pct"/>
            <w:vAlign w:val="center"/>
          </w:tcPr>
          <w:p w:rsidR="002155ED" w:rsidRPr="007E7571" w:rsidRDefault="002155ED" w:rsidP="002155ED">
            <w:pPr>
              <w:tabs>
                <w:tab w:val="decimal" w:pos="851"/>
              </w:tabs>
              <w:rPr>
                <w:lang w:val="es-SV"/>
              </w:rPr>
            </w:pPr>
            <w:r w:rsidRPr="007E7571">
              <w:rPr>
                <w:lang w:val="es-SV"/>
              </w:rPr>
              <w:t>5</w:t>
            </w:r>
            <w:r>
              <w:rPr>
                <w:lang w:val="es-SV"/>
              </w:rPr>
              <w:t>.</w:t>
            </w:r>
            <w:r w:rsidRPr="007E7571">
              <w:rPr>
                <w:lang w:val="es-SV"/>
              </w:rPr>
              <w:t>763</w:t>
            </w:r>
          </w:p>
        </w:tc>
        <w:tc>
          <w:tcPr>
            <w:tcW w:w="726" w:type="pct"/>
            <w:vAlign w:val="center"/>
          </w:tcPr>
          <w:p w:rsidR="002155ED" w:rsidRPr="007E7571" w:rsidRDefault="002155ED" w:rsidP="002155ED">
            <w:pPr>
              <w:tabs>
                <w:tab w:val="decimal" w:pos="851"/>
              </w:tabs>
              <w:rPr>
                <w:lang w:val="es-SV"/>
              </w:rPr>
            </w:pPr>
            <w:r w:rsidRPr="007E7571">
              <w:rPr>
                <w:lang w:val="es-SV"/>
              </w:rPr>
              <w:t>2.683</w:t>
            </w:r>
          </w:p>
        </w:tc>
        <w:tc>
          <w:tcPr>
            <w:tcW w:w="726" w:type="pct"/>
            <w:vAlign w:val="center"/>
          </w:tcPr>
          <w:p w:rsidR="002155ED" w:rsidRPr="007E7571" w:rsidRDefault="002155ED" w:rsidP="002155ED">
            <w:pPr>
              <w:tabs>
                <w:tab w:val="decimal" w:pos="851"/>
              </w:tabs>
              <w:rPr>
                <w:lang w:val="es-SV"/>
              </w:rPr>
            </w:pPr>
            <w:r w:rsidRPr="007E7571">
              <w:rPr>
                <w:lang w:val="es-SV"/>
              </w:rPr>
              <w:t>1.777</w:t>
            </w:r>
          </w:p>
        </w:tc>
        <w:tc>
          <w:tcPr>
            <w:tcW w:w="726" w:type="pct"/>
            <w:vAlign w:val="center"/>
          </w:tcPr>
          <w:p w:rsidR="002155ED" w:rsidRPr="007E7571" w:rsidRDefault="002155ED" w:rsidP="002155ED">
            <w:pPr>
              <w:tabs>
                <w:tab w:val="decimal" w:pos="851"/>
              </w:tabs>
              <w:rPr>
                <w:lang w:val="es-SV"/>
              </w:rPr>
            </w:pPr>
            <w:r w:rsidRPr="007E7571">
              <w:rPr>
                <w:lang w:val="es-SV"/>
              </w:rPr>
              <w:t>4</w:t>
            </w:r>
            <w:r>
              <w:rPr>
                <w:lang w:val="es-SV"/>
              </w:rPr>
              <w:t>.</w:t>
            </w:r>
            <w:r w:rsidRPr="007E7571">
              <w:rPr>
                <w:lang w:val="es-SV"/>
              </w:rPr>
              <w:t>460</w:t>
            </w:r>
          </w:p>
        </w:tc>
      </w:tr>
      <w:tr w:rsidR="002155ED" w:rsidTr="009436DE">
        <w:trPr>
          <w:jc w:val="center"/>
        </w:trPr>
        <w:tc>
          <w:tcPr>
            <w:tcW w:w="607" w:type="pct"/>
            <w:vAlign w:val="bottom"/>
          </w:tcPr>
          <w:p w:rsidR="002155ED" w:rsidRPr="00D33C7E" w:rsidRDefault="002155ED" w:rsidP="009436DE">
            <w:pPr>
              <w:ind w:left="284"/>
              <w:rPr>
                <w:b/>
                <w:bCs/>
                <w:lang w:val="es-SV"/>
              </w:rPr>
            </w:pPr>
            <w:r w:rsidRPr="00D33C7E">
              <w:rPr>
                <w:b/>
                <w:bCs/>
                <w:lang w:val="es-SV"/>
              </w:rPr>
              <w:t>Total</w:t>
            </w:r>
          </w:p>
        </w:tc>
        <w:tc>
          <w:tcPr>
            <w:tcW w:w="739" w:type="pct"/>
            <w:vAlign w:val="center"/>
          </w:tcPr>
          <w:p w:rsidR="002155ED" w:rsidRPr="00D33C7E" w:rsidRDefault="002155ED" w:rsidP="002155ED">
            <w:pPr>
              <w:tabs>
                <w:tab w:val="decimal" w:pos="851"/>
              </w:tabs>
              <w:rPr>
                <w:b/>
                <w:lang w:val="es-SV"/>
              </w:rPr>
            </w:pPr>
            <w:r w:rsidRPr="00D33C7E">
              <w:rPr>
                <w:b/>
                <w:lang w:val="es-SV"/>
              </w:rPr>
              <w:t>4.900</w:t>
            </w:r>
          </w:p>
        </w:tc>
        <w:tc>
          <w:tcPr>
            <w:tcW w:w="739" w:type="pct"/>
            <w:vAlign w:val="center"/>
          </w:tcPr>
          <w:p w:rsidR="002155ED" w:rsidRPr="00D33C7E" w:rsidRDefault="002155ED" w:rsidP="002155ED">
            <w:pPr>
              <w:tabs>
                <w:tab w:val="decimal" w:pos="851"/>
              </w:tabs>
              <w:rPr>
                <w:b/>
                <w:lang w:val="es-SV"/>
              </w:rPr>
            </w:pPr>
            <w:r w:rsidRPr="00D33C7E">
              <w:rPr>
                <w:b/>
                <w:lang w:val="es-SV"/>
              </w:rPr>
              <w:t>3.394</w:t>
            </w:r>
          </w:p>
        </w:tc>
        <w:tc>
          <w:tcPr>
            <w:tcW w:w="739" w:type="pct"/>
            <w:vAlign w:val="center"/>
          </w:tcPr>
          <w:p w:rsidR="002155ED" w:rsidRPr="00D33C7E" w:rsidRDefault="002155ED" w:rsidP="002155ED">
            <w:pPr>
              <w:tabs>
                <w:tab w:val="decimal" w:pos="851"/>
              </w:tabs>
              <w:rPr>
                <w:b/>
                <w:lang w:val="es-SV"/>
              </w:rPr>
            </w:pPr>
            <w:r w:rsidRPr="00D33C7E">
              <w:rPr>
                <w:b/>
                <w:lang w:val="es-SV"/>
              </w:rPr>
              <w:t>8.294</w:t>
            </w:r>
          </w:p>
        </w:tc>
        <w:tc>
          <w:tcPr>
            <w:tcW w:w="726" w:type="pct"/>
            <w:vAlign w:val="center"/>
          </w:tcPr>
          <w:p w:rsidR="002155ED" w:rsidRPr="00D33C7E" w:rsidRDefault="002155ED" w:rsidP="002155ED">
            <w:pPr>
              <w:tabs>
                <w:tab w:val="decimal" w:pos="851"/>
              </w:tabs>
              <w:rPr>
                <w:b/>
                <w:lang w:val="es-SV"/>
              </w:rPr>
            </w:pPr>
            <w:r w:rsidRPr="00D33C7E">
              <w:rPr>
                <w:b/>
                <w:lang w:val="es-SV"/>
              </w:rPr>
              <w:t>5.794</w:t>
            </w:r>
          </w:p>
        </w:tc>
        <w:tc>
          <w:tcPr>
            <w:tcW w:w="726" w:type="pct"/>
            <w:vAlign w:val="center"/>
          </w:tcPr>
          <w:p w:rsidR="002155ED" w:rsidRPr="00D33C7E" w:rsidRDefault="002155ED" w:rsidP="002155ED">
            <w:pPr>
              <w:tabs>
                <w:tab w:val="decimal" w:pos="851"/>
              </w:tabs>
              <w:rPr>
                <w:b/>
                <w:lang w:val="es-SV"/>
              </w:rPr>
            </w:pPr>
            <w:r w:rsidRPr="00D33C7E">
              <w:rPr>
                <w:b/>
                <w:lang w:val="es-SV"/>
              </w:rPr>
              <w:t>4.533</w:t>
            </w:r>
          </w:p>
        </w:tc>
        <w:tc>
          <w:tcPr>
            <w:tcW w:w="726" w:type="pct"/>
            <w:vAlign w:val="center"/>
          </w:tcPr>
          <w:p w:rsidR="002155ED" w:rsidRPr="00D33C7E" w:rsidRDefault="002155ED" w:rsidP="002155ED">
            <w:pPr>
              <w:tabs>
                <w:tab w:val="decimal" w:pos="851"/>
              </w:tabs>
              <w:rPr>
                <w:b/>
                <w:lang w:val="es-SV"/>
              </w:rPr>
            </w:pPr>
            <w:r w:rsidRPr="00D33C7E">
              <w:rPr>
                <w:b/>
                <w:lang w:val="es-SV"/>
              </w:rPr>
              <w:t>10.327</w:t>
            </w:r>
          </w:p>
        </w:tc>
      </w:tr>
    </w:tbl>
    <w:p w:rsidR="002155ED" w:rsidRPr="007E7571" w:rsidRDefault="002155ED" w:rsidP="00494756">
      <w:pPr>
        <w:spacing w:before="120" w:after="240"/>
        <w:rPr>
          <w:lang w:val="es-SV"/>
        </w:rPr>
      </w:pPr>
      <w:r w:rsidRPr="00215D56">
        <w:rPr>
          <w:i/>
          <w:lang w:val="es-SV"/>
        </w:rPr>
        <w:t>Fuente:</w:t>
      </w:r>
      <w:r>
        <w:rPr>
          <w:lang w:val="es-SV"/>
        </w:rPr>
        <w:t xml:space="preserve"> </w:t>
      </w:r>
      <w:r w:rsidRPr="007E7571">
        <w:rPr>
          <w:lang w:val="es-SV"/>
        </w:rPr>
        <w:t xml:space="preserve"> ISDEMU</w:t>
      </w:r>
      <w:r>
        <w:rPr>
          <w:lang w:val="es-SV"/>
        </w:rPr>
        <w:t>.</w:t>
      </w:r>
    </w:p>
    <w:p w:rsidR="002155ED" w:rsidRPr="007E7571" w:rsidRDefault="002155ED" w:rsidP="002155ED">
      <w:pPr>
        <w:spacing w:after="240"/>
        <w:jc w:val="center"/>
        <w:rPr>
          <w:b/>
          <w:lang w:val="es-SV"/>
        </w:rPr>
      </w:pPr>
      <w:r>
        <w:rPr>
          <w:lang w:val="es-SV"/>
        </w:rPr>
        <w:br w:type="page"/>
      </w:r>
      <w:r w:rsidRPr="007E7571">
        <w:rPr>
          <w:b/>
          <w:lang w:val="es-SV"/>
        </w:rPr>
        <w:t>Anexo IX</w:t>
      </w:r>
    </w:p>
    <w:p w:rsidR="002155ED" w:rsidRPr="007E7571" w:rsidRDefault="002155ED" w:rsidP="002155ED">
      <w:pPr>
        <w:spacing w:after="240"/>
        <w:jc w:val="center"/>
        <w:rPr>
          <w:b/>
          <w:bCs/>
          <w:lang w:val="es-SV"/>
        </w:rPr>
      </w:pPr>
      <w:r w:rsidRPr="007E7571">
        <w:rPr>
          <w:b/>
          <w:bCs/>
          <w:lang w:val="es-SV"/>
        </w:rPr>
        <w:t>DESNUTRICIÓN Y ANEMIA</w:t>
      </w:r>
    </w:p>
    <w:p w:rsidR="002155ED" w:rsidRPr="00215D56" w:rsidRDefault="002155ED" w:rsidP="002155ED">
      <w:pPr>
        <w:spacing w:after="240"/>
        <w:jc w:val="center"/>
        <w:rPr>
          <w:b/>
          <w:bCs/>
          <w:lang w:val="es-SV"/>
        </w:rPr>
      </w:pPr>
      <w:r w:rsidRPr="00215D56">
        <w:rPr>
          <w:b/>
          <w:bCs/>
          <w:lang w:val="es-SV"/>
        </w:rPr>
        <w:t xml:space="preserve">Tendencia de la prevalencia nacional de desnutrición en niños y niñas </w:t>
      </w:r>
      <w:r>
        <w:rPr>
          <w:b/>
          <w:bCs/>
          <w:lang w:val="es-SV"/>
        </w:rPr>
        <w:br/>
      </w:r>
      <w:r w:rsidRPr="00215D56">
        <w:rPr>
          <w:b/>
          <w:bCs/>
          <w:lang w:val="es-SV"/>
        </w:rPr>
        <w:t>menores de 5 años</w:t>
      </w:r>
    </w:p>
    <w:tbl>
      <w:tblPr>
        <w:tblStyle w:val="TableGrid"/>
        <w:tblW w:w="0" w:type="auto"/>
        <w:tblInd w:w="908" w:type="dxa"/>
        <w:tblLook w:val="01E0" w:firstRow="1" w:lastRow="1" w:firstColumn="1" w:lastColumn="1" w:noHBand="0" w:noVBand="0"/>
      </w:tblPr>
      <w:tblGrid>
        <w:gridCol w:w="1200"/>
        <w:gridCol w:w="2637"/>
        <w:gridCol w:w="2373"/>
        <w:gridCol w:w="2310"/>
      </w:tblGrid>
      <w:tr w:rsidR="002155ED" w:rsidTr="002155ED">
        <w:tc>
          <w:tcPr>
            <w:tcW w:w="1200" w:type="dxa"/>
            <w:vAlign w:val="center"/>
          </w:tcPr>
          <w:p w:rsidR="002155ED" w:rsidRPr="006B1FF7" w:rsidRDefault="002155ED" w:rsidP="002155ED">
            <w:pPr>
              <w:jc w:val="center"/>
              <w:rPr>
                <w:b/>
                <w:lang w:val="es-SV"/>
              </w:rPr>
            </w:pPr>
            <w:r w:rsidRPr="006B1FF7">
              <w:rPr>
                <w:b/>
                <w:lang w:val="es-SV"/>
              </w:rPr>
              <w:t>Año</w:t>
            </w:r>
          </w:p>
        </w:tc>
        <w:tc>
          <w:tcPr>
            <w:tcW w:w="2637" w:type="dxa"/>
            <w:vAlign w:val="center"/>
          </w:tcPr>
          <w:p w:rsidR="002155ED" w:rsidRPr="006B1FF7" w:rsidRDefault="002155ED" w:rsidP="002155ED">
            <w:pPr>
              <w:jc w:val="center"/>
              <w:rPr>
                <w:b/>
                <w:bCs/>
                <w:lang w:val="es-SV"/>
              </w:rPr>
            </w:pPr>
            <w:r w:rsidRPr="006B1FF7">
              <w:rPr>
                <w:b/>
                <w:bCs/>
                <w:lang w:val="es-SV"/>
              </w:rPr>
              <w:t>Retardo en crecimiento (talla para la edad)</w:t>
            </w:r>
          </w:p>
        </w:tc>
        <w:tc>
          <w:tcPr>
            <w:tcW w:w="2373" w:type="dxa"/>
            <w:vAlign w:val="center"/>
          </w:tcPr>
          <w:p w:rsidR="002155ED" w:rsidRPr="006B1FF7" w:rsidRDefault="002155ED" w:rsidP="002155ED">
            <w:pPr>
              <w:jc w:val="center"/>
              <w:rPr>
                <w:b/>
                <w:bCs/>
                <w:lang w:val="es-SV"/>
              </w:rPr>
            </w:pPr>
            <w:r w:rsidRPr="006B1FF7">
              <w:rPr>
                <w:b/>
                <w:bCs/>
                <w:lang w:val="es-SV"/>
              </w:rPr>
              <w:t>Bajo peso</w:t>
            </w:r>
            <w:r w:rsidRPr="006B1FF7">
              <w:rPr>
                <w:b/>
                <w:bCs/>
                <w:lang w:val="es-SV"/>
              </w:rPr>
              <w:br/>
              <w:t>(peso para la edad)</w:t>
            </w:r>
          </w:p>
        </w:tc>
        <w:tc>
          <w:tcPr>
            <w:tcW w:w="2310" w:type="dxa"/>
            <w:vAlign w:val="center"/>
          </w:tcPr>
          <w:p w:rsidR="002155ED" w:rsidRPr="006B1FF7" w:rsidRDefault="002155ED" w:rsidP="002155ED">
            <w:pPr>
              <w:jc w:val="center"/>
              <w:rPr>
                <w:b/>
                <w:lang w:val="es-SV"/>
              </w:rPr>
            </w:pPr>
            <w:r w:rsidRPr="006B1FF7">
              <w:rPr>
                <w:b/>
                <w:lang w:val="es-SV"/>
              </w:rPr>
              <w:t>Delgadez</w:t>
            </w:r>
            <w:r w:rsidRPr="006B1FF7">
              <w:rPr>
                <w:b/>
                <w:lang w:val="es-SV"/>
              </w:rPr>
              <w:br/>
              <w:t>(peso para la talla)</w:t>
            </w:r>
          </w:p>
        </w:tc>
      </w:tr>
      <w:tr w:rsidR="002155ED" w:rsidTr="002155ED">
        <w:tc>
          <w:tcPr>
            <w:tcW w:w="1200" w:type="dxa"/>
          </w:tcPr>
          <w:p w:rsidR="002155ED" w:rsidRPr="007E7571" w:rsidRDefault="002155ED" w:rsidP="002155ED">
            <w:pPr>
              <w:rPr>
                <w:lang w:val="es-SV"/>
              </w:rPr>
            </w:pPr>
            <w:r w:rsidRPr="007E7571">
              <w:rPr>
                <w:lang w:val="es-SV"/>
              </w:rPr>
              <w:t>1988</w:t>
            </w:r>
          </w:p>
        </w:tc>
        <w:tc>
          <w:tcPr>
            <w:tcW w:w="2637" w:type="dxa"/>
          </w:tcPr>
          <w:p w:rsidR="002155ED" w:rsidRPr="007E7571" w:rsidRDefault="002155ED" w:rsidP="002155ED">
            <w:pPr>
              <w:jc w:val="center"/>
              <w:rPr>
                <w:lang w:val="es-SV"/>
              </w:rPr>
            </w:pPr>
            <w:r w:rsidRPr="007E7571">
              <w:rPr>
                <w:lang w:val="es-SV"/>
              </w:rPr>
              <w:t>31,7</w:t>
            </w:r>
          </w:p>
        </w:tc>
        <w:tc>
          <w:tcPr>
            <w:tcW w:w="2373" w:type="dxa"/>
          </w:tcPr>
          <w:p w:rsidR="002155ED" w:rsidRPr="007E7571" w:rsidRDefault="002155ED" w:rsidP="002155ED">
            <w:pPr>
              <w:jc w:val="center"/>
              <w:rPr>
                <w:lang w:val="es-SV"/>
              </w:rPr>
            </w:pPr>
            <w:r w:rsidRPr="007E7571">
              <w:rPr>
                <w:lang w:val="es-SV"/>
              </w:rPr>
              <w:t>16,1</w:t>
            </w:r>
          </w:p>
        </w:tc>
        <w:tc>
          <w:tcPr>
            <w:tcW w:w="2310" w:type="dxa"/>
          </w:tcPr>
          <w:p w:rsidR="002155ED" w:rsidRPr="007E7571" w:rsidRDefault="002155ED" w:rsidP="002155ED">
            <w:pPr>
              <w:jc w:val="center"/>
              <w:rPr>
                <w:lang w:val="es-SV"/>
              </w:rPr>
            </w:pPr>
            <w:r w:rsidRPr="007E7571">
              <w:rPr>
                <w:lang w:val="es-SV"/>
              </w:rPr>
              <w:t>2,1</w:t>
            </w:r>
          </w:p>
        </w:tc>
      </w:tr>
      <w:tr w:rsidR="002155ED" w:rsidTr="002155ED">
        <w:tc>
          <w:tcPr>
            <w:tcW w:w="1200" w:type="dxa"/>
          </w:tcPr>
          <w:p w:rsidR="002155ED" w:rsidRPr="007E7571" w:rsidRDefault="002155ED" w:rsidP="002155ED">
            <w:pPr>
              <w:rPr>
                <w:lang w:val="es-SV"/>
              </w:rPr>
            </w:pPr>
            <w:r w:rsidRPr="007E7571">
              <w:rPr>
                <w:lang w:val="es-SV"/>
              </w:rPr>
              <w:t>1993</w:t>
            </w:r>
          </w:p>
        </w:tc>
        <w:tc>
          <w:tcPr>
            <w:tcW w:w="2637" w:type="dxa"/>
          </w:tcPr>
          <w:p w:rsidR="002155ED" w:rsidRPr="007E7571" w:rsidRDefault="002155ED" w:rsidP="002155ED">
            <w:pPr>
              <w:jc w:val="center"/>
              <w:rPr>
                <w:lang w:val="es-SV"/>
              </w:rPr>
            </w:pPr>
            <w:r w:rsidRPr="007E7571">
              <w:rPr>
                <w:lang w:val="es-SV"/>
              </w:rPr>
              <w:t>22,8</w:t>
            </w:r>
          </w:p>
        </w:tc>
        <w:tc>
          <w:tcPr>
            <w:tcW w:w="2373" w:type="dxa"/>
          </w:tcPr>
          <w:p w:rsidR="002155ED" w:rsidRPr="007E7571" w:rsidRDefault="002155ED" w:rsidP="002155ED">
            <w:pPr>
              <w:jc w:val="center"/>
              <w:rPr>
                <w:lang w:val="es-SV"/>
              </w:rPr>
            </w:pPr>
            <w:r w:rsidRPr="007E7571">
              <w:rPr>
                <w:lang w:val="es-SV"/>
              </w:rPr>
              <w:t>11,2</w:t>
            </w:r>
          </w:p>
        </w:tc>
        <w:tc>
          <w:tcPr>
            <w:tcW w:w="2310" w:type="dxa"/>
          </w:tcPr>
          <w:p w:rsidR="002155ED" w:rsidRPr="007E7571" w:rsidRDefault="002155ED" w:rsidP="002155ED">
            <w:pPr>
              <w:jc w:val="center"/>
              <w:rPr>
                <w:lang w:val="es-SV"/>
              </w:rPr>
            </w:pPr>
            <w:r w:rsidRPr="007E7571">
              <w:rPr>
                <w:lang w:val="es-SV"/>
              </w:rPr>
              <w:t>1,3</w:t>
            </w:r>
          </w:p>
        </w:tc>
      </w:tr>
      <w:tr w:rsidR="002155ED" w:rsidTr="002155ED">
        <w:tc>
          <w:tcPr>
            <w:tcW w:w="1200" w:type="dxa"/>
          </w:tcPr>
          <w:p w:rsidR="002155ED" w:rsidRPr="007E7571" w:rsidRDefault="002155ED" w:rsidP="002155ED">
            <w:pPr>
              <w:rPr>
                <w:lang w:val="es-SV"/>
              </w:rPr>
            </w:pPr>
            <w:r w:rsidRPr="007E7571">
              <w:rPr>
                <w:lang w:val="es-SV"/>
              </w:rPr>
              <w:t>1998</w:t>
            </w:r>
          </w:p>
        </w:tc>
        <w:tc>
          <w:tcPr>
            <w:tcW w:w="2637" w:type="dxa"/>
          </w:tcPr>
          <w:p w:rsidR="002155ED" w:rsidRPr="007E7571" w:rsidRDefault="002155ED" w:rsidP="002155ED">
            <w:pPr>
              <w:jc w:val="center"/>
              <w:rPr>
                <w:lang w:val="es-SV"/>
              </w:rPr>
            </w:pPr>
            <w:r w:rsidRPr="007E7571">
              <w:rPr>
                <w:lang w:val="es-SV"/>
              </w:rPr>
              <w:t>23,3</w:t>
            </w:r>
          </w:p>
        </w:tc>
        <w:tc>
          <w:tcPr>
            <w:tcW w:w="2373" w:type="dxa"/>
          </w:tcPr>
          <w:p w:rsidR="002155ED" w:rsidRPr="007E7571" w:rsidRDefault="002155ED" w:rsidP="002155ED">
            <w:pPr>
              <w:jc w:val="center"/>
              <w:rPr>
                <w:lang w:val="es-SV"/>
              </w:rPr>
            </w:pPr>
            <w:r w:rsidRPr="007E7571">
              <w:rPr>
                <w:lang w:val="es-SV"/>
              </w:rPr>
              <w:t>11,8</w:t>
            </w:r>
          </w:p>
        </w:tc>
        <w:tc>
          <w:tcPr>
            <w:tcW w:w="2310" w:type="dxa"/>
          </w:tcPr>
          <w:p w:rsidR="002155ED" w:rsidRPr="007E7571" w:rsidRDefault="002155ED" w:rsidP="002155ED">
            <w:pPr>
              <w:jc w:val="center"/>
              <w:rPr>
                <w:lang w:val="es-SV"/>
              </w:rPr>
            </w:pPr>
            <w:r w:rsidRPr="007E7571">
              <w:rPr>
                <w:lang w:val="es-SV"/>
              </w:rPr>
              <w:t>1,1</w:t>
            </w:r>
          </w:p>
        </w:tc>
      </w:tr>
      <w:tr w:rsidR="002155ED" w:rsidTr="002155ED">
        <w:tc>
          <w:tcPr>
            <w:tcW w:w="1200" w:type="dxa"/>
          </w:tcPr>
          <w:p w:rsidR="002155ED" w:rsidRPr="007E7571" w:rsidRDefault="002155ED" w:rsidP="002155ED">
            <w:pPr>
              <w:rPr>
                <w:lang w:val="es-SV"/>
              </w:rPr>
            </w:pPr>
            <w:r w:rsidRPr="007E7571">
              <w:rPr>
                <w:lang w:val="es-SV"/>
              </w:rPr>
              <w:t>2002</w:t>
            </w:r>
            <w:r>
              <w:rPr>
                <w:lang w:val="es-SV"/>
              </w:rPr>
              <w:t>-20</w:t>
            </w:r>
            <w:r w:rsidRPr="007E7571">
              <w:rPr>
                <w:lang w:val="es-SV"/>
              </w:rPr>
              <w:t>03</w:t>
            </w:r>
          </w:p>
        </w:tc>
        <w:tc>
          <w:tcPr>
            <w:tcW w:w="2637" w:type="dxa"/>
          </w:tcPr>
          <w:p w:rsidR="002155ED" w:rsidRPr="007E7571" w:rsidRDefault="002155ED" w:rsidP="002155ED">
            <w:pPr>
              <w:jc w:val="center"/>
              <w:rPr>
                <w:lang w:val="es-SV"/>
              </w:rPr>
            </w:pPr>
            <w:r w:rsidRPr="007E7571">
              <w:rPr>
                <w:lang w:val="es-SV"/>
              </w:rPr>
              <w:t>18,9</w:t>
            </w:r>
          </w:p>
        </w:tc>
        <w:tc>
          <w:tcPr>
            <w:tcW w:w="2373" w:type="dxa"/>
          </w:tcPr>
          <w:p w:rsidR="002155ED" w:rsidRPr="007E7571" w:rsidRDefault="002155ED" w:rsidP="002155ED">
            <w:pPr>
              <w:jc w:val="center"/>
              <w:rPr>
                <w:lang w:val="es-SV"/>
              </w:rPr>
            </w:pPr>
            <w:r w:rsidRPr="007E7571">
              <w:rPr>
                <w:lang w:val="es-SV"/>
              </w:rPr>
              <w:t>10,3</w:t>
            </w:r>
          </w:p>
        </w:tc>
        <w:tc>
          <w:tcPr>
            <w:tcW w:w="2310" w:type="dxa"/>
          </w:tcPr>
          <w:p w:rsidR="002155ED" w:rsidRPr="007E7571" w:rsidRDefault="002155ED" w:rsidP="002155ED">
            <w:pPr>
              <w:jc w:val="center"/>
              <w:rPr>
                <w:lang w:val="es-SV"/>
              </w:rPr>
            </w:pPr>
            <w:r w:rsidRPr="007E7571">
              <w:rPr>
                <w:lang w:val="es-SV"/>
              </w:rPr>
              <w:t>1,4</w:t>
            </w:r>
          </w:p>
        </w:tc>
      </w:tr>
    </w:tbl>
    <w:p w:rsidR="002155ED" w:rsidRPr="006B1FF7" w:rsidRDefault="002155ED" w:rsidP="002155ED">
      <w:pPr>
        <w:spacing w:before="480" w:after="240"/>
        <w:jc w:val="center"/>
        <w:rPr>
          <w:b/>
          <w:bCs/>
          <w:lang w:val="es-SV"/>
        </w:rPr>
      </w:pPr>
      <w:r w:rsidRPr="006B1FF7">
        <w:rPr>
          <w:b/>
          <w:bCs/>
          <w:lang w:val="es-SV"/>
        </w:rPr>
        <w:t>Prevalencia nacional de anemia en niños y niñas menores de 5 años</w:t>
      </w:r>
    </w:p>
    <w:tbl>
      <w:tblPr>
        <w:tblStyle w:val="TableGrid"/>
        <w:tblW w:w="0" w:type="auto"/>
        <w:tblInd w:w="2828" w:type="dxa"/>
        <w:tblLook w:val="01E0" w:firstRow="1" w:lastRow="1" w:firstColumn="1" w:lastColumn="1" w:noHBand="0" w:noVBand="0"/>
      </w:tblPr>
      <w:tblGrid>
        <w:gridCol w:w="1917"/>
        <w:gridCol w:w="2643"/>
      </w:tblGrid>
      <w:tr w:rsidR="002155ED" w:rsidTr="002155ED">
        <w:tc>
          <w:tcPr>
            <w:tcW w:w="1917" w:type="dxa"/>
          </w:tcPr>
          <w:p w:rsidR="002155ED" w:rsidRPr="006B1FF7" w:rsidRDefault="002155ED" w:rsidP="002155ED">
            <w:pPr>
              <w:jc w:val="center"/>
              <w:rPr>
                <w:b/>
                <w:lang w:val="es-SV"/>
              </w:rPr>
            </w:pPr>
            <w:r w:rsidRPr="006B1FF7">
              <w:rPr>
                <w:b/>
                <w:lang w:val="es-SV"/>
              </w:rPr>
              <w:t>Año</w:t>
            </w:r>
          </w:p>
        </w:tc>
        <w:tc>
          <w:tcPr>
            <w:tcW w:w="2643" w:type="dxa"/>
          </w:tcPr>
          <w:p w:rsidR="002155ED" w:rsidRPr="006B1FF7" w:rsidRDefault="002155ED" w:rsidP="002155ED">
            <w:pPr>
              <w:jc w:val="center"/>
              <w:rPr>
                <w:b/>
                <w:lang w:val="es-SV"/>
              </w:rPr>
            </w:pPr>
            <w:r w:rsidRPr="006B1FF7">
              <w:rPr>
                <w:b/>
                <w:lang w:val="es-SV"/>
              </w:rPr>
              <w:t>Anemia (Hb &lt; 11mg/dl)</w:t>
            </w:r>
          </w:p>
        </w:tc>
      </w:tr>
      <w:tr w:rsidR="002155ED" w:rsidTr="002155ED">
        <w:tc>
          <w:tcPr>
            <w:tcW w:w="1917" w:type="dxa"/>
          </w:tcPr>
          <w:p w:rsidR="002155ED" w:rsidRPr="007E7571" w:rsidRDefault="002155ED" w:rsidP="002155ED">
            <w:pPr>
              <w:rPr>
                <w:lang w:val="es-SV"/>
              </w:rPr>
            </w:pPr>
            <w:r w:rsidRPr="007E7571">
              <w:rPr>
                <w:lang w:val="es-SV"/>
              </w:rPr>
              <w:t>1998</w:t>
            </w:r>
          </w:p>
        </w:tc>
        <w:tc>
          <w:tcPr>
            <w:tcW w:w="2643" w:type="dxa"/>
          </w:tcPr>
          <w:p w:rsidR="002155ED" w:rsidRPr="007E7571" w:rsidRDefault="002155ED" w:rsidP="002155ED">
            <w:pPr>
              <w:jc w:val="center"/>
              <w:rPr>
                <w:lang w:val="es-SV"/>
              </w:rPr>
            </w:pPr>
            <w:r w:rsidRPr="007E7571">
              <w:rPr>
                <w:lang w:val="es-SV"/>
              </w:rPr>
              <w:t>18</w:t>
            </w:r>
            <w:r>
              <w:rPr>
                <w:lang w:val="es-SV"/>
              </w:rPr>
              <w:t>,</w:t>
            </w:r>
            <w:r w:rsidRPr="007E7571">
              <w:rPr>
                <w:lang w:val="es-SV"/>
              </w:rPr>
              <w:t>9</w:t>
            </w:r>
          </w:p>
        </w:tc>
      </w:tr>
      <w:tr w:rsidR="002155ED" w:rsidTr="002155ED">
        <w:tc>
          <w:tcPr>
            <w:tcW w:w="1917" w:type="dxa"/>
          </w:tcPr>
          <w:p w:rsidR="002155ED" w:rsidRPr="007E7571" w:rsidRDefault="002155ED" w:rsidP="002155ED">
            <w:pPr>
              <w:rPr>
                <w:lang w:val="es-SV"/>
              </w:rPr>
            </w:pPr>
            <w:r w:rsidRPr="007E7571">
              <w:rPr>
                <w:lang w:val="es-SV"/>
              </w:rPr>
              <w:t>2002</w:t>
            </w:r>
            <w:r>
              <w:rPr>
                <w:lang w:val="es-SV"/>
              </w:rPr>
              <w:t>-20</w:t>
            </w:r>
            <w:r w:rsidRPr="007E7571">
              <w:rPr>
                <w:lang w:val="es-SV"/>
              </w:rPr>
              <w:t>03</w:t>
            </w:r>
          </w:p>
        </w:tc>
        <w:tc>
          <w:tcPr>
            <w:tcW w:w="2643" w:type="dxa"/>
          </w:tcPr>
          <w:p w:rsidR="002155ED" w:rsidRPr="007E7571" w:rsidRDefault="002155ED" w:rsidP="002155ED">
            <w:pPr>
              <w:jc w:val="center"/>
              <w:rPr>
                <w:lang w:val="es-SV"/>
              </w:rPr>
            </w:pPr>
            <w:r w:rsidRPr="007E7571">
              <w:rPr>
                <w:lang w:val="es-SV"/>
              </w:rPr>
              <w:t>19</w:t>
            </w:r>
            <w:r>
              <w:rPr>
                <w:lang w:val="es-SV"/>
              </w:rPr>
              <w:t>,</w:t>
            </w:r>
            <w:r w:rsidRPr="007E7571">
              <w:rPr>
                <w:lang w:val="es-SV"/>
              </w:rPr>
              <w:t>8</w:t>
            </w:r>
          </w:p>
        </w:tc>
      </w:tr>
    </w:tbl>
    <w:p w:rsidR="002155ED" w:rsidRDefault="002155ED" w:rsidP="002155ED">
      <w:pPr>
        <w:spacing w:after="240"/>
        <w:rPr>
          <w:lang w:val="es-SV"/>
        </w:rPr>
      </w:pPr>
    </w:p>
    <w:p w:rsidR="002155ED" w:rsidRDefault="002155ED" w:rsidP="002155ED">
      <w:pPr>
        <w:spacing w:after="240"/>
        <w:rPr>
          <w:lang w:val="es-SV"/>
        </w:rPr>
        <w:sectPr w:rsidR="002155ED" w:rsidSect="00A8627A">
          <w:pgSz w:w="11906" w:h="16838" w:code="9"/>
          <w:pgMar w:top="1701" w:right="851" w:bottom="1985" w:left="1701" w:header="851" w:footer="567" w:gutter="0"/>
          <w:cols w:space="708"/>
          <w:docGrid w:linePitch="360"/>
        </w:sectPr>
      </w:pPr>
    </w:p>
    <w:p w:rsidR="002155ED" w:rsidRPr="007E7571" w:rsidRDefault="002155ED" w:rsidP="002155ED">
      <w:pPr>
        <w:spacing w:after="240"/>
        <w:jc w:val="center"/>
        <w:rPr>
          <w:b/>
          <w:lang w:val="es-SV"/>
        </w:rPr>
      </w:pPr>
      <w:r w:rsidRPr="007E7571">
        <w:rPr>
          <w:b/>
          <w:lang w:val="es-SV"/>
        </w:rPr>
        <w:t>Anexo X</w:t>
      </w:r>
    </w:p>
    <w:p w:rsidR="002155ED" w:rsidRPr="007E7571" w:rsidRDefault="002155ED" w:rsidP="002155ED">
      <w:pPr>
        <w:spacing w:after="240"/>
        <w:ind w:left="57" w:hanging="57"/>
        <w:jc w:val="center"/>
        <w:rPr>
          <w:b/>
          <w:lang w:val="es-SV"/>
        </w:rPr>
      </w:pPr>
      <w:r w:rsidRPr="007E7571">
        <w:rPr>
          <w:b/>
          <w:lang w:val="es-SV"/>
        </w:rPr>
        <w:t xml:space="preserve">REVISIÓN </w:t>
      </w:r>
      <w:r>
        <w:rPr>
          <w:b/>
          <w:lang w:val="es-SV"/>
        </w:rPr>
        <w:t>"</w:t>
      </w:r>
      <w:r w:rsidRPr="007E7571">
        <w:rPr>
          <w:b/>
          <w:lang w:val="es-SV"/>
        </w:rPr>
        <w:t>PLUS 5</w:t>
      </w:r>
      <w:r>
        <w:rPr>
          <w:b/>
          <w:lang w:val="es-SV"/>
        </w:rPr>
        <w:t>"</w:t>
      </w:r>
      <w:r w:rsidRPr="007E7571">
        <w:rPr>
          <w:b/>
          <w:lang w:val="es-SV"/>
        </w:rPr>
        <w:t xml:space="preserve"> DE LA APLICACIÓN DE COMPROMISOS DEL </w:t>
      </w:r>
      <w:r>
        <w:rPr>
          <w:b/>
          <w:lang w:val="es-SV"/>
        </w:rPr>
        <w:br/>
      </w:r>
      <w:r w:rsidRPr="007E7571">
        <w:rPr>
          <w:b/>
          <w:lang w:val="es-SV"/>
        </w:rPr>
        <w:t xml:space="preserve">PLAN DE ACCIÓN DEL DOCUMENTO "UN MUNDO APROPIADO </w:t>
      </w:r>
      <w:r>
        <w:rPr>
          <w:b/>
          <w:lang w:val="es-SV"/>
        </w:rPr>
        <w:br/>
      </w:r>
      <w:r w:rsidRPr="007E7571">
        <w:rPr>
          <w:b/>
          <w:lang w:val="es-SV"/>
        </w:rPr>
        <w:t>PARA LOS NIÑOS"</w:t>
      </w:r>
    </w:p>
    <w:p w:rsidR="002155ED" w:rsidRPr="007E7571" w:rsidRDefault="002155ED" w:rsidP="002155ED">
      <w:pPr>
        <w:spacing w:after="240"/>
        <w:jc w:val="center"/>
        <w:rPr>
          <w:b/>
          <w:bCs/>
        </w:rPr>
      </w:pPr>
      <w:r w:rsidRPr="007E7571">
        <w:rPr>
          <w:b/>
          <w:bCs/>
        </w:rPr>
        <w:t>A.</w:t>
      </w:r>
      <w:r>
        <w:rPr>
          <w:b/>
          <w:bCs/>
        </w:rPr>
        <w:t xml:space="preserve"> </w:t>
      </w:r>
      <w:r w:rsidRPr="007E7571">
        <w:rPr>
          <w:b/>
          <w:bCs/>
        </w:rPr>
        <w:t xml:space="preserve"> Introducción</w:t>
      </w:r>
    </w:p>
    <w:p w:rsidR="002155ED" w:rsidRPr="007E7571" w:rsidRDefault="002155ED" w:rsidP="002155ED">
      <w:pPr>
        <w:spacing w:after="240"/>
      </w:pPr>
      <w:r>
        <w:t>1.</w:t>
      </w:r>
      <w:r>
        <w:tab/>
      </w:r>
      <w:r w:rsidRPr="007E7571">
        <w:t>La Asamblea General de las Naciones Unidas, congregada en período extraordinario de sesiones en mayo de 2002, aprobó el documento de resultados titulado "Un mundo apropiado para los niños"</w:t>
      </w:r>
      <w:r>
        <w:t xml:space="preserve">. </w:t>
      </w:r>
      <w:r w:rsidRPr="007E7571">
        <w:t xml:space="preserve"> En él se retoman, como un todo, los compromisos adquiridos en la Convención sobre los Derechos del Niño, en la Cumbre Mundial en favor de la Infancia (1990) y en la Cumbre del Milenio (2000)</w:t>
      </w:r>
      <w:r w:rsidRPr="007E7571">
        <w:rPr>
          <w:b/>
          <w:vertAlign w:val="superscript"/>
        </w:rPr>
        <w:footnoteReference w:id="55"/>
      </w:r>
      <w:r w:rsidRPr="007E7571">
        <w:t>, y se establece un conjunto coherente de metas y objetivos intermedios en el curso del decenio 2000-2010</w:t>
      </w:r>
      <w:r>
        <w:t xml:space="preserve"> </w:t>
      </w:r>
      <w:r w:rsidRPr="007E7571">
        <w:t>para ciertas esferas de acción prioritarias</w:t>
      </w:r>
      <w:r w:rsidRPr="007E7571">
        <w:rPr>
          <w:b/>
          <w:vertAlign w:val="superscript"/>
        </w:rPr>
        <w:footnoteReference w:id="56"/>
      </w:r>
      <w:r>
        <w:t>.</w:t>
      </w:r>
    </w:p>
    <w:p w:rsidR="002155ED" w:rsidRPr="007E7571" w:rsidRDefault="002155ED" w:rsidP="002155ED">
      <w:pPr>
        <w:spacing w:after="240"/>
      </w:pPr>
      <w:r>
        <w:t>2.</w:t>
      </w:r>
      <w:r>
        <w:tab/>
      </w:r>
      <w:r w:rsidRPr="007E7571">
        <w:t>El Salvador es signatario de estos cuatro acuerdos mencionados (1989, 1990, 2000 y</w:t>
      </w:r>
      <w:r>
        <w:t> </w:t>
      </w:r>
      <w:r w:rsidRPr="007E7571">
        <w:t>2002), y como tal se ha comprometido</w:t>
      </w:r>
      <w:r>
        <w:t>:</w:t>
      </w:r>
      <w:r w:rsidRPr="007E7571">
        <w:t xml:space="preserve"> </w:t>
      </w:r>
      <w:r>
        <w:t xml:space="preserve"> </w:t>
      </w:r>
      <w:r w:rsidRPr="009E5063">
        <w:rPr>
          <w:iCs/>
        </w:rPr>
        <w:t>a</w:t>
      </w:r>
      <w:r w:rsidRPr="007E7571">
        <w:t xml:space="preserve">) a realizar </w:t>
      </w:r>
      <w:r>
        <w:t>"</w:t>
      </w:r>
      <w:r w:rsidRPr="007E7571">
        <w:t>...</w:t>
      </w:r>
      <w:r>
        <w:t xml:space="preserve"> </w:t>
      </w:r>
      <w:r w:rsidRPr="007E7571">
        <w:t>exámenes periódicos, en los planos nacional y subnacional, de los progresos alcanzados a fin de hacer frente a los obstáculos y acelerar los avances de forma más eficaz</w:t>
      </w:r>
      <w:r>
        <w:t>"</w:t>
      </w:r>
      <w:r w:rsidRPr="007E7571">
        <w:t xml:space="preserve"> y </w:t>
      </w:r>
      <w:r>
        <w:t xml:space="preserve"> </w:t>
      </w:r>
      <w:r w:rsidRPr="009E5063">
        <w:rPr>
          <w:iCs/>
        </w:rPr>
        <w:t>b</w:t>
      </w:r>
      <w:r w:rsidRPr="007E7571">
        <w:t xml:space="preserve">) a presentar información al Comité de Derechos del Niño </w:t>
      </w:r>
      <w:r>
        <w:t>"</w:t>
      </w:r>
      <w:r w:rsidRPr="007E7571">
        <w:t>...</w:t>
      </w:r>
      <w:r>
        <w:t xml:space="preserve"> </w:t>
      </w:r>
      <w:r w:rsidRPr="007E7571">
        <w:t>sobre las medidas adoptadas y los resultados obtenidos</w:t>
      </w:r>
      <w:r>
        <w:t>"</w:t>
      </w:r>
      <w:r w:rsidRPr="007E7571">
        <w:t xml:space="preserve"> en la aplicación del Plan de Acción del documento "Un mundo apropiado para los niños" (en lo sucesivo denominado PA</w:t>
      </w:r>
      <w:r>
        <w:noBreakHyphen/>
      </w:r>
      <w:r w:rsidRPr="007E7571">
        <w:t>MAN) (2002)</w:t>
      </w:r>
      <w:r w:rsidRPr="007E7571">
        <w:rPr>
          <w:b/>
          <w:vertAlign w:val="superscript"/>
        </w:rPr>
        <w:footnoteReference w:id="57"/>
      </w:r>
      <w:r>
        <w:t>.</w:t>
      </w:r>
    </w:p>
    <w:p w:rsidR="002155ED" w:rsidRPr="007E7571" w:rsidRDefault="002155ED" w:rsidP="002155ED">
      <w:pPr>
        <w:spacing w:after="240"/>
      </w:pPr>
      <w:r>
        <w:t>3.</w:t>
      </w:r>
      <w:r>
        <w:tab/>
      </w:r>
      <w:r w:rsidRPr="007E7571">
        <w:t>El presente informe pretende</w:t>
      </w:r>
      <w:r>
        <w:t>:</w:t>
      </w:r>
      <w:r w:rsidRPr="007E7571">
        <w:t xml:space="preserve"> </w:t>
      </w:r>
      <w:r>
        <w:t xml:space="preserve"> </w:t>
      </w:r>
      <w:r w:rsidRPr="009E5063">
        <w:rPr>
          <w:iCs/>
        </w:rPr>
        <w:t>a</w:t>
      </w:r>
      <w:r w:rsidRPr="007E7571">
        <w:t xml:space="preserve">) mostrar la evolución alcanzada por El Salvador en su proceso hacia el cumplimiento de los objetivos y metas establecidos en el Plan de Acción, poniendo especial énfasis en el último período 2000-2005, </w:t>
      </w:r>
      <w:r>
        <w:t xml:space="preserve"> </w:t>
      </w:r>
      <w:r w:rsidRPr="009E5063">
        <w:rPr>
          <w:iCs/>
        </w:rPr>
        <w:t>b</w:t>
      </w:r>
      <w:r w:rsidRPr="007E7571">
        <w:t xml:space="preserve">) presentar conclusiones y recomendaciones acerca de algunos aspectos de dicho proceso, y </w:t>
      </w:r>
      <w:r>
        <w:t xml:space="preserve"> </w:t>
      </w:r>
      <w:r w:rsidRPr="009E5063">
        <w:rPr>
          <w:iCs/>
        </w:rPr>
        <w:t>c</w:t>
      </w:r>
      <w:r w:rsidRPr="007E7571">
        <w:t>) contribuir de esta manera a la elaboración por parte del Gobierno de El Salvador del informe de país que remitirá al Secretario General de las Naciones Unidas y a la sede central del Fondo de las Naciones Unidas para la Infancia (UNICEF)</w:t>
      </w:r>
      <w:r w:rsidRPr="007E7571">
        <w:rPr>
          <w:b/>
          <w:vertAlign w:val="superscript"/>
        </w:rPr>
        <w:footnoteReference w:id="58"/>
      </w:r>
      <w:r>
        <w:t>.</w:t>
      </w:r>
    </w:p>
    <w:p w:rsidR="002155ED" w:rsidRPr="007E7571" w:rsidRDefault="002155ED" w:rsidP="002155ED">
      <w:pPr>
        <w:spacing w:after="240"/>
        <w:rPr>
          <w:lang w:val="es-MX"/>
        </w:rPr>
      </w:pPr>
      <w:r>
        <w:t>4.</w:t>
      </w:r>
      <w:r>
        <w:tab/>
      </w:r>
      <w:r w:rsidRPr="007E7571">
        <w:t>Es importante mencionar que el país ha sufrido la destrucción que ocasionaron los dos terremotos de enero y febrero de 2001, así como del huracán Stan que afectó al país en 2005</w:t>
      </w:r>
      <w:r>
        <w:t xml:space="preserve">. </w:t>
      </w:r>
      <w:r w:rsidRPr="007E7571">
        <w:t xml:space="preserve"> Estos desastres naturales ocasionaron daños en el país que trajeron consigo en algunos casos, una desaceleración en los indicativos y recursos para reducir la pobreza y el mejoramiento de la calidad de vida de la población en áreas como educación, salud, entre otros, ya que se utilizó el máximo de recursos para palear las necesidades inmediatas de la población afectada por estos desastres naturales, así como su inmediata reinserción en la actividad productiva y social del país, y a reconstrucción de la infraestructura dañada.</w:t>
      </w:r>
    </w:p>
    <w:p w:rsidR="002155ED" w:rsidRPr="007E7571" w:rsidRDefault="002155ED" w:rsidP="002155ED">
      <w:pPr>
        <w:spacing w:after="240"/>
      </w:pPr>
      <w:r>
        <w:rPr>
          <w:lang w:val="es-MX"/>
        </w:rPr>
        <w:t>5.</w:t>
      </w:r>
      <w:r>
        <w:rPr>
          <w:lang w:val="es-MX"/>
        </w:rPr>
        <w:tab/>
      </w:r>
      <w:r w:rsidRPr="007E7571">
        <w:t>Para la elaboración de este informe se utilizaron las siguientes fuentes de información</w:t>
      </w:r>
      <w:r>
        <w:t>:</w:t>
      </w:r>
    </w:p>
    <w:p w:rsidR="002155ED" w:rsidRPr="007E7571" w:rsidRDefault="002155ED" w:rsidP="002155ED">
      <w:pPr>
        <w:spacing w:after="240"/>
        <w:ind w:left="1134" w:hanging="567"/>
      </w:pPr>
      <w:r>
        <w:t>a)</w:t>
      </w:r>
      <w:r>
        <w:tab/>
      </w:r>
      <w:r w:rsidRPr="007E7571">
        <w:t>Encuesta de Hogares de Propósitos Múltiples (EHPM)</w:t>
      </w:r>
      <w:r w:rsidRPr="007E7571">
        <w:rPr>
          <w:b/>
          <w:vertAlign w:val="superscript"/>
        </w:rPr>
        <w:footnoteReference w:id="59"/>
      </w:r>
      <w:r w:rsidRPr="007E7571">
        <w:t xml:space="preserve"> bajo la responsabilidad de la Dirección General de Estadística y Censos (DIGESTYC)</w:t>
      </w:r>
      <w:r w:rsidRPr="007E7571">
        <w:rPr>
          <w:b/>
          <w:vertAlign w:val="superscript"/>
        </w:rPr>
        <w:footnoteReference w:id="60"/>
      </w:r>
      <w:r w:rsidRPr="007E7571">
        <w:t>;</w:t>
      </w:r>
    </w:p>
    <w:p w:rsidR="002155ED" w:rsidRPr="007E7571" w:rsidRDefault="002155ED" w:rsidP="002155ED">
      <w:pPr>
        <w:spacing w:after="240"/>
        <w:ind w:left="1134" w:hanging="567"/>
      </w:pPr>
      <w:r>
        <w:t>b)</w:t>
      </w:r>
      <w:r>
        <w:tab/>
      </w:r>
      <w:r w:rsidRPr="007E7571">
        <w:t>Encuesta Nacional de Salud Familiar (FESAL)</w:t>
      </w:r>
      <w:r w:rsidRPr="007E7571">
        <w:rPr>
          <w:b/>
          <w:vertAlign w:val="superscript"/>
        </w:rPr>
        <w:footnoteReference w:id="61"/>
      </w:r>
      <w:r w:rsidRPr="007E7571">
        <w:t>, bajo la responsabilidad de la Asociación Demográfica Salvadoreña (ADS);</w:t>
      </w:r>
    </w:p>
    <w:p w:rsidR="002155ED" w:rsidRPr="007E7571" w:rsidRDefault="002155ED" w:rsidP="002155ED">
      <w:pPr>
        <w:spacing w:after="240"/>
        <w:ind w:left="1134" w:hanging="567"/>
      </w:pPr>
      <w:r>
        <w:t>c)</w:t>
      </w:r>
      <w:r>
        <w:tab/>
      </w:r>
      <w:r w:rsidRPr="007E7571">
        <w:t>Unidad de Información en Salud, de la Dirección de Planificación en Salud, del Ministerio de Salud Pública y Asistencia Social (MSPAS)</w:t>
      </w:r>
      <w:r w:rsidRPr="007E7571">
        <w:rPr>
          <w:b/>
          <w:vertAlign w:val="superscript"/>
        </w:rPr>
        <w:footnoteReference w:id="62"/>
      </w:r>
      <w:r>
        <w:t>;</w:t>
      </w:r>
    </w:p>
    <w:p w:rsidR="002155ED" w:rsidRPr="007E7571" w:rsidRDefault="002155ED" w:rsidP="002155ED">
      <w:pPr>
        <w:spacing w:after="240"/>
        <w:ind w:left="1134" w:hanging="567"/>
      </w:pPr>
      <w:r>
        <w:rPr>
          <w:bCs/>
        </w:rPr>
        <w:t>d)</w:t>
      </w:r>
      <w:r>
        <w:rPr>
          <w:bCs/>
        </w:rPr>
        <w:tab/>
      </w:r>
      <w:r w:rsidRPr="007E7571">
        <w:rPr>
          <w:bCs/>
        </w:rPr>
        <w:t>Programa Nacional de Control y Prevención de ITS/VIH/SIDA del MSPAS</w:t>
      </w:r>
      <w:r w:rsidRPr="007E7571">
        <w:rPr>
          <w:b/>
          <w:bCs/>
          <w:vertAlign w:val="superscript"/>
        </w:rPr>
        <w:footnoteReference w:id="63"/>
      </w:r>
      <w:r>
        <w:rPr>
          <w:bCs/>
        </w:rPr>
        <w:t>;</w:t>
      </w:r>
    </w:p>
    <w:p w:rsidR="002155ED" w:rsidRPr="007E7571" w:rsidRDefault="002155ED" w:rsidP="002155ED">
      <w:pPr>
        <w:spacing w:after="240"/>
        <w:ind w:left="1134" w:hanging="567"/>
      </w:pPr>
      <w:r>
        <w:rPr>
          <w:bCs/>
        </w:rPr>
        <w:t>e)</w:t>
      </w:r>
      <w:r>
        <w:rPr>
          <w:bCs/>
        </w:rPr>
        <w:tab/>
      </w:r>
      <w:r w:rsidRPr="007E7571">
        <w:rPr>
          <w:bCs/>
        </w:rPr>
        <w:t xml:space="preserve">Publicaciones oficiales del </w:t>
      </w:r>
      <w:r w:rsidRPr="007E7571">
        <w:t>MSPAS</w:t>
      </w:r>
      <w:r w:rsidRPr="007E7571">
        <w:rPr>
          <w:b/>
          <w:vertAlign w:val="superscript"/>
        </w:rPr>
        <w:footnoteReference w:id="64"/>
      </w:r>
      <w:r w:rsidRPr="007E7571">
        <w:t>;</w:t>
      </w:r>
    </w:p>
    <w:p w:rsidR="002155ED" w:rsidRPr="007E7571" w:rsidRDefault="002155ED" w:rsidP="002155ED">
      <w:pPr>
        <w:spacing w:after="240"/>
        <w:ind w:left="1134" w:hanging="567"/>
      </w:pPr>
      <w:r>
        <w:t>f)</w:t>
      </w:r>
      <w:r>
        <w:tab/>
      </w:r>
      <w:r w:rsidRPr="007E7571">
        <w:t>Publicaciones oficiales del Ministerio de Educación (MINED)</w:t>
      </w:r>
      <w:r w:rsidRPr="007E7571">
        <w:rPr>
          <w:b/>
          <w:vertAlign w:val="superscript"/>
        </w:rPr>
        <w:footnoteReference w:id="65"/>
      </w:r>
      <w:r>
        <w:t>;</w:t>
      </w:r>
    </w:p>
    <w:p w:rsidR="002155ED" w:rsidRPr="007E7571" w:rsidRDefault="002155ED" w:rsidP="002155ED">
      <w:pPr>
        <w:spacing w:after="240"/>
        <w:ind w:left="1134" w:hanging="567"/>
      </w:pPr>
      <w:r>
        <w:rPr>
          <w:bCs/>
        </w:rPr>
        <w:t>g)</w:t>
      </w:r>
      <w:r>
        <w:rPr>
          <w:bCs/>
        </w:rPr>
        <w:tab/>
      </w:r>
      <w:r w:rsidRPr="007E7571">
        <w:rPr>
          <w:bCs/>
        </w:rPr>
        <w:t>Ministerio de Hacienda de El Salvador</w:t>
      </w:r>
      <w:r w:rsidRPr="007E7571">
        <w:rPr>
          <w:b/>
          <w:bCs/>
          <w:vertAlign w:val="superscript"/>
        </w:rPr>
        <w:footnoteReference w:id="66"/>
      </w:r>
      <w:r w:rsidRPr="007E7571">
        <w:rPr>
          <w:bCs/>
        </w:rPr>
        <w:t>;</w:t>
      </w:r>
    </w:p>
    <w:p w:rsidR="002155ED" w:rsidRPr="007E7571" w:rsidRDefault="002155ED" w:rsidP="002155ED">
      <w:pPr>
        <w:spacing w:after="240"/>
        <w:ind w:left="1134" w:hanging="567"/>
        <w:rPr>
          <w:bCs/>
        </w:rPr>
      </w:pPr>
      <w:r>
        <w:t>h)</w:t>
      </w:r>
      <w:r>
        <w:tab/>
      </w:r>
      <w:r w:rsidRPr="007E7571">
        <w:t xml:space="preserve">Sistema de Información para la Infancia (SIPI) del Instituto Salvadoreño </w:t>
      </w:r>
      <w:r w:rsidRPr="007E7571">
        <w:rPr>
          <w:lang w:val="es-SV"/>
        </w:rPr>
        <w:t>para el Desarrollo Integral de la Niñez y la Adolescencia (ISNA.</w:t>
      </w:r>
    </w:p>
    <w:p w:rsidR="002155ED" w:rsidRPr="007E7571" w:rsidRDefault="002155ED" w:rsidP="002155ED">
      <w:pPr>
        <w:spacing w:after="240"/>
        <w:rPr>
          <w:bCs/>
        </w:rPr>
      </w:pPr>
      <w:r>
        <w:rPr>
          <w:bCs/>
        </w:rPr>
        <w:t>6.</w:t>
      </w:r>
      <w:r>
        <w:rPr>
          <w:bCs/>
        </w:rPr>
        <w:tab/>
      </w:r>
      <w:r w:rsidRPr="007E7571">
        <w:rPr>
          <w:bCs/>
        </w:rPr>
        <w:t>Adicionalmente se realizaron consultas con personal autorizado de algunas de las instituciones mencionadas tales como EHPM, FESAL, SIPI y con oficiales especializados de UNICEF y PNUD.</w:t>
      </w:r>
    </w:p>
    <w:p w:rsidR="002155ED" w:rsidRPr="007E7571" w:rsidRDefault="002155ED" w:rsidP="002155ED">
      <w:pPr>
        <w:spacing w:after="240"/>
        <w:jc w:val="center"/>
        <w:rPr>
          <w:b/>
          <w:bCs/>
        </w:rPr>
      </w:pPr>
      <w:r w:rsidRPr="007E7571">
        <w:rPr>
          <w:b/>
          <w:bCs/>
        </w:rPr>
        <w:t>B.</w:t>
      </w:r>
      <w:r>
        <w:rPr>
          <w:b/>
          <w:bCs/>
        </w:rPr>
        <w:t xml:space="preserve"> </w:t>
      </w:r>
      <w:r w:rsidRPr="007E7571">
        <w:rPr>
          <w:b/>
          <w:bCs/>
        </w:rPr>
        <w:t xml:space="preserve"> Principales Acciones</w:t>
      </w:r>
    </w:p>
    <w:p w:rsidR="002155ED" w:rsidRPr="007E7571" w:rsidRDefault="002155ED" w:rsidP="002155ED">
      <w:pPr>
        <w:spacing w:after="240"/>
        <w:rPr>
          <w:b/>
          <w:bCs/>
        </w:rPr>
      </w:pPr>
      <w:r>
        <w:rPr>
          <w:bCs/>
        </w:rPr>
        <w:t>7.</w:t>
      </w:r>
      <w:r>
        <w:rPr>
          <w:bCs/>
        </w:rPr>
        <w:tab/>
      </w:r>
      <w:r w:rsidRPr="007E7571">
        <w:rPr>
          <w:bCs/>
        </w:rPr>
        <w:t>A continuación se presentan de manera resumida las más importantes acciones, iniciativas y cambios, impulsados por el Estado de El Salvador para fortalecer y consolidar el proceso hacia el cumplimiento de objetivos y metas del PA-MAN.</w:t>
      </w:r>
    </w:p>
    <w:p w:rsidR="002155ED" w:rsidRPr="007E7571" w:rsidRDefault="002155ED" w:rsidP="002155ED">
      <w:pPr>
        <w:spacing w:after="240"/>
        <w:ind w:left="567" w:hanging="567"/>
        <w:rPr>
          <w:b/>
          <w:bCs/>
        </w:rPr>
      </w:pPr>
      <w:r w:rsidRPr="007E7571">
        <w:rPr>
          <w:b/>
          <w:bCs/>
        </w:rPr>
        <w:t>1.</w:t>
      </w:r>
      <w:r>
        <w:rPr>
          <w:b/>
          <w:bCs/>
        </w:rPr>
        <w:tab/>
      </w:r>
      <w:r w:rsidRPr="007E7571">
        <w:rPr>
          <w:b/>
          <w:bCs/>
        </w:rPr>
        <w:t>Proceso de formulación del anteproyecto de ley de protección integral de la niñez y la adolescencia</w:t>
      </w:r>
    </w:p>
    <w:p w:rsidR="002155ED" w:rsidRPr="007E7571" w:rsidRDefault="002155ED" w:rsidP="002155ED">
      <w:pPr>
        <w:spacing w:after="240"/>
        <w:rPr>
          <w:b/>
          <w:bCs/>
        </w:rPr>
      </w:pPr>
      <w:r>
        <w:rPr>
          <w:bCs/>
        </w:rPr>
        <w:t>8.</w:t>
      </w:r>
      <w:r>
        <w:rPr>
          <w:bCs/>
        </w:rPr>
        <w:tab/>
      </w:r>
      <w:r w:rsidRPr="007E7571">
        <w:rPr>
          <w:bCs/>
        </w:rPr>
        <w:t>El Gobierno de El salvador en coordinación con la Comisión Coordinadora del Sector Justicia/UTE, el UNICEF y otras entidades de gobierno están elaborando, a través de un proceso participativo, un anteproyecto de ley de protección integral de la niñez y la adolescencia</w:t>
      </w:r>
      <w:r w:rsidRPr="008A085E">
        <w:rPr>
          <w:bCs/>
        </w:rPr>
        <w:t>.</w:t>
      </w:r>
    </w:p>
    <w:p w:rsidR="002155ED" w:rsidRPr="007E7571" w:rsidRDefault="002155ED" w:rsidP="002155ED">
      <w:pPr>
        <w:spacing w:after="240"/>
        <w:rPr>
          <w:b/>
          <w:bCs/>
        </w:rPr>
      </w:pPr>
      <w:r>
        <w:rPr>
          <w:bCs/>
        </w:rPr>
        <w:t>9.</w:t>
      </w:r>
      <w:r>
        <w:rPr>
          <w:bCs/>
        </w:rPr>
        <w:tab/>
      </w:r>
      <w:r w:rsidRPr="007E7571">
        <w:rPr>
          <w:bCs/>
        </w:rPr>
        <w:t>Como antecedentes de este esfuerzo se tienen el Plan nacional de acción para la Infancia</w:t>
      </w:r>
      <w:r>
        <w:rPr>
          <w:bCs/>
        </w:rPr>
        <w:t> </w:t>
      </w:r>
      <w:r w:rsidRPr="007E7571">
        <w:rPr>
          <w:bCs/>
        </w:rPr>
        <w:t>2001-2010 y el antepr</w:t>
      </w:r>
      <w:r w:rsidRPr="007E7571">
        <w:rPr>
          <w:lang w:val="es-SV"/>
        </w:rPr>
        <w:t>oyecto de ley de código de la niñez y la adolescencia</w:t>
      </w:r>
      <w:r>
        <w:rPr>
          <w:lang w:val="es-SV"/>
        </w:rPr>
        <w:t>.</w:t>
      </w:r>
    </w:p>
    <w:p w:rsidR="002155ED" w:rsidRPr="007E7571" w:rsidRDefault="002155ED" w:rsidP="002155ED">
      <w:pPr>
        <w:spacing w:after="240"/>
        <w:ind w:left="567" w:hanging="567"/>
        <w:rPr>
          <w:b/>
          <w:bCs/>
        </w:rPr>
      </w:pPr>
      <w:r w:rsidRPr="007E7571">
        <w:rPr>
          <w:b/>
        </w:rPr>
        <w:t>2.</w:t>
      </w:r>
      <w:r>
        <w:rPr>
          <w:b/>
        </w:rPr>
        <w:tab/>
      </w:r>
      <w:r w:rsidRPr="007E7571">
        <w:rPr>
          <w:b/>
        </w:rPr>
        <w:t>Ley de prevención y control de la infección provocada por el virus de inmunodeficiencia humana</w:t>
      </w:r>
      <w:r w:rsidRPr="008A085E">
        <w:rPr>
          <w:b/>
          <w:vertAlign w:val="superscript"/>
        </w:rPr>
        <w:footnoteReference w:id="67"/>
      </w:r>
    </w:p>
    <w:p w:rsidR="002155ED" w:rsidRPr="007E7571" w:rsidRDefault="002155ED" w:rsidP="002155ED">
      <w:pPr>
        <w:spacing w:after="240"/>
        <w:rPr>
          <w:lang w:val="es-MX"/>
        </w:rPr>
      </w:pPr>
      <w:r>
        <w:t>10.</w:t>
      </w:r>
      <w:r>
        <w:tab/>
      </w:r>
      <w:r w:rsidRPr="007E7571">
        <w:t xml:space="preserve">La ley tiene por objeto </w:t>
      </w:r>
      <w:r w:rsidRPr="007E7571">
        <w:rPr>
          <w:lang w:val="es-MX"/>
        </w:rPr>
        <w:t>prevenir, controlar y regular la atención de la infección causada por el virus de inmunodeficiencia humana, y establecer las obligaciones de las personas portadoras del virus y definir de manera general la Política nacional de atención integral ante el VIH/SIDA</w:t>
      </w:r>
      <w:r>
        <w:rPr>
          <w:lang w:val="es-MX"/>
        </w:rPr>
        <w:t>.  </w:t>
      </w:r>
      <w:r w:rsidRPr="007E7571">
        <w:rPr>
          <w:lang w:val="es-MX"/>
        </w:rPr>
        <w:t>Además garantiza los derechos individuales y sociales de las personas viviendo con el VIH/SIDA.</w:t>
      </w:r>
    </w:p>
    <w:p w:rsidR="002155ED" w:rsidRPr="007E7571" w:rsidRDefault="002155ED" w:rsidP="002155ED">
      <w:pPr>
        <w:spacing w:after="240"/>
        <w:rPr>
          <w:lang w:val="es-MX"/>
        </w:rPr>
      </w:pPr>
      <w:r>
        <w:rPr>
          <w:lang w:val="es-MX"/>
        </w:rPr>
        <w:t>11.</w:t>
      </w:r>
      <w:r>
        <w:rPr>
          <w:lang w:val="es-MX"/>
        </w:rPr>
        <w:tab/>
      </w:r>
      <w:r w:rsidRPr="007E7571">
        <w:t xml:space="preserve">Los principios rectores de la ley son </w:t>
      </w:r>
      <w:r w:rsidRPr="007E7571">
        <w:rPr>
          <w:lang w:val="es-MX"/>
        </w:rPr>
        <w:t>la no discriminación, confidencialidad, continuidad, integridad, calidad, calidez, equidad, información y la corresponsabilidad; sin perjuicio de los derechos establecidos en la Constitución y en los tratados internacionales que en materia de salud y derechos humanos, haya suscrito y ratificado el país.</w:t>
      </w:r>
    </w:p>
    <w:p w:rsidR="002155ED" w:rsidRPr="007E7571" w:rsidRDefault="002155ED" w:rsidP="002155ED">
      <w:pPr>
        <w:spacing w:after="240"/>
      </w:pPr>
      <w:r>
        <w:rPr>
          <w:lang w:val="es-MX"/>
        </w:rPr>
        <w:t>12.</w:t>
      </w:r>
      <w:r>
        <w:rPr>
          <w:lang w:val="es-MX"/>
        </w:rPr>
        <w:tab/>
      </w:r>
      <w:r w:rsidRPr="007E7571">
        <w:t>La ley cuenta con el respectivo reglamento para asegurar su aplicación.</w:t>
      </w:r>
    </w:p>
    <w:p w:rsidR="002155ED" w:rsidRPr="007E7571" w:rsidRDefault="002155ED" w:rsidP="002155ED">
      <w:pPr>
        <w:spacing w:after="240"/>
      </w:pPr>
      <w:r>
        <w:t>13.</w:t>
      </w:r>
      <w:r>
        <w:tab/>
      </w:r>
      <w:r w:rsidRPr="007E7571">
        <w:t>El Programa nacional de prevención y control de infecciones de transmisión sexual y VIH</w:t>
      </w:r>
      <w:r>
        <w:noBreakHyphen/>
      </w:r>
      <w:r w:rsidRPr="007E7571">
        <w:t>SIDA del MSPAS, asume la misión bajo la cual ha sido creada la ley y el reglamento, y funciona como una instancia del sector salud, cuyo propósito es prevenir las ITS/VIH/SIDA y garantizar la promoción y atención eficaz y oportuna a las personas afectadas, facilitando para ello el acceso y uso de los servicios de salud en coordinación y cooperación interinstitucional e interagencial involucrando a todos los sectores de la población.</w:t>
      </w:r>
    </w:p>
    <w:p w:rsidR="002155ED" w:rsidRPr="007E7571" w:rsidRDefault="002155ED" w:rsidP="002155ED">
      <w:pPr>
        <w:spacing w:after="240"/>
      </w:pPr>
      <w:r>
        <w:rPr>
          <w:bCs/>
        </w:rPr>
        <w:t>14.</w:t>
      </w:r>
      <w:r>
        <w:rPr>
          <w:bCs/>
        </w:rPr>
        <w:tab/>
      </w:r>
      <w:r w:rsidRPr="007E7571">
        <w:rPr>
          <w:bCs/>
        </w:rPr>
        <w:t>La ley s</w:t>
      </w:r>
      <w:r w:rsidRPr="007E7571">
        <w:t>ubraya la necesidad de informar sobre el desarrollo de la epidemia y de controlar los casos detectados.</w:t>
      </w:r>
    </w:p>
    <w:p w:rsidR="002155ED" w:rsidRPr="007E7571" w:rsidRDefault="002155ED" w:rsidP="002155ED">
      <w:pPr>
        <w:spacing w:after="240"/>
        <w:rPr>
          <w:b/>
          <w:bCs/>
        </w:rPr>
      </w:pPr>
      <w:r w:rsidRPr="007E7571">
        <w:rPr>
          <w:b/>
          <w:bCs/>
        </w:rPr>
        <w:t>3.</w:t>
      </w:r>
      <w:r>
        <w:rPr>
          <w:b/>
          <w:bCs/>
        </w:rPr>
        <w:tab/>
      </w:r>
      <w:r w:rsidRPr="007E7571">
        <w:rPr>
          <w:b/>
          <w:bCs/>
        </w:rPr>
        <w:t>Plan Nacional de Educación</w:t>
      </w:r>
      <w:r>
        <w:rPr>
          <w:b/>
          <w:bCs/>
        </w:rPr>
        <w:t xml:space="preserve"> </w:t>
      </w:r>
      <w:r w:rsidRPr="007E7571">
        <w:rPr>
          <w:b/>
          <w:bCs/>
        </w:rPr>
        <w:t>2021</w:t>
      </w:r>
      <w:r w:rsidRPr="008A085E">
        <w:rPr>
          <w:b/>
          <w:bCs/>
          <w:vertAlign w:val="superscript"/>
        </w:rPr>
        <w:footnoteReference w:id="68"/>
      </w:r>
    </w:p>
    <w:p w:rsidR="002155ED" w:rsidRPr="007E7571" w:rsidRDefault="002155ED" w:rsidP="002155ED">
      <w:pPr>
        <w:spacing w:after="240"/>
        <w:rPr>
          <w:bCs/>
        </w:rPr>
      </w:pPr>
      <w:r>
        <w:rPr>
          <w:bCs/>
        </w:rPr>
        <w:t>15.</w:t>
      </w:r>
      <w:r>
        <w:rPr>
          <w:bCs/>
        </w:rPr>
        <w:tab/>
      </w:r>
      <w:r w:rsidRPr="007E7571">
        <w:rPr>
          <w:bCs/>
        </w:rPr>
        <w:t xml:space="preserve">En marzo 2005 se da inicio al Plan Nacional de Educación 2021, el cual se proyecta hacia el largo plazo y define sus propios objetivos, líneas estratégicas y políticas principales. </w:t>
      </w:r>
      <w:r>
        <w:rPr>
          <w:bCs/>
        </w:rPr>
        <w:t xml:space="preserve"> </w:t>
      </w:r>
      <w:r w:rsidRPr="007E7571">
        <w:rPr>
          <w:bCs/>
        </w:rPr>
        <w:t>El</w:t>
      </w:r>
      <w:r>
        <w:rPr>
          <w:bCs/>
        </w:rPr>
        <w:t> </w:t>
      </w:r>
      <w:r w:rsidRPr="007E7571">
        <w:rPr>
          <w:bCs/>
        </w:rPr>
        <w:t>Plan</w:t>
      </w:r>
      <w:r>
        <w:rPr>
          <w:bCs/>
        </w:rPr>
        <w:t> </w:t>
      </w:r>
      <w:r w:rsidRPr="007E7571">
        <w:rPr>
          <w:bCs/>
        </w:rPr>
        <w:t>2021 parte de reconocer que la actual inversión pública en educación resulta relativamente baja en el contexto internacional, y que su incremento dependerá del crecimiento futuro del PIB así como de la capacidad de recaudación e inversión del sector público.</w:t>
      </w:r>
    </w:p>
    <w:p w:rsidR="002155ED" w:rsidRPr="007E7571" w:rsidRDefault="002155ED" w:rsidP="002155ED">
      <w:pPr>
        <w:spacing w:after="240"/>
        <w:rPr>
          <w:bCs/>
        </w:rPr>
      </w:pPr>
      <w:r>
        <w:rPr>
          <w:bCs/>
        </w:rPr>
        <w:t>16.</w:t>
      </w:r>
      <w:r>
        <w:rPr>
          <w:bCs/>
        </w:rPr>
        <w:tab/>
      </w:r>
      <w:r w:rsidRPr="007E7571">
        <w:rPr>
          <w:bCs/>
        </w:rPr>
        <w:t xml:space="preserve">Para impulsarlo se han creado </w:t>
      </w:r>
      <w:r>
        <w:rPr>
          <w:bCs/>
        </w:rPr>
        <w:t>diez</w:t>
      </w:r>
      <w:r w:rsidRPr="007E7571">
        <w:rPr>
          <w:bCs/>
        </w:rPr>
        <w:t xml:space="preserve"> programas:</w:t>
      </w:r>
    </w:p>
    <w:p w:rsidR="002155ED" w:rsidRPr="007E7571" w:rsidRDefault="002155ED" w:rsidP="002155ED">
      <w:pPr>
        <w:spacing w:after="240"/>
        <w:ind w:left="1134" w:hanging="567"/>
        <w:rPr>
          <w:bCs/>
        </w:rPr>
      </w:pPr>
      <w:r>
        <w:rPr>
          <w:bCs/>
        </w:rPr>
        <w:t>a)</w:t>
      </w:r>
      <w:r>
        <w:rPr>
          <w:bCs/>
        </w:rPr>
        <w:tab/>
      </w:r>
      <w:r w:rsidRPr="007E7571">
        <w:rPr>
          <w:bCs/>
        </w:rPr>
        <w:t xml:space="preserve">EDUCAME, </w:t>
      </w:r>
      <w:r w:rsidRPr="007E7571">
        <w:t>cuyo propósito es flexibilizar la oferta de los servicios educativos en tercer ciclo y bachillerato, por medio de la implementación de nuevas modalidades de atención y de entrega de los mismos, a fin de disminuir la sobreedad y reintegrar al sistema educativo a jóvenes que interrumpieron su formación académica</w:t>
      </w:r>
      <w:r>
        <w:t>.</w:t>
      </w:r>
    </w:p>
    <w:p w:rsidR="002155ED" w:rsidRPr="007E7571" w:rsidRDefault="002155ED" w:rsidP="002155ED">
      <w:pPr>
        <w:spacing w:after="240"/>
        <w:ind w:left="1134" w:hanging="567"/>
        <w:rPr>
          <w:bCs/>
        </w:rPr>
      </w:pPr>
      <w:r>
        <w:rPr>
          <w:bCs/>
        </w:rPr>
        <w:t>b)</w:t>
      </w:r>
      <w:r>
        <w:rPr>
          <w:bCs/>
        </w:rPr>
        <w:tab/>
      </w:r>
      <w:r w:rsidRPr="007E7571">
        <w:rPr>
          <w:bCs/>
        </w:rPr>
        <w:t xml:space="preserve">PODER, </w:t>
      </w:r>
      <w:r w:rsidRPr="007E7571">
        <w:t>ejecutado para fomentar el cultivo de actitudes positivas y la libertad para tomar decisiones responsables en los jóvenes estudiantes de tercer ciclo y bachillerato, mediante actividades extracurriculares basadas en cinco principios elementales</w:t>
      </w:r>
      <w:r>
        <w:t xml:space="preserve">: </w:t>
      </w:r>
      <w:r w:rsidRPr="007E7571">
        <w:t xml:space="preserve"> participación, oportunidades, desarrollo, educación y recreación</w:t>
      </w:r>
      <w:r>
        <w:t>.</w:t>
      </w:r>
    </w:p>
    <w:p w:rsidR="002155ED" w:rsidRPr="007E7571" w:rsidRDefault="002155ED" w:rsidP="002155ED">
      <w:pPr>
        <w:spacing w:after="240"/>
        <w:ind w:left="1134" w:hanging="567"/>
        <w:rPr>
          <w:bCs/>
        </w:rPr>
      </w:pPr>
      <w:r>
        <w:rPr>
          <w:bCs/>
        </w:rPr>
        <w:t>c)</w:t>
      </w:r>
      <w:r>
        <w:rPr>
          <w:bCs/>
        </w:rPr>
        <w:tab/>
      </w:r>
      <w:r w:rsidRPr="007E7571">
        <w:rPr>
          <w:bCs/>
        </w:rPr>
        <w:t xml:space="preserve">MEGATEC, </w:t>
      </w:r>
      <w:r w:rsidRPr="007E7571">
        <w:t>cuyo propósito es diseñar y poner en marcha una alternativa educativa moderna, que aproveche y potencie la educación media técnica y superior tecnológica para formar capital humano que dinamice el desarrollo productivo regional</w:t>
      </w:r>
      <w:r>
        <w:t>.</w:t>
      </w:r>
    </w:p>
    <w:p w:rsidR="002155ED" w:rsidRPr="007E7571" w:rsidRDefault="002155ED" w:rsidP="002155ED">
      <w:pPr>
        <w:spacing w:after="240"/>
        <w:ind w:left="1134" w:hanging="567"/>
        <w:rPr>
          <w:bCs/>
        </w:rPr>
      </w:pPr>
      <w:r>
        <w:rPr>
          <w:bCs/>
        </w:rPr>
        <w:t>d)</w:t>
      </w:r>
      <w:r>
        <w:rPr>
          <w:bCs/>
        </w:rPr>
        <w:tab/>
      </w:r>
      <w:r w:rsidRPr="007E7571">
        <w:rPr>
          <w:bCs/>
        </w:rPr>
        <w:t xml:space="preserve">COMPRENDO, </w:t>
      </w:r>
      <w:r w:rsidRPr="007E7571">
        <w:t>su finalidad es mejorar las capacidades de razonamiento y análisis matemático, así como las competencias de comprensión y expresión del lenguaje en los niños y las niñas de primer ciclo de educación básica, como base para lograr mayor éxito escolar</w:t>
      </w:r>
      <w:r>
        <w:t>.</w:t>
      </w:r>
    </w:p>
    <w:p w:rsidR="002155ED" w:rsidRPr="007E7571" w:rsidRDefault="002155ED" w:rsidP="002155ED">
      <w:pPr>
        <w:spacing w:after="240"/>
        <w:ind w:left="1134" w:hanging="567"/>
        <w:rPr>
          <w:bCs/>
        </w:rPr>
      </w:pPr>
      <w:r>
        <w:rPr>
          <w:bCs/>
        </w:rPr>
        <w:t>e)</w:t>
      </w:r>
      <w:r>
        <w:rPr>
          <w:bCs/>
        </w:rPr>
        <w:tab/>
      </w:r>
      <w:r w:rsidRPr="007E7571">
        <w:rPr>
          <w:bCs/>
        </w:rPr>
        <w:t xml:space="preserve">REDES ESCOLARES EFECTIVAS, </w:t>
      </w:r>
      <w:r w:rsidRPr="007E7571">
        <w:t>tiene como propósito mejorar la eficiencia en la provisión de los servicios educativos y lograr que los niños y los jóvenes de zonas de mayor pobreza y de mayor rezago educativo tengan acceso a una educación de calidad</w:t>
      </w:r>
      <w:r>
        <w:t>.</w:t>
      </w:r>
    </w:p>
    <w:p w:rsidR="002155ED" w:rsidRPr="007E7571" w:rsidRDefault="002155ED" w:rsidP="002155ED">
      <w:pPr>
        <w:spacing w:after="240"/>
        <w:ind w:left="1134" w:hanging="567"/>
        <w:rPr>
          <w:bCs/>
        </w:rPr>
      </w:pPr>
      <w:r>
        <w:rPr>
          <w:bCs/>
        </w:rPr>
        <w:t>f)</w:t>
      </w:r>
      <w:r>
        <w:rPr>
          <w:bCs/>
        </w:rPr>
        <w:tab/>
      </w:r>
      <w:r w:rsidRPr="007E7571">
        <w:rPr>
          <w:bCs/>
        </w:rPr>
        <w:t xml:space="preserve">CONÉCTATE, </w:t>
      </w:r>
      <w:r w:rsidRPr="007E7571">
        <w:t>cuyo objetivo es proveer al sistema educativo nacional herramientas tecnológicas que mejoren los niveles de calidad académica y que desarrollen, en los estudiantes, las competencias tecnológicas que exige el ámbito laboral actual, lo que permitirá elevar el nivel de competitividad del país</w:t>
      </w:r>
      <w:r>
        <w:t>.</w:t>
      </w:r>
    </w:p>
    <w:p w:rsidR="002155ED" w:rsidRPr="007E7571" w:rsidRDefault="002155ED" w:rsidP="002155ED">
      <w:pPr>
        <w:spacing w:after="240"/>
        <w:ind w:left="1134" w:hanging="567"/>
        <w:rPr>
          <w:bCs/>
        </w:rPr>
      </w:pPr>
      <w:r>
        <w:rPr>
          <w:bCs/>
        </w:rPr>
        <w:t>g)</w:t>
      </w:r>
      <w:r>
        <w:rPr>
          <w:bCs/>
        </w:rPr>
        <w:tab/>
      </w:r>
      <w:r w:rsidRPr="007E7571">
        <w:rPr>
          <w:bCs/>
        </w:rPr>
        <w:t xml:space="preserve">COMPITE, </w:t>
      </w:r>
      <w:r w:rsidRPr="007E7571">
        <w:t xml:space="preserve">programa creado para desarrollar las competencias de los estudiantes de tercer ciclo de educación básica y bachillerato en el manejo de la lengua inglesa. </w:t>
      </w:r>
      <w:r>
        <w:t xml:space="preserve"> </w:t>
      </w:r>
      <w:r w:rsidRPr="007E7571">
        <w:t>Tales competencias lingüísticas son cuatro</w:t>
      </w:r>
      <w:r>
        <w:t xml:space="preserve">: </w:t>
      </w:r>
      <w:r w:rsidRPr="007E7571">
        <w:t xml:space="preserve"> hablar, escuchar, leer y escribir</w:t>
      </w:r>
      <w:r>
        <w:t>.</w:t>
      </w:r>
    </w:p>
    <w:p w:rsidR="002155ED" w:rsidRPr="007E7571" w:rsidRDefault="002155ED" w:rsidP="002155ED">
      <w:pPr>
        <w:spacing w:after="240"/>
        <w:ind w:left="1134" w:hanging="567"/>
        <w:rPr>
          <w:lang w:val="es-MX"/>
        </w:rPr>
      </w:pPr>
      <w:r>
        <w:rPr>
          <w:lang w:val="es-MX"/>
        </w:rPr>
        <w:t>h)</w:t>
      </w:r>
      <w:r>
        <w:rPr>
          <w:lang w:val="es-MX"/>
        </w:rPr>
        <w:tab/>
      </w:r>
      <w:r w:rsidRPr="007E7571">
        <w:rPr>
          <w:lang w:val="es-MX"/>
        </w:rPr>
        <w:t>EDUCACIÓN PARA LA DIVERSIDAD</w:t>
      </w:r>
      <w:r>
        <w:rPr>
          <w:lang w:val="es-MX"/>
        </w:rPr>
        <w:t>,</w:t>
      </w:r>
      <w:r w:rsidRPr="007E7571">
        <w:rPr>
          <w:lang w:val="es-MX"/>
        </w:rPr>
        <w:t xml:space="preserve"> adoptará mecanismos para favorecer el acceso, la permanencia y la satisfacción de necesidades de aprendizaje de las niñas, los niños, los jóvenes y los adultos que presentan necesidades educativas especiales, ya sea que estén o no asociadas a discapacidad</w:t>
      </w:r>
      <w:r>
        <w:rPr>
          <w:lang w:val="es-MX"/>
        </w:rPr>
        <w:t>.</w:t>
      </w:r>
    </w:p>
    <w:p w:rsidR="002155ED" w:rsidRPr="007E7571" w:rsidRDefault="002155ED" w:rsidP="002155ED">
      <w:pPr>
        <w:spacing w:after="240"/>
        <w:ind w:left="1134" w:hanging="567"/>
        <w:rPr>
          <w:lang w:val="es-ES_tradnl"/>
        </w:rPr>
      </w:pPr>
      <w:r>
        <w:rPr>
          <w:lang w:val="es-MX"/>
        </w:rPr>
        <w:t>i)</w:t>
      </w:r>
      <w:r>
        <w:rPr>
          <w:lang w:val="es-MX"/>
        </w:rPr>
        <w:tab/>
      </w:r>
      <w:r w:rsidRPr="007E7571">
        <w:rPr>
          <w:lang w:val="es-ES_tradnl"/>
        </w:rPr>
        <w:t>EDUCACIÓN PREESCOLAR Y B</w:t>
      </w:r>
      <w:r>
        <w:rPr>
          <w:lang w:val="es-ES_tradnl"/>
        </w:rPr>
        <w:t>Á</w:t>
      </w:r>
      <w:r w:rsidRPr="007E7571">
        <w:rPr>
          <w:lang w:val="es-ES_tradnl"/>
        </w:rPr>
        <w:t xml:space="preserve">SICA EN LA RED SOLIDARIA, para mejorar y aumentar la asistencia oportuna a la educación formal a fin de aumentar la escolaridad de la población en los 100 municipios más pobres </w:t>
      </w:r>
      <w:r w:rsidRPr="007E7571" w:rsidDel="00144F26">
        <w:rPr>
          <w:lang w:val="es-ES_tradnl"/>
        </w:rPr>
        <w:t>identificados en el mapa de pobreza</w:t>
      </w:r>
      <w:r w:rsidRPr="007E7571">
        <w:rPr>
          <w:lang w:val="es-ES_tradnl"/>
        </w:rPr>
        <w:t xml:space="preserve"> del país</w:t>
      </w:r>
      <w:r>
        <w:rPr>
          <w:lang w:val="es-ES_tradnl"/>
        </w:rPr>
        <w:t>.</w:t>
      </w:r>
    </w:p>
    <w:p w:rsidR="002155ED" w:rsidRPr="007E7571" w:rsidRDefault="002155ED" w:rsidP="002155ED">
      <w:pPr>
        <w:spacing w:after="240"/>
        <w:ind w:left="1134" w:hanging="567"/>
        <w:rPr>
          <w:lang w:val="es-ES_tradnl"/>
        </w:rPr>
      </w:pPr>
      <w:r>
        <w:rPr>
          <w:lang w:val="es-ES_tradnl"/>
        </w:rPr>
        <w:t>j)</w:t>
      </w:r>
      <w:r>
        <w:rPr>
          <w:lang w:val="es-ES_tradnl"/>
        </w:rPr>
        <w:tab/>
      </w:r>
      <w:r w:rsidRPr="007E7571">
        <w:rPr>
          <w:lang w:val="es-ES_tradnl"/>
        </w:rPr>
        <w:t>EDUCO</w:t>
      </w:r>
      <w:r>
        <w:rPr>
          <w:lang w:val="es-ES_tradnl"/>
        </w:rPr>
        <w:t>,</w:t>
      </w:r>
      <w:r w:rsidRPr="007E7571">
        <w:rPr>
          <w:lang w:val="es-ES_tradnl"/>
        </w:rPr>
        <w:t xml:space="preserve"> amplía la cobertura de los servicios educativos en parvularia y básica en las áreas rurales del país, especialmente las más pobres y distantes</w:t>
      </w:r>
      <w:r>
        <w:rPr>
          <w:lang w:val="es-ES_tradnl"/>
        </w:rPr>
        <w:t xml:space="preserve">. </w:t>
      </w:r>
      <w:r w:rsidRPr="007E7571">
        <w:rPr>
          <w:lang w:val="es-ES_tradnl"/>
        </w:rPr>
        <w:t xml:space="preserve"> Se basa en la creación y legalización de organizaciones de padres y madres de familia (ACE), encargadas de la administración de las transferencias del MINED y de la contratación de docentes.</w:t>
      </w:r>
    </w:p>
    <w:p w:rsidR="002155ED" w:rsidRPr="007E7571" w:rsidRDefault="002155ED" w:rsidP="002155ED">
      <w:pPr>
        <w:spacing w:after="240"/>
        <w:rPr>
          <w:b/>
          <w:bCs/>
        </w:rPr>
      </w:pPr>
      <w:r w:rsidRPr="007E7571">
        <w:rPr>
          <w:b/>
          <w:bCs/>
        </w:rPr>
        <w:t>4.</w:t>
      </w:r>
      <w:r>
        <w:rPr>
          <w:b/>
          <w:bCs/>
        </w:rPr>
        <w:tab/>
      </w:r>
      <w:r w:rsidRPr="007E7571">
        <w:rPr>
          <w:b/>
          <w:bCs/>
        </w:rPr>
        <w:t>Fondo Solidario para la Salud</w:t>
      </w:r>
      <w:r w:rsidRPr="00B65AF5">
        <w:rPr>
          <w:b/>
          <w:bCs/>
          <w:vertAlign w:val="superscript"/>
        </w:rPr>
        <w:footnoteReference w:id="69"/>
      </w:r>
    </w:p>
    <w:p w:rsidR="002155ED" w:rsidRPr="007E7571" w:rsidRDefault="002155ED" w:rsidP="002155ED">
      <w:pPr>
        <w:spacing w:after="240"/>
      </w:pPr>
      <w:r>
        <w:rPr>
          <w:bCs/>
        </w:rPr>
        <w:t>17.</w:t>
      </w:r>
      <w:r>
        <w:rPr>
          <w:bCs/>
        </w:rPr>
        <w:tab/>
      </w:r>
      <w:r w:rsidRPr="007E7571">
        <w:rPr>
          <w:bCs/>
        </w:rPr>
        <w:t>El Fondo Solidario para la Salud (FOSALUD) fue creado, mediante Decreto legislativo de</w:t>
      </w:r>
      <w:r w:rsidR="00C00041">
        <w:rPr>
          <w:bCs/>
        </w:rPr>
        <w:t> </w:t>
      </w:r>
      <w:r w:rsidRPr="007E7571">
        <w:rPr>
          <w:bCs/>
        </w:rPr>
        <w:t>17 de diciembre de 2004</w:t>
      </w:r>
      <w:r w:rsidRPr="007E7571">
        <w:rPr>
          <w:b/>
          <w:bCs/>
          <w:vertAlign w:val="superscript"/>
        </w:rPr>
        <w:footnoteReference w:id="70"/>
      </w:r>
      <w:r w:rsidRPr="007E7571">
        <w:rPr>
          <w:bCs/>
        </w:rPr>
        <w:t xml:space="preserve">, </w:t>
      </w:r>
      <w:r w:rsidRPr="007E7571">
        <w:t>como una entidad de derecho público y utilidad pública, con personalidad jurídica, de carácter técnico, de duración indefinida y con personalidad y patrimonio propio, con plena autonomía en el ejercicio de sus funciones, tanto en lo financiero como en lo administrativo y presupuestario, con prohibición para transferir recursos, sujeto a un reglamento de ley emitido en un plazo de 120 días después de su vigencia y que está adscrito al Ministerio de Salud Pública y Asistencia Social</w:t>
      </w:r>
      <w:r>
        <w:t xml:space="preserve">. </w:t>
      </w:r>
      <w:r w:rsidRPr="007E7571">
        <w:t xml:space="preserve"> </w:t>
      </w:r>
      <w:r w:rsidRPr="007E7571">
        <w:rPr>
          <w:bCs/>
        </w:rPr>
        <w:t>Su</w:t>
      </w:r>
      <w:r w:rsidRPr="007E7571">
        <w:t xml:space="preserve"> Junta Directiva, presidida por el Ministro de Salud, fue instalada el 18 de abril de 2005, y el 31 de mayo de 2005 fue nombrado su Director Ejecutivo.</w:t>
      </w:r>
    </w:p>
    <w:p w:rsidR="002155ED" w:rsidRPr="007E7571" w:rsidRDefault="002155ED" w:rsidP="002155ED">
      <w:pPr>
        <w:spacing w:after="240"/>
      </w:pPr>
      <w:r>
        <w:t>18.</w:t>
      </w:r>
      <w:r>
        <w:tab/>
      </w:r>
      <w:r w:rsidRPr="007E7571">
        <w:t>Los o</w:t>
      </w:r>
      <w:r w:rsidRPr="007E7571">
        <w:rPr>
          <w:bCs/>
        </w:rPr>
        <w:t xml:space="preserve">bjetivos del programa son: </w:t>
      </w:r>
      <w:r>
        <w:rPr>
          <w:bCs/>
        </w:rPr>
        <w:t xml:space="preserve"> </w:t>
      </w:r>
      <w:r w:rsidRPr="00B65AF5">
        <w:rPr>
          <w:bCs/>
          <w:iCs/>
        </w:rPr>
        <w:t>a</w:t>
      </w:r>
      <w:r w:rsidRPr="007E7571">
        <w:rPr>
          <w:bCs/>
        </w:rPr>
        <w:t xml:space="preserve">) </w:t>
      </w:r>
      <w:r w:rsidRPr="007E7571">
        <w:t xml:space="preserve">velar por su sostenibilidad financiera, así como por la eficiencia y eficacia, </w:t>
      </w:r>
      <w:r>
        <w:t xml:space="preserve"> </w:t>
      </w:r>
      <w:r w:rsidRPr="00B65AF5">
        <w:rPr>
          <w:iCs/>
        </w:rPr>
        <w:t>b</w:t>
      </w:r>
      <w:r w:rsidRPr="007E7571">
        <w:t xml:space="preserve">) formular y ejecutar programas integrales que atiendan las necesidades básicas de salud de la población más vulnerable del país, en coordinación con el MSPAS, </w:t>
      </w:r>
      <w:r>
        <w:t xml:space="preserve"> </w:t>
      </w:r>
      <w:r w:rsidRPr="00B65AF5">
        <w:rPr>
          <w:iCs/>
        </w:rPr>
        <w:t>c</w:t>
      </w:r>
      <w:r w:rsidRPr="007E7571">
        <w:t>)</w:t>
      </w:r>
      <w:r>
        <w:t> </w:t>
      </w:r>
      <w:r w:rsidRPr="007E7571">
        <w:t>fomentar campañas de educación en salud, a fin de prevenir enfermedades derivadas del uso y consumo de substancias nocivas y peligrosas para la salud de las personas.</w:t>
      </w:r>
    </w:p>
    <w:p w:rsidR="002155ED" w:rsidRPr="007E7571" w:rsidRDefault="002155ED" w:rsidP="002155ED">
      <w:pPr>
        <w:spacing w:after="240"/>
      </w:pPr>
      <w:r>
        <w:rPr>
          <w:bCs/>
        </w:rPr>
        <w:t>19.</w:t>
      </w:r>
      <w:r>
        <w:rPr>
          <w:bCs/>
        </w:rPr>
        <w:tab/>
      </w:r>
      <w:r w:rsidRPr="007E7571">
        <w:rPr>
          <w:bCs/>
        </w:rPr>
        <w:t>El programa ofrece un nuevo tipo de servicio de atención integral con las siguientes características:</w:t>
      </w:r>
      <w:r>
        <w:rPr>
          <w:bCs/>
        </w:rPr>
        <w:t xml:space="preserve"> </w:t>
      </w:r>
      <w:r w:rsidRPr="007E7571">
        <w:rPr>
          <w:bCs/>
        </w:rPr>
        <w:t xml:space="preserve"> </w:t>
      </w:r>
      <w:r w:rsidRPr="00B65AF5">
        <w:rPr>
          <w:bCs/>
          <w:iCs/>
        </w:rPr>
        <w:t>a</w:t>
      </w:r>
      <w:r w:rsidRPr="007E7571">
        <w:rPr>
          <w:bCs/>
        </w:rPr>
        <w:t>) la e</w:t>
      </w:r>
      <w:r w:rsidRPr="007E7571">
        <w:t xml:space="preserve">xtensión de la cobertura de promoción en salud y de atención de la consulta médica preventiva, con énfasis en el grupo maternoinfantil, atención de partos de bajo riesgo y salud bucal, </w:t>
      </w:r>
      <w:r>
        <w:t xml:space="preserve"> </w:t>
      </w:r>
      <w:r w:rsidRPr="00B65AF5">
        <w:rPr>
          <w:iCs/>
        </w:rPr>
        <w:t>b</w:t>
      </w:r>
      <w:r w:rsidRPr="007E7571">
        <w:t xml:space="preserve">) la detección, manejo de emergencias médico quirúrgicas, referencia y retorno de casos, y </w:t>
      </w:r>
      <w:r>
        <w:t xml:space="preserve"> </w:t>
      </w:r>
      <w:r w:rsidRPr="00B65AF5">
        <w:rPr>
          <w:iCs/>
        </w:rPr>
        <w:t>c</w:t>
      </w:r>
      <w:r w:rsidRPr="007E7571">
        <w:t>) la ampliación de horarios de atención a 24 horas, en unidades de salud y atención en fines de semana en otras unidades que carecen de este servicio durante el primer</w:t>
      </w:r>
      <w:r>
        <w:t> </w:t>
      </w:r>
      <w:r w:rsidRPr="007E7571">
        <w:t>año.</w:t>
      </w:r>
    </w:p>
    <w:p w:rsidR="002155ED" w:rsidRPr="007E7571" w:rsidRDefault="002155ED" w:rsidP="002155ED">
      <w:pPr>
        <w:spacing w:after="240"/>
      </w:pPr>
      <w:r>
        <w:rPr>
          <w:bCs/>
        </w:rPr>
        <w:t>20.</w:t>
      </w:r>
      <w:r>
        <w:rPr>
          <w:bCs/>
        </w:rPr>
        <w:tab/>
      </w:r>
      <w:r w:rsidRPr="007E7571">
        <w:rPr>
          <w:bCs/>
        </w:rPr>
        <w:t xml:space="preserve">El programa espera obtener los siguientes resultados: </w:t>
      </w:r>
      <w:r>
        <w:rPr>
          <w:bCs/>
        </w:rPr>
        <w:t xml:space="preserve"> </w:t>
      </w:r>
      <w:r w:rsidRPr="00B65AF5">
        <w:rPr>
          <w:bCs/>
          <w:iCs/>
        </w:rPr>
        <w:t>a</w:t>
      </w:r>
      <w:r w:rsidRPr="007E7571">
        <w:rPr>
          <w:bCs/>
        </w:rPr>
        <w:t>) b</w:t>
      </w:r>
      <w:r w:rsidRPr="007E7571">
        <w:t>eneficiar a 4</w:t>
      </w:r>
      <w:r>
        <w:t>.</w:t>
      </w:r>
      <w:r w:rsidRPr="007E7571">
        <w:t>299</w:t>
      </w:r>
      <w:r>
        <w:t>.</w:t>
      </w:r>
      <w:r w:rsidRPr="007E7571">
        <w:t>413 habitantes,</w:t>
      </w:r>
      <w:r>
        <w:t xml:space="preserve">  </w:t>
      </w:r>
      <w:r w:rsidRPr="00B65AF5">
        <w:rPr>
          <w:iCs/>
        </w:rPr>
        <w:t>b</w:t>
      </w:r>
      <w:r w:rsidRPr="007E7571">
        <w:t xml:space="preserve">) satisfacer a los usuarios brindando una atención con calidad y calidez, </w:t>
      </w:r>
      <w:r>
        <w:t xml:space="preserve"> </w:t>
      </w:r>
      <w:r w:rsidRPr="00B65AF5">
        <w:rPr>
          <w:iCs/>
        </w:rPr>
        <w:t>c</w:t>
      </w:r>
      <w:r w:rsidRPr="007E7571">
        <w:t xml:space="preserve">) generar 1.586 empleos, </w:t>
      </w:r>
      <w:r>
        <w:t xml:space="preserve"> </w:t>
      </w:r>
      <w:r w:rsidRPr="00B65AF5">
        <w:rPr>
          <w:iCs/>
        </w:rPr>
        <w:t>d</w:t>
      </w:r>
      <w:r w:rsidRPr="007E7571">
        <w:t xml:space="preserve">) mejorar el acceso al sistema público de atención en salud, </w:t>
      </w:r>
      <w:r>
        <w:t xml:space="preserve"> </w:t>
      </w:r>
      <w:r w:rsidRPr="00B65AF5">
        <w:rPr>
          <w:iCs/>
        </w:rPr>
        <w:t>e</w:t>
      </w:r>
      <w:r w:rsidRPr="007E7571">
        <w:t xml:space="preserve">) favorecer el uso adecuado de la red de establecimientos y  </w:t>
      </w:r>
      <w:r w:rsidRPr="00B65AF5">
        <w:rPr>
          <w:iCs/>
        </w:rPr>
        <w:t>f</w:t>
      </w:r>
      <w:r w:rsidRPr="007E7571">
        <w:t>) mejorar el nivel de salud de los salvadoreños.</w:t>
      </w:r>
    </w:p>
    <w:p w:rsidR="002155ED" w:rsidRPr="007E7571" w:rsidRDefault="002155ED" w:rsidP="002155ED">
      <w:pPr>
        <w:spacing w:after="240"/>
        <w:ind w:left="567" w:hanging="567"/>
      </w:pPr>
      <w:r w:rsidRPr="007E7571">
        <w:rPr>
          <w:b/>
        </w:rPr>
        <w:t>5.</w:t>
      </w:r>
      <w:r>
        <w:rPr>
          <w:b/>
        </w:rPr>
        <w:tab/>
      </w:r>
      <w:r w:rsidRPr="007E7571">
        <w:rPr>
          <w:b/>
        </w:rPr>
        <w:t>Centros de Bienestar Infantil (CBI), Centros de Desarrollo Infantil (CDI) y los Hogares de Atención Inicial (HAI) del ISNA</w:t>
      </w:r>
    </w:p>
    <w:p w:rsidR="002155ED" w:rsidRPr="007E7571" w:rsidRDefault="002155ED" w:rsidP="002155ED">
      <w:pPr>
        <w:spacing w:after="240"/>
      </w:pPr>
      <w:r>
        <w:t>21.</w:t>
      </w:r>
      <w:r>
        <w:tab/>
      </w:r>
      <w:r w:rsidRPr="007E7571">
        <w:t>Estos centros brindan servicios de salud preventiva a través de controles periódicos, de vacunación, consultas médicas y odontológicas y suplementarias de micronutrientes; así como servicios de nutrición a través de raciones diarias de almuerzo y merienda; y estimulación temprana. Actualmente el ISNA cuenta con 202 CDI que atienden a una población de</w:t>
      </w:r>
      <w:r>
        <w:t> </w:t>
      </w:r>
      <w:r w:rsidRPr="007E7571">
        <w:t>4.833</w:t>
      </w:r>
      <w:r>
        <w:t> </w:t>
      </w:r>
      <w:r w:rsidRPr="007E7571">
        <w:t xml:space="preserve">niños y niñas, 15 CDI que atienden una población de 1.245 niños y niñas y 17 HAI con alrededor de 170 niños y niñas. </w:t>
      </w:r>
    </w:p>
    <w:p w:rsidR="002155ED" w:rsidRPr="007E7571" w:rsidRDefault="002155ED" w:rsidP="002155ED">
      <w:pPr>
        <w:spacing w:after="240"/>
        <w:rPr>
          <w:b/>
        </w:rPr>
      </w:pPr>
      <w:r w:rsidRPr="007E7571">
        <w:rPr>
          <w:b/>
        </w:rPr>
        <w:t>6.</w:t>
      </w:r>
      <w:r>
        <w:rPr>
          <w:b/>
        </w:rPr>
        <w:tab/>
      </w:r>
      <w:r w:rsidRPr="007E7571">
        <w:rPr>
          <w:b/>
        </w:rPr>
        <w:t>Centros regionales y oficinas locales del ISNA</w:t>
      </w:r>
    </w:p>
    <w:p w:rsidR="002155ED" w:rsidRPr="007E7571" w:rsidRDefault="002155ED" w:rsidP="002155ED">
      <w:pPr>
        <w:spacing w:after="240"/>
      </w:pPr>
      <w:r>
        <w:t>22.</w:t>
      </w:r>
      <w:r>
        <w:tab/>
      </w:r>
      <w:r w:rsidRPr="007E7571">
        <w:t xml:space="preserve">Además, el ISNA cuenta con tres delegaciones regionales ubicadas en la región occidental, paracentral y oriental del país, así como con </w:t>
      </w:r>
      <w:r>
        <w:t>14</w:t>
      </w:r>
      <w:r w:rsidRPr="007E7571">
        <w:t xml:space="preserve"> oficinas locales adscritas a las </w:t>
      </w:r>
      <w:r>
        <w:t>3</w:t>
      </w:r>
      <w:r w:rsidRPr="007E7571">
        <w:t xml:space="preserve"> delegaciones.</w:t>
      </w:r>
    </w:p>
    <w:p w:rsidR="002155ED" w:rsidRPr="007E7571" w:rsidRDefault="002155ED" w:rsidP="002155ED">
      <w:pPr>
        <w:spacing w:after="240"/>
        <w:rPr>
          <w:lang w:val="es-MX"/>
        </w:rPr>
      </w:pPr>
      <w:r>
        <w:t>23.</w:t>
      </w:r>
      <w:r>
        <w:tab/>
      </w:r>
      <w:r w:rsidRPr="007E7571">
        <w:t xml:space="preserve">Estas oficinas locales </w:t>
      </w:r>
      <w:r w:rsidRPr="007E7571">
        <w:rPr>
          <w:lang w:val="es-MX"/>
        </w:rPr>
        <w:t>son unidades operativas que buscan ante todo acercar el servicio de promoción de derechos y protección a la niñez y adolescencia vulnerada, en y desde la comunidad.</w:t>
      </w:r>
    </w:p>
    <w:p w:rsidR="002155ED" w:rsidRPr="007E7571" w:rsidRDefault="002155ED" w:rsidP="002155ED">
      <w:pPr>
        <w:spacing w:after="240"/>
        <w:ind w:left="567" w:hanging="567"/>
        <w:rPr>
          <w:b/>
          <w:bCs/>
        </w:rPr>
      </w:pPr>
      <w:r w:rsidRPr="007E7571">
        <w:rPr>
          <w:b/>
        </w:rPr>
        <w:t>7.</w:t>
      </w:r>
      <w:r>
        <w:rPr>
          <w:b/>
        </w:rPr>
        <w:tab/>
      </w:r>
      <w:r w:rsidRPr="007E7571">
        <w:rPr>
          <w:b/>
        </w:rPr>
        <w:t>Plan Estratégico Nacional (PEN) para la Prevención, Atención y Control del VIH</w:t>
      </w:r>
      <w:r>
        <w:rPr>
          <w:b/>
        </w:rPr>
        <w:noBreakHyphen/>
      </w:r>
      <w:r w:rsidRPr="007E7571">
        <w:rPr>
          <w:b/>
        </w:rPr>
        <w:t>SIDA e ITS 2005-2009</w:t>
      </w:r>
      <w:r w:rsidRPr="00B65AF5">
        <w:rPr>
          <w:b/>
          <w:vertAlign w:val="superscript"/>
        </w:rPr>
        <w:footnoteReference w:id="71"/>
      </w:r>
    </w:p>
    <w:p w:rsidR="002155ED" w:rsidRPr="007E7571" w:rsidRDefault="002155ED" w:rsidP="002155ED">
      <w:pPr>
        <w:spacing w:after="240"/>
      </w:pPr>
      <w:r>
        <w:t>24.</w:t>
      </w:r>
      <w:r>
        <w:tab/>
      </w:r>
      <w:r w:rsidRPr="007E7571">
        <w:t>Este Plan Estratégico, elaborado tras una larga consulta nacional, se propone adoptar un abordaje integral, y los responsables de su implementación serán</w:t>
      </w:r>
      <w:r>
        <w:t xml:space="preserve">: </w:t>
      </w:r>
      <w:r w:rsidRPr="007E7571">
        <w:t xml:space="preserve"> el MSPAS, CONASIDA, Fondo Global, ONGs, el Comité Técnico Asesor y otras alianzas.</w:t>
      </w:r>
    </w:p>
    <w:p w:rsidR="002155ED" w:rsidRPr="007E7571" w:rsidRDefault="002155ED" w:rsidP="002155ED">
      <w:pPr>
        <w:spacing w:after="240"/>
      </w:pPr>
      <w:r>
        <w:t>25.</w:t>
      </w:r>
      <w:r>
        <w:tab/>
      </w:r>
      <w:r w:rsidRPr="007E7571">
        <w:t>Los objetivos estratégicos del PEN son:</w:t>
      </w:r>
    </w:p>
    <w:p w:rsidR="002155ED" w:rsidRPr="007E7571" w:rsidRDefault="002155ED" w:rsidP="002155ED">
      <w:pPr>
        <w:spacing w:after="240"/>
        <w:ind w:left="1134" w:hanging="567"/>
      </w:pPr>
      <w:r>
        <w:t>a)</w:t>
      </w:r>
      <w:r>
        <w:tab/>
      </w:r>
      <w:r w:rsidRPr="007E7571">
        <w:t>Coordinación de la respuesta nacional con la participación de organizaciones e instituciones gubernamentales, no gubernamentales, privadas, Personas Viviendo con VIH/SIDA (PVVS) y otros grupos;</w:t>
      </w:r>
    </w:p>
    <w:p w:rsidR="002155ED" w:rsidRPr="007E7571" w:rsidRDefault="002155ED" w:rsidP="002155ED">
      <w:pPr>
        <w:spacing w:after="240"/>
        <w:ind w:left="1134" w:hanging="567"/>
      </w:pPr>
      <w:r>
        <w:t>b)</w:t>
      </w:r>
      <w:r>
        <w:tab/>
      </w:r>
      <w:r w:rsidRPr="007E7571">
        <w:t>Incremento de la oferta y cobertura de los servicios integrales de atención y prevención del VIH-SIDA e ITS en El Salvador;</w:t>
      </w:r>
    </w:p>
    <w:p w:rsidR="002155ED" w:rsidRPr="007E7571" w:rsidRDefault="002155ED" w:rsidP="002155ED">
      <w:pPr>
        <w:spacing w:after="240"/>
        <w:ind w:left="1134" w:hanging="567"/>
      </w:pPr>
      <w:r>
        <w:t>c)</w:t>
      </w:r>
      <w:r>
        <w:tab/>
      </w:r>
      <w:r w:rsidRPr="007E7571">
        <w:t xml:space="preserve">Reducción de la prevalencia de VIH-SIDA e ITS a poblaciones en condiciones de mayor vulnerabilidad; </w:t>
      </w:r>
    </w:p>
    <w:p w:rsidR="002155ED" w:rsidRPr="007E7571" w:rsidRDefault="002155ED" w:rsidP="002155ED">
      <w:pPr>
        <w:spacing w:after="240"/>
        <w:ind w:left="1134" w:hanging="567"/>
      </w:pPr>
      <w:r>
        <w:t>d)</w:t>
      </w:r>
      <w:r>
        <w:tab/>
      </w:r>
      <w:r w:rsidRPr="007E7571">
        <w:t>Incremento de los conocimientos para la aplicación de medidas de protección, atención y control del VIH-SIDA e ITS;</w:t>
      </w:r>
    </w:p>
    <w:p w:rsidR="002155ED" w:rsidRPr="007E7571" w:rsidRDefault="002155ED" w:rsidP="00032CAF">
      <w:pPr>
        <w:keepNext/>
        <w:spacing w:after="240"/>
        <w:ind w:left="1134" w:hanging="567"/>
      </w:pPr>
      <w:r>
        <w:t>e)</w:t>
      </w:r>
      <w:r>
        <w:tab/>
      </w:r>
      <w:r w:rsidRPr="007E7571">
        <w:t>Optimización del sistema de vigilancia epidemiológica en VIH-SIDA e ITS para la toma de decisiones en la respuesta nacional;</w:t>
      </w:r>
    </w:p>
    <w:p w:rsidR="002155ED" w:rsidRPr="007E7571" w:rsidRDefault="002155ED" w:rsidP="002155ED">
      <w:pPr>
        <w:spacing w:after="240"/>
        <w:ind w:left="1134" w:hanging="567"/>
      </w:pPr>
      <w:r>
        <w:t>f)</w:t>
      </w:r>
      <w:r>
        <w:tab/>
      </w:r>
      <w:r w:rsidRPr="007E7571">
        <w:t>Fortalecimiento del Sistema integrado de monitoreo y evaluación de VIH-SIDA e ITS funcionando en El Salvador;</w:t>
      </w:r>
    </w:p>
    <w:p w:rsidR="002155ED" w:rsidRPr="007E7571" w:rsidRDefault="002155ED" w:rsidP="002155ED">
      <w:pPr>
        <w:spacing w:after="240"/>
        <w:ind w:left="1134" w:hanging="567"/>
      </w:pPr>
      <w:r>
        <w:t>g)</w:t>
      </w:r>
      <w:r>
        <w:tab/>
      </w:r>
      <w:r w:rsidRPr="007E7571">
        <w:t xml:space="preserve">Incremento </w:t>
      </w:r>
      <w:r>
        <w:t>de</w:t>
      </w:r>
      <w:r w:rsidRPr="007E7571">
        <w:t>l respeto de los derechos humanos y la equidad de género en la prevención, atención y control del VIH-SIDA;</w:t>
      </w:r>
    </w:p>
    <w:p w:rsidR="002155ED" w:rsidRPr="007E7571" w:rsidRDefault="002155ED" w:rsidP="002155ED">
      <w:pPr>
        <w:spacing w:after="240"/>
        <w:ind w:left="1134" w:hanging="567"/>
      </w:pPr>
      <w:r>
        <w:t>h)</w:t>
      </w:r>
      <w:r>
        <w:tab/>
      </w:r>
      <w:r w:rsidRPr="007E7571">
        <w:t>Aplicación de un marco legal y normativo que responda a las necesidades de la población ante el VIH-SIDA.</w:t>
      </w:r>
    </w:p>
    <w:p w:rsidR="002155ED" w:rsidRPr="007E7571" w:rsidRDefault="002155ED" w:rsidP="002155ED">
      <w:pPr>
        <w:spacing w:after="240"/>
      </w:pPr>
      <w:r w:rsidRPr="007E7571">
        <w:rPr>
          <w:b/>
        </w:rPr>
        <w:t>8.</w:t>
      </w:r>
      <w:r>
        <w:rPr>
          <w:b/>
        </w:rPr>
        <w:tab/>
      </w:r>
      <w:r w:rsidRPr="007E7571">
        <w:rPr>
          <w:b/>
        </w:rPr>
        <w:t>Mortalidad materna</w:t>
      </w:r>
      <w:r>
        <w:rPr>
          <w:b/>
        </w:rPr>
        <w:t xml:space="preserve">: </w:t>
      </w:r>
      <w:r w:rsidRPr="007E7571">
        <w:rPr>
          <w:b/>
        </w:rPr>
        <w:t xml:space="preserve"> línea Basal y sistema de vigilancia</w:t>
      </w:r>
      <w:r w:rsidRPr="00305915">
        <w:rPr>
          <w:b/>
          <w:vertAlign w:val="superscript"/>
        </w:rPr>
        <w:footnoteReference w:id="72"/>
      </w:r>
    </w:p>
    <w:p w:rsidR="002155ED" w:rsidRPr="007E7571" w:rsidRDefault="002155ED" w:rsidP="002155ED">
      <w:pPr>
        <w:spacing w:after="240"/>
      </w:pPr>
      <w:r>
        <w:t>26.</w:t>
      </w:r>
      <w:r>
        <w:tab/>
      </w:r>
      <w:r w:rsidRPr="007E7571">
        <w:t xml:space="preserve">El MSPAS y el ISSS oficializaron los resultados de la línea basal de mortalidad materna. </w:t>
      </w:r>
      <w:r>
        <w:t xml:space="preserve"> </w:t>
      </w:r>
      <w:r w:rsidRPr="007E7571">
        <w:t>Con ello El Salvador cuenta con un dato confiable sobre la mortalidad materna de mujeres de</w:t>
      </w:r>
      <w:r>
        <w:t> </w:t>
      </w:r>
      <w:r w:rsidRPr="007E7571">
        <w:t>10</w:t>
      </w:r>
      <w:r>
        <w:t> </w:t>
      </w:r>
      <w:r w:rsidRPr="007E7571">
        <w:t>a 54 años registrada en los 262 municipios del país.  El informe cuenta con una sección especial de recomendaciones para evitar nuevas muertes maternas.</w:t>
      </w:r>
    </w:p>
    <w:p w:rsidR="002155ED" w:rsidRPr="007E7571" w:rsidRDefault="002155ED" w:rsidP="002155ED">
      <w:pPr>
        <w:spacing w:after="240"/>
      </w:pPr>
      <w:r>
        <w:t>27.</w:t>
      </w:r>
      <w:r>
        <w:tab/>
      </w:r>
      <w:r w:rsidRPr="007E7571">
        <w:t>El MSPAS ha establecido un Sistema de Vigilancia Epidemiológica de Mortalidad Materna, implementando una metodología innovadora a nivel de América Latina y El Caribe, asimismo ha creado la Comisión Nacional de Vigilancia de la Salud Materna e Infantil que cuenta con representantes de asociaciones científicas y profesionales, de instituciones académicas y de la sociedad civil.</w:t>
      </w:r>
    </w:p>
    <w:p w:rsidR="002155ED" w:rsidRPr="007E7571" w:rsidRDefault="002155ED" w:rsidP="002155ED">
      <w:pPr>
        <w:spacing w:after="240"/>
        <w:rPr>
          <w:b/>
        </w:rPr>
      </w:pPr>
      <w:r w:rsidRPr="007E7571">
        <w:rPr>
          <w:b/>
        </w:rPr>
        <w:t>9.</w:t>
      </w:r>
      <w:r>
        <w:rPr>
          <w:b/>
        </w:rPr>
        <w:tab/>
      </w:r>
      <w:r w:rsidRPr="007E7571">
        <w:rPr>
          <w:b/>
        </w:rPr>
        <w:t>Programa Red Solidaria</w:t>
      </w:r>
      <w:r w:rsidRPr="00305915">
        <w:rPr>
          <w:b/>
          <w:vertAlign w:val="superscript"/>
        </w:rPr>
        <w:footnoteReference w:id="73"/>
      </w:r>
    </w:p>
    <w:p w:rsidR="002155ED" w:rsidRPr="007E7571" w:rsidRDefault="002155ED" w:rsidP="002155ED">
      <w:pPr>
        <w:spacing w:after="240"/>
      </w:pPr>
      <w:r>
        <w:t>28.</w:t>
      </w:r>
      <w:r>
        <w:tab/>
      </w:r>
      <w:r w:rsidRPr="007E7571">
        <w:t xml:space="preserve">El 7 de marzo de 2005 el Gobierno de El Salvador presenta oficialmente el programa Red Solidaria como una de las más importantes iniciativas en el área social, combinando el papel tradicional de protección y asistencia social con el desarrollo social, es decir, al mismo tiempo que mejora el ingreso de las familias en el corto plazo, promueve una disminución sostenible de la pobreza en el largo plazo, al mejorar las condiciones educativas y de salud de las familias. </w:t>
      </w:r>
      <w:r>
        <w:t xml:space="preserve"> </w:t>
      </w:r>
      <w:r w:rsidRPr="007E7571">
        <w:t>El</w:t>
      </w:r>
      <w:r>
        <w:t> </w:t>
      </w:r>
      <w:r w:rsidRPr="007E7571">
        <w:t>programa Red Solidaria responde al compromiso del Gobierno de El Salvador de establecer una red de protección social para la población más pobre y cerrar las brechas geográficas, es coherente además con los esfuerzos por cumplir los Objetivos de Desarrollo del Milenio.</w:t>
      </w:r>
    </w:p>
    <w:p w:rsidR="002155ED" w:rsidRPr="007E7571" w:rsidRDefault="002155ED" w:rsidP="002155ED">
      <w:pPr>
        <w:spacing w:after="240"/>
      </w:pPr>
      <w:r>
        <w:t>29.</w:t>
      </w:r>
      <w:r>
        <w:tab/>
      </w:r>
      <w:r w:rsidRPr="007E7571">
        <w:t>Red Solidaria atiende a la población rural de los 100 municipios más pobres de El Salvador y parte de un concepto multidimensional de la pobreza</w:t>
      </w:r>
      <w:r>
        <w:t xml:space="preserve">. </w:t>
      </w:r>
      <w:r w:rsidRPr="007E7571">
        <w:t xml:space="preserve"> </w:t>
      </w:r>
      <w:r>
        <w:t>E</w:t>
      </w:r>
      <w:r w:rsidRPr="007E7571">
        <w:t>sta se entiende como una condición de escasez de ingreso, así como también de falta de acceso a la educación, la salud y los servicios de infraestructura básica, tales como agua y saneamiento básico, electricidad y caminos rurales</w:t>
      </w:r>
      <w:r>
        <w:t xml:space="preserve">. </w:t>
      </w:r>
      <w:r w:rsidRPr="007E7571">
        <w:t xml:space="preserve"> Es decir, la pobreza se concibe como la falta de oportunidades económicas y sociales.</w:t>
      </w:r>
    </w:p>
    <w:p w:rsidR="002155ED" w:rsidRPr="007E7571" w:rsidRDefault="002155ED" w:rsidP="00032CAF">
      <w:pPr>
        <w:keepNext/>
        <w:spacing w:after="240"/>
      </w:pPr>
      <w:r>
        <w:t>30.</w:t>
      </w:r>
      <w:r>
        <w:tab/>
      </w:r>
      <w:r w:rsidRPr="007E7571">
        <w:t>El programa está diseñado como una estrategia completa, integral, de atención directa que funciona a través de tres Ejes de Intervención:</w:t>
      </w:r>
    </w:p>
    <w:p w:rsidR="002155ED" w:rsidRPr="007E7571" w:rsidRDefault="002155ED" w:rsidP="002155ED">
      <w:pPr>
        <w:spacing w:after="240"/>
        <w:ind w:left="1134" w:hanging="567"/>
      </w:pPr>
      <w:r>
        <w:t>a)</w:t>
      </w:r>
      <w:r>
        <w:tab/>
      </w:r>
      <w:r w:rsidRPr="007E7571">
        <w:t>Red Solidaria a la Familia, contempla acciones focalizadas en las familias en extrema pobreza, e incluye transferencias monetarias o bonos para salud y educación a la madre de familia o responsable</w:t>
      </w:r>
      <w:r>
        <w:t xml:space="preserve">. </w:t>
      </w:r>
      <w:r w:rsidRPr="007E7571">
        <w:t xml:space="preserve"> Asimismo considera la corresponsabilidad de la familia para matricular y enviar a los hijos a la escuela, cumplir con los controles de crecimiento y vacunación de los menores de 5 años y controles de salud de la mujer embarazada</w:t>
      </w:r>
      <w:r>
        <w:t>.</w:t>
      </w:r>
    </w:p>
    <w:p w:rsidR="002155ED" w:rsidRPr="007E7571" w:rsidRDefault="002155ED" w:rsidP="002155ED">
      <w:pPr>
        <w:spacing w:after="240"/>
        <w:ind w:left="1134" w:hanging="567"/>
      </w:pPr>
      <w:r>
        <w:t>b)</w:t>
      </w:r>
      <w:r>
        <w:tab/>
      </w:r>
      <w:r w:rsidRPr="007E7571">
        <w:t>Red de Servicios Básicos a través del fortalecimiento de la red de servicios de educación y salud y la mejora del acceso a servicios básicos como agua y saneamiento, electrificación, etc.</w:t>
      </w:r>
    </w:p>
    <w:p w:rsidR="002155ED" w:rsidRPr="007E7571" w:rsidRDefault="002155ED" w:rsidP="002155ED">
      <w:pPr>
        <w:spacing w:after="240"/>
        <w:ind w:left="1134" w:hanging="567"/>
      </w:pPr>
      <w:r>
        <w:t>c)</w:t>
      </w:r>
      <w:r>
        <w:tab/>
      </w:r>
      <w:r w:rsidRPr="007E7571">
        <w:t>Red de Sostenibilidad a la Familia, considera proyectos para mejorar el entorno productivo a través de diversificación de fuentes de ingreso, microcrédito, facilitar proyectos productivos, entre otros.</w:t>
      </w:r>
    </w:p>
    <w:p w:rsidR="002155ED" w:rsidRPr="007E7571" w:rsidRDefault="002155ED" w:rsidP="002155ED">
      <w:pPr>
        <w:spacing w:after="240"/>
      </w:pPr>
      <w:r>
        <w:t>31.</w:t>
      </w:r>
      <w:r>
        <w:tab/>
      </w:r>
      <w:r w:rsidRPr="007E7571">
        <w:t>La meta del programa para los próximos cuatro años es atender a 100</w:t>
      </w:r>
      <w:r>
        <w:t>.000</w:t>
      </w:r>
      <w:r w:rsidRPr="007E7571">
        <w:t xml:space="preserve"> familias en extrema pobreza, a un costo de 200 millones de dólares</w:t>
      </w:r>
      <w:r>
        <w:t xml:space="preserve">. </w:t>
      </w:r>
      <w:r w:rsidRPr="007E7571">
        <w:t xml:space="preserve"> Para lograrlo se invertirá alrededor de</w:t>
      </w:r>
      <w:r>
        <w:t> </w:t>
      </w:r>
      <w:r w:rsidRPr="007E7571">
        <w:t>50 millones de dólares por año</w:t>
      </w:r>
      <w:r>
        <w:t xml:space="preserve">. </w:t>
      </w:r>
      <w:r w:rsidRPr="007E7571">
        <w:t xml:space="preserve"> Estos fondos saldrán de cuatro fuentes: </w:t>
      </w:r>
      <w:r>
        <w:t xml:space="preserve"> </w:t>
      </w:r>
      <w:r w:rsidRPr="00305915">
        <w:rPr>
          <w:iCs/>
        </w:rPr>
        <w:t>a</w:t>
      </w:r>
      <w:r w:rsidRPr="007E7571">
        <w:t xml:space="preserve">) las asignaciones de los distintos ministerios del Gobierno de El Salvador que participan en el programa, </w:t>
      </w:r>
      <w:r>
        <w:t xml:space="preserve"> </w:t>
      </w:r>
      <w:r w:rsidRPr="00305915">
        <w:rPr>
          <w:iCs/>
        </w:rPr>
        <w:t>b</w:t>
      </w:r>
      <w:r w:rsidRPr="007E7571">
        <w:t>)</w:t>
      </w:r>
      <w:r>
        <w:t> </w:t>
      </w:r>
      <w:r w:rsidRPr="007E7571">
        <w:t>los</w:t>
      </w:r>
      <w:r>
        <w:t> </w:t>
      </w:r>
      <w:r w:rsidRPr="007E7571">
        <w:t xml:space="preserve">aportes de la cooperación internacional, </w:t>
      </w:r>
      <w:r>
        <w:t xml:space="preserve"> </w:t>
      </w:r>
      <w:r w:rsidRPr="00305915">
        <w:rPr>
          <w:iCs/>
        </w:rPr>
        <w:t>c</w:t>
      </w:r>
      <w:r w:rsidRPr="007E7571">
        <w:t xml:space="preserve">) los préstamos de organismos internacionales y </w:t>
      </w:r>
      <w:r>
        <w:t xml:space="preserve"> </w:t>
      </w:r>
      <w:r w:rsidRPr="00305915">
        <w:rPr>
          <w:iCs/>
        </w:rPr>
        <w:t>d</w:t>
      </w:r>
      <w:r w:rsidRPr="007E7571">
        <w:t>) una partida específica del presupuesto nacional.</w:t>
      </w:r>
    </w:p>
    <w:p w:rsidR="002155ED" w:rsidRPr="007E7571" w:rsidRDefault="002155ED" w:rsidP="002155ED">
      <w:pPr>
        <w:spacing w:after="240"/>
        <w:jc w:val="center"/>
        <w:rPr>
          <w:b/>
          <w:bCs/>
        </w:rPr>
      </w:pPr>
      <w:r w:rsidRPr="007E7571">
        <w:rPr>
          <w:b/>
          <w:bCs/>
        </w:rPr>
        <w:t>C.</w:t>
      </w:r>
      <w:r>
        <w:rPr>
          <w:b/>
          <w:bCs/>
        </w:rPr>
        <w:t xml:space="preserve"> </w:t>
      </w:r>
      <w:r w:rsidRPr="007E7571">
        <w:rPr>
          <w:b/>
          <w:bCs/>
        </w:rPr>
        <w:t xml:space="preserve"> Recursos</w:t>
      </w:r>
    </w:p>
    <w:p w:rsidR="002155ED" w:rsidRPr="007E7571" w:rsidRDefault="002155ED" w:rsidP="002155ED">
      <w:pPr>
        <w:spacing w:after="240"/>
        <w:rPr>
          <w:bCs/>
        </w:rPr>
      </w:pPr>
      <w:r>
        <w:rPr>
          <w:bCs/>
        </w:rPr>
        <w:t>32.</w:t>
      </w:r>
      <w:r>
        <w:rPr>
          <w:bCs/>
        </w:rPr>
        <w:tab/>
      </w:r>
      <w:r w:rsidRPr="007E7571">
        <w:rPr>
          <w:bCs/>
        </w:rPr>
        <w:t>Las cuentas nacionales publicadas no permiten analizar la asignación de recursos para lograr específicamente los Objetivos de Desarrollo del Milenio y los objetivos y metas del PA</w:t>
      </w:r>
      <w:r>
        <w:rPr>
          <w:bCs/>
        </w:rPr>
        <w:noBreakHyphen/>
      </w:r>
      <w:r w:rsidRPr="007E7571">
        <w:rPr>
          <w:bCs/>
        </w:rPr>
        <w:t>MAN</w:t>
      </w:r>
      <w:r>
        <w:rPr>
          <w:bCs/>
        </w:rPr>
        <w:t xml:space="preserve">. </w:t>
      </w:r>
      <w:r w:rsidRPr="007E7571">
        <w:rPr>
          <w:bCs/>
        </w:rPr>
        <w:t xml:space="preserve"> Sin embargo se pueden realizar ciertas apreciaciones más generales respecto a los recursos públicos asignados a educación y salud, dos rubros que afectan singularmente a los derechos y a la calidad de vida de niños, niñas y adolescentes</w:t>
      </w:r>
      <w:r w:rsidRPr="007E7571">
        <w:rPr>
          <w:b/>
          <w:bCs/>
          <w:vertAlign w:val="superscript"/>
        </w:rPr>
        <w:footnoteReference w:id="74"/>
      </w:r>
      <w:r>
        <w:rPr>
          <w:bCs/>
        </w:rPr>
        <w:t>.</w:t>
      </w:r>
    </w:p>
    <w:p w:rsidR="002155ED" w:rsidRPr="007E7571" w:rsidRDefault="002155ED" w:rsidP="002155ED">
      <w:pPr>
        <w:spacing w:after="240"/>
        <w:rPr>
          <w:b/>
        </w:rPr>
      </w:pPr>
      <w:r w:rsidRPr="007E7571">
        <w:rPr>
          <w:b/>
        </w:rPr>
        <w:t>1.</w:t>
      </w:r>
      <w:r>
        <w:rPr>
          <w:b/>
        </w:rPr>
        <w:tab/>
      </w:r>
      <w:r w:rsidRPr="007E7571">
        <w:rPr>
          <w:b/>
        </w:rPr>
        <w:t>Educación</w:t>
      </w:r>
    </w:p>
    <w:p w:rsidR="002155ED" w:rsidRPr="007E7571" w:rsidRDefault="002155ED" w:rsidP="002155ED">
      <w:pPr>
        <w:spacing w:after="240"/>
      </w:pPr>
      <w:r>
        <w:t>33.</w:t>
      </w:r>
      <w:r>
        <w:tab/>
      </w:r>
      <w:r w:rsidRPr="007E7571">
        <w:t>La proporción del gasto público en el ramo de educación en relación con el producto interno bruto (PIB) en 1995 fue de 1,95%, y ascendió en 2006 a 2,97%</w:t>
      </w:r>
      <w:r>
        <w:t>,</w:t>
      </w:r>
      <w:r w:rsidRPr="007E7571">
        <w:t xml:space="preserve"> lo que significaría un incremento promedio anual de +0,10 puntos porcentuales</w:t>
      </w:r>
      <w:r>
        <w:t xml:space="preserve">. </w:t>
      </w:r>
      <w:r w:rsidRPr="007E7571">
        <w:t xml:space="preserve"> Pero este ritmo general se debilitó en el segundo quinquenio 2000-2004 llegando a +0,04 puntos anuales; dentro de este quinquenio la proporción alcanzada en 2001 (3,4%) fue debilitándose año con año hasta llegar a 3</w:t>
      </w:r>
      <w:r>
        <w:t>,</w:t>
      </w:r>
      <w:r w:rsidRPr="007E7571">
        <w:t>06% en</w:t>
      </w:r>
      <w:r>
        <w:t> </w:t>
      </w:r>
      <w:r w:rsidRPr="007E7571">
        <w:t>2005</w:t>
      </w:r>
      <w:r w:rsidRPr="00305915">
        <w:rPr>
          <w:b/>
          <w:vertAlign w:val="superscript"/>
        </w:rPr>
        <w:footnoteReference w:id="75"/>
      </w:r>
      <w:r w:rsidRPr="007E7571">
        <w:t>.</w:t>
      </w:r>
    </w:p>
    <w:p w:rsidR="002155ED" w:rsidRPr="007E7571" w:rsidRDefault="002155ED" w:rsidP="002155ED">
      <w:pPr>
        <w:spacing w:after="240"/>
      </w:pPr>
      <w:r>
        <w:t>34.</w:t>
      </w:r>
      <w:r>
        <w:tab/>
      </w:r>
      <w:r w:rsidRPr="007E7571">
        <w:t>La proporción del gasto público en el ramo de educación en relación con el gasto público total en 1995 fue de 13,56%, y ascendió en 2006 a 15,3%; lo que significaría un incremento promedio anual de 0</w:t>
      </w:r>
      <w:r>
        <w:t>,</w:t>
      </w:r>
      <w:r w:rsidRPr="007E7571">
        <w:t>30 puntos porcentuales</w:t>
      </w:r>
      <w:r>
        <w:t xml:space="preserve">. </w:t>
      </w:r>
      <w:r w:rsidRPr="007E7571">
        <w:t xml:space="preserve"> Pero esta tendencia al crecimiento se detuvo en el segundo quinquenio 2000-2004, en el que se dio un decremento promedio de 0,15 puntos porcentuales anuales entre el año 2000 (17,28%) y el 2004 (16,8%), siendo </w:t>
      </w:r>
      <w:r>
        <w:t>e</w:t>
      </w:r>
      <w:r w:rsidRPr="007E7571">
        <w:t>sta última una proporción de gasto inferior a la de 1998</w:t>
      </w:r>
      <w:r>
        <w:t xml:space="preserve">. </w:t>
      </w:r>
      <w:r w:rsidRPr="007E7571">
        <w:t xml:space="preserve"> Además, la conducta observada en este último quinquenio no ha sido clara</w:t>
      </w:r>
      <w:r>
        <w:t xml:space="preserve">: </w:t>
      </w:r>
      <w:r w:rsidRPr="007E7571">
        <w:t xml:space="preserve"> 17,28% en 2000, 19,74% en 2001, 14,02% en 2002 (inferior a la proporción del gasto de 1996), 18,8% en 2003, 16,8% en 2004 y 16,2% en el 2005.</w:t>
      </w:r>
    </w:p>
    <w:p w:rsidR="002155ED" w:rsidRPr="007E7571" w:rsidRDefault="002155ED" w:rsidP="002155ED">
      <w:pPr>
        <w:spacing w:after="240"/>
        <w:rPr>
          <w:b/>
        </w:rPr>
      </w:pPr>
      <w:r w:rsidRPr="007E7571">
        <w:rPr>
          <w:b/>
        </w:rPr>
        <w:t>2.</w:t>
      </w:r>
      <w:r>
        <w:rPr>
          <w:b/>
        </w:rPr>
        <w:tab/>
      </w:r>
      <w:r w:rsidRPr="007E7571">
        <w:rPr>
          <w:b/>
        </w:rPr>
        <w:t>Salud</w:t>
      </w:r>
    </w:p>
    <w:p w:rsidR="002155ED" w:rsidRPr="007E7571" w:rsidRDefault="002155ED" w:rsidP="002155ED">
      <w:pPr>
        <w:spacing w:after="240"/>
      </w:pPr>
      <w:r>
        <w:t>35.</w:t>
      </w:r>
      <w:r>
        <w:tab/>
      </w:r>
      <w:r w:rsidRPr="007E7571">
        <w:t>La proporción del gasto público en el ramo de salud pública y asistencia social en relación con el PIB en 1995 fue de 1,29%, y ascendió en 2006 a 1,7%; lo que implicaría un incremento promedio anual de 0</w:t>
      </w:r>
      <w:r>
        <w:t>,</w:t>
      </w:r>
      <w:r w:rsidRPr="007E7571">
        <w:t>02 puntos porcentuales</w:t>
      </w:r>
      <w:r>
        <w:t xml:space="preserve">. </w:t>
      </w:r>
      <w:r w:rsidRPr="007E7571">
        <w:t xml:space="preserve"> Pero esta leve tendencia al crecimiento se revirtió en el segundo quinquenio 2000-2004, en el que se dio un decremento promedio de</w:t>
      </w:r>
      <w:r>
        <w:t> </w:t>
      </w:r>
      <w:r w:rsidRPr="007E7571">
        <w:t>0</w:t>
      </w:r>
      <w:r>
        <w:t>,</w:t>
      </w:r>
      <w:r w:rsidRPr="007E7571">
        <w:t xml:space="preserve">01 puntos porcentuales anuales entre el año 2000 (1,6%) y el 2004 (1,5%), siendo </w:t>
      </w:r>
      <w:r>
        <w:t>e</w:t>
      </w:r>
      <w:r w:rsidRPr="007E7571">
        <w:t>sta última una proporción de gasto cercana a la de 1998; dentro de este quinquenio el proceso de debilitamiento fue constante, sin embargo para los años 2005 y 2006 se evidencia un incremento del gasto (1,6</w:t>
      </w:r>
      <w:r>
        <w:t> </w:t>
      </w:r>
      <w:r w:rsidRPr="007E7571">
        <w:t>y 1,7 respectivamente) lo cual podría suponer el inicio de una tendencia creciente en relación a este rubro.</w:t>
      </w:r>
    </w:p>
    <w:p w:rsidR="002155ED" w:rsidRPr="006676DC" w:rsidRDefault="002155ED" w:rsidP="002155ED">
      <w:pPr>
        <w:spacing w:after="240"/>
      </w:pPr>
      <w:r>
        <w:t>36.</w:t>
      </w:r>
      <w:r>
        <w:tab/>
      </w:r>
      <w:r w:rsidRPr="007E7571">
        <w:t>La proporción del gasto público en salud pública y asistencia social en relación con el gasto público total en 1995 fue de 8,98%, y en el año 2006 significó el 8,6% del presupuesto total del Estado</w:t>
      </w:r>
      <w:r>
        <w:t xml:space="preserve">. </w:t>
      </w:r>
      <w:r w:rsidRPr="007E7571">
        <w:t xml:space="preserve"> Esta tendencia a la baja se evidenció desde el segundo quinquenio 2000-2004, en el que se dio una reducción promedio de 0,31 puntos porcentuales anuales entre el año 2000 (9,98%) y el 2004 (8,4%), siendo </w:t>
      </w:r>
      <w:r>
        <w:t>e</w:t>
      </w:r>
      <w:r w:rsidRPr="007E7571">
        <w:t>sta última una proporción de gasto inferior a la de 1995.</w:t>
      </w:r>
    </w:p>
    <w:p w:rsidR="00032CAF" w:rsidRPr="008A29AE" w:rsidRDefault="00032CAF" w:rsidP="00032CAF">
      <w:pPr>
        <w:spacing w:after="240"/>
        <w:jc w:val="center"/>
        <w:rPr>
          <w:b/>
          <w:bCs/>
        </w:rPr>
      </w:pPr>
      <w:r w:rsidRPr="008A29AE">
        <w:rPr>
          <w:b/>
          <w:bCs/>
        </w:rPr>
        <w:t>D.  Instrumentos de seguimiento</w:t>
      </w:r>
    </w:p>
    <w:p w:rsidR="00032CAF" w:rsidRPr="008A29AE" w:rsidRDefault="00032CAF" w:rsidP="00032CAF">
      <w:pPr>
        <w:spacing w:after="240"/>
        <w:rPr>
          <w:b/>
          <w:bCs/>
        </w:rPr>
      </w:pPr>
      <w:r w:rsidRPr="008A29AE">
        <w:t>37.</w:t>
      </w:r>
      <w:r w:rsidRPr="008A29AE">
        <w:tab/>
        <w:t>Se presenta en esta sección un balance de las innovaciones realizadas en el período</w:t>
      </w:r>
      <w:r w:rsidR="00420C07">
        <w:t> </w:t>
      </w:r>
      <w:r w:rsidRPr="008A29AE">
        <w:t>2000</w:t>
      </w:r>
      <w:r>
        <w:noBreakHyphen/>
      </w:r>
      <w:r w:rsidRPr="008A29AE">
        <w:t>2005</w:t>
      </w:r>
      <w:r w:rsidRPr="008A29AE">
        <w:rPr>
          <w:b/>
        </w:rPr>
        <w:t xml:space="preserve"> </w:t>
      </w:r>
      <w:r w:rsidRPr="008A29AE">
        <w:t>así como de las proyecciones para el período 2005</w:t>
      </w:r>
      <w:r>
        <w:t>-</w:t>
      </w:r>
      <w:r w:rsidRPr="008A29AE">
        <w:t>2010 por parte de las más importantes fuentes de información estadística del país.</w:t>
      </w:r>
    </w:p>
    <w:p w:rsidR="00032CAF" w:rsidRPr="008A29AE" w:rsidRDefault="00032CAF" w:rsidP="00032CAF">
      <w:pPr>
        <w:spacing w:after="240"/>
        <w:rPr>
          <w:b/>
        </w:rPr>
      </w:pPr>
      <w:r w:rsidRPr="008A29AE">
        <w:rPr>
          <w:b/>
        </w:rPr>
        <w:t>1.</w:t>
      </w:r>
      <w:r w:rsidRPr="008A29AE">
        <w:rPr>
          <w:b/>
        </w:rPr>
        <w:tab/>
        <w:t>Encuesta de hogares de propósitos múltiples</w:t>
      </w:r>
    </w:p>
    <w:p w:rsidR="00032CAF" w:rsidRPr="008A29AE" w:rsidRDefault="00032CAF" w:rsidP="00032CAF">
      <w:pPr>
        <w:spacing w:after="240"/>
      </w:pPr>
      <w:r w:rsidRPr="008A29AE">
        <w:t>38.</w:t>
      </w:r>
      <w:r w:rsidRPr="008A29AE">
        <w:tab/>
        <w:t>La Encuesta de Hogares de Propósitos Múltiples (EHPM) es conducida por un equipo especializado bajo la responsabilidad de la DIGESTYC.  Sus temas fundamentales son</w:t>
      </w:r>
      <w:r>
        <w:t xml:space="preserve">:  </w:t>
      </w:r>
      <w:r w:rsidRPr="008A29AE">
        <w:t>población, educación, vivienda, empleo, ingreso y salud</w:t>
      </w:r>
      <w:r>
        <w:t xml:space="preserve">.  </w:t>
      </w:r>
      <w:r w:rsidRPr="008A29AE">
        <w:t>Cada tema es analizado desde la perspectiva del país en general, y desde la perspectiva particular del área urbana, rural y metropolitana de San Salvador (AMSS)</w:t>
      </w:r>
      <w:r>
        <w:t>.</w:t>
      </w:r>
    </w:p>
    <w:p w:rsidR="00032CAF" w:rsidRPr="008A29AE" w:rsidRDefault="00032CAF" w:rsidP="00032CAF">
      <w:pPr>
        <w:spacing w:after="240"/>
        <w:ind w:left="1134" w:hanging="567"/>
        <w:rPr>
          <w:b/>
        </w:rPr>
      </w:pPr>
      <w:r w:rsidRPr="008A29AE">
        <w:rPr>
          <w:b/>
        </w:rPr>
        <w:t>Innovaciones realizadas en el período 200</w:t>
      </w:r>
      <w:r>
        <w:rPr>
          <w:b/>
        </w:rPr>
        <w:t>0-</w:t>
      </w:r>
      <w:r w:rsidRPr="008A29AE">
        <w:rPr>
          <w:b/>
        </w:rPr>
        <w:t>2005</w:t>
      </w:r>
    </w:p>
    <w:p w:rsidR="00032CAF" w:rsidRPr="008A29AE" w:rsidRDefault="00032CAF" w:rsidP="00032CAF">
      <w:pPr>
        <w:spacing w:after="240"/>
      </w:pPr>
      <w:r w:rsidRPr="008A29AE">
        <w:t>39.</w:t>
      </w:r>
      <w:r w:rsidRPr="008A29AE">
        <w:tab/>
        <w:t>Financiada desde su inicio en 1975 por fondos de cooperación internacional, en 2003 la encuesta da un paso importante hacia su institucionalización al asumir el propio Gobierno de El</w:t>
      </w:r>
      <w:r>
        <w:t> </w:t>
      </w:r>
      <w:r w:rsidRPr="008A29AE">
        <w:t>Salvador su financiamiento en el presupuesto nacional.</w:t>
      </w:r>
    </w:p>
    <w:p w:rsidR="00032CAF" w:rsidRPr="008A29AE" w:rsidRDefault="00032CAF" w:rsidP="00032CAF">
      <w:pPr>
        <w:keepNext/>
        <w:spacing w:after="240"/>
        <w:ind w:left="1134" w:hanging="567"/>
        <w:rPr>
          <w:b/>
        </w:rPr>
      </w:pPr>
      <w:r w:rsidRPr="008A29AE">
        <w:rPr>
          <w:b/>
        </w:rPr>
        <w:t>Proyecciones para el período 2005</w:t>
      </w:r>
      <w:r>
        <w:rPr>
          <w:b/>
        </w:rPr>
        <w:t>-</w:t>
      </w:r>
      <w:r w:rsidRPr="008A29AE">
        <w:rPr>
          <w:b/>
        </w:rPr>
        <w:t>2010</w:t>
      </w:r>
    </w:p>
    <w:p w:rsidR="00032CAF" w:rsidRPr="008A29AE" w:rsidRDefault="00032CAF" w:rsidP="00032CAF">
      <w:pPr>
        <w:spacing w:after="240"/>
      </w:pPr>
      <w:r w:rsidRPr="008A29AE">
        <w:t>40.</w:t>
      </w:r>
      <w:r w:rsidRPr="008A29AE">
        <w:tab/>
        <w:t>La proyección fundamental de DIGESTYC para el período 2005-2010 consiste en la elaboración de las diversas secciones del nuevo censo:</w:t>
      </w:r>
    </w:p>
    <w:p w:rsidR="00032CAF" w:rsidRPr="008A29AE" w:rsidRDefault="00032CAF" w:rsidP="00032CAF">
      <w:pPr>
        <w:spacing w:after="240"/>
        <w:ind w:left="1134" w:hanging="567"/>
      </w:pPr>
      <w:r w:rsidRPr="008A29AE">
        <w:t>a)</w:t>
      </w:r>
      <w:r w:rsidRPr="008A29AE">
        <w:tab/>
        <w:t>El censo económico (2005-2006);</w:t>
      </w:r>
    </w:p>
    <w:p w:rsidR="00032CAF" w:rsidRPr="008A29AE" w:rsidRDefault="00032CAF" w:rsidP="00032CAF">
      <w:pPr>
        <w:spacing w:after="240"/>
        <w:ind w:left="1134" w:hanging="567"/>
      </w:pPr>
      <w:r w:rsidRPr="008A29AE">
        <w:t>b)</w:t>
      </w:r>
      <w:r w:rsidRPr="008A29AE">
        <w:tab/>
        <w:t>El censo de ingresos y gastos, con una nueva estructura del índice de precios (2005</w:t>
      </w:r>
      <w:r>
        <w:noBreakHyphen/>
      </w:r>
      <w:r w:rsidRPr="008A29AE">
        <w:t>2006);</w:t>
      </w:r>
    </w:p>
    <w:p w:rsidR="00032CAF" w:rsidRPr="008A29AE" w:rsidRDefault="00032CAF" w:rsidP="00032CAF">
      <w:pPr>
        <w:spacing w:after="240"/>
        <w:ind w:left="1134" w:hanging="567"/>
      </w:pPr>
      <w:r w:rsidRPr="008A29AE">
        <w:t>c)</w:t>
      </w:r>
      <w:r w:rsidRPr="008A29AE">
        <w:tab/>
        <w:t>El censo de población y vivienda (2007);</w:t>
      </w:r>
    </w:p>
    <w:p w:rsidR="00032CAF" w:rsidRPr="008A29AE" w:rsidRDefault="00032CAF" w:rsidP="00032CAF">
      <w:pPr>
        <w:spacing w:after="240"/>
        <w:ind w:left="1134" w:hanging="567"/>
      </w:pPr>
      <w:r w:rsidRPr="008A29AE">
        <w:t>d)</w:t>
      </w:r>
      <w:r w:rsidRPr="008A29AE">
        <w:tab/>
        <w:t>El censo agropecuario (2007).</w:t>
      </w:r>
    </w:p>
    <w:p w:rsidR="00032CAF" w:rsidRPr="008A29AE" w:rsidRDefault="00032CAF" w:rsidP="00032CAF">
      <w:pPr>
        <w:spacing w:after="240"/>
        <w:rPr>
          <w:b/>
        </w:rPr>
      </w:pPr>
      <w:r w:rsidRPr="008A29AE">
        <w:rPr>
          <w:b/>
        </w:rPr>
        <w:t>2.</w:t>
      </w:r>
      <w:r w:rsidRPr="008A29AE">
        <w:rPr>
          <w:b/>
        </w:rPr>
        <w:tab/>
      </w:r>
      <w:r w:rsidR="00420C07">
        <w:rPr>
          <w:b/>
        </w:rPr>
        <w:t>E</w:t>
      </w:r>
      <w:r w:rsidRPr="008A29AE">
        <w:rPr>
          <w:b/>
        </w:rPr>
        <w:t>ncu</w:t>
      </w:r>
      <w:r>
        <w:rPr>
          <w:b/>
        </w:rPr>
        <w:t>esta nacional de salud familiar</w:t>
      </w:r>
    </w:p>
    <w:p w:rsidR="00032CAF" w:rsidRPr="008A29AE" w:rsidRDefault="00032CAF" w:rsidP="00032CAF">
      <w:pPr>
        <w:spacing w:after="240"/>
      </w:pPr>
      <w:r w:rsidRPr="008A29AE">
        <w:t>41.</w:t>
      </w:r>
      <w:r w:rsidRPr="008A29AE">
        <w:tab/>
        <w:t>La Encuesta Nacional de Salud Familiar (FESAL) es conducida bajo la responsabilidad de la Asociación Demográfica Salvadoreña (ADS) con la participación activa del Comité Consultivo Interinstitucional (CCI)</w:t>
      </w:r>
      <w:r w:rsidRPr="008A29AE">
        <w:rPr>
          <w:b/>
          <w:vertAlign w:val="superscript"/>
        </w:rPr>
        <w:footnoteReference w:id="76"/>
      </w:r>
      <w:r w:rsidRPr="008A29AE">
        <w:t xml:space="preserve"> y bajo la asistencia técnica de los Centros para el Control y Prevención de Enfermedades (CDC) con sede en Atlanta</w:t>
      </w:r>
      <w:r>
        <w:t xml:space="preserve">.  </w:t>
      </w:r>
      <w:r w:rsidRPr="008A29AE">
        <w:t>La encuesta, iniciada a partir de 1973, se ha llevado a cabo con una periodicidad promedio de cinco años, y pretende darle seguimiento a la evolución de los comportamientos reproductivos, de salud matern</w:t>
      </w:r>
      <w:r w:rsidR="00420C07">
        <w:t>o</w:t>
      </w:r>
      <w:r w:rsidRPr="008A29AE">
        <w:t>infantil en El Salvador.</w:t>
      </w:r>
    </w:p>
    <w:p w:rsidR="00032CAF" w:rsidRPr="008A29AE" w:rsidRDefault="00032CAF" w:rsidP="00032CAF">
      <w:pPr>
        <w:spacing w:after="240"/>
      </w:pPr>
      <w:r w:rsidRPr="008A29AE">
        <w:t>42.</w:t>
      </w:r>
      <w:r w:rsidRPr="008A29AE">
        <w:tab/>
        <w:t>Innovaciones realizadas en el período 1998-2003:</w:t>
      </w:r>
    </w:p>
    <w:p w:rsidR="00032CAF" w:rsidRPr="008A29AE" w:rsidRDefault="00032CAF" w:rsidP="00032CAF">
      <w:pPr>
        <w:spacing w:after="240"/>
        <w:ind w:left="1134" w:hanging="567"/>
      </w:pPr>
      <w:r w:rsidRPr="008A29AE">
        <w:t>a)</w:t>
      </w:r>
      <w:r w:rsidRPr="008A29AE">
        <w:tab/>
        <w:t xml:space="preserve">La muestra ha sido ampliada con el objeto de poder analizar de manera diferenciada la situación en cada uno de los 14 </w:t>
      </w:r>
      <w:r>
        <w:t>d</w:t>
      </w:r>
      <w:r w:rsidRPr="008A29AE">
        <w:t>epartamentos del país;</w:t>
      </w:r>
    </w:p>
    <w:p w:rsidR="00032CAF" w:rsidRPr="008A29AE" w:rsidRDefault="00032CAF" w:rsidP="00032CAF">
      <w:pPr>
        <w:spacing w:after="240"/>
        <w:ind w:left="1134" w:hanging="567"/>
      </w:pPr>
      <w:r w:rsidRPr="008A29AE">
        <w:t>b)</w:t>
      </w:r>
      <w:r w:rsidRPr="008A29AE">
        <w:tab/>
        <w:t xml:space="preserve">La investigación del componente </w:t>
      </w:r>
      <w:r>
        <w:t>VIH/SIDA</w:t>
      </w:r>
      <w:r w:rsidRPr="008A29AE">
        <w:t xml:space="preserve"> se ha profundizado;</w:t>
      </w:r>
    </w:p>
    <w:p w:rsidR="00032CAF" w:rsidRPr="008A29AE" w:rsidRDefault="00032CAF" w:rsidP="00032CAF">
      <w:pPr>
        <w:spacing w:after="240"/>
        <w:ind w:left="1134" w:hanging="567"/>
      </w:pPr>
      <w:r w:rsidRPr="008A29AE">
        <w:t>c)</w:t>
      </w:r>
      <w:r w:rsidRPr="008A29AE">
        <w:tab/>
        <w:t>La investigación sobre la asistencia escolar de niños y niñas que no han cumplido los</w:t>
      </w:r>
      <w:r>
        <w:t> </w:t>
      </w:r>
      <w:r w:rsidRPr="008A29AE">
        <w:t>15 años de edad ha sido incluida;</w:t>
      </w:r>
    </w:p>
    <w:p w:rsidR="00032CAF" w:rsidRPr="008A29AE" w:rsidRDefault="00032CAF" w:rsidP="00032CAF">
      <w:pPr>
        <w:spacing w:after="240"/>
        <w:ind w:left="1134" w:hanging="567"/>
      </w:pPr>
      <w:r w:rsidRPr="008A29AE">
        <w:t>d)</w:t>
      </w:r>
      <w:r w:rsidRPr="008A29AE">
        <w:tab/>
        <w:t>El estudio de la violencia intrafamiliar ha sido incluido;</w:t>
      </w:r>
    </w:p>
    <w:p w:rsidR="00032CAF" w:rsidRPr="008A29AE" w:rsidRDefault="00032CAF" w:rsidP="00032CAF">
      <w:pPr>
        <w:spacing w:after="240"/>
        <w:ind w:left="1134" w:hanging="567"/>
      </w:pPr>
      <w:r w:rsidRPr="008A29AE">
        <w:t>e)</w:t>
      </w:r>
      <w:r w:rsidRPr="008A29AE">
        <w:tab/>
        <w:t>El análisis del género masculino -con un cuestionario y una submuestra específicos- ha sido incluido.</w:t>
      </w:r>
    </w:p>
    <w:p w:rsidR="00032CAF" w:rsidRPr="008A29AE" w:rsidRDefault="00032CAF" w:rsidP="00032CAF">
      <w:pPr>
        <w:keepNext/>
        <w:spacing w:after="240"/>
        <w:ind w:left="1134" w:hanging="567"/>
        <w:rPr>
          <w:b/>
        </w:rPr>
      </w:pPr>
      <w:r w:rsidRPr="008A29AE">
        <w:rPr>
          <w:b/>
        </w:rPr>
        <w:t>Proyecciones para el período 2003-2008</w:t>
      </w:r>
    </w:p>
    <w:p w:rsidR="00032CAF" w:rsidRPr="008A29AE" w:rsidRDefault="00032CAF" w:rsidP="00032CAF">
      <w:pPr>
        <w:spacing w:after="240"/>
      </w:pPr>
      <w:r w:rsidRPr="008A29AE">
        <w:t>43.</w:t>
      </w:r>
      <w:r w:rsidRPr="008A29AE">
        <w:tab/>
        <w:t>Actualmente se gestiona el financiamiento</w:t>
      </w:r>
      <w:r w:rsidRPr="008A29AE">
        <w:rPr>
          <w:b/>
          <w:vertAlign w:val="superscript"/>
        </w:rPr>
        <w:footnoteReference w:id="77"/>
      </w:r>
      <w:r w:rsidRPr="008A29AE">
        <w:t xml:space="preserve"> necesario para mantener el tamaño de la muestra general y para aumentar el tamaño de la muestra específica para la investigación sobre el sexo masculino.</w:t>
      </w:r>
    </w:p>
    <w:p w:rsidR="00032CAF" w:rsidRPr="008A29AE" w:rsidRDefault="00032CAF" w:rsidP="00032CAF">
      <w:pPr>
        <w:spacing w:after="240"/>
        <w:rPr>
          <w:b/>
        </w:rPr>
      </w:pPr>
      <w:r w:rsidRPr="008A29AE">
        <w:rPr>
          <w:b/>
        </w:rPr>
        <w:t>3.</w:t>
      </w:r>
      <w:r w:rsidRPr="008A29AE">
        <w:rPr>
          <w:b/>
        </w:rPr>
        <w:tab/>
        <w:t>Ministerio de Salud Pública y Asi</w:t>
      </w:r>
      <w:r>
        <w:rPr>
          <w:b/>
        </w:rPr>
        <w:t>stencia Social</w:t>
      </w:r>
    </w:p>
    <w:p w:rsidR="00032CAF" w:rsidRPr="008A29AE" w:rsidRDefault="00032CAF" w:rsidP="00032CAF">
      <w:pPr>
        <w:spacing w:after="240"/>
      </w:pPr>
      <w:r w:rsidRPr="008A29AE">
        <w:t>44.</w:t>
      </w:r>
      <w:r w:rsidRPr="008A29AE">
        <w:tab/>
        <w:t xml:space="preserve">Se ha logrado que el MSPAS reciba de manera sistemática y completa la información del ISSS en materia de </w:t>
      </w:r>
      <w:r>
        <w:t>VIH/SIDA</w:t>
      </w:r>
      <w:r w:rsidRPr="008A29AE">
        <w:t xml:space="preserve"> y de vacunación, así como la información del sector privado en materia de inmunización.</w:t>
      </w:r>
    </w:p>
    <w:p w:rsidR="00032CAF" w:rsidRPr="008A29AE" w:rsidRDefault="00032CAF" w:rsidP="00032CAF">
      <w:pPr>
        <w:spacing w:after="240"/>
      </w:pPr>
      <w:r w:rsidRPr="008A29AE">
        <w:t>45.</w:t>
      </w:r>
      <w:r w:rsidRPr="008A29AE">
        <w:tab/>
        <w:t>El MSPAS se encuentra en una etapa avanzada de desarrollo de un sistema de información que permitirá monitorear las metas institucionales por grupos de edades y áreas geográficas, e integrará en forma automatizada la información de los hospitales y de las unidades de salud</w:t>
      </w:r>
      <w:r w:rsidR="00420C07">
        <w:t>.</w:t>
      </w:r>
    </w:p>
    <w:p w:rsidR="00032CAF" w:rsidRPr="008A29AE" w:rsidRDefault="00032CAF" w:rsidP="00032CAF">
      <w:pPr>
        <w:spacing w:after="240"/>
        <w:rPr>
          <w:b/>
        </w:rPr>
      </w:pPr>
      <w:r w:rsidRPr="008A29AE">
        <w:rPr>
          <w:b/>
        </w:rPr>
        <w:t>4.</w:t>
      </w:r>
      <w:r w:rsidRPr="008A29AE">
        <w:rPr>
          <w:b/>
        </w:rPr>
        <w:tab/>
        <w:t>Sistema d</w:t>
      </w:r>
      <w:r>
        <w:rPr>
          <w:b/>
        </w:rPr>
        <w:t>e Información para la I</w:t>
      </w:r>
      <w:r w:rsidRPr="008A29AE">
        <w:rPr>
          <w:b/>
        </w:rPr>
        <w:t>nfancia</w:t>
      </w:r>
    </w:p>
    <w:p w:rsidR="00032CAF" w:rsidRPr="008A29AE" w:rsidRDefault="00032CAF" w:rsidP="00032CAF">
      <w:pPr>
        <w:spacing w:after="240"/>
      </w:pPr>
      <w:r w:rsidRPr="008A29AE">
        <w:t>46.</w:t>
      </w:r>
      <w:r w:rsidRPr="008A29AE">
        <w:tab/>
        <w:t>Bajo la responsabilidad del</w:t>
      </w:r>
      <w:r w:rsidRPr="008A29AE">
        <w:rPr>
          <w:lang w:val="es-SV"/>
        </w:rPr>
        <w:t xml:space="preserve"> ISNA, este</w:t>
      </w:r>
      <w:r w:rsidRPr="008A29AE">
        <w:t xml:space="preserve"> sistema de información colecta datos sobre niños, niñas y adolescentes atendidos por las instituciones de protección a la infancia en El Salvador, sobre sus familias y sobre los centros que los atienden; de esta manera el Sistema de Información para la Infancia (SIPI) se constituye en un sistema estadístico y de indicadores que facilita la definición de políticas institucionales, la toma de decisiones y la integración de datos que a su vez posibilitan el monitoreo del cumplimiento de la Convención sobre los Derechos del Niño y de los </w:t>
      </w:r>
      <w:r w:rsidR="00420C07">
        <w:t>p</w:t>
      </w:r>
      <w:r w:rsidRPr="008A29AE">
        <w:t>rogramas que desarrolla el ISNA y otras entidades de atención a la infancia y adolescencia.</w:t>
      </w:r>
    </w:p>
    <w:p w:rsidR="00032CAF" w:rsidRPr="008A29AE" w:rsidRDefault="00032CAF" w:rsidP="00032CAF">
      <w:pPr>
        <w:keepNext/>
        <w:spacing w:after="240"/>
      </w:pPr>
      <w:r w:rsidRPr="008A29AE">
        <w:t>47.</w:t>
      </w:r>
      <w:r w:rsidRPr="008A29AE">
        <w:tab/>
        <w:t>En el año 2005 el SIPI ya está preparado para iniciar la ejecución de dos innovaciones:</w:t>
      </w:r>
    </w:p>
    <w:p w:rsidR="00032CAF" w:rsidRPr="008A29AE" w:rsidRDefault="00032CAF" w:rsidP="00032CAF">
      <w:pPr>
        <w:spacing w:after="240"/>
        <w:ind w:left="1134" w:hanging="567"/>
      </w:pPr>
      <w:r w:rsidRPr="008A29AE">
        <w:t>a)</w:t>
      </w:r>
      <w:r w:rsidRPr="008A29AE">
        <w:tab/>
        <w:t>El procesamiento de la información desde las oficinas locales hacia la oficina central;</w:t>
      </w:r>
    </w:p>
    <w:p w:rsidR="00032CAF" w:rsidRPr="008A29AE" w:rsidRDefault="00032CAF" w:rsidP="00032CAF">
      <w:pPr>
        <w:spacing w:after="240"/>
        <w:ind w:left="1134" w:hanging="567"/>
      </w:pPr>
      <w:r w:rsidRPr="008A29AE">
        <w:t>b)</w:t>
      </w:r>
      <w:r w:rsidRPr="008A29AE">
        <w:tab/>
      </w:r>
      <w:r>
        <w:t>L</w:t>
      </w:r>
      <w:r w:rsidRPr="008A29AE">
        <w:t>a sistematización de los programas en beneficio de los niños y adolescentes y de la cobertura de tales programas ejecutados por las ONG inscritas en el ISNA.</w:t>
      </w:r>
    </w:p>
    <w:p w:rsidR="00032CAF" w:rsidRPr="008A29AE" w:rsidRDefault="00032CAF" w:rsidP="00032CAF">
      <w:pPr>
        <w:spacing w:after="240"/>
        <w:rPr>
          <w:b/>
        </w:rPr>
      </w:pPr>
      <w:r w:rsidRPr="008A29AE">
        <w:rPr>
          <w:b/>
        </w:rPr>
        <w:t>5.</w:t>
      </w:r>
      <w:r w:rsidRPr="008A29AE">
        <w:rPr>
          <w:b/>
        </w:rPr>
        <w:tab/>
        <w:t>Proyección de creación de una nueva  institución nacional articuladora</w:t>
      </w:r>
    </w:p>
    <w:p w:rsidR="00032CAF" w:rsidRPr="008A29AE" w:rsidRDefault="00032CAF" w:rsidP="00032CAF">
      <w:pPr>
        <w:spacing w:after="240"/>
      </w:pPr>
      <w:r w:rsidRPr="008A29AE">
        <w:t>48.</w:t>
      </w:r>
      <w:r w:rsidRPr="008A29AE">
        <w:tab/>
        <w:t>Persisten las gestiones tendientes a crear un ente nacional de mayor nivel capaz de articular y potenciar los diversos sistemas de información vigentes en el Estado.</w:t>
      </w:r>
    </w:p>
    <w:p w:rsidR="00032CAF" w:rsidRPr="008A29AE" w:rsidRDefault="00032CAF" w:rsidP="00032CAF">
      <w:pPr>
        <w:spacing w:after="240"/>
      </w:pPr>
      <w:r w:rsidRPr="008A29AE">
        <w:t>49.</w:t>
      </w:r>
      <w:r w:rsidRPr="008A29AE">
        <w:tab/>
        <w:t>Se ha logrado establecer de manera conjunta la línea de base de la mortalidad materna</w:t>
      </w:r>
      <w:r>
        <w:t>.</w:t>
      </w:r>
    </w:p>
    <w:p w:rsidR="00032CAF" w:rsidRPr="008A29AE" w:rsidRDefault="00032CAF" w:rsidP="00032CAF">
      <w:pPr>
        <w:keepNext/>
        <w:spacing w:after="240"/>
        <w:jc w:val="center"/>
        <w:rPr>
          <w:b/>
          <w:bCs/>
        </w:rPr>
      </w:pPr>
      <w:r w:rsidRPr="008A29AE">
        <w:rPr>
          <w:b/>
          <w:bCs/>
        </w:rPr>
        <w:t>E.  Asociaciones, alianzas y niveles de participación</w:t>
      </w:r>
    </w:p>
    <w:p w:rsidR="00032CAF" w:rsidRPr="008A29AE" w:rsidRDefault="00032CAF" w:rsidP="00032CAF">
      <w:pPr>
        <w:keepNext/>
        <w:keepLines/>
        <w:spacing w:after="240"/>
        <w:rPr>
          <w:bCs/>
        </w:rPr>
      </w:pPr>
      <w:r w:rsidRPr="008A29AE">
        <w:rPr>
          <w:bCs/>
        </w:rPr>
        <w:t>50.</w:t>
      </w:r>
      <w:r w:rsidRPr="008A29AE">
        <w:rPr>
          <w:bCs/>
        </w:rPr>
        <w:tab/>
        <w:t>Algunas de las actividades y proyecciones en el ámbito nacional que han sido señaladas arriba en las secciones 2 y 4 están construidas sobre una dinámica asociativa, que implica la creación de alianzas y una ampliación de la participación con el objeto de impulsar mejor las metas y objetivos propuestos</w:t>
      </w:r>
      <w:r>
        <w:rPr>
          <w:bCs/>
        </w:rPr>
        <w:t xml:space="preserve">.  </w:t>
      </w:r>
      <w:r w:rsidRPr="008A29AE">
        <w:rPr>
          <w:bCs/>
        </w:rPr>
        <w:t>En esta sección se hace referencia a un proyecto que se desarrolla en el ámbito internacional.</w:t>
      </w:r>
    </w:p>
    <w:p w:rsidR="00032CAF" w:rsidRPr="008A29AE" w:rsidRDefault="00032CAF" w:rsidP="00032CAF">
      <w:pPr>
        <w:spacing w:after="240"/>
        <w:rPr>
          <w:b/>
          <w:bCs/>
        </w:rPr>
      </w:pPr>
      <w:r w:rsidRPr="008A29AE">
        <w:rPr>
          <w:b/>
          <w:bCs/>
        </w:rPr>
        <w:t>1.</w:t>
      </w:r>
      <w:r w:rsidRPr="008A29AE">
        <w:rPr>
          <w:b/>
          <w:bCs/>
        </w:rPr>
        <w:tab/>
        <w:t>Plan subregional de promoción de la salud</w:t>
      </w:r>
    </w:p>
    <w:p w:rsidR="00032CAF" w:rsidRPr="008A29AE" w:rsidRDefault="00032CAF" w:rsidP="00032CAF">
      <w:pPr>
        <w:spacing w:after="240"/>
      </w:pPr>
      <w:r w:rsidRPr="008A29AE">
        <w:t>51.</w:t>
      </w:r>
      <w:r w:rsidRPr="008A29AE">
        <w:tab/>
        <w:t>Los países miembros de RESSCAD</w:t>
      </w:r>
      <w:r w:rsidRPr="008A29AE">
        <w:rPr>
          <w:b/>
          <w:vertAlign w:val="superscript"/>
        </w:rPr>
        <w:footnoteReference w:id="78"/>
      </w:r>
      <w:r w:rsidRPr="008A29AE">
        <w:t xml:space="preserve">, las Repúblicas de Belice, Guatemala, El Salvador, Honduras, Nicaragua, Costa Rica, Panamá y </w:t>
      </w:r>
      <w:r>
        <w:t xml:space="preserve">la </w:t>
      </w:r>
      <w:r w:rsidRPr="008A29AE">
        <w:t>República Dominicana, han suscrito este Plan Subregional para los próximos cinco años aceptando los siguientes desafíos:</w:t>
      </w:r>
    </w:p>
    <w:p w:rsidR="00032CAF" w:rsidRPr="008A29AE" w:rsidRDefault="00032CAF" w:rsidP="00032CAF">
      <w:pPr>
        <w:spacing w:after="240"/>
        <w:ind w:left="1134" w:hanging="567"/>
      </w:pPr>
      <w:r w:rsidRPr="008A29AE">
        <w:t>a)</w:t>
      </w:r>
      <w:r w:rsidRPr="008A29AE">
        <w:tab/>
        <w:t>Situar la promoción de la salud como prioridad fundamental en las políticas y programas de salud locales, regionales, nacionales e internacionales a fin de mejorar la calidad de vida y fortalecer el desarrollo sostenible</w:t>
      </w:r>
      <w:r w:rsidR="00420C07">
        <w:t>;</w:t>
      </w:r>
    </w:p>
    <w:p w:rsidR="00032CAF" w:rsidRPr="008A29AE" w:rsidRDefault="00032CAF" w:rsidP="00032CAF">
      <w:pPr>
        <w:spacing w:after="240"/>
        <w:ind w:left="1134" w:hanging="567"/>
      </w:pPr>
      <w:r w:rsidRPr="008A29AE">
        <w:t>b)</w:t>
      </w:r>
      <w:r w:rsidRPr="008A29AE">
        <w:tab/>
        <w:t>Consolidar el proceso participativo para la construcción de una Política Nacional de Promoción de la Salud</w:t>
      </w:r>
      <w:r w:rsidR="00420C07">
        <w:t>;</w:t>
      </w:r>
    </w:p>
    <w:p w:rsidR="00032CAF" w:rsidRPr="008A29AE" w:rsidRDefault="00032CAF" w:rsidP="00032CAF">
      <w:pPr>
        <w:spacing w:after="240"/>
        <w:ind w:left="1134" w:hanging="567"/>
      </w:pPr>
      <w:r w:rsidRPr="008A29AE">
        <w:t>c)</w:t>
      </w:r>
      <w:r w:rsidRPr="008A29AE">
        <w:tab/>
        <w:t>Elaborar e implementar los Planes Nacionales y Planes Locales de Promoción de la Salud con enfoque intersectorial a partir de la identificación de prioridades en salud</w:t>
      </w:r>
      <w:r w:rsidR="00420C07">
        <w:t>;</w:t>
      </w:r>
    </w:p>
    <w:p w:rsidR="00032CAF" w:rsidRPr="008A29AE" w:rsidRDefault="00032CAF" w:rsidP="00032CAF">
      <w:pPr>
        <w:spacing w:after="240"/>
        <w:ind w:left="1134" w:hanging="567"/>
      </w:pPr>
      <w:r w:rsidRPr="008A29AE">
        <w:t>d)</w:t>
      </w:r>
      <w:r w:rsidRPr="008A29AE">
        <w:tab/>
        <w:t xml:space="preserve">Impulsar y fortalecer el desarrollo de investigaciones científicas sobre prioridades determinadas en </w:t>
      </w:r>
      <w:r w:rsidR="00420C07">
        <w:t>la p</w:t>
      </w:r>
      <w:r w:rsidRPr="008A29AE">
        <w:t xml:space="preserve">romoción de la </w:t>
      </w:r>
      <w:r w:rsidR="00420C07">
        <w:t>s</w:t>
      </w:r>
      <w:r w:rsidRPr="008A29AE">
        <w:t>alud, como herramienta para la toma de decisiones en la reorientación de los recursos financieros y operacionales a fin de crear la capacidad humana nacional requerida</w:t>
      </w:r>
      <w:r w:rsidR="00420C07">
        <w:t>;</w:t>
      </w:r>
    </w:p>
    <w:p w:rsidR="00032CAF" w:rsidRPr="008A29AE" w:rsidRDefault="00032CAF" w:rsidP="00032CAF">
      <w:pPr>
        <w:spacing w:after="240"/>
        <w:ind w:left="1134" w:hanging="567"/>
      </w:pPr>
      <w:r w:rsidRPr="008A29AE">
        <w:t>e)</w:t>
      </w:r>
      <w:r w:rsidRPr="008A29AE">
        <w:tab/>
        <w:t xml:space="preserve">Fortalecer la capacitación y formación de recursos humanos nacionales, para el desarrollo de acciones de </w:t>
      </w:r>
      <w:r w:rsidR="00420C07">
        <w:t xml:space="preserve">la </w:t>
      </w:r>
      <w:r w:rsidR="00420C07" w:rsidRPr="008A29AE">
        <w:t>promoción de la salud mediante alianzas con las instituciones formadoras</w:t>
      </w:r>
      <w:r w:rsidR="00420C07">
        <w:t>;</w:t>
      </w:r>
    </w:p>
    <w:p w:rsidR="00032CAF" w:rsidRPr="008A29AE" w:rsidRDefault="00032CAF" w:rsidP="00032CAF">
      <w:pPr>
        <w:spacing w:after="240"/>
        <w:ind w:left="1134" w:hanging="567"/>
      </w:pPr>
      <w:r w:rsidRPr="008A29AE">
        <w:t>f)</w:t>
      </w:r>
      <w:r w:rsidRPr="008A29AE">
        <w:tab/>
        <w:t>Conformar un "Consejo subregional para la promoción de la salud" y "Consejo nacional para la promoción de la salud"</w:t>
      </w:r>
      <w:r w:rsidR="00420C07">
        <w:t>;</w:t>
      </w:r>
    </w:p>
    <w:p w:rsidR="00032CAF" w:rsidRPr="008A29AE" w:rsidRDefault="00032CAF" w:rsidP="00032CAF">
      <w:pPr>
        <w:spacing w:after="240"/>
        <w:ind w:left="1134" w:hanging="567"/>
      </w:pPr>
      <w:r w:rsidRPr="008A29AE">
        <w:t>g)</w:t>
      </w:r>
      <w:r w:rsidRPr="008A29AE">
        <w:tab/>
        <w:t>Establecer y fortalecer, para la subregión, redes sociales e instancias de participación como apoyo a la gestión de la promoción de la salud</w:t>
      </w:r>
      <w:r w:rsidR="00420C07">
        <w:t>;</w:t>
      </w:r>
    </w:p>
    <w:p w:rsidR="00032CAF" w:rsidRPr="008A29AE" w:rsidRDefault="00032CAF" w:rsidP="00032CAF">
      <w:pPr>
        <w:spacing w:after="240"/>
        <w:ind w:left="1134" w:hanging="567"/>
      </w:pPr>
      <w:r w:rsidRPr="008A29AE">
        <w:t>h)</w:t>
      </w:r>
      <w:r w:rsidRPr="008A29AE">
        <w:tab/>
        <w:t xml:space="preserve">Desarrollar herramientas y mecanismos de monitoreo y evaluación de las acciones realizadas en </w:t>
      </w:r>
      <w:r w:rsidR="00420C07">
        <w:t xml:space="preserve">la </w:t>
      </w:r>
      <w:r w:rsidRPr="008A29AE">
        <w:t>promoción de la salud, a fin de medir el impacto en los indicadores de</w:t>
      </w:r>
      <w:r>
        <w:t> </w:t>
      </w:r>
      <w:r w:rsidRPr="008A29AE">
        <w:t>salud</w:t>
      </w:r>
      <w:r w:rsidR="00420C07">
        <w:t>;</w:t>
      </w:r>
    </w:p>
    <w:p w:rsidR="00032CAF" w:rsidRPr="008A29AE" w:rsidRDefault="00032CAF" w:rsidP="00032CAF">
      <w:pPr>
        <w:spacing w:after="240"/>
        <w:ind w:left="1134" w:hanging="567"/>
      </w:pPr>
      <w:r w:rsidRPr="008A29AE">
        <w:t>i)</w:t>
      </w:r>
      <w:r w:rsidRPr="008A29AE">
        <w:tab/>
        <w:t>Revisar y reformular los planes nacionales y locales basados en el análisis de los procesos de monitoreo y evaluación</w:t>
      </w:r>
      <w:r w:rsidR="00420C07">
        <w:t>;</w:t>
      </w:r>
    </w:p>
    <w:p w:rsidR="00032CAF" w:rsidRPr="008A29AE" w:rsidRDefault="00032CAF" w:rsidP="00032CAF">
      <w:pPr>
        <w:spacing w:after="240"/>
        <w:ind w:left="1134" w:hanging="567"/>
      </w:pPr>
      <w:r w:rsidRPr="008A29AE">
        <w:t>j)</w:t>
      </w:r>
      <w:r w:rsidRPr="008A29AE">
        <w:tab/>
        <w:t>Evaluar la inversión intersectorial en promoción de la salud</w:t>
      </w:r>
      <w:r w:rsidR="00420C07">
        <w:t>;</w:t>
      </w:r>
    </w:p>
    <w:p w:rsidR="00032CAF" w:rsidRPr="008A29AE" w:rsidRDefault="00032CAF" w:rsidP="00032CAF">
      <w:pPr>
        <w:spacing w:after="240"/>
        <w:ind w:left="1134" w:hanging="567"/>
      </w:pPr>
      <w:r w:rsidRPr="008A29AE">
        <w:t>k)</w:t>
      </w:r>
      <w:r w:rsidRPr="008A29AE">
        <w:tab/>
        <w:t>Identificar y reforzar mecanismos de sostenibilidad para las actividades intersectoriales en promoción de la salud</w:t>
      </w:r>
      <w:r w:rsidR="00420C07">
        <w:t>;</w:t>
      </w:r>
    </w:p>
    <w:p w:rsidR="00032CAF" w:rsidRPr="008A29AE" w:rsidRDefault="00032CAF" w:rsidP="00032CAF">
      <w:pPr>
        <w:spacing w:after="240"/>
        <w:ind w:left="1134" w:hanging="567"/>
      </w:pPr>
      <w:r w:rsidRPr="008A29AE">
        <w:t>l)</w:t>
      </w:r>
      <w:r w:rsidRPr="008A29AE">
        <w:tab/>
        <w:t>Sistematizar las experiencias en promoción de la salud, institucionales y de la sociedad civil, basadas en evidencias</w:t>
      </w:r>
      <w:r w:rsidR="00420C07">
        <w:t>;</w:t>
      </w:r>
    </w:p>
    <w:p w:rsidR="00032CAF" w:rsidRPr="008A29AE" w:rsidRDefault="00032CAF" w:rsidP="00032CAF">
      <w:pPr>
        <w:spacing w:after="240"/>
        <w:ind w:left="1134" w:hanging="567"/>
      </w:pPr>
      <w:r w:rsidRPr="008A29AE">
        <w:t>m)</w:t>
      </w:r>
      <w:r w:rsidRPr="008A29AE">
        <w:tab/>
        <w:t>Compartir experiencias y lecciones aprendidas documentadas, con todos los sectores nacionales y con los países de la subregión</w:t>
      </w:r>
      <w:r w:rsidR="00420C07">
        <w:t>;</w:t>
      </w:r>
    </w:p>
    <w:p w:rsidR="00032CAF" w:rsidRPr="008A29AE" w:rsidRDefault="00032CAF" w:rsidP="00032CAF">
      <w:pPr>
        <w:spacing w:after="240"/>
        <w:ind w:left="1134" w:hanging="567"/>
      </w:pPr>
      <w:r w:rsidRPr="008A29AE">
        <w:t>n)</w:t>
      </w:r>
      <w:r w:rsidRPr="008A29AE">
        <w:tab/>
        <w:t>Lograr el empoderamiento y el trabajo intersectorial (público, privado y de la sociedad civil) que promuevan las condiciones de vida necesarias para mejorar la calidad de vida y el desarrollo sostenible, a nivel subregional, nacional y local.</w:t>
      </w:r>
    </w:p>
    <w:p w:rsidR="00032CAF" w:rsidRPr="008A29AE" w:rsidRDefault="00032CAF" w:rsidP="00032CAF">
      <w:pPr>
        <w:spacing w:after="240"/>
        <w:ind w:left="1134" w:hanging="567"/>
      </w:pPr>
      <w:r w:rsidRPr="008A29AE">
        <w:t>o)</w:t>
      </w:r>
      <w:r w:rsidRPr="008A29AE">
        <w:tab/>
        <w:t>Fortalecer la comunicación social efectiva</w:t>
      </w:r>
      <w:r w:rsidR="00420C07">
        <w:t>;</w:t>
      </w:r>
    </w:p>
    <w:p w:rsidR="00032CAF" w:rsidRPr="008A29AE" w:rsidRDefault="00032CAF" w:rsidP="00032CAF">
      <w:pPr>
        <w:spacing w:after="240"/>
        <w:ind w:left="1134" w:hanging="567"/>
      </w:pPr>
      <w:r w:rsidRPr="008A29AE">
        <w:t>p)</w:t>
      </w:r>
      <w:r w:rsidRPr="008A29AE">
        <w:tab/>
        <w:t>Involucrar a los organismos de cooperación internacional para apoyar las iniciativas en promoción de la salud que se propongan</w:t>
      </w:r>
      <w:r w:rsidR="00420C07">
        <w:t>;</w:t>
      </w:r>
    </w:p>
    <w:p w:rsidR="00032CAF" w:rsidRPr="008A29AE" w:rsidRDefault="00032CAF" w:rsidP="00032CAF">
      <w:pPr>
        <w:spacing w:after="240"/>
        <w:ind w:left="1134" w:hanging="567"/>
      </w:pPr>
      <w:r w:rsidRPr="008A29AE">
        <w:t>q)</w:t>
      </w:r>
      <w:r w:rsidRPr="008A29AE">
        <w:tab/>
        <w:t>Actualizar los marcos jurídicos como una base sólida para la promoción de la salud.</w:t>
      </w:r>
    </w:p>
    <w:p w:rsidR="00032CAF" w:rsidRPr="008A29AE" w:rsidRDefault="00032CAF" w:rsidP="00032CAF">
      <w:pPr>
        <w:spacing w:after="240"/>
      </w:pPr>
      <w:r w:rsidRPr="008A29AE">
        <w:t>52.</w:t>
      </w:r>
      <w:r w:rsidRPr="008A29AE">
        <w:tab/>
        <w:t>Se espera obtener, al término de dos años, los siguientes resultados:</w:t>
      </w:r>
    </w:p>
    <w:p w:rsidR="00032CAF" w:rsidRPr="008A29AE" w:rsidRDefault="00032CAF" w:rsidP="00032CAF">
      <w:pPr>
        <w:spacing w:after="240"/>
        <w:ind w:left="1134" w:hanging="567"/>
      </w:pPr>
      <w:r w:rsidRPr="008A29AE">
        <w:t>a)</w:t>
      </w:r>
      <w:r w:rsidRPr="008A29AE">
        <w:tab/>
        <w:t>Políticas públicas saludables desarrollándose;</w:t>
      </w:r>
    </w:p>
    <w:p w:rsidR="00032CAF" w:rsidRPr="008A29AE" w:rsidRDefault="00032CAF" w:rsidP="00032CAF">
      <w:pPr>
        <w:spacing w:after="240"/>
        <w:ind w:left="1134" w:hanging="567"/>
      </w:pPr>
      <w:r w:rsidRPr="008A29AE">
        <w:t>b)</w:t>
      </w:r>
      <w:r w:rsidRPr="008A29AE">
        <w:tab/>
        <w:t>Redes sociales en promoción de la salud funcionando;</w:t>
      </w:r>
    </w:p>
    <w:p w:rsidR="00032CAF" w:rsidRPr="008A29AE" w:rsidRDefault="00032CAF" w:rsidP="00032CAF">
      <w:pPr>
        <w:spacing w:after="240"/>
        <w:ind w:left="1134" w:hanging="567"/>
      </w:pPr>
      <w:r w:rsidRPr="008A29AE">
        <w:t>c)</w:t>
      </w:r>
      <w:r w:rsidRPr="008A29AE">
        <w:tab/>
        <w:t>Planes Nacionales de Promoción de la Salud con metas y objetivos prioritarios, con enfoque intersectorial, evaluados;</w:t>
      </w:r>
    </w:p>
    <w:p w:rsidR="00032CAF" w:rsidRPr="008A29AE" w:rsidRDefault="00032CAF" w:rsidP="00032CAF">
      <w:pPr>
        <w:spacing w:after="240"/>
        <w:ind w:left="1134" w:hanging="567"/>
      </w:pPr>
      <w:r w:rsidRPr="008A29AE">
        <w:t>d)</w:t>
      </w:r>
      <w:r w:rsidRPr="008A29AE">
        <w:tab/>
        <w:t>Recursos humanos, formados y capacitados en promoción de la salud;</w:t>
      </w:r>
    </w:p>
    <w:p w:rsidR="00032CAF" w:rsidRPr="008A29AE" w:rsidRDefault="00032CAF" w:rsidP="00032CAF">
      <w:pPr>
        <w:spacing w:after="240"/>
        <w:ind w:left="1134" w:hanging="567"/>
      </w:pPr>
      <w:r w:rsidRPr="008A29AE">
        <w:t>e)</w:t>
      </w:r>
      <w:r w:rsidRPr="008A29AE">
        <w:tab/>
        <w:t>Servicios de salud reorientados hacia la promoción de la salud;</w:t>
      </w:r>
    </w:p>
    <w:p w:rsidR="00032CAF" w:rsidRPr="008A29AE" w:rsidRDefault="00032CAF" w:rsidP="00032CAF">
      <w:pPr>
        <w:spacing w:after="240"/>
        <w:ind w:left="1134" w:hanging="567"/>
      </w:pPr>
      <w:r w:rsidRPr="008A29AE">
        <w:t>f)</w:t>
      </w:r>
      <w:r w:rsidRPr="008A29AE">
        <w:tab/>
        <w:t xml:space="preserve">Recursos financieros del </w:t>
      </w:r>
      <w:r w:rsidR="00050942">
        <w:t>E</w:t>
      </w:r>
      <w:r w:rsidRPr="008A29AE">
        <w:t>stado en apoyo a la promoción de la salud;</w:t>
      </w:r>
    </w:p>
    <w:p w:rsidR="00032CAF" w:rsidRPr="008A29AE" w:rsidRDefault="00032CAF" w:rsidP="00032CAF">
      <w:pPr>
        <w:spacing w:after="240"/>
        <w:ind w:left="1134" w:hanging="567"/>
      </w:pPr>
      <w:r w:rsidRPr="008A29AE">
        <w:t>g)</w:t>
      </w:r>
      <w:r w:rsidRPr="008A29AE">
        <w:tab/>
        <w:t>Organismos de cooperación internacional apoyando las iniciativas.</w:t>
      </w:r>
    </w:p>
    <w:p w:rsidR="00032CAF" w:rsidRPr="008A29AE" w:rsidRDefault="00032CAF" w:rsidP="00032CAF">
      <w:pPr>
        <w:keepNext/>
        <w:spacing w:after="240"/>
        <w:jc w:val="center"/>
        <w:rPr>
          <w:bCs/>
        </w:rPr>
      </w:pPr>
      <w:r w:rsidRPr="008A29AE">
        <w:rPr>
          <w:b/>
          <w:bCs/>
        </w:rPr>
        <w:t>F.  Situación y perspectivas del proceso hacia los objetivos y metas</w:t>
      </w:r>
    </w:p>
    <w:p w:rsidR="00032CAF" w:rsidRPr="008A29AE" w:rsidRDefault="00032CAF" w:rsidP="00032CAF">
      <w:pPr>
        <w:spacing w:after="240"/>
        <w:rPr>
          <w:bCs/>
        </w:rPr>
      </w:pPr>
      <w:r w:rsidRPr="008A29AE">
        <w:rPr>
          <w:bCs/>
        </w:rPr>
        <w:t>53.</w:t>
      </w:r>
      <w:r w:rsidRPr="008A29AE">
        <w:rPr>
          <w:bCs/>
        </w:rPr>
        <w:tab/>
        <w:t xml:space="preserve">Se constatarán a continuación los datos más recientes a nivel nacional sobre la situación y las </w:t>
      </w:r>
      <w:r w:rsidRPr="008A29AE">
        <w:t>perspectivas</w:t>
      </w:r>
      <w:r w:rsidRPr="008A29AE">
        <w:rPr>
          <w:bCs/>
        </w:rPr>
        <w:t xml:space="preserve"> del proceso hacia los objetivos y metas del PA-MAN en el contexto de los </w:t>
      </w:r>
      <w:r>
        <w:rPr>
          <w:bCs/>
        </w:rPr>
        <w:t>O</w:t>
      </w:r>
      <w:r w:rsidRPr="008A29AE">
        <w:rPr>
          <w:bCs/>
        </w:rPr>
        <w:t xml:space="preserve">bjetivos de </w:t>
      </w:r>
      <w:r>
        <w:rPr>
          <w:bCs/>
        </w:rPr>
        <w:t>D</w:t>
      </w:r>
      <w:r w:rsidRPr="008A29AE">
        <w:rPr>
          <w:bCs/>
        </w:rPr>
        <w:t xml:space="preserve">esarrollo del </w:t>
      </w:r>
      <w:r>
        <w:rPr>
          <w:bCs/>
        </w:rPr>
        <w:t>M</w:t>
      </w:r>
      <w:r w:rsidRPr="008A29AE">
        <w:rPr>
          <w:bCs/>
        </w:rPr>
        <w:t>ilenio (ODM) y la Declaración del Milenio.</w:t>
      </w:r>
    </w:p>
    <w:p w:rsidR="00032CAF" w:rsidRPr="008A29AE" w:rsidRDefault="00032CAF" w:rsidP="00032CAF">
      <w:pPr>
        <w:spacing w:after="240"/>
        <w:rPr>
          <w:bCs/>
        </w:rPr>
      </w:pPr>
      <w:r w:rsidRPr="008A29AE">
        <w:rPr>
          <w:bCs/>
        </w:rPr>
        <w:t>54.</w:t>
      </w:r>
      <w:r w:rsidRPr="008A29AE">
        <w:rPr>
          <w:bCs/>
        </w:rPr>
        <w:tab/>
        <w:t xml:space="preserve">En lo que se refiere a las perspectivas de cumplimiento de metas, se ha comenzado por establecer en cada caso el ritmo promedio de incremento o decremento en el comportamiento del indicador tanto en el período general 1990-2006 como en el período más reciente que en la mayoría de los casos es </w:t>
      </w:r>
      <w:r w:rsidRPr="008A29AE">
        <w:t>2000</w:t>
      </w:r>
      <w:r>
        <w:rPr>
          <w:bCs/>
        </w:rPr>
        <w:t>-2005/</w:t>
      </w:r>
      <w:r w:rsidRPr="008A29AE">
        <w:rPr>
          <w:bCs/>
        </w:rPr>
        <w:t>06</w:t>
      </w:r>
      <w:r>
        <w:rPr>
          <w:bCs/>
        </w:rPr>
        <w:t xml:space="preserve">.  </w:t>
      </w:r>
      <w:r w:rsidRPr="008A29AE">
        <w:rPr>
          <w:bCs/>
        </w:rPr>
        <w:t>A partir de ambos datos y del valor del indicador en</w:t>
      </w:r>
      <w:r>
        <w:rPr>
          <w:bCs/>
        </w:rPr>
        <w:t> </w:t>
      </w:r>
      <w:r w:rsidRPr="008A29AE">
        <w:rPr>
          <w:bCs/>
        </w:rPr>
        <w:t>2005/06 se realiza una simple proyección lineal</w:t>
      </w:r>
      <w:r>
        <w:rPr>
          <w:bCs/>
        </w:rPr>
        <w:t xml:space="preserve">.  </w:t>
      </w:r>
      <w:r w:rsidRPr="008A29AE">
        <w:rPr>
          <w:bCs/>
        </w:rPr>
        <w:t>De esta manera, cuando se concluye que existe o no existe una perspectiva razonable de cumplimiento de meta se asume en todo caso, como hipótesis de trabajo, la persistencia de los ritmos observados, tanto en el período general</w:t>
      </w:r>
      <w:r>
        <w:rPr>
          <w:bCs/>
        </w:rPr>
        <w:t> </w:t>
      </w:r>
      <w:r w:rsidRPr="008A29AE">
        <w:rPr>
          <w:bCs/>
        </w:rPr>
        <w:t>1990-2006 como en el más reciente</w:t>
      </w:r>
      <w:r>
        <w:rPr>
          <w:bCs/>
        </w:rPr>
        <w:t xml:space="preserve">.  </w:t>
      </w:r>
      <w:r w:rsidRPr="008A29AE">
        <w:rPr>
          <w:bCs/>
        </w:rPr>
        <w:t>Pero también se asume como hipótesis de trabajo la tendencia a la prevalencia que tendrá de hecho la conducta más reciente sobre la conducta del próximo quinquenio, a no ser que se interponga una decisión efectiva para modificarlo.</w:t>
      </w:r>
    </w:p>
    <w:p w:rsidR="00032CAF" w:rsidRPr="009A4F71" w:rsidRDefault="00032CAF" w:rsidP="00032CAF">
      <w:pPr>
        <w:spacing w:after="240"/>
        <w:rPr>
          <w:bCs/>
        </w:rPr>
      </w:pPr>
      <w:r w:rsidRPr="009A4F71">
        <w:rPr>
          <w:bCs/>
        </w:rPr>
        <w:t>55.</w:t>
      </w:r>
      <w:r w:rsidRPr="009A4F71">
        <w:rPr>
          <w:bCs/>
        </w:rPr>
        <w:tab/>
        <w:t>El análisis de la conducta de cada indicador irá precedido por un pequeño recuadro con los datos básicos</w:t>
      </w:r>
      <w:r>
        <w:rPr>
          <w:bCs/>
        </w:rPr>
        <w:t xml:space="preserve">:  </w:t>
      </w:r>
      <w:r w:rsidRPr="009A4F71">
        <w:rPr>
          <w:bCs/>
          <w:iCs/>
        </w:rPr>
        <w:t>a</w:t>
      </w:r>
      <w:r w:rsidRPr="009A4F71">
        <w:rPr>
          <w:bCs/>
        </w:rPr>
        <w:t>) el contenido del indicador</w:t>
      </w:r>
      <w:r w:rsidR="00050942">
        <w:rPr>
          <w:bCs/>
        </w:rPr>
        <w:t>;</w:t>
      </w:r>
      <w:r w:rsidRPr="009A4F71">
        <w:rPr>
          <w:bCs/>
        </w:rPr>
        <w:t xml:space="preserve"> </w:t>
      </w:r>
      <w:r>
        <w:rPr>
          <w:bCs/>
        </w:rPr>
        <w:t xml:space="preserve"> </w:t>
      </w:r>
      <w:r w:rsidRPr="009A4F71">
        <w:rPr>
          <w:bCs/>
          <w:iCs/>
        </w:rPr>
        <w:t>b</w:t>
      </w:r>
      <w:r w:rsidRPr="009A4F71">
        <w:rPr>
          <w:bCs/>
        </w:rPr>
        <w:t xml:space="preserve">) la meta establecida en términos generales, junto con el año </w:t>
      </w:r>
      <w:r w:rsidRPr="009A4F71">
        <w:t>asignado</w:t>
      </w:r>
      <w:r w:rsidRPr="009A4F71">
        <w:rPr>
          <w:bCs/>
        </w:rPr>
        <w:t xml:space="preserve"> para su cumplimiento y la referencia al texto oficial en el que ha quedado establecida</w:t>
      </w:r>
      <w:r w:rsidR="00050942">
        <w:rPr>
          <w:bCs/>
        </w:rPr>
        <w:t>;</w:t>
      </w:r>
      <w:r w:rsidRPr="009A4F71">
        <w:rPr>
          <w:bCs/>
        </w:rPr>
        <w:t xml:space="preserve"> y </w:t>
      </w:r>
      <w:r>
        <w:rPr>
          <w:bCs/>
        </w:rPr>
        <w:t xml:space="preserve"> </w:t>
      </w:r>
      <w:r w:rsidRPr="009A4F71">
        <w:rPr>
          <w:bCs/>
          <w:iCs/>
        </w:rPr>
        <w:t>c</w:t>
      </w:r>
      <w:r w:rsidRPr="009A4F71">
        <w:rPr>
          <w:bCs/>
        </w:rPr>
        <w:t>) el valor de la meta concreta para El Salvador calculado sobre la base del comportamiento del indicador en 1990.</w:t>
      </w:r>
    </w:p>
    <w:p w:rsidR="00032CAF" w:rsidRPr="008A29AE" w:rsidRDefault="00032CAF" w:rsidP="00032CAF">
      <w:pPr>
        <w:spacing w:after="240"/>
        <w:jc w:val="center"/>
        <w:rPr>
          <w:b/>
          <w:bCs/>
        </w:rPr>
      </w:pPr>
      <w:r w:rsidRPr="008A29AE">
        <w:rPr>
          <w:b/>
          <w:bCs/>
        </w:rPr>
        <w:t>Tema I.  Promoviendo estilos de vida saludables</w:t>
      </w:r>
    </w:p>
    <w:p w:rsidR="00032CAF" w:rsidRDefault="00032CAF" w:rsidP="00032CAF">
      <w:pPr>
        <w:spacing w:after="240"/>
        <w:rPr>
          <w:b/>
          <w:bCs/>
        </w:rPr>
      </w:pPr>
      <w:r>
        <w:rPr>
          <w:b/>
          <w:bCs/>
        </w:rPr>
        <w:t>1.</w:t>
      </w:r>
      <w:r>
        <w:rPr>
          <w:b/>
          <w:bCs/>
        </w:rPr>
        <w:tab/>
      </w:r>
      <w:r w:rsidRPr="008A29AE">
        <w:rPr>
          <w:b/>
          <w:bCs/>
        </w:rPr>
        <w:t>Objetivo</w:t>
      </w:r>
      <w:r>
        <w:rPr>
          <w:b/>
          <w:bCs/>
        </w:rPr>
        <w:t xml:space="preserve">:  </w:t>
      </w:r>
      <w:r w:rsidRPr="008A29AE">
        <w:rPr>
          <w:b/>
          <w:bCs/>
        </w:rPr>
        <w:t>Erradicar la pobreza extrema y el hambre (ODM 1)</w:t>
      </w:r>
    </w:p>
    <w:tbl>
      <w:tblPr>
        <w:tblStyle w:val="TableGrid"/>
        <w:tblW w:w="0" w:type="auto"/>
        <w:tblLook w:val="01E0" w:firstRow="1" w:lastRow="1" w:firstColumn="1" w:lastColumn="1" w:noHBand="0" w:noVBand="0"/>
      </w:tblPr>
      <w:tblGrid>
        <w:gridCol w:w="548"/>
        <w:gridCol w:w="7799"/>
        <w:gridCol w:w="1143"/>
      </w:tblGrid>
      <w:tr w:rsidR="00032CAF" w:rsidTr="00032CAF">
        <w:tc>
          <w:tcPr>
            <w:tcW w:w="548" w:type="dxa"/>
            <w:vMerge w:val="restart"/>
          </w:tcPr>
          <w:p w:rsidR="00032CAF" w:rsidRPr="000D6253" w:rsidRDefault="00811462" w:rsidP="00032CAF">
            <w:pPr>
              <w:rPr>
                <w:bCs/>
              </w:rPr>
            </w:pPr>
            <w:r>
              <w:rPr>
                <w:bCs/>
              </w:rPr>
              <w:t>1</w:t>
            </w:r>
          </w:p>
        </w:tc>
        <w:tc>
          <w:tcPr>
            <w:tcW w:w="8943" w:type="dxa"/>
            <w:gridSpan w:val="2"/>
          </w:tcPr>
          <w:p w:rsidR="00032CAF" w:rsidRDefault="00032CAF" w:rsidP="00032CAF">
            <w:pPr>
              <w:rPr>
                <w:b/>
                <w:bCs/>
              </w:rPr>
            </w:pPr>
            <w:r w:rsidRPr="008A29AE">
              <w:t>Porcentaje de personas cuyos ingresos son inferiores a 1 dólar por día</w:t>
            </w:r>
            <w:r w:rsidRPr="008A29AE">
              <w:rPr>
                <w:b/>
                <w:vertAlign w:val="superscript"/>
              </w:rPr>
              <w:footnoteReference w:id="79"/>
            </w:r>
          </w:p>
        </w:tc>
      </w:tr>
      <w:tr w:rsidR="00032CAF" w:rsidTr="00032CAF">
        <w:tc>
          <w:tcPr>
            <w:tcW w:w="548" w:type="dxa"/>
            <w:vMerge/>
          </w:tcPr>
          <w:p w:rsidR="00032CAF" w:rsidRDefault="00032CAF" w:rsidP="00032CAF">
            <w:pPr>
              <w:rPr>
                <w:b/>
                <w:bCs/>
              </w:rPr>
            </w:pPr>
          </w:p>
        </w:tc>
        <w:tc>
          <w:tcPr>
            <w:tcW w:w="7800" w:type="dxa"/>
          </w:tcPr>
          <w:p w:rsidR="00032CAF" w:rsidRDefault="00032CAF" w:rsidP="00032CAF">
            <w:pPr>
              <w:rPr>
                <w:b/>
                <w:bCs/>
              </w:rPr>
            </w:pPr>
            <w:r w:rsidRPr="008A29AE">
              <w:t>Meta</w:t>
            </w:r>
            <w:r>
              <w:t xml:space="preserve">: </w:t>
            </w:r>
            <w:r w:rsidRPr="008A29AE">
              <w:t xml:space="preserve"> </w:t>
            </w:r>
            <w:r w:rsidR="00050942">
              <w:t>r</w:t>
            </w:r>
            <w:r w:rsidRPr="008A29AE">
              <w:t>educir a la mitad (2015) (ODM 1)</w:t>
            </w:r>
          </w:p>
        </w:tc>
        <w:tc>
          <w:tcPr>
            <w:tcW w:w="1143" w:type="dxa"/>
            <w:vAlign w:val="center"/>
          </w:tcPr>
          <w:p w:rsidR="00032CAF" w:rsidRPr="008A29AE" w:rsidRDefault="00032CAF" w:rsidP="00032CAF">
            <w:pPr>
              <w:jc w:val="center"/>
            </w:pPr>
            <w:r w:rsidRPr="008A29AE">
              <w:t>16,3%</w:t>
            </w:r>
          </w:p>
        </w:tc>
      </w:tr>
    </w:tbl>
    <w:p w:rsidR="00032CAF" w:rsidRDefault="00032CAF" w:rsidP="00032CAF">
      <w:pPr>
        <w:spacing w:before="480" w:after="240"/>
      </w:pPr>
      <w:r w:rsidRPr="008A29AE">
        <w:t>56.</w:t>
      </w:r>
      <w:r w:rsidRPr="008A29AE">
        <w:tab/>
        <w:t>Partiendo de un 32,6% a nivel nacional en 1991 y considerando la tendencia hacia la baja reflejada en el 15,9% para 2005</w:t>
      </w:r>
      <w:r>
        <w:t xml:space="preserve">.  </w:t>
      </w:r>
      <w:r w:rsidRPr="008A29AE">
        <w:t>La meta proyectada a nivel nacional para 2015 (16,3) ya ha sido cumplida.</w:t>
      </w:r>
    </w:p>
    <w:tbl>
      <w:tblPr>
        <w:tblStyle w:val="TableGrid"/>
        <w:tblW w:w="0" w:type="auto"/>
        <w:tblLook w:val="01E0" w:firstRow="1" w:lastRow="1" w:firstColumn="1" w:lastColumn="1" w:noHBand="0" w:noVBand="0"/>
      </w:tblPr>
      <w:tblGrid>
        <w:gridCol w:w="548"/>
        <w:gridCol w:w="7799"/>
        <w:gridCol w:w="1143"/>
      </w:tblGrid>
      <w:tr w:rsidR="00032CAF" w:rsidTr="00032CAF">
        <w:tc>
          <w:tcPr>
            <w:tcW w:w="548" w:type="dxa"/>
            <w:vMerge w:val="restart"/>
          </w:tcPr>
          <w:p w:rsidR="00032CAF" w:rsidRPr="000D6253" w:rsidRDefault="00032CAF" w:rsidP="00032CAF">
            <w:pPr>
              <w:rPr>
                <w:bCs/>
              </w:rPr>
            </w:pPr>
            <w:r w:rsidRPr="008A29AE">
              <w:t>2</w:t>
            </w:r>
          </w:p>
        </w:tc>
        <w:tc>
          <w:tcPr>
            <w:tcW w:w="8943" w:type="dxa"/>
            <w:gridSpan w:val="2"/>
          </w:tcPr>
          <w:p w:rsidR="00032CAF" w:rsidRDefault="00032CAF" w:rsidP="00032CAF">
            <w:pPr>
              <w:rPr>
                <w:b/>
                <w:bCs/>
              </w:rPr>
            </w:pPr>
            <w:r w:rsidRPr="008A29AE">
              <w:t>Incidencia de la pobreza extrema o crítica -como el porcentaje de hogares cuyos ingresos no son suficientes para satisfacer los costos de la canasta básica de alimentos-</w:t>
            </w:r>
          </w:p>
        </w:tc>
      </w:tr>
      <w:tr w:rsidR="00032CAF" w:rsidTr="00032CAF">
        <w:tc>
          <w:tcPr>
            <w:tcW w:w="548" w:type="dxa"/>
            <w:vMerge/>
          </w:tcPr>
          <w:p w:rsidR="00032CAF" w:rsidRDefault="00032CAF" w:rsidP="00032CAF">
            <w:pPr>
              <w:rPr>
                <w:b/>
                <w:bCs/>
              </w:rPr>
            </w:pPr>
          </w:p>
        </w:tc>
        <w:tc>
          <w:tcPr>
            <w:tcW w:w="7800" w:type="dxa"/>
            <w:vAlign w:val="center"/>
          </w:tcPr>
          <w:p w:rsidR="00032CAF" w:rsidRPr="008A29AE" w:rsidRDefault="00032CAF" w:rsidP="00032CAF">
            <w:r w:rsidRPr="008A29AE">
              <w:t xml:space="preserve">Meta:  </w:t>
            </w:r>
            <w:r w:rsidR="00050942">
              <w:t>r</w:t>
            </w:r>
            <w:r w:rsidRPr="008A29AE">
              <w:t>educir a la mitad (2015) (ODM 1)</w:t>
            </w:r>
          </w:p>
        </w:tc>
        <w:tc>
          <w:tcPr>
            <w:tcW w:w="1143" w:type="dxa"/>
            <w:vAlign w:val="center"/>
          </w:tcPr>
          <w:p w:rsidR="00032CAF" w:rsidRPr="008A29AE" w:rsidRDefault="00032CAF" w:rsidP="00032CAF">
            <w:pPr>
              <w:jc w:val="center"/>
            </w:pPr>
            <w:r w:rsidRPr="008A29AE">
              <w:t>15,3%</w:t>
            </w:r>
          </w:p>
        </w:tc>
      </w:tr>
    </w:tbl>
    <w:p w:rsidR="00032CAF" w:rsidRDefault="00032CAF" w:rsidP="00032CAF">
      <w:pPr>
        <w:keepNext/>
        <w:spacing w:before="480" w:after="240"/>
      </w:pPr>
      <w:r w:rsidRPr="008A29AE">
        <w:t>57.</w:t>
      </w:r>
      <w:r w:rsidRPr="008A29AE">
        <w:tab/>
        <w:t>El 28,2% de pobreza extrema a nivel nacional en 1991 ha sido reducido en 15,9 puntos a</w:t>
      </w:r>
      <w:r>
        <w:t> </w:t>
      </w:r>
      <w:r w:rsidRPr="008A29AE">
        <w:t>12.3%</w:t>
      </w:r>
      <w:r w:rsidRPr="008A29AE">
        <w:rPr>
          <w:b/>
          <w:vertAlign w:val="superscript"/>
        </w:rPr>
        <w:footnoteReference w:id="80"/>
      </w:r>
      <w:r w:rsidRPr="008A29AE">
        <w:t xml:space="preserve"> para 2005; la meta proyectada para 2015 (15</w:t>
      </w:r>
      <w:r>
        <w:t>,</w:t>
      </w:r>
      <w:r w:rsidRPr="008A29AE">
        <w:t>3%) ya ha sido cumplida</w:t>
      </w:r>
      <w:r w:rsidRPr="008A29AE">
        <w:rPr>
          <w:b/>
          <w:vertAlign w:val="superscript"/>
        </w:rPr>
        <w:footnoteReference w:id="81"/>
      </w:r>
      <w:r w:rsidRPr="008A29AE">
        <w:t>.</w:t>
      </w:r>
    </w:p>
    <w:tbl>
      <w:tblPr>
        <w:tblStyle w:val="TableGrid"/>
        <w:tblW w:w="0" w:type="auto"/>
        <w:tblLook w:val="01E0" w:firstRow="1" w:lastRow="1" w:firstColumn="1" w:lastColumn="1" w:noHBand="0" w:noVBand="0"/>
      </w:tblPr>
      <w:tblGrid>
        <w:gridCol w:w="548"/>
        <w:gridCol w:w="7799"/>
        <w:gridCol w:w="1143"/>
      </w:tblGrid>
      <w:tr w:rsidR="00032CAF" w:rsidTr="00032CAF">
        <w:tc>
          <w:tcPr>
            <w:tcW w:w="548" w:type="dxa"/>
            <w:vMerge w:val="restart"/>
          </w:tcPr>
          <w:p w:rsidR="00032CAF" w:rsidRPr="000D6253" w:rsidRDefault="00032CAF" w:rsidP="00032CAF">
            <w:pPr>
              <w:rPr>
                <w:bCs/>
              </w:rPr>
            </w:pPr>
            <w:r w:rsidRPr="008A29AE">
              <w:t>3</w:t>
            </w:r>
          </w:p>
        </w:tc>
        <w:tc>
          <w:tcPr>
            <w:tcW w:w="8943" w:type="dxa"/>
            <w:gridSpan w:val="2"/>
          </w:tcPr>
          <w:p w:rsidR="00032CAF" w:rsidRDefault="00032CAF" w:rsidP="00032CAF">
            <w:pPr>
              <w:rPr>
                <w:b/>
                <w:bCs/>
              </w:rPr>
            </w:pPr>
            <w:r w:rsidRPr="008A29AE">
              <w:t xml:space="preserve">Incidencia de la pobreza relativa -como el porcentaje de hogares cuyos ingresos son suficientes para cubrir la </w:t>
            </w:r>
            <w:r w:rsidR="00050942" w:rsidRPr="008A29AE">
              <w:t xml:space="preserve">canasta básica alimentaria </w:t>
            </w:r>
            <w:r w:rsidRPr="008A29AE">
              <w:t>no así para satisfacer los costos de la canasta básica ampliada-</w:t>
            </w:r>
          </w:p>
        </w:tc>
      </w:tr>
      <w:tr w:rsidR="00032CAF" w:rsidTr="00032CAF">
        <w:tc>
          <w:tcPr>
            <w:tcW w:w="548" w:type="dxa"/>
            <w:vMerge/>
          </w:tcPr>
          <w:p w:rsidR="00032CAF" w:rsidRDefault="00032CAF" w:rsidP="00032CAF">
            <w:pPr>
              <w:rPr>
                <w:b/>
                <w:bCs/>
              </w:rPr>
            </w:pPr>
          </w:p>
        </w:tc>
        <w:tc>
          <w:tcPr>
            <w:tcW w:w="7800" w:type="dxa"/>
            <w:vAlign w:val="center"/>
          </w:tcPr>
          <w:p w:rsidR="00032CAF" w:rsidRPr="008A29AE" w:rsidRDefault="00032CAF" w:rsidP="00032CAF">
            <w:r w:rsidRPr="008A29AE">
              <w:t xml:space="preserve">Meta:  </w:t>
            </w:r>
            <w:r w:rsidR="00050942">
              <w:t>r</w:t>
            </w:r>
            <w:r w:rsidRPr="008A29AE">
              <w:t>educir a la mitad (2015) (ODM 1)</w:t>
            </w:r>
          </w:p>
        </w:tc>
        <w:tc>
          <w:tcPr>
            <w:tcW w:w="1143" w:type="dxa"/>
            <w:vAlign w:val="center"/>
          </w:tcPr>
          <w:p w:rsidR="00032CAF" w:rsidRPr="008A29AE" w:rsidRDefault="00032CAF" w:rsidP="00032CAF">
            <w:pPr>
              <w:jc w:val="center"/>
            </w:pPr>
            <w:r w:rsidRPr="008A29AE">
              <w:t>17,8%</w:t>
            </w:r>
          </w:p>
        </w:tc>
      </w:tr>
    </w:tbl>
    <w:p w:rsidR="00032CAF" w:rsidRPr="008A29AE" w:rsidRDefault="00032CAF" w:rsidP="00032CAF">
      <w:pPr>
        <w:spacing w:before="480" w:after="240"/>
      </w:pPr>
      <w:r w:rsidRPr="008A29AE">
        <w:t>58.</w:t>
      </w:r>
      <w:r w:rsidRPr="008A29AE">
        <w:tab/>
        <w:t>El 31,5% de pobreza relativa a nivel nacional en 1991 ha sido reducido en 8,7 puntos para</w:t>
      </w:r>
      <w:r>
        <w:t> </w:t>
      </w:r>
      <w:r w:rsidRPr="008A29AE">
        <w:t>2005 (22,82%); esto significa un promedio de reducción anual de -0,61 puntos de porcentaje</w:t>
      </w:r>
      <w:r>
        <w:t xml:space="preserve">.  </w:t>
      </w:r>
      <w:r w:rsidRPr="008A29AE">
        <w:t>Asumiendo la sostenibilidad de este ritmo general para los</w:t>
      </w:r>
      <w:r>
        <w:t xml:space="preserve"> diez </w:t>
      </w:r>
      <w:r w:rsidRPr="008A29AE">
        <w:t xml:space="preserve">años siguientes sería razonable proyectar la superación de la meta </w:t>
      </w:r>
      <w:r w:rsidR="00050942">
        <w:t xml:space="preserve">para </w:t>
      </w:r>
      <w:r w:rsidRPr="008A29AE">
        <w:t>2015 con un 16% de pobreza relativa a nivel nacional</w:t>
      </w:r>
      <w:r w:rsidRPr="008A29AE">
        <w:rPr>
          <w:b/>
          <w:vertAlign w:val="superscript"/>
        </w:rPr>
        <w:footnoteReference w:id="82"/>
      </w:r>
      <w:r w:rsidRPr="008A29AE">
        <w:t>.</w:t>
      </w:r>
    </w:p>
    <w:p w:rsidR="00032CAF" w:rsidRDefault="00032CAF" w:rsidP="00032CAF">
      <w:pPr>
        <w:spacing w:after="240"/>
      </w:pPr>
      <w:r w:rsidRPr="008A29AE">
        <w:t>59.</w:t>
      </w:r>
      <w:r w:rsidRPr="008A29AE">
        <w:tab/>
        <w:t>Sin embargo, el proceso de reducción experimentado entre 1990 y 2005 no ha sido homogéneo ni siempre sostenido</w:t>
      </w:r>
      <w:r>
        <w:t xml:space="preserve">.  </w:t>
      </w:r>
      <w:r w:rsidRPr="008A29AE">
        <w:t xml:space="preserve">Mientras en el primer quinquenio (1990-1995) se logró un promedio de -0,5 puntos de porcentaje al año, y en el segundo quinquenio (1995-2000) el promedio ascendió sustancialmente a -1,4 puntos al año, en cambio en el tercer quinquenio (2000-2005) la incidencia de la pobreza relativa a nivel nacional se ha mantenido </w:t>
      </w:r>
      <w:r>
        <w:t xml:space="preserve">en </w:t>
      </w:r>
      <w:r w:rsidRPr="008A29AE">
        <w:t>2000 (con 22</w:t>
      </w:r>
      <w:r>
        <w:t>,</w:t>
      </w:r>
      <w:r w:rsidRPr="008A29AE">
        <w:t xml:space="preserve">8%) y </w:t>
      </w:r>
      <w:r w:rsidR="00050942">
        <w:t>en</w:t>
      </w:r>
      <w:r w:rsidRPr="008A29AE">
        <w:t xml:space="preserve"> 2005 (con 22,8%).  A nivel nacional es viable alcanzar la meta </w:t>
      </w:r>
      <w:r w:rsidR="00050942">
        <w:t xml:space="preserve">para </w:t>
      </w:r>
      <w:r w:rsidRPr="008A29AE">
        <w:t>2015 si se acelera el ritmo de cambio de este indicador.</w:t>
      </w:r>
    </w:p>
    <w:tbl>
      <w:tblPr>
        <w:tblStyle w:val="TableGrid"/>
        <w:tblW w:w="0" w:type="auto"/>
        <w:tblLook w:val="01E0" w:firstRow="1" w:lastRow="1" w:firstColumn="1" w:lastColumn="1" w:noHBand="0" w:noVBand="0"/>
      </w:tblPr>
      <w:tblGrid>
        <w:gridCol w:w="548"/>
        <w:gridCol w:w="7799"/>
        <w:gridCol w:w="1143"/>
      </w:tblGrid>
      <w:tr w:rsidR="00032CAF" w:rsidTr="00032CAF">
        <w:tc>
          <w:tcPr>
            <w:tcW w:w="548" w:type="dxa"/>
            <w:vMerge w:val="restart"/>
          </w:tcPr>
          <w:p w:rsidR="00032CAF" w:rsidRPr="000D6253" w:rsidRDefault="00032CAF" w:rsidP="00032CAF">
            <w:pPr>
              <w:rPr>
                <w:bCs/>
              </w:rPr>
            </w:pPr>
            <w:r w:rsidRPr="008A29AE">
              <w:t>4</w:t>
            </w:r>
          </w:p>
        </w:tc>
        <w:tc>
          <w:tcPr>
            <w:tcW w:w="8943" w:type="dxa"/>
            <w:gridSpan w:val="2"/>
          </w:tcPr>
          <w:p w:rsidR="00032CAF" w:rsidRDefault="00032CAF" w:rsidP="00032CAF">
            <w:pPr>
              <w:rPr>
                <w:b/>
                <w:bCs/>
              </w:rPr>
            </w:pPr>
            <w:r w:rsidRPr="008A29AE">
              <w:t>Tasa de desnutrición global -severa y moderada- como la proporción de niños y niñas de</w:t>
            </w:r>
            <w:r w:rsidR="00050942">
              <w:t> </w:t>
            </w:r>
            <w:r w:rsidRPr="008A29AE">
              <w:t>3</w:t>
            </w:r>
            <w:r w:rsidR="00050942">
              <w:t> </w:t>
            </w:r>
            <w:r w:rsidRPr="008A29AE">
              <w:t>a 59 meses de edad que caen bajo dos desviaciones estándar de la mediana de peso/edad.</w:t>
            </w:r>
          </w:p>
        </w:tc>
      </w:tr>
      <w:tr w:rsidR="00032CAF" w:rsidTr="00032CAF">
        <w:tc>
          <w:tcPr>
            <w:tcW w:w="548" w:type="dxa"/>
            <w:vMerge/>
          </w:tcPr>
          <w:p w:rsidR="00032CAF" w:rsidRDefault="00032CAF" w:rsidP="00032CAF">
            <w:pPr>
              <w:rPr>
                <w:b/>
                <w:bCs/>
              </w:rPr>
            </w:pPr>
          </w:p>
        </w:tc>
        <w:tc>
          <w:tcPr>
            <w:tcW w:w="7800" w:type="dxa"/>
            <w:vAlign w:val="center"/>
          </w:tcPr>
          <w:p w:rsidR="00032CAF" w:rsidRPr="008A29AE" w:rsidRDefault="00032CAF" w:rsidP="00032CAF">
            <w:r w:rsidRPr="008A29AE">
              <w:t xml:space="preserve">Meta:  </w:t>
            </w:r>
            <w:r w:rsidR="00050942">
              <w:t>r</w:t>
            </w:r>
            <w:r w:rsidRPr="008A29AE">
              <w:t>educir en un tercio (2010) (PA-MAN A, 1, 36 (c))</w:t>
            </w:r>
          </w:p>
        </w:tc>
        <w:tc>
          <w:tcPr>
            <w:tcW w:w="1143" w:type="dxa"/>
            <w:vAlign w:val="center"/>
          </w:tcPr>
          <w:p w:rsidR="00032CAF" w:rsidRPr="008A29AE" w:rsidRDefault="00032CAF" w:rsidP="00032CAF">
            <w:pPr>
              <w:jc w:val="center"/>
            </w:pPr>
            <w:r w:rsidRPr="008A29AE">
              <w:t>7,5%</w:t>
            </w:r>
          </w:p>
        </w:tc>
      </w:tr>
      <w:tr w:rsidR="00032CAF" w:rsidTr="00032CAF">
        <w:tc>
          <w:tcPr>
            <w:tcW w:w="548" w:type="dxa"/>
            <w:vMerge/>
          </w:tcPr>
          <w:p w:rsidR="00032CAF" w:rsidRDefault="00032CAF" w:rsidP="00032CAF">
            <w:pPr>
              <w:rPr>
                <w:b/>
                <w:bCs/>
              </w:rPr>
            </w:pPr>
          </w:p>
        </w:tc>
        <w:tc>
          <w:tcPr>
            <w:tcW w:w="7800" w:type="dxa"/>
            <w:vAlign w:val="center"/>
          </w:tcPr>
          <w:p w:rsidR="00032CAF" w:rsidRPr="008A29AE" w:rsidRDefault="00032CAF" w:rsidP="00032CAF">
            <w:r w:rsidRPr="008A29AE">
              <w:t xml:space="preserve">Meta:  </w:t>
            </w:r>
            <w:r w:rsidR="00050942">
              <w:t>r</w:t>
            </w:r>
            <w:r w:rsidRPr="008A29AE">
              <w:t>educir a la mitad (2015) (ODM 1)</w:t>
            </w:r>
            <w:r w:rsidRPr="008A29AE">
              <w:rPr>
                <w:b/>
                <w:vertAlign w:val="superscript"/>
              </w:rPr>
              <w:footnoteReference w:id="83"/>
            </w:r>
          </w:p>
        </w:tc>
        <w:tc>
          <w:tcPr>
            <w:tcW w:w="1143" w:type="dxa"/>
            <w:vAlign w:val="center"/>
          </w:tcPr>
          <w:p w:rsidR="00032CAF" w:rsidRPr="008A29AE" w:rsidRDefault="00032CAF" w:rsidP="00032CAF">
            <w:pPr>
              <w:jc w:val="center"/>
            </w:pPr>
            <w:r w:rsidRPr="008A29AE">
              <w:t>5,6%</w:t>
            </w:r>
          </w:p>
        </w:tc>
      </w:tr>
    </w:tbl>
    <w:p w:rsidR="00032CAF" w:rsidRDefault="00032CAF" w:rsidP="00032CAF">
      <w:pPr>
        <w:spacing w:before="480" w:after="240"/>
      </w:pPr>
      <w:r w:rsidRPr="008A29AE">
        <w:t>60.</w:t>
      </w:r>
      <w:r w:rsidRPr="008A29AE">
        <w:tab/>
        <w:t>La tasa de 11,2% en 1991</w:t>
      </w:r>
      <w:r w:rsidRPr="008A29AE">
        <w:rPr>
          <w:b/>
          <w:vertAlign w:val="superscript"/>
        </w:rPr>
        <w:footnoteReference w:id="84"/>
      </w:r>
      <w:r w:rsidRPr="008A29AE">
        <w:t xml:space="preserve"> descendió a 10,3% en 2003</w:t>
      </w:r>
      <w:r w:rsidRPr="008A29AE">
        <w:rPr>
          <w:b/>
          <w:vertAlign w:val="superscript"/>
        </w:rPr>
        <w:footnoteReference w:id="85"/>
      </w:r>
      <w:r w:rsidRPr="008A29AE">
        <w:t>; un decremento de 0,9 puntos en diez años, a un ritmo promedio de 0,09 puntos al año</w:t>
      </w:r>
      <w:r>
        <w:t xml:space="preserve">.  </w:t>
      </w:r>
      <w:r w:rsidRPr="008A29AE">
        <w:t>Sin embargo es importante mencionar que en el primer tramo (1990-1995) la tasa creció, y no fue hasta el segundo tramo, entre 1995</w:t>
      </w:r>
      <w:r w:rsidRPr="008A29AE">
        <w:rPr>
          <w:b/>
          <w:vertAlign w:val="superscript"/>
        </w:rPr>
        <w:footnoteReference w:id="86"/>
      </w:r>
      <w:r w:rsidRPr="008A29AE">
        <w:t xml:space="preserve"> y 2000, que descendió con un promedio anual de 0,3 puntos al año</w:t>
      </w:r>
      <w:r>
        <w:t xml:space="preserve">.  </w:t>
      </w:r>
      <w:r w:rsidRPr="008A29AE">
        <w:t xml:space="preserve">De mantenerse este ritmo más reciente es viable que el país cumpla las metas </w:t>
      </w:r>
      <w:r w:rsidR="00050942">
        <w:t xml:space="preserve">para </w:t>
      </w:r>
      <w:r w:rsidRPr="008A29AE">
        <w:t>2010 y 2015.</w:t>
      </w:r>
    </w:p>
    <w:tbl>
      <w:tblPr>
        <w:tblStyle w:val="TableGrid"/>
        <w:tblW w:w="0" w:type="auto"/>
        <w:tblLook w:val="01E0" w:firstRow="1" w:lastRow="1" w:firstColumn="1" w:lastColumn="1" w:noHBand="0" w:noVBand="0"/>
      </w:tblPr>
      <w:tblGrid>
        <w:gridCol w:w="548"/>
        <w:gridCol w:w="7799"/>
        <w:gridCol w:w="1143"/>
      </w:tblGrid>
      <w:tr w:rsidR="00032CAF" w:rsidTr="00032CAF">
        <w:tc>
          <w:tcPr>
            <w:tcW w:w="548" w:type="dxa"/>
            <w:vMerge w:val="restart"/>
          </w:tcPr>
          <w:p w:rsidR="00032CAF" w:rsidRPr="000D6253" w:rsidRDefault="00032CAF" w:rsidP="00032CAF">
            <w:pPr>
              <w:rPr>
                <w:bCs/>
              </w:rPr>
            </w:pPr>
            <w:r w:rsidRPr="008A29AE">
              <w:t>5</w:t>
            </w:r>
          </w:p>
        </w:tc>
        <w:tc>
          <w:tcPr>
            <w:tcW w:w="8943" w:type="dxa"/>
            <w:gridSpan w:val="2"/>
          </w:tcPr>
          <w:p w:rsidR="00032CAF" w:rsidRDefault="00032CAF" w:rsidP="00032CAF">
            <w:pPr>
              <w:rPr>
                <w:b/>
                <w:bCs/>
              </w:rPr>
            </w:pPr>
            <w:r w:rsidRPr="008A29AE">
              <w:t>Tasa de bajo peso al nacer -como la proporción de niños</w:t>
            </w:r>
            <w:r w:rsidR="00050942">
              <w:t>(as)</w:t>
            </w:r>
            <w:r w:rsidRPr="008A29AE">
              <w:t xml:space="preserve"> nacidos vivos</w:t>
            </w:r>
            <w:r>
              <w:t xml:space="preserve"> que pesaron por debajo de 2,5 k</w:t>
            </w:r>
            <w:r w:rsidRPr="008A29AE">
              <w:t xml:space="preserve">g o 5,5 </w:t>
            </w:r>
            <w:r w:rsidR="00050942">
              <w:t>libras</w:t>
            </w:r>
          </w:p>
        </w:tc>
      </w:tr>
      <w:tr w:rsidR="00032CAF" w:rsidTr="00032CAF">
        <w:tc>
          <w:tcPr>
            <w:tcW w:w="548" w:type="dxa"/>
            <w:vMerge/>
          </w:tcPr>
          <w:p w:rsidR="00032CAF" w:rsidRDefault="00032CAF" w:rsidP="00032CAF">
            <w:pPr>
              <w:rPr>
                <w:b/>
                <w:bCs/>
              </w:rPr>
            </w:pPr>
          </w:p>
        </w:tc>
        <w:tc>
          <w:tcPr>
            <w:tcW w:w="7800" w:type="dxa"/>
            <w:vAlign w:val="center"/>
          </w:tcPr>
          <w:p w:rsidR="00032CAF" w:rsidRPr="008A29AE" w:rsidRDefault="00032CAF" w:rsidP="00032CAF">
            <w:r w:rsidRPr="008A29AE">
              <w:t>Meta</w:t>
            </w:r>
            <w:r>
              <w:t xml:space="preserve">:  </w:t>
            </w:r>
            <w:r w:rsidR="00050942">
              <w:t>r</w:t>
            </w:r>
            <w:r w:rsidRPr="008A29AE">
              <w:t>educir al menos en un tercio (2010) (PA-MAN A, 1, 36 (c))</w:t>
            </w:r>
          </w:p>
        </w:tc>
        <w:tc>
          <w:tcPr>
            <w:tcW w:w="1143" w:type="dxa"/>
            <w:vAlign w:val="center"/>
          </w:tcPr>
          <w:p w:rsidR="00032CAF" w:rsidRPr="008A29AE" w:rsidRDefault="00032CAF" w:rsidP="00032CAF">
            <w:pPr>
              <w:jc w:val="center"/>
            </w:pPr>
            <w:r w:rsidRPr="008A29AE">
              <w:t>5,5%</w:t>
            </w:r>
          </w:p>
        </w:tc>
      </w:tr>
      <w:tr w:rsidR="00032CAF" w:rsidTr="00032CAF">
        <w:tc>
          <w:tcPr>
            <w:tcW w:w="548" w:type="dxa"/>
            <w:vMerge/>
          </w:tcPr>
          <w:p w:rsidR="00032CAF" w:rsidRDefault="00032CAF" w:rsidP="00032CAF">
            <w:pPr>
              <w:rPr>
                <w:b/>
                <w:bCs/>
              </w:rPr>
            </w:pPr>
          </w:p>
        </w:tc>
        <w:tc>
          <w:tcPr>
            <w:tcW w:w="7800" w:type="dxa"/>
            <w:vAlign w:val="center"/>
          </w:tcPr>
          <w:p w:rsidR="00032CAF" w:rsidRPr="008A29AE" w:rsidRDefault="00032CAF" w:rsidP="00032CAF">
            <w:r w:rsidRPr="008A29AE">
              <w:t xml:space="preserve">Meta:  </w:t>
            </w:r>
            <w:r w:rsidR="00050942">
              <w:t>r</w:t>
            </w:r>
            <w:r w:rsidRPr="008A29AE">
              <w:t>educir a la mitad (2015) (ODM 1)</w:t>
            </w:r>
            <w:r w:rsidRPr="008A29AE">
              <w:rPr>
                <w:b/>
                <w:vertAlign w:val="superscript"/>
              </w:rPr>
              <w:footnoteReference w:id="87"/>
            </w:r>
          </w:p>
        </w:tc>
        <w:tc>
          <w:tcPr>
            <w:tcW w:w="1143" w:type="dxa"/>
            <w:vAlign w:val="center"/>
          </w:tcPr>
          <w:p w:rsidR="00032CAF" w:rsidRPr="008A29AE" w:rsidRDefault="00032CAF" w:rsidP="00032CAF">
            <w:pPr>
              <w:jc w:val="center"/>
            </w:pPr>
            <w:r w:rsidRPr="008A29AE">
              <w:t>4,1%</w:t>
            </w:r>
          </w:p>
        </w:tc>
      </w:tr>
    </w:tbl>
    <w:p w:rsidR="00032CAF" w:rsidRPr="008A29AE" w:rsidRDefault="00032CAF" w:rsidP="00032CAF">
      <w:pPr>
        <w:spacing w:before="480" w:after="240"/>
      </w:pPr>
      <w:r w:rsidRPr="008A29AE">
        <w:t>61.</w:t>
      </w:r>
      <w:r w:rsidRPr="008A29AE">
        <w:tab/>
        <w:t>Este indicador muestra una tendencia general no sostenida</w:t>
      </w:r>
      <w:r>
        <w:t xml:space="preserve">:  </w:t>
      </w:r>
      <w:r w:rsidRPr="008A29AE">
        <w:t>8,2% para el período 1988</w:t>
      </w:r>
      <w:r w:rsidRPr="008A29AE">
        <w:noBreakHyphen/>
        <w:t>1993 (1990), asciende a 12,3% para el período 1993-1998 (1995) y desciende a 9,4% para el período 1993-2002</w:t>
      </w:r>
      <w:r>
        <w:t xml:space="preserve">.  </w:t>
      </w:r>
      <w:r w:rsidRPr="008A29AE">
        <w:t>Si se mantiene una tendencia descendente pronunciada, es probable plantear el cumplimiento de la meta tanto para 2010 como para 2015</w:t>
      </w:r>
      <w:r w:rsidRPr="00471CE4">
        <w:rPr>
          <w:b/>
          <w:vertAlign w:val="superscript"/>
        </w:rPr>
        <w:footnoteReference w:id="88"/>
      </w:r>
      <w:r>
        <w:t>.</w:t>
      </w:r>
    </w:p>
    <w:p w:rsidR="00032CAF" w:rsidRDefault="00032CAF" w:rsidP="00032CAF">
      <w:pPr>
        <w:spacing w:after="240"/>
        <w:jc w:val="center"/>
        <w:rPr>
          <w:b/>
          <w:bCs/>
        </w:rPr>
      </w:pPr>
      <w:r w:rsidRPr="008A29AE">
        <w:rPr>
          <w:b/>
          <w:bCs/>
        </w:rPr>
        <w:t>B</w:t>
      </w:r>
      <w:r>
        <w:rPr>
          <w:b/>
          <w:bCs/>
        </w:rPr>
        <w:t xml:space="preserve">.  </w:t>
      </w:r>
      <w:r w:rsidRPr="008A29AE">
        <w:rPr>
          <w:b/>
          <w:bCs/>
        </w:rPr>
        <w:t>Objetivo</w:t>
      </w:r>
      <w:r>
        <w:rPr>
          <w:b/>
          <w:bCs/>
        </w:rPr>
        <w:t xml:space="preserve">:  </w:t>
      </w:r>
      <w:r w:rsidR="00050942">
        <w:rPr>
          <w:b/>
          <w:bCs/>
        </w:rPr>
        <w:t>r</w:t>
      </w:r>
      <w:r w:rsidRPr="008A29AE">
        <w:rPr>
          <w:b/>
          <w:bCs/>
        </w:rPr>
        <w:t>educir la mortalidad infantil (ODM 4)</w:t>
      </w:r>
    </w:p>
    <w:tbl>
      <w:tblPr>
        <w:tblStyle w:val="TableGrid"/>
        <w:tblW w:w="0" w:type="auto"/>
        <w:tblLook w:val="01E0" w:firstRow="1" w:lastRow="1" w:firstColumn="1" w:lastColumn="1" w:noHBand="0" w:noVBand="0"/>
      </w:tblPr>
      <w:tblGrid>
        <w:gridCol w:w="548"/>
        <w:gridCol w:w="7799"/>
        <w:gridCol w:w="1143"/>
      </w:tblGrid>
      <w:tr w:rsidR="00032CAF" w:rsidTr="00032CAF">
        <w:tc>
          <w:tcPr>
            <w:tcW w:w="548" w:type="dxa"/>
            <w:vMerge w:val="restart"/>
          </w:tcPr>
          <w:p w:rsidR="00032CAF" w:rsidRPr="000D6253" w:rsidRDefault="00032CAF" w:rsidP="00032CAF">
            <w:pPr>
              <w:rPr>
                <w:bCs/>
              </w:rPr>
            </w:pPr>
            <w:r w:rsidRPr="008A29AE">
              <w:t>6</w:t>
            </w:r>
          </w:p>
        </w:tc>
        <w:tc>
          <w:tcPr>
            <w:tcW w:w="8943" w:type="dxa"/>
            <w:gridSpan w:val="2"/>
          </w:tcPr>
          <w:p w:rsidR="00032CAF" w:rsidRDefault="00032CAF" w:rsidP="00032CAF">
            <w:pPr>
              <w:rPr>
                <w:b/>
                <w:bCs/>
              </w:rPr>
            </w:pPr>
            <w:r w:rsidRPr="008A29AE">
              <w:t>Tasa de mortalidad infantil (0 a 11 meses) -como el número de defunciones de niños y niñas menores de 1 año de edad por 1</w:t>
            </w:r>
            <w:r>
              <w:t>.</w:t>
            </w:r>
            <w:r w:rsidRPr="008A29AE">
              <w:t>000 nacidos vivos-</w:t>
            </w:r>
          </w:p>
        </w:tc>
      </w:tr>
      <w:tr w:rsidR="00032CAF" w:rsidTr="00032CAF">
        <w:tc>
          <w:tcPr>
            <w:tcW w:w="548" w:type="dxa"/>
            <w:vMerge/>
          </w:tcPr>
          <w:p w:rsidR="00032CAF" w:rsidRDefault="00032CAF" w:rsidP="00032CAF">
            <w:pPr>
              <w:rPr>
                <w:b/>
                <w:bCs/>
              </w:rPr>
            </w:pPr>
          </w:p>
        </w:tc>
        <w:tc>
          <w:tcPr>
            <w:tcW w:w="7800" w:type="dxa"/>
            <w:vAlign w:val="center"/>
          </w:tcPr>
          <w:p w:rsidR="00032CAF" w:rsidRPr="008A29AE" w:rsidRDefault="00032CAF" w:rsidP="00032CAF">
            <w:r w:rsidRPr="008A29AE">
              <w:t>Meta</w:t>
            </w:r>
            <w:r>
              <w:t xml:space="preserve">:  </w:t>
            </w:r>
            <w:r w:rsidR="00050942">
              <w:t>r</w:t>
            </w:r>
            <w:r w:rsidRPr="008A29AE">
              <w:t>educirla en un tercio (2010) (PA-MAN A, 1, 36 (a))</w:t>
            </w:r>
          </w:p>
        </w:tc>
        <w:tc>
          <w:tcPr>
            <w:tcW w:w="1143" w:type="dxa"/>
            <w:vAlign w:val="center"/>
          </w:tcPr>
          <w:p w:rsidR="00032CAF" w:rsidRPr="008A29AE" w:rsidRDefault="00032CAF" w:rsidP="00032CAF">
            <w:pPr>
              <w:jc w:val="center"/>
            </w:pPr>
            <w:r w:rsidRPr="008A29AE">
              <w:t>27,3</w:t>
            </w:r>
            <w:r w:rsidR="00811462">
              <w:t>%</w:t>
            </w:r>
          </w:p>
        </w:tc>
      </w:tr>
      <w:tr w:rsidR="00032CAF" w:rsidTr="00032CAF">
        <w:tc>
          <w:tcPr>
            <w:tcW w:w="548" w:type="dxa"/>
            <w:vMerge/>
          </w:tcPr>
          <w:p w:rsidR="00032CAF" w:rsidRDefault="00032CAF" w:rsidP="00032CAF">
            <w:pPr>
              <w:rPr>
                <w:b/>
                <w:bCs/>
              </w:rPr>
            </w:pPr>
          </w:p>
        </w:tc>
        <w:tc>
          <w:tcPr>
            <w:tcW w:w="7800" w:type="dxa"/>
            <w:vAlign w:val="center"/>
          </w:tcPr>
          <w:p w:rsidR="00032CAF" w:rsidRPr="008A29AE" w:rsidRDefault="00032CAF" w:rsidP="00032CAF">
            <w:r w:rsidRPr="008A29AE">
              <w:t xml:space="preserve">Meta:  </w:t>
            </w:r>
            <w:r w:rsidR="00050942">
              <w:t>r</w:t>
            </w:r>
            <w:r w:rsidRPr="008A29AE">
              <w:t>educirla en dos tercios (2015) (ODM 4)</w:t>
            </w:r>
          </w:p>
        </w:tc>
        <w:tc>
          <w:tcPr>
            <w:tcW w:w="1143" w:type="dxa"/>
            <w:vAlign w:val="center"/>
          </w:tcPr>
          <w:p w:rsidR="00032CAF" w:rsidRPr="008A29AE" w:rsidRDefault="00032CAF" w:rsidP="00032CAF">
            <w:pPr>
              <w:jc w:val="center"/>
            </w:pPr>
            <w:r w:rsidRPr="008A29AE">
              <w:t>13,7</w:t>
            </w:r>
            <w:r w:rsidR="00811462">
              <w:t>%</w:t>
            </w:r>
          </w:p>
        </w:tc>
      </w:tr>
    </w:tbl>
    <w:p w:rsidR="00032CAF" w:rsidRPr="008A29AE" w:rsidRDefault="00032CAF" w:rsidP="00032CAF">
      <w:pPr>
        <w:spacing w:before="480" w:after="240"/>
        <w:rPr>
          <w:bCs/>
        </w:rPr>
      </w:pPr>
      <w:r w:rsidRPr="008A29AE">
        <w:rPr>
          <w:bCs/>
        </w:rPr>
        <w:t>62.</w:t>
      </w:r>
      <w:r w:rsidRPr="008A29AE">
        <w:rPr>
          <w:bCs/>
        </w:rPr>
        <w:tab/>
        <w:t xml:space="preserve">La meta </w:t>
      </w:r>
      <w:r w:rsidR="00C07021">
        <w:rPr>
          <w:bCs/>
        </w:rPr>
        <w:t xml:space="preserve">para </w:t>
      </w:r>
      <w:r w:rsidRPr="00471CE4">
        <w:t>2010</w:t>
      </w:r>
      <w:r w:rsidRPr="008A29AE">
        <w:rPr>
          <w:bCs/>
        </w:rPr>
        <w:t xml:space="preserve"> de mortalidad infantil (27,3) ya fue alcanzada y superada durante el período</w:t>
      </w:r>
      <w:r>
        <w:rPr>
          <w:bCs/>
        </w:rPr>
        <w:t> </w:t>
      </w:r>
      <w:r w:rsidRPr="008A29AE">
        <w:rPr>
          <w:bCs/>
        </w:rPr>
        <w:t>1998-2002, a nivel nacional, con una tasa de 24.</w:t>
      </w:r>
    </w:p>
    <w:p w:rsidR="00032CAF" w:rsidRDefault="00032CAF" w:rsidP="00032CAF">
      <w:pPr>
        <w:spacing w:after="240"/>
      </w:pPr>
      <w:r w:rsidRPr="008A29AE">
        <w:t>63.</w:t>
      </w:r>
      <w:r w:rsidRPr="008A29AE">
        <w:tab/>
        <w:t>Para el año 2006 el Ministerio de Salud Pública reporta una tasa incluso más reducida de 12,75 por mil nacidos vivos</w:t>
      </w:r>
      <w:r>
        <w:t xml:space="preserve">.  </w:t>
      </w:r>
      <w:r w:rsidRPr="008A29AE">
        <w:t>En este sentido la meta de reducir en dos tercios este indicador también ya ha sido cumplida y superada por el país, por lo que es razonable proyectar el mantener cumplida la meta hasta el año 2015.</w:t>
      </w:r>
    </w:p>
    <w:tbl>
      <w:tblPr>
        <w:tblStyle w:val="TableGrid"/>
        <w:tblW w:w="0" w:type="auto"/>
        <w:tblLook w:val="01E0" w:firstRow="1" w:lastRow="1" w:firstColumn="1" w:lastColumn="1" w:noHBand="0" w:noVBand="0"/>
      </w:tblPr>
      <w:tblGrid>
        <w:gridCol w:w="548"/>
        <w:gridCol w:w="7799"/>
        <w:gridCol w:w="1143"/>
      </w:tblGrid>
      <w:tr w:rsidR="00032CAF" w:rsidTr="00032CAF">
        <w:tc>
          <w:tcPr>
            <w:tcW w:w="548" w:type="dxa"/>
            <w:vMerge w:val="restart"/>
          </w:tcPr>
          <w:p w:rsidR="00032CAF" w:rsidRPr="000D6253" w:rsidRDefault="00032CAF" w:rsidP="00032CAF">
            <w:pPr>
              <w:rPr>
                <w:bCs/>
              </w:rPr>
            </w:pPr>
            <w:r w:rsidRPr="008A29AE">
              <w:t>7</w:t>
            </w:r>
          </w:p>
        </w:tc>
        <w:tc>
          <w:tcPr>
            <w:tcW w:w="8943" w:type="dxa"/>
            <w:gridSpan w:val="2"/>
          </w:tcPr>
          <w:p w:rsidR="00032CAF" w:rsidRDefault="00032CAF" w:rsidP="00032CAF">
            <w:pPr>
              <w:rPr>
                <w:b/>
                <w:bCs/>
              </w:rPr>
            </w:pPr>
            <w:r w:rsidRPr="008A29AE">
              <w:t>Tasa de mortalidad en la niñez (1-4) -como el número de defunciones de niños</w:t>
            </w:r>
            <w:r w:rsidR="00C07021">
              <w:t>(as)</w:t>
            </w:r>
            <w:r w:rsidRPr="008A29AE">
              <w:t xml:space="preserve"> de</w:t>
            </w:r>
            <w:r w:rsidR="00C07021">
              <w:t> </w:t>
            </w:r>
            <w:r w:rsidRPr="008A29AE">
              <w:t>1</w:t>
            </w:r>
            <w:r w:rsidR="00C07021">
              <w:t> </w:t>
            </w:r>
            <w:r w:rsidRPr="008A29AE">
              <w:t>a</w:t>
            </w:r>
            <w:r w:rsidR="00C07021">
              <w:t> </w:t>
            </w:r>
            <w:r w:rsidRPr="008A29AE">
              <w:t>4</w:t>
            </w:r>
            <w:r w:rsidR="00C07021">
              <w:t> </w:t>
            </w:r>
            <w:r w:rsidRPr="008A29AE">
              <w:t>años cumplidos por 1.000 nacidos vivos-</w:t>
            </w:r>
          </w:p>
        </w:tc>
      </w:tr>
      <w:tr w:rsidR="00032CAF" w:rsidTr="00032CAF">
        <w:tc>
          <w:tcPr>
            <w:tcW w:w="548" w:type="dxa"/>
            <w:vMerge/>
          </w:tcPr>
          <w:p w:rsidR="00032CAF" w:rsidRDefault="00032CAF" w:rsidP="00032CAF">
            <w:pPr>
              <w:rPr>
                <w:b/>
                <w:bCs/>
              </w:rPr>
            </w:pPr>
          </w:p>
        </w:tc>
        <w:tc>
          <w:tcPr>
            <w:tcW w:w="7800" w:type="dxa"/>
            <w:vAlign w:val="center"/>
          </w:tcPr>
          <w:p w:rsidR="00032CAF" w:rsidRPr="008A29AE" w:rsidRDefault="00032CAF" w:rsidP="00032CAF">
            <w:r w:rsidRPr="008A29AE">
              <w:t>Meta</w:t>
            </w:r>
            <w:r>
              <w:t xml:space="preserve">:  </w:t>
            </w:r>
            <w:r w:rsidR="00C07021">
              <w:t>r</w:t>
            </w:r>
            <w:r w:rsidRPr="008A29AE">
              <w:t>educirla en un tercio (2010) (PA-MAN A, 1, 36 (a))</w:t>
            </w:r>
          </w:p>
        </w:tc>
        <w:tc>
          <w:tcPr>
            <w:tcW w:w="1143" w:type="dxa"/>
            <w:vAlign w:val="center"/>
          </w:tcPr>
          <w:p w:rsidR="00032CAF" w:rsidRPr="008A29AE" w:rsidRDefault="00032CAF" w:rsidP="00032CAF">
            <w:pPr>
              <w:jc w:val="center"/>
            </w:pPr>
            <w:r w:rsidRPr="008A29AE">
              <w:t>8</w:t>
            </w:r>
            <w:r w:rsidR="00811462">
              <w:t>%</w:t>
            </w:r>
          </w:p>
        </w:tc>
      </w:tr>
      <w:tr w:rsidR="00032CAF" w:rsidTr="00032CAF">
        <w:tc>
          <w:tcPr>
            <w:tcW w:w="548" w:type="dxa"/>
            <w:vMerge/>
          </w:tcPr>
          <w:p w:rsidR="00032CAF" w:rsidRDefault="00032CAF" w:rsidP="00032CAF">
            <w:pPr>
              <w:rPr>
                <w:b/>
                <w:bCs/>
              </w:rPr>
            </w:pPr>
          </w:p>
        </w:tc>
        <w:tc>
          <w:tcPr>
            <w:tcW w:w="7800" w:type="dxa"/>
            <w:vAlign w:val="center"/>
          </w:tcPr>
          <w:p w:rsidR="00032CAF" w:rsidRPr="008A29AE" w:rsidRDefault="00032CAF" w:rsidP="00032CAF">
            <w:r w:rsidRPr="008A29AE">
              <w:t xml:space="preserve">Meta:  </w:t>
            </w:r>
            <w:r w:rsidR="00C07021">
              <w:t>r</w:t>
            </w:r>
            <w:r w:rsidRPr="008A29AE">
              <w:t>educirla en dos tercios (2015) (ODM 4)</w:t>
            </w:r>
          </w:p>
        </w:tc>
        <w:tc>
          <w:tcPr>
            <w:tcW w:w="1143" w:type="dxa"/>
            <w:vAlign w:val="center"/>
          </w:tcPr>
          <w:p w:rsidR="00032CAF" w:rsidRPr="008A29AE" w:rsidRDefault="00032CAF" w:rsidP="00032CAF">
            <w:pPr>
              <w:jc w:val="center"/>
            </w:pPr>
            <w:r w:rsidRPr="008A29AE">
              <w:t>4</w:t>
            </w:r>
            <w:r w:rsidR="00811462">
              <w:t>%</w:t>
            </w:r>
          </w:p>
        </w:tc>
      </w:tr>
    </w:tbl>
    <w:p w:rsidR="00032CAF" w:rsidRPr="008A29AE" w:rsidRDefault="00032CAF" w:rsidP="00032CAF">
      <w:pPr>
        <w:spacing w:before="480" w:after="240"/>
        <w:rPr>
          <w:bCs/>
        </w:rPr>
      </w:pPr>
      <w:r w:rsidRPr="008A29AE">
        <w:rPr>
          <w:bCs/>
        </w:rPr>
        <w:t>64.</w:t>
      </w:r>
      <w:r w:rsidRPr="008A29AE">
        <w:rPr>
          <w:bCs/>
        </w:rPr>
        <w:tab/>
        <w:t xml:space="preserve">La meta </w:t>
      </w:r>
      <w:r w:rsidR="00C26C5F">
        <w:rPr>
          <w:bCs/>
        </w:rPr>
        <w:t xml:space="preserve">para </w:t>
      </w:r>
      <w:r w:rsidRPr="00471CE4">
        <w:t>2010</w:t>
      </w:r>
      <w:r w:rsidRPr="008A29AE">
        <w:rPr>
          <w:bCs/>
        </w:rPr>
        <w:t xml:space="preserve"> de mortalidad en la niñez (8) ya fue alcanzada y superada durante el período</w:t>
      </w:r>
      <w:r>
        <w:rPr>
          <w:bCs/>
        </w:rPr>
        <w:t> </w:t>
      </w:r>
      <w:r w:rsidRPr="008A29AE">
        <w:rPr>
          <w:bCs/>
        </w:rPr>
        <w:t>1998-2002, a nivel nacional, con tasa 6.</w:t>
      </w:r>
    </w:p>
    <w:p w:rsidR="00032CAF" w:rsidRPr="008A29AE" w:rsidRDefault="00032CAF" w:rsidP="00032CAF">
      <w:pPr>
        <w:spacing w:after="240"/>
      </w:pPr>
      <w:r w:rsidRPr="008A29AE">
        <w:t>65.</w:t>
      </w:r>
      <w:r w:rsidRPr="008A29AE">
        <w:tab/>
        <w:t xml:space="preserve">De similar manera es muy probable proyectar el cumplimiento de la meta </w:t>
      </w:r>
      <w:r w:rsidR="00C26C5F">
        <w:rPr>
          <w:bCs/>
        </w:rPr>
        <w:t xml:space="preserve">para </w:t>
      </w:r>
      <w:r w:rsidRPr="008A29AE">
        <w:t>2015.</w:t>
      </w:r>
    </w:p>
    <w:p w:rsidR="00032CAF" w:rsidRDefault="00032CAF" w:rsidP="00C26C5F">
      <w:pPr>
        <w:keepNext/>
        <w:spacing w:after="240"/>
        <w:rPr>
          <w:b/>
          <w:bCs/>
        </w:rPr>
      </w:pPr>
      <w:r w:rsidRPr="008A29AE">
        <w:rPr>
          <w:b/>
          <w:bCs/>
        </w:rPr>
        <w:t>3.</w:t>
      </w:r>
      <w:r w:rsidRPr="008A29AE">
        <w:rPr>
          <w:b/>
          <w:bCs/>
        </w:rPr>
        <w:tab/>
        <w:t>Objetivo</w:t>
      </w:r>
      <w:r>
        <w:rPr>
          <w:b/>
          <w:bCs/>
        </w:rPr>
        <w:t xml:space="preserve">:  </w:t>
      </w:r>
      <w:r w:rsidRPr="008A29AE">
        <w:rPr>
          <w:b/>
          <w:bCs/>
        </w:rPr>
        <w:t>Mejorar la salud materna (ODM 5)</w:t>
      </w:r>
    </w:p>
    <w:tbl>
      <w:tblPr>
        <w:tblStyle w:val="TableGrid"/>
        <w:tblW w:w="0" w:type="auto"/>
        <w:tblLook w:val="01E0" w:firstRow="1" w:lastRow="1" w:firstColumn="1" w:lastColumn="1" w:noHBand="0" w:noVBand="0"/>
      </w:tblPr>
      <w:tblGrid>
        <w:gridCol w:w="548"/>
        <w:gridCol w:w="7799"/>
        <w:gridCol w:w="1143"/>
      </w:tblGrid>
      <w:tr w:rsidR="00032CAF" w:rsidTr="00032CAF">
        <w:tc>
          <w:tcPr>
            <w:tcW w:w="548" w:type="dxa"/>
            <w:vMerge w:val="restart"/>
          </w:tcPr>
          <w:p w:rsidR="00032CAF" w:rsidRPr="000D6253" w:rsidRDefault="00032CAF" w:rsidP="00C26C5F">
            <w:pPr>
              <w:keepNext/>
              <w:rPr>
                <w:bCs/>
              </w:rPr>
            </w:pPr>
            <w:r w:rsidRPr="008A29AE">
              <w:t>8</w:t>
            </w:r>
          </w:p>
        </w:tc>
        <w:tc>
          <w:tcPr>
            <w:tcW w:w="8943" w:type="dxa"/>
            <w:gridSpan w:val="2"/>
          </w:tcPr>
          <w:p w:rsidR="00032CAF" w:rsidRDefault="00032CAF" w:rsidP="00C26C5F">
            <w:pPr>
              <w:keepNext/>
              <w:rPr>
                <w:b/>
                <w:bCs/>
              </w:rPr>
            </w:pPr>
            <w:r w:rsidRPr="008A29AE">
              <w:t>Tasa de mortalidad materna -como el número de defunciones de mujeres por causa materna por 100.000 nacidos vivos-</w:t>
            </w:r>
            <w:r>
              <w:t>/</w:t>
            </w:r>
            <w:r w:rsidRPr="008A29AE">
              <w:t>reducirla en un tercio (2010) (PA-MANA A, 1, 36 (b)); en tres cuartas partes (2015) (ODM 5)</w:t>
            </w:r>
          </w:p>
        </w:tc>
      </w:tr>
      <w:tr w:rsidR="00032CAF" w:rsidTr="00032CAF">
        <w:tc>
          <w:tcPr>
            <w:tcW w:w="548" w:type="dxa"/>
            <w:vMerge/>
          </w:tcPr>
          <w:p w:rsidR="00032CAF" w:rsidRDefault="00032CAF" w:rsidP="00032CAF">
            <w:pPr>
              <w:rPr>
                <w:b/>
                <w:bCs/>
              </w:rPr>
            </w:pPr>
          </w:p>
        </w:tc>
        <w:tc>
          <w:tcPr>
            <w:tcW w:w="7800" w:type="dxa"/>
            <w:vAlign w:val="center"/>
          </w:tcPr>
          <w:p w:rsidR="00032CAF" w:rsidRPr="008A29AE" w:rsidRDefault="00032CAF" w:rsidP="00032CAF">
            <w:r w:rsidRPr="008A29AE">
              <w:t>Meta</w:t>
            </w:r>
            <w:r>
              <w:t xml:space="preserve">:  </w:t>
            </w:r>
            <w:r w:rsidR="00C26C5F">
              <w:t>r</w:t>
            </w:r>
            <w:r w:rsidRPr="008A29AE">
              <w:t>educirla en un tercio (2010) (PA-MAN A, 1, 36 (b))</w:t>
            </w:r>
          </w:p>
        </w:tc>
        <w:tc>
          <w:tcPr>
            <w:tcW w:w="1143" w:type="dxa"/>
            <w:vAlign w:val="center"/>
          </w:tcPr>
          <w:p w:rsidR="00032CAF" w:rsidRPr="008A29AE" w:rsidRDefault="00032CAF" w:rsidP="00032CAF">
            <w:pPr>
              <w:jc w:val="center"/>
            </w:pPr>
            <w:r w:rsidRPr="008A29AE">
              <w:t>105,3</w:t>
            </w:r>
            <w:r w:rsidR="00811462">
              <w:t>%</w:t>
            </w:r>
          </w:p>
        </w:tc>
      </w:tr>
      <w:tr w:rsidR="00032CAF" w:rsidTr="00032CAF">
        <w:tc>
          <w:tcPr>
            <w:tcW w:w="548" w:type="dxa"/>
          </w:tcPr>
          <w:p w:rsidR="00032CAF" w:rsidRDefault="00032CAF" w:rsidP="00032CAF">
            <w:pPr>
              <w:rPr>
                <w:b/>
                <w:bCs/>
              </w:rPr>
            </w:pPr>
          </w:p>
        </w:tc>
        <w:tc>
          <w:tcPr>
            <w:tcW w:w="7800" w:type="dxa"/>
            <w:vAlign w:val="center"/>
          </w:tcPr>
          <w:p w:rsidR="00032CAF" w:rsidRPr="008A29AE" w:rsidRDefault="00032CAF" w:rsidP="00032CAF">
            <w:r w:rsidRPr="008A29AE">
              <w:t xml:space="preserve">Meta:  </w:t>
            </w:r>
            <w:r w:rsidR="00C26C5F">
              <w:t>r</w:t>
            </w:r>
            <w:r w:rsidRPr="008A29AE">
              <w:t>educirla en tres cuartas partes (2015) (ODM 5)</w:t>
            </w:r>
          </w:p>
        </w:tc>
        <w:tc>
          <w:tcPr>
            <w:tcW w:w="1143" w:type="dxa"/>
            <w:vAlign w:val="center"/>
          </w:tcPr>
          <w:p w:rsidR="00032CAF" w:rsidRPr="008A29AE" w:rsidRDefault="00032CAF" w:rsidP="00032CAF">
            <w:pPr>
              <w:jc w:val="center"/>
            </w:pPr>
            <w:r w:rsidRPr="008A29AE">
              <w:t>39,5</w:t>
            </w:r>
            <w:r w:rsidR="00811462">
              <w:t>%</w:t>
            </w:r>
          </w:p>
        </w:tc>
      </w:tr>
    </w:tbl>
    <w:p w:rsidR="00032CAF" w:rsidRPr="008A29AE" w:rsidRDefault="00032CAF" w:rsidP="00032CAF">
      <w:pPr>
        <w:spacing w:before="480" w:after="240"/>
        <w:rPr>
          <w:b/>
        </w:rPr>
      </w:pPr>
      <w:r w:rsidRPr="008A29AE">
        <w:t>66.</w:t>
      </w:r>
      <w:r w:rsidRPr="008A29AE">
        <w:tab/>
        <w:t>Los resultados arrojados por FESAL sobre este indicador muestran una aparente tendencia general hacia el crecimiento más que hacia la reducción, aunque con una conducta no sostenida, una tasa de 158 para el período 1983-1993 (1988), disminuye a 120 para el período 1988-1998 (1993) y asciende a 173 para el período 1993-2002 (1998).</w:t>
      </w:r>
    </w:p>
    <w:p w:rsidR="00032CAF" w:rsidRPr="008A29AE" w:rsidRDefault="00032CAF" w:rsidP="00032CAF">
      <w:pPr>
        <w:spacing w:after="240"/>
      </w:pPr>
      <w:r w:rsidRPr="008A29AE">
        <w:t>67.</w:t>
      </w:r>
      <w:r w:rsidRPr="008A29AE">
        <w:tab/>
        <w:t>Más allá de estos resultados, aquí subyace un problema de falta de precisión estadística en la metodología de encuesta por muestreo aleatorio de viviendas utilizada en la obtención de estos datos, por lo que la misma FESAL recomienda usar otras fuentes de información y otras metodologías para detectar tendencias en este indicador</w:t>
      </w:r>
      <w:r w:rsidRPr="008A29AE">
        <w:rPr>
          <w:b/>
          <w:vertAlign w:val="superscript"/>
        </w:rPr>
        <w:footnoteReference w:id="89"/>
      </w:r>
      <w:r w:rsidRPr="008A29AE">
        <w:t>.</w:t>
      </w:r>
    </w:p>
    <w:p w:rsidR="00032CAF" w:rsidRPr="008A29AE" w:rsidRDefault="00032CAF" w:rsidP="00032CAF">
      <w:pPr>
        <w:spacing w:after="240"/>
      </w:pPr>
      <w:r w:rsidRPr="008A29AE">
        <w:t>68.</w:t>
      </w:r>
      <w:r w:rsidRPr="008A29AE">
        <w:tab/>
        <w:t>Dada la necesidad de mejorar el registro de la mortalidad materna, el Ministerio de Salud Pública y Asistencia Social ha trabajado en el fortalecimiento del sistema de vigilancia para establecer una línea base de la razón de mortalidad materna y dotar de parámetros de comparación para el futuro.</w:t>
      </w:r>
    </w:p>
    <w:p w:rsidR="00032CAF" w:rsidRPr="008A29AE" w:rsidRDefault="00032CAF" w:rsidP="00032CAF">
      <w:pPr>
        <w:spacing w:after="240"/>
      </w:pPr>
      <w:r w:rsidRPr="008A29AE">
        <w:t>69.</w:t>
      </w:r>
      <w:r w:rsidRPr="008A29AE">
        <w:tab/>
        <w:t>El resultado obtenido del estudio de línea base, realizado entre el 1</w:t>
      </w:r>
      <w:r>
        <w:t xml:space="preserve">º </w:t>
      </w:r>
      <w:r w:rsidRPr="008A29AE">
        <w:t>de junio de 2005 y el</w:t>
      </w:r>
      <w:r>
        <w:t> </w:t>
      </w:r>
      <w:r w:rsidRPr="008A29AE">
        <w:t>31 de mayo de 2006, concluye que la razón de mortalidad materna a nivel nacional para el período estudiado es de 71</w:t>
      </w:r>
      <w:r>
        <w:t>,</w:t>
      </w:r>
      <w:r w:rsidRPr="008A29AE">
        <w:t>2 por 100</w:t>
      </w:r>
      <w:r>
        <w:t>.000</w:t>
      </w:r>
      <w:r w:rsidRPr="008A29AE">
        <w:t xml:space="preserve"> nacidos vivos</w:t>
      </w:r>
      <w:r w:rsidRPr="00FB6955">
        <w:rPr>
          <w:b/>
          <w:vertAlign w:val="superscript"/>
        </w:rPr>
        <w:footnoteReference w:id="90"/>
      </w:r>
      <w:r>
        <w:t xml:space="preserve">.  </w:t>
      </w:r>
      <w:r w:rsidRPr="008A29AE">
        <w:t xml:space="preserve">Con esta nueva medición el país puede dar por cumplida la meta para el 2010 y es probable alcanzar la meta </w:t>
      </w:r>
      <w:r w:rsidR="00C26C5F">
        <w:rPr>
          <w:bCs/>
        </w:rPr>
        <w:t xml:space="preserve">para </w:t>
      </w:r>
      <w:r w:rsidRPr="008A29AE">
        <w:t>2015.</w:t>
      </w:r>
    </w:p>
    <w:p w:rsidR="00032CAF" w:rsidRDefault="00032CAF" w:rsidP="00032CAF">
      <w:pPr>
        <w:spacing w:after="240"/>
        <w:rPr>
          <w:b/>
          <w:bCs/>
        </w:rPr>
      </w:pPr>
      <w:r w:rsidRPr="008A29AE">
        <w:rPr>
          <w:b/>
          <w:bCs/>
        </w:rPr>
        <w:t>4.</w:t>
      </w:r>
      <w:r w:rsidRPr="008A29AE">
        <w:rPr>
          <w:b/>
          <w:bCs/>
        </w:rPr>
        <w:tab/>
        <w:t>Objetivo</w:t>
      </w:r>
      <w:r>
        <w:rPr>
          <w:b/>
          <w:bCs/>
        </w:rPr>
        <w:t xml:space="preserve">:  </w:t>
      </w:r>
      <w:r w:rsidRPr="008A29AE">
        <w:rPr>
          <w:b/>
          <w:bCs/>
        </w:rPr>
        <w:t>Combatir las enfermedades (ODM 6)</w:t>
      </w:r>
    </w:p>
    <w:tbl>
      <w:tblPr>
        <w:tblStyle w:val="TableGrid"/>
        <w:tblW w:w="0" w:type="auto"/>
        <w:tblLook w:val="01E0" w:firstRow="1" w:lastRow="1" w:firstColumn="1" w:lastColumn="1" w:noHBand="0" w:noVBand="0"/>
      </w:tblPr>
      <w:tblGrid>
        <w:gridCol w:w="548"/>
        <w:gridCol w:w="7799"/>
        <w:gridCol w:w="1143"/>
      </w:tblGrid>
      <w:tr w:rsidR="00032CAF" w:rsidTr="00032CAF">
        <w:tc>
          <w:tcPr>
            <w:tcW w:w="548" w:type="dxa"/>
            <w:vMerge w:val="restart"/>
          </w:tcPr>
          <w:p w:rsidR="00032CAF" w:rsidRPr="000D6253" w:rsidRDefault="00032CAF" w:rsidP="00032CAF">
            <w:pPr>
              <w:rPr>
                <w:bCs/>
              </w:rPr>
            </w:pPr>
            <w:r w:rsidRPr="008A29AE">
              <w:t>9</w:t>
            </w:r>
          </w:p>
        </w:tc>
        <w:tc>
          <w:tcPr>
            <w:tcW w:w="8943" w:type="dxa"/>
            <w:gridSpan w:val="2"/>
          </w:tcPr>
          <w:p w:rsidR="00032CAF" w:rsidRDefault="00032CAF" w:rsidP="00032CAF">
            <w:pPr>
              <w:rPr>
                <w:b/>
                <w:bCs/>
              </w:rPr>
            </w:pPr>
            <w:r w:rsidRPr="008A29AE">
              <w:t>Cobertura de inmunización completa y total -BCG, DPT/</w:t>
            </w:r>
            <w:r>
              <w:t>p</w:t>
            </w:r>
            <w:r w:rsidRPr="008A29AE">
              <w:t xml:space="preserve">entavalente, </w:t>
            </w:r>
            <w:r>
              <w:t>p</w:t>
            </w:r>
            <w:r w:rsidRPr="008A29AE">
              <w:t xml:space="preserve">olio, </w:t>
            </w:r>
            <w:r>
              <w:t>s</w:t>
            </w:r>
            <w:r w:rsidRPr="008A29AE">
              <w:t>arampión/SPR o las cuatro vacunas en conjunto- de niños</w:t>
            </w:r>
            <w:r w:rsidR="00C26C5F">
              <w:t>(</w:t>
            </w:r>
            <w:r w:rsidRPr="008A29AE">
              <w:t>as</w:t>
            </w:r>
            <w:r w:rsidR="00C26C5F">
              <w:t>)</w:t>
            </w:r>
            <w:r w:rsidRPr="008A29AE">
              <w:t xml:space="preserve"> menores de 5 años de edad que viven con la madre.</w:t>
            </w:r>
          </w:p>
        </w:tc>
      </w:tr>
      <w:tr w:rsidR="00032CAF" w:rsidTr="00032CAF">
        <w:tc>
          <w:tcPr>
            <w:tcW w:w="548" w:type="dxa"/>
            <w:vMerge/>
          </w:tcPr>
          <w:p w:rsidR="00032CAF" w:rsidRDefault="00032CAF" w:rsidP="00032CAF">
            <w:pPr>
              <w:rPr>
                <w:b/>
                <w:bCs/>
              </w:rPr>
            </w:pPr>
          </w:p>
        </w:tc>
        <w:tc>
          <w:tcPr>
            <w:tcW w:w="7800" w:type="dxa"/>
            <w:vAlign w:val="center"/>
          </w:tcPr>
          <w:p w:rsidR="00032CAF" w:rsidRPr="008A29AE" w:rsidRDefault="00032CAF" w:rsidP="00032CAF">
            <w:r w:rsidRPr="008A29AE">
              <w:t>Meta</w:t>
            </w:r>
            <w:r>
              <w:t xml:space="preserve">:  </w:t>
            </w:r>
            <w:r w:rsidRPr="008A29AE">
              <w:t>garantizar cobertura del 90% (2010) (PA-MAN A, 1, 37 (7))</w:t>
            </w:r>
          </w:p>
        </w:tc>
        <w:tc>
          <w:tcPr>
            <w:tcW w:w="1143" w:type="dxa"/>
            <w:vAlign w:val="center"/>
          </w:tcPr>
          <w:p w:rsidR="00032CAF" w:rsidRPr="008A29AE" w:rsidRDefault="00032CAF" w:rsidP="00032CAF">
            <w:pPr>
              <w:jc w:val="center"/>
            </w:pPr>
            <w:r w:rsidRPr="008A29AE">
              <w:t>90%</w:t>
            </w:r>
          </w:p>
        </w:tc>
      </w:tr>
    </w:tbl>
    <w:p w:rsidR="00032CAF" w:rsidRPr="008A29AE" w:rsidRDefault="00032CAF" w:rsidP="00032CAF">
      <w:pPr>
        <w:spacing w:before="480" w:after="240"/>
      </w:pPr>
      <w:r w:rsidRPr="008A29AE">
        <w:t>70.</w:t>
      </w:r>
      <w:r w:rsidRPr="008A29AE">
        <w:tab/>
        <w:t xml:space="preserve">La norma en El Salvador para la aplicación de la vacuna contra el </w:t>
      </w:r>
      <w:r>
        <w:t>s</w:t>
      </w:r>
      <w:r w:rsidRPr="008A29AE">
        <w:t>arampión era a los</w:t>
      </w:r>
      <w:r w:rsidR="00C26C5F">
        <w:t> 9 </w:t>
      </w:r>
      <w:r w:rsidRPr="008A29AE">
        <w:t>meses cumplidos mientras que la norma actual para la aplicación de la SPR es al año de edad</w:t>
      </w:r>
      <w:r>
        <w:t xml:space="preserve">. </w:t>
      </w:r>
      <w:r w:rsidRPr="008A29AE">
        <w:t xml:space="preserve"> Por ello ha parecido conveniente utilizar en primer lugar en este informe el indicador de inmunización total en niños</w:t>
      </w:r>
      <w:r w:rsidR="00C26C5F">
        <w:t>(</w:t>
      </w:r>
      <w:r w:rsidRPr="008A29AE">
        <w:t>as</w:t>
      </w:r>
      <w:r w:rsidR="00C26C5F">
        <w:t>)</w:t>
      </w:r>
      <w:r w:rsidRPr="008A29AE">
        <w:t xml:space="preserve"> de 12 a 59 meses de edad, en lugar del indicador sugerido de inmunización total en niños</w:t>
      </w:r>
      <w:r w:rsidR="00C26C5F">
        <w:t>(</w:t>
      </w:r>
      <w:r w:rsidRPr="008A29AE">
        <w:t>as</w:t>
      </w:r>
      <w:r w:rsidR="00C26C5F">
        <w:t>)</w:t>
      </w:r>
      <w:r w:rsidRPr="008A29AE">
        <w:t xml:space="preserve"> menores de 1 año</w:t>
      </w:r>
      <w:r>
        <w:t xml:space="preserve">.  </w:t>
      </w:r>
      <w:r w:rsidRPr="008A29AE">
        <w:t>A continuación se analizarán otros indicadores complementarios.</w:t>
      </w:r>
    </w:p>
    <w:p w:rsidR="00032CAF" w:rsidRDefault="00032CAF" w:rsidP="00032CAF">
      <w:pPr>
        <w:keepLines/>
        <w:spacing w:after="240"/>
      </w:pPr>
      <w:r w:rsidRPr="008A29AE">
        <w:t>71.</w:t>
      </w:r>
      <w:r w:rsidRPr="008A29AE">
        <w:tab/>
        <w:t xml:space="preserve">La cobertura del 76,7% en 1990 ha crecido </w:t>
      </w:r>
      <w:r w:rsidR="00C26C5F">
        <w:t xml:space="preserve">de </w:t>
      </w:r>
      <w:r w:rsidRPr="008A29AE">
        <w:t>solo 4,4 puntos porcentuales, a 81,2%, en</w:t>
      </w:r>
      <w:r>
        <w:t xml:space="preserve"> diez</w:t>
      </w:r>
      <w:r w:rsidRPr="008A29AE">
        <w:t> años (2002)</w:t>
      </w:r>
      <w:r w:rsidRPr="008A29AE">
        <w:rPr>
          <w:b/>
          <w:vertAlign w:val="superscript"/>
        </w:rPr>
        <w:footnoteReference w:id="91"/>
      </w:r>
      <w:r>
        <w:t xml:space="preserve">.  </w:t>
      </w:r>
      <w:r w:rsidRPr="008A29AE">
        <w:t>La situación mostró cierto dinamismo entre 1990 y 1995 pero en el siguiente quinquenio la cobertura ha experimentado solo una leve tendencia al crecimiento</w:t>
      </w:r>
      <w:r>
        <w:t xml:space="preserve">.  </w:t>
      </w:r>
      <w:r w:rsidRPr="008A29AE">
        <w:t>De continuar los esfuerzos de inmunización que está realizando el Ministerio de Salud Pública, es probable que el país pueda lograr la meta para 2010.</w:t>
      </w:r>
    </w:p>
    <w:tbl>
      <w:tblPr>
        <w:tblStyle w:val="TableGrid"/>
        <w:tblW w:w="0" w:type="auto"/>
        <w:tblLook w:val="01E0" w:firstRow="1" w:lastRow="1" w:firstColumn="1" w:lastColumn="1" w:noHBand="0" w:noVBand="0"/>
      </w:tblPr>
      <w:tblGrid>
        <w:gridCol w:w="548"/>
        <w:gridCol w:w="7799"/>
        <w:gridCol w:w="1143"/>
      </w:tblGrid>
      <w:tr w:rsidR="00032CAF" w:rsidTr="00C26C5F">
        <w:tc>
          <w:tcPr>
            <w:tcW w:w="548" w:type="dxa"/>
            <w:vMerge w:val="restart"/>
          </w:tcPr>
          <w:p w:rsidR="00032CAF" w:rsidRPr="008A29AE" w:rsidRDefault="00032CAF" w:rsidP="00C26C5F">
            <w:pPr>
              <w:spacing w:after="240"/>
            </w:pPr>
            <w:r w:rsidRPr="008A29AE">
              <w:t>10</w:t>
            </w:r>
          </w:p>
        </w:tc>
        <w:tc>
          <w:tcPr>
            <w:tcW w:w="8943" w:type="dxa"/>
            <w:gridSpan w:val="2"/>
          </w:tcPr>
          <w:p w:rsidR="00032CAF" w:rsidRDefault="00032CAF" w:rsidP="00032CAF">
            <w:pPr>
              <w:rPr>
                <w:b/>
                <w:bCs/>
              </w:rPr>
            </w:pPr>
            <w:r w:rsidRPr="008A29AE">
              <w:t xml:space="preserve">Cobertura de inmunización completa de BCG contra la </w:t>
            </w:r>
            <w:r>
              <w:t>t</w:t>
            </w:r>
            <w:r w:rsidRPr="008A29AE">
              <w:t>uberculosis de los niños</w:t>
            </w:r>
            <w:r w:rsidR="00C26C5F">
              <w:t>(</w:t>
            </w:r>
            <w:r w:rsidRPr="008A29AE">
              <w:t>as</w:t>
            </w:r>
            <w:r w:rsidR="00C26C5F">
              <w:t>)</w:t>
            </w:r>
            <w:r w:rsidRPr="008A29AE">
              <w:t xml:space="preserve"> menores de 1 año.</w:t>
            </w:r>
          </w:p>
        </w:tc>
      </w:tr>
      <w:tr w:rsidR="00032CAF" w:rsidTr="00032CAF">
        <w:tc>
          <w:tcPr>
            <w:tcW w:w="548" w:type="dxa"/>
            <w:vMerge/>
          </w:tcPr>
          <w:p w:rsidR="00032CAF" w:rsidRDefault="00032CAF" w:rsidP="00032CAF">
            <w:pPr>
              <w:rPr>
                <w:b/>
                <w:bCs/>
              </w:rPr>
            </w:pPr>
          </w:p>
        </w:tc>
        <w:tc>
          <w:tcPr>
            <w:tcW w:w="7800" w:type="dxa"/>
            <w:vAlign w:val="center"/>
          </w:tcPr>
          <w:p w:rsidR="00032CAF" w:rsidRPr="008A29AE" w:rsidRDefault="00032CAF" w:rsidP="00032CAF">
            <w:r w:rsidRPr="008A29AE">
              <w:t>Meta</w:t>
            </w:r>
            <w:r>
              <w:t xml:space="preserve">:  </w:t>
            </w:r>
            <w:r w:rsidRPr="008A29AE">
              <w:t xml:space="preserve">garantizar </w:t>
            </w:r>
            <w:r w:rsidR="00C26C5F">
              <w:t xml:space="preserve">la </w:t>
            </w:r>
            <w:r w:rsidRPr="008A29AE">
              <w:t>cobertura del 90% (2010) (PA-MAN A, 1, 37 (7))</w:t>
            </w:r>
          </w:p>
        </w:tc>
        <w:tc>
          <w:tcPr>
            <w:tcW w:w="1143" w:type="dxa"/>
            <w:vAlign w:val="center"/>
          </w:tcPr>
          <w:p w:rsidR="00032CAF" w:rsidRPr="008A29AE" w:rsidRDefault="00032CAF" w:rsidP="00032CAF">
            <w:pPr>
              <w:jc w:val="center"/>
            </w:pPr>
            <w:r w:rsidRPr="008A29AE">
              <w:t>90%</w:t>
            </w:r>
          </w:p>
        </w:tc>
      </w:tr>
    </w:tbl>
    <w:p w:rsidR="00032CAF" w:rsidRDefault="00032CAF" w:rsidP="00032CAF">
      <w:pPr>
        <w:spacing w:before="480" w:after="240"/>
      </w:pPr>
      <w:r w:rsidRPr="008A29AE">
        <w:t>72.</w:t>
      </w:r>
      <w:r w:rsidRPr="008A29AE">
        <w:tab/>
        <w:t>A escala nacional la meta ha sido cumplida durante el período 1993-1998</w:t>
      </w:r>
      <w:r w:rsidRPr="008A29AE">
        <w:rPr>
          <w:b/>
          <w:vertAlign w:val="superscript"/>
        </w:rPr>
        <w:footnoteReference w:id="92"/>
      </w:r>
      <w:r>
        <w:t xml:space="preserve">.  </w:t>
      </w:r>
      <w:r w:rsidRPr="008A29AE">
        <w:t>Para</w:t>
      </w:r>
      <w:r w:rsidR="00C26C5F">
        <w:t> </w:t>
      </w:r>
      <w:r w:rsidRPr="008A29AE">
        <w:t>2006 el dato que refleja el Ministerio de Salud Pública es de 92,8% de cobertura.</w:t>
      </w:r>
    </w:p>
    <w:tbl>
      <w:tblPr>
        <w:tblStyle w:val="TableGrid"/>
        <w:tblW w:w="0" w:type="auto"/>
        <w:tblLook w:val="01E0" w:firstRow="1" w:lastRow="1" w:firstColumn="1" w:lastColumn="1" w:noHBand="0" w:noVBand="0"/>
      </w:tblPr>
      <w:tblGrid>
        <w:gridCol w:w="548"/>
        <w:gridCol w:w="7799"/>
        <w:gridCol w:w="1143"/>
      </w:tblGrid>
      <w:tr w:rsidR="00032CAF" w:rsidTr="00032CAF">
        <w:tc>
          <w:tcPr>
            <w:tcW w:w="548" w:type="dxa"/>
            <w:vMerge w:val="restart"/>
          </w:tcPr>
          <w:p w:rsidR="00032CAF" w:rsidRPr="000D6253" w:rsidRDefault="00E4226C" w:rsidP="00032CAF">
            <w:pPr>
              <w:rPr>
                <w:bCs/>
              </w:rPr>
            </w:pPr>
            <w:r>
              <w:t>1</w:t>
            </w:r>
            <w:r w:rsidR="00032CAF" w:rsidRPr="008A29AE">
              <w:t>1</w:t>
            </w:r>
            <w:r w:rsidR="00032CAF">
              <w:t>.</w:t>
            </w:r>
          </w:p>
        </w:tc>
        <w:tc>
          <w:tcPr>
            <w:tcW w:w="8943" w:type="dxa"/>
            <w:gridSpan w:val="2"/>
          </w:tcPr>
          <w:p w:rsidR="00032CAF" w:rsidRDefault="00032CAF" w:rsidP="00032CAF">
            <w:pPr>
              <w:rPr>
                <w:b/>
                <w:bCs/>
              </w:rPr>
            </w:pPr>
            <w:r w:rsidRPr="008A29AE">
              <w:t>Cobertura de inmunización completa de DPT contra la difteria, tétano y tos ferina de los niños</w:t>
            </w:r>
            <w:r w:rsidR="00C26C5F">
              <w:t>(</w:t>
            </w:r>
            <w:r w:rsidRPr="008A29AE">
              <w:t>as</w:t>
            </w:r>
            <w:r w:rsidR="00C26C5F">
              <w:t>)</w:t>
            </w:r>
            <w:r w:rsidRPr="008A29AE">
              <w:t xml:space="preserve"> menores de 1 año.</w:t>
            </w:r>
          </w:p>
        </w:tc>
      </w:tr>
      <w:tr w:rsidR="00032CAF" w:rsidTr="00032CAF">
        <w:tc>
          <w:tcPr>
            <w:tcW w:w="548" w:type="dxa"/>
            <w:vMerge/>
          </w:tcPr>
          <w:p w:rsidR="00032CAF" w:rsidRDefault="00032CAF" w:rsidP="00032CAF">
            <w:pPr>
              <w:rPr>
                <w:b/>
                <w:bCs/>
              </w:rPr>
            </w:pPr>
          </w:p>
        </w:tc>
        <w:tc>
          <w:tcPr>
            <w:tcW w:w="7800" w:type="dxa"/>
            <w:vAlign w:val="center"/>
          </w:tcPr>
          <w:p w:rsidR="00032CAF" w:rsidRPr="008A29AE" w:rsidRDefault="00032CAF" w:rsidP="00032CAF">
            <w:r w:rsidRPr="008A29AE">
              <w:t>Meta</w:t>
            </w:r>
            <w:r>
              <w:t xml:space="preserve">:  </w:t>
            </w:r>
            <w:r w:rsidRPr="008A29AE">
              <w:t xml:space="preserve">garantizar </w:t>
            </w:r>
            <w:r w:rsidR="00C26C5F">
              <w:t xml:space="preserve">la </w:t>
            </w:r>
            <w:r w:rsidRPr="008A29AE">
              <w:t>cobertura del 90% (2010) (PA-MAN A, 1, 37 (7))</w:t>
            </w:r>
          </w:p>
        </w:tc>
        <w:tc>
          <w:tcPr>
            <w:tcW w:w="1143" w:type="dxa"/>
            <w:vAlign w:val="center"/>
          </w:tcPr>
          <w:p w:rsidR="00032CAF" w:rsidRPr="008A29AE" w:rsidRDefault="00032CAF" w:rsidP="00032CAF">
            <w:pPr>
              <w:jc w:val="center"/>
            </w:pPr>
            <w:r w:rsidRPr="008A29AE">
              <w:t>90%</w:t>
            </w:r>
          </w:p>
        </w:tc>
      </w:tr>
    </w:tbl>
    <w:p w:rsidR="00032CAF" w:rsidRDefault="00032CAF" w:rsidP="00032CAF">
      <w:pPr>
        <w:spacing w:before="480" w:after="240"/>
      </w:pPr>
      <w:r w:rsidRPr="008A29AE">
        <w:t>73.</w:t>
      </w:r>
      <w:r w:rsidRPr="008A29AE">
        <w:tab/>
        <w:t>Según datos del Ministerio de Salud Pública y Asistencia Social, para</w:t>
      </w:r>
      <w:r w:rsidR="00C26C5F">
        <w:t> </w:t>
      </w:r>
      <w:r w:rsidRPr="008A29AE">
        <w:t>2006 el porcentaje de cobertura de DPT/</w:t>
      </w:r>
      <w:r>
        <w:t>p</w:t>
      </w:r>
      <w:r w:rsidRPr="008A29AE">
        <w:t>entavalente fue de</w:t>
      </w:r>
      <w:r w:rsidR="007D72CD">
        <w:t>l</w:t>
      </w:r>
      <w:r w:rsidRPr="008A29AE">
        <w:t xml:space="preserve"> 95</w:t>
      </w:r>
      <w:r>
        <w:t>,</w:t>
      </w:r>
      <w:r w:rsidRPr="008A29AE">
        <w:t xml:space="preserve">7%, por lo cual puede afirmarse que la meta </w:t>
      </w:r>
      <w:r w:rsidR="007D72CD">
        <w:rPr>
          <w:bCs/>
        </w:rPr>
        <w:t>para </w:t>
      </w:r>
      <w:r w:rsidRPr="008A29AE">
        <w:t>2010 ha sido cumplida</w:t>
      </w:r>
      <w:r w:rsidRPr="008A29AE">
        <w:rPr>
          <w:b/>
          <w:vertAlign w:val="superscript"/>
        </w:rPr>
        <w:footnoteReference w:id="93"/>
      </w:r>
      <w:r w:rsidRPr="008A29AE">
        <w:t>.</w:t>
      </w:r>
    </w:p>
    <w:tbl>
      <w:tblPr>
        <w:tblStyle w:val="TableGrid"/>
        <w:tblW w:w="0" w:type="auto"/>
        <w:tblLook w:val="01E0" w:firstRow="1" w:lastRow="1" w:firstColumn="1" w:lastColumn="1" w:noHBand="0" w:noVBand="0"/>
      </w:tblPr>
      <w:tblGrid>
        <w:gridCol w:w="548"/>
        <w:gridCol w:w="7799"/>
        <w:gridCol w:w="1143"/>
      </w:tblGrid>
      <w:tr w:rsidR="00032CAF" w:rsidTr="00032CAF">
        <w:tc>
          <w:tcPr>
            <w:tcW w:w="548" w:type="dxa"/>
            <w:vMerge w:val="restart"/>
          </w:tcPr>
          <w:p w:rsidR="00032CAF" w:rsidRPr="000D6253" w:rsidRDefault="00032CAF" w:rsidP="00032CAF">
            <w:pPr>
              <w:rPr>
                <w:bCs/>
              </w:rPr>
            </w:pPr>
            <w:r w:rsidRPr="008A29AE">
              <w:t>12</w:t>
            </w:r>
          </w:p>
        </w:tc>
        <w:tc>
          <w:tcPr>
            <w:tcW w:w="8943" w:type="dxa"/>
            <w:gridSpan w:val="2"/>
          </w:tcPr>
          <w:p w:rsidR="00032CAF" w:rsidRDefault="00032CAF" w:rsidP="00032CAF">
            <w:pPr>
              <w:rPr>
                <w:b/>
                <w:bCs/>
              </w:rPr>
            </w:pPr>
            <w:r w:rsidRPr="008A29AE">
              <w:t xml:space="preserve">Cobertura de inmunización completa de polio contra la </w:t>
            </w:r>
            <w:r>
              <w:t>p</w:t>
            </w:r>
            <w:r w:rsidRPr="008A29AE">
              <w:t>oliomielitis de los niños</w:t>
            </w:r>
            <w:r w:rsidR="007D72CD">
              <w:t>(</w:t>
            </w:r>
            <w:r w:rsidRPr="008A29AE">
              <w:t>as</w:t>
            </w:r>
            <w:r w:rsidR="007D72CD">
              <w:t>)</w:t>
            </w:r>
            <w:r w:rsidRPr="008A29AE">
              <w:t xml:space="preserve"> menores de 1 año.</w:t>
            </w:r>
          </w:p>
        </w:tc>
      </w:tr>
      <w:tr w:rsidR="00032CAF" w:rsidTr="00032CAF">
        <w:tc>
          <w:tcPr>
            <w:tcW w:w="548" w:type="dxa"/>
            <w:vMerge/>
          </w:tcPr>
          <w:p w:rsidR="00032CAF" w:rsidRDefault="00032CAF" w:rsidP="00032CAF">
            <w:pPr>
              <w:rPr>
                <w:b/>
                <w:bCs/>
              </w:rPr>
            </w:pPr>
          </w:p>
        </w:tc>
        <w:tc>
          <w:tcPr>
            <w:tcW w:w="7800" w:type="dxa"/>
            <w:vAlign w:val="center"/>
          </w:tcPr>
          <w:p w:rsidR="00032CAF" w:rsidRPr="008A29AE" w:rsidRDefault="00032CAF" w:rsidP="00032CAF">
            <w:r w:rsidRPr="008A29AE">
              <w:t>Meta</w:t>
            </w:r>
            <w:r>
              <w:t xml:space="preserve">:  </w:t>
            </w:r>
            <w:r w:rsidRPr="008A29AE">
              <w:t>garantizar cobertura del 90% (2010) (PA-MAN A, 1, 37 (7))</w:t>
            </w:r>
          </w:p>
        </w:tc>
        <w:tc>
          <w:tcPr>
            <w:tcW w:w="1143" w:type="dxa"/>
            <w:vAlign w:val="center"/>
          </w:tcPr>
          <w:p w:rsidR="00032CAF" w:rsidRPr="008A29AE" w:rsidRDefault="00032CAF" w:rsidP="00032CAF">
            <w:pPr>
              <w:jc w:val="center"/>
            </w:pPr>
            <w:r w:rsidRPr="008A29AE">
              <w:t>90%</w:t>
            </w:r>
          </w:p>
        </w:tc>
      </w:tr>
    </w:tbl>
    <w:p w:rsidR="00032CAF" w:rsidRDefault="00032CAF" w:rsidP="00032CAF">
      <w:pPr>
        <w:spacing w:before="480" w:after="240"/>
      </w:pPr>
      <w:r w:rsidRPr="008A29AE">
        <w:t>74.</w:t>
      </w:r>
      <w:r w:rsidRPr="008A29AE">
        <w:tab/>
        <w:t xml:space="preserve">Según datos del Ministerio de Salud Pública y Asistencia Social, para 2006 el porcentaje de cobertura de </w:t>
      </w:r>
      <w:r w:rsidR="007D72CD">
        <w:t>a</w:t>
      </w:r>
      <w:r w:rsidRPr="008A29AE">
        <w:t>ntipolio fue de</w:t>
      </w:r>
      <w:r w:rsidR="007D72CD">
        <w:t>l</w:t>
      </w:r>
      <w:r w:rsidRPr="008A29AE">
        <w:t xml:space="preserve"> 95,5%</w:t>
      </w:r>
      <w:r w:rsidRPr="008A29AE">
        <w:rPr>
          <w:b/>
          <w:vertAlign w:val="superscript"/>
        </w:rPr>
        <w:footnoteReference w:id="94"/>
      </w:r>
      <w:r w:rsidRPr="008A29AE">
        <w:t>, por lo cual puede afirmarse que la meta</w:t>
      </w:r>
      <w:r w:rsidR="007D72CD">
        <w:t xml:space="preserve"> </w:t>
      </w:r>
      <w:r w:rsidR="007D72CD">
        <w:rPr>
          <w:bCs/>
        </w:rPr>
        <w:t>para</w:t>
      </w:r>
      <w:r w:rsidRPr="008A29AE">
        <w:t> </w:t>
      </w:r>
      <w:r>
        <w:t>2010 ha sido cumplida.</w:t>
      </w:r>
    </w:p>
    <w:tbl>
      <w:tblPr>
        <w:tblStyle w:val="TableGrid"/>
        <w:tblW w:w="0" w:type="auto"/>
        <w:tblLook w:val="01E0" w:firstRow="1" w:lastRow="1" w:firstColumn="1" w:lastColumn="1" w:noHBand="0" w:noVBand="0"/>
      </w:tblPr>
      <w:tblGrid>
        <w:gridCol w:w="548"/>
        <w:gridCol w:w="7799"/>
        <w:gridCol w:w="1143"/>
      </w:tblGrid>
      <w:tr w:rsidR="00032CAF" w:rsidTr="00032CAF">
        <w:tc>
          <w:tcPr>
            <w:tcW w:w="548" w:type="dxa"/>
            <w:vMerge w:val="restart"/>
          </w:tcPr>
          <w:p w:rsidR="00032CAF" w:rsidRPr="000D6253" w:rsidRDefault="00032CAF" w:rsidP="00032CAF">
            <w:pPr>
              <w:rPr>
                <w:bCs/>
              </w:rPr>
            </w:pPr>
            <w:r w:rsidRPr="008A29AE">
              <w:t>13</w:t>
            </w:r>
          </w:p>
        </w:tc>
        <w:tc>
          <w:tcPr>
            <w:tcW w:w="8943" w:type="dxa"/>
            <w:gridSpan w:val="2"/>
          </w:tcPr>
          <w:p w:rsidR="00032CAF" w:rsidRDefault="00032CAF" w:rsidP="00032CAF">
            <w:pPr>
              <w:rPr>
                <w:b/>
                <w:bCs/>
              </w:rPr>
            </w:pPr>
            <w:r w:rsidRPr="008A29AE">
              <w:t xml:space="preserve">Cobertura de inmunización </w:t>
            </w:r>
            <w:r>
              <w:t>completa -una dosis- contra el s</w:t>
            </w:r>
            <w:r w:rsidRPr="008A29AE">
              <w:t>arampión -SPR- de los niños</w:t>
            </w:r>
            <w:r w:rsidR="007D72CD">
              <w:t>(</w:t>
            </w:r>
            <w:r w:rsidRPr="008A29AE">
              <w:t>as</w:t>
            </w:r>
            <w:r w:rsidR="007D72CD">
              <w:t>) de</w:t>
            </w:r>
            <w:r w:rsidRPr="008A29AE">
              <w:t xml:space="preserve"> entre 12 y 23 meses de edad.</w:t>
            </w:r>
          </w:p>
        </w:tc>
      </w:tr>
      <w:tr w:rsidR="00032CAF" w:rsidTr="00032CAF">
        <w:tc>
          <w:tcPr>
            <w:tcW w:w="548" w:type="dxa"/>
            <w:vMerge/>
          </w:tcPr>
          <w:p w:rsidR="00032CAF" w:rsidRDefault="00032CAF" w:rsidP="00032CAF">
            <w:pPr>
              <w:rPr>
                <w:b/>
                <w:bCs/>
              </w:rPr>
            </w:pPr>
          </w:p>
        </w:tc>
        <w:tc>
          <w:tcPr>
            <w:tcW w:w="7800" w:type="dxa"/>
            <w:vAlign w:val="center"/>
          </w:tcPr>
          <w:p w:rsidR="00032CAF" w:rsidRPr="008A29AE" w:rsidRDefault="00032CAF" w:rsidP="00032CAF">
            <w:r w:rsidRPr="008A29AE">
              <w:t>Meta</w:t>
            </w:r>
            <w:r>
              <w:t xml:space="preserve">:  </w:t>
            </w:r>
            <w:r w:rsidRPr="008A29AE">
              <w:t>garantizar cobertura del 90% (2010) (PA-MANA A, 1, 37 (7))</w:t>
            </w:r>
          </w:p>
        </w:tc>
        <w:tc>
          <w:tcPr>
            <w:tcW w:w="1143" w:type="dxa"/>
            <w:vAlign w:val="center"/>
          </w:tcPr>
          <w:p w:rsidR="00032CAF" w:rsidRPr="008A29AE" w:rsidRDefault="00032CAF" w:rsidP="00032CAF">
            <w:pPr>
              <w:jc w:val="center"/>
            </w:pPr>
            <w:r w:rsidRPr="008A29AE">
              <w:t>90%</w:t>
            </w:r>
          </w:p>
        </w:tc>
      </w:tr>
    </w:tbl>
    <w:p w:rsidR="00032CAF" w:rsidRPr="008A29AE" w:rsidRDefault="00032CAF" w:rsidP="00032CAF">
      <w:pPr>
        <w:spacing w:before="480" w:after="240"/>
      </w:pPr>
      <w:r w:rsidRPr="008A29AE">
        <w:t>75.</w:t>
      </w:r>
      <w:r w:rsidRPr="008A29AE">
        <w:tab/>
        <w:t>Dado que la norma actual para la aplicación de la SPR es al año de edad, se utiliza este indicador referido a los niños</w:t>
      </w:r>
      <w:r w:rsidR="00B754E9">
        <w:t>(</w:t>
      </w:r>
      <w:r w:rsidRPr="008A29AE">
        <w:t>as</w:t>
      </w:r>
      <w:r w:rsidR="00B754E9">
        <w:t>)</w:t>
      </w:r>
      <w:r w:rsidRPr="008A29AE">
        <w:t xml:space="preserve"> entre los 12 y 23 meses de edad.</w:t>
      </w:r>
    </w:p>
    <w:p w:rsidR="00032CAF" w:rsidRDefault="00032CAF" w:rsidP="00032CAF">
      <w:pPr>
        <w:spacing w:after="240"/>
      </w:pPr>
      <w:r w:rsidRPr="008A29AE">
        <w:t>76.</w:t>
      </w:r>
      <w:r w:rsidRPr="008A29AE">
        <w:tab/>
        <w:t>La meta para 2010 de lograr un 90% de cobertura de inmunización completa con una dosis contra el sarampión (SPR) ya ha sido cumplida, ya que para 2006 el Ministerio de Salud Pública y Asistencia Social reporta un porcentaje de cobertura de vacunación contra el sarampión de un 98,0%</w:t>
      </w:r>
      <w:r w:rsidRPr="008A29AE">
        <w:rPr>
          <w:b/>
          <w:vertAlign w:val="superscript"/>
        </w:rPr>
        <w:footnoteReference w:id="95"/>
      </w:r>
      <w:r>
        <w:t xml:space="preserve">.  </w:t>
      </w:r>
      <w:r w:rsidRPr="008A29AE">
        <w:t>De mantener los esfuerzos que está realizando el país en esta área, es muy probable plantear que la meta se mante</w:t>
      </w:r>
      <w:r>
        <w:t>nga cumplida hasta el año 2010.</w:t>
      </w:r>
    </w:p>
    <w:tbl>
      <w:tblPr>
        <w:tblStyle w:val="TableGrid"/>
        <w:tblW w:w="0" w:type="auto"/>
        <w:tblLook w:val="01E0" w:firstRow="1" w:lastRow="1" w:firstColumn="1" w:lastColumn="1" w:noHBand="0" w:noVBand="0"/>
      </w:tblPr>
      <w:tblGrid>
        <w:gridCol w:w="548"/>
        <w:gridCol w:w="7799"/>
        <w:gridCol w:w="1143"/>
      </w:tblGrid>
      <w:tr w:rsidR="00032CAF" w:rsidTr="00032CAF">
        <w:tc>
          <w:tcPr>
            <w:tcW w:w="548" w:type="dxa"/>
            <w:vMerge w:val="restart"/>
          </w:tcPr>
          <w:p w:rsidR="00032CAF" w:rsidRPr="000D6253" w:rsidRDefault="00032CAF" w:rsidP="00032CAF">
            <w:pPr>
              <w:rPr>
                <w:bCs/>
              </w:rPr>
            </w:pPr>
            <w:r w:rsidRPr="008A29AE">
              <w:t>14</w:t>
            </w:r>
          </w:p>
        </w:tc>
        <w:tc>
          <w:tcPr>
            <w:tcW w:w="8943" w:type="dxa"/>
            <w:gridSpan w:val="2"/>
          </w:tcPr>
          <w:p w:rsidR="00032CAF" w:rsidRDefault="00032CAF" w:rsidP="00032CAF">
            <w:pPr>
              <w:rPr>
                <w:b/>
                <w:bCs/>
              </w:rPr>
            </w:pPr>
            <w:r w:rsidRPr="008A29AE">
              <w:t>Prevalencia de infecciones agudas de las vías respiratorias -IRA- en las últimas dos semanas en niños</w:t>
            </w:r>
            <w:r w:rsidR="00B754E9">
              <w:t>(</w:t>
            </w:r>
            <w:r w:rsidRPr="008A29AE">
              <w:t>as</w:t>
            </w:r>
            <w:r w:rsidR="00B754E9">
              <w:t>)</w:t>
            </w:r>
            <w:r w:rsidRPr="008A29AE">
              <w:t xml:space="preserve"> menores de 5 años de edad.</w:t>
            </w:r>
          </w:p>
        </w:tc>
      </w:tr>
      <w:tr w:rsidR="00032CAF" w:rsidTr="00032CAF">
        <w:tc>
          <w:tcPr>
            <w:tcW w:w="548" w:type="dxa"/>
            <w:vMerge/>
          </w:tcPr>
          <w:p w:rsidR="00032CAF" w:rsidRDefault="00032CAF" w:rsidP="00032CAF">
            <w:pPr>
              <w:rPr>
                <w:b/>
                <w:bCs/>
              </w:rPr>
            </w:pPr>
          </w:p>
        </w:tc>
        <w:tc>
          <w:tcPr>
            <w:tcW w:w="7800" w:type="dxa"/>
            <w:vAlign w:val="center"/>
          </w:tcPr>
          <w:p w:rsidR="00032CAF" w:rsidRPr="008A29AE" w:rsidRDefault="00032CAF" w:rsidP="00032CAF">
            <w:r w:rsidRPr="008A29AE">
              <w:t>1.</w:t>
            </w:r>
            <w:r w:rsidRPr="008A29AE">
              <w:tab/>
              <w:t>Meta</w:t>
            </w:r>
            <w:r>
              <w:t xml:space="preserve">:  </w:t>
            </w:r>
            <w:r w:rsidR="00B754E9">
              <w:t>r</w:t>
            </w:r>
            <w:r w:rsidRPr="008A29AE">
              <w:t>educir en una tercera parte (2010) (PA-MAN A, 1, 37 (11))</w:t>
            </w:r>
          </w:p>
        </w:tc>
        <w:tc>
          <w:tcPr>
            <w:tcW w:w="1143" w:type="dxa"/>
            <w:vAlign w:val="center"/>
          </w:tcPr>
          <w:p w:rsidR="00032CAF" w:rsidRPr="008A29AE" w:rsidRDefault="00032CAF" w:rsidP="00032CAF">
            <w:pPr>
              <w:jc w:val="center"/>
            </w:pPr>
            <w:r w:rsidRPr="008A29AE">
              <w:t>39,6</w:t>
            </w:r>
            <w:r w:rsidR="00B754E9">
              <w:t>%</w:t>
            </w:r>
          </w:p>
        </w:tc>
      </w:tr>
    </w:tbl>
    <w:p w:rsidR="00032CAF" w:rsidRPr="008A29AE" w:rsidRDefault="00032CAF" w:rsidP="00032CAF">
      <w:pPr>
        <w:spacing w:before="480" w:after="240"/>
      </w:pPr>
      <w:r w:rsidRPr="008A29AE">
        <w:t>77.</w:t>
      </w:r>
      <w:r w:rsidRPr="008A29AE">
        <w:tab/>
        <w:t xml:space="preserve">Las reducciones sustanciales de prevalencia de IRA (del 26,5%) obtenidas durante el período 1993-1998 con respecto al período anterior 1988-1993, no fueron sostenidas durante el período siguiente 1998-2003, en donde se dio un incremento (del 9,4%) aunque de menor magnitud, de tal manera que no logró cancelar las reducciones de períodos anteriores, pero sí ha impedido que se pueda definir una tendencia clara y firme hacia la reducción de la prevalencia </w:t>
      </w:r>
      <w:r>
        <w:t>de IRA en el siguiente período.</w:t>
      </w:r>
    </w:p>
    <w:p w:rsidR="00032CAF" w:rsidRDefault="00032CAF" w:rsidP="00032CAF">
      <w:pPr>
        <w:spacing w:after="240"/>
      </w:pPr>
      <w:r w:rsidRPr="008A29AE">
        <w:t>78.</w:t>
      </w:r>
      <w:r w:rsidRPr="008A29AE">
        <w:tab/>
        <w:t xml:space="preserve">Sin embargo, considerando que la prevalencia inicial (59,4%) en 1990 (1988-1992) se redujo en 17,1 puntos en </w:t>
      </w:r>
      <w:r>
        <w:t>diez</w:t>
      </w:r>
      <w:r w:rsidRPr="008A29AE">
        <w:t xml:space="preserve"> años (2002, -42,3%), se considera muy probable que la dinámica de los períodos anteriores pueda reproducirse en el siguiente período, para alcanzar y superar la meta </w:t>
      </w:r>
      <w:r w:rsidR="00B754E9">
        <w:rPr>
          <w:bCs/>
        </w:rPr>
        <w:t xml:space="preserve">para </w:t>
      </w:r>
      <w:r w:rsidRPr="008A29AE">
        <w:t>2010 (39,6).</w:t>
      </w:r>
    </w:p>
    <w:tbl>
      <w:tblPr>
        <w:tblStyle w:val="TableGrid"/>
        <w:tblW w:w="0" w:type="auto"/>
        <w:tblLook w:val="01E0" w:firstRow="1" w:lastRow="1" w:firstColumn="1" w:lastColumn="1" w:noHBand="0" w:noVBand="0"/>
      </w:tblPr>
      <w:tblGrid>
        <w:gridCol w:w="548"/>
        <w:gridCol w:w="7799"/>
        <w:gridCol w:w="1143"/>
      </w:tblGrid>
      <w:tr w:rsidR="00032CAF" w:rsidTr="00032CAF">
        <w:tc>
          <w:tcPr>
            <w:tcW w:w="548" w:type="dxa"/>
            <w:vMerge w:val="restart"/>
          </w:tcPr>
          <w:p w:rsidR="00032CAF" w:rsidRPr="000D6253" w:rsidRDefault="00032CAF" w:rsidP="00032CAF">
            <w:pPr>
              <w:rPr>
                <w:bCs/>
              </w:rPr>
            </w:pPr>
            <w:r w:rsidRPr="008A29AE">
              <w:t>15</w:t>
            </w:r>
          </w:p>
        </w:tc>
        <w:tc>
          <w:tcPr>
            <w:tcW w:w="8943" w:type="dxa"/>
            <w:gridSpan w:val="2"/>
          </w:tcPr>
          <w:p w:rsidR="00032CAF" w:rsidRDefault="00032CAF" w:rsidP="00032CAF">
            <w:pPr>
              <w:rPr>
                <w:b/>
                <w:bCs/>
              </w:rPr>
            </w:pPr>
            <w:r w:rsidRPr="008A29AE">
              <w:t>Prevalencia de la diarrea -como la proporción de niños</w:t>
            </w:r>
            <w:r w:rsidR="00B754E9">
              <w:t>(</w:t>
            </w:r>
            <w:r w:rsidRPr="008A29AE">
              <w:t>as</w:t>
            </w:r>
            <w:r w:rsidR="00B754E9">
              <w:t>)</w:t>
            </w:r>
            <w:r w:rsidRPr="008A29AE">
              <w:t xml:space="preserve"> menores de 5 años de edad que tuvieron diarrea en las últimas dos semanas.</w:t>
            </w:r>
          </w:p>
        </w:tc>
      </w:tr>
      <w:tr w:rsidR="00032CAF" w:rsidTr="00032CAF">
        <w:tc>
          <w:tcPr>
            <w:tcW w:w="548" w:type="dxa"/>
            <w:vMerge/>
          </w:tcPr>
          <w:p w:rsidR="00032CAF" w:rsidRDefault="00032CAF" w:rsidP="00032CAF">
            <w:pPr>
              <w:rPr>
                <w:b/>
                <w:bCs/>
              </w:rPr>
            </w:pPr>
          </w:p>
        </w:tc>
        <w:tc>
          <w:tcPr>
            <w:tcW w:w="7800" w:type="dxa"/>
            <w:vAlign w:val="center"/>
          </w:tcPr>
          <w:p w:rsidR="00032CAF" w:rsidRPr="008A29AE" w:rsidRDefault="00032CAF" w:rsidP="00032CAF">
            <w:r w:rsidRPr="008A29AE">
              <w:t>Meta</w:t>
            </w:r>
            <w:r>
              <w:t xml:space="preserve">:  </w:t>
            </w:r>
            <w:r w:rsidR="00B754E9">
              <w:t>r</w:t>
            </w:r>
            <w:r w:rsidRPr="008A29AE">
              <w:t>educir a la mitad (2010) (PA-MAN A, 1, 37 (11))</w:t>
            </w:r>
          </w:p>
        </w:tc>
        <w:tc>
          <w:tcPr>
            <w:tcW w:w="1143" w:type="dxa"/>
            <w:vAlign w:val="center"/>
          </w:tcPr>
          <w:p w:rsidR="00032CAF" w:rsidRPr="008A29AE" w:rsidRDefault="00032CAF" w:rsidP="00032CAF">
            <w:pPr>
              <w:jc w:val="center"/>
            </w:pPr>
            <w:r w:rsidRPr="008A29AE">
              <w:t>12,2%</w:t>
            </w:r>
          </w:p>
        </w:tc>
      </w:tr>
    </w:tbl>
    <w:p w:rsidR="00032CAF" w:rsidRDefault="00032CAF" w:rsidP="00032CAF">
      <w:pPr>
        <w:spacing w:before="480" w:after="240"/>
      </w:pPr>
      <w:r w:rsidRPr="008A29AE">
        <w:t>79.</w:t>
      </w:r>
      <w:r w:rsidRPr="008A29AE">
        <w:tab/>
        <w:t>La prevalencia inicial (24,4) en 1990 (1988-1992) ha sido reducida en 10</w:t>
      </w:r>
      <w:r>
        <w:t>,</w:t>
      </w:r>
      <w:r w:rsidRPr="008A29AE">
        <w:t>6 puntos en</w:t>
      </w:r>
      <w:r>
        <w:t xml:space="preserve"> diez</w:t>
      </w:r>
      <w:r w:rsidRPr="008A29AE">
        <w:t> años, representando un porcentaje de</w:t>
      </w:r>
      <w:r w:rsidR="008042CE">
        <w:t>l</w:t>
      </w:r>
      <w:r w:rsidRPr="008A29AE">
        <w:t xml:space="preserve"> 138%</w:t>
      </w:r>
      <w:r w:rsidRPr="008A29AE">
        <w:rPr>
          <w:b/>
          <w:vertAlign w:val="superscript"/>
        </w:rPr>
        <w:footnoteReference w:id="96"/>
      </w:r>
      <w:r w:rsidRPr="008A29AE">
        <w:t xml:space="preserve"> lo cual indica que es muy probable que el país cumpla la meta para </w:t>
      </w:r>
      <w:r w:rsidR="008042CE">
        <w:t> </w:t>
      </w:r>
      <w:r w:rsidRPr="008A29AE">
        <w:t xml:space="preserve"> 2010 a nivel nacional.</w:t>
      </w:r>
    </w:p>
    <w:tbl>
      <w:tblPr>
        <w:tblStyle w:val="TableGrid"/>
        <w:tblW w:w="0" w:type="auto"/>
        <w:tblLook w:val="01E0" w:firstRow="1" w:lastRow="1" w:firstColumn="1" w:lastColumn="1" w:noHBand="0" w:noVBand="0"/>
      </w:tblPr>
      <w:tblGrid>
        <w:gridCol w:w="548"/>
        <w:gridCol w:w="7799"/>
        <w:gridCol w:w="1143"/>
      </w:tblGrid>
      <w:tr w:rsidR="00032CAF" w:rsidTr="00032CAF">
        <w:tc>
          <w:tcPr>
            <w:tcW w:w="548" w:type="dxa"/>
            <w:vMerge w:val="restart"/>
          </w:tcPr>
          <w:p w:rsidR="00032CAF" w:rsidRPr="000D6253" w:rsidRDefault="00032CAF" w:rsidP="00032CAF">
            <w:pPr>
              <w:rPr>
                <w:bCs/>
              </w:rPr>
            </w:pPr>
            <w:r w:rsidRPr="008A29AE">
              <w:t>16</w:t>
            </w:r>
          </w:p>
        </w:tc>
        <w:tc>
          <w:tcPr>
            <w:tcW w:w="8943" w:type="dxa"/>
            <w:gridSpan w:val="2"/>
          </w:tcPr>
          <w:p w:rsidR="00032CAF" w:rsidRDefault="00032CAF" w:rsidP="00032CAF">
            <w:pPr>
              <w:rPr>
                <w:b/>
                <w:bCs/>
              </w:rPr>
            </w:pPr>
            <w:r w:rsidRPr="008A29AE">
              <w:t>Prevalencia de ANEMIA entre niños y niñas menores de 5 años de edad -como la proporción de niños</w:t>
            </w:r>
            <w:r w:rsidR="0099358C">
              <w:t>(</w:t>
            </w:r>
            <w:r w:rsidRPr="008A29AE">
              <w:t>as</w:t>
            </w:r>
            <w:r w:rsidR="0099358C">
              <w:t>)</w:t>
            </w:r>
            <w:r w:rsidRPr="008A29AE">
              <w:t xml:space="preserve"> de ese rango de edades que por su nivel de hemoglobina padecen anemia según los criterios de CDC (</w:t>
            </w:r>
            <w:r w:rsidRPr="008A29AE">
              <w:rPr>
                <w:i/>
                <w:iCs/>
              </w:rPr>
              <w:t>Morbility and Mortality Weekly Report</w:t>
            </w:r>
            <w:r w:rsidRPr="008A29AE">
              <w:t>-MMWR), 1998)-</w:t>
            </w:r>
          </w:p>
        </w:tc>
      </w:tr>
      <w:tr w:rsidR="00032CAF" w:rsidTr="00032CAF">
        <w:tc>
          <w:tcPr>
            <w:tcW w:w="548" w:type="dxa"/>
            <w:vMerge/>
          </w:tcPr>
          <w:p w:rsidR="00032CAF" w:rsidRDefault="00032CAF" w:rsidP="00032CAF">
            <w:pPr>
              <w:rPr>
                <w:b/>
                <w:bCs/>
              </w:rPr>
            </w:pPr>
          </w:p>
        </w:tc>
        <w:tc>
          <w:tcPr>
            <w:tcW w:w="7800" w:type="dxa"/>
            <w:vAlign w:val="center"/>
          </w:tcPr>
          <w:p w:rsidR="00032CAF" w:rsidRPr="008A29AE" w:rsidRDefault="00032CAF" w:rsidP="00032CAF">
            <w:r w:rsidRPr="008A29AE">
              <w:t>Meta</w:t>
            </w:r>
            <w:r>
              <w:t xml:space="preserve">:  </w:t>
            </w:r>
            <w:r w:rsidRPr="008A29AE">
              <w:t>reducir en una tercera parte (2010) (PA-MAN A, 1, 37 (22))</w:t>
            </w:r>
          </w:p>
        </w:tc>
        <w:tc>
          <w:tcPr>
            <w:tcW w:w="1143" w:type="dxa"/>
            <w:vAlign w:val="center"/>
          </w:tcPr>
          <w:p w:rsidR="00032CAF" w:rsidRPr="008A29AE" w:rsidRDefault="00032CAF" w:rsidP="00032CAF">
            <w:pPr>
              <w:jc w:val="center"/>
            </w:pPr>
            <w:r w:rsidRPr="008A29AE">
              <w:t>12,6%</w:t>
            </w:r>
          </w:p>
        </w:tc>
      </w:tr>
    </w:tbl>
    <w:p w:rsidR="00032CAF" w:rsidRDefault="00032CAF" w:rsidP="00032CAF">
      <w:pPr>
        <w:keepLines/>
        <w:spacing w:before="480" w:after="240"/>
      </w:pPr>
      <w:r w:rsidRPr="008A29AE">
        <w:t>80.</w:t>
      </w:r>
      <w:r w:rsidRPr="008A29AE">
        <w:tab/>
        <w:t>Según la FESAL, a nivel nacional para 2002-2003 el 19,8% de los niños</w:t>
      </w:r>
      <w:r w:rsidR="008042CE">
        <w:t>(</w:t>
      </w:r>
      <w:r w:rsidRPr="008A29AE">
        <w:t>as</w:t>
      </w:r>
      <w:r w:rsidR="008042CE">
        <w:t>)</w:t>
      </w:r>
      <w:r w:rsidRPr="008A29AE">
        <w:t xml:space="preserve"> de 12 a 59 meses presentaron anemia, lo que indica un estancamiento en la situación desde 1998</w:t>
      </w:r>
      <w:r>
        <w:t xml:space="preserve">.  </w:t>
      </w:r>
      <w:r w:rsidRPr="008A29AE">
        <w:t>Entre los quinquenios 1993-1998 y 1998-2003 el indicador se movió para crecer apenas</w:t>
      </w:r>
      <w:r>
        <w:t> </w:t>
      </w:r>
      <w:r w:rsidRPr="008A29AE">
        <w:t>0,9</w:t>
      </w:r>
      <w:r>
        <w:t> </w:t>
      </w:r>
      <w:r w:rsidRPr="008A29AE">
        <w:t>puntos porcentuales</w:t>
      </w:r>
      <w:r>
        <w:t xml:space="preserve">.  </w:t>
      </w:r>
      <w:r w:rsidRPr="008A29AE">
        <w:t>Si se mantiene una tendencia descendente pronunciada, es probable plantear el cumplimiento de la meta tanto para 2010 como para 2015</w:t>
      </w:r>
      <w:r w:rsidRPr="008A29AE">
        <w:rPr>
          <w:b/>
          <w:vertAlign w:val="superscript"/>
        </w:rPr>
        <w:footnoteReference w:id="97"/>
      </w:r>
      <w:r w:rsidRPr="008A29AE">
        <w:t>.</w:t>
      </w:r>
    </w:p>
    <w:tbl>
      <w:tblPr>
        <w:tblStyle w:val="TableGrid"/>
        <w:tblW w:w="0" w:type="auto"/>
        <w:tblLook w:val="01E0" w:firstRow="1" w:lastRow="1" w:firstColumn="1" w:lastColumn="1" w:noHBand="0" w:noVBand="0"/>
      </w:tblPr>
      <w:tblGrid>
        <w:gridCol w:w="548"/>
        <w:gridCol w:w="7799"/>
        <w:gridCol w:w="1143"/>
      </w:tblGrid>
      <w:tr w:rsidR="00032CAF" w:rsidTr="00032CAF">
        <w:tc>
          <w:tcPr>
            <w:tcW w:w="548" w:type="dxa"/>
            <w:vMerge w:val="restart"/>
          </w:tcPr>
          <w:p w:rsidR="00032CAF" w:rsidRPr="000D6253" w:rsidRDefault="00032CAF" w:rsidP="00032CAF">
            <w:pPr>
              <w:rPr>
                <w:bCs/>
              </w:rPr>
            </w:pPr>
            <w:r w:rsidRPr="008A29AE">
              <w:t>17</w:t>
            </w:r>
          </w:p>
        </w:tc>
        <w:tc>
          <w:tcPr>
            <w:tcW w:w="8943" w:type="dxa"/>
            <w:gridSpan w:val="2"/>
          </w:tcPr>
          <w:p w:rsidR="00032CAF" w:rsidRDefault="00032CAF" w:rsidP="00032CAF">
            <w:pPr>
              <w:rPr>
                <w:b/>
                <w:bCs/>
              </w:rPr>
            </w:pPr>
            <w:r w:rsidRPr="008A29AE">
              <w:t>Prevalencia de ANEMIA entre madres de niños menores de 5 años de edad -como la proporción de madres de niños</w:t>
            </w:r>
            <w:r w:rsidR="008042CE">
              <w:t>(</w:t>
            </w:r>
            <w:r w:rsidRPr="008A29AE">
              <w:t>as</w:t>
            </w:r>
            <w:r w:rsidR="008042CE">
              <w:t>)</w:t>
            </w:r>
            <w:r w:rsidRPr="008A29AE">
              <w:t xml:space="preserve"> de ese rango de edad que por su nivel de hemoglobina padecen anemia según los criterios de CDC (MMWR, 1998)-</w:t>
            </w:r>
          </w:p>
        </w:tc>
      </w:tr>
      <w:tr w:rsidR="00032CAF" w:rsidTr="00032CAF">
        <w:tc>
          <w:tcPr>
            <w:tcW w:w="548" w:type="dxa"/>
            <w:vMerge/>
          </w:tcPr>
          <w:p w:rsidR="00032CAF" w:rsidRDefault="00032CAF" w:rsidP="00032CAF">
            <w:pPr>
              <w:rPr>
                <w:b/>
                <w:bCs/>
              </w:rPr>
            </w:pPr>
          </w:p>
        </w:tc>
        <w:tc>
          <w:tcPr>
            <w:tcW w:w="7800" w:type="dxa"/>
            <w:vAlign w:val="center"/>
          </w:tcPr>
          <w:p w:rsidR="00032CAF" w:rsidRPr="008A29AE" w:rsidRDefault="00032CAF" w:rsidP="00032CAF">
            <w:r w:rsidRPr="008A29AE">
              <w:t>Meta</w:t>
            </w:r>
            <w:r>
              <w:t xml:space="preserve">:  </w:t>
            </w:r>
            <w:r w:rsidRPr="008A29AE">
              <w:t>reducir en una tercera parte (2010) (PA-MAN A, 1, 37 (22))</w:t>
            </w:r>
          </w:p>
        </w:tc>
        <w:tc>
          <w:tcPr>
            <w:tcW w:w="1143" w:type="dxa"/>
            <w:vAlign w:val="center"/>
          </w:tcPr>
          <w:p w:rsidR="00032CAF" w:rsidRPr="008A29AE" w:rsidRDefault="00032CAF" w:rsidP="00032CAF">
            <w:pPr>
              <w:jc w:val="center"/>
            </w:pPr>
            <w:r w:rsidRPr="008A29AE">
              <w:t>5,9%</w:t>
            </w:r>
          </w:p>
        </w:tc>
      </w:tr>
    </w:tbl>
    <w:p w:rsidR="00032CAF" w:rsidRDefault="00032CAF" w:rsidP="00032CAF">
      <w:pPr>
        <w:spacing w:before="480" w:after="240"/>
      </w:pPr>
      <w:r w:rsidRPr="008A29AE">
        <w:t>81.</w:t>
      </w:r>
      <w:r w:rsidRPr="008A29AE">
        <w:tab/>
        <w:t>Entre los quinquenios 1993-1998 y 1998-2003 el indicador no se movió de 8</w:t>
      </w:r>
      <w:r>
        <w:t>,</w:t>
      </w:r>
      <w:r w:rsidRPr="008A29AE">
        <w:t>8%</w:t>
      </w:r>
      <w:r>
        <w:t xml:space="preserve">.  </w:t>
      </w:r>
      <w:r w:rsidRPr="008A29AE">
        <w:t>De continuar este estancamiento en el indicador, sería poco probable el cumplimiento de la meta para</w:t>
      </w:r>
      <w:r w:rsidR="008042CE">
        <w:t> </w:t>
      </w:r>
      <w:r w:rsidRPr="008A29AE">
        <w:t>2010</w:t>
      </w:r>
      <w:r w:rsidRPr="008A29AE">
        <w:rPr>
          <w:b/>
          <w:vertAlign w:val="superscript"/>
        </w:rPr>
        <w:footnoteReference w:id="98"/>
      </w:r>
      <w:r w:rsidRPr="008A29AE">
        <w:t>.</w:t>
      </w:r>
    </w:p>
    <w:tbl>
      <w:tblPr>
        <w:tblStyle w:val="TableGrid"/>
        <w:tblW w:w="0" w:type="auto"/>
        <w:tblLook w:val="01E0" w:firstRow="1" w:lastRow="1" w:firstColumn="1" w:lastColumn="1" w:noHBand="0" w:noVBand="0"/>
      </w:tblPr>
      <w:tblGrid>
        <w:gridCol w:w="548"/>
        <w:gridCol w:w="7799"/>
        <w:gridCol w:w="1143"/>
      </w:tblGrid>
      <w:tr w:rsidR="00032CAF" w:rsidTr="00032CAF">
        <w:tc>
          <w:tcPr>
            <w:tcW w:w="548" w:type="dxa"/>
            <w:vMerge w:val="restart"/>
          </w:tcPr>
          <w:p w:rsidR="00032CAF" w:rsidRPr="000D6253" w:rsidRDefault="00032CAF" w:rsidP="00032CAF">
            <w:pPr>
              <w:rPr>
                <w:bCs/>
              </w:rPr>
            </w:pPr>
            <w:r w:rsidRPr="008A29AE">
              <w:t>18</w:t>
            </w:r>
          </w:p>
        </w:tc>
        <w:tc>
          <w:tcPr>
            <w:tcW w:w="8943" w:type="dxa"/>
            <w:gridSpan w:val="2"/>
          </w:tcPr>
          <w:p w:rsidR="00032CAF" w:rsidRDefault="00032CAF" w:rsidP="00032CAF">
            <w:pPr>
              <w:rPr>
                <w:b/>
                <w:bCs/>
              </w:rPr>
            </w:pPr>
            <w:r w:rsidRPr="008A29AE">
              <w:t>Numero de casos de paludismo entre personas menores de 14 años de edad.</w:t>
            </w:r>
          </w:p>
        </w:tc>
      </w:tr>
      <w:tr w:rsidR="00032CAF" w:rsidTr="00032CAF">
        <w:tc>
          <w:tcPr>
            <w:tcW w:w="548" w:type="dxa"/>
            <w:vMerge/>
          </w:tcPr>
          <w:p w:rsidR="00032CAF" w:rsidRDefault="00032CAF" w:rsidP="00032CAF">
            <w:pPr>
              <w:rPr>
                <w:b/>
                <w:bCs/>
              </w:rPr>
            </w:pPr>
          </w:p>
        </w:tc>
        <w:tc>
          <w:tcPr>
            <w:tcW w:w="7800" w:type="dxa"/>
            <w:vAlign w:val="center"/>
          </w:tcPr>
          <w:p w:rsidR="00032CAF" w:rsidRPr="008A29AE" w:rsidRDefault="00032CAF" w:rsidP="00032CAF">
            <w:r w:rsidRPr="008A29AE">
              <w:t>Meta</w:t>
            </w:r>
            <w:r>
              <w:t xml:space="preserve">:  </w:t>
            </w:r>
            <w:r w:rsidRPr="008A29AE">
              <w:t>detener y comenzar a reducir (2015) (ODM 6)</w:t>
            </w:r>
          </w:p>
        </w:tc>
        <w:tc>
          <w:tcPr>
            <w:tcW w:w="1143" w:type="dxa"/>
            <w:vAlign w:val="center"/>
          </w:tcPr>
          <w:p w:rsidR="00032CAF" w:rsidRPr="008A29AE" w:rsidRDefault="00032CAF" w:rsidP="00032CAF">
            <w:pPr>
              <w:jc w:val="center"/>
            </w:pPr>
          </w:p>
        </w:tc>
      </w:tr>
    </w:tbl>
    <w:p w:rsidR="00032CAF" w:rsidRDefault="00032CAF" w:rsidP="00032CAF">
      <w:pPr>
        <w:spacing w:before="480" w:after="240"/>
      </w:pPr>
      <w:r w:rsidRPr="008A29AE">
        <w:t>82.</w:t>
      </w:r>
      <w:r w:rsidRPr="008A29AE">
        <w:tab/>
        <w:t>El MSPAS</w:t>
      </w:r>
      <w:r w:rsidRPr="008A29AE">
        <w:rPr>
          <w:b/>
          <w:vertAlign w:val="superscript"/>
        </w:rPr>
        <w:footnoteReference w:id="99"/>
      </w:r>
      <w:r w:rsidRPr="008A29AE">
        <w:t xml:space="preserve"> no aporta datos de 1990</w:t>
      </w:r>
      <w:r>
        <w:t xml:space="preserve">.  </w:t>
      </w:r>
      <w:r w:rsidRPr="008A29AE">
        <w:t>Para 1995 reporta 1</w:t>
      </w:r>
      <w:r>
        <w:t>.</w:t>
      </w:r>
      <w:r w:rsidRPr="008A29AE">
        <w:t>458 casos, 242 casos para 2000 y</w:t>
      </w:r>
      <w:r>
        <w:t xml:space="preserve"> 10</w:t>
      </w:r>
      <w:r w:rsidRPr="008A29AE">
        <w:t xml:space="preserve"> casos par 2005</w:t>
      </w:r>
      <w:r>
        <w:t xml:space="preserve">.  </w:t>
      </w:r>
      <w:r w:rsidRPr="008A29AE">
        <w:t>La meta ya ha sido cumplida.</w:t>
      </w:r>
    </w:p>
    <w:tbl>
      <w:tblPr>
        <w:tblStyle w:val="TableGrid"/>
        <w:tblW w:w="0" w:type="auto"/>
        <w:tblLook w:val="01E0" w:firstRow="1" w:lastRow="1" w:firstColumn="1" w:lastColumn="1" w:noHBand="0" w:noVBand="0"/>
      </w:tblPr>
      <w:tblGrid>
        <w:gridCol w:w="548"/>
        <w:gridCol w:w="7799"/>
        <w:gridCol w:w="1143"/>
      </w:tblGrid>
      <w:tr w:rsidR="00032CAF" w:rsidTr="00032CAF">
        <w:tc>
          <w:tcPr>
            <w:tcW w:w="548" w:type="dxa"/>
            <w:vMerge w:val="restart"/>
            <w:tcBorders>
              <w:top w:val="single" w:sz="4" w:space="0" w:color="auto"/>
              <w:left w:val="single" w:sz="4" w:space="0" w:color="auto"/>
              <w:bottom w:val="single" w:sz="4" w:space="0" w:color="auto"/>
              <w:right w:val="single" w:sz="4" w:space="0" w:color="auto"/>
            </w:tcBorders>
          </w:tcPr>
          <w:p w:rsidR="00032CAF" w:rsidRDefault="00032CAF" w:rsidP="00032CAF">
            <w:pPr>
              <w:rPr>
                <w:bCs/>
              </w:rPr>
            </w:pPr>
            <w:r w:rsidRPr="008A29AE">
              <w:t>19</w:t>
            </w:r>
          </w:p>
        </w:tc>
        <w:tc>
          <w:tcPr>
            <w:tcW w:w="8943" w:type="dxa"/>
            <w:gridSpan w:val="2"/>
            <w:tcBorders>
              <w:top w:val="single" w:sz="4" w:space="0" w:color="auto"/>
              <w:left w:val="single" w:sz="4" w:space="0" w:color="auto"/>
              <w:bottom w:val="single" w:sz="4" w:space="0" w:color="auto"/>
              <w:right w:val="single" w:sz="4" w:space="0" w:color="auto"/>
            </w:tcBorders>
          </w:tcPr>
          <w:p w:rsidR="00032CAF" w:rsidRDefault="00032CAF" w:rsidP="00032CAF">
            <w:pPr>
              <w:rPr>
                <w:b/>
                <w:bCs/>
              </w:rPr>
            </w:pPr>
            <w:r w:rsidRPr="008A29AE">
              <w:t>Defunciones causadas por el sarampión en la población que no ha cumplido los 4 años de edad.</w:t>
            </w:r>
          </w:p>
        </w:tc>
      </w:tr>
      <w:tr w:rsidR="00032CAF" w:rsidTr="00032CAF">
        <w:tc>
          <w:tcPr>
            <w:tcW w:w="0" w:type="auto"/>
            <w:vMerge/>
            <w:tcBorders>
              <w:top w:val="single" w:sz="4" w:space="0" w:color="auto"/>
              <w:left w:val="single" w:sz="4" w:space="0" w:color="auto"/>
              <w:bottom w:val="single" w:sz="4" w:space="0" w:color="auto"/>
              <w:right w:val="single" w:sz="4" w:space="0" w:color="auto"/>
            </w:tcBorders>
            <w:vAlign w:val="center"/>
          </w:tcPr>
          <w:p w:rsidR="00032CAF" w:rsidRDefault="00032CAF" w:rsidP="00032CAF">
            <w:pPr>
              <w:rPr>
                <w:bCs/>
              </w:rPr>
            </w:pPr>
          </w:p>
        </w:tc>
        <w:tc>
          <w:tcPr>
            <w:tcW w:w="7800" w:type="dxa"/>
            <w:tcBorders>
              <w:top w:val="single" w:sz="4" w:space="0" w:color="auto"/>
              <w:left w:val="single" w:sz="4" w:space="0" w:color="auto"/>
              <w:bottom w:val="single" w:sz="4" w:space="0" w:color="auto"/>
              <w:right w:val="single" w:sz="4" w:space="0" w:color="auto"/>
            </w:tcBorders>
            <w:vAlign w:val="center"/>
          </w:tcPr>
          <w:p w:rsidR="00032CAF" w:rsidRDefault="00032CAF" w:rsidP="00032CAF">
            <w:r w:rsidRPr="008A29AE">
              <w:t>Meta</w:t>
            </w:r>
            <w:r>
              <w:t xml:space="preserve">:  </w:t>
            </w:r>
            <w:r w:rsidRPr="008A29AE">
              <w:t>reducir a la mitad (2005) (PA-MAN A, 1, 37 (7))</w:t>
            </w:r>
          </w:p>
        </w:tc>
        <w:tc>
          <w:tcPr>
            <w:tcW w:w="1143" w:type="dxa"/>
            <w:tcBorders>
              <w:top w:val="single" w:sz="4" w:space="0" w:color="auto"/>
              <w:left w:val="single" w:sz="4" w:space="0" w:color="auto"/>
              <w:bottom w:val="single" w:sz="4" w:space="0" w:color="auto"/>
              <w:right w:val="single" w:sz="4" w:space="0" w:color="auto"/>
            </w:tcBorders>
            <w:vAlign w:val="center"/>
          </w:tcPr>
          <w:p w:rsidR="00032CAF" w:rsidRDefault="00032CAF" w:rsidP="00032CAF">
            <w:pPr>
              <w:jc w:val="center"/>
            </w:pPr>
          </w:p>
        </w:tc>
      </w:tr>
    </w:tbl>
    <w:p w:rsidR="00032CAF" w:rsidRDefault="00032CAF" w:rsidP="00032CAF">
      <w:pPr>
        <w:spacing w:before="480" w:after="240"/>
      </w:pPr>
      <w:r w:rsidRPr="008A29AE">
        <w:t>83.</w:t>
      </w:r>
      <w:r w:rsidRPr="008A29AE">
        <w:tab/>
        <w:t>Al menos desde 1991 hasta 2005 no se registran defunciones confirmadas por sarampión</w:t>
      </w:r>
      <w:r w:rsidRPr="008A29AE">
        <w:rPr>
          <w:b/>
          <w:vertAlign w:val="superscript"/>
        </w:rPr>
        <w:footnoteReference w:id="100"/>
      </w:r>
      <w:r>
        <w:t xml:space="preserve">.  </w:t>
      </w:r>
      <w:r w:rsidRPr="008A29AE">
        <w:t>La meta ha sido cumplida.</w:t>
      </w:r>
    </w:p>
    <w:tbl>
      <w:tblPr>
        <w:tblStyle w:val="TableGrid"/>
        <w:tblW w:w="0" w:type="auto"/>
        <w:tblLook w:val="01E0" w:firstRow="1" w:lastRow="1" w:firstColumn="1" w:lastColumn="1" w:noHBand="0" w:noVBand="0"/>
      </w:tblPr>
      <w:tblGrid>
        <w:gridCol w:w="548"/>
        <w:gridCol w:w="7799"/>
        <w:gridCol w:w="1143"/>
      </w:tblGrid>
      <w:tr w:rsidR="00032CAF" w:rsidTr="00032CAF">
        <w:tc>
          <w:tcPr>
            <w:tcW w:w="548" w:type="dxa"/>
            <w:vMerge w:val="restart"/>
            <w:tcBorders>
              <w:top w:val="single" w:sz="4" w:space="0" w:color="auto"/>
              <w:left w:val="single" w:sz="4" w:space="0" w:color="auto"/>
              <w:bottom w:val="single" w:sz="4" w:space="0" w:color="auto"/>
              <w:right w:val="single" w:sz="4" w:space="0" w:color="auto"/>
            </w:tcBorders>
            <w:vAlign w:val="center"/>
          </w:tcPr>
          <w:p w:rsidR="00032CAF" w:rsidRPr="008A29AE" w:rsidRDefault="00032CAF" w:rsidP="00032CAF">
            <w:pPr>
              <w:spacing w:after="240"/>
            </w:pPr>
            <w:r w:rsidRPr="008A29AE">
              <w:t>20</w:t>
            </w:r>
          </w:p>
        </w:tc>
        <w:tc>
          <w:tcPr>
            <w:tcW w:w="8943" w:type="dxa"/>
            <w:gridSpan w:val="2"/>
            <w:tcBorders>
              <w:top w:val="single" w:sz="4" w:space="0" w:color="auto"/>
              <w:left w:val="single" w:sz="4" w:space="0" w:color="auto"/>
              <w:bottom w:val="single" w:sz="4" w:space="0" w:color="auto"/>
              <w:right w:val="single" w:sz="4" w:space="0" w:color="auto"/>
            </w:tcBorders>
          </w:tcPr>
          <w:p w:rsidR="00032CAF" w:rsidRDefault="00032CAF" w:rsidP="00032CAF">
            <w:pPr>
              <w:rPr>
                <w:b/>
                <w:bCs/>
              </w:rPr>
            </w:pPr>
            <w:r w:rsidRPr="008A29AE">
              <w:t>Tétanos materno</w:t>
            </w:r>
          </w:p>
        </w:tc>
      </w:tr>
      <w:tr w:rsidR="00032CAF" w:rsidTr="00032CAF">
        <w:tc>
          <w:tcPr>
            <w:tcW w:w="0" w:type="auto"/>
            <w:vMerge/>
            <w:tcBorders>
              <w:top w:val="single" w:sz="4" w:space="0" w:color="auto"/>
              <w:left w:val="single" w:sz="4" w:space="0" w:color="auto"/>
              <w:bottom w:val="single" w:sz="4" w:space="0" w:color="auto"/>
              <w:right w:val="single" w:sz="4" w:space="0" w:color="auto"/>
            </w:tcBorders>
            <w:vAlign w:val="center"/>
          </w:tcPr>
          <w:p w:rsidR="00032CAF" w:rsidRDefault="00032CAF" w:rsidP="00032CAF">
            <w:pPr>
              <w:rPr>
                <w:bCs/>
              </w:rPr>
            </w:pPr>
          </w:p>
        </w:tc>
        <w:tc>
          <w:tcPr>
            <w:tcW w:w="7800" w:type="dxa"/>
            <w:tcBorders>
              <w:top w:val="single" w:sz="4" w:space="0" w:color="auto"/>
              <w:left w:val="single" w:sz="4" w:space="0" w:color="auto"/>
              <w:bottom w:val="single" w:sz="4" w:space="0" w:color="auto"/>
              <w:right w:val="single" w:sz="4" w:space="0" w:color="auto"/>
            </w:tcBorders>
            <w:vAlign w:val="center"/>
          </w:tcPr>
          <w:p w:rsidR="00032CAF" w:rsidRDefault="00032CAF" w:rsidP="00032CAF">
            <w:r w:rsidRPr="008A29AE">
              <w:rPr>
                <w:lang w:val="pt-BR"/>
              </w:rPr>
              <w:t>Meta</w:t>
            </w:r>
            <w:r>
              <w:rPr>
                <w:lang w:val="pt-BR"/>
              </w:rPr>
              <w:t xml:space="preserve">:  </w:t>
            </w:r>
            <w:r w:rsidRPr="008A29AE">
              <w:rPr>
                <w:lang w:val="pt-BR"/>
              </w:rPr>
              <w:t>erradicado (2005) (PA-MAN A, 1, 37 (7))</w:t>
            </w:r>
          </w:p>
        </w:tc>
        <w:tc>
          <w:tcPr>
            <w:tcW w:w="1143" w:type="dxa"/>
            <w:tcBorders>
              <w:top w:val="single" w:sz="4" w:space="0" w:color="auto"/>
              <w:left w:val="single" w:sz="4" w:space="0" w:color="auto"/>
              <w:bottom w:val="single" w:sz="4" w:space="0" w:color="auto"/>
              <w:right w:val="single" w:sz="4" w:space="0" w:color="auto"/>
            </w:tcBorders>
            <w:vAlign w:val="center"/>
          </w:tcPr>
          <w:p w:rsidR="00032CAF" w:rsidRDefault="00032CAF" w:rsidP="00032CAF">
            <w:pPr>
              <w:jc w:val="center"/>
            </w:pPr>
            <w:r w:rsidRPr="008A29AE">
              <w:t>0</w:t>
            </w:r>
          </w:p>
        </w:tc>
      </w:tr>
    </w:tbl>
    <w:p w:rsidR="00032CAF" w:rsidRDefault="00032CAF" w:rsidP="00032CAF">
      <w:pPr>
        <w:keepNext/>
        <w:spacing w:before="480" w:after="240"/>
      </w:pPr>
      <w:r w:rsidRPr="008A29AE">
        <w:t>84.</w:t>
      </w:r>
      <w:r w:rsidRPr="008A29AE">
        <w:tab/>
        <w:t>No se reportan casos de tétanos materno entre 2000 y 2005</w:t>
      </w:r>
      <w:r w:rsidRPr="008A29AE">
        <w:rPr>
          <w:b/>
          <w:vertAlign w:val="superscript"/>
        </w:rPr>
        <w:footnoteReference w:id="101"/>
      </w:r>
      <w:r>
        <w:t xml:space="preserve">.  </w:t>
      </w:r>
      <w:r w:rsidRPr="008A29AE">
        <w:t>La meta ha sido cumplida.</w:t>
      </w:r>
    </w:p>
    <w:tbl>
      <w:tblPr>
        <w:tblStyle w:val="TableGrid"/>
        <w:tblW w:w="0" w:type="auto"/>
        <w:tblLook w:val="01E0" w:firstRow="1" w:lastRow="1" w:firstColumn="1" w:lastColumn="1" w:noHBand="0" w:noVBand="0"/>
      </w:tblPr>
      <w:tblGrid>
        <w:gridCol w:w="548"/>
        <w:gridCol w:w="7799"/>
        <w:gridCol w:w="1143"/>
      </w:tblGrid>
      <w:tr w:rsidR="00032CAF" w:rsidTr="00032CAF">
        <w:tc>
          <w:tcPr>
            <w:tcW w:w="548" w:type="dxa"/>
            <w:vMerge w:val="restart"/>
            <w:tcBorders>
              <w:top w:val="single" w:sz="4" w:space="0" w:color="auto"/>
              <w:left w:val="single" w:sz="4" w:space="0" w:color="auto"/>
              <w:bottom w:val="single" w:sz="4" w:space="0" w:color="auto"/>
              <w:right w:val="single" w:sz="4" w:space="0" w:color="auto"/>
            </w:tcBorders>
          </w:tcPr>
          <w:p w:rsidR="00032CAF" w:rsidRDefault="00032CAF" w:rsidP="00032CAF">
            <w:pPr>
              <w:keepNext/>
              <w:rPr>
                <w:bCs/>
              </w:rPr>
            </w:pPr>
            <w:r w:rsidRPr="008A29AE">
              <w:t>21</w:t>
            </w:r>
          </w:p>
        </w:tc>
        <w:tc>
          <w:tcPr>
            <w:tcW w:w="8943" w:type="dxa"/>
            <w:gridSpan w:val="2"/>
            <w:tcBorders>
              <w:top w:val="single" w:sz="4" w:space="0" w:color="auto"/>
              <w:left w:val="single" w:sz="4" w:space="0" w:color="auto"/>
              <w:bottom w:val="single" w:sz="4" w:space="0" w:color="auto"/>
              <w:right w:val="single" w:sz="4" w:space="0" w:color="auto"/>
            </w:tcBorders>
          </w:tcPr>
          <w:p w:rsidR="00032CAF" w:rsidRDefault="00032CAF" w:rsidP="00032CAF">
            <w:pPr>
              <w:keepNext/>
              <w:rPr>
                <w:b/>
                <w:bCs/>
              </w:rPr>
            </w:pPr>
            <w:r w:rsidRPr="008A29AE">
              <w:t>Tétanos neonatal</w:t>
            </w:r>
          </w:p>
        </w:tc>
      </w:tr>
      <w:tr w:rsidR="00032CAF" w:rsidTr="00032CAF">
        <w:tc>
          <w:tcPr>
            <w:tcW w:w="0" w:type="auto"/>
            <w:vMerge/>
            <w:tcBorders>
              <w:top w:val="single" w:sz="4" w:space="0" w:color="auto"/>
              <w:left w:val="single" w:sz="4" w:space="0" w:color="auto"/>
              <w:bottom w:val="single" w:sz="4" w:space="0" w:color="auto"/>
              <w:right w:val="single" w:sz="4" w:space="0" w:color="auto"/>
            </w:tcBorders>
            <w:vAlign w:val="center"/>
          </w:tcPr>
          <w:p w:rsidR="00032CAF" w:rsidRDefault="00032CAF" w:rsidP="00032CAF">
            <w:pPr>
              <w:rPr>
                <w:bCs/>
              </w:rPr>
            </w:pPr>
          </w:p>
        </w:tc>
        <w:tc>
          <w:tcPr>
            <w:tcW w:w="7800" w:type="dxa"/>
            <w:tcBorders>
              <w:top w:val="single" w:sz="4" w:space="0" w:color="auto"/>
              <w:left w:val="single" w:sz="4" w:space="0" w:color="auto"/>
              <w:bottom w:val="single" w:sz="4" w:space="0" w:color="auto"/>
              <w:right w:val="single" w:sz="4" w:space="0" w:color="auto"/>
            </w:tcBorders>
            <w:vAlign w:val="center"/>
          </w:tcPr>
          <w:p w:rsidR="00032CAF" w:rsidRDefault="00032CAF" w:rsidP="00032CAF">
            <w:r w:rsidRPr="008A29AE">
              <w:rPr>
                <w:lang w:val="pt-BR"/>
              </w:rPr>
              <w:t>Meta</w:t>
            </w:r>
            <w:r>
              <w:rPr>
                <w:lang w:val="pt-BR"/>
              </w:rPr>
              <w:t xml:space="preserve">:  </w:t>
            </w:r>
            <w:r w:rsidRPr="008A29AE">
              <w:rPr>
                <w:lang w:val="pt-BR"/>
              </w:rPr>
              <w:t>erradicado (2005) (PA-MAN A, 1, 37 (7))</w:t>
            </w:r>
          </w:p>
        </w:tc>
        <w:tc>
          <w:tcPr>
            <w:tcW w:w="1143" w:type="dxa"/>
            <w:tcBorders>
              <w:top w:val="single" w:sz="4" w:space="0" w:color="auto"/>
              <w:left w:val="single" w:sz="4" w:space="0" w:color="auto"/>
              <w:bottom w:val="single" w:sz="4" w:space="0" w:color="auto"/>
              <w:right w:val="single" w:sz="4" w:space="0" w:color="auto"/>
            </w:tcBorders>
            <w:vAlign w:val="center"/>
          </w:tcPr>
          <w:p w:rsidR="00032CAF" w:rsidRDefault="00032CAF" w:rsidP="00032CAF">
            <w:pPr>
              <w:jc w:val="center"/>
            </w:pPr>
            <w:r w:rsidRPr="008A29AE">
              <w:t>0</w:t>
            </w:r>
          </w:p>
        </w:tc>
      </w:tr>
    </w:tbl>
    <w:p w:rsidR="00032CAF" w:rsidRDefault="00032CAF" w:rsidP="00032CAF">
      <w:pPr>
        <w:spacing w:before="480" w:after="240"/>
      </w:pPr>
      <w:r w:rsidRPr="008A29AE">
        <w:t>85.</w:t>
      </w:r>
      <w:r w:rsidRPr="008A29AE">
        <w:tab/>
        <w:t>En 2000 se reportó un caso y otro en 2005</w:t>
      </w:r>
      <w:r w:rsidRPr="00547F58">
        <w:rPr>
          <w:b/>
          <w:vertAlign w:val="superscript"/>
        </w:rPr>
        <w:footnoteReference w:id="102"/>
      </w:r>
      <w:r w:rsidRPr="008A29AE">
        <w:t>, por lo tanto la meta para 2005 no fue cumplida por el país, sin embargo durante todo el año 2006 y hasta la semana 11 de 2007 el Ministerio de Salud Pública no reporta ningún caso de tétanos neonatal.</w:t>
      </w:r>
    </w:p>
    <w:tbl>
      <w:tblPr>
        <w:tblStyle w:val="TableGrid"/>
        <w:tblW w:w="0" w:type="auto"/>
        <w:tblLook w:val="01E0" w:firstRow="1" w:lastRow="1" w:firstColumn="1" w:lastColumn="1" w:noHBand="0" w:noVBand="0"/>
      </w:tblPr>
      <w:tblGrid>
        <w:gridCol w:w="548"/>
        <w:gridCol w:w="7799"/>
        <w:gridCol w:w="1143"/>
      </w:tblGrid>
      <w:tr w:rsidR="00032CAF" w:rsidTr="00032CAF">
        <w:tc>
          <w:tcPr>
            <w:tcW w:w="548" w:type="dxa"/>
            <w:vMerge w:val="restart"/>
            <w:tcBorders>
              <w:top w:val="single" w:sz="4" w:space="0" w:color="auto"/>
              <w:left w:val="single" w:sz="4" w:space="0" w:color="auto"/>
              <w:bottom w:val="single" w:sz="4" w:space="0" w:color="auto"/>
              <w:right w:val="single" w:sz="4" w:space="0" w:color="auto"/>
            </w:tcBorders>
          </w:tcPr>
          <w:p w:rsidR="00032CAF" w:rsidRDefault="00032CAF" w:rsidP="00032CAF">
            <w:pPr>
              <w:rPr>
                <w:bCs/>
              </w:rPr>
            </w:pPr>
            <w:r w:rsidRPr="008A29AE">
              <w:t>22</w:t>
            </w:r>
          </w:p>
        </w:tc>
        <w:tc>
          <w:tcPr>
            <w:tcW w:w="8943" w:type="dxa"/>
            <w:gridSpan w:val="2"/>
            <w:tcBorders>
              <w:top w:val="single" w:sz="4" w:space="0" w:color="auto"/>
              <w:left w:val="single" w:sz="4" w:space="0" w:color="auto"/>
              <w:bottom w:val="single" w:sz="4" w:space="0" w:color="auto"/>
              <w:right w:val="single" w:sz="4" w:space="0" w:color="auto"/>
            </w:tcBorders>
          </w:tcPr>
          <w:p w:rsidR="00032CAF" w:rsidRDefault="00032CAF" w:rsidP="00032CAF">
            <w:pPr>
              <w:rPr>
                <w:b/>
                <w:bCs/>
              </w:rPr>
            </w:pPr>
            <w:r w:rsidRPr="008A29AE">
              <w:t>Poliomielitis</w:t>
            </w:r>
          </w:p>
        </w:tc>
      </w:tr>
      <w:tr w:rsidR="00032CAF" w:rsidTr="00032CAF">
        <w:tc>
          <w:tcPr>
            <w:tcW w:w="0" w:type="auto"/>
            <w:vMerge/>
            <w:tcBorders>
              <w:top w:val="single" w:sz="4" w:space="0" w:color="auto"/>
              <w:left w:val="single" w:sz="4" w:space="0" w:color="auto"/>
              <w:bottom w:val="single" w:sz="4" w:space="0" w:color="auto"/>
              <w:right w:val="single" w:sz="4" w:space="0" w:color="auto"/>
            </w:tcBorders>
            <w:vAlign w:val="center"/>
          </w:tcPr>
          <w:p w:rsidR="00032CAF" w:rsidRDefault="00032CAF" w:rsidP="00032CAF">
            <w:pPr>
              <w:rPr>
                <w:bCs/>
              </w:rPr>
            </w:pPr>
          </w:p>
        </w:tc>
        <w:tc>
          <w:tcPr>
            <w:tcW w:w="7800" w:type="dxa"/>
            <w:tcBorders>
              <w:top w:val="single" w:sz="4" w:space="0" w:color="auto"/>
              <w:left w:val="single" w:sz="4" w:space="0" w:color="auto"/>
              <w:bottom w:val="single" w:sz="4" w:space="0" w:color="auto"/>
              <w:right w:val="single" w:sz="4" w:space="0" w:color="auto"/>
            </w:tcBorders>
            <w:vAlign w:val="center"/>
          </w:tcPr>
          <w:p w:rsidR="00032CAF" w:rsidRDefault="00032CAF" w:rsidP="00032CAF">
            <w:r w:rsidRPr="008A29AE">
              <w:t>Meta</w:t>
            </w:r>
            <w:r>
              <w:t xml:space="preserve">:  </w:t>
            </w:r>
            <w:r w:rsidR="008042CE">
              <w:t>c</w:t>
            </w:r>
            <w:r w:rsidRPr="008A29AE">
              <w:t>ertificar su eliminación (2005) (PA-MAN A, 1, 37 (8))</w:t>
            </w:r>
          </w:p>
        </w:tc>
        <w:tc>
          <w:tcPr>
            <w:tcW w:w="1143" w:type="dxa"/>
            <w:tcBorders>
              <w:top w:val="single" w:sz="4" w:space="0" w:color="auto"/>
              <w:left w:val="single" w:sz="4" w:space="0" w:color="auto"/>
              <w:bottom w:val="single" w:sz="4" w:space="0" w:color="auto"/>
              <w:right w:val="single" w:sz="4" w:space="0" w:color="auto"/>
            </w:tcBorders>
            <w:vAlign w:val="center"/>
          </w:tcPr>
          <w:p w:rsidR="00032CAF" w:rsidRDefault="00032CAF" w:rsidP="00032CAF">
            <w:pPr>
              <w:jc w:val="center"/>
            </w:pPr>
            <w:r w:rsidRPr="008A29AE">
              <w:t>0</w:t>
            </w:r>
          </w:p>
        </w:tc>
      </w:tr>
    </w:tbl>
    <w:p w:rsidR="00032CAF" w:rsidRDefault="00032CAF" w:rsidP="00032CAF">
      <w:pPr>
        <w:spacing w:before="480" w:after="240"/>
      </w:pPr>
      <w:r w:rsidRPr="008A29AE">
        <w:t>86.</w:t>
      </w:r>
      <w:r w:rsidRPr="008A29AE">
        <w:tab/>
        <w:t>Está actualmente vigente la certificación de eliminación de la poliomielitis que recibió El Salvador en 1987, por lo tanto la meta ha sido cumplida</w:t>
      </w:r>
      <w:r w:rsidRPr="008A29AE">
        <w:rPr>
          <w:b/>
          <w:vertAlign w:val="superscript"/>
        </w:rPr>
        <w:footnoteReference w:id="103"/>
      </w:r>
      <w:r w:rsidRPr="008A29AE">
        <w:t>.</w:t>
      </w:r>
    </w:p>
    <w:tbl>
      <w:tblPr>
        <w:tblStyle w:val="TableGrid"/>
        <w:tblW w:w="0" w:type="auto"/>
        <w:tblLook w:val="01E0" w:firstRow="1" w:lastRow="1" w:firstColumn="1" w:lastColumn="1" w:noHBand="0" w:noVBand="0"/>
      </w:tblPr>
      <w:tblGrid>
        <w:gridCol w:w="548"/>
        <w:gridCol w:w="7799"/>
        <w:gridCol w:w="1143"/>
      </w:tblGrid>
      <w:tr w:rsidR="00032CAF" w:rsidTr="00032CAF">
        <w:tc>
          <w:tcPr>
            <w:tcW w:w="548" w:type="dxa"/>
            <w:vMerge w:val="restart"/>
            <w:tcBorders>
              <w:top w:val="single" w:sz="4" w:space="0" w:color="auto"/>
              <w:left w:val="single" w:sz="4" w:space="0" w:color="auto"/>
              <w:bottom w:val="single" w:sz="4" w:space="0" w:color="auto"/>
              <w:right w:val="single" w:sz="4" w:space="0" w:color="auto"/>
            </w:tcBorders>
          </w:tcPr>
          <w:p w:rsidR="00032CAF" w:rsidRDefault="00032CAF" w:rsidP="00032CAF">
            <w:pPr>
              <w:rPr>
                <w:bCs/>
              </w:rPr>
            </w:pPr>
            <w:r w:rsidRPr="008A29AE">
              <w:t>23</w:t>
            </w:r>
          </w:p>
        </w:tc>
        <w:tc>
          <w:tcPr>
            <w:tcW w:w="8943" w:type="dxa"/>
            <w:gridSpan w:val="2"/>
            <w:tcBorders>
              <w:top w:val="single" w:sz="4" w:space="0" w:color="auto"/>
              <w:left w:val="single" w:sz="4" w:space="0" w:color="auto"/>
              <w:bottom w:val="single" w:sz="4" w:space="0" w:color="auto"/>
              <w:right w:val="single" w:sz="4" w:space="0" w:color="auto"/>
            </w:tcBorders>
          </w:tcPr>
          <w:p w:rsidR="00032CAF" w:rsidRDefault="00032CAF" w:rsidP="00032CAF">
            <w:pPr>
              <w:rPr>
                <w:b/>
                <w:bCs/>
              </w:rPr>
            </w:pPr>
            <w:r w:rsidRPr="008A29AE">
              <w:t>Tasa de prevalencia de la tuberculosis, como el número de casos de tuberculosis por</w:t>
            </w:r>
            <w:r w:rsidR="008042CE">
              <w:t> </w:t>
            </w:r>
            <w:r w:rsidRPr="008A29AE">
              <w:t>100</w:t>
            </w:r>
            <w:r>
              <w:t>.</w:t>
            </w:r>
            <w:r w:rsidRPr="008A29AE">
              <w:t>000 habitantes</w:t>
            </w:r>
          </w:p>
        </w:tc>
      </w:tr>
      <w:tr w:rsidR="00032CAF" w:rsidTr="00032CAF">
        <w:tc>
          <w:tcPr>
            <w:tcW w:w="0" w:type="auto"/>
            <w:vMerge/>
            <w:tcBorders>
              <w:top w:val="single" w:sz="4" w:space="0" w:color="auto"/>
              <w:left w:val="single" w:sz="4" w:space="0" w:color="auto"/>
              <w:bottom w:val="single" w:sz="4" w:space="0" w:color="auto"/>
              <w:right w:val="single" w:sz="4" w:space="0" w:color="auto"/>
            </w:tcBorders>
            <w:vAlign w:val="center"/>
          </w:tcPr>
          <w:p w:rsidR="00032CAF" w:rsidRDefault="00032CAF" w:rsidP="00032CAF">
            <w:pPr>
              <w:rPr>
                <w:bCs/>
              </w:rPr>
            </w:pPr>
          </w:p>
        </w:tc>
        <w:tc>
          <w:tcPr>
            <w:tcW w:w="7800" w:type="dxa"/>
            <w:tcBorders>
              <w:top w:val="single" w:sz="4" w:space="0" w:color="auto"/>
              <w:left w:val="single" w:sz="4" w:space="0" w:color="auto"/>
              <w:bottom w:val="single" w:sz="4" w:space="0" w:color="auto"/>
              <w:right w:val="single" w:sz="4" w:space="0" w:color="auto"/>
            </w:tcBorders>
            <w:vAlign w:val="center"/>
          </w:tcPr>
          <w:p w:rsidR="00032CAF" w:rsidRDefault="00032CAF" w:rsidP="00032CAF">
            <w:r w:rsidRPr="008A29AE">
              <w:t>Meta</w:t>
            </w:r>
            <w:r>
              <w:t xml:space="preserve">:  </w:t>
            </w:r>
            <w:r w:rsidRPr="008A29AE">
              <w:t>reducir a la mitad (2010) (PA-MAN A, 1, 37 (11))</w:t>
            </w:r>
          </w:p>
        </w:tc>
        <w:tc>
          <w:tcPr>
            <w:tcW w:w="1143" w:type="dxa"/>
            <w:tcBorders>
              <w:top w:val="single" w:sz="4" w:space="0" w:color="auto"/>
              <w:left w:val="single" w:sz="4" w:space="0" w:color="auto"/>
              <w:bottom w:val="single" w:sz="4" w:space="0" w:color="auto"/>
              <w:right w:val="single" w:sz="4" w:space="0" w:color="auto"/>
            </w:tcBorders>
            <w:vAlign w:val="center"/>
          </w:tcPr>
          <w:p w:rsidR="00032CAF" w:rsidRDefault="00032CAF" w:rsidP="00032CAF">
            <w:pPr>
              <w:jc w:val="center"/>
            </w:pPr>
          </w:p>
        </w:tc>
      </w:tr>
    </w:tbl>
    <w:p w:rsidR="00032CAF" w:rsidRDefault="00032CAF" w:rsidP="00032CAF">
      <w:pPr>
        <w:spacing w:before="480" w:after="240"/>
      </w:pPr>
      <w:r w:rsidRPr="008A29AE">
        <w:t>87.</w:t>
      </w:r>
      <w:r w:rsidRPr="008A29AE">
        <w:tab/>
        <w:t>El MSPAS no reporta la tasa de 1990</w:t>
      </w:r>
      <w:r>
        <w:t xml:space="preserve">.  </w:t>
      </w:r>
      <w:r w:rsidRPr="008A29AE">
        <w:t>En 2000 la tasa fue de 24, y en 2006 fue de 23</w:t>
      </w:r>
      <w:r>
        <w:t>,</w:t>
      </w:r>
      <w:r w:rsidRPr="008A29AE">
        <w:t>1</w:t>
      </w:r>
      <w:r>
        <w:t xml:space="preserve">.  </w:t>
      </w:r>
      <w:r w:rsidRPr="008A29AE">
        <w:t>Si</w:t>
      </w:r>
      <w:r>
        <w:t> </w:t>
      </w:r>
      <w:r w:rsidRPr="008A29AE">
        <w:t>se mantiene una tendencia descendente pronunciada, es probable plantear el cumplimiento de la meta tanto para 2010 como para 2015</w:t>
      </w:r>
      <w:r w:rsidRPr="008A29AE">
        <w:rPr>
          <w:b/>
          <w:vertAlign w:val="superscript"/>
        </w:rPr>
        <w:footnoteReference w:id="104"/>
      </w:r>
      <w:r>
        <w:t>.</w:t>
      </w:r>
    </w:p>
    <w:tbl>
      <w:tblPr>
        <w:tblStyle w:val="TableGrid"/>
        <w:tblW w:w="0" w:type="auto"/>
        <w:tblLook w:val="01E0" w:firstRow="1" w:lastRow="1" w:firstColumn="1" w:lastColumn="1" w:noHBand="0" w:noVBand="0"/>
      </w:tblPr>
      <w:tblGrid>
        <w:gridCol w:w="548"/>
        <w:gridCol w:w="7799"/>
        <w:gridCol w:w="1143"/>
      </w:tblGrid>
      <w:tr w:rsidR="00032CAF" w:rsidTr="00032CAF">
        <w:tc>
          <w:tcPr>
            <w:tcW w:w="548" w:type="dxa"/>
            <w:vMerge w:val="restart"/>
            <w:tcBorders>
              <w:top w:val="single" w:sz="4" w:space="0" w:color="auto"/>
              <w:left w:val="single" w:sz="4" w:space="0" w:color="auto"/>
              <w:bottom w:val="single" w:sz="4" w:space="0" w:color="auto"/>
              <w:right w:val="single" w:sz="4" w:space="0" w:color="auto"/>
            </w:tcBorders>
          </w:tcPr>
          <w:p w:rsidR="00032CAF" w:rsidRDefault="00032CAF" w:rsidP="00032CAF">
            <w:pPr>
              <w:rPr>
                <w:bCs/>
              </w:rPr>
            </w:pPr>
            <w:r>
              <w:t>24</w:t>
            </w:r>
          </w:p>
        </w:tc>
        <w:tc>
          <w:tcPr>
            <w:tcW w:w="8943" w:type="dxa"/>
            <w:gridSpan w:val="2"/>
            <w:tcBorders>
              <w:top w:val="single" w:sz="4" w:space="0" w:color="auto"/>
              <w:left w:val="single" w:sz="4" w:space="0" w:color="auto"/>
              <w:bottom w:val="single" w:sz="4" w:space="0" w:color="auto"/>
              <w:right w:val="single" w:sz="4" w:space="0" w:color="auto"/>
            </w:tcBorders>
          </w:tcPr>
          <w:p w:rsidR="00032CAF" w:rsidRDefault="00032CAF" w:rsidP="00032CAF">
            <w:pPr>
              <w:rPr>
                <w:b/>
                <w:bCs/>
              </w:rPr>
            </w:pPr>
            <w:r w:rsidRPr="008A29AE">
              <w:t>Muertes causadas por la tuberculosis</w:t>
            </w:r>
          </w:p>
        </w:tc>
      </w:tr>
      <w:tr w:rsidR="00032CAF" w:rsidTr="00032CAF">
        <w:tc>
          <w:tcPr>
            <w:tcW w:w="0" w:type="auto"/>
            <w:vMerge/>
            <w:tcBorders>
              <w:top w:val="single" w:sz="4" w:space="0" w:color="auto"/>
              <w:left w:val="single" w:sz="4" w:space="0" w:color="auto"/>
              <w:bottom w:val="single" w:sz="4" w:space="0" w:color="auto"/>
              <w:right w:val="single" w:sz="4" w:space="0" w:color="auto"/>
            </w:tcBorders>
            <w:vAlign w:val="center"/>
          </w:tcPr>
          <w:p w:rsidR="00032CAF" w:rsidRDefault="00032CAF" w:rsidP="00032CAF">
            <w:pPr>
              <w:rPr>
                <w:bCs/>
              </w:rPr>
            </w:pPr>
          </w:p>
        </w:tc>
        <w:tc>
          <w:tcPr>
            <w:tcW w:w="7800" w:type="dxa"/>
            <w:tcBorders>
              <w:top w:val="single" w:sz="4" w:space="0" w:color="auto"/>
              <w:left w:val="single" w:sz="4" w:space="0" w:color="auto"/>
              <w:bottom w:val="single" w:sz="4" w:space="0" w:color="auto"/>
              <w:right w:val="single" w:sz="4" w:space="0" w:color="auto"/>
            </w:tcBorders>
            <w:vAlign w:val="center"/>
          </w:tcPr>
          <w:p w:rsidR="00032CAF" w:rsidRDefault="00032CAF" w:rsidP="00032CAF">
            <w:r w:rsidRPr="008A29AE">
              <w:t>Meta</w:t>
            </w:r>
            <w:r>
              <w:t xml:space="preserve">:  </w:t>
            </w:r>
            <w:r w:rsidRPr="008A29AE">
              <w:t>reducir a la mitad (2010) (PA-MAN A, 1, 37 (11))</w:t>
            </w:r>
          </w:p>
        </w:tc>
        <w:tc>
          <w:tcPr>
            <w:tcW w:w="1143" w:type="dxa"/>
            <w:tcBorders>
              <w:top w:val="single" w:sz="4" w:space="0" w:color="auto"/>
              <w:left w:val="single" w:sz="4" w:space="0" w:color="auto"/>
              <w:bottom w:val="single" w:sz="4" w:space="0" w:color="auto"/>
              <w:right w:val="single" w:sz="4" w:space="0" w:color="auto"/>
            </w:tcBorders>
            <w:vAlign w:val="center"/>
          </w:tcPr>
          <w:p w:rsidR="00032CAF" w:rsidRDefault="00032CAF" w:rsidP="00032CAF">
            <w:pPr>
              <w:jc w:val="center"/>
            </w:pPr>
          </w:p>
        </w:tc>
      </w:tr>
    </w:tbl>
    <w:p w:rsidR="00032CAF" w:rsidRPr="008A29AE" w:rsidRDefault="00032CAF" w:rsidP="00032CAF">
      <w:pPr>
        <w:spacing w:before="480" w:after="240"/>
      </w:pPr>
      <w:r w:rsidRPr="008A29AE">
        <w:t>88.</w:t>
      </w:r>
      <w:r w:rsidRPr="008A29AE">
        <w:tab/>
        <w:t>El MSPAS reporta 33 defunciones en 1997 y 44 en 2006</w:t>
      </w:r>
      <w:r w:rsidRPr="00691F2E">
        <w:rPr>
          <w:b/>
          <w:vertAlign w:val="superscript"/>
        </w:rPr>
        <w:footnoteReference w:id="105"/>
      </w:r>
      <w:r>
        <w:t xml:space="preserve">.  </w:t>
      </w:r>
      <w:r w:rsidRPr="008A29AE">
        <w:t>Estos datos indican que es poco probable proyectar el cumplim</w:t>
      </w:r>
      <w:r>
        <w:t>iento de la meta para 2010.</w:t>
      </w:r>
    </w:p>
    <w:p w:rsidR="00032CAF" w:rsidRDefault="00032CAF" w:rsidP="00032CAF">
      <w:pPr>
        <w:keepNext/>
        <w:spacing w:after="240"/>
        <w:rPr>
          <w:b/>
          <w:bCs/>
        </w:rPr>
      </w:pPr>
      <w:r w:rsidRPr="008A29AE">
        <w:rPr>
          <w:b/>
          <w:bCs/>
        </w:rPr>
        <w:t>5.</w:t>
      </w:r>
      <w:r>
        <w:rPr>
          <w:b/>
          <w:bCs/>
        </w:rPr>
        <w:tab/>
      </w:r>
      <w:r w:rsidRPr="008A29AE">
        <w:rPr>
          <w:b/>
          <w:bCs/>
        </w:rPr>
        <w:t>Objetivo</w:t>
      </w:r>
      <w:r>
        <w:rPr>
          <w:b/>
          <w:bCs/>
        </w:rPr>
        <w:t xml:space="preserve">:  </w:t>
      </w:r>
      <w:r w:rsidRPr="008A29AE">
        <w:rPr>
          <w:b/>
          <w:bCs/>
        </w:rPr>
        <w:t>Garantizar la sostenibilidad del medio ambiente (ODM 7)</w:t>
      </w:r>
    </w:p>
    <w:tbl>
      <w:tblPr>
        <w:tblStyle w:val="TableGrid"/>
        <w:tblW w:w="0" w:type="auto"/>
        <w:tblLook w:val="01E0" w:firstRow="1" w:lastRow="1" w:firstColumn="1" w:lastColumn="1" w:noHBand="0" w:noVBand="0"/>
      </w:tblPr>
      <w:tblGrid>
        <w:gridCol w:w="548"/>
        <w:gridCol w:w="7799"/>
        <w:gridCol w:w="1143"/>
      </w:tblGrid>
      <w:tr w:rsidR="00032CAF" w:rsidTr="00032CAF">
        <w:tc>
          <w:tcPr>
            <w:tcW w:w="548" w:type="dxa"/>
            <w:vMerge w:val="restart"/>
            <w:tcBorders>
              <w:top w:val="single" w:sz="4" w:space="0" w:color="auto"/>
              <w:left w:val="single" w:sz="4" w:space="0" w:color="auto"/>
              <w:bottom w:val="single" w:sz="4" w:space="0" w:color="auto"/>
              <w:right w:val="single" w:sz="4" w:space="0" w:color="auto"/>
            </w:tcBorders>
          </w:tcPr>
          <w:p w:rsidR="00032CAF" w:rsidRDefault="00032CAF" w:rsidP="00032CAF">
            <w:pPr>
              <w:keepNext/>
              <w:rPr>
                <w:bCs/>
              </w:rPr>
            </w:pPr>
            <w:r>
              <w:t>25</w:t>
            </w:r>
          </w:p>
        </w:tc>
        <w:tc>
          <w:tcPr>
            <w:tcW w:w="8943" w:type="dxa"/>
            <w:gridSpan w:val="2"/>
            <w:tcBorders>
              <w:top w:val="single" w:sz="4" w:space="0" w:color="auto"/>
              <w:left w:val="single" w:sz="4" w:space="0" w:color="auto"/>
              <w:bottom w:val="single" w:sz="4" w:space="0" w:color="auto"/>
              <w:right w:val="single" w:sz="4" w:space="0" w:color="auto"/>
            </w:tcBorders>
          </w:tcPr>
          <w:p w:rsidR="00032CAF" w:rsidRDefault="00032CAF" w:rsidP="00032CAF">
            <w:pPr>
              <w:keepNext/>
              <w:rPr>
                <w:b/>
                <w:bCs/>
              </w:rPr>
            </w:pPr>
            <w:r w:rsidRPr="008A29AE">
              <w:t>Proporción de hogares que carecen de acceso al agua potable entubada, sea que esté servida con conexión domiciliaria, sea que esté servida en fuente pública de fácil acceso</w:t>
            </w:r>
            <w:r w:rsidRPr="008A29AE">
              <w:rPr>
                <w:b/>
                <w:vertAlign w:val="superscript"/>
              </w:rPr>
              <w:footnoteReference w:id="106"/>
            </w:r>
            <w:r>
              <w:t>.</w:t>
            </w:r>
          </w:p>
        </w:tc>
      </w:tr>
      <w:tr w:rsidR="00032CAF" w:rsidTr="00032CAF">
        <w:tc>
          <w:tcPr>
            <w:tcW w:w="0" w:type="auto"/>
            <w:vMerge/>
            <w:tcBorders>
              <w:top w:val="single" w:sz="4" w:space="0" w:color="auto"/>
              <w:left w:val="single" w:sz="4" w:space="0" w:color="auto"/>
              <w:bottom w:val="single" w:sz="4" w:space="0" w:color="auto"/>
              <w:right w:val="single" w:sz="4" w:space="0" w:color="auto"/>
            </w:tcBorders>
            <w:vAlign w:val="center"/>
          </w:tcPr>
          <w:p w:rsidR="00032CAF" w:rsidRDefault="00032CAF" w:rsidP="00032CAF">
            <w:pPr>
              <w:rPr>
                <w:bCs/>
              </w:rPr>
            </w:pPr>
          </w:p>
        </w:tc>
        <w:tc>
          <w:tcPr>
            <w:tcW w:w="7800" w:type="dxa"/>
            <w:tcBorders>
              <w:top w:val="single" w:sz="4" w:space="0" w:color="auto"/>
              <w:left w:val="single" w:sz="4" w:space="0" w:color="auto"/>
              <w:bottom w:val="single" w:sz="4" w:space="0" w:color="auto"/>
              <w:right w:val="single" w:sz="4" w:space="0" w:color="auto"/>
            </w:tcBorders>
            <w:vAlign w:val="center"/>
          </w:tcPr>
          <w:p w:rsidR="00032CAF" w:rsidRDefault="00032CAF" w:rsidP="00032CAF">
            <w:r w:rsidRPr="008A29AE">
              <w:t>Meta</w:t>
            </w:r>
            <w:r>
              <w:t xml:space="preserve">:  </w:t>
            </w:r>
            <w:r w:rsidRPr="008A29AE">
              <w:t>reducir en un tercio (2010) (PA-MAN A, 1, 36 (d))</w:t>
            </w:r>
          </w:p>
        </w:tc>
        <w:tc>
          <w:tcPr>
            <w:tcW w:w="1143" w:type="dxa"/>
            <w:tcBorders>
              <w:top w:val="single" w:sz="4" w:space="0" w:color="auto"/>
              <w:left w:val="single" w:sz="4" w:space="0" w:color="auto"/>
              <w:bottom w:val="single" w:sz="4" w:space="0" w:color="auto"/>
              <w:right w:val="single" w:sz="4" w:space="0" w:color="auto"/>
            </w:tcBorders>
            <w:vAlign w:val="center"/>
          </w:tcPr>
          <w:p w:rsidR="00032CAF" w:rsidRDefault="00032CAF" w:rsidP="00032CAF">
            <w:pPr>
              <w:tabs>
                <w:tab w:val="decimal" w:pos="412"/>
              </w:tabs>
              <w:jc w:val="center"/>
            </w:pPr>
            <w:r w:rsidRPr="008A29AE">
              <w:t>30,7%</w:t>
            </w:r>
          </w:p>
        </w:tc>
      </w:tr>
      <w:tr w:rsidR="00032CAF" w:rsidTr="00032CAF">
        <w:tc>
          <w:tcPr>
            <w:tcW w:w="0" w:type="auto"/>
            <w:tcBorders>
              <w:top w:val="single" w:sz="4" w:space="0" w:color="auto"/>
              <w:left w:val="single" w:sz="4" w:space="0" w:color="auto"/>
              <w:bottom w:val="single" w:sz="4" w:space="0" w:color="auto"/>
              <w:right w:val="single" w:sz="4" w:space="0" w:color="auto"/>
            </w:tcBorders>
            <w:vAlign w:val="center"/>
          </w:tcPr>
          <w:p w:rsidR="00032CAF" w:rsidRDefault="00032CAF" w:rsidP="00032CAF">
            <w:pPr>
              <w:rPr>
                <w:bCs/>
              </w:rPr>
            </w:pPr>
          </w:p>
        </w:tc>
        <w:tc>
          <w:tcPr>
            <w:tcW w:w="7800" w:type="dxa"/>
            <w:tcBorders>
              <w:top w:val="single" w:sz="4" w:space="0" w:color="auto"/>
              <w:left w:val="single" w:sz="4" w:space="0" w:color="auto"/>
              <w:bottom w:val="single" w:sz="4" w:space="0" w:color="auto"/>
              <w:right w:val="single" w:sz="4" w:space="0" w:color="auto"/>
            </w:tcBorders>
            <w:vAlign w:val="center"/>
          </w:tcPr>
          <w:p w:rsidR="00032CAF" w:rsidRPr="008A29AE" w:rsidRDefault="00032CAF" w:rsidP="00032CAF">
            <w:r w:rsidRPr="008A29AE">
              <w:t>Meta</w:t>
            </w:r>
            <w:r>
              <w:t xml:space="preserve">:  </w:t>
            </w:r>
            <w:r w:rsidRPr="008A29AE">
              <w:t>reducir a la mitad (2015) (ODM 7)</w:t>
            </w:r>
          </w:p>
        </w:tc>
        <w:tc>
          <w:tcPr>
            <w:tcW w:w="1143" w:type="dxa"/>
            <w:tcBorders>
              <w:top w:val="single" w:sz="4" w:space="0" w:color="auto"/>
              <w:left w:val="single" w:sz="4" w:space="0" w:color="auto"/>
              <w:bottom w:val="single" w:sz="4" w:space="0" w:color="auto"/>
              <w:right w:val="single" w:sz="4" w:space="0" w:color="auto"/>
            </w:tcBorders>
            <w:vAlign w:val="center"/>
          </w:tcPr>
          <w:p w:rsidR="00032CAF" w:rsidRPr="008A29AE" w:rsidRDefault="00032CAF" w:rsidP="00032CAF">
            <w:pPr>
              <w:tabs>
                <w:tab w:val="decimal" w:pos="412"/>
              </w:tabs>
              <w:jc w:val="center"/>
            </w:pPr>
            <w:r w:rsidRPr="008A29AE">
              <w:t>23,0%</w:t>
            </w:r>
          </w:p>
        </w:tc>
      </w:tr>
    </w:tbl>
    <w:p w:rsidR="00032CAF" w:rsidRPr="008A29AE" w:rsidRDefault="00032CAF" w:rsidP="00032CAF">
      <w:pPr>
        <w:keepLines/>
        <w:spacing w:before="480" w:after="240"/>
      </w:pPr>
      <w:r w:rsidRPr="008A29AE">
        <w:t>89.</w:t>
      </w:r>
      <w:r w:rsidRPr="008A29AE">
        <w:tab/>
        <w:t>Entre 1991 y 2005 la proporción de hogares sin acceso logró descender de 46,06 a</w:t>
      </w:r>
      <w:r>
        <w:t> </w:t>
      </w:r>
      <w:r w:rsidRPr="008A29AE">
        <w:t>31,92%, lo que representa un decremento de 14,17 puntos porcentuales, con un promedio anual de</w:t>
      </w:r>
      <w:r>
        <w:t> </w:t>
      </w:r>
      <w:r>
        <w:noBreakHyphen/>
      </w:r>
      <w:r w:rsidRPr="008A29AE">
        <w:t>0,94</w:t>
      </w:r>
      <w:r>
        <w:t> </w:t>
      </w:r>
      <w:r w:rsidRPr="008A29AE">
        <w:t>puntos</w:t>
      </w:r>
      <w:r>
        <w:t xml:space="preserve">.  </w:t>
      </w:r>
      <w:r w:rsidRPr="008A29AE">
        <w:t>De continuar a este ritmo general es muy probable que el país alcance las metas</w:t>
      </w:r>
      <w:r w:rsidR="00743813">
        <w:t xml:space="preserve"> </w:t>
      </w:r>
      <w:r w:rsidR="004050EB">
        <w:rPr>
          <w:bCs/>
        </w:rPr>
        <w:t>para</w:t>
      </w:r>
      <w:r>
        <w:t> </w:t>
      </w:r>
      <w:r w:rsidRPr="008A29AE">
        <w:t>2010 y 2015</w:t>
      </w:r>
      <w:r w:rsidRPr="000F40A3">
        <w:rPr>
          <w:b/>
          <w:vertAlign w:val="superscript"/>
        </w:rPr>
        <w:footnoteReference w:id="107"/>
      </w:r>
      <w:r>
        <w:t>.</w:t>
      </w:r>
    </w:p>
    <w:p w:rsidR="00032CAF" w:rsidRDefault="00032CAF" w:rsidP="00032CAF">
      <w:pPr>
        <w:spacing w:after="240"/>
      </w:pPr>
      <w:r w:rsidRPr="008A29AE">
        <w:t>90.</w:t>
      </w:r>
      <w:r w:rsidRPr="008A29AE">
        <w:tab/>
        <w:t xml:space="preserve">Sin embargo, esta dinámica general no ha sido homogénea a lo largo de estos </w:t>
      </w:r>
      <w:r w:rsidR="004050EB">
        <w:t>15</w:t>
      </w:r>
      <w:r w:rsidRPr="008A29AE">
        <w:t xml:space="preserve"> años</w:t>
      </w:r>
      <w:r>
        <w:t xml:space="preserve">.  </w:t>
      </w:r>
      <w:r w:rsidRPr="008A29AE">
        <w:t xml:space="preserve">Mientras </w:t>
      </w:r>
      <w:r w:rsidR="004050EB">
        <w:t xml:space="preserve">que </w:t>
      </w:r>
      <w:r w:rsidRPr="008A29AE">
        <w:t>en el período 1990-1995 se logró un decremento promedio anual de -0</w:t>
      </w:r>
      <w:r>
        <w:t>,</w:t>
      </w:r>
      <w:r w:rsidRPr="008A29AE">
        <w:t>95 puntos porcentuales, en el período 1995-1999 alcanzó su momento álgido con un promedio de</w:t>
      </w:r>
      <w:r>
        <w:t> </w:t>
      </w:r>
      <w:r>
        <w:noBreakHyphen/>
      </w:r>
      <w:r w:rsidRPr="008A29AE">
        <w:t>1</w:t>
      </w:r>
      <w:r>
        <w:t>,</w:t>
      </w:r>
      <w:r w:rsidRPr="008A29AE">
        <w:t>8</w:t>
      </w:r>
      <w:r>
        <w:t> </w:t>
      </w:r>
      <w:r w:rsidRPr="008A29AE">
        <w:t>puntos, pero en el período más reciente entre 1999-2005 el decremento se debilitó sustancialmente con un promedio anual de apenas -0</w:t>
      </w:r>
      <w:r>
        <w:t>,</w:t>
      </w:r>
      <w:r w:rsidRPr="008A29AE">
        <w:t>34 puntos, el más bajo desde 1990</w:t>
      </w:r>
      <w:r>
        <w:t xml:space="preserve">.  </w:t>
      </w:r>
      <w:r w:rsidRPr="008A29AE">
        <w:t xml:space="preserve">En caso de persistir el ritmo de este último período, el país podrá alcanzar la meta </w:t>
      </w:r>
      <w:r w:rsidR="004050EB">
        <w:rPr>
          <w:bCs/>
        </w:rPr>
        <w:t xml:space="preserve">para </w:t>
      </w:r>
      <w:r w:rsidRPr="008A29AE">
        <w:t>2010</w:t>
      </w:r>
      <w:r>
        <w:t xml:space="preserve">.  </w:t>
      </w:r>
      <w:r w:rsidRPr="008A29AE">
        <w:t xml:space="preserve">La meta ODM para 2015 requiere una reducción de </w:t>
      </w:r>
      <w:r>
        <w:t>8</w:t>
      </w:r>
      <w:r w:rsidRPr="008A29AE">
        <w:t xml:space="preserve"> puntos en </w:t>
      </w:r>
      <w:r>
        <w:t>diez</w:t>
      </w:r>
      <w:r w:rsidRPr="008A29AE">
        <w:t xml:space="preserve"> años, lo cual es muy probable si se continúan los esfuerzos por brindar a la población un mayor acceso a fuentes de agua entubada.</w:t>
      </w:r>
    </w:p>
    <w:tbl>
      <w:tblPr>
        <w:tblStyle w:val="TableGrid"/>
        <w:tblW w:w="0" w:type="auto"/>
        <w:tblLook w:val="01E0" w:firstRow="1" w:lastRow="1" w:firstColumn="1" w:lastColumn="1" w:noHBand="0" w:noVBand="0"/>
      </w:tblPr>
      <w:tblGrid>
        <w:gridCol w:w="548"/>
        <w:gridCol w:w="7799"/>
        <w:gridCol w:w="1143"/>
      </w:tblGrid>
      <w:tr w:rsidR="00032CAF" w:rsidTr="00032CAF">
        <w:tc>
          <w:tcPr>
            <w:tcW w:w="548" w:type="dxa"/>
            <w:vMerge w:val="restart"/>
            <w:tcBorders>
              <w:top w:val="single" w:sz="4" w:space="0" w:color="auto"/>
              <w:left w:val="single" w:sz="4" w:space="0" w:color="auto"/>
              <w:bottom w:val="single" w:sz="4" w:space="0" w:color="auto"/>
              <w:right w:val="single" w:sz="4" w:space="0" w:color="auto"/>
            </w:tcBorders>
          </w:tcPr>
          <w:p w:rsidR="00032CAF" w:rsidRDefault="00032CAF" w:rsidP="00032CAF">
            <w:pPr>
              <w:rPr>
                <w:bCs/>
              </w:rPr>
            </w:pPr>
            <w:r>
              <w:t>26</w:t>
            </w:r>
          </w:p>
        </w:tc>
        <w:tc>
          <w:tcPr>
            <w:tcW w:w="8943" w:type="dxa"/>
            <w:gridSpan w:val="2"/>
            <w:tcBorders>
              <w:top w:val="single" w:sz="4" w:space="0" w:color="auto"/>
              <w:left w:val="single" w:sz="4" w:space="0" w:color="auto"/>
              <w:bottom w:val="single" w:sz="4" w:space="0" w:color="auto"/>
              <w:right w:val="single" w:sz="4" w:space="0" w:color="auto"/>
            </w:tcBorders>
          </w:tcPr>
          <w:p w:rsidR="00032CAF" w:rsidRPr="009A4F71" w:rsidRDefault="00032CAF" w:rsidP="00032CAF">
            <w:pPr>
              <w:rPr>
                <w:b/>
                <w:bCs/>
              </w:rPr>
            </w:pPr>
            <w:r w:rsidRPr="009A4F71">
              <w:t xml:space="preserve">Proporción de hogares que carecen de acceso a servicios higiénicos, privados o públicos, de exposición de excretas por medio de </w:t>
            </w:r>
            <w:r w:rsidR="004050EB">
              <w:t xml:space="preserve"> </w:t>
            </w:r>
            <w:r w:rsidRPr="009A4F71">
              <w:rPr>
                <w:iCs/>
              </w:rPr>
              <w:t>a</w:t>
            </w:r>
            <w:r w:rsidRPr="009A4F71">
              <w:t xml:space="preserve">) alcantarillado, </w:t>
            </w:r>
            <w:r w:rsidR="004050EB">
              <w:t xml:space="preserve"> </w:t>
            </w:r>
            <w:r w:rsidRPr="009A4F71">
              <w:rPr>
                <w:iCs/>
              </w:rPr>
              <w:t>b</w:t>
            </w:r>
            <w:r w:rsidRPr="009A4F71">
              <w:t xml:space="preserve">) fosa séptica o </w:t>
            </w:r>
            <w:r w:rsidR="004050EB">
              <w:t xml:space="preserve"> </w:t>
            </w:r>
            <w:r w:rsidRPr="009A4F71">
              <w:rPr>
                <w:iCs/>
              </w:rPr>
              <w:t>c</w:t>
            </w:r>
            <w:r w:rsidRPr="009A4F71">
              <w:t>) letrina</w:t>
            </w:r>
          </w:p>
        </w:tc>
      </w:tr>
      <w:tr w:rsidR="00032CAF" w:rsidTr="00032CAF">
        <w:tc>
          <w:tcPr>
            <w:tcW w:w="0" w:type="auto"/>
            <w:vMerge/>
            <w:tcBorders>
              <w:top w:val="single" w:sz="4" w:space="0" w:color="auto"/>
              <w:left w:val="single" w:sz="4" w:space="0" w:color="auto"/>
              <w:bottom w:val="single" w:sz="4" w:space="0" w:color="auto"/>
              <w:right w:val="single" w:sz="4" w:space="0" w:color="auto"/>
            </w:tcBorders>
            <w:vAlign w:val="center"/>
          </w:tcPr>
          <w:p w:rsidR="00032CAF" w:rsidRDefault="00032CAF" w:rsidP="00032CAF">
            <w:pPr>
              <w:rPr>
                <w:bCs/>
              </w:rPr>
            </w:pPr>
          </w:p>
        </w:tc>
        <w:tc>
          <w:tcPr>
            <w:tcW w:w="7800" w:type="dxa"/>
            <w:tcBorders>
              <w:top w:val="single" w:sz="4" w:space="0" w:color="auto"/>
              <w:left w:val="single" w:sz="4" w:space="0" w:color="auto"/>
              <w:bottom w:val="single" w:sz="4" w:space="0" w:color="auto"/>
              <w:right w:val="single" w:sz="4" w:space="0" w:color="auto"/>
            </w:tcBorders>
            <w:vAlign w:val="center"/>
          </w:tcPr>
          <w:p w:rsidR="00032CAF" w:rsidRDefault="00032CAF" w:rsidP="00032CAF">
            <w:r w:rsidRPr="008A29AE">
              <w:t>Meta</w:t>
            </w:r>
            <w:r>
              <w:t xml:space="preserve">:  </w:t>
            </w:r>
            <w:r w:rsidRPr="008A29AE">
              <w:t>reducir en un tercio (2010) (PA-MAN A, 1, 36 (d))</w:t>
            </w:r>
          </w:p>
        </w:tc>
        <w:tc>
          <w:tcPr>
            <w:tcW w:w="1143" w:type="dxa"/>
            <w:tcBorders>
              <w:top w:val="single" w:sz="4" w:space="0" w:color="auto"/>
              <w:left w:val="single" w:sz="4" w:space="0" w:color="auto"/>
              <w:bottom w:val="single" w:sz="4" w:space="0" w:color="auto"/>
              <w:right w:val="single" w:sz="4" w:space="0" w:color="auto"/>
            </w:tcBorders>
            <w:vAlign w:val="center"/>
          </w:tcPr>
          <w:p w:rsidR="00032CAF" w:rsidRDefault="00032CAF" w:rsidP="00032CAF">
            <w:pPr>
              <w:jc w:val="center"/>
            </w:pPr>
            <w:r w:rsidRPr="008A29AE">
              <w:t>16</w:t>
            </w:r>
            <w:r>
              <w:t>,</w:t>
            </w:r>
            <w:r w:rsidRPr="008A29AE">
              <w:t>11%</w:t>
            </w:r>
          </w:p>
        </w:tc>
      </w:tr>
    </w:tbl>
    <w:p w:rsidR="00032CAF" w:rsidRPr="008A29AE" w:rsidRDefault="00032CAF" w:rsidP="00032CAF">
      <w:pPr>
        <w:spacing w:before="480" w:after="240"/>
      </w:pPr>
      <w:r w:rsidRPr="008A29AE">
        <w:t>91.</w:t>
      </w:r>
      <w:r w:rsidRPr="008A29AE">
        <w:tab/>
        <w:t>Este indicador general tiene una limitación</w:t>
      </w:r>
      <w:r>
        <w:t xml:space="preserve">:  </w:t>
      </w:r>
      <w:r w:rsidRPr="008A29AE">
        <w:t>da cabida a tres tipos muy heterogéneos de servicios -alcantarillado, fosa séptica y letrina- de diferente calidad en cuanto a su capacidad de impacto en la salud pública</w:t>
      </w:r>
      <w:r>
        <w:t xml:space="preserve">.  </w:t>
      </w:r>
      <w:r w:rsidRPr="008A29AE">
        <w:t>Por ello se hace necesario diferenciar el indicador para cada uno de esos tipos de servicios.</w:t>
      </w:r>
    </w:p>
    <w:p w:rsidR="00032CAF" w:rsidRDefault="00032CAF" w:rsidP="00032CAF">
      <w:pPr>
        <w:spacing w:after="240"/>
      </w:pPr>
      <w:r w:rsidRPr="008A29AE">
        <w:t>92.</w:t>
      </w:r>
      <w:r w:rsidRPr="008A29AE">
        <w:tab/>
        <w:t>Entre 1991 y 2005 la proporción de hogares que carecen de acceso a alguno de estos tres tipos de servicios logró descender de 24,16 a 10,12%, lo que representa un decremento de</w:t>
      </w:r>
      <w:r>
        <w:t> </w:t>
      </w:r>
      <w:r w:rsidRPr="008A29AE">
        <w:t>14,04</w:t>
      </w:r>
      <w:r>
        <w:t> </w:t>
      </w:r>
      <w:r w:rsidRPr="008A29AE">
        <w:t>puntos porcentuales, con un promedio anual de -0,94 puntos, lo cual muestra que la meta para 2010 (16</w:t>
      </w:r>
      <w:r>
        <w:t>,</w:t>
      </w:r>
      <w:r w:rsidRPr="008A29AE">
        <w:t>11%) ya ha sido cumplida y superada a nivel nacional</w:t>
      </w:r>
      <w:r w:rsidRPr="000F40A3">
        <w:rPr>
          <w:b/>
          <w:vertAlign w:val="superscript"/>
        </w:rPr>
        <w:footnoteReference w:id="108"/>
      </w:r>
      <w:r>
        <w:t>.</w:t>
      </w:r>
    </w:p>
    <w:tbl>
      <w:tblPr>
        <w:tblStyle w:val="TableGrid"/>
        <w:tblW w:w="0" w:type="auto"/>
        <w:tblLook w:val="01E0" w:firstRow="1" w:lastRow="1" w:firstColumn="1" w:lastColumn="1" w:noHBand="0" w:noVBand="0"/>
      </w:tblPr>
      <w:tblGrid>
        <w:gridCol w:w="548"/>
        <w:gridCol w:w="7799"/>
        <w:gridCol w:w="1143"/>
      </w:tblGrid>
      <w:tr w:rsidR="00032CAF" w:rsidTr="00032CAF">
        <w:tc>
          <w:tcPr>
            <w:tcW w:w="548" w:type="dxa"/>
            <w:vMerge w:val="restart"/>
            <w:tcBorders>
              <w:top w:val="single" w:sz="4" w:space="0" w:color="auto"/>
              <w:left w:val="single" w:sz="4" w:space="0" w:color="auto"/>
              <w:bottom w:val="single" w:sz="4" w:space="0" w:color="auto"/>
              <w:right w:val="single" w:sz="4" w:space="0" w:color="auto"/>
            </w:tcBorders>
          </w:tcPr>
          <w:p w:rsidR="00032CAF" w:rsidRDefault="00032CAF" w:rsidP="00032CAF">
            <w:pPr>
              <w:rPr>
                <w:bCs/>
              </w:rPr>
            </w:pPr>
            <w:r>
              <w:t>27</w:t>
            </w:r>
          </w:p>
        </w:tc>
        <w:tc>
          <w:tcPr>
            <w:tcW w:w="8943" w:type="dxa"/>
            <w:gridSpan w:val="2"/>
            <w:tcBorders>
              <w:top w:val="single" w:sz="4" w:space="0" w:color="auto"/>
              <w:left w:val="single" w:sz="4" w:space="0" w:color="auto"/>
              <w:bottom w:val="single" w:sz="4" w:space="0" w:color="auto"/>
              <w:right w:val="single" w:sz="4" w:space="0" w:color="auto"/>
            </w:tcBorders>
          </w:tcPr>
          <w:p w:rsidR="00032CAF" w:rsidRDefault="00032CAF" w:rsidP="00032CAF">
            <w:pPr>
              <w:rPr>
                <w:b/>
                <w:bCs/>
              </w:rPr>
            </w:pPr>
            <w:r w:rsidRPr="008A29AE">
              <w:t>Proporción de hogares que carecen de acceso a servicios higiénicos, privados o públicos, de exposición de excretas por medio de alcantarillado.</w:t>
            </w:r>
          </w:p>
        </w:tc>
      </w:tr>
      <w:tr w:rsidR="00032CAF" w:rsidTr="00032CAF">
        <w:tc>
          <w:tcPr>
            <w:tcW w:w="0" w:type="auto"/>
            <w:vMerge/>
            <w:tcBorders>
              <w:top w:val="single" w:sz="4" w:space="0" w:color="auto"/>
              <w:left w:val="single" w:sz="4" w:space="0" w:color="auto"/>
              <w:bottom w:val="single" w:sz="4" w:space="0" w:color="auto"/>
              <w:right w:val="single" w:sz="4" w:space="0" w:color="auto"/>
            </w:tcBorders>
            <w:vAlign w:val="center"/>
          </w:tcPr>
          <w:p w:rsidR="00032CAF" w:rsidRDefault="00032CAF" w:rsidP="00032CAF">
            <w:pPr>
              <w:rPr>
                <w:bCs/>
              </w:rPr>
            </w:pPr>
          </w:p>
        </w:tc>
        <w:tc>
          <w:tcPr>
            <w:tcW w:w="7800" w:type="dxa"/>
            <w:tcBorders>
              <w:top w:val="single" w:sz="4" w:space="0" w:color="auto"/>
              <w:left w:val="single" w:sz="4" w:space="0" w:color="auto"/>
              <w:bottom w:val="single" w:sz="4" w:space="0" w:color="auto"/>
              <w:right w:val="single" w:sz="4" w:space="0" w:color="auto"/>
            </w:tcBorders>
            <w:vAlign w:val="center"/>
          </w:tcPr>
          <w:p w:rsidR="00032CAF" w:rsidRDefault="00032CAF" w:rsidP="00032CAF">
            <w:r w:rsidRPr="008A29AE">
              <w:t>Meta</w:t>
            </w:r>
            <w:r>
              <w:t xml:space="preserve">:  </w:t>
            </w:r>
            <w:r w:rsidRPr="008A29AE">
              <w:t>reducir en un tercio (2010) (PA-MAN A, 1, 36 (d))</w:t>
            </w:r>
          </w:p>
        </w:tc>
        <w:tc>
          <w:tcPr>
            <w:tcW w:w="1143" w:type="dxa"/>
            <w:tcBorders>
              <w:top w:val="single" w:sz="4" w:space="0" w:color="auto"/>
              <w:left w:val="single" w:sz="4" w:space="0" w:color="auto"/>
              <w:bottom w:val="single" w:sz="4" w:space="0" w:color="auto"/>
              <w:right w:val="single" w:sz="4" w:space="0" w:color="auto"/>
            </w:tcBorders>
            <w:vAlign w:val="center"/>
          </w:tcPr>
          <w:p w:rsidR="00032CAF" w:rsidRDefault="00032CAF" w:rsidP="00032CAF">
            <w:pPr>
              <w:jc w:val="center"/>
            </w:pPr>
            <w:r w:rsidRPr="008A29AE">
              <w:t>47</w:t>
            </w:r>
            <w:r>
              <w:t>,</w:t>
            </w:r>
            <w:r w:rsidRPr="008A29AE">
              <w:t>29%</w:t>
            </w:r>
          </w:p>
        </w:tc>
      </w:tr>
    </w:tbl>
    <w:p w:rsidR="00032CAF" w:rsidRDefault="00032CAF" w:rsidP="00032CAF">
      <w:pPr>
        <w:spacing w:before="480" w:after="240"/>
      </w:pPr>
      <w:r w:rsidRPr="008A29AE">
        <w:t>93.</w:t>
      </w:r>
      <w:r w:rsidRPr="008A29AE">
        <w:tab/>
        <w:t>Entre 1991 y 2005 la proporción de hogares que carecen de acceso a servicios higiénicos por medio de alcantarillado logró descender de 70,93 a 59,25%, lo que representa un decremento de 11,68 puntos porcentuales, con un promedio anual de -0,78 puntos</w:t>
      </w:r>
      <w:r>
        <w:t xml:space="preserve">.  </w:t>
      </w:r>
      <w:r w:rsidRPr="008A29AE">
        <w:t>El ritmo del decremento fue menor en el período 1997-2005, con un promedio anual de -0,42 puntos porcentuales</w:t>
      </w:r>
      <w:r>
        <w:t xml:space="preserve">.  </w:t>
      </w:r>
      <w:r w:rsidRPr="008A29AE">
        <w:t>Si se mantiene una tendencia descendente pronunciada, es probable plantear el cumplimiento de la meta tanto para 2010 como para 2015</w:t>
      </w:r>
      <w:r w:rsidRPr="000F40A3">
        <w:rPr>
          <w:b/>
          <w:vertAlign w:val="superscript"/>
        </w:rPr>
        <w:footnoteReference w:id="109"/>
      </w:r>
      <w:r>
        <w:t>.</w:t>
      </w:r>
    </w:p>
    <w:tbl>
      <w:tblPr>
        <w:tblStyle w:val="TableGrid"/>
        <w:tblW w:w="0" w:type="auto"/>
        <w:tblLook w:val="01E0" w:firstRow="1" w:lastRow="1" w:firstColumn="1" w:lastColumn="1" w:noHBand="0" w:noVBand="0"/>
      </w:tblPr>
      <w:tblGrid>
        <w:gridCol w:w="548"/>
        <w:gridCol w:w="7799"/>
        <w:gridCol w:w="1143"/>
      </w:tblGrid>
      <w:tr w:rsidR="00032CAF" w:rsidTr="00032CAF">
        <w:tc>
          <w:tcPr>
            <w:tcW w:w="548" w:type="dxa"/>
            <w:vMerge w:val="restart"/>
            <w:tcBorders>
              <w:top w:val="single" w:sz="4" w:space="0" w:color="auto"/>
              <w:left w:val="single" w:sz="4" w:space="0" w:color="auto"/>
              <w:bottom w:val="single" w:sz="4" w:space="0" w:color="auto"/>
              <w:right w:val="single" w:sz="4" w:space="0" w:color="auto"/>
            </w:tcBorders>
          </w:tcPr>
          <w:p w:rsidR="00032CAF" w:rsidRDefault="00032CAF" w:rsidP="00032CAF">
            <w:pPr>
              <w:keepNext/>
              <w:rPr>
                <w:bCs/>
              </w:rPr>
            </w:pPr>
            <w:r>
              <w:t>28</w:t>
            </w:r>
          </w:p>
        </w:tc>
        <w:tc>
          <w:tcPr>
            <w:tcW w:w="8943" w:type="dxa"/>
            <w:gridSpan w:val="2"/>
            <w:tcBorders>
              <w:top w:val="single" w:sz="4" w:space="0" w:color="auto"/>
              <w:left w:val="single" w:sz="4" w:space="0" w:color="auto"/>
              <w:bottom w:val="single" w:sz="4" w:space="0" w:color="auto"/>
              <w:right w:val="single" w:sz="4" w:space="0" w:color="auto"/>
            </w:tcBorders>
          </w:tcPr>
          <w:p w:rsidR="00032CAF" w:rsidRDefault="00032CAF" w:rsidP="00032CAF">
            <w:pPr>
              <w:keepNext/>
              <w:rPr>
                <w:b/>
                <w:bCs/>
              </w:rPr>
            </w:pPr>
            <w:r w:rsidRPr="008A29AE">
              <w:t>Proporción de hogares que carecen de acceso a servicios higiénicos, privados o públicos, de exposición de excretas por medio de alcantarillado o por medio de fosa séptica.</w:t>
            </w:r>
          </w:p>
        </w:tc>
      </w:tr>
      <w:tr w:rsidR="00032CAF" w:rsidTr="00032CAF">
        <w:tc>
          <w:tcPr>
            <w:tcW w:w="0" w:type="auto"/>
            <w:vMerge/>
            <w:tcBorders>
              <w:top w:val="single" w:sz="4" w:space="0" w:color="auto"/>
              <w:left w:val="single" w:sz="4" w:space="0" w:color="auto"/>
              <w:bottom w:val="single" w:sz="4" w:space="0" w:color="auto"/>
              <w:right w:val="single" w:sz="4" w:space="0" w:color="auto"/>
            </w:tcBorders>
            <w:vAlign w:val="center"/>
          </w:tcPr>
          <w:p w:rsidR="00032CAF" w:rsidRDefault="00032CAF" w:rsidP="00032CAF">
            <w:pPr>
              <w:rPr>
                <w:bCs/>
              </w:rPr>
            </w:pPr>
          </w:p>
        </w:tc>
        <w:tc>
          <w:tcPr>
            <w:tcW w:w="7800" w:type="dxa"/>
            <w:tcBorders>
              <w:top w:val="single" w:sz="4" w:space="0" w:color="auto"/>
              <w:left w:val="single" w:sz="4" w:space="0" w:color="auto"/>
              <w:bottom w:val="single" w:sz="4" w:space="0" w:color="auto"/>
              <w:right w:val="single" w:sz="4" w:space="0" w:color="auto"/>
            </w:tcBorders>
            <w:vAlign w:val="center"/>
          </w:tcPr>
          <w:p w:rsidR="00032CAF" w:rsidRDefault="00032CAF" w:rsidP="00032CAF">
            <w:r w:rsidRPr="008A29AE">
              <w:t>Meta</w:t>
            </w:r>
            <w:r>
              <w:t xml:space="preserve">:  </w:t>
            </w:r>
            <w:r w:rsidRPr="008A29AE">
              <w:t>reducir en un tercio (2010) (PA-MAN A, 1, 36 (d))</w:t>
            </w:r>
          </w:p>
        </w:tc>
        <w:tc>
          <w:tcPr>
            <w:tcW w:w="1143" w:type="dxa"/>
            <w:tcBorders>
              <w:top w:val="single" w:sz="4" w:space="0" w:color="auto"/>
              <w:left w:val="single" w:sz="4" w:space="0" w:color="auto"/>
              <w:bottom w:val="single" w:sz="4" w:space="0" w:color="auto"/>
              <w:right w:val="single" w:sz="4" w:space="0" w:color="auto"/>
            </w:tcBorders>
            <w:vAlign w:val="center"/>
          </w:tcPr>
          <w:p w:rsidR="00032CAF" w:rsidRDefault="00032CAF" w:rsidP="00032CAF">
            <w:pPr>
              <w:jc w:val="center"/>
            </w:pPr>
            <w:r w:rsidRPr="008A29AE">
              <w:t>44,99%</w:t>
            </w:r>
          </w:p>
        </w:tc>
      </w:tr>
    </w:tbl>
    <w:p w:rsidR="00032CAF" w:rsidRPr="008A29AE" w:rsidRDefault="00032CAF" w:rsidP="00032CAF">
      <w:pPr>
        <w:spacing w:before="480" w:after="240"/>
      </w:pPr>
      <w:r w:rsidRPr="008A29AE">
        <w:t>94.</w:t>
      </w:r>
      <w:r w:rsidRPr="008A29AE">
        <w:tab/>
        <w:t>Entre 1991 y 2005 la proporción de hogares que carecen de acceso a servicios higiénicos ya sea por medio de alcantarillado o por medio de fosa séptica logró descender de 67,49 a</w:t>
      </w:r>
      <w:r>
        <w:t> </w:t>
      </w:r>
      <w:r w:rsidRPr="008A29AE">
        <w:t>50,03%, lo que representa un decremento de -17</w:t>
      </w:r>
      <w:r>
        <w:t>,</w:t>
      </w:r>
      <w:r w:rsidRPr="008A29AE">
        <w:t>46 puntos porcentuales, con un promedio anual de -1</w:t>
      </w:r>
      <w:r>
        <w:t>,</w:t>
      </w:r>
      <w:r w:rsidRPr="008A29AE">
        <w:t>16 puntos</w:t>
      </w:r>
      <w:r>
        <w:t xml:space="preserve">.  </w:t>
      </w:r>
      <w:r w:rsidRPr="008A29AE">
        <w:t>Además, el ritmo del decremento fue mayor en el período 1997-2005 con un promedio anual de -1</w:t>
      </w:r>
      <w:r>
        <w:t>,</w:t>
      </w:r>
      <w:r w:rsidRPr="008A29AE">
        <w:t>34 puntos porcentuales; de mantenerse este ritmo más reciente, también podría proyectarse como probable el cumplimiento de la meta para 2010</w:t>
      </w:r>
      <w:r w:rsidRPr="00C35F10">
        <w:rPr>
          <w:b/>
          <w:vertAlign w:val="superscript"/>
        </w:rPr>
        <w:footnoteReference w:id="110"/>
      </w:r>
      <w:r w:rsidRPr="00C35F10">
        <w:t>.</w:t>
      </w:r>
    </w:p>
    <w:p w:rsidR="00032CAF" w:rsidRPr="008A29AE" w:rsidRDefault="00032CAF" w:rsidP="00032CAF">
      <w:pPr>
        <w:spacing w:after="240"/>
        <w:jc w:val="center"/>
        <w:rPr>
          <w:b/>
          <w:bCs/>
        </w:rPr>
      </w:pPr>
      <w:r w:rsidRPr="008A29AE">
        <w:rPr>
          <w:b/>
          <w:bCs/>
        </w:rPr>
        <w:t>Tema II</w:t>
      </w:r>
      <w:r>
        <w:rPr>
          <w:b/>
          <w:bCs/>
        </w:rPr>
        <w:t xml:space="preserve">. </w:t>
      </w:r>
      <w:r w:rsidRPr="008A29AE">
        <w:rPr>
          <w:b/>
          <w:bCs/>
        </w:rPr>
        <w:t xml:space="preserve"> Promoviendo una educación de calidad para todos</w:t>
      </w:r>
      <w:r w:rsidR="004050EB">
        <w:rPr>
          <w:b/>
          <w:bCs/>
        </w:rPr>
        <w:t>(</w:t>
      </w:r>
      <w:r w:rsidRPr="008A29AE">
        <w:rPr>
          <w:b/>
          <w:bCs/>
        </w:rPr>
        <w:t>as</w:t>
      </w:r>
      <w:r w:rsidR="004050EB">
        <w:rPr>
          <w:b/>
          <w:bCs/>
        </w:rPr>
        <w:t>)</w:t>
      </w:r>
    </w:p>
    <w:p w:rsidR="00032CAF" w:rsidRDefault="00032CAF" w:rsidP="00032CAF">
      <w:pPr>
        <w:spacing w:after="240"/>
        <w:ind w:left="567" w:hanging="567"/>
        <w:rPr>
          <w:b/>
          <w:bCs/>
        </w:rPr>
      </w:pPr>
      <w:r w:rsidRPr="008A29AE">
        <w:rPr>
          <w:b/>
          <w:bCs/>
        </w:rPr>
        <w:t>6.</w:t>
      </w:r>
      <w:r>
        <w:rPr>
          <w:b/>
          <w:bCs/>
        </w:rPr>
        <w:tab/>
      </w:r>
      <w:r w:rsidRPr="008A29AE">
        <w:rPr>
          <w:b/>
          <w:bCs/>
        </w:rPr>
        <w:t>Objetivo</w:t>
      </w:r>
      <w:r>
        <w:rPr>
          <w:b/>
          <w:bCs/>
        </w:rPr>
        <w:t xml:space="preserve">:  </w:t>
      </w:r>
      <w:r w:rsidRPr="008A29AE">
        <w:rPr>
          <w:b/>
          <w:bCs/>
        </w:rPr>
        <w:t>Lograr la enseñanza primaria universal (ODM 2); eliminar las desigualdades entre los géneros en la enseñanza (ODM 3)</w:t>
      </w:r>
    </w:p>
    <w:tbl>
      <w:tblPr>
        <w:tblStyle w:val="TableGrid"/>
        <w:tblW w:w="0" w:type="auto"/>
        <w:tblLook w:val="01E0" w:firstRow="1" w:lastRow="1" w:firstColumn="1" w:lastColumn="1" w:noHBand="0" w:noVBand="0"/>
      </w:tblPr>
      <w:tblGrid>
        <w:gridCol w:w="548"/>
        <w:gridCol w:w="7799"/>
        <w:gridCol w:w="1143"/>
      </w:tblGrid>
      <w:tr w:rsidR="00032CAF" w:rsidTr="00032CAF">
        <w:tc>
          <w:tcPr>
            <w:tcW w:w="548" w:type="dxa"/>
            <w:vMerge w:val="restart"/>
            <w:tcBorders>
              <w:top w:val="single" w:sz="4" w:space="0" w:color="auto"/>
              <w:left w:val="single" w:sz="4" w:space="0" w:color="auto"/>
              <w:bottom w:val="single" w:sz="4" w:space="0" w:color="auto"/>
              <w:right w:val="single" w:sz="4" w:space="0" w:color="auto"/>
            </w:tcBorders>
          </w:tcPr>
          <w:p w:rsidR="00032CAF" w:rsidRDefault="00032CAF" w:rsidP="00032CAF">
            <w:pPr>
              <w:rPr>
                <w:bCs/>
              </w:rPr>
            </w:pPr>
            <w:r>
              <w:t>29</w:t>
            </w:r>
          </w:p>
        </w:tc>
        <w:tc>
          <w:tcPr>
            <w:tcW w:w="8943" w:type="dxa"/>
            <w:gridSpan w:val="2"/>
            <w:tcBorders>
              <w:top w:val="single" w:sz="4" w:space="0" w:color="auto"/>
              <w:left w:val="single" w:sz="4" w:space="0" w:color="auto"/>
              <w:bottom w:val="single" w:sz="4" w:space="0" w:color="auto"/>
              <w:right w:val="single" w:sz="4" w:space="0" w:color="auto"/>
            </w:tcBorders>
          </w:tcPr>
          <w:p w:rsidR="00032CAF" w:rsidRDefault="00032CAF" w:rsidP="00032CAF">
            <w:pPr>
              <w:rPr>
                <w:b/>
                <w:bCs/>
              </w:rPr>
            </w:pPr>
            <w:r w:rsidRPr="008A29AE">
              <w:t>Proporción de personas entre 11 y 14 años cumplidos que no han aprobado los cuatro primeros grados de enseñanza primaria -de</w:t>
            </w:r>
            <w:r w:rsidR="00775CD5">
              <w:t>l</w:t>
            </w:r>
            <w:r w:rsidRPr="008A29AE">
              <w:t xml:space="preserve"> 1</w:t>
            </w:r>
            <w:r w:rsidR="004050EB" w:rsidRPr="004050EB">
              <w:t>º</w:t>
            </w:r>
            <w:r w:rsidRPr="008A29AE">
              <w:t xml:space="preserve"> a</w:t>
            </w:r>
            <w:r w:rsidR="00775CD5">
              <w:t>l</w:t>
            </w:r>
            <w:r w:rsidRPr="008A29AE">
              <w:t xml:space="preserve"> 4º grado-</w:t>
            </w:r>
          </w:p>
        </w:tc>
      </w:tr>
      <w:tr w:rsidR="00032CAF" w:rsidTr="00032CAF">
        <w:tc>
          <w:tcPr>
            <w:tcW w:w="0" w:type="auto"/>
            <w:vMerge/>
            <w:tcBorders>
              <w:top w:val="single" w:sz="4" w:space="0" w:color="auto"/>
              <w:left w:val="single" w:sz="4" w:space="0" w:color="auto"/>
              <w:bottom w:val="single" w:sz="4" w:space="0" w:color="auto"/>
              <w:right w:val="single" w:sz="4" w:space="0" w:color="auto"/>
            </w:tcBorders>
            <w:vAlign w:val="center"/>
          </w:tcPr>
          <w:p w:rsidR="00032CAF" w:rsidRDefault="00032CAF" w:rsidP="00032CAF">
            <w:pPr>
              <w:rPr>
                <w:bCs/>
              </w:rPr>
            </w:pPr>
          </w:p>
        </w:tc>
        <w:tc>
          <w:tcPr>
            <w:tcW w:w="7800" w:type="dxa"/>
            <w:tcBorders>
              <w:top w:val="single" w:sz="4" w:space="0" w:color="auto"/>
              <w:left w:val="single" w:sz="4" w:space="0" w:color="auto"/>
              <w:bottom w:val="single" w:sz="4" w:space="0" w:color="auto"/>
              <w:right w:val="single" w:sz="4" w:space="0" w:color="auto"/>
            </w:tcBorders>
            <w:vAlign w:val="center"/>
          </w:tcPr>
          <w:p w:rsidR="00032CAF" w:rsidRDefault="00032CAF" w:rsidP="00032CAF">
            <w:r w:rsidRPr="008A29AE">
              <w:t>Meta</w:t>
            </w:r>
            <w:r>
              <w:t xml:space="preserve">:  </w:t>
            </w:r>
            <w:r w:rsidR="008042CE">
              <w:t>r</w:t>
            </w:r>
            <w:r w:rsidRPr="008A29AE">
              <w:t>educir a cero (2015) (ODM 2)</w:t>
            </w:r>
          </w:p>
        </w:tc>
        <w:tc>
          <w:tcPr>
            <w:tcW w:w="1143" w:type="dxa"/>
            <w:tcBorders>
              <w:top w:val="single" w:sz="4" w:space="0" w:color="auto"/>
              <w:left w:val="single" w:sz="4" w:space="0" w:color="auto"/>
              <w:bottom w:val="single" w:sz="4" w:space="0" w:color="auto"/>
              <w:right w:val="single" w:sz="4" w:space="0" w:color="auto"/>
            </w:tcBorders>
            <w:vAlign w:val="center"/>
          </w:tcPr>
          <w:p w:rsidR="00032CAF" w:rsidRDefault="00032CAF" w:rsidP="00032CAF">
            <w:pPr>
              <w:jc w:val="center"/>
            </w:pPr>
            <w:r w:rsidRPr="008A29AE">
              <w:rPr>
                <w:lang w:val="it-IT"/>
              </w:rPr>
              <w:t>0</w:t>
            </w:r>
          </w:p>
        </w:tc>
      </w:tr>
    </w:tbl>
    <w:p w:rsidR="00032CAF" w:rsidRDefault="00032CAF" w:rsidP="00032CAF">
      <w:pPr>
        <w:spacing w:before="480" w:after="240"/>
      </w:pPr>
      <w:r w:rsidRPr="008A29AE">
        <w:t>95.</w:t>
      </w:r>
      <w:r w:rsidRPr="008A29AE">
        <w:tab/>
        <w:t>En 1990, el 49,82% de personas entre 10 y 14 años cumplidos no había aprobado los cuatro primeros grados; para 2005 esa proporción ha descendido a 25,34%, lo que significa un decremento general de 24,48 puntos porcentuales en 15 años, con un promedio anual de</w:t>
      </w:r>
      <w:r>
        <w:t> </w:t>
      </w:r>
      <w:r>
        <w:noBreakHyphen/>
      </w:r>
      <w:r w:rsidRPr="008A29AE">
        <w:t>1,63</w:t>
      </w:r>
      <w:r>
        <w:t> </w:t>
      </w:r>
      <w:r w:rsidRPr="008A29AE">
        <w:t>puntos</w:t>
      </w:r>
      <w:r>
        <w:t xml:space="preserve">.  </w:t>
      </w:r>
      <w:r w:rsidRPr="008A29AE">
        <w:t>De mantenerse este ritmo general sería poco probable proyectar el cumpli</w:t>
      </w:r>
      <w:r>
        <w:t>miento de la meta para 2015.</w:t>
      </w:r>
    </w:p>
    <w:tbl>
      <w:tblPr>
        <w:tblStyle w:val="TableGrid"/>
        <w:tblW w:w="0" w:type="auto"/>
        <w:tblLook w:val="01E0" w:firstRow="1" w:lastRow="1" w:firstColumn="1" w:lastColumn="1" w:noHBand="0" w:noVBand="0"/>
      </w:tblPr>
      <w:tblGrid>
        <w:gridCol w:w="548"/>
        <w:gridCol w:w="7799"/>
        <w:gridCol w:w="1143"/>
      </w:tblGrid>
      <w:tr w:rsidR="00032CAF" w:rsidTr="00032CAF">
        <w:tc>
          <w:tcPr>
            <w:tcW w:w="548" w:type="dxa"/>
            <w:vMerge w:val="restart"/>
            <w:tcBorders>
              <w:top w:val="single" w:sz="4" w:space="0" w:color="auto"/>
              <w:left w:val="single" w:sz="4" w:space="0" w:color="auto"/>
              <w:right w:val="single" w:sz="4" w:space="0" w:color="auto"/>
            </w:tcBorders>
          </w:tcPr>
          <w:p w:rsidR="00032CAF" w:rsidRDefault="00032CAF" w:rsidP="00032CAF">
            <w:pPr>
              <w:rPr>
                <w:bCs/>
              </w:rPr>
            </w:pPr>
            <w:r>
              <w:t>30</w:t>
            </w:r>
          </w:p>
        </w:tc>
        <w:tc>
          <w:tcPr>
            <w:tcW w:w="8943" w:type="dxa"/>
            <w:gridSpan w:val="2"/>
            <w:tcBorders>
              <w:top w:val="single" w:sz="4" w:space="0" w:color="auto"/>
              <w:left w:val="single" w:sz="4" w:space="0" w:color="auto"/>
              <w:bottom w:val="single" w:sz="4" w:space="0" w:color="auto"/>
              <w:right w:val="single" w:sz="4" w:space="0" w:color="auto"/>
            </w:tcBorders>
          </w:tcPr>
          <w:p w:rsidR="00032CAF" w:rsidRDefault="00032CAF" w:rsidP="00032CAF">
            <w:pPr>
              <w:rPr>
                <w:b/>
                <w:bCs/>
              </w:rPr>
            </w:pPr>
            <w:r w:rsidRPr="008A29AE">
              <w:t>Tasa neta de asistencia a la enseñanza básica, como la proporción de niño</w:t>
            </w:r>
            <w:r w:rsidR="004050EB">
              <w:t>(</w:t>
            </w:r>
            <w:r w:rsidRPr="008A29AE">
              <w:t>as</w:t>
            </w:r>
            <w:r w:rsidR="004050EB">
              <w:t>)</w:t>
            </w:r>
            <w:r w:rsidRPr="008A29AE">
              <w:t xml:space="preserve"> y adolescentes, entre 7 y 15 años cumplidos que asisten al nivel básico -de</w:t>
            </w:r>
            <w:r w:rsidR="00775CD5">
              <w:t>l</w:t>
            </w:r>
            <w:r w:rsidRPr="008A29AE">
              <w:t xml:space="preserve"> 1º a</w:t>
            </w:r>
            <w:r w:rsidR="00775CD5">
              <w:t>l</w:t>
            </w:r>
            <w:r w:rsidRPr="008A29AE">
              <w:t xml:space="preserve"> 9º grado- del sistema escolar.</w:t>
            </w:r>
          </w:p>
        </w:tc>
      </w:tr>
      <w:tr w:rsidR="00032CAF" w:rsidRPr="00D93409" w:rsidTr="00032CAF">
        <w:tc>
          <w:tcPr>
            <w:tcW w:w="0" w:type="auto"/>
            <w:vMerge/>
            <w:tcBorders>
              <w:left w:val="single" w:sz="4" w:space="0" w:color="auto"/>
              <w:right w:val="single" w:sz="4" w:space="0" w:color="auto"/>
            </w:tcBorders>
            <w:vAlign w:val="center"/>
          </w:tcPr>
          <w:p w:rsidR="00032CAF" w:rsidRDefault="00032CAF" w:rsidP="00032CAF">
            <w:pPr>
              <w:rPr>
                <w:bCs/>
              </w:rPr>
            </w:pPr>
          </w:p>
        </w:tc>
        <w:tc>
          <w:tcPr>
            <w:tcW w:w="7800" w:type="dxa"/>
            <w:tcBorders>
              <w:top w:val="single" w:sz="4" w:space="0" w:color="auto"/>
              <w:left w:val="single" w:sz="4" w:space="0" w:color="auto"/>
              <w:bottom w:val="single" w:sz="4" w:space="0" w:color="auto"/>
              <w:right w:val="single" w:sz="4" w:space="0" w:color="auto"/>
            </w:tcBorders>
            <w:vAlign w:val="center"/>
          </w:tcPr>
          <w:p w:rsidR="00032CAF" w:rsidRPr="00D93409" w:rsidRDefault="00032CAF" w:rsidP="00032CAF">
            <w:pPr>
              <w:rPr>
                <w:lang w:val="it-IT"/>
              </w:rPr>
            </w:pPr>
            <w:r w:rsidRPr="008A29AE">
              <w:rPr>
                <w:lang w:val="it-IT"/>
              </w:rPr>
              <w:t>Meta</w:t>
            </w:r>
            <w:r>
              <w:rPr>
                <w:lang w:val="it-IT"/>
              </w:rPr>
              <w:t xml:space="preserve">:  </w:t>
            </w:r>
            <w:r w:rsidRPr="008A29AE">
              <w:rPr>
                <w:lang w:val="it-IT"/>
              </w:rPr>
              <w:t>90% (2010) (PA-MAN, A, 2, 39, (b))</w:t>
            </w:r>
          </w:p>
        </w:tc>
        <w:tc>
          <w:tcPr>
            <w:tcW w:w="1143" w:type="dxa"/>
            <w:tcBorders>
              <w:top w:val="single" w:sz="4" w:space="0" w:color="auto"/>
              <w:left w:val="single" w:sz="4" w:space="0" w:color="auto"/>
              <w:bottom w:val="single" w:sz="4" w:space="0" w:color="auto"/>
              <w:right w:val="single" w:sz="4" w:space="0" w:color="auto"/>
            </w:tcBorders>
            <w:vAlign w:val="center"/>
          </w:tcPr>
          <w:p w:rsidR="00032CAF" w:rsidRPr="00D93409" w:rsidRDefault="00032CAF" w:rsidP="00032CAF">
            <w:pPr>
              <w:tabs>
                <w:tab w:val="decimal" w:pos="652"/>
              </w:tabs>
              <w:jc w:val="both"/>
              <w:rPr>
                <w:lang w:val="it-IT"/>
              </w:rPr>
            </w:pPr>
            <w:r w:rsidRPr="008A29AE">
              <w:rPr>
                <w:lang w:val="it-IT"/>
              </w:rPr>
              <w:t>90</w:t>
            </w:r>
            <w:r w:rsidR="008042CE">
              <w:rPr>
                <w:lang w:val="it-IT"/>
              </w:rPr>
              <w:t>%</w:t>
            </w:r>
          </w:p>
        </w:tc>
      </w:tr>
      <w:tr w:rsidR="00032CAF" w:rsidRPr="00D93409" w:rsidTr="00032CAF">
        <w:tc>
          <w:tcPr>
            <w:tcW w:w="0" w:type="auto"/>
            <w:vMerge/>
            <w:tcBorders>
              <w:left w:val="single" w:sz="4" w:space="0" w:color="auto"/>
              <w:bottom w:val="single" w:sz="4" w:space="0" w:color="auto"/>
              <w:right w:val="single" w:sz="4" w:space="0" w:color="auto"/>
            </w:tcBorders>
            <w:vAlign w:val="center"/>
          </w:tcPr>
          <w:p w:rsidR="00032CAF" w:rsidRDefault="00032CAF" w:rsidP="00032CAF">
            <w:pPr>
              <w:rPr>
                <w:bCs/>
              </w:rPr>
            </w:pPr>
          </w:p>
        </w:tc>
        <w:tc>
          <w:tcPr>
            <w:tcW w:w="7800" w:type="dxa"/>
            <w:tcBorders>
              <w:top w:val="single" w:sz="4" w:space="0" w:color="auto"/>
              <w:left w:val="single" w:sz="4" w:space="0" w:color="auto"/>
              <w:bottom w:val="single" w:sz="4" w:space="0" w:color="auto"/>
              <w:right w:val="single" w:sz="4" w:space="0" w:color="auto"/>
            </w:tcBorders>
            <w:vAlign w:val="center"/>
          </w:tcPr>
          <w:p w:rsidR="00032CAF" w:rsidRPr="008A29AE" w:rsidRDefault="00032CAF" w:rsidP="00032CAF">
            <w:pPr>
              <w:rPr>
                <w:lang w:val="it-IT"/>
              </w:rPr>
            </w:pPr>
            <w:r w:rsidRPr="008A29AE">
              <w:rPr>
                <w:lang w:val="it-IT"/>
              </w:rPr>
              <w:t>Meta</w:t>
            </w:r>
            <w:r>
              <w:rPr>
                <w:lang w:val="it-IT"/>
              </w:rPr>
              <w:t xml:space="preserve">:  </w:t>
            </w:r>
            <w:r w:rsidRPr="008A29AE">
              <w:rPr>
                <w:lang w:val="it-IT"/>
              </w:rPr>
              <w:t>100% (2015) (ODM 2)</w:t>
            </w:r>
          </w:p>
        </w:tc>
        <w:tc>
          <w:tcPr>
            <w:tcW w:w="1143" w:type="dxa"/>
            <w:tcBorders>
              <w:top w:val="single" w:sz="4" w:space="0" w:color="auto"/>
              <w:left w:val="single" w:sz="4" w:space="0" w:color="auto"/>
              <w:bottom w:val="single" w:sz="4" w:space="0" w:color="auto"/>
              <w:right w:val="single" w:sz="4" w:space="0" w:color="auto"/>
            </w:tcBorders>
            <w:vAlign w:val="center"/>
          </w:tcPr>
          <w:p w:rsidR="00032CAF" w:rsidRPr="008A29AE" w:rsidRDefault="00032CAF" w:rsidP="00032CAF">
            <w:pPr>
              <w:tabs>
                <w:tab w:val="decimal" w:pos="652"/>
              </w:tabs>
              <w:jc w:val="both"/>
              <w:rPr>
                <w:lang w:val="it-IT"/>
              </w:rPr>
            </w:pPr>
            <w:r w:rsidRPr="008A29AE">
              <w:rPr>
                <w:lang w:val="it-IT"/>
              </w:rPr>
              <w:t>100</w:t>
            </w:r>
            <w:r w:rsidR="008042CE">
              <w:rPr>
                <w:lang w:val="it-IT"/>
              </w:rPr>
              <w:t>%</w:t>
            </w:r>
          </w:p>
        </w:tc>
      </w:tr>
    </w:tbl>
    <w:p w:rsidR="00032CAF" w:rsidRPr="00361EB8" w:rsidRDefault="00032CAF" w:rsidP="00032CAF">
      <w:pPr>
        <w:spacing w:before="480" w:after="240"/>
      </w:pPr>
      <w:r w:rsidRPr="008A29AE">
        <w:t>96.</w:t>
      </w:r>
      <w:r w:rsidRPr="008A29AE">
        <w:tab/>
        <w:t>A nivel nacional, la tasa de asistencia de 75,54% en 1990 ha crecido a 89,7%</w:t>
      </w:r>
      <w:r w:rsidRPr="008A29AE">
        <w:rPr>
          <w:b/>
          <w:vertAlign w:val="superscript"/>
        </w:rPr>
        <w:footnoteReference w:id="111"/>
      </w:r>
      <w:r w:rsidRPr="008A29AE">
        <w:t xml:space="preserve"> en 2006, un crecimiento absoluto de 14,16 puntos porcentuales con un promedio anual de +0,88 puntos</w:t>
      </w:r>
      <w:r>
        <w:t xml:space="preserve">.  </w:t>
      </w:r>
      <w:r w:rsidRPr="008A29AE">
        <w:t>Este</w:t>
      </w:r>
      <w:r>
        <w:t> </w:t>
      </w:r>
      <w:r w:rsidRPr="008A29AE">
        <w:t xml:space="preserve">ritmo de crecimiento permitiría proyectar alcanzar tanto la meta </w:t>
      </w:r>
      <w:r w:rsidR="004050EB">
        <w:rPr>
          <w:bCs/>
        </w:rPr>
        <w:t xml:space="preserve">para </w:t>
      </w:r>
      <w:r w:rsidRPr="008A29AE">
        <w:t>2010 como para 2015, siempre y cuando se mantengan los esfuerzos nacionales por ampliar la cobertura de la educación básica.</w:t>
      </w:r>
    </w:p>
    <w:p w:rsidR="00032CAF" w:rsidRDefault="00032CAF" w:rsidP="00032CAF">
      <w:pPr>
        <w:spacing w:after="240"/>
      </w:pPr>
      <w:r w:rsidRPr="008A29AE">
        <w:t>97.</w:t>
      </w:r>
      <w:r w:rsidRPr="008A29AE">
        <w:tab/>
        <w:t>Es importante mencionar que el ritmo de crecimiento de este indicador no ha sido homogéneo a lo largo de esos 16 años, sino que ha sido superior en el último período 2000-2006, en el que ha alcanzado un promedio anual de +1,14 puntos</w:t>
      </w:r>
      <w:r>
        <w:t xml:space="preserve">.  </w:t>
      </w:r>
      <w:r w:rsidRPr="008A29AE">
        <w:t>Esta información sustenta la idea que si se mantiene este ritmo de crecimiento, se puede proyectar como muy probable el logro de ambas metas (tanto para 2010 como para 2015)</w:t>
      </w:r>
      <w:r>
        <w:t>.</w:t>
      </w:r>
    </w:p>
    <w:tbl>
      <w:tblPr>
        <w:tblStyle w:val="TableGrid"/>
        <w:tblW w:w="0" w:type="auto"/>
        <w:tblLook w:val="01E0" w:firstRow="1" w:lastRow="1" w:firstColumn="1" w:lastColumn="1" w:noHBand="0" w:noVBand="0"/>
      </w:tblPr>
      <w:tblGrid>
        <w:gridCol w:w="548"/>
        <w:gridCol w:w="7799"/>
        <w:gridCol w:w="1143"/>
      </w:tblGrid>
      <w:tr w:rsidR="00032CAF" w:rsidTr="00032CAF">
        <w:tc>
          <w:tcPr>
            <w:tcW w:w="548" w:type="dxa"/>
            <w:vMerge w:val="restart"/>
            <w:tcBorders>
              <w:top w:val="single" w:sz="4" w:space="0" w:color="auto"/>
              <w:left w:val="single" w:sz="4" w:space="0" w:color="auto"/>
              <w:bottom w:val="single" w:sz="4" w:space="0" w:color="auto"/>
              <w:right w:val="single" w:sz="4" w:space="0" w:color="auto"/>
            </w:tcBorders>
          </w:tcPr>
          <w:p w:rsidR="00032CAF" w:rsidRDefault="00032CAF" w:rsidP="00032CAF">
            <w:pPr>
              <w:rPr>
                <w:bCs/>
              </w:rPr>
            </w:pPr>
            <w:r>
              <w:t>31</w:t>
            </w:r>
          </w:p>
        </w:tc>
        <w:tc>
          <w:tcPr>
            <w:tcW w:w="8943" w:type="dxa"/>
            <w:gridSpan w:val="2"/>
            <w:tcBorders>
              <w:top w:val="single" w:sz="4" w:space="0" w:color="auto"/>
              <w:left w:val="single" w:sz="4" w:space="0" w:color="auto"/>
              <w:bottom w:val="single" w:sz="4" w:space="0" w:color="auto"/>
              <w:right w:val="single" w:sz="4" w:space="0" w:color="auto"/>
            </w:tcBorders>
          </w:tcPr>
          <w:p w:rsidR="00032CAF" w:rsidRDefault="00032CAF" w:rsidP="00032CAF">
            <w:pPr>
              <w:rPr>
                <w:b/>
                <w:bCs/>
              </w:rPr>
            </w:pPr>
            <w:r w:rsidRPr="008A29AE">
              <w:t>Proporción de niños, niñas y adolescentes, en edad escolar -entre 7 y 17 años cumplidos de edad- que no asisten a los niveles primario o secundario del sistema escolar.</w:t>
            </w:r>
          </w:p>
        </w:tc>
      </w:tr>
      <w:tr w:rsidR="00032CAF" w:rsidTr="00032CAF">
        <w:tc>
          <w:tcPr>
            <w:tcW w:w="0" w:type="auto"/>
            <w:vMerge/>
            <w:tcBorders>
              <w:top w:val="single" w:sz="4" w:space="0" w:color="auto"/>
              <w:left w:val="single" w:sz="4" w:space="0" w:color="auto"/>
              <w:bottom w:val="single" w:sz="4" w:space="0" w:color="auto"/>
              <w:right w:val="single" w:sz="4" w:space="0" w:color="auto"/>
            </w:tcBorders>
            <w:vAlign w:val="center"/>
          </w:tcPr>
          <w:p w:rsidR="00032CAF" w:rsidRDefault="00032CAF" w:rsidP="00032CAF">
            <w:pPr>
              <w:rPr>
                <w:bCs/>
              </w:rPr>
            </w:pPr>
          </w:p>
        </w:tc>
        <w:tc>
          <w:tcPr>
            <w:tcW w:w="7800" w:type="dxa"/>
            <w:tcBorders>
              <w:top w:val="single" w:sz="4" w:space="0" w:color="auto"/>
              <w:left w:val="single" w:sz="4" w:space="0" w:color="auto"/>
              <w:bottom w:val="single" w:sz="4" w:space="0" w:color="auto"/>
              <w:right w:val="single" w:sz="4" w:space="0" w:color="auto"/>
            </w:tcBorders>
            <w:vAlign w:val="center"/>
          </w:tcPr>
          <w:p w:rsidR="00032CAF" w:rsidRDefault="00032CAF" w:rsidP="00032CAF">
            <w:r w:rsidRPr="008A29AE">
              <w:t>Meta</w:t>
            </w:r>
            <w:r>
              <w:t xml:space="preserve">:  </w:t>
            </w:r>
            <w:r w:rsidR="008042CE">
              <w:t>r</w:t>
            </w:r>
            <w:r w:rsidRPr="008A29AE">
              <w:t>educir a la mitad (2010) (PA-MANA A, 2, 39, (b))</w:t>
            </w:r>
          </w:p>
        </w:tc>
        <w:tc>
          <w:tcPr>
            <w:tcW w:w="1143" w:type="dxa"/>
            <w:tcBorders>
              <w:top w:val="single" w:sz="4" w:space="0" w:color="auto"/>
              <w:left w:val="single" w:sz="4" w:space="0" w:color="auto"/>
              <w:bottom w:val="single" w:sz="4" w:space="0" w:color="auto"/>
              <w:right w:val="single" w:sz="4" w:space="0" w:color="auto"/>
            </w:tcBorders>
            <w:vAlign w:val="center"/>
          </w:tcPr>
          <w:p w:rsidR="00032CAF" w:rsidRDefault="00032CAF" w:rsidP="00032CAF">
            <w:pPr>
              <w:jc w:val="center"/>
            </w:pPr>
            <w:r w:rsidRPr="008A29AE">
              <w:t>14</w:t>
            </w:r>
            <w:r>
              <w:t>,</w:t>
            </w:r>
            <w:r w:rsidRPr="008A29AE">
              <w:t>49%</w:t>
            </w:r>
          </w:p>
        </w:tc>
      </w:tr>
    </w:tbl>
    <w:p w:rsidR="00032CAF" w:rsidRDefault="00032CAF" w:rsidP="00032CAF">
      <w:pPr>
        <w:spacing w:before="480" w:after="240"/>
      </w:pPr>
      <w:r w:rsidRPr="008A29AE">
        <w:t>98.</w:t>
      </w:r>
      <w:r w:rsidRPr="008A29AE">
        <w:tab/>
        <w:t>A nivel nacional, la proporción de no asistentes de 28,97% en 1990 ha disminuido a</w:t>
      </w:r>
      <w:r w:rsidR="004050EB">
        <w:t> </w:t>
      </w:r>
      <w:r w:rsidRPr="008A29AE">
        <w:t>13,88% en 2005, un decremento general de 15,10 puntos porcentuales, con un promedio anual de</w:t>
      </w:r>
      <w:r w:rsidR="004050EB">
        <w:t> </w:t>
      </w:r>
      <w:r w:rsidRPr="008A29AE">
        <w:t>-1</w:t>
      </w:r>
      <w:r>
        <w:t>,</w:t>
      </w:r>
      <w:r w:rsidRPr="008A29AE">
        <w:t>01 puntos</w:t>
      </w:r>
      <w:r>
        <w:t xml:space="preserve">.  </w:t>
      </w:r>
      <w:r w:rsidRPr="008A29AE">
        <w:t>El ritmo del decremento en el tercer quinquenio 2000-2005, con un promedio anual de -1</w:t>
      </w:r>
      <w:r>
        <w:t>,</w:t>
      </w:r>
      <w:r w:rsidRPr="008A29AE">
        <w:t>26 puntos, fue superior al de los dos quinquenios anteriores</w:t>
      </w:r>
      <w:r>
        <w:t xml:space="preserve">.  </w:t>
      </w:r>
      <w:r w:rsidRPr="008A29AE">
        <w:t xml:space="preserve">Con ello la meta </w:t>
      </w:r>
      <w:r w:rsidR="004050EB">
        <w:rPr>
          <w:bCs/>
        </w:rPr>
        <w:t>para </w:t>
      </w:r>
      <w:r w:rsidRPr="008A29AE">
        <w:t>2010 ya ha sido cumplida y superada</w:t>
      </w:r>
      <w:r w:rsidRPr="00361EB8">
        <w:rPr>
          <w:b/>
          <w:vertAlign w:val="superscript"/>
        </w:rPr>
        <w:footnoteReference w:id="112"/>
      </w:r>
      <w:r>
        <w:t>.</w:t>
      </w:r>
    </w:p>
    <w:tbl>
      <w:tblPr>
        <w:tblStyle w:val="TableGrid"/>
        <w:tblW w:w="0" w:type="auto"/>
        <w:tblLook w:val="01E0" w:firstRow="1" w:lastRow="1" w:firstColumn="1" w:lastColumn="1" w:noHBand="0" w:noVBand="0"/>
      </w:tblPr>
      <w:tblGrid>
        <w:gridCol w:w="548"/>
        <w:gridCol w:w="7799"/>
        <w:gridCol w:w="1143"/>
      </w:tblGrid>
      <w:tr w:rsidR="00032CAF" w:rsidTr="00032CAF">
        <w:tc>
          <w:tcPr>
            <w:tcW w:w="548" w:type="dxa"/>
            <w:vMerge w:val="restart"/>
            <w:tcBorders>
              <w:top w:val="single" w:sz="4" w:space="0" w:color="auto"/>
              <w:left w:val="single" w:sz="4" w:space="0" w:color="auto"/>
              <w:bottom w:val="single" w:sz="4" w:space="0" w:color="auto"/>
              <w:right w:val="single" w:sz="4" w:space="0" w:color="auto"/>
            </w:tcBorders>
          </w:tcPr>
          <w:p w:rsidR="00032CAF" w:rsidRDefault="00032CAF" w:rsidP="00032CAF">
            <w:pPr>
              <w:rPr>
                <w:bCs/>
              </w:rPr>
            </w:pPr>
            <w:r>
              <w:t>32</w:t>
            </w:r>
          </w:p>
        </w:tc>
        <w:tc>
          <w:tcPr>
            <w:tcW w:w="8943" w:type="dxa"/>
            <w:gridSpan w:val="2"/>
            <w:tcBorders>
              <w:top w:val="single" w:sz="4" w:space="0" w:color="auto"/>
              <w:left w:val="single" w:sz="4" w:space="0" w:color="auto"/>
              <w:bottom w:val="single" w:sz="4" w:space="0" w:color="auto"/>
              <w:right w:val="single" w:sz="4" w:space="0" w:color="auto"/>
            </w:tcBorders>
          </w:tcPr>
          <w:p w:rsidR="00032CAF" w:rsidRDefault="00032CAF" w:rsidP="00032CAF">
            <w:pPr>
              <w:rPr>
                <w:b/>
                <w:bCs/>
              </w:rPr>
            </w:pPr>
            <w:r w:rsidRPr="008A29AE">
              <w:t>Índice de alfabetización de adultos -como el porcentaje de personas de 15 o más años de edad capaces de leer, escribir y comprender un texto corto y sencillo sobre su vida cotidiana.</w:t>
            </w:r>
          </w:p>
        </w:tc>
      </w:tr>
      <w:tr w:rsidR="00032CAF" w:rsidTr="00032CAF">
        <w:tc>
          <w:tcPr>
            <w:tcW w:w="0" w:type="auto"/>
            <w:vMerge/>
            <w:tcBorders>
              <w:top w:val="single" w:sz="4" w:space="0" w:color="auto"/>
              <w:left w:val="single" w:sz="4" w:space="0" w:color="auto"/>
              <w:bottom w:val="single" w:sz="4" w:space="0" w:color="auto"/>
              <w:right w:val="single" w:sz="4" w:space="0" w:color="auto"/>
            </w:tcBorders>
            <w:vAlign w:val="center"/>
          </w:tcPr>
          <w:p w:rsidR="00032CAF" w:rsidRDefault="00032CAF" w:rsidP="00032CAF">
            <w:pPr>
              <w:rPr>
                <w:bCs/>
              </w:rPr>
            </w:pPr>
          </w:p>
        </w:tc>
        <w:tc>
          <w:tcPr>
            <w:tcW w:w="7800" w:type="dxa"/>
            <w:tcBorders>
              <w:top w:val="single" w:sz="4" w:space="0" w:color="auto"/>
              <w:left w:val="single" w:sz="4" w:space="0" w:color="auto"/>
              <w:bottom w:val="single" w:sz="4" w:space="0" w:color="auto"/>
              <w:right w:val="single" w:sz="4" w:space="0" w:color="auto"/>
            </w:tcBorders>
            <w:vAlign w:val="center"/>
          </w:tcPr>
          <w:p w:rsidR="00032CAF" w:rsidRDefault="00032CAF" w:rsidP="00032CAF">
            <w:r w:rsidRPr="008A29AE">
              <w:rPr>
                <w:lang w:val="it-IT"/>
              </w:rPr>
              <w:t>Meta</w:t>
            </w:r>
            <w:r>
              <w:rPr>
                <w:lang w:val="it-IT"/>
              </w:rPr>
              <w:t xml:space="preserve">:  </w:t>
            </w:r>
            <w:r w:rsidR="008042CE">
              <w:rPr>
                <w:lang w:val="it-IT"/>
              </w:rPr>
              <w:t>a</w:t>
            </w:r>
            <w:r w:rsidRPr="008A29AE">
              <w:rPr>
                <w:lang w:val="it-IT"/>
              </w:rPr>
              <w:t>umentar un 50% (2015) (PA-MANA A, 2, 39, (f))</w:t>
            </w:r>
          </w:p>
        </w:tc>
        <w:tc>
          <w:tcPr>
            <w:tcW w:w="1143" w:type="dxa"/>
            <w:tcBorders>
              <w:top w:val="single" w:sz="4" w:space="0" w:color="auto"/>
              <w:left w:val="single" w:sz="4" w:space="0" w:color="auto"/>
              <w:bottom w:val="single" w:sz="4" w:space="0" w:color="auto"/>
              <w:right w:val="single" w:sz="4" w:space="0" w:color="auto"/>
            </w:tcBorders>
            <w:vAlign w:val="center"/>
          </w:tcPr>
          <w:p w:rsidR="00032CAF" w:rsidRDefault="00032CAF" w:rsidP="00032CAF">
            <w:pPr>
              <w:jc w:val="center"/>
            </w:pPr>
            <w:r w:rsidRPr="008A29AE">
              <w:rPr>
                <w:lang w:val="it-IT"/>
              </w:rPr>
              <w:t>100%</w:t>
            </w:r>
          </w:p>
        </w:tc>
      </w:tr>
    </w:tbl>
    <w:p w:rsidR="00032CAF" w:rsidRPr="008A29AE" w:rsidRDefault="00032CAF" w:rsidP="00032CAF">
      <w:pPr>
        <w:spacing w:before="480" w:after="240"/>
      </w:pPr>
      <w:r w:rsidRPr="008A29AE">
        <w:t>99.</w:t>
      </w:r>
      <w:r w:rsidRPr="008A29AE">
        <w:tab/>
        <w:t>La meta de aumentar en un 50% el índice de alfabetización de adultos del país en 1990 (71</w:t>
      </w:r>
      <w:r>
        <w:t>,</w:t>
      </w:r>
      <w:r w:rsidRPr="008A29AE">
        <w:t>50%) significaría alcanzar la alfabetización total para 2015</w:t>
      </w:r>
      <w:r>
        <w:t xml:space="preserve">.  </w:t>
      </w:r>
      <w:r w:rsidRPr="008A29AE">
        <w:t>Entre 1991 y 2005 el índice logró ascender a 83</w:t>
      </w:r>
      <w:r>
        <w:t>,</w:t>
      </w:r>
      <w:r w:rsidRPr="008A29AE">
        <w:t>40%, lo que representa un incremento de +11,90 puntos de porcentaje, con un promedio anual de +0,79 puntos</w:t>
      </w:r>
      <w:r>
        <w:t xml:space="preserve">.  </w:t>
      </w:r>
      <w:r w:rsidRPr="008A29AE">
        <w:t>Si se mantiene una tendencia ascendente, es probable plantear el cumplimiento de la meta para 2015.</w:t>
      </w:r>
    </w:p>
    <w:p w:rsidR="00032CAF" w:rsidRPr="008A29AE" w:rsidRDefault="00032CAF" w:rsidP="00032CAF">
      <w:pPr>
        <w:spacing w:after="240"/>
        <w:jc w:val="center"/>
        <w:rPr>
          <w:b/>
          <w:bCs/>
        </w:rPr>
      </w:pPr>
      <w:r w:rsidRPr="008A29AE">
        <w:rPr>
          <w:b/>
          <w:bCs/>
        </w:rPr>
        <w:t>Tema III</w:t>
      </w:r>
      <w:r>
        <w:rPr>
          <w:b/>
          <w:bCs/>
        </w:rPr>
        <w:t xml:space="preserve">.  </w:t>
      </w:r>
      <w:r w:rsidRPr="008A29AE">
        <w:rPr>
          <w:b/>
          <w:bCs/>
        </w:rPr>
        <w:t xml:space="preserve">Combatiendo el </w:t>
      </w:r>
      <w:r>
        <w:rPr>
          <w:b/>
          <w:bCs/>
        </w:rPr>
        <w:t>VIH/SIDA</w:t>
      </w:r>
      <w:r w:rsidRPr="008A29AE">
        <w:rPr>
          <w:b/>
          <w:bCs/>
        </w:rPr>
        <w:t xml:space="preserve"> (ODM 6)</w:t>
      </w:r>
    </w:p>
    <w:p w:rsidR="00032CAF" w:rsidRDefault="00032CAF" w:rsidP="00032CAF">
      <w:pPr>
        <w:spacing w:after="240"/>
        <w:rPr>
          <w:b/>
          <w:bCs/>
        </w:rPr>
      </w:pPr>
      <w:r>
        <w:rPr>
          <w:b/>
          <w:bCs/>
        </w:rPr>
        <w:t>7.</w:t>
      </w:r>
      <w:r>
        <w:rPr>
          <w:b/>
          <w:bCs/>
        </w:rPr>
        <w:tab/>
      </w:r>
      <w:r w:rsidRPr="008A29AE">
        <w:rPr>
          <w:b/>
          <w:bCs/>
        </w:rPr>
        <w:t>Detener y comenzar a reducir la propagación (ODM 3)</w:t>
      </w:r>
    </w:p>
    <w:tbl>
      <w:tblPr>
        <w:tblStyle w:val="TableGrid"/>
        <w:tblW w:w="0" w:type="auto"/>
        <w:tblLook w:val="01E0" w:firstRow="1" w:lastRow="1" w:firstColumn="1" w:lastColumn="1" w:noHBand="0" w:noVBand="0"/>
      </w:tblPr>
      <w:tblGrid>
        <w:gridCol w:w="548"/>
        <w:gridCol w:w="7799"/>
        <w:gridCol w:w="1143"/>
      </w:tblGrid>
      <w:tr w:rsidR="00032CAF" w:rsidTr="00032CAF">
        <w:tc>
          <w:tcPr>
            <w:tcW w:w="548" w:type="dxa"/>
            <w:vMerge w:val="restart"/>
            <w:tcBorders>
              <w:top w:val="single" w:sz="4" w:space="0" w:color="auto"/>
              <w:left w:val="single" w:sz="4" w:space="0" w:color="auto"/>
              <w:bottom w:val="single" w:sz="4" w:space="0" w:color="auto"/>
              <w:right w:val="single" w:sz="4" w:space="0" w:color="auto"/>
            </w:tcBorders>
          </w:tcPr>
          <w:p w:rsidR="00032CAF" w:rsidRDefault="00032CAF" w:rsidP="00032CAF">
            <w:pPr>
              <w:rPr>
                <w:bCs/>
              </w:rPr>
            </w:pPr>
            <w:r>
              <w:t>33</w:t>
            </w:r>
          </w:p>
        </w:tc>
        <w:tc>
          <w:tcPr>
            <w:tcW w:w="8943" w:type="dxa"/>
            <w:gridSpan w:val="2"/>
            <w:tcBorders>
              <w:top w:val="single" w:sz="4" w:space="0" w:color="auto"/>
              <w:left w:val="single" w:sz="4" w:space="0" w:color="auto"/>
              <w:bottom w:val="single" w:sz="4" w:space="0" w:color="auto"/>
              <w:right w:val="single" w:sz="4" w:space="0" w:color="auto"/>
            </w:tcBorders>
          </w:tcPr>
          <w:p w:rsidR="00032CAF" w:rsidRDefault="00032CAF" w:rsidP="00032CAF">
            <w:pPr>
              <w:rPr>
                <w:b/>
                <w:bCs/>
              </w:rPr>
            </w:pPr>
            <w:r w:rsidRPr="008A29AE">
              <w:t xml:space="preserve">Tasa de incidencia anual del </w:t>
            </w:r>
            <w:r w:rsidRPr="007E17D3">
              <w:t>VIH/SIDA</w:t>
            </w:r>
            <w:r w:rsidRPr="008A29AE">
              <w:t xml:space="preserve"> -como la cantidad de personas que han sido reportadas cada año viviendo con </w:t>
            </w:r>
            <w:r>
              <w:t>VIH/SIDA</w:t>
            </w:r>
            <w:r w:rsidRPr="008A29AE">
              <w:t xml:space="preserve"> por cada 100.000 habitantes.</w:t>
            </w:r>
          </w:p>
        </w:tc>
      </w:tr>
      <w:tr w:rsidR="00032CAF" w:rsidTr="00032CAF">
        <w:tc>
          <w:tcPr>
            <w:tcW w:w="0" w:type="auto"/>
            <w:vMerge/>
            <w:tcBorders>
              <w:top w:val="single" w:sz="4" w:space="0" w:color="auto"/>
              <w:left w:val="single" w:sz="4" w:space="0" w:color="auto"/>
              <w:bottom w:val="single" w:sz="4" w:space="0" w:color="auto"/>
              <w:right w:val="single" w:sz="4" w:space="0" w:color="auto"/>
            </w:tcBorders>
            <w:vAlign w:val="center"/>
          </w:tcPr>
          <w:p w:rsidR="00032CAF" w:rsidRDefault="00032CAF" w:rsidP="00032CAF">
            <w:pPr>
              <w:rPr>
                <w:bCs/>
              </w:rPr>
            </w:pPr>
          </w:p>
        </w:tc>
        <w:tc>
          <w:tcPr>
            <w:tcW w:w="7800" w:type="dxa"/>
            <w:tcBorders>
              <w:top w:val="single" w:sz="4" w:space="0" w:color="auto"/>
              <w:left w:val="single" w:sz="4" w:space="0" w:color="auto"/>
              <w:bottom w:val="single" w:sz="4" w:space="0" w:color="auto"/>
              <w:right w:val="single" w:sz="4" w:space="0" w:color="auto"/>
            </w:tcBorders>
            <w:vAlign w:val="center"/>
          </w:tcPr>
          <w:p w:rsidR="00032CAF" w:rsidRDefault="00032CAF" w:rsidP="00032CAF">
            <w:r w:rsidRPr="008A29AE">
              <w:t>Meta</w:t>
            </w:r>
            <w:r>
              <w:t xml:space="preserve">:  </w:t>
            </w:r>
            <w:r w:rsidR="008042CE">
              <w:t>d</w:t>
            </w:r>
            <w:r w:rsidRPr="008A29AE">
              <w:t>etener y comenzar a reducir (2015) (ODM 6)</w:t>
            </w:r>
          </w:p>
        </w:tc>
        <w:tc>
          <w:tcPr>
            <w:tcW w:w="1143" w:type="dxa"/>
            <w:tcBorders>
              <w:top w:val="single" w:sz="4" w:space="0" w:color="auto"/>
              <w:left w:val="single" w:sz="4" w:space="0" w:color="auto"/>
              <w:bottom w:val="single" w:sz="4" w:space="0" w:color="auto"/>
              <w:right w:val="single" w:sz="4" w:space="0" w:color="auto"/>
            </w:tcBorders>
            <w:vAlign w:val="center"/>
          </w:tcPr>
          <w:p w:rsidR="00032CAF" w:rsidRDefault="00032CAF" w:rsidP="00032CAF">
            <w:pPr>
              <w:jc w:val="center"/>
            </w:pPr>
          </w:p>
        </w:tc>
      </w:tr>
    </w:tbl>
    <w:p w:rsidR="00032CAF" w:rsidRPr="008A29AE" w:rsidRDefault="00032CAF" w:rsidP="00032CAF">
      <w:pPr>
        <w:spacing w:before="480" w:after="240"/>
      </w:pPr>
      <w:r w:rsidRPr="008A29AE">
        <w:t>100.</w:t>
      </w:r>
      <w:r w:rsidRPr="008A29AE">
        <w:tab/>
        <w:t>Según el Programa Nacional de Control y Prevención de ITS/VIH/SIDA</w:t>
      </w:r>
      <w:r w:rsidRPr="00402072">
        <w:rPr>
          <w:b/>
          <w:vertAlign w:val="superscript"/>
        </w:rPr>
        <w:footnoteReference w:id="113"/>
      </w:r>
      <w:r>
        <w:t>,</w:t>
      </w:r>
      <w:r w:rsidRPr="008A29AE">
        <w:t xml:space="preserve"> la tasa de incidencia anual había presentado un incremento progresivo hasta 2003, tanto en el caso del VIH positivo como en los casos de SIDA</w:t>
      </w:r>
      <w:r>
        <w:t xml:space="preserve">.  </w:t>
      </w:r>
      <w:r w:rsidRPr="008A29AE">
        <w:t>Este crecimiento ha sido particularmente notable a partir de</w:t>
      </w:r>
      <w:r w:rsidR="00FE631C">
        <w:t> </w:t>
      </w:r>
      <w:r w:rsidRPr="008A29AE">
        <w:t>2000, con un promedio anual de 765 nuevos casos de VIH y de 779 casos de SIDA, lo cual puede ser el resultado de una mejoría en el sistema de vigilancia epidemiológica y de mayor disponibilidad de la prueba del VIH gratuita a nivel nacional, aunque no hay razón para afirmar que este fenómeno no responda también a un incremento sostenido -y agudizado más recientemente- del nivel de riesgo en el país</w:t>
      </w:r>
      <w:r w:rsidRPr="008A29AE">
        <w:rPr>
          <w:b/>
          <w:vertAlign w:val="superscript"/>
        </w:rPr>
        <w:footnoteReference w:id="114"/>
      </w:r>
      <w:r>
        <w:t>.</w:t>
      </w:r>
    </w:p>
    <w:p w:rsidR="00032CAF" w:rsidRPr="008A29AE" w:rsidRDefault="00032CAF" w:rsidP="00032CAF">
      <w:pPr>
        <w:spacing w:after="240"/>
      </w:pPr>
      <w:r w:rsidRPr="008A29AE">
        <w:t>101.</w:t>
      </w:r>
      <w:r w:rsidRPr="008A29AE">
        <w:tab/>
        <w:t>Sin embargo, es importante mencionar que a partir de los años 2003 y 2004, gracias a los esfuerzos nacionales, la tasa de incidencia de</w:t>
      </w:r>
      <w:r w:rsidR="00FE631C">
        <w:t>l</w:t>
      </w:r>
      <w:r w:rsidRPr="008A29AE">
        <w:t xml:space="preserve"> VIH se ha logrado reducir en 3 puntos, pasando de</w:t>
      </w:r>
      <w:r>
        <w:t> </w:t>
      </w:r>
      <w:r w:rsidRPr="008A29AE">
        <w:t>20 en 2004 a 17,3 en 2005, igualmente la tasa de SIDA se ha logrado reducir de</w:t>
      </w:r>
      <w:r>
        <w:t> </w:t>
      </w:r>
      <w:r w:rsidRPr="008A29AE">
        <w:t>10</w:t>
      </w:r>
      <w:r>
        <w:t>,</w:t>
      </w:r>
      <w:r w:rsidRPr="008A29AE">
        <w:t>2</w:t>
      </w:r>
      <w:r>
        <w:t> en 20</w:t>
      </w:r>
      <w:r w:rsidRPr="008A29AE">
        <w:t>04 a</w:t>
      </w:r>
      <w:r w:rsidR="00FE631C">
        <w:t> </w:t>
      </w:r>
      <w:r w:rsidRPr="008A29AE">
        <w:t>6,2 para 2005; en consecuencia, de continuar la misma dinámica actual, sería probable que el pa</w:t>
      </w:r>
      <w:r>
        <w:t>ís pueda detener la enfermedad.</w:t>
      </w:r>
    </w:p>
    <w:p w:rsidR="00032CAF" w:rsidRDefault="00032CAF" w:rsidP="00032CAF">
      <w:pPr>
        <w:spacing w:after="240"/>
      </w:pPr>
      <w:r w:rsidRPr="008A29AE">
        <w:t>102.</w:t>
      </w:r>
      <w:r w:rsidRPr="008A29AE">
        <w:tab/>
        <w:t xml:space="preserve">Uno de los mayores logros en la lucha contra el VIH/SIDA en el país se evidencia en la reducción de casos de VIH y SIDA en menores de </w:t>
      </w:r>
      <w:r w:rsidR="00FE631C">
        <w:t>1</w:t>
      </w:r>
      <w:r w:rsidRPr="008A29AE">
        <w:t xml:space="preserve"> año hasta 2005, dato que ha pasado de</w:t>
      </w:r>
      <w:r>
        <w:t> </w:t>
      </w:r>
      <w:r w:rsidRPr="008A29AE">
        <w:t>92 en</w:t>
      </w:r>
      <w:r w:rsidR="00FE631C">
        <w:t> </w:t>
      </w:r>
      <w:r w:rsidRPr="008A29AE">
        <w:t xml:space="preserve">2000 a 20 </w:t>
      </w:r>
      <w:r>
        <w:t>en 20</w:t>
      </w:r>
      <w:r w:rsidRPr="008A29AE">
        <w:t>05</w:t>
      </w:r>
      <w:r w:rsidRPr="008A29AE">
        <w:rPr>
          <w:b/>
          <w:vertAlign w:val="superscript"/>
        </w:rPr>
        <w:footnoteReference w:id="115"/>
      </w:r>
      <w:r>
        <w:t>.</w:t>
      </w:r>
    </w:p>
    <w:tbl>
      <w:tblPr>
        <w:tblStyle w:val="TableGrid"/>
        <w:tblW w:w="0" w:type="auto"/>
        <w:tblLook w:val="01E0" w:firstRow="1" w:lastRow="1" w:firstColumn="1" w:lastColumn="1" w:noHBand="0" w:noVBand="0"/>
      </w:tblPr>
      <w:tblGrid>
        <w:gridCol w:w="548"/>
        <w:gridCol w:w="7799"/>
        <w:gridCol w:w="1143"/>
      </w:tblGrid>
      <w:tr w:rsidR="00032CAF" w:rsidTr="00032CAF">
        <w:tc>
          <w:tcPr>
            <w:tcW w:w="548" w:type="dxa"/>
            <w:vMerge w:val="restart"/>
            <w:tcBorders>
              <w:top w:val="single" w:sz="4" w:space="0" w:color="auto"/>
              <w:left w:val="single" w:sz="4" w:space="0" w:color="auto"/>
              <w:bottom w:val="single" w:sz="4" w:space="0" w:color="auto"/>
              <w:right w:val="single" w:sz="4" w:space="0" w:color="auto"/>
            </w:tcBorders>
          </w:tcPr>
          <w:p w:rsidR="00032CAF" w:rsidRDefault="00032CAF" w:rsidP="00032CAF">
            <w:pPr>
              <w:rPr>
                <w:bCs/>
              </w:rPr>
            </w:pPr>
            <w:r w:rsidRPr="008A29AE">
              <w:t>34</w:t>
            </w:r>
          </w:p>
        </w:tc>
        <w:tc>
          <w:tcPr>
            <w:tcW w:w="8943" w:type="dxa"/>
            <w:gridSpan w:val="2"/>
            <w:tcBorders>
              <w:top w:val="single" w:sz="4" w:space="0" w:color="auto"/>
              <w:left w:val="single" w:sz="4" w:space="0" w:color="auto"/>
              <w:bottom w:val="single" w:sz="4" w:space="0" w:color="auto"/>
              <w:right w:val="single" w:sz="4" w:space="0" w:color="auto"/>
            </w:tcBorders>
          </w:tcPr>
          <w:p w:rsidR="00032CAF" w:rsidRDefault="00032CAF" w:rsidP="00032CAF">
            <w:pPr>
              <w:rPr>
                <w:b/>
                <w:bCs/>
              </w:rPr>
            </w:pPr>
            <w:r w:rsidRPr="008A29AE">
              <w:t>Proporción de hombres y mujeres de 15 a 24 años que tienen acceso a la información necesaria para reducir su vulnerabilidad a la infección de VIH.</w:t>
            </w:r>
          </w:p>
        </w:tc>
      </w:tr>
      <w:tr w:rsidR="00032CAF" w:rsidTr="00032CAF">
        <w:tc>
          <w:tcPr>
            <w:tcW w:w="0" w:type="auto"/>
            <w:vMerge/>
            <w:tcBorders>
              <w:top w:val="single" w:sz="4" w:space="0" w:color="auto"/>
              <w:left w:val="single" w:sz="4" w:space="0" w:color="auto"/>
              <w:bottom w:val="single" w:sz="4" w:space="0" w:color="auto"/>
              <w:right w:val="single" w:sz="4" w:space="0" w:color="auto"/>
            </w:tcBorders>
            <w:vAlign w:val="center"/>
          </w:tcPr>
          <w:p w:rsidR="00032CAF" w:rsidRDefault="00032CAF" w:rsidP="00032CAF">
            <w:pPr>
              <w:rPr>
                <w:bCs/>
              </w:rPr>
            </w:pPr>
          </w:p>
        </w:tc>
        <w:tc>
          <w:tcPr>
            <w:tcW w:w="7800" w:type="dxa"/>
            <w:tcBorders>
              <w:top w:val="single" w:sz="4" w:space="0" w:color="auto"/>
              <w:left w:val="single" w:sz="4" w:space="0" w:color="auto"/>
              <w:bottom w:val="single" w:sz="4" w:space="0" w:color="auto"/>
              <w:right w:val="single" w:sz="4" w:space="0" w:color="auto"/>
            </w:tcBorders>
            <w:vAlign w:val="center"/>
          </w:tcPr>
          <w:p w:rsidR="00032CAF" w:rsidRDefault="00032CAF" w:rsidP="00032CAF">
            <w:r w:rsidRPr="008A29AE">
              <w:t>Meta</w:t>
            </w:r>
            <w:r>
              <w:t xml:space="preserve">:  </w:t>
            </w:r>
            <w:r w:rsidRPr="008A29AE">
              <w:t>90% (2005) (PA-MAN A, 4, 47 (2))</w:t>
            </w:r>
          </w:p>
        </w:tc>
        <w:tc>
          <w:tcPr>
            <w:tcW w:w="1143" w:type="dxa"/>
            <w:tcBorders>
              <w:top w:val="single" w:sz="4" w:space="0" w:color="auto"/>
              <w:left w:val="single" w:sz="4" w:space="0" w:color="auto"/>
              <w:bottom w:val="single" w:sz="4" w:space="0" w:color="auto"/>
              <w:right w:val="single" w:sz="4" w:space="0" w:color="auto"/>
            </w:tcBorders>
            <w:vAlign w:val="center"/>
          </w:tcPr>
          <w:p w:rsidR="00032CAF" w:rsidRDefault="00032CAF" w:rsidP="00032CAF">
            <w:pPr>
              <w:jc w:val="center"/>
            </w:pPr>
            <w:r w:rsidRPr="008A29AE">
              <w:t>90%</w:t>
            </w:r>
          </w:p>
        </w:tc>
      </w:tr>
      <w:tr w:rsidR="00032CAF" w:rsidTr="00032CAF">
        <w:tc>
          <w:tcPr>
            <w:tcW w:w="0" w:type="auto"/>
            <w:tcBorders>
              <w:top w:val="single" w:sz="4" w:space="0" w:color="auto"/>
              <w:left w:val="single" w:sz="4" w:space="0" w:color="auto"/>
              <w:bottom w:val="single" w:sz="4" w:space="0" w:color="auto"/>
              <w:right w:val="single" w:sz="4" w:space="0" w:color="auto"/>
            </w:tcBorders>
            <w:vAlign w:val="center"/>
          </w:tcPr>
          <w:p w:rsidR="00032CAF" w:rsidRDefault="00032CAF" w:rsidP="00032CAF">
            <w:pPr>
              <w:rPr>
                <w:bCs/>
              </w:rPr>
            </w:pPr>
          </w:p>
        </w:tc>
        <w:tc>
          <w:tcPr>
            <w:tcW w:w="7800" w:type="dxa"/>
            <w:tcBorders>
              <w:top w:val="single" w:sz="4" w:space="0" w:color="auto"/>
              <w:left w:val="single" w:sz="4" w:space="0" w:color="auto"/>
              <w:bottom w:val="single" w:sz="4" w:space="0" w:color="auto"/>
              <w:right w:val="single" w:sz="4" w:space="0" w:color="auto"/>
            </w:tcBorders>
            <w:vAlign w:val="center"/>
          </w:tcPr>
          <w:p w:rsidR="00032CAF" w:rsidRPr="008A29AE" w:rsidRDefault="00032CAF" w:rsidP="00032CAF">
            <w:r w:rsidRPr="008A29AE">
              <w:t>Meta</w:t>
            </w:r>
            <w:r>
              <w:t xml:space="preserve">:  </w:t>
            </w:r>
            <w:r w:rsidRPr="008A29AE">
              <w:t>95% (2010) (PA-MAN A, 4, 47 (2))</w:t>
            </w:r>
          </w:p>
        </w:tc>
        <w:tc>
          <w:tcPr>
            <w:tcW w:w="1143" w:type="dxa"/>
            <w:tcBorders>
              <w:top w:val="single" w:sz="4" w:space="0" w:color="auto"/>
              <w:left w:val="single" w:sz="4" w:space="0" w:color="auto"/>
              <w:bottom w:val="single" w:sz="4" w:space="0" w:color="auto"/>
              <w:right w:val="single" w:sz="4" w:space="0" w:color="auto"/>
            </w:tcBorders>
            <w:vAlign w:val="center"/>
          </w:tcPr>
          <w:p w:rsidR="00032CAF" w:rsidRPr="008A29AE" w:rsidRDefault="00032CAF" w:rsidP="00032CAF">
            <w:pPr>
              <w:jc w:val="center"/>
            </w:pPr>
            <w:r w:rsidRPr="008A29AE">
              <w:t>95%</w:t>
            </w:r>
          </w:p>
        </w:tc>
      </w:tr>
    </w:tbl>
    <w:p w:rsidR="00032CAF" w:rsidRPr="008A29AE" w:rsidRDefault="00032CAF" w:rsidP="00032CAF">
      <w:pPr>
        <w:spacing w:before="480" w:after="240"/>
      </w:pPr>
      <w:r w:rsidRPr="008A29AE">
        <w:t>103.</w:t>
      </w:r>
      <w:r w:rsidRPr="008A29AE">
        <w:tab/>
        <w:t xml:space="preserve">Analizando el comportamiento observado en el período 1998-2003 por el conjunto de indicadores comprendidos en el </w:t>
      </w:r>
      <w:r>
        <w:t>c</w:t>
      </w:r>
      <w:r w:rsidRPr="008A29AE">
        <w:t>uadro I, adjuntado a continuación, con la excepción de uno de ellos -34 a- que se refiere al "haber oído hablar del VIH/SIDA", se puede mencionar que la meta</w:t>
      </w:r>
      <w:r w:rsidR="00FE631C">
        <w:t xml:space="preserve"> </w:t>
      </w:r>
      <w:r w:rsidR="00FE631C">
        <w:rPr>
          <w:bCs/>
        </w:rPr>
        <w:t>para</w:t>
      </w:r>
      <w:r>
        <w:t> </w:t>
      </w:r>
      <w:r w:rsidRPr="008A29AE">
        <w:t>2005 no ha sido cumplida y por ende se realizan mayores esfuerzos en relación a las campañas de prevención del VIH/SIDA, con el fin de contar con las condiciones necesarias que permitan a</w:t>
      </w:r>
      <w:r>
        <w:t xml:space="preserve">l país cumplir la meta </w:t>
      </w:r>
      <w:r w:rsidR="00FE631C">
        <w:rPr>
          <w:bCs/>
        </w:rPr>
        <w:t xml:space="preserve">para </w:t>
      </w:r>
      <w:r>
        <w:t>2010.</w:t>
      </w:r>
    </w:p>
    <w:p w:rsidR="00032CAF" w:rsidRPr="007E17D3" w:rsidRDefault="00032CAF" w:rsidP="00032CAF">
      <w:pPr>
        <w:keepNext/>
        <w:spacing w:after="240"/>
        <w:jc w:val="center"/>
        <w:rPr>
          <w:b/>
        </w:rPr>
      </w:pPr>
      <w:r w:rsidRPr="007E17D3">
        <w:rPr>
          <w:b/>
        </w:rPr>
        <w:t>Cuadro I</w:t>
      </w:r>
    </w:p>
    <w:tbl>
      <w:tblPr>
        <w:tblStyle w:val="TableGrid"/>
        <w:tblW w:w="0" w:type="auto"/>
        <w:tblLook w:val="01E0" w:firstRow="1" w:lastRow="1" w:firstColumn="1" w:lastColumn="1" w:noHBand="0" w:noVBand="0"/>
      </w:tblPr>
      <w:tblGrid>
        <w:gridCol w:w="668"/>
        <w:gridCol w:w="5879"/>
        <w:gridCol w:w="1560"/>
        <w:gridCol w:w="1383"/>
      </w:tblGrid>
      <w:tr w:rsidR="00032CAF" w:rsidRPr="009A4F71" w:rsidTr="00032CAF">
        <w:tc>
          <w:tcPr>
            <w:tcW w:w="6548" w:type="dxa"/>
            <w:gridSpan w:val="2"/>
          </w:tcPr>
          <w:p w:rsidR="00032CAF" w:rsidRPr="009A4F71" w:rsidRDefault="00032CAF" w:rsidP="00032CAF">
            <w:pPr>
              <w:keepNext/>
              <w:jc w:val="center"/>
              <w:rPr>
                <w:b/>
              </w:rPr>
            </w:pPr>
            <w:r w:rsidRPr="009A4F71">
              <w:rPr>
                <w:b/>
              </w:rPr>
              <w:t>Período 1998-2003</w:t>
            </w:r>
            <w:r w:rsidRPr="009A4F71">
              <w:rPr>
                <w:b/>
                <w:vertAlign w:val="superscript"/>
              </w:rPr>
              <w:footnoteReference w:id="116"/>
            </w:r>
          </w:p>
        </w:tc>
        <w:tc>
          <w:tcPr>
            <w:tcW w:w="1560" w:type="dxa"/>
          </w:tcPr>
          <w:p w:rsidR="00032CAF" w:rsidRPr="009A4F71" w:rsidRDefault="00032CAF" w:rsidP="00032CAF">
            <w:pPr>
              <w:keepNext/>
              <w:jc w:val="center"/>
              <w:rPr>
                <w:b/>
              </w:rPr>
            </w:pPr>
            <w:r w:rsidRPr="009A4F71">
              <w:rPr>
                <w:b/>
              </w:rPr>
              <w:t>Grupo</w:t>
            </w:r>
          </w:p>
        </w:tc>
        <w:tc>
          <w:tcPr>
            <w:tcW w:w="1383" w:type="dxa"/>
          </w:tcPr>
          <w:p w:rsidR="00032CAF" w:rsidRPr="009A4F71" w:rsidRDefault="00032CAF" w:rsidP="00032CAF">
            <w:pPr>
              <w:keepNext/>
              <w:jc w:val="center"/>
              <w:rPr>
                <w:b/>
              </w:rPr>
            </w:pPr>
            <w:r w:rsidRPr="009A4F71">
              <w:rPr>
                <w:b/>
              </w:rPr>
              <w:t>Porcentaje</w:t>
            </w:r>
          </w:p>
        </w:tc>
      </w:tr>
      <w:tr w:rsidR="00032CAF" w:rsidTr="00FE631C">
        <w:tc>
          <w:tcPr>
            <w:tcW w:w="668" w:type="dxa"/>
            <w:vMerge w:val="restart"/>
          </w:tcPr>
          <w:p w:rsidR="00032CAF" w:rsidRPr="008A29AE" w:rsidRDefault="00032CAF" w:rsidP="00FE631C">
            <w:pPr>
              <w:keepNext/>
            </w:pPr>
            <w:r w:rsidRPr="008A29AE">
              <w:t>34 a</w:t>
            </w:r>
            <w:r>
              <w:t>)</w:t>
            </w:r>
          </w:p>
        </w:tc>
        <w:tc>
          <w:tcPr>
            <w:tcW w:w="5880" w:type="dxa"/>
            <w:vMerge w:val="restart"/>
          </w:tcPr>
          <w:p w:rsidR="00032CAF" w:rsidRPr="008A29AE" w:rsidRDefault="00032CAF" w:rsidP="00FE631C">
            <w:pPr>
              <w:keepNext/>
            </w:pPr>
            <w:r w:rsidRPr="008A29AE">
              <w:t>Conocen -han oído hablar- del VIH/SIDA</w:t>
            </w:r>
          </w:p>
        </w:tc>
        <w:tc>
          <w:tcPr>
            <w:tcW w:w="1560" w:type="dxa"/>
            <w:vAlign w:val="center"/>
          </w:tcPr>
          <w:p w:rsidR="00032CAF" w:rsidRPr="008A29AE" w:rsidRDefault="00032CAF" w:rsidP="00032CAF">
            <w:pPr>
              <w:keepNext/>
            </w:pPr>
            <w:r w:rsidRPr="008A29AE">
              <w:t>H</w:t>
            </w:r>
            <w:r>
              <w:t xml:space="preserve">:  </w:t>
            </w:r>
            <w:r w:rsidRPr="008A29AE">
              <w:t>15-59</w:t>
            </w:r>
            <w:r w:rsidRPr="008A29AE">
              <w:rPr>
                <w:b/>
                <w:vertAlign w:val="superscript"/>
              </w:rPr>
              <w:footnoteReference w:id="117"/>
            </w:r>
          </w:p>
        </w:tc>
        <w:tc>
          <w:tcPr>
            <w:tcW w:w="1383" w:type="dxa"/>
            <w:vAlign w:val="center"/>
          </w:tcPr>
          <w:p w:rsidR="00032CAF" w:rsidRPr="008A29AE" w:rsidRDefault="00032CAF" w:rsidP="00032CAF">
            <w:pPr>
              <w:keepNext/>
              <w:tabs>
                <w:tab w:val="decimal" w:pos="652"/>
              </w:tabs>
              <w:jc w:val="both"/>
            </w:pPr>
            <w:r w:rsidRPr="008A29AE">
              <w:t>98,0</w:t>
            </w:r>
          </w:p>
        </w:tc>
      </w:tr>
      <w:tr w:rsidR="00032CAF" w:rsidTr="00FE631C">
        <w:tc>
          <w:tcPr>
            <w:tcW w:w="668" w:type="dxa"/>
            <w:vMerge/>
          </w:tcPr>
          <w:p w:rsidR="00032CAF" w:rsidRDefault="00032CAF" w:rsidP="00FE631C">
            <w:pPr>
              <w:keepNext/>
            </w:pPr>
          </w:p>
        </w:tc>
        <w:tc>
          <w:tcPr>
            <w:tcW w:w="5880" w:type="dxa"/>
            <w:vMerge/>
          </w:tcPr>
          <w:p w:rsidR="00032CAF" w:rsidRDefault="00032CAF" w:rsidP="00FE631C">
            <w:pPr>
              <w:keepNext/>
            </w:pPr>
          </w:p>
        </w:tc>
        <w:tc>
          <w:tcPr>
            <w:tcW w:w="1560" w:type="dxa"/>
            <w:vAlign w:val="center"/>
          </w:tcPr>
          <w:p w:rsidR="00032CAF" w:rsidRPr="008A29AE" w:rsidRDefault="00032CAF" w:rsidP="00032CAF">
            <w:pPr>
              <w:keepNext/>
            </w:pPr>
            <w:r w:rsidRPr="008A29AE">
              <w:t>M</w:t>
            </w:r>
            <w:r>
              <w:t xml:space="preserve">:  </w:t>
            </w:r>
            <w:r w:rsidRPr="008A29AE">
              <w:t>15-49</w:t>
            </w:r>
            <w:r w:rsidRPr="008A29AE">
              <w:rPr>
                <w:b/>
                <w:vertAlign w:val="superscript"/>
              </w:rPr>
              <w:footnoteReference w:id="118"/>
            </w:r>
          </w:p>
        </w:tc>
        <w:tc>
          <w:tcPr>
            <w:tcW w:w="1383" w:type="dxa"/>
            <w:vAlign w:val="center"/>
          </w:tcPr>
          <w:p w:rsidR="00032CAF" w:rsidRPr="008A29AE" w:rsidRDefault="00032CAF" w:rsidP="00032CAF">
            <w:pPr>
              <w:keepNext/>
              <w:tabs>
                <w:tab w:val="decimal" w:pos="652"/>
              </w:tabs>
              <w:jc w:val="both"/>
            </w:pPr>
            <w:r w:rsidRPr="008A29AE">
              <w:t>96,1</w:t>
            </w:r>
          </w:p>
        </w:tc>
      </w:tr>
      <w:tr w:rsidR="00032CAF" w:rsidTr="00FE631C">
        <w:tc>
          <w:tcPr>
            <w:tcW w:w="668" w:type="dxa"/>
            <w:vMerge/>
          </w:tcPr>
          <w:p w:rsidR="00032CAF" w:rsidRDefault="00032CAF" w:rsidP="00FE631C">
            <w:pPr>
              <w:keepNext/>
            </w:pPr>
          </w:p>
        </w:tc>
        <w:tc>
          <w:tcPr>
            <w:tcW w:w="5880" w:type="dxa"/>
            <w:vMerge/>
          </w:tcPr>
          <w:p w:rsidR="00032CAF" w:rsidRDefault="00032CAF" w:rsidP="00FE631C">
            <w:pPr>
              <w:keepNext/>
            </w:pPr>
          </w:p>
        </w:tc>
        <w:tc>
          <w:tcPr>
            <w:tcW w:w="1560" w:type="dxa"/>
            <w:vAlign w:val="center"/>
          </w:tcPr>
          <w:p w:rsidR="00032CAF" w:rsidRPr="008A29AE" w:rsidRDefault="00032CAF" w:rsidP="00032CAF">
            <w:pPr>
              <w:keepNext/>
            </w:pPr>
            <w:r w:rsidRPr="008A29AE">
              <w:t>M</w:t>
            </w:r>
            <w:r>
              <w:t xml:space="preserve">:  </w:t>
            </w:r>
            <w:r w:rsidRPr="008A29AE">
              <w:t>15-24</w:t>
            </w:r>
            <w:r w:rsidRPr="008A29AE">
              <w:rPr>
                <w:b/>
                <w:vertAlign w:val="superscript"/>
              </w:rPr>
              <w:footnoteReference w:id="119"/>
            </w:r>
          </w:p>
        </w:tc>
        <w:tc>
          <w:tcPr>
            <w:tcW w:w="1383" w:type="dxa"/>
            <w:vAlign w:val="center"/>
          </w:tcPr>
          <w:p w:rsidR="00032CAF" w:rsidRPr="008A29AE" w:rsidRDefault="00032CAF" w:rsidP="00032CAF">
            <w:pPr>
              <w:keepNext/>
              <w:tabs>
                <w:tab w:val="decimal" w:pos="652"/>
              </w:tabs>
              <w:jc w:val="both"/>
            </w:pPr>
            <w:r w:rsidRPr="008A29AE">
              <w:t>94,9</w:t>
            </w:r>
          </w:p>
        </w:tc>
      </w:tr>
      <w:tr w:rsidR="00032CAF" w:rsidTr="00FE631C">
        <w:tc>
          <w:tcPr>
            <w:tcW w:w="668" w:type="dxa"/>
            <w:vMerge w:val="restart"/>
          </w:tcPr>
          <w:p w:rsidR="00032CAF" w:rsidRPr="008A29AE" w:rsidRDefault="00032CAF" w:rsidP="00FE631C">
            <w:r w:rsidRPr="008A29AE">
              <w:t>34 b</w:t>
            </w:r>
            <w:r>
              <w:t>)</w:t>
            </w:r>
          </w:p>
        </w:tc>
        <w:tc>
          <w:tcPr>
            <w:tcW w:w="5880" w:type="dxa"/>
            <w:vMerge w:val="restart"/>
          </w:tcPr>
          <w:p w:rsidR="00032CAF" w:rsidRPr="008A29AE" w:rsidRDefault="00032CAF" w:rsidP="00FE631C">
            <w:r w:rsidRPr="008A29AE">
              <w:t>Conocen las tres formas de prevención primaria de la transmisión sexual del VIH/SIDA</w:t>
            </w:r>
            <w:r w:rsidRPr="008A29AE">
              <w:rPr>
                <w:b/>
                <w:vertAlign w:val="superscript"/>
              </w:rPr>
              <w:footnoteReference w:id="120"/>
            </w:r>
            <w:r w:rsidRPr="008A29AE">
              <w:t xml:space="preserve"> en su conjunto</w:t>
            </w:r>
          </w:p>
        </w:tc>
        <w:tc>
          <w:tcPr>
            <w:tcW w:w="1560" w:type="dxa"/>
            <w:vAlign w:val="center"/>
          </w:tcPr>
          <w:p w:rsidR="00032CAF" w:rsidRPr="008A29AE" w:rsidRDefault="00032CAF" w:rsidP="00032CAF">
            <w:r w:rsidRPr="008A29AE">
              <w:t>H</w:t>
            </w:r>
            <w:r>
              <w:t xml:space="preserve">:  </w:t>
            </w:r>
            <w:r w:rsidRPr="008A29AE">
              <w:t>15-59</w:t>
            </w:r>
          </w:p>
        </w:tc>
        <w:tc>
          <w:tcPr>
            <w:tcW w:w="1383" w:type="dxa"/>
            <w:vAlign w:val="center"/>
          </w:tcPr>
          <w:p w:rsidR="00032CAF" w:rsidRPr="008A29AE" w:rsidRDefault="00032CAF" w:rsidP="00032CAF">
            <w:pPr>
              <w:tabs>
                <w:tab w:val="decimal" w:pos="652"/>
              </w:tabs>
              <w:jc w:val="both"/>
            </w:pPr>
            <w:r w:rsidRPr="008A29AE">
              <w:t>46,3</w:t>
            </w:r>
          </w:p>
        </w:tc>
      </w:tr>
      <w:tr w:rsidR="00032CAF" w:rsidTr="00FE631C">
        <w:tc>
          <w:tcPr>
            <w:tcW w:w="668" w:type="dxa"/>
            <w:vMerge/>
          </w:tcPr>
          <w:p w:rsidR="00032CAF" w:rsidRDefault="00032CAF" w:rsidP="00FE631C"/>
        </w:tc>
        <w:tc>
          <w:tcPr>
            <w:tcW w:w="5880" w:type="dxa"/>
            <w:vMerge/>
          </w:tcPr>
          <w:p w:rsidR="00032CAF" w:rsidRDefault="00032CAF" w:rsidP="00FE631C"/>
        </w:tc>
        <w:tc>
          <w:tcPr>
            <w:tcW w:w="1560" w:type="dxa"/>
            <w:vAlign w:val="center"/>
          </w:tcPr>
          <w:p w:rsidR="00032CAF" w:rsidRPr="008A29AE" w:rsidRDefault="00032CAF" w:rsidP="00032CAF">
            <w:r w:rsidRPr="008A29AE">
              <w:t>M</w:t>
            </w:r>
            <w:r>
              <w:t xml:space="preserve">:  </w:t>
            </w:r>
            <w:r w:rsidRPr="008A29AE">
              <w:t>15-49</w:t>
            </w:r>
          </w:p>
        </w:tc>
        <w:tc>
          <w:tcPr>
            <w:tcW w:w="1383" w:type="dxa"/>
            <w:vAlign w:val="center"/>
          </w:tcPr>
          <w:p w:rsidR="00032CAF" w:rsidRPr="008A29AE" w:rsidRDefault="00032CAF" w:rsidP="00032CAF">
            <w:pPr>
              <w:tabs>
                <w:tab w:val="decimal" w:pos="652"/>
              </w:tabs>
              <w:jc w:val="both"/>
            </w:pPr>
            <w:r w:rsidRPr="008A29AE">
              <w:t>60,2</w:t>
            </w:r>
          </w:p>
        </w:tc>
      </w:tr>
      <w:tr w:rsidR="00032CAF" w:rsidTr="00FE631C">
        <w:tc>
          <w:tcPr>
            <w:tcW w:w="668" w:type="dxa"/>
            <w:vMerge/>
          </w:tcPr>
          <w:p w:rsidR="00032CAF" w:rsidRDefault="00032CAF" w:rsidP="00FE631C"/>
        </w:tc>
        <w:tc>
          <w:tcPr>
            <w:tcW w:w="5880" w:type="dxa"/>
            <w:vMerge/>
          </w:tcPr>
          <w:p w:rsidR="00032CAF" w:rsidRDefault="00032CAF" w:rsidP="00FE631C"/>
        </w:tc>
        <w:tc>
          <w:tcPr>
            <w:tcW w:w="1560" w:type="dxa"/>
            <w:vAlign w:val="center"/>
          </w:tcPr>
          <w:p w:rsidR="00032CAF" w:rsidRPr="008A29AE" w:rsidRDefault="00032CAF" w:rsidP="00032CAF">
            <w:r w:rsidRPr="008A29AE">
              <w:t>M</w:t>
            </w:r>
            <w:r>
              <w:t xml:space="preserve">:  </w:t>
            </w:r>
            <w:r w:rsidRPr="008A29AE">
              <w:t>15-24</w:t>
            </w:r>
          </w:p>
        </w:tc>
        <w:tc>
          <w:tcPr>
            <w:tcW w:w="1383" w:type="dxa"/>
            <w:vAlign w:val="center"/>
          </w:tcPr>
          <w:p w:rsidR="00032CAF" w:rsidRPr="008A29AE" w:rsidRDefault="00032CAF" w:rsidP="00032CAF">
            <w:pPr>
              <w:tabs>
                <w:tab w:val="decimal" w:pos="652"/>
              </w:tabs>
              <w:jc w:val="both"/>
            </w:pPr>
            <w:r w:rsidRPr="008A29AE">
              <w:t>57,8</w:t>
            </w:r>
          </w:p>
        </w:tc>
      </w:tr>
      <w:tr w:rsidR="00032CAF" w:rsidTr="00FE631C">
        <w:tc>
          <w:tcPr>
            <w:tcW w:w="668" w:type="dxa"/>
            <w:vMerge w:val="restart"/>
          </w:tcPr>
          <w:p w:rsidR="00032CAF" w:rsidRPr="008A29AE" w:rsidRDefault="00032CAF" w:rsidP="00FE631C">
            <w:r w:rsidRPr="008A29AE">
              <w:t>34 c</w:t>
            </w:r>
            <w:r>
              <w:t>)</w:t>
            </w:r>
          </w:p>
        </w:tc>
        <w:tc>
          <w:tcPr>
            <w:tcW w:w="5880" w:type="dxa"/>
            <w:vMerge w:val="restart"/>
          </w:tcPr>
          <w:p w:rsidR="00032CAF" w:rsidRPr="008A29AE" w:rsidRDefault="00032CAF" w:rsidP="00FE631C">
            <w:r w:rsidRPr="008A29AE">
              <w:t>Ausencia de los tres conocimientos erróneos locales más comunes sobre el SIDA</w:t>
            </w:r>
            <w:r w:rsidRPr="008A29AE">
              <w:rPr>
                <w:b/>
                <w:vertAlign w:val="superscript"/>
              </w:rPr>
              <w:footnoteReference w:id="121"/>
            </w:r>
            <w:r w:rsidRPr="008A29AE">
              <w:t xml:space="preserve"> en su conjunto</w:t>
            </w:r>
          </w:p>
        </w:tc>
        <w:tc>
          <w:tcPr>
            <w:tcW w:w="1560" w:type="dxa"/>
            <w:vAlign w:val="center"/>
          </w:tcPr>
          <w:p w:rsidR="00032CAF" w:rsidRPr="008A29AE" w:rsidRDefault="00032CAF" w:rsidP="00032CAF">
            <w:r w:rsidRPr="008A29AE">
              <w:t>H</w:t>
            </w:r>
            <w:r>
              <w:t xml:space="preserve">:  </w:t>
            </w:r>
            <w:r w:rsidRPr="008A29AE">
              <w:t>15-59</w:t>
            </w:r>
          </w:p>
        </w:tc>
        <w:tc>
          <w:tcPr>
            <w:tcW w:w="1383" w:type="dxa"/>
            <w:vAlign w:val="center"/>
          </w:tcPr>
          <w:p w:rsidR="00032CAF" w:rsidRPr="008A29AE" w:rsidRDefault="00032CAF" w:rsidP="00032CAF">
            <w:pPr>
              <w:tabs>
                <w:tab w:val="decimal" w:pos="652"/>
              </w:tabs>
              <w:jc w:val="both"/>
            </w:pPr>
            <w:r w:rsidRPr="008A29AE">
              <w:t>17,8</w:t>
            </w:r>
          </w:p>
        </w:tc>
      </w:tr>
      <w:tr w:rsidR="00032CAF" w:rsidTr="00FE631C">
        <w:tc>
          <w:tcPr>
            <w:tcW w:w="668" w:type="dxa"/>
            <w:vMerge/>
          </w:tcPr>
          <w:p w:rsidR="00032CAF" w:rsidRDefault="00032CAF" w:rsidP="00FE631C"/>
        </w:tc>
        <w:tc>
          <w:tcPr>
            <w:tcW w:w="5880" w:type="dxa"/>
            <w:vMerge/>
          </w:tcPr>
          <w:p w:rsidR="00032CAF" w:rsidRDefault="00032CAF" w:rsidP="00FE631C"/>
        </w:tc>
        <w:tc>
          <w:tcPr>
            <w:tcW w:w="1560" w:type="dxa"/>
            <w:vAlign w:val="center"/>
          </w:tcPr>
          <w:p w:rsidR="00032CAF" w:rsidRPr="008A29AE" w:rsidRDefault="00032CAF" w:rsidP="00032CAF">
            <w:r w:rsidRPr="008A29AE">
              <w:t>M</w:t>
            </w:r>
            <w:r>
              <w:t xml:space="preserve">:  </w:t>
            </w:r>
            <w:r w:rsidRPr="008A29AE">
              <w:t>15-49</w:t>
            </w:r>
          </w:p>
        </w:tc>
        <w:tc>
          <w:tcPr>
            <w:tcW w:w="1383" w:type="dxa"/>
            <w:vAlign w:val="center"/>
          </w:tcPr>
          <w:p w:rsidR="00032CAF" w:rsidRPr="008A29AE" w:rsidRDefault="00032CAF" w:rsidP="00032CAF">
            <w:pPr>
              <w:tabs>
                <w:tab w:val="decimal" w:pos="652"/>
              </w:tabs>
              <w:jc w:val="both"/>
            </w:pPr>
            <w:r w:rsidRPr="008A29AE">
              <w:t>19,3</w:t>
            </w:r>
          </w:p>
        </w:tc>
      </w:tr>
      <w:tr w:rsidR="00032CAF" w:rsidTr="00FE631C">
        <w:tc>
          <w:tcPr>
            <w:tcW w:w="668" w:type="dxa"/>
            <w:vMerge/>
          </w:tcPr>
          <w:p w:rsidR="00032CAF" w:rsidRDefault="00032CAF" w:rsidP="00FE631C"/>
        </w:tc>
        <w:tc>
          <w:tcPr>
            <w:tcW w:w="5880" w:type="dxa"/>
            <w:vMerge/>
          </w:tcPr>
          <w:p w:rsidR="00032CAF" w:rsidRDefault="00032CAF" w:rsidP="00FE631C"/>
        </w:tc>
        <w:tc>
          <w:tcPr>
            <w:tcW w:w="1560" w:type="dxa"/>
            <w:vAlign w:val="center"/>
          </w:tcPr>
          <w:p w:rsidR="00032CAF" w:rsidRPr="008A29AE" w:rsidRDefault="00032CAF" w:rsidP="00032CAF">
            <w:r w:rsidRPr="008A29AE">
              <w:t>M</w:t>
            </w:r>
            <w:r>
              <w:t xml:space="preserve">:  </w:t>
            </w:r>
            <w:r w:rsidRPr="008A29AE">
              <w:t>15-24</w:t>
            </w:r>
          </w:p>
        </w:tc>
        <w:tc>
          <w:tcPr>
            <w:tcW w:w="1383" w:type="dxa"/>
            <w:vAlign w:val="center"/>
          </w:tcPr>
          <w:p w:rsidR="00032CAF" w:rsidRPr="008A29AE" w:rsidRDefault="00032CAF" w:rsidP="00032CAF">
            <w:pPr>
              <w:tabs>
                <w:tab w:val="decimal" w:pos="652"/>
              </w:tabs>
              <w:jc w:val="both"/>
            </w:pPr>
            <w:r w:rsidRPr="008A29AE">
              <w:t>21,2</w:t>
            </w:r>
          </w:p>
        </w:tc>
      </w:tr>
      <w:tr w:rsidR="00032CAF" w:rsidTr="00FE631C">
        <w:tc>
          <w:tcPr>
            <w:tcW w:w="668" w:type="dxa"/>
            <w:vMerge w:val="restart"/>
          </w:tcPr>
          <w:p w:rsidR="00032CAF" w:rsidRPr="008A29AE" w:rsidRDefault="00032CAF" w:rsidP="00FE631C">
            <w:r w:rsidRPr="008A29AE">
              <w:t>34 d</w:t>
            </w:r>
            <w:r>
              <w:t>)</w:t>
            </w:r>
          </w:p>
        </w:tc>
        <w:tc>
          <w:tcPr>
            <w:tcW w:w="5880" w:type="dxa"/>
            <w:vMerge w:val="restart"/>
          </w:tcPr>
          <w:p w:rsidR="00032CAF" w:rsidRPr="008A29AE" w:rsidRDefault="00032CAF" w:rsidP="00FE631C">
            <w:r w:rsidRPr="008A29AE">
              <w:t>Saben dónde hacen la prueba del VIH</w:t>
            </w:r>
          </w:p>
        </w:tc>
        <w:tc>
          <w:tcPr>
            <w:tcW w:w="1560" w:type="dxa"/>
            <w:vAlign w:val="center"/>
          </w:tcPr>
          <w:p w:rsidR="00032CAF" w:rsidRPr="008A29AE" w:rsidRDefault="00032CAF" w:rsidP="00032CAF">
            <w:r w:rsidRPr="008A29AE">
              <w:t>H</w:t>
            </w:r>
            <w:r>
              <w:t xml:space="preserve">:  </w:t>
            </w:r>
            <w:r w:rsidRPr="008A29AE">
              <w:t>15-59</w:t>
            </w:r>
          </w:p>
        </w:tc>
        <w:tc>
          <w:tcPr>
            <w:tcW w:w="1383" w:type="dxa"/>
            <w:vAlign w:val="center"/>
          </w:tcPr>
          <w:p w:rsidR="00032CAF" w:rsidRPr="008A29AE" w:rsidRDefault="00032CAF" w:rsidP="00032CAF">
            <w:pPr>
              <w:tabs>
                <w:tab w:val="decimal" w:pos="652"/>
              </w:tabs>
              <w:jc w:val="both"/>
            </w:pPr>
            <w:r w:rsidRPr="008A29AE">
              <w:t>41,4</w:t>
            </w:r>
          </w:p>
        </w:tc>
      </w:tr>
      <w:tr w:rsidR="00032CAF" w:rsidTr="00FE631C">
        <w:tc>
          <w:tcPr>
            <w:tcW w:w="668" w:type="dxa"/>
            <w:vMerge/>
          </w:tcPr>
          <w:p w:rsidR="00032CAF" w:rsidRDefault="00032CAF" w:rsidP="00FE631C"/>
        </w:tc>
        <w:tc>
          <w:tcPr>
            <w:tcW w:w="5880" w:type="dxa"/>
            <w:vMerge/>
          </w:tcPr>
          <w:p w:rsidR="00032CAF" w:rsidRDefault="00032CAF" w:rsidP="00FE631C"/>
        </w:tc>
        <w:tc>
          <w:tcPr>
            <w:tcW w:w="1560" w:type="dxa"/>
            <w:vAlign w:val="center"/>
          </w:tcPr>
          <w:p w:rsidR="00032CAF" w:rsidRPr="008A29AE" w:rsidRDefault="00032CAF" w:rsidP="00032CAF">
            <w:r w:rsidRPr="008A29AE">
              <w:t>M</w:t>
            </w:r>
            <w:r>
              <w:t xml:space="preserve">:  </w:t>
            </w:r>
            <w:r w:rsidRPr="008A29AE">
              <w:t>15-49</w:t>
            </w:r>
          </w:p>
        </w:tc>
        <w:tc>
          <w:tcPr>
            <w:tcW w:w="1383" w:type="dxa"/>
            <w:vAlign w:val="center"/>
          </w:tcPr>
          <w:p w:rsidR="00032CAF" w:rsidRPr="008A29AE" w:rsidRDefault="00032CAF" w:rsidP="00032CAF">
            <w:pPr>
              <w:tabs>
                <w:tab w:val="decimal" w:pos="652"/>
              </w:tabs>
              <w:jc w:val="both"/>
            </w:pPr>
            <w:r w:rsidRPr="008A29AE">
              <w:t>41,4</w:t>
            </w:r>
          </w:p>
        </w:tc>
      </w:tr>
      <w:tr w:rsidR="00032CAF" w:rsidTr="00FE631C">
        <w:tc>
          <w:tcPr>
            <w:tcW w:w="668" w:type="dxa"/>
            <w:vMerge/>
          </w:tcPr>
          <w:p w:rsidR="00032CAF" w:rsidRDefault="00032CAF" w:rsidP="00FE631C"/>
        </w:tc>
        <w:tc>
          <w:tcPr>
            <w:tcW w:w="5880" w:type="dxa"/>
            <w:vMerge/>
          </w:tcPr>
          <w:p w:rsidR="00032CAF" w:rsidRDefault="00032CAF" w:rsidP="00FE631C"/>
        </w:tc>
        <w:tc>
          <w:tcPr>
            <w:tcW w:w="1560" w:type="dxa"/>
            <w:vAlign w:val="center"/>
          </w:tcPr>
          <w:p w:rsidR="00032CAF" w:rsidRPr="008A29AE" w:rsidRDefault="00032CAF" w:rsidP="00032CAF">
            <w:r w:rsidRPr="008A29AE">
              <w:t>M</w:t>
            </w:r>
            <w:r>
              <w:t xml:space="preserve">:  </w:t>
            </w:r>
            <w:r w:rsidRPr="008A29AE">
              <w:t>15-24</w:t>
            </w:r>
          </w:p>
        </w:tc>
        <w:tc>
          <w:tcPr>
            <w:tcW w:w="1383" w:type="dxa"/>
            <w:vAlign w:val="center"/>
          </w:tcPr>
          <w:p w:rsidR="00032CAF" w:rsidRPr="008A29AE" w:rsidRDefault="00032CAF" w:rsidP="00032CAF">
            <w:pPr>
              <w:tabs>
                <w:tab w:val="decimal" w:pos="652"/>
              </w:tabs>
              <w:jc w:val="both"/>
            </w:pPr>
            <w:r w:rsidRPr="008A29AE">
              <w:t>41,9</w:t>
            </w:r>
          </w:p>
        </w:tc>
      </w:tr>
      <w:tr w:rsidR="00032CAF" w:rsidTr="00FE631C">
        <w:tc>
          <w:tcPr>
            <w:tcW w:w="668" w:type="dxa"/>
            <w:vMerge w:val="restart"/>
          </w:tcPr>
          <w:p w:rsidR="00032CAF" w:rsidRPr="008A29AE" w:rsidRDefault="00032CAF" w:rsidP="00FE631C">
            <w:r w:rsidRPr="008A29AE">
              <w:t>34 e</w:t>
            </w:r>
            <w:r>
              <w:t>)</w:t>
            </w:r>
          </w:p>
        </w:tc>
        <w:tc>
          <w:tcPr>
            <w:tcW w:w="5880" w:type="dxa"/>
            <w:vMerge w:val="restart"/>
          </w:tcPr>
          <w:p w:rsidR="00032CAF" w:rsidRPr="008A29AE" w:rsidRDefault="00032CAF" w:rsidP="00FE631C">
            <w:r w:rsidRPr="008A29AE">
              <w:t xml:space="preserve">Perciben algún riesgo de infectarse </w:t>
            </w:r>
            <w:r w:rsidR="00FE631C">
              <w:t xml:space="preserve">con </w:t>
            </w:r>
            <w:r w:rsidRPr="008A29AE">
              <w:t>el VIH</w:t>
            </w:r>
          </w:p>
        </w:tc>
        <w:tc>
          <w:tcPr>
            <w:tcW w:w="1560" w:type="dxa"/>
            <w:vAlign w:val="center"/>
          </w:tcPr>
          <w:p w:rsidR="00032CAF" w:rsidRPr="008A29AE" w:rsidRDefault="00032CAF" w:rsidP="00032CAF">
            <w:r w:rsidRPr="008A29AE">
              <w:t>H</w:t>
            </w:r>
            <w:r>
              <w:t xml:space="preserve">:  </w:t>
            </w:r>
            <w:r w:rsidRPr="008A29AE">
              <w:t>15-59</w:t>
            </w:r>
          </w:p>
        </w:tc>
        <w:tc>
          <w:tcPr>
            <w:tcW w:w="1383" w:type="dxa"/>
            <w:vAlign w:val="center"/>
          </w:tcPr>
          <w:p w:rsidR="00032CAF" w:rsidRPr="008A29AE" w:rsidRDefault="00032CAF" w:rsidP="00032CAF">
            <w:pPr>
              <w:tabs>
                <w:tab w:val="decimal" w:pos="652"/>
              </w:tabs>
              <w:jc w:val="both"/>
            </w:pPr>
            <w:r w:rsidRPr="008A29AE">
              <w:t>27,2</w:t>
            </w:r>
          </w:p>
        </w:tc>
      </w:tr>
      <w:tr w:rsidR="00032CAF" w:rsidTr="00FE631C">
        <w:tc>
          <w:tcPr>
            <w:tcW w:w="668" w:type="dxa"/>
            <w:vMerge/>
          </w:tcPr>
          <w:p w:rsidR="00032CAF" w:rsidRDefault="00032CAF" w:rsidP="00FE631C"/>
        </w:tc>
        <w:tc>
          <w:tcPr>
            <w:tcW w:w="5880" w:type="dxa"/>
            <w:vMerge/>
          </w:tcPr>
          <w:p w:rsidR="00032CAF" w:rsidRDefault="00032CAF" w:rsidP="00FE631C"/>
        </w:tc>
        <w:tc>
          <w:tcPr>
            <w:tcW w:w="1560" w:type="dxa"/>
            <w:vAlign w:val="center"/>
          </w:tcPr>
          <w:p w:rsidR="00032CAF" w:rsidRPr="008A29AE" w:rsidRDefault="00032CAF" w:rsidP="00032CAF">
            <w:r w:rsidRPr="008A29AE">
              <w:t>M</w:t>
            </w:r>
            <w:r>
              <w:t xml:space="preserve">:  </w:t>
            </w:r>
            <w:r w:rsidRPr="008A29AE">
              <w:t>15-49</w:t>
            </w:r>
          </w:p>
        </w:tc>
        <w:tc>
          <w:tcPr>
            <w:tcW w:w="1383" w:type="dxa"/>
            <w:vAlign w:val="center"/>
          </w:tcPr>
          <w:p w:rsidR="00032CAF" w:rsidRPr="008A29AE" w:rsidRDefault="00032CAF" w:rsidP="00032CAF">
            <w:pPr>
              <w:tabs>
                <w:tab w:val="decimal" w:pos="652"/>
              </w:tabs>
              <w:jc w:val="both"/>
            </w:pPr>
            <w:r w:rsidRPr="008A29AE">
              <w:t>26,3</w:t>
            </w:r>
          </w:p>
        </w:tc>
      </w:tr>
      <w:tr w:rsidR="00032CAF" w:rsidTr="00FE631C">
        <w:tc>
          <w:tcPr>
            <w:tcW w:w="668" w:type="dxa"/>
            <w:vMerge/>
          </w:tcPr>
          <w:p w:rsidR="00032CAF" w:rsidRDefault="00032CAF" w:rsidP="00FE631C"/>
        </w:tc>
        <w:tc>
          <w:tcPr>
            <w:tcW w:w="5880" w:type="dxa"/>
            <w:vMerge/>
          </w:tcPr>
          <w:p w:rsidR="00032CAF" w:rsidRDefault="00032CAF" w:rsidP="00FE631C"/>
        </w:tc>
        <w:tc>
          <w:tcPr>
            <w:tcW w:w="1560" w:type="dxa"/>
            <w:vAlign w:val="center"/>
          </w:tcPr>
          <w:p w:rsidR="00032CAF" w:rsidRPr="008A29AE" w:rsidRDefault="00032CAF" w:rsidP="00032CAF">
            <w:r w:rsidRPr="008A29AE">
              <w:t>M</w:t>
            </w:r>
            <w:r>
              <w:t xml:space="preserve">:  </w:t>
            </w:r>
            <w:r w:rsidRPr="008A29AE">
              <w:t>15-24</w:t>
            </w:r>
          </w:p>
        </w:tc>
        <w:tc>
          <w:tcPr>
            <w:tcW w:w="1383" w:type="dxa"/>
            <w:vAlign w:val="center"/>
          </w:tcPr>
          <w:p w:rsidR="00032CAF" w:rsidRPr="008A29AE" w:rsidRDefault="00032CAF" w:rsidP="00032CAF">
            <w:pPr>
              <w:tabs>
                <w:tab w:val="decimal" w:pos="652"/>
              </w:tabs>
              <w:jc w:val="both"/>
            </w:pPr>
            <w:r w:rsidRPr="008A29AE">
              <w:t>25,8</w:t>
            </w:r>
          </w:p>
        </w:tc>
      </w:tr>
      <w:tr w:rsidR="00032CAF" w:rsidTr="00FE631C">
        <w:tc>
          <w:tcPr>
            <w:tcW w:w="668" w:type="dxa"/>
            <w:vMerge w:val="restart"/>
          </w:tcPr>
          <w:p w:rsidR="00032CAF" w:rsidRPr="008A29AE" w:rsidRDefault="00032CAF" w:rsidP="00FE631C">
            <w:r w:rsidRPr="008A29AE">
              <w:t>34 f</w:t>
            </w:r>
            <w:r>
              <w:t>)</w:t>
            </w:r>
          </w:p>
        </w:tc>
        <w:tc>
          <w:tcPr>
            <w:tcW w:w="5880" w:type="dxa"/>
            <w:vMerge w:val="restart"/>
          </w:tcPr>
          <w:p w:rsidR="00032CAF" w:rsidRPr="008A29AE" w:rsidRDefault="00032CAF" w:rsidP="00FE631C">
            <w:r w:rsidRPr="008A29AE">
              <w:t>Se hicieron la prueba del VIH</w:t>
            </w:r>
          </w:p>
        </w:tc>
        <w:tc>
          <w:tcPr>
            <w:tcW w:w="1560" w:type="dxa"/>
            <w:vAlign w:val="center"/>
          </w:tcPr>
          <w:p w:rsidR="00032CAF" w:rsidRPr="008A29AE" w:rsidRDefault="00032CAF" w:rsidP="00032CAF">
            <w:r w:rsidRPr="008A29AE">
              <w:t>H</w:t>
            </w:r>
            <w:r>
              <w:t xml:space="preserve">:  </w:t>
            </w:r>
            <w:r w:rsidRPr="008A29AE">
              <w:t>15-59</w:t>
            </w:r>
          </w:p>
        </w:tc>
        <w:tc>
          <w:tcPr>
            <w:tcW w:w="1383" w:type="dxa"/>
            <w:vAlign w:val="center"/>
          </w:tcPr>
          <w:p w:rsidR="00032CAF" w:rsidRPr="008A29AE" w:rsidRDefault="00032CAF" w:rsidP="00032CAF">
            <w:pPr>
              <w:tabs>
                <w:tab w:val="decimal" w:pos="652"/>
              </w:tabs>
              <w:jc w:val="both"/>
            </w:pPr>
            <w:r w:rsidRPr="008A29AE">
              <w:t>13,1</w:t>
            </w:r>
          </w:p>
        </w:tc>
      </w:tr>
      <w:tr w:rsidR="00032CAF" w:rsidTr="00FE631C">
        <w:tc>
          <w:tcPr>
            <w:tcW w:w="668" w:type="dxa"/>
            <w:vMerge/>
          </w:tcPr>
          <w:p w:rsidR="00032CAF" w:rsidRDefault="00032CAF" w:rsidP="00FE631C"/>
        </w:tc>
        <w:tc>
          <w:tcPr>
            <w:tcW w:w="5880" w:type="dxa"/>
            <w:vMerge/>
          </w:tcPr>
          <w:p w:rsidR="00032CAF" w:rsidRDefault="00032CAF" w:rsidP="00FE631C"/>
        </w:tc>
        <w:tc>
          <w:tcPr>
            <w:tcW w:w="1560" w:type="dxa"/>
            <w:vAlign w:val="center"/>
          </w:tcPr>
          <w:p w:rsidR="00032CAF" w:rsidRPr="008A29AE" w:rsidRDefault="00032CAF" w:rsidP="00032CAF">
            <w:r w:rsidRPr="008A29AE">
              <w:t>M</w:t>
            </w:r>
            <w:r>
              <w:t xml:space="preserve">:  </w:t>
            </w:r>
            <w:r w:rsidRPr="008A29AE">
              <w:t>15-49</w:t>
            </w:r>
          </w:p>
        </w:tc>
        <w:tc>
          <w:tcPr>
            <w:tcW w:w="1383" w:type="dxa"/>
            <w:vAlign w:val="center"/>
          </w:tcPr>
          <w:p w:rsidR="00032CAF" w:rsidRPr="008A29AE" w:rsidRDefault="00032CAF" w:rsidP="00032CAF">
            <w:pPr>
              <w:tabs>
                <w:tab w:val="decimal" w:pos="652"/>
              </w:tabs>
              <w:jc w:val="both"/>
            </w:pPr>
            <w:r w:rsidRPr="008A29AE">
              <w:t>11,9</w:t>
            </w:r>
          </w:p>
        </w:tc>
      </w:tr>
      <w:tr w:rsidR="00032CAF" w:rsidTr="00FE631C">
        <w:tc>
          <w:tcPr>
            <w:tcW w:w="668" w:type="dxa"/>
            <w:vMerge/>
          </w:tcPr>
          <w:p w:rsidR="00032CAF" w:rsidRDefault="00032CAF" w:rsidP="00FE631C"/>
        </w:tc>
        <w:tc>
          <w:tcPr>
            <w:tcW w:w="5880" w:type="dxa"/>
            <w:vMerge/>
          </w:tcPr>
          <w:p w:rsidR="00032CAF" w:rsidRDefault="00032CAF" w:rsidP="00FE631C"/>
        </w:tc>
        <w:tc>
          <w:tcPr>
            <w:tcW w:w="1560" w:type="dxa"/>
            <w:vAlign w:val="center"/>
          </w:tcPr>
          <w:p w:rsidR="00032CAF" w:rsidRPr="008A29AE" w:rsidRDefault="00032CAF" w:rsidP="00032CAF">
            <w:r w:rsidRPr="008A29AE">
              <w:t>M</w:t>
            </w:r>
            <w:r>
              <w:t xml:space="preserve">:  </w:t>
            </w:r>
            <w:r w:rsidRPr="008A29AE">
              <w:t>15-24</w:t>
            </w:r>
          </w:p>
        </w:tc>
        <w:tc>
          <w:tcPr>
            <w:tcW w:w="1383" w:type="dxa"/>
            <w:vAlign w:val="center"/>
          </w:tcPr>
          <w:p w:rsidR="00032CAF" w:rsidRPr="008A29AE" w:rsidRDefault="00032CAF" w:rsidP="00032CAF">
            <w:pPr>
              <w:tabs>
                <w:tab w:val="decimal" w:pos="652"/>
              </w:tabs>
              <w:jc w:val="both"/>
            </w:pPr>
            <w:r w:rsidRPr="008A29AE">
              <w:t>7,5</w:t>
            </w:r>
          </w:p>
        </w:tc>
      </w:tr>
      <w:tr w:rsidR="00032CAF" w:rsidTr="00FE631C">
        <w:tc>
          <w:tcPr>
            <w:tcW w:w="668" w:type="dxa"/>
            <w:vMerge w:val="restart"/>
          </w:tcPr>
          <w:p w:rsidR="00032CAF" w:rsidRPr="008A29AE" w:rsidRDefault="00032CAF" w:rsidP="00FE631C">
            <w:r w:rsidRPr="008A29AE">
              <w:t>34 g</w:t>
            </w:r>
            <w:r>
              <w:t>)</w:t>
            </w:r>
          </w:p>
        </w:tc>
        <w:tc>
          <w:tcPr>
            <w:tcW w:w="5880" w:type="dxa"/>
            <w:vMerge w:val="restart"/>
          </w:tcPr>
          <w:p w:rsidR="00032CAF" w:rsidRPr="008A29AE" w:rsidRDefault="00032CAF" w:rsidP="00FE631C">
            <w:r w:rsidRPr="008A29AE">
              <w:t>Se hicieron voluntariamente la prueba del VIH</w:t>
            </w:r>
          </w:p>
        </w:tc>
        <w:tc>
          <w:tcPr>
            <w:tcW w:w="1560" w:type="dxa"/>
            <w:vAlign w:val="center"/>
          </w:tcPr>
          <w:p w:rsidR="00032CAF" w:rsidRPr="008A29AE" w:rsidRDefault="00032CAF" w:rsidP="00032CAF">
            <w:r w:rsidRPr="008A29AE">
              <w:t>H</w:t>
            </w:r>
            <w:r>
              <w:t xml:space="preserve">:  </w:t>
            </w:r>
            <w:r w:rsidRPr="008A29AE">
              <w:t>15-59</w:t>
            </w:r>
          </w:p>
        </w:tc>
        <w:tc>
          <w:tcPr>
            <w:tcW w:w="1383" w:type="dxa"/>
            <w:vAlign w:val="center"/>
          </w:tcPr>
          <w:p w:rsidR="00032CAF" w:rsidRPr="008A29AE" w:rsidRDefault="00032CAF" w:rsidP="00032CAF">
            <w:pPr>
              <w:tabs>
                <w:tab w:val="decimal" w:pos="652"/>
              </w:tabs>
              <w:jc w:val="both"/>
            </w:pPr>
            <w:r w:rsidRPr="008A29AE">
              <w:t>5,3</w:t>
            </w:r>
          </w:p>
        </w:tc>
      </w:tr>
      <w:tr w:rsidR="00032CAF" w:rsidTr="00FE631C">
        <w:tc>
          <w:tcPr>
            <w:tcW w:w="668" w:type="dxa"/>
            <w:vMerge/>
          </w:tcPr>
          <w:p w:rsidR="00032CAF" w:rsidRDefault="00032CAF" w:rsidP="00FE631C"/>
        </w:tc>
        <w:tc>
          <w:tcPr>
            <w:tcW w:w="5880" w:type="dxa"/>
            <w:vMerge/>
          </w:tcPr>
          <w:p w:rsidR="00032CAF" w:rsidRDefault="00032CAF" w:rsidP="00FE631C"/>
        </w:tc>
        <w:tc>
          <w:tcPr>
            <w:tcW w:w="1560" w:type="dxa"/>
            <w:vAlign w:val="center"/>
          </w:tcPr>
          <w:p w:rsidR="00032CAF" w:rsidRPr="008A29AE" w:rsidRDefault="00032CAF" w:rsidP="00032CAF">
            <w:r w:rsidRPr="008A29AE">
              <w:t>M</w:t>
            </w:r>
            <w:r>
              <w:t xml:space="preserve">:  </w:t>
            </w:r>
            <w:r w:rsidRPr="008A29AE">
              <w:t>15-49</w:t>
            </w:r>
          </w:p>
        </w:tc>
        <w:tc>
          <w:tcPr>
            <w:tcW w:w="1383" w:type="dxa"/>
            <w:vAlign w:val="center"/>
          </w:tcPr>
          <w:p w:rsidR="00032CAF" w:rsidRPr="008A29AE" w:rsidRDefault="00032CAF" w:rsidP="00032CAF">
            <w:pPr>
              <w:tabs>
                <w:tab w:val="decimal" w:pos="652"/>
              </w:tabs>
              <w:jc w:val="both"/>
            </w:pPr>
            <w:r w:rsidRPr="008A29AE">
              <w:t>6,3</w:t>
            </w:r>
          </w:p>
        </w:tc>
      </w:tr>
      <w:tr w:rsidR="00032CAF" w:rsidTr="00FE631C">
        <w:tc>
          <w:tcPr>
            <w:tcW w:w="668" w:type="dxa"/>
            <w:vMerge/>
          </w:tcPr>
          <w:p w:rsidR="00032CAF" w:rsidRDefault="00032CAF" w:rsidP="00FE631C"/>
        </w:tc>
        <w:tc>
          <w:tcPr>
            <w:tcW w:w="5880" w:type="dxa"/>
            <w:vMerge/>
          </w:tcPr>
          <w:p w:rsidR="00032CAF" w:rsidRDefault="00032CAF" w:rsidP="00FE631C"/>
        </w:tc>
        <w:tc>
          <w:tcPr>
            <w:tcW w:w="1560" w:type="dxa"/>
            <w:vAlign w:val="center"/>
          </w:tcPr>
          <w:p w:rsidR="00032CAF" w:rsidRPr="008A29AE" w:rsidRDefault="00032CAF" w:rsidP="00032CAF">
            <w:r w:rsidRPr="008A29AE">
              <w:t>M</w:t>
            </w:r>
            <w:r>
              <w:t xml:space="preserve">:  </w:t>
            </w:r>
            <w:r w:rsidRPr="008A29AE">
              <w:t>15-24</w:t>
            </w:r>
          </w:p>
        </w:tc>
        <w:tc>
          <w:tcPr>
            <w:tcW w:w="1383" w:type="dxa"/>
            <w:vAlign w:val="center"/>
          </w:tcPr>
          <w:p w:rsidR="00032CAF" w:rsidRPr="008A29AE" w:rsidRDefault="00032CAF" w:rsidP="00032CAF">
            <w:pPr>
              <w:tabs>
                <w:tab w:val="decimal" w:pos="652"/>
              </w:tabs>
              <w:jc w:val="both"/>
            </w:pPr>
            <w:r w:rsidRPr="008A29AE">
              <w:t>4,8</w:t>
            </w:r>
          </w:p>
        </w:tc>
      </w:tr>
      <w:tr w:rsidR="00032CAF" w:rsidTr="00FE631C">
        <w:tc>
          <w:tcPr>
            <w:tcW w:w="668" w:type="dxa"/>
            <w:vMerge w:val="restart"/>
          </w:tcPr>
          <w:p w:rsidR="00032CAF" w:rsidRPr="008A29AE" w:rsidRDefault="00032CAF" w:rsidP="00FE631C">
            <w:r w:rsidRPr="008A29AE">
              <w:t>34 h</w:t>
            </w:r>
            <w:r>
              <w:t>)</w:t>
            </w:r>
          </w:p>
        </w:tc>
        <w:tc>
          <w:tcPr>
            <w:tcW w:w="5880" w:type="dxa"/>
            <w:vMerge w:val="restart"/>
          </w:tcPr>
          <w:p w:rsidR="00032CAF" w:rsidRPr="008A29AE" w:rsidRDefault="00032CAF" w:rsidP="00FE631C">
            <w:r w:rsidRPr="008A29AE">
              <w:t>Se hicieron voluntariamente la prueba del VIH y recibieron los resultados de la prueba</w:t>
            </w:r>
          </w:p>
        </w:tc>
        <w:tc>
          <w:tcPr>
            <w:tcW w:w="1560" w:type="dxa"/>
            <w:vAlign w:val="center"/>
          </w:tcPr>
          <w:p w:rsidR="00032CAF" w:rsidRPr="008A29AE" w:rsidRDefault="00032CAF" w:rsidP="00032CAF">
            <w:r w:rsidRPr="008A29AE">
              <w:t>H</w:t>
            </w:r>
            <w:r>
              <w:t xml:space="preserve">:  </w:t>
            </w:r>
            <w:r w:rsidRPr="008A29AE">
              <w:t>15-59</w:t>
            </w:r>
          </w:p>
        </w:tc>
        <w:tc>
          <w:tcPr>
            <w:tcW w:w="1383" w:type="dxa"/>
            <w:vAlign w:val="center"/>
          </w:tcPr>
          <w:p w:rsidR="00032CAF" w:rsidRPr="008A29AE" w:rsidRDefault="00032CAF" w:rsidP="00032CAF">
            <w:pPr>
              <w:tabs>
                <w:tab w:val="decimal" w:pos="652"/>
              </w:tabs>
              <w:jc w:val="both"/>
            </w:pPr>
            <w:r w:rsidRPr="008A29AE">
              <w:t>4,9</w:t>
            </w:r>
          </w:p>
        </w:tc>
      </w:tr>
      <w:tr w:rsidR="00032CAF" w:rsidTr="00032CAF">
        <w:tc>
          <w:tcPr>
            <w:tcW w:w="668" w:type="dxa"/>
            <w:vMerge/>
          </w:tcPr>
          <w:p w:rsidR="00032CAF" w:rsidRDefault="00032CAF" w:rsidP="00032CAF">
            <w:pPr>
              <w:jc w:val="center"/>
            </w:pPr>
          </w:p>
        </w:tc>
        <w:tc>
          <w:tcPr>
            <w:tcW w:w="5880" w:type="dxa"/>
            <w:vMerge/>
          </w:tcPr>
          <w:p w:rsidR="00032CAF" w:rsidRDefault="00032CAF" w:rsidP="00032CAF">
            <w:pPr>
              <w:jc w:val="center"/>
            </w:pPr>
          </w:p>
        </w:tc>
        <w:tc>
          <w:tcPr>
            <w:tcW w:w="1560" w:type="dxa"/>
            <w:vAlign w:val="center"/>
          </w:tcPr>
          <w:p w:rsidR="00032CAF" w:rsidRPr="008A29AE" w:rsidRDefault="00032CAF" w:rsidP="00032CAF">
            <w:r w:rsidRPr="008A29AE">
              <w:t>M</w:t>
            </w:r>
            <w:r>
              <w:t xml:space="preserve">:  </w:t>
            </w:r>
            <w:r w:rsidRPr="008A29AE">
              <w:t>15-49</w:t>
            </w:r>
          </w:p>
        </w:tc>
        <w:tc>
          <w:tcPr>
            <w:tcW w:w="1383" w:type="dxa"/>
            <w:vAlign w:val="center"/>
          </w:tcPr>
          <w:p w:rsidR="00032CAF" w:rsidRPr="008A29AE" w:rsidRDefault="00032CAF" w:rsidP="00032CAF">
            <w:pPr>
              <w:tabs>
                <w:tab w:val="decimal" w:pos="652"/>
              </w:tabs>
              <w:jc w:val="both"/>
            </w:pPr>
            <w:r w:rsidRPr="008A29AE">
              <w:t>5,9</w:t>
            </w:r>
          </w:p>
        </w:tc>
      </w:tr>
      <w:tr w:rsidR="00032CAF" w:rsidTr="00032CAF">
        <w:tc>
          <w:tcPr>
            <w:tcW w:w="668" w:type="dxa"/>
            <w:vMerge/>
          </w:tcPr>
          <w:p w:rsidR="00032CAF" w:rsidRDefault="00032CAF" w:rsidP="00032CAF">
            <w:pPr>
              <w:jc w:val="center"/>
            </w:pPr>
          </w:p>
        </w:tc>
        <w:tc>
          <w:tcPr>
            <w:tcW w:w="5880" w:type="dxa"/>
            <w:vMerge/>
          </w:tcPr>
          <w:p w:rsidR="00032CAF" w:rsidRDefault="00032CAF" w:rsidP="00032CAF">
            <w:pPr>
              <w:jc w:val="center"/>
            </w:pPr>
          </w:p>
        </w:tc>
        <w:tc>
          <w:tcPr>
            <w:tcW w:w="1560" w:type="dxa"/>
            <w:vAlign w:val="center"/>
          </w:tcPr>
          <w:p w:rsidR="00032CAF" w:rsidRPr="008A29AE" w:rsidRDefault="00032CAF" w:rsidP="00032CAF">
            <w:r w:rsidRPr="008A29AE">
              <w:t>M</w:t>
            </w:r>
            <w:r>
              <w:t xml:space="preserve">:  </w:t>
            </w:r>
            <w:r w:rsidRPr="008A29AE">
              <w:t>15-24</w:t>
            </w:r>
          </w:p>
        </w:tc>
        <w:tc>
          <w:tcPr>
            <w:tcW w:w="1383" w:type="dxa"/>
            <w:vAlign w:val="center"/>
          </w:tcPr>
          <w:p w:rsidR="00032CAF" w:rsidRPr="008A29AE" w:rsidRDefault="00032CAF" w:rsidP="00032CAF">
            <w:pPr>
              <w:tabs>
                <w:tab w:val="decimal" w:pos="652"/>
              </w:tabs>
              <w:jc w:val="both"/>
            </w:pPr>
            <w:r w:rsidRPr="008A29AE">
              <w:t>4,4</w:t>
            </w:r>
          </w:p>
        </w:tc>
      </w:tr>
      <w:tr w:rsidR="00032CAF" w:rsidTr="00032CAF">
        <w:tc>
          <w:tcPr>
            <w:tcW w:w="668" w:type="dxa"/>
            <w:vMerge w:val="restart"/>
          </w:tcPr>
          <w:p w:rsidR="00032CAF" w:rsidRDefault="00032CAF" w:rsidP="00032CAF">
            <w:pPr>
              <w:keepNext/>
              <w:jc w:val="center"/>
            </w:pPr>
            <w:r>
              <w:t>35</w:t>
            </w:r>
          </w:p>
        </w:tc>
        <w:tc>
          <w:tcPr>
            <w:tcW w:w="8823" w:type="dxa"/>
            <w:gridSpan w:val="3"/>
          </w:tcPr>
          <w:p w:rsidR="00032CAF" w:rsidRPr="008A29AE" w:rsidRDefault="00032CAF" w:rsidP="00032CAF">
            <w:pPr>
              <w:keepNext/>
            </w:pPr>
            <w:r w:rsidRPr="008A29AE">
              <w:t>Proporción de mujeres embarazadas con acceso a atención antes del parto que reciben información, asesoramiento y otros servicios de prevención del VIH disponibles para ellas</w:t>
            </w:r>
          </w:p>
        </w:tc>
      </w:tr>
      <w:tr w:rsidR="00032CAF" w:rsidRPr="00F817B2" w:rsidTr="00032CAF">
        <w:tc>
          <w:tcPr>
            <w:tcW w:w="668" w:type="dxa"/>
            <w:vMerge/>
          </w:tcPr>
          <w:p w:rsidR="00032CAF" w:rsidRDefault="00032CAF" w:rsidP="00032CAF">
            <w:pPr>
              <w:jc w:val="center"/>
            </w:pPr>
          </w:p>
        </w:tc>
        <w:tc>
          <w:tcPr>
            <w:tcW w:w="7440" w:type="dxa"/>
            <w:gridSpan w:val="2"/>
          </w:tcPr>
          <w:p w:rsidR="00032CAF" w:rsidRPr="00F817B2" w:rsidRDefault="00032CAF" w:rsidP="00032CAF">
            <w:pPr>
              <w:rPr>
                <w:lang w:val="it-IT"/>
              </w:rPr>
            </w:pPr>
            <w:r w:rsidRPr="008A29AE">
              <w:rPr>
                <w:lang w:val="it-IT"/>
              </w:rPr>
              <w:t>META</w:t>
            </w:r>
            <w:r>
              <w:rPr>
                <w:lang w:val="it-IT"/>
              </w:rPr>
              <w:t xml:space="preserve">:  </w:t>
            </w:r>
            <w:r w:rsidRPr="008A29AE">
              <w:rPr>
                <w:lang w:val="it-IT"/>
              </w:rPr>
              <w:t>80% (2010) (PA-MAN A, 4, 46 (b))</w:t>
            </w:r>
          </w:p>
        </w:tc>
        <w:tc>
          <w:tcPr>
            <w:tcW w:w="1383" w:type="dxa"/>
            <w:vAlign w:val="center"/>
          </w:tcPr>
          <w:p w:rsidR="00032CAF" w:rsidRPr="00F817B2" w:rsidRDefault="00032CAF" w:rsidP="00032CAF">
            <w:pPr>
              <w:jc w:val="center"/>
              <w:rPr>
                <w:lang w:val="it-IT"/>
              </w:rPr>
            </w:pPr>
            <w:r w:rsidRPr="008A29AE">
              <w:rPr>
                <w:lang w:val="it-IT"/>
              </w:rPr>
              <w:t>80%</w:t>
            </w:r>
          </w:p>
        </w:tc>
      </w:tr>
    </w:tbl>
    <w:p w:rsidR="00032CAF" w:rsidRPr="008A29AE" w:rsidRDefault="00032CAF" w:rsidP="00032CAF">
      <w:pPr>
        <w:spacing w:before="480" w:after="240"/>
      </w:pPr>
      <w:r w:rsidRPr="008A29AE">
        <w:t>104.</w:t>
      </w:r>
      <w:r w:rsidRPr="008A29AE">
        <w:tab/>
        <w:t>El Salvador ha realizado grandes esfuerzos para reducir el contagio vertical del virus, lo cual se demuestra en el índice de positividad de las mujeres</w:t>
      </w:r>
      <w:r>
        <w:t xml:space="preserve"> embarazadas que se redujo de</w:t>
      </w:r>
      <w:r w:rsidR="00FE631C">
        <w:t>l </w:t>
      </w:r>
      <w:r>
        <w:t>0,</w:t>
      </w:r>
      <w:r w:rsidRPr="008A29AE">
        <w:t>22 a</w:t>
      </w:r>
      <w:r w:rsidR="00C51C7C">
        <w:t>l</w:t>
      </w:r>
      <w:r>
        <w:t> </w:t>
      </w:r>
      <w:r w:rsidRPr="008A29AE">
        <w:t>0</w:t>
      </w:r>
      <w:r>
        <w:t>,</w:t>
      </w:r>
      <w:r w:rsidRPr="008A29AE">
        <w:t>14 para 2005</w:t>
      </w:r>
      <w:r w:rsidRPr="008A29AE">
        <w:rPr>
          <w:b/>
          <w:vertAlign w:val="superscript"/>
        </w:rPr>
        <w:footnoteReference w:id="122"/>
      </w:r>
      <w:r>
        <w:t xml:space="preserve">.  </w:t>
      </w:r>
      <w:r w:rsidRPr="008A29AE">
        <w:t xml:space="preserve">Con relación </w:t>
      </w:r>
      <w:r w:rsidR="00C51C7C">
        <w:t>a</w:t>
      </w:r>
      <w:r w:rsidRPr="008A29AE">
        <w:t xml:space="preserve"> 2004 se registró una disminución de</w:t>
      </w:r>
      <w:r w:rsidR="00C51C7C">
        <w:t>l</w:t>
      </w:r>
      <w:r w:rsidRPr="008A29AE">
        <w:t xml:space="preserve"> 23.8% en el número total de mujeres embarazadas con </w:t>
      </w:r>
      <w:r w:rsidR="00C51C7C">
        <w:t xml:space="preserve">el </w:t>
      </w:r>
      <w:r w:rsidRPr="008A29AE">
        <w:t>VIH y una reducción de</w:t>
      </w:r>
      <w:r w:rsidR="00C51C7C">
        <w:t>l</w:t>
      </w:r>
      <w:r w:rsidRPr="008A29AE">
        <w:t xml:space="preserve"> 0</w:t>
      </w:r>
      <w:r>
        <w:t>,</w:t>
      </w:r>
      <w:r w:rsidRPr="008A29AE">
        <w:t>08% en la pr</w:t>
      </w:r>
      <w:r>
        <w:t>evalencia de</w:t>
      </w:r>
      <w:r w:rsidR="00C51C7C">
        <w:t>l</w:t>
      </w:r>
      <w:r>
        <w:t xml:space="preserve"> VIH en este grupo.</w:t>
      </w:r>
    </w:p>
    <w:p w:rsidR="00032CAF" w:rsidRPr="008A29AE" w:rsidRDefault="00032CAF" w:rsidP="00032CAF">
      <w:pPr>
        <w:spacing w:after="240"/>
      </w:pPr>
      <w:r w:rsidRPr="008A29AE">
        <w:t>105.</w:t>
      </w:r>
      <w:r w:rsidRPr="008A29AE">
        <w:tab/>
        <w:t xml:space="preserve">Sin embargo, existe aún retos pendientes en el conjunto de indicadores comprendidos en el </w:t>
      </w:r>
      <w:r>
        <w:t>c</w:t>
      </w:r>
      <w:r w:rsidRPr="008A29AE">
        <w:t xml:space="preserve">uadro II, (adjuntado a continuación) que están íntimamente relacionados con el logro de esta meta, lo cual permite visualizar como probable el cumplimiento de la meta </w:t>
      </w:r>
      <w:r w:rsidR="00C51C7C">
        <w:t xml:space="preserve">para </w:t>
      </w:r>
      <w:r w:rsidRPr="008A29AE">
        <w:t>2010 de incrementar esfuerzos en la dinámica actual de los mismos.</w:t>
      </w:r>
    </w:p>
    <w:p w:rsidR="00032CAF" w:rsidRDefault="00032CAF" w:rsidP="00032CAF">
      <w:pPr>
        <w:spacing w:after="240"/>
        <w:jc w:val="center"/>
        <w:rPr>
          <w:b/>
        </w:rPr>
      </w:pPr>
      <w:r w:rsidRPr="001C0137">
        <w:rPr>
          <w:b/>
        </w:rPr>
        <w:t>Cuadro II</w:t>
      </w:r>
    </w:p>
    <w:p w:rsidR="00C51C7C" w:rsidRDefault="00C51C7C" w:rsidP="00032CAF">
      <w:pPr>
        <w:spacing w:after="240"/>
        <w:jc w:val="center"/>
        <w:rPr>
          <w:b/>
        </w:rPr>
      </w:pPr>
      <w:r w:rsidRPr="001C0137">
        <w:rPr>
          <w:b/>
        </w:rPr>
        <w:t>Mujeres de 15 a 24 años</w:t>
      </w:r>
      <w:r>
        <w:rPr>
          <w:b/>
        </w:rPr>
        <w:t>, 2000-2003</w:t>
      </w:r>
      <w:r w:rsidRPr="001C0137">
        <w:rPr>
          <w:b/>
          <w:vertAlign w:val="superscript"/>
        </w:rPr>
        <w:footnoteReference w:id="123"/>
      </w:r>
    </w:p>
    <w:p w:rsidR="00C51C7C" w:rsidRPr="00C51C7C" w:rsidRDefault="00C51C7C" w:rsidP="00032CAF">
      <w:pPr>
        <w:spacing w:after="240"/>
        <w:jc w:val="center"/>
      </w:pPr>
      <w:r>
        <w:t>(En porcentaje)</w:t>
      </w:r>
    </w:p>
    <w:tbl>
      <w:tblPr>
        <w:tblStyle w:val="TableGrid"/>
        <w:tblW w:w="0" w:type="auto"/>
        <w:tblLook w:val="01E0" w:firstRow="1" w:lastRow="1" w:firstColumn="1" w:lastColumn="1" w:noHBand="0" w:noVBand="0"/>
      </w:tblPr>
      <w:tblGrid>
        <w:gridCol w:w="788"/>
        <w:gridCol w:w="6960"/>
        <w:gridCol w:w="1680"/>
      </w:tblGrid>
      <w:tr w:rsidR="00C51C7C" w:rsidTr="00C51C7C">
        <w:tc>
          <w:tcPr>
            <w:tcW w:w="788" w:type="dxa"/>
          </w:tcPr>
          <w:p w:rsidR="00C51C7C" w:rsidRPr="008A29AE" w:rsidRDefault="00C51C7C" w:rsidP="00C51C7C">
            <w:r w:rsidRPr="008A29AE">
              <w:t>35 a</w:t>
            </w:r>
            <w:r>
              <w:t>)</w:t>
            </w:r>
          </w:p>
        </w:tc>
        <w:tc>
          <w:tcPr>
            <w:tcW w:w="6960" w:type="dxa"/>
            <w:vAlign w:val="center"/>
          </w:tcPr>
          <w:p w:rsidR="00C51C7C" w:rsidRPr="008A29AE" w:rsidRDefault="00C51C7C" w:rsidP="00032CAF">
            <w:r w:rsidRPr="008A29AE">
              <w:t>Recibieron orientación sobre la prueba del VIH durante el control prenatal de su último embarazo t</w:t>
            </w:r>
            <w:r>
              <w:t>erminado a partir de enero de 2000</w:t>
            </w:r>
          </w:p>
        </w:tc>
        <w:tc>
          <w:tcPr>
            <w:tcW w:w="1680" w:type="dxa"/>
            <w:vAlign w:val="bottom"/>
          </w:tcPr>
          <w:p w:rsidR="00C51C7C" w:rsidRPr="008A29AE" w:rsidRDefault="00C51C7C" w:rsidP="00032CAF">
            <w:pPr>
              <w:jc w:val="center"/>
            </w:pPr>
            <w:r w:rsidRPr="008A29AE">
              <w:t>27</w:t>
            </w:r>
            <w:r>
              <w:t>,</w:t>
            </w:r>
            <w:r w:rsidRPr="008A29AE">
              <w:t>8</w:t>
            </w:r>
          </w:p>
        </w:tc>
      </w:tr>
      <w:tr w:rsidR="00C51C7C" w:rsidTr="00C51C7C">
        <w:tc>
          <w:tcPr>
            <w:tcW w:w="788" w:type="dxa"/>
          </w:tcPr>
          <w:p w:rsidR="00C51C7C" w:rsidRPr="008A29AE" w:rsidRDefault="00C51C7C" w:rsidP="00C51C7C">
            <w:r w:rsidRPr="008A29AE">
              <w:t>35 b</w:t>
            </w:r>
            <w:r>
              <w:t>)</w:t>
            </w:r>
          </w:p>
        </w:tc>
        <w:tc>
          <w:tcPr>
            <w:tcW w:w="6960" w:type="dxa"/>
            <w:vAlign w:val="center"/>
          </w:tcPr>
          <w:p w:rsidR="00C51C7C" w:rsidRPr="008A29AE" w:rsidRDefault="00C51C7C" w:rsidP="00032CAF">
            <w:r w:rsidRPr="008A29AE">
              <w:t xml:space="preserve">Les ofrecieron la oportunidad de hacerse la prueba del VIH durante el control prenatal de su último embarazo terminado a partir de enero </w:t>
            </w:r>
            <w:r>
              <w:t>de </w:t>
            </w:r>
            <w:r w:rsidRPr="008A29AE">
              <w:t>2000</w:t>
            </w:r>
          </w:p>
        </w:tc>
        <w:tc>
          <w:tcPr>
            <w:tcW w:w="1680" w:type="dxa"/>
            <w:vAlign w:val="bottom"/>
          </w:tcPr>
          <w:p w:rsidR="00C51C7C" w:rsidRPr="008A29AE" w:rsidRDefault="00C51C7C" w:rsidP="00032CAF">
            <w:pPr>
              <w:jc w:val="center"/>
            </w:pPr>
            <w:r w:rsidRPr="008A29AE">
              <w:t>15</w:t>
            </w:r>
            <w:r>
              <w:t>,</w:t>
            </w:r>
            <w:r w:rsidRPr="008A29AE">
              <w:t>4</w:t>
            </w:r>
          </w:p>
        </w:tc>
      </w:tr>
      <w:tr w:rsidR="00C51C7C" w:rsidTr="00C51C7C">
        <w:tc>
          <w:tcPr>
            <w:tcW w:w="788" w:type="dxa"/>
          </w:tcPr>
          <w:p w:rsidR="00C51C7C" w:rsidRPr="008A29AE" w:rsidRDefault="00C51C7C" w:rsidP="00C51C7C">
            <w:r w:rsidRPr="008A29AE">
              <w:t>35 c</w:t>
            </w:r>
            <w:r>
              <w:t>)</w:t>
            </w:r>
          </w:p>
        </w:tc>
        <w:tc>
          <w:tcPr>
            <w:tcW w:w="6960" w:type="dxa"/>
            <w:vAlign w:val="center"/>
          </w:tcPr>
          <w:p w:rsidR="00C51C7C" w:rsidRPr="008A29AE" w:rsidRDefault="00C51C7C" w:rsidP="00032CAF">
            <w:r w:rsidRPr="008A29AE">
              <w:t xml:space="preserve">Se hicieron voluntariamente la prueba del VIH durante el control prenatal de su último embarazo terminado a partir de enero </w:t>
            </w:r>
            <w:r>
              <w:t xml:space="preserve">de </w:t>
            </w:r>
            <w:r w:rsidRPr="008A29AE">
              <w:t>2000</w:t>
            </w:r>
          </w:p>
        </w:tc>
        <w:tc>
          <w:tcPr>
            <w:tcW w:w="1680" w:type="dxa"/>
            <w:vAlign w:val="bottom"/>
          </w:tcPr>
          <w:p w:rsidR="00C51C7C" w:rsidRPr="008A29AE" w:rsidRDefault="00C51C7C" w:rsidP="00032CAF">
            <w:pPr>
              <w:jc w:val="center"/>
            </w:pPr>
            <w:r w:rsidRPr="008A29AE">
              <w:t>11</w:t>
            </w:r>
            <w:r>
              <w:t>,</w:t>
            </w:r>
            <w:r w:rsidRPr="008A29AE">
              <w:t>5</w:t>
            </w:r>
          </w:p>
        </w:tc>
      </w:tr>
      <w:tr w:rsidR="00C51C7C" w:rsidTr="00C51C7C">
        <w:tc>
          <w:tcPr>
            <w:tcW w:w="788" w:type="dxa"/>
          </w:tcPr>
          <w:p w:rsidR="00C51C7C" w:rsidRPr="008A29AE" w:rsidRDefault="00C51C7C" w:rsidP="00C51C7C">
            <w:r w:rsidRPr="008A29AE">
              <w:t>35 d</w:t>
            </w:r>
            <w:r>
              <w:t>)</w:t>
            </w:r>
          </w:p>
        </w:tc>
        <w:tc>
          <w:tcPr>
            <w:tcW w:w="6960" w:type="dxa"/>
            <w:vAlign w:val="center"/>
          </w:tcPr>
          <w:p w:rsidR="00C51C7C" w:rsidRPr="008A29AE" w:rsidRDefault="00C51C7C" w:rsidP="00032CAF">
            <w:r w:rsidRPr="008A29AE">
              <w:t xml:space="preserve">Se hicieron voluntariamente la prueba del VIH y recibieron los resultados de la prueba durante el control prenatal de su último embrazo terminado a partir de enero </w:t>
            </w:r>
            <w:r>
              <w:t xml:space="preserve">de </w:t>
            </w:r>
            <w:r w:rsidRPr="008A29AE">
              <w:t>2000</w:t>
            </w:r>
          </w:p>
        </w:tc>
        <w:tc>
          <w:tcPr>
            <w:tcW w:w="1680" w:type="dxa"/>
            <w:vAlign w:val="bottom"/>
          </w:tcPr>
          <w:p w:rsidR="00C51C7C" w:rsidRPr="008A29AE" w:rsidRDefault="00C51C7C" w:rsidP="00032CAF">
            <w:pPr>
              <w:jc w:val="center"/>
            </w:pPr>
            <w:r w:rsidRPr="008A29AE">
              <w:t>10</w:t>
            </w:r>
            <w:r>
              <w:t>,</w:t>
            </w:r>
            <w:r w:rsidRPr="008A29AE">
              <w:t>2</w:t>
            </w:r>
          </w:p>
        </w:tc>
      </w:tr>
    </w:tbl>
    <w:p w:rsidR="00032CAF" w:rsidRPr="001C0137" w:rsidRDefault="00032CAF" w:rsidP="00032CAF">
      <w:pPr>
        <w:spacing w:before="480" w:after="240"/>
        <w:jc w:val="center"/>
        <w:rPr>
          <w:b/>
          <w:bCs/>
        </w:rPr>
      </w:pPr>
      <w:r w:rsidRPr="001C0137">
        <w:rPr>
          <w:b/>
          <w:bCs/>
        </w:rPr>
        <w:t>G</w:t>
      </w:r>
      <w:r>
        <w:rPr>
          <w:b/>
          <w:bCs/>
        </w:rPr>
        <w:t xml:space="preserve">.  </w:t>
      </w:r>
      <w:r w:rsidRPr="001C0137">
        <w:rPr>
          <w:b/>
        </w:rPr>
        <w:t>Conclusiones</w:t>
      </w:r>
    </w:p>
    <w:p w:rsidR="00032CAF" w:rsidRPr="008A29AE" w:rsidRDefault="00032CAF" w:rsidP="00032CAF">
      <w:pPr>
        <w:spacing w:after="240"/>
        <w:rPr>
          <w:bCs/>
        </w:rPr>
      </w:pPr>
      <w:r w:rsidRPr="008A29AE">
        <w:rPr>
          <w:bCs/>
        </w:rPr>
        <w:t>106.</w:t>
      </w:r>
      <w:r w:rsidRPr="008A29AE">
        <w:rPr>
          <w:bCs/>
        </w:rPr>
        <w:tab/>
        <w:t>El país ha logrado superar objetivos del 2010-2015 según los datos que presentan las diferentes instituciones hasta el 2005-2006</w:t>
      </w:r>
      <w:r>
        <w:rPr>
          <w:bCs/>
        </w:rPr>
        <w:t xml:space="preserve">.  </w:t>
      </w:r>
      <w:r w:rsidRPr="008A29AE">
        <w:rPr>
          <w:bCs/>
        </w:rPr>
        <w:t xml:space="preserve">De las 35 metas que presenta el Plan de Acción, el país ha logrado cumplir 16 de ellas, mayormente en las áreas de reducción de la pobreza </w:t>
      </w:r>
      <w:r w:rsidRPr="008A29AE">
        <w:t>extrema</w:t>
      </w:r>
      <w:r w:rsidRPr="008A29AE">
        <w:rPr>
          <w:bCs/>
        </w:rPr>
        <w:t>, inmunizaciones, mortalidad infantil y en la niñez, mortalidad materna, educación de niños, niñas y adolescentes, entre otros.</w:t>
      </w:r>
    </w:p>
    <w:p w:rsidR="00032CAF" w:rsidRPr="008A29AE" w:rsidRDefault="00032CAF" w:rsidP="00032CAF">
      <w:pPr>
        <w:spacing w:after="240"/>
        <w:rPr>
          <w:bCs/>
        </w:rPr>
      </w:pPr>
      <w:r w:rsidRPr="008A29AE">
        <w:rPr>
          <w:bCs/>
        </w:rPr>
        <w:t>107.</w:t>
      </w:r>
      <w:r w:rsidRPr="008A29AE">
        <w:rPr>
          <w:bCs/>
        </w:rPr>
        <w:tab/>
        <w:t>Las metas relacionadas con la educación básica, reducción del VIH y reducción de la desnutrición</w:t>
      </w:r>
      <w:r w:rsidRPr="008A29AE">
        <w:t xml:space="preserve"> </w:t>
      </w:r>
      <w:r w:rsidRPr="008A29AE">
        <w:rPr>
          <w:bCs/>
        </w:rPr>
        <w:t>presentan un panorama bastante alentador en cuan</w:t>
      </w:r>
      <w:r w:rsidR="00C51C7C">
        <w:rPr>
          <w:bCs/>
        </w:rPr>
        <w:t>t</w:t>
      </w:r>
      <w:r w:rsidRPr="008A29AE">
        <w:rPr>
          <w:bCs/>
        </w:rPr>
        <w:t>o a su cumplimiento, ya que el país está realizando grandes esfuerzos para mejorar los indicadores en estas áreas.</w:t>
      </w:r>
    </w:p>
    <w:p w:rsidR="00032CAF" w:rsidRPr="008A29AE" w:rsidRDefault="00032CAF" w:rsidP="00032CAF">
      <w:pPr>
        <w:spacing w:after="240"/>
        <w:rPr>
          <w:bCs/>
        </w:rPr>
      </w:pPr>
      <w:r w:rsidRPr="008A29AE">
        <w:rPr>
          <w:bCs/>
        </w:rPr>
        <w:t>108.</w:t>
      </w:r>
      <w:r w:rsidRPr="008A29AE">
        <w:rPr>
          <w:bCs/>
        </w:rPr>
        <w:tab/>
        <w:t xml:space="preserve">Aquellas que requieren que el país realice mayores esfuerzos para mejorar el comportamiento de los indicadores están ubicadas en áreas como </w:t>
      </w:r>
      <w:r w:rsidR="00C51C7C">
        <w:rPr>
          <w:bCs/>
        </w:rPr>
        <w:t xml:space="preserve">la </w:t>
      </w:r>
      <w:r w:rsidRPr="008A29AE">
        <w:rPr>
          <w:bCs/>
        </w:rPr>
        <w:t xml:space="preserve">reducción de la pobreza relativa, </w:t>
      </w:r>
      <w:r w:rsidR="00C51C7C">
        <w:rPr>
          <w:bCs/>
        </w:rPr>
        <w:t xml:space="preserve">la </w:t>
      </w:r>
      <w:r w:rsidRPr="008A29AE">
        <w:rPr>
          <w:bCs/>
        </w:rPr>
        <w:t xml:space="preserve">sostenibilidad del medio ambiente, </w:t>
      </w:r>
      <w:r w:rsidR="00C51C7C">
        <w:rPr>
          <w:bCs/>
        </w:rPr>
        <w:t xml:space="preserve">el </w:t>
      </w:r>
      <w:r w:rsidRPr="008A29AE">
        <w:rPr>
          <w:bCs/>
        </w:rPr>
        <w:t>acceso a servicios higiénicos,</w:t>
      </w:r>
      <w:r w:rsidR="00C51C7C">
        <w:rPr>
          <w:bCs/>
        </w:rPr>
        <w:t xml:space="preserve"> la</w:t>
      </w:r>
      <w:r w:rsidRPr="008A29AE">
        <w:rPr>
          <w:bCs/>
        </w:rPr>
        <w:t xml:space="preserve"> alfabetización de adultos, entre otros.</w:t>
      </w:r>
    </w:p>
    <w:p w:rsidR="00032CAF" w:rsidRPr="008A29AE" w:rsidRDefault="00032CAF" w:rsidP="00032CAF">
      <w:pPr>
        <w:spacing w:after="240"/>
        <w:rPr>
          <w:bCs/>
        </w:rPr>
      </w:pPr>
      <w:r w:rsidRPr="008A29AE">
        <w:rPr>
          <w:bCs/>
        </w:rPr>
        <w:t>109.</w:t>
      </w:r>
      <w:r w:rsidRPr="008A29AE">
        <w:rPr>
          <w:bCs/>
        </w:rPr>
        <w:tab/>
        <w:t xml:space="preserve">En múltiples casos, el factor decisivo para posibilitar una proyección de cumplimiento de metas </w:t>
      </w:r>
      <w:r w:rsidR="00492632">
        <w:rPr>
          <w:bCs/>
        </w:rPr>
        <w:t>para </w:t>
      </w:r>
      <w:r w:rsidRPr="008A29AE">
        <w:rPr>
          <w:bCs/>
        </w:rPr>
        <w:t>2010 y 2015 es precisamente la dinámica impulsada en el</w:t>
      </w:r>
      <w:r>
        <w:rPr>
          <w:bCs/>
        </w:rPr>
        <w:t xml:space="preserve"> último quinquenio </w:t>
      </w:r>
      <w:r w:rsidR="00492632">
        <w:rPr>
          <w:bCs/>
        </w:rPr>
        <w:t>para </w:t>
      </w:r>
      <w:r>
        <w:rPr>
          <w:bCs/>
        </w:rPr>
        <w:t>2000</w:t>
      </w:r>
      <w:r w:rsidR="00492632">
        <w:rPr>
          <w:bCs/>
        </w:rPr>
        <w:noBreakHyphen/>
      </w:r>
      <w:r>
        <w:rPr>
          <w:bCs/>
        </w:rPr>
        <w:t>2005.</w:t>
      </w:r>
    </w:p>
    <w:p w:rsidR="00032CAF" w:rsidRPr="008A29AE" w:rsidRDefault="00032CAF" w:rsidP="00032CAF">
      <w:pPr>
        <w:spacing w:after="240"/>
        <w:rPr>
          <w:bCs/>
        </w:rPr>
      </w:pPr>
      <w:r w:rsidRPr="008A29AE">
        <w:rPr>
          <w:bCs/>
        </w:rPr>
        <w:t>110.</w:t>
      </w:r>
      <w:r w:rsidRPr="008A29AE">
        <w:rPr>
          <w:bCs/>
        </w:rPr>
        <w:tab/>
        <w:t>Algunas metas son difíciles de evaluar debido a que los sistemas estadísticos no desagregan sus datos por edades.</w:t>
      </w:r>
    </w:p>
    <w:p w:rsidR="00032CAF" w:rsidRDefault="00032CAF" w:rsidP="00032CAF">
      <w:pPr>
        <w:spacing w:after="240"/>
        <w:rPr>
          <w:bCs/>
        </w:rPr>
      </w:pPr>
      <w:r w:rsidRPr="008A29AE">
        <w:rPr>
          <w:bCs/>
        </w:rPr>
        <w:t>111.</w:t>
      </w:r>
      <w:r w:rsidRPr="008A29AE">
        <w:rPr>
          <w:bCs/>
        </w:rPr>
        <w:tab/>
        <w:t xml:space="preserve">A continuación se presenta un cuadro consolidado sobre el nivel de cumplimiento de las metas del Programa de Acción del </w:t>
      </w:r>
      <w:r w:rsidR="00492632">
        <w:rPr>
          <w:bCs/>
        </w:rPr>
        <w:t>d</w:t>
      </w:r>
      <w:r w:rsidRPr="008A29AE">
        <w:rPr>
          <w:bCs/>
        </w:rPr>
        <w:t>ocumento "Un m</w:t>
      </w:r>
      <w:r>
        <w:rPr>
          <w:bCs/>
        </w:rPr>
        <w:t>undo apropiado para los niños".</w:t>
      </w:r>
    </w:p>
    <w:tbl>
      <w:tblPr>
        <w:tblStyle w:val="TableGrid"/>
        <w:tblW w:w="0" w:type="auto"/>
        <w:tblLook w:val="01E0" w:firstRow="1" w:lastRow="1" w:firstColumn="1" w:lastColumn="1" w:noHBand="0" w:noVBand="0"/>
      </w:tblPr>
      <w:tblGrid>
        <w:gridCol w:w="3667"/>
        <w:gridCol w:w="2659"/>
        <w:gridCol w:w="3164"/>
      </w:tblGrid>
      <w:tr w:rsidR="00032CAF" w:rsidTr="00032CAF">
        <w:tc>
          <w:tcPr>
            <w:tcW w:w="3668" w:type="dxa"/>
            <w:vAlign w:val="center"/>
          </w:tcPr>
          <w:p w:rsidR="00032CAF" w:rsidRPr="008A29AE" w:rsidRDefault="00032CAF" w:rsidP="00032CAF">
            <w:pPr>
              <w:jc w:val="center"/>
              <w:rPr>
                <w:b/>
              </w:rPr>
            </w:pPr>
            <w:r w:rsidRPr="008A29AE">
              <w:rPr>
                <w:b/>
              </w:rPr>
              <w:t>Categoría de cumplimiento</w:t>
            </w:r>
          </w:p>
        </w:tc>
        <w:tc>
          <w:tcPr>
            <w:tcW w:w="2659" w:type="dxa"/>
            <w:vAlign w:val="center"/>
          </w:tcPr>
          <w:p w:rsidR="00032CAF" w:rsidRPr="008A29AE" w:rsidRDefault="00032CAF" w:rsidP="00032CAF">
            <w:pPr>
              <w:jc w:val="center"/>
              <w:rPr>
                <w:b/>
              </w:rPr>
            </w:pPr>
            <w:r w:rsidRPr="008A29AE">
              <w:rPr>
                <w:b/>
              </w:rPr>
              <w:t>Número de metas</w:t>
            </w:r>
          </w:p>
        </w:tc>
        <w:tc>
          <w:tcPr>
            <w:tcW w:w="3164" w:type="dxa"/>
            <w:vAlign w:val="center"/>
          </w:tcPr>
          <w:p w:rsidR="00032CAF" w:rsidRPr="008A29AE" w:rsidRDefault="00032CAF" w:rsidP="00032CAF">
            <w:pPr>
              <w:jc w:val="center"/>
              <w:rPr>
                <w:b/>
              </w:rPr>
            </w:pPr>
            <w:r w:rsidRPr="008A29AE">
              <w:rPr>
                <w:b/>
              </w:rPr>
              <w:t>Porcentaje de cumplimiento respecto del total de metas</w:t>
            </w:r>
          </w:p>
        </w:tc>
      </w:tr>
      <w:tr w:rsidR="00032CAF" w:rsidTr="00032CAF">
        <w:tc>
          <w:tcPr>
            <w:tcW w:w="3668" w:type="dxa"/>
          </w:tcPr>
          <w:p w:rsidR="00032CAF" w:rsidRPr="008A29AE" w:rsidRDefault="00032CAF" w:rsidP="00032CAF">
            <w:r>
              <w:t>M</w:t>
            </w:r>
            <w:r w:rsidRPr="008A29AE">
              <w:t>etas cumplidas</w:t>
            </w:r>
          </w:p>
        </w:tc>
        <w:tc>
          <w:tcPr>
            <w:tcW w:w="2659" w:type="dxa"/>
          </w:tcPr>
          <w:p w:rsidR="00032CAF" w:rsidRPr="008A29AE" w:rsidRDefault="00032CAF" w:rsidP="00032CAF">
            <w:pPr>
              <w:tabs>
                <w:tab w:val="decimal" w:pos="1372"/>
              </w:tabs>
              <w:jc w:val="both"/>
            </w:pPr>
            <w:r w:rsidRPr="008A29AE">
              <w:t>15</w:t>
            </w:r>
          </w:p>
        </w:tc>
        <w:tc>
          <w:tcPr>
            <w:tcW w:w="3164" w:type="dxa"/>
          </w:tcPr>
          <w:p w:rsidR="00032CAF" w:rsidRPr="008A29AE" w:rsidRDefault="00032CAF" w:rsidP="00032CAF">
            <w:pPr>
              <w:tabs>
                <w:tab w:val="decimal" w:pos="1503"/>
              </w:tabs>
              <w:jc w:val="both"/>
            </w:pPr>
            <w:r w:rsidRPr="008A29AE">
              <w:t>42,9</w:t>
            </w:r>
          </w:p>
        </w:tc>
      </w:tr>
      <w:tr w:rsidR="00032CAF" w:rsidTr="00032CAF">
        <w:tc>
          <w:tcPr>
            <w:tcW w:w="3668" w:type="dxa"/>
          </w:tcPr>
          <w:p w:rsidR="00032CAF" w:rsidRPr="008A29AE" w:rsidRDefault="00032CAF" w:rsidP="00032CAF">
            <w:r>
              <w:t>M</w:t>
            </w:r>
            <w:r w:rsidRPr="008A29AE">
              <w:t>uy probable</w:t>
            </w:r>
          </w:p>
        </w:tc>
        <w:tc>
          <w:tcPr>
            <w:tcW w:w="2659" w:type="dxa"/>
          </w:tcPr>
          <w:p w:rsidR="00032CAF" w:rsidRPr="008A29AE" w:rsidRDefault="00032CAF" w:rsidP="00032CAF">
            <w:pPr>
              <w:tabs>
                <w:tab w:val="decimal" w:pos="1372"/>
              </w:tabs>
              <w:jc w:val="both"/>
            </w:pPr>
            <w:r w:rsidRPr="008A29AE">
              <w:t>4</w:t>
            </w:r>
          </w:p>
        </w:tc>
        <w:tc>
          <w:tcPr>
            <w:tcW w:w="3164" w:type="dxa"/>
          </w:tcPr>
          <w:p w:rsidR="00032CAF" w:rsidRPr="008A29AE" w:rsidRDefault="00032CAF" w:rsidP="00032CAF">
            <w:pPr>
              <w:tabs>
                <w:tab w:val="decimal" w:pos="1503"/>
              </w:tabs>
              <w:jc w:val="both"/>
            </w:pPr>
            <w:r w:rsidRPr="008A29AE">
              <w:t>11,4</w:t>
            </w:r>
          </w:p>
        </w:tc>
      </w:tr>
      <w:tr w:rsidR="00032CAF" w:rsidTr="00032CAF">
        <w:tc>
          <w:tcPr>
            <w:tcW w:w="3668" w:type="dxa"/>
          </w:tcPr>
          <w:p w:rsidR="00032CAF" w:rsidRPr="008A29AE" w:rsidRDefault="00032CAF" w:rsidP="00032CAF">
            <w:r>
              <w:t>P</w:t>
            </w:r>
            <w:r w:rsidRPr="008A29AE">
              <w:t>robable</w:t>
            </w:r>
          </w:p>
        </w:tc>
        <w:tc>
          <w:tcPr>
            <w:tcW w:w="2659" w:type="dxa"/>
          </w:tcPr>
          <w:p w:rsidR="00032CAF" w:rsidRPr="008A29AE" w:rsidRDefault="00032CAF" w:rsidP="00032CAF">
            <w:pPr>
              <w:tabs>
                <w:tab w:val="decimal" w:pos="1372"/>
              </w:tabs>
              <w:jc w:val="both"/>
            </w:pPr>
            <w:r w:rsidRPr="008A29AE">
              <w:t>11</w:t>
            </w:r>
          </w:p>
        </w:tc>
        <w:tc>
          <w:tcPr>
            <w:tcW w:w="3164" w:type="dxa"/>
          </w:tcPr>
          <w:p w:rsidR="00032CAF" w:rsidRPr="008A29AE" w:rsidRDefault="00032CAF" w:rsidP="00032CAF">
            <w:pPr>
              <w:tabs>
                <w:tab w:val="decimal" w:pos="1503"/>
              </w:tabs>
              <w:jc w:val="both"/>
            </w:pPr>
            <w:r w:rsidRPr="008A29AE">
              <w:t>31,4</w:t>
            </w:r>
          </w:p>
        </w:tc>
      </w:tr>
      <w:tr w:rsidR="00032CAF" w:rsidTr="00032CAF">
        <w:tc>
          <w:tcPr>
            <w:tcW w:w="3668" w:type="dxa"/>
          </w:tcPr>
          <w:p w:rsidR="00032CAF" w:rsidRPr="008A29AE" w:rsidRDefault="00032CAF" w:rsidP="00032CAF">
            <w:r>
              <w:t>P</w:t>
            </w:r>
            <w:r w:rsidRPr="008A29AE">
              <w:t>oco probable</w:t>
            </w:r>
          </w:p>
        </w:tc>
        <w:tc>
          <w:tcPr>
            <w:tcW w:w="2659" w:type="dxa"/>
          </w:tcPr>
          <w:p w:rsidR="00032CAF" w:rsidRPr="008A29AE" w:rsidRDefault="00032CAF" w:rsidP="00032CAF">
            <w:pPr>
              <w:tabs>
                <w:tab w:val="decimal" w:pos="1372"/>
              </w:tabs>
              <w:jc w:val="both"/>
            </w:pPr>
            <w:r w:rsidRPr="008A29AE">
              <w:t>3</w:t>
            </w:r>
          </w:p>
        </w:tc>
        <w:tc>
          <w:tcPr>
            <w:tcW w:w="3164" w:type="dxa"/>
          </w:tcPr>
          <w:p w:rsidR="00032CAF" w:rsidRPr="008A29AE" w:rsidRDefault="00032CAF" w:rsidP="00032CAF">
            <w:pPr>
              <w:tabs>
                <w:tab w:val="decimal" w:pos="1503"/>
              </w:tabs>
              <w:jc w:val="both"/>
            </w:pPr>
            <w:r w:rsidRPr="008A29AE">
              <w:t>8,6</w:t>
            </w:r>
          </w:p>
        </w:tc>
      </w:tr>
      <w:tr w:rsidR="00032CAF" w:rsidTr="00032CAF">
        <w:tc>
          <w:tcPr>
            <w:tcW w:w="3668" w:type="dxa"/>
          </w:tcPr>
          <w:p w:rsidR="00032CAF" w:rsidRPr="008A29AE" w:rsidRDefault="00032CAF" w:rsidP="00032CAF">
            <w:r>
              <w:t>N</w:t>
            </w:r>
            <w:r w:rsidRPr="008A29AE">
              <w:t>o cumplida</w:t>
            </w:r>
          </w:p>
        </w:tc>
        <w:tc>
          <w:tcPr>
            <w:tcW w:w="2659" w:type="dxa"/>
          </w:tcPr>
          <w:p w:rsidR="00032CAF" w:rsidRPr="008A29AE" w:rsidRDefault="00032CAF" w:rsidP="00032CAF">
            <w:pPr>
              <w:tabs>
                <w:tab w:val="decimal" w:pos="1372"/>
              </w:tabs>
              <w:jc w:val="both"/>
            </w:pPr>
            <w:r w:rsidRPr="008A29AE">
              <w:t>2</w:t>
            </w:r>
          </w:p>
        </w:tc>
        <w:tc>
          <w:tcPr>
            <w:tcW w:w="3164" w:type="dxa"/>
          </w:tcPr>
          <w:p w:rsidR="00032CAF" w:rsidRPr="008A29AE" w:rsidRDefault="00032CAF" w:rsidP="00032CAF">
            <w:pPr>
              <w:tabs>
                <w:tab w:val="decimal" w:pos="1503"/>
              </w:tabs>
              <w:jc w:val="both"/>
            </w:pPr>
            <w:r w:rsidRPr="008A29AE">
              <w:t>5,7</w:t>
            </w:r>
          </w:p>
        </w:tc>
      </w:tr>
      <w:tr w:rsidR="00032CAF" w:rsidTr="00032CAF">
        <w:tc>
          <w:tcPr>
            <w:tcW w:w="3668" w:type="dxa"/>
          </w:tcPr>
          <w:p w:rsidR="00032CAF" w:rsidRPr="008A29AE" w:rsidRDefault="00032CAF" w:rsidP="00032CAF">
            <w:pPr>
              <w:ind w:left="284" w:hanging="284"/>
              <w:rPr>
                <w:b/>
              </w:rPr>
            </w:pPr>
            <w:r>
              <w:rPr>
                <w:b/>
              </w:rPr>
              <w:tab/>
              <w:t>T</w:t>
            </w:r>
            <w:r w:rsidRPr="008A29AE">
              <w:rPr>
                <w:b/>
              </w:rPr>
              <w:t>otal de metas</w:t>
            </w:r>
          </w:p>
        </w:tc>
        <w:tc>
          <w:tcPr>
            <w:tcW w:w="2659" w:type="dxa"/>
          </w:tcPr>
          <w:p w:rsidR="00032CAF" w:rsidRPr="008A29AE" w:rsidRDefault="00032CAF" w:rsidP="00032CAF">
            <w:pPr>
              <w:tabs>
                <w:tab w:val="decimal" w:pos="1372"/>
              </w:tabs>
              <w:jc w:val="both"/>
              <w:rPr>
                <w:b/>
              </w:rPr>
            </w:pPr>
            <w:r w:rsidRPr="008A29AE">
              <w:rPr>
                <w:b/>
              </w:rPr>
              <w:t>35</w:t>
            </w:r>
          </w:p>
        </w:tc>
        <w:tc>
          <w:tcPr>
            <w:tcW w:w="3164" w:type="dxa"/>
          </w:tcPr>
          <w:p w:rsidR="00032CAF" w:rsidRPr="008A29AE" w:rsidRDefault="00032CAF" w:rsidP="00032CAF">
            <w:pPr>
              <w:tabs>
                <w:tab w:val="decimal" w:pos="1503"/>
              </w:tabs>
              <w:jc w:val="both"/>
              <w:rPr>
                <w:b/>
              </w:rPr>
            </w:pPr>
            <w:r w:rsidRPr="008A29AE">
              <w:rPr>
                <w:b/>
              </w:rPr>
              <w:t>100</w:t>
            </w:r>
          </w:p>
        </w:tc>
      </w:tr>
    </w:tbl>
    <w:p w:rsidR="00032CAF" w:rsidRDefault="00032CAF" w:rsidP="00032CAF">
      <w:pPr>
        <w:spacing w:after="240"/>
        <w:rPr>
          <w:bCs/>
        </w:rPr>
      </w:pPr>
    </w:p>
    <w:p w:rsidR="00032CAF" w:rsidRPr="008A29AE" w:rsidRDefault="00032CAF" w:rsidP="00032CAF">
      <w:pPr>
        <w:spacing w:after="240"/>
        <w:jc w:val="center"/>
        <w:rPr>
          <w:b/>
        </w:rPr>
      </w:pPr>
      <w:r w:rsidRPr="008A29AE">
        <w:rPr>
          <w:b/>
        </w:rPr>
        <w:br w:type="page"/>
        <w:t>Anexo XI</w:t>
      </w:r>
    </w:p>
    <w:p w:rsidR="00032CAF" w:rsidRPr="008A29AE" w:rsidRDefault="00032CAF" w:rsidP="00032CAF">
      <w:pPr>
        <w:spacing w:after="240"/>
      </w:pPr>
      <w:r w:rsidRPr="008A29AE">
        <w:rPr>
          <w:b/>
          <w:bCs/>
        </w:rPr>
        <w:pict>
          <v:shape id="_x0000_s1615" type="#_x0000_t202" style="position:absolute;margin-left:96pt;margin-top:10.2pt;width:286.8pt;height:24.05pt;z-index:14;v-text-anchor:top-baseline" filled="f" fillcolor="#e8f0f4" stroked="f">
            <v:fill color2="#ccecff"/>
            <v:shadow color="#d6edee"/>
            <v:textbox style="mso-next-textbox:#_x0000_s1615">
              <w:txbxContent>
                <w:p w:rsidR="00032CAF" w:rsidRPr="00F51B8B" w:rsidRDefault="00032CAF" w:rsidP="00032CAF">
                  <w:pPr>
                    <w:jc w:val="center"/>
                    <w:rPr>
                      <w:b/>
                      <w:snapToGrid w:val="0"/>
                      <w:color w:val="000080"/>
                      <w:lang w:val="es-ES_tradnl"/>
                    </w:rPr>
                  </w:pPr>
                  <w:r w:rsidRPr="00F51B8B">
                    <w:rPr>
                      <w:b/>
                      <w:snapToGrid w:val="0"/>
                      <w:color w:val="000080"/>
                      <w:lang w:val="es-ES_tradnl"/>
                    </w:rPr>
                    <w:t>MAPA DE VULN</w:t>
                  </w:r>
                  <w:r>
                    <w:rPr>
                      <w:b/>
                      <w:snapToGrid w:val="0"/>
                      <w:color w:val="000080"/>
                      <w:lang w:val="es-ES_tradnl"/>
                    </w:rPr>
                    <w:t>E</w:t>
                  </w:r>
                  <w:r w:rsidRPr="00F51B8B">
                    <w:rPr>
                      <w:b/>
                      <w:snapToGrid w:val="0"/>
                      <w:color w:val="000080"/>
                      <w:lang w:val="es-ES_tradnl"/>
                    </w:rPr>
                    <w:t>RABILIDAD NUTRICIONAL</w:t>
                  </w:r>
                </w:p>
              </w:txbxContent>
            </v:textbox>
          </v:shape>
        </w:pict>
      </w:r>
      <w:r w:rsidRPr="008A29AE">
        <w:rPr>
          <w:b/>
          <w:bCs/>
        </w:rPr>
        <w:pict>
          <v:shape id="_x0000_s1613" type="#_x0000_t75" style="position:absolute;margin-left:66.25pt;margin-top:29.8pt;width:313.65pt;height:235.15pt;z-index:12" o:allowincell="f">
            <v:imagedata r:id="rId28" o:title=""/>
            <w10:wrap type="topAndBottom"/>
          </v:shape>
          <o:OLEObject Type="Embed" ProgID="PowerPoint.Slide.8" ShapeID="_x0000_s1613" DrawAspect="Content" ObjectID="_1395858681" r:id="rId29"/>
        </w:pict>
      </w:r>
    </w:p>
    <w:p w:rsidR="00032CAF" w:rsidRPr="008A29AE" w:rsidRDefault="00032CAF" w:rsidP="00032CAF">
      <w:pPr>
        <w:spacing w:after="240"/>
      </w:pPr>
      <w:r w:rsidRPr="008A29AE">
        <w:pict>
          <v:shape id="_x0000_s1614" type="#_x0000_t75" style="position:absolute;margin-left:1in;margin-top:241.8pt;width:276pt;height:228.9pt;z-index:13">
            <v:imagedata r:id="rId30" o:title="pais muni"/>
          </v:shape>
        </w:pict>
      </w:r>
    </w:p>
    <w:p w:rsidR="00032CAF" w:rsidRPr="008A29AE" w:rsidRDefault="00032CAF" w:rsidP="00032CAF">
      <w:pPr>
        <w:spacing w:after="240"/>
      </w:pPr>
    </w:p>
    <w:p w:rsidR="00032CAF" w:rsidRPr="008A29AE" w:rsidRDefault="00032CAF" w:rsidP="00032CAF">
      <w:pPr>
        <w:spacing w:after="240"/>
      </w:pPr>
    </w:p>
    <w:p w:rsidR="00032CAF" w:rsidRPr="008A29AE" w:rsidRDefault="00032CAF" w:rsidP="00032CAF">
      <w:pPr>
        <w:spacing w:after="240"/>
      </w:pPr>
    </w:p>
    <w:p w:rsidR="00032CAF" w:rsidRPr="008A29AE" w:rsidRDefault="00032CAF" w:rsidP="00032CAF">
      <w:pPr>
        <w:spacing w:after="240"/>
        <w:rPr>
          <w:b/>
        </w:rPr>
      </w:pPr>
    </w:p>
    <w:p w:rsidR="00032CAF" w:rsidRPr="008A29AE" w:rsidRDefault="00032CAF" w:rsidP="00032CAF">
      <w:pPr>
        <w:spacing w:after="240"/>
        <w:rPr>
          <w:b/>
        </w:rPr>
      </w:pPr>
    </w:p>
    <w:p w:rsidR="00032CAF" w:rsidRPr="008A29AE" w:rsidRDefault="00032CAF" w:rsidP="00032CAF">
      <w:pPr>
        <w:spacing w:after="240"/>
        <w:rPr>
          <w:b/>
        </w:rPr>
      </w:pPr>
    </w:p>
    <w:p w:rsidR="00032CAF" w:rsidRPr="008A29AE" w:rsidRDefault="00032CAF" w:rsidP="00032CAF">
      <w:pPr>
        <w:spacing w:after="240"/>
        <w:rPr>
          <w:b/>
        </w:rPr>
      </w:pPr>
    </w:p>
    <w:p w:rsidR="00032CAF" w:rsidRPr="008A29AE" w:rsidRDefault="00032CAF" w:rsidP="00032CAF">
      <w:pPr>
        <w:spacing w:after="240"/>
        <w:rPr>
          <w:b/>
        </w:rPr>
      </w:pPr>
    </w:p>
    <w:p w:rsidR="00032CAF" w:rsidRPr="008A29AE" w:rsidRDefault="00032CAF" w:rsidP="00032CAF">
      <w:pPr>
        <w:spacing w:after="240"/>
        <w:rPr>
          <w:b/>
        </w:rPr>
      </w:pPr>
      <w:r w:rsidRPr="008A29AE">
        <w:rPr>
          <w:b/>
        </w:rPr>
        <w:pict>
          <v:shape id="_x0000_s1616" type="#_x0000_t202" style="position:absolute;margin-left:18pt;margin-top:4.85pt;width:450pt;height:39.2pt;z-index:15" stroked="f">
            <v:textbox style="mso-next-textbox:#_x0000_s1616">
              <w:txbxContent>
                <w:p w:rsidR="00032CAF" w:rsidRPr="00492632" w:rsidRDefault="00032CAF" w:rsidP="00032CAF">
                  <w:pPr>
                    <w:pStyle w:val="FootnoteText"/>
                    <w:spacing w:before="100" w:after="100"/>
                    <w:rPr>
                      <w:sz w:val="20"/>
                    </w:rPr>
                  </w:pPr>
                  <w:r w:rsidRPr="00492632">
                    <w:rPr>
                      <w:i/>
                      <w:sz w:val="20"/>
                    </w:rPr>
                    <w:t xml:space="preserve">Fuente: </w:t>
                  </w:r>
                  <w:r w:rsidRPr="00492632">
                    <w:rPr>
                      <w:sz w:val="20"/>
                    </w:rPr>
                    <w:t xml:space="preserve"> Segundo </w:t>
                  </w:r>
                  <w:r w:rsidR="00492632" w:rsidRPr="00492632">
                    <w:rPr>
                      <w:sz w:val="20"/>
                    </w:rPr>
                    <w:t xml:space="preserve">Censo Nacional </w:t>
                  </w:r>
                  <w:r w:rsidRPr="00492632">
                    <w:rPr>
                      <w:sz w:val="20"/>
                    </w:rPr>
                    <w:t xml:space="preserve">de talla en escolares de </w:t>
                  </w:r>
                  <w:r w:rsidR="00492632" w:rsidRPr="00492632">
                    <w:rPr>
                      <w:sz w:val="20"/>
                    </w:rPr>
                    <w:t>1º</w:t>
                  </w:r>
                  <w:r w:rsidRPr="00492632">
                    <w:rPr>
                      <w:sz w:val="20"/>
                    </w:rPr>
                    <w:t xml:space="preserve"> grado en El Salvador.  Septiembre de 2000.</w:t>
                  </w:r>
                </w:p>
              </w:txbxContent>
            </v:textbox>
            <w10:anchorlock/>
          </v:shape>
        </w:pict>
      </w:r>
    </w:p>
    <w:p w:rsidR="00032CAF" w:rsidRPr="008A29AE" w:rsidRDefault="00032CAF" w:rsidP="00032CAF">
      <w:pPr>
        <w:spacing w:after="240"/>
      </w:pPr>
    </w:p>
    <w:p w:rsidR="00032CAF" w:rsidRPr="008A29AE" w:rsidRDefault="00032CAF" w:rsidP="00032CAF">
      <w:pPr>
        <w:spacing w:after="240"/>
        <w:jc w:val="center"/>
        <w:rPr>
          <w:b/>
          <w:lang w:val="es-SV"/>
        </w:rPr>
      </w:pPr>
      <w:r w:rsidRPr="008A29AE">
        <w:rPr>
          <w:lang w:val="es-SV"/>
        </w:rPr>
        <w:br w:type="page"/>
      </w:r>
      <w:r w:rsidRPr="008A29AE">
        <w:rPr>
          <w:b/>
          <w:lang w:val="es-SV"/>
        </w:rPr>
        <w:t>Anexo XII</w:t>
      </w:r>
    </w:p>
    <w:p w:rsidR="00032CAF" w:rsidRPr="008A29AE" w:rsidRDefault="00032CAF" w:rsidP="00032CAF">
      <w:pPr>
        <w:spacing w:after="240"/>
        <w:jc w:val="center"/>
        <w:rPr>
          <w:b/>
          <w:lang w:val="es-SV"/>
        </w:rPr>
      </w:pPr>
      <w:r w:rsidRPr="008A29AE">
        <w:rPr>
          <w:b/>
          <w:lang w:val="es-SV"/>
        </w:rPr>
        <w:t>PRÁCTICA DE LA LACTANCIA MATERNA EN EL SALVADOR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1"/>
        <w:gridCol w:w="2055"/>
        <w:gridCol w:w="2056"/>
        <w:gridCol w:w="2056"/>
        <w:gridCol w:w="2056"/>
      </w:tblGrid>
      <w:tr w:rsidR="00032CAF" w:rsidRPr="009C0E3F" w:rsidTr="0042181D">
        <w:tblPrEx>
          <w:tblCellMar>
            <w:top w:w="0" w:type="dxa"/>
            <w:bottom w:w="0" w:type="dxa"/>
          </w:tblCellMar>
        </w:tblPrEx>
        <w:trPr>
          <w:trHeight w:val="1835"/>
          <w:jc w:val="center"/>
        </w:trPr>
        <w:tc>
          <w:tcPr>
            <w:tcW w:w="669" w:type="pct"/>
            <w:vMerge w:val="restart"/>
            <w:vAlign w:val="center"/>
          </w:tcPr>
          <w:p w:rsidR="00032CAF" w:rsidRPr="009C0E3F" w:rsidRDefault="00032CAF" w:rsidP="00032CAF">
            <w:pPr>
              <w:jc w:val="center"/>
              <w:rPr>
                <w:b/>
                <w:bCs/>
                <w:lang w:val="es-SV"/>
              </w:rPr>
            </w:pPr>
            <w:r w:rsidRPr="009C0E3F">
              <w:rPr>
                <w:b/>
                <w:bCs/>
                <w:lang w:val="es-SV"/>
              </w:rPr>
              <w:t>Año</w:t>
            </w:r>
          </w:p>
        </w:tc>
        <w:tc>
          <w:tcPr>
            <w:tcW w:w="1082" w:type="pct"/>
            <w:vAlign w:val="center"/>
          </w:tcPr>
          <w:p w:rsidR="00032CAF" w:rsidRPr="009C0E3F" w:rsidRDefault="0042181D" w:rsidP="00032CAF">
            <w:pPr>
              <w:jc w:val="center"/>
              <w:rPr>
                <w:b/>
                <w:bCs/>
                <w:lang w:val="es-SV"/>
              </w:rPr>
            </w:pPr>
            <w:r>
              <w:rPr>
                <w:b/>
                <w:bCs/>
                <w:lang w:val="es-SV"/>
              </w:rPr>
              <w:t>I</w:t>
            </w:r>
            <w:r w:rsidR="00032CAF" w:rsidRPr="009C0E3F">
              <w:rPr>
                <w:b/>
                <w:bCs/>
                <w:lang w:val="es-SV"/>
              </w:rPr>
              <w:t>nicio de lactancia materna en recién nacidos</w:t>
            </w:r>
          </w:p>
        </w:tc>
        <w:tc>
          <w:tcPr>
            <w:tcW w:w="1083" w:type="pct"/>
            <w:vAlign w:val="center"/>
          </w:tcPr>
          <w:p w:rsidR="00032CAF" w:rsidRPr="009C0E3F" w:rsidRDefault="0042181D" w:rsidP="00032CAF">
            <w:pPr>
              <w:jc w:val="center"/>
              <w:rPr>
                <w:b/>
                <w:bCs/>
                <w:lang w:val="es-SV"/>
              </w:rPr>
            </w:pPr>
            <w:r>
              <w:rPr>
                <w:b/>
                <w:bCs/>
                <w:lang w:val="es-SV"/>
              </w:rPr>
              <w:t>N</w:t>
            </w:r>
            <w:r w:rsidR="00032CAF" w:rsidRPr="009C0E3F">
              <w:rPr>
                <w:b/>
                <w:bCs/>
                <w:lang w:val="es-SV"/>
              </w:rPr>
              <w:t>iños menores de</w:t>
            </w:r>
            <w:r>
              <w:rPr>
                <w:b/>
                <w:bCs/>
                <w:lang w:val="es-SV"/>
              </w:rPr>
              <w:t> </w:t>
            </w:r>
            <w:r w:rsidR="00032CAF" w:rsidRPr="009C0E3F">
              <w:rPr>
                <w:b/>
                <w:bCs/>
                <w:lang w:val="es-SV"/>
              </w:rPr>
              <w:t>6 meses que reciben lactancia materna exclusiva</w:t>
            </w:r>
          </w:p>
        </w:tc>
        <w:tc>
          <w:tcPr>
            <w:tcW w:w="1083" w:type="pct"/>
            <w:shd w:val="clear" w:color="auto" w:fill="auto"/>
            <w:vAlign w:val="center"/>
          </w:tcPr>
          <w:p w:rsidR="00032CAF" w:rsidRPr="009C0E3F" w:rsidRDefault="0042181D" w:rsidP="00032CAF">
            <w:pPr>
              <w:jc w:val="center"/>
              <w:rPr>
                <w:b/>
                <w:bCs/>
                <w:lang w:val="es-SV"/>
              </w:rPr>
            </w:pPr>
            <w:r>
              <w:rPr>
                <w:b/>
                <w:bCs/>
                <w:lang w:val="es-SV"/>
              </w:rPr>
              <w:t>P</w:t>
            </w:r>
            <w:r w:rsidR="00032CAF" w:rsidRPr="009C0E3F">
              <w:rPr>
                <w:b/>
                <w:bCs/>
                <w:lang w:val="es-SV"/>
              </w:rPr>
              <w:t>romedio de lactancia materna en cualquiera de sus modalidades (Exclusiva, predominante o complementaria)</w:t>
            </w:r>
          </w:p>
        </w:tc>
        <w:tc>
          <w:tcPr>
            <w:tcW w:w="1083" w:type="pct"/>
            <w:shd w:val="clear" w:color="auto" w:fill="auto"/>
            <w:vAlign w:val="center"/>
          </w:tcPr>
          <w:p w:rsidR="00032CAF" w:rsidRPr="009C0E3F" w:rsidRDefault="0042181D" w:rsidP="00032CAF">
            <w:pPr>
              <w:jc w:val="center"/>
              <w:rPr>
                <w:b/>
                <w:bCs/>
                <w:lang w:val="es-SV"/>
              </w:rPr>
            </w:pPr>
            <w:r>
              <w:rPr>
                <w:b/>
                <w:bCs/>
                <w:lang w:val="es-SV"/>
              </w:rPr>
              <w:t>P</w:t>
            </w:r>
            <w:r w:rsidR="00032CAF" w:rsidRPr="009C0E3F">
              <w:rPr>
                <w:b/>
                <w:bCs/>
                <w:lang w:val="es-SV"/>
              </w:rPr>
              <w:t xml:space="preserve">romedio de lactancia materna exclusiva en </w:t>
            </w:r>
            <w:r>
              <w:rPr>
                <w:b/>
                <w:bCs/>
                <w:lang w:val="es-SV"/>
              </w:rPr>
              <w:t>niños </w:t>
            </w:r>
            <w:r w:rsidR="00032CAF" w:rsidRPr="009C0E3F">
              <w:rPr>
                <w:b/>
                <w:bCs/>
                <w:lang w:val="es-SV"/>
              </w:rPr>
              <w:t>menores de</w:t>
            </w:r>
            <w:r>
              <w:rPr>
                <w:b/>
                <w:bCs/>
                <w:lang w:val="es-SV"/>
              </w:rPr>
              <w:t> </w:t>
            </w:r>
            <w:r w:rsidR="00032CAF" w:rsidRPr="009C0E3F">
              <w:rPr>
                <w:b/>
                <w:bCs/>
                <w:lang w:val="es-SV"/>
              </w:rPr>
              <w:t>6</w:t>
            </w:r>
            <w:r w:rsidR="00032CAF">
              <w:rPr>
                <w:b/>
                <w:bCs/>
                <w:lang w:val="es-SV"/>
              </w:rPr>
              <w:t> </w:t>
            </w:r>
            <w:r w:rsidR="00032CAF" w:rsidRPr="009C0E3F">
              <w:rPr>
                <w:b/>
                <w:bCs/>
                <w:lang w:val="es-SV"/>
              </w:rPr>
              <w:t>meses</w:t>
            </w:r>
          </w:p>
        </w:tc>
      </w:tr>
      <w:tr w:rsidR="00032CAF" w:rsidRPr="008A29AE" w:rsidTr="0042181D">
        <w:tblPrEx>
          <w:tblCellMar>
            <w:top w:w="0" w:type="dxa"/>
            <w:bottom w:w="0" w:type="dxa"/>
          </w:tblCellMar>
        </w:tblPrEx>
        <w:trPr>
          <w:jc w:val="center"/>
        </w:trPr>
        <w:tc>
          <w:tcPr>
            <w:tcW w:w="669" w:type="pct"/>
            <w:vMerge/>
          </w:tcPr>
          <w:p w:rsidR="00032CAF" w:rsidRPr="008A29AE" w:rsidRDefault="00032CAF" w:rsidP="00032CAF">
            <w:pPr>
              <w:rPr>
                <w:bCs/>
                <w:lang w:val="es-SV"/>
              </w:rPr>
            </w:pPr>
          </w:p>
        </w:tc>
        <w:tc>
          <w:tcPr>
            <w:tcW w:w="2165" w:type="pct"/>
            <w:gridSpan w:val="2"/>
            <w:vAlign w:val="center"/>
          </w:tcPr>
          <w:p w:rsidR="00032CAF" w:rsidRPr="009C0E3F" w:rsidRDefault="00032CAF" w:rsidP="00032CAF">
            <w:pPr>
              <w:jc w:val="center"/>
              <w:rPr>
                <w:b/>
                <w:bCs/>
                <w:lang w:val="es-SV"/>
              </w:rPr>
            </w:pPr>
            <w:r w:rsidRPr="009C0E3F">
              <w:rPr>
                <w:b/>
                <w:bCs/>
                <w:lang w:val="es-SV"/>
              </w:rPr>
              <w:t>Porcentaje</w:t>
            </w:r>
          </w:p>
        </w:tc>
        <w:tc>
          <w:tcPr>
            <w:tcW w:w="2166" w:type="pct"/>
            <w:gridSpan w:val="2"/>
            <w:shd w:val="clear" w:color="auto" w:fill="auto"/>
          </w:tcPr>
          <w:p w:rsidR="00032CAF" w:rsidRPr="00A5364B" w:rsidRDefault="00032CAF" w:rsidP="00032CAF">
            <w:pPr>
              <w:jc w:val="center"/>
              <w:rPr>
                <w:b/>
                <w:bCs/>
                <w:lang w:val="es-SV"/>
              </w:rPr>
            </w:pPr>
            <w:r>
              <w:rPr>
                <w:b/>
                <w:bCs/>
                <w:lang w:val="es-SV"/>
              </w:rPr>
              <w:t>M</w:t>
            </w:r>
            <w:r w:rsidRPr="00A5364B">
              <w:rPr>
                <w:b/>
                <w:bCs/>
                <w:lang w:val="es-SV"/>
              </w:rPr>
              <w:t>eses</w:t>
            </w:r>
          </w:p>
        </w:tc>
      </w:tr>
      <w:tr w:rsidR="00032CAF" w:rsidRPr="008A29AE" w:rsidTr="0042181D">
        <w:tblPrEx>
          <w:tblCellMar>
            <w:top w:w="0" w:type="dxa"/>
            <w:bottom w:w="0" w:type="dxa"/>
          </w:tblCellMar>
        </w:tblPrEx>
        <w:trPr>
          <w:jc w:val="center"/>
        </w:trPr>
        <w:tc>
          <w:tcPr>
            <w:tcW w:w="669" w:type="pct"/>
          </w:tcPr>
          <w:p w:rsidR="00032CAF" w:rsidRPr="008A29AE" w:rsidRDefault="00032CAF" w:rsidP="00032CAF">
            <w:pPr>
              <w:rPr>
                <w:bCs/>
                <w:lang w:val="es-SV"/>
              </w:rPr>
            </w:pPr>
            <w:r w:rsidRPr="008A29AE">
              <w:rPr>
                <w:bCs/>
                <w:lang w:val="es-SV"/>
              </w:rPr>
              <w:t>2002</w:t>
            </w:r>
            <w:r w:rsidR="0042181D">
              <w:rPr>
                <w:bCs/>
                <w:lang w:val="es-SV"/>
              </w:rPr>
              <w:t>-20</w:t>
            </w:r>
            <w:r w:rsidRPr="008A29AE">
              <w:rPr>
                <w:bCs/>
                <w:lang w:val="es-SV"/>
              </w:rPr>
              <w:t>03</w:t>
            </w:r>
          </w:p>
        </w:tc>
        <w:tc>
          <w:tcPr>
            <w:tcW w:w="1082" w:type="pct"/>
          </w:tcPr>
          <w:p w:rsidR="00032CAF" w:rsidRPr="008A29AE" w:rsidRDefault="00032CAF" w:rsidP="00032CAF">
            <w:pPr>
              <w:jc w:val="center"/>
              <w:rPr>
                <w:bCs/>
                <w:lang w:val="es-SV"/>
              </w:rPr>
            </w:pPr>
            <w:r w:rsidRPr="008A29AE">
              <w:rPr>
                <w:bCs/>
                <w:lang w:val="es-SV"/>
              </w:rPr>
              <w:t>94</w:t>
            </w:r>
          </w:p>
        </w:tc>
        <w:tc>
          <w:tcPr>
            <w:tcW w:w="1083" w:type="pct"/>
          </w:tcPr>
          <w:p w:rsidR="00032CAF" w:rsidRPr="008A29AE" w:rsidRDefault="00032CAF" w:rsidP="00032CAF">
            <w:pPr>
              <w:jc w:val="center"/>
              <w:rPr>
                <w:bCs/>
                <w:lang w:val="es-SV"/>
              </w:rPr>
            </w:pPr>
            <w:r w:rsidRPr="008A29AE">
              <w:rPr>
                <w:bCs/>
                <w:lang w:val="es-SV"/>
              </w:rPr>
              <w:t>24</w:t>
            </w:r>
          </w:p>
        </w:tc>
        <w:tc>
          <w:tcPr>
            <w:tcW w:w="1083" w:type="pct"/>
          </w:tcPr>
          <w:p w:rsidR="00032CAF" w:rsidRPr="008A29AE" w:rsidRDefault="00032CAF" w:rsidP="00032CAF">
            <w:pPr>
              <w:tabs>
                <w:tab w:val="decimal" w:pos="978"/>
              </w:tabs>
              <w:jc w:val="both"/>
              <w:rPr>
                <w:bCs/>
                <w:lang w:val="es-SV"/>
              </w:rPr>
            </w:pPr>
            <w:r w:rsidRPr="008A29AE">
              <w:rPr>
                <w:bCs/>
                <w:lang w:val="es-SV"/>
              </w:rPr>
              <w:t>19,2</w:t>
            </w:r>
          </w:p>
        </w:tc>
        <w:tc>
          <w:tcPr>
            <w:tcW w:w="1083" w:type="pct"/>
          </w:tcPr>
          <w:p w:rsidR="00032CAF" w:rsidRPr="008A29AE" w:rsidRDefault="00032CAF" w:rsidP="00032CAF">
            <w:pPr>
              <w:tabs>
                <w:tab w:val="decimal" w:pos="1019"/>
              </w:tabs>
              <w:jc w:val="both"/>
              <w:rPr>
                <w:bCs/>
                <w:lang w:val="es-SV"/>
              </w:rPr>
            </w:pPr>
            <w:r w:rsidRPr="008A29AE">
              <w:rPr>
                <w:bCs/>
                <w:lang w:val="es-SV"/>
              </w:rPr>
              <w:t>1,4</w:t>
            </w:r>
          </w:p>
        </w:tc>
      </w:tr>
      <w:tr w:rsidR="00032CAF" w:rsidRPr="008A29AE" w:rsidTr="0042181D">
        <w:tblPrEx>
          <w:tblCellMar>
            <w:top w:w="0" w:type="dxa"/>
            <w:bottom w:w="0" w:type="dxa"/>
          </w:tblCellMar>
        </w:tblPrEx>
        <w:trPr>
          <w:jc w:val="center"/>
        </w:trPr>
        <w:tc>
          <w:tcPr>
            <w:tcW w:w="669" w:type="pct"/>
          </w:tcPr>
          <w:p w:rsidR="00032CAF" w:rsidRPr="008A29AE" w:rsidRDefault="00032CAF" w:rsidP="00032CAF">
            <w:pPr>
              <w:rPr>
                <w:bCs/>
                <w:lang w:val="es-SV"/>
              </w:rPr>
            </w:pPr>
            <w:r w:rsidRPr="008A29AE">
              <w:rPr>
                <w:bCs/>
                <w:lang w:val="es-SV"/>
              </w:rPr>
              <w:t>1998</w:t>
            </w:r>
          </w:p>
        </w:tc>
        <w:tc>
          <w:tcPr>
            <w:tcW w:w="1082" w:type="pct"/>
          </w:tcPr>
          <w:p w:rsidR="00032CAF" w:rsidRPr="008A29AE" w:rsidRDefault="00032CAF" w:rsidP="00032CAF">
            <w:pPr>
              <w:jc w:val="center"/>
              <w:rPr>
                <w:bCs/>
                <w:lang w:val="es-SV"/>
              </w:rPr>
            </w:pPr>
            <w:r w:rsidRPr="008A29AE">
              <w:rPr>
                <w:bCs/>
                <w:lang w:val="es-SV"/>
              </w:rPr>
              <w:t>94</w:t>
            </w:r>
          </w:p>
        </w:tc>
        <w:tc>
          <w:tcPr>
            <w:tcW w:w="1083" w:type="pct"/>
          </w:tcPr>
          <w:p w:rsidR="00032CAF" w:rsidRPr="008A29AE" w:rsidRDefault="00032CAF" w:rsidP="00032CAF">
            <w:pPr>
              <w:jc w:val="center"/>
              <w:rPr>
                <w:bCs/>
                <w:lang w:val="es-SV"/>
              </w:rPr>
            </w:pPr>
            <w:r w:rsidRPr="008A29AE">
              <w:rPr>
                <w:bCs/>
                <w:lang w:val="es-SV"/>
              </w:rPr>
              <w:t>16</w:t>
            </w:r>
          </w:p>
        </w:tc>
        <w:tc>
          <w:tcPr>
            <w:tcW w:w="1083" w:type="pct"/>
          </w:tcPr>
          <w:p w:rsidR="00032CAF" w:rsidRPr="008A29AE" w:rsidRDefault="00032CAF" w:rsidP="00032CAF">
            <w:pPr>
              <w:tabs>
                <w:tab w:val="decimal" w:pos="978"/>
              </w:tabs>
              <w:jc w:val="both"/>
              <w:rPr>
                <w:bCs/>
                <w:lang w:val="es-SV"/>
              </w:rPr>
            </w:pPr>
            <w:r w:rsidRPr="008A29AE">
              <w:rPr>
                <w:bCs/>
                <w:lang w:val="es-SV"/>
              </w:rPr>
              <w:t>17,7</w:t>
            </w:r>
          </w:p>
        </w:tc>
        <w:tc>
          <w:tcPr>
            <w:tcW w:w="1083" w:type="pct"/>
          </w:tcPr>
          <w:p w:rsidR="00032CAF" w:rsidRPr="008A29AE" w:rsidRDefault="00032CAF" w:rsidP="00032CAF">
            <w:pPr>
              <w:tabs>
                <w:tab w:val="decimal" w:pos="1019"/>
              </w:tabs>
              <w:jc w:val="both"/>
              <w:rPr>
                <w:bCs/>
                <w:lang w:val="es-SV"/>
              </w:rPr>
            </w:pPr>
            <w:r w:rsidRPr="008A29AE">
              <w:rPr>
                <w:bCs/>
                <w:lang w:val="es-SV"/>
              </w:rPr>
              <w:t>0,9</w:t>
            </w:r>
          </w:p>
        </w:tc>
      </w:tr>
      <w:tr w:rsidR="00032CAF" w:rsidRPr="008A29AE" w:rsidTr="0042181D">
        <w:tblPrEx>
          <w:tblCellMar>
            <w:top w:w="0" w:type="dxa"/>
            <w:bottom w:w="0" w:type="dxa"/>
          </w:tblCellMar>
        </w:tblPrEx>
        <w:trPr>
          <w:jc w:val="center"/>
        </w:trPr>
        <w:tc>
          <w:tcPr>
            <w:tcW w:w="669" w:type="pct"/>
          </w:tcPr>
          <w:p w:rsidR="00032CAF" w:rsidRPr="008A29AE" w:rsidRDefault="00032CAF" w:rsidP="00032CAF">
            <w:pPr>
              <w:rPr>
                <w:bCs/>
                <w:lang w:val="es-SV"/>
              </w:rPr>
            </w:pPr>
            <w:r w:rsidRPr="008A29AE">
              <w:rPr>
                <w:bCs/>
                <w:lang w:val="es-SV"/>
              </w:rPr>
              <w:t>1993</w:t>
            </w:r>
          </w:p>
        </w:tc>
        <w:tc>
          <w:tcPr>
            <w:tcW w:w="1082" w:type="pct"/>
          </w:tcPr>
          <w:p w:rsidR="00032CAF" w:rsidRPr="008A29AE" w:rsidRDefault="00032CAF" w:rsidP="00032CAF">
            <w:pPr>
              <w:jc w:val="center"/>
              <w:rPr>
                <w:bCs/>
                <w:lang w:val="es-SV"/>
              </w:rPr>
            </w:pPr>
            <w:r w:rsidRPr="008A29AE">
              <w:rPr>
                <w:bCs/>
                <w:lang w:val="es-SV"/>
              </w:rPr>
              <w:t>93</w:t>
            </w:r>
          </w:p>
        </w:tc>
        <w:tc>
          <w:tcPr>
            <w:tcW w:w="1083" w:type="pct"/>
          </w:tcPr>
          <w:p w:rsidR="00032CAF" w:rsidRPr="008A29AE" w:rsidRDefault="00032CAF" w:rsidP="00032CAF">
            <w:pPr>
              <w:jc w:val="center"/>
              <w:rPr>
                <w:bCs/>
                <w:lang w:val="es-SV"/>
              </w:rPr>
            </w:pPr>
            <w:r w:rsidRPr="008A29AE">
              <w:rPr>
                <w:bCs/>
                <w:lang w:val="es-SV"/>
              </w:rPr>
              <w:t>20</w:t>
            </w:r>
          </w:p>
        </w:tc>
        <w:tc>
          <w:tcPr>
            <w:tcW w:w="1083" w:type="pct"/>
          </w:tcPr>
          <w:p w:rsidR="00032CAF" w:rsidRPr="008A29AE" w:rsidRDefault="00032CAF" w:rsidP="00032CAF">
            <w:pPr>
              <w:tabs>
                <w:tab w:val="decimal" w:pos="978"/>
              </w:tabs>
              <w:jc w:val="both"/>
              <w:rPr>
                <w:bCs/>
                <w:lang w:val="es-SV"/>
              </w:rPr>
            </w:pPr>
            <w:r w:rsidRPr="008A29AE">
              <w:rPr>
                <w:bCs/>
                <w:lang w:val="es-SV"/>
              </w:rPr>
              <w:t>15,5</w:t>
            </w:r>
          </w:p>
        </w:tc>
        <w:tc>
          <w:tcPr>
            <w:tcW w:w="1083" w:type="pct"/>
          </w:tcPr>
          <w:p w:rsidR="00032CAF" w:rsidRPr="008A29AE" w:rsidRDefault="00032CAF" w:rsidP="00032CAF">
            <w:pPr>
              <w:tabs>
                <w:tab w:val="decimal" w:pos="1019"/>
              </w:tabs>
              <w:jc w:val="both"/>
              <w:rPr>
                <w:bCs/>
                <w:lang w:val="es-SV"/>
              </w:rPr>
            </w:pPr>
            <w:r w:rsidRPr="008A29AE">
              <w:rPr>
                <w:bCs/>
                <w:lang w:val="es-SV"/>
              </w:rPr>
              <w:t>0,8</w:t>
            </w:r>
          </w:p>
        </w:tc>
      </w:tr>
    </w:tbl>
    <w:p w:rsidR="00032CAF" w:rsidRDefault="00032CAF" w:rsidP="00032CAF">
      <w:pPr>
        <w:spacing w:before="480" w:after="240"/>
        <w:jc w:val="center"/>
        <w:rPr>
          <w:b/>
          <w:lang w:val="es-SV"/>
        </w:rPr>
      </w:pPr>
      <w:r w:rsidRPr="009C0E3F">
        <w:rPr>
          <w:b/>
          <w:lang w:val="es-SV"/>
        </w:rPr>
        <w:t xml:space="preserve">Práctica de la </w:t>
      </w:r>
      <w:r w:rsidRPr="009C0E3F">
        <w:rPr>
          <w:b/>
        </w:rPr>
        <w:t>lactancia</w:t>
      </w:r>
      <w:r w:rsidRPr="009C0E3F">
        <w:rPr>
          <w:b/>
          <w:lang w:val="es-SV"/>
        </w:rPr>
        <w:t xml:space="preserve"> materna en El Salvador</w:t>
      </w:r>
      <w:r>
        <w:rPr>
          <w:b/>
          <w:lang w:val="es-SV"/>
        </w:rPr>
        <w:t xml:space="preserve">, </w:t>
      </w:r>
      <w:r w:rsidRPr="009C0E3F">
        <w:rPr>
          <w:b/>
          <w:lang w:val="es-SV"/>
        </w:rPr>
        <w:t>2002</w:t>
      </w:r>
      <w:r w:rsidR="0042181D">
        <w:rPr>
          <w:b/>
          <w:lang w:val="es-SV"/>
        </w:rPr>
        <w:t>-</w:t>
      </w:r>
      <w:r w:rsidRPr="009C0E3F">
        <w:rPr>
          <w:b/>
          <w:lang w:val="es-SV"/>
        </w:rPr>
        <w:t>2003</w:t>
      </w:r>
    </w:p>
    <w:p w:rsidR="00032CAF" w:rsidRPr="0042181D" w:rsidRDefault="00032CAF" w:rsidP="00032CAF">
      <w:pPr>
        <w:spacing w:after="240"/>
        <w:jc w:val="center"/>
        <w:rPr>
          <w:bCs/>
          <w:lang w:val="es-SV"/>
        </w:rPr>
      </w:pPr>
      <w:r w:rsidRPr="0042181D">
        <w:rPr>
          <w:lang w:val="es-SV"/>
        </w:rPr>
        <w:t>(En porcentaje)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305"/>
        <w:gridCol w:w="2189"/>
      </w:tblGrid>
      <w:tr w:rsidR="00032CAF" w:rsidRPr="00380636" w:rsidTr="00032CAF">
        <w:tblPrEx>
          <w:tblCellMar>
            <w:top w:w="0" w:type="dxa"/>
            <w:bottom w:w="0" w:type="dxa"/>
          </w:tblCellMar>
        </w:tblPrEx>
        <w:tc>
          <w:tcPr>
            <w:tcW w:w="3847" w:type="pct"/>
            <w:vAlign w:val="center"/>
          </w:tcPr>
          <w:p w:rsidR="00032CAF" w:rsidRPr="00380636" w:rsidRDefault="00032CAF" w:rsidP="00032CAF">
            <w:pPr>
              <w:jc w:val="center"/>
              <w:rPr>
                <w:b/>
                <w:lang w:val="es-SV"/>
              </w:rPr>
            </w:pPr>
            <w:r w:rsidRPr="00380636">
              <w:rPr>
                <w:b/>
                <w:lang w:val="es-SV"/>
              </w:rPr>
              <w:t>Lactancia materna exclusiva en niños menores de 6 meses</w:t>
            </w:r>
          </w:p>
        </w:tc>
        <w:tc>
          <w:tcPr>
            <w:tcW w:w="1153" w:type="pct"/>
          </w:tcPr>
          <w:p w:rsidR="00032CAF" w:rsidRPr="00380636" w:rsidRDefault="00032CAF" w:rsidP="00032CAF">
            <w:pPr>
              <w:jc w:val="center"/>
              <w:rPr>
                <w:b/>
                <w:lang w:val="en-US"/>
              </w:rPr>
            </w:pPr>
            <w:r w:rsidRPr="00380636">
              <w:rPr>
                <w:b/>
                <w:lang w:val="en-US"/>
              </w:rPr>
              <w:t>Total</w:t>
            </w:r>
            <w:r>
              <w:rPr>
                <w:b/>
                <w:lang w:val="en-US"/>
              </w:rPr>
              <w:t xml:space="preserve">:  </w:t>
            </w:r>
            <w:r w:rsidRPr="00380636">
              <w:rPr>
                <w:b/>
                <w:lang w:val="en-US"/>
              </w:rPr>
              <w:t>24</w:t>
            </w:r>
            <w:r>
              <w:rPr>
                <w:b/>
                <w:lang w:val="en-US"/>
              </w:rPr>
              <w:br/>
            </w:r>
            <w:r w:rsidRPr="00380636">
              <w:rPr>
                <w:b/>
                <w:lang w:val="en-US"/>
              </w:rPr>
              <w:t>Urbana</w:t>
            </w:r>
            <w:r>
              <w:rPr>
                <w:b/>
                <w:lang w:val="en-US"/>
              </w:rPr>
              <w:t xml:space="preserve">:  </w:t>
            </w:r>
            <w:r w:rsidRPr="00380636">
              <w:rPr>
                <w:b/>
                <w:lang w:val="en-US"/>
              </w:rPr>
              <w:t>18,7</w:t>
            </w:r>
            <w:r>
              <w:rPr>
                <w:b/>
                <w:lang w:val="en-US"/>
              </w:rPr>
              <w:br/>
            </w:r>
            <w:r w:rsidRPr="00380636">
              <w:rPr>
                <w:b/>
                <w:lang w:val="en-US"/>
              </w:rPr>
              <w:t>Rural</w:t>
            </w:r>
            <w:r>
              <w:rPr>
                <w:b/>
                <w:lang w:val="en-US"/>
              </w:rPr>
              <w:t xml:space="preserve">:  </w:t>
            </w:r>
            <w:r w:rsidRPr="00380636">
              <w:rPr>
                <w:b/>
                <w:lang w:val="en-US"/>
              </w:rPr>
              <w:t>29,8</w:t>
            </w:r>
          </w:p>
        </w:tc>
      </w:tr>
      <w:tr w:rsidR="00032CAF" w:rsidRPr="008A29AE" w:rsidTr="00032CAF">
        <w:tblPrEx>
          <w:tblCellMar>
            <w:top w:w="0" w:type="dxa"/>
            <w:bottom w:w="0" w:type="dxa"/>
          </w:tblCellMar>
        </w:tblPrEx>
        <w:tc>
          <w:tcPr>
            <w:tcW w:w="3847" w:type="pct"/>
          </w:tcPr>
          <w:p w:rsidR="00032CAF" w:rsidRPr="008A29AE" w:rsidRDefault="00032CAF" w:rsidP="00032CAF">
            <w:pPr>
              <w:rPr>
                <w:lang w:val="es-SV"/>
              </w:rPr>
            </w:pPr>
            <w:r w:rsidRPr="008A29AE">
              <w:rPr>
                <w:lang w:val="es-SV"/>
              </w:rPr>
              <w:t>Lactancia materna exclusiva en niños menores de 2 meses</w:t>
            </w:r>
          </w:p>
        </w:tc>
        <w:tc>
          <w:tcPr>
            <w:tcW w:w="1153" w:type="pct"/>
          </w:tcPr>
          <w:p w:rsidR="00032CAF" w:rsidRPr="008A29AE" w:rsidRDefault="00032CAF" w:rsidP="00032CAF">
            <w:pPr>
              <w:tabs>
                <w:tab w:val="decimal" w:pos="975"/>
              </w:tabs>
              <w:jc w:val="both"/>
              <w:rPr>
                <w:lang w:val="es-SV"/>
              </w:rPr>
            </w:pPr>
            <w:r w:rsidRPr="008A29AE">
              <w:rPr>
                <w:lang w:val="es-SV"/>
              </w:rPr>
              <w:t>36</w:t>
            </w:r>
            <w:r>
              <w:rPr>
                <w:lang w:val="es-SV"/>
              </w:rPr>
              <w:t>,</w:t>
            </w:r>
            <w:r w:rsidRPr="008A29AE">
              <w:rPr>
                <w:lang w:val="es-SV"/>
              </w:rPr>
              <w:t>8</w:t>
            </w:r>
          </w:p>
        </w:tc>
      </w:tr>
      <w:tr w:rsidR="00032CAF" w:rsidRPr="008A29AE" w:rsidTr="00032CAF">
        <w:tblPrEx>
          <w:tblCellMar>
            <w:top w:w="0" w:type="dxa"/>
            <w:bottom w:w="0" w:type="dxa"/>
          </w:tblCellMar>
        </w:tblPrEx>
        <w:tc>
          <w:tcPr>
            <w:tcW w:w="3847" w:type="pct"/>
          </w:tcPr>
          <w:p w:rsidR="00032CAF" w:rsidRPr="008A29AE" w:rsidRDefault="00032CAF" w:rsidP="00032CAF">
            <w:pPr>
              <w:rPr>
                <w:lang w:val="es-SV"/>
              </w:rPr>
            </w:pPr>
            <w:r w:rsidRPr="008A29AE">
              <w:rPr>
                <w:lang w:val="es-SV"/>
              </w:rPr>
              <w:t>Lactancia materna exclusiva en niños  de 2 a 3 meses</w:t>
            </w:r>
          </w:p>
        </w:tc>
        <w:tc>
          <w:tcPr>
            <w:tcW w:w="1153" w:type="pct"/>
          </w:tcPr>
          <w:p w:rsidR="00032CAF" w:rsidRPr="008A29AE" w:rsidRDefault="00032CAF" w:rsidP="00032CAF">
            <w:pPr>
              <w:tabs>
                <w:tab w:val="decimal" w:pos="975"/>
              </w:tabs>
              <w:jc w:val="both"/>
              <w:rPr>
                <w:lang w:val="es-SV"/>
              </w:rPr>
            </w:pPr>
            <w:r w:rsidRPr="008A29AE">
              <w:rPr>
                <w:lang w:val="es-SV"/>
              </w:rPr>
              <w:t>22</w:t>
            </w:r>
            <w:r>
              <w:rPr>
                <w:lang w:val="es-SV"/>
              </w:rPr>
              <w:t>,</w:t>
            </w:r>
            <w:r w:rsidRPr="008A29AE">
              <w:rPr>
                <w:lang w:val="es-SV"/>
              </w:rPr>
              <w:t>1</w:t>
            </w:r>
          </w:p>
        </w:tc>
      </w:tr>
      <w:tr w:rsidR="00032CAF" w:rsidRPr="008A29AE" w:rsidTr="00032CAF">
        <w:tblPrEx>
          <w:tblCellMar>
            <w:top w:w="0" w:type="dxa"/>
            <w:bottom w:w="0" w:type="dxa"/>
          </w:tblCellMar>
        </w:tblPrEx>
        <w:tc>
          <w:tcPr>
            <w:tcW w:w="3847" w:type="pct"/>
          </w:tcPr>
          <w:p w:rsidR="00032CAF" w:rsidRPr="008A29AE" w:rsidRDefault="00032CAF" w:rsidP="00032CAF">
            <w:pPr>
              <w:rPr>
                <w:lang w:val="es-SV"/>
              </w:rPr>
            </w:pPr>
            <w:r w:rsidRPr="008A29AE">
              <w:rPr>
                <w:lang w:val="es-SV"/>
              </w:rPr>
              <w:t>Lactancia materna exclusiva en niños  de 4 a 5 meses</w:t>
            </w:r>
          </w:p>
        </w:tc>
        <w:tc>
          <w:tcPr>
            <w:tcW w:w="1153" w:type="pct"/>
          </w:tcPr>
          <w:p w:rsidR="00032CAF" w:rsidRPr="008A29AE" w:rsidRDefault="00032CAF" w:rsidP="00032CAF">
            <w:pPr>
              <w:tabs>
                <w:tab w:val="decimal" w:pos="975"/>
              </w:tabs>
              <w:jc w:val="both"/>
              <w:rPr>
                <w:lang w:val="es-SV"/>
              </w:rPr>
            </w:pPr>
            <w:r>
              <w:rPr>
                <w:lang w:val="es-SV"/>
              </w:rPr>
              <w:t>8,1</w:t>
            </w:r>
          </w:p>
        </w:tc>
      </w:tr>
    </w:tbl>
    <w:p w:rsidR="00032CAF" w:rsidRPr="00380636" w:rsidRDefault="00032CAF" w:rsidP="00032CAF">
      <w:pPr>
        <w:spacing w:before="480" w:after="240"/>
        <w:jc w:val="center"/>
        <w:rPr>
          <w:b/>
          <w:lang w:val="es-SV"/>
        </w:rPr>
      </w:pPr>
      <w:r w:rsidRPr="00380636">
        <w:rPr>
          <w:b/>
          <w:bCs/>
          <w:lang w:val="es-SV"/>
        </w:rPr>
        <w:t xml:space="preserve">Razones por abandono de lactancia materna en </w:t>
      </w:r>
      <w:r w:rsidR="0042181D">
        <w:rPr>
          <w:b/>
          <w:bCs/>
          <w:lang w:val="es-SV"/>
        </w:rPr>
        <w:t xml:space="preserve">niños </w:t>
      </w:r>
      <w:r w:rsidRPr="00380636">
        <w:rPr>
          <w:b/>
          <w:bCs/>
          <w:lang w:val="es-SV"/>
        </w:rPr>
        <w:t>menores de 6 meses</w:t>
      </w:r>
      <w:r>
        <w:rPr>
          <w:b/>
          <w:bCs/>
          <w:lang w:val="es-SV"/>
        </w:rPr>
        <w:br/>
      </w:r>
      <w:r w:rsidRPr="00380636">
        <w:rPr>
          <w:b/>
          <w:bCs/>
          <w:lang w:val="es-SV"/>
        </w:rPr>
        <w:t>dadas por las madres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70"/>
        <w:gridCol w:w="4624"/>
      </w:tblGrid>
      <w:tr w:rsidR="00032CAF" w:rsidRPr="008A29AE" w:rsidTr="00032CAF">
        <w:tblPrEx>
          <w:tblCellMar>
            <w:top w:w="0" w:type="dxa"/>
            <w:bottom w:w="0" w:type="dxa"/>
          </w:tblCellMar>
        </w:tblPrEx>
        <w:tc>
          <w:tcPr>
            <w:tcW w:w="2565" w:type="pct"/>
          </w:tcPr>
          <w:p w:rsidR="00032CAF" w:rsidRPr="008A29AE" w:rsidRDefault="00032CAF" w:rsidP="00032CAF">
            <w:pPr>
              <w:rPr>
                <w:lang w:val="es-SV"/>
              </w:rPr>
            </w:pPr>
            <w:r w:rsidRPr="008A29AE">
              <w:rPr>
                <w:lang w:val="es-SV"/>
              </w:rPr>
              <w:t>No tengo suficiente leche</w:t>
            </w:r>
          </w:p>
        </w:tc>
        <w:tc>
          <w:tcPr>
            <w:tcW w:w="2435" w:type="pct"/>
          </w:tcPr>
          <w:p w:rsidR="00032CAF" w:rsidRPr="008A29AE" w:rsidRDefault="00032CAF" w:rsidP="00032CAF">
            <w:pPr>
              <w:rPr>
                <w:lang w:val="es-SV"/>
              </w:rPr>
            </w:pPr>
            <w:r w:rsidRPr="008A29AE">
              <w:rPr>
                <w:lang w:val="es-SV"/>
              </w:rPr>
              <w:t>41</w:t>
            </w:r>
            <w:r>
              <w:rPr>
                <w:lang w:val="es-SV"/>
              </w:rPr>
              <w:t>,</w:t>
            </w:r>
            <w:r w:rsidRPr="008A29AE">
              <w:rPr>
                <w:lang w:val="es-SV"/>
              </w:rPr>
              <w:t>9% de madres de niños menores de 1 mes</w:t>
            </w:r>
          </w:p>
        </w:tc>
      </w:tr>
      <w:tr w:rsidR="00032CAF" w:rsidRPr="008A29AE" w:rsidTr="00032CAF">
        <w:tblPrEx>
          <w:tblCellMar>
            <w:top w:w="0" w:type="dxa"/>
            <w:bottom w:w="0" w:type="dxa"/>
          </w:tblCellMar>
        </w:tblPrEx>
        <w:tc>
          <w:tcPr>
            <w:tcW w:w="2565" w:type="pct"/>
          </w:tcPr>
          <w:p w:rsidR="00032CAF" w:rsidRPr="008A29AE" w:rsidRDefault="00032CAF" w:rsidP="00032CAF">
            <w:pPr>
              <w:rPr>
                <w:lang w:val="es-SV"/>
              </w:rPr>
            </w:pPr>
            <w:r w:rsidRPr="008A29AE">
              <w:rPr>
                <w:lang w:val="es-SV"/>
              </w:rPr>
              <w:t>El niño no quiere</w:t>
            </w:r>
          </w:p>
        </w:tc>
        <w:tc>
          <w:tcPr>
            <w:tcW w:w="2435" w:type="pct"/>
          </w:tcPr>
          <w:p w:rsidR="00032CAF" w:rsidRPr="008A29AE" w:rsidRDefault="00032CAF" w:rsidP="00032CAF">
            <w:pPr>
              <w:rPr>
                <w:lang w:val="es-SV"/>
              </w:rPr>
            </w:pPr>
            <w:r w:rsidRPr="008A29AE">
              <w:rPr>
                <w:lang w:val="es-SV"/>
              </w:rPr>
              <w:t>39</w:t>
            </w:r>
            <w:r>
              <w:rPr>
                <w:lang w:val="es-SV"/>
              </w:rPr>
              <w:t>,</w:t>
            </w:r>
            <w:r w:rsidRPr="008A29AE">
              <w:rPr>
                <w:lang w:val="es-SV"/>
              </w:rPr>
              <w:t>8% de madres de niños de 2 a 4 meses</w:t>
            </w:r>
          </w:p>
        </w:tc>
      </w:tr>
      <w:tr w:rsidR="00032CAF" w:rsidRPr="008A29AE" w:rsidTr="00032CAF">
        <w:tblPrEx>
          <w:tblCellMar>
            <w:top w:w="0" w:type="dxa"/>
            <w:bottom w:w="0" w:type="dxa"/>
          </w:tblCellMar>
        </w:tblPrEx>
        <w:tc>
          <w:tcPr>
            <w:tcW w:w="2565" w:type="pct"/>
          </w:tcPr>
          <w:p w:rsidR="00032CAF" w:rsidRPr="008A29AE" w:rsidRDefault="00032CAF" w:rsidP="00032CAF">
            <w:pPr>
              <w:rPr>
                <w:lang w:val="es-SV"/>
              </w:rPr>
            </w:pPr>
            <w:r w:rsidRPr="008A29AE">
              <w:rPr>
                <w:lang w:val="es-SV"/>
              </w:rPr>
              <w:t>Trabajo o estudio</w:t>
            </w:r>
          </w:p>
        </w:tc>
        <w:tc>
          <w:tcPr>
            <w:tcW w:w="2435" w:type="pct"/>
          </w:tcPr>
          <w:p w:rsidR="00032CAF" w:rsidRPr="008A29AE" w:rsidRDefault="00032CAF" w:rsidP="00032CAF">
            <w:pPr>
              <w:rPr>
                <w:lang w:val="es-SV"/>
              </w:rPr>
            </w:pPr>
            <w:r w:rsidRPr="008A29AE">
              <w:rPr>
                <w:lang w:val="es-SV"/>
              </w:rPr>
              <w:t>Menos del 15% de madres</w:t>
            </w:r>
          </w:p>
        </w:tc>
      </w:tr>
      <w:tr w:rsidR="00032CAF" w:rsidRPr="008A29AE" w:rsidTr="00032CAF">
        <w:tblPrEx>
          <w:tblCellMar>
            <w:top w:w="0" w:type="dxa"/>
            <w:bottom w:w="0" w:type="dxa"/>
          </w:tblCellMar>
        </w:tblPrEx>
        <w:tc>
          <w:tcPr>
            <w:tcW w:w="2565" w:type="pct"/>
          </w:tcPr>
          <w:p w:rsidR="00032CAF" w:rsidRPr="008A29AE" w:rsidRDefault="00032CAF" w:rsidP="00032CAF">
            <w:pPr>
              <w:rPr>
                <w:lang w:val="es-SV"/>
              </w:rPr>
            </w:pPr>
            <w:r w:rsidRPr="008A29AE">
              <w:rPr>
                <w:lang w:val="es-SV"/>
              </w:rPr>
              <w:t>Infantes reciben agua antes de cumplir el primer mes de vida</w:t>
            </w:r>
          </w:p>
        </w:tc>
        <w:tc>
          <w:tcPr>
            <w:tcW w:w="2435" w:type="pct"/>
          </w:tcPr>
          <w:p w:rsidR="00032CAF" w:rsidRPr="008A29AE" w:rsidRDefault="00032CAF" w:rsidP="00032CAF">
            <w:pPr>
              <w:rPr>
                <w:lang w:val="es-SV"/>
              </w:rPr>
            </w:pPr>
            <w:r w:rsidRPr="008A29AE">
              <w:rPr>
                <w:lang w:val="es-SV"/>
              </w:rPr>
              <w:t>21%</w:t>
            </w:r>
          </w:p>
        </w:tc>
      </w:tr>
    </w:tbl>
    <w:p w:rsidR="00032CAF" w:rsidRPr="008A29AE" w:rsidRDefault="00032CAF" w:rsidP="00032CAF">
      <w:pPr>
        <w:spacing w:after="240"/>
        <w:rPr>
          <w:lang w:val="es-SV"/>
        </w:rPr>
      </w:pPr>
    </w:p>
    <w:p w:rsidR="00032CAF" w:rsidRPr="008A29AE" w:rsidRDefault="00032CAF" w:rsidP="00032CAF">
      <w:pPr>
        <w:spacing w:after="240"/>
        <w:jc w:val="center"/>
        <w:rPr>
          <w:b/>
          <w:lang w:val="es-SV"/>
        </w:rPr>
      </w:pPr>
      <w:r>
        <w:rPr>
          <w:b/>
          <w:lang w:val="es-SV"/>
        </w:rPr>
        <w:br w:type="page"/>
      </w:r>
      <w:r w:rsidR="005F5CAE" w:rsidRPr="008A29AE">
        <w:rPr>
          <w:b/>
          <w:lang w:val="es-SV"/>
        </w:rPr>
        <w:t>Anexo</w:t>
      </w:r>
      <w:r w:rsidRPr="008A29AE">
        <w:rPr>
          <w:b/>
          <w:lang w:val="es-SV"/>
        </w:rPr>
        <w:t xml:space="preserve"> XIII</w:t>
      </w:r>
    </w:p>
    <w:p w:rsidR="00032CAF" w:rsidRDefault="00032CAF" w:rsidP="00032CAF">
      <w:pPr>
        <w:spacing w:after="240"/>
        <w:jc w:val="center"/>
        <w:rPr>
          <w:b/>
          <w:lang w:val="es-MX"/>
        </w:rPr>
      </w:pPr>
      <w:r w:rsidRPr="008A29AE">
        <w:rPr>
          <w:b/>
          <w:lang w:val="es-MX"/>
        </w:rPr>
        <w:t>INSTITUTO SALVADOREÑO DE REHABILITACIÓN DE INVÁLIDOS</w:t>
      </w:r>
    </w:p>
    <w:tbl>
      <w:tblPr>
        <w:tblStyle w:val="TableGrid"/>
        <w:tblW w:w="9491" w:type="dxa"/>
        <w:tblLayout w:type="fixed"/>
        <w:tblLook w:val="01E0" w:firstRow="1" w:lastRow="1" w:firstColumn="1" w:lastColumn="1" w:noHBand="0" w:noVBand="0"/>
      </w:tblPr>
      <w:tblGrid>
        <w:gridCol w:w="2468"/>
        <w:gridCol w:w="1404"/>
        <w:gridCol w:w="1405"/>
        <w:gridCol w:w="1404"/>
        <w:gridCol w:w="1405"/>
        <w:gridCol w:w="1405"/>
      </w:tblGrid>
      <w:tr w:rsidR="00032CAF" w:rsidTr="0042181D">
        <w:tc>
          <w:tcPr>
            <w:tcW w:w="2468" w:type="dxa"/>
            <w:vAlign w:val="center"/>
          </w:tcPr>
          <w:p w:rsidR="00032CAF" w:rsidRDefault="00032CAF" w:rsidP="00032CAF">
            <w:pPr>
              <w:jc w:val="center"/>
              <w:rPr>
                <w:b/>
                <w:lang w:val="es-MX"/>
              </w:rPr>
            </w:pPr>
            <w:r>
              <w:rPr>
                <w:b/>
                <w:lang w:val="es-MX"/>
              </w:rPr>
              <w:t>Centro de atención</w:t>
            </w:r>
          </w:p>
        </w:tc>
        <w:tc>
          <w:tcPr>
            <w:tcW w:w="1404" w:type="dxa"/>
            <w:vAlign w:val="center"/>
          </w:tcPr>
          <w:p w:rsidR="00032CAF" w:rsidRDefault="00032CAF" w:rsidP="00032CAF">
            <w:pPr>
              <w:jc w:val="center"/>
              <w:rPr>
                <w:b/>
                <w:lang w:val="es-MX"/>
              </w:rPr>
            </w:pPr>
            <w:r>
              <w:rPr>
                <w:b/>
                <w:lang w:val="es-MX"/>
              </w:rPr>
              <w:t>Bienes</w:t>
            </w:r>
          </w:p>
        </w:tc>
        <w:tc>
          <w:tcPr>
            <w:tcW w:w="1405" w:type="dxa"/>
            <w:vAlign w:val="center"/>
          </w:tcPr>
          <w:p w:rsidR="00032CAF" w:rsidRDefault="00032CAF" w:rsidP="00032CAF">
            <w:pPr>
              <w:jc w:val="center"/>
              <w:rPr>
                <w:b/>
                <w:lang w:val="es-MX"/>
              </w:rPr>
            </w:pPr>
            <w:r>
              <w:rPr>
                <w:b/>
                <w:lang w:val="es-MX"/>
              </w:rPr>
              <w:t>Salarios</w:t>
            </w:r>
          </w:p>
        </w:tc>
        <w:tc>
          <w:tcPr>
            <w:tcW w:w="1404" w:type="dxa"/>
            <w:vAlign w:val="center"/>
          </w:tcPr>
          <w:p w:rsidR="00032CAF" w:rsidRDefault="00032CAF" w:rsidP="00032CAF">
            <w:pPr>
              <w:jc w:val="center"/>
              <w:rPr>
                <w:b/>
                <w:lang w:val="es-MX"/>
              </w:rPr>
            </w:pPr>
            <w:r>
              <w:rPr>
                <w:b/>
                <w:lang w:val="es-MX"/>
              </w:rPr>
              <w:t>Total fondo general</w:t>
            </w:r>
          </w:p>
        </w:tc>
        <w:tc>
          <w:tcPr>
            <w:tcW w:w="1405" w:type="dxa"/>
            <w:vAlign w:val="center"/>
          </w:tcPr>
          <w:p w:rsidR="00032CAF" w:rsidRDefault="00032CAF" w:rsidP="00032CAF">
            <w:pPr>
              <w:jc w:val="center"/>
              <w:rPr>
                <w:b/>
                <w:lang w:val="es-MX"/>
              </w:rPr>
            </w:pPr>
            <w:r>
              <w:rPr>
                <w:b/>
                <w:lang w:val="es-MX"/>
              </w:rPr>
              <w:t>Recursos propios</w:t>
            </w:r>
          </w:p>
        </w:tc>
        <w:tc>
          <w:tcPr>
            <w:tcW w:w="1405" w:type="dxa"/>
            <w:vAlign w:val="center"/>
          </w:tcPr>
          <w:p w:rsidR="00032CAF" w:rsidRDefault="0042181D" w:rsidP="00032CAF">
            <w:pPr>
              <w:jc w:val="center"/>
              <w:rPr>
                <w:b/>
                <w:lang w:val="es-MX"/>
              </w:rPr>
            </w:pPr>
            <w:r>
              <w:rPr>
                <w:b/>
                <w:lang w:val="es-MX"/>
              </w:rPr>
              <w:t>2006</w:t>
            </w:r>
          </w:p>
        </w:tc>
      </w:tr>
      <w:tr w:rsidR="00032CAF" w:rsidRPr="00D33187" w:rsidTr="0042181D">
        <w:tc>
          <w:tcPr>
            <w:tcW w:w="2468" w:type="dxa"/>
          </w:tcPr>
          <w:p w:rsidR="00032CAF" w:rsidRPr="00D33187" w:rsidRDefault="00032CAF" w:rsidP="00032CAF">
            <w:pPr>
              <w:rPr>
                <w:lang w:val="es-MX"/>
              </w:rPr>
            </w:pPr>
            <w:r w:rsidRPr="00D33187">
              <w:rPr>
                <w:lang w:val="es-MX"/>
              </w:rPr>
              <w:t>Centro de rehabilitación para ciegos</w:t>
            </w:r>
          </w:p>
        </w:tc>
        <w:tc>
          <w:tcPr>
            <w:tcW w:w="1404" w:type="dxa"/>
            <w:vAlign w:val="bottom"/>
          </w:tcPr>
          <w:p w:rsidR="00032CAF" w:rsidRPr="00D33187" w:rsidRDefault="00032CAF" w:rsidP="00032CAF">
            <w:pPr>
              <w:tabs>
                <w:tab w:val="decimal" w:pos="772"/>
              </w:tabs>
              <w:jc w:val="both"/>
              <w:rPr>
                <w:lang w:val="es-MX"/>
              </w:rPr>
            </w:pPr>
            <w:r>
              <w:rPr>
                <w:lang w:val="es-MX"/>
              </w:rPr>
              <w:t>40.000,00</w:t>
            </w:r>
          </w:p>
        </w:tc>
        <w:tc>
          <w:tcPr>
            <w:tcW w:w="1405" w:type="dxa"/>
            <w:vAlign w:val="bottom"/>
          </w:tcPr>
          <w:p w:rsidR="00032CAF" w:rsidRPr="00D33187" w:rsidRDefault="00032CAF" w:rsidP="00032CAF">
            <w:pPr>
              <w:tabs>
                <w:tab w:val="decimal" w:pos="1042"/>
              </w:tabs>
              <w:jc w:val="both"/>
              <w:rPr>
                <w:lang w:val="es-MX"/>
              </w:rPr>
            </w:pPr>
            <w:r>
              <w:rPr>
                <w:lang w:val="es-MX"/>
              </w:rPr>
              <w:t>39.286,00</w:t>
            </w:r>
          </w:p>
        </w:tc>
        <w:tc>
          <w:tcPr>
            <w:tcW w:w="1404" w:type="dxa"/>
            <w:vAlign w:val="bottom"/>
          </w:tcPr>
          <w:p w:rsidR="00032CAF" w:rsidRPr="0042181D" w:rsidRDefault="00032CAF" w:rsidP="00032CAF">
            <w:pPr>
              <w:tabs>
                <w:tab w:val="decimal" w:pos="1008"/>
              </w:tabs>
              <w:jc w:val="both"/>
              <w:rPr>
                <w:b/>
                <w:lang w:val="es-MX"/>
              </w:rPr>
            </w:pPr>
            <w:r w:rsidRPr="0042181D">
              <w:rPr>
                <w:b/>
                <w:lang w:val="es-MX"/>
              </w:rPr>
              <w:t>437.286,00</w:t>
            </w:r>
          </w:p>
        </w:tc>
        <w:tc>
          <w:tcPr>
            <w:tcW w:w="1405" w:type="dxa"/>
            <w:vAlign w:val="bottom"/>
          </w:tcPr>
          <w:p w:rsidR="00032CAF" w:rsidRPr="00D33187" w:rsidRDefault="00032CAF" w:rsidP="00032CAF">
            <w:pPr>
              <w:tabs>
                <w:tab w:val="decimal" w:pos="879"/>
              </w:tabs>
              <w:jc w:val="both"/>
              <w:rPr>
                <w:lang w:val="es-MX"/>
              </w:rPr>
            </w:pPr>
            <w:r>
              <w:rPr>
                <w:lang w:val="es-MX"/>
              </w:rPr>
              <w:t>9.145,00</w:t>
            </w:r>
          </w:p>
        </w:tc>
        <w:tc>
          <w:tcPr>
            <w:tcW w:w="1405" w:type="dxa"/>
            <w:vAlign w:val="bottom"/>
          </w:tcPr>
          <w:p w:rsidR="00032CAF" w:rsidRPr="00D33187" w:rsidRDefault="00032CAF" w:rsidP="00032CAF">
            <w:pPr>
              <w:tabs>
                <w:tab w:val="decimal" w:pos="999"/>
              </w:tabs>
              <w:jc w:val="both"/>
              <w:rPr>
                <w:lang w:val="es-MX"/>
              </w:rPr>
            </w:pPr>
            <w:r>
              <w:rPr>
                <w:lang w:val="es-MX"/>
              </w:rPr>
              <w:t>446.431,00</w:t>
            </w:r>
          </w:p>
        </w:tc>
      </w:tr>
      <w:tr w:rsidR="00032CAF" w:rsidRPr="00D33187" w:rsidTr="0042181D">
        <w:tc>
          <w:tcPr>
            <w:tcW w:w="2468" w:type="dxa"/>
          </w:tcPr>
          <w:p w:rsidR="00032CAF" w:rsidRPr="00D33187" w:rsidRDefault="00032CAF" w:rsidP="00032CAF">
            <w:pPr>
              <w:rPr>
                <w:lang w:val="es-MX"/>
              </w:rPr>
            </w:pPr>
            <w:r w:rsidRPr="00D33187">
              <w:rPr>
                <w:lang w:val="es-MX"/>
              </w:rPr>
              <w:t>Centro del aparato locomotor</w:t>
            </w:r>
          </w:p>
        </w:tc>
        <w:tc>
          <w:tcPr>
            <w:tcW w:w="1404" w:type="dxa"/>
            <w:vAlign w:val="bottom"/>
          </w:tcPr>
          <w:p w:rsidR="00032CAF" w:rsidRPr="00D33187" w:rsidRDefault="00032CAF" w:rsidP="00032CAF">
            <w:pPr>
              <w:tabs>
                <w:tab w:val="decimal" w:pos="772"/>
              </w:tabs>
              <w:jc w:val="both"/>
              <w:rPr>
                <w:lang w:val="es-MX"/>
              </w:rPr>
            </w:pPr>
            <w:r>
              <w:rPr>
                <w:lang w:val="es-MX"/>
              </w:rPr>
              <w:t>28.000,00</w:t>
            </w:r>
          </w:p>
        </w:tc>
        <w:tc>
          <w:tcPr>
            <w:tcW w:w="1405" w:type="dxa"/>
            <w:vAlign w:val="bottom"/>
          </w:tcPr>
          <w:p w:rsidR="00032CAF" w:rsidRPr="00D33187" w:rsidRDefault="00032CAF" w:rsidP="00032CAF">
            <w:pPr>
              <w:tabs>
                <w:tab w:val="decimal" w:pos="1042"/>
              </w:tabs>
              <w:jc w:val="both"/>
              <w:rPr>
                <w:lang w:val="es-MX"/>
              </w:rPr>
            </w:pPr>
            <w:r>
              <w:rPr>
                <w:lang w:val="es-MX"/>
              </w:rPr>
              <w:t>828.250,00</w:t>
            </w:r>
          </w:p>
        </w:tc>
        <w:tc>
          <w:tcPr>
            <w:tcW w:w="1404" w:type="dxa"/>
            <w:vAlign w:val="bottom"/>
          </w:tcPr>
          <w:p w:rsidR="00032CAF" w:rsidRPr="0042181D" w:rsidRDefault="00032CAF" w:rsidP="00032CAF">
            <w:pPr>
              <w:tabs>
                <w:tab w:val="decimal" w:pos="1008"/>
              </w:tabs>
              <w:jc w:val="both"/>
              <w:rPr>
                <w:b/>
                <w:lang w:val="es-MX"/>
              </w:rPr>
            </w:pPr>
            <w:r w:rsidRPr="0042181D">
              <w:rPr>
                <w:b/>
                <w:lang w:val="es-MX"/>
              </w:rPr>
              <w:t>144.595,00</w:t>
            </w:r>
          </w:p>
        </w:tc>
        <w:tc>
          <w:tcPr>
            <w:tcW w:w="1405" w:type="dxa"/>
            <w:vAlign w:val="bottom"/>
          </w:tcPr>
          <w:p w:rsidR="00032CAF" w:rsidRPr="00D33187" w:rsidRDefault="00032CAF" w:rsidP="00032CAF">
            <w:pPr>
              <w:tabs>
                <w:tab w:val="decimal" w:pos="879"/>
              </w:tabs>
              <w:jc w:val="both"/>
              <w:rPr>
                <w:lang w:val="es-MX"/>
              </w:rPr>
            </w:pPr>
            <w:r>
              <w:rPr>
                <w:lang w:val="es-MX"/>
              </w:rPr>
              <w:t>144.595,00</w:t>
            </w:r>
          </w:p>
        </w:tc>
        <w:tc>
          <w:tcPr>
            <w:tcW w:w="1405" w:type="dxa"/>
            <w:vAlign w:val="bottom"/>
          </w:tcPr>
          <w:p w:rsidR="00032CAF" w:rsidRPr="00D33187" w:rsidRDefault="00032CAF" w:rsidP="00032CAF">
            <w:pPr>
              <w:tabs>
                <w:tab w:val="decimal" w:pos="999"/>
              </w:tabs>
              <w:jc w:val="both"/>
              <w:rPr>
                <w:lang w:val="es-MX"/>
              </w:rPr>
            </w:pPr>
            <w:r>
              <w:rPr>
                <w:lang w:val="es-MX"/>
              </w:rPr>
              <w:t>1.000.845,00</w:t>
            </w:r>
          </w:p>
        </w:tc>
      </w:tr>
      <w:tr w:rsidR="00032CAF" w:rsidRPr="00D33187" w:rsidTr="0042181D">
        <w:tc>
          <w:tcPr>
            <w:tcW w:w="2468" w:type="dxa"/>
          </w:tcPr>
          <w:p w:rsidR="00032CAF" w:rsidRPr="00D33187" w:rsidRDefault="00032CAF" w:rsidP="00032CAF">
            <w:pPr>
              <w:rPr>
                <w:lang w:val="es-MX"/>
              </w:rPr>
            </w:pPr>
            <w:r w:rsidRPr="00D33187">
              <w:rPr>
                <w:lang w:val="es-MX"/>
              </w:rPr>
              <w:t>Centro de audición y lenguaje</w:t>
            </w:r>
          </w:p>
        </w:tc>
        <w:tc>
          <w:tcPr>
            <w:tcW w:w="1404" w:type="dxa"/>
            <w:vAlign w:val="bottom"/>
          </w:tcPr>
          <w:p w:rsidR="00032CAF" w:rsidRPr="00D33187" w:rsidRDefault="00032CAF" w:rsidP="00032CAF">
            <w:pPr>
              <w:tabs>
                <w:tab w:val="decimal" w:pos="772"/>
              </w:tabs>
              <w:jc w:val="both"/>
              <w:rPr>
                <w:lang w:val="es-MX"/>
              </w:rPr>
            </w:pPr>
            <w:r>
              <w:rPr>
                <w:lang w:val="es-MX"/>
              </w:rPr>
              <w:t>2.903,00</w:t>
            </w:r>
          </w:p>
        </w:tc>
        <w:tc>
          <w:tcPr>
            <w:tcW w:w="1405" w:type="dxa"/>
            <w:vAlign w:val="bottom"/>
          </w:tcPr>
          <w:p w:rsidR="00032CAF" w:rsidRPr="00D33187" w:rsidRDefault="00032CAF" w:rsidP="00032CAF">
            <w:pPr>
              <w:tabs>
                <w:tab w:val="decimal" w:pos="1042"/>
              </w:tabs>
              <w:jc w:val="both"/>
              <w:rPr>
                <w:lang w:val="es-MX"/>
              </w:rPr>
            </w:pPr>
            <w:r>
              <w:rPr>
                <w:lang w:val="es-MX"/>
              </w:rPr>
              <w:t>462.005,00</w:t>
            </w:r>
          </w:p>
        </w:tc>
        <w:tc>
          <w:tcPr>
            <w:tcW w:w="1404" w:type="dxa"/>
            <w:vAlign w:val="bottom"/>
          </w:tcPr>
          <w:p w:rsidR="00032CAF" w:rsidRPr="0042181D" w:rsidRDefault="00032CAF" w:rsidP="00032CAF">
            <w:pPr>
              <w:tabs>
                <w:tab w:val="decimal" w:pos="1008"/>
              </w:tabs>
              <w:jc w:val="both"/>
              <w:rPr>
                <w:b/>
                <w:lang w:val="es-MX"/>
              </w:rPr>
            </w:pPr>
            <w:r w:rsidRPr="0042181D">
              <w:rPr>
                <w:b/>
                <w:lang w:val="es-MX"/>
              </w:rPr>
              <w:t>464.908,00</w:t>
            </w:r>
          </w:p>
        </w:tc>
        <w:tc>
          <w:tcPr>
            <w:tcW w:w="1405" w:type="dxa"/>
            <w:vAlign w:val="bottom"/>
          </w:tcPr>
          <w:p w:rsidR="00032CAF" w:rsidRPr="00D33187" w:rsidRDefault="00032CAF" w:rsidP="00032CAF">
            <w:pPr>
              <w:tabs>
                <w:tab w:val="decimal" w:pos="879"/>
              </w:tabs>
              <w:jc w:val="both"/>
              <w:rPr>
                <w:lang w:val="es-MX"/>
              </w:rPr>
            </w:pPr>
            <w:r>
              <w:rPr>
                <w:lang w:val="es-MX"/>
              </w:rPr>
              <w:t>60.345,00</w:t>
            </w:r>
          </w:p>
        </w:tc>
        <w:tc>
          <w:tcPr>
            <w:tcW w:w="1405" w:type="dxa"/>
            <w:vAlign w:val="bottom"/>
          </w:tcPr>
          <w:p w:rsidR="00032CAF" w:rsidRPr="00D33187" w:rsidRDefault="00032CAF" w:rsidP="00032CAF">
            <w:pPr>
              <w:tabs>
                <w:tab w:val="decimal" w:pos="999"/>
              </w:tabs>
              <w:jc w:val="both"/>
              <w:rPr>
                <w:lang w:val="es-MX"/>
              </w:rPr>
            </w:pPr>
            <w:r>
              <w:rPr>
                <w:lang w:val="es-MX"/>
              </w:rPr>
              <w:t>525.253,00</w:t>
            </w:r>
          </w:p>
        </w:tc>
      </w:tr>
      <w:tr w:rsidR="00032CAF" w:rsidRPr="00D33187" w:rsidTr="0042181D">
        <w:tc>
          <w:tcPr>
            <w:tcW w:w="2468" w:type="dxa"/>
          </w:tcPr>
          <w:p w:rsidR="00032CAF" w:rsidRPr="00D33187" w:rsidRDefault="00032CAF" w:rsidP="00032CAF">
            <w:pPr>
              <w:rPr>
                <w:lang w:val="es-MX"/>
              </w:rPr>
            </w:pPr>
            <w:r w:rsidRPr="00D33187">
              <w:rPr>
                <w:lang w:val="es-MX"/>
              </w:rPr>
              <w:t xml:space="preserve">Centro de rehabilitación para la niñez y </w:t>
            </w:r>
            <w:r w:rsidR="0042181D">
              <w:rPr>
                <w:lang w:val="es-MX"/>
              </w:rPr>
              <w:t xml:space="preserve">la </w:t>
            </w:r>
            <w:r w:rsidRPr="00D33187">
              <w:rPr>
                <w:lang w:val="es-MX"/>
              </w:rPr>
              <w:t>adolescencia</w:t>
            </w:r>
          </w:p>
        </w:tc>
        <w:tc>
          <w:tcPr>
            <w:tcW w:w="1404" w:type="dxa"/>
            <w:vAlign w:val="bottom"/>
          </w:tcPr>
          <w:p w:rsidR="00032CAF" w:rsidRPr="00D33187" w:rsidRDefault="00032CAF" w:rsidP="00032CAF">
            <w:pPr>
              <w:tabs>
                <w:tab w:val="decimal" w:pos="772"/>
              </w:tabs>
              <w:jc w:val="both"/>
              <w:rPr>
                <w:lang w:val="es-MX"/>
              </w:rPr>
            </w:pPr>
            <w:r>
              <w:rPr>
                <w:lang w:val="es-MX"/>
              </w:rPr>
              <w:t>22.199,00</w:t>
            </w:r>
          </w:p>
        </w:tc>
        <w:tc>
          <w:tcPr>
            <w:tcW w:w="1405" w:type="dxa"/>
            <w:vAlign w:val="bottom"/>
          </w:tcPr>
          <w:p w:rsidR="00032CAF" w:rsidRPr="00D33187" w:rsidRDefault="00032CAF" w:rsidP="00032CAF">
            <w:pPr>
              <w:tabs>
                <w:tab w:val="decimal" w:pos="1042"/>
              </w:tabs>
              <w:jc w:val="both"/>
              <w:rPr>
                <w:lang w:val="es-MX"/>
              </w:rPr>
            </w:pPr>
            <w:r>
              <w:rPr>
                <w:lang w:val="es-MX"/>
              </w:rPr>
              <w:t>864.672,00</w:t>
            </w:r>
          </w:p>
        </w:tc>
        <w:tc>
          <w:tcPr>
            <w:tcW w:w="1404" w:type="dxa"/>
            <w:vAlign w:val="bottom"/>
          </w:tcPr>
          <w:p w:rsidR="00032CAF" w:rsidRPr="0042181D" w:rsidRDefault="00032CAF" w:rsidP="00032CAF">
            <w:pPr>
              <w:tabs>
                <w:tab w:val="decimal" w:pos="1008"/>
              </w:tabs>
              <w:jc w:val="both"/>
              <w:rPr>
                <w:b/>
                <w:lang w:val="es-MX"/>
              </w:rPr>
            </w:pPr>
            <w:r w:rsidRPr="0042181D">
              <w:rPr>
                <w:b/>
                <w:lang w:val="es-MX"/>
              </w:rPr>
              <w:t>886.871,00</w:t>
            </w:r>
          </w:p>
        </w:tc>
        <w:tc>
          <w:tcPr>
            <w:tcW w:w="1405" w:type="dxa"/>
            <w:vAlign w:val="bottom"/>
          </w:tcPr>
          <w:p w:rsidR="00032CAF" w:rsidRPr="00D33187" w:rsidRDefault="00032CAF" w:rsidP="00032CAF">
            <w:pPr>
              <w:tabs>
                <w:tab w:val="decimal" w:pos="879"/>
              </w:tabs>
              <w:jc w:val="both"/>
              <w:rPr>
                <w:lang w:val="es-MX"/>
              </w:rPr>
            </w:pPr>
            <w:r>
              <w:rPr>
                <w:lang w:val="es-MX"/>
              </w:rPr>
              <w:t>35.930,00</w:t>
            </w:r>
          </w:p>
        </w:tc>
        <w:tc>
          <w:tcPr>
            <w:tcW w:w="1405" w:type="dxa"/>
            <w:vAlign w:val="bottom"/>
          </w:tcPr>
          <w:p w:rsidR="00032CAF" w:rsidRPr="00D33187" w:rsidRDefault="00032CAF" w:rsidP="00032CAF">
            <w:pPr>
              <w:tabs>
                <w:tab w:val="decimal" w:pos="999"/>
              </w:tabs>
              <w:jc w:val="both"/>
              <w:rPr>
                <w:lang w:val="es-MX"/>
              </w:rPr>
            </w:pPr>
            <w:r>
              <w:rPr>
                <w:lang w:val="es-MX"/>
              </w:rPr>
              <w:t>922.801,00</w:t>
            </w:r>
          </w:p>
        </w:tc>
      </w:tr>
      <w:tr w:rsidR="00032CAF" w:rsidRPr="00D33187" w:rsidTr="0042181D">
        <w:tc>
          <w:tcPr>
            <w:tcW w:w="2468" w:type="dxa"/>
          </w:tcPr>
          <w:p w:rsidR="00032CAF" w:rsidRPr="00D33187" w:rsidRDefault="00032CAF" w:rsidP="00032CAF">
            <w:pPr>
              <w:rPr>
                <w:lang w:val="es-MX"/>
              </w:rPr>
            </w:pPr>
            <w:r w:rsidRPr="00D33187">
              <w:rPr>
                <w:lang w:val="es-MX"/>
              </w:rPr>
              <w:t>Centro de rehabilitación integral de occidente</w:t>
            </w:r>
          </w:p>
        </w:tc>
        <w:tc>
          <w:tcPr>
            <w:tcW w:w="1404" w:type="dxa"/>
            <w:vAlign w:val="bottom"/>
          </w:tcPr>
          <w:p w:rsidR="00032CAF" w:rsidRPr="00D33187" w:rsidRDefault="00032CAF" w:rsidP="00032CAF">
            <w:pPr>
              <w:tabs>
                <w:tab w:val="decimal" w:pos="772"/>
              </w:tabs>
              <w:jc w:val="both"/>
              <w:rPr>
                <w:lang w:val="es-MX"/>
              </w:rPr>
            </w:pPr>
            <w:r>
              <w:rPr>
                <w:lang w:val="es-MX"/>
              </w:rPr>
              <w:t>10.315,00</w:t>
            </w:r>
          </w:p>
        </w:tc>
        <w:tc>
          <w:tcPr>
            <w:tcW w:w="1405" w:type="dxa"/>
            <w:vAlign w:val="bottom"/>
          </w:tcPr>
          <w:p w:rsidR="00032CAF" w:rsidRPr="00D33187" w:rsidRDefault="00032CAF" w:rsidP="00032CAF">
            <w:pPr>
              <w:tabs>
                <w:tab w:val="decimal" w:pos="1042"/>
              </w:tabs>
              <w:jc w:val="both"/>
              <w:rPr>
                <w:lang w:val="es-MX"/>
              </w:rPr>
            </w:pPr>
            <w:r>
              <w:rPr>
                <w:lang w:val="es-MX"/>
              </w:rPr>
              <w:t>461.915,00</w:t>
            </w:r>
          </w:p>
        </w:tc>
        <w:tc>
          <w:tcPr>
            <w:tcW w:w="1404" w:type="dxa"/>
            <w:vAlign w:val="bottom"/>
          </w:tcPr>
          <w:p w:rsidR="00032CAF" w:rsidRPr="0042181D" w:rsidRDefault="00032CAF" w:rsidP="00032CAF">
            <w:pPr>
              <w:tabs>
                <w:tab w:val="decimal" w:pos="1008"/>
              </w:tabs>
              <w:jc w:val="both"/>
              <w:rPr>
                <w:b/>
                <w:lang w:val="es-MX"/>
              </w:rPr>
            </w:pPr>
            <w:r w:rsidRPr="0042181D">
              <w:rPr>
                <w:b/>
                <w:lang w:val="es-MX"/>
              </w:rPr>
              <w:t>472.230,00</w:t>
            </w:r>
          </w:p>
        </w:tc>
        <w:tc>
          <w:tcPr>
            <w:tcW w:w="1405" w:type="dxa"/>
            <w:vAlign w:val="bottom"/>
          </w:tcPr>
          <w:p w:rsidR="00032CAF" w:rsidRPr="00D33187" w:rsidRDefault="00032CAF" w:rsidP="00032CAF">
            <w:pPr>
              <w:tabs>
                <w:tab w:val="decimal" w:pos="879"/>
              </w:tabs>
              <w:jc w:val="both"/>
              <w:rPr>
                <w:lang w:val="es-MX"/>
              </w:rPr>
            </w:pPr>
            <w:r>
              <w:rPr>
                <w:lang w:val="es-MX"/>
              </w:rPr>
              <w:t>50.755,00</w:t>
            </w:r>
          </w:p>
        </w:tc>
        <w:tc>
          <w:tcPr>
            <w:tcW w:w="1405" w:type="dxa"/>
            <w:vAlign w:val="bottom"/>
          </w:tcPr>
          <w:p w:rsidR="00032CAF" w:rsidRPr="00D33187" w:rsidRDefault="00032CAF" w:rsidP="00032CAF">
            <w:pPr>
              <w:tabs>
                <w:tab w:val="decimal" w:pos="999"/>
              </w:tabs>
              <w:jc w:val="both"/>
              <w:rPr>
                <w:lang w:val="es-MX"/>
              </w:rPr>
            </w:pPr>
            <w:r>
              <w:rPr>
                <w:lang w:val="es-MX"/>
              </w:rPr>
              <w:t>522.985,00</w:t>
            </w:r>
          </w:p>
        </w:tc>
      </w:tr>
      <w:tr w:rsidR="00032CAF" w:rsidRPr="00D33187" w:rsidTr="0042181D">
        <w:tc>
          <w:tcPr>
            <w:tcW w:w="2468" w:type="dxa"/>
          </w:tcPr>
          <w:p w:rsidR="00032CAF" w:rsidRPr="00D33187" w:rsidRDefault="00032CAF" w:rsidP="00032CAF">
            <w:pPr>
              <w:rPr>
                <w:lang w:val="es-MX"/>
              </w:rPr>
            </w:pPr>
            <w:r w:rsidRPr="00D33187">
              <w:rPr>
                <w:lang w:val="es-MX"/>
              </w:rPr>
              <w:t>Centro de rehabilitación integral de oriente</w:t>
            </w:r>
          </w:p>
        </w:tc>
        <w:tc>
          <w:tcPr>
            <w:tcW w:w="1404" w:type="dxa"/>
            <w:vAlign w:val="bottom"/>
          </w:tcPr>
          <w:p w:rsidR="00032CAF" w:rsidRPr="00D33187" w:rsidRDefault="00032CAF" w:rsidP="00032CAF">
            <w:pPr>
              <w:tabs>
                <w:tab w:val="decimal" w:pos="772"/>
              </w:tabs>
              <w:jc w:val="both"/>
              <w:rPr>
                <w:lang w:val="es-MX"/>
              </w:rPr>
            </w:pPr>
            <w:r>
              <w:rPr>
                <w:lang w:val="es-MX"/>
              </w:rPr>
              <w:t>15.562,00</w:t>
            </w:r>
          </w:p>
        </w:tc>
        <w:tc>
          <w:tcPr>
            <w:tcW w:w="1405" w:type="dxa"/>
            <w:vAlign w:val="bottom"/>
          </w:tcPr>
          <w:p w:rsidR="00032CAF" w:rsidRPr="00D33187" w:rsidRDefault="00032CAF" w:rsidP="00032CAF">
            <w:pPr>
              <w:tabs>
                <w:tab w:val="decimal" w:pos="1042"/>
              </w:tabs>
              <w:jc w:val="both"/>
              <w:rPr>
                <w:lang w:val="es-MX"/>
              </w:rPr>
            </w:pPr>
            <w:r>
              <w:rPr>
                <w:lang w:val="es-MX"/>
              </w:rPr>
              <w:t>454.190,00</w:t>
            </w:r>
          </w:p>
        </w:tc>
        <w:tc>
          <w:tcPr>
            <w:tcW w:w="1404" w:type="dxa"/>
            <w:vAlign w:val="bottom"/>
          </w:tcPr>
          <w:p w:rsidR="00032CAF" w:rsidRPr="0042181D" w:rsidRDefault="00032CAF" w:rsidP="00032CAF">
            <w:pPr>
              <w:tabs>
                <w:tab w:val="decimal" w:pos="1008"/>
              </w:tabs>
              <w:jc w:val="both"/>
              <w:rPr>
                <w:b/>
                <w:lang w:val="es-MX"/>
              </w:rPr>
            </w:pPr>
            <w:r w:rsidRPr="0042181D">
              <w:rPr>
                <w:b/>
                <w:lang w:val="es-MX"/>
              </w:rPr>
              <w:t>469.752,00</w:t>
            </w:r>
          </w:p>
        </w:tc>
        <w:tc>
          <w:tcPr>
            <w:tcW w:w="1405" w:type="dxa"/>
            <w:vAlign w:val="bottom"/>
          </w:tcPr>
          <w:p w:rsidR="00032CAF" w:rsidRPr="00D33187" w:rsidRDefault="00032CAF" w:rsidP="00032CAF">
            <w:pPr>
              <w:tabs>
                <w:tab w:val="decimal" w:pos="879"/>
              </w:tabs>
              <w:jc w:val="both"/>
              <w:rPr>
                <w:lang w:val="es-MX"/>
              </w:rPr>
            </w:pPr>
            <w:r>
              <w:rPr>
                <w:lang w:val="es-MX"/>
              </w:rPr>
              <w:t>53.440,00</w:t>
            </w:r>
          </w:p>
        </w:tc>
        <w:tc>
          <w:tcPr>
            <w:tcW w:w="1405" w:type="dxa"/>
            <w:vAlign w:val="bottom"/>
          </w:tcPr>
          <w:p w:rsidR="00032CAF" w:rsidRPr="00D33187" w:rsidRDefault="00032CAF" w:rsidP="00032CAF">
            <w:pPr>
              <w:tabs>
                <w:tab w:val="decimal" w:pos="999"/>
              </w:tabs>
              <w:jc w:val="both"/>
              <w:rPr>
                <w:lang w:val="es-MX"/>
              </w:rPr>
            </w:pPr>
            <w:r>
              <w:rPr>
                <w:lang w:val="es-MX"/>
              </w:rPr>
              <w:t>523.192,00</w:t>
            </w:r>
          </w:p>
        </w:tc>
      </w:tr>
      <w:tr w:rsidR="00032CAF" w:rsidRPr="00D33187" w:rsidTr="0042181D">
        <w:tc>
          <w:tcPr>
            <w:tcW w:w="2468" w:type="dxa"/>
          </w:tcPr>
          <w:p w:rsidR="00032CAF" w:rsidRPr="00D33187" w:rsidRDefault="00032CAF" w:rsidP="00032CAF">
            <w:pPr>
              <w:rPr>
                <w:lang w:val="es-MX"/>
              </w:rPr>
            </w:pPr>
            <w:r w:rsidRPr="00D33187">
              <w:rPr>
                <w:lang w:val="es-MX"/>
              </w:rPr>
              <w:t>Centro de rehabilitación profesional</w:t>
            </w:r>
          </w:p>
        </w:tc>
        <w:tc>
          <w:tcPr>
            <w:tcW w:w="1404" w:type="dxa"/>
            <w:vAlign w:val="bottom"/>
          </w:tcPr>
          <w:p w:rsidR="00032CAF" w:rsidRPr="00D33187" w:rsidRDefault="00032CAF" w:rsidP="00032CAF">
            <w:pPr>
              <w:tabs>
                <w:tab w:val="decimal" w:pos="772"/>
              </w:tabs>
              <w:jc w:val="both"/>
              <w:rPr>
                <w:lang w:val="es-MX"/>
              </w:rPr>
            </w:pPr>
            <w:r>
              <w:rPr>
                <w:lang w:val="es-MX"/>
              </w:rPr>
              <w:t>18.567,00</w:t>
            </w:r>
          </w:p>
        </w:tc>
        <w:tc>
          <w:tcPr>
            <w:tcW w:w="1405" w:type="dxa"/>
            <w:vAlign w:val="bottom"/>
          </w:tcPr>
          <w:p w:rsidR="00032CAF" w:rsidRPr="00D33187" w:rsidRDefault="00032CAF" w:rsidP="00032CAF">
            <w:pPr>
              <w:tabs>
                <w:tab w:val="decimal" w:pos="1042"/>
              </w:tabs>
              <w:jc w:val="both"/>
              <w:rPr>
                <w:lang w:val="es-MX"/>
              </w:rPr>
            </w:pPr>
            <w:r>
              <w:rPr>
                <w:lang w:val="es-MX"/>
              </w:rPr>
              <w:t>275.118,00</w:t>
            </w:r>
          </w:p>
        </w:tc>
        <w:tc>
          <w:tcPr>
            <w:tcW w:w="1404" w:type="dxa"/>
            <w:vAlign w:val="bottom"/>
          </w:tcPr>
          <w:p w:rsidR="00032CAF" w:rsidRPr="0042181D" w:rsidRDefault="00032CAF" w:rsidP="00032CAF">
            <w:pPr>
              <w:tabs>
                <w:tab w:val="decimal" w:pos="1008"/>
              </w:tabs>
              <w:jc w:val="both"/>
              <w:rPr>
                <w:b/>
                <w:lang w:val="es-MX"/>
              </w:rPr>
            </w:pPr>
            <w:r w:rsidRPr="0042181D">
              <w:rPr>
                <w:b/>
                <w:lang w:val="es-MX"/>
              </w:rPr>
              <w:t>293.685,00</w:t>
            </w:r>
          </w:p>
        </w:tc>
        <w:tc>
          <w:tcPr>
            <w:tcW w:w="1405" w:type="dxa"/>
            <w:vAlign w:val="bottom"/>
          </w:tcPr>
          <w:p w:rsidR="00032CAF" w:rsidRPr="00D33187" w:rsidRDefault="00032CAF" w:rsidP="00032CAF">
            <w:pPr>
              <w:tabs>
                <w:tab w:val="decimal" w:pos="879"/>
              </w:tabs>
              <w:jc w:val="both"/>
              <w:rPr>
                <w:lang w:val="es-MX"/>
              </w:rPr>
            </w:pPr>
            <w:r>
              <w:rPr>
                <w:lang w:val="es-MX"/>
              </w:rPr>
              <w:t>14.200,00</w:t>
            </w:r>
          </w:p>
        </w:tc>
        <w:tc>
          <w:tcPr>
            <w:tcW w:w="1405" w:type="dxa"/>
            <w:vAlign w:val="bottom"/>
          </w:tcPr>
          <w:p w:rsidR="00032CAF" w:rsidRPr="00D33187" w:rsidRDefault="00032CAF" w:rsidP="00032CAF">
            <w:pPr>
              <w:tabs>
                <w:tab w:val="decimal" w:pos="999"/>
              </w:tabs>
              <w:jc w:val="both"/>
              <w:rPr>
                <w:lang w:val="es-MX"/>
              </w:rPr>
            </w:pPr>
            <w:r>
              <w:rPr>
                <w:lang w:val="es-MX"/>
              </w:rPr>
              <w:t>307.885,00</w:t>
            </w:r>
          </w:p>
        </w:tc>
      </w:tr>
      <w:tr w:rsidR="00032CAF" w:rsidRPr="00D33187" w:rsidTr="0042181D">
        <w:tc>
          <w:tcPr>
            <w:tcW w:w="2468" w:type="dxa"/>
          </w:tcPr>
          <w:p w:rsidR="00032CAF" w:rsidRPr="00D33187" w:rsidRDefault="00032CAF" w:rsidP="00032CAF">
            <w:pPr>
              <w:rPr>
                <w:lang w:val="es-MX"/>
              </w:rPr>
            </w:pPr>
            <w:r w:rsidRPr="00D33187">
              <w:rPr>
                <w:lang w:val="es-MX"/>
              </w:rPr>
              <w:t>Unidad de consultoría externa</w:t>
            </w:r>
          </w:p>
        </w:tc>
        <w:tc>
          <w:tcPr>
            <w:tcW w:w="1404" w:type="dxa"/>
            <w:vAlign w:val="bottom"/>
          </w:tcPr>
          <w:p w:rsidR="00032CAF" w:rsidRPr="00D33187" w:rsidRDefault="00032CAF" w:rsidP="00032CAF">
            <w:pPr>
              <w:tabs>
                <w:tab w:val="decimal" w:pos="772"/>
              </w:tabs>
              <w:jc w:val="both"/>
              <w:rPr>
                <w:lang w:val="es-MX"/>
              </w:rPr>
            </w:pPr>
            <w:r>
              <w:rPr>
                <w:lang w:val="es-MX"/>
              </w:rPr>
              <w:t>5.884,00</w:t>
            </w:r>
          </w:p>
        </w:tc>
        <w:tc>
          <w:tcPr>
            <w:tcW w:w="1405" w:type="dxa"/>
            <w:vAlign w:val="bottom"/>
          </w:tcPr>
          <w:p w:rsidR="00032CAF" w:rsidRPr="00D33187" w:rsidRDefault="00032CAF" w:rsidP="00032CAF">
            <w:pPr>
              <w:tabs>
                <w:tab w:val="decimal" w:pos="1042"/>
              </w:tabs>
              <w:jc w:val="both"/>
              <w:rPr>
                <w:lang w:val="es-MX"/>
              </w:rPr>
            </w:pPr>
            <w:r>
              <w:rPr>
                <w:lang w:val="es-MX"/>
              </w:rPr>
              <w:t>291.347,00</w:t>
            </w:r>
          </w:p>
        </w:tc>
        <w:tc>
          <w:tcPr>
            <w:tcW w:w="1404" w:type="dxa"/>
            <w:vAlign w:val="bottom"/>
          </w:tcPr>
          <w:p w:rsidR="00032CAF" w:rsidRPr="0042181D" w:rsidRDefault="00032CAF" w:rsidP="00032CAF">
            <w:pPr>
              <w:tabs>
                <w:tab w:val="decimal" w:pos="1008"/>
              </w:tabs>
              <w:jc w:val="both"/>
              <w:rPr>
                <w:b/>
                <w:lang w:val="es-MX"/>
              </w:rPr>
            </w:pPr>
            <w:r w:rsidRPr="0042181D">
              <w:rPr>
                <w:b/>
                <w:lang w:val="es-MX"/>
              </w:rPr>
              <w:t>297.231,00</w:t>
            </w:r>
          </w:p>
        </w:tc>
        <w:tc>
          <w:tcPr>
            <w:tcW w:w="1405" w:type="dxa"/>
            <w:vAlign w:val="bottom"/>
          </w:tcPr>
          <w:p w:rsidR="00032CAF" w:rsidRPr="00D33187" w:rsidRDefault="00032CAF" w:rsidP="00032CAF">
            <w:pPr>
              <w:tabs>
                <w:tab w:val="decimal" w:pos="879"/>
              </w:tabs>
              <w:jc w:val="both"/>
              <w:rPr>
                <w:lang w:val="es-MX"/>
              </w:rPr>
            </w:pPr>
            <w:r>
              <w:rPr>
                <w:lang w:val="es-MX"/>
              </w:rPr>
              <w:t>46.640,00</w:t>
            </w:r>
          </w:p>
        </w:tc>
        <w:tc>
          <w:tcPr>
            <w:tcW w:w="1405" w:type="dxa"/>
            <w:vAlign w:val="bottom"/>
          </w:tcPr>
          <w:p w:rsidR="00032CAF" w:rsidRPr="00D33187" w:rsidRDefault="00032CAF" w:rsidP="00032CAF">
            <w:pPr>
              <w:tabs>
                <w:tab w:val="decimal" w:pos="999"/>
              </w:tabs>
              <w:jc w:val="both"/>
              <w:rPr>
                <w:lang w:val="es-MX"/>
              </w:rPr>
            </w:pPr>
            <w:r>
              <w:rPr>
                <w:lang w:val="es-MX"/>
              </w:rPr>
              <w:t>343.871,00</w:t>
            </w:r>
          </w:p>
        </w:tc>
      </w:tr>
      <w:tr w:rsidR="00032CAF" w:rsidTr="0042181D">
        <w:tc>
          <w:tcPr>
            <w:tcW w:w="2468" w:type="dxa"/>
          </w:tcPr>
          <w:p w:rsidR="00032CAF" w:rsidRDefault="00032CAF" w:rsidP="00032CAF">
            <w:pPr>
              <w:ind w:left="284" w:hanging="284"/>
              <w:rPr>
                <w:b/>
                <w:lang w:val="es-MX"/>
              </w:rPr>
            </w:pPr>
            <w:r>
              <w:rPr>
                <w:b/>
                <w:lang w:val="es-MX"/>
              </w:rPr>
              <w:tab/>
              <w:t>Total centros</w:t>
            </w:r>
          </w:p>
        </w:tc>
        <w:tc>
          <w:tcPr>
            <w:tcW w:w="1404" w:type="dxa"/>
          </w:tcPr>
          <w:p w:rsidR="00032CAF" w:rsidRDefault="00032CAF" w:rsidP="00032CAF">
            <w:pPr>
              <w:tabs>
                <w:tab w:val="decimal" w:pos="772"/>
              </w:tabs>
              <w:jc w:val="both"/>
              <w:rPr>
                <w:b/>
                <w:lang w:val="es-MX"/>
              </w:rPr>
            </w:pPr>
            <w:r>
              <w:rPr>
                <w:b/>
                <w:lang w:val="es-MX"/>
              </w:rPr>
              <w:t>143.430,00</w:t>
            </w:r>
          </w:p>
        </w:tc>
        <w:tc>
          <w:tcPr>
            <w:tcW w:w="1405" w:type="dxa"/>
          </w:tcPr>
          <w:p w:rsidR="00032CAF" w:rsidRDefault="00032CAF" w:rsidP="00032CAF">
            <w:pPr>
              <w:tabs>
                <w:tab w:val="decimal" w:pos="1042"/>
              </w:tabs>
              <w:jc w:val="both"/>
              <w:rPr>
                <w:b/>
                <w:lang w:val="es-MX"/>
              </w:rPr>
            </w:pPr>
            <w:r>
              <w:rPr>
                <w:b/>
                <w:lang w:val="es-MX"/>
              </w:rPr>
              <w:t>4.034.783,00</w:t>
            </w:r>
          </w:p>
        </w:tc>
        <w:tc>
          <w:tcPr>
            <w:tcW w:w="1404" w:type="dxa"/>
          </w:tcPr>
          <w:p w:rsidR="00032CAF" w:rsidRDefault="00032CAF" w:rsidP="00032CAF">
            <w:pPr>
              <w:tabs>
                <w:tab w:val="decimal" w:pos="1008"/>
              </w:tabs>
              <w:jc w:val="both"/>
              <w:rPr>
                <w:b/>
                <w:lang w:val="es-MX"/>
              </w:rPr>
            </w:pPr>
            <w:r>
              <w:rPr>
                <w:b/>
                <w:lang w:val="es-MX"/>
              </w:rPr>
              <w:t>4.178.213,00</w:t>
            </w:r>
          </w:p>
        </w:tc>
        <w:tc>
          <w:tcPr>
            <w:tcW w:w="1405" w:type="dxa"/>
          </w:tcPr>
          <w:p w:rsidR="00032CAF" w:rsidRDefault="00032CAF" w:rsidP="00032CAF">
            <w:pPr>
              <w:tabs>
                <w:tab w:val="decimal" w:pos="879"/>
              </w:tabs>
              <w:jc w:val="both"/>
              <w:rPr>
                <w:b/>
                <w:lang w:val="es-MX"/>
              </w:rPr>
            </w:pPr>
            <w:r>
              <w:rPr>
                <w:b/>
                <w:lang w:val="es-MX"/>
              </w:rPr>
              <w:t>415.050,00</w:t>
            </w:r>
          </w:p>
        </w:tc>
        <w:tc>
          <w:tcPr>
            <w:tcW w:w="1405" w:type="dxa"/>
          </w:tcPr>
          <w:p w:rsidR="00032CAF" w:rsidRDefault="00032CAF" w:rsidP="00032CAF">
            <w:pPr>
              <w:tabs>
                <w:tab w:val="decimal" w:pos="999"/>
              </w:tabs>
              <w:jc w:val="both"/>
              <w:rPr>
                <w:b/>
                <w:lang w:val="es-MX"/>
              </w:rPr>
            </w:pPr>
            <w:r>
              <w:rPr>
                <w:b/>
                <w:lang w:val="es-MX"/>
              </w:rPr>
              <w:t>4.593.263,00</w:t>
            </w:r>
          </w:p>
        </w:tc>
      </w:tr>
    </w:tbl>
    <w:p w:rsidR="0042181D" w:rsidRDefault="0042181D" w:rsidP="0042181D">
      <w:pPr>
        <w:spacing w:after="360"/>
      </w:pPr>
    </w:p>
    <w:tbl>
      <w:tblPr>
        <w:tblStyle w:val="TableGrid"/>
        <w:tblW w:w="9491" w:type="dxa"/>
        <w:tblLayout w:type="fixed"/>
        <w:tblLook w:val="01E0" w:firstRow="1" w:lastRow="1" w:firstColumn="1" w:lastColumn="1" w:noHBand="0" w:noVBand="0"/>
      </w:tblPr>
      <w:tblGrid>
        <w:gridCol w:w="2468"/>
        <w:gridCol w:w="1404"/>
        <w:gridCol w:w="1405"/>
        <w:gridCol w:w="1404"/>
        <w:gridCol w:w="1405"/>
        <w:gridCol w:w="1405"/>
      </w:tblGrid>
      <w:tr w:rsidR="00032CAF" w:rsidTr="0042181D">
        <w:trPr>
          <w:tblHeader/>
        </w:trPr>
        <w:tc>
          <w:tcPr>
            <w:tcW w:w="2468" w:type="dxa"/>
            <w:vAlign w:val="center"/>
          </w:tcPr>
          <w:p w:rsidR="00032CAF" w:rsidRDefault="00032CAF" w:rsidP="00032CAF">
            <w:pPr>
              <w:jc w:val="center"/>
              <w:rPr>
                <w:b/>
                <w:lang w:val="es-MX"/>
              </w:rPr>
            </w:pPr>
            <w:r>
              <w:rPr>
                <w:b/>
                <w:lang w:val="es-MX"/>
              </w:rPr>
              <w:t>Centro de atención</w:t>
            </w:r>
          </w:p>
        </w:tc>
        <w:tc>
          <w:tcPr>
            <w:tcW w:w="1404" w:type="dxa"/>
            <w:vAlign w:val="center"/>
          </w:tcPr>
          <w:p w:rsidR="00032CAF" w:rsidRDefault="00032CAF" w:rsidP="00032CAF">
            <w:pPr>
              <w:jc w:val="center"/>
              <w:rPr>
                <w:b/>
                <w:lang w:val="es-MX"/>
              </w:rPr>
            </w:pPr>
            <w:r>
              <w:rPr>
                <w:b/>
                <w:lang w:val="es-MX"/>
              </w:rPr>
              <w:t>Bienes</w:t>
            </w:r>
          </w:p>
        </w:tc>
        <w:tc>
          <w:tcPr>
            <w:tcW w:w="1405" w:type="dxa"/>
            <w:vAlign w:val="center"/>
          </w:tcPr>
          <w:p w:rsidR="00032CAF" w:rsidRDefault="00032CAF" w:rsidP="00032CAF">
            <w:pPr>
              <w:jc w:val="center"/>
              <w:rPr>
                <w:b/>
                <w:lang w:val="es-MX"/>
              </w:rPr>
            </w:pPr>
            <w:r>
              <w:rPr>
                <w:b/>
                <w:lang w:val="es-MX"/>
              </w:rPr>
              <w:t>Salarios</w:t>
            </w:r>
          </w:p>
        </w:tc>
        <w:tc>
          <w:tcPr>
            <w:tcW w:w="1404" w:type="dxa"/>
            <w:vAlign w:val="center"/>
          </w:tcPr>
          <w:p w:rsidR="00032CAF" w:rsidRDefault="00032CAF" w:rsidP="00032CAF">
            <w:pPr>
              <w:jc w:val="center"/>
              <w:rPr>
                <w:b/>
                <w:lang w:val="es-MX"/>
              </w:rPr>
            </w:pPr>
            <w:r>
              <w:rPr>
                <w:b/>
                <w:lang w:val="es-MX"/>
              </w:rPr>
              <w:t>Total fondo general</w:t>
            </w:r>
          </w:p>
        </w:tc>
        <w:tc>
          <w:tcPr>
            <w:tcW w:w="1405" w:type="dxa"/>
            <w:vAlign w:val="center"/>
          </w:tcPr>
          <w:p w:rsidR="00032CAF" w:rsidRDefault="00032CAF" w:rsidP="00032CAF">
            <w:pPr>
              <w:jc w:val="center"/>
              <w:rPr>
                <w:b/>
                <w:lang w:val="es-MX"/>
              </w:rPr>
            </w:pPr>
            <w:r>
              <w:rPr>
                <w:b/>
                <w:lang w:val="es-MX"/>
              </w:rPr>
              <w:t>Recursos propios</w:t>
            </w:r>
          </w:p>
        </w:tc>
        <w:tc>
          <w:tcPr>
            <w:tcW w:w="1405" w:type="dxa"/>
            <w:vAlign w:val="center"/>
          </w:tcPr>
          <w:p w:rsidR="00032CAF" w:rsidRDefault="0042181D" w:rsidP="00032CAF">
            <w:pPr>
              <w:jc w:val="center"/>
              <w:rPr>
                <w:b/>
                <w:lang w:val="es-MX"/>
              </w:rPr>
            </w:pPr>
            <w:r>
              <w:rPr>
                <w:b/>
                <w:lang w:val="es-MX"/>
              </w:rPr>
              <w:t>2005</w:t>
            </w:r>
          </w:p>
        </w:tc>
      </w:tr>
      <w:tr w:rsidR="00032CAF" w:rsidRPr="00D33187" w:rsidTr="0042181D">
        <w:tc>
          <w:tcPr>
            <w:tcW w:w="2468" w:type="dxa"/>
          </w:tcPr>
          <w:p w:rsidR="00032CAF" w:rsidRPr="00D33187" w:rsidRDefault="00032CAF" w:rsidP="00032CAF">
            <w:pPr>
              <w:rPr>
                <w:lang w:val="es-MX"/>
              </w:rPr>
            </w:pPr>
            <w:r w:rsidRPr="00D33187">
              <w:rPr>
                <w:lang w:val="es-MX"/>
              </w:rPr>
              <w:t>Centro de rehabilitación para ciegos</w:t>
            </w:r>
          </w:p>
        </w:tc>
        <w:tc>
          <w:tcPr>
            <w:tcW w:w="1404" w:type="dxa"/>
            <w:vAlign w:val="bottom"/>
          </w:tcPr>
          <w:p w:rsidR="00032CAF" w:rsidRPr="00D33187" w:rsidRDefault="00032CAF" w:rsidP="00032CAF">
            <w:pPr>
              <w:tabs>
                <w:tab w:val="decimal" w:pos="772"/>
              </w:tabs>
              <w:jc w:val="both"/>
              <w:rPr>
                <w:lang w:val="es-MX"/>
              </w:rPr>
            </w:pPr>
            <w:r>
              <w:rPr>
                <w:lang w:val="es-MX"/>
              </w:rPr>
              <w:t>12.161,88</w:t>
            </w:r>
          </w:p>
        </w:tc>
        <w:tc>
          <w:tcPr>
            <w:tcW w:w="1405" w:type="dxa"/>
            <w:vAlign w:val="bottom"/>
          </w:tcPr>
          <w:p w:rsidR="00032CAF" w:rsidRPr="00D33187" w:rsidRDefault="00032CAF" w:rsidP="00032CAF">
            <w:pPr>
              <w:tabs>
                <w:tab w:val="decimal" w:pos="928"/>
              </w:tabs>
              <w:jc w:val="both"/>
              <w:rPr>
                <w:lang w:val="es-MX"/>
              </w:rPr>
            </w:pPr>
            <w:r>
              <w:rPr>
                <w:lang w:val="es-MX"/>
              </w:rPr>
              <w:t>353.315,08</w:t>
            </w:r>
          </w:p>
        </w:tc>
        <w:tc>
          <w:tcPr>
            <w:tcW w:w="1404" w:type="dxa"/>
            <w:vAlign w:val="bottom"/>
          </w:tcPr>
          <w:p w:rsidR="00032CAF" w:rsidRPr="00AB50D6" w:rsidRDefault="00032CAF" w:rsidP="00032CAF">
            <w:pPr>
              <w:tabs>
                <w:tab w:val="decimal" w:pos="966"/>
              </w:tabs>
              <w:jc w:val="both"/>
              <w:rPr>
                <w:b/>
                <w:lang w:val="es-MX"/>
              </w:rPr>
            </w:pPr>
            <w:r w:rsidRPr="00AB50D6">
              <w:rPr>
                <w:b/>
                <w:lang w:val="es-MX"/>
              </w:rPr>
              <w:t>369.476,96</w:t>
            </w:r>
          </w:p>
        </w:tc>
        <w:tc>
          <w:tcPr>
            <w:tcW w:w="1405" w:type="dxa"/>
            <w:vAlign w:val="bottom"/>
          </w:tcPr>
          <w:p w:rsidR="00032CAF" w:rsidRPr="00D33187" w:rsidRDefault="00032CAF" w:rsidP="00032CAF">
            <w:pPr>
              <w:tabs>
                <w:tab w:val="decimal" w:pos="879"/>
              </w:tabs>
              <w:jc w:val="both"/>
              <w:rPr>
                <w:lang w:val="es-MX"/>
              </w:rPr>
            </w:pPr>
            <w:r>
              <w:rPr>
                <w:lang w:val="es-MX"/>
              </w:rPr>
              <w:t>5.780,00</w:t>
            </w:r>
          </w:p>
        </w:tc>
        <w:tc>
          <w:tcPr>
            <w:tcW w:w="1405" w:type="dxa"/>
            <w:vAlign w:val="bottom"/>
          </w:tcPr>
          <w:p w:rsidR="00032CAF" w:rsidRPr="00D33187" w:rsidRDefault="00032CAF" w:rsidP="00032CAF">
            <w:pPr>
              <w:tabs>
                <w:tab w:val="decimal" w:pos="1055"/>
              </w:tabs>
              <w:jc w:val="both"/>
              <w:rPr>
                <w:lang w:val="es-MX"/>
              </w:rPr>
            </w:pPr>
            <w:r>
              <w:rPr>
                <w:lang w:val="es-MX"/>
              </w:rPr>
              <w:t>375.256,96</w:t>
            </w:r>
          </w:p>
        </w:tc>
      </w:tr>
      <w:tr w:rsidR="00032CAF" w:rsidRPr="00D33187" w:rsidTr="0042181D">
        <w:tc>
          <w:tcPr>
            <w:tcW w:w="2468" w:type="dxa"/>
          </w:tcPr>
          <w:p w:rsidR="00032CAF" w:rsidRPr="00D33187" w:rsidRDefault="00032CAF" w:rsidP="00032CAF">
            <w:pPr>
              <w:rPr>
                <w:lang w:val="es-MX"/>
              </w:rPr>
            </w:pPr>
            <w:r w:rsidRPr="00D33187">
              <w:rPr>
                <w:lang w:val="es-MX"/>
              </w:rPr>
              <w:t>Centro del aparato locomotor</w:t>
            </w:r>
          </w:p>
        </w:tc>
        <w:tc>
          <w:tcPr>
            <w:tcW w:w="1404" w:type="dxa"/>
            <w:vAlign w:val="bottom"/>
          </w:tcPr>
          <w:p w:rsidR="00032CAF" w:rsidRPr="00D33187" w:rsidRDefault="00032CAF" w:rsidP="00032CAF">
            <w:pPr>
              <w:tabs>
                <w:tab w:val="decimal" w:pos="772"/>
              </w:tabs>
              <w:jc w:val="both"/>
              <w:rPr>
                <w:lang w:val="es-MX"/>
              </w:rPr>
            </w:pPr>
            <w:r>
              <w:rPr>
                <w:lang w:val="es-MX"/>
              </w:rPr>
              <w:t>27.662,18</w:t>
            </w:r>
          </w:p>
        </w:tc>
        <w:tc>
          <w:tcPr>
            <w:tcW w:w="1405" w:type="dxa"/>
            <w:vAlign w:val="bottom"/>
          </w:tcPr>
          <w:p w:rsidR="00032CAF" w:rsidRPr="00D33187" w:rsidRDefault="00032CAF" w:rsidP="00032CAF">
            <w:pPr>
              <w:tabs>
                <w:tab w:val="decimal" w:pos="928"/>
              </w:tabs>
              <w:jc w:val="both"/>
              <w:rPr>
                <w:lang w:val="es-MX"/>
              </w:rPr>
            </w:pPr>
            <w:r>
              <w:rPr>
                <w:lang w:val="es-MX"/>
              </w:rPr>
              <w:t>791.403,14</w:t>
            </w:r>
          </w:p>
        </w:tc>
        <w:tc>
          <w:tcPr>
            <w:tcW w:w="1404" w:type="dxa"/>
            <w:vAlign w:val="bottom"/>
          </w:tcPr>
          <w:p w:rsidR="00032CAF" w:rsidRPr="00AB50D6" w:rsidRDefault="00032CAF" w:rsidP="00032CAF">
            <w:pPr>
              <w:tabs>
                <w:tab w:val="decimal" w:pos="966"/>
              </w:tabs>
              <w:jc w:val="both"/>
              <w:rPr>
                <w:b/>
                <w:lang w:val="es-MX"/>
              </w:rPr>
            </w:pPr>
            <w:r w:rsidRPr="00AB50D6">
              <w:rPr>
                <w:b/>
                <w:lang w:val="es-MX"/>
              </w:rPr>
              <w:t>819.065,32</w:t>
            </w:r>
          </w:p>
        </w:tc>
        <w:tc>
          <w:tcPr>
            <w:tcW w:w="1405" w:type="dxa"/>
            <w:vAlign w:val="bottom"/>
          </w:tcPr>
          <w:p w:rsidR="00032CAF" w:rsidRPr="00D33187" w:rsidRDefault="00032CAF" w:rsidP="00032CAF">
            <w:pPr>
              <w:tabs>
                <w:tab w:val="decimal" w:pos="879"/>
              </w:tabs>
              <w:jc w:val="both"/>
              <w:rPr>
                <w:lang w:val="es-MX"/>
              </w:rPr>
            </w:pPr>
            <w:r>
              <w:rPr>
                <w:lang w:val="es-MX"/>
              </w:rPr>
              <w:t>115.930,00</w:t>
            </w:r>
          </w:p>
        </w:tc>
        <w:tc>
          <w:tcPr>
            <w:tcW w:w="1405" w:type="dxa"/>
            <w:vAlign w:val="bottom"/>
          </w:tcPr>
          <w:p w:rsidR="00032CAF" w:rsidRPr="00D33187" w:rsidRDefault="00032CAF" w:rsidP="00032CAF">
            <w:pPr>
              <w:tabs>
                <w:tab w:val="decimal" w:pos="1055"/>
              </w:tabs>
              <w:jc w:val="both"/>
              <w:rPr>
                <w:lang w:val="es-MX"/>
              </w:rPr>
            </w:pPr>
            <w:r>
              <w:rPr>
                <w:lang w:val="es-MX"/>
              </w:rPr>
              <w:t>934.995,32</w:t>
            </w:r>
          </w:p>
        </w:tc>
      </w:tr>
      <w:tr w:rsidR="00032CAF" w:rsidRPr="00D33187" w:rsidTr="0042181D">
        <w:tc>
          <w:tcPr>
            <w:tcW w:w="2468" w:type="dxa"/>
          </w:tcPr>
          <w:p w:rsidR="00032CAF" w:rsidRPr="00D33187" w:rsidRDefault="00032CAF" w:rsidP="00032CAF">
            <w:pPr>
              <w:rPr>
                <w:lang w:val="es-MX"/>
              </w:rPr>
            </w:pPr>
            <w:r w:rsidRPr="00D33187">
              <w:rPr>
                <w:lang w:val="es-MX"/>
              </w:rPr>
              <w:t>Centro de audición y lenguaje</w:t>
            </w:r>
          </w:p>
        </w:tc>
        <w:tc>
          <w:tcPr>
            <w:tcW w:w="1404" w:type="dxa"/>
            <w:vAlign w:val="bottom"/>
          </w:tcPr>
          <w:p w:rsidR="00032CAF" w:rsidRPr="00D33187" w:rsidRDefault="00032CAF" w:rsidP="00032CAF">
            <w:pPr>
              <w:tabs>
                <w:tab w:val="decimal" w:pos="772"/>
              </w:tabs>
              <w:jc w:val="both"/>
              <w:rPr>
                <w:lang w:val="es-MX"/>
              </w:rPr>
            </w:pPr>
            <w:r>
              <w:rPr>
                <w:lang w:val="es-MX"/>
              </w:rPr>
              <w:t>3.110,65</w:t>
            </w:r>
          </w:p>
        </w:tc>
        <w:tc>
          <w:tcPr>
            <w:tcW w:w="1405" w:type="dxa"/>
            <w:vAlign w:val="bottom"/>
          </w:tcPr>
          <w:p w:rsidR="00032CAF" w:rsidRPr="00D33187" w:rsidRDefault="00032CAF" w:rsidP="00032CAF">
            <w:pPr>
              <w:tabs>
                <w:tab w:val="decimal" w:pos="928"/>
              </w:tabs>
              <w:jc w:val="both"/>
              <w:rPr>
                <w:lang w:val="es-MX"/>
              </w:rPr>
            </w:pPr>
            <w:r>
              <w:rPr>
                <w:lang w:val="es-MX"/>
              </w:rPr>
              <w:t>445.538,41</w:t>
            </w:r>
          </w:p>
        </w:tc>
        <w:tc>
          <w:tcPr>
            <w:tcW w:w="1404" w:type="dxa"/>
            <w:vAlign w:val="bottom"/>
          </w:tcPr>
          <w:p w:rsidR="00032CAF" w:rsidRPr="00AB50D6" w:rsidRDefault="00032CAF" w:rsidP="00032CAF">
            <w:pPr>
              <w:tabs>
                <w:tab w:val="decimal" w:pos="966"/>
              </w:tabs>
              <w:jc w:val="both"/>
              <w:rPr>
                <w:b/>
                <w:lang w:val="es-MX"/>
              </w:rPr>
            </w:pPr>
            <w:r w:rsidRPr="00AB50D6">
              <w:rPr>
                <w:b/>
                <w:lang w:val="es-MX"/>
              </w:rPr>
              <w:t>448.649,06</w:t>
            </w:r>
          </w:p>
        </w:tc>
        <w:tc>
          <w:tcPr>
            <w:tcW w:w="1405" w:type="dxa"/>
            <w:vAlign w:val="bottom"/>
          </w:tcPr>
          <w:p w:rsidR="00032CAF" w:rsidRPr="00D33187" w:rsidRDefault="00032CAF" w:rsidP="00032CAF">
            <w:pPr>
              <w:tabs>
                <w:tab w:val="decimal" w:pos="879"/>
              </w:tabs>
              <w:jc w:val="both"/>
              <w:rPr>
                <w:lang w:val="es-MX"/>
              </w:rPr>
            </w:pPr>
            <w:r>
              <w:rPr>
                <w:lang w:val="es-MX"/>
              </w:rPr>
              <w:t>55.305,00</w:t>
            </w:r>
          </w:p>
        </w:tc>
        <w:tc>
          <w:tcPr>
            <w:tcW w:w="1405" w:type="dxa"/>
            <w:vAlign w:val="bottom"/>
          </w:tcPr>
          <w:p w:rsidR="00032CAF" w:rsidRPr="00D33187" w:rsidRDefault="00032CAF" w:rsidP="00032CAF">
            <w:pPr>
              <w:tabs>
                <w:tab w:val="decimal" w:pos="1055"/>
              </w:tabs>
              <w:jc w:val="both"/>
              <w:rPr>
                <w:lang w:val="es-MX"/>
              </w:rPr>
            </w:pPr>
            <w:r>
              <w:rPr>
                <w:lang w:val="es-MX"/>
              </w:rPr>
              <w:t>503.954,06</w:t>
            </w:r>
          </w:p>
        </w:tc>
      </w:tr>
      <w:tr w:rsidR="00032CAF" w:rsidRPr="00D33187" w:rsidTr="0042181D">
        <w:tc>
          <w:tcPr>
            <w:tcW w:w="2468" w:type="dxa"/>
          </w:tcPr>
          <w:p w:rsidR="00032CAF" w:rsidRPr="00D33187" w:rsidRDefault="00032CAF" w:rsidP="00032CAF">
            <w:pPr>
              <w:rPr>
                <w:lang w:val="es-MX"/>
              </w:rPr>
            </w:pPr>
            <w:r w:rsidRPr="00D33187">
              <w:rPr>
                <w:lang w:val="es-MX"/>
              </w:rPr>
              <w:t>Centro de rehabilitación para la niñez y adolescencia</w:t>
            </w:r>
          </w:p>
        </w:tc>
        <w:tc>
          <w:tcPr>
            <w:tcW w:w="1404" w:type="dxa"/>
            <w:vAlign w:val="bottom"/>
          </w:tcPr>
          <w:p w:rsidR="00032CAF" w:rsidRPr="00D33187" w:rsidRDefault="00032CAF" w:rsidP="00032CAF">
            <w:pPr>
              <w:tabs>
                <w:tab w:val="decimal" w:pos="772"/>
              </w:tabs>
              <w:jc w:val="both"/>
              <w:rPr>
                <w:lang w:val="es-MX"/>
              </w:rPr>
            </w:pPr>
            <w:r>
              <w:rPr>
                <w:lang w:val="es-MX"/>
              </w:rPr>
              <w:t>21.992,49</w:t>
            </w:r>
          </w:p>
        </w:tc>
        <w:tc>
          <w:tcPr>
            <w:tcW w:w="1405" w:type="dxa"/>
            <w:vAlign w:val="bottom"/>
          </w:tcPr>
          <w:p w:rsidR="00032CAF" w:rsidRPr="00D33187" w:rsidRDefault="00032CAF" w:rsidP="00032CAF">
            <w:pPr>
              <w:tabs>
                <w:tab w:val="decimal" w:pos="928"/>
              </w:tabs>
              <w:jc w:val="both"/>
              <w:rPr>
                <w:lang w:val="es-MX"/>
              </w:rPr>
            </w:pPr>
            <w:r>
              <w:rPr>
                <w:lang w:val="es-MX"/>
              </w:rPr>
              <w:t>998.430,77</w:t>
            </w:r>
          </w:p>
        </w:tc>
        <w:tc>
          <w:tcPr>
            <w:tcW w:w="1404" w:type="dxa"/>
            <w:vAlign w:val="bottom"/>
          </w:tcPr>
          <w:p w:rsidR="00032CAF" w:rsidRPr="00AB50D6" w:rsidRDefault="00032CAF" w:rsidP="00032CAF">
            <w:pPr>
              <w:tabs>
                <w:tab w:val="decimal" w:pos="966"/>
              </w:tabs>
              <w:jc w:val="both"/>
              <w:rPr>
                <w:b/>
                <w:lang w:val="es-MX"/>
              </w:rPr>
            </w:pPr>
            <w:r w:rsidRPr="00AB50D6">
              <w:rPr>
                <w:b/>
                <w:lang w:val="es-MX"/>
              </w:rPr>
              <w:t>1.020.423,26</w:t>
            </w:r>
          </w:p>
        </w:tc>
        <w:tc>
          <w:tcPr>
            <w:tcW w:w="1405" w:type="dxa"/>
            <w:vAlign w:val="bottom"/>
          </w:tcPr>
          <w:p w:rsidR="00032CAF" w:rsidRPr="00D33187" w:rsidRDefault="00032CAF" w:rsidP="00032CAF">
            <w:pPr>
              <w:tabs>
                <w:tab w:val="decimal" w:pos="879"/>
              </w:tabs>
              <w:jc w:val="both"/>
              <w:rPr>
                <w:lang w:val="es-MX"/>
              </w:rPr>
            </w:pPr>
            <w:r>
              <w:rPr>
                <w:lang w:val="es-MX"/>
              </w:rPr>
              <w:t>53.305,00</w:t>
            </w:r>
          </w:p>
        </w:tc>
        <w:tc>
          <w:tcPr>
            <w:tcW w:w="1405" w:type="dxa"/>
            <w:vAlign w:val="bottom"/>
          </w:tcPr>
          <w:p w:rsidR="00032CAF" w:rsidRPr="00D33187" w:rsidRDefault="00032CAF" w:rsidP="00032CAF">
            <w:pPr>
              <w:tabs>
                <w:tab w:val="decimal" w:pos="1055"/>
              </w:tabs>
              <w:jc w:val="both"/>
              <w:rPr>
                <w:lang w:val="es-MX"/>
              </w:rPr>
            </w:pPr>
            <w:r>
              <w:rPr>
                <w:lang w:val="es-MX"/>
              </w:rPr>
              <w:t>1.073.728,26</w:t>
            </w:r>
          </w:p>
        </w:tc>
      </w:tr>
      <w:tr w:rsidR="00032CAF" w:rsidRPr="00D33187" w:rsidTr="0042181D">
        <w:tc>
          <w:tcPr>
            <w:tcW w:w="2468" w:type="dxa"/>
          </w:tcPr>
          <w:p w:rsidR="00032CAF" w:rsidRPr="00D33187" w:rsidRDefault="00032CAF" w:rsidP="00032CAF">
            <w:pPr>
              <w:rPr>
                <w:lang w:val="es-MX"/>
              </w:rPr>
            </w:pPr>
            <w:r w:rsidRPr="00D33187">
              <w:rPr>
                <w:lang w:val="es-MX"/>
              </w:rPr>
              <w:t>Centro de rehabilitación integral de occidente</w:t>
            </w:r>
          </w:p>
        </w:tc>
        <w:tc>
          <w:tcPr>
            <w:tcW w:w="1404" w:type="dxa"/>
            <w:vAlign w:val="bottom"/>
          </w:tcPr>
          <w:p w:rsidR="00032CAF" w:rsidRPr="00D33187" w:rsidRDefault="00032CAF" w:rsidP="00032CAF">
            <w:pPr>
              <w:tabs>
                <w:tab w:val="decimal" w:pos="772"/>
              </w:tabs>
              <w:jc w:val="both"/>
              <w:rPr>
                <w:lang w:val="es-MX"/>
              </w:rPr>
            </w:pPr>
            <w:r>
              <w:rPr>
                <w:lang w:val="es-MX"/>
              </w:rPr>
              <w:t>10.316,94</w:t>
            </w:r>
          </w:p>
        </w:tc>
        <w:tc>
          <w:tcPr>
            <w:tcW w:w="1405" w:type="dxa"/>
            <w:vAlign w:val="bottom"/>
          </w:tcPr>
          <w:p w:rsidR="00032CAF" w:rsidRPr="00D33187" w:rsidRDefault="00032CAF" w:rsidP="00032CAF">
            <w:pPr>
              <w:tabs>
                <w:tab w:val="decimal" w:pos="928"/>
              </w:tabs>
              <w:jc w:val="both"/>
              <w:rPr>
                <w:lang w:val="es-MX"/>
              </w:rPr>
            </w:pPr>
            <w:r>
              <w:rPr>
                <w:lang w:val="es-MX"/>
              </w:rPr>
              <w:t>432.517,24</w:t>
            </w:r>
          </w:p>
        </w:tc>
        <w:tc>
          <w:tcPr>
            <w:tcW w:w="1404" w:type="dxa"/>
            <w:vAlign w:val="bottom"/>
          </w:tcPr>
          <w:p w:rsidR="00032CAF" w:rsidRPr="00AB50D6" w:rsidRDefault="00032CAF" w:rsidP="00032CAF">
            <w:pPr>
              <w:tabs>
                <w:tab w:val="decimal" w:pos="966"/>
              </w:tabs>
              <w:jc w:val="both"/>
              <w:rPr>
                <w:b/>
                <w:lang w:val="es-MX"/>
              </w:rPr>
            </w:pPr>
            <w:r w:rsidRPr="00AB50D6">
              <w:rPr>
                <w:b/>
                <w:lang w:val="es-MX"/>
              </w:rPr>
              <w:t>441.834,18</w:t>
            </w:r>
          </w:p>
        </w:tc>
        <w:tc>
          <w:tcPr>
            <w:tcW w:w="1405" w:type="dxa"/>
            <w:vAlign w:val="bottom"/>
          </w:tcPr>
          <w:p w:rsidR="00032CAF" w:rsidRPr="00D33187" w:rsidRDefault="00032CAF" w:rsidP="00032CAF">
            <w:pPr>
              <w:tabs>
                <w:tab w:val="decimal" w:pos="879"/>
              </w:tabs>
              <w:jc w:val="both"/>
              <w:rPr>
                <w:lang w:val="es-MX"/>
              </w:rPr>
            </w:pPr>
            <w:r>
              <w:rPr>
                <w:lang w:val="es-MX"/>
              </w:rPr>
              <w:t>49.908,00</w:t>
            </w:r>
          </w:p>
        </w:tc>
        <w:tc>
          <w:tcPr>
            <w:tcW w:w="1405" w:type="dxa"/>
            <w:vAlign w:val="bottom"/>
          </w:tcPr>
          <w:p w:rsidR="00032CAF" w:rsidRPr="00D33187" w:rsidRDefault="00032CAF" w:rsidP="00032CAF">
            <w:pPr>
              <w:tabs>
                <w:tab w:val="decimal" w:pos="1055"/>
              </w:tabs>
              <w:jc w:val="both"/>
              <w:rPr>
                <w:lang w:val="es-MX"/>
              </w:rPr>
            </w:pPr>
            <w:r>
              <w:rPr>
                <w:lang w:val="es-MX"/>
              </w:rPr>
              <w:t>491.814,18</w:t>
            </w:r>
          </w:p>
        </w:tc>
      </w:tr>
      <w:tr w:rsidR="00032CAF" w:rsidRPr="00D33187" w:rsidTr="0042181D">
        <w:tc>
          <w:tcPr>
            <w:tcW w:w="2468" w:type="dxa"/>
          </w:tcPr>
          <w:p w:rsidR="00032CAF" w:rsidRPr="00D33187" w:rsidRDefault="00032CAF" w:rsidP="00032CAF">
            <w:pPr>
              <w:rPr>
                <w:lang w:val="es-MX"/>
              </w:rPr>
            </w:pPr>
            <w:r w:rsidRPr="00D33187">
              <w:rPr>
                <w:lang w:val="es-MX"/>
              </w:rPr>
              <w:t>Centro de rehabilitación integral de oriente</w:t>
            </w:r>
          </w:p>
        </w:tc>
        <w:tc>
          <w:tcPr>
            <w:tcW w:w="1404" w:type="dxa"/>
            <w:vAlign w:val="bottom"/>
          </w:tcPr>
          <w:p w:rsidR="00032CAF" w:rsidRPr="00D33187" w:rsidRDefault="00032CAF" w:rsidP="00032CAF">
            <w:pPr>
              <w:tabs>
                <w:tab w:val="decimal" w:pos="772"/>
              </w:tabs>
              <w:jc w:val="both"/>
              <w:rPr>
                <w:lang w:val="es-MX"/>
              </w:rPr>
            </w:pPr>
            <w:r>
              <w:rPr>
                <w:lang w:val="es-MX"/>
              </w:rPr>
              <w:t>15.562,32</w:t>
            </w:r>
          </w:p>
        </w:tc>
        <w:tc>
          <w:tcPr>
            <w:tcW w:w="1405" w:type="dxa"/>
            <w:vAlign w:val="bottom"/>
          </w:tcPr>
          <w:p w:rsidR="00032CAF" w:rsidRPr="00D33187" w:rsidRDefault="00032CAF" w:rsidP="00032CAF">
            <w:pPr>
              <w:tabs>
                <w:tab w:val="decimal" w:pos="928"/>
              </w:tabs>
              <w:jc w:val="both"/>
              <w:rPr>
                <w:lang w:val="es-MX"/>
              </w:rPr>
            </w:pPr>
            <w:r>
              <w:rPr>
                <w:lang w:val="es-MX"/>
              </w:rPr>
              <w:t>427.683,24</w:t>
            </w:r>
          </w:p>
        </w:tc>
        <w:tc>
          <w:tcPr>
            <w:tcW w:w="1404" w:type="dxa"/>
            <w:vAlign w:val="bottom"/>
          </w:tcPr>
          <w:p w:rsidR="00032CAF" w:rsidRPr="00AB50D6" w:rsidRDefault="00032CAF" w:rsidP="00032CAF">
            <w:pPr>
              <w:tabs>
                <w:tab w:val="decimal" w:pos="966"/>
              </w:tabs>
              <w:jc w:val="both"/>
              <w:rPr>
                <w:b/>
                <w:lang w:val="es-MX"/>
              </w:rPr>
            </w:pPr>
            <w:r w:rsidRPr="00AB50D6">
              <w:rPr>
                <w:b/>
                <w:lang w:val="es-MX"/>
              </w:rPr>
              <w:t>443.245,56</w:t>
            </w:r>
          </w:p>
        </w:tc>
        <w:tc>
          <w:tcPr>
            <w:tcW w:w="1405" w:type="dxa"/>
            <w:vAlign w:val="bottom"/>
          </w:tcPr>
          <w:p w:rsidR="00032CAF" w:rsidRPr="00D33187" w:rsidRDefault="00032CAF" w:rsidP="00032CAF">
            <w:pPr>
              <w:tabs>
                <w:tab w:val="decimal" w:pos="879"/>
              </w:tabs>
              <w:jc w:val="both"/>
              <w:rPr>
                <w:lang w:val="es-MX"/>
              </w:rPr>
            </w:pPr>
            <w:r>
              <w:rPr>
                <w:lang w:val="es-MX"/>
              </w:rPr>
              <w:t>53.440,00</w:t>
            </w:r>
          </w:p>
        </w:tc>
        <w:tc>
          <w:tcPr>
            <w:tcW w:w="1405" w:type="dxa"/>
            <w:vAlign w:val="bottom"/>
          </w:tcPr>
          <w:p w:rsidR="00032CAF" w:rsidRPr="00D33187" w:rsidRDefault="00032CAF" w:rsidP="00032CAF">
            <w:pPr>
              <w:tabs>
                <w:tab w:val="decimal" w:pos="1055"/>
              </w:tabs>
              <w:jc w:val="both"/>
              <w:rPr>
                <w:lang w:val="es-MX"/>
              </w:rPr>
            </w:pPr>
            <w:r>
              <w:rPr>
                <w:lang w:val="es-MX"/>
              </w:rPr>
              <w:t>496.685,56</w:t>
            </w:r>
          </w:p>
        </w:tc>
      </w:tr>
      <w:tr w:rsidR="00032CAF" w:rsidRPr="00D33187" w:rsidTr="0042181D">
        <w:tc>
          <w:tcPr>
            <w:tcW w:w="2468" w:type="dxa"/>
          </w:tcPr>
          <w:p w:rsidR="00032CAF" w:rsidRPr="00D33187" w:rsidRDefault="00032CAF" w:rsidP="00032CAF">
            <w:pPr>
              <w:keepNext/>
              <w:rPr>
                <w:lang w:val="es-MX"/>
              </w:rPr>
            </w:pPr>
            <w:r w:rsidRPr="00D33187">
              <w:rPr>
                <w:lang w:val="es-MX"/>
              </w:rPr>
              <w:t>Centro de rehabilitación profesional</w:t>
            </w:r>
          </w:p>
        </w:tc>
        <w:tc>
          <w:tcPr>
            <w:tcW w:w="1404" w:type="dxa"/>
            <w:vAlign w:val="bottom"/>
          </w:tcPr>
          <w:p w:rsidR="00032CAF" w:rsidRPr="00D33187" w:rsidRDefault="00032CAF" w:rsidP="00032CAF">
            <w:pPr>
              <w:keepNext/>
              <w:tabs>
                <w:tab w:val="decimal" w:pos="772"/>
              </w:tabs>
              <w:jc w:val="both"/>
              <w:rPr>
                <w:lang w:val="es-MX"/>
              </w:rPr>
            </w:pPr>
            <w:r>
              <w:rPr>
                <w:lang w:val="es-MX"/>
              </w:rPr>
              <w:t>14.566,92</w:t>
            </w:r>
          </w:p>
        </w:tc>
        <w:tc>
          <w:tcPr>
            <w:tcW w:w="1405" w:type="dxa"/>
            <w:vAlign w:val="bottom"/>
          </w:tcPr>
          <w:p w:rsidR="00032CAF" w:rsidRPr="00D33187" w:rsidRDefault="00032CAF" w:rsidP="00032CAF">
            <w:pPr>
              <w:keepNext/>
              <w:tabs>
                <w:tab w:val="decimal" w:pos="928"/>
              </w:tabs>
              <w:jc w:val="both"/>
              <w:rPr>
                <w:lang w:val="es-MX"/>
              </w:rPr>
            </w:pPr>
            <w:r>
              <w:rPr>
                <w:lang w:val="es-MX"/>
              </w:rPr>
              <w:t>240.740,76</w:t>
            </w:r>
          </w:p>
        </w:tc>
        <w:tc>
          <w:tcPr>
            <w:tcW w:w="1404" w:type="dxa"/>
            <w:vAlign w:val="bottom"/>
          </w:tcPr>
          <w:p w:rsidR="00032CAF" w:rsidRPr="00AB50D6" w:rsidRDefault="00032CAF" w:rsidP="00032CAF">
            <w:pPr>
              <w:keepNext/>
              <w:tabs>
                <w:tab w:val="decimal" w:pos="966"/>
              </w:tabs>
              <w:jc w:val="both"/>
              <w:rPr>
                <w:b/>
                <w:lang w:val="es-MX"/>
              </w:rPr>
            </w:pPr>
            <w:r w:rsidRPr="00AB50D6">
              <w:rPr>
                <w:b/>
                <w:lang w:val="es-MX"/>
              </w:rPr>
              <w:t>255.307,68</w:t>
            </w:r>
          </w:p>
        </w:tc>
        <w:tc>
          <w:tcPr>
            <w:tcW w:w="1405" w:type="dxa"/>
            <w:vAlign w:val="bottom"/>
          </w:tcPr>
          <w:p w:rsidR="00032CAF" w:rsidRPr="00D33187" w:rsidRDefault="00032CAF" w:rsidP="00032CAF">
            <w:pPr>
              <w:keepNext/>
              <w:tabs>
                <w:tab w:val="decimal" w:pos="879"/>
              </w:tabs>
              <w:jc w:val="both"/>
              <w:rPr>
                <w:lang w:val="es-MX"/>
              </w:rPr>
            </w:pPr>
            <w:r>
              <w:rPr>
                <w:lang w:val="es-MX"/>
              </w:rPr>
              <w:t>12.000,00</w:t>
            </w:r>
          </w:p>
        </w:tc>
        <w:tc>
          <w:tcPr>
            <w:tcW w:w="1405" w:type="dxa"/>
            <w:vAlign w:val="bottom"/>
          </w:tcPr>
          <w:p w:rsidR="00032CAF" w:rsidRPr="00D33187" w:rsidRDefault="00032CAF" w:rsidP="00032CAF">
            <w:pPr>
              <w:keepNext/>
              <w:tabs>
                <w:tab w:val="decimal" w:pos="1055"/>
              </w:tabs>
              <w:jc w:val="both"/>
              <w:rPr>
                <w:lang w:val="es-MX"/>
              </w:rPr>
            </w:pPr>
            <w:r>
              <w:rPr>
                <w:lang w:val="es-MX"/>
              </w:rPr>
              <w:t>267.307,68</w:t>
            </w:r>
          </w:p>
        </w:tc>
      </w:tr>
      <w:tr w:rsidR="00032CAF" w:rsidRPr="00D33187" w:rsidTr="0042181D">
        <w:tc>
          <w:tcPr>
            <w:tcW w:w="2468" w:type="dxa"/>
          </w:tcPr>
          <w:p w:rsidR="00032CAF" w:rsidRPr="00D33187" w:rsidRDefault="00032CAF" w:rsidP="00032CAF">
            <w:pPr>
              <w:rPr>
                <w:lang w:val="es-MX"/>
              </w:rPr>
            </w:pPr>
            <w:r w:rsidRPr="00D33187">
              <w:rPr>
                <w:lang w:val="es-MX"/>
              </w:rPr>
              <w:t>Unidad de consultoría externa</w:t>
            </w:r>
          </w:p>
        </w:tc>
        <w:tc>
          <w:tcPr>
            <w:tcW w:w="1404" w:type="dxa"/>
            <w:vAlign w:val="bottom"/>
          </w:tcPr>
          <w:p w:rsidR="00032CAF" w:rsidRPr="00D33187" w:rsidRDefault="00032CAF" w:rsidP="00032CAF">
            <w:pPr>
              <w:tabs>
                <w:tab w:val="decimal" w:pos="772"/>
              </w:tabs>
              <w:jc w:val="both"/>
              <w:rPr>
                <w:lang w:val="es-MX"/>
              </w:rPr>
            </w:pPr>
            <w:r>
              <w:rPr>
                <w:lang w:val="es-MX"/>
              </w:rPr>
              <w:t>5.887,78</w:t>
            </w:r>
          </w:p>
        </w:tc>
        <w:tc>
          <w:tcPr>
            <w:tcW w:w="1405" w:type="dxa"/>
            <w:vAlign w:val="bottom"/>
          </w:tcPr>
          <w:p w:rsidR="00032CAF" w:rsidRPr="00D33187" w:rsidRDefault="00032CAF" w:rsidP="00032CAF">
            <w:pPr>
              <w:tabs>
                <w:tab w:val="decimal" w:pos="928"/>
              </w:tabs>
              <w:jc w:val="both"/>
              <w:rPr>
                <w:lang w:val="es-MX"/>
              </w:rPr>
            </w:pPr>
            <w:r>
              <w:rPr>
                <w:lang w:val="es-MX"/>
              </w:rPr>
              <w:t>174.335,34</w:t>
            </w:r>
          </w:p>
        </w:tc>
        <w:tc>
          <w:tcPr>
            <w:tcW w:w="1404" w:type="dxa"/>
            <w:vAlign w:val="bottom"/>
          </w:tcPr>
          <w:p w:rsidR="00032CAF" w:rsidRPr="00AB50D6" w:rsidRDefault="00032CAF" w:rsidP="00032CAF">
            <w:pPr>
              <w:tabs>
                <w:tab w:val="decimal" w:pos="966"/>
              </w:tabs>
              <w:jc w:val="both"/>
              <w:rPr>
                <w:b/>
                <w:lang w:val="es-MX"/>
              </w:rPr>
            </w:pPr>
            <w:r w:rsidRPr="00AB50D6">
              <w:rPr>
                <w:b/>
                <w:lang w:val="es-MX"/>
              </w:rPr>
              <w:t>180.223,12</w:t>
            </w:r>
          </w:p>
        </w:tc>
        <w:tc>
          <w:tcPr>
            <w:tcW w:w="1405" w:type="dxa"/>
            <w:vAlign w:val="bottom"/>
          </w:tcPr>
          <w:p w:rsidR="00032CAF" w:rsidRPr="00D33187" w:rsidRDefault="00032CAF" w:rsidP="00032CAF">
            <w:pPr>
              <w:tabs>
                <w:tab w:val="decimal" w:pos="879"/>
              </w:tabs>
              <w:jc w:val="both"/>
              <w:rPr>
                <w:lang w:val="es-MX"/>
              </w:rPr>
            </w:pPr>
            <w:r>
              <w:rPr>
                <w:lang w:val="es-MX"/>
              </w:rPr>
              <w:t>26.300,00</w:t>
            </w:r>
          </w:p>
        </w:tc>
        <w:tc>
          <w:tcPr>
            <w:tcW w:w="1405" w:type="dxa"/>
            <w:vAlign w:val="bottom"/>
          </w:tcPr>
          <w:p w:rsidR="00032CAF" w:rsidRPr="00D33187" w:rsidRDefault="00032CAF" w:rsidP="00032CAF">
            <w:pPr>
              <w:tabs>
                <w:tab w:val="decimal" w:pos="1055"/>
              </w:tabs>
              <w:jc w:val="both"/>
              <w:rPr>
                <w:lang w:val="es-MX"/>
              </w:rPr>
            </w:pPr>
            <w:r>
              <w:rPr>
                <w:lang w:val="es-MX"/>
              </w:rPr>
              <w:t>206.523,12</w:t>
            </w:r>
          </w:p>
        </w:tc>
      </w:tr>
      <w:tr w:rsidR="00032CAF" w:rsidTr="0042181D">
        <w:tc>
          <w:tcPr>
            <w:tcW w:w="2468" w:type="dxa"/>
          </w:tcPr>
          <w:p w:rsidR="00032CAF" w:rsidRDefault="00032CAF" w:rsidP="00032CAF">
            <w:pPr>
              <w:ind w:left="284" w:hanging="284"/>
              <w:rPr>
                <w:b/>
                <w:lang w:val="es-MX"/>
              </w:rPr>
            </w:pPr>
            <w:r>
              <w:rPr>
                <w:b/>
                <w:lang w:val="es-MX"/>
              </w:rPr>
              <w:tab/>
              <w:t>Total centros</w:t>
            </w:r>
          </w:p>
        </w:tc>
        <w:tc>
          <w:tcPr>
            <w:tcW w:w="1404" w:type="dxa"/>
          </w:tcPr>
          <w:p w:rsidR="00032CAF" w:rsidRDefault="00032CAF" w:rsidP="00032CAF">
            <w:pPr>
              <w:tabs>
                <w:tab w:val="decimal" w:pos="772"/>
              </w:tabs>
              <w:jc w:val="both"/>
              <w:rPr>
                <w:b/>
                <w:lang w:val="es-MX"/>
              </w:rPr>
            </w:pPr>
            <w:r>
              <w:rPr>
                <w:b/>
                <w:lang w:val="es-MX"/>
              </w:rPr>
              <w:t>111.261,16</w:t>
            </w:r>
          </w:p>
        </w:tc>
        <w:tc>
          <w:tcPr>
            <w:tcW w:w="1405" w:type="dxa"/>
          </w:tcPr>
          <w:p w:rsidR="00032CAF" w:rsidRDefault="00032CAF" w:rsidP="00032CAF">
            <w:pPr>
              <w:tabs>
                <w:tab w:val="decimal" w:pos="928"/>
              </w:tabs>
              <w:jc w:val="both"/>
              <w:rPr>
                <w:b/>
                <w:lang w:val="es-MX"/>
              </w:rPr>
            </w:pPr>
            <w:r>
              <w:rPr>
                <w:b/>
                <w:lang w:val="es-MX"/>
              </w:rPr>
              <w:t>3.866.963,98</w:t>
            </w:r>
          </w:p>
        </w:tc>
        <w:tc>
          <w:tcPr>
            <w:tcW w:w="1404" w:type="dxa"/>
          </w:tcPr>
          <w:p w:rsidR="00032CAF" w:rsidRDefault="00032CAF" w:rsidP="00032CAF">
            <w:pPr>
              <w:tabs>
                <w:tab w:val="decimal" w:pos="966"/>
              </w:tabs>
              <w:jc w:val="both"/>
              <w:rPr>
                <w:b/>
                <w:lang w:val="es-MX"/>
              </w:rPr>
            </w:pPr>
            <w:r>
              <w:rPr>
                <w:b/>
                <w:lang w:val="es-MX"/>
              </w:rPr>
              <w:t>3.978.225,14</w:t>
            </w:r>
          </w:p>
        </w:tc>
        <w:tc>
          <w:tcPr>
            <w:tcW w:w="1405" w:type="dxa"/>
          </w:tcPr>
          <w:p w:rsidR="00032CAF" w:rsidRDefault="00032CAF" w:rsidP="00032CAF">
            <w:pPr>
              <w:tabs>
                <w:tab w:val="decimal" w:pos="879"/>
              </w:tabs>
              <w:jc w:val="both"/>
              <w:rPr>
                <w:b/>
                <w:lang w:val="es-MX"/>
              </w:rPr>
            </w:pPr>
            <w:r>
              <w:rPr>
                <w:b/>
                <w:lang w:val="es-MX"/>
              </w:rPr>
              <w:t>372.040,00</w:t>
            </w:r>
          </w:p>
        </w:tc>
        <w:tc>
          <w:tcPr>
            <w:tcW w:w="1405" w:type="dxa"/>
          </w:tcPr>
          <w:p w:rsidR="00032CAF" w:rsidRDefault="00032CAF" w:rsidP="00032CAF">
            <w:pPr>
              <w:tabs>
                <w:tab w:val="decimal" w:pos="1055"/>
              </w:tabs>
              <w:jc w:val="both"/>
              <w:rPr>
                <w:b/>
                <w:lang w:val="es-MX"/>
              </w:rPr>
            </w:pPr>
            <w:r>
              <w:rPr>
                <w:b/>
                <w:lang w:val="es-MX"/>
              </w:rPr>
              <w:t>4.350.265,14</w:t>
            </w:r>
          </w:p>
        </w:tc>
      </w:tr>
    </w:tbl>
    <w:p w:rsidR="00032CAF" w:rsidRDefault="00032CAF" w:rsidP="00AB50D6">
      <w:pPr>
        <w:spacing w:after="360"/>
        <w:rPr>
          <w:b/>
          <w:lang w:val="es-MX"/>
        </w:rPr>
      </w:pPr>
    </w:p>
    <w:tbl>
      <w:tblPr>
        <w:tblStyle w:val="TableGrid"/>
        <w:tblW w:w="9490" w:type="dxa"/>
        <w:tblLook w:val="01E0" w:firstRow="1" w:lastRow="1" w:firstColumn="1" w:lastColumn="1" w:noHBand="0" w:noVBand="0"/>
      </w:tblPr>
      <w:tblGrid>
        <w:gridCol w:w="5468"/>
        <w:gridCol w:w="2011"/>
        <w:gridCol w:w="2011"/>
      </w:tblGrid>
      <w:tr w:rsidR="00032CAF" w:rsidTr="00AB50D6">
        <w:tc>
          <w:tcPr>
            <w:tcW w:w="5468" w:type="dxa"/>
            <w:vAlign w:val="center"/>
          </w:tcPr>
          <w:p w:rsidR="00032CAF" w:rsidRDefault="00032CAF" w:rsidP="00032CAF">
            <w:pPr>
              <w:jc w:val="center"/>
              <w:rPr>
                <w:b/>
                <w:lang w:val="es-MX"/>
              </w:rPr>
            </w:pPr>
            <w:r>
              <w:rPr>
                <w:b/>
                <w:lang w:val="es-MX"/>
              </w:rPr>
              <w:t>Centro de atención</w:t>
            </w:r>
          </w:p>
        </w:tc>
        <w:tc>
          <w:tcPr>
            <w:tcW w:w="2011" w:type="dxa"/>
            <w:vAlign w:val="center"/>
          </w:tcPr>
          <w:p w:rsidR="00032CAF" w:rsidRDefault="00032CAF" w:rsidP="00032CAF">
            <w:pPr>
              <w:jc w:val="center"/>
              <w:rPr>
                <w:b/>
                <w:lang w:val="es-MX"/>
              </w:rPr>
            </w:pPr>
            <w:r>
              <w:rPr>
                <w:b/>
                <w:lang w:val="es-MX"/>
              </w:rPr>
              <w:t>Recursos propios</w:t>
            </w:r>
          </w:p>
        </w:tc>
        <w:tc>
          <w:tcPr>
            <w:tcW w:w="2011" w:type="dxa"/>
            <w:vAlign w:val="center"/>
          </w:tcPr>
          <w:p w:rsidR="00032CAF" w:rsidRDefault="00AB50D6" w:rsidP="00032CAF">
            <w:pPr>
              <w:jc w:val="center"/>
              <w:rPr>
                <w:b/>
                <w:lang w:val="es-MX"/>
              </w:rPr>
            </w:pPr>
            <w:r>
              <w:rPr>
                <w:b/>
                <w:lang w:val="es-MX"/>
              </w:rPr>
              <w:t>2004</w:t>
            </w:r>
          </w:p>
        </w:tc>
      </w:tr>
      <w:tr w:rsidR="00032CAF" w:rsidTr="00AB50D6">
        <w:tc>
          <w:tcPr>
            <w:tcW w:w="5468" w:type="dxa"/>
          </w:tcPr>
          <w:p w:rsidR="00032CAF" w:rsidRPr="00D33187" w:rsidRDefault="00032CAF" w:rsidP="00032CAF">
            <w:pPr>
              <w:rPr>
                <w:lang w:val="es-MX"/>
              </w:rPr>
            </w:pPr>
            <w:r w:rsidRPr="00D33187">
              <w:rPr>
                <w:lang w:val="es-MX"/>
              </w:rPr>
              <w:t>Centro de rehabilitación para ciegos</w:t>
            </w:r>
          </w:p>
        </w:tc>
        <w:tc>
          <w:tcPr>
            <w:tcW w:w="2011" w:type="dxa"/>
          </w:tcPr>
          <w:p w:rsidR="00032CAF" w:rsidRPr="00CE7CA1" w:rsidRDefault="00032CAF" w:rsidP="00032CAF">
            <w:pPr>
              <w:tabs>
                <w:tab w:val="decimal" w:pos="1132"/>
              </w:tabs>
              <w:jc w:val="both"/>
              <w:rPr>
                <w:lang w:val="es-MX"/>
              </w:rPr>
            </w:pPr>
            <w:r w:rsidRPr="00CE7CA1">
              <w:rPr>
                <w:lang w:val="es-MX"/>
              </w:rPr>
              <w:t>4</w:t>
            </w:r>
            <w:r>
              <w:rPr>
                <w:lang w:val="es-MX"/>
              </w:rPr>
              <w:t>.755,00</w:t>
            </w:r>
          </w:p>
        </w:tc>
        <w:tc>
          <w:tcPr>
            <w:tcW w:w="2011" w:type="dxa"/>
          </w:tcPr>
          <w:p w:rsidR="00032CAF" w:rsidRPr="00CE7CA1" w:rsidRDefault="00032CAF" w:rsidP="00032CAF">
            <w:pPr>
              <w:tabs>
                <w:tab w:val="decimal" w:pos="1252"/>
              </w:tabs>
              <w:jc w:val="both"/>
              <w:rPr>
                <w:lang w:val="es-MX"/>
              </w:rPr>
            </w:pPr>
            <w:r>
              <w:rPr>
                <w:lang w:val="es-MX"/>
              </w:rPr>
              <w:t>351.025,00</w:t>
            </w:r>
          </w:p>
        </w:tc>
      </w:tr>
      <w:tr w:rsidR="00032CAF" w:rsidTr="00AB50D6">
        <w:tc>
          <w:tcPr>
            <w:tcW w:w="5468" w:type="dxa"/>
          </w:tcPr>
          <w:p w:rsidR="00032CAF" w:rsidRPr="00D33187" w:rsidRDefault="00032CAF" w:rsidP="00032CAF">
            <w:pPr>
              <w:rPr>
                <w:lang w:val="es-MX"/>
              </w:rPr>
            </w:pPr>
            <w:r w:rsidRPr="00D33187">
              <w:rPr>
                <w:lang w:val="es-MX"/>
              </w:rPr>
              <w:t>Centro del aparato locomotor</w:t>
            </w:r>
          </w:p>
        </w:tc>
        <w:tc>
          <w:tcPr>
            <w:tcW w:w="2011" w:type="dxa"/>
          </w:tcPr>
          <w:p w:rsidR="00032CAF" w:rsidRPr="00CE7CA1" w:rsidRDefault="00032CAF" w:rsidP="00032CAF">
            <w:pPr>
              <w:tabs>
                <w:tab w:val="decimal" w:pos="1132"/>
              </w:tabs>
              <w:jc w:val="both"/>
              <w:rPr>
                <w:lang w:val="es-MX"/>
              </w:rPr>
            </w:pPr>
            <w:r>
              <w:rPr>
                <w:lang w:val="es-MX"/>
              </w:rPr>
              <w:t>96.000,00</w:t>
            </w:r>
          </w:p>
        </w:tc>
        <w:tc>
          <w:tcPr>
            <w:tcW w:w="2011" w:type="dxa"/>
          </w:tcPr>
          <w:p w:rsidR="00032CAF" w:rsidRPr="00CE7CA1" w:rsidRDefault="00032CAF" w:rsidP="00032CAF">
            <w:pPr>
              <w:tabs>
                <w:tab w:val="decimal" w:pos="1252"/>
              </w:tabs>
              <w:jc w:val="both"/>
              <w:rPr>
                <w:lang w:val="es-MX"/>
              </w:rPr>
            </w:pPr>
            <w:r>
              <w:rPr>
                <w:lang w:val="es-MX"/>
              </w:rPr>
              <w:t>848.495,00</w:t>
            </w:r>
          </w:p>
        </w:tc>
      </w:tr>
      <w:tr w:rsidR="00032CAF" w:rsidTr="00AB50D6">
        <w:tc>
          <w:tcPr>
            <w:tcW w:w="5468" w:type="dxa"/>
          </w:tcPr>
          <w:p w:rsidR="00032CAF" w:rsidRPr="00D33187" w:rsidRDefault="00032CAF" w:rsidP="00032CAF">
            <w:pPr>
              <w:rPr>
                <w:lang w:val="es-MX"/>
              </w:rPr>
            </w:pPr>
            <w:r w:rsidRPr="00D33187">
              <w:rPr>
                <w:lang w:val="es-MX"/>
              </w:rPr>
              <w:t>Centro de audición y lenguaje</w:t>
            </w:r>
          </w:p>
        </w:tc>
        <w:tc>
          <w:tcPr>
            <w:tcW w:w="2011" w:type="dxa"/>
          </w:tcPr>
          <w:p w:rsidR="00032CAF" w:rsidRPr="00CE7CA1" w:rsidRDefault="00032CAF" w:rsidP="00032CAF">
            <w:pPr>
              <w:tabs>
                <w:tab w:val="decimal" w:pos="1132"/>
              </w:tabs>
              <w:jc w:val="both"/>
              <w:rPr>
                <w:lang w:val="es-MX"/>
              </w:rPr>
            </w:pPr>
            <w:r>
              <w:rPr>
                <w:lang w:val="es-MX"/>
              </w:rPr>
              <w:t>41.990,00</w:t>
            </w:r>
          </w:p>
        </w:tc>
        <w:tc>
          <w:tcPr>
            <w:tcW w:w="2011" w:type="dxa"/>
          </w:tcPr>
          <w:p w:rsidR="00032CAF" w:rsidRPr="00CE7CA1" w:rsidRDefault="00032CAF" w:rsidP="00032CAF">
            <w:pPr>
              <w:tabs>
                <w:tab w:val="decimal" w:pos="1252"/>
              </w:tabs>
              <w:jc w:val="both"/>
              <w:rPr>
                <w:lang w:val="es-MX"/>
              </w:rPr>
            </w:pPr>
            <w:r>
              <w:rPr>
                <w:lang w:val="es-MX"/>
              </w:rPr>
              <w:t>463.045,00</w:t>
            </w:r>
          </w:p>
        </w:tc>
      </w:tr>
      <w:tr w:rsidR="00032CAF" w:rsidTr="00AB50D6">
        <w:tc>
          <w:tcPr>
            <w:tcW w:w="5468" w:type="dxa"/>
          </w:tcPr>
          <w:p w:rsidR="00032CAF" w:rsidRPr="00D33187" w:rsidRDefault="00032CAF" w:rsidP="00032CAF">
            <w:pPr>
              <w:rPr>
                <w:lang w:val="es-MX"/>
              </w:rPr>
            </w:pPr>
            <w:r w:rsidRPr="00D33187">
              <w:rPr>
                <w:lang w:val="es-MX"/>
              </w:rPr>
              <w:t xml:space="preserve">Centro de rehabilitación para la niñez y </w:t>
            </w:r>
            <w:r w:rsidR="00AB50D6">
              <w:rPr>
                <w:lang w:val="es-MX"/>
              </w:rPr>
              <w:t xml:space="preserve">la </w:t>
            </w:r>
            <w:r w:rsidRPr="00D33187">
              <w:rPr>
                <w:lang w:val="es-MX"/>
              </w:rPr>
              <w:t>adolescencia</w:t>
            </w:r>
          </w:p>
        </w:tc>
        <w:tc>
          <w:tcPr>
            <w:tcW w:w="2011" w:type="dxa"/>
          </w:tcPr>
          <w:p w:rsidR="00032CAF" w:rsidRPr="00CE7CA1" w:rsidRDefault="00032CAF" w:rsidP="00032CAF">
            <w:pPr>
              <w:tabs>
                <w:tab w:val="decimal" w:pos="1132"/>
              </w:tabs>
              <w:jc w:val="both"/>
              <w:rPr>
                <w:lang w:val="es-MX"/>
              </w:rPr>
            </w:pPr>
            <w:r>
              <w:rPr>
                <w:lang w:val="es-MX"/>
              </w:rPr>
              <w:t>36.280,00</w:t>
            </w:r>
          </w:p>
        </w:tc>
        <w:tc>
          <w:tcPr>
            <w:tcW w:w="2011" w:type="dxa"/>
          </w:tcPr>
          <w:p w:rsidR="00032CAF" w:rsidRPr="00CE7CA1" w:rsidRDefault="00032CAF" w:rsidP="00032CAF">
            <w:pPr>
              <w:tabs>
                <w:tab w:val="decimal" w:pos="1252"/>
              </w:tabs>
              <w:jc w:val="both"/>
              <w:rPr>
                <w:lang w:val="es-MX"/>
              </w:rPr>
            </w:pPr>
            <w:r>
              <w:rPr>
                <w:lang w:val="es-MX"/>
              </w:rPr>
              <w:t>1.020.700,00</w:t>
            </w:r>
          </w:p>
        </w:tc>
      </w:tr>
      <w:tr w:rsidR="00032CAF" w:rsidTr="00AB50D6">
        <w:tc>
          <w:tcPr>
            <w:tcW w:w="5468" w:type="dxa"/>
          </w:tcPr>
          <w:p w:rsidR="00032CAF" w:rsidRPr="00D33187" w:rsidRDefault="00032CAF" w:rsidP="00032CAF">
            <w:pPr>
              <w:rPr>
                <w:lang w:val="es-MX"/>
              </w:rPr>
            </w:pPr>
            <w:r w:rsidRPr="00D33187">
              <w:rPr>
                <w:lang w:val="es-MX"/>
              </w:rPr>
              <w:t>Centro de rehabilitación integral de occidente</w:t>
            </w:r>
          </w:p>
        </w:tc>
        <w:tc>
          <w:tcPr>
            <w:tcW w:w="2011" w:type="dxa"/>
          </w:tcPr>
          <w:p w:rsidR="00032CAF" w:rsidRPr="00CE7CA1" w:rsidRDefault="00032CAF" w:rsidP="00032CAF">
            <w:pPr>
              <w:tabs>
                <w:tab w:val="decimal" w:pos="1132"/>
              </w:tabs>
              <w:jc w:val="both"/>
              <w:rPr>
                <w:lang w:val="es-MX"/>
              </w:rPr>
            </w:pPr>
            <w:r>
              <w:rPr>
                <w:lang w:val="es-MX"/>
              </w:rPr>
              <w:t>48.210,00</w:t>
            </w:r>
          </w:p>
        </w:tc>
        <w:tc>
          <w:tcPr>
            <w:tcW w:w="2011" w:type="dxa"/>
          </w:tcPr>
          <w:p w:rsidR="00032CAF" w:rsidRPr="00CE7CA1" w:rsidRDefault="00032CAF" w:rsidP="00032CAF">
            <w:pPr>
              <w:tabs>
                <w:tab w:val="decimal" w:pos="1252"/>
              </w:tabs>
              <w:jc w:val="both"/>
              <w:rPr>
                <w:lang w:val="es-MX"/>
              </w:rPr>
            </w:pPr>
            <w:r>
              <w:rPr>
                <w:lang w:val="es-MX"/>
              </w:rPr>
              <w:t>464.170,00</w:t>
            </w:r>
          </w:p>
        </w:tc>
      </w:tr>
      <w:tr w:rsidR="00032CAF" w:rsidTr="00AB50D6">
        <w:tc>
          <w:tcPr>
            <w:tcW w:w="5468" w:type="dxa"/>
          </w:tcPr>
          <w:p w:rsidR="00032CAF" w:rsidRPr="00D33187" w:rsidRDefault="00032CAF" w:rsidP="00032CAF">
            <w:pPr>
              <w:rPr>
                <w:lang w:val="es-MX"/>
              </w:rPr>
            </w:pPr>
            <w:r w:rsidRPr="00D33187">
              <w:rPr>
                <w:lang w:val="es-MX"/>
              </w:rPr>
              <w:t>Centro de rehabilitación integral de oriente</w:t>
            </w:r>
          </w:p>
        </w:tc>
        <w:tc>
          <w:tcPr>
            <w:tcW w:w="2011" w:type="dxa"/>
          </w:tcPr>
          <w:p w:rsidR="00032CAF" w:rsidRPr="00CE7CA1" w:rsidRDefault="00032CAF" w:rsidP="00032CAF">
            <w:pPr>
              <w:tabs>
                <w:tab w:val="decimal" w:pos="1132"/>
              </w:tabs>
              <w:jc w:val="both"/>
              <w:rPr>
                <w:lang w:val="es-MX"/>
              </w:rPr>
            </w:pPr>
            <w:r>
              <w:rPr>
                <w:lang w:val="es-MX"/>
              </w:rPr>
              <w:t>52.265,00</w:t>
            </w:r>
          </w:p>
        </w:tc>
        <w:tc>
          <w:tcPr>
            <w:tcW w:w="2011" w:type="dxa"/>
          </w:tcPr>
          <w:p w:rsidR="00032CAF" w:rsidRPr="00CE7CA1" w:rsidRDefault="00032CAF" w:rsidP="00032CAF">
            <w:pPr>
              <w:tabs>
                <w:tab w:val="decimal" w:pos="1252"/>
              </w:tabs>
              <w:jc w:val="both"/>
              <w:rPr>
                <w:lang w:val="es-MX"/>
              </w:rPr>
            </w:pPr>
            <w:r>
              <w:rPr>
                <w:lang w:val="es-MX"/>
              </w:rPr>
              <w:t>486.995,00</w:t>
            </w:r>
          </w:p>
        </w:tc>
      </w:tr>
      <w:tr w:rsidR="00032CAF" w:rsidTr="00AB50D6">
        <w:tc>
          <w:tcPr>
            <w:tcW w:w="5468" w:type="dxa"/>
          </w:tcPr>
          <w:p w:rsidR="00032CAF" w:rsidRPr="00D33187" w:rsidRDefault="00032CAF" w:rsidP="00032CAF">
            <w:pPr>
              <w:rPr>
                <w:lang w:val="es-MX"/>
              </w:rPr>
            </w:pPr>
            <w:r w:rsidRPr="00D33187">
              <w:rPr>
                <w:lang w:val="es-MX"/>
              </w:rPr>
              <w:t>Centro de rehabilitación profesional</w:t>
            </w:r>
          </w:p>
        </w:tc>
        <w:tc>
          <w:tcPr>
            <w:tcW w:w="2011" w:type="dxa"/>
          </w:tcPr>
          <w:p w:rsidR="00032CAF" w:rsidRPr="00CE7CA1" w:rsidRDefault="00032CAF" w:rsidP="00032CAF">
            <w:pPr>
              <w:tabs>
                <w:tab w:val="decimal" w:pos="1132"/>
              </w:tabs>
              <w:jc w:val="both"/>
              <w:rPr>
                <w:lang w:val="es-MX"/>
              </w:rPr>
            </w:pPr>
            <w:r>
              <w:rPr>
                <w:lang w:val="es-MX"/>
              </w:rPr>
              <w:t>14.000,00</w:t>
            </w:r>
          </w:p>
        </w:tc>
        <w:tc>
          <w:tcPr>
            <w:tcW w:w="2011" w:type="dxa"/>
          </w:tcPr>
          <w:p w:rsidR="00032CAF" w:rsidRPr="00CE7CA1" w:rsidRDefault="00032CAF" w:rsidP="00032CAF">
            <w:pPr>
              <w:tabs>
                <w:tab w:val="decimal" w:pos="1252"/>
              </w:tabs>
              <w:jc w:val="both"/>
              <w:rPr>
                <w:lang w:val="es-MX"/>
              </w:rPr>
            </w:pPr>
            <w:r>
              <w:rPr>
                <w:lang w:val="es-MX"/>
              </w:rPr>
              <w:t>257.760,00</w:t>
            </w:r>
          </w:p>
        </w:tc>
      </w:tr>
      <w:tr w:rsidR="00032CAF" w:rsidTr="00AB50D6">
        <w:tc>
          <w:tcPr>
            <w:tcW w:w="5468" w:type="dxa"/>
          </w:tcPr>
          <w:p w:rsidR="00032CAF" w:rsidRPr="00D33187" w:rsidRDefault="00032CAF" w:rsidP="00032CAF">
            <w:pPr>
              <w:rPr>
                <w:lang w:val="es-MX"/>
              </w:rPr>
            </w:pPr>
            <w:r w:rsidRPr="00D33187">
              <w:rPr>
                <w:lang w:val="es-MX"/>
              </w:rPr>
              <w:t>Unidad de consultoría externa</w:t>
            </w:r>
          </w:p>
        </w:tc>
        <w:tc>
          <w:tcPr>
            <w:tcW w:w="2011" w:type="dxa"/>
          </w:tcPr>
          <w:p w:rsidR="00032CAF" w:rsidRPr="00CE7CA1" w:rsidRDefault="00032CAF" w:rsidP="00032CAF">
            <w:pPr>
              <w:tabs>
                <w:tab w:val="decimal" w:pos="1132"/>
              </w:tabs>
              <w:jc w:val="both"/>
              <w:rPr>
                <w:lang w:val="es-MX"/>
              </w:rPr>
            </w:pPr>
            <w:r>
              <w:rPr>
                <w:lang w:val="es-MX"/>
              </w:rPr>
              <w:t>25.650,00</w:t>
            </w:r>
          </w:p>
        </w:tc>
        <w:tc>
          <w:tcPr>
            <w:tcW w:w="2011" w:type="dxa"/>
          </w:tcPr>
          <w:p w:rsidR="00032CAF" w:rsidRPr="00CE7CA1" w:rsidRDefault="00032CAF" w:rsidP="00032CAF">
            <w:pPr>
              <w:tabs>
                <w:tab w:val="decimal" w:pos="1252"/>
              </w:tabs>
              <w:jc w:val="both"/>
              <w:rPr>
                <w:lang w:val="es-MX"/>
              </w:rPr>
            </w:pPr>
            <w:r>
              <w:rPr>
                <w:lang w:val="es-MX"/>
              </w:rPr>
              <w:t>192.084,00</w:t>
            </w:r>
          </w:p>
        </w:tc>
      </w:tr>
      <w:tr w:rsidR="00032CAF" w:rsidTr="00AB50D6">
        <w:tc>
          <w:tcPr>
            <w:tcW w:w="5468" w:type="dxa"/>
          </w:tcPr>
          <w:p w:rsidR="00032CAF" w:rsidRDefault="00032CAF" w:rsidP="00032CAF">
            <w:pPr>
              <w:ind w:left="284" w:hanging="284"/>
              <w:rPr>
                <w:b/>
                <w:lang w:val="es-MX"/>
              </w:rPr>
            </w:pPr>
            <w:r>
              <w:rPr>
                <w:b/>
                <w:lang w:val="es-MX"/>
              </w:rPr>
              <w:tab/>
              <w:t>Total centros</w:t>
            </w:r>
          </w:p>
        </w:tc>
        <w:tc>
          <w:tcPr>
            <w:tcW w:w="2011" w:type="dxa"/>
          </w:tcPr>
          <w:p w:rsidR="00032CAF" w:rsidRDefault="00032CAF" w:rsidP="00032CAF">
            <w:pPr>
              <w:tabs>
                <w:tab w:val="decimal" w:pos="1132"/>
              </w:tabs>
              <w:jc w:val="both"/>
              <w:rPr>
                <w:b/>
                <w:lang w:val="es-MX"/>
              </w:rPr>
            </w:pPr>
            <w:r>
              <w:rPr>
                <w:b/>
                <w:lang w:val="es-MX"/>
              </w:rPr>
              <w:t>319.150,00</w:t>
            </w:r>
          </w:p>
        </w:tc>
        <w:tc>
          <w:tcPr>
            <w:tcW w:w="2011" w:type="dxa"/>
          </w:tcPr>
          <w:p w:rsidR="00032CAF" w:rsidRDefault="00032CAF" w:rsidP="00032CAF">
            <w:pPr>
              <w:tabs>
                <w:tab w:val="decimal" w:pos="1252"/>
              </w:tabs>
              <w:jc w:val="both"/>
              <w:rPr>
                <w:b/>
                <w:lang w:val="es-MX"/>
              </w:rPr>
            </w:pPr>
            <w:r>
              <w:rPr>
                <w:b/>
                <w:lang w:val="es-MX"/>
              </w:rPr>
              <w:t>4.084.274,00</w:t>
            </w:r>
          </w:p>
        </w:tc>
      </w:tr>
    </w:tbl>
    <w:p w:rsidR="00032CAF" w:rsidRDefault="00032CAF" w:rsidP="00032CAF">
      <w:pPr>
        <w:spacing w:after="240"/>
        <w:jc w:val="center"/>
        <w:rPr>
          <w:b/>
          <w:lang w:val="es-MX"/>
        </w:rPr>
      </w:pPr>
    </w:p>
    <w:p w:rsidR="00032CAF" w:rsidRPr="00491818" w:rsidRDefault="00032CAF" w:rsidP="00032CAF">
      <w:pPr>
        <w:spacing w:after="120"/>
        <w:jc w:val="center"/>
        <w:rPr>
          <w:b/>
          <w:lang w:val="es-SV"/>
        </w:rPr>
      </w:pPr>
      <w:r w:rsidRPr="008A29AE">
        <w:rPr>
          <w:b/>
          <w:lang w:val="es-SV"/>
        </w:rPr>
        <w:br w:type="page"/>
      </w:r>
      <w:r w:rsidRPr="00491818">
        <w:rPr>
          <w:b/>
          <w:lang w:val="es-SV"/>
        </w:rPr>
        <w:t>Anexo XIV</w:t>
      </w:r>
    </w:p>
    <w:p w:rsidR="00032CAF" w:rsidRPr="00491818" w:rsidRDefault="00032CAF" w:rsidP="00032CAF">
      <w:pPr>
        <w:spacing w:after="120"/>
        <w:jc w:val="center"/>
        <w:rPr>
          <w:b/>
          <w:bCs/>
          <w:lang w:val="es-SV"/>
        </w:rPr>
      </w:pPr>
      <w:r w:rsidRPr="00491818">
        <w:rPr>
          <w:b/>
          <w:bCs/>
          <w:lang w:val="es-SV"/>
        </w:rPr>
        <w:t>GASTO PÚBLICO DEL MINED POR NIVEL EDUCATIVO</w:t>
      </w:r>
      <w:r w:rsidR="00AB50D6" w:rsidRPr="00491818">
        <w:rPr>
          <w:b/>
          <w:bCs/>
          <w:lang w:val="es-SV"/>
        </w:rPr>
        <w:t xml:space="preserve"> - </w:t>
      </w:r>
      <w:r w:rsidRPr="00491818">
        <w:rPr>
          <w:b/>
          <w:bCs/>
          <w:lang w:val="es-SV"/>
        </w:rPr>
        <w:t>LÍNEA PRESUPUESTARIA (2001-2005)</w:t>
      </w:r>
    </w:p>
    <w:tbl>
      <w:tblPr>
        <w:tblStyle w:val="TableGrid"/>
        <w:tblW w:w="0" w:type="auto"/>
        <w:tblLayout w:type="fixed"/>
        <w:tblLook w:val="01E0" w:firstRow="1" w:lastRow="1" w:firstColumn="1" w:lastColumn="1" w:noHBand="0" w:noVBand="0"/>
      </w:tblPr>
      <w:tblGrid>
        <w:gridCol w:w="586"/>
        <w:gridCol w:w="1456"/>
        <w:gridCol w:w="1061"/>
        <w:gridCol w:w="1062"/>
        <w:gridCol w:w="1062"/>
        <w:gridCol w:w="1321"/>
        <w:gridCol w:w="975"/>
        <w:gridCol w:w="976"/>
        <w:gridCol w:w="976"/>
      </w:tblGrid>
      <w:tr w:rsidR="00032CAF" w:rsidRPr="00AB50D6" w:rsidTr="004B51F4">
        <w:trPr>
          <w:tblHeader/>
        </w:trPr>
        <w:tc>
          <w:tcPr>
            <w:tcW w:w="586" w:type="dxa"/>
            <w:vAlign w:val="center"/>
          </w:tcPr>
          <w:p w:rsidR="00032CAF" w:rsidRPr="00AB50D6" w:rsidRDefault="00032CAF" w:rsidP="00032CAF">
            <w:pPr>
              <w:jc w:val="center"/>
              <w:rPr>
                <w:b/>
                <w:bCs/>
                <w:sz w:val="17"/>
                <w:szCs w:val="16"/>
                <w:lang w:val="es-SV"/>
              </w:rPr>
            </w:pPr>
            <w:r w:rsidRPr="00AB50D6">
              <w:rPr>
                <w:b/>
                <w:bCs/>
                <w:sz w:val="17"/>
                <w:szCs w:val="16"/>
                <w:lang w:val="es-SV"/>
              </w:rPr>
              <w:t>Año</w:t>
            </w:r>
          </w:p>
        </w:tc>
        <w:tc>
          <w:tcPr>
            <w:tcW w:w="1456" w:type="dxa"/>
            <w:vAlign w:val="center"/>
          </w:tcPr>
          <w:p w:rsidR="00032CAF" w:rsidRPr="00AB50D6" w:rsidRDefault="00032CAF" w:rsidP="00032CAF">
            <w:pPr>
              <w:jc w:val="center"/>
              <w:rPr>
                <w:b/>
                <w:bCs/>
                <w:sz w:val="17"/>
                <w:szCs w:val="16"/>
                <w:lang w:val="es-SV"/>
              </w:rPr>
            </w:pPr>
            <w:r w:rsidRPr="00AB50D6">
              <w:rPr>
                <w:b/>
                <w:bCs/>
                <w:sz w:val="17"/>
                <w:szCs w:val="16"/>
                <w:lang w:val="es-SV"/>
              </w:rPr>
              <w:t>Concepto</w:t>
            </w:r>
          </w:p>
        </w:tc>
        <w:tc>
          <w:tcPr>
            <w:tcW w:w="1061" w:type="dxa"/>
            <w:vAlign w:val="center"/>
          </w:tcPr>
          <w:p w:rsidR="00032CAF" w:rsidRPr="00AB50D6" w:rsidRDefault="00032CAF" w:rsidP="00032CAF">
            <w:pPr>
              <w:jc w:val="center"/>
              <w:rPr>
                <w:b/>
                <w:bCs/>
                <w:sz w:val="17"/>
                <w:szCs w:val="16"/>
                <w:lang w:val="es-SV"/>
              </w:rPr>
            </w:pPr>
            <w:r w:rsidRPr="00AB50D6">
              <w:rPr>
                <w:b/>
                <w:bCs/>
                <w:sz w:val="17"/>
                <w:szCs w:val="16"/>
                <w:lang w:val="es-SV"/>
              </w:rPr>
              <w:t>Gasto corriente*</w:t>
            </w:r>
          </w:p>
        </w:tc>
        <w:tc>
          <w:tcPr>
            <w:tcW w:w="1062" w:type="dxa"/>
            <w:vAlign w:val="center"/>
          </w:tcPr>
          <w:p w:rsidR="00032CAF" w:rsidRPr="00AB50D6" w:rsidRDefault="00032CAF" w:rsidP="00032CAF">
            <w:pPr>
              <w:jc w:val="center"/>
              <w:rPr>
                <w:b/>
                <w:bCs/>
                <w:sz w:val="17"/>
                <w:szCs w:val="16"/>
                <w:lang w:val="es-SV"/>
              </w:rPr>
            </w:pPr>
            <w:r w:rsidRPr="00AB50D6">
              <w:rPr>
                <w:b/>
                <w:bCs/>
                <w:sz w:val="17"/>
                <w:szCs w:val="16"/>
                <w:lang w:val="es-SV"/>
              </w:rPr>
              <w:t>Sueldo y salarios</w:t>
            </w:r>
          </w:p>
        </w:tc>
        <w:tc>
          <w:tcPr>
            <w:tcW w:w="1062" w:type="dxa"/>
            <w:vAlign w:val="center"/>
          </w:tcPr>
          <w:p w:rsidR="00032CAF" w:rsidRPr="00AB50D6" w:rsidRDefault="00032CAF" w:rsidP="00032CAF">
            <w:pPr>
              <w:jc w:val="center"/>
              <w:rPr>
                <w:b/>
                <w:bCs/>
                <w:sz w:val="17"/>
                <w:szCs w:val="16"/>
                <w:lang w:val="es-SV"/>
              </w:rPr>
            </w:pPr>
            <w:r w:rsidRPr="00AB50D6">
              <w:rPr>
                <w:b/>
                <w:bCs/>
                <w:sz w:val="17"/>
                <w:szCs w:val="16"/>
                <w:lang w:val="es-SV"/>
              </w:rPr>
              <w:t>Bienes y servicios</w:t>
            </w:r>
          </w:p>
        </w:tc>
        <w:tc>
          <w:tcPr>
            <w:tcW w:w="1321" w:type="dxa"/>
            <w:vAlign w:val="center"/>
          </w:tcPr>
          <w:p w:rsidR="00032CAF" w:rsidRPr="00AB50D6" w:rsidRDefault="00032CAF" w:rsidP="00032CAF">
            <w:pPr>
              <w:jc w:val="center"/>
              <w:rPr>
                <w:b/>
                <w:bCs/>
                <w:sz w:val="17"/>
                <w:szCs w:val="16"/>
                <w:lang w:val="es-SV"/>
              </w:rPr>
            </w:pPr>
            <w:r w:rsidRPr="00AB50D6">
              <w:rPr>
                <w:b/>
                <w:bCs/>
                <w:sz w:val="17"/>
                <w:szCs w:val="16"/>
                <w:lang w:val="es-SV"/>
              </w:rPr>
              <w:t>Transferencias corrientes</w:t>
            </w:r>
          </w:p>
        </w:tc>
        <w:tc>
          <w:tcPr>
            <w:tcW w:w="975" w:type="dxa"/>
            <w:vAlign w:val="center"/>
          </w:tcPr>
          <w:p w:rsidR="00032CAF" w:rsidRPr="00AB50D6" w:rsidRDefault="00032CAF" w:rsidP="00032CAF">
            <w:pPr>
              <w:jc w:val="center"/>
              <w:rPr>
                <w:b/>
                <w:bCs/>
                <w:sz w:val="17"/>
                <w:szCs w:val="16"/>
                <w:lang w:val="es-SV"/>
              </w:rPr>
            </w:pPr>
            <w:r w:rsidRPr="00AB50D6">
              <w:rPr>
                <w:b/>
                <w:bCs/>
                <w:sz w:val="17"/>
                <w:szCs w:val="16"/>
                <w:lang w:val="es-SV"/>
              </w:rPr>
              <w:t>Gasto de capital</w:t>
            </w:r>
          </w:p>
        </w:tc>
        <w:tc>
          <w:tcPr>
            <w:tcW w:w="976" w:type="dxa"/>
            <w:vAlign w:val="center"/>
          </w:tcPr>
          <w:p w:rsidR="00032CAF" w:rsidRPr="00AB50D6" w:rsidRDefault="00AB50D6" w:rsidP="00032CAF">
            <w:pPr>
              <w:jc w:val="center"/>
              <w:rPr>
                <w:b/>
                <w:bCs/>
                <w:sz w:val="17"/>
                <w:szCs w:val="16"/>
                <w:lang w:val="es-SV"/>
              </w:rPr>
            </w:pPr>
            <w:r>
              <w:rPr>
                <w:b/>
                <w:bCs/>
                <w:sz w:val="17"/>
                <w:szCs w:val="16"/>
                <w:lang w:val="es-SV"/>
              </w:rPr>
              <w:t>I</w:t>
            </w:r>
            <w:r w:rsidR="00032CAF" w:rsidRPr="00AB50D6">
              <w:rPr>
                <w:b/>
                <w:bCs/>
                <w:sz w:val="17"/>
                <w:szCs w:val="16"/>
                <w:lang w:val="es-SV"/>
              </w:rPr>
              <w:t>nversión préstamos</w:t>
            </w:r>
          </w:p>
        </w:tc>
        <w:tc>
          <w:tcPr>
            <w:tcW w:w="976" w:type="dxa"/>
            <w:vAlign w:val="center"/>
          </w:tcPr>
          <w:p w:rsidR="00032CAF" w:rsidRPr="00AB50D6" w:rsidRDefault="00032CAF" w:rsidP="00032CAF">
            <w:pPr>
              <w:jc w:val="center"/>
              <w:rPr>
                <w:b/>
                <w:bCs/>
                <w:sz w:val="17"/>
                <w:szCs w:val="16"/>
                <w:lang w:val="es-SV"/>
              </w:rPr>
            </w:pPr>
            <w:r w:rsidRPr="00AB50D6">
              <w:rPr>
                <w:b/>
                <w:bCs/>
                <w:sz w:val="17"/>
                <w:szCs w:val="16"/>
                <w:lang w:val="es-SV"/>
              </w:rPr>
              <w:t>Total general</w:t>
            </w:r>
          </w:p>
        </w:tc>
      </w:tr>
      <w:tr w:rsidR="00032CAF" w:rsidRPr="00491818" w:rsidTr="00491818">
        <w:tc>
          <w:tcPr>
            <w:tcW w:w="586" w:type="dxa"/>
            <w:vMerge w:val="restart"/>
          </w:tcPr>
          <w:p w:rsidR="00032CAF" w:rsidRPr="00AB50D6" w:rsidRDefault="00032CAF" w:rsidP="00AB50D6">
            <w:pPr>
              <w:rPr>
                <w:bCs/>
                <w:sz w:val="17"/>
                <w:szCs w:val="16"/>
                <w:lang w:val="es-SV"/>
              </w:rPr>
            </w:pPr>
            <w:r w:rsidRPr="00AB50D6">
              <w:rPr>
                <w:bCs/>
                <w:sz w:val="17"/>
                <w:szCs w:val="16"/>
                <w:lang w:val="es-SV"/>
              </w:rPr>
              <w:t>2001</w:t>
            </w:r>
          </w:p>
        </w:tc>
        <w:tc>
          <w:tcPr>
            <w:tcW w:w="1456" w:type="dxa"/>
          </w:tcPr>
          <w:p w:rsidR="00032CAF" w:rsidRPr="00AB50D6" w:rsidRDefault="00032CAF" w:rsidP="00032CAF">
            <w:pPr>
              <w:ind w:left="249" w:hanging="249"/>
              <w:rPr>
                <w:bCs/>
                <w:sz w:val="17"/>
                <w:szCs w:val="16"/>
                <w:lang w:val="es-SV"/>
              </w:rPr>
            </w:pPr>
            <w:r w:rsidRPr="00AB50D6">
              <w:rPr>
                <w:bCs/>
                <w:sz w:val="17"/>
                <w:szCs w:val="16"/>
                <w:lang w:val="es-SV"/>
              </w:rPr>
              <w:t>1.  Educación general (dirección y administración del MINED)</w:t>
            </w:r>
          </w:p>
        </w:tc>
        <w:tc>
          <w:tcPr>
            <w:tcW w:w="1061" w:type="dxa"/>
            <w:vAlign w:val="bottom"/>
          </w:tcPr>
          <w:p w:rsidR="00032CAF" w:rsidRPr="00AB50D6" w:rsidRDefault="00032CAF" w:rsidP="00032CAF">
            <w:pPr>
              <w:tabs>
                <w:tab w:val="decimal" w:pos="912"/>
              </w:tabs>
              <w:jc w:val="both"/>
              <w:rPr>
                <w:bCs/>
                <w:sz w:val="17"/>
                <w:szCs w:val="16"/>
                <w:lang w:val="es-SV"/>
              </w:rPr>
            </w:pPr>
            <w:r w:rsidRPr="00AB50D6">
              <w:rPr>
                <w:bCs/>
                <w:sz w:val="17"/>
                <w:szCs w:val="16"/>
                <w:lang w:val="es-SV"/>
              </w:rPr>
              <w:t>21.099.604</w:t>
            </w:r>
          </w:p>
        </w:tc>
        <w:tc>
          <w:tcPr>
            <w:tcW w:w="1062" w:type="dxa"/>
            <w:vAlign w:val="bottom"/>
          </w:tcPr>
          <w:p w:rsidR="00032CAF" w:rsidRPr="00AB50D6" w:rsidRDefault="00032CAF" w:rsidP="00032CAF">
            <w:pPr>
              <w:tabs>
                <w:tab w:val="decimal" w:pos="926"/>
              </w:tabs>
              <w:jc w:val="both"/>
              <w:rPr>
                <w:bCs/>
                <w:sz w:val="17"/>
                <w:szCs w:val="16"/>
                <w:lang w:val="es-SV"/>
              </w:rPr>
            </w:pPr>
            <w:r w:rsidRPr="00AB50D6">
              <w:rPr>
                <w:bCs/>
                <w:sz w:val="17"/>
                <w:szCs w:val="16"/>
                <w:lang w:val="es-SV"/>
              </w:rPr>
              <w:t>16.071.195</w:t>
            </w:r>
          </w:p>
        </w:tc>
        <w:tc>
          <w:tcPr>
            <w:tcW w:w="1062" w:type="dxa"/>
            <w:vAlign w:val="bottom"/>
          </w:tcPr>
          <w:p w:rsidR="00032CAF" w:rsidRPr="00AB50D6" w:rsidRDefault="00032CAF" w:rsidP="00032CAF">
            <w:pPr>
              <w:tabs>
                <w:tab w:val="decimal" w:pos="875"/>
              </w:tabs>
              <w:jc w:val="both"/>
              <w:rPr>
                <w:bCs/>
                <w:sz w:val="17"/>
                <w:szCs w:val="16"/>
                <w:lang w:val="es-SV"/>
              </w:rPr>
            </w:pPr>
            <w:r w:rsidRPr="00AB50D6">
              <w:rPr>
                <w:bCs/>
                <w:sz w:val="17"/>
                <w:szCs w:val="16"/>
                <w:lang w:val="es-SV"/>
              </w:rPr>
              <w:t>4.941.786</w:t>
            </w:r>
          </w:p>
        </w:tc>
        <w:tc>
          <w:tcPr>
            <w:tcW w:w="1321" w:type="dxa"/>
            <w:vAlign w:val="bottom"/>
          </w:tcPr>
          <w:p w:rsidR="00032CAF" w:rsidRPr="00AB50D6" w:rsidRDefault="00032CAF" w:rsidP="00032CAF">
            <w:pPr>
              <w:tabs>
                <w:tab w:val="decimal" w:pos="893"/>
              </w:tabs>
              <w:jc w:val="both"/>
              <w:rPr>
                <w:bCs/>
                <w:sz w:val="17"/>
                <w:szCs w:val="16"/>
                <w:lang w:val="es-SV"/>
              </w:rPr>
            </w:pPr>
            <w:r w:rsidRPr="00AB50D6">
              <w:rPr>
                <w:bCs/>
                <w:sz w:val="17"/>
                <w:szCs w:val="16"/>
                <w:lang w:val="es-SV"/>
              </w:rPr>
              <w:t>86.623</w:t>
            </w:r>
          </w:p>
        </w:tc>
        <w:tc>
          <w:tcPr>
            <w:tcW w:w="975" w:type="dxa"/>
            <w:vAlign w:val="bottom"/>
          </w:tcPr>
          <w:p w:rsidR="00032CAF" w:rsidRPr="00AB50D6" w:rsidRDefault="00032CAF" w:rsidP="00032CAF">
            <w:pPr>
              <w:tabs>
                <w:tab w:val="decimal" w:pos="791"/>
              </w:tabs>
              <w:jc w:val="both"/>
              <w:rPr>
                <w:bCs/>
                <w:sz w:val="17"/>
                <w:szCs w:val="16"/>
                <w:lang w:val="es-SV"/>
              </w:rPr>
            </w:pPr>
            <w:r w:rsidRPr="00AB50D6">
              <w:rPr>
                <w:bCs/>
                <w:sz w:val="17"/>
                <w:szCs w:val="16"/>
                <w:lang w:val="es-SV"/>
              </w:rPr>
              <w:t>290.323</w:t>
            </w:r>
          </w:p>
        </w:tc>
        <w:tc>
          <w:tcPr>
            <w:tcW w:w="976" w:type="dxa"/>
            <w:vAlign w:val="bottom"/>
          </w:tcPr>
          <w:p w:rsidR="00032CAF" w:rsidRPr="00AB50D6" w:rsidRDefault="00032CAF" w:rsidP="00032CAF">
            <w:pPr>
              <w:tabs>
                <w:tab w:val="decimal" w:pos="908"/>
              </w:tabs>
              <w:jc w:val="both"/>
              <w:rPr>
                <w:bCs/>
                <w:sz w:val="17"/>
                <w:szCs w:val="16"/>
                <w:lang w:val="es-SV"/>
              </w:rPr>
            </w:pPr>
          </w:p>
        </w:tc>
        <w:tc>
          <w:tcPr>
            <w:tcW w:w="976" w:type="dxa"/>
            <w:vAlign w:val="bottom"/>
          </w:tcPr>
          <w:p w:rsidR="00032CAF" w:rsidRPr="00491818" w:rsidRDefault="00032CAF" w:rsidP="00032CAF">
            <w:pPr>
              <w:tabs>
                <w:tab w:val="decimal" w:pos="926"/>
              </w:tabs>
              <w:jc w:val="both"/>
              <w:rPr>
                <w:b/>
                <w:bCs/>
                <w:sz w:val="17"/>
                <w:szCs w:val="16"/>
                <w:lang w:val="es-SV"/>
              </w:rPr>
            </w:pPr>
            <w:r w:rsidRPr="00491818">
              <w:rPr>
                <w:b/>
                <w:bCs/>
                <w:sz w:val="17"/>
                <w:szCs w:val="16"/>
                <w:lang w:val="es-SV"/>
              </w:rPr>
              <w:t>21.389.927</w:t>
            </w:r>
          </w:p>
        </w:tc>
      </w:tr>
      <w:tr w:rsidR="00032CAF" w:rsidRPr="00491818" w:rsidTr="00491818">
        <w:tc>
          <w:tcPr>
            <w:tcW w:w="586" w:type="dxa"/>
            <w:vMerge/>
          </w:tcPr>
          <w:p w:rsidR="00032CAF" w:rsidRPr="00AB50D6" w:rsidRDefault="00032CAF" w:rsidP="00AB50D6">
            <w:pPr>
              <w:rPr>
                <w:bCs/>
                <w:sz w:val="17"/>
                <w:szCs w:val="16"/>
                <w:lang w:val="es-SV"/>
              </w:rPr>
            </w:pPr>
          </w:p>
        </w:tc>
        <w:tc>
          <w:tcPr>
            <w:tcW w:w="1456" w:type="dxa"/>
          </w:tcPr>
          <w:p w:rsidR="00032CAF" w:rsidRPr="00AB50D6" w:rsidRDefault="00032CAF" w:rsidP="00032CAF">
            <w:pPr>
              <w:ind w:left="249" w:hanging="249"/>
              <w:rPr>
                <w:bCs/>
                <w:sz w:val="17"/>
                <w:szCs w:val="16"/>
                <w:lang w:val="es-SV"/>
              </w:rPr>
            </w:pPr>
            <w:r w:rsidRPr="00AB50D6">
              <w:rPr>
                <w:bCs/>
                <w:sz w:val="17"/>
                <w:szCs w:val="16"/>
                <w:lang w:val="es-SV"/>
              </w:rPr>
              <w:t>2.  Parvularia</w:t>
            </w:r>
          </w:p>
        </w:tc>
        <w:tc>
          <w:tcPr>
            <w:tcW w:w="1061" w:type="dxa"/>
            <w:vAlign w:val="bottom"/>
          </w:tcPr>
          <w:p w:rsidR="00032CAF" w:rsidRPr="00AB50D6" w:rsidRDefault="00032CAF" w:rsidP="00032CAF">
            <w:pPr>
              <w:tabs>
                <w:tab w:val="decimal" w:pos="912"/>
              </w:tabs>
              <w:jc w:val="both"/>
              <w:rPr>
                <w:bCs/>
                <w:sz w:val="17"/>
                <w:szCs w:val="16"/>
                <w:lang w:val="es-SV"/>
              </w:rPr>
            </w:pPr>
            <w:r w:rsidRPr="00AB50D6">
              <w:rPr>
                <w:bCs/>
                <w:sz w:val="17"/>
                <w:szCs w:val="16"/>
                <w:lang w:val="es-SV"/>
              </w:rPr>
              <w:t>28.421.783</w:t>
            </w:r>
          </w:p>
        </w:tc>
        <w:tc>
          <w:tcPr>
            <w:tcW w:w="1062" w:type="dxa"/>
            <w:vAlign w:val="bottom"/>
          </w:tcPr>
          <w:p w:rsidR="00032CAF" w:rsidRPr="00AB50D6" w:rsidRDefault="00032CAF" w:rsidP="00032CAF">
            <w:pPr>
              <w:tabs>
                <w:tab w:val="decimal" w:pos="926"/>
              </w:tabs>
              <w:jc w:val="both"/>
              <w:rPr>
                <w:bCs/>
                <w:sz w:val="17"/>
                <w:szCs w:val="16"/>
                <w:lang w:val="es-SV"/>
              </w:rPr>
            </w:pPr>
            <w:r w:rsidRPr="00AB50D6">
              <w:rPr>
                <w:bCs/>
                <w:sz w:val="17"/>
                <w:szCs w:val="16"/>
                <w:lang w:val="es-SV"/>
              </w:rPr>
              <w:t>27.674.580</w:t>
            </w:r>
          </w:p>
        </w:tc>
        <w:tc>
          <w:tcPr>
            <w:tcW w:w="1062" w:type="dxa"/>
            <w:vAlign w:val="bottom"/>
          </w:tcPr>
          <w:p w:rsidR="00032CAF" w:rsidRPr="00AB50D6" w:rsidRDefault="00032CAF" w:rsidP="00032CAF">
            <w:pPr>
              <w:tabs>
                <w:tab w:val="decimal" w:pos="875"/>
              </w:tabs>
              <w:jc w:val="both"/>
              <w:rPr>
                <w:bCs/>
                <w:sz w:val="17"/>
                <w:szCs w:val="16"/>
                <w:lang w:val="es-SV"/>
              </w:rPr>
            </w:pPr>
            <w:r w:rsidRPr="00AB50D6">
              <w:rPr>
                <w:bCs/>
                <w:sz w:val="17"/>
                <w:szCs w:val="16"/>
                <w:lang w:val="es-SV"/>
              </w:rPr>
              <w:t>227.722</w:t>
            </w:r>
          </w:p>
        </w:tc>
        <w:tc>
          <w:tcPr>
            <w:tcW w:w="1321" w:type="dxa"/>
            <w:vAlign w:val="bottom"/>
          </w:tcPr>
          <w:p w:rsidR="00032CAF" w:rsidRPr="00AB50D6" w:rsidRDefault="00032CAF" w:rsidP="00032CAF">
            <w:pPr>
              <w:tabs>
                <w:tab w:val="decimal" w:pos="893"/>
              </w:tabs>
              <w:jc w:val="both"/>
              <w:rPr>
                <w:bCs/>
                <w:sz w:val="17"/>
                <w:szCs w:val="16"/>
                <w:lang w:val="es-SV"/>
              </w:rPr>
            </w:pPr>
            <w:r w:rsidRPr="00AB50D6">
              <w:rPr>
                <w:bCs/>
                <w:sz w:val="17"/>
                <w:szCs w:val="16"/>
                <w:lang w:val="es-SV"/>
              </w:rPr>
              <w:t>519.481</w:t>
            </w:r>
          </w:p>
        </w:tc>
        <w:tc>
          <w:tcPr>
            <w:tcW w:w="975" w:type="dxa"/>
            <w:vAlign w:val="bottom"/>
          </w:tcPr>
          <w:p w:rsidR="00032CAF" w:rsidRPr="00AB50D6" w:rsidRDefault="00032CAF" w:rsidP="00032CAF">
            <w:pPr>
              <w:tabs>
                <w:tab w:val="decimal" w:pos="791"/>
              </w:tabs>
              <w:jc w:val="both"/>
              <w:rPr>
                <w:bCs/>
                <w:sz w:val="17"/>
                <w:szCs w:val="16"/>
                <w:lang w:val="es-SV"/>
              </w:rPr>
            </w:pPr>
          </w:p>
        </w:tc>
        <w:tc>
          <w:tcPr>
            <w:tcW w:w="976" w:type="dxa"/>
            <w:vAlign w:val="bottom"/>
          </w:tcPr>
          <w:p w:rsidR="00032CAF" w:rsidRPr="00AB50D6" w:rsidRDefault="00032CAF" w:rsidP="00032CAF">
            <w:pPr>
              <w:tabs>
                <w:tab w:val="decimal" w:pos="908"/>
              </w:tabs>
              <w:jc w:val="both"/>
              <w:rPr>
                <w:bCs/>
                <w:sz w:val="17"/>
                <w:szCs w:val="16"/>
                <w:lang w:val="es-SV"/>
              </w:rPr>
            </w:pPr>
          </w:p>
        </w:tc>
        <w:tc>
          <w:tcPr>
            <w:tcW w:w="976" w:type="dxa"/>
            <w:vAlign w:val="bottom"/>
          </w:tcPr>
          <w:p w:rsidR="00032CAF" w:rsidRPr="00491818" w:rsidRDefault="00032CAF" w:rsidP="00032CAF">
            <w:pPr>
              <w:tabs>
                <w:tab w:val="decimal" w:pos="926"/>
              </w:tabs>
              <w:jc w:val="both"/>
              <w:rPr>
                <w:b/>
                <w:bCs/>
                <w:sz w:val="17"/>
                <w:szCs w:val="16"/>
                <w:lang w:val="es-SV"/>
              </w:rPr>
            </w:pPr>
            <w:r w:rsidRPr="00491818">
              <w:rPr>
                <w:b/>
                <w:bCs/>
                <w:sz w:val="17"/>
                <w:szCs w:val="16"/>
                <w:lang w:val="es-SV"/>
              </w:rPr>
              <w:t>28.421.783</w:t>
            </w:r>
          </w:p>
        </w:tc>
      </w:tr>
      <w:tr w:rsidR="00032CAF" w:rsidRPr="00491818" w:rsidTr="00491818">
        <w:tc>
          <w:tcPr>
            <w:tcW w:w="586" w:type="dxa"/>
            <w:vMerge/>
          </w:tcPr>
          <w:p w:rsidR="00032CAF" w:rsidRPr="00AB50D6" w:rsidRDefault="00032CAF" w:rsidP="00AB50D6">
            <w:pPr>
              <w:rPr>
                <w:bCs/>
                <w:sz w:val="17"/>
                <w:szCs w:val="16"/>
                <w:lang w:val="es-SV"/>
              </w:rPr>
            </w:pPr>
          </w:p>
        </w:tc>
        <w:tc>
          <w:tcPr>
            <w:tcW w:w="1456" w:type="dxa"/>
          </w:tcPr>
          <w:p w:rsidR="00032CAF" w:rsidRPr="00AB50D6" w:rsidRDefault="00032CAF" w:rsidP="00032CAF">
            <w:pPr>
              <w:ind w:left="249" w:hanging="249"/>
              <w:rPr>
                <w:bCs/>
                <w:sz w:val="17"/>
                <w:szCs w:val="16"/>
                <w:lang w:val="es-SV"/>
              </w:rPr>
            </w:pPr>
            <w:r w:rsidRPr="00AB50D6">
              <w:rPr>
                <w:bCs/>
                <w:sz w:val="17"/>
                <w:szCs w:val="16"/>
                <w:lang w:val="es-SV"/>
              </w:rPr>
              <w:t>3.  Básica</w:t>
            </w:r>
          </w:p>
        </w:tc>
        <w:tc>
          <w:tcPr>
            <w:tcW w:w="1061" w:type="dxa"/>
            <w:vAlign w:val="bottom"/>
          </w:tcPr>
          <w:p w:rsidR="00032CAF" w:rsidRPr="00AB50D6" w:rsidRDefault="00032CAF" w:rsidP="00032CAF">
            <w:pPr>
              <w:tabs>
                <w:tab w:val="decimal" w:pos="912"/>
              </w:tabs>
              <w:jc w:val="both"/>
              <w:rPr>
                <w:bCs/>
                <w:sz w:val="17"/>
                <w:szCs w:val="16"/>
                <w:lang w:val="es-SV"/>
              </w:rPr>
            </w:pPr>
            <w:r w:rsidRPr="00AB50D6">
              <w:rPr>
                <w:bCs/>
                <w:sz w:val="17"/>
                <w:szCs w:val="16"/>
                <w:lang w:val="es-SV"/>
              </w:rPr>
              <w:t>234.60.595</w:t>
            </w:r>
          </w:p>
        </w:tc>
        <w:tc>
          <w:tcPr>
            <w:tcW w:w="1062" w:type="dxa"/>
            <w:vAlign w:val="bottom"/>
          </w:tcPr>
          <w:p w:rsidR="00032CAF" w:rsidRPr="00AB50D6" w:rsidRDefault="00032CAF" w:rsidP="00032CAF">
            <w:pPr>
              <w:tabs>
                <w:tab w:val="decimal" w:pos="926"/>
              </w:tabs>
              <w:jc w:val="both"/>
              <w:rPr>
                <w:bCs/>
                <w:sz w:val="17"/>
                <w:szCs w:val="16"/>
                <w:lang w:val="es-SV"/>
              </w:rPr>
            </w:pPr>
            <w:r w:rsidRPr="00AB50D6">
              <w:rPr>
                <w:bCs/>
                <w:sz w:val="17"/>
                <w:szCs w:val="16"/>
                <w:lang w:val="es-SV"/>
              </w:rPr>
              <w:t>223.166.176</w:t>
            </w:r>
          </w:p>
        </w:tc>
        <w:tc>
          <w:tcPr>
            <w:tcW w:w="1062" w:type="dxa"/>
            <w:vAlign w:val="bottom"/>
          </w:tcPr>
          <w:p w:rsidR="00032CAF" w:rsidRPr="00AB50D6" w:rsidRDefault="00032CAF" w:rsidP="00032CAF">
            <w:pPr>
              <w:tabs>
                <w:tab w:val="decimal" w:pos="875"/>
              </w:tabs>
              <w:jc w:val="both"/>
              <w:rPr>
                <w:bCs/>
                <w:sz w:val="17"/>
                <w:szCs w:val="16"/>
                <w:lang w:val="es-SV"/>
              </w:rPr>
            </w:pPr>
            <w:r w:rsidRPr="00AB50D6">
              <w:rPr>
                <w:bCs/>
                <w:sz w:val="17"/>
                <w:szCs w:val="16"/>
                <w:lang w:val="es-SV"/>
              </w:rPr>
              <w:t>3.062.927</w:t>
            </w:r>
          </w:p>
        </w:tc>
        <w:tc>
          <w:tcPr>
            <w:tcW w:w="1321" w:type="dxa"/>
            <w:vAlign w:val="bottom"/>
          </w:tcPr>
          <w:p w:rsidR="00032CAF" w:rsidRPr="00AB50D6" w:rsidRDefault="00032CAF" w:rsidP="00032CAF">
            <w:pPr>
              <w:tabs>
                <w:tab w:val="decimal" w:pos="893"/>
              </w:tabs>
              <w:jc w:val="both"/>
              <w:rPr>
                <w:bCs/>
                <w:sz w:val="17"/>
                <w:szCs w:val="16"/>
                <w:lang w:val="es-SV"/>
              </w:rPr>
            </w:pPr>
            <w:r w:rsidRPr="00AB50D6">
              <w:rPr>
                <w:bCs/>
                <w:sz w:val="17"/>
                <w:szCs w:val="16"/>
                <w:lang w:val="es-SV"/>
              </w:rPr>
              <w:t>8.373.492</w:t>
            </w:r>
          </w:p>
        </w:tc>
        <w:tc>
          <w:tcPr>
            <w:tcW w:w="975" w:type="dxa"/>
            <w:vAlign w:val="bottom"/>
          </w:tcPr>
          <w:p w:rsidR="00032CAF" w:rsidRPr="00AB50D6" w:rsidRDefault="00032CAF" w:rsidP="00032CAF">
            <w:pPr>
              <w:tabs>
                <w:tab w:val="decimal" w:pos="791"/>
              </w:tabs>
              <w:jc w:val="both"/>
              <w:rPr>
                <w:bCs/>
                <w:sz w:val="17"/>
                <w:szCs w:val="16"/>
                <w:lang w:val="es-SV"/>
              </w:rPr>
            </w:pPr>
            <w:r w:rsidRPr="00AB50D6">
              <w:rPr>
                <w:bCs/>
                <w:sz w:val="17"/>
                <w:szCs w:val="16"/>
                <w:lang w:val="es-SV"/>
              </w:rPr>
              <w:t>998.476</w:t>
            </w:r>
          </w:p>
        </w:tc>
        <w:tc>
          <w:tcPr>
            <w:tcW w:w="976" w:type="dxa"/>
            <w:vAlign w:val="bottom"/>
          </w:tcPr>
          <w:p w:rsidR="00032CAF" w:rsidRPr="00AB50D6" w:rsidRDefault="00032CAF" w:rsidP="00032CAF">
            <w:pPr>
              <w:tabs>
                <w:tab w:val="decimal" w:pos="908"/>
              </w:tabs>
              <w:jc w:val="both"/>
              <w:rPr>
                <w:bCs/>
                <w:sz w:val="17"/>
                <w:szCs w:val="16"/>
                <w:lang w:val="es-SV"/>
              </w:rPr>
            </w:pPr>
            <w:r w:rsidRPr="00AB50D6">
              <w:rPr>
                <w:bCs/>
                <w:sz w:val="17"/>
                <w:szCs w:val="16"/>
                <w:lang w:val="es-SV"/>
              </w:rPr>
              <w:t>68.708.757</w:t>
            </w:r>
          </w:p>
        </w:tc>
        <w:tc>
          <w:tcPr>
            <w:tcW w:w="976" w:type="dxa"/>
            <w:vAlign w:val="bottom"/>
          </w:tcPr>
          <w:p w:rsidR="00032CAF" w:rsidRPr="00491818" w:rsidRDefault="00032CAF" w:rsidP="00032CAF">
            <w:pPr>
              <w:tabs>
                <w:tab w:val="decimal" w:pos="926"/>
              </w:tabs>
              <w:jc w:val="both"/>
              <w:rPr>
                <w:b/>
                <w:bCs/>
                <w:sz w:val="17"/>
                <w:szCs w:val="16"/>
                <w:lang w:val="es-SV"/>
              </w:rPr>
            </w:pPr>
            <w:r w:rsidRPr="00491818">
              <w:rPr>
                <w:b/>
                <w:bCs/>
                <w:sz w:val="17"/>
                <w:szCs w:val="16"/>
                <w:lang w:val="es-SV"/>
              </w:rPr>
              <w:t>304.309.828</w:t>
            </w:r>
          </w:p>
        </w:tc>
      </w:tr>
      <w:tr w:rsidR="00032CAF" w:rsidRPr="00491818" w:rsidTr="00491818">
        <w:tc>
          <w:tcPr>
            <w:tcW w:w="586" w:type="dxa"/>
            <w:vMerge/>
          </w:tcPr>
          <w:p w:rsidR="00032CAF" w:rsidRPr="00AB50D6" w:rsidRDefault="00032CAF" w:rsidP="00AB50D6">
            <w:pPr>
              <w:rPr>
                <w:bCs/>
                <w:sz w:val="17"/>
                <w:szCs w:val="16"/>
                <w:lang w:val="es-SV"/>
              </w:rPr>
            </w:pPr>
          </w:p>
        </w:tc>
        <w:tc>
          <w:tcPr>
            <w:tcW w:w="1456" w:type="dxa"/>
          </w:tcPr>
          <w:p w:rsidR="00032CAF" w:rsidRPr="00AB50D6" w:rsidRDefault="00032CAF" w:rsidP="00032CAF">
            <w:pPr>
              <w:ind w:left="249" w:hanging="249"/>
              <w:rPr>
                <w:bCs/>
                <w:sz w:val="17"/>
                <w:szCs w:val="16"/>
                <w:lang w:val="es-SV"/>
              </w:rPr>
            </w:pPr>
            <w:r w:rsidRPr="00AB50D6">
              <w:rPr>
                <w:bCs/>
                <w:sz w:val="17"/>
                <w:szCs w:val="16"/>
                <w:lang w:val="es-SV"/>
              </w:rPr>
              <w:t>4.  Media</w:t>
            </w:r>
          </w:p>
        </w:tc>
        <w:tc>
          <w:tcPr>
            <w:tcW w:w="1061" w:type="dxa"/>
            <w:vAlign w:val="bottom"/>
          </w:tcPr>
          <w:p w:rsidR="00032CAF" w:rsidRPr="00AB50D6" w:rsidRDefault="00032CAF" w:rsidP="00032CAF">
            <w:pPr>
              <w:tabs>
                <w:tab w:val="decimal" w:pos="912"/>
              </w:tabs>
              <w:jc w:val="both"/>
              <w:rPr>
                <w:bCs/>
                <w:sz w:val="17"/>
                <w:szCs w:val="16"/>
                <w:lang w:val="es-SV"/>
              </w:rPr>
            </w:pPr>
            <w:r w:rsidRPr="00AB50D6">
              <w:rPr>
                <w:bCs/>
                <w:sz w:val="17"/>
                <w:szCs w:val="16"/>
                <w:lang w:val="es-SV"/>
              </w:rPr>
              <w:t>25.048.633</w:t>
            </w:r>
          </w:p>
        </w:tc>
        <w:tc>
          <w:tcPr>
            <w:tcW w:w="1062" w:type="dxa"/>
            <w:vAlign w:val="bottom"/>
          </w:tcPr>
          <w:p w:rsidR="00032CAF" w:rsidRPr="00AB50D6" w:rsidRDefault="00032CAF" w:rsidP="00032CAF">
            <w:pPr>
              <w:tabs>
                <w:tab w:val="decimal" w:pos="926"/>
              </w:tabs>
              <w:jc w:val="both"/>
              <w:rPr>
                <w:bCs/>
                <w:sz w:val="17"/>
                <w:szCs w:val="16"/>
                <w:lang w:val="es-SV"/>
              </w:rPr>
            </w:pPr>
            <w:r w:rsidRPr="00AB50D6">
              <w:rPr>
                <w:bCs/>
                <w:sz w:val="17"/>
                <w:szCs w:val="16"/>
                <w:lang w:val="es-SV"/>
              </w:rPr>
              <w:t>23.698.140</w:t>
            </w:r>
          </w:p>
        </w:tc>
        <w:tc>
          <w:tcPr>
            <w:tcW w:w="1062" w:type="dxa"/>
            <w:vAlign w:val="bottom"/>
          </w:tcPr>
          <w:p w:rsidR="00032CAF" w:rsidRPr="00AB50D6" w:rsidRDefault="00032CAF" w:rsidP="00032CAF">
            <w:pPr>
              <w:tabs>
                <w:tab w:val="decimal" w:pos="875"/>
              </w:tabs>
              <w:jc w:val="both"/>
              <w:rPr>
                <w:bCs/>
                <w:sz w:val="17"/>
                <w:szCs w:val="16"/>
                <w:lang w:val="es-SV"/>
              </w:rPr>
            </w:pPr>
            <w:r w:rsidRPr="00AB50D6">
              <w:rPr>
                <w:bCs/>
                <w:sz w:val="17"/>
                <w:szCs w:val="16"/>
                <w:lang w:val="es-SV"/>
              </w:rPr>
              <w:t>660.034</w:t>
            </w:r>
          </w:p>
        </w:tc>
        <w:tc>
          <w:tcPr>
            <w:tcW w:w="1321" w:type="dxa"/>
            <w:vAlign w:val="bottom"/>
          </w:tcPr>
          <w:p w:rsidR="00032CAF" w:rsidRPr="00AB50D6" w:rsidRDefault="00032CAF" w:rsidP="00032CAF">
            <w:pPr>
              <w:tabs>
                <w:tab w:val="decimal" w:pos="893"/>
              </w:tabs>
              <w:jc w:val="both"/>
              <w:rPr>
                <w:bCs/>
                <w:sz w:val="17"/>
                <w:szCs w:val="16"/>
                <w:lang w:val="es-SV"/>
              </w:rPr>
            </w:pPr>
            <w:r w:rsidRPr="00AB50D6">
              <w:rPr>
                <w:bCs/>
                <w:sz w:val="17"/>
                <w:szCs w:val="16"/>
                <w:lang w:val="es-SV"/>
              </w:rPr>
              <w:t>690.459</w:t>
            </w:r>
          </w:p>
        </w:tc>
        <w:tc>
          <w:tcPr>
            <w:tcW w:w="975" w:type="dxa"/>
            <w:vAlign w:val="bottom"/>
          </w:tcPr>
          <w:p w:rsidR="00032CAF" w:rsidRPr="00AB50D6" w:rsidRDefault="00032CAF" w:rsidP="00032CAF">
            <w:pPr>
              <w:tabs>
                <w:tab w:val="decimal" w:pos="791"/>
              </w:tabs>
              <w:jc w:val="both"/>
              <w:rPr>
                <w:bCs/>
                <w:sz w:val="17"/>
                <w:szCs w:val="16"/>
                <w:lang w:val="es-SV"/>
              </w:rPr>
            </w:pPr>
          </w:p>
        </w:tc>
        <w:tc>
          <w:tcPr>
            <w:tcW w:w="976" w:type="dxa"/>
            <w:vAlign w:val="bottom"/>
          </w:tcPr>
          <w:p w:rsidR="00032CAF" w:rsidRPr="00AB50D6" w:rsidRDefault="00032CAF" w:rsidP="00032CAF">
            <w:pPr>
              <w:tabs>
                <w:tab w:val="decimal" w:pos="908"/>
              </w:tabs>
              <w:jc w:val="both"/>
              <w:rPr>
                <w:bCs/>
                <w:sz w:val="17"/>
                <w:szCs w:val="16"/>
                <w:lang w:val="es-SV"/>
              </w:rPr>
            </w:pPr>
            <w:r w:rsidRPr="00AB50D6">
              <w:rPr>
                <w:bCs/>
                <w:sz w:val="17"/>
                <w:szCs w:val="16"/>
                <w:lang w:val="es-SV"/>
              </w:rPr>
              <w:t>24.598.479</w:t>
            </w:r>
          </w:p>
        </w:tc>
        <w:tc>
          <w:tcPr>
            <w:tcW w:w="976" w:type="dxa"/>
            <w:vAlign w:val="bottom"/>
          </w:tcPr>
          <w:p w:rsidR="00032CAF" w:rsidRPr="00491818" w:rsidRDefault="00032CAF" w:rsidP="00032CAF">
            <w:pPr>
              <w:tabs>
                <w:tab w:val="decimal" w:pos="926"/>
              </w:tabs>
              <w:jc w:val="both"/>
              <w:rPr>
                <w:b/>
                <w:bCs/>
                <w:sz w:val="17"/>
                <w:szCs w:val="16"/>
                <w:lang w:val="es-SV"/>
              </w:rPr>
            </w:pPr>
            <w:r w:rsidRPr="00491818">
              <w:rPr>
                <w:b/>
                <w:bCs/>
                <w:sz w:val="17"/>
                <w:szCs w:val="16"/>
                <w:lang w:val="es-SV"/>
              </w:rPr>
              <w:t>49.647.112</w:t>
            </w:r>
          </w:p>
        </w:tc>
      </w:tr>
      <w:tr w:rsidR="00032CAF" w:rsidRPr="00491818" w:rsidTr="00491818">
        <w:tc>
          <w:tcPr>
            <w:tcW w:w="586" w:type="dxa"/>
            <w:vMerge/>
          </w:tcPr>
          <w:p w:rsidR="00032CAF" w:rsidRPr="00AB50D6" w:rsidRDefault="00032CAF" w:rsidP="00AB50D6">
            <w:pPr>
              <w:rPr>
                <w:bCs/>
                <w:sz w:val="17"/>
                <w:szCs w:val="16"/>
                <w:lang w:val="es-SV"/>
              </w:rPr>
            </w:pPr>
          </w:p>
        </w:tc>
        <w:tc>
          <w:tcPr>
            <w:tcW w:w="1456" w:type="dxa"/>
          </w:tcPr>
          <w:p w:rsidR="00032CAF" w:rsidRPr="00AB50D6" w:rsidRDefault="00032CAF" w:rsidP="00032CAF">
            <w:pPr>
              <w:ind w:left="249" w:hanging="249"/>
              <w:rPr>
                <w:bCs/>
                <w:sz w:val="17"/>
                <w:szCs w:val="16"/>
                <w:lang w:val="es-SV"/>
              </w:rPr>
            </w:pPr>
            <w:r w:rsidRPr="00AB50D6">
              <w:rPr>
                <w:bCs/>
                <w:sz w:val="17"/>
                <w:szCs w:val="16"/>
                <w:lang w:val="es-SV"/>
              </w:rPr>
              <w:t>5.  Educación de adultos</w:t>
            </w:r>
          </w:p>
        </w:tc>
        <w:tc>
          <w:tcPr>
            <w:tcW w:w="1061" w:type="dxa"/>
            <w:vAlign w:val="bottom"/>
          </w:tcPr>
          <w:p w:rsidR="00032CAF" w:rsidRPr="00AB50D6" w:rsidRDefault="00032CAF" w:rsidP="00032CAF">
            <w:pPr>
              <w:tabs>
                <w:tab w:val="decimal" w:pos="912"/>
              </w:tabs>
              <w:jc w:val="both"/>
              <w:rPr>
                <w:bCs/>
                <w:sz w:val="17"/>
                <w:szCs w:val="16"/>
                <w:lang w:val="es-SV"/>
              </w:rPr>
            </w:pPr>
            <w:r w:rsidRPr="00AB50D6">
              <w:rPr>
                <w:bCs/>
                <w:sz w:val="17"/>
                <w:szCs w:val="16"/>
                <w:lang w:val="es-SV"/>
              </w:rPr>
              <w:t>1.208.270</w:t>
            </w:r>
          </w:p>
        </w:tc>
        <w:tc>
          <w:tcPr>
            <w:tcW w:w="1062" w:type="dxa"/>
            <w:vAlign w:val="bottom"/>
          </w:tcPr>
          <w:p w:rsidR="00032CAF" w:rsidRPr="00AB50D6" w:rsidRDefault="00032CAF" w:rsidP="00032CAF">
            <w:pPr>
              <w:tabs>
                <w:tab w:val="decimal" w:pos="926"/>
              </w:tabs>
              <w:jc w:val="both"/>
              <w:rPr>
                <w:bCs/>
                <w:sz w:val="17"/>
                <w:szCs w:val="16"/>
                <w:lang w:val="es-SV"/>
              </w:rPr>
            </w:pPr>
            <w:r w:rsidRPr="00AB50D6">
              <w:rPr>
                <w:bCs/>
                <w:sz w:val="17"/>
                <w:szCs w:val="16"/>
                <w:lang w:val="es-SV"/>
              </w:rPr>
              <w:t>1.205.492</w:t>
            </w:r>
          </w:p>
        </w:tc>
        <w:tc>
          <w:tcPr>
            <w:tcW w:w="1062" w:type="dxa"/>
            <w:vAlign w:val="bottom"/>
          </w:tcPr>
          <w:p w:rsidR="00032CAF" w:rsidRPr="00AB50D6" w:rsidRDefault="00032CAF" w:rsidP="00032CAF">
            <w:pPr>
              <w:tabs>
                <w:tab w:val="decimal" w:pos="875"/>
              </w:tabs>
              <w:jc w:val="both"/>
              <w:rPr>
                <w:bCs/>
                <w:sz w:val="17"/>
                <w:szCs w:val="16"/>
                <w:lang w:val="es-SV"/>
              </w:rPr>
            </w:pPr>
            <w:r w:rsidRPr="00AB50D6">
              <w:rPr>
                <w:bCs/>
                <w:sz w:val="17"/>
                <w:szCs w:val="16"/>
                <w:lang w:val="es-SV"/>
              </w:rPr>
              <w:t>2.777</w:t>
            </w:r>
          </w:p>
        </w:tc>
        <w:tc>
          <w:tcPr>
            <w:tcW w:w="1321" w:type="dxa"/>
            <w:vAlign w:val="bottom"/>
          </w:tcPr>
          <w:p w:rsidR="00032CAF" w:rsidRPr="00AB50D6" w:rsidRDefault="00032CAF" w:rsidP="00032CAF">
            <w:pPr>
              <w:tabs>
                <w:tab w:val="decimal" w:pos="893"/>
              </w:tabs>
              <w:jc w:val="both"/>
              <w:rPr>
                <w:bCs/>
                <w:sz w:val="17"/>
                <w:szCs w:val="16"/>
                <w:lang w:val="es-SV"/>
              </w:rPr>
            </w:pPr>
          </w:p>
        </w:tc>
        <w:tc>
          <w:tcPr>
            <w:tcW w:w="975" w:type="dxa"/>
            <w:vAlign w:val="bottom"/>
          </w:tcPr>
          <w:p w:rsidR="00032CAF" w:rsidRPr="00AB50D6" w:rsidRDefault="00032CAF" w:rsidP="00032CAF">
            <w:pPr>
              <w:tabs>
                <w:tab w:val="decimal" w:pos="791"/>
              </w:tabs>
              <w:jc w:val="both"/>
              <w:rPr>
                <w:bCs/>
                <w:sz w:val="17"/>
                <w:szCs w:val="16"/>
                <w:lang w:val="es-SV"/>
              </w:rPr>
            </w:pPr>
          </w:p>
        </w:tc>
        <w:tc>
          <w:tcPr>
            <w:tcW w:w="976" w:type="dxa"/>
            <w:vAlign w:val="bottom"/>
          </w:tcPr>
          <w:p w:rsidR="00032CAF" w:rsidRPr="00AB50D6" w:rsidRDefault="00032CAF" w:rsidP="00032CAF">
            <w:pPr>
              <w:tabs>
                <w:tab w:val="decimal" w:pos="908"/>
              </w:tabs>
              <w:jc w:val="both"/>
              <w:rPr>
                <w:bCs/>
                <w:sz w:val="17"/>
                <w:szCs w:val="16"/>
                <w:lang w:val="es-SV"/>
              </w:rPr>
            </w:pPr>
          </w:p>
        </w:tc>
        <w:tc>
          <w:tcPr>
            <w:tcW w:w="976" w:type="dxa"/>
            <w:vAlign w:val="bottom"/>
          </w:tcPr>
          <w:p w:rsidR="00032CAF" w:rsidRPr="00491818" w:rsidRDefault="00032CAF" w:rsidP="00032CAF">
            <w:pPr>
              <w:tabs>
                <w:tab w:val="decimal" w:pos="926"/>
              </w:tabs>
              <w:jc w:val="both"/>
              <w:rPr>
                <w:b/>
                <w:bCs/>
                <w:sz w:val="17"/>
                <w:szCs w:val="16"/>
                <w:lang w:val="es-SV"/>
              </w:rPr>
            </w:pPr>
            <w:r w:rsidRPr="00491818">
              <w:rPr>
                <w:b/>
                <w:bCs/>
                <w:sz w:val="17"/>
                <w:szCs w:val="16"/>
                <w:lang w:val="es-SV"/>
              </w:rPr>
              <w:t>1.208.270</w:t>
            </w:r>
          </w:p>
        </w:tc>
      </w:tr>
      <w:tr w:rsidR="00032CAF" w:rsidRPr="00491818" w:rsidTr="00491818">
        <w:tc>
          <w:tcPr>
            <w:tcW w:w="586" w:type="dxa"/>
            <w:vMerge/>
          </w:tcPr>
          <w:p w:rsidR="00032CAF" w:rsidRPr="00AB50D6" w:rsidRDefault="00032CAF" w:rsidP="00AB50D6">
            <w:pPr>
              <w:rPr>
                <w:bCs/>
                <w:sz w:val="17"/>
                <w:szCs w:val="16"/>
                <w:lang w:val="es-SV"/>
              </w:rPr>
            </w:pPr>
          </w:p>
        </w:tc>
        <w:tc>
          <w:tcPr>
            <w:tcW w:w="1456" w:type="dxa"/>
          </w:tcPr>
          <w:p w:rsidR="00032CAF" w:rsidRPr="00AB50D6" w:rsidRDefault="00032CAF" w:rsidP="00032CAF">
            <w:pPr>
              <w:ind w:left="249" w:hanging="249"/>
              <w:rPr>
                <w:bCs/>
                <w:sz w:val="17"/>
                <w:szCs w:val="16"/>
                <w:lang w:val="es-SV"/>
              </w:rPr>
            </w:pPr>
            <w:r w:rsidRPr="00AB50D6">
              <w:rPr>
                <w:bCs/>
                <w:sz w:val="17"/>
                <w:szCs w:val="16"/>
                <w:lang w:val="es-SV"/>
              </w:rPr>
              <w:t>6.  Educación superior</w:t>
            </w:r>
          </w:p>
        </w:tc>
        <w:tc>
          <w:tcPr>
            <w:tcW w:w="1061" w:type="dxa"/>
            <w:vAlign w:val="bottom"/>
          </w:tcPr>
          <w:p w:rsidR="00032CAF" w:rsidRPr="00AB50D6" w:rsidRDefault="00032CAF" w:rsidP="00032CAF">
            <w:pPr>
              <w:tabs>
                <w:tab w:val="decimal" w:pos="912"/>
              </w:tabs>
              <w:jc w:val="both"/>
              <w:rPr>
                <w:bCs/>
                <w:sz w:val="17"/>
                <w:szCs w:val="16"/>
                <w:lang w:val="es-SV"/>
              </w:rPr>
            </w:pPr>
            <w:r w:rsidRPr="00AB50D6">
              <w:rPr>
                <w:bCs/>
                <w:sz w:val="17"/>
                <w:szCs w:val="16"/>
                <w:lang w:val="es-SV"/>
              </w:rPr>
              <w:t>23.137.391</w:t>
            </w:r>
          </w:p>
        </w:tc>
        <w:tc>
          <w:tcPr>
            <w:tcW w:w="1062" w:type="dxa"/>
            <w:vAlign w:val="bottom"/>
          </w:tcPr>
          <w:p w:rsidR="00032CAF" w:rsidRPr="00AB50D6" w:rsidRDefault="00032CAF" w:rsidP="00032CAF">
            <w:pPr>
              <w:tabs>
                <w:tab w:val="decimal" w:pos="926"/>
              </w:tabs>
              <w:jc w:val="both"/>
              <w:rPr>
                <w:bCs/>
                <w:sz w:val="17"/>
                <w:szCs w:val="16"/>
                <w:lang w:val="es-SV"/>
              </w:rPr>
            </w:pPr>
          </w:p>
        </w:tc>
        <w:tc>
          <w:tcPr>
            <w:tcW w:w="1062" w:type="dxa"/>
            <w:vAlign w:val="bottom"/>
          </w:tcPr>
          <w:p w:rsidR="00032CAF" w:rsidRPr="00AB50D6" w:rsidRDefault="00032CAF" w:rsidP="00032CAF">
            <w:pPr>
              <w:tabs>
                <w:tab w:val="decimal" w:pos="875"/>
              </w:tabs>
              <w:jc w:val="both"/>
              <w:rPr>
                <w:bCs/>
                <w:sz w:val="17"/>
                <w:szCs w:val="16"/>
                <w:lang w:val="es-SV"/>
              </w:rPr>
            </w:pPr>
          </w:p>
        </w:tc>
        <w:tc>
          <w:tcPr>
            <w:tcW w:w="1321" w:type="dxa"/>
            <w:vAlign w:val="bottom"/>
          </w:tcPr>
          <w:p w:rsidR="00032CAF" w:rsidRPr="00AB50D6" w:rsidRDefault="00032CAF" w:rsidP="00032CAF">
            <w:pPr>
              <w:tabs>
                <w:tab w:val="decimal" w:pos="893"/>
              </w:tabs>
              <w:jc w:val="both"/>
              <w:rPr>
                <w:bCs/>
                <w:sz w:val="17"/>
                <w:szCs w:val="16"/>
                <w:lang w:val="es-SV"/>
              </w:rPr>
            </w:pPr>
            <w:r w:rsidRPr="00AB50D6">
              <w:rPr>
                <w:bCs/>
                <w:sz w:val="17"/>
                <w:szCs w:val="16"/>
                <w:lang w:val="es-SV"/>
              </w:rPr>
              <w:t>231.137.391</w:t>
            </w:r>
          </w:p>
        </w:tc>
        <w:tc>
          <w:tcPr>
            <w:tcW w:w="975" w:type="dxa"/>
            <w:vAlign w:val="bottom"/>
          </w:tcPr>
          <w:p w:rsidR="00032CAF" w:rsidRPr="00AB50D6" w:rsidRDefault="00032CAF" w:rsidP="00032CAF">
            <w:pPr>
              <w:tabs>
                <w:tab w:val="decimal" w:pos="791"/>
              </w:tabs>
              <w:jc w:val="both"/>
              <w:rPr>
                <w:bCs/>
                <w:sz w:val="17"/>
                <w:szCs w:val="16"/>
                <w:lang w:val="es-SV"/>
              </w:rPr>
            </w:pPr>
            <w:r w:rsidRPr="00AB50D6">
              <w:rPr>
                <w:bCs/>
                <w:sz w:val="17"/>
                <w:szCs w:val="16"/>
                <w:lang w:val="es-SV"/>
              </w:rPr>
              <w:t>342.860</w:t>
            </w:r>
          </w:p>
        </w:tc>
        <w:tc>
          <w:tcPr>
            <w:tcW w:w="976" w:type="dxa"/>
            <w:vAlign w:val="bottom"/>
          </w:tcPr>
          <w:p w:rsidR="00032CAF" w:rsidRPr="00AB50D6" w:rsidRDefault="00032CAF" w:rsidP="00032CAF">
            <w:pPr>
              <w:tabs>
                <w:tab w:val="decimal" w:pos="908"/>
              </w:tabs>
              <w:jc w:val="both"/>
              <w:rPr>
                <w:bCs/>
                <w:sz w:val="17"/>
                <w:szCs w:val="16"/>
                <w:lang w:val="es-SV"/>
              </w:rPr>
            </w:pPr>
          </w:p>
        </w:tc>
        <w:tc>
          <w:tcPr>
            <w:tcW w:w="976" w:type="dxa"/>
            <w:vAlign w:val="bottom"/>
          </w:tcPr>
          <w:p w:rsidR="00032CAF" w:rsidRPr="00491818" w:rsidRDefault="00032CAF" w:rsidP="00032CAF">
            <w:pPr>
              <w:tabs>
                <w:tab w:val="decimal" w:pos="926"/>
              </w:tabs>
              <w:jc w:val="both"/>
              <w:rPr>
                <w:b/>
                <w:bCs/>
                <w:sz w:val="17"/>
                <w:szCs w:val="16"/>
                <w:lang w:val="es-SV"/>
              </w:rPr>
            </w:pPr>
            <w:r w:rsidRPr="00491818">
              <w:rPr>
                <w:b/>
                <w:bCs/>
                <w:sz w:val="17"/>
                <w:szCs w:val="16"/>
                <w:lang w:val="es-SV"/>
              </w:rPr>
              <w:t>23.480.251</w:t>
            </w:r>
          </w:p>
        </w:tc>
      </w:tr>
      <w:tr w:rsidR="00032CAF" w:rsidRPr="00491818" w:rsidTr="00491818">
        <w:tc>
          <w:tcPr>
            <w:tcW w:w="586" w:type="dxa"/>
            <w:vMerge/>
          </w:tcPr>
          <w:p w:rsidR="00032CAF" w:rsidRPr="00AB50D6" w:rsidRDefault="00032CAF" w:rsidP="00AB50D6">
            <w:pPr>
              <w:rPr>
                <w:bCs/>
                <w:sz w:val="17"/>
                <w:szCs w:val="16"/>
                <w:lang w:val="es-SV"/>
              </w:rPr>
            </w:pPr>
          </w:p>
        </w:tc>
        <w:tc>
          <w:tcPr>
            <w:tcW w:w="1456" w:type="dxa"/>
          </w:tcPr>
          <w:p w:rsidR="00032CAF" w:rsidRPr="00AB50D6" w:rsidRDefault="00032CAF" w:rsidP="00032CAF">
            <w:pPr>
              <w:ind w:left="249" w:hanging="249"/>
              <w:rPr>
                <w:bCs/>
                <w:sz w:val="17"/>
                <w:szCs w:val="16"/>
                <w:lang w:val="es-SV"/>
              </w:rPr>
            </w:pPr>
            <w:r w:rsidRPr="00AB50D6">
              <w:rPr>
                <w:bCs/>
                <w:sz w:val="17"/>
                <w:szCs w:val="16"/>
                <w:lang w:val="es-SV"/>
              </w:rPr>
              <w:t>7.  Otros (subvenciones y subsidios)</w:t>
            </w:r>
          </w:p>
        </w:tc>
        <w:tc>
          <w:tcPr>
            <w:tcW w:w="1061" w:type="dxa"/>
            <w:vAlign w:val="bottom"/>
          </w:tcPr>
          <w:p w:rsidR="00032CAF" w:rsidRPr="00AB50D6" w:rsidRDefault="00032CAF" w:rsidP="00032CAF">
            <w:pPr>
              <w:tabs>
                <w:tab w:val="decimal" w:pos="912"/>
              </w:tabs>
              <w:jc w:val="both"/>
              <w:rPr>
                <w:bCs/>
                <w:sz w:val="17"/>
                <w:szCs w:val="16"/>
                <w:lang w:val="es-SV"/>
              </w:rPr>
            </w:pPr>
            <w:r w:rsidRPr="00AB50D6">
              <w:rPr>
                <w:bCs/>
                <w:sz w:val="17"/>
                <w:szCs w:val="16"/>
                <w:lang w:val="es-SV"/>
              </w:rPr>
              <w:t>7.534.240</w:t>
            </w:r>
          </w:p>
        </w:tc>
        <w:tc>
          <w:tcPr>
            <w:tcW w:w="1062" w:type="dxa"/>
            <w:vAlign w:val="bottom"/>
          </w:tcPr>
          <w:p w:rsidR="00032CAF" w:rsidRPr="00AB50D6" w:rsidRDefault="00032CAF" w:rsidP="00032CAF">
            <w:pPr>
              <w:tabs>
                <w:tab w:val="decimal" w:pos="926"/>
              </w:tabs>
              <w:jc w:val="both"/>
              <w:rPr>
                <w:bCs/>
                <w:sz w:val="17"/>
                <w:szCs w:val="16"/>
                <w:lang w:val="es-SV"/>
              </w:rPr>
            </w:pPr>
          </w:p>
        </w:tc>
        <w:tc>
          <w:tcPr>
            <w:tcW w:w="1062" w:type="dxa"/>
            <w:vAlign w:val="bottom"/>
          </w:tcPr>
          <w:p w:rsidR="00032CAF" w:rsidRPr="00AB50D6" w:rsidRDefault="00032CAF" w:rsidP="00032CAF">
            <w:pPr>
              <w:tabs>
                <w:tab w:val="decimal" w:pos="875"/>
              </w:tabs>
              <w:jc w:val="both"/>
              <w:rPr>
                <w:bCs/>
                <w:sz w:val="17"/>
                <w:szCs w:val="16"/>
                <w:lang w:val="es-SV"/>
              </w:rPr>
            </w:pPr>
          </w:p>
        </w:tc>
        <w:tc>
          <w:tcPr>
            <w:tcW w:w="1321" w:type="dxa"/>
            <w:vAlign w:val="bottom"/>
          </w:tcPr>
          <w:p w:rsidR="00032CAF" w:rsidRPr="00AB50D6" w:rsidRDefault="00032CAF" w:rsidP="00032CAF">
            <w:pPr>
              <w:tabs>
                <w:tab w:val="decimal" w:pos="893"/>
              </w:tabs>
              <w:jc w:val="both"/>
              <w:rPr>
                <w:bCs/>
                <w:sz w:val="17"/>
                <w:szCs w:val="16"/>
                <w:lang w:val="es-SV"/>
              </w:rPr>
            </w:pPr>
            <w:r w:rsidRPr="00AB50D6">
              <w:rPr>
                <w:bCs/>
                <w:sz w:val="17"/>
                <w:szCs w:val="16"/>
                <w:lang w:val="es-SV"/>
              </w:rPr>
              <w:t>7.534.240</w:t>
            </w:r>
          </w:p>
        </w:tc>
        <w:tc>
          <w:tcPr>
            <w:tcW w:w="975" w:type="dxa"/>
            <w:vAlign w:val="bottom"/>
          </w:tcPr>
          <w:p w:rsidR="00032CAF" w:rsidRPr="00AB50D6" w:rsidRDefault="00032CAF" w:rsidP="00032CAF">
            <w:pPr>
              <w:tabs>
                <w:tab w:val="decimal" w:pos="791"/>
              </w:tabs>
              <w:jc w:val="both"/>
              <w:rPr>
                <w:bCs/>
                <w:sz w:val="17"/>
                <w:szCs w:val="16"/>
                <w:lang w:val="es-SV"/>
              </w:rPr>
            </w:pPr>
            <w:r w:rsidRPr="00AB50D6">
              <w:rPr>
                <w:bCs/>
                <w:sz w:val="17"/>
                <w:szCs w:val="16"/>
                <w:lang w:val="es-SV"/>
              </w:rPr>
              <w:t>22.802.128</w:t>
            </w:r>
          </w:p>
        </w:tc>
        <w:tc>
          <w:tcPr>
            <w:tcW w:w="976" w:type="dxa"/>
            <w:vAlign w:val="bottom"/>
          </w:tcPr>
          <w:p w:rsidR="00032CAF" w:rsidRPr="00AB50D6" w:rsidRDefault="00032CAF" w:rsidP="00032CAF">
            <w:pPr>
              <w:tabs>
                <w:tab w:val="decimal" w:pos="908"/>
              </w:tabs>
              <w:jc w:val="both"/>
              <w:rPr>
                <w:bCs/>
                <w:sz w:val="17"/>
                <w:szCs w:val="16"/>
                <w:lang w:val="es-SV"/>
              </w:rPr>
            </w:pPr>
          </w:p>
        </w:tc>
        <w:tc>
          <w:tcPr>
            <w:tcW w:w="976" w:type="dxa"/>
            <w:vAlign w:val="bottom"/>
          </w:tcPr>
          <w:p w:rsidR="00032CAF" w:rsidRPr="00491818" w:rsidRDefault="00032CAF" w:rsidP="00032CAF">
            <w:pPr>
              <w:tabs>
                <w:tab w:val="decimal" w:pos="926"/>
              </w:tabs>
              <w:jc w:val="both"/>
              <w:rPr>
                <w:b/>
                <w:bCs/>
                <w:sz w:val="17"/>
                <w:szCs w:val="16"/>
                <w:lang w:val="es-SV"/>
              </w:rPr>
            </w:pPr>
            <w:r w:rsidRPr="00491818">
              <w:rPr>
                <w:b/>
                <w:bCs/>
                <w:sz w:val="17"/>
                <w:szCs w:val="16"/>
                <w:lang w:val="es-SV"/>
              </w:rPr>
              <w:t>30.336.367</w:t>
            </w:r>
          </w:p>
        </w:tc>
      </w:tr>
      <w:tr w:rsidR="00032CAF" w:rsidRPr="00491818" w:rsidTr="00491818">
        <w:tc>
          <w:tcPr>
            <w:tcW w:w="586" w:type="dxa"/>
            <w:vMerge/>
          </w:tcPr>
          <w:p w:rsidR="00032CAF" w:rsidRPr="00AB50D6" w:rsidRDefault="00032CAF" w:rsidP="00AB50D6">
            <w:pPr>
              <w:rPr>
                <w:bCs/>
                <w:sz w:val="17"/>
                <w:szCs w:val="16"/>
                <w:lang w:val="es-SV"/>
              </w:rPr>
            </w:pPr>
          </w:p>
        </w:tc>
        <w:tc>
          <w:tcPr>
            <w:tcW w:w="1456" w:type="dxa"/>
          </w:tcPr>
          <w:p w:rsidR="00032CAF" w:rsidRPr="00AB50D6" w:rsidRDefault="00032CAF" w:rsidP="00032CAF">
            <w:pPr>
              <w:ind w:left="249" w:hanging="249"/>
              <w:rPr>
                <w:bCs/>
                <w:sz w:val="17"/>
                <w:szCs w:val="16"/>
                <w:lang w:val="es-SV"/>
              </w:rPr>
            </w:pPr>
            <w:r w:rsidRPr="00AB50D6">
              <w:rPr>
                <w:bCs/>
                <w:sz w:val="17"/>
                <w:szCs w:val="16"/>
                <w:lang w:val="es-SV"/>
              </w:rPr>
              <w:t>8.  Concultura</w:t>
            </w:r>
          </w:p>
        </w:tc>
        <w:tc>
          <w:tcPr>
            <w:tcW w:w="1061" w:type="dxa"/>
            <w:vAlign w:val="bottom"/>
          </w:tcPr>
          <w:p w:rsidR="00032CAF" w:rsidRPr="00AB50D6" w:rsidRDefault="00032CAF" w:rsidP="00032CAF">
            <w:pPr>
              <w:tabs>
                <w:tab w:val="decimal" w:pos="912"/>
              </w:tabs>
              <w:jc w:val="both"/>
              <w:rPr>
                <w:bCs/>
                <w:sz w:val="17"/>
                <w:szCs w:val="16"/>
                <w:lang w:val="es-SV"/>
              </w:rPr>
            </w:pPr>
            <w:r w:rsidRPr="00AB50D6">
              <w:rPr>
                <w:bCs/>
                <w:sz w:val="17"/>
                <w:szCs w:val="16"/>
                <w:lang w:val="es-SV"/>
              </w:rPr>
              <w:t>11.430.620</w:t>
            </w:r>
          </w:p>
        </w:tc>
        <w:tc>
          <w:tcPr>
            <w:tcW w:w="1062" w:type="dxa"/>
            <w:vAlign w:val="bottom"/>
          </w:tcPr>
          <w:p w:rsidR="00032CAF" w:rsidRPr="00AB50D6" w:rsidRDefault="00032CAF" w:rsidP="00032CAF">
            <w:pPr>
              <w:tabs>
                <w:tab w:val="decimal" w:pos="926"/>
              </w:tabs>
              <w:jc w:val="both"/>
              <w:rPr>
                <w:bCs/>
                <w:sz w:val="17"/>
                <w:szCs w:val="16"/>
                <w:lang w:val="es-SV"/>
              </w:rPr>
            </w:pPr>
            <w:r w:rsidRPr="00AB50D6">
              <w:rPr>
                <w:bCs/>
                <w:sz w:val="17"/>
                <w:szCs w:val="16"/>
                <w:lang w:val="es-SV"/>
              </w:rPr>
              <w:t>6.707.083</w:t>
            </w:r>
          </w:p>
        </w:tc>
        <w:tc>
          <w:tcPr>
            <w:tcW w:w="1062" w:type="dxa"/>
            <w:vAlign w:val="bottom"/>
          </w:tcPr>
          <w:p w:rsidR="00032CAF" w:rsidRPr="00AB50D6" w:rsidRDefault="00032CAF" w:rsidP="00032CAF">
            <w:pPr>
              <w:tabs>
                <w:tab w:val="decimal" w:pos="875"/>
              </w:tabs>
              <w:jc w:val="both"/>
              <w:rPr>
                <w:bCs/>
                <w:sz w:val="17"/>
                <w:szCs w:val="16"/>
                <w:lang w:val="es-SV"/>
              </w:rPr>
            </w:pPr>
            <w:r w:rsidRPr="00AB50D6">
              <w:rPr>
                <w:bCs/>
                <w:sz w:val="17"/>
                <w:szCs w:val="16"/>
                <w:lang w:val="es-SV"/>
              </w:rPr>
              <w:t>2.791.602</w:t>
            </w:r>
          </w:p>
        </w:tc>
        <w:tc>
          <w:tcPr>
            <w:tcW w:w="1321" w:type="dxa"/>
            <w:vAlign w:val="bottom"/>
          </w:tcPr>
          <w:p w:rsidR="00032CAF" w:rsidRPr="00AB50D6" w:rsidRDefault="00032CAF" w:rsidP="00032CAF">
            <w:pPr>
              <w:tabs>
                <w:tab w:val="decimal" w:pos="893"/>
              </w:tabs>
              <w:jc w:val="both"/>
              <w:rPr>
                <w:bCs/>
                <w:sz w:val="17"/>
                <w:szCs w:val="16"/>
                <w:lang w:val="es-SV"/>
              </w:rPr>
            </w:pPr>
            <w:r w:rsidRPr="00AB50D6">
              <w:rPr>
                <w:bCs/>
                <w:sz w:val="17"/>
                <w:szCs w:val="16"/>
                <w:lang w:val="es-SV"/>
              </w:rPr>
              <w:t>1.931.935</w:t>
            </w:r>
          </w:p>
        </w:tc>
        <w:tc>
          <w:tcPr>
            <w:tcW w:w="975" w:type="dxa"/>
            <w:vAlign w:val="bottom"/>
          </w:tcPr>
          <w:p w:rsidR="00032CAF" w:rsidRPr="00AB50D6" w:rsidRDefault="00032CAF" w:rsidP="00032CAF">
            <w:pPr>
              <w:tabs>
                <w:tab w:val="decimal" w:pos="791"/>
              </w:tabs>
              <w:jc w:val="both"/>
              <w:rPr>
                <w:bCs/>
                <w:sz w:val="17"/>
                <w:szCs w:val="16"/>
                <w:lang w:val="es-SV"/>
              </w:rPr>
            </w:pPr>
            <w:r w:rsidRPr="00AB50D6">
              <w:rPr>
                <w:bCs/>
                <w:sz w:val="17"/>
                <w:szCs w:val="16"/>
                <w:lang w:val="es-SV"/>
              </w:rPr>
              <w:t>2.099.355</w:t>
            </w:r>
          </w:p>
        </w:tc>
        <w:tc>
          <w:tcPr>
            <w:tcW w:w="976" w:type="dxa"/>
            <w:vAlign w:val="bottom"/>
          </w:tcPr>
          <w:p w:rsidR="00032CAF" w:rsidRPr="00AB50D6" w:rsidRDefault="00032CAF" w:rsidP="00032CAF">
            <w:pPr>
              <w:tabs>
                <w:tab w:val="decimal" w:pos="908"/>
              </w:tabs>
              <w:jc w:val="both"/>
              <w:rPr>
                <w:bCs/>
                <w:sz w:val="17"/>
                <w:szCs w:val="16"/>
                <w:lang w:val="es-SV"/>
              </w:rPr>
            </w:pPr>
          </w:p>
        </w:tc>
        <w:tc>
          <w:tcPr>
            <w:tcW w:w="976" w:type="dxa"/>
            <w:vAlign w:val="bottom"/>
          </w:tcPr>
          <w:p w:rsidR="00032CAF" w:rsidRPr="00491818" w:rsidRDefault="00032CAF" w:rsidP="00032CAF">
            <w:pPr>
              <w:tabs>
                <w:tab w:val="decimal" w:pos="926"/>
              </w:tabs>
              <w:jc w:val="both"/>
              <w:rPr>
                <w:b/>
                <w:bCs/>
                <w:sz w:val="17"/>
                <w:szCs w:val="16"/>
                <w:lang w:val="es-SV"/>
              </w:rPr>
            </w:pPr>
            <w:r w:rsidRPr="00491818">
              <w:rPr>
                <w:b/>
                <w:bCs/>
                <w:sz w:val="17"/>
                <w:szCs w:val="16"/>
                <w:lang w:val="es-SV"/>
              </w:rPr>
              <w:t>13.529.975</w:t>
            </w:r>
          </w:p>
        </w:tc>
      </w:tr>
      <w:tr w:rsidR="00032CAF" w:rsidRPr="00491818" w:rsidTr="00491818">
        <w:tc>
          <w:tcPr>
            <w:tcW w:w="2042" w:type="dxa"/>
            <w:gridSpan w:val="2"/>
          </w:tcPr>
          <w:p w:rsidR="00032CAF" w:rsidRPr="00AB50D6" w:rsidRDefault="00032CAF" w:rsidP="00AB50D6">
            <w:pPr>
              <w:ind w:left="284" w:hanging="284"/>
              <w:rPr>
                <w:b/>
                <w:bCs/>
                <w:sz w:val="17"/>
                <w:szCs w:val="16"/>
                <w:lang w:val="es-SV"/>
              </w:rPr>
            </w:pPr>
            <w:r w:rsidRPr="00AB50D6">
              <w:rPr>
                <w:b/>
                <w:bCs/>
                <w:sz w:val="17"/>
                <w:szCs w:val="16"/>
                <w:lang w:val="es-SV"/>
              </w:rPr>
              <w:tab/>
              <w:t>Total 2001</w:t>
            </w:r>
          </w:p>
        </w:tc>
        <w:tc>
          <w:tcPr>
            <w:tcW w:w="1061" w:type="dxa"/>
            <w:vAlign w:val="bottom"/>
          </w:tcPr>
          <w:p w:rsidR="00032CAF" w:rsidRPr="00AB50D6" w:rsidRDefault="00032CAF" w:rsidP="00032CAF">
            <w:pPr>
              <w:tabs>
                <w:tab w:val="decimal" w:pos="912"/>
              </w:tabs>
              <w:jc w:val="both"/>
              <w:rPr>
                <w:b/>
                <w:bCs/>
                <w:sz w:val="17"/>
                <w:szCs w:val="16"/>
                <w:lang w:val="es-SV"/>
              </w:rPr>
            </w:pPr>
            <w:r w:rsidRPr="00AB50D6">
              <w:rPr>
                <w:b/>
                <w:bCs/>
                <w:sz w:val="17"/>
                <w:szCs w:val="16"/>
                <w:lang w:val="es-SV"/>
              </w:rPr>
              <w:t>352.483.135</w:t>
            </w:r>
          </w:p>
        </w:tc>
        <w:tc>
          <w:tcPr>
            <w:tcW w:w="1062" w:type="dxa"/>
            <w:vAlign w:val="bottom"/>
          </w:tcPr>
          <w:p w:rsidR="00032CAF" w:rsidRPr="00AB50D6" w:rsidRDefault="00032CAF" w:rsidP="00032CAF">
            <w:pPr>
              <w:tabs>
                <w:tab w:val="decimal" w:pos="926"/>
              </w:tabs>
              <w:jc w:val="both"/>
              <w:rPr>
                <w:b/>
                <w:bCs/>
                <w:sz w:val="17"/>
                <w:szCs w:val="16"/>
                <w:lang w:val="es-SV"/>
              </w:rPr>
            </w:pPr>
            <w:r w:rsidRPr="00AB50D6">
              <w:rPr>
                <w:b/>
                <w:bCs/>
                <w:sz w:val="17"/>
                <w:szCs w:val="16"/>
                <w:lang w:val="es-SV"/>
              </w:rPr>
              <w:t>298.522.666</w:t>
            </w:r>
          </w:p>
        </w:tc>
        <w:tc>
          <w:tcPr>
            <w:tcW w:w="1062" w:type="dxa"/>
            <w:vAlign w:val="bottom"/>
          </w:tcPr>
          <w:p w:rsidR="00032CAF" w:rsidRPr="00AB50D6" w:rsidRDefault="00032CAF" w:rsidP="00032CAF">
            <w:pPr>
              <w:tabs>
                <w:tab w:val="decimal" w:pos="875"/>
              </w:tabs>
              <w:jc w:val="both"/>
              <w:rPr>
                <w:b/>
                <w:bCs/>
                <w:sz w:val="17"/>
                <w:szCs w:val="16"/>
                <w:lang w:val="es-SV"/>
              </w:rPr>
            </w:pPr>
            <w:r w:rsidRPr="00AB50D6">
              <w:rPr>
                <w:b/>
                <w:bCs/>
                <w:sz w:val="17"/>
                <w:szCs w:val="16"/>
                <w:lang w:val="es-SV"/>
              </w:rPr>
              <w:t>11.686.849</w:t>
            </w:r>
          </w:p>
        </w:tc>
        <w:tc>
          <w:tcPr>
            <w:tcW w:w="1321" w:type="dxa"/>
            <w:vAlign w:val="bottom"/>
          </w:tcPr>
          <w:p w:rsidR="00032CAF" w:rsidRPr="00AB50D6" w:rsidRDefault="00032CAF" w:rsidP="00032CAF">
            <w:pPr>
              <w:tabs>
                <w:tab w:val="decimal" w:pos="893"/>
              </w:tabs>
              <w:jc w:val="both"/>
              <w:rPr>
                <w:b/>
                <w:bCs/>
                <w:sz w:val="17"/>
                <w:szCs w:val="16"/>
                <w:lang w:val="es-SV"/>
              </w:rPr>
            </w:pPr>
            <w:r w:rsidRPr="00AB50D6">
              <w:rPr>
                <w:b/>
                <w:bCs/>
                <w:sz w:val="17"/>
                <w:szCs w:val="16"/>
                <w:lang w:val="es-SV"/>
              </w:rPr>
              <w:t>42.273.620</w:t>
            </w:r>
          </w:p>
        </w:tc>
        <w:tc>
          <w:tcPr>
            <w:tcW w:w="975" w:type="dxa"/>
            <w:vAlign w:val="bottom"/>
          </w:tcPr>
          <w:p w:rsidR="00032CAF" w:rsidRPr="00AB50D6" w:rsidRDefault="00032CAF" w:rsidP="00032CAF">
            <w:pPr>
              <w:tabs>
                <w:tab w:val="decimal" w:pos="791"/>
              </w:tabs>
              <w:jc w:val="both"/>
              <w:rPr>
                <w:b/>
                <w:bCs/>
                <w:sz w:val="17"/>
                <w:szCs w:val="16"/>
                <w:lang w:val="es-SV"/>
              </w:rPr>
            </w:pPr>
            <w:r w:rsidRPr="00AB50D6">
              <w:rPr>
                <w:b/>
                <w:bCs/>
                <w:sz w:val="17"/>
                <w:szCs w:val="16"/>
                <w:lang w:val="es-SV"/>
              </w:rPr>
              <w:t>26.533.142</w:t>
            </w:r>
          </w:p>
        </w:tc>
        <w:tc>
          <w:tcPr>
            <w:tcW w:w="976" w:type="dxa"/>
            <w:vAlign w:val="bottom"/>
          </w:tcPr>
          <w:p w:rsidR="00032CAF" w:rsidRPr="00AB50D6" w:rsidRDefault="00032CAF" w:rsidP="00032CAF">
            <w:pPr>
              <w:tabs>
                <w:tab w:val="decimal" w:pos="908"/>
              </w:tabs>
              <w:jc w:val="both"/>
              <w:rPr>
                <w:b/>
                <w:bCs/>
                <w:sz w:val="17"/>
                <w:szCs w:val="16"/>
                <w:lang w:val="es-SV"/>
              </w:rPr>
            </w:pPr>
            <w:r w:rsidRPr="00AB50D6">
              <w:rPr>
                <w:b/>
                <w:bCs/>
                <w:sz w:val="17"/>
                <w:szCs w:val="16"/>
                <w:lang w:val="es-SV"/>
              </w:rPr>
              <w:t>93.307.236</w:t>
            </w:r>
          </w:p>
        </w:tc>
        <w:tc>
          <w:tcPr>
            <w:tcW w:w="976" w:type="dxa"/>
            <w:vAlign w:val="bottom"/>
          </w:tcPr>
          <w:p w:rsidR="00032CAF" w:rsidRPr="00491818" w:rsidRDefault="00032CAF" w:rsidP="00032CAF">
            <w:pPr>
              <w:tabs>
                <w:tab w:val="decimal" w:pos="926"/>
              </w:tabs>
              <w:jc w:val="both"/>
              <w:rPr>
                <w:b/>
                <w:bCs/>
                <w:sz w:val="17"/>
                <w:szCs w:val="16"/>
                <w:lang w:val="es-SV"/>
              </w:rPr>
            </w:pPr>
            <w:r w:rsidRPr="00491818">
              <w:rPr>
                <w:b/>
                <w:bCs/>
                <w:sz w:val="17"/>
                <w:szCs w:val="16"/>
                <w:lang w:val="es-SV"/>
              </w:rPr>
              <w:t>472.323.513</w:t>
            </w:r>
          </w:p>
        </w:tc>
      </w:tr>
      <w:tr w:rsidR="00032CAF" w:rsidRPr="00491818" w:rsidTr="00491818">
        <w:tc>
          <w:tcPr>
            <w:tcW w:w="586" w:type="dxa"/>
            <w:vMerge w:val="restart"/>
          </w:tcPr>
          <w:p w:rsidR="00032CAF" w:rsidRPr="00AB50D6" w:rsidRDefault="00032CAF" w:rsidP="00AB50D6">
            <w:pPr>
              <w:rPr>
                <w:bCs/>
                <w:sz w:val="17"/>
                <w:szCs w:val="16"/>
                <w:lang w:val="es-SV"/>
              </w:rPr>
            </w:pPr>
            <w:r w:rsidRPr="00AB50D6">
              <w:rPr>
                <w:bCs/>
                <w:sz w:val="17"/>
                <w:szCs w:val="16"/>
                <w:lang w:val="es-SV"/>
              </w:rPr>
              <w:t>2002</w:t>
            </w:r>
          </w:p>
        </w:tc>
        <w:tc>
          <w:tcPr>
            <w:tcW w:w="1456" w:type="dxa"/>
          </w:tcPr>
          <w:p w:rsidR="00032CAF" w:rsidRPr="00AB50D6" w:rsidRDefault="00032CAF" w:rsidP="00032CAF">
            <w:pPr>
              <w:ind w:left="249" w:hanging="249"/>
              <w:rPr>
                <w:bCs/>
                <w:sz w:val="17"/>
                <w:szCs w:val="16"/>
                <w:lang w:val="es-SV"/>
              </w:rPr>
            </w:pPr>
            <w:r w:rsidRPr="00AB50D6">
              <w:rPr>
                <w:bCs/>
                <w:sz w:val="17"/>
                <w:szCs w:val="16"/>
                <w:lang w:val="es-SV"/>
              </w:rPr>
              <w:t>1.  Educación general (dirección y administración del MINED)</w:t>
            </w:r>
          </w:p>
        </w:tc>
        <w:tc>
          <w:tcPr>
            <w:tcW w:w="1061" w:type="dxa"/>
            <w:vAlign w:val="bottom"/>
          </w:tcPr>
          <w:p w:rsidR="00032CAF" w:rsidRPr="00AB50D6" w:rsidRDefault="00032CAF" w:rsidP="00032CAF">
            <w:pPr>
              <w:tabs>
                <w:tab w:val="decimal" w:pos="912"/>
              </w:tabs>
              <w:jc w:val="both"/>
              <w:rPr>
                <w:bCs/>
                <w:sz w:val="17"/>
                <w:szCs w:val="16"/>
                <w:lang w:val="es-SV"/>
              </w:rPr>
            </w:pPr>
            <w:r w:rsidRPr="00AB50D6">
              <w:rPr>
                <w:bCs/>
                <w:sz w:val="17"/>
                <w:szCs w:val="16"/>
                <w:lang w:val="es-SV"/>
              </w:rPr>
              <w:t>23.108.392</w:t>
            </w:r>
          </w:p>
        </w:tc>
        <w:tc>
          <w:tcPr>
            <w:tcW w:w="1062" w:type="dxa"/>
            <w:vAlign w:val="bottom"/>
          </w:tcPr>
          <w:p w:rsidR="00032CAF" w:rsidRPr="00AB50D6" w:rsidRDefault="00032CAF" w:rsidP="00032CAF">
            <w:pPr>
              <w:tabs>
                <w:tab w:val="decimal" w:pos="926"/>
              </w:tabs>
              <w:jc w:val="both"/>
              <w:rPr>
                <w:bCs/>
                <w:sz w:val="17"/>
                <w:szCs w:val="16"/>
                <w:lang w:val="es-SV"/>
              </w:rPr>
            </w:pPr>
            <w:r w:rsidRPr="00AB50D6">
              <w:rPr>
                <w:bCs/>
                <w:sz w:val="17"/>
                <w:szCs w:val="16"/>
                <w:lang w:val="es-SV"/>
              </w:rPr>
              <w:t>16.203.976</w:t>
            </w:r>
          </w:p>
        </w:tc>
        <w:tc>
          <w:tcPr>
            <w:tcW w:w="1062" w:type="dxa"/>
            <w:vAlign w:val="bottom"/>
          </w:tcPr>
          <w:p w:rsidR="00032CAF" w:rsidRPr="00AB50D6" w:rsidRDefault="00032CAF" w:rsidP="00032CAF">
            <w:pPr>
              <w:tabs>
                <w:tab w:val="decimal" w:pos="875"/>
              </w:tabs>
              <w:jc w:val="both"/>
              <w:rPr>
                <w:bCs/>
                <w:sz w:val="17"/>
                <w:szCs w:val="16"/>
                <w:lang w:val="es-SV"/>
              </w:rPr>
            </w:pPr>
            <w:r w:rsidRPr="00AB50D6">
              <w:rPr>
                <w:bCs/>
                <w:sz w:val="17"/>
                <w:szCs w:val="16"/>
                <w:lang w:val="es-SV"/>
              </w:rPr>
              <w:t>6.940.546</w:t>
            </w:r>
          </w:p>
        </w:tc>
        <w:tc>
          <w:tcPr>
            <w:tcW w:w="1321" w:type="dxa"/>
            <w:vAlign w:val="bottom"/>
          </w:tcPr>
          <w:p w:rsidR="00032CAF" w:rsidRPr="00AB50D6" w:rsidRDefault="00032CAF" w:rsidP="00032CAF">
            <w:pPr>
              <w:tabs>
                <w:tab w:val="decimal" w:pos="893"/>
              </w:tabs>
              <w:jc w:val="both"/>
              <w:rPr>
                <w:bCs/>
                <w:sz w:val="17"/>
                <w:szCs w:val="16"/>
                <w:lang w:val="es-SV"/>
              </w:rPr>
            </w:pPr>
            <w:r w:rsidRPr="00AB50D6">
              <w:rPr>
                <w:bCs/>
                <w:sz w:val="17"/>
                <w:szCs w:val="16"/>
                <w:lang w:val="es-SV"/>
              </w:rPr>
              <w:t>35.870</w:t>
            </w:r>
          </w:p>
        </w:tc>
        <w:tc>
          <w:tcPr>
            <w:tcW w:w="975" w:type="dxa"/>
            <w:vAlign w:val="bottom"/>
          </w:tcPr>
          <w:p w:rsidR="00032CAF" w:rsidRPr="00AB50D6" w:rsidRDefault="00032CAF" w:rsidP="00032CAF">
            <w:pPr>
              <w:tabs>
                <w:tab w:val="decimal" w:pos="791"/>
              </w:tabs>
              <w:jc w:val="both"/>
              <w:rPr>
                <w:bCs/>
                <w:sz w:val="17"/>
                <w:szCs w:val="16"/>
                <w:lang w:val="es-SV"/>
              </w:rPr>
            </w:pPr>
            <w:r w:rsidRPr="00AB50D6">
              <w:rPr>
                <w:bCs/>
                <w:sz w:val="17"/>
                <w:szCs w:val="16"/>
                <w:lang w:val="es-SV"/>
              </w:rPr>
              <w:t>108.889</w:t>
            </w:r>
          </w:p>
        </w:tc>
        <w:tc>
          <w:tcPr>
            <w:tcW w:w="976" w:type="dxa"/>
            <w:vAlign w:val="bottom"/>
          </w:tcPr>
          <w:p w:rsidR="00032CAF" w:rsidRPr="00AB50D6" w:rsidRDefault="00032CAF" w:rsidP="00032CAF">
            <w:pPr>
              <w:tabs>
                <w:tab w:val="decimal" w:pos="908"/>
              </w:tabs>
              <w:jc w:val="both"/>
              <w:rPr>
                <w:bCs/>
                <w:sz w:val="17"/>
                <w:szCs w:val="16"/>
                <w:lang w:val="es-SV"/>
              </w:rPr>
            </w:pPr>
            <w:r w:rsidRPr="00AB50D6">
              <w:rPr>
                <w:bCs/>
                <w:sz w:val="17"/>
                <w:szCs w:val="16"/>
                <w:lang w:val="es-SV"/>
              </w:rPr>
              <w:t>2.674</w:t>
            </w:r>
          </w:p>
        </w:tc>
        <w:tc>
          <w:tcPr>
            <w:tcW w:w="976" w:type="dxa"/>
            <w:vAlign w:val="bottom"/>
          </w:tcPr>
          <w:p w:rsidR="00032CAF" w:rsidRPr="00491818" w:rsidRDefault="00032CAF" w:rsidP="00032CAF">
            <w:pPr>
              <w:tabs>
                <w:tab w:val="decimal" w:pos="926"/>
              </w:tabs>
              <w:jc w:val="both"/>
              <w:rPr>
                <w:b/>
                <w:bCs/>
                <w:sz w:val="17"/>
                <w:szCs w:val="16"/>
                <w:lang w:val="es-SV"/>
              </w:rPr>
            </w:pPr>
            <w:r w:rsidRPr="00491818">
              <w:rPr>
                <w:b/>
                <w:bCs/>
                <w:sz w:val="17"/>
                <w:szCs w:val="16"/>
                <w:lang w:val="es-SV"/>
              </w:rPr>
              <w:t>23.291.955</w:t>
            </w:r>
          </w:p>
        </w:tc>
      </w:tr>
      <w:tr w:rsidR="00032CAF" w:rsidRPr="00491818" w:rsidTr="00491818">
        <w:tc>
          <w:tcPr>
            <w:tcW w:w="586" w:type="dxa"/>
            <w:vMerge/>
          </w:tcPr>
          <w:p w:rsidR="00032CAF" w:rsidRPr="00AB50D6" w:rsidRDefault="00032CAF" w:rsidP="00AB50D6">
            <w:pPr>
              <w:rPr>
                <w:bCs/>
                <w:sz w:val="17"/>
                <w:szCs w:val="16"/>
                <w:lang w:val="es-SV"/>
              </w:rPr>
            </w:pPr>
          </w:p>
        </w:tc>
        <w:tc>
          <w:tcPr>
            <w:tcW w:w="1456" w:type="dxa"/>
          </w:tcPr>
          <w:p w:rsidR="00032CAF" w:rsidRPr="00AB50D6" w:rsidRDefault="00032CAF" w:rsidP="00032CAF">
            <w:pPr>
              <w:ind w:left="249" w:hanging="249"/>
              <w:rPr>
                <w:bCs/>
                <w:sz w:val="17"/>
                <w:szCs w:val="16"/>
                <w:lang w:val="es-SV"/>
              </w:rPr>
            </w:pPr>
            <w:r w:rsidRPr="00AB50D6">
              <w:rPr>
                <w:bCs/>
                <w:sz w:val="17"/>
                <w:szCs w:val="16"/>
                <w:lang w:val="es-SV"/>
              </w:rPr>
              <w:t>2.  Parvularia</w:t>
            </w:r>
          </w:p>
        </w:tc>
        <w:tc>
          <w:tcPr>
            <w:tcW w:w="1061" w:type="dxa"/>
            <w:vAlign w:val="bottom"/>
          </w:tcPr>
          <w:p w:rsidR="00032CAF" w:rsidRPr="00AB50D6" w:rsidRDefault="00032CAF" w:rsidP="00032CAF">
            <w:pPr>
              <w:tabs>
                <w:tab w:val="decimal" w:pos="912"/>
              </w:tabs>
              <w:jc w:val="both"/>
              <w:rPr>
                <w:bCs/>
                <w:sz w:val="17"/>
                <w:szCs w:val="16"/>
                <w:lang w:val="es-SV"/>
              </w:rPr>
            </w:pPr>
            <w:r w:rsidRPr="00AB50D6">
              <w:rPr>
                <w:bCs/>
                <w:sz w:val="17"/>
                <w:szCs w:val="16"/>
                <w:lang w:val="es-SV"/>
              </w:rPr>
              <w:t>30.558.136</w:t>
            </w:r>
          </w:p>
        </w:tc>
        <w:tc>
          <w:tcPr>
            <w:tcW w:w="1062" w:type="dxa"/>
            <w:vAlign w:val="bottom"/>
          </w:tcPr>
          <w:p w:rsidR="00032CAF" w:rsidRPr="00AB50D6" w:rsidRDefault="00032CAF" w:rsidP="00032CAF">
            <w:pPr>
              <w:tabs>
                <w:tab w:val="decimal" w:pos="926"/>
              </w:tabs>
              <w:jc w:val="both"/>
              <w:rPr>
                <w:bCs/>
                <w:sz w:val="17"/>
                <w:szCs w:val="16"/>
                <w:lang w:val="es-SV"/>
              </w:rPr>
            </w:pPr>
            <w:r w:rsidRPr="00AB50D6">
              <w:rPr>
                <w:bCs/>
                <w:sz w:val="17"/>
                <w:szCs w:val="16"/>
                <w:lang w:val="es-SV"/>
              </w:rPr>
              <w:t>29.869.295</w:t>
            </w:r>
          </w:p>
        </w:tc>
        <w:tc>
          <w:tcPr>
            <w:tcW w:w="1062" w:type="dxa"/>
            <w:vAlign w:val="bottom"/>
          </w:tcPr>
          <w:p w:rsidR="00032CAF" w:rsidRPr="00AB50D6" w:rsidRDefault="00032CAF" w:rsidP="00032CAF">
            <w:pPr>
              <w:tabs>
                <w:tab w:val="decimal" w:pos="875"/>
              </w:tabs>
              <w:jc w:val="both"/>
              <w:rPr>
                <w:bCs/>
                <w:sz w:val="17"/>
                <w:szCs w:val="16"/>
                <w:lang w:val="es-SV"/>
              </w:rPr>
            </w:pPr>
            <w:r w:rsidRPr="00AB50D6">
              <w:rPr>
                <w:bCs/>
                <w:sz w:val="17"/>
                <w:szCs w:val="16"/>
                <w:lang w:val="es-SV"/>
              </w:rPr>
              <w:t>236.557</w:t>
            </w:r>
          </w:p>
        </w:tc>
        <w:tc>
          <w:tcPr>
            <w:tcW w:w="1321" w:type="dxa"/>
            <w:vAlign w:val="bottom"/>
          </w:tcPr>
          <w:p w:rsidR="00032CAF" w:rsidRPr="00AB50D6" w:rsidRDefault="00032CAF" w:rsidP="00032CAF">
            <w:pPr>
              <w:tabs>
                <w:tab w:val="decimal" w:pos="893"/>
              </w:tabs>
              <w:jc w:val="both"/>
              <w:rPr>
                <w:bCs/>
                <w:sz w:val="17"/>
                <w:szCs w:val="16"/>
                <w:lang w:val="es-SV"/>
              </w:rPr>
            </w:pPr>
            <w:r w:rsidRPr="00AB50D6">
              <w:rPr>
                <w:bCs/>
                <w:sz w:val="17"/>
                <w:szCs w:val="16"/>
                <w:lang w:val="es-SV"/>
              </w:rPr>
              <w:t>452.284</w:t>
            </w:r>
          </w:p>
        </w:tc>
        <w:tc>
          <w:tcPr>
            <w:tcW w:w="975" w:type="dxa"/>
            <w:vAlign w:val="bottom"/>
          </w:tcPr>
          <w:p w:rsidR="00032CAF" w:rsidRPr="00AB50D6" w:rsidRDefault="00032CAF" w:rsidP="00032CAF">
            <w:pPr>
              <w:tabs>
                <w:tab w:val="decimal" w:pos="791"/>
              </w:tabs>
              <w:jc w:val="both"/>
              <w:rPr>
                <w:bCs/>
                <w:sz w:val="17"/>
                <w:szCs w:val="16"/>
                <w:lang w:val="es-SV"/>
              </w:rPr>
            </w:pPr>
            <w:r w:rsidRPr="00AB50D6">
              <w:rPr>
                <w:bCs/>
                <w:sz w:val="17"/>
                <w:szCs w:val="16"/>
                <w:lang w:val="es-SV"/>
              </w:rPr>
              <w:t>131.948</w:t>
            </w:r>
          </w:p>
        </w:tc>
        <w:tc>
          <w:tcPr>
            <w:tcW w:w="976" w:type="dxa"/>
            <w:vAlign w:val="bottom"/>
          </w:tcPr>
          <w:p w:rsidR="00032CAF" w:rsidRPr="00AB50D6" w:rsidRDefault="00032CAF" w:rsidP="00032CAF">
            <w:pPr>
              <w:tabs>
                <w:tab w:val="decimal" w:pos="908"/>
              </w:tabs>
              <w:jc w:val="both"/>
              <w:rPr>
                <w:bCs/>
                <w:sz w:val="17"/>
                <w:szCs w:val="16"/>
                <w:lang w:val="es-SV"/>
              </w:rPr>
            </w:pPr>
          </w:p>
        </w:tc>
        <w:tc>
          <w:tcPr>
            <w:tcW w:w="976" w:type="dxa"/>
            <w:vAlign w:val="bottom"/>
          </w:tcPr>
          <w:p w:rsidR="00032CAF" w:rsidRPr="00491818" w:rsidRDefault="00032CAF" w:rsidP="00032CAF">
            <w:pPr>
              <w:tabs>
                <w:tab w:val="decimal" w:pos="926"/>
              </w:tabs>
              <w:jc w:val="both"/>
              <w:rPr>
                <w:b/>
                <w:bCs/>
                <w:sz w:val="17"/>
                <w:szCs w:val="16"/>
                <w:lang w:val="es-SV"/>
              </w:rPr>
            </w:pPr>
            <w:r w:rsidRPr="00491818">
              <w:rPr>
                <w:b/>
                <w:bCs/>
                <w:sz w:val="17"/>
                <w:szCs w:val="16"/>
                <w:lang w:val="es-SV"/>
              </w:rPr>
              <w:t>30.690.084</w:t>
            </w:r>
          </w:p>
        </w:tc>
      </w:tr>
      <w:tr w:rsidR="00032CAF" w:rsidRPr="00491818" w:rsidTr="00491818">
        <w:tc>
          <w:tcPr>
            <w:tcW w:w="586" w:type="dxa"/>
            <w:vMerge/>
          </w:tcPr>
          <w:p w:rsidR="00032CAF" w:rsidRPr="00AB50D6" w:rsidRDefault="00032CAF" w:rsidP="00AB50D6">
            <w:pPr>
              <w:rPr>
                <w:bCs/>
                <w:sz w:val="17"/>
                <w:szCs w:val="16"/>
                <w:lang w:val="es-SV"/>
              </w:rPr>
            </w:pPr>
          </w:p>
        </w:tc>
        <w:tc>
          <w:tcPr>
            <w:tcW w:w="1456" w:type="dxa"/>
          </w:tcPr>
          <w:p w:rsidR="00032CAF" w:rsidRPr="00AB50D6" w:rsidRDefault="00032CAF" w:rsidP="00032CAF">
            <w:pPr>
              <w:ind w:left="249" w:hanging="249"/>
              <w:rPr>
                <w:bCs/>
                <w:sz w:val="17"/>
                <w:szCs w:val="16"/>
                <w:lang w:val="es-SV"/>
              </w:rPr>
            </w:pPr>
            <w:r w:rsidRPr="00AB50D6">
              <w:rPr>
                <w:bCs/>
                <w:sz w:val="17"/>
                <w:szCs w:val="16"/>
                <w:lang w:val="es-SV"/>
              </w:rPr>
              <w:t>3.  Básica</w:t>
            </w:r>
          </w:p>
        </w:tc>
        <w:tc>
          <w:tcPr>
            <w:tcW w:w="1061" w:type="dxa"/>
            <w:vAlign w:val="bottom"/>
          </w:tcPr>
          <w:p w:rsidR="00032CAF" w:rsidRPr="00AB50D6" w:rsidRDefault="00032CAF" w:rsidP="00032CAF">
            <w:pPr>
              <w:tabs>
                <w:tab w:val="decimal" w:pos="912"/>
              </w:tabs>
              <w:jc w:val="both"/>
              <w:rPr>
                <w:bCs/>
                <w:sz w:val="17"/>
                <w:szCs w:val="16"/>
                <w:lang w:val="es-SV"/>
              </w:rPr>
            </w:pPr>
            <w:r w:rsidRPr="00AB50D6">
              <w:rPr>
                <w:bCs/>
                <w:sz w:val="17"/>
                <w:szCs w:val="16"/>
                <w:lang w:val="es-SV"/>
              </w:rPr>
              <w:t>254.738.251</w:t>
            </w:r>
          </w:p>
        </w:tc>
        <w:tc>
          <w:tcPr>
            <w:tcW w:w="1062" w:type="dxa"/>
            <w:vAlign w:val="bottom"/>
          </w:tcPr>
          <w:p w:rsidR="00032CAF" w:rsidRPr="00AB50D6" w:rsidRDefault="00032CAF" w:rsidP="00032CAF">
            <w:pPr>
              <w:tabs>
                <w:tab w:val="decimal" w:pos="926"/>
              </w:tabs>
              <w:jc w:val="both"/>
              <w:rPr>
                <w:bCs/>
                <w:sz w:val="17"/>
                <w:szCs w:val="16"/>
                <w:lang w:val="es-SV"/>
              </w:rPr>
            </w:pPr>
            <w:r w:rsidRPr="00AB50D6">
              <w:rPr>
                <w:bCs/>
                <w:sz w:val="17"/>
                <w:szCs w:val="16"/>
                <w:lang w:val="es-SV"/>
              </w:rPr>
              <w:t>243.065.761</w:t>
            </w:r>
          </w:p>
        </w:tc>
        <w:tc>
          <w:tcPr>
            <w:tcW w:w="1062" w:type="dxa"/>
            <w:vAlign w:val="bottom"/>
          </w:tcPr>
          <w:p w:rsidR="00032CAF" w:rsidRPr="00AB50D6" w:rsidRDefault="00032CAF" w:rsidP="00032CAF">
            <w:pPr>
              <w:tabs>
                <w:tab w:val="decimal" w:pos="875"/>
              </w:tabs>
              <w:jc w:val="both"/>
              <w:rPr>
                <w:bCs/>
                <w:sz w:val="17"/>
                <w:szCs w:val="16"/>
                <w:lang w:val="es-SV"/>
              </w:rPr>
            </w:pPr>
            <w:r w:rsidRPr="00AB50D6">
              <w:rPr>
                <w:bCs/>
                <w:sz w:val="17"/>
                <w:szCs w:val="16"/>
                <w:lang w:val="es-SV"/>
              </w:rPr>
              <w:t>4.137.762</w:t>
            </w:r>
          </w:p>
        </w:tc>
        <w:tc>
          <w:tcPr>
            <w:tcW w:w="1321" w:type="dxa"/>
            <w:vAlign w:val="bottom"/>
          </w:tcPr>
          <w:p w:rsidR="00032CAF" w:rsidRPr="00AB50D6" w:rsidRDefault="00032CAF" w:rsidP="00032CAF">
            <w:pPr>
              <w:tabs>
                <w:tab w:val="decimal" w:pos="893"/>
              </w:tabs>
              <w:jc w:val="both"/>
              <w:rPr>
                <w:bCs/>
                <w:sz w:val="17"/>
                <w:szCs w:val="16"/>
                <w:lang w:val="es-SV"/>
              </w:rPr>
            </w:pPr>
            <w:r w:rsidRPr="00AB50D6">
              <w:rPr>
                <w:bCs/>
                <w:sz w:val="17"/>
                <w:szCs w:val="16"/>
                <w:lang w:val="es-SV"/>
              </w:rPr>
              <w:t>7.534.728</w:t>
            </w:r>
          </w:p>
        </w:tc>
        <w:tc>
          <w:tcPr>
            <w:tcW w:w="975" w:type="dxa"/>
            <w:vAlign w:val="bottom"/>
          </w:tcPr>
          <w:p w:rsidR="00032CAF" w:rsidRPr="00AB50D6" w:rsidRDefault="00032CAF" w:rsidP="00032CAF">
            <w:pPr>
              <w:tabs>
                <w:tab w:val="decimal" w:pos="791"/>
              </w:tabs>
              <w:jc w:val="both"/>
              <w:rPr>
                <w:bCs/>
                <w:sz w:val="17"/>
                <w:szCs w:val="16"/>
                <w:lang w:val="es-SV"/>
              </w:rPr>
            </w:pPr>
            <w:r w:rsidRPr="00AB50D6">
              <w:rPr>
                <w:bCs/>
                <w:sz w:val="17"/>
                <w:szCs w:val="16"/>
                <w:lang w:val="es-SV"/>
              </w:rPr>
              <w:t>1.043.896</w:t>
            </w:r>
          </w:p>
        </w:tc>
        <w:tc>
          <w:tcPr>
            <w:tcW w:w="976" w:type="dxa"/>
            <w:vAlign w:val="bottom"/>
          </w:tcPr>
          <w:p w:rsidR="00032CAF" w:rsidRPr="00AB50D6" w:rsidRDefault="00032CAF" w:rsidP="00032CAF">
            <w:pPr>
              <w:tabs>
                <w:tab w:val="decimal" w:pos="908"/>
              </w:tabs>
              <w:jc w:val="both"/>
              <w:rPr>
                <w:bCs/>
                <w:sz w:val="17"/>
                <w:szCs w:val="16"/>
                <w:lang w:val="es-SV"/>
              </w:rPr>
            </w:pPr>
            <w:r w:rsidRPr="00AB50D6">
              <w:rPr>
                <w:bCs/>
                <w:sz w:val="17"/>
                <w:szCs w:val="16"/>
                <w:lang w:val="es-SV"/>
              </w:rPr>
              <w:t>47.089.069</w:t>
            </w:r>
          </w:p>
        </w:tc>
        <w:tc>
          <w:tcPr>
            <w:tcW w:w="976" w:type="dxa"/>
            <w:vAlign w:val="bottom"/>
          </w:tcPr>
          <w:p w:rsidR="00032CAF" w:rsidRPr="00491818" w:rsidRDefault="00032CAF" w:rsidP="00032CAF">
            <w:pPr>
              <w:tabs>
                <w:tab w:val="decimal" w:pos="926"/>
              </w:tabs>
              <w:jc w:val="both"/>
              <w:rPr>
                <w:b/>
                <w:bCs/>
                <w:sz w:val="17"/>
                <w:szCs w:val="16"/>
                <w:lang w:val="es-SV"/>
              </w:rPr>
            </w:pPr>
            <w:r w:rsidRPr="00491818">
              <w:rPr>
                <w:b/>
                <w:bCs/>
                <w:sz w:val="17"/>
                <w:szCs w:val="16"/>
                <w:lang w:val="es-SV"/>
              </w:rPr>
              <w:t>302.871.216</w:t>
            </w:r>
          </w:p>
        </w:tc>
      </w:tr>
      <w:tr w:rsidR="00032CAF" w:rsidRPr="00491818" w:rsidTr="00491818">
        <w:tc>
          <w:tcPr>
            <w:tcW w:w="586" w:type="dxa"/>
            <w:vMerge/>
          </w:tcPr>
          <w:p w:rsidR="00032CAF" w:rsidRPr="00AB50D6" w:rsidRDefault="00032CAF" w:rsidP="00AB50D6">
            <w:pPr>
              <w:rPr>
                <w:bCs/>
                <w:sz w:val="17"/>
                <w:szCs w:val="16"/>
                <w:lang w:val="es-SV"/>
              </w:rPr>
            </w:pPr>
          </w:p>
        </w:tc>
        <w:tc>
          <w:tcPr>
            <w:tcW w:w="1456" w:type="dxa"/>
          </w:tcPr>
          <w:p w:rsidR="00032CAF" w:rsidRPr="00AB50D6" w:rsidRDefault="00032CAF" w:rsidP="00032CAF">
            <w:pPr>
              <w:ind w:left="249" w:hanging="249"/>
              <w:rPr>
                <w:bCs/>
                <w:sz w:val="17"/>
                <w:szCs w:val="16"/>
                <w:lang w:val="es-SV"/>
              </w:rPr>
            </w:pPr>
            <w:r w:rsidRPr="00AB50D6">
              <w:rPr>
                <w:bCs/>
                <w:sz w:val="17"/>
                <w:szCs w:val="16"/>
                <w:lang w:val="es-SV"/>
              </w:rPr>
              <w:t>4.  Media</w:t>
            </w:r>
          </w:p>
        </w:tc>
        <w:tc>
          <w:tcPr>
            <w:tcW w:w="1061" w:type="dxa"/>
            <w:vAlign w:val="bottom"/>
          </w:tcPr>
          <w:p w:rsidR="00032CAF" w:rsidRPr="00AB50D6" w:rsidRDefault="00032CAF" w:rsidP="00032CAF">
            <w:pPr>
              <w:tabs>
                <w:tab w:val="decimal" w:pos="912"/>
              </w:tabs>
              <w:jc w:val="both"/>
              <w:rPr>
                <w:bCs/>
                <w:sz w:val="17"/>
                <w:szCs w:val="16"/>
                <w:lang w:val="es-SV"/>
              </w:rPr>
            </w:pPr>
            <w:r w:rsidRPr="00AB50D6">
              <w:rPr>
                <w:bCs/>
                <w:sz w:val="17"/>
                <w:szCs w:val="16"/>
                <w:lang w:val="es-SV"/>
              </w:rPr>
              <w:t>26.520.641</w:t>
            </w:r>
          </w:p>
        </w:tc>
        <w:tc>
          <w:tcPr>
            <w:tcW w:w="1062" w:type="dxa"/>
            <w:vAlign w:val="bottom"/>
          </w:tcPr>
          <w:p w:rsidR="00032CAF" w:rsidRPr="00AB50D6" w:rsidRDefault="00032CAF" w:rsidP="00032CAF">
            <w:pPr>
              <w:tabs>
                <w:tab w:val="decimal" w:pos="926"/>
              </w:tabs>
              <w:jc w:val="both"/>
              <w:rPr>
                <w:bCs/>
                <w:sz w:val="17"/>
                <w:szCs w:val="16"/>
                <w:lang w:val="es-SV"/>
              </w:rPr>
            </w:pPr>
            <w:r w:rsidRPr="00AB50D6">
              <w:rPr>
                <w:bCs/>
                <w:sz w:val="17"/>
                <w:szCs w:val="16"/>
                <w:lang w:val="es-SV"/>
              </w:rPr>
              <w:t>25.386.834</w:t>
            </w:r>
          </w:p>
        </w:tc>
        <w:tc>
          <w:tcPr>
            <w:tcW w:w="1062" w:type="dxa"/>
            <w:vAlign w:val="bottom"/>
          </w:tcPr>
          <w:p w:rsidR="00032CAF" w:rsidRPr="00AB50D6" w:rsidRDefault="00032CAF" w:rsidP="00032CAF">
            <w:pPr>
              <w:tabs>
                <w:tab w:val="decimal" w:pos="875"/>
              </w:tabs>
              <w:jc w:val="both"/>
              <w:rPr>
                <w:bCs/>
                <w:sz w:val="17"/>
                <w:szCs w:val="16"/>
                <w:lang w:val="es-SV"/>
              </w:rPr>
            </w:pPr>
            <w:r w:rsidRPr="00AB50D6">
              <w:rPr>
                <w:bCs/>
                <w:sz w:val="17"/>
                <w:szCs w:val="16"/>
                <w:lang w:val="es-SV"/>
              </w:rPr>
              <w:t>786.117</w:t>
            </w:r>
          </w:p>
        </w:tc>
        <w:tc>
          <w:tcPr>
            <w:tcW w:w="1321" w:type="dxa"/>
            <w:vAlign w:val="bottom"/>
          </w:tcPr>
          <w:p w:rsidR="00032CAF" w:rsidRPr="00AB50D6" w:rsidRDefault="00032CAF" w:rsidP="00032CAF">
            <w:pPr>
              <w:tabs>
                <w:tab w:val="decimal" w:pos="893"/>
              </w:tabs>
              <w:jc w:val="both"/>
              <w:rPr>
                <w:bCs/>
                <w:sz w:val="17"/>
                <w:szCs w:val="16"/>
                <w:lang w:val="es-SV"/>
              </w:rPr>
            </w:pPr>
            <w:r w:rsidRPr="00AB50D6">
              <w:rPr>
                <w:bCs/>
                <w:sz w:val="17"/>
                <w:szCs w:val="16"/>
                <w:lang w:val="es-SV"/>
              </w:rPr>
              <w:t>347.690</w:t>
            </w:r>
          </w:p>
        </w:tc>
        <w:tc>
          <w:tcPr>
            <w:tcW w:w="975" w:type="dxa"/>
            <w:vAlign w:val="bottom"/>
          </w:tcPr>
          <w:p w:rsidR="00032CAF" w:rsidRPr="00AB50D6" w:rsidRDefault="00032CAF" w:rsidP="00032CAF">
            <w:pPr>
              <w:tabs>
                <w:tab w:val="decimal" w:pos="791"/>
              </w:tabs>
              <w:jc w:val="both"/>
              <w:rPr>
                <w:bCs/>
                <w:sz w:val="17"/>
                <w:szCs w:val="16"/>
                <w:lang w:val="es-SV"/>
              </w:rPr>
            </w:pPr>
          </w:p>
        </w:tc>
        <w:tc>
          <w:tcPr>
            <w:tcW w:w="976" w:type="dxa"/>
            <w:vAlign w:val="bottom"/>
          </w:tcPr>
          <w:p w:rsidR="00032CAF" w:rsidRPr="00AB50D6" w:rsidRDefault="00032CAF" w:rsidP="00032CAF">
            <w:pPr>
              <w:tabs>
                <w:tab w:val="decimal" w:pos="908"/>
              </w:tabs>
              <w:jc w:val="both"/>
              <w:rPr>
                <w:bCs/>
                <w:sz w:val="17"/>
                <w:szCs w:val="16"/>
                <w:lang w:val="es-SV"/>
              </w:rPr>
            </w:pPr>
            <w:r w:rsidRPr="00AB50D6">
              <w:rPr>
                <w:bCs/>
                <w:sz w:val="17"/>
                <w:szCs w:val="16"/>
                <w:lang w:val="es-SV"/>
              </w:rPr>
              <w:t>36.311.694</w:t>
            </w:r>
          </w:p>
        </w:tc>
        <w:tc>
          <w:tcPr>
            <w:tcW w:w="976" w:type="dxa"/>
            <w:vAlign w:val="bottom"/>
          </w:tcPr>
          <w:p w:rsidR="00032CAF" w:rsidRPr="00491818" w:rsidRDefault="00032CAF" w:rsidP="00032CAF">
            <w:pPr>
              <w:tabs>
                <w:tab w:val="decimal" w:pos="926"/>
              </w:tabs>
              <w:jc w:val="both"/>
              <w:rPr>
                <w:b/>
                <w:bCs/>
                <w:sz w:val="17"/>
                <w:szCs w:val="16"/>
                <w:lang w:val="es-SV"/>
              </w:rPr>
            </w:pPr>
            <w:r w:rsidRPr="00491818">
              <w:rPr>
                <w:b/>
                <w:bCs/>
                <w:sz w:val="17"/>
                <w:szCs w:val="16"/>
                <w:lang w:val="es-SV"/>
              </w:rPr>
              <w:t>62.832.335</w:t>
            </w:r>
          </w:p>
        </w:tc>
      </w:tr>
      <w:tr w:rsidR="00032CAF" w:rsidRPr="00491818" w:rsidTr="00491818">
        <w:tc>
          <w:tcPr>
            <w:tcW w:w="586" w:type="dxa"/>
            <w:vMerge/>
          </w:tcPr>
          <w:p w:rsidR="00032CAF" w:rsidRPr="00AB50D6" w:rsidRDefault="00032CAF" w:rsidP="00AB50D6">
            <w:pPr>
              <w:rPr>
                <w:bCs/>
                <w:sz w:val="17"/>
                <w:szCs w:val="16"/>
                <w:lang w:val="es-SV"/>
              </w:rPr>
            </w:pPr>
          </w:p>
        </w:tc>
        <w:tc>
          <w:tcPr>
            <w:tcW w:w="1456" w:type="dxa"/>
          </w:tcPr>
          <w:p w:rsidR="00032CAF" w:rsidRPr="00AB50D6" w:rsidRDefault="00032CAF" w:rsidP="00032CAF">
            <w:pPr>
              <w:ind w:left="249" w:hanging="249"/>
              <w:rPr>
                <w:bCs/>
                <w:sz w:val="17"/>
                <w:szCs w:val="16"/>
                <w:lang w:val="es-SV"/>
              </w:rPr>
            </w:pPr>
            <w:r w:rsidRPr="00AB50D6">
              <w:rPr>
                <w:bCs/>
                <w:sz w:val="17"/>
                <w:szCs w:val="16"/>
                <w:lang w:val="es-SV"/>
              </w:rPr>
              <w:t>5.  Educación de adultos</w:t>
            </w:r>
          </w:p>
        </w:tc>
        <w:tc>
          <w:tcPr>
            <w:tcW w:w="1061" w:type="dxa"/>
            <w:vAlign w:val="bottom"/>
          </w:tcPr>
          <w:p w:rsidR="00032CAF" w:rsidRPr="00AB50D6" w:rsidRDefault="00032CAF" w:rsidP="00032CAF">
            <w:pPr>
              <w:tabs>
                <w:tab w:val="decimal" w:pos="912"/>
              </w:tabs>
              <w:jc w:val="both"/>
              <w:rPr>
                <w:bCs/>
                <w:sz w:val="17"/>
                <w:szCs w:val="16"/>
                <w:lang w:val="es-SV"/>
              </w:rPr>
            </w:pPr>
            <w:r w:rsidRPr="00AB50D6">
              <w:rPr>
                <w:bCs/>
                <w:sz w:val="17"/>
                <w:szCs w:val="16"/>
                <w:lang w:val="es-SV"/>
              </w:rPr>
              <w:t>1.000.378</w:t>
            </w:r>
          </w:p>
        </w:tc>
        <w:tc>
          <w:tcPr>
            <w:tcW w:w="1062" w:type="dxa"/>
            <w:vAlign w:val="bottom"/>
          </w:tcPr>
          <w:p w:rsidR="00032CAF" w:rsidRPr="00AB50D6" w:rsidRDefault="00032CAF" w:rsidP="00032CAF">
            <w:pPr>
              <w:tabs>
                <w:tab w:val="decimal" w:pos="926"/>
              </w:tabs>
              <w:jc w:val="both"/>
              <w:rPr>
                <w:bCs/>
                <w:sz w:val="17"/>
                <w:szCs w:val="16"/>
                <w:lang w:val="es-SV"/>
              </w:rPr>
            </w:pPr>
            <w:r w:rsidRPr="00AB50D6">
              <w:rPr>
                <w:bCs/>
                <w:sz w:val="17"/>
                <w:szCs w:val="16"/>
                <w:lang w:val="es-SV"/>
              </w:rPr>
              <w:t>977.936</w:t>
            </w:r>
          </w:p>
        </w:tc>
        <w:tc>
          <w:tcPr>
            <w:tcW w:w="1062" w:type="dxa"/>
            <w:vAlign w:val="bottom"/>
          </w:tcPr>
          <w:p w:rsidR="00032CAF" w:rsidRPr="00AB50D6" w:rsidRDefault="00032CAF" w:rsidP="00032CAF">
            <w:pPr>
              <w:tabs>
                <w:tab w:val="decimal" w:pos="875"/>
              </w:tabs>
              <w:jc w:val="both"/>
              <w:rPr>
                <w:bCs/>
                <w:sz w:val="17"/>
                <w:szCs w:val="16"/>
                <w:lang w:val="es-SV"/>
              </w:rPr>
            </w:pPr>
            <w:r w:rsidRPr="00AB50D6">
              <w:rPr>
                <w:bCs/>
                <w:sz w:val="17"/>
                <w:szCs w:val="16"/>
                <w:lang w:val="es-SV"/>
              </w:rPr>
              <w:t>22.442</w:t>
            </w:r>
          </w:p>
        </w:tc>
        <w:tc>
          <w:tcPr>
            <w:tcW w:w="1321" w:type="dxa"/>
            <w:vAlign w:val="bottom"/>
          </w:tcPr>
          <w:p w:rsidR="00032CAF" w:rsidRPr="00AB50D6" w:rsidRDefault="00032CAF" w:rsidP="00032CAF">
            <w:pPr>
              <w:tabs>
                <w:tab w:val="decimal" w:pos="893"/>
              </w:tabs>
              <w:jc w:val="both"/>
              <w:rPr>
                <w:bCs/>
                <w:sz w:val="17"/>
                <w:szCs w:val="16"/>
                <w:lang w:val="es-SV"/>
              </w:rPr>
            </w:pPr>
          </w:p>
        </w:tc>
        <w:tc>
          <w:tcPr>
            <w:tcW w:w="975" w:type="dxa"/>
            <w:vAlign w:val="bottom"/>
          </w:tcPr>
          <w:p w:rsidR="00032CAF" w:rsidRPr="00AB50D6" w:rsidRDefault="00032CAF" w:rsidP="00032CAF">
            <w:pPr>
              <w:tabs>
                <w:tab w:val="decimal" w:pos="791"/>
              </w:tabs>
              <w:jc w:val="both"/>
              <w:rPr>
                <w:bCs/>
                <w:sz w:val="17"/>
                <w:szCs w:val="16"/>
                <w:lang w:val="es-SV"/>
              </w:rPr>
            </w:pPr>
          </w:p>
        </w:tc>
        <w:tc>
          <w:tcPr>
            <w:tcW w:w="976" w:type="dxa"/>
            <w:vAlign w:val="bottom"/>
          </w:tcPr>
          <w:p w:rsidR="00032CAF" w:rsidRPr="00AB50D6" w:rsidRDefault="00032CAF" w:rsidP="00032CAF">
            <w:pPr>
              <w:tabs>
                <w:tab w:val="decimal" w:pos="908"/>
              </w:tabs>
              <w:jc w:val="both"/>
              <w:rPr>
                <w:bCs/>
                <w:sz w:val="17"/>
                <w:szCs w:val="16"/>
                <w:lang w:val="es-SV"/>
              </w:rPr>
            </w:pPr>
          </w:p>
        </w:tc>
        <w:tc>
          <w:tcPr>
            <w:tcW w:w="976" w:type="dxa"/>
            <w:vAlign w:val="bottom"/>
          </w:tcPr>
          <w:p w:rsidR="00032CAF" w:rsidRPr="00491818" w:rsidRDefault="00032CAF" w:rsidP="00032CAF">
            <w:pPr>
              <w:tabs>
                <w:tab w:val="decimal" w:pos="926"/>
              </w:tabs>
              <w:jc w:val="both"/>
              <w:rPr>
                <w:b/>
                <w:bCs/>
                <w:sz w:val="17"/>
                <w:szCs w:val="16"/>
                <w:lang w:val="es-SV"/>
              </w:rPr>
            </w:pPr>
            <w:r w:rsidRPr="00491818">
              <w:rPr>
                <w:b/>
                <w:bCs/>
                <w:sz w:val="17"/>
                <w:szCs w:val="16"/>
                <w:lang w:val="es-SV"/>
              </w:rPr>
              <w:t>1.000.378</w:t>
            </w:r>
          </w:p>
        </w:tc>
      </w:tr>
      <w:tr w:rsidR="00032CAF" w:rsidRPr="00491818" w:rsidTr="00491818">
        <w:tc>
          <w:tcPr>
            <w:tcW w:w="586" w:type="dxa"/>
            <w:vMerge/>
          </w:tcPr>
          <w:p w:rsidR="00032CAF" w:rsidRPr="00AB50D6" w:rsidRDefault="00032CAF" w:rsidP="00AB50D6">
            <w:pPr>
              <w:rPr>
                <w:bCs/>
                <w:sz w:val="17"/>
                <w:szCs w:val="16"/>
                <w:lang w:val="es-SV"/>
              </w:rPr>
            </w:pPr>
          </w:p>
        </w:tc>
        <w:tc>
          <w:tcPr>
            <w:tcW w:w="1456" w:type="dxa"/>
          </w:tcPr>
          <w:p w:rsidR="00032CAF" w:rsidRPr="00AB50D6" w:rsidRDefault="00032CAF" w:rsidP="00032CAF">
            <w:pPr>
              <w:ind w:left="249" w:hanging="249"/>
              <w:rPr>
                <w:bCs/>
                <w:sz w:val="17"/>
                <w:szCs w:val="16"/>
                <w:lang w:val="es-SV"/>
              </w:rPr>
            </w:pPr>
            <w:r w:rsidRPr="00AB50D6">
              <w:rPr>
                <w:bCs/>
                <w:sz w:val="17"/>
                <w:szCs w:val="16"/>
                <w:lang w:val="es-SV"/>
              </w:rPr>
              <w:t>6.  Educación superior</w:t>
            </w:r>
          </w:p>
        </w:tc>
        <w:tc>
          <w:tcPr>
            <w:tcW w:w="1061" w:type="dxa"/>
            <w:vAlign w:val="bottom"/>
          </w:tcPr>
          <w:p w:rsidR="00032CAF" w:rsidRPr="00AB50D6" w:rsidRDefault="00032CAF" w:rsidP="00032CAF">
            <w:pPr>
              <w:tabs>
                <w:tab w:val="decimal" w:pos="912"/>
              </w:tabs>
              <w:jc w:val="both"/>
              <w:rPr>
                <w:bCs/>
                <w:sz w:val="17"/>
                <w:szCs w:val="16"/>
                <w:lang w:val="es-SV"/>
              </w:rPr>
            </w:pPr>
            <w:r w:rsidRPr="00AB50D6">
              <w:rPr>
                <w:bCs/>
                <w:sz w:val="17"/>
                <w:szCs w:val="16"/>
                <w:lang w:val="es-SV"/>
              </w:rPr>
              <w:t>26.862.395</w:t>
            </w:r>
          </w:p>
        </w:tc>
        <w:tc>
          <w:tcPr>
            <w:tcW w:w="1062" w:type="dxa"/>
            <w:vAlign w:val="bottom"/>
          </w:tcPr>
          <w:p w:rsidR="00032CAF" w:rsidRPr="00AB50D6" w:rsidRDefault="00032CAF" w:rsidP="00032CAF">
            <w:pPr>
              <w:tabs>
                <w:tab w:val="decimal" w:pos="926"/>
              </w:tabs>
              <w:jc w:val="both"/>
              <w:rPr>
                <w:bCs/>
                <w:sz w:val="17"/>
                <w:szCs w:val="16"/>
                <w:lang w:val="es-SV"/>
              </w:rPr>
            </w:pPr>
          </w:p>
        </w:tc>
        <w:tc>
          <w:tcPr>
            <w:tcW w:w="1062" w:type="dxa"/>
            <w:vAlign w:val="bottom"/>
          </w:tcPr>
          <w:p w:rsidR="00032CAF" w:rsidRPr="00AB50D6" w:rsidRDefault="00032CAF" w:rsidP="00032CAF">
            <w:pPr>
              <w:tabs>
                <w:tab w:val="decimal" w:pos="875"/>
              </w:tabs>
              <w:jc w:val="both"/>
              <w:rPr>
                <w:bCs/>
                <w:sz w:val="17"/>
                <w:szCs w:val="16"/>
                <w:lang w:val="es-SV"/>
              </w:rPr>
            </w:pPr>
          </w:p>
        </w:tc>
        <w:tc>
          <w:tcPr>
            <w:tcW w:w="1321" w:type="dxa"/>
            <w:vAlign w:val="bottom"/>
          </w:tcPr>
          <w:p w:rsidR="00032CAF" w:rsidRPr="00AB50D6" w:rsidRDefault="00032CAF" w:rsidP="00032CAF">
            <w:pPr>
              <w:tabs>
                <w:tab w:val="decimal" w:pos="893"/>
              </w:tabs>
              <w:jc w:val="both"/>
              <w:rPr>
                <w:bCs/>
                <w:sz w:val="17"/>
                <w:szCs w:val="16"/>
                <w:lang w:val="es-SV"/>
              </w:rPr>
            </w:pPr>
            <w:r w:rsidRPr="00AB50D6">
              <w:rPr>
                <w:bCs/>
                <w:sz w:val="17"/>
                <w:szCs w:val="16"/>
                <w:lang w:val="es-SV"/>
              </w:rPr>
              <w:t>26.862.395</w:t>
            </w:r>
          </w:p>
        </w:tc>
        <w:tc>
          <w:tcPr>
            <w:tcW w:w="975" w:type="dxa"/>
            <w:vAlign w:val="bottom"/>
          </w:tcPr>
          <w:p w:rsidR="00032CAF" w:rsidRPr="00AB50D6" w:rsidRDefault="00032CAF" w:rsidP="00032CAF">
            <w:pPr>
              <w:tabs>
                <w:tab w:val="decimal" w:pos="791"/>
              </w:tabs>
              <w:jc w:val="both"/>
              <w:rPr>
                <w:bCs/>
                <w:sz w:val="17"/>
                <w:szCs w:val="16"/>
                <w:lang w:val="es-SV"/>
              </w:rPr>
            </w:pPr>
          </w:p>
        </w:tc>
        <w:tc>
          <w:tcPr>
            <w:tcW w:w="976" w:type="dxa"/>
            <w:vAlign w:val="bottom"/>
          </w:tcPr>
          <w:p w:rsidR="00032CAF" w:rsidRPr="00AB50D6" w:rsidRDefault="00032CAF" w:rsidP="00032CAF">
            <w:pPr>
              <w:tabs>
                <w:tab w:val="decimal" w:pos="908"/>
              </w:tabs>
              <w:jc w:val="both"/>
              <w:rPr>
                <w:bCs/>
                <w:sz w:val="17"/>
                <w:szCs w:val="16"/>
                <w:lang w:val="es-SV"/>
              </w:rPr>
            </w:pPr>
          </w:p>
        </w:tc>
        <w:tc>
          <w:tcPr>
            <w:tcW w:w="976" w:type="dxa"/>
            <w:vAlign w:val="bottom"/>
          </w:tcPr>
          <w:p w:rsidR="00032CAF" w:rsidRPr="00491818" w:rsidRDefault="00032CAF" w:rsidP="00032CAF">
            <w:pPr>
              <w:tabs>
                <w:tab w:val="decimal" w:pos="926"/>
              </w:tabs>
              <w:jc w:val="both"/>
              <w:rPr>
                <w:b/>
                <w:bCs/>
                <w:sz w:val="17"/>
                <w:szCs w:val="16"/>
                <w:lang w:val="es-SV"/>
              </w:rPr>
            </w:pPr>
            <w:r w:rsidRPr="00491818">
              <w:rPr>
                <w:b/>
                <w:bCs/>
                <w:sz w:val="17"/>
                <w:szCs w:val="16"/>
                <w:lang w:val="es-SV"/>
              </w:rPr>
              <w:t>26.862.395</w:t>
            </w:r>
          </w:p>
        </w:tc>
      </w:tr>
      <w:tr w:rsidR="00032CAF" w:rsidRPr="00491818" w:rsidTr="00491818">
        <w:tc>
          <w:tcPr>
            <w:tcW w:w="586" w:type="dxa"/>
            <w:vMerge/>
          </w:tcPr>
          <w:p w:rsidR="00032CAF" w:rsidRPr="00AB50D6" w:rsidRDefault="00032CAF" w:rsidP="00AB50D6">
            <w:pPr>
              <w:rPr>
                <w:bCs/>
                <w:sz w:val="17"/>
                <w:szCs w:val="16"/>
                <w:lang w:val="es-SV"/>
              </w:rPr>
            </w:pPr>
          </w:p>
        </w:tc>
        <w:tc>
          <w:tcPr>
            <w:tcW w:w="1456" w:type="dxa"/>
          </w:tcPr>
          <w:p w:rsidR="00032CAF" w:rsidRPr="00AB50D6" w:rsidRDefault="00032CAF" w:rsidP="00032CAF">
            <w:pPr>
              <w:ind w:left="249" w:hanging="249"/>
              <w:rPr>
                <w:bCs/>
                <w:sz w:val="17"/>
                <w:szCs w:val="16"/>
                <w:lang w:val="es-SV"/>
              </w:rPr>
            </w:pPr>
            <w:r w:rsidRPr="00AB50D6">
              <w:rPr>
                <w:bCs/>
                <w:sz w:val="17"/>
                <w:szCs w:val="16"/>
                <w:lang w:val="es-SV"/>
              </w:rPr>
              <w:t>7.  Otros (subvenciones y subsidios)</w:t>
            </w:r>
          </w:p>
        </w:tc>
        <w:tc>
          <w:tcPr>
            <w:tcW w:w="1061" w:type="dxa"/>
            <w:vAlign w:val="bottom"/>
          </w:tcPr>
          <w:p w:rsidR="00032CAF" w:rsidRPr="00AB50D6" w:rsidRDefault="00032CAF" w:rsidP="00032CAF">
            <w:pPr>
              <w:tabs>
                <w:tab w:val="decimal" w:pos="912"/>
              </w:tabs>
              <w:jc w:val="both"/>
              <w:rPr>
                <w:bCs/>
                <w:sz w:val="17"/>
                <w:szCs w:val="16"/>
                <w:lang w:val="es-SV"/>
              </w:rPr>
            </w:pPr>
            <w:r w:rsidRPr="00AB50D6">
              <w:rPr>
                <w:bCs/>
                <w:sz w:val="17"/>
                <w:szCs w:val="16"/>
                <w:lang w:val="es-SV"/>
              </w:rPr>
              <w:t>8.862.920</w:t>
            </w:r>
          </w:p>
        </w:tc>
        <w:tc>
          <w:tcPr>
            <w:tcW w:w="1062" w:type="dxa"/>
            <w:vAlign w:val="bottom"/>
          </w:tcPr>
          <w:p w:rsidR="00032CAF" w:rsidRPr="00AB50D6" w:rsidRDefault="00032CAF" w:rsidP="00032CAF">
            <w:pPr>
              <w:tabs>
                <w:tab w:val="decimal" w:pos="926"/>
              </w:tabs>
              <w:jc w:val="both"/>
              <w:rPr>
                <w:bCs/>
                <w:sz w:val="17"/>
                <w:szCs w:val="16"/>
                <w:lang w:val="es-SV"/>
              </w:rPr>
            </w:pPr>
          </w:p>
        </w:tc>
        <w:tc>
          <w:tcPr>
            <w:tcW w:w="1062" w:type="dxa"/>
            <w:vAlign w:val="bottom"/>
          </w:tcPr>
          <w:p w:rsidR="00032CAF" w:rsidRPr="00AB50D6" w:rsidRDefault="00032CAF" w:rsidP="00032CAF">
            <w:pPr>
              <w:tabs>
                <w:tab w:val="decimal" w:pos="875"/>
              </w:tabs>
              <w:jc w:val="both"/>
              <w:rPr>
                <w:bCs/>
                <w:sz w:val="17"/>
                <w:szCs w:val="16"/>
                <w:lang w:val="es-SV"/>
              </w:rPr>
            </w:pPr>
          </w:p>
        </w:tc>
        <w:tc>
          <w:tcPr>
            <w:tcW w:w="1321" w:type="dxa"/>
            <w:vAlign w:val="bottom"/>
          </w:tcPr>
          <w:p w:rsidR="00032CAF" w:rsidRPr="00AB50D6" w:rsidRDefault="00032CAF" w:rsidP="00032CAF">
            <w:pPr>
              <w:tabs>
                <w:tab w:val="decimal" w:pos="893"/>
              </w:tabs>
              <w:jc w:val="both"/>
              <w:rPr>
                <w:bCs/>
                <w:sz w:val="17"/>
                <w:szCs w:val="16"/>
                <w:lang w:val="es-SV"/>
              </w:rPr>
            </w:pPr>
            <w:r w:rsidRPr="00AB50D6">
              <w:rPr>
                <w:bCs/>
                <w:sz w:val="17"/>
                <w:szCs w:val="16"/>
                <w:lang w:val="es-SV"/>
              </w:rPr>
              <w:t>8.862.920</w:t>
            </w:r>
          </w:p>
        </w:tc>
        <w:tc>
          <w:tcPr>
            <w:tcW w:w="975" w:type="dxa"/>
            <w:vAlign w:val="bottom"/>
          </w:tcPr>
          <w:p w:rsidR="00032CAF" w:rsidRPr="00AB50D6" w:rsidRDefault="00032CAF" w:rsidP="00032CAF">
            <w:pPr>
              <w:tabs>
                <w:tab w:val="decimal" w:pos="791"/>
              </w:tabs>
              <w:jc w:val="both"/>
              <w:rPr>
                <w:bCs/>
                <w:sz w:val="17"/>
                <w:szCs w:val="16"/>
                <w:lang w:val="es-SV"/>
              </w:rPr>
            </w:pPr>
          </w:p>
        </w:tc>
        <w:tc>
          <w:tcPr>
            <w:tcW w:w="976" w:type="dxa"/>
            <w:vAlign w:val="bottom"/>
          </w:tcPr>
          <w:p w:rsidR="00032CAF" w:rsidRPr="00AB50D6" w:rsidRDefault="00032CAF" w:rsidP="00032CAF">
            <w:pPr>
              <w:tabs>
                <w:tab w:val="decimal" w:pos="908"/>
              </w:tabs>
              <w:jc w:val="both"/>
              <w:rPr>
                <w:bCs/>
                <w:sz w:val="17"/>
                <w:szCs w:val="16"/>
                <w:lang w:val="es-SV"/>
              </w:rPr>
            </w:pPr>
          </w:p>
        </w:tc>
        <w:tc>
          <w:tcPr>
            <w:tcW w:w="976" w:type="dxa"/>
            <w:vAlign w:val="bottom"/>
          </w:tcPr>
          <w:p w:rsidR="00032CAF" w:rsidRPr="00491818" w:rsidRDefault="00032CAF" w:rsidP="00032CAF">
            <w:pPr>
              <w:tabs>
                <w:tab w:val="decimal" w:pos="926"/>
              </w:tabs>
              <w:jc w:val="both"/>
              <w:rPr>
                <w:b/>
                <w:bCs/>
                <w:sz w:val="17"/>
                <w:szCs w:val="16"/>
                <w:lang w:val="es-SV"/>
              </w:rPr>
            </w:pPr>
            <w:r w:rsidRPr="00491818">
              <w:rPr>
                <w:b/>
                <w:bCs/>
                <w:sz w:val="17"/>
                <w:szCs w:val="16"/>
                <w:lang w:val="es-SV"/>
              </w:rPr>
              <w:t>8.862.920</w:t>
            </w:r>
          </w:p>
        </w:tc>
      </w:tr>
      <w:tr w:rsidR="00032CAF" w:rsidRPr="00491818" w:rsidTr="00491818">
        <w:tc>
          <w:tcPr>
            <w:tcW w:w="586" w:type="dxa"/>
            <w:vMerge/>
          </w:tcPr>
          <w:p w:rsidR="00032CAF" w:rsidRPr="00AB50D6" w:rsidRDefault="00032CAF" w:rsidP="00AB50D6">
            <w:pPr>
              <w:rPr>
                <w:bCs/>
                <w:sz w:val="17"/>
                <w:szCs w:val="16"/>
                <w:lang w:val="es-SV"/>
              </w:rPr>
            </w:pPr>
          </w:p>
        </w:tc>
        <w:tc>
          <w:tcPr>
            <w:tcW w:w="1456" w:type="dxa"/>
          </w:tcPr>
          <w:p w:rsidR="00032CAF" w:rsidRPr="00AB50D6" w:rsidRDefault="00032CAF" w:rsidP="00032CAF">
            <w:pPr>
              <w:ind w:left="249" w:hanging="249"/>
              <w:rPr>
                <w:bCs/>
                <w:sz w:val="17"/>
                <w:szCs w:val="16"/>
                <w:lang w:val="es-SV"/>
              </w:rPr>
            </w:pPr>
            <w:r w:rsidRPr="00AB50D6">
              <w:rPr>
                <w:bCs/>
                <w:sz w:val="17"/>
                <w:szCs w:val="16"/>
                <w:lang w:val="es-SV"/>
              </w:rPr>
              <w:t>8.  Concultura</w:t>
            </w:r>
          </w:p>
        </w:tc>
        <w:tc>
          <w:tcPr>
            <w:tcW w:w="1061" w:type="dxa"/>
            <w:vAlign w:val="bottom"/>
          </w:tcPr>
          <w:p w:rsidR="00032CAF" w:rsidRPr="00AB50D6" w:rsidRDefault="00032CAF" w:rsidP="00032CAF">
            <w:pPr>
              <w:tabs>
                <w:tab w:val="decimal" w:pos="912"/>
              </w:tabs>
              <w:jc w:val="both"/>
              <w:rPr>
                <w:bCs/>
                <w:sz w:val="17"/>
                <w:szCs w:val="16"/>
                <w:lang w:val="es-SV"/>
              </w:rPr>
            </w:pPr>
            <w:r w:rsidRPr="00AB50D6">
              <w:rPr>
                <w:bCs/>
                <w:sz w:val="17"/>
                <w:szCs w:val="16"/>
                <w:lang w:val="es-SV"/>
              </w:rPr>
              <w:t>10.966.782</w:t>
            </w:r>
          </w:p>
        </w:tc>
        <w:tc>
          <w:tcPr>
            <w:tcW w:w="1062" w:type="dxa"/>
            <w:vAlign w:val="bottom"/>
          </w:tcPr>
          <w:p w:rsidR="00032CAF" w:rsidRPr="00AB50D6" w:rsidRDefault="00032CAF" w:rsidP="00032CAF">
            <w:pPr>
              <w:tabs>
                <w:tab w:val="decimal" w:pos="926"/>
              </w:tabs>
              <w:jc w:val="both"/>
              <w:rPr>
                <w:bCs/>
                <w:sz w:val="17"/>
                <w:szCs w:val="16"/>
                <w:lang w:val="es-SV"/>
              </w:rPr>
            </w:pPr>
            <w:r w:rsidRPr="00AB50D6">
              <w:rPr>
                <w:bCs/>
                <w:sz w:val="17"/>
                <w:szCs w:val="16"/>
                <w:lang w:val="es-SV"/>
              </w:rPr>
              <w:t>6.845.875</w:t>
            </w:r>
          </w:p>
        </w:tc>
        <w:tc>
          <w:tcPr>
            <w:tcW w:w="1062" w:type="dxa"/>
            <w:vAlign w:val="bottom"/>
          </w:tcPr>
          <w:p w:rsidR="00032CAF" w:rsidRPr="00AB50D6" w:rsidRDefault="00032CAF" w:rsidP="00032CAF">
            <w:pPr>
              <w:tabs>
                <w:tab w:val="decimal" w:pos="875"/>
              </w:tabs>
              <w:jc w:val="both"/>
              <w:rPr>
                <w:bCs/>
                <w:sz w:val="17"/>
                <w:szCs w:val="16"/>
                <w:lang w:val="es-SV"/>
              </w:rPr>
            </w:pPr>
            <w:r w:rsidRPr="00AB50D6">
              <w:rPr>
                <w:bCs/>
                <w:sz w:val="17"/>
                <w:szCs w:val="16"/>
                <w:lang w:val="es-SV"/>
              </w:rPr>
              <w:t>3.108.252</w:t>
            </w:r>
          </w:p>
        </w:tc>
        <w:tc>
          <w:tcPr>
            <w:tcW w:w="1321" w:type="dxa"/>
            <w:vAlign w:val="bottom"/>
          </w:tcPr>
          <w:p w:rsidR="00032CAF" w:rsidRPr="00AB50D6" w:rsidRDefault="00032CAF" w:rsidP="00032CAF">
            <w:pPr>
              <w:tabs>
                <w:tab w:val="decimal" w:pos="893"/>
              </w:tabs>
              <w:jc w:val="both"/>
              <w:rPr>
                <w:bCs/>
                <w:sz w:val="17"/>
                <w:szCs w:val="16"/>
                <w:lang w:val="es-SV"/>
              </w:rPr>
            </w:pPr>
            <w:r w:rsidRPr="00AB50D6">
              <w:rPr>
                <w:bCs/>
                <w:sz w:val="17"/>
                <w:szCs w:val="16"/>
                <w:lang w:val="es-SV"/>
              </w:rPr>
              <w:t>1.012.655</w:t>
            </w:r>
          </w:p>
        </w:tc>
        <w:tc>
          <w:tcPr>
            <w:tcW w:w="975" w:type="dxa"/>
            <w:vAlign w:val="bottom"/>
          </w:tcPr>
          <w:p w:rsidR="00032CAF" w:rsidRPr="00AB50D6" w:rsidRDefault="00032CAF" w:rsidP="00032CAF">
            <w:pPr>
              <w:tabs>
                <w:tab w:val="decimal" w:pos="791"/>
              </w:tabs>
              <w:jc w:val="both"/>
              <w:rPr>
                <w:bCs/>
                <w:sz w:val="17"/>
                <w:szCs w:val="16"/>
                <w:lang w:val="es-SV"/>
              </w:rPr>
            </w:pPr>
            <w:r w:rsidRPr="00AB50D6">
              <w:rPr>
                <w:bCs/>
                <w:sz w:val="17"/>
                <w:szCs w:val="16"/>
                <w:lang w:val="es-SV"/>
              </w:rPr>
              <w:t>774.426</w:t>
            </w:r>
          </w:p>
        </w:tc>
        <w:tc>
          <w:tcPr>
            <w:tcW w:w="976" w:type="dxa"/>
            <w:vAlign w:val="bottom"/>
          </w:tcPr>
          <w:p w:rsidR="00032CAF" w:rsidRPr="00AB50D6" w:rsidRDefault="00032CAF" w:rsidP="00032CAF">
            <w:pPr>
              <w:tabs>
                <w:tab w:val="decimal" w:pos="908"/>
              </w:tabs>
              <w:jc w:val="both"/>
              <w:rPr>
                <w:bCs/>
                <w:sz w:val="17"/>
                <w:szCs w:val="16"/>
                <w:lang w:val="es-SV"/>
              </w:rPr>
            </w:pPr>
          </w:p>
        </w:tc>
        <w:tc>
          <w:tcPr>
            <w:tcW w:w="976" w:type="dxa"/>
            <w:vAlign w:val="bottom"/>
          </w:tcPr>
          <w:p w:rsidR="00032CAF" w:rsidRPr="00491818" w:rsidRDefault="00032CAF" w:rsidP="00032CAF">
            <w:pPr>
              <w:tabs>
                <w:tab w:val="decimal" w:pos="926"/>
              </w:tabs>
              <w:jc w:val="both"/>
              <w:rPr>
                <w:b/>
                <w:bCs/>
                <w:sz w:val="17"/>
                <w:szCs w:val="16"/>
                <w:lang w:val="es-SV"/>
              </w:rPr>
            </w:pPr>
            <w:r w:rsidRPr="00491818">
              <w:rPr>
                <w:b/>
                <w:bCs/>
                <w:sz w:val="17"/>
                <w:szCs w:val="16"/>
                <w:lang w:val="es-SV"/>
              </w:rPr>
              <w:t>11.741.208</w:t>
            </w:r>
          </w:p>
        </w:tc>
      </w:tr>
      <w:tr w:rsidR="00032CAF" w:rsidRPr="00491818" w:rsidTr="00491818">
        <w:tc>
          <w:tcPr>
            <w:tcW w:w="586" w:type="dxa"/>
            <w:vMerge/>
          </w:tcPr>
          <w:p w:rsidR="00032CAF" w:rsidRPr="00AB50D6" w:rsidRDefault="00032CAF" w:rsidP="00AB50D6">
            <w:pPr>
              <w:rPr>
                <w:bCs/>
                <w:sz w:val="17"/>
                <w:szCs w:val="16"/>
                <w:lang w:val="es-SV"/>
              </w:rPr>
            </w:pPr>
          </w:p>
        </w:tc>
        <w:tc>
          <w:tcPr>
            <w:tcW w:w="1456" w:type="dxa"/>
          </w:tcPr>
          <w:p w:rsidR="00032CAF" w:rsidRPr="00AB50D6" w:rsidRDefault="00032CAF" w:rsidP="00032CAF">
            <w:pPr>
              <w:ind w:left="249" w:hanging="249"/>
              <w:rPr>
                <w:bCs/>
                <w:sz w:val="17"/>
                <w:szCs w:val="16"/>
                <w:lang w:val="es-SV"/>
              </w:rPr>
            </w:pPr>
            <w:r w:rsidRPr="00AB50D6">
              <w:rPr>
                <w:bCs/>
                <w:sz w:val="17"/>
                <w:szCs w:val="16"/>
                <w:lang w:val="es-SV"/>
              </w:rPr>
              <w:t>9.  Bienestar magisterial</w:t>
            </w:r>
          </w:p>
        </w:tc>
        <w:tc>
          <w:tcPr>
            <w:tcW w:w="1061" w:type="dxa"/>
            <w:vAlign w:val="bottom"/>
          </w:tcPr>
          <w:p w:rsidR="00032CAF" w:rsidRPr="00AB50D6" w:rsidRDefault="00032CAF" w:rsidP="00032CAF">
            <w:pPr>
              <w:tabs>
                <w:tab w:val="decimal" w:pos="912"/>
              </w:tabs>
              <w:jc w:val="both"/>
              <w:rPr>
                <w:bCs/>
                <w:sz w:val="17"/>
                <w:szCs w:val="16"/>
                <w:lang w:val="es-SV"/>
              </w:rPr>
            </w:pPr>
            <w:r w:rsidRPr="00AB50D6">
              <w:rPr>
                <w:bCs/>
                <w:sz w:val="17"/>
                <w:szCs w:val="16"/>
                <w:lang w:val="es-SV"/>
              </w:rPr>
              <w:t>524.383</w:t>
            </w:r>
          </w:p>
        </w:tc>
        <w:tc>
          <w:tcPr>
            <w:tcW w:w="1062" w:type="dxa"/>
            <w:vAlign w:val="bottom"/>
          </w:tcPr>
          <w:p w:rsidR="00032CAF" w:rsidRPr="00AB50D6" w:rsidRDefault="00032CAF" w:rsidP="00032CAF">
            <w:pPr>
              <w:tabs>
                <w:tab w:val="decimal" w:pos="926"/>
              </w:tabs>
              <w:jc w:val="both"/>
              <w:rPr>
                <w:bCs/>
                <w:sz w:val="17"/>
                <w:szCs w:val="16"/>
                <w:lang w:val="es-SV"/>
              </w:rPr>
            </w:pPr>
            <w:r w:rsidRPr="00AB50D6">
              <w:rPr>
                <w:bCs/>
                <w:sz w:val="17"/>
                <w:szCs w:val="16"/>
                <w:lang w:val="es-SV"/>
              </w:rPr>
              <w:t>264.621</w:t>
            </w:r>
          </w:p>
        </w:tc>
        <w:tc>
          <w:tcPr>
            <w:tcW w:w="1062" w:type="dxa"/>
            <w:vAlign w:val="bottom"/>
          </w:tcPr>
          <w:p w:rsidR="00032CAF" w:rsidRPr="00AB50D6" w:rsidRDefault="00032CAF" w:rsidP="00032CAF">
            <w:pPr>
              <w:tabs>
                <w:tab w:val="decimal" w:pos="875"/>
              </w:tabs>
              <w:jc w:val="both"/>
              <w:rPr>
                <w:bCs/>
                <w:sz w:val="17"/>
                <w:szCs w:val="16"/>
                <w:lang w:val="es-SV"/>
              </w:rPr>
            </w:pPr>
            <w:r w:rsidRPr="00AB50D6">
              <w:rPr>
                <w:bCs/>
                <w:sz w:val="17"/>
                <w:szCs w:val="16"/>
                <w:lang w:val="es-SV"/>
              </w:rPr>
              <w:t>198.958</w:t>
            </w:r>
          </w:p>
        </w:tc>
        <w:tc>
          <w:tcPr>
            <w:tcW w:w="1321" w:type="dxa"/>
            <w:vAlign w:val="bottom"/>
          </w:tcPr>
          <w:p w:rsidR="00032CAF" w:rsidRPr="00AB50D6" w:rsidRDefault="00032CAF" w:rsidP="00032CAF">
            <w:pPr>
              <w:tabs>
                <w:tab w:val="decimal" w:pos="893"/>
              </w:tabs>
              <w:jc w:val="both"/>
              <w:rPr>
                <w:bCs/>
                <w:sz w:val="17"/>
                <w:szCs w:val="16"/>
                <w:lang w:val="es-SV"/>
              </w:rPr>
            </w:pPr>
            <w:r w:rsidRPr="00AB50D6">
              <w:rPr>
                <w:bCs/>
                <w:sz w:val="17"/>
                <w:szCs w:val="16"/>
                <w:lang w:val="es-SV"/>
              </w:rPr>
              <w:t>60.804</w:t>
            </w:r>
          </w:p>
        </w:tc>
        <w:tc>
          <w:tcPr>
            <w:tcW w:w="975" w:type="dxa"/>
            <w:vAlign w:val="bottom"/>
          </w:tcPr>
          <w:p w:rsidR="00032CAF" w:rsidRPr="00AB50D6" w:rsidRDefault="00032CAF" w:rsidP="00032CAF">
            <w:pPr>
              <w:tabs>
                <w:tab w:val="decimal" w:pos="791"/>
              </w:tabs>
              <w:jc w:val="both"/>
              <w:rPr>
                <w:bCs/>
                <w:sz w:val="17"/>
                <w:szCs w:val="16"/>
                <w:lang w:val="es-SV"/>
              </w:rPr>
            </w:pPr>
          </w:p>
        </w:tc>
        <w:tc>
          <w:tcPr>
            <w:tcW w:w="976" w:type="dxa"/>
            <w:vAlign w:val="bottom"/>
          </w:tcPr>
          <w:p w:rsidR="00032CAF" w:rsidRPr="00AB50D6" w:rsidRDefault="00032CAF" w:rsidP="00032CAF">
            <w:pPr>
              <w:tabs>
                <w:tab w:val="decimal" w:pos="908"/>
              </w:tabs>
              <w:jc w:val="both"/>
              <w:rPr>
                <w:bCs/>
                <w:sz w:val="17"/>
                <w:szCs w:val="16"/>
                <w:lang w:val="es-SV"/>
              </w:rPr>
            </w:pPr>
            <w:r w:rsidRPr="00AB50D6">
              <w:rPr>
                <w:bCs/>
                <w:sz w:val="17"/>
                <w:szCs w:val="16"/>
                <w:lang w:val="es-SV"/>
              </w:rPr>
              <w:t>53.231</w:t>
            </w:r>
          </w:p>
        </w:tc>
        <w:tc>
          <w:tcPr>
            <w:tcW w:w="976" w:type="dxa"/>
            <w:vAlign w:val="bottom"/>
          </w:tcPr>
          <w:p w:rsidR="00032CAF" w:rsidRPr="00491818" w:rsidRDefault="00032CAF" w:rsidP="00032CAF">
            <w:pPr>
              <w:tabs>
                <w:tab w:val="decimal" w:pos="926"/>
              </w:tabs>
              <w:jc w:val="both"/>
              <w:rPr>
                <w:b/>
                <w:bCs/>
                <w:sz w:val="17"/>
                <w:szCs w:val="16"/>
                <w:lang w:val="es-SV"/>
              </w:rPr>
            </w:pPr>
            <w:r w:rsidRPr="00491818">
              <w:rPr>
                <w:b/>
                <w:bCs/>
                <w:sz w:val="17"/>
                <w:szCs w:val="16"/>
                <w:lang w:val="es-SV"/>
              </w:rPr>
              <w:t>577.614</w:t>
            </w:r>
          </w:p>
        </w:tc>
      </w:tr>
      <w:tr w:rsidR="00032CAF" w:rsidRPr="00491818" w:rsidTr="00491818">
        <w:tc>
          <w:tcPr>
            <w:tcW w:w="2042" w:type="dxa"/>
            <w:gridSpan w:val="2"/>
          </w:tcPr>
          <w:p w:rsidR="00032CAF" w:rsidRPr="00AB50D6" w:rsidRDefault="00032CAF" w:rsidP="00AB50D6">
            <w:pPr>
              <w:ind w:left="284" w:hanging="284"/>
              <w:rPr>
                <w:b/>
                <w:bCs/>
                <w:sz w:val="17"/>
                <w:szCs w:val="16"/>
                <w:lang w:val="es-SV"/>
              </w:rPr>
            </w:pPr>
            <w:r w:rsidRPr="00AB50D6">
              <w:rPr>
                <w:b/>
                <w:bCs/>
                <w:sz w:val="17"/>
                <w:szCs w:val="16"/>
                <w:lang w:val="es-SV"/>
              </w:rPr>
              <w:tab/>
              <w:t>Total 2002</w:t>
            </w:r>
          </w:p>
        </w:tc>
        <w:tc>
          <w:tcPr>
            <w:tcW w:w="1061" w:type="dxa"/>
            <w:vAlign w:val="bottom"/>
          </w:tcPr>
          <w:p w:rsidR="00032CAF" w:rsidRPr="00AB50D6" w:rsidRDefault="00032CAF" w:rsidP="00032CAF">
            <w:pPr>
              <w:tabs>
                <w:tab w:val="decimal" w:pos="912"/>
              </w:tabs>
              <w:jc w:val="both"/>
              <w:rPr>
                <w:b/>
                <w:bCs/>
                <w:sz w:val="17"/>
                <w:szCs w:val="16"/>
                <w:lang w:val="es-SV"/>
              </w:rPr>
            </w:pPr>
            <w:r w:rsidRPr="00AB50D6">
              <w:rPr>
                <w:b/>
                <w:bCs/>
                <w:sz w:val="17"/>
                <w:szCs w:val="16"/>
                <w:lang w:val="es-SV"/>
              </w:rPr>
              <w:t>383.214.279</w:t>
            </w:r>
          </w:p>
        </w:tc>
        <w:tc>
          <w:tcPr>
            <w:tcW w:w="1062" w:type="dxa"/>
            <w:vAlign w:val="bottom"/>
          </w:tcPr>
          <w:p w:rsidR="00032CAF" w:rsidRPr="00AB50D6" w:rsidRDefault="00032CAF" w:rsidP="00032CAF">
            <w:pPr>
              <w:tabs>
                <w:tab w:val="decimal" w:pos="926"/>
              </w:tabs>
              <w:jc w:val="both"/>
              <w:rPr>
                <w:b/>
                <w:bCs/>
                <w:sz w:val="17"/>
                <w:szCs w:val="16"/>
                <w:lang w:val="es-SV"/>
              </w:rPr>
            </w:pPr>
            <w:r w:rsidRPr="00AB50D6">
              <w:rPr>
                <w:b/>
                <w:bCs/>
                <w:sz w:val="17"/>
                <w:szCs w:val="16"/>
                <w:lang w:val="es-SV"/>
              </w:rPr>
              <w:t>322.614.298</w:t>
            </w:r>
          </w:p>
        </w:tc>
        <w:tc>
          <w:tcPr>
            <w:tcW w:w="1062" w:type="dxa"/>
            <w:vAlign w:val="bottom"/>
          </w:tcPr>
          <w:p w:rsidR="00032CAF" w:rsidRPr="00AB50D6" w:rsidRDefault="00032CAF" w:rsidP="00032CAF">
            <w:pPr>
              <w:tabs>
                <w:tab w:val="decimal" w:pos="875"/>
              </w:tabs>
              <w:jc w:val="both"/>
              <w:rPr>
                <w:b/>
                <w:bCs/>
                <w:sz w:val="17"/>
                <w:szCs w:val="16"/>
                <w:lang w:val="es-SV"/>
              </w:rPr>
            </w:pPr>
            <w:r w:rsidRPr="00AB50D6">
              <w:rPr>
                <w:b/>
                <w:bCs/>
                <w:sz w:val="17"/>
                <w:szCs w:val="16"/>
                <w:lang w:val="es-SV"/>
              </w:rPr>
              <w:t>15.430.633</w:t>
            </w:r>
          </w:p>
        </w:tc>
        <w:tc>
          <w:tcPr>
            <w:tcW w:w="1321" w:type="dxa"/>
            <w:vAlign w:val="bottom"/>
          </w:tcPr>
          <w:p w:rsidR="00032CAF" w:rsidRPr="00AB50D6" w:rsidRDefault="00032CAF" w:rsidP="00032CAF">
            <w:pPr>
              <w:tabs>
                <w:tab w:val="decimal" w:pos="893"/>
              </w:tabs>
              <w:jc w:val="both"/>
              <w:rPr>
                <w:b/>
                <w:bCs/>
                <w:sz w:val="17"/>
                <w:szCs w:val="16"/>
                <w:lang w:val="es-SV"/>
              </w:rPr>
            </w:pPr>
            <w:r w:rsidRPr="00AB50D6">
              <w:rPr>
                <w:b/>
                <w:bCs/>
                <w:sz w:val="17"/>
                <w:szCs w:val="16"/>
                <w:lang w:val="es-SV"/>
              </w:rPr>
              <w:t>45.169.347</w:t>
            </w:r>
          </w:p>
        </w:tc>
        <w:tc>
          <w:tcPr>
            <w:tcW w:w="975" w:type="dxa"/>
            <w:vAlign w:val="bottom"/>
          </w:tcPr>
          <w:p w:rsidR="00032CAF" w:rsidRPr="00AB50D6" w:rsidRDefault="00032CAF" w:rsidP="00032CAF">
            <w:pPr>
              <w:tabs>
                <w:tab w:val="decimal" w:pos="791"/>
              </w:tabs>
              <w:jc w:val="both"/>
              <w:rPr>
                <w:b/>
                <w:bCs/>
                <w:sz w:val="17"/>
                <w:szCs w:val="16"/>
                <w:lang w:val="es-SV"/>
              </w:rPr>
            </w:pPr>
            <w:r w:rsidRPr="00AB50D6">
              <w:rPr>
                <w:b/>
                <w:bCs/>
                <w:sz w:val="17"/>
                <w:szCs w:val="16"/>
                <w:lang w:val="es-SV"/>
              </w:rPr>
              <w:t>2.059.158</w:t>
            </w:r>
          </w:p>
        </w:tc>
        <w:tc>
          <w:tcPr>
            <w:tcW w:w="976" w:type="dxa"/>
            <w:vAlign w:val="bottom"/>
          </w:tcPr>
          <w:p w:rsidR="00032CAF" w:rsidRPr="00AB50D6" w:rsidRDefault="00032CAF" w:rsidP="00032CAF">
            <w:pPr>
              <w:tabs>
                <w:tab w:val="decimal" w:pos="908"/>
              </w:tabs>
              <w:jc w:val="both"/>
              <w:rPr>
                <w:b/>
                <w:bCs/>
                <w:sz w:val="17"/>
                <w:szCs w:val="16"/>
                <w:lang w:val="es-SV"/>
              </w:rPr>
            </w:pPr>
            <w:r w:rsidRPr="00AB50D6">
              <w:rPr>
                <w:b/>
                <w:bCs/>
                <w:sz w:val="17"/>
                <w:szCs w:val="16"/>
                <w:lang w:val="es-SV"/>
              </w:rPr>
              <w:t>83.456.668</w:t>
            </w:r>
          </w:p>
        </w:tc>
        <w:tc>
          <w:tcPr>
            <w:tcW w:w="976" w:type="dxa"/>
            <w:vAlign w:val="bottom"/>
          </w:tcPr>
          <w:p w:rsidR="00032CAF" w:rsidRPr="00491818" w:rsidRDefault="00032CAF" w:rsidP="00032CAF">
            <w:pPr>
              <w:tabs>
                <w:tab w:val="decimal" w:pos="926"/>
              </w:tabs>
              <w:jc w:val="both"/>
              <w:rPr>
                <w:b/>
                <w:bCs/>
                <w:sz w:val="17"/>
                <w:szCs w:val="16"/>
                <w:lang w:val="es-SV"/>
              </w:rPr>
            </w:pPr>
            <w:r w:rsidRPr="00491818">
              <w:rPr>
                <w:b/>
                <w:bCs/>
                <w:sz w:val="17"/>
                <w:szCs w:val="16"/>
                <w:lang w:val="es-SV"/>
              </w:rPr>
              <w:t>468.730.104</w:t>
            </w:r>
          </w:p>
        </w:tc>
      </w:tr>
      <w:tr w:rsidR="00032CAF" w:rsidRPr="00491818" w:rsidTr="00491818">
        <w:tc>
          <w:tcPr>
            <w:tcW w:w="586" w:type="dxa"/>
            <w:vMerge w:val="restart"/>
          </w:tcPr>
          <w:p w:rsidR="00032CAF" w:rsidRPr="00AB50D6" w:rsidRDefault="00032CAF" w:rsidP="00AB50D6">
            <w:pPr>
              <w:rPr>
                <w:bCs/>
                <w:sz w:val="17"/>
                <w:szCs w:val="16"/>
                <w:lang w:val="es-SV"/>
              </w:rPr>
            </w:pPr>
            <w:r w:rsidRPr="00AB50D6">
              <w:rPr>
                <w:bCs/>
                <w:sz w:val="17"/>
                <w:szCs w:val="16"/>
                <w:lang w:val="es-SV"/>
              </w:rPr>
              <w:t>2003</w:t>
            </w:r>
          </w:p>
        </w:tc>
        <w:tc>
          <w:tcPr>
            <w:tcW w:w="1456" w:type="dxa"/>
          </w:tcPr>
          <w:p w:rsidR="00032CAF" w:rsidRPr="00AB50D6" w:rsidRDefault="00032CAF" w:rsidP="00032CAF">
            <w:pPr>
              <w:ind w:left="249" w:hanging="249"/>
              <w:rPr>
                <w:bCs/>
                <w:sz w:val="17"/>
                <w:szCs w:val="16"/>
                <w:lang w:val="es-SV"/>
              </w:rPr>
            </w:pPr>
            <w:r w:rsidRPr="00AB50D6">
              <w:rPr>
                <w:bCs/>
                <w:sz w:val="17"/>
                <w:szCs w:val="16"/>
                <w:lang w:val="es-SV"/>
              </w:rPr>
              <w:t>1.  Educación general (dirección y administración del MINED)</w:t>
            </w:r>
          </w:p>
        </w:tc>
        <w:tc>
          <w:tcPr>
            <w:tcW w:w="1061" w:type="dxa"/>
            <w:vAlign w:val="bottom"/>
          </w:tcPr>
          <w:p w:rsidR="00032CAF" w:rsidRPr="00AB50D6" w:rsidRDefault="00032CAF" w:rsidP="00032CAF">
            <w:pPr>
              <w:tabs>
                <w:tab w:val="decimal" w:pos="912"/>
              </w:tabs>
              <w:jc w:val="both"/>
              <w:rPr>
                <w:bCs/>
                <w:sz w:val="17"/>
                <w:szCs w:val="16"/>
                <w:lang w:val="es-SV"/>
              </w:rPr>
            </w:pPr>
            <w:r w:rsidRPr="00AB50D6">
              <w:rPr>
                <w:bCs/>
                <w:sz w:val="17"/>
                <w:szCs w:val="16"/>
                <w:lang w:val="es-SV"/>
              </w:rPr>
              <w:t>26.642.949</w:t>
            </w:r>
          </w:p>
        </w:tc>
        <w:tc>
          <w:tcPr>
            <w:tcW w:w="1062" w:type="dxa"/>
            <w:vAlign w:val="bottom"/>
          </w:tcPr>
          <w:p w:rsidR="00032CAF" w:rsidRPr="00AB50D6" w:rsidRDefault="00032CAF" w:rsidP="00032CAF">
            <w:pPr>
              <w:tabs>
                <w:tab w:val="decimal" w:pos="926"/>
              </w:tabs>
              <w:jc w:val="both"/>
              <w:rPr>
                <w:bCs/>
                <w:sz w:val="17"/>
                <w:szCs w:val="16"/>
                <w:lang w:val="es-SV"/>
              </w:rPr>
            </w:pPr>
            <w:r w:rsidRPr="00AB50D6">
              <w:rPr>
                <w:bCs/>
                <w:sz w:val="17"/>
                <w:szCs w:val="16"/>
                <w:lang w:val="es-SV"/>
              </w:rPr>
              <w:t>17.864.831</w:t>
            </w:r>
          </w:p>
        </w:tc>
        <w:tc>
          <w:tcPr>
            <w:tcW w:w="1062" w:type="dxa"/>
            <w:vAlign w:val="bottom"/>
          </w:tcPr>
          <w:p w:rsidR="00032CAF" w:rsidRPr="00AB50D6" w:rsidRDefault="00032CAF" w:rsidP="00032CAF">
            <w:pPr>
              <w:tabs>
                <w:tab w:val="decimal" w:pos="875"/>
              </w:tabs>
              <w:jc w:val="both"/>
              <w:rPr>
                <w:bCs/>
                <w:sz w:val="17"/>
                <w:szCs w:val="16"/>
                <w:lang w:val="es-SV"/>
              </w:rPr>
            </w:pPr>
            <w:r w:rsidRPr="00AB50D6">
              <w:rPr>
                <w:bCs/>
                <w:sz w:val="17"/>
                <w:szCs w:val="16"/>
                <w:lang w:val="es-SV"/>
              </w:rPr>
              <w:t>7.786.848</w:t>
            </w:r>
          </w:p>
        </w:tc>
        <w:tc>
          <w:tcPr>
            <w:tcW w:w="1321" w:type="dxa"/>
            <w:vAlign w:val="bottom"/>
          </w:tcPr>
          <w:p w:rsidR="00032CAF" w:rsidRPr="00AB50D6" w:rsidRDefault="00032CAF" w:rsidP="00032CAF">
            <w:pPr>
              <w:tabs>
                <w:tab w:val="decimal" w:pos="893"/>
              </w:tabs>
              <w:jc w:val="both"/>
              <w:rPr>
                <w:bCs/>
                <w:sz w:val="17"/>
                <w:szCs w:val="16"/>
                <w:lang w:val="es-SV"/>
              </w:rPr>
            </w:pPr>
            <w:r w:rsidRPr="00AB50D6">
              <w:rPr>
                <w:bCs/>
                <w:sz w:val="17"/>
                <w:szCs w:val="16"/>
                <w:lang w:val="es-SV"/>
              </w:rPr>
              <w:t>991.270</w:t>
            </w:r>
          </w:p>
        </w:tc>
        <w:tc>
          <w:tcPr>
            <w:tcW w:w="975" w:type="dxa"/>
            <w:vAlign w:val="bottom"/>
          </w:tcPr>
          <w:p w:rsidR="00032CAF" w:rsidRPr="00AB50D6" w:rsidRDefault="00032CAF" w:rsidP="00032CAF">
            <w:pPr>
              <w:tabs>
                <w:tab w:val="decimal" w:pos="791"/>
              </w:tabs>
              <w:jc w:val="both"/>
              <w:rPr>
                <w:bCs/>
                <w:sz w:val="17"/>
                <w:szCs w:val="16"/>
                <w:lang w:val="es-SV"/>
              </w:rPr>
            </w:pPr>
            <w:r w:rsidRPr="00AB50D6">
              <w:rPr>
                <w:bCs/>
                <w:sz w:val="17"/>
                <w:szCs w:val="16"/>
                <w:lang w:val="es-SV"/>
              </w:rPr>
              <w:t>149.626</w:t>
            </w:r>
          </w:p>
        </w:tc>
        <w:tc>
          <w:tcPr>
            <w:tcW w:w="976" w:type="dxa"/>
            <w:vAlign w:val="bottom"/>
          </w:tcPr>
          <w:p w:rsidR="00032CAF" w:rsidRPr="00AB50D6" w:rsidRDefault="00032CAF" w:rsidP="00032CAF">
            <w:pPr>
              <w:tabs>
                <w:tab w:val="decimal" w:pos="908"/>
              </w:tabs>
              <w:jc w:val="both"/>
              <w:rPr>
                <w:bCs/>
                <w:sz w:val="17"/>
                <w:szCs w:val="16"/>
                <w:lang w:val="es-SV"/>
              </w:rPr>
            </w:pPr>
            <w:r w:rsidRPr="00AB50D6">
              <w:rPr>
                <w:bCs/>
                <w:sz w:val="17"/>
                <w:szCs w:val="16"/>
                <w:lang w:val="es-SV"/>
              </w:rPr>
              <w:t>2.669</w:t>
            </w:r>
          </w:p>
        </w:tc>
        <w:tc>
          <w:tcPr>
            <w:tcW w:w="976" w:type="dxa"/>
            <w:vAlign w:val="bottom"/>
          </w:tcPr>
          <w:p w:rsidR="00032CAF" w:rsidRPr="00491818" w:rsidRDefault="00032CAF" w:rsidP="00032CAF">
            <w:pPr>
              <w:tabs>
                <w:tab w:val="decimal" w:pos="926"/>
              </w:tabs>
              <w:jc w:val="both"/>
              <w:rPr>
                <w:b/>
                <w:bCs/>
                <w:sz w:val="17"/>
                <w:szCs w:val="16"/>
                <w:lang w:val="es-SV"/>
              </w:rPr>
            </w:pPr>
            <w:r w:rsidRPr="00491818">
              <w:rPr>
                <w:b/>
                <w:bCs/>
                <w:sz w:val="17"/>
                <w:szCs w:val="16"/>
                <w:lang w:val="es-SV"/>
              </w:rPr>
              <w:t>26.795.244</w:t>
            </w:r>
          </w:p>
        </w:tc>
      </w:tr>
      <w:tr w:rsidR="00032CAF" w:rsidRPr="00491818" w:rsidTr="00491818">
        <w:tc>
          <w:tcPr>
            <w:tcW w:w="586" w:type="dxa"/>
            <w:vMerge/>
          </w:tcPr>
          <w:p w:rsidR="00032CAF" w:rsidRPr="00AB50D6" w:rsidRDefault="00032CAF" w:rsidP="00AB50D6">
            <w:pPr>
              <w:rPr>
                <w:bCs/>
                <w:sz w:val="17"/>
                <w:szCs w:val="16"/>
                <w:lang w:val="es-SV"/>
              </w:rPr>
            </w:pPr>
          </w:p>
        </w:tc>
        <w:tc>
          <w:tcPr>
            <w:tcW w:w="1456" w:type="dxa"/>
          </w:tcPr>
          <w:p w:rsidR="00032CAF" w:rsidRPr="00AB50D6" w:rsidRDefault="00032CAF" w:rsidP="00032CAF">
            <w:pPr>
              <w:ind w:left="249" w:hanging="249"/>
              <w:rPr>
                <w:bCs/>
                <w:sz w:val="17"/>
                <w:szCs w:val="16"/>
                <w:lang w:val="es-SV"/>
              </w:rPr>
            </w:pPr>
            <w:r w:rsidRPr="00AB50D6">
              <w:rPr>
                <w:bCs/>
                <w:sz w:val="17"/>
                <w:szCs w:val="16"/>
                <w:lang w:val="es-SV"/>
              </w:rPr>
              <w:t>2.  Parvularia</w:t>
            </w:r>
          </w:p>
        </w:tc>
        <w:tc>
          <w:tcPr>
            <w:tcW w:w="1061" w:type="dxa"/>
            <w:vAlign w:val="bottom"/>
          </w:tcPr>
          <w:p w:rsidR="00032CAF" w:rsidRPr="00AB50D6" w:rsidRDefault="00032CAF" w:rsidP="00032CAF">
            <w:pPr>
              <w:tabs>
                <w:tab w:val="decimal" w:pos="912"/>
              </w:tabs>
              <w:jc w:val="both"/>
              <w:rPr>
                <w:bCs/>
                <w:sz w:val="17"/>
                <w:szCs w:val="16"/>
                <w:lang w:val="es-SV"/>
              </w:rPr>
            </w:pPr>
            <w:r w:rsidRPr="00AB50D6">
              <w:rPr>
                <w:bCs/>
                <w:sz w:val="17"/>
                <w:szCs w:val="16"/>
                <w:lang w:val="es-SV"/>
              </w:rPr>
              <w:t>32.387.488</w:t>
            </w:r>
          </w:p>
        </w:tc>
        <w:tc>
          <w:tcPr>
            <w:tcW w:w="1062" w:type="dxa"/>
            <w:vAlign w:val="bottom"/>
          </w:tcPr>
          <w:p w:rsidR="00032CAF" w:rsidRPr="00AB50D6" w:rsidRDefault="00032CAF" w:rsidP="00032CAF">
            <w:pPr>
              <w:tabs>
                <w:tab w:val="decimal" w:pos="926"/>
              </w:tabs>
              <w:jc w:val="both"/>
              <w:rPr>
                <w:bCs/>
                <w:sz w:val="17"/>
                <w:szCs w:val="16"/>
                <w:lang w:val="es-SV"/>
              </w:rPr>
            </w:pPr>
            <w:r w:rsidRPr="00AB50D6">
              <w:rPr>
                <w:bCs/>
                <w:sz w:val="17"/>
                <w:szCs w:val="16"/>
                <w:lang w:val="es-SV"/>
              </w:rPr>
              <w:t>31.399.366</w:t>
            </w:r>
          </w:p>
        </w:tc>
        <w:tc>
          <w:tcPr>
            <w:tcW w:w="1062" w:type="dxa"/>
            <w:vAlign w:val="bottom"/>
          </w:tcPr>
          <w:p w:rsidR="00032CAF" w:rsidRPr="00AB50D6" w:rsidRDefault="00032CAF" w:rsidP="00032CAF">
            <w:pPr>
              <w:tabs>
                <w:tab w:val="decimal" w:pos="875"/>
              </w:tabs>
              <w:jc w:val="both"/>
              <w:rPr>
                <w:bCs/>
                <w:sz w:val="17"/>
                <w:szCs w:val="16"/>
                <w:lang w:val="es-SV"/>
              </w:rPr>
            </w:pPr>
            <w:r w:rsidRPr="00AB50D6">
              <w:rPr>
                <w:bCs/>
                <w:sz w:val="17"/>
                <w:szCs w:val="16"/>
                <w:lang w:val="es-SV"/>
              </w:rPr>
              <w:t>251.909</w:t>
            </w:r>
          </w:p>
        </w:tc>
        <w:tc>
          <w:tcPr>
            <w:tcW w:w="1321" w:type="dxa"/>
            <w:vAlign w:val="bottom"/>
          </w:tcPr>
          <w:p w:rsidR="00032CAF" w:rsidRPr="00AB50D6" w:rsidRDefault="00032CAF" w:rsidP="00032CAF">
            <w:pPr>
              <w:tabs>
                <w:tab w:val="decimal" w:pos="893"/>
              </w:tabs>
              <w:jc w:val="both"/>
              <w:rPr>
                <w:bCs/>
                <w:sz w:val="17"/>
                <w:szCs w:val="16"/>
                <w:lang w:val="es-SV"/>
              </w:rPr>
            </w:pPr>
            <w:r w:rsidRPr="00AB50D6">
              <w:rPr>
                <w:bCs/>
                <w:sz w:val="17"/>
                <w:szCs w:val="16"/>
                <w:lang w:val="es-SV"/>
              </w:rPr>
              <w:t>736.214</w:t>
            </w:r>
          </w:p>
        </w:tc>
        <w:tc>
          <w:tcPr>
            <w:tcW w:w="975" w:type="dxa"/>
            <w:vAlign w:val="bottom"/>
          </w:tcPr>
          <w:p w:rsidR="00032CAF" w:rsidRPr="00AB50D6" w:rsidRDefault="00032CAF" w:rsidP="00032CAF">
            <w:pPr>
              <w:tabs>
                <w:tab w:val="decimal" w:pos="791"/>
              </w:tabs>
              <w:jc w:val="both"/>
              <w:rPr>
                <w:bCs/>
                <w:sz w:val="17"/>
                <w:szCs w:val="16"/>
                <w:lang w:val="es-SV"/>
              </w:rPr>
            </w:pPr>
            <w:r w:rsidRPr="00AB50D6">
              <w:rPr>
                <w:bCs/>
                <w:sz w:val="17"/>
                <w:szCs w:val="16"/>
                <w:lang w:val="es-SV"/>
              </w:rPr>
              <w:t>202.959</w:t>
            </w:r>
          </w:p>
        </w:tc>
        <w:tc>
          <w:tcPr>
            <w:tcW w:w="976" w:type="dxa"/>
            <w:vAlign w:val="bottom"/>
          </w:tcPr>
          <w:p w:rsidR="00032CAF" w:rsidRPr="00AB50D6" w:rsidRDefault="00032CAF" w:rsidP="00032CAF">
            <w:pPr>
              <w:tabs>
                <w:tab w:val="decimal" w:pos="908"/>
              </w:tabs>
              <w:jc w:val="both"/>
              <w:rPr>
                <w:bCs/>
                <w:sz w:val="17"/>
                <w:szCs w:val="16"/>
                <w:lang w:val="es-SV"/>
              </w:rPr>
            </w:pPr>
          </w:p>
        </w:tc>
        <w:tc>
          <w:tcPr>
            <w:tcW w:w="976" w:type="dxa"/>
            <w:vAlign w:val="bottom"/>
          </w:tcPr>
          <w:p w:rsidR="00032CAF" w:rsidRPr="00491818" w:rsidRDefault="00032CAF" w:rsidP="00032CAF">
            <w:pPr>
              <w:tabs>
                <w:tab w:val="decimal" w:pos="926"/>
              </w:tabs>
              <w:jc w:val="both"/>
              <w:rPr>
                <w:b/>
                <w:bCs/>
                <w:sz w:val="17"/>
                <w:szCs w:val="16"/>
                <w:lang w:val="es-SV"/>
              </w:rPr>
            </w:pPr>
            <w:r w:rsidRPr="00491818">
              <w:rPr>
                <w:b/>
                <w:bCs/>
                <w:sz w:val="17"/>
                <w:szCs w:val="16"/>
                <w:lang w:val="es-SV"/>
              </w:rPr>
              <w:t>32.590.447</w:t>
            </w:r>
          </w:p>
        </w:tc>
      </w:tr>
      <w:tr w:rsidR="00032CAF" w:rsidRPr="00491818" w:rsidTr="00491818">
        <w:tc>
          <w:tcPr>
            <w:tcW w:w="586" w:type="dxa"/>
            <w:vMerge/>
          </w:tcPr>
          <w:p w:rsidR="00032CAF" w:rsidRPr="00AB50D6" w:rsidRDefault="00032CAF" w:rsidP="00AB50D6">
            <w:pPr>
              <w:rPr>
                <w:bCs/>
                <w:sz w:val="17"/>
                <w:szCs w:val="16"/>
                <w:lang w:val="es-SV"/>
              </w:rPr>
            </w:pPr>
          </w:p>
        </w:tc>
        <w:tc>
          <w:tcPr>
            <w:tcW w:w="1456" w:type="dxa"/>
          </w:tcPr>
          <w:p w:rsidR="00032CAF" w:rsidRPr="00AB50D6" w:rsidRDefault="00032CAF" w:rsidP="00032CAF">
            <w:pPr>
              <w:ind w:left="249" w:hanging="249"/>
              <w:rPr>
                <w:bCs/>
                <w:sz w:val="17"/>
                <w:szCs w:val="16"/>
                <w:lang w:val="es-SV"/>
              </w:rPr>
            </w:pPr>
            <w:r w:rsidRPr="00AB50D6">
              <w:rPr>
                <w:bCs/>
                <w:sz w:val="17"/>
                <w:szCs w:val="16"/>
                <w:lang w:val="es-SV"/>
              </w:rPr>
              <w:t>3.  Básica</w:t>
            </w:r>
          </w:p>
        </w:tc>
        <w:tc>
          <w:tcPr>
            <w:tcW w:w="1061" w:type="dxa"/>
            <w:vAlign w:val="bottom"/>
          </w:tcPr>
          <w:p w:rsidR="00032CAF" w:rsidRPr="00AB50D6" w:rsidRDefault="00032CAF" w:rsidP="00032CAF">
            <w:pPr>
              <w:tabs>
                <w:tab w:val="decimal" w:pos="912"/>
              </w:tabs>
              <w:jc w:val="both"/>
              <w:rPr>
                <w:bCs/>
                <w:sz w:val="17"/>
                <w:szCs w:val="16"/>
                <w:lang w:val="es-SV"/>
              </w:rPr>
            </w:pPr>
            <w:r w:rsidRPr="00AB50D6">
              <w:rPr>
                <w:bCs/>
                <w:sz w:val="17"/>
                <w:szCs w:val="16"/>
                <w:lang w:val="es-SV"/>
              </w:rPr>
              <w:t>253.807.925</w:t>
            </w:r>
          </w:p>
        </w:tc>
        <w:tc>
          <w:tcPr>
            <w:tcW w:w="1062" w:type="dxa"/>
            <w:vAlign w:val="bottom"/>
          </w:tcPr>
          <w:p w:rsidR="00032CAF" w:rsidRPr="00AB50D6" w:rsidRDefault="00032CAF" w:rsidP="00032CAF">
            <w:pPr>
              <w:tabs>
                <w:tab w:val="decimal" w:pos="926"/>
              </w:tabs>
              <w:jc w:val="both"/>
              <w:rPr>
                <w:bCs/>
                <w:sz w:val="17"/>
                <w:szCs w:val="16"/>
                <w:lang w:val="es-SV"/>
              </w:rPr>
            </w:pPr>
            <w:r w:rsidRPr="00AB50D6">
              <w:rPr>
                <w:bCs/>
                <w:sz w:val="17"/>
                <w:szCs w:val="16"/>
                <w:lang w:val="es-SV"/>
              </w:rPr>
              <w:t>243.219.110</w:t>
            </w:r>
          </w:p>
        </w:tc>
        <w:tc>
          <w:tcPr>
            <w:tcW w:w="1062" w:type="dxa"/>
            <w:vAlign w:val="bottom"/>
          </w:tcPr>
          <w:p w:rsidR="00032CAF" w:rsidRPr="00AB50D6" w:rsidRDefault="00032CAF" w:rsidP="00032CAF">
            <w:pPr>
              <w:tabs>
                <w:tab w:val="decimal" w:pos="875"/>
              </w:tabs>
              <w:jc w:val="both"/>
              <w:rPr>
                <w:bCs/>
                <w:sz w:val="17"/>
                <w:szCs w:val="16"/>
                <w:lang w:val="es-SV"/>
              </w:rPr>
            </w:pPr>
            <w:r w:rsidRPr="00AB50D6">
              <w:rPr>
                <w:bCs/>
                <w:sz w:val="17"/>
                <w:szCs w:val="16"/>
                <w:lang w:val="es-SV"/>
              </w:rPr>
              <w:t>2.525.526</w:t>
            </w:r>
          </w:p>
        </w:tc>
        <w:tc>
          <w:tcPr>
            <w:tcW w:w="1321" w:type="dxa"/>
            <w:vAlign w:val="bottom"/>
          </w:tcPr>
          <w:p w:rsidR="00032CAF" w:rsidRPr="00AB50D6" w:rsidRDefault="00032CAF" w:rsidP="00032CAF">
            <w:pPr>
              <w:tabs>
                <w:tab w:val="decimal" w:pos="893"/>
              </w:tabs>
              <w:jc w:val="both"/>
              <w:rPr>
                <w:bCs/>
                <w:sz w:val="17"/>
                <w:szCs w:val="16"/>
                <w:lang w:val="es-SV"/>
              </w:rPr>
            </w:pPr>
            <w:r w:rsidRPr="00AB50D6">
              <w:rPr>
                <w:bCs/>
                <w:sz w:val="17"/>
                <w:szCs w:val="16"/>
                <w:lang w:val="es-SV"/>
              </w:rPr>
              <w:t>8.063.289</w:t>
            </w:r>
          </w:p>
        </w:tc>
        <w:tc>
          <w:tcPr>
            <w:tcW w:w="975" w:type="dxa"/>
            <w:vAlign w:val="bottom"/>
          </w:tcPr>
          <w:p w:rsidR="00032CAF" w:rsidRPr="00AB50D6" w:rsidRDefault="00032CAF" w:rsidP="00032CAF">
            <w:pPr>
              <w:tabs>
                <w:tab w:val="decimal" w:pos="791"/>
              </w:tabs>
              <w:jc w:val="both"/>
              <w:rPr>
                <w:bCs/>
                <w:sz w:val="17"/>
                <w:szCs w:val="16"/>
                <w:lang w:val="es-SV"/>
              </w:rPr>
            </w:pPr>
            <w:r w:rsidRPr="00AB50D6">
              <w:rPr>
                <w:bCs/>
                <w:sz w:val="17"/>
                <w:szCs w:val="16"/>
                <w:lang w:val="es-SV"/>
              </w:rPr>
              <w:t>792.791</w:t>
            </w:r>
          </w:p>
        </w:tc>
        <w:tc>
          <w:tcPr>
            <w:tcW w:w="976" w:type="dxa"/>
            <w:vAlign w:val="bottom"/>
          </w:tcPr>
          <w:p w:rsidR="00032CAF" w:rsidRPr="00AB50D6" w:rsidRDefault="00032CAF" w:rsidP="00032CAF">
            <w:pPr>
              <w:tabs>
                <w:tab w:val="decimal" w:pos="908"/>
              </w:tabs>
              <w:jc w:val="both"/>
              <w:rPr>
                <w:bCs/>
                <w:sz w:val="17"/>
                <w:szCs w:val="16"/>
                <w:lang w:val="es-SV"/>
              </w:rPr>
            </w:pPr>
            <w:r w:rsidRPr="00AB50D6">
              <w:rPr>
                <w:bCs/>
                <w:sz w:val="17"/>
                <w:szCs w:val="16"/>
                <w:lang w:val="es-SV"/>
              </w:rPr>
              <w:t>34.278.518</w:t>
            </w:r>
          </w:p>
        </w:tc>
        <w:tc>
          <w:tcPr>
            <w:tcW w:w="976" w:type="dxa"/>
            <w:vAlign w:val="bottom"/>
          </w:tcPr>
          <w:p w:rsidR="00032CAF" w:rsidRPr="00491818" w:rsidRDefault="00032CAF" w:rsidP="00032CAF">
            <w:pPr>
              <w:tabs>
                <w:tab w:val="decimal" w:pos="926"/>
              </w:tabs>
              <w:jc w:val="both"/>
              <w:rPr>
                <w:b/>
                <w:bCs/>
                <w:sz w:val="17"/>
                <w:szCs w:val="16"/>
                <w:lang w:val="es-SV"/>
              </w:rPr>
            </w:pPr>
            <w:r w:rsidRPr="00491818">
              <w:rPr>
                <w:b/>
                <w:bCs/>
                <w:sz w:val="17"/>
                <w:szCs w:val="16"/>
                <w:lang w:val="es-SV"/>
              </w:rPr>
              <w:t>288.279.235</w:t>
            </w:r>
          </w:p>
        </w:tc>
      </w:tr>
      <w:tr w:rsidR="00032CAF" w:rsidRPr="00491818" w:rsidTr="00491818">
        <w:tc>
          <w:tcPr>
            <w:tcW w:w="586" w:type="dxa"/>
            <w:vMerge/>
          </w:tcPr>
          <w:p w:rsidR="00032CAF" w:rsidRPr="00AB50D6" w:rsidRDefault="00032CAF" w:rsidP="00AB50D6">
            <w:pPr>
              <w:rPr>
                <w:bCs/>
                <w:sz w:val="17"/>
                <w:szCs w:val="16"/>
                <w:lang w:val="es-SV"/>
              </w:rPr>
            </w:pPr>
          </w:p>
        </w:tc>
        <w:tc>
          <w:tcPr>
            <w:tcW w:w="1456" w:type="dxa"/>
          </w:tcPr>
          <w:p w:rsidR="00032CAF" w:rsidRPr="00AB50D6" w:rsidRDefault="00032CAF" w:rsidP="00032CAF">
            <w:pPr>
              <w:ind w:left="249" w:hanging="249"/>
              <w:rPr>
                <w:bCs/>
                <w:sz w:val="17"/>
                <w:szCs w:val="16"/>
                <w:lang w:val="es-SV"/>
              </w:rPr>
            </w:pPr>
            <w:r w:rsidRPr="00AB50D6">
              <w:rPr>
                <w:bCs/>
                <w:sz w:val="17"/>
                <w:szCs w:val="16"/>
                <w:lang w:val="es-SV"/>
              </w:rPr>
              <w:t>4.  Media</w:t>
            </w:r>
          </w:p>
        </w:tc>
        <w:tc>
          <w:tcPr>
            <w:tcW w:w="1061" w:type="dxa"/>
            <w:vAlign w:val="bottom"/>
          </w:tcPr>
          <w:p w:rsidR="00032CAF" w:rsidRPr="00AB50D6" w:rsidRDefault="00032CAF" w:rsidP="00032CAF">
            <w:pPr>
              <w:tabs>
                <w:tab w:val="decimal" w:pos="912"/>
              </w:tabs>
              <w:jc w:val="both"/>
              <w:rPr>
                <w:bCs/>
                <w:sz w:val="17"/>
                <w:szCs w:val="16"/>
                <w:lang w:val="es-SV"/>
              </w:rPr>
            </w:pPr>
            <w:r w:rsidRPr="00AB50D6">
              <w:rPr>
                <w:bCs/>
                <w:sz w:val="17"/>
                <w:szCs w:val="16"/>
                <w:lang w:val="es-SV"/>
              </w:rPr>
              <w:t>28.412.190</w:t>
            </w:r>
          </w:p>
        </w:tc>
        <w:tc>
          <w:tcPr>
            <w:tcW w:w="1062" w:type="dxa"/>
            <w:vAlign w:val="bottom"/>
          </w:tcPr>
          <w:p w:rsidR="00032CAF" w:rsidRPr="00AB50D6" w:rsidRDefault="00032CAF" w:rsidP="00032CAF">
            <w:pPr>
              <w:tabs>
                <w:tab w:val="decimal" w:pos="926"/>
              </w:tabs>
              <w:jc w:val="both"/>
              <w:rPr>
                <w:bCs/>
                <w:sz w:val="17"/>
                <w:szCs w:val="16"/>
                <w:lang w:val="es-SV"/>
              </w:rPr>
            </w:pPr>
            <w:r w:rsidRPr="00AB50D6">
              <w:rPr>
                <w:bCs/>
                <w:sz w:val="17"/>
                <w:szCs w:val="16"/>
                <w:lang w:val="es-SV"/>
              </w:rPr>
              <w:t>27.230.488</w:t>
            </w:r>
          </w:p>
        </w:tc>
        <w:tc>
          <w:tcPr>
            <w:tcW w:w="1062" w:type="dxa"/>
            <w:vAlign w:val="bottom"/>
          </w:tcPr>
          <w:p w:rsidR="00032CAF" w:rsidRPr="00AB50D6" w:rsidRDefault="00032CAF" w:rsidP="00032CAF">
            <w:pPr>
              <w:tabs>
                <w:tab w:val="decimal" w:pos="875"/>
              </w:tabs>
              <w:jc w:val="both"/>
              <w:rPr>
                <w:bCs/>
                <w:sz w:val="17"/>
                <w:szCs w:val="16"/>
                <w:lang w:val="es-SV"/>
              </w:rPr>
            </w:pPr>
            <w:r w:rsidRPr="00AB50D6">
              <w:rPr>
                <w:bCs/>
                <w:sz w:val="17"/>
                <w:szCs w:val="16"/>
                <w:lang w:val="es-SV"/>
              </w:rPr>
              <w:t>769.417</w:t>
            </w:r>
          </w:p>
        </w:tc>
        <w:tc>
          <w:tcPr>
            <w:tcW w:w="1321" w:type="dxa"/>
            <w:vAlign w:val="bottom"/>
          </w:tcPr>
          <w:p w:rsidR="00032CAF" w:rsidRPr="00AB50D6" w:rsidRDefault="00032CAF" w:rsidP="00032CAF">
            <w:pPr>
              <w:tabs>
                <w:tab w:val="decimal" w:pos="893"/>
              </w:tabs>
              <w:jc w:val="both"/>
              <w:rPr>
                <w:bCs/>
                <w:sz w:val="17"/>
                <w:szCs w:val="16"/>
                <w:lang w:val="es-SV"/>
              </w:rPr>
            </w:pPr>
            <w:r w:rsidRPr="00AB50D6">
              <w:rPr>
                <w:bCs/>
                <w:sz w:val="17"/>
                <w:szCs w:val="16"/>
                <w:lang w:val="es-SV"/>
              </w:rPr>
              <w:t>412.285</w:t>
            </w:r>
          </w:p>
        </w:tc>
        <w:tc>
          <w:tcPr>
            <w:tcW w:w="975" w:type="dxa"/>
            <w:vAlign w:val="bottom"/>
          </w:tcPr>
          <w:p w:rsidR="00032CAF" w:rsidRPr="00AB50D6" w:rsidRDefault="00032CAF" w:rsidP="00032CAF">
            <w:pPr>
              <w:tabs>
                <w:tab w:val="decimal" w:pos="791"/>
              </w:tabs>
              <w:jc w:val="both"/>
              <w:rPr>
                <w:bCs/>
                <w:sz w:val="17"/>
                <w:szCs w:val="16"/>
                <w:lang w:val="es-SV"/>
              </w:rPr>
            </w:pPr>
          </w:p>
        </w:tc>
        <w:tc>
          <w:tcPr>
            <w:tcW w:w="976" w:type="dxa"/>
            <w:vAlign w:val="bottom"/>
          </w:tcPr>
          <w:p w:rsidR="00032CAF" w:rsidRPr="00AB50D6" w:rsidRDefault="00032CAF" w:rsidP="00032CAF">
            <w:pPr>
              <w:tabs>
                <w:tab w:val="decimal" w:pos="908"/>
              </w:tabs>
              <w:jc w:val="both"/>
              <w:rPr>
                <w:bCs/>
                <w:sz w:val="17"/>
                <w:szCs w:val="16"/>
                <w:lang w:val="es-SV"/>
              </w:rPr>
            </w:pPr>
            <w:r w:rsidRPr="00AB50D6">
              <w:rPr>
                <w:bCs/>
                <w:sz w:val="17"/>
                <w:szCs w:val="16"/>
                <w:lang w:val="es-SV"/>
              </w:rPr>
              <w:t>37.971.151</w:t>
            </w:r>
          </w:p>
        </w:tc>
        <w:tc>
          <w:tcPr>
            <w:tcW w:w="976" w:type="dxa"/>
            <w:vAlign w:val="bottom"/>
          </w:tcPr>
          <w:p w:rsidR="00032CAF" w:rsidRPr="00491818" w:rsidRDefault="00032CAF" w:rsidP="00032CAF">
            <w:pPr>
              <w:tabs>
                <w:tab w:val="decimal" w:pos="926"/>
              </w:tabs>
              <w:jc w:val="both"/>
              <w:rPr>
                <w:b/>
                <w:bCs/>
                <w:sz w:val="17"/>
                <w:szCs w:val="16"/>
                <w:lang w:val="es-SV"/>
              </w:rPr>
            </w:pPr>
            <w:r w:rsidRPr="00491818">
              <w:rPr>
                <w:b/>
                <w:bCs/>
                <w:sz w:val="17"/>
                <w:szCs w:val="16"/>
                <w:lang w:val="es-SV"/>
              </w:rPr>
              <w:t>66.383.340</w:t>
            </w:r>
          </w:p>
        </w:tc>
      </w:tr>
      <w:tr w:rsidR="00032CAF" w:rsidRPr="00491818" w:rsidTr="00491818">
        <w:tc>
          <w:tcPr>
            <w:tcW w:w="586" w:type="dxa"/>
            <w:vMerge/>
          </w:tcPr>
          <w:p w:rsidR="00032CAF" w:rsidRPr="00AB50D6" w:rsidRDefault="00032CAF" w:rsidP="00AB50D6">
            <w:pPr>
              <w:rPr>
                <w:bCs/>
                <w:sz w:val="17"/>
                <w:szCs w:val="16"/>
                <w:lang w:val="es-SV"/>
              </w:rPr>
            </w:pPr>
          </w:p>
        </w:tc>
        <w:tc>
          <w:tcPr>
            <w:tcW w:w="1456" w:type="dxa"/>
          </w:tcPr>
          <w:p w:rsidR="00032CAF" w:rsidRPr="00AB50D6" w:rsidRDefault="00032CAF" w:rsidP="00032CAF">
            <w:pPr>
              <w:ind w:left="249" w:hanging="249"/>
              <w:rPr>
                <w:bCs/>
                <w:sz w:val="17"/>
                <w:szCs w:val="16"/>
                <w:lang w:val="es-SV"/>
              </w:rPr>
            </w:pPr>
            <w:r w:rsidRPr="00AB50D6">
              <w:rPr>
                <w:bCs/>
                <w:sz w:val="17"/>
                <w:szCs w:val="16"/>
                <w:lang w:val="es-SV"/>
              </w:rPr>
              <w:t>5.  Educación de adultos</w:t>
            </w:r>
          </w:p>
        </w:tc>
        <w:tc>
          <w:tcPr>
            <w:tcW w:w="1061" w:type="dxa"/>
            <w:vAlign w:val="bottom"/>
          </w:tcPr>
          <w:p w:rsidR="00032CAF" w:rsidRPr="00AB50D6" w:rsidRDefault="00032CAF" w:rsidP="00032CAF">
            <w:pPr>
              <w:tabs>
                <w:tab w:val="decimal" w:pos="912"/>
              </w:tabs>
              <w:jc w:val="both"/>
              <w:rPr>
                <w:bCs/>
                <w:sz w:val="17"/>
                <w:szCs w:val="16"/>
                <w:lang w:val="es-SV"/>
              </w:rPr>
            </w:pPr>
            <w:r w:rsidRPr="00AB50D6">
              <w:rPr>
                <w:bCs/>
                <w:sz w:val="17"/>
                <w:szCs w:val="16"/>
                <w:lang w:val="es-SV"/>
              </w:rPr>
              <w:t>10179.394</w:t>
            </w:r>
          </w:p>
        </w:tc>
        <w:tc>
          <w:tcPr>
            <w:tcW w:w="1062" w:type="dxa"/>
            <w:vAlign w:val="bottom"/>
          </w:tcPr>
          <w:p w:rsidR="00032CAF" w:rsidRPr="00AB50D6" w:rsidRDefault="00032CAF" w:rsidP="00032CAF">
            <w:pPr>
              <w:tabs>
                <w:tab w:val="decimal" w:pos="926"/>
              </w:tabs>
              <w:jc w:val="both"/>
              <w:rPr>
                <w:bCs/>
                <w:sz w:val="17"/>
                <w:szCs w:val="16"/>
                <w:lang w:val="es-SV"/>
              </w:rPr>
            </w:pPr>
            <w:r w:rsidRPr="00AB50D6">
              <w:rPr>
                <w:bCs/>
                <w:sz w:val="17"/>
                <w:szCs w:val="16"/>
                <w:lang w:val="es-SV"/>
              </w:rPr>
              <w:t>7.167.304</w:t>
            </w:r>
          </w:p>
        </w:tc>
        <w:tc>
          <w:tcPr>
            <w:tcW w:w="1062" w:type="dxa"/>
            <w:vAlign w:val="bottom"/>
          </w:tcPr>
          <w:p w:rsidR="00032CAF" w:rsidRPr="00AB50D6" w:rsidRDefault="00032CAF" w:rsidP="00032CAF">
            <w:pPr>
              <w:tabs>
                <w:tab w:val="decimal" w:pos="875"/>
              </w:tabs>
              <w:jc w:val="both"/>
              <w:rPr>
                <w:bCs/>
                <w:sz w:val="17"/>
                <w:szCs w:val="16"/>
                <w:lang w:val="es-SV"/>
              </w:rPr>
            </w:pPr>
            <w:r w:rsidRPr="00AB50D6">
              <w:rPr>
                <w:bCs/>
                <w:sz w:val="17"/>
                <w:szCs w:val="16"/>
                <w:lang w:val="es-SV"/>
              </w:rPr>
              <w:t>12.089</w:t>
            </w:r>
          </w:p>
        </w:tc>
        <w:tc>
          <w:tcPr>
            <w:tcW w:w="1321" w:type="dxa"/>
            <w:vAlign w:val="bottom"/>
          </w:tcPr>
          <w:p w:rsidR="00032CAF" w:rsidRPr="00AB50D6" w:rsidRDefault="00032CAF" w:rsidP="00032CAF">
            <w:pPr>
              <w:tabs>
                <w:tab w:val="decimal" w:pos="893"/>
              </w:tabs>
              <w:jc w:val="both"/>
              <w:rPr>
                <w:bCs/>
                <w:sz w:val="17"/>
                <w:szCs w:val="16"/>
                <w:lang w:val="es-SV"/>
              </w:rPr>
            </w:pPr>
          </w:p>
        </w:tc>
        <w:tc>
          <w:tcPr>
            <w:tcW w:w="975" w:type="dxa"/>
            <w:vAlign w:val="bottom"/>
          </w:tcPr>
          <w:p w:rsidR="00032CAF" w:rsidRPr="00AB50D6" w:rsidRDefault="00032CAF" w:rsidP="00032CAF">
            <w:pPr>
              <w:tabs>
                <w:tab w:val="decimal" w:pos="791"/>
              </w:tabs>
              <w:jc w:val="both"/>
              <w:rPr>
                <w:bCs/>
                <w:sz w:val="17"/>
                <w:szCs w:val="16"/>
                <w:lang w:val="es-SV"/>
              </w:rPr>
            </w:pPr>
          </w:p>
        </w:tc>
        <w:tc>
          <w:tcPr>
            <w:tcW w:w="976" w:type="dxa"/>
            <w:vAlign w:val="bottom"/>
          </w:tcPr>
          <w:p w:rsidR="00032CAF" w:rsidRPr="00AB50D6" w:rsidRDefault="00032CAF" w:rsidP="00032CAF">
            <w:pPr>
              <w:tabs>
                <w:tab w:val="decimal" w:pos="908"/>
              </w:tabs>
              <w:jc w:val="both"/>
              <w:rPr>
                <w:bCs/>
                <w:sz w:val="17"/>
                <w:szCs w:val="16"/>
                <w:lang w:val="es-SV"/>
              </w:rPr>
            </w:pPr>
          </w:p>
        </w:tc>
        <w:tc>
          <w:tcPr>
            <w:tcW w:w="976" w:type="dxa"/>
            <w:vAlign w:val="bottom"/>
          </w:tcPr>
          <w:p w:rsidR="00032CAF" w:rsidRPr="00491818" w:rsidRDefault="00032CAF" w:rsidP="00032CAF">
            <w:pPr>
              <w:tabs>
                <w:tab w:val="decimal" w:pos="926"/>
              </w:tabs>
              <w:jc w:val="both"/>
              <w:rPr>
                <w:b/>
                <w:bCs/>
                <w:sz w:val="17"/>
                <w:szCs w:val="16"/>
                <w:lang w:val="es-SV"/>
              </w:rPr>
            </w:pPr>
            <w:r w:rsidRPr="00491818">
              <w:rPr>
                <w:b/>
                <w:bCs/>
                <w:sz w:val="17"/>
                <w:szCs w:val="16"/>
                <w:lang w:val="es-SV"/>
              </w:rPr>
              <w:t>1.179.394</w:t>
            </w:r>
          </w:p>
        </w:tc>
      </w:tr>
      <w:tr w:rsidR="00032CAF" w:rsidRPr="00491818" w:rsidTr="00491818">
        <w:tc>
          <w:tcPr>
            <w:tcW w:w="586" w:type="dxa"/>
            <w:vMerge/>
          </w:tcPr>
          <w:p w:rsidR="00032CAF" w:rsidRPr="00AB50D6" w:rsidRDefault="00032CAF" w:rsidP="00AB50D6">
            <w:pPr>
              <w:rPr>
                <w:bCs/>
                <w:sz w:val="17"/>
                <w:szCs w:val="16"/>
                <w:lang w:val="es-SV"/>
              </w:rPr>
            </w:pPr>
          </w:p>
        </w:tc>
        <w:tc>
          <w:tcPr>
            <w:tcW w:w="1456" w:type="dxa"/>
          </w:tcPr>
          <w:p w:rsidR="00032CAF" w:rsidRPr="00AB50D6" w:rsidRDefault="00032CAF" w:rsidP="00032CAF">
            <w:pPr>
              <w:ind w:left="249" w:hanging="249"/>
              <w:rPr>
                <w:bCs/>
                <w:sz w:val="17"/>
                <w:szCs w:val="16"/>
                <w:lang w:val="es-SV"/>
              </w:rPr>
            </w:pPr>
            <w:r w:rsidRPr="00AB50D6">
              <w:rPr>
                <w:bCs/>
                <w:sz w:val="17"/>
                <w:szCs w:val="16"/>
                <w:lang w:val="es-SV"/>
              </w:rPr>
              <w:t>6.  Educación superior</w:t>
            </w:r>
          </w:p>
        </w:tc>
        <w:tc>
          <w:tcPr>
            <w:tcW w:w="1061" w:type="dxa"/>
            <w:vAlign w:val="bottom"/>
          </w:tcPr>
          <w:p w:rsidR="00032CAF" w:rsidRPr="00AB50D6" w:rsidRDefault="00032CAF" w:rsidP="00032CAF">
            <w:pPr>
              <w:tabs>
                <w:tab w:val="decimal" w:pos="912"/>
              </w:tabs>
              <w:jc w:val="both"/>
              <w:rPr>
                <w:bCs/>
                <w:sz w:val="17"/>
                <w:szCs w:val="16"/>
                <w:lang w:val="es-SV"/>
              </w:rPr>
            </w:pPr>
            <w:r w:rsidRPr="00AB50D6">
              <w:rPr>
                <w:bCs/>
                <w:sz w:val="17"/>
                <w:szCs w:val="16"/>
                <w:lang w:val="es-SV"/>
              </w:rPr>
              <w:t>28.290.745</w:t>
            </w:r>
          </w:p>
        </w:tc>
        <w:tc>
          <w:tcPr>
            <w:tcW w:w="1062" w:type="dxa"/>
            <w:vAlign w:val="bottom"/>
          </w:tcPr>
          <w:p w:rsidR="00032CAF" w:rsidRPr="00AB50D6" w:rsidRDefault="00032CAF" w:rsidP="00032CAF">
            <w:pPr>
              <w:tabs>
                <w:tab w:val="decimal" w:pos="926"/>
              </w:tabs>
              <w:jc w:val="both"/>
              <w:rPr>
                <w:bCs/>
                <w:sz w:val="17"/>
                <w:szCs w:val="16"/>
                <w:lang w:val="es-SV"/>
              </w:rPr>
            </w:pPr>
          </w:p>
        </w:tc>
        <w:tc>
          <w:tcPr>
            <w:tcW w:w="1062" w:type="dxa"/>
            <w:vAlign w:val="bottom"/>
          </w:tcPr>
          <w:p w:rsidR="00032CAF" w:rsidRPr="00AB50D6" w:rsidRDefault="00032CAF" w:rsidP="00032CAF">
            <w:pPr>
              <w:tabs>
                <w:tab w:val="decimal" w:pos="875"/>
              </w:tabs>
              <w:jc w:val="both"/>
              <w:rPr>
                <w:bCs/>
                <w:sz w:val="17"/>
                <w:szCs w:val="16"/>
                <w:lang w:val="es-SV"/>
              </w:rPr>
            </w:pPr>
          </w:p>
        </w:tc>
        <w:tc>
          <w:tcPr>
            <w:tcW w:w="1321" w:type="dxa"/>
            <w:vAlign w:val="bottom"/>
          </w:tcPr>
          <w:p w:rsidR="00032CAF" w:rsidRPr="00AB50D6" w:rsidRDefault="00032CAF" w:rsidP="00032CAF">
            <w:pPr>
              <w:tabs>
                <w:tab w:val="decimal" w:pos="893"/>
              </w:tabs>
              <w:jc w:val="both"/>
              <w:rPr>
                <w:bCs/>
                <w:sz w:val="17"/>
                <w:szCs w:val="16"/>
                <w:lang w:val="es-SV"/>
              </w:rPr>
            </w:pPr>
            <w:r w:rsidRPr="00AB50D6">
              <w:rPr>
                <w:bCs/>
                <w:sz w:val="17"/>
                <w:szCs w:val="16"/>
                <w:lang w:val="es-SV"/>
              </w:rPr>
              <w:t>28.290.745</w:t>
            </w:r>
          </w:p>
        </w:tc>
        <w:tc>
          <w:tcPr>
            <w:tcW w:w="975" w:type="dxa"/>
            <w:vAlign w:val="bottom"/>
          </w:tcPr>
          <w:p w:rsidR="00032CAF" w:rsidRPr="00AB50D6" w:rsidRDefault="00032CAF" w:rsidP="00032CAF">
            <w:pPr>
              <w:tabs>
                <w:tab w:val="decimal" w:pos="791"/>
              </w:tabs>
              <w:jc w:val="both"/>
              <w:rPr>
                <w:bCs/>
                <w:sz w:val="17"/>
                <w:szCs w:val="16"/>
                <w:lang w:val="es-SV"/>
              </w:rPr>
            </w:pPr>
            <w:r w:rsidRPr="00AB50D6">
              <w:rPr>
                <w:bCs/>
                <w:sz w:val="17"/>
                <w:szCs w:val="16"/>
                <w:lang w:val="es-SV"/>
              </w:rPr>
              <w:t>595.000</w:t>
            </w:r>
          </w:p>
        </w:tc>
        <w:tc>
          <w:tcPr>
            <w:tcW w:w="976" w:type="dxa"/>
            <w:vAlign w:val="bottom"/>
          </w:tcPr>
          <w:p w:rsidR="00032CAF" w:rsidRPr="00AB50D6" w:rsidRDefault="00032CAF" w:rsidP="00032CAF">
            <w:pPr>
              <w:tabs>
                <w:tab w:val="decimal" w:pos="908"/>
              </w:tabs>
              <w:jc w:val="both"/>
              <w:rPr>
                <w:bCs/>
                <w:sz w:val="17"/>
                <w:szCs w:val="16"/>
                <w:lang w:val="es-SV"/>
              </w:rPr>
            </w:pPr>
          </w:p>
        </w:tc>
        <w:tc>
          <w:tcPr>
            <w:tcW w:w="976" w:type="dxa"/>
            <w:vAlign w:val="bottom"/>
          </w:tcPr>
          <w:p w:rsidR="00032CAF" w:rsidRPr="00491818" w:rsidRDefault="00032CAF" w:rsidP="00032CAF">
            <w:pPr>
              <w:tabs>
                <w:tab w:val="decimal" w:pos="926"/>
              </w:tabs>
              <w:jc w:val="both"/>
              <w:rPr>
                <w:b/>
                <w:bCs/>
                <w:sz w:val="17"/>
                <w:szCs w:val="16"/>
                <w:lang w:val="es-SV"/>
              </w:rPr>
            </w:pPr>
            <w:r w:rsidRPr="00491818">
              <w:rPr>
                <w:b/>
                <w:bCs/>
                <w:sz w:val="17"/>
                <w:szCs w:val="16"/>
                <w:lang w:val="es-SV"/>
              </w:rPr>
              <w:t>28.885.745</w:t>
            </w:r>
          </w:p>
        </w:tc>
      </w:tr>
      <w:tr w:rsidR="00032CAF" w:rsidRPr="00491818" w:rsidTr="00491818">
        <w:tc>
          <w:tcPr>
            <w:tcW w:w="586" w:type="dxa"/>
            <w:vMerge/>
          </w:tcPr>
          <w:p w:rsidR="00032CAF" w:rsidRPr="00AB50D6" w:rsidRDefault="00032CAF" w:rsidP="00AB50D6">
            <w:pPr>
              <w:rPr>
                <w:bCs/>
                <w:sz w:val="17"/>
                <w:szCs w:val="16"/>
                <w:lang w:val="es-SV"/>
              </w:rPr>
            </w:pPr>
          </w:p>
        </w:tc>
        <w:tc>
          <w:tcPr>
            <w:tcW w:w="1456" w:type="dxa"/>
          </w:tcPr>
          <w:p w:rsidR="00032CAF" w:rsidRPr="00AB50D6" w:rsidRDefault="00032CAF" w:rsidP="00032CAF">
            <w:pPr>
              <w:ind w:left="249" w:hanging="249"/>
              <w:rPr>
                <w:bCs/>
                <w:sz w:val="17"/>
                <w:szCs w:val="16"/>
                <w:lang w:val="es-SV"/>
              </w:rPr>
            </w:pPr>
            <w:r w:rsidRPr="00AB50D6">
              <w:rPr>
                <w:bCs/>
                <w:sz w:val="17"/>
                <w:szCs w:val="16"/>
                <w:lang w:val="es-SV"/>
              </w:rPr>
              <w:t>7.  Otros (subvenciones y subsidios)</w:t>
            </w:r>
          </w:p>
        </w:tc>
        <w:tc>
          <w:tcPr>
            <w:tcW w:w="1061" w:type="dxa"/>
            <w:vAlign w:val="bottom"/>
          </w:tcPr>
          <w:p w:rsidR="00032CAF" w:rsidRPr="00AB50D6" w:rsidRDefault="00032CAF" w:rsidP="00032CAF">
            <w:pPr>
              <w:tabs>
                <w:tab w:val="decimal" w:pos="912"/>
              </w:tabs>
              <w:jc w:val="both"/>
              <w:rPr>
                <w:bCs/>
                <w:sz w:val="17"/>
                <w:szCs w:val="16"/>
                <w:lang w:val="es-SV"/>
              </w:rPr>
            </w:pPr>
            <w:r w:rsidRPr="00AB50D6">
              <w:rPr>
                <w:bCs/>
                <w:sz w:val="17"/>
                <w:szCs w:val="16"/>
                <w:lang w:val="es-SV"/>
              </w:rPr>
              <w:t>9.303.069</w:t>
            </w:r>
          </w:p>
        </w:tc>
        <w:tc>
          <w:tcPr>
            <w:tcW w:w="1062" w:type="dxa"/>
            <w:vAlign w:val="bottom"/>
          </w:tcPr>
          <w:p w:rsidR="00032CAF" w:rsidRPr="00AB50D6" w:rsidRDefault="00032CAF" w:rsidP="00032CAF">
            <w:pPr>
              <w:tabs>
                <w:tab w:val="decimal" w:pos="926"/>
              </w:tabs>
              <w:jc w:val="both"/>
              <w:rPr>
                <w:bCs/>
                <w:sz w:val="17"/>
                <w:szCs w:val="16"/>
                <w:lang w:val="es-SV"/>
              </w:rPr>
            </w:pPr>
          </w:p>
        </w:tc>
        <w:tc>
          <w:tcPr>
            <w:tcW w:w="1062" w:type="dxa"/>
            <w:vAlign w:val="bottom"/>
          </w:tcPr>
          <w:p w:rsidR="00032CAF" w:rsidRPr="00AB50D6" w:rsidRDefault="00032CAF" w:rsidP="00032CAF">
            <w:pPr>
              <w:tabs>
                <w:tab w:val="decimal" w:pos="875"/>
              </w:tabs>
              <w:jc w:val="both"/>
              <w:rPr>
                <w:bCs/>
                <w:sz w:val="17"/>
                <w:szCs w:val="16"/>
                <w:lang w:val="es-SV"/>
              </w:rPr>
            </w:pPr>
          </w:p>
        </w:tc>
        <w:tc>
          <w:tcPr>
            <w:tcW w:w="1321" w:type="dxa"/>
            <w:vAlign w:val="bottom"/>
          </w:tcPr>
          <w:p w:rsidR="00032CAF" w:rsidRPr="00AB50D6" w:rsidRDefault="00032CAF" w:rsidP="00032CAF">
            <w:pPr>
              <w:tabs>
                <w:tab w:val="decimal" w:pos="893"/>
              </w:tabs>
              <w:jc w:val="both"/>
              <w:rPr>
                <w:bCs/>
                <w:sz w:val="17"/>
                <w:szCs w:val="16"/>
                <w:lang w:val="es-SV"/>
              </w:rPr>
            </w:pPr>
            <w:r w:rsidRPr="00AB50D6">
              <w:rPr>
                <w:bCs/>
                <w:sz w:val="17"/>
                <w:szCs w:val="16"/>
                <w:lang w:val="es-SV"/>
              </w:rPr>
              <w:t>9.303.069</w:t>
            </w:r>
          </w:p>
        </w:tc>
        <w:tc>
          <w:tcPr>
            <w:tcW w:w="975" w:type="dxa"/>
            <w:vAlign w:val="bottom"/>
          </w:tcPr>
          <w:p w:rsidR="00032CAF" w:rsidRPr="00AB50D6" w:rsidRDefault="00032CAF" w:rsidP="00032CAF">
            <w:pPr>
              <w:tabs>
                <w:tab w:val="decimal" w:pos="791"/>
              </w:tabs>
              <w:jc w:val="both"/>
              <w:rPr>
                <w:bCs/>
                <w:sz w:val="17"/>
                <w:szCs w:val="16"/>
                <w:lang w:val="es-SV"/>
              </w:rPr>
            </w:pPr>
            <w:r w:rsidRPr="00AB50D6">
              <w:rPr>
                <w:bCs/>
                <w:sz w:val="17"/>
                <w:szCs w:val="16"/>
                <w:lang w:val="es-SV"/>
              </w:rPr>
              <w:t>100.000</w:t>
            </w:r>
          </w:p>
        </w:tc>
        <w:tc>
          <w:tcPr>
            <w:tcW w:w="976" w:type="dxa"/>
            <w:vAlign w:val="bottom"/>
          </w:tcPr>
          <w:p w:rsidR="00032CAF" w:rsidRPr="00AB50D6" w:rsidRDefault="00032CAF" w:rsidP="00032CAF">
            <w:pPr>
              <w:tabs>
                <w:tab w:val="decimal" w:pos="908"/>
              </w:tabs>
              <w:jc w:val="both"/>
              <w:rPr>
                <w:bCs/>
                <w:sz w:val="17"/>
                <w:szCs w:val="16"/>
                <w:lang w:val="es-SV"/>
              </w:rPr>
            </w:pPr>
          </w:p>
        </w:tc>
        <w:tc>
          <w:tcPr>
            <w:tcW w:w="976" w:type="dxa"/>
            <w:vAlign w:val="bottom"/>
          </w:tcPr>
          <w:p w:rsidR="00032CAF" w:rsidRPr="00491818" w:rsidRDefault="00032CAF" w:rsidP="00032CAF">
            <w:pPr>
              <w:tabs>
                <w:tab w:val="decimal" w:pos="926"/>
              </w:tabs>
              <w:jc w:val="both"/>
              <w:rPr>
                <w:b/>
                <w:bCs/>
                <w:sz w:val="17"/>
                <w:szCs w:val="16"/>
                <w:lang w:val="es-SV"/>
              </w:rPr>
            </w:pPr>
            <w:r w:rsidRPr="00491818">
              <w:rPr>
                <w:b/>
                <w:bCs/>
                <w:sz w:val="17"/>
                <w:szCs w:val="16"/>
                <w:lang w:val="es-SV"/>
              </w:rPr>
              <w:t>9.403.069</w:t>
            </w:r>
          </w:p>
        </w:tc>
      </w:tr>
      <w:tr w:rsidR="00032CAF" w:rsidRPr="00491818" w:rsidTr="00491818">
        <w:tc>
          <w:tcPr>
            <w:tcW w:w="586" w:type="dxa"/>
            <w:vMerge/>
          </w:tcPr>
          <w:p w:rsidR="00032CAF" w:rsidRPr="00AB50D6" w:rsidRDefault="00032CAF" w:rsidP="00AB50D6">
            <w:pPr>
              <w:rPr>
                <w:bCs/>
                <w:sz w:val="17"/>
                <w:szCs w:val="16"/>
                <w:lang w:val="es-SV"/>
              </w:rPr>
            </w:pPr>
          </w:p>
        </w:tc>
        <w:tc>
          <w:tcPr>
            <w:tcW w:w="1456" w:type="dxa"/>
          </w:tcPr>
          <w:p w:rsidR="00032CAF" w:rsidRPr="00AB50D6" w:rsidRDefault="00032CAF" w:rsidP="00032CAF">
            <w:pPr>
              <w:ind w:left="249" w:hanging="249"/>
              <w:rPr>
                <w:bCs/>
                <w:sz w:val="17"/>
                <w:szCs w:val="16"/>
                <w:lang w:val="es-SV"/>
              </w:rPr>
            </w:pPr>
            <w:r w:rsidRPr="00AB50D6">
              <w:rPr>
                <w:bCs/>
                <w:sz w:val="17"/>
                <w:szCs w:val="16"/>
                <w:lang w:val="es-SV"/>
              </w:rPr>
              <w:t>8.  Concultura</w:t>
            </w:r>
          </w:p>
        </w:tc>
        <w:tc>
          <w:tcPr>
            <w:tcW w:w="1061" w:type="dxa"/>
            <w:vAlign w:val="bottom"/>
          </w:tcPr>
          <w:p w:rsidR="00032CAF" w:rsidRPr="00AB50D6" w:rsidRDefault="00032CAF" w:rsidP="00032CAF">
            <w:pPr>
              <w:tabs>
                <w:tab w:val="decimal" w:pos="912"/>
              </w:tabs>
              <w:jc w:val="both"/>
              <w:rPr>
                <w:bCs/>
                <w:sz w:val="17"/>
                <w:szCs w:val="16"/>
                <w:lang w:val="es-SV"/>
              </w:rPr>
            </w:pPr>
            <w:r w:rsidRPr="00AB50D6">
              <w:rPr>
                <w:bCs/>
                <w:sz w:val="17"/>
                <w:szCs w:val="16"/>
                <w:lang w:val="es-SV"/>
              </w:rPr>
              <w:t>11.078.464</w:t>
            </w:r>
          </w:p>
        </w:tc>
        <w:tc>
          <w:tcPr>
            <w:tcW w:w="1062" w:type="dxa"/>
            <w:vAlign w:val="bottom"/>
          </w:tcPr>
          <w:p w:rsidR="00032CAF" w:rsidRPr="00AB50D6" w:rsidRDefault="00032CAF" w:rsidP="00032CAF">
            <w:pPr>
              <w:tabs>
                <w:tab w:val="decimal" w:pos="926"/>
              </w:tabs>
              <w:jc w:val="both"/>
              <w:rPr>
                <w:bCs/>
                <w:sz w:val="17"/>
                <w:szCs w:val="16"/>
                <w:lang w:val="es-SV"/>
              </w:rPr>
            </w:pPr>
            <w:r w:rsidRPr="00AB50D6">
              <w:rPr>
                <w:bCs/>
                <w:sz w:val="17"/>
                <w:szCs w:val="16"/>
                <w:lang w:val="es-SV"/>
              </w:rPr>
              <w:t>6.919.636</w:t>
            </w:r>
          </w:p>
        </w:tc>
        <w:tc>
          <w:tcPr>
            <w:tcW w:w="1062" w:type="dxa"/>
            <w:vAlign w:val="bottom"/>
          </w:tcPr>
          <w:p w:rsidR="00032CAF" w:rsidRPr="00AB50D6" w:rsidRDefault="00032CAF" w:rsidP="00032CAF">
            <w:pPr>
              <w:tabs>
                <w:tab w:val="decimal" w:pos="875"/>
              </w:tabs>
              <w:jc w:val="both"/>
              <w:rPr>
                <w:bCs/>
                <w:sz w:val="17"/>
                <w:szCs w:val="16"/>
                <w:lang w:val="es-SV"/>
              </w:rPr>
            </w:pPr>
            <w:r w:rsidRPr="00AB50D6">
              <w:rPr>
                <w:bCs/>
                <w:sz w:val="17"/>
                <w:szCs w:val="16"/>
                <w:lang w:val="es-SV"/>
              </w:rPr>
              <w:t>3.069.238</w:t>
            </w:r>
          </w:p>
        </w:tc>
        <w:tc>
          <w:tcPr>
            <w:tcW w:w="1321" w:type="dxa"/>
            <w:vAlign w:val="bottom"/>
          </w:tcPr>
          <w:p w:rsidR="00032CAF" w:rsidRPr="00AB50D6" w:rsidRDefault="00032CAF" w:rsidP="00032CAF">
            <w:pPr>
              <w:tabs>
                <w:tab w:val="decimal" w:pos="893"/>
              </w:tabs>
              <w:jc w:val="both"/>
              <w:rPr>
                <w:bCs/>
                <w:sz w:val="17"/>
                <w:szCs w:val="16"/>
                <w:lang w:val="es-SV"/>
              </w:rPr>
            </w:pPr>
            <w:r w:rsidRPr="00AB50D6">
              <w:rPr>
                <w:bCs/>
                <w:sz w:val="17"/>
                <w:szCs w:val="16"/>
                <w:lang w:val="es-SV"/>
              </w:rPr>
              <w:t>1.089.590</w:t>
            </w:r>
          </w:p>
        </w:tc>
        <w:tc>
          <w:tcPr>
            <w:tcW w:w="975" w:type="dxa"/>
            <w:vAlign w:val="bottom"/>
          </w:tcPr>
          <w:p w:rsidR="00032CAF" w:rsidRPr="00AB50D6" w:rsidRDefault="00032CAF" w:rsidP="00032CAF">
            <w:pPr>
              <w:tabs>
                <w:tab w:val="decimal" w:pos="791"/>
              </w:tabs>
              <w:jc w:val="both"/>
              <w:rPr>
                <w:bCs/>
                <w:sz w:val="17"/>
                <w:szCs w:val="16"/>
                <w:lang w:val="es-SV"/>
              </w:rPr>
            </w:pPr>
            <w:r w:rsidRPr="00AB50D6">
              <w:rPr>
                <w:bCs/>
                <w:sz w:val="17"/>
                <w:szCs w:val="16"/>
                <w:lang w:val="es-SV"/>
              </w:rPr>
              <w:t>520.530</w:t>
            </w:r>
          </w:p>
        </w:tc>
        <w:tc>
          <w:tcPr>
            <w:tcW w:w="976" w:type="dxa"/>
            <w:vAlign w:val="bottom"/>
          </w:tcPr>
          <w:p w:rsidR="00032CAF" w:rsidRPr="00AB50D6" w:rsidRDefault="00032CAF" w:rsidP="00032CAF">
            <w:pPr>
              <w:tabs>
                <w:tab w:val="decimal" w:pos="908"/>
              </w:tabs>
              <w:jc w:val="both"/>
              <w:rPr>
                <w:bCs/>
                <w:sz w:val="17"/>
                <w:szCs w:val="16"/>
                <w:lang w:val="es-SV"/>
              </w:rPr>
            </w:pPr>
          </w:p>
        </w:tc>
        <w:tc>
          <w:tcPr>
            <w:tcW w:w="976" w:type="dxa"/>
            <w:vAlign w:val="bottom"/>
          </w:tcPr>
          <w:p w:rsidR="00032CAF" w:rsidRPr="00491818" w:rsidRDefault="00032CAF" w:rsidP="00032CAF">
            <w:pPr>
              <w:tabs>
                <w:tab w:val="decimal" w:pos="926"/>
              </w:tabs>
              <w:jc w:val="both"/>
              <w:rPr>
                <w:b/>
                <w:bCs/>
                <w:sz w:val="17"/>
                <w:szCs w:val="16"/>
                <w:lang w:val="es-SV"/>
              </w:rPr>
            </w:pPr>
            <w:r w:rsidRPr="00491818">
              <w:rPr>
                <w:b/>
                <w:bCs/>
                <w:sz w:val="17"/>
                <w:szCs w:val="16"/>
                <w:lang w:val="es-SV"/>
              </w:rPr>
              <w:t>11.598.995</w:t>
            </w:r>
          </w:p>
        </w:tc>
      </w:tr>
      <w:tr w:rsidR="00032CAF" w:rsidRPr="00491818" w:rsidTr="00491818">
        <w:tc>
          <w:tcPr>
            <w:tcW w:w="586" w:type="dxa"/>
            <w:vMerge/>
          </w:tcPr>
          <w:p w:rsidR="00032CAF" w:rsidRPr="00AB50D6" w:rsidRDefault="00032CAF" w:rsidP="00AB50D6">
            <w:pPr>
              <w:rPr>
                <w:bCs/>
                <w:sz w:val="17"/>
                <w:szCs w:val="16"/>
                <w:lang w:val="es-SV"/>
              </w:rPr>
            </w:pPr>
          </w:p>
        </w:tc>
        <w:tc>
          <w:tcPr>
            <w:tcW w:w="1456" w:type="dxa"/>
          </w:tcPr>
          <w:p w:rsidR="00032CAF" w:rsidRPr="00AB50D6" w:rsidRDefault="00032CAF" w:rsidP="00032CAF">
            <w:pPr>
              <w:ind w:left="249" w:hanging="249"/>
              <w:rPr>
                <w:bCs/>
                <w:sz w:val="17"/>
                <w:szCs w:val="16"/>
                <w:lang w:val="es-SV"/>
              </w:rPr>
            </w:pPr>
            <w:r w:rsidRPr="00AB50D6">
              <w:rPr>
                <w:bCs/>
                <w:sz w:val="17"/>
                <w:szCs w:val="16"/>
                <w:lang w:val="es-SV"/>
              </w:rPr>
              <w:t>9.  Bienestar magisterial</w:t>
            </w:r>
          </w:p>
        </w:tc>
        <w:tc>
          <w:tcPr>
            <w:tcW w:w="1061" w:type="dxa"/>
            <w:vAlign w:val="bottom"/>
          </w:tcPr>
          <w:p w:rsidR="00032CAF" w:rsidRPr="00AB50D6" w:rsidRDefault="00032CAF" w:rsidP="00032CAF">
            <w:pPr>
              <w:tabs>
                <w:tab w:val="decimal" w:pos="912"/>
              </w:tabs>
              <w:jc w:val="both"/>
              <w:rPr>
                <w:bCs/>
                <w:sz w:val="17"/>
                <w:szCs w:val="16"/>
                <w:lang w:val="es-SV"/>
              </w:rPr>
            </w:pPr>
            <w:r w:rsidRPr="00AB50D6">
              <w:rPr>
                <w:bCs/>
                <w:sz w:val="17"/>
                <w:szCs w:val="16"/>
                <w:lang w:val="es-SV"/>
              </w:rPr>
              <w:t>567.406</w:t>
            </w:r>
          </w:p>
        </w:tc>
        <w:tc>
          <w:tcPr>
            <w:tcW w:w="1062" w:type="dxa"/>
            <w:vAlign w:val="bottom"/>
          </w:tcPr>
          <w:p w:rsidR="00032CAF" w:rsidRPr="00AB50D6" w:rsidRDefault="00032CAF" w:rsidP="00032CAF">
            <w:pPr>
              <w:tabs>
                <w:tab w:val="decimal" w:pos="926"/>
              </w:tabs>
              <w:jc w:val="both"/>
              <w:rPr>
                <w:bCs/>
                <w:sz w:val="17"/>
                <w:szCs w:val="16"/>
                <w:lang w:val="es-SV"/>
              </w:rPr>
            </w:pPr>
            <w:r w:rsidRPr="00AB50D6">
              <w:rPr>
                <w:bCs/>
                <w:sz w:val="17"/>
                <w:szCs w:val="16"/>
                <w:lang w:val="es-SV"/>
              </w:rPr>
              <w:t>264.265</w:t>
            </w:r>
          </w:p>
        </w:tc>
        <w:tc>
          <w:tcPr>
            <w:tcW w:w="1062" w:type="dxa"/>
            <w:vAlign w:val="bottom"/>
          </w:tcPr>
          <w:p w:rsidR="00032CAF" w:rsidRPr="00AB50D6" w:rsidRDefault="00032CAF" w:rsidP="00032CAF">
            <w:pPr>
              <w:tabs>
                <w:tab w:val="decimal" w:pos="875"/>
              </w:tabs>
              <w:jc w:val="both"/>
              <w:rPr>
                <w:bCs/>
                <w:sz w:val="17"/>
                <w:szCs w:val="16"/>
                <w:lang w:val="es-SV"/>
              </w:rPr>
            </w:pPr>
            <w:r w:rsidRPr="00AB50D6">
              <w:rPr>
                <w:bCs/>
                <w:sz w:val="17"/>
                <w:szCs w:val="16"/>
                <w:lang w:val="es-SV"/>
              </w:rPr>
              <w:t>223.933</w:t>
            </w:r>
          </w:p>
        </w:tc>
        <w:tc>
          <w:tcPr>
            <w:tcW w:w="1321" w:type="dxa"/>
            <w:vAlign w:val="bottom"/>
          </w:tcPr>
          <w:p w:rsidR="00032CAF" w:rsidRPr="00AB50D6" w:rsidRDefault="00032CAF" w:rsidP="00032CAF">
            <w:pPr>
              <w:tabs>
                <w:tab w:val="decimal" w:pos="893"/>
              </w:tabs>
              <w:jc w:val="both"/>
              <w:rPr>
                <w:bCs/>
                <w:sz w:val="17"/>
                <w:szCs w:val="16"/>
                <w:lang w:val="es-SV"/>
              </w:rPr>
            </w:pPr>
            <w:r w:rsidRPr="00AB50D6">
              <w:rPr>
                <w:bCs/>
                <w:sz w:val="17"/>
                <w:szCs w:val="16"/>
                <w:lang w:val="es-SV"/>
              </w:rPr>
              <w:t>79.208</w:t>
            </w:r>
          </w:p>
        </w:tc>
        <w:tc>
          <w:tcPr>
            <w:tcW w:w="975" w:type="dxa"/>
            <w:vAlign w:val="bottom"/>
          </w:tcPr>
          <w:p w:rsidR="00032CAF" w:rsidRPr="00AB50D6" w:rsidRDefault="00032CAF" w:rsidP="00032CAF">
            <w:pPr>
              <w:tabs>
                <w:tab w:val="decimal" w:pos="791"/>
              </w:tabs>
              <w:jc w:val="both"/>
              <w:rPr>
                <w:bCs/>
                <w:sz w:val="17"/>
                <w:szCs w:val="16"/>
                <w:lang w:val="es-SV"/>
              </w:rPr>
            </w:pPr>
            <w:r w:rsidRPr="00AB50D6">
              <w:rPr>
                <w:bCs/>
                <w:sz w:val="17"/>
                <w:szCs w:val="16"/>
                <w:lang w:val="es-SV"/>
              </w:rPr>
              <w:t>20.529</w:t>
            </w:r>
          </w:p>
        </w:tc>
        <w:tc>
          <w:tcPr>
            <w:tcW w:w="976" w:type="dxa"/>
            <w:vAlign w:val="bottom"/>
          </w:tcPr>
          <w:p w:rsidR="00032CAF" w:rsidRPr="00AB50D6" w:rsidRDefault="00032CAF" w:rsidP="00032CAF">
            <w:pPr>
              <w:tabs>
                <w:tab w:val="decimal" w:pos="908"/>
              </w:tabs>
              <w:jc w:val="both"/>
              <w:rPr>
                <w:bCs/>
                <w:sz w:val="17"/>
                <w:szCs w:val="16"/>
                <w:lang w:val="es-SV"/>
              </w:rPr>
            </w:pPr>
          </w:p>
        </w:tc>
        <w:tc>
          <w:tcPr>
            <w:tcW w:w="976" w:type="dxa"/>
            <w:vAlign w:val="bottom"/>
          </w:tcPr>
          <w:p w:rsidR="00032CAF" w:rsidRPr="00491818" w:rsidRDefault="00032CAF" w:rsidP="00032CAF">
            <w:pPr>
              <w:tabs>
                <w:tab w:val="decimal" w:pos="926"/>
              </w:tabs>
              <w:jc w:val="both"/>
              <w:rPr>
                <w:b/>
                <w:bCs/>
                <w:sz w:val="17"/>
                <w:szCs w:val="16"/>
                <w:lang w:val="es-SV"/>
              </w:rPr>
            </w:pPr>
            <w:r w:rsidRPr="00491818">
              <w:rPr>
                <w:b/>
                <w:bCs/>
                <w:sz w:val="17"/>
                <w:szCs w:val="16"/>
                <w:lang w:val="es-SV"/>
              </w:rPr>
              <w:t>587.936</w:t>
            </w:r>
          </w:p>
        </w:tc>
      </w:tr>
      <w:tr w:rsidR="00032CAF" w:rsidRPr="00491818" w:rsidTr="00491818">
        <w:tc>
          <w:tcPr>
            <w:tcW w:w="2042" w:type="dxa"/>
            <w:gridSpan w:val="2"/>
          </w:tcPr>
          <w:p w:rsidR="00032CAF" w:rsidRPr="00AB50D6" w:rsidRDefault="00032CAF" w:rsidP="00AB50D6">
            <w:pPr>
              <w:ind w:left="284" w:hanging="284"/>
              <w:rPr>
                <w:b/>
                <w:bCs/>
                <w:sz w:val="17"/>
                <w:szCs w:val="16"/>
                <w:lang w:val="es-SV"/>
              </w:rPr>
            </w:pPr>
            <w:r w:rsidRPr="00AB50D6">
              <w:rPr>
                <w:b/>
                <w:bCs/>
                <w:sz w:val="17"/>
                <w:szCs w:val="16"/>
                <w:lang w:val="es-SV"/>
              </w:rPr>
              <w:tab/>
              <w:t>Total 2003</w:t>
            </w:r>
          </w:p>
        </w:tc>
        <w:tc>
          <w:tcPr>
            <w:tcW w:w="1061" w:type="dxa"/>
            <w:vAlign w:val="bottom"/>
          </w:tcPr>
          <w:p w:rsidR="00032CAF" w:rsidRPr="00AB50D6" w:rsidRDefault="00032CAF" w:rsidP="00032CAF">
            <w:pPr>
              <w:tabs>
                <w:tab w:val="decimal" w:pos="912"/>
              </w:tabs>
              <w:jc w:val="both"/>
              <w:rPr>
                <w:b/>
                <w:bCs/>
                <w:sz w:val="17"/>
                <w:szCs w:val="16"/>
                <w:lang w:val="es-SV"/>
              </w:rPr>
            </w:pPr>
            <w:r w:rsidRPr="00AB50D6">
              <w:rPr>
                <w:b/>
                <w:bCs/>
                <w:sz w:val="17"/>
                <w:szCs w:val="16"/>
                <w:lang w:val="es-SV"/>
              </w:rPr>
              <w:t>391.669.632</w:t>
            </w:r>
          </w:p>
        </w:tc>
        <w:tc>
          <w:tcPr>
            <w:tcW w:w="1062" w:type="dxa"/>
            <w:vAlign w:val="bottom"/>
          </w:tcPr>
          <w:p w:rsidR="00032CAF" w:rsidRPr="00AB50D6" w:rsidRDefault="00032CAF" w:rsidP="00032CAF">
            <w:pPr>
              <w:tabs>
                <w:tab w:val="decimal" w:pos="926"/>
              </w:tabs>
              <w:jc w:val="both"/>
              <w:rPr>
                <w:b/>
                <w:bCs/>
                <w:sz w:val="17"/>
                <w:szCs w:val="16"/>
                <w:lang w:val="es-SV"/>
              </w:rPr>
            </w:pPr>
            <w:r w:rsidRPr="00AB50D6">
              <w:rPr>
                <w:b/>
                <w:bCs/>
                <w:sz w:val="17"/>
                <w:szCs w:val="16"/>
                <w:lang w:val="es-SV"/>
              </w:rPr>
              <w:t>328.065.000</w:t>
            </w:r>
          </w:p>
        </w:tc>
        <w:tc>
          <w:tcPr>
            <w:tcW w:w="1062" w:type="dxa"/>
            <w:vAlign w:val="bottom"/>
          </w:tcPr>
          <w:p w:rsidR="00032CAF" w:rsidRPr="00AB50D6" w:rsidRDefault="00032CAF" w:rsidP="00032CAF">
            <w:pPr>
              <w:tabs>
                <w:tab w:val="decimal" w:pos="875"/>
              </w:tabs>
              <w:jc w:val="both"/>
              <w:rPr>
                <w:b/>
                <w:bCs/>
                <w:sz w:val="17"/>
                <w:szCs w:val="16"/>
                <w:lang w:val="es-SV"/>
              </w:rPr>
            </w:pPr>
            <w:r w:rsidRPr="00AB50D6">
              <w:rPr>
                <w:b/>
                <w:bCs/>
                <w:sz w:val="17"/>
                <w:szCs w:val="16"/>
                <w:lang w:val="es-SV"/>
              </w:rPr>
              <w:t>14.638.961</w:t>
            </w:r>
          </w:p>
        </w:tc>
        <w:tc>
          <w:tcPr>
            <w:tcW w:w="1321" w:type="dxa"/>
            <w:vAlign w:val="bottom"/>
          </w:tcPr>
          <w:p w:rsidR="00032CAF" w:rsidRPr="00AB50D6" w:rsidRDefault="00032CAF" w:rsidP="00032CAF">
            <w:pPr>
              <w:tabs>
                <w:tab w:val="decimal" w:pos="893"/>
              </w:tabs>
              <w:jc w:val="both"/>
              <w:rPr>
                <w:b/>
                <w:bCs/>
                <w:sz w:val="17"/>
                <w:szCs w:val="16"/>
                <w:lang w:val="es-SV"/>
              </w:rPr>
            </w:pPr>
            <w:r w:rsidRPr="00AB50D6">
              <w:rPr>
                <w:b/>
                <w:bCs/>
                <w:sz w:val="17"/>
                <w:szCs w:val="16"/>
                <w:lang w:val="es-SV"/>
              </w:rPr>
              <w:t>48.965.670</w:t>
            </w:r>
          </w:p>
        </w:tc>
        <w:tc>
          <w:tcPr>
            <w:tcW w:w="975" w:type="dxa"/>
            <w:vAlign w:val="bottom"/>
          </w:tcPr>
          <w:p w:rsidR="00032CAF" w:rsidRPr="00AB50D6" w:rsidRDefault="00032CAF" w:rsidP="00032CAF">
            <w:pPr>
              <w:tabs>
                <w:tab w:val="decimal" w:pos="791"/>
              </w:tabs>
              <w:jc w:val="both"/>
              <w:rPr>
                <w:b/>
                <w:bCs/>
                <w:sz w:val="17"/>
                <w:szCs w:val="16"/>
                <w:lang w:val="es-SV"/>
              </w:rPr>
            </w:pPr>
            <w:r w:rsidRPr="00AB50D6">
              <w:rPr>
                <w:b/>
                <w:bCs/>
                <w:sz w:val="17"/>
                <w:szCs w:val="16"/>
                <w:lang w:val="es-SV"/>
              </w:rPr>
              <w:t>2.381.435</w:t>
            </w:r>
          </w:p>
        </w:tc>
        <w:tc>
          <w:tcPr>
            <w:tcW w:w="976" w:type="dxa"/>
            <w:vAlign w:val="bottom"/>
          </w:tcPr>
          <w:p w:rsidR="00032CAF" w:rsidRPr="00AB50D6" w:rsidRDefault="00032CAF" w:rsidP="00032CAF">
            <w:pPr>
              <w:tabs>
                <w:tab w:val="decimal" w:pos="908"/>
              </w:tabs>
              <w:jc w:val="both"/>
              <w:rPr>
                <w:b/>
                <w:bCs/>
                <w:sz w:val="17"/>
                <w:szCs w:val="16"/>
                <w:lang w:val="es-SV"/>
              </w:rPr>
            </w:pPr>
            <w:r w:rsidRPr="00AB50D6">
              <w:rPr>
                <w:b/>
                <w:bCs/>
                <w:sz w:val="17"/>
                <w:szCs w:val="16"/>
                <w:lang w:val="es-SV"/>
              </w:rPr>
              <w:t>72.252.338</w:t>
            </w:r>
          </w:p>
        </w:tc>
        <w:tc>
          <w:tcPr>
            <w:tcW w:w="976" w:type="dxa"/>
            <w:vAlign w:val="bottom"/>
          </w:tcPr>
          <w:p w:rsidR="00032CAF" w:rsidRPr="00491818" w:rsidRDefault="00032CAF" w:rsidP="00032CAF">
            <w:pPr>
              <w:tabs>
                <w:tab w:val="decimal" w:pos="926"/>
              </w:tabs>
              <w:jc w:val="both"/>
              <w:rPr>
                <w:b/>
                <w:bCs/>
                <w:sz w:val="17"/>
                <w:szCs w:val="16"/>
                <w:lang w:val="es-SV"/>
              </w:rPr>
            </w:pPr>
            <w:r w:rsidRPr="00491818">
              <w:rPr>
                <w:b/>
                <w:bCs/>
                <w:sz w:val="17"/>
                <w:szCs w:val="16"/>
                <w:lang w:val="es-SV"/>
              </w:rPr>
              <w:t>466.303.405</w:t>
            </w:r>
          </w:p>
        </w:tc>
      </w:tr>
      <w:tr w:rsidR="00032CAF" w:rsidRPr="00491818" w:rsidTr="00491818">
        <w:tc>
          <w:tcPr>
            <w:tcW w:w="586" w:type="dxa"/>
            <w:vMerge w:val="restart"/>
          </w:tcPr>
          <w:p w:rsidR="00032CAF" w:rsidRPr="00AB50D6" w:rsidRDefault="00032CAF" w:rsidP="00491818">
            <w:pPr>
              <w:keepNext/>
              <w:rPr>
                <w:bCs/>
                <w:sz w:val="17"/>
                <w:szCs w:val="16"/>
                <w:lang w:val="es-SV"/>
              </w:rPr>
            </w:pPr>
            <w:r w:rsidRPr="00AB50D6">
              <w:rPr>
                <w:bCs/>
                <w:sz w:val="17"/>
                <w:szCs w:val="16"/>
                <w:lang w:val="es-SV"/>
              </w:rPr>
              <w:t>2004</w:t>
            </w:r>
          </w:p>
        </w:tc>
        <w:tc>
          <w:tcPr>
            <w:tcW w:w="1456" w:type="dxa"/>
          </w:tcPr>
          <w:p w:rsidR="00032CAF" w:rsidRPr="00AB50D6" w:rsidRDefault="00032CAF" w:rsidP="00491818">
            <w:pPr>
              <w:keepNext/>
              <w:ind w:left="249" w:hanging="249"/>
              <w:rPr>
                <w:bCs/>
                <w:sz w:val="17"/>
                <w:szCs w:val="16"/>
                <w:lang w:val="es-SV"/>
              </w:rPr>
            </w:pPr>
            <w:r w:rsidRPr="00AB50D6">
              <w:rPr>
                <w:bCs/>
                <w:sz w:val="17"/>
                <w:szCs w:val="16"/>
                <w:lang w:val="es-SV"/>
              </w:rPr>
              <w:t>1.  Educación general (dirección y administración del MINED)</w:t>
            </w:r>
          </w:p>
        </w:tc>
        <w:tc>
          <w:tcPr>
            <w:tcW w:w="1061" w:type="dxa"/>
            <w:vAlign w:val="bottom"/>
          </w:tcPr>
          <w:p w:rsidR="00032CAF" w:rsidRPr="00AB50D6" w:rsidRDefault="00032CAF" w:rsidP="00491818">
            <w:pPr>
              <w:keepNext/>
              <w:tabs>
                <w:tab w:val="decimal" w:pos="912"/>
              </w:tabs>
              <w:jc w:val="both"/>
              <w:rPr>
                <w:bCs/>
                <w:sz w:val="17"/>
                <w:szCs w:val="16"/>
                <w:lang w:val="es-SV"/>
              </w:rPr>
            </w:pPr>
            <w:r w:rsidRPr="00AB50D6">
              <w:rPr>
                <w:bCs/>
                <w:sz w:val="17"/>
                <w:szCs w:val="16"/>
                <w:lang w:val="es-SV"/>
              </w:rPr>
              <w:t>25.920.039</w:t>
            </w:r>
          </w:p>
        </w:tc>
        <w:tc>
          <w:tcPr>
            <w:tcW w:w="1062" w:type="dxa"/>
            <w:vAlign w:val="bottom"/>
          </w:tcPr>
          <w:p w:rsidR="00032CAF" w:rsidRPr="00AB50D6" w:rsidRDefault="00032CAF" w:rsidP="00491818">
            <w:pPr>
              <w:keepNext/>
              <w:tabs>
                <w:tab w:val="decimal" w:pos="926"/>
              </w:tabs>
              <w:jc w:val="both"/>
              <w:rPr>
                <w:bCs/>
                <w:sz w:val="17"/>
                <w:szCs w:val="16"/>
                <w:lang w:val="es-SV"/>
              </w:rPr>
            </w:pPr>
            <w:r w:rsidRPr="00AB50D6">
              <w:rPr>
                <w:bCs/>
                <w:sz w:val="17"/>
                <w:szCs w:val="16"/>
                <w:lang w:val="es-SV"/>
              </w:rPr>
              <w:t>17.551.300</w:t>
            </w:r>
          </w:p>
        </w:tc>
        <w:tc>
          <w:tcPr>
            <w:tcW w:w="1062" w:type="dxa"/>
            <w:vAlign w:val="bottom"/>
          </w:tcPr>
          <w:p w:rsidR="00032CAF" w:rsidRPr="00AB50D6" w:rsidRDefault="00032CAF" w:rsidP="00491818">
            <w:pPr>
              <w:keepNext/>
              <w:tabs>
                <w:tab w:val="decimal" w:pos="875"/>
              </w:tabs>
              <w:jc w:val="both"/>
              <w:rPr>
                <w:bCs/>
                <w:sz w:val="17"/>
                <w:szCs w:val="16"/>
                <w:lang w:val="es-SV"/>
              </w:rPr>
            </w:pPr>
            <w:r w:rsidRPr="00AB50D6">
              <w:rPr>
                <w:bCs/>
                <w:sz w:val="17"/>
                <w:szCs w:val="16"/>
                <w:lang w:val="es-SV"/>
              </w:rPr>
              <w:t>8.335.829</w:t>
            </w:r>
          </w:p>
        </w:tc>
        <w:tc>
          <w:tcPr>
            <w:tcW w:w="1321" w:type="dxa"/>
            <w:vAlign w:val="bottom"/>
          </w:tcPr>
          <w:p w:rsidR="00032CAF" w:rsidRPr="00AB50D6" w:rsidRDefault="00032CAF" w:rsidP="00491818">
            <w:pPr>
              <w:keepNext/>
              <w:tabs>
                <w:tab w:val="decimal" w:pos="893"/>
              </w:tabs>
              <w:jc w:val="both"/>
              <w:rPr>
                <w:bCs/>
                <w:sz w:val="17"/>
                <w:szCs w:val="16"/>
                <w:lang w:val="es-SV"/>
              </w:rPr>
            </w:pPr>
            <w:r w:rsidRPr="00AB50D6">
              <w:rPr>
                <w:bCs/>
                <w:sz w:val="17"/>
                <w:szCs w:val="16"/>
                <w:lang w:val="es-SV"/>
              </w:rPr>
              <w:t>32.910</w:t>
            </w:r>
          </w:p>
        </w:tc>
        <w:tc>
          <w:tcPr>
            <w:tcW w:w="975" w:type="dxa"/>
            <w:vAlign w:val="bottom"/>
          </w:tcPr>
          <w:p w:rsidR="00032CAF" w:rsidRPr="00AB50D6" w:rsidRDefault="00032CAF" w:rsidP="00491818">
            <w:pPr>
              <w:keepNext/>
              <w:tabs>
                <w:tab w:val="decimal" w:pos="791"/>
              </w:tabs>
              <w:jc w:val="both"/>
              <w:rPr>
                <w:bCs/>
                <w:sz w:val="17"/>
                <w:szCs w:val="16"/>
                <w:lang w:val="es-SV"/>
              </w:rPr>
            </w:pPr>
            <w:r w:rsidRPr="00AB50D6">
              <w:rPr>
                <w:bCs/>
                <w:sz w:val="17"/>
                <w:szCs w:val="16"/>
                <w:lang w:val="es-SV"/>
              </w:rPr>
              <w:t>50.155</w:t>
            </w:r>
          </w:p>
        </w:tc>
        <w:tc>
          <w:tcPr>
            <w:tcW w:w="976" w:type="dxa"/>
            <w:vAlign w:val="bottom"/>
          </w:tcPr>
          <w:p w:rsidR="00032CAF" w:rsidRPr="00AB50D6" w:rsidRDefault="00032CAF" w:rsidP="00491818">
            <w:pPr>
              <w:keepNext/>
              <w:tabs>
                <w:tab w:val="decimal" w:pos="908"/>
              </w:tabs>
              <w:jc w:val="both"/>
              <w:rPr>
                <w:bCs/>
                <w:sz w:val="17"/>
                <w:szCs w:val="16"/>
                <w:lang w:val="es-SV"/>
              </w:rPr>
            </w:pPr>
          </w:p>
        </w:tc>
        <w:tc>
          <w:tcPr>
            <w:tcW w:w="976" w:type="dxa"/>
            <w:vAlign w:val="bottom"/>
          </w:tcPr>
          <w:p w:rsidR="00032CAF" w:rsidRPr="00491818" w:rsidRDefault="00032CAF" w:rsidP="00491818">
            <w:pPr>
              <w:keepNext/>
              <w:tabs>
                <w:tab w:val="decimal" w:pos="926"/>
              </w:tabs>
              <w:jc w:val="both"/>
              <w:rPr>
                <w:b/>
                <w:bCs/>
                <w:sz w:val="17"/>
                <w:szCs w:val="16"/>
                <w:lang w:val="es-SV"/>
              </w:rPr>
            </w:pPr>
            <w:r w:rsidRPr="00491818">
              <w:rPr>
                <w:b/>
                <w:bCs/>
                <w:sz w:val="17"/>
                <w:szCs w:val="16"/>
                <w:lang w:val="es-SV"/>
              </w:rPr>
              <w:t>25.970.194</w:t>
            </w:r>
          </w:p>
        </w:tc>
      </w:tr>
      <w:tr w:rsidR="00032CAF" w:rsidRPr="00491818" w:rsidTr="00491818">
        <w:tc>
          <w:tcPr>
            <w:tcW w:w="586" w:type="dxa"/>
            <w:vMerge/>
          </w:tcPr>
          <w:p w:rsidR="00032CAF" w:rsidRPr="00AB50D6" w:rsidRDefault="00032CAF" w:rsidP="00AB50D6">
            <w:pPr>
              <w:rPr>
                <w:bCs/>
                <w:sz w:val="17"/>
                <w:szCs w:val="16"/>
                <w:lang w:val="es-SV"/>
              </w:rPr>
            </w:pPr>
          </w:p>
        </w:tc>
        <w:tc>
          <w:tcPr>
            <w:tcW w:w="1456" w:type="dxa"/>
          </w:tcPr>
          <w:p w:rsidR="00032CAF" w:rsidRPr="00AB50D6" w:rsidRDefault="00032CAF" w:rsidP="00032CAF">
            <w:pPr>
              <w:ind w:left="249" w:hanging="249"/>
              <w:rPr>
                <w:bCs/>
                <w:sz w:val="17"/>
                <w:szCs w:val="16"/>
                <w:lang w:val="es-SV"/>
              </w:rPr>
            </w:pPr>
            <w:r w:rsidRPr="00AB50D6">
              <w:rPr>
                <w:bCs/>
                <w:sz w:val="17"/>
                <w:szCs w:val="16"/>
                <w:lang w:val="es-SV"/>
              </w:rPr>
              <w:t>2.  Parvularia</w:t>
            </w:r>
          </w:p>
        </w:tc>
        <w:tc>
          <w:tcPr>
            <w:tcW w:w="1061" w:type="dxa"/>
            <w:vAlign w:val="bottom"/>
          </w:tcPr>
          <w:p w:rsidR="00032CAF" w:rsidRPr="00AB50D6" w:rsidRDefault="00032CAF" w:rsidP="00032CAF">
            <w:pPr>
              <w:tabs>
                <w:tab w:val="decimal" w:pos="912"/>
              </w:tabs>
              <w:jc w:val="both"/>
              <w:rPr>
                <w:bCs/>
                <w:sz w:val="17"/>
                <w:szCs w:val="16"/>
                <w:lang w:val="es-SV"/>
              </w:rPr>
            </w:pPr>
            <w:r w:rsidRPr="00AB50D6">
              <w:rPr>
                <w:bCs/>
                <w:sz w:val="17"/>
                <w:szCs w:val="16"/>
                <w:lang w:val="es-SV"/>
              </w:rPr>
              <w:t>35.665.918</w:t>
            </w:r>
          </w:p>
        </w:tc>
        <w:tc>
          <w:tcPr>
            <w:tcW w:w="1062" w:type="dxa"/>
            <w:vAlign w:val="bottom"/>
          </w:tcPr>
          <w:p w:rsidR="00032CAF" w:rsidRPr="00AB50D6" w:rsidRDefault="00032CAF" w:rsidP="00032CAF">
            <w:pPr>
              <w:tabs>
                <w:tab w:val="decimal" w:pos="926"/>
              </w:tabs>
              <w:jc w:val="both"/>
              <w:rPr>
                <w:bCs/>
                <w:sz w:val="17"/>
                <w:szCs w:val="16"/>
                <w:lang w:val="es-SV"/>
              </w:rPr>
            </w:pPr>
            <w:r w:rsidRPr="00AB50D6">
              <w:rPr>
                <w:bCs/>
                <w:sz w:val="17"/>
                <w:szCs w:val="16"/>
                <w:lang w:val="es-SV"/>
              </w:rPr>
              <w:t>34.036.513</w:t>
            </w:r>
          </w:p>
        </w:tc>
        <w:tc>
          <w:tcPr>
            <w:tcW w:w="1062" w:type="dxa"/>
            <w:vAlign w:val="bottom"/>
          </w:tcPr>
          <w:p w:rsidR="00032CAF" w:rsidRPr="00AB50D6" w:rsidRDefault="00032CAF" w:rsidP="00032CAF">
            <w:pPr>
              <w:tabs>
                <w:tab w:val="decimal" w:pos="875"/>
              </w:tabs>
              <w:jc w:val="both"/>
              <w:rPr>
                <w:bCs/>
                <w:sz w:val="17"/>
                <w:szCs w:val="16"/>
                <w:lang w:val="es-SV"/>
              </w:rPr>
            </w:pPr>
            <w:r w:rsidRPr="00AB50D6">
              <w:rPr>
                <w:bCs/>
                <w:sz w:val="17"/>
                <w:szCs w:val="16"/>
                <w:lang w:val="es-SV"/>
              </w:rPr>
              <w:t>443.086</w:t>
            </w:r>
          </w:p>
        </w:tc>
        <w:tc>
          <w:tcPr>
            <w:tcW w:w="1321" w:type="dxa"/>
            <w:vAlign w:val="bottom"/>
          </w:tcPr>
          <w:p w:rsidR="00032CAF" w:rsidRPr="00AB50D6" w:rsidRDefault="00032CAF" w:rsidP="00032CAF">
            <w:pPr>
              <w:tabs>
                <w:tab w:val="decimal" w:pos="893"/>
              </w:tabs>
              <w:jc w:val="both"/>
              <w:rPr>
                <w:bCs/>
                <w:sz w:val="17"/>
                <w:szCs w:val="16"/>
                <w:lang w:val="es-SV"/>
              </w:rPr>
            </w:pPr>
            <w:r w:rsidRPr="00AB50D6">
              <w:rPr>
                <w:bCs/>
                <w:sz w:val="17"/>
                <w:szCs w:val="16"/>
                <w:lang w:val="es-SV"/>
              </w:rPr>
              <w:t>1.186.319</w:t>
            </w:r>
          </w:p>
        </w:tc>
        <w:tc>
          <w:tcPr>
            <w:tcW w:w="975" w:type="dxa"/>
            <w:vAlign w:val="bottom"/>
          </w:tcPr>
          <w:p w:rsidR="00032CAF" w:rsidRPr="00AB50D6" w:rsidRDefault="00032CAF" w:rsidP="00032CAF">
            <w:pPr>
              <w:tabs>
                <w:tab w:val="decimal" w:pos="791"/>
              </w:tabs>
              <w:jc w:val="both"/>
              <w:rPr>
                <w:bCs/>
                <w:sz w:val="17"/>
                <w:szCs w:val="16"/>
                <w:lang w:val="es-SV"/>
              </w:rPr>
            </w:pPr>
          </w:p>
        </w:tc>
        <w:tc>
          <w:tcPr>
            <w:tcW w:w="976" w:type="dxa"/>
            <w:vAlign w:val="bottom"/>
          </w:tcPr>
          <w:p w:rsidR="00032CAF" w:rsidRPr="00AB50D6" w:rsidRDefault="00032CAF" w:rsidP="00032CAF">
            <w:pPr>
              <w:tabs>
                <w:tab w:val="decimal" w:pos="908"/>
              </w:tabs>
              <w:jc w:val="both"/>
              <w:rPr>
                <w:bCs/>
                <w:sz w:val="17"/>
                <w:szCs w:val="16"/>
                <w:lang w:val="es-SV"/>
              </w:rPr>
            </w:pPr>
          </w:p>
        </w:tc>
        <w:tc>
          <w:tcPr>
            <w:tcW w:w="976" w:type="dxa"/>
            <w:vAlign w:val="bottom"/>
          </w:tcPr>
          <w:p w:rsidR="00032CAF" w:rsidRPr="00491818" w:rsidRDefault="00032CAF" w:rsidP="00032CAF">
            <w:pPr>
              <w:tabs>
                <w:tab w:val="decimal" w:pos="926"/>
              </w:tabs>
              <w:jc w:val="both"/>
              <w:rPr>
                <w:b/>
                <w:bCs/>
                <w:sz w:val="17"/>
                <w:szCs w:val="16"/>
                <w:lang w:val="es-SV"/>
              </w:rPr>
            </w:pPr>
            <w:r w:rsidRPr="00491818">
              <w:rPr>
                <w:b/>
                <w:bCs/>
                <w:sz w:val="17"/>
                <w:szCs w:val="16"/>
                <w:lang w:val="es-SV"/>
              </w:rPr>
              <w:t>35.665.918</w:t>
            </w:r>
          </w:p>
        </w:tc>
      </w:tr>
      <w:tr w:rsidR="00032CAF" w:rsidRPr="00491818" w:rsidTr="00491818">
        <w:tc>
          <w:tcPr>
            <w:tcW w:w="586" w:type="dxa"/>
            <w:vMerge/>
          </w:tcPr>
          <w:p w:rsidR="00032CAF" w:rsidRPr="00AB50D6" w:rsidRDefault="00032CAF" w:rsidP="00AB50D6">
            <w:pPr>
              <w:rPr>
                <w:bCs/>
                <w:sz w:val="17"/>
                <w:szCs w:val="16"/>
                <w:lang w:val="es-SV"/>
              </w:rPr>
            </w:pPr>
          </w:p>
        </w:tc>
        <w:tc>
          <w:tcPr>
            <w:tcW w:w="1456" w:type="dxa"/>
          </w:tcPr>
          <w:p w:rsidR="00032CAF" w:rsidRPr="00AB50D6" w:rsidRDefault="00032CAF" w:rsidP="00032CAF">
            <w:pPr>
              <w:ind w:left="249" w:hanging="249"/>
              <w:rPr>
                <w:bCs/>
                <w:sz w:val="17"/>
                <w:szCs w:val="16"/>
                <w:lang w:val="es-SV"/>
              </w:rPr>
            </w:pPr>
            <w:r w:rsidRPr="00AB50D6">
              <w:rPr>
                <w:bCs/>
                <w:sz w:val="17"/>
                <w:szCs w:val="16"/>
                <w:lang w:val="es-SV"/>
              </w:rPr>
              <w:t>3.  Básica</w:t>
            </w:r>
          </w:p>
        </w:tc>
        <w:tc>
          <w:tcPr>
            <w:tcW w:w="1061" w:type="dxa"/>
            <w:vAlign w:val="bottom"/>
          </w:tcPr>
          <w:p w:rsidR="00032CAF" w:rsidRPr="00AB50D6" w:rsidRDefault="00032CAF" w:rsidP="00032CAF">
            <w:pPr>
              <w:tabs>
                <w:tab w:val="decimal" w:pos="912"/>
              </w:tabs>
              <w:jc w:val="both"/>
              <w:rPr>
                <w:bCs/>
                <w:sz w:val="17"/>
                <w:szCs w:val="16"/>
                <w:lang w:val="es-SV"/>
              </w:rPr>
            </w:pPr>
            <w:r w:rsidRPr="00AB50D6">
              <w:rPr>
                <w:bCs/>
                <w:sz w:val="17"/>
                <w:szCs w:val="16"/>
                <w:lang w:val="es-SV"/>
              </w:rPr>
              <w:t>285.883.455</w:t>
            </w:r>
          </w:p>
        </w:tc>
        <w:tc>
          <w:tcPr>
            <w:tcW w:w="1062" w:type="dxa"/>
            <w:vAlign w:val="bottom"/>
          </w:tcPr>
          <w:p w:rsidR="00032CAF" w:rsidRPr="00AB50D6" w:rsidRDefault="00032CAF" w:rsidP="00032CAF">
            <w:pPr>
              <w:tabs>
                <w:tab w:val="decimal" w:pos="926"/>
              </w:tabs>
              <w:jc w:val="both"/>
              <w:rPr>
                <w:bCs/>
                <w:sz w:val="17"/>
                <w:szCs w:val="16"/>
                <w:lang w:val="es-SV"/>
              </w:rPr>
            </w:pPr>
            <w:r w:rsidRPr="00AB50D6">
              <w:rPr>
                <w:bCs/>
                <w:sz w:val="17"/>
                <w:szCs w:val="16"/>
                <w:lang w:val="es-SV"/>
              </w:rPr>
              <w:t>264.717.254</w:t>
            </w:r>
          </w:p>
        </w:tc>
        <w:tc>
          <w:tcPr>
            <w:tcW w:w="1062" w:type="dxa"/>
            <w:vAlign w:val="bottom"/>
          </w:tcPr>
          <w:p w:rsidR="00032CAF" w:rsidRPr="00AB50D6" w:rsidRDefault="00032CAF" w:rsidP="00032CAF">
            <w:pPr>
              <w:tabs>
                <w:tab w:val="decimal" w:pos="875"/>
              </w:tabs>
              <w:jc w:val="both"/>
              <w:rPr>
                <w:bCs/>
                <w:sz w:val="17"/>
                <w:szCs w:val="16"/>
                <w:lang w:val="es-SV"/>
              </w:rPr>
            </w:pPr>
            <w:r w:rsidRPr="00AB50D6">
              <w:rPr>
                <w:bCs/>
                <w:sz w:val="17"/>
                <w:szCs w:val="16"/>
                <w:lang w:val="es-SV"/>
              </w:rPr>
              <w:t>3.724.826</w:t>
            </w:r>
          </w:p>
        </w:tc>
        <w:tc>
          <w:tcPr>
            <w:tcW w:w="1321" w:type="dxa"/>
            <w:vAlign w:val="bottom"/>
          </w:tcPr>
          <w:p w:rsidR="00032CAF" w:rsidRPr="00AB50D6" w:rsidRDefault="00032CAF" w:rsidP="00032CAF">
            <w:pPr>
              <w:tabs>
                <w:tab w:val="decimal" w:pos="893"/>
              </w:tabs>
              <w:jc w:val="both"/>
              <w:rPr>
                <w:bCs/>
                <w:sz w:val="17"/>
                <w:szCs w:val="16"/>
                <w:lang w:val="es-SV"/>
              </w:rPr>
            </w:pPr>
            <w:r w:rsidRPr="00AB50D6">
              <w:rPr>
                <w:bCs/>
                <w:sz w:val="17"/>
                <w:szCs w:val="16"/>
                <w:lang w:val="es-SV"/>
              </w:rPr>
              <w:t>17.441.375</w:t>
            </w:r>
          </w:p>
        </w:tc>
        <w:tc>
          <w:tcPr>
            <w:tcW w:w="975" w:type="dxa"/>
            <w:vAlign w:val="bottom"/>
          </w:tcPr>
          <w:p w:rsidR="00032CAF" w:rsidRPr="00AB50D6" w:rsidRDefault="00032CAF" w:rsidP="00032CAF">
            <w:pPr>
              <w:tabs>
                <w:tab w:val="decimal" w:pos="791"/>
              </w:tabs>
              <w:jc w:val="both"/>
              <w:rPr>
                <w:bCs/>
                <w:sz w:val="17"/>
                <w:szCs w:val="16"/>
                <w:lang w:val="es-SV"/>
              </w:rPr>
            </w:pPr>
          </w:p>
        </w:tc>
        <w:tc>
          <w:tcPr>
            <w:tcW w:w="976" w:type="dxa"/>
            <w:vAlign w:val="bottom"/>
          </w:tcPr>
          <w:p w:rsidR="00032CAF" w:rsidRPr="00AB50D6" w:rsidRDefault="00032CAF" w:rsidP="00032CAF">
            <w:pPr>
              <w:tabs>
                <w:tab w:val="decimal" w:pos="908"/>
              </w:tabs>
              <w:jc w:val="both"/>
              <w:rPr>
                <w:bCs/>
                <w:sz w:val="17"/>
                <w:szCs w:val="16"/>
                <w:lang w:val="es-SV"/>
              </w:rPr>
            </w:pPr>
            <w:r w:rsidRPr="00AB50D6">
              <w:rPr>
                <w:bCs/>
                <w:sz w:val="17"/>
                <w:szCs w:val="16"/>
                <w:lang w:val="es-SV"/>
              </w:rPr>
              <w:t>7.030.518</w:t>
            </w:r>
          </w:p>
        </w:tc>
        <w:tc>
          <w:tcPr>
            <w:tcW w:w="976" w:type="dxa"/>
            <w:vAlign w:val="bottom"/>
          </w:tcPr>
          <w:p w:rsidR="00032CAF" w:rsidRPr="00491818" w:rsidRDefault="00032CAF" w:rsidP="00032CAF">
            <w:pPr>
              <w:tabs>
                <w:tab w:val="decimal" w:pos="926"/>
              </w:tabs>
              <w:jc w:val="both"/>
              <w:rPr>
                <w:b/>
                <w:bCs/>
                <w:sz w:val="17"/>
                <w:szCs w:val="16"/>
                <w:lang w:val="es-SV"/>
              </w:rPr>
            </w:pPr>
            <w:r w:rsidRPr="00491818">
              <w:rPr>
                <w:b/>
                <w:bCs/>
                <w:sz w:val="17"/>
                <w:szCs w:val="16"/>
                <w:lang w:val="es-SV"/>
              </w:rPr>
              <w:t>292.913.973</w:t>
            </w:r>
          </w:p>
        </w:tc>
      </w:tr>
      <w:tr w:rsidR="00032CAF" w:rsidRPr="00491818" w:rsidTr="00491818">
        <w:tc>
          <w:tcPr>
            <w:tcW w:w="586" w:type="dxa"/>
            <w:vMerge/>
          </w:tcPr>
          <w:p w:rsidR="00032CAF" w:rsidRPr="00AB50D6" w:rsidRDefault="00032CAF" w:rsidP="00AB50D6">
            <w:pPr>
              <w:rPr>
                <w:bCs/>
                <w:sz w:val="17"/>
                <w:szCs w:val="16"/>
                <w:lang w:val="es-SV"/>
              </w:rPr>
            </w:pPr>
          </w:p>
        </w:tc>
        <w:tc>
          <w:tcPr>
            <w:tcW w:w="1456" w:type="dxa"/>
          </w:tcPr>
          <w:p w:rsidR="00032CAF" w:rsidRPr="00AB50D6" w:rsidRDefault="00032CAF" w:rsidP="00032CAF">
            <w:pPr>
              <w:ind w:left="249" w:hanging="249"/>
              <w:rPr>
                <w:bCs/>
                <w:sz w:val="17"/>
                <w:szCs w:val="16"/>
                <w:lang w:val="es-SV"/>
              </w:rPr>
            </w:pPr>
            <w:r w:rsidRPr="00AB50D6">
              <w:rPr>
                <w:bCs/>
                <w:sz w:val="17"/>
                <w:szCs w:val="16"/>
                <w:lang w:val="es-SV"/>
              </w:rPr>
              <w:t>4.  Media</w:t>
            </w:r>
          </w:p>
        </w:tc>
        <w:tc>
          <w:tcPr>
            <w:tcW w:w="1061" w:type="dxa"/>
            <w:vAlign w:val="bottom"/>
          </w:tcPr>
          <w:p w:rsidR="00032CAF" w:rsidRPr="00AB50D6" w:rsidRDefault="00032CAF" w:rsidP="00032CAF">
            <w:pPr>
              <w:tabs>
                <w:tab w:val="decimal" w:pos="912"/>
              </w:tabs>
              <w:jc w:val="both"/>
              <w:rPr>
                <w:bCs/>
                <w:sz w:val="17"/>
                <w:szCs w:val="16"/>
                <w:lang w:val="es-SV"/>
              </w:rPr>
            </w:pPr>
            <w:r w:rsidRPr="00AB50D6">
              <w:rPr>
                <w:bCs/>
                <w:sz w:val="17"/>
                <w:szCs w:val="16"/>
                <w:lang w:val="es-SV"/>
              </w:rPr>
              <w:t>29.355.083</w:t>
            </w:r>
          </w:p>
        </w:tc>
        <w:tc>
          <w:tcPr>
            <w:tcW w:w="1062" w:type="dxa"/>
            <w:vAlign w:val="bottom"/>
          </w:tcPr>
          <w:p w:rsidR="00032CAF" w:rsidRPr="00AB50D6" w:rsidRDefault="00032CAF" w:rsidP="00032CAF">
            <w:pPr>
              <w:tabs>
                <w:tab w:val="decimal" w:pos="926"/>
              </w:tabs>
              <w:jc w:val="both"/>
              <w:rPr>
                <w:bCs/>
                <w:sz w:val="17"/>
                <w:szCs w:val="16"/>
                <w:lang w:val="es-SV"/>
              </w:rPr>
            </w:pPr>
            <w:r w:rsidRPr="00AB50D6">
              <w:rPr>
                <w:bCs/>
                <w:sz w:val="17"/>
                <w:szCs w:val="16"/>
                <w:lang w:val="es-SV"/>
              </w:rPr>
              <w:t>27.698.071</w:t>
            </w:r>
          </w:p>
        </w:tc>
        <w:tc>
          <w:tcPr>
            <w:tcW w:w="1062" w:type="dxa"/>
            <w:vAlign w:val="bottom"/>
          </w:tcPr>
          <w:p w:rsidR="00032CAF" w:rsidRPr="00AB50D6" w:rsidRDefault="00032CAF" w:rsidP="00032CAF">
            <w:pPr>
              <w:tabs>
                <w:tab w:val="decimal" w:pos="875"/>
              </w:tabs>
              <w:jc w:val="both"/>
              <w:rPr>
                <w:bCs/>
                <w:sz w:val="17"/>
                <w:szCs w:val="16"/>
                <w:lang w:val="es-SV"/>
              </w:rPr>
            </w:pPr>
            <w:r w:rsidRPr="00AB50D6">
              <w:rPr>
                <w:bCs/>
                <w:sz w:val="17"/>
                <w:szCs w:val="16"/>
                <w:lang w:val="es-SV"/>
              </w:rPr>
              <w:t>1.052.251</w:t>
            </w:r>
          </w:p>
        </w:tc>
        <w:tc>
          <w:tcPr>
            <w:tcW w:w="1321" w:type="dxa"/>
            <w:vAlign w:val="bottom"/>
          </w:tcPr>
          <w:p w:rsidR="00032CAF" w:rsidRPr="00AB50D6" w:rsidRDefault="00032CAF" w:rsidP="00032CAF">
            <w:pPr>
              <w:tabs>
                <w:tab w:val="decimal" w:pos="893"/>
              </w:tabs>
              <w:jc w:val="both"/>
              <w:rPr>
                <w:bCs/>
                <w:sz w:val="17"/>
                <w:szCs w:val="16"/>
                <w:lang w:val="es-SV"/>
              </w:rPr>
            </w:pPr>
            <w:r w:rsidRPr="00AB50D6">
              <w:rPr>
                <w:bCs/>
                <w:sz w:val="17"/>
                <w:szCs w:val="16"/>
                <w:lang w:val="es-SV"/>
              </w:rPr>
              <w:t>604.761</w:t>
            </w:r>
          </w:p>
        </w:tc>
        <w:tc>
          <w:tcPr>
            <w:tcW w:w="975" w:type="dxa"/>
            <w:vAlign w:val="bottom"/>
          </w:tcPr>
          <w:p w:rsidR="00032CAF" w:rsidRPr="00AB50D6" w:rsidRDefault="00032CAF" w:rsidP="00032CAF">
            <w:pPr>
              <w:tabs>
                <w:tab w:val="decimal" w:pos="791"/>
              </w:tabs>
              <w:jc w:val="both"/>
              <w:rPr>
                <w:bCs/>
                <w:sz w:val="17"/>
                <w:szCs w:val="16"/>
                <w:lang w:val="es-SV"/>
              </w:rPr>
            </w:pPr>
          </w:p>
        </w:tc>
        <w:tc>
          <w:tcPr>
            <w:tcW w:w="976" w:type="dxa"/>
            <w:vAlign w:val="bottom"/>
          </w:tcPr>
          <w:p w:rsidR="00032CAF" w:rsidRPr="00AB50D6" w:rsidRDefault="00032CAF" w:rsidP="00032CAF">
            <w:pPr>
              <w:tabs>
                <w:tab w:val="decimal" w:pos="908"/>
              </w:tabs>
              <w:jc w:val="both"/>
              <w:rPr>
                <w:bCs/>
                <w:sz w:val="17"/>
                <w:szCs w:val="16"/>
                <w:lang w:val="es-SV"/>
              </w:rPr>
            </w:pPr>
            <w:r w:rsidRPr="00AB50D6">
              <w:rPr>
                <w:bCs/>
                <w:sz w:val="17"/>
                <w:szCs w:val="16"/>
                <w:lang w:val="es-SV"/>
              </w:rPr>
              <w:t>20.919.026</w:t>
            </w:r>
          </w:p>
        </w:tc>
        <w:tc>
          <w:tcPr>
            <w:tcW w:w="976" w:type="dxa"/>
            <w:vAlign w:val="bottom"/>
          </w:tcPr>
          <w:p w:rsidR="00032CAF" w:rsidRPr="00491818" w:rsidRDefault="00032CAF" w:rsidP="00032CAF">
            <w:pPr>
              <w:tabs>
                <w:tab w:val="decimal" w:pos="926"/>
              </w:tabs>
              <w:jc w:val="both"/>
              <w:rPr>
                <w:b/>
                <w:bCs/>
                <w:sz w:val="17"/>
                <w:szCs w:val="16"/>
                <w:lang w:val="es-SV"/>
              </w:rPr>
            </w:pPr>
            <w:r w:rsidRPr="00491818">
              <w:rPr>
                <w:b/>
                <w:bCs/>
                <w:sz w:val="17"/>
                <w:szCs w:val="16"/>
                <w:lang w:val="es-SV"/>
              </w:rPr>
              <w:t>50.274.109</w:t>
            </w:r>
          </w:p>
        </w:tc>
      </w:tr>
      <w:tr w:rsidR="00032CAF" w:rsidRPr="00491818" w:rsidTr="00491818">
        <w:tc>
          <w:tcPr>
            <w:tcW w:w="586" w:type="dxa"/>
            <w:vMerge/>
          </w:tcPr>
          <w:p w:rsidR="00032CAF" w:rsidRPr="00AB50D6" w:rsidRDefault="00032CAF" w:rsidP="00AB50D6">
            <w:pPr>
              <w:rPr>
                <w:bCs/>
                <w:sz w:val="17"/>
                <w:szCs w:val="16"/>
                <w:lang w:val="es-SV"/>
              </w:rPr>
            </w:pPr>
          </w:p>
        </w:tc>
        <w:tc>
          <w:tcPr>
            <w:tcW w:w="1456" w:type="dxa"/>
          </w:tcPr>
          <w:p w:rsidR="00032CAF" w:rsidRPr="00AB50D6" w:rsidRDefault="00032CAF" w:rsidP="00032CAF">
            <w:pPr>
              <w:ind w:left="249" w:hanging="249"/>
              <w:rPr>
                <w:bCs/>
                <w:sz w:val="17"/>
                <w:szCs w:val="16"/>
                <w:lang w:val="es-SV"/>
              </w:rPr>
            </w:pPr>
            <w:r w:rsidRPr="00AB50D6">
              <w:rPr>
                <w:bCs/>
                <w:sz w:val="17"/>
                <w:szCs w:val="16"/>
                <w:lang w:val="es-SV"/>
              </w:rPr>
              <w:t>5.  Educación de adultos</w:t>
            </w:r>
          </w:p>
        </w:tc>
        <w:tc>
          <w:tcPr>
            <w:tcW w:w="1061" w:type="dxa"/>
            <w:vAlign w:val="bottom"/>
          </w:tcPr>
          <w:p w:rsidR="00032CAF" w:rsidRPr="00AB50D6" w:rsidRDefault="00032CAF" w:rsidP="00032CAF">
            <w:pPr>
              <w:tabs>
                <w:tab w:val="decimal" w:pos="912"/>
              </w:tabs>
              <w:jc w:val="both"/>
              <w:rPr>
                <w:bCs/>
                <w:sz w:val="17"/>
                <w:szCs w:val="16"/>
                <w:lang w:val="es-SV"/>
              </w:rPr>
            </w:pPr>
            <w:r w:rsidRPr="00AB50D6">
              <w:rPr>
                <w:bCs/>
                <w:sz w:val="17"/>
                <w:szCs w:val="16"/>
                <w:lang w:val="es-SV"/>
              </w:rPr>
              <w:t>3.609.971</w:t>
            </w:r>
          </w:p>
        </w:tc>
        <w:tc>
          <w:tcPr>
            <w:tcW w:w="1062" w:type="dxa"/>
            <w:vAlign w:val="bottom"/>
          </w:tcPr>
          <w:p w:rsidR="00032CAF" w:rsidRPr="00AB50D6" w:rsidRDefault="00032CAF" w:rsidP="00032CAF">
            <w:pPr>
              <w:tabs>
                <w:tab w:val="decimal" w:pos="926"/>
              </w:tabs>
              <w:jc w:val="both"/>
              <w:rPr>
                <w:bCs/>
                <w:sz w:val="17"/>
                <w:szCs w:val="16"/>
                <w:lang w:val="es-SV"/>
              </w:rPr>
            </w:pPr>
            <w:r w:rsidRPr="00AB50D6">
              <w:rPr>
                <w:bCs/>
                <w:sz w:val="17"/>
                <w:szCs w:val="16"/>
                <w:lang w:val="es-SV"/>
              </w:rPr>
              <w:t>1.045.502</w:t>
            </w:r>
          </w:p>
        </w:tc>
        <w:tc>
          <w:tcPr>
            <w:tcW w:w="1062" w:type="dxa"/>
            <w:vAlign w:val="bottom"/>
          </w:tcPr>
          <w:p w:rsidR="00032CAF" w:rsidRPr="00AB50D6" w:rsidRDefault="00032CAF" w:rsidP="00032CAF">
            <w:pPr>
              <w:tabs>
                <w:tab w:val="decimal" w:pos="875"/>
              </w:tabs>
              <w:jc w:val="both"/>
              <w:rPr>
                <w:bCs/>
                <w:sz w:val="17"/>
                <w:szCs w:val="16"/>
                <w:lang w:val="es-SV"/>
              </w:rPr>
            </w:pPr>
            <w:r w:rsidRPr="00AB50D6">
              <w:rPr>
                <w:bCs/>
                <w:sz w:val="17"/>
                <w:szCs w:val="16"/>
                <w:lang w:val="es-SV"/>
              </w:rPr>
              <w:t>2.564.414</w:t>
            </w:r>
          </w:p>
        </w:tc>
        <w:tc>
          <w:tcPr>
            <w:tcW w:w="1321" w:type="dxa"/>
            <w:vAlign w:val="bottom"/>
          </w:tcPr>
          <w:p w:rsidR="00032CAF" w:rsidRPr="00AB50D6" w:rsidRDefault="00032CAF" w:rsidP="00032CAF">
            <w:pPr>
              <w:tabs>
                <w:tab w:val="decimal" w:pos="893"/>
              </w:tabs>
              <w:jc w:val="both"/>
              <w:rPr>
                <w:bCs/>
                <w:sz w:val="17"/>
                <w:szCs w:val="16"/>
                <w:lang w:val="es-SV"/>
              </w:rPr>
            </w:pPr>
          </w:p>
        </w:tc>
        <w:tc>
          <w:tcPr>
            <w:tcW w:w="975" w:type="dxa"/>
            <w:vAlign w:val="bottom"/>
          </w:tcPr>
          <w:p w:rsidR="00032CAF" w:rsidRPr="00AB50D6" w:rsidRDefault="00032CAF" w:rsidP="00032CAF">
            <w:pPr>
              <w:tabs>
                <w:tab w:val="decimal" w:pos="791"/>
              </w:tabs>
              <w:jc w:val="both"/>
              <w:rPr>
                <w:bCs/>
                <w:sz w:val="17"/>
                <w:szCs w:val="16"/>
                <w:lang w:val="es-SV"/>
              </w:rPr>
            </w:pPr>
          </w:p>
        </w:tc>
        <w:tc>
          <w:tcPr>
            <w:tcW w:w="976" w:type="dxa"/>
            <w:vAlign w:val="bottom"/>
          </w:tcPr>
          <w:p w:rsidR="00032CAF" w:rsidRPr="00AB50D6" w:rsidRDefault="00032CAF" w:rsidP="00032CAF">
            <w:pPr>
              <w:tabs>
                <w:tab w:val="decimal" w:pos="908"/>
              </w:tabs>
              <w:jc w:val="both"/>
              <w:rPr>
                <w:bCs/>
                <w:sz w:val="17"/>
                <w:szCs w:val="16"/>
                <w:lang w:val="es-SV"/>
              </w:rPr>
            </w:pPr>
          </w:p>
        </w:tc>
        <w:tc>
          <w:tcPr>
            <w:tcW w:w="976" w:type="dxa"/>
            <w:vAlign w:val="bottom"/>
          </w:tcPr>
          <w:p w:rsidR="00032CAF" w:rsidRPr="00491818" w:rsidRDefault="00032CAF" w:rsidP="00032CAF">
            <w:pPr>
              <w:tabs>
                <w:tab w:val="decimal" w:pos="926"/>
              </w:tabs>
              <w:jc w:val="both"/>
              <w:rPr>
                <w:b/>
                <w:bCs/>
                <w:sz w:val="17"/>
                <w:szCs w:val="16"/>
                <w:lang w:val="es-SV"/>
              </w:rPr>
            </w:pPr>
            <w:r w:rsidRPr="00491818">
              <w:rPr>
                <w:b/>
                <w:bCs/>
                <w:sz w:val="17"/>
                <w:szCs w:val="16"/>
                <w:lang w:val="es-SV"/>
              </w:rPr>
              <w:t>3.609.971</w:t>
            </w:r>
          </w:p>
        </w:tc>
      </w:tr>
      <w:tr w:rsidR="00032CAF" w:rsidRPr="00491818" w:rsidTr="00491818">
        <w:tc>
          <w:tcPr>
            <w:tcW w:w="586" w:type="dxa"/>
            <w:vMerge/>
          </w:tcPr>
          <w:p w:rsidR="00032CAF" w:rsidRPr="00AB50D6" w:rsidRDefault="00032CAF" w:rsidP="00AB50D6">
            <w:pPr>
              <w:rPr>
                <w:bCs/>
                <w:sz w:val="17"/>
                <w:szCs w:val="16"/>
                <w:lang w:val="es-SV"/>
              </w:rPr>
            </w:pPr>
          </w:p>
        </w:tc>
        <w:tc>
          <w:tcPr>
            <w:tcW w:w="1456" w:type="dxa"/>
          </w:tcPr>
          <w:p w:rsidR="00032CAF" w:rsidRPr="00AB50D6" w:rsidRDefault="00032CAF" w:rsidP="00032CAF">
            <w:pPr>
              <w:ind w:left="249" w:hanging="249"/>
              <w:rPr>
                <w:bCs/>
                <w:sz w:val="17"/>
                <w:szCs w:val="16"/>
                <w:lang w:val="es-SV"/>
              </w:rPr>
            </w:pPr>
            <w:r w:rsidRPr="00AB50D6">
              <w:rPr>
                <w:bCs/>
                <w:sz w:val="17"/>
                <w:szCs w:val="16"/>
                <w:lang w:val="es-SV"/>
              </w:rPr>
              <w:t>6.  Educación superior</w:t>
            </w:r>
          </w:p>
        </w:tc>
        <w:tc>
          <w:tcPr>
            <w:tcW w:w="1061" w:type="dxa"/>
            <w:vAlign w:val="bottom"/>
          </w:tcPr>
          <w:p w:rsidR="00032CAF" w:rsidRPr="00AB50D6" w:rsidRDefault="00032CAF" w:rsidP="00032CAF">
            <w:pPr>
              <w:tabs>
                <w:tab w:val="decimal" w:pos="912"/>
              </w:tabs>
              <w:jc w:val="both"/>
              <w:rPr>
                <w:bCs/>
                <w:sz w:val="17"/>
                <w:szCs w:val="16"/>
                <w:lang w:val="es-SV"/>
              </w:rPr>
            </w:pPr>
            <w:r w:rsidRPr="00AB50D6">
              <w:rPr>
                <w:bCs/>
                <w:sz w:val="17"/>
                <w:szCs w:val="16"/>
                <w:lang w:val="es-SV"/>
              </w:rPr>
              <w:t>34.790.745</w:t>
            </w:r>
          </w:p>
        </w:tc>
        <w:tc>
          <w:tcPr>
            <w:tcW w:w="1062" w:type="dxa"/>
            <w:vAlign w:val="bottom"/>
          </w:tcPr>
          <w:p w:rsidR="00032CAF" w:rsidRPr="00AB50D6" w:rsidRDefault="00032CAF" w:rsidP="00032CAF">
            <w:pPr>
              <w:tabs>
                <w:tab w:val="decimal" w:pos="926"/>
              </w:tabs>
              <w:jc w:val="both"/>
              <w:rPr>
                <w:bCs/>
                <w:sz w:val="17"/>
                <w:szCs w:val="16"/>
                <w:lang w:val="es-SV"/>
              </w:rPr>
            </w:pPr>
          </w:p>
        </w:tc>
        <w:tc>
          <w:tcPr>
            <w:tcW w:w="1062" w:type="dxa"/>
            <w:vAlign w:val="bottom"/>
          </w:tcPr>
          <w:p w:rsidR="00032CAF" w:rsidRPr="00AB50D6" w:rsidRDefault="00032CAF" w:rsidP="00032CAF">
            <w:pPr>
              <w:tabs>
                <w:tab w:val="decimal" w:pos="875"/>
              </w:tabs>
              <w:jc w:val="both"/>
              <w:rPr>
                <w:bCs/>
                <w:sz w:val="17"/>
                <w:szCs w:val="16"/>
                <w:lang w:val="es-SV"/>
              </w:rPr>
            </w:pPr>
          </w:p>
        </w:tc>
        <w:tc>
          <w:tcPr>
            <w:tcW w:w="1321" w:type="dxa"/>
            <w:vAlign w:val="bottom"/>
          </w:tcPr>
          <w:p w:rsidR="00032CAF" w:rsidRPr="00AB50D6" w:rsidRDefault="00032CAF" w:rsidP="00032CAF">
            <w:pPr>
              <w:tabs>
                <w:tab w:val="decimal" w:pos="893"/>
              </w:tabs>
              <w:jc w:val="both"/>
              <w:rPr>
                <w:bCs/>
                <w:sz w:val="17"/>
                <w:szCs w:val="16"/>
                <w:lang w:val="es-SV"/>
              </w:rPr>
            </w:pPr>
            <w:r w:rsidRPr="00AB50D6">
              <w:rPr>
                <w:bCs/>
                <w:sz w:val="17"/>
                <w:szCs w:val="16"/>
                <w:lang w:val="es-SV"/>
              </w:rPr>
              <w:t>34.790.745</w:t>
            </w:r>
          </w:p>
        </w:tc>
        <w:tc>
          <w:tcPr>
            <w:tcW w:w="975" w:type="dxa"/>
            <w:vAlign w:val="bottom"/>
          </w:tcPr>
          <w:p w:rsidR="00032CAF" w:rsidRPr="00AB50D6" w:rsidRDefault="00032CAF" w:rsidP="00032CAF">
            <w:pPr>
              <w:tabs>
                <w:tab w:val="decimal" w:pos="791"/>
              </w:tabs>
              <w:jc w:val="both"/>
              <w:rPr>
                <w:bCs/>
                <w:sz w:val="17"/>
                <w:szCs w:val="16"/>
                <w:lang w:val="es-SV"/>
              </w:rPr>
            </w:pPr>
            <w:r w:rsidRPr="00AB50D6">
              <w:rPr>
                <w:bCs/>
                <w:sz w:val="17"/>
                <w:szCs w:val="16"/>
                <w:lang w:val="es-SV"/>
              </w:rPr>
              <w:t>595.000</w:t>
            </w:r>
          </w:p>
        </w:tc>
        <w:tc>
          <w:tcPr>
            <w:tcW w:w="976" w:type="dxa"/>
            <w:vAlign w:val="bottom"/>
          </w:tcPr>
          <w:p w:rsidR="00032CAF" w:rsidRPr="00AB50D6" w:rsidRDefault="00032CAF" w:rsidP="00032CAF">
            <w:pPr>
              <w:tabs>
                <w:tab w:val="decimal" w:pos="908"/>
              </w:tabs>
              <w:jc w:val="both"/>
              <w:rPr>
                <w:bCs/>
                <w:sz w:val="17"/>
                <w:szCs w:val="16"/>
                <w:lang w:val="es-SV"/>
              </w:rPr>
            </w:pPr>
          </w:p>
        </w:tc>
        <w:tc>
          <w:tcPr>
            <w:tcW w:w="976" w:type="dxa"/>
            <w:vAlign w:val="bottom"/>
          </w:tcPr>
          <w:p w:rsidR="00032CAF" w:rsidRPr="00491818" w:rsidRDefault="00032CAF" w:rsidP="00032CAF">
            <w:pPr>
              <w:tabs>
                <w:tab w:val="decimal" w:pos="926"/>
              </w:tabs>
              <w:jc w:val="both"/>
              <w:rPr>
                <w:b/>
                <w:bCs/>
                <w:sz w:val="17"/>
                <w:szCs w:val="16"/>
                <w:lang w:val="es-SV"/>
              </w:rPr>
            </w:pPr>
            <w:r w:rsidRPr="00491818">
              <w:rPr>
                <w:b/>
                <w:bCs/>
                <w:sz w:val="17"/>
                <w:szCs w:val="16"/>
                <w:lang w:val="es-SV"/>
              </w:rPr>
              <w:t>35.385.745</w:t>
            </w:r>
          </w:p>
        </w:tc>
      </w:tr>
      <w:tr w:rsidR="00032CAF" w:rsidRPr="00491818" w:rsidTr="00491818">
        <w:tc>
          <w:tcPr>
            <w:tcW w:w="586" w:type="dxa"/>
            <w:vMerge/>
          </w:tcPr>
          <w:p w:rsidR="00032CAF" w:rsidRPr="00AB50D6" w:rsidRDefault="00032CAF" w:rsidP="00AB50D6">
            <w:pPr>
              <w:rPr>
                <w:bCs/>
                <w:sz w:val="17"/>
                <w:szCs w:val="16"/>
                <w:lang w:val="es-SV"/>
              </w:rPr>
            </w:pPr>
          </w:p>
        </w:tc>
        <w:tc>
          <w:tcPr>
            <w:tcW w:w="1456" w:type="dxa"/>
          </w:tcPr>
          <w:p w:rsidR="00032CAF" w:rsidRPr="00AB50D6" w:rsidRDefault="00032CAF" w:rsidP="00032CAF">
            <w:pPr>
              <w:ind w:left="249" w:hanging="249"/>
              <w:rPr>
                <w:bCs/>
                <w:sz w:val="17"/>
                <w:szCs w:val="16"/>
                <w:lang w:val="es-SV"/>
              </w:rPr>
            </w:pPr>
            <w:r w:rsidRPr="00AB50D6">
              <w:rPr>
                <w:bCs/>
                <w:sz w:val="17"/>
                <w:szCs w:val="16"/>
                <w:lang w:val="es-SV"/>
              </w:rPr>
              <w:t>7.  Otros (subvenciones y subsidios)</w:t>
            </w:r>
          </w:p>
        </w:tc>
        <w:tc>
          <w:tcPr>
            <w:tcW w:w="1061" w:type="dxa"/>
            <w:vAlign w:val="bottom"/>
          </w:tcPr>
          <w:p w:rsidR="00032CAF" w:rsidRPr="00AB50D6" w:rsidRDefault="00032CAF" w:rsidP="00032CAF">
            <w:pPr>
              <w:tabs>
                <w:tab w:val="decimal" w:pos="912"/>
              </w:tabs>
              <w:jc w:val="both"/>
              <w:rPr>
                <w:bCs/>
                <w:sz w:val="17"/>
                <w:szCs w:val="16"/>
                <w:lang w:val="es-SV"/>
              </w:rPr>
            </w:pPr>
            <w:r w:rsidRPr="00AB50D6">
              <w:rPr>
                <w:bCs/>
                <w:sz w:val="17"/>
                <w:szCs w:val="16"/>
                <w:lang w:val="es-SV"/>
              </w:rPr>
              <w:t>7.078.581</w:t>
            </w:r>
          </w:p>
        </w:tc>
        <w:tc>
          <w:tcPr>
            <w:tcW w:w="1062" w:type="dxa"/>
            <w:vAlign w:val="bottom"/>
          </w:tcPr>
          <w:p w:rsidR="00032CAF" w:rsidRPr="00AB50D6" w:rsidRDefault="00032CAF" w:rsidP="00032CAF">
            <w:pPr>
              <w:tabs>
                <w:tab w:val="decimal" w:pos="926"/>
              </w:tabs>
              <w:jc w:val="both"/>
              <w:rPr>
                <w:bCs/>
                <w:sz w:val="17"/>
                <w:szCs w:val="16"/>
                <w:lang w:val="es-SV"/>
              </w:rPr>
            </w:pPr>
          </w:p>
        </w:tc>
        <w:tc>
          <w:tcPr>
            <w:tcW w:w="1062" w:type="dxa"/>
            <w:vAlign w:val="bottom"/>
          </w:tcPr>
          <w:p w:rsidR="00032CAF" w:rsidRPr="00AB50D6" w:rsidRDefault="00032CAF" w:rsidP="00032CAF">
            <w:pPr>
              <w:tabs>
                <w:tab w:val="decimal" w:pos="875"/>
              </w:tabs>
              <w:jc w:val="both"/>
              <w:rPr>
                <w:bCs/>
                <w:sz w:val="17"/>
                <w:szCs w:val="16"/>
                <w:lang w:val="es-SV"/>
              </w:rPr>
            </w:pPr>
          </w:p>
        </w:tc>
        <w:tc>
          <w:tcPr>
            <w:tcW w:w="1321" w:type="dxa"/>
            <w:vAlign w:val="bottom"/>
          </w:tcPr>
          <w:p w:rsidR="00032CAF" w:rsidRPr="00AB50D6" w:rsidRDefault="00032CAF" w:rsidP="00032CAF">
            <w:pPr>
              <w:tabs>
                <w:tab w:val="decimal" w:pos="893"/>
              </w:tabs>
              <w:jc w:val="both"/>
              <w:rPr>
                <w:bCs/>
                <w:sz w:val="17"/>
                <w:szCs w:val="16"/>
                <w:lang w:val="es-SV"/>
              </w:rPr>
            </w:pPr>
            <w:r w:rsidRPr="00AB50D6">
              <w:rPr>
                <w:bCs/>
                <w:sz w:val="17"/>
                <w:szCs w:val="16"/>
                <w:lang w:val="es-SV"/>
              </w:rPr>
              <w:t>7.078.581</w:t>
            </w:r>
          </w:p>
        </w:tc>
        <w:tc>
          <w:tcPr>
            <w:tcW w:w="975" w:type="dxa"/>
            <w:vAlign w:val="bottom"/>
          </w:tcPr>
          <w:p w:rsidR="00032CAF" w:rsidRPr="00AB50D6" w:rsidRDefault="00032CAF" w:rsidP="00032CAF">
            <w:pPr>
              <w:tabs>
                <w:tab w:val="decimal" w:pos="791"/>
              </w:tabs>
              <w:jc w:val="both"/>
              <w:rPr>
                <w:bCs/>
                <w:sz w:val="17"/>
                <w:szCs w:val="16"/>
                <w:lang w:val="es-SV"/>
              </w:rPr>
            </w:pPr>
          </w:p>
        </w:tc>
        <w:tc>
          <w:tcPr>
            <w:tcW w:w="976" w:type="dxa"/>
            <w:vAlign w:val="bottom"/>
          </w:tcPr>
          <w:p w:rsidR="00032CAF" w:rsidRPr="00AB50D6" w:rsidRDefault="00032CAF" w:rsidP="00032CAF">
            <w:pPr>
              <w:tabs>
                <w:tab w:val="decimal" w:pos="908"/>
              </w:tabs>
              <w:jc w:val="both"/>
              <w:rPr>
                <w:bCs/>
                <w:sz w:val="17"/>
                <w:szCs w:val="16"/>
                <w:lang w:val="es-SV"/>
              </w:rPr>
            </w:pPr>
          </w:p>
        </w:tc>
        <w:tc>
          <w:tcPr>
            <w:tcW w:w="976" w:type="dxa"/>
            <w:vAlign w:val="bottom"/>
          </w:tcPr>
          <w:p w:rsidR="00032CAF" w:rsidRPr="00491818" w:rsidRDefault="00032CAF" w:rsidP="00032CAF">
            <w:pPr>
              <w:tabs>
                <w:tab w:val="decimal" w:pos="926"/>
              </w:tabs>
              <w:jc w:val="both"/>
              <w:rPr>
                <w:b/>
                <w:bCs/>
                <w:sz w:val="17"/>
                <w:szCs w:val="16"/>
                <w:lang w:val="es-SV"/>
              </w:rPr>
            </w:pPr>
            <w:r w:rsidRPr="00491818">
              <w:rPr>
                <w:b/>
                <w:bCs/>
                <w:sz w:val="17"/>
                <w:szCs w:val="16"/>
                <w:lang w:val="es-SV"/>
              </w:rPr>
              <w:t>7.078.581</w:t>
            </w:r>
          </w:p>
        </w:tc>
      </w:tr>
      <w:tr w:rsidR="00032CAF" w:rsidRPr="00491818" w:rsidTr="00491818">
        <w:tc>
          <w:tcPr>
            <w:tcW w:w="586" w:type="dxa"/>
            <w:vMerge/>
          </w:tcPr>
          <w:p w:rsidR="00032CAF" w:rsidRPr="00AB50D6" w:rsidRDefault="00032CAF" w:rsidP="00AB50D6">
            <w:pPr>
              <w:rPr>
                <w:bCs/>
                <w:sz w:val="17"/>
                <w:szCs w:val="16"/>
                <w:lang w:val="es-SV"/>
              </w:rPr>
            </w:pPr>
          </w:p>
        </w:tc>
        <w:tc>
          <w:tcPr>
            <w:tcW w:w="1456" w:type="dxa"/>
          </w:tcPr>
          <w:p w:rsidR="00032CAF" w:rsidRPr="00AB50D6" w:rsidRDefault="00032CAF" w:rsidP="00032CAF">
            <w:pPr>
              <w:ind w:left="249" w:hanging="249"/>
              <w:rPr>
                <w:bCs/>
                <w:sz w:val="17"/>
                <w:szCs w:val="16"/>
                <w:lang w:val="es-SV"/>
              </w:rPr>
            </w:pPr>
            <w:r w:rsidRPr="00AB50D6">
              <w:rPr>
                <w:bCs/>
                <w:sz w:val="17"/>
                <w:szCs w:val="16"/>
                <w:lang w:val="es-SV"/>
              </w:rPr>
              <w:t>8.  Concultura</w:t>
            </w:r>
          </w:p>
        </w:tc>
        <w:tc>
          <w:tcPr>
            <w:tcW w:w="1061" w:type="dxa"/>
            <w:vAlign w:val="bottom"/>
          </w:tcPr>
          <w:p w:rsidR="00032CAF" w:rsidRPr="00AB50D6" w:rsidRDefault="00032CAF" w:rsidP="00032CAF">
            <w:pPr>
              <w:tabs>
                <w:tab w:val="decimal" w:pos="912"/>
              </w:tabs>
              <w:jc w:val="both"/>
              <w:rPr>
                <w:bCs/>
                <w:sz w:val="17"/>
                <w:szCs w:val="16"/>
                <w:lang w:val="es-SV"/>
              </w:rPr>
            </w:pPr>
            <w:r w:rsidRPr="00AB50D6">
              <w:rPr>
                <w:bCs/>
                <w:sz w:val="17"/>
                <w:szCs w:val="16"/>
                <w:lang w:val="es-SV"/>
              </w:rPr>
              <w:t>11.443.984</w:t>
            </w:r>
          </w:p>
        </w:tc>
        <w:tc>
          <w:tcPr>
            <w:tcW w:w="1062" w:type="dxa"/>
            <w:vAlign w:val="bottom"/>
          </w:tcPr>
          <w:p w:rsidR="00032CAF" w:rsidRPr="00AB50D6" w:rsidRDefault="00032CAF" w:rsidP="00032CAF">
            <w:pPr>
              <w:tabs>
                <w:tab w:val="decimal" w:pos="926"/>
              </w:tabs>
              <w:jc w:val="both"/>
              <w:rPr>
                <w:bCs/>
                <w:sz w:val="17"/>
                <w:szCs w:val="16"/>
                <w:lang w:val="es-SV"/>
              </w:rPr>
            </w:pPr>
            <w:r w:rsidRPr="00AB50D6">
              <w:rPr>
                <w:bCs/>
                <w:sz w:val="17"/>
                <w:szCs w:val="16"/>
                <w:lang w:val="es-SV"/>
              </w:rPr>
              <w:t>6.907.764</w:t>
            </w:r>
          </w:p>
        </w:tc>
        <w:tc>
          <w:tcPr>
            <w:tcW w:w="1062" w:type="dxa"/>
            <w:vAlign w:val="bottom"/>
          </w:tcPr>
          <w:p w:rsidR="00032CAF" w:rsidRPr="00AB50D6" w:rsidRDefault="00032CAF" w:rsidP="00032CAF">
            <w:pPr>
              <w:tabs>
                <w:tab w:val="decimal" w:pos="875"/>
              </w:tabs>
              <w:jc w:val="both"/>
              <w:rPr>
                <w:bCs/>
                <w:sz w:val="17"/>
                <w:szCs w:val="16"/>
                <w:lang w:val="es-SV"/>
              </w:rPr>
            </w:pPr>
            <w:r w:rsidRPr="00AB50D6">
              <w:rPr>
                <w:bCs/>
                <w:sz w:val="17"/>
                <w:szCs w:val="16"/>
                <w:lang w:val="es-SV"/>
              </w:rPr>
              <w:t>3.496.162</w:t>
            </w:r>
          </w:p>
        </w:tc>
        <w:tc>
          <w:tcPr>
            <w:tcW w:w="1321" w:type="dxa"/>
            <w:vAlign w:val="bottom"/>
          </w:tcPr>
          <w:p w:rsidR="00032CAF" w:rsidRPr="00AB50D6" w:rsidRDefault="00032CAF" w:rsidP="00032CAF">
            <w:pPr>
              <w:tabs>
                <w:tab w:val="decimal" w:pos="893"/>
              </w:tabs>
              <w:jc w:val="both"/>
              <w:rPr>
                <w:bCs/>
                <w:sz w:val="17"/>
                <w:szCs w:val="16"/>
                <w:lang w:val="es-SV"/>
              </w:rPr>
            </w:pPr>
            <w:r w:rsidRPr="00AB50D6">
              <w:rPr>
                <w:bCs/>
                <w:sz w:val="17"/>
                <w:szCs w:val="16"/>
                <w:lang w:val="es-SV"/>
              </w:rPr>
              <w:t>1.040.059</w:t>
            </w:r>
          </w:p>
        </w:tc>
        <w:tc>
          <w:tcPr>
            <w:tcW w:w="975" w:type="dxa"/>
            <w:vAlign w:val="bottom"/>
          </w:tcPr>
          <w:p w:rsidR="00032CAF" w:rsidRPr="00AB50D6" w:rsidRDefault="00032CAF" w:rsidP="00032CAF">
            <w:pPr>
              <w:tabs>
                <w:tab w:val="decimal" w:pos="791"/>
              </w:tabs>
              <w:jc w:val="both"/>
              <w:rPr>
                <w:bCs/>
                <w:sz w:val="17"/>
                <w:szCs w:val="16"/>
                <w:lang w:val="es-SV"/>
              </w:rPr>
            </w:pPr>
            <w:r w:rsidRPr="00AB50D6">
              <w:rPr>
                <w:bCs/>
                <w:sz w:val="17"/>
                <w:szCs w:val="16"/>
                <w:lang w:val="es-SV"/>
              </w:rPr>
              <w:t>696.292</w:t>
            </w:r>
          </w:p>
        </w:tc>
        <w:tc>
          <w:tcPr>
            <w:tcW w:w="976" w:type="dxa"/>
            <w:vAlign w:val="bottom"/>
          </w:tcPr>
          <w:p w:rsidR="00032CAF" w:rsidRPr="00AB50D6" w:rsidRDefault="00032CAF" w:rsidP="00032CAF">
            <w:pPr>
              <w:tabs>
                <w:tab w:val="decimal" w:pos="908"/>
              </w:tabs>
              <w:jc w:val="both"/>
              <w:rPr>
                <w:bCs/>
                <w:sz w:val="17"/>
                <w:szCs w:val="16"/>
                <w:lang w:val="es-SV"/>
              </w:rPr>
            </w:pPr>
          </w:p>
        </w:tc>
        <w:tc>
          <w:tcPr>
            <w:tcW w:w="976" w:type="dxa"/>
            <w:vAlign w:val="bottom"/>
          </w:tcPr>
          <w:p w:rsidR="00032CAF" w:rsidRPr="00491818" w:rsidRDefault="00032CAF" w:rsidP="00032CAF">
            <w:pPr>
              <w:tabs>
                <w:tab w:val="decimal" w:pos="926"/>
              </w:tabs>
              <w:jc w:val="both"/>
              <w:rPr>
                <w:b/>
                <w:bCs/>
                <w:sz w:val="17"/>
                <w:szCs w:val="16"/>
                <w:lang w:val="es-SV"/>
              </w:rPr>
            </w:pPr>
            <w:r w:rsidRPr="00491818">
              <w:rPr>
                <w:b/>
                <w:bCs/>
                <w:sz w:val="17"/>
                <w:szCs w:val="16"/>
                <w:lang w:val="es-SV"/>
              </w:rPr>
              <w:t>12.140.276</w:t>
            </w:r>
          </w:p>
        </w:tc>
      </w:tr>
      <w:tr w:rsidR="00032CAF" w:rsidRPr="00491818" w:rsidTr="00491818">
        <w:tc>
          <w:tcPr>
            <w:tcW w:w="586" w:type="dxa"/>
            <w:vMerge/>
          </w:tcPr>
          <w:p w:rsidR="00032CAF" w:rsidRPr="00AB50D6" w:rsidRDefault="00032CAF" w:rsidP="00AB50D6">
            <w:pPr>
              <w:rPr>
                <w:bCs/>
                <w:sz w:val="17"/>
                <w:szCs w:val="16"/>
                <w:lang w:val="es-SV"/>
              </w:rPr>
            </w:pPr>
          </w:p>
        </w:tc>
        <w:tc>
          <w:tcPr>
            <w:tcW w:w="1456" w:type="dxa"/>
          </w:tcPr>
          <w:p w:rsidR="00032CAF" w:rsidRPr="00AB50D6" w:rsidRDefault="00032CAF" w:rsidP="00032CAF">
            <w:pPr>
              <w:ind w:left="249" w:hanging="249"/>
              <w:rPr>
                <w:bCs/>
                <w:sz w:val="17"/>
                <w:szCs w:val="16"/>
                <w:lang w:val="es-SV"/>
              </w:rPr>
            </w:pPr>
            <w:r w:rsidRPr="00AB50D6">
              <w:rPr>
                <w:bCs/>
                <w:sz w:val="17"/>
                <w:szCs w:val="16"/>
                <w:lang w:val="es-SV"/>
              </w:rPr>
              <w:t>9.  Bienestar magisterial</w:t>
            </w:r>
          </w:p>
        </w:tc>
        <w:tc>
          <w:tcPr>
            <w:tcW w:w="1061" w:type="dxa"/>
            <w:vAlign w:val="bottom"/>
          </w:tcPr>
          <w:p w:rsidR="00032CAF" w:rsidRPr="00AB50D6" w:rsidRDefault="00032CAF" w:rsidP="00032CAF">
            <w:pPr>
              <w:tabs>
                <w:tab w:val="decimal" w:pos="912"/>
              </w:tabs>
              <w:jc w:val="both"/>
              <w:rPr>
                <w:bCs/>
                <w:sz w:val="17"/>
                <w:szCs w:val="16"/>
                <w:lang w:val="es-SV"/>
              </w:rPr>
            </w:pPr>
            <w:r w:rsidRPr="00AB50D6">
              <w:rPr>
                <w:bCs/>
                <w:sz w:val="17"/>
                <w:szCs w:val="16"/>
                <w:lang w:val="es-SV"/>
              </w:rPr>
              <w:t>541.485</w:t>
            </w:r>
          </w:p>
        </w:tc>
        <w:tc>
          <w:tcPr>
            <w:tcW w:w="1062" w:type="dxa"/>
            <w:vAlign w:val="bottom"/>
          </w:tcPr>
          <w:p w:rsidR="00032CAF" w:rsidRPr="00AB50D6" w:rsidRDefault="00032CAF" w:rsidP="00032CAF">
            <w:pPr>
              <w:tabs>
                <w:tab w:val="decimal" w:pos="926"/>
              </w:tabs>
              <w:jc w:val="both"/>
              <w:rPr>
                <w:bCs/>
                <w:sz w:val="17"/>
                <w:szCs w:val="16"/>
                <w:lang w:val="es-SV"/>
              </w:rPr>
            </w:pPr>
            <w:r w:rsidRPr="00AB50D6">
              <w:rPr>
                <w:bCs/>
                <w:sz w:val="17"/>
                <w:szCs w:val="16"/>
                <w:lang w:val="es-SV"/>
              </w:rPr>
              <w:t>207.233</w:t>
            </w:r>
          </w:p>
        </w:tc>
        <w:tc>
          <w:tcPr>
            <w:tcW w:w="1062" w:type="dxa"/>
            <w:vAlign w:val="bottom"/>
          </w:tcPr>
          <w:p w:rsidR="00032CAF" w:rsidRPr="00AB50D6" w:rsidRDefault="00032CAF" w:rsidP="00032CAF">
            <w:pPr>
              <w:tabs>
                <w:tab w:val="decimal" w:pos="875"/>
              </w:tabs>
              <w:jc w:val="both"/>
              <w:rPr>
                <w:bCs/>
                <w:sz w:val="17"/>
                <w:szCs w:val="16"/>
                <w:lang w:val="es-SV"/>
              </w:rPr>
            </w:pPr>
            <w:r w:rsidRPr="00AB50D6">
              <w:rPr>
                <w:bCs/>
                <w:sz w:val="17"/>
                <w:szCs w:val="16"/>
                <w:lang w:val="es-SV"/>
              </w:rPr>
              <w:t>197.983</w:t>
            </w:r>
          </w:p>
        </w:tc>
        <w:tc>
          <w:tcPr>
            <w:tcW w:w="1321" w:type="dxa"/>
            <w:vAlign w:val="bottom"/>
          </w:tcPr>
          <w:p w:rsidR="00032CAF" w:rsidRPr="00AB50D6" w:rsidRDefault="00032CAF" w:rsidP="00032CAF">
            <w:pPr>
              <w:tabs>
                <w:tab w:val="decimal" w:pos="893"/>
              </w:tabs>
              <w:jc w:val="both"/>
              <w:rPr>
                <w:bCs/>
                <w:sz w:val="17"/>
                <w:szCs w:val="16"/>
                <w:lang w:val="es-SV"/>
              </w:rPr>
            </w:pPr>
            <w:r w:rsidRPr="00AB50D6">
              <w:rPr>
                <w:bCs/>
                <w:sz w:val="17"/>
                <w:szCs w:val="16"/>
                <w:lang w:val="es-SV"/>
              </w:rPr>
              <w:t>136.269</w:t>
            </w:r>
          </w:p>
        </w:tc>
        <w:tc>
          <w:tcPr>
            <w:tcW w:w="975" w:type="dxa"/>
            <w:vAlign w:val="bottom"/>
          </w:tcPr>
          <w:p w:rsidR="00032CAF" w:rsidRPr="00AB50D6" w:rsidRDefault="00032CAF" w:rsidP="00032CAF">
            <w:pPr>
              <w:tabs>
                <w:tab w:val="decimal" w:pos="791"/>
              </w:tabs>
              <w:jc w:val="both"/>
              <w:rPr>
                <w:bCs/>
                <w:sz w:val="17"/>
                <w:szCs w:val="16"/>
                <w:lang w:val="es-SV"/>
              </w:rPr>
            </w:pPr>
          </w:p>
        </w:tc>
        <w:tc>
          <w:tcPr>
            <w:tcW w:w="976" w:type="dxa"/>
            <w:vAlign w:val="bottom"/>
          </w:tcPr>
          <w:p w:rsidR="00032CAF" w:rsidRPr="00AB50D6" w:rsidRDefault="00032CAF" w:rsidP="00032CAF">
            <w:pPr>
              <w:tabs>
                <w:tab w:val="decimal" w:pos="908"/>
              </w:tabs>
              <w:jc w:val="both"/>
              <w:rPr>
                <w:bCs/>
                <w:sz w:val="17"/>
                <w:szCs w:val="16"/>
                <w:lang w:val="es-SV"/>
              </w:rPr>
            </w:pPr>
          </w:p>
        </w:tc>
        <w:tc>
          <w:tcPr>
            <w:tcW w:w="976" w:type="dxa"/>
            <w:vAlign w:val="bottom"/>
          </w:tcPr>
          <w:p w:rsidR="00032CAF" w:rsidRPr="00491818" w:rsidRDefault="00032CAF" w:rsidP="00032CAF">
            <w:pPr>
              <w:tabs>
                <w:tab w:val="decimal" w:pos="926"/>
              </w:tabs>
              <w:jc w:val="both"/>
              <w:rPr>
                <w:b/>
                <w:bCs/>
                <w:sz w:val="17"/>
                <w:szCs w:val="16"/>
                <w:lang w:val="es-SV"/>
              </w:rPr>
            </w:pPr>
            <w:r w:rsidRPr="00491818">
              <w:rPr>
                <w:b/>
                <w:bCs/>
                <w:sz w:val="17"/>
                <w:szCs w:val="16"/>
                <w:lang w:val="es-SV"/>
              </w:rPr>
              <w:t>541.485</w:t>
            </w:r>
          </w:p>
        </w:tc>
      </w:tr>
      <w:tr w:rsidR="00032CAF" w:rsidRPr="00491818" w:rsidTr="00491818">
        <w:tc>
          <w:tcPr>
            <w:tcW w:w="2042" w:type="dxa"/>
            <w:gridSpan w:val="2"/>
          </w:tcPr>
          <w:p w:rsidR="00032CAF" w:rsidRPr="00AB50D6" w:rsidRDefault="00032CAF" w:rsidP="00AB50D6">
            <w:pPr>
              <w:ind w:left="284" w:hanging="284"/>
              <w:rPr>
                <w:b/>
                <w:bCs/>
                <w:sz w:val="17"/>
                <w:szCs w:val="16"/>
                <w:lang w:val="es-SV"/>
              </w:rPr>
            </w:pPr>
            <w:r w:rsidRPr="00AB50D6">
              <w:rPr>
                <w:b/>
                <w:bCs/>
                <w:sz w:val="17"/>
                <w:szCs w:val="16"/>
                <w:lang w:val="es-SV"/>
              </w:rPr>
              <w:tab/>
              <w:t>Total 2004</w:t>
            </w:r>
          </w:p>
        </w:tc>
        <w:tc>
          <w:tcPr>
            <w:tcW w:w="1061" w:type="dxa"/>
            <w:vAlign w:val="bottom"/>
          </w:tcPr>
          <w:p w:rsidR="00032CAF" w:rsidRPr="00AB50D6" w:rsidRDefault="00032CAF" w:rsidP="00032CAF">
            <w:pPr>
              <w:tabs>
                <w:tab w:val="decimal" w:pos="912"/>
              </w:tabs>
              <w:jc w:val="both"/>
              <w:rPr>
                <w:b/>
                <w:bCs/>
                <w:sz w:val="17"/>
                <w:szCs w:val="16"/>
                <w:lang w:val="es-SV"/>
              </w:rPr>
            </w:pPr>
            <w:r w:rsidRPr="00AB50D6">
              <w:rPr>
                <w:b/>
                <w:bCs/>
                <w:sz w:val="17"/>
                <w:szCs w:val="16"/>
                <w:lang w:val="es-SV"/>
              </w:rPr>
              <w:t>434.289.207</w:t>
            </w:r>
          </w:p>
        </w:tc>
        <w:tc>
          <w:tcPr>
            <w:tcW w:w="1062" w:type="dxa"/>
            <w:vAlign w:val="bottom"/>
          </w:tcPr>
          <w:p w:rsidR="00032CAF" w:rsidRPr="00AB50D6" w:rsidRDefault="00032CAF" w:rsidP="00032CAF">
            <w:pPr>
              <w:tabs>
                <w:tab w:val="decimal" w:pos="926"/>
              </w:tabs>
              <w:jc w:val="both"/>
              <w:rPr>
                <w:b/>
                <w:bCs/>
                <w:sz w:val="17"/>
                <w:szCs w:val="16"/>
                <w:lang w:val="es-SV"/>
              </w:rPr>
            </w:pPr>
            <w:r w:rsidRPr="00AB50D6">
              <w:rPr>
                <w:b/>
                <w:bCs/>
                <w:sz w:val="17"/>
                <w:szCs w:val="16"/>
                <w:lang w:val="es-SV"/>
              </w:rPr>
              <w:t>352.163.637</w:t>
            </w:r>
          </w:p>
        </w:tc>
        <w:tc>
          <w:tcPr>
            <w:tcW w:w="1062" w:type="dxa"/>
            <w:vAlign w:val="bottom"/>
          </w:tcPr>
          <w:p w:rsidR="00032CAF" w:rsidRPr="00AB50D6" w:rsidRDefault="00032CAF" w:rsidP="00032CAF">
            <w:pPr>
              <w:tabs>
                <w:tab w:val="decimal" w:pos="875"/>
              </w:tabs>
              <w:jc w:val="both"/>
              <w:rPr>
                <w:b/>
                <w:bCs/>
                <w:sz w:val="17"/>
                <w:szCs w:val="16"/>
                <w:lang w:val="es-SV"/>
              </w:rPr>
            </w:pPr>
            <w:r w:rsidRPr="00AB50D6">
              <w:rPr>
                <w:b/>
                <w:bCs/>
                <w:sz w:val="17"/>
                <w:szCs w:val="16"/>
                <w:lang w:val="es-SV"/>
              </w:rPr>
              <w:t>19.814.551</w:t>
            </w:r>
          </w:p>
        </w:tc>
        <w:tc>
          <w:tcPr>
            <w:tcW w:w="1321" w:type="dxa"/>
            <w:vAlign w:val="bottom"/>
          </w:tcPr>
          <w:p w:rsidR="00032CAF" w:rsidRPr="00AB50D6" w:rsidRDefault="00032CAF" w:rsidP="00032CAF">
            <w:pPr>
              <w:tabs>
                <w:tab w:val="decimal" w:pos="893"/>
              </w:tabs>
              <w:jc w:val="both"/>
              <w:rPr>
                <w:b/>
                <w:bCs/>
                <w:sz w:val="17"/>
                <w:szCs w:val="16"/>
                <w:lang w:val="es-SV"/>
              </w:rPr>
            </w:pPr>
            <w:r w:rsidRPr="00AB50D6">
              <w:rPr>
                <w:b/>
                <w:bCs/>
                <w:sz w:val="17"/>
                <w:szCs w:val="16"/>
                <w:lang w:val="es-SV"/>
              </w:rPr>
              <w:t>62.311.019</w:t>
            </w:r>
          </w:p>
        </w:tc>
        <w:tc>
          <w:tcPr>
            <w:tcW w:w="975" w:type="dxa"/>
            <w:vAlign w:val="bottom"/>
          </w:tcPr>
          <w:p w:rsidR="00032CAF" w:rsidRPr="00AB50D6" w:rsidRDefault="00032CAF" w:rsidP="00032CAF">
            <w:pPr>
              <w:tabs>
                <w:tab w:val="decimal" w:pos="791"/>
              </w:tabs>
              <w:jc w:val="both"/>
              <w:rPr>
                <w:b/>
                <w:bCs/>
                <w:sz w:val="17"/>
                <w:szCs w:val="16"/>
                <w:lang w:val="es-SV"/>
              </w:rPr>
            </w:pPr>
            <w:r w:rsidRPr="00AB50D6">
              <w:rPr>
                <w:b/>
                <w:bCs/>
                <w:sz w:val="17"/>
                <w:szCs w:val="16"/>
                <w:lang w:val="es-SV"/>
              </w:rPr>
              <w:t>1341.447</w:t>
            </w:r>
          </w:p>
        </w:tc>
        <w:tc>
          <w:tcPr>
            <w:tcW w:w="976" w:type="dxa"/>
            <w:vAlign w:val="bottom"/>
          </w:tcPr>
          <w:p w:rsidR="00032CAF" w:rsidRPr="00AB50D6" w:rsidRDefault="00032CAF" w:rsidP="00032CAF">
            <w:pPr>
              <w:tabs>
                <w:tab w:val="decimal" w:pos="908"/>
              </w:tabs>
              <w:jc w:val="both"/>
              <w:rPr>
                <w:b/>
                <w:bCs/>
                <w:sz w:val="17"/>
                <w:szCs w:val="16"/>
                <w:lang w:val="es-SV"/>
              </w:rPr>
            </w:pPr>
            <w:r w:rsidRPr="00AB50D6">
              <w:rPr>
                <w:b/>
                <w:bCs/>
                <w:sz w:val="17"/>
                <w:szCs w:val="16"/>
                <w:lang w:val="es-SV"/>
              </w:rPr>
              <w:t>27.949.544</w:t>
            </w:r>
          </w:p>
        </w:tc>
        <w:tc>
          <w:tcPr>
            <w:tcW w:w="976" w:type="dxa"/>
            <w:vAlign w:val="bottom"/>
          </w:tcPr>
          <w:p w:rsidR="00032CAF" w:rsidRPr="00491818" w:rsidRDefault="00032CAF" w:rsidP="00032CAF">
            <w:pPr>
              <w:tabs>
                <w:tab w:val="decimal" w:pos="926"/>
              </w:tabs>
              <w:jc w:val="both"/>
              <w:rPr>
                <w:b/>
                <w:bCs/>
                <w:sz w:val="17"/>
                <w:szCs w:val="16"/>
                <w:lang w:val="es-SV"/>
              </w:rPr>
            </w:pPr>
            <w:r w:rsidRPr="00491818">
              <w:rPr>
                <w:b/>
                <w:bCs/>
                <w:sz w:val="17"/>
                <w:szCs w:val="16"/>
                <w:lang w:val="es-SV"/>
              </w:rPr>
              <w:t>463.580.197</w:t>
            </w:r>
          </w:p>
        </w:tc>
      </w:tr>
      <w:tr w:rsidR="00032CAF" w:rsidRPr="00491818" w:rsidTr="00491818">
        <w:tc>
          <w:tcPr>
            <w:tcW w:w="586" w:type="dxa"/>
            <w:vMerge w:val="restart"/>
          </w:tcPr>
          <w:p w:rsidR="00032CAF" w:rsidRPr="00AB50D6" w:rsidRDefault="00032CAF" w:rsidP="00AB50D6">
            <w:pPr>
              <w:rPr>
                <w:bCs/>
                <w:sz w:val="17"/>
                <w:szCs w:val="16"/>
                <w:lang w:val="es-SV"/>
              </w:rPr>
            </w:pPr>
            <w:r w:rsidRPr="00AB50D6">
              <w:rPr>
                <w:bCs/>
                <w:sz w:val="17"/>
                <w:szCs w:val="16"/>
                <w:lang w:val="es-SV"/>
              </w:rPr>
              <w:t>2005</w:t>
            </w:r>
          </w:p>
        </w:tc>
        <w:tc>
          <w:tcPr>
            <w:tcW w:w="1456" w:type="dxa"/>
          </w:tcPr>
          <w:p w:rsidR="00032CAF" w:rsidRPr="00AB50D6" w:rsidRDefault="00032CAF" w:rsidP="00032CAF">
            <w:pPr>
              <w:ind w:left="249" w:hanging="249"/>
              <w:rPr>
                <w:bCs/>
                <w:sz w:val="17"/>
                <w:szCs w:val="16"/>
                <w:lang w:val="es-SV"/>
              </w:rPr>
            </w:pPr>
            <w:r w:rsidRPr="00AB50D6">
              <w:rPr>
                <w:bCs/>
                <w:sz w:val="17"/>
                <w:szCs w:val="16"/>
                <w:lang w:val="es-SV"/>
              </w:rPr>
              <w:t>1.  Educación general (dirección y administración del MINED)</w:t>
            </w:r>
          </w:p>
        </w:tc>
        <w:tc>
          <w:tcPr>
            <w:tcW w:w="1061" w:type="dxa"/>
            <w:vAlign w:val="bottom"/>
          </w:tcPr>
          <w:p w:rsidR="00032CAF" w:rsidRPr="00AB50D6" w:rsidRDefault="00032CAF" w:rsidP="00032CAF">
            <w:pPr>
              <w:tabs>
                <w:tab w:val="decimal" w:pos="912"/>
              </w:tabs>
              <w:jc w:val="both"/>
              <w:rPr>
                <w:bCs/>
                <w:sz w:val="17"/>
                <w:szCs w:val="16"/>
                <w:lang w:val="es-SV"/>
              </w:rPr>
            </w:pPr>
            <w:r w:rsidRPr="00AB50D6">
              <w:rPr>
                <w:bCs/>
                <w:sz w:val="17"/>
                <w:szCs w:val="16"/>
                <w:lang w:val="es-SV"/>
              </w:rPr>
              <w:t>25.102.875</w:t>
            </w:r>
          </w:p>
        </w:tc>
        <w:tc>
          <w:tcPr>
            <w:tcW w:w="1062" w:type="dxa"/>
            <w:vAlign w:val="bottom"/>
          </w:tcPr>
          <w:p w:rsidR="00032CAF" w:rsidRPr="00AB50D6" w:rsidRDefault="00032CAF" w:rsidP="00032CAF">
            <w:pPr>
              <w:tabs>
                <w:tab w:val="decimal" w:pos="926"/>
              </w:tabs>
              <w:jc w:val="both"/>
              <w:rPr>
                <w:bCs/>
                <w:sz w:val="17"/>
                <w:szCs w:val="16"/>
                <w:lang w:val="es-SV"/>
              </w:rPr>
            </w:pPr>
            <w:r w:rsidRPr="00AB50D6">
              <w:rPr>
                <w:bCs/>
                <w:sz w:val="17"/>
                <w:szCs w:val="16"/>
                <w:lang w:val="es-SV"/>
              </w:rPr>
              <w:t>17.805.346</w:t>
            </w:r>
          </w:p>
        </w:tc>
        <w:tc>
          <w:tcPr>
            <w:tcW w:w="1062" w:type="dxa"/>
            <w:vAlign w:val="bottom"/>
          </w:tcPr>
          <w:p w:rsidR="00032CAF" w:rsidRPr="00AB50D6" w:rsidRDefault="00032CAF" w:rsidP="00032CAF">
            <w:pPr>
              <w:tabs>
                <w:tab w:val="decimal" w:pos="875"/>
              </w:tabs>
              <w:jc w:val="both"/>
              <w:rPr>
                <w:bCs/>
                <w:sz w:val="17"/>
                <w:szCs w:val="16"/>
                <w:lang w:val="es-SV"/>
              </w:rPr>
            </w:pPr>
            <w:r w:rsidRPr="00AB50D6">
              <w:rPr>
                <w:bCs/>
                <w:sz w:val="17"/>
                <w:szCs w:val="16"/>
                <w:lang w:val="es-SV"/>
              </w:rPr>
              <w:t>7.210.567</w:t>
            </w:r>
          </w:p>
        </w:tc>
        <w:tc>
          <w:tcPr>
            <w:tcW w:w="1321" w:type="dxa"/>
            <w:vAlign w:val="bottom"/>
          </w:tcPr>
          <w:p w:rsidR="00032CAF" w:rsidRPr="00AB50D6" w:rsidRDefault="00032CAF" w:rsidP="00032CAF">
            <w:pPr>
              <w:tabs>
                <w:tab w:val="decimal" w:pos="893"/>
              </w:tabs>
              <w:jc w:val="both"/>
              <w:rPr>
                <w:bCs/>
                <w:sz w:val="17"/>
                <w:szCs w:val="16"/>
                <w:lang w:val="es-SV"/>
              </w:rPr>
            </w:pPr>
            <w:r w:rsidRPr="00AB50D6">
              <w:rPr>
                <w:bCs/>
                <w:sz w:val="17"/>
                <w:szCs w:val="16"/>
                <w:lang w:val="es-SV"/>
              </w:rPr>
              <w:t>85.963</w:t>
            </w:r>
          </w:p>
        </w:tc>
        <w:tc>
          <w:tcPr>
            <w:tcW w:w="975" w:type="dxa"/>
            <w:vAlign w:val="bottom"/>
          </w:tcPr>
          <w:p w:rsidR="00032CAF" w:rsidRPr="00AB50D6" w:rsidRDefault="00032CAF" w:rsidP="00032CAF">
            <w:pPr>
              <w:tabs>
                <w:tab w:val="decimal" w:pos="791"/>
              </w:tabs>
              <w:jc w:val="both"/>
              <w:rPr>
                <w:bCs/>
                <w:sz w:val="17"/>
                <w:szCs w:val="16"/>
                <w:lang w:val="es-SV"/>
              </w:rPr>
            </w:pPr>
            <w:r w:rsidRPr="00AB50D6">
              <w:rPr>
                <w:bCs/>
                <w:sz w:val="17"/>
                <w:szCs w:val="16"/>
                <w:lang w:val="es-SV"/>
              </w:rPr>
              <w:t>80.811</w:t>
            </w:r>
          </w:p>
        </w:tc>
        <w:tc>
          <w:tcPr>
            <w:tcW w:w="976" w:type="dxa"/>
            <w:vAlign w:val="bottom"/>
          </w:tcPr>
          <w:p w:rsidR="00032CAF" w:rsidRPr="00AB50D6" w:rsidRDefault="00032CAF" w:rsidP="00032CAF">
            <w:pPr>
              <w:tabs>
                <w:tab w:val="decimal" w:pos="908"/>
              </w:tabs>
              <w:jc w:val="both"/>
              <w:rPr>
                <w:bCs/>
                <w:sz w:val="17"/>
                <w:szCs w:val="16"/>
                <w:lang w:val="es-SV"/>
              </w:rPr>
            </w:pPr>
            <w:r w:rsidRPr="00AB50D6">
              <w:rPr>
                <w:bCs/>
                <w:sz w:val="17"/>
                <w:szCs w:val="16"/>
                <w:lang w:val="es-SV"/>
              </w:rPr>
              <w:t>89.844</w:t>
            </w:r>
          </w:p>
        </w:tc>
        <w:tc>
          <w:tcPr>
            <w:tcW w:w="976" w:type="dxa"/>
            <w:vAlign w:val="bottom"/>
          </w:tcPr>
          <w:p w:rsidR="00032CAF" w:rsidRPr="00491818" w:rsidRDefault="00032CAF" w:rsidP="00032CAF">
            <w:pPr>
              <w:tabs>
                <w:tab w:val="decimal" w:pos="926"/>
              </w:tabs>
              <w:jc w:val="both"/>
              <w:rPr>
                <w:b/>
                <w:bCs/>
                <w:sz w:val="17"/>
                <w:szCs w:val="16"/>
                <w:lang w:val="es-SV"/>
              </w:rPr>
            </w:pPr>
            <w:r w:rsidRPr="00491818">
              <w:rPr>
                <w:b/>
                <w:bCs/>
                <w:sz w:val="17"/>
                <w:szCs w:val="16"/>
                <w:lang w:val="es-SV"/>
              </w:rPr>
              <w:t>25.192.530</w:t>
            </w:r>
          </w:p>
        </w:tc>
      </w:tr>
      <w:tr w:rsidR="00032CAF" w:rsidRPr="00491818" w:rsidTr="00491818">
        <w:tc>
          <w:tcPr>
            <w:tcW w:w="586" w:type="dxa"/>
            <w:vMerge/>
          </w:tcPr>
          <w:p w:rsidR="00032CAF" w:rsidRPr="00AB50D6" w:rsidRDefault="00032CAF" w:rsidP="00032CAF">
            <w:pPr>
              <w:jc w:val="center"/>
              <w:rPr>
                <w:bCs/>
                <w:sz w:val="17"/>
                <w:szCs w:val="16"/>
                <w:lang w:val="es-SV"/>
              </w:rPr>
            </w:pPr>
          </w:p>
        </w:tc>
        <w:tc>
          <w:tcPr>
            <w:tcW w:w="1456" w:type="dxa"/>
          </w:tcPr>
          <w:p w:rsidR="00032CAF" w:rsidRPr="00AB50D6" w:rsidRDefault="00032CAF" w:rsidP="00032CAF">
            <w:pPr>
              <w:ind w:left="249" w:hanging="249"/>
              <w:rPr>
                <w:bCs/>
                <w:sz w:val="17"/>
                <w:szCs w:val="16"/>
                <w:lang w:val="es-SV"/>
              </w:rPr>
            </w:pPr>
            <w:r w:rsidRPr="00AB50D6">
              <w:rPr>
                <w:bCs/>
                <w:sz w:val="17"/>
                <w:szCs w:val="16"/>
                <w:lang w:val="es-SV"/>
              </w:rPr>
              <w:t>2.  Parvularia</w:t>
            </w:r>
          </w:p>
        </w:tc>
        <w:tc>
          <w:tcPr>
            <w:tcW w:w="1061" w:type="dxa"/>
            <w:vAlign w:val="bottom"/>
          </w:tcPr>
          <w:p w:rsidR="00032CAF" w:rsidRPr="00AB50D6" w:rsidRDefault="00032CAF" w:rsidP="00032CAF">
            <w:pPr>
              <w:tabs>
                <w:tab w:val="decimal" w:pos="912"/>
              </w:tabs>
              <w:jc w:val="both"/>
              <w:rPr>
                <w:bCs/>
                <w:sz w:val="17"/>
                <w:szCs w:val="16"/>
                <w:lang w:val="es-SV"/>
              </w:rPr>
            </w:pPr>
            <w:r w:rsidRPr="00AB50D6">
              <w:rPr>
                <w:bCs/>
                <w:sz w:val="17"/>
                <w:szCs w:val="16"/>
                <w:lang w:val="es-SV"/>
              </w:rPr>
              <w:t>36.689.705</w:t>
            </w:r>
          </w:p>
        </w:tc>
        <w:tc>
          <w:tcPr>
            <w:tcW w:w="1062" w:type="dxa"/>
            <w:vAlign w:val="bottom"/>
          </w:tcPr>
          <w:p w:rsidR="00032CAF" w:rsidRPr="00AB50D6" w:rsidRDefault="00032CAF" w:rsidP="00032CAF">
            <w:pPr>
              <w:tabs>
                <w:tab w:val="decimal" w:pos="926"/>
              </w:tabs>
              <w:jc w:val="both"/>
              <w:rPr>
                <w:bCs/>
                <w:sz w:val="17"/>
                <w:szCs w:val="16"/>
                <w:lang w:val="es-SV"/>
              </w:rPr>
            </w:pPr>
            <w:r w:rsidRPr="00AB50D6">
              <w:rPr>
                <w:bCs/>
                <w:sz w:val="17"/>
                <w:szCs w:val="16"/>
                <w:lang w:val="es-SV"/>
              </w:rPr>
              <w:t>35.094.613</w:t>
            </w:r>
          </w:p>
        </w:tc>
        <w:tc>
          <w:tcPr>
            <w:tcW w:w="1062" w:type="dxa"/>
            <w:vAlign w:val="bottom"/>
          </w:tcPr>
          <w:p w:rsidR="00032CAF" w:rsidRPr="00AB50D6" w:rsidRDefault="00032CAF" w:rsidP="00032CAF">
            <w:pPr>
              <w:tabs>
                <w:tab w:val="decimal" w:pos="875"/>
              </w:tabs>
              <w:jc w:val="both"/>
              <w:rPr>
                <w:bCs/>
                <w:sz w:val="17"/>
                <w:szCs w:val="16"/>
                <w:lang w:val="es-SV"/>
              </w:rPr>
            </w:pPr>
            <w:r w:rsidRPr="00AB50D6">
              <w:rPr>
                <w:bCs/>
                <w:sz w:val="17"/>
                <w:szCs w:val="16"/>
                <w:lang w:val="es-SV"/>
              </w:rPr>
              <w:t>897.279</w:t>
            </w:r>
          </w:p>
        </w:tc>
        <w:tc>
          <w:tcPr>
            <w:tcW w:w="1321" w:type="dxa"/>
            <w:vAlign w:val="bottom"/>
          </w:tcPr>
          <w:p w:rsidR="00032CAF" w:rsidRPr="00AB50D6" w:rsidRDefault="00032CAF" w:rsidP="00032CAF">
            <w:pPr>
              <w:tabs>
                <w:tab w:val="decimal" w:pos="893"/>
              </w:tabs>
              <w:jc w:val="both"/>
              <w:rPr>
                <w:bCs/>
                <w:sz w:val="17"/>
                <w:szCs w:val="16"/>
                <w:lang w:val="es-SV"/>
              </w:rPr>
            </w:pPr>
            <w:r w:rsidRPr="00AB50D6">
              <w:rPr>
                <w:bCs/>
                <w:sz w:val="17"/>
                <w:szCs w:val="16"/>
                <w:lang w:val="es-SV"/>
              </w:rPr>
              <w:t>697.814</w:t>
            </w:r>
          </w:p>
        </w:tc>
        <w:tc>
          <w:tcPr>
            <w:tcW w:w="975" w:type="dxa"/>
            <w:vAlign w:val="bottom"/>
          </w:tcPr>
          <w:p w:rsidR="00032CAF" w:rsidRPr="00AB50D6" w:rsidRDefault="00032CAF" w:rsidP="00032CAF">
            <w:pPr>
              <w:tabs>
                <w:tab w:val="decimal" w:pos="791"/>
              </w:tabs>
              <w:jc w:val="both"/>
              <w:rPr>
                <w:bCs/>
                <w:sz w:val="17"/>
                <w:szCs w:val="16"/>
                <w:lang w:val="es-SV"/>
              </w:rPr>
            </w:pPr>
          </w:p>
        </w:tc>
        <w:tc>
          <w:tcPr>
            <w:tcW w:w="976" w:type="dxa"/>
            <w:vAlign w:val="bottom"/>
          </w:tcPr>
          <w:p w:rsidR="00032CAF" w:rsidRPr="00AB50D6" w:rsidRDefault="00032CAF" w:rsidP="00032CAF">
            <w:pPr>
              <w:tabs>
                <w:tab w:val="decimal" w:pos="908"/>
              </w:tabs>
              <w:jc w:val="both"/>
              <w:rPr>
                <w:bCs/>
                <w:sz w:val="17"/>
                <w:szCs w:val="16"/>
                <w:lang w:val="es-SV"/>
              </w:rPr>
            </w:pPr>
          </w:p>
        </w:tc>
        <w:tc>
          <w:tcPr>
            <w:tcW w:w="976" w:type="dxa"/>
            <w:vAlign w:val="bottom"/>
          </w:tcPr>
          <w:p w:rsidR="00032CAF" w:rsidRPr="00491818" w:rsidRDefault="00032CAF" w:rsidP="00032CAF">
            <w:pPr>
              <w:tabs>
                <w:tab w:val="decimal" w:pos="926"/>
              </w:tabs>
              <w:jc w:val="both"/>
              <w:rPr>
                <w:b/>
                <w:bCs/>
                <w:sz w:val="17"/>
                <w:szCs w:val="16"/>
                <w:lang w:val="es-SV"/>
              </w:rPr>
            </w:pPr>
            <w:r w:rsidRPr="00491818">
              <w:rPr>
                <w:b/>
                <w:bCs/>
                <w:sz w:val="17"/>
                <w:szCs w:val="16"/>
                <w:lang w:val="es-SV"/>
              </w:rPr>
              <w:t>36.689.705</w:t>
            </w:r>
          </w:p>
        </w:tc>
      </w:tr>
      <w:tr w:rsidR="00032CAF" w:rsidRPr="00491818" w:rsidTr="00491818">
        <w:tc>
          <w:tcPr>
            <w:tcW w:w="586" w:type="dxa"/>
            <w:vMerge/>
          </w:tcPr>
          <w:p w:rsidR="00032CAF" w:rsidRPr="00AB50D6" w:rsidRDefault="00032CAF" w:rsidP="00032CAF">
            <w:pPr>
              <w:jc w:val="center"/>
              <w:rPr>
                <w:bCs/>
                <w:sz w:val="17"/>
                <w:szCs w:val="16"/>
                <w:lang w:val="es-SV"/>
              </w:rPr>
            </w:pPr>
          </w:p>
        </w:tc>
        <w:tc>
          <w:tcPr>
            <w:tcW w:w="1456" w:type="dxa"/>
          </w:tcPr>
          <w:p w:rsidR="00032CAF" w:rsidRPr="00AB50D6" w:rsidRDefault="00032CAF" w:rsidP="00032CAF">
            <w:pPr>
              <w:ind w:left="249" w:hanging="249"/>
              <w:rPr>
                <w:bCs/>
                <w:sz w:val="17"/>
                <w:szCs w:val="16"/>
                <w:lang w:val="es-SV"/>
              </w:rPr>
            </w:pPr>
            <w:r w:rsidRPr="00AB50D6">
              <w:rPr>
                <w:bCs/>
                <w:sz w:val="17"/>
                <w:szCs w:val="16"/>
                <w:lang w:val="es-SV"/>
              </w:rPr>
              <w:t>3.  Básica</w:t>
            </w:r>
          </w:p>
        </w:tc>
        <w:tc>
          <w:tcPr>
            <w:tcW w:w="1061" w:type="dxa"/>
            <w:vAlign w:val="bottom"/>
          </w:tcPr>
          <w:p w:rsidR="00032CAF" w:rsidRPr="00AB50D6" w:rsidRDefault="00032CAF" w:rsidP="00032CAF">
            <w:pPr>
              <w:tabs>
                <w:tab w:val="decimal" w:pos="912"/>
              </w:tabs>
              <w:jc w:val="both"/>
              <w:rPr>
                <w:bCs/>
                <w:sz w:val="17"/>
                <w:szCs w:val="16"/>
                <w:lang w:val="es-SV"/>
              </w:rPr>
            </w:pPr>
            <w:r w:rsidRPr="00AB50D6">
              <w:rPr>
                <w:bCs/>
                <w:sz w:val="17"/>
                <w:szCs w:val="16"/>
                <w:lang w:val="es-SV"/>
              </w:rPr>
              <w:t>293.330.395</w:t>
            </w:r>
          </w:p>
        </w:tc>
        <w:tc>
          <w:tcPr>
            <w:tcW w:w="1062" w:type="dxa"/>
            <w:vAlign w:val="bottom"/>
          </w:tcPr>
          <w:p w:rsidR="00032CAF" w:rsidRPr="00AB50D6" w:rsidRDefault="00032CAF" w:rsidP="00032CAF">
            <w:pPr>
              <w:tabs>
                <w:tab w:val="decimal" w:pos="926"/>
              </w:tabs>
              <w:jc w:val="both"/>
              <w:rPr>
                <w:bCs/>
                <w:sz w:val="17"/>
                <w:szCs w:val="16"/>
                <w:lang w:val="es-SV"/>
              </w:rPr>
            </w:pPr>
            <w:r w:rsidRPr="00AB50D6">
              <w:rPr>
                <w:bCs/>
                <w:sz w:val="17"/>
                <w:szCs w:val="16"/>
                <w:lang w:val="es-SV"/>
              </w:rPr>
              <w:t>268.115.875</w:t>
            </w:r>
          </w:p>
        </w:tc>
        <w:tc>
          <w:tcPr>
            <w:tcW w:w="1062" w:type="dxa"/>
            <w:vAlign w:val="bottom"/>
          </w:tcPr>
          <w:p w:rsidR="00032CAF" w:rsidRPr="00AB50D6" w:rsidRDefault="00032CAF" w:rsidP="00032CAF">
            <w:pPr>
              <w:tabs>
                <w:tab w:val="decimal" w:pos="875"/>
              </w:tabs>
              <w:jc w:val="both"/>
              <w:rPr>
                <w:bCs/>
                <w:sz w:val="17"/>
                <w:szCs w:val="16"/>
                <w:lang w:val="es-SV"/>
              </w:rPr>
            </w:pPr>
            <w:r w:rsidRPr="00AB50D6">
              <w:rPr>
                <w:bCs/>
                <w:sz w:val="17"/>
                <w:szCs w:val="16"/>
                <w:lang w:val="es-SV"/>
              </w:rPr>
              <w:t>10.147.043</w:t>
            </w:r>
          </w:p>
        </w:tc>
        <w:tc>
          <w:tcPr>
            <w:tcW w:w="1321" w:type="dxa"/>
            <w:vAlign w:val="bottom"/>
          </w:tcPr>
          <w:p w:rsidR="00032CAF" w:rsidRPr="00AB50D6" w:rsidRDefault="00032CAF" w:rsidP="00032CAF">
            <w:pPr>
              <w:tabs>
                <w:tab w:val="decimal" w:pos="893"/>
              </w:tabs>
              <w:jc w:val="both"/>
              <w:rPr>
                <w:bCs/>
                <w:sz w:val="17"/>
                <w:szCs w:val="16"/>
                <w:lang w:val="es-SV"/>
              </w:rPr>
            </w:pPr>
            <w:r w:rsidRPr="00AB50D6">
              <w:rPr>
                <w:bCs/>
                <w:sz w:val="17"/>
                <w:szCs w:val="16"/>
                <w:lang w:val="es-SV"/>
              </w:rPr>
              <w:t>15.067.476</w:t>
            </w:r>
          </w:p>
        </w:tc>
        <w:tc>
          <w:tcPr>
            <w:tcW w:w="975" w:type="dxa"/>
            <w:vAlign w:val="bottom"/>
          </w:tcPr>
          <w:p w:rsidR="00032CAF" w:rsidRPr="00AB50D6" w:rsidRDefault="00032CAF" w:rsidP="00032CAF">
            <w:pPr>
              <w:tabs>
                <w:tab w:val="decimal" w:pos="791"/>
              </w:tabs>
              <w:jc w:val="both"/>
              <w:rPr>
                <w:bCs/>
                <w:sz w:val="17"/>
                <w:szCs w:val="16"/>
                <w:lang w:val="es-SV"/>
              </w:rPr>
            </w:pPr>
          </w:p>
        </w:tc>
        <w:tc>
          <w:tcPr>
            <w:tcW w:w="976" w:type="dxa"/>
            <w:vAlign w:val="bottom"/>
          </w:tcPr>
          <w:p w:rsidR="00032CAF" w:rsidRPr="00AB50D6" w:rsidRDefault="00032CAF" w:rsidP="00032CAF">
            <w:pPr>
              <w:tabs>
                <w:tab w:val="decimal" w:pos="908"/>
              </w:tabs>
              <w:jc w:val="both"/>
              <w:rPr>
                <w:bCs/>
                <w:sz w:val="17"/>
                <w:szCs w:val="16"/>
                <w:lang w:val="es-SV"/>
              </w:rPr>
            </w:pPr>
            <w:r w:rsidRPr="00AB50D6">
              <w:rPr>
                <w:bCs/>
                <w:sz w:val="17"/>
                <w:szCs w:val="16"/>
                <w:lang w:val="es-SV"/>
              </w:rPr>
              <w:t>20.358.750</w:t>
            </w:r>
          </w:p>
        </w:tc>
        <w:tc>
          <w:tcPr>
            <w:tcW w:w="976" w:type="dxa"/>
            <w:vAlign w:val="bottom"/>
          </w:tcPr>
          <w:p w:rsidR="00032CAF" w:rsidRPr="00491818" w:rsidRDefault="00032CAF" w:rsidP="00032CAF">
            <w:pPr>
              <w:tabs>
                <w:tab w:val="decimal" w:pos="926"/>
              </w:tabs>
              <w:jc w:val="both"/>
              <w:rPr>
                <w:b/>
                <w:bCs/>
                <w:sz w:val="17"/>
                <w:szCs w:val="16"/>
                <w:lang w:val="es-SV"/>
              </w:rPr>
            </w:pPr>
            <w:r w:rsidRPr="00491818">
              <w:rPr>
                <w:b/>
                <w:bCs/>
                <w:sz w:val="17"/>
                <w:szCs w:val="16"/>
                <w:lang w:val="es-SV"/>
              </w:rPr>
              <w:t>313.689.145</w:t>
            </w:r>
          </w:p>
        </w:tc>
      </w:tr>
      <w:tr w:rsidR="00032CAF" w:rsidRPr="00491818" w:rsidTr="00491818">
        <w:tc>
          <w:tcPr>
            <w:tcW w:w="586" w:type="dxa"/>
            <w:vMerge/>
          </w:tcPr>
          <w:p w:rsidR="00032CAF" w:rsidRPr="00AB50D6" w:rsidRDefault="00032CAF" w:rsidP="00032CAF">
            <w:pPr>
              <w:jc w:val="center"/>
              <w:rPr>
                <w:bCs/>
                <w:sz w:val="17"/>
                <w:szCs w:val="16"/>
                <w:lang w:val="es-SV"/>
              </w:rPr>
            </w:pPr>
          </w:p>
        </w:tc>
        <w:tc>
          <w:tcPr>
            <w:tcW w:w="1456" w:type="dxa"/>
          </w:tcPr>
          <w:p w:rsidR="00032CAF" w:rsidRPr="00AB50D6" w:rsidRDefault="00032CAF" w:rsidP="00032CAF">
            <w:pPr>
              <w:ind w:left="249" w:hanging="249"/>
              <w:rPr>
                <w:bCs/>
                <w:sz w:val="17"/>
                <w:szCs w:val="16"/>
                <w:lang w:val="es-SV"/>
              </w:rPr>
            </w:pPr>
            <w:r w:rsidRPr="00AB50D6">
              <w:rPr>
                <w:bCs/>
                <w:sz w:val="17"/>
                <w:szCs w:val="16"/>
                <w:lang w:val="es-SV"/>
              </w:rPr>
              <w:t>4.  Media</w:t>
            </w:r>
          </w:p>
        </w:tc>
        <w:tc>
          <w:tcPr>
            <w:tcW w:w="1061" w:type="dxa"/>
            <w:vAlign w:val="bottom"/>
          </w:tcPr>
          <w:p w:rsidR="00032CAF" w:rsidRPr="00AB50D6" w:rsidRDefault="00032CAF" w:rsidP="00032CAF">
            <w:pPr>
              <w:tabs>
                <w:tab w:val="decimal" w:pos="912"/>
              </w:tabs>
              <w:jc w:val="both"/>
              <w:rPr>
                <w:bCs/>
                <w:sz w:val="17"/>
                <w:szCs w:val="16"/>
                <w:lang w:val="es-SV"/>
              </w:rPr>
            </w:pPr>
            <w:r w:rsidRPr="00AB50D6">
              <w:rPr>
                <w:bCs/>
                <w:sz w:val="17"/>
                <w:szCs w:val="16"/>
                <w:lang w:val="es-SV"/>
              </w:rPr>
              <w:t>30.407.498</w:t>
            </w:r>
          </w:p>
        </w:tc>
        <w:tc>
          <w:tcPr>
            <w:tcW w:w="1062" w:type="dxa"/>
            <w:vAlign w:val="bottom"/>
          </w:tcPr>
          <w:p w:rsidR="00032CAF" w:rsidRPr="00AB50D6" w:rsidRDefault="00032CAF" w:rsidP="00032CAF">
            <w:pPr>
              <w:tabs>
                <w:tab w:val="decimal" w:pos="926"/>
              </w:tabs>
              <w:jc w:val="both"/>
              <w:rPr>
                <w:bCs/>
                <w:sz w:val="17"/>
                <w:szCs w:val="16"/>
                <w:lang w:val="es-SV"/>
              </w:rPr>
            </w:pPr>
            <w:r w:rsidRPr="00AB50D6">
              <w:rPr>
                <w:bCs/>
                <w:sz w:val="17"/>
                <w:szCs w:val="16"/>
                <w:lang w:val="es-SV"/>
              </w:rPr>
              <w:t>28.652.887</w:t>
            </w:r>
          </w:p>
        </w:tc>
        <w:tc>
          <w:tcPr>
            <w:tcW w:w="1062" w:type="dxa"/>
            <w:vAlign w:val="bottom"/>
          </w:tcPr>
          <w:p w:rsidR="00032CAF" w:rsidRPr="00AB50D6" w:rsidRDefault="00032CAF" w:rsidP="00032CAF">
            <w:pPr>
              <w:tabs>
                <w:tab w:val="decimal" w:pos="875"/>
              </w:tabs>
              <w:jc w:val="both"/>
              <w:rPr>
                <w:bCs/>
                <w:sz w:val="17"/>
                <w:szCs w:val="16"/>
                <w:lang w:val="es-SV"/>
              </w:rPr>
            </w:pPr>
            <w:r w:rsidRPr="00AB50D6">
              <w:rPr>
                <w:bCs/>
                <w:sz w:val="17"/>
                <w:szCs w:val="16"/>
                <w:lang w:val="es-SV"/>
              </w:rPr>
              <w:t>1.052.851</w:t>
            </w:r>
          </w:p>
        </w:tc>
        <w:tc>
          <w:tcPr>
            <w:tcW w:w="1321" w:type="dxa"/>
            <w:vAlign w:val="bottom"/>
          </w:tcPr>
          <w:p w:rsidR="00032CAF" w:rsidRPr="00AB50D6" w:rsidRDefault="00032CAF" w:rsidP="00032CAF">
            <w:pPr>
              <w:tabs>
                <w:tab w:val="decimal" w:pos="893"/>
              </w:tabs>
              <w:jc w:val="both"/>
              <w:rPr>
                <w:bCs/>
                <w:sz w:val="17"/>
                <w:szCs w:val="16"/>
                <w:lang w:val="es-SV"/>
              </w:rPr>
            </w:pPr>
            <w:r w:rsidRPr="00AB50D6">
              <w:rPr>
                <w:bCs/>
                <w:sz w:val="17"/>
                <w:szCs w:val="16"/>
                <w:lang w:val="es-SV"/>
              </w:rPr>
              <w:t>701.760</w:t>
            </w:r>
          </w:p>
        </w:tc>
        <w:tc>
          <w:tcPr>
            <w:tcW w:w="975" w:type="dxa"/>
            <w:vAlign w:val="bottom"/>
          </w:tcPr>
          <w:p w:rsidR="00032CAF" w:rsidRPr="00AB50D6" w:rsidRDefault="00032CAF" w:rsidP="00032CAF">
            <w:pPr>
              <w:tabs>
                <w:tab w:val="decimal" w:pos="791"/>
              </w:tabs>
              <w:jc w:val="both"/>
              <w:rPr>
                <w:bCs/>
                <w:sz w:val="17"/>
                <w:szCs w:val="16"/>
                <w:lang w:val="es-SV"/>
              </w:rPr>
            </w:pPr>
          </w:p>
        </w:tc>
        <w:tc>
          <w:tcPr>
            <w:tcW w:w="976" w:type="dxa"/>
            <w:vAlign w:val="bottom"/>
          </w:tcPr>
          <w:p w:rsidR="00032CAF" w:rsidRPr="00AB50D6" w:rsidRDefault="00032CAF" w:rsidP="00032CAF">
            <w:pPr>
              <w:tabs>
                <w:tab w:val="decimal" w:pos="908"/>
              </w:tabs>
              <w:jc w:val="both"/>
              <w:rPr>
                <w:bCs/>
                <w:sz w:val="17"/>
                <w:szCs w:val="16"/>
                <w:lang w:val="es-SV"/>
              </w:rPr>
            </w:pPr>
            <w:r w:rsidRPr="00AB50D6">
              <w:rPr>
                <w:bCs/>
                <w:sz w:val="17"/>
                <w:szCs w:val="16"/>
                <w:lang w:val="es-SV"/>
              </w:rPr>
              <w:t>24.329.773</w:t>
            </w:r>
          </w:p>
        </w:tc>
        <w:tc>
          <w:tcPr>
            <w:tcW w:w="976" w:type="dxa"/>
            <w:vAlign w:val="bottom"/>
          </w:tcPr>
          <w:p w:rsidR="00032CAF" w:rsidRPr="00491818" w:rsidRDefault="00032CAF" w:rsidP="00032CAF">
            <w:pPr>
              <w:tabs>
                <w:tab w:val="decimal" w:pos="926"/>
              </w:tabs>
              <w:jc w:val="both"/>
              <w:rPr>
                <w:b/>
                <w:bCs/>
                <w:sz w:val="17"/>
                <w:szCs w:val="16"/>
                <w:lang w:val="es-SV"/>
              </w:rPr>
            </w:pPr>
            <w:r w:rsidRPr="00491818">
              <w:rPr>
                <w:b/>
                <w:bCs/>
                <w:sz w:val="17"/>
                <w:szCs w:val="16"/>
                <w:lang w:val="es-SV"/>
              </w:rPr>
              <w:t>54.737.271</w:t>
            </w:r>
          </w:p>
        </w:tc>
      </w:tr>
      <w:tr w:rsidR="00032CAF" w:rsidRPr="00491818" w:rsidTr="00491818">
        <w:tc>
          <w:tcPr>
            <w:tcW w:w="586" w:type="dxa"/>
            <w:vMerge/>
          </w:tcPr>
          <w:p w:rsidR="00032CAF" w:rsidRPr="00AB50D6" w:rsidRDefault="00032CAF" w:rsidP="00032CAF">
            <w:pPr>
              <w:jc w:val="center"/>
              <w:rPr>
                <w:bCs/>
                <w:sz w:val="17"/>
                <w:szCs w:val="16"/>
                <w:lang w:val="es-SV"/>
              </w:rPr>
            </w:pPr>
          </w:p>
        </w:tc>
        <w:tc>
          <w:tcPr>
            <w:tcW w:w="1456" w:type="dxa"/>
          </w:tcPr>
          <w:p w:rsidR="00032CAF" w:rsidRPr="00AB50D6" w:rsidRDefault="00032CAF" w:rsidP="00032CAF">
            <w:pPr>
              <w:ind w:left="249" w:hanging="249"/>
              <w:rPr>
                <w:bCs/>
                <w:sz w:val="17"/>
                <w:szCs w:val="16"/>
                <w:lang w:val="es-SV"/>
              </w:rPr>
            </w:pPr>
            <w:r w:rsidRPr="00AB50D6">
              <w:rPr>
                <w:bCs/>
                <w:sz w:val="17"/>
                <w:szCs w:val="16"/>
                <w:lang w:val="es-SV"/>
              </w:rPr>
              <w:t>5.  Educación de adultos</w:t>
            </w:r>
          </w:p>
        </w:tc>
        <w:tc>
          <w:tcPr>
            <w:tcW w:w="1061" w:type="dxa"/>
            <w:vAlign w:val="bottom"/>
          </w:tcPr>
          <w:p w:rsidR="00032CAF" w:rsidRPr="00AB50D6" w:rsidRDefault="00032CAF" w:rsidP="00032CAF">
            <w:pPr>
              <w:tabs>
                <w:tab w:val="decimal" w:pos="912"/>
              </w:tabs>
              <w:jc w:val="both"/>
              <w:rPr>
                <w:bCs/>
                <w:sz w:val="17"/>
                <w:szCs w:val="16"/>
                <w:lang w:val="es-SV"/>
              </w:rPr>
            </w:pPr>
            <w:r w:rsidRPr="00AB50D6">
              <w:rPr>
                <w:bCs/>
                <w:sz w:val="17"/>
                <w:szCs w:val="16"/>
                <w:lang w:val="es-SV"/>
              </w:rPr>
              <w:t>1.338.337</w:t>
            </w:r>
          </w:p>
        </w:tc>
        <w:tc>
          <w:tcPr>
            <w:tcW w:w="1062" w:type="dxa"/>
            <w:vAlign w:val="bottom"/>
          </w:tcPr>
          <w:p w:rsidR="00032CAF" w:rsidRPr="00AB50D6" w:rsidRDefault="00032CAF" w:rsidP="00032CAF">
            <w:pPr>
              <w:tabs>
                <w:tab w:val="decimal" w:pos="926"/>
              </w:tabs>
              <w:jc w:val="both"/>
              <w:rPr>
                <w:bCs/>
                <w:sz w:val="17"/>
                <w:szCs w:val="16"/>
                <w:lang w:val="es-SV"/>
              </w:rPr>
            </w:pPr>
            <w:r w:rsidRPr="00AB50D6">
              <w:rPr>
                <w:bCs/>
                <w:sz w:val="17"/>
                <w:szCs w:val="16"/>
                <w:lang w:val="es-SV"/>
              </w:rPr>
              <w:t>1.030.535</w:t>
            </w:r>
          </w:p>
        </w:tc>
        <w:tc>
          <w:tcPr>
            <w:tcW w:w="1062" w:type="dxa"/>
            <w:vAlign w:val="bottom"/>
          </w:tcPr>
          <w:p w:rsidR="00032CAF" w:rsidRPr="00AB50D6" w:rsidRDefault="00032CAF" w:rsidP="00032CAF">
            <w:pPr>
              <w:tabs>
                <w:tab w:val="decimal" w:pos="875"/>
              </w:tabs>
              <w:jc w:val="both"/>
              <w:rPr>
                <w:bCs/>
                <w:sz w:val="17"/>
                <w:szCs w:val="16"/>
                <w:lang w:val="es-SV"/>
              </w:rPr>
            </w:pPr>
            <w:r w:rsidRPr="00AB50D6">
              <w:rPr>
                <w:bCs/>
                <w:sz w:val="17"/>
                <w:szCs w:val="16"/>
                <w:lang w:val="es-SV"/>
              </w:rPr>
              <w:t>307.802</w:t>
            </w:r>
          </w:p>
        </w:tc>
        <w:tc>
          <w:tcPr>
            <w:tcW w:w="1321" w:type="dxa"/>
            <w:vAlign w:val="bottom"/>
          </w:tcPr>
          <w:p w:rsidR="00032CAF" w:rsidRPr="00AB50D6" w:rsidRDefault="00032CAF" w:rsidP="00032CAF">
            <w:pPr>
              <w:tabs>
                <w:tab w:val="decimal" w:pos="893"/>
              </w:tabs>
              <w:jc w:val="both"/>
              <w:rPr>
                <w:bCs/>
                <w:sz w:val="17"/>
                <w:szCs w:val="16"/>
                <w:lang w:val="es-SV"/>
              </w:rPr>
            </w:pPr>
          </w:p>
        </w:tc>
        <w:tc>
          <w:tcPr>
            <w:tcW w:w="975" w:type="dxa"/>
            <w:vAlign w:val="bottom"/>
          </w:tcPr>
          <w:p w:rsidR="00032CAF" w:rsidRPr="00AB50D6" w:rsidRDefault="00032CAF" w:rsidP="00032CAF">
            <w:pPr>
              <w:tabs>
                <w:tab w:val="decimal" w:pos="791"/>
              </w:tabs>
              <w:jc w:val="both"/>
              <w:rPr>
                <w:bCs/>
                <w:sz w:val="17"/>
                <w:szCs w:val="16"/>
                <w:lang w:val="es-SV"/>
              </w:rPr>
            </w:pPr>
          </w:p>
        </w:tc>
        <w:tc>
          <w:tcPr>
            <w:tcW w:w="976" w:type="dxa"/>
            <w:vAlign w:val="bottom"/>
          </w:tcPr>
          <w:p w:rsidR="00032CAF" w:rsidRPr="00AB50D6" w:rsidRDefault="00032CAF" w:rsidP="00032CAF">
            <w:pPr>
              <w:tabs>
                <w:tab w:val="decimal" w:pos="908"/>
              </w:tabs>
              <w:jc w:val="both"/>
              <w:rPr>
                <w:bCs/>
                <w:sz w:val="17"/>
                <w:szCs w:val="16"/>
                <w:lang w:val="es-SV"/>
              </w:rPr>
            </w:pPr>
          </w:p>
        </w:tc>
        <w:tc>
          <w:tcPr>
            <w:tcW w:w="976" w:type="dxa"/>
            <w:vAlign w:val="bottom"/>
          </w:tcPr>
          <w:p w:rsidR="00032CAF" w:rsidRPr="00491818" w:rsidRDefault="00032CAF" w:rsidP="00032CAF">
            <w:pPr>
              <w:tabs>
                <w:tab w:val="decimal" w:pos="926"/>
              </w:tabs>
              <w:jc w:val="both"/>
              <w:rPr>
                <w:b/>
                <w:bCs/>
                <w:sz w:val="17"/>
                <w:szCs w:val="16"/>
                <w:lang w:val="es-SV"/>
              </w:rPr>
            </w:pPr>
            <w:r w:rsidRPr="00491818">
              <w:rPr>
                <w:b/>
                <w:bCs/>
                <w:sz w:val="17"/>
                <w:szCs w:val="16"/>
                <w:lang w:val="es-SV"/>
              </w:rPr>
              <w:t>1.338.337</w:t>
            </w:r>
          </w:p>
        </w:tc>
      </w:tr>
      <w:tr w:rsidR="00032CAF" w:rsidRPr="00491818" w:rsidTr="00491818">
        <w:tc>
          <w:tcPr>
            <w:tcW w:w="586" w:type="dxa"/>
            <w:vMerge/>
          </w:tcPr>
          <w:p w:rsidR="00032CAF" w:rsidRPr="00AB50D6" w:rsidRDefault="00032CAF" w:rsidP="00032CAF">
            <w:pPr>
              <w:jc w:val="center"/>
              <w:rPr>
                <w:bCs/>
                <w:sz w:val="17"/>
                <w:szCs w:val="16"/>
                <w:lang w:val="es-SV"/>
              </w:rPr>
            </w:pPr>
          </w:p>
        </w:tc>
        <w:tc>
          <w:tcPr>
            <w:tcW w:w="1456" w:type="dxa"/>
          </w:tcPr>
          <w:p w:rsidR="00032CAF" w:rsidRPr="00AB50D6" w:rsidRDefault="00032CAF" w:rsidP="00032CAF">
            <w:pPr>
              <w:ind w:left="249" w:hanging="249"/>
              <w:rPr>
                <w:bCs/>
                <w:sz w:val="17"/>
                <w:szCs w:val="16"/>
                <w:lang w:val="es-SV"/>
              </w:rPr>
            </w:pPr>
            <w:r w:rsidRPr="00AB50D6">
              <w:rPr>
                <w:bCs/>
                <w:sz w:val="17"/>
                <w:szCs w:val="16"/>
                <w:lang w:val="es-SV"/>
              </w:rPr>
              <w:t>6.  Educación superior</w:t>
            </w:r>
          </w:p>
        </w:tc>
        <w:tc>
          <w:tcPr>
            <w:tcW w:w="1061" w:type="dxa"/>
            <w:vAlign w:val="bottom"/>
          </w:tcPr>
          <w:p w:rsidR="00032CAF" w:rsidRPr="00AB50D6" w:rsidRDefault="00032CAF" w:rsidP="00032CAF">
            <w:pPr>
              <w:tabs>
                <w:tab w:val="decimal" w:pos="912"/>
              </w:tabs>
              <w:jc w:val="both"/>
              <w:rPr>
                <w:bCs/>
                <w:sz w:val="17"/>
                <w:szCs w:val="16"/>
                <w:lang w:val="es-SV"/>
              </w:rPr>
            </w:pPr>
            <w:r w:rsidRPr="00AB50D6">
              <w:rPr>
                <w:bCs/>
                <w:sz w:val="17"/>
                <w:szCs w:val="16"/>
                <w:lang w:val="es-SV"/>
              </w:rPr>
              <w:t>46.590.745</w:t>
            </w:r>
          </w:p>
        </w:tc>
        <w:tc>
          <w:tcPr>
            <w:tcW w:w="1062" w:type="dxa"/>
            <w:vAlign w:val="bottom"/>
          </w:tcPr>
          <w:p w:rsidR="00032CAF" w:rsidRPr="00AB50D6" w:rsidRDefault="00032CAF" w:rsidP="00032CAF">
            <w:pPr>
              <w:tabs>
                <w:tab w:val="decimal" w:pos="926"/>
              </w:tabs>
              <w:jc w:val="both"/>
              <w:rPr>
                <w:bCs/>
                <w:sz w:val="17"/>
                <w:szCs w:val="16"/>
                <w:lang w:val="es-SV"/>
              </w:rPr>
            </w:pPr>
          </w:p>
        </w:tc>
        <w:tc>
          <w:tcPr>
            <w:tcW w:w="1062" w:type="dxa"/>
            <w:vAlign w:val="bottom"/>
          </w:tcPr>
          <w:p w:rsidR="00032CAF" w:rsidRPr="00AB50D6" w:rsidRDefault="00032CAF" w:rsidP="00032CAF">
            <w:pPr>
              <w:tabs>
                <w:tab w:val="decimal" w:pos="875"/>
              </w:tabs>
              <w:jc w:val="both"/>
              <w:rPr>
                <w:bCs/>
                <w:sz w:val="17"/>
                <w:szCs w:val="16"/>
                <w:lang w:val="es-SV"/>
              </w:rPr>
            </w:pPr>
          </w:p>
        </w:tc>
        <w:tc>
          <w:tcPr>
            <w:tcW w:w="1321" w:type="dxa"/>
            <w:vAlign w:val="bottom"/>
          </w:tcPr>
          <w:p w:rsidR="00032CAF" w:rsidRPr="00AB50D6" w:rsidRDefault="00032CAF" w:rsidP="00032CAF">
            <w:pPr>
              <w:tabs>
                <w:tab w:val="decimal" w:pos="893"/>
              </w:tabs>
              <w:jc w:val="both"/>
              <w:rPr>
                <w:bCs/>
                <w:sz w:val="17"/>
                <w:szCs w:val="16"/>
                <w:lang w:val="es-SV"/>
              </w:rPr>
            </w:pPr>
            <w:r w:rsidRPr="00AB50D6">
              <w:rPr>
                <w:bCs/>
                <w:sz w:val="17"/>
                <w:szCs w:val="16"/>
                <w:lang w:val="es-SV"/>
              </w:rPr>
              <w:t>46.590.745</w:t>
            </w:r>
          </w:p>
        </w:tc>
        <w:tc>
          <w:tcPr>
            <w:tcW w:w="975" w:type="dxa"/>
            <w:vAlign w:val="bottom"/>
          </w:tcPr>
          <w:p w:rsidR="00032CAF" w:rsidRPr="00AB50D6" w:rsidRDefault="00032CAF" w:rsidP="00032CAF">
            <w:pPr>
              <w:tabs>
                <w:tab w:val="decimal" w:pos="791"/>
              </w:tabs>
              <w:jc w:val="both"/>
              <w:rPr>
                <w:bCs/>
                <w:sz w:val="17"/>
                <w:szCs w:val="16"/>
                <w:lang w:val="es-SV"/>
              </w:rPr>
            </w:pPr>
            <w:r w:rsidRPr="00AB50D6">
              <w:rPr>
                <w:bCs/>
                <w:sz w:val="17"/>
                <w:szCs w:val="16"/>
                <w:lang w:val="es-SV"/>
              </w:rPr>
              <w:t>595.000</w:t>
            </w:r>
          </w:p>
        </w:tc>
        <w:tc>
          <w:tcPr>
            <w:tcW w:w="976" w:type="dxa"/>
            <w:vAlign w:val="bottom"/>
          </w:tcPr>
          <w:p w:rsidR="00032CAF" w:rsidRPr="00AB50D6" w:rsidRDefault="00032CAF" w:rsidP="00032CAF">
            <w:pPr>
              <w:tabs>
                <w:tab w:val="decimal" w:pos="908"/>
              </w:tabs>
              <w:jc w:val="both"/>
              <w:rPr>
                <w:bCs/>
                <w:sz w:val="17"/>
                <w:szCs w:val="16"/>
                <w:lang w:val="es-SV"/>
              </w:rPr>
            </w:pPr>
          </w:p>
        </w:tc>
        <w:tc>
          <w:tcPr>
            <w:tcW w:w="976" w:type="dxa"/>
            <w:vAlign w:val="bottom"/>
          </w:tcPr>
          <w:p w:rsidR="00032CAF" w:rsidRPr="00491818" w:rsidRDefault="00032CAF" w:rsidP="00032CAF">
            <w:pPr>
              <w:tabs>
                <w:tab w:val="decimal" w:pos="926"/>
              </w:tabs>
              <w:jc w:val="both"/>
              <w:rPr>
                <w:b/>
                <w:bCs/>
                <w:sz w:val="17"/>
                <w:szCs w:val="16"/>
                <w:lang w:val="es-SV"/>
              </w:rPr>
            </w:pPr>
            <w:r w:rsidRPr="00491818">
              <w:rPr>
                <w:b/>
                <w:bCs/>
                <w:sz w:val="17"/>
                <w:szCs w:val="16"/>
                <w:lang w:val="es-SV"/>
              </w:rPr>
              <w:t>47.185.745</w:t>
            </w:r>
          </w:p>
        </w:tc>
      </w:tr>
      <w:tr w:rsidR="00032CAF" w:rsidRPr="00491818" w:rsidTr="00491818">
        <w:tc>
          <w:tcPr>
            <w:tcW w:w="586" w:type="dxa"/>
            <w:vMerge/>
          </w:tcPr>
          <w:p w:rsidR="00032CAF" w:rsidRPr="00AB50D6" w:rsidRDefault="00032CAF" w:rsidP="00032CAF">
            <w:pPr>
              <w:jc w:val="center"/>
              <w:rPr>
                <w:bCs/>
                <w:sz w:val="17"/>
                <w:szCs w:val="16"/>
                <w:lang w:val="es-SV"/>
              </w:rPr>
            </w:pPr>
          </w:p>
        </w:tc>
        <w:tc>
          <w:tcPr>
            <w:tcW w:w="1456" w:type="dxa"/>
          </w:tcPr>
          <w:p w:rsidR="00032CAF" w:rsidRPr="00AB50D6" w:rsidRDefault="00032CAF" w:rsidP="00032CAF">
            <w:pPr>
              <w:ind w:left="249" w:hanging="249"/>
              <w:rPr>
                <w:bCs/>
                <w:sz w:val="17"/>
                <w:szCs w:val="16"/>
                <w:lang w:val="es-SV"/>
              </w:rPr>
            </w:pPr>
            <w:r w:rsidRPr="00AB50D6">
              <w:rPr>
                <w:bCs/>
                <w:sz w:val="17"/>
                <w:szCs w:val="16"/>
                <w:lang w:val="es-SV"/>
              </w:rPr>
              <w:t>7.  Otros (subvenciones y subsidios)</w:t>
            </w:r>
          </w:p>
        </w:tc>
        <w:tc>
          <w:tcPr>
            <w:tcW w:w="1061" w:type="dxa"/>
            <w:vAlign w:val="bottom"/>
          </w:tcPr>
          <w:p w:rsidR="00032CAF" w:rsidRPr="00AB50D6" w:rsidRDefault="00032CAF" w:rsidP="00032CAF">
            <w:pPr>
              <w:tabs>
                <w:tab w:val="decimal" w:pos="912"/>
              </w:tabs>
              <w:jc w:val="both"/>
              <w:rPr>
                <w:bCs/>
                <w:sz w:val="17"/>
                <w:szCs w:val="16"/>
                <w:lang w:val="es-SV"/>
              </w:rPr>
            </w:pPr>
            <w:r w:rsidRPr="00AB50D6">
              <w:rPr>
                <w:bCs/>
                <w:sz w:val="17"/>
                <w:szCs w:val="16"/>
                <w:lang w:val="es-SV"/>
              </w:rPr>
              <w:t>10.086.461</w:t>
            </w:r>
          </w:p>
        </w:tc>
        <w:tc>
          <w:tcPr>
            <w:tcW w:w="1062" w:type="dxa"/>
            <w:vAlign w:val="bottom"/>
          </w:tcPr>
          <w:p w:rsidR="00032CAF" w:rsidRPr="00AB50D6" w:rsidRDefault="00032CAF" w:rsidP="00032CAF">
            <w:pPr>
              <w:tabs>
                <w:tab w:val="decimal" w:pos="926"/>
              </w:tabs>
              <w:jc w:val="both"/>
              <w:rPr>
                <w:bCs/>
                <w:sz w:val="17"/>
                <w:szCs w:val="16"/>
                <w:lang w:val="es-SV"/>
              </w:rPr>
            </w:pPr>
          </w:p>
        </w:tc>
        <w:tc>
          <w:tcPr>
            <w:tcW w:w="1062" w:type="dxa"/>
            <w:vAlign w:val="bottom"/>
          </w:tcPr>
          <w:p w:rsidR="00032CAF" w:rsidRPr="00AB50D6" w:rsidRDefault="00032CAF" w:rsidP="00032CAF">
            <w:pPr>
              <w:tabs>
                <w:tab w:val="decimal" w:pos="875"/>
              </w:tabs>
              <w:jc w:val="both"/>
              <w:rPr>
                <w:bCs/>
                <w:sz w:val="17"/>
                <w:szCs w:val="16"/>
                <w:lang w:val="es-SV"/>
              </w:rPr>
            </w:pPr>
          </w:p>
        </w:tc>
        <w:tc>
          <w:tcPr>
            <w:tcW w:w="1321" w:type="dxa"/>
            <w:vAlign w:val="bottom"/>
          </w:tcPr>
          <w:p w:rsidR="00032CAF" w:rsidRPr="00AB50D6" w:rsidRDefault="00032CAF" w:rsidP="00032CAF">
            <w:pPr>
              <w:tabs>
                <w:tab w:val="decimal" w:pos="893"/>
              </w:tabs>
              <w:jc w:val="both"/>
              <w:rPr>
                <w:bCs/>
                <w:sz w:val="17"/>
                <w:szCs w:val="16"/>
                <w:lang w:val="es-SV"/>
              </w:rPr>
            </w:pPr>
            <w:r w:rsidRPr="00AB50D6">
              <w:rPr>
                <w:bCs/>
                <w:sz w:val="17"/>
                <w:szCs w:val="16"/>
                <w:lang w:val="es-SV"/>
              </w:rPr>
              <w:t>10.086.461</w:t>
            </w:r>
          </w:p>
        </w:tc>
        <w:tc>
          <w:tcPr>
            <w:tcW w:w="975" w:type="dxa"/>
            <w:vAlign w:val="bottom"/>
          </w:tcPr>
          <w:p w:rsidR="00032CAF" w:rsidRPr="00AB50D6" w:rsidRDefault="00032CAF" w:rsidP="00032CAF">
            <w:pPr>
              <w:tabs>
                <w:tab w:val="decimal" w:pos="791"/>
              </w:tabs>
              <w:jc w:val="both"/>
              <w:rPr>
                <w:bCs/>
                <w:sz w:val="17"/>
                <w:szCs w:val="16"/>
                <w:lang w:val="es-SV"/>
              </w:rPr>
            </w:pPr>
          </w:p>
        </w:tc>
        <w:tc>
          <w:tcPr>
            <w:tcW w:w="976" w:type="dxa"/>
            <w:vAlign w:val="bottom"/>
          </w:tcPr>
          <w:p w:rsidR="00032CAF" w:rsidRPr="00AB50D6" w:rsidRDefault="00032CAF" w:rsidP="00032CAF">
            <w:pPr>
              <w:tabs>
                <w:tab w:val="decimal" w:pos="908"/>
              </w:tabs>
              <w:jc w:val="both"/>
              <w:rPr>
                <w:bCs/>
                <w:sz w:val="17"/>
                <w:szCs w:val="16"/>
                <w:lang w:val="es-SV"/>
              </w:rPr>
            </w:pPr>
          </w:p>
        </w:tc>
        <w:tc>
          <w:tcPr>
            <w:tcW w:w="976" w:type="dxa"/>
            <w:vAlign w:val="bottom"/>
          </w:tcPr>
          <w:p w:rsidR="00032CAF" w:rsidRPr="00491818" w:rsidRDefault="00032CAF" w:rsidP="00032CAF">
            <w:pPr>
              <w:tabs>
                <w:tab w:val="decimal" w:pos="926"/>
              </w:tabs>
              <w:jc w:val="both"/>
              <w:rPr>
                <w:b/>
                <w:bCs/>
                <w:sz w:val="17"/>
                <w:szCs w:val="16"/>
                <w:lang w:val="es-SV"/>
              </w:rPr>
            </w:pPr>
            <w:r w:rsidRPr="00491818">
              <w:rPr>
                <w:b/>
                <w:bCs/>
                <w:sz w:val="17"/>
                <w:szCs w:val="16"/>
                <w:lang w:val="es-SV"/>
              </w:rPr>
              <w:t>10.086.461</w:t>
            </w:r>
          </w:p>
        </w:tc>
      </w:tr>
      <w:tr w:rsidR="00032CAF" w:rsidRPr="00491818" w:rsidTr="00491818">
        <w:tc>
          <w:tcPr>
            <w:tcW w:w="586" w:type="dxa"/>
            <w:vMerge/>
          </w:tcPr>
          <w:p w:rsidR="00032CAF" w:rsidRPr="00AB50D6" w:rsidRDefault="00032CAF" w:rsidP="00032CAF">
            <w:pPr>
              <w:jc w:val="center"/>
              <w:rPr>
                <w:bCs/>
                <w:sz w:val="17"/>
                <w:szCs w:val="16"/>
                <w:lang w:val="es-SV"/>
              </w:rPr>
            </w:pPr>
          </w:p>
        </w:tc>
        <w:tc>
          <w:tcPr>
            <w:tcW w:w="1456" w:type="dxa"/>
          </w:tcPr>
          <w:p w:rsidR="00032CAF" w:rsidRPr="00AB50D6" w:rsidRDefault="00032CAF" w:rsidP="00032CAF">
            <w:pPr>
              <w:ind w:left="249" w:hanging="249"/>
              <w:rPr>
                <w:bCs/>
                <w:sz w:val="17"/>
                <w:szCs w:val="16"/>
                <w:lang w:val="es-SV"/>
              </w:rPr>
            </w:pPr>
            <w:r w:rsidRPr="00AB50D6">
              <w:rPr>
                <w:bCs/>
                <w:sz w:val="17"/>
                <w:szCs w:val="16"/>
                <w:lang w:val="es-SV"/>
              </w:rPr>
              <w:t>8.  Concultura</w:t>
            </w:r>
          </w:p>
        </w:tc>
        <w:tc>
          <w:tcPr>
            <w:tcW w:w="1061" w:type="dxa"/>
            <w:vAlign w:val="bottom"/>
          </w:tcPr>
          <w:p w:rsidR="00032CAF" w:rsidRPr="00AB50D6" w:rsidRDefault="00032CAF" w:rsidP="00032CAF">
            <w:pPr>
              <w:tabs>
                <w:tab w:val="decimal" w:pos="912"/>
              </w:tabs>
              <w:jc w:val="both"/>
              <w:rPr>
                <w:bCs/>
                <w:sz w:val="17"/>
                <w:szCs w:val="16"/>
                <w:lang w:val="es-SV"/>
              </w:rPr>
            </w:pPr>
            <w:r w:rsidRPr="00AB50D6">
              <w:rPr>
                <w:bCs/>
                <w:sz w:val="17"/>
                <w:szCs w:val="16"/>
                <w:lang w:val="es-SV"/>
              </w:rPr>
              <w:t>10.942.951</w:t>
            </w:r>
          </w:p>
        </w:tc>
        <w:tc>
          <w:tcPr>
            <w:tcW w:w="1062" w:type="dxa"/>
            <w:vAlign w:val="bottom"/>
          </w:tcPr>
          <w:p w:rsidR="00032CAF" w:rsidRPr="00AB50D6" w:rsidRDefault="00032CAF" w:rsidP="00032CAF">
            <w:pPr>
              <w:tabs>
                <w:tab w:val="decimal" w:pos="926"/>
              </w:tabs>
              <w:jc w:val="both"/>
              <w:rPr>
                <w:bCs/>
                <w:sz w:val="17"/>
                <w:szCs w:val="16"/>
                <w:lang w:val="es-SV"/>
              </w:rPr>
            </w:pPr>
            <w:r w:rsidRPr="00AB50D6">
              <w:rPr>
                <w:bCs/>
                <w:sz w:val="17"/>
                <w:szCs w:val="16"/>
                <w:lang w:val="es-SV"/>
              </w:rPr>
              <w:t>6.837.739</w:t>
            </w:r>
          </w:p>
        </w:tc>
        <w:tc>
          <w:tcPr>
            <w:tcW w:w="1062" w:type="dxa"/>
            <w:vAlign w:val="bottom"/>
          </w:tcPr>
          <w:p w:rsidR="00032CAF" w:rsidRPr="00AB50D6" w:rsidRDefault="00032CAF" w:rsidP="00032CAF">
            <w:pPr>
              <w:tabs>
                <w:tab w:val="decimal" w:pos="875"/>
              </w:tabs>
              <w:jc w:val="both"/>
              <w:rPr>
                <w:bCs/>
                <w:sz w:val="17"/>
                <w:szCs w:val="16"/>
                <w:lang w:val="es-SV"/>
              </w:rPr>
            </w:pPr>
            <w:r w:rsidRPr="00AB50D6">
              <w:rPr>
                <w:bCs/>
                <w:sz w:val="17"/>
                <w:szCs w:val="16"/>
                <w:lang w:val="es-SV"/>
              </w:rPr>
              <w:t>3.145.110</w:t>
            </w:r>
          </w:p>
        </w:tc>
        <w:tc>
          <w:tcPr>
            <w:tcW w:w="1321" w:type="dxa"/>
            <w:vAlign w:val="bottom"/>
          </w:tcPr>
          <w:p w:rsidR="00032CAF" w:rsidRPr="00AB50D6" w:rsidRDefault="00032CAF" w:rsidP="00032CAF">
            <w:pPr>
              <w:tabs>
                <w:tab w:val="decimal" w:pos="893"/>
              </w:tabs>
              <w:jc w:val="both"/>
              <w:rPr>
                <w:bCs/>
                <w:sz w:val="17"/>
                <w:szCs w:val="16"/>
                <w:lang w:val="es-SV"/>
              </w:rPr>
            </w:pPr>
            <w:r w:rsidRPr="00AB50D6">
              <w:rPr>
                <w:bCs/>
                <w:sz w:val="17"/>
                <w:szCs w:val="16"/>
                <w:lang w:val="es-SV"/>
              </w:rPr>
              <w:t>960.101</w:t>
            </w:r>
          </w:p>
        </w:tc>
        <w:tc>
          <w:tcPr>
            <w:tcW w:w="975" w:type="dxa"/>
            <w:vAlign w:val="bottom"/>
          </w:tcPr>
          <w:p w:rsidR="00032CAF" w:rsidRPr="00AB50D6" w:rsidRDefault="00032CAF" w:rsidP="00032CAF">
            <w:pPr>
              <w:tabs>
                <w:tab w:val="decimal" w:pos="791"/>
              </w:tabs>
              <w:jc w:val="both"/>
              <w:rPr>
                <w:bCs/>
                <w:sz w:val="17"/>
                <w:szCs w:val="16"/>
                <w:lang w:val="es-SV"/>
              </w:rPr>
            </w:pPr>
            <w:r w:rsidRPr="00AB50D6">
              <w:rPr>
                <w:bCs/>
                <w:sz w:val="17"/>
                <w:szCs w:val="16"/>
                <w:lang w:val="es-SV"/>
              </w:rPr>
              <w:t>950.103</w:t>
            </w:r>
          </w:p>
        </w:tc>
        <w:tc>
          <w:tcPr>
            <w:tcW w:w="976" w:type="dxa"/>
            <w:vAlign w:val="bottom"/>
          </w:tcPr>
          <w:p w:rsidR="00032CAF" w:rsidRPr="00AB50D6" w:rsidRDefault="00032CAF" w:rsidP="00032CAF">
            <w:pPr>
              <w:tabs>
                <w:tab w:val="decimal" w:pos="908"/>
              </w:tabs>
              <w:jc w:val="both"/>
              <w:rPr>
                <w:bCs/>
                <w:sz w:val="17"/>
                <w:szCs w:val="16"/>
                <w:lang w:val="es-SV"/>
              </w:rPr>
            </w:pPr>
          </w:p>
        </w:tc>
        <w:tc>
          <w:tcPr>
            <w:tcW w:w="976" w:type="dxa"/>
            <w:vAlign w:val="bottom"/>
          </w:tcPr>
          <w:p w:rsidR="00032CAF" w:rsidRPr="00491818" w:rsidRDefault="00032CAF" w:rsidP="00032CAF">
            <w:pPr>
              <w:tabs>
                <w:tab w:val="decimal" w:pos="926"/>
              </w:tabs>
              <w:jc w:val="both"/>
              <w:rPr>
                <w:b/>
                <w:bCs/>
                <w:sz w:val="17"/>
                <w:szCs w:val="16"/>
                <w:lang w:val="es-SV"/>
              </w:rPr>
            </w:pPr>
            <w:r w:rsidRPr="00491818">
              <w:rPr>
                <w:b/>
                <w:bCs/>
                <w:sz w:val="17"/>
                <w:szCs w:val="16"/>
                <w:lang w:val="es-SV"/>
              </w:rPr>
              <w:t>11.893.054</w:t>
            </w:r>
          </w:p>
        </w:tc>
      </w:tr>
      <w:tr w:rsidR="00032CAF" w:rsidRPr="00491818" w:rsidTr="00491818">
        <w:tc>
          <w:tcPr>
            <w:tcW w:w="586" w:type="dxa"/>
            <w:vMerge/>
          </w:tcPr>
          <w:p w:rsidR="00032CAF" w:rsidRPr="00AB50D6" w:rsidRDefault="00032CAF" w:rsidP="00032CAF">
            <w:pPr>
              <w:jc w:val="center"/>
              <w:rPr>
                <w:bCs/>
                <w:sz w:val="17"/>
                <w:szCs w:val="16"/>
                <w:lang w:val="es-SV"/>
              </w:rPr>
            </w:pPr>
          </w:p>
        </w:tc>
        <w:tc>
          <w:tcPr>
            <w:tcW w:w="1456" w:type="dxa"/>
          </w:tcPr>
          <w:p w:rsidR="00032CAF" w:rsidRPr="00AB50D6" w:rsidRDefault="00032CAF" w:rsidP="00032CAF">
            <w:pPr>
              <w:ind w:left="249" w:hanging="249"/>
              <w:rPr>
                <w:bCs/>
                <w:sz w:val="17"/>
                <w:szCs w:val="16"/>
                <w:lang w:val="es-SV"/>
              </w:rPr>
            </w:pPr>
            <w:r w:rsidRPr="00AB50D6">
              <w:rPr>
                <w:bCs/>
                <w:sz w:val="17"/>
                <w:szCs w:val="16"/>
                <w:lang w:val="es-SV"/>
              </w:rPr>
              <w:t>9.  Bienestar magisterial</w:t>
            </w:r>
          </w:p>
        </w:tc>
        <w:tc>
          <w:tcPr>
            <w:tcW w:w="1061" w:type="dxa"/>
            <w:vAlign w:val="bottom"/>
          </w:tcPr>
          <w:p w:rsidR="00032CAF" w:rsidRPr="00AB50D6" w:rsidRDefault="00032CAF" w:rsidP="00032CAF">
            <w:pPr>
              <w:tabs>
                <w:tab w:val="decimal" w:pos="912"/>
              </w:tabs>
              <w:jc w:val="both"/>
              <w:rPr>
                <w:bCs/>
                <w:sz w:val="17"/>
                <w:szCs w:val="16"/>
                <w:lang w:val="es-SV"/>
              </w:rPr>
            </w:pPr>
            <w:r w:rsidRPr="00AB50D6">
              <w:rPr>
                <w:bCs/>
                <w:sz w:val="17"/>
                <w:szCs w:val="16"/>
                <w:lang w:val="es-SV"/>
              </w:rPr>
              <w:t>517.629</w:t>
            </w:r>
          </w:p>
        </w:tc>
        <w:tc>
          <w:tcPr>
            <w:tcW w:w="1062" w:type="dxa"/>
            <w:vAlign w:val="bottom"/>
          </w:tcPr>
          <w:p w:rsidR="00032CAF" w:rsidRPr="00AB50D6" w:rsidRDefault="00032CAF" w:rsidP="00032CAF">
            <w:pPr>
              <w:tabs>
                <w:tab w:val="decimal" w:pos="926"/>
              </w:tabs>
              <w:jc w:val="both"/>
              <w:rPr>
                <w:bCs/>
                <w:sz w:val="17"/>
                <w:szCs w:val="16"/>
                <w:lang w:val="es-SV"/>
              </w:rPr>
            </w:pPr>
            <w:r w:rsidRPr="00AB50D6">
              <w:rPr>
                <w:bCs/>
                <w:sz w:val="17"/>
                <w:szCs w:val="16"/>
                <w:lang w:val="es-SV"/>
              </w:rPr>
              <w:t>216.193</w:t>
            </w:r>
          </w:p>
        </w:tc>
        <w:tc>
          <w:tcPr>
            <w:tcW w:w="1062" w:type="dxa"/>
            <w:vAlign w:val="bottom"/>
          </w:tcPr>
          <w:p w:rsidR="00032CAF" w:rsidRPr="00AB50D6" w:rsidRDefault="00032CAF" w:rsidP="00032CAF">
            <w:pPr>
              <w:tabs>
                <w:tab w:val="decimal" w:pos="875"/>
              </w:tabs>
              <w:jc w:val="both"/>
              <w:rPr>
                <w:bCs/>
                <w:sz w:val="17"/>
                <w:szCs w:val="16"/>
                <w:lang w:val="es-SV"/>
              </w:rPr>
            </w:pPr>
            <w:r w:rsidRPr="00AB50D6">
              <w:rPr>
                <w:bCs/>
                <w:sz w:val="17"/>
                <w:szCs w:val="16"/>
                <w:lang w:val="es-SV"/>
              </w:rPr>
              <w:t>114.178</w:t>
            </w:r>
          </w:p>
        </w:tc>
        <w:tc>
          <w:tcPr>
            <w:tcW w:w="1321" w:type="dxa"/>
            <w:vAlign w:val="bottom"/>
          </w:tcPr>
          <w:p w:rsidR="00032CAF" w:rsidRPr="00AB50D6" w:rsidRDefault="00032CAF" w:rsidP="00032CAF">
            <w:pPr>
              <w:tabs>
                <w:tab w:val="decimal" w:pos="893"/>
              </w:tabs>
              <w:jc w:val="both"/>
              <w:rPr>
                <w:bCs/>
                <w:sz w:val="17"/>
                <w:szCs w:val="16"/>
                <w:lang w:val="es-SV"/>
              </w:rPr>
            </w:pPr>
            <w:r w:rsidRPr="00AB50D6">
              <w:rPr>
                <w:bCs/>
                <w:sz w:val="17"/>
                <w:szCs w:val="16"/>
                <w:lang w:val="es-SV"/>
              </w:rPr>
              <w:t>187.258</w:t>
            </w:r>
          </w:p>
        </w:tc>
        <w:tc>
          <w:tcPr>
            <w:tcW w:w="975" w:type="dxa"/>
            <w:vAlign w:val="bottom"/>
          </w:tcPr>
          <w:p w:rsidR="00032CAF" w:rsidRPr="00AB50D6" w:rsidRDefault="00032CAF" w:rsidP="00032CAF">
            <w:pPr>
              <w:tabs>
                <w:tab w:val="decimal" w:pos="791"/>
              </w:tabs>
              <w:jc w:val="both"/>
              <w:rPr>
                <w:bCs/>
                <w:sz w:val="17"/>
                <w:szCs w:val="16"/>
                <w:lang w:val="es-SV"/>
              </w:rPr>
            </w:pPr>
          </w:p>
        </w:tc>
        <w:tc>
          <w:tcPr>
            <w:tcW w:w="976" w:type="dxa"/>
            <w:vAlign w:val="bottom"/>
          </w:tcPr>
          <w:p w:rsidR="00032CAF" w:rsidRPr="00AB50D6" w:rsidRDefault="00032CAF" w:rsidP="00032CAF">
            <w:pPr>
              <w:tabs>
                <w:tab w:val="decimal" w:pos="908"/>
              </w:tabs>
              <w:jc w:val="both"/>
              <w:rPr>
                <w:bCs/>
                <w:sz w:val="17"/>
                <w:szCs w:val="16"/>
                <w:lang w:val="es-SV"/>
              </w:rPr>
            </w:pPr>
          </w:p>
        </w:tc>
        <w:tc>
          <w:tcPr>
            <w:tcW w:w="976" w:type="dxa"/>
            <w:vAlign w:val="bottom"/>
          </w:tcPr>
          <w:p w:rsidR="00032CAF" w:rsidRPr="00491818" w:rsidRDefault="00032CAF" w:rsidP="00032CAF">
            <w:pPr>
              <w:tabs>
                <w:tab w:val="decimal" w:pos="926"/>
              </w:tabs>
              <w:jc w:val="both"/>
              <w:rPr>
                <w:b/>
                <w:bCs/>
                <w:sz w:val="17"/>
                <w:szCs w:val="16"/>
                <w:lang w:val="es-SV"/>
              </w:rPr>
            </w:pPr>
            <w:r w:rsidRPr="00491818">
              <w:rPr>
                <w:b/>
                <w:bCs/>
                <w:sz w:val="17"/>
                <w:szCs w:val="16"/>
                <w:lang w:val="es-SV"/>
              </w:rPr>
              <w:t>517.629</w:t>
            </w:r>
          </w:p>
        </w:tc>
      </w:tr>
      <w:tr w:rsidR="00032CAF" w:rsidRPr="00AB50D6" w:rsidTr="00491818">
        <w:tc>
          <w:tcPr>
            <w:tcW w:w="2042" w:type="dxa"/>
            <w:gridSpan w:val="2"/>
          </w:tcPr>
          <w:p w:rsidR="00032CAF" w:rsidRPr="00AB50D6" w:rsidRDefault="00032CAF" w:rsidP="00032CAF">
            <w:pPr>
              <w:ind w:left="284" w:hanging="284"/>
              <w:rPr>
                <w:b/>
                <w:bCs/>
                <w:sz w:val="17"/>
                <w:szCs w:val="16"/>
                <w:lang w:val="es-SV"/>
              </w:rPr>
            </w:pPr>
            <w:r w:rsidRPr="00AB50D6">
              <w:rPr>
                <w:b/>
                <w:bCs/>
                <w:sz w:val="17"/>
                <w:szCs w:val="16"/>
                <w:lang w:val="es-SV"/>
              </w:rPr>
              <w:tab/>
              <w:t>Total 2005</w:t>
            </w:r>
          </w:p>
        </w:tc>
        <w:tc>
          <w:tcPr>
            <w:tcW w:w="1061" w:type="dxa"/>
            <w:vAlign w:val="bottom"/>
          </w:tcPr>
          <w:p w:rsidR="00032CAF" w:rsidRPr="00AB50D6" w:rsidRDefault="00032CAF" w:rsidP="00032CAF">
            <w:pPr>
              <w:tabs>
                <w:tab w:val="decimal" w:pos="912"/>
              </w:tabs>
              <w:jc w:val="both"/>
              <w:rPr>
                <w:b/>
                <w:bCs/>
                <w:sz w:val="17"/>
                <w:szCs w:val="16"/>
                <w:lang w:val="es-SV"/>
              </w:rPr>
            </w:pPr>
            <w:r w:rsidRPr="00AB50D6">
              <w:rPr>
                <w:b/>
                <w:bCs/>
                <w:sz w:val="17"/>
                <w:szCs w:val="16"/>
                <w:lang w:val="es-SV"/>
              </w:rPr>
              <w:t>455.005.596</w:t>
            </w:r>
          </w:p>
        </w:tc>
        <w:tc>
          <w:tcPr>
            <w:tcW w:w="1062" w:type="dxa"/>
            <w:vAlign w:val="bottom"/>
          </w:tcPr>
          <w:p w:rsidR="00032CAF" w:rsidRPr="00AB50D6" w:rsidRDefault="00032CAF" w:rsidP="00032CAF">
            <w:pPr>
              <w:tabs>
                <w:tab w:val="decimal" w:pos="926"/>
              </w:tabs>
              <w:jc w:val="both"/>
              <w:rPr>
                <w:b/>
                <w:bCs/>
                <w:sz w:val="17"/>
                <w:szCs w:val="16"/>
                <w:lang w:val="es-SV"/>
              </w:rPr>
            </w:pPr>
            <w:r w:rsidRPr="00AB50D6">
              <w:rPr>
                <w:b/>
                <w:bCs/>
                <w:sz w:val="17"/>
                <w:szCs w:val="16"/>
                <w:lang w:val="es-SV"/>
              </w:rPr>
              <w:t>357.753.188</w:t>
            </w:r>
          </w:p>
        </w:tc>
        <w:tc>
          <w:tcPr>
            <w:tcW w:w="1062" w:type="dxa"/>
            <w:vAlign w:val="bottom"/>
          </w:tcPr>
          <w:p w:rsidR="00032CAF" w:rsidRPr="00AB50D6" w:rsidRDefault="00032CAF" w:rsidP="00032CAF">
            <w:pPr>
              <w:tabs>
                <w:tab w:val="decimal" w:pos="875"/>
              </w:tabs>
              <w:jc w:val="both"/>
              <w:rPr>
                <w:b/>
                <w:bCs/>
                <w:sz w:val="17"/>
                <w:szCs w:val="16"/>
                <w:lang w:val="es-SV"/>
              </w:rPr>
            </w:pPr>
            <w:r w:rsidRPr="00AB50D6">
              <w:rPr>
                <w:b/>
                <w:bCs/>
                <w:sz w:val="17"/>
                <w:szCs w:val="16"/>
                <w:lang w:val="es-SV"/>
              </w:rPr>
              <w:t>22.874.830</w:t>
            </w:r>
          </w:p>
        </w:tc>
        <w:tc>
          <w:tcPr>
            <w:tcW w:w="1321" w:type="dxa"/>
            <w:vAlign w:val="bottom"/>
          </w:tcPr>
          <w:p w:rsidR="00032CAF" w:rsidRPr="00AB50D6" w:rsidRDefault="00032CAF" w:rsidP="00032CAF">
            <w:pPr>
              <w:tabs>
                <w:tab w:val="decimal" w:pos="893"/>
              </w:tabs>
              <w:jc w:val="both"/>
              <w:rPr>
                <w:b/>
                <w:bCs/>
                <w:sz w:val="17"/>
                <w:szCs w:val="16"/>
                <w:lang w:val="es-SV"/>
              </w:rPr>
            </w:pPr>
            <w:r w:rsidRPr="00AB50D6">
              <w:rPr>
                <w:b/>
                <w:bCs/>
                <w:sz w:val="17"/>
                <w:szCs w:val="16"/>
                <w:lang w:val="es-SV"/>
              </w:rPr>
              <w:t>74.377.578</w:t>
            </w:r>
          </w:p>
        </w:tc>
        <w:tc>
          <w:tcPr>
            <w:tcW w:w="975" w:type="dxa"/>
            <w:vAlign w:val="bottom"/>
          </w:tcPr>
          <w:p w:rsidR="00032CAF" w:rsidRPr="00AB50D6" w:rsidRDefault="00032CAF" w:rsidP="00032CAF">
            <w:pPr>
              <w:tabs>
                <w:tab w:val="decimal" w:pos="791"/>
              </w:tabs>
              <w:jc w:val="both"/>
              <w:rPr>
                <w:b/>
                <w:bCs/>
                <w:sz w:val="17"/>
                <w:szCs w:val="16"/>
                <w:lang w:val="es-SV"/>
              </w:rPr>
            </w:pPr>
            <w:r w:rsidRPr="00AB50D6">
              <w:rPr>
                <w:b/>
                <w:bCs/>
                <w:sz w:val="17"/>
                <w:szCs w:val="16"/>
                <w:lang w:val="es-SV"/>
              </w:rPr>
              <w:t>1.625.914</w:t>
            </w:r>
          </w:p>
        </w:tc>
        <w:tc>
          <w:tcPr>
            <w:tcW w:w="976" w:type="dxa"/>
            <w:vAlign w:val="bottom"/>
          </w:tcPr>
          <w:p w:rsidR="00032CAF" w:rsidRPr="00AB50D6" w:rsidRDefault="00032CAF" w:rsidP="00032CAF">
            <w:pPr>
              <w:tabs>
                <w:tab w:val="decimal" w:pos="908"/>
              </w:tabs>
              <w:jc w:val="both"/>
              <w:rPr>
                <w:b/>
                <w:bCs/>
                <w:sz w:val="17"/>
                <w:szCs w:val="16"/>
                <w:lang w:val="es-SV"/>
              </w:rPr>
            </w:pPr>
            <w:r w:rsidRPr="00AB50D6">
              <w:rPr>
                <w:b/>
                <w:bCs/>
                <w:sz w:val="17"/>
                <w:szCs w:val="16"/>
                <w:lang w:val="es-SV"/>
              </w:rPr>
              <w:t>44.698.367</w:t>
            </w:r>
          </w:p>
        </w:tc>
        <w:tc>
          <w:tcPr>
            <w:tcW w:w="976" w:type="dxa"/>
            <w:vAlign w:val="bottom"/>
          </w:tcPr>
          <w:p w:rsidR="00032CAF" w:rsidRPr="00AB50D6" w:rsidRDefault="00032CAF" w:rsidP="00032CAF">
            <w:pPr>
              <w:tabs>
                <w:tab w:val="decimal" w:pos="926"/>
              </w:tabs>
              <w:jc w:val="both"/>
              <w:rPr>
                <w:b/>
                <w:bCs/>
                <w:sz w:val="17"/>
                <w:szCs w:val="16"/>
                <w:lang w:val="es-SV"/>
              </w:rPr>
            </w:pPr>
            <w:r w:rsidRPr="00AB50D6">
              <w:rPr>
                <w:b/>
                <w:bCs/>
                <w:sz w:val="17"/>
                <w:szCs w:val="16"/>
                <w:lang w:val="es-SV"/>
              </w:rPr>
              <w:t>501.329.877</w:t>
            </w:r>
          </w:p>
        </w:tc>
      </w:tr>
    </w:tbl>
    <w:p w:rsidR="00032CAF" w:rsidRPr="00491818" w:rsidRDefault="00032CAF" w:rsidP="00032CAF">
      <w:pPr>
        <w:spacing w:before="240" w:after="240"/>
        <w:rPr>
          <w:bCs/>
          <w:sz w:val="17"/>
          <w:szCs w:val="16"/>
          <w:lang w:val="es-SV"/>
        </w:rPr>
      </w:pPr>
      <w:r w:rsidRPr="006838F1">
        <w:rPr>
          <w:i/>
          <w:sz w:val="18"/>
          <w:szCs w:val="18"/>
        </w:rPr>
        <w:t>Fuente:</w:t>
      </w:r>
      <w:r w:rsidRPr="006838F1">
        <w:rPr>
          <w:sz w:val="18"/>
          <w:szCs w:val="18"/>
        </w:rPr>
        <w:t xml:space="preserve">  MINED.  </w:t>
      </w:r>
      <w:r w:rsidRPr="00491818">
        <w:rPr>
          <w:bCs/>
          <w:sz w:val="17"/>
          <w:szCs w:val="16"/>
          <w:lang w:val="es-SV"/>
        </w:rPr>
        <w:t>Es importante hacer la salvedad que en el período 2002 a 2003, en la columna de inversión en préstamos, está incluida la donación de Apoyo al Proceso de Reforma de la Educación Media en el Área Técnica (APREMAT), que apoyó la educación mediatécnica, dentro del nivel educativo de educación media.  Para 2002, fue de 2,694,962.80 dólares y para 2003, se reportó 2.086.242,50.</w:t>
      </w:r>
    </w:p>
    <w:p w:rsidR="00032CAF" w:rsidRDefault="00032CAF" w:rsidP="00032CAF">
      <w:pPr>
        <w:spacing w:after="240"/>
        <w:jc w:val="center"/>
        <w:rPr>
          <w:b/>
          <w:lang w:val="es-SV"/>
        </w:rPr>
      </w:pPr>
      <w:r w:rsidRPr="008A29AE">
        <w:rPr>
          <w:b/>
          <w:lang w:val="es-SV"/>
        </w:rPr>
        <w:br w:type="page"/>
        <w:t>Anexo XV</w:t>
      </w:r>
    </w:p>
    <w:p w:rsidR="00491818" w:rsidRPr="008A29AE" w:rsidRDefault="00491818" w:rsidP="00032CAF">
      <w:pPr>
        <w:spacing w:after="240"/>
        <w:jc w:val="center"/>
        <w:rPr>
          <w:b/>
          <w:lang w:val="es-SV"/>
        </w:rPr>
      </w:pPr>
      <w:r>
        <w:rPr>
          <w:b/>
          <w:lang w:val="es-SV"/>
        </w:rPr>
        <w:t>AULAS ALTERNATIVAS</w:t>
      </w:r>
    </w:p>
    <w:p w:rsidR="00032CAF" w:rsidRDefault="00032CAF" w:rsidP="00032CAF">
      <w:pPr>
        <w:spacing w:after="240"/>
        <w:jc w:val="center"/>
        <w:rPr>
          <w:b/>
          <w:bCs/>
          <w:lang w:val="es-UY"/>
        </w:rPr>
      </w:pPr>
      <w:r w:rsidRPr="008A29AE">
        <w:rPr>
          <w:b/>
          <w:bCs/>
          <w:lang w:val="es-UY"/>
        </w:rPr>
        <w:t>2004</w:t>
      </w:r>
    </w:p>
    <w:tbl>
      <w:tblPr>
        <w:tblStyle w:val="TableGrid"/>
        <w:tblW w:w="0" w:type="auto"/>
        <w:tblInd w:w="1868" w:type="dxa"/>
        <w:tblLook w:val="01E0" w:firstRow="1" w:lastRow="1" w:firstColumn="1" w:lastColumn="1" w:noHBand="0" w:noVBand="0"/>
      </w:tblPr>
      <w:tblGrid>
        <w:gridCol w:w="2760"/>
        <w:gridCol w:w="2760"/>
      </w:tblGrid>
      <w:tr w:rsidR="00032CAF" w:rsidRPr="005241EF" w:rsidTr="00032CAF">
        <w:tc>
          <w:tcPr>
            <w:tcW w:w="2760" w:type="dxa"/>
          </w:tcPr>
          <w:p w:rsidR="00032CAF" w:rsidRPr="005241EF" w:rsidRDefault="00032CAF" w:rsidP="00032CAF">
            <w:pPr>
              <w:jc w:val="center"/>
              <w:rPr>
                <w:bCs/>
                <w:lang w:val="es-UY"/>
              </w:rPr>
            </w:pPr>
            <w:r w:rsidRPr="008A29AE">
              <w:rPr>
                <w:b/>
                <w:bCs/>
                <w:lang w:val="es-UY"/>
              </w:rPr>
              <w:t>Centros Escolares</w:t>
            </w:r>
          </w:p>
        </w:tc>
        <w:tc>
          <w:tcPr>
            <w:tcW w:w="2760" w:type="dxa"/>
          </w:tcPr>
          <w:p w:rsidR="00032CAF" w:rsidRPr="005241EF" w:rsidRDefault="00032CAF" w:rsidP="00032CAF">
            <w:pPr>
              <w:jc w:val="center"/>
              <w:rPr>
                <w:bCs/>
                <w:lang w:val="es-UY"/>
              </w:rPr>
            </w:pPr>
            <w:r w:rsidRPr="008A29AE">
              <w:rPr>
                <w:b/>
                <w:bCs/>
                <w:lang w:val="es-UY"/>
              </w:rPr>
              <w:t>N</w:t>
            </w:r>
            <w:r>
              <w:rPr>
                <w:b/>
                <w:bCs/>
                <w:lang w:val="es-UY"/>
              </w:rPr>
              <w:t>º</w:t>
            </w:r>
            <w:r w:rsidRPr="008A29AE">
              <w:rPr>
                <w:b/>
                <w:bCs/>
                <w:lang w:val="es-UY"/>
              </w:rPr>
              <w:t xml:space="preserve"> de </w:t>
            </w:r>
            <w:r>
              <w:rPr>
                <w:b/>
                <w:bCs/>
                <w:lang w:val="es-UY"/>
              </w:rPr>
              <w:t>e</w:t>
            </w:r>
            <w:r w:rsidRPr="008A29AE">
              <w:rPr>
                <w:b/>
                <w:bCs/>
                <w:lang w:val="es-UY"/>
              </w:rPr>
              <w:t>studiantes</w:t>
            </w:r>
          </w:p>
        </w:tc>
      </w:tr>
      <w:tr w:rsidR="00032CAF" w:rsidRPr="005241EF" w:rsidTr="00032CAF">
        <w:tc>
          <w:tcPr>
            <w:tcW w:w="2760" w:type="dxa"/>
          </w:tcPr>
          <w:p w:rsidR="00032CAF" w:rsidRPr="005241EF" w:rsidRDefault="00032CAF" w:rsidP="00032CAF">
            <w:pPr>
              <w:jc w:val="center"/>
              <w:rPr>
                <w:bCs/>
                <w:lang w:val="es-UY"/>
              </w:rPr>
            </w:pPr>
            <w:r w:rsidRPr="005241EF">
              <w:rPr>
                <w:bCs/>
                <w:lang w:val="es-UY"/>
              </w:rPr>
              <w:t>973</w:t>
            </w:r>
          </w:p>
        </w:tc>
        <w:tc>
          <w:tcPr>
            <w:tcW w:w="2760" w:type="dxa"/>
          </w:tcPr>
          <w:p w:rsidR="00032CAF" w:rsidRPr="005241EF" w:rsidRDefault="00032CAF" w:rsidP="00032CAF">
            <w:pPr>
              <w:jc w:val="center"/>
              <w:rPr>
                <w:bCs/>
                <w:lang w:val="es-UY"/>
              </w:rPr>
            </w:pPr>
            <w:r w:rsidRPr="005241EF">
              <w:rPr>
                <w:bCs/>
                <w:lang w:val="es-UY"/>
              </w:rPr>
              <w:t>29.220</w:t>
            </w:r>
          </w:p>
        </w:tc>
      </w:tr>
    </w:tbl>
    <w:p w:rsidR="00032CAF" w:rsidRDefault="00032CAF" w:rsidP="00032CAF">
      <w:pPr>
        <w:spacing w:before="480" w:after="240"/>
        <w:jc w:val="center"/>
        <w:rPr>
          <w:b/>
          <w:bCs/>
        </w:rPr>
      </w:pPr>
      <w:r w:rsidRPr="008A29AE">
        <w:rPr>
          <w:b/>
          <w:bCs/>
        </w:rPr>
        <w:t>2005</w:t>
      </w:r>
    </w:p>
    <w:tbl>
      <w:tblPr>
        <w:tblStyle w:val="TableGrid"/>
        <w:tblW w:w="0" w:type="auto"/>
        <w:tblInd w:w="1028" w:type="dxa"/>
        <w:tblLook w:val="01E0" w:firstRow="1" w:lastRow="1" w:firstColumn="1" w:lastColumn="1" w:noHBand="0" w:noVBand="0"/>
      </w:tblPr>
      <w:tblGrid>
        <w:gridCol w:w="2135"/>
        <w:gridCol w:w="3164"/>
        <w:gridCol w:w="1661"/>
      </w:tblGrid>
      <w:tr w:rsidR="00032CAF" w:rsidTr="00032CAF">
        <w:tc>
          <w:tcPr>
            <w:tcW w:w="2135" w:type="dxa"/>
            <w:vAlign w:val="center"/>
          </w:tcPr>
          <w:p w:rsidR="00032CAF" w:rsidRDefault="00032CAF" w:rsidP="00032CAF">
            <w:pPr>
              <w:jc w:val="center"/>
              <w:rPr>
                <w:b/>
                <w:bCs/>
              </w:rPr>
            </w:pPr>
            <w:r w:rsidRPr="008A29AE">
              <w:rPr>
                <w:b/>
                <w:bCs/>
              </w:rPr>
              <w:t>Ubicación</w:t>
            </w:r>
          </w:p>
        </w:tc>
        <w:tc>
          <w:tcPr>
            <w:tcW w:w="3164" w:type="dxa"/>
            <w:vAlign w:val="center"/>
          </w:tcPr>
          <w:p w:rsidR="00032CAF" w:rsidRDefault="00032CAF" w:rsidP="00032CAF">
            <w:pPr>
              <w:jc w:val="center"/>
              <w:rPr>
                <w:b/>
                <w:bCs/>
              </w:rPr>
            </w:pPr>
            <w:r>
              <w:rPr>
                <w:b/>
              </w:rPr>
              <w:t>Número de c</w:t>
            </w:r>
            <w:r w:rsidRPr="008A29AE">
              <w:rPr>
                <w:b/>
              </w:rPr>
              <w:t xml:space="preserve">entros </w:t>
            </w:r>
            <w:r>
              <w:rPr>
                <w:b/>
              </w:rPr>
              <w:t>e</w:t>
            </w:r>
            <w:r w:rsidRPr="008A29AE">
              <w:rPr>
                <w:b/>
              </w:rPr>
              <w:t>ducativos</w:t>
            </w:r>
          </w:p>
        </w:tc>
        <w:tc>
          <w:tcPr>
            <w:tcW w:w="1661" w:type="dxa"/>
            <w:vAlign w:val="center"/>
          </w:tcPr>
          <w:p w:rsidR="00032CAF" w:rsidRDefault="00032CAF" w:rsidP="00032CAF">
            <w:pPr>
              <w:jc w:val="center"/>
              <w:rPr>
                <w:b/>
                <w:bCs/>
              </w:rPr>
            </w:pPr>
            <w:r w:rsidRPr="008A29AE">
              <w:rPr>
                <w:b/>
              </w:rPr>
              <w:t>Total matrícula</w:t>
            </w:r>
          </w:p>
        </w:tc>
      </w:tr>
      <w:tr w:rsidR="00032CAF" w:rsidRPr="005241EF" w:rsidTr="00032CAF">
        <w:tc>
          <w:tcPr>
            <w:tcW w:w="2135" w:type="dxa"/>
          </w:tcPr>
          <w:p w:rsidR="00032CAF" w:rsidRPr="005241EF" w:rsidRDefault="00032CAF" w:rsidP="00032CAF">
            <w:r w:rsidRPr="005241EF">
              <w:t xml:space="preserve">Fuera de </w:t>
            </w:r>
            <w:r w:rsidR="0040039A">
              <w:t>las redes escolares efectivas</w:t>
            </w:r>
            <w:r w:rsidRPr="005241EF">
              <w:t>.</w:t>
            </w:r>
          </w:p>
        </w:tc>
        <w:tc>
          <w:tcPr>
            <w:tcW w:w="3164" w:type="dxa"/>
          </w:tcPr>
          <w:p w:rsidR="00032CAF" w:rsidRPr="005241EF" w:rsidRDefault="00032CAF" w:rsidP="00032CAF">
            <w:pPr>
              <w:tabs>
                <w:tab w:val="decimal" w:pos="1757"/>
              </w:tabs>
              <w:jc w:val="both"/>
            </w:pPr>
            <w:r w:rsidRPr="005241EF">
              <w:t>973</w:t>
            </w:r>
          </w:p>
        </w:tc>
        <w:tc>
          <w:tcPr>
            <w:tcW w:w="1661" w:type="dxa"/>
          </w:tcPr>
          <w:p w:rsidR="00032CAF" w:rsidRPr="005241EF" w:rsidRDefault="00032CAF" w:rsidP="00032CAF">
            <w:pPr>
              <w:tabs>
                <w:tab w:val="decimal" w:pos="1233"/>
              </w:tabs>
              <w:jc w:val="both"/>
            </w:pPr>
            <w:r w:rsidRPr="005241EF">
              <w:t>123.465</w:t>
            </w:r>
          </w:p>
        </w:tc>
      </w:tr>
      <w:tr w:rsidR="00032CAF" w:rsidRPr="005241EF" w:rsidTr="00032CAF">
        <w:tc>
          <w:tcPr>
            <w:tcW w:w="2135" w:type="dxa"/>
          </w:tcPr>
          <w:p w:rsidR="00032CAF" w:rsidRPr="005241EF" w:rsidRDefault="00032CAF" w:rsidP="00032CAF">
            <w:r w:rsidRPr="005241EF">
              <w:t xml:space="preserve">Dentro de </w:t>
            </w:r>
            <w:r w:rsidR="0040039A">
              <w:t>las redes escolares efectivas</w:t>
            </w:r>
            <w:r w:rsidRPr="005241EF">
              <w:t>.</w:t>
            </w:r>
          </w:p>
        </w:tc>
        <w:tc>
          <w:tcPr>
            <w:tcW w:w="3164" w:type="dxa"/>
          </w:tcPr>
          <w:p w:rsidR="00032CAF" w:rsidRPr="005241EF" w:rsidRDefault="00032CAF" w:rsidP="00032CAF">
            <w:pPr>
              <w:tabs>
                <w:tab w:val="decimal" w:pos="1757"/>
              </w:tabs>
              <w:jc w:val="both"/>
            </w:pPr>
            <w:r w:rsidRPr="005241EF">
              <w:t>1.423</w:t>
            </w:r>
          </w:p>
        </w:tc>
        <w:tc>
          <w:tcPr>
            <w:tcW w:w="1661" w:type="dxa"/>
          </w:tcPr>
          <w:p w:rsidR="00032CAF" w:rsidRPr="005241EF" w:rsidRDefault="00032CAF" w:rsidP="00032CAF">
            <w:pPr>
              <w:tabs>
                <w:tab w:val="decimal" w:pos="1233"/>
              </w:tabs>
              <w:jc w:val="both"/>
            </w:pPr>
            <w:r w:rsidRPr="005241EF">
              <w:t>10.412</w:t>
            </w:r>
          </w:p>
        </w:tc>
      </w:tr>
      <w:tr w:rsidR="00032CAF" w:rsidRPr="006D030E" w:rsidTr="00032CAF">
        <w:tc>
          <w:tcPr>
            <w:tcW w:w="2135" w:type="dxa"/>
          </w:tcPr>
          <w:p w:rsidR="00032CAF" w:rsidRPr="006D030E" w:rsidRDefault="00032CAF" w:rsidP="00032CAF">
            <w:pPr>
              <w:ind w:left="284" w:hanging="284"/>
              <w:rPr>
                <w:b/>
              </w:rPr>
            </w:pPr>
            <w:r>
              <w:rPr>
                <w:b/>
              </w:rPr>
              <w:tab/>
            </w:r>
            <w:r w:rsidRPr="006D030E">
              <w:rPr>
                <w:b/>
              </w:rPr>
              <w:t>Total</w:t>
            </w:r>
          </w:p>
        </w:tc>
        <w:tc>
          <w:tcPr>
            <w:tcW w:w="3164" w:type="dxa"/>
          </w:tcPr>
          <w:p w:rsidR="00032CAF" w:rsidRPr="006D030E" w:rsidRDefault="00032CAF" w:rsidP="00032CAF">
            <w:pPr>
              <w:tabs>
                <w:tab w:val="decimal" w:pos="1757"/>
              </w:tabs>
              <w:jc w:val="both"/>
              <w:rPr>
                <w:b/>
              </w:rPr>
            </w:pPr>
            <w:r w:rsidRPr="006D030E">
              <w:rPr>
                <w:b/>
              </w:rPr>
              <w:t>2.396</w:t>
            </w:r>
          </w:p>
        </w:tc>
        <w:tc>
          <w:tcPr>
            <w:tcW w:w="1661" w:type="dxa"/>
          </w:tcPr>
          <w:p w:rsidR="00032CAF" w:rsidRPr="006D030E" w:rsidRDefault="00032CAF" w:rsidP="00032CAF">
            <w:pPr>
              <w:tabs>
                <w:tab w:val="decimal" w:pos="1233"/>
              </w:tabs>
              <w:jc w:val="both"/>
              <w:rPr>
                <w:b/>
              </w:rPr>
            </w:pPr>
            <w:r w:rsidRPr="006D030E">
              <w:rPr>
                <w:b/>
              </w:rPr>
              <w:t>133.867</w:t>
            </w:r>
          </w:p>
        </w:tc>
      </w:tr>
    </w:tbl>
    <w:p w:rsidR="00032CAF" w:rsidRDefault="00032CAF" w:rsidP="00032CAF">
      <w:pPr>
        <w:spacing w:before="480" w:after="240"/>
        <w:jc w:val="center"/>
        <w:rPr>
          <w:b/>
          <w:bCs/>
        </w:rPr>
      </w:pPr>
      <w:r w:rsidRPr="008A29AE">
        <w:rPr>
          <w:b/>
          <w:bCs/>
        </w:rPr>
        <w:t>2006</w:t>
      </w:r>
    </w:p>
    <w:tbl>
      <w:tblPr>
        <w:tblStyle w:val="TableGrid"/>
        <w:tblW w:w="0" w:type="auto"/>
        <w:tblInd w:w="1028" w:type="dxa"/>
        <w:tblLook w:val="01E0" w:firstRow="1" w:lastRow="1" w:firstColumn="1" w:lastColumn="1" w:noHBand="0" w:noVBand="0"/>
      </w:tblPr>
      <w:tblGrid>
        <w:gridCol w:w="2135"/>
        <w:gridCol w:w="3164"/>
        <w:gridCol w:w="1661"/>
      </w:tblGrid>
      <w:tr w:rsidR="00032CAF" w:rsidTr="00032CAF">
        <w:tc>
          <w:tcPr>
            <w:tcW w:w="2135" w:type="dxa"/>
            <w:vAlign w:val="center"/>
          </w:tcPr>
          <w:p w:rsidR="00032CAF" w:rsidRDefault="00032CAF" w:rsidP="00032CAF">
            <w:pPr>
              <w:jc w:val="center"/>
              <w:rPr>
                <w:b/>
                <w:bCs/>
              </w:rPr>
            </w:pPr>
            <w:r w:rsidRPr="008A29AE">
              <w:rPr>
                <w:b/>
                <w:bCs/>
              </w:rPr>
              <w:t>Ubicación</w:t>
            </w:r>
          </w:p>
        </w:tc>
        <w:tc>
          <w:tcPr>
            <w:tcW w:w="3164" w:type="dxa"/>
            <w:vAlign w:val="center"/>
          </w:tcPr>
          <w:p w:rsidR="00032CAF" w:rsidRDefault="00032CAF" w:rsidP="00032CAF">
            <w:pPr>
              <w:jc w:val="center"/>
              <w:rPr>
                <w:b/>
                <w:bCs/>
              </w:rPr>
            </w:pPr>
            <w:r>
              <w:rPr>
                <w:b/>
              </w:rPr>
              <w:t>Número de c</w:t>
            </w:r>
            <w:r w:rsidRPr="008A29AE">
              <w:rPr>
                <w:b/>
              </w:rPr>
              <w:t xml:space="preserve">entros </w:t>
            </w:r>
            <w:r>
              <w:rPr>
                <w:b/>
              </w:rPr>
              <w:t>e</w:t>
            </w:r>
            <w:r w:rsidRPr="008A29AE">
              <w:rPr>
                <w:b/>
              </w:rPr>
              <w:t>ducativos</w:t>
            </w:r>
          </w:p>
        </w:tc>
        <w:tc>
          <w:tcPr>
            <w:tcW w:w="1661" w:type="dxa"/>
            <w:vAlign w:val="center"/>
          </w:tcPr>
          <w:p w:rsidR="00032CAF" w:rsidRDefault="00032CAF" w:rsidP="00032CAF">
            <w:pPr>
              <w:jc w:val="center"/>
              <w:rPr>
                <w:b/>
                <w:bCs/>
              </w:rPr>
            </w:pPr>
            <w:r w:rsidRPr="008A29AE">
              <w:rPr>
                <w:b/>
              </w:rPr>
              <w:t>Total matrícula</w:t>
            </w:r>
          </w:p>
        </w:tc>
      </w:tr>
      <w:tr w:rsidR="00032CAF" w:rsidRPr="005241EF" w:rsidTr="00032CAF">
        <w:tc>
          <w:tcPr>
            <w:tcW w:w="2135" w:type="dxa"/>
          </w:tcPr>
          <w:p w:rsidR="00032CAF" w:rsidRPr="005241EF" w:rsidRDefault="00032CAF" w:rsidP="00032CAF">
            <w:r w:rsidRPr="005241EF">
              <w:t xml:space="preserve">Fuera de </w:t>
            </w:r>
            <w:r w:rsidR="0040039A">
              <w:t>las redes escolares efectivas</w:t>
            </w:r>
            <w:r w:rsidRPr="005241EF">
              <w:t>.</w:t>
            </w:r>
          </w:p>
        </w:tc>
        <w:tc>
          <w:tcPr>
            <w:tcW w:w="3164" w:type="dxa"/>
          </w:tcPr>
          <w:p w:rsidR="00032CAF" w:rsidRPr="006D030E" w:rsidRDefault="00032CAF" w:rsidP="00032CAF">
            <w:pPr>
              <w:tabs>
                <w:tab w:val="decimal" w:pos="1757"/>
              </w:tabs>
              <w:jc w:val="both"/>
            </w:pPr>
            <w:r w:rsidRPr="006D030E">
              <w:t>1.426</w:t>
            </w:r>
          </w:p>
        </w:tc>
        <w:tc>
          <w:tcPr>
            <w:tcW w:w="1661" w:type="dxa"/>
          </w:tcPr>
          <w:p w:rsidR="00032CAF" w:rsidRPr="006D030E" w:rsidRDefault="00032CAF" w:rsidP="00032CAF">
            <w:pPr>
              <w:tabs>
                <w:tab w:val="decimal" w:pos="1113"/>
              </w:tabs>
              <w:jc w:val="both"/>
            </w:pPr>
            <w:r w:rsidRPr="006D030E">
              <w:t>90.006</w:t>
            </w:r>
          </w:p>
        </w:tc>
      </w:tr>
      <w:tr w:rsidR="00032CAF" w:rsidRPr="005241EF" w:rsidTr="00032CAF">
        <w:tc>
          <w:tcPr>
            <w:tcW w:w="2135" w:type="dxa"/>
          </w:tcPr>
          <w:p w:rsidR="00032CAF" w:rsidRPr="005241EF" w:rsidRDefault="00032CAF" w:rsidP="00032CAF">
            <w:r w:rsidRPr="005241EF">
              <w:t xml:space="preserve">Dentro de </w:t>
            </w:r>
            <w:r w:rsidR="0040039A">
              <w:t>las redes escolares efectivas</w:t>
            </w:r>
            <w:r w:rsidRPr="005241EF">
              <w:t>.</w:t>
            </w:r>
          </w:p>
        </w:tc>
        <w:tc>
          <w:tcPr>
            <w:tcW w:w="3164" w:type="dxa"/>
          </w:tcPr>
          <w:p w:rsidR="00032CAF" w:rsidRPr="006D030E" w:rsidRDefault="00032CAF" w:rsidP="00032CAF">
            <w:pPr>
              <w:tabs>
                <w:tab w:val="decimal" w:pos="1757"/>
              </w:tabs>
              <w:jc w:val="both"/>
            </w:pPr>
            <w:r w:rsidRPr="006D030E">
              <w:t>254</w:t>
            </w:r>
          </w:p>
        </w:tc>
        <w:tc>
          <w:tcPr>
            <w:tcW w:w="1661" w:type="dxa"/>
          </w:tcPr>
          <w:p w:rsidR="00032CAF" w:rsidRPr="006D030E" w:rsidRDefault="00032CAF" w:rsidP="00032CAF">
            <w:pPr>
              <w:tabs>
                <w:tab w:val="decimal" w:pos="1113"/>
              </w:tabs>
              <w:jc w:val="both"/>
            </w:pPr>
            <w:r w:rsidRPr="006D030E">
              <w:t>42.005</w:t>
            </w:r>
          </w:p>
        </w:tc>
      </w:tr>
      <w:tr w:rsidR="00032CAF" w:rsidRPr="00491818" w:rsidTr="00032CAF">
        <w:tc>
          <w:tcPr>
            <w:tcW w:w="2135" w:type="dxa"/>
          </w:tcPr>
          <w:p w:rsidR="00032CAF" w:rsidRPr="006D030E" w:rsidRDefault="00032CAF" w:rsidP="00032CAF">
            <w:pPr>
              <w:ind w:left="284" w:hanging="284"/>
              <w:rPr>
                <w:b/>
              </w:rPr>
            </w:pPr>
            <w:r>
              <w:rPr>
                <w:b/>
              </w:rPr>
              <w:tab/>
            </w:r>
            <w:r w:rsidRPr="006D030E">
              <w:rPr>
                <w:b/>
              </w:rPr>
              <w:t>Total</w:t>
            </w:r>
          </w:p>
        </w:tc>
        <w:tc>
          <w:tcPr>
            <w:tcW w:w="3164" w:type="dxa"/>
          </w:tcPr>
          <w:p w:rsidR="00032CAF" w:rsidRPr="00491818" w:rsidRDefault="00032CAF" w:rsidP="00032CAF">
            <w:pPr>
              <w:tabs>
                <w:tab w:val="decimal" w:pos="1757"/>
              </w:tabs>
              <w:jc w:val="both"/>
              <w:rPr>
                <w:b/>
              </w:rPr>
            </w:pPr>
            <w:r w:rsidRPr="00491818">
              <w:rPr>
                <w:b/>
              </w:rPr>
              <w:t>1.510</w:t>
            </w:r>
          </w:p>
        </w:tc>
        <w:tc>
          <w:tcPr>
            <w:tcW w:w="1661" w:type="dxa"/>
          </w:tcPr>
          <w:p w:rsidR="00032CAF" w:rsidRPr="00491818" w:rsidRDefault="00032CAF" w:rsidP="00032CAF">
            <w:pPr>
              <w:tabs>
                <w:tab w:val="decimal" w:pos="1113"/>
              </w:tabs>
              <w:jc w:val="both"/>
              <w:rPr>
                <w:b/>
              </w:rPr>
            </w:pPr>
            <w:r w:rsidRPr="00491818">
              <w:rPr>
                <w:b/>
              </w:rPr>
              <w:t>132.011</w:t>
            </w:r>
          </w:p>
        </w:tc>
      </w:tr>
    </w:tbl>
    <w:p w:rsidR="00032CAF" w:rsidRPr="008A29AE" w:rsidRDefault="00032CAF" w:rsidP="00F97419">
      <w:pPr>
        <w:spacing w:after="200"/>
        <w:jc w:val="center"/>
        <w:rPr>
          <w:b/>
          <w:lang w:val="es-SV"/>
        </w:rPr>
      </w:pPr>
      <w:r w:rsidRPr="008A29AE">
        <w:rPr>
          <w:b/>
          <w:lang w:val="es-SV"/>
        </w:rPr>
        <w:br w:type="page"/>
        <w:t>Anexo XVI</w:t>
      </w:r>
    </w:p>
    <w:p w:rsidR="00032CAF" w:rsidRPr="008A29AE" w:rsidRDefault="00032CAF" w:rsidP="00F97419">
      <w:pPr>
        <w:spacing w:after="200"/>
        <w:jc w:val="center"/>
        <w:rPr>
          <w:b/>
          <w:lang w:val="es-SV"/>
        </w:rPr>
      </w:pPr>
      <w:r w:rsidRPr="008A29AE">
        <w:rPr>
          <w:b/>
          <w:lang w:val="es-SV"/>
        </w:rPr>
        <w:t>EMBARAZOS Y MATRIMONIOS DE MENORES DE EDAD</w:t>
      </w:r>
    </w:p>
    <w:p w:rsidR="00032CAF" w:rsidRPr="008A29AE" w:rsidRDefault="00032CAF" w:rsidP="00F97419">
      <w:pPr>
        <w:spacing w:after="200"/>
        <w:rPr>
          <w:lang w:val="es-SV"/>
        </w:rPr>
      </w:pPr>
      <w:r>
        <w:rPr>
          <w:lang w:val="es-SV"/>
        </w:rPr>
        <w:tab/>
      </w:r>
      <w:r w:rsidRPr="008A29AE">
        <w:rPr>
          <w:lang w:val="es-SV"/>
        </w:rPr>
        <w:t>A pesar de que en el sistema público de educación y en el trabajo de otras instituciones estatales se realizan campañas para prevenir los riesgos de matrimonios y embarazos precoces, para el período se reportan matrimonios de menores de edad en el cuadro que se muestra a continuación</w:t>
      </w:r>
      <w:r>
        <w:rPr>
          <w:lang w:val="es-SV"/>
        </w:rPr>
        <w:t>.</w:t>
      </w:r>
    </w:p>
    <w:p w:rsidR="00032CAF" w:rsidRDefault="00032CAF" w:rsidP="00F97419">
      <w:pPr>
        <w:spacing w:after="200"/>
        <w:jc w:val="center"/>
        <w:rPr>
          <w:b/>
          <w:bCs/>
          <w:lang w:val="es-SV"/>
        </w:rPr>
      </w:pPr>
      <w:r w:rsidRPr="0006714C">
        <w:rPr>
          <w:b/>
          <w:bCs/>
          <w:lang w:val="es-SV"/>
        </w:rPr>
        <w:t>Matrimonios de menores de edad por grupos de edad y estado civil anterior (2005)</w:t>
      </w:r>
    </w:p>
    <w:tbl>
      <w:tblPr>
        <w:tblStyle w:val="TableGrid"/>
        <w:tblW w:w="9491" w:type="dxa"/>
        <w:tblLayout w:type="fixed"/>
        <w:tblLook w:val="01E0" w:firstRow="1" w:lastRow="1" w:firstColumn="1" w:lastColumn="1" w:noHBand="0" w:noVBand="0"/>
      </w:tblPr>
      <w:tblGrid>
        <w:gridCol w:w="1388"/>
        <w:gridCol w:w="840"/>
        <w:gridCol w:w="990"/>
        <w:gridCol w:w="855"/>
        <w:gridCol w:w="1338"/>
        <w:gridCol w:w="830"/>
        <w:gridCol w:w="966"/>
        <w:gridCol w:w="903"/>
        <w:gridCol w:w="1381"/>
      </w:tblGrid>
      <w:tr w:rsidR="0065324F" w:rsidRPr="0006714C" w:rsidTr="0065324F">
        <w:tc>
          <w:tcPr>
            <w:tcW w:w="1388" w:type="dxa"/>
            <w:vMerge w:val="restart"/>
            <w:vAlign w:val="center"/>
          </w:tcPr>
          <w:p w:rsidR="0065324F" w:rsidRPr="0006714C" w:rsidRDefault="0065324F" w:rsidP="00032CAF">
            <w:pPr>
              <w:jc w:val="center"/>
              <w:rPr>
                <w:b/>
                <w:bCs/>
                <w:lang w:val="es-SV"/>
              </w:rPr>
            </w:pPr>
            <w:r w:rsidRPr="0006714C">
              <w:rPr>
                <w:b/>
                <w:bCs/>
                <w:lang w:val="es-SV"/>
              </w:rPr>
              <w:t xml:space="preserve">Grupos de </w:t>
            </w:r>
            <w:r>
              <w:rPr>
                <w:b/>
                <w:bCs/>
                <w:lang w:val="es-SV"/>
              </w:rPr>
              <w:t>e</w:t>
            </w:r>
            <w:r w:rsidRPr="0006714C">
              <w:rPr>
                <w:b/>
                <w:bCs/>
                <w:lang w:val="es-SV"/>
              </w:rPr>
              <w:t>dad</w:t>
            </w:r>
          </w:p>
        </w:tc>
        <w:tc>
          <w:tcPr>
            <w:tcW w:w="8103" w:type="dxa"/>
            <w:gridSpan w:val="8"/>
            <w:vAlign w:val="center"/>
          </w:tcPr>
          <w:p w:rsidR="0065324F" w:rsidRPr="0006714C" w:rsidRDefault="0065324F" w:rsidP="00032CAF">
            <w:pPr>
              <w:jc w:val="center"/>
              <w:rPr>
                <w:b/>
                <w:bCs/>
                <w:lang w:val="es-SV"/>
              </w:rPr>
            </w:pPr>
            <w:r w:rsidRPr="0006714C">
              <w:rPr>
                <w:b/>
                <w:bCs/>
                <w:lang w:val="es-SV"/>
              </w:rPr>
              <w:t>Estado civil anterior</w:t>
            </w:r>
          </w:p>
        </w:tc>
      </w:tr>
      <w:tr w:rsidR="0065324F" w:rsidRPr="0006714C" w:rsidTr="0065324F">
        <w:tc>
          <w:tcPr>
            <w:tcW w:w="1388" w:type="dxa"/>
            <w:vMerge/>
            <w:vAlign w:val="center"/>
          </w:tcPr>
          <w:p w:rsidR="0065324F" w:rsidRPr="0006714C" w:rsidRDefault="0065324F" w:rsidP="00032CAF">
            <w:pPr>
              <w:jc w:val="center"/>
              <w:rPr>
                <w:b/>
                <w:bCs/>
                <w:lang w:val="es-SV"/>
              </w:rPr>
            </w:pPr>
          </w:p>
        </w:tc>
        <w:tc>
          <w:tcPr>
            <w:tcW w:w="4023" w:type="dxa"/>
            <w:gridSpan w:val="4"/>
            <w:vAlign w:val="center"/>
          </w:tcPr>
          <w:p w:rsidR="0065324F" w:rsidRPr="0006714C" w:rsidRDefault="0065324F" w:rsidP="00032CAF">
            <w:pPr>
              <w:jc w:val="center"/>
              <w:rPr>
                <w:b/>
                <w:bCs/>
                <w:lang w:val="es-SV"/>
              </w:rPr>
            </w:pPr>
            <w:r w:rsidRPr="0006714C">
              <w:rPr>
                <w:b/>
                <w:bCs/>
                <w:lang w:val="es-SV"/>
              </w:rPr>
              <w:t>De la esposa</w:t>
            </w:r>
          </w:p>
        </w:tc>
        <w:tc>
          <w:tcPr>
            <w:tcW w:w="4080" w:type="dxa"/>
            <w:gridSpan w:val="4"/>
            <w:vAlign w:val="center"/>
          </w:tcPr>
          <w:p w:rsidR="0065324F" w:rsidRPr="0006714C" w:rsidRDefault="0065324F" w:rsidP="00032CAF">
            <w:pPr>
              <w:jc w:val="center"/>
              <w:rPr>
                <w:b/>
                <w:bCs/>
                <w:lang w:val="es-SV"/>
              </w:rPr>
            </w:pPr>
            <w:r w:rsidRPr="0006714C">
              <w:rPr>
                <w:b/>
                <w:bCs/>
                <w:lang w:val="es-SV"/>
              </w:rPr>
              <w:t xml:space="preserve">Del </w:t>
            </w:r>
            <w:r>
              <w:rPr>
                <w:b/>
                <w:bCs/>
                <w:lang w:val="es-SV"/>
              </w:rPr>
              <w:t>e</w:t>
            </w:r>
            <w:r w:rsidRPr="0006714C">
              <w:rPr>
                <w:b/>
                <w:bCs/>
                <w:lang w:val="es-SV"/>
              </w:rPr>
              <w:t>sposo</w:t>
            </w:r>
          </w:p>
        </w:tc>
      </w:tr>
      <w:tr w:rsidR="0065324F" w:rsidRPr="00414DFA" w:rsidTr="0065324F">
        <w:tc>
          <w:tcPr>
            <w:tcW w:w="1388" w:type="dxa"/>
            <w:vMerge/>
            <w:vAlign w:val="center"/>
          </w:tcPr>
          <w:p w:rsidR="0065324F" w:rsidRPr="00414DFA" w:rsidRDefault="0065324F" w:rsidP="00032CAF">
            <w:pPr>
              <w:jc w:val="center"/>
              <w:rPr>
                <w:b/>
                <w:bCs/>
                <w:lang w:val="es-SV"/>
              </w:rPr>
            </w:pPr>
          </w:p>
        </w:tc>
        <w:tc>
          <w:tcPr>
            <w:tcW w:w="840" w:type="dxa"/>
            <w:vAlign w:val="center"/>
          </w:tcPr>
          <w:p w:rsidR="0065324F" w:rsidRPr="00414DFA" w:rsidRDefault="0065324F" w:rsidP="00032CAF">
            <w:pPr>
              <w:jc w:val="center"/>
              <w:rPr>
                <w:b/>
                <w:bCs/>
                <w:lang w:val="es-SV"/>
              </w:rPr>
            </w:pPr>
            <w:r w:rsidRPr="00414DFA">
              <w:rPr>
                <w:b/>
                <w:bCs/>
                <w:lang w:val="es-SV"/>
              </w:rPr>
              <w:t>Total</w:t>
            </w:r>
          </w:p>
        </w:tc>
        <w:tc>
          <w:tcPr>
            <w:tcW w:w="990" w:type="dxa"/>
            <w:vAlign w:val="center"/>
          </w:tcPr>
          <w:p w:rsidR="0065324F" w:rsidRPr="00414DFA" w:rsidRDefault="0065324F" w:rsidP="00032CAF">
            <w:pPr>
              <w:jc w:val="center"/>
              <w:rPr>
                <w:b/>
                <w:bCs/>
                <w:lang w:val="es-SV"/>
              </w:rPr>
            </w:pPr>
            <w:r w:rsidRPr="00414DFA">
              <w:rPr>
                <w:b/>
                <w:bCs/>
                <w:lang w:val="es-SV"/>
              </w:rPr>
              <w:t>Soltera</w:t>
            </w:r>
          </w:p>
        </w:tc>
        <w:tc>
          <w:tcPr>
            <w:tcW w:w="855" w:type="dxa"/>
            <w:vAlign w:val="center"/>
          </w:tcPr>
          <w:p w:rsidR="0065324F" w:rsidRPr="00414DFA" w:rsidRDefault="0065324F" w:rsidP="00032CAF">
            <w:pPr>
              <w:jc w:val="center"/>
              <w:rPr>
                <w:b/>
                <w:bCs/>
                <w:lang w:val="es-SV"/>
              </w:rPr>
            </w:pPr>
            <w:r w:rsidRPr="00414DFA">
              <w:rPr>
                <w:b/>
                <w:bCs/>
                <w:lang w:val="es-SV"/>
              </w:rPr>
              <w:t>Viuda</w:t>
            </w:r>
          </w:p>
        </w:tc>
        <w:tc>
          <w:tcPr>
            <w:tcW w:w="1338" w:type="dxa"/>
            <w:vAlign w:val="center"/>
          </w:tcPr>
          <w:p w:rsidR="0065324F" w:rsidRPr="00414DFA" w:rsidRDefault="0065324F" w:rsidP="00032CAF">
            <w:pPr>
              <w:jc w:val="center"/>
              <w:rPr>
                <w:b/>
                <w:bCs/>
                <w:lang w:val="es-SV"/>
              </w:rPr>
            </w:pPr>
            <w:r w:rsidRPr="00414DFA">
              <w:rPr>
                <w:b/>
                <w:bCs/>
                <w:lang w:val="es-SV"/>
              </w:rPr>
              <w:t>Divorciada</w:t>
            </w:r>
          </w:p>
        </w:tc>
        <w:tc>
          <w:tcPr>
            <w:tcW w:w="830" w:type="dxa"/>
            <w:vAlign w:val="center"/>
          </w:tcPr>
          <w:p w:rsidR="0065324F" w:rsidRPr="00414DFA" w:rsidRDefault="0065324F" w:rsidP="00032CAF">
            <w:pPr>
              <w:jc w:val="center"/>
              <w:rPr>
                <w:b/>
                <w:bCs/>
                <w:lang w:val="es-SV"/>
              </w:rPr>
            </w:pPr>
            <w:r w:rsidRPr="00414DFA">
              <w:rPr>
                <w:b/>
                <w:bCs/>
                <w:lang w:val="es-SV"/>
              </w:rPr>
              <w:t>Total</w:t>
            </w:r>
          </w:p>
        </w:tc>
        <w:tc>
          <w:tcPr>
            <w:tcW w:w="966" w:type="dxa"/>
            <w:vAlign w:val="center"/>
          </w:tcPr>
          <w:p w:rsidR="0065324F" w:rsidRPr="00414DFA" w:rsidRDefault="0065324F" w:rsidP="00032CAF">
            <w:pPr>
              <w:jc w:val="center"/>
              <w:rPr>
                <w:b/>
                <w:bCs/>
                <w:lang w:val="es-SV"/>
              </w:rPr>
            </w:pPr>
            <w:r w:rsidRPr="00414DFA">
              <w:rPr>
                <w:b/>
                <w:bCs/>
                <w:lang w:val="es-SV"/>
              </w:rPr>
              <w:t>Soltero</w:t>
            </w:r>
          </w:p>
        </w:tc>
        <w:tc>
          <w:tcPr>
            <w:tcW w:w="903" w:type="dxa"/>
            <w:vAlign w:val="center"/>
          </w:tcPr>
          <w:p w:rsidR="0065324F" w:rsidRPr="00414DFA" w:rsidRDefault="0065324F" w:rsidP="00032CAF">
            <w:pPr>
              <w:jc w:val="center"/>
              <w:rPr>
                <w:b/>
                <w:bCs/>
                <w:lang w:val="es-SV"/>
              </w:rPr>
            </w:pPr>
            <w:r w:rsidRPr="00414DFA">
              <w:rPr>
                <w:b/>
                <w:bCs/>
                <w:lang w:val="es-SV"/>
              </w:rPr>
              <w:t>Viudo</w:t>
            </w:r>
          </w:p>
        </w:tc>
        <w:tc>
          <w:tcPr>
            <w:tcW w:w="1381" w:type="dxa"/>
            <w:vAlign w:val="center"/>
          </w:tcPr>
          <w:p w:rsidR="0065324F" w:rsidRPr="00414DFA" w:rsidRDefault="0065324F" w:rsidP="00032CAF">
            <w:pPr>
              <w:jc w:val="center"/>
              <w:rPr>
                <w:b/>
                <w:bCs/>
                <w:lang w:val="es-SV"/>
              </w:rPr>
            </w:pPr>
            <w:r w:rsidRPr="00414DFA">
              <w:rPr>
                <w:b/>
                <w:bCs/>
                <w:lang w:val="es-SV"/>
              </w:rPr>
              <w:t>Divorciado</w:t>
            </w:r>
          </w:p>
        </w:tc>
      </w:tr>
      <w:tr w:rsidR="0065324F" w:rsidTr="0065324F">
        <w:tc>
          <w:tcPr>
            <w:tcW w:w="1388" w:type="dxa"/>
            <w:vMerge/>
            <w:vAlign w:val="bottom"/>
          </w:tcPr>
          <w:p w:rsidR="0065324F" w:rsidRPr="008A29AE" w:rsidRDefault="0065324F" w:rsidP="00032CAF">
            <w:pPr>
              <w:ind w:left="284" w:hanging="284"/>
              <w:rPr>
                <w:lang w:val="es-SV"/>
              </w:rPr>
            </w:pPr>
          </w:p>
        </w:tc>
        <w:tc>
          <w:tcPr>
            <w:tcW w:w="840" w:type="dxa"/>
            <w:vAlign w:val="bottom"/>
          </w:tcPr>
          <w:p w:rsidR="0065324F" w:rsidRPr="0065324F" w:rsidRDefault="0065324F" w:rsidP="00032CAF">
            <w:pPr>
              <w:tabs>
                <w:tab w:val="decimal" w:pos="532"/>
              </w:tabs>
              <w:jc w:val="both"/>
              <w:rPr>
                <w:b/>
                <w:lang w:val="es-SV"/>
              </w:rPr>
            </w:pPr>
            <w:r w:rsidRPr="0065324F">
              <w:rPr>
                <w:b/>
                <w:lang w:val="es-SV"/>
              </w:rPr>
              <w:t>668</w:t>
            </w:r>
          </w:p>
        </w:tc>
        <w:tc>
          <w:tcPr>
            <w:tcW w:w="990" w:type="dxa"/>
            <w:vAlign w:val="bottom"/>
          </w:tcPr>
          <w:p w:rsidR="0065324F" w:rsidRPr="008A29AE" w:rsidRDefault="0065324F" w:rsidP="00032CAF">
            <w:pPr>
              <w:tabs>
                <w:tab w:val="decimal" w:pos="652"/>
              </w:tabs>
              <w:jc w:val="both"/>
              <w:rPr>
                <w:lang w:val="es-SV"/>
              </w:rPr>
            </w:pPr>
            <w:r w:rsidRPr="008A29AE">
              <w:rPr>
                <w:lang w:val="es-SV"/>
              </w:rPr>
              <w:t>668</w:t>
            </w:r>
          </w:p>
        </w:tc>
        <w:tc>
          <w:tcPr>
            <w:tcW w:w="855" w:type="dxa"/>
            <w:vAlign w:val="bottom"/>
          </w:tcPr>
          <w:p w:rsidR="0065324F" w:rsidRPr="008A29AE" w:rsidRDefault="0065324F" w:rsidP="0065324F">
            <w:pPr>
              <w:jc w:val="center"/>
              <w:rPr>
                <w:lang w:val="es-SV"/>
              </w:rPr>
            </w:pPr>
            <w:r w:rsidRPr="008A29AE">
              <w:rPr>
                <w:lang w:val="es-SV"/>
              </w:rPr>
              <w:t>0</w:t>
            </w:r>
          </w:p>
        </w:tc>
        <w:tc>
          <w:tcPr>
            <w:tcW w:w="1338" w:type="dxa"/>
            <w:vAlign w:val="bottom"/>
          </w:tcPr>
          <w:p w:rsidR="0065324F" w:rsidRPr="008A29AE" w:rsidRDefault="0065324F" w:rsidP="0065324F">
            <w:pPr>
              <w:jc w:val="center"/>
              <w:rPr>
                <w:lang w:val="es-SV"/>
              </w:rPr>
            </w:pPr>
            <w:r w:rsidRPr="008A29AE">
              <w:rPr>
                <w:lang w:val="es-SV"/>
              </w:rPr>
              <w:t>0</w:t>
            </w:r>
          </w:p>
        </w:tc>
        <w:tc>
          <w:tcPr>
            <w:tcW w:w="830" w:type="dxa"/>
            <w:vAlign w:val="bottom"/>
          </w:tcPr>
          <w:p w:rsidR="0065324F" w:rsidRPr="0065324F" w:rsidRDefault="0065324F" w:rsidP="00032CAF">
            <w:pPr>
              <w:tabs>
                <w:tab w:val="decimal" w:pos="499"/>
              </w:tabs>
              <w:jc w:val="both"/>
              <w:rPr>
                <w:b/>
                <w:lang w:val="es-SV"/>
              </w:rPr>
            </w:pPr>
            <w:r w:rsidRPr="0065324F">
              <w:rPr>
                <w:b/>
                <w:lang w:val="es-SV"/>
              </w:rPr>
              <w:t>70</w:t>
            </w:r>
          </w:p>
        </w:tc>
        <w:tc>
          <w:tcPr>
            <w:tcW w:w="966" w:type="dxa"/>
            <w:vAlign w:val="bottom"/>
          </w:tcPr>
          <w:p w:rsidR="0065324F" w:rsidRPr="008A29AE" w:rsidRDefault="0065324F" w:rsidP="00032CAF">
            <w:pPr>
              <w:tabs>
                <w:tab w:val="decimal" w:pos="479"/>
              </w:tabs>
              <w:jc w:val="both"/>
              <w:rPr>
                <w:lang w:val="es-SV"/>
              </w:rPr>
            </w:pPr>
            <w:r w:rsidRPr="008A29AE">
              <w:rPr>
                <w:lang w:val="es-SV"/>
              </w:rPr>
              <w:t>68</w:t>
            </w:r>
          </w:p>
        </w:tc>
        <w:tc>
          <w:tcPr>
            <w:tcW w:w="903" w:type="dxa"/>
            <w:vAlign w:val="bottom"/>
          </w:tcPr>
          <w:p w:rsidR="0065324F" w:rsidRPr="008A29AE" w:rsidRDefault="0065324F" w:rsidP="0065324F">
            <w:pPr>
              <w:jc w:val="center"/>
              <w:rPr>
                <w:lang w:val="es-SV"/>
              </w:rPr>
            </w:pPr>
            <w:r w:rsidRPr="008A29AE">
              <w:rPr>
                <w:lang w:val="es-SV"/>
              </w:rPr>
              <w:t>2</w:t>
            </w:r>
          </w:p>
        </w:tc>
        <w:tc>
          <w:tcPr>
            <w:tcW w:w="1381" w:type="dxa"/>
            <w:vAlign w:val="bottom"/>
          </w:tcPr>
          <w:p w:rsidR="0065324F" w:rsidRPr="008A29AE" w:rsidRDefault="0065324F" w:rsidP="0065324F">
            <w:pPr>
              <w:jc w:val="center"/>
              <w:rPr>
                <w:lang w:val="es-SV"/>
              </w:rPr>
            </w:pPr>
            <w:r w:rsidRPr="008A29AE">
              <w:rPr>
                <w:lang w:val="es-SV"/>
              </w:rPr>
              <w:t>0</w:t>
            </w:r>
          </w:p>
        </w:tc>
      </w:tr>
      <w:tr w:rsidR="00032CAF" w:rsidTr="0065324F">
        <w:tc>
          <w:tcPr>
            <w:tcW w:w="1388" w:type="dxa"/>
            <w:vAlign w:val="bottom"/>
          </w:tcPr>
          <w:p w:rsidR="00032CAF" w:rsidRPr="008A29AE" w:rsidRDefault="00032CAF" w:rsidP="00032CAF">
            <w:pPr>
              <w:rPr>
                <w:lang w:val="es-SV"/>
              </w:rPr>
            </w:pPr>
            <w:r w:rsidRPr="008A29AE">
              <w:rPr>
                <w:lang w:val="es-SV"/>
              </w:rPr>
              <w:t>D</w:t>
            </w:r>
            <w:r>
              <w:rPr>
                <w:lang w:val="es-SV"/>
              </w:rPr>
              <w:t>e</w:t>
            </w:r>
            <w:r w:rsidRPr="008A29AE">
              <w:rPr>
                <w:lang w:val="es-SV"/>
              </w:rPr>
              <w:t xml:space="preserve"> 14 años</w:t>
            </w:r>
          </w:p>
        </w:tc>
        <w:tc>
          <w:tcPr>
            <w:tcW w:w="840" w:type="dxa"/>
            <w:vAlign w:val="bottom"/>
          </w:tcPr>
          <w:p w:rsidR="00032CAF" w:rsidRPr="0065324F" w:rsidRDefault="00032CAF" w:rsidP="00032CAF">
            <w:pPr>
              <w:tabs>
                <w:tab w:val="decimal" w:pos="532"/>
              </w:tabs>
              <w:jc w:val="both"/>
              <w:rPr>
                <w:b/>
                <w:lang w:val="es-SV"/>
              </w:rPr>
            </w:pPr>
            <w:r w:rsidRPr="0065324F">
              <w:rPr>
                <w:b/>
                <w:lang w:val="es-SV"/>
              </w:rPr>
              <w:t>30</w:t>
            </w:r>
          </w:p>
        </w:tc>
        <w:tc>
          <w:tcPr>
            <w:tcW w:w="990" w:type="dxa"/>
            <w:vAlign w:val="bottom"/>
          </w:tcPr>
          <w:p w:rsidR="00032CAF" w:rsidRPr="008A29AE" w:rsidRDefault="00032CAF" w:rsidP="00032CAF">
            <w:pPr>
              <w:tabs>
                <w:tab w:val="decimal" w:pos="652"/>
              </w:tabs>
              <w:jc w:val="both"/>
              <w:rPr>
                <w:lang w:val="es-SV"/>
              </w:rPr>
            </w:pPr>
            <w:r w:rsidRPr="008A29AE">
              <w:rPr>
                <w:lang w:val="es-SV"/>
              </w:rPr>
              <w:t>30</w:t>
            </w:r>
          </w:p>
        </w:tc>
        <w:tc>
          <w:tcPr>
            <w:tcW w:w="855" w:type="dxa"/>
            <w:vAlign w:val="bottom"/>
          </w:tcPr>
          <w:p w:rsidR="00032CAF" w:rsidRPr="008A29AE" w:rsidRDefault="00032CAF" w:rsidP="0065324F">
            <w:pPr>
              <w:jc w:val="center"/>
              <w:rPr>
                <w:lang w:val="es-SV"/>
              </w:rPr>
            </w:pPr>
            <w:r w:rsidRPr="008A29AE">
              <w:rPr>
                <w:lang w:val="es-SV"/>
              </w:rPr>
              <w:t>-</w:t>
            </w:r>
          </w:p>
        </w:tc>
        <w:tc>
          <w:tcPr>
            <w:tcW w:w="1338" w:type="dxa"/>
            <w:vAlign w:val="bottom"/>
          </w:tcPr>
          <w:p w:rsidR="00032CAF" w:rsidRPr="008A29AE" w:rsidRDefault="00032CAF" w:rsidP="0065324F">
            <w:pPr>
              <w:jc w:val="center"/>
              <w:rPr>
                <w:lang w:val="es-SV"/>
              </w:rPr>
            </w:pPr>
            <w:r w:rsidRPr="008A29AE">
              <w:rPr>
                <w:lang w:val="es-SV"/>
              </w:rPr>
              <w:t>-</w:t>
            </w:r>
          </w:p>
        </w:tc>
        <w:tc>
          <w:tcPr>
            <w:tcW w:w="830" w:type="dxa"/>
            <w:vAlign w:val="bottom"/>
          </w:tcPr>
          <w:p w:rsidR="00032CAF" w:rsidRPr="0065324F" w:rsidRDefault="00032CAF" w:rsidP="00032CAF">
            <w:pPr>
              <w:tabs>
                <w:tab w:val="decimal" w:pos="499"/>
              </w:tabs>
              <w:jc w:val="both"/>
              <w:rPr>
                <w:b/>
                <w:lang w:val="es-SV"/>
              </w:rPr>
            </w:pPr>
            <w:r w:rsidRPr="0065324F">
              <w:rPr>
                <w:b/>
                <w:lang w:val="es-SV"/>
              </w:rPr>
              <w:t>-</w:t>
            </w:r>
          </w:p>
        </w:tc>
        <w:tc>
          <w:tcPr>
            <w:tcW w:w="966" w:type="dxa"/>
            <w:vAlign w:val="bottom"/>
          </w:tcPr>
          <w:p w:rsidR="00032CAF" w:rsidRPr="008A29AE" w:rsidRDefault="00032CAF" w:rsidP="00032CAF">
            <w:pPr>
              <w:tabs>
                <w:tab w:val="decimal" w:pos="479"/>
              </w:tabs>
              <w:jc w:val="both"/>
              <w:rPr>
                <w:lang w:val="es-SV"/>
              </w:rPr>
            </w:pPr>
            <w:r w:rsidRPr="008A29AE">
              <w:rPr>
                <w:lang w:val="es-SV"/>
              </w:rPr>
              <w:t>-</w:t>
            </w:r>
          </w:p>
        </w:tc>
        <w:tc>
          <w:tcPr>
            <w:tcW w:w="903" w:type="dxa"/>
            <w:vAlign w:val="bottom"/>
          </w:tcPr>
          <w:p w:rsidR="00032CAF" w:rsidRPr="008A29AE" w:rsidRDefault="00032CAF" w:rsidP="0065324F">
            <w:pPr>
              <w:jc w:val="center"/>
              <w:rPr>
                <w:lang w:val="es-SV"/>
              </w:rPr>
            </w:pPr>
            <w:r w:rsidRPr="008A29AE">
              <w:rPr>
                <w:lang w:val="es-SV"/>
              </w:rPr>
              <w:t>-</w:t>
            </w:r>
          </w:p>
        </w:tc>
        <w:tc>
          <w:tcPr>
            <w:tcW w:w="1381" w:type="dxa"/>
            <w:vAlign w:val="bottom"/>
          </w:tcPr>
          <w:p w:rsidR="00032CAF" w:rsidRPr="008A29AE" w:rsidRDefault="00032CAF" w:rsidP="0065324F">
            <w:pPr>
              <w:jc w:val="center"/>
              <w:rPr>
                <w:lang w:val="es-SV"/>
              </w:rPr>
            </w:pPr>
            <w:r w:rsidRPr="008A29AE">
              <w:rPr>
                <w:lang w:val="es-SV"/>
              </w:rPr>
              <w:t>-</w:t>
            </w:r>
          </w:p>
        </w:tc>
      </w:tr>
      <w:tr w:rsidR="00032CAF" w:rsidTr="0065324F">
        <w:tc>
          <w:tcPr>
            <w:tcW w:w="1388" w:type="dxa"/>
            <w:vAlign w:val="bottom"/>
          </w:tcPr>
          <w:p w:rsidR="00032CAF" w:rsidRPr="008A29AE" w:rsidRDefault="00032CAF" w:rsidP="00032CAF">
            <w:pPr>
              <w:rPr>
                <w:lang w:val="es-SV"/>
              </w:rPr>
            </w:pPr>
            <w:r w:rsidRPr="008A29AE">
              <w:rPr>
                <w:lang w:val="es-SV"/>
              </w:rPr>
              <w:t>D</w:t>
            </w:r>
            <w:r>
              <w:rPr>
                <w:lang w:val="es-SV"/>
              </w:rPr>
              <w:t>e</w:t>
            </w:r>
            <w:r w:rsidRPr="008A29AE">
              <w:rPr>
                <w:lang w:val="es-SV"/>
              </w:rPr>
              <w:t xml:space="preserve"> 15 años</w:t>
            </w:r>
          </w:p>
        </w:tc>
        <w:tc>
          <w:tcPr>
            <w:tcW w:w="840" w:type="dxa"/>
            <w:vAlign w:val="bottom"/>
          </w:tcPr>
          <w:p w:rsidR="00032CAF" w:rsidRPr="0065324F" w:rsidRDefault="00032CAF" w:rsidP="00032CAF">
            <w:pPr>
              <w:tabs>
                <w:tab w:val="decimal" w:pos="532"/>
              </w:tabs>
              <w:jc w:val="both"/>
              <w:rPr>
                <w:b/>
                <w:lang w:val="es-SV"/>
              </w:rPr>
            </w:pPr>
            <w:r w:rsidRPr="0065324F">
              <w:rPr>
                <w:b/>
                <w:lang w:val="es-SV"/>
              </w:rPr>
              <w:t>90</w:t>
            </w:r>
          </w:p>
        </w:tc>
        <w:tc>
          <w:tcPr>
            <w:tcW w:w="990" w:type="dxa"/>
            <w:vAlign w:val="bottom"/>
          </w:tcPr>
          <w:p w:rsidR="00032CAF" w:rsidRPr="008A29AE" w:rsidRDefault="00032CAF" w:rsidP="00032CAF">
            <w:pPr>
              <w:tabs>
                <w:tab w:val="decimal" w:pos="652"/>
              </w:tabs>
              <w:jc w:val="both"/>
              <w:rPr>
                <w:lang w:val="es-SV"/>
              </w:rPr>
            </w:pPr>
            <w:r w:rsidRPr="008A29AE">
              <w:rPr>
                <w:lang w:val="es-SV"/>
              </w:rPr>
              <w:t>90</w:t>
            </w:r>
          </w:p>
        </w:tc>
        <w:tc>
          <w:tcPr>
            <w:tcW w:w="855" w:type="dxa"/>
            <w:vAlign w:val="bottom"/>
          </w:tcPr>
          <w:p w:rsidR="00032CAF" w:rsidRPr="008A29AE" w:rsidRDefault="00032CAF" w:rsidP="0065324F">
            <w:pPr>
              <w:jc w:val="center"/>
              <w:rPr>
                <w:lang w:val="es-SV"/>
              </w:rPr>
            </w:pPr>
            <w:r w:rsidRPr="008A29AE">
              <w:rPr>
                <w:lang w:val="es-SV"/>
              </w:rPr>
              <w:t>-</w:t>
            </w:r>
          </w:p>
        </w:tc>
        <w:tc>
          <w:tcPr>
            <w:tcW w:w="1338" w:type="dxa"/>
            <w:vAlign w:val="bottom"/>
          </w:tcPr>
          <w:p w:rsidR="00032CAF" w:rsidRPr="008A29AE" w:rsidRDefault="00032CAF" w:rsidP="0065324F">
            <w:pPr>
              <w:jc w:val="center"/>
              <w:rPr>
                <w:lang w:val="es-SV"/>
              </w:rPr>
            </w:pPr>
            <w:r w:rsidRPr="008A29AE">
              <w:rPr>
                <w:lang w:val="es-SV"/>
              </w:rPr>
              <w:t>-</w:t>
            </w:r>
          </w:p>
        </w:tc>
        <w:tc>
          <w:tcPr>
            <w:tcW w:w="830" w:type="dxa"/>
            <w:vAlign w:val="bottom"/>
          </w:tcPr>
          <w:p w:rsidR="00032CAF" w:rsidRPr="0065324F" w:rsidRDefault="00032CAF" w:rsidP="00032CAF">
            <w:pPr>
              <w:tabs>
                <w:tab w:val="decimal" w:pos="499"/>
              </w:tabs>
              <w:jc w:val="both"/>
              <w:rPr>
                <w:b/>
                <w:lang w:val="es-SV"/>
              </w:rPr>
            </w:pPr>
            <w:r w:rsidRPr="0065324F">
              <w:rPr>
                <w:b/>
                <w:lang w:val="es-SV"/>
              </w:rPr>
              <w:t>5</w:t>
            </w:r>
          </w:p>
        </w:tc>
        <w:tc>
          <w:tcPr>
            <w:tcW w:w="966" w:type="dxa"/>
            <w:vAlign w:val="bottom"/>
          </w:tcPr>
          <w:p w:rsidR="00032CAF" w:rsidRPr="008A29AE" w:rsidRDefault="00032CAF" w:rsidP="00032CAF">
            <w:pPr>
              <w:tabs>
                <w:tab w:val="decimal" w:pos="479"/>
              </w:tabs>
              <w:jc w:val="both"/>
              <w:rPr>
                <w:lang w:val="es-SV"/>
              </w:rPr>
            </w:pPr>
            <w:r w:rsidRPr="008A29AE">
              <w:rPr>
                <w:lang w:val="es-SV"/>
              </w:rPr>
              <w:t>5</w:t>
            </w:r>
          </w:p>
        </w:tc>
        <w:tc>
          <w:tcPr>
            <w:tcW w:w="903" w:type="dxa"/>
            <w:vAlign w:val="bottom"/>
          </w:tcPr>
          <w:p w:rsidR="00032CAF" w:rsidRPr="008A29AE" w:rsidRDefault="00032CAF" w:rsidP="0065324F">
            <w:pPr>
              <w:jc w:val="center"/>
              <w:rPr>
                <w:lang w:val="es-SV"/>
              </w:rPr>
            </w:pPr>
            <w:r w:rsidRPr="008A29AE">
              <w:rPr>
                <w:lang w:val="es-SV"/>
              </w:rPr>
              <w:t>-</w:t>
            </w:r>
          </w:p>
        </w:tc>
        <w:tc>
          <w:tcPr>
            <w:tcW w:w="1381" w:type="dxa"/>
            <w:vAlign w:val="bottom"/>
          </w:tcPr>
          <w:p w:rsidR="00032CAF" w:rsidRPr="008A29AE" w:rsidRDefault="00032CAF" w:rsidP="0065324F">
            <w:pPr>
              <w:jc w:val="center"/>
              <w:rPr>
                <w:lang w:val="es-SV"/>
              </w:rPr>
            </w:pPr>
            <w:r w:rsidRPr="008A29AE">
              <w:rPr>
                <w:lang w:val="es-SV"/>
              </w:rPr>
              <w:t>-</w:t>
            </w:r>
          </w:p>
        </w:tc>
      </w:tr>
      <w:tr w:rsidR="00032CAF" w:rsidTr="0065324F">
        <w:tc>
          <w:tcPr>
            <w:tcW w:w="1388" w:type="dxa"/>
            <w:vAlign w:val="bottom"/>
          </w:tcPr>
          <w:p w:rsidR="00032CAF" w:rsidRPr="008A29AE" w:rsidRDefault="00032CAF" w:rsidP="00032CAF">
            <w:pPr>
              <w:rPr>
                <w:lang w:val="es-SV"/>
              </w:rPr>
            </w:pPr>
            <w:r w:rsidRPr="008A29AE">
              <w:rPr>
                <w:lang w:val="es-SV"/>
              </w:rPr>
              <w:t>D</w:t>
            </w:r>
            <w:r>
              <w:rPr>
                <w:lang w:val="es-SV"/>
              </w:rPr>
              <w:t>e</w:t>
            </w:r>
            <w:r w:rsidRPr="008A29AE">
              <w:rPr>
                <w:lang w:val="es-SV"/>
              </w:rPr>
              <w:t xml:space="preserve"> 16 años</w:t>
            </w:r>
          </w:p>
        </w:tc>
        <w:tc>
          <w:tcPr>
            <w:tcW w:w="840" w:type="dxa"/>
            <w:vAlign w:val="bottom"/>
          </w:tcPr>
          <w:p w:rsidR="00032CAF" w:rsidRPr="0065324F" w:rsidRDefault="00032CAF" w:rsidP="00032CAF">
            <w:pPr>
              <w:tabs>
                <w:tab w:val="decimal" w:pos="532"/>
              </w:tabs>
              <w:jc w:val="both"/>
              <w:rPr>
                <w:b/>
                <w:lang w:val="es-SV"/>
              </w:rPr>
            </w:pPr>
            <w:r w:rsidRPr="0065324F">
              <w:rPr>
                <w:b/>
                <w:lang w:val="es-SV"/>
              </w:rPr>
              <w:t>207</w:t>
            </w:r>
          </w:p>
        </w:tc>
        <w:tc>
          <w:tcPr>
            <w:tcW w:w="990" w:type="dxa"/>
            <w:vAlign w:val="bottom"/>
          </w:tcPr>
          <w:p w:rsidR="00032CAF" w:rsidRPr="008A29AE" w:rsidRDefault="00032CAF" w:rsidP="00032CAF">
            <w:pPr>
              <w:tabs>
                <w:tab w:val="decimal" w:pos="652"/>
              </w:tabs>
              <w:jc w:val="both"/>
              <w:rPr>
                <w:lang w:val="es-SV"/>
              </w:rPr>
            </w:pPr>
            <w:r w:rsidRPr="008A29AE">
              <w:rPr>
                <w:lang w:val="es-SV"/>
              </w:rPr>
              <w:t>207</w:t>
            </w:r>
          </w:p>
        </w:tc>
        <w:tc>
          <w:tcPr>
            <w:tcW w:w="855" w:type="dxa"/>
            <w:vAlign w:val="bottom"/>
          </w:tcPr>
          <w:p w:rsidR="00032CAF" w:rsidRPr="008A29AE" w:rsidRDefault="00032CAF" w:rsidP="0065324F">
            <w:pPr>
              <w:jc w:val="center"/>
              <w:rPr>
                <w:lang w:val="es-SV"/>
              </w:rPr>
            </w:pPr>
            <w:r w:rsidRPr="008A29AE">
              <w:rPr>
                <w:lang w:val="es-SV"/>
              </w:rPr>
              <w:t>-</w:t>
            </w:r>
          </w:p>
        </w:tc>
        <w:tc>
          <w:tcPr>
            <w:tcW w:w="1338" w:type="dxa"/>
            <w:vAlign w:val="bottom"/>
          </w:tcPr>
          <w:p w:rsidR="00032CAF" w:rsidRPr="008A29AE" w:rsidRDefault="00032CAF" w:rsidP="0065324F">
            <w:pPr>
              <w:jc w:val="center"/>
              <w:rPr>
                <w:lang w:val="es-SV"/>
              </w:rPr>
            </w:pPr>
            <w:r w:rsidRPr="008A29AE">
              <w:rPr>
                <w:lang w:val="es-SV"/>
              </w:rPr>
              <w:t>-</w:t>
            </w:r>
          </w:p>
        </w:tc>
        <w:tc>
          <w:tcPr>
            <w:tcW w:w="830" w:type="dxa"/>
            <w:vAlign w:val="bottom"/>
          </w:tcPr>
          <w:p w:rsidR="00032CAF" w:rsidRPr="0065324F" w:rsidRDefault="00032CAF" w:rsidP="00032CAF">
            <w:pPr>
              <w:tabs>
                <w:tab w:val="decimal" w:pos="499"/>
              </w:tabs>
              <w:jc w:val="both"/>
              <w:rPr>
                <w:b/>
                <w:lang w:val="es-SV"/>
              </w:rPr>
            </w:pPr>
            <w:r w:rsidRPr="0065324F">
              <w:rPr>
                <w:b/>
                <w:lang w:val="es-SV"/>
              </w:rPr>
              <w:t>22</w:t>
            </w:r>
          </w:p>
        </w:tc>
        <w:tc>
          <w:tcPr>
            <w:tcW w:w="966" w:type="dxa"/>
            <w:vAlign w:val="bottom"/>
          </w:tcPr>
          <w:p w:rsidR="00032CAF" w:rsidRPr="008A29AE" w:rsidRDefault="00032CAF" w:rsidP="00032CAF">
            <w:pPr>
              <w:tabs>
                <w:tab w:val="decimal" w:pos="479"/>
              </w:tabs>
              <w:jc w:val="both"/>
              <w:rPr>
                <w:lang w:val="es-SV"/>
              </w:rPr>
            </w:pPr>
            <w:r w:rsidRPr="008A29AE">
              <w:rPr>
                <w:lang w:val="es-SV"/>
              </w:rPr>
              <w:t>21</w:t>
            </w:r>
          </w:p>
        </w:tc>
        <w:tc>
          <w:tcPr>
            <w:tcW w:w="903" w:type="dxa"/>
            <w:vAlign w:val="bottom"/>
          </w:tcPr>
          <w:p w:rsidR="00032CAF" w:rsidRPr="008A29AE" w:rsidRDefault="00032CAF" w:rsidP="0065324F">
            <w:pPr>
              <w:jc w:val="center"/>
              <w:rPr>
                <w:lang w:val="es-SV"/>
              </w:rPr>
            </w:pPr>
            <w:r w:rsidRPr="008A29AE">
              <w:rPr>
                <w:lang w:val="es-SV"/>
              </w:rPr>
              <w:t>1</w:t>
            </w:r>
          </w:p>
        </w:tc>
        <w:tc>
          <w:tcPr>
            <w:tcW w:w="1381" w:type="dxa"/>
            <w:vAlign w:val="bottom"/>
          </w:tcPr>
          <w:p w:rsidR="00032CAF" w:rsidRPr="008A29AE" w:rsidRDefault="00032CAF" w:rsidP="0065324F">
            <w:pPr>
              <w:jc w:val="center"/>
              <w:rPr>
                <w:lang w:val="es-SV"/>
              </w:rPr>
            </w:pPr>
            <w:r w:rsidRPr="008A29AE">
              <w:rPr>
                <w:lang w:val="es-SV"/>
              </w:rPr>
              <w:t>-</w:t>
            </w:r>
          </w:p>
        </w:tc>
      </w:tr>
      <w:tr w:rsidR="00032CAF" w:rsidTr="0065324F">
        <w:tc>
          <w:tcPr>
            <w:tcW w:w="1388" w:type="dxa"/>
            <w:vAlign w:val="bottom"/>
          </w:tcPr>
          <w:p w:rsidR="00032CAF" w:rsidRPr="008A29AE" w:rsidRDefault="00032CAF" w:rsidP="00032CAF">
            <w:pPr>
              <w:rPr>
                <w:lang w:val="es-SV"/>
              </w:rPr>
            </w:pPr>
            <w:r w:rsidRPr="008A29AE">
              <w:rPr>
                <w:lang w:val="es-SV"/>
              </w:rPr>
              <w:t>D</w:t>
            </w:r>
            <w:r>
              <w:rPr>
                <w:lang w:val="es-SV"/>
              </w:rPr>
              <w:t>e</w:t>
            </w:r>
            <w:r w:rsidRPr="008A29AE">
              <w:rPr>
                <w:lang w:val="es-SV"/>
              </w:rPr>
              <w:t xml:space="preserve"> 17 años</w:t>
            </w:r>
          </w:p>
        </w:tc>
        <w:tc>
          <w:tcPr>
            <w:tcW w:w="840" w:type="dxa"/>
            <w:vAlign w:val="bottom"/>
          </w:tcPr>
          <w:p w:rsidR="00032CAF" w:rsidRPr="0065324F" w:rsidRDefault="00032CAF" w:rsidP="00032CAF">
            <w:pPr>
              <w:tabs>
                <w:tab w:val="decimal" w:pos="532"/>
              </w:tabs>
              <w:jc w:val="both"/>
              <w:rPr>
                <w:b/>
                <w:lang w:val="es-SV"/>
              </w:rPr>
            </w:pPr>
            <w:r w:rsidRPr="0065324F">
              <w:rPr>
                <w:b/>
                <w:lang w:val="es-SV"/>
              </w:rPr>
              <w:t>341</w:t>
            </w:r>
          </w:p>
        </w:tc>
        <w:tc>
          <w:tcPr>
            <w:tcW w:w="990" w:type="dxa"/>
            <w:vAlign w:val="bottom"/>
          </w:tcPr>
          <w:p w:rsidR="00032CAF" w:rsidRPr="008A29AE" w:rsidRDefault="00032CAF" w:rsidP="00032CAF">
            <w:pPr>
              <w:tabs>
                <w:tab w:val="decimal" w:pos="652"/>
              </w:tabs>
              <w:jc w:val="both"/>
              <w:rPr>
                <w:lang w:val="es-SV"/>
              </w:rPr>
            </w:pPr>
            <w:r w:rsidRPr="008A29AE">
              <w:rPr>
                <w:lang w:val="es-SV"/>
              </w:rPr>
              <w:t>341</w:t>
            </w:r>
          </w:p>
        </w:tc>
        <w:tc>
          <w:tcPr>
            <w:tcW w:w="855" w:type="dxa"/>
            <w:vAlign w:val="bottom"/>
          </w:tcPr>
          <w:p w:rsidR="00032CAF" w:rsidRPr="008A29AE" w:rsidRDefault="00032CAF" w:rsidP="0065324F">
            <w:pPr>
              <w:jc w:val="center"/>
              <w:rPr>
                <w:lang w:val="es-SV"/>
              </w:rPr>
            </w:pPr>
            <w:r w:rsidRPr="008A29AE">
              <w:rPr>
                <w:lang w:val="es-SV"/>
              </w:rPr>
              <w:t>-</w:t>
            </w:r>
          </w:p>
        </w:tc>
        <w:tc>
          <w:tcPr>
            <w:tcW w:w="1338" w:type="dxa"/>
            <w:vAlign w:val="bottom"/>
          </w:tcPr>
          <w:p w:rsidR="00032CAF" w:rsidRPr="008A29AE" w:rsidRDefault="00032CAF" w:rsidP="0065324F">
            <w:pPr>
              <w:jc w:val="center"/>
              <w:rPr>
                <w:lang w:val="es-SV"/>
              </w:rPr>
            </w:pPr>
            <w:r w:rsidRPr="008A29AE">
              <w:rPr>
                <w:lang w:val="es-SV"/>
              </w:rPr>
              <w:t>-</w:t>
            </w:r>
          </w:p>
        </w:tc>
        <w:tc>
          <w:tcPr>
            <w:tcW w:w="830" w:type="dxa"/>
            <w:vAlign w:val="bottom"/>
          </w:tcPr>
          <w:p w:rsidR="00032CAF" w:rsidRPr="0065324F" w:rsidRDefault="00032CAF" w:rsidP="00032CAF">
            <w:pPr>
              <w:tabs>
                <w:tab w:val="decimal" w:pos="499"/>
              </w:tabs>
              <w:jc w:val="both"/>
              <w:rPr>
                <w:b/>
                <w:lang w:val="es-SV"/>
              </w:rPr>
            </w:pPr>
            <w:r w:rsidRPr="0065324F">
              <w:rPr>
                <w:b/>
                <w:lang w:val="es-SV"/>
              </w:rPr>
              <w:t>43</w:t>
            </w:r>
          </w:p>
        </w:tc>
        <w:tc>
          <w:tcPr>
            <w:tcW w:w="966" w:type="dxa"/>
            <w:vAlign w:val="bottom"/>
          </w:tcPr>
          <w:p w:rsidR="00032CAF" w:rsidRPr="008A29AE" w:rsidRDefault="00032CAF" w:rsidP="00032CAF">
            <w:pPr>
              <w:tabs>
                <w:tab w:val="decimal" w:pos="479"/>
              </w:tabs>
              <w:jc w:val="both"/>
              <w:rPr>
                <w:lang w:val="es-SV"/>
              </w:rPr>
            </w:pPr>
            <w:r w:rsidRPr="008A29AE">
              <w:rPr>
                <w:lang w:val="es-SV"/>
              </w:rPr>
              <w:t>42</w:t>
            </w:r>
          </w:p>
        </w:tc>
        <w:tc>
          <w:tcPr>
            <w:tcW w:w="903" w:type="dxa"/>
            <w:vAlign w:val="bottom"/>
          </w:tcPr>
          <w:p w:rsidR="00032CAF" w:rsidRPr="008A29AE" w:rsidRDefault="00032CAF" w:rsidP="0065324F">
            <w:pPr>
              <w:jc w:val="center"/>
              <w:rPr>
                <w:lang w:val="es-SV"/>
              </w:rPr>
            </w:pPr>
            <w:r w:rsidRPr="008A29AE">
              <w:rPr>
                <w:lang w:val="es-SV"/>
              </w:rPr>
              <w:t>1</w:t>
            </w:r>
          </w:p>
        </w:tc>
        <w:tc>
          <w:tcPr>
            <w:tcW w:w="1381" w:type="dxa"/>
            <w:vAlign w:val="bottom"/>
          </w:tcPr>
          <w:p w:rsidR="00032CAF" w:rsidRPr="008A29AE" w:rsidRDefault="00032CAF" w:rsidP="0065324F">
            <w:pPr>
              <w:jc w:val="center"/>
              <w:rPr>
                <w:lang w:val="es-SV"/>
              </w:rPr>
            </w:pPr>
            <w:r w:rsidRPr="008A29AE">
              <w:rPr>
                <w:lang w:val="es-SV"/>
              </w:rPr>
              <w:t>-</w:t>
            </w:r>
          </w:p>
        </w:tc>
      </w:tr>
    </w:tbl>
    <w:p w:rsidR="00032CAF" w:rsidRPr="008A29AE" w:rsidRDefault="00032CAF" w:rsidP="00F97419">
      <w:pPr>
        <w:spacing w:before="180" w:after="320"/>
        <w:rPr>
          <w:lang w:val="es-SV"/>
        </w:rPr>
      </w:pPr>
      <w:r w:rsidRPr="008A29AE">
        <w:rPr>
          <w:lang w:val="es-SV"/>
        </w:rPr>
        <w:t>1/Incluye los matrimonios realizados en el país, por contrayentes residentes en el extranjero</w:t>
      </w:r>
      <w:r>
        <w:rPr>
          <w:lang w:val="es-SV"/>
        </w:rPr>
        <w:t>.</w:t>
      </w:r>
    </w:p>
    <w:p w:rsidR="00032CAF" w:rsidRPr="008A29AE" w:rsidRDefault="00032CAF" w:rsidP="00F97419">
      <w:pPr>
        <w:spacing w:after="220"/>
        <w:rPr>
          <w:lang w:val="es-SV"/>
        </w:rPr>
      </w:pPr>
      <w:r>
        <w:rPr>
          <w:lang w:val="es-SV"/>
        </w:rPr>
        <w:tab/>
      </w:r>
      <w:r w:rsidRPr="008A29AE">
        <w:rPr>
          <w:lang w:val="es-SV"/>
        </w:rPr>
        <w:t xml:space="preserve">Debe mencionarse que el Código de Familia permite excepcionalmente los matrimonios de menores de 18 años de edad si </w:t>
      </w:r>
      <w:r w:rsidRPr="008A29AE">
        <w:rPr>
          <w:lang w:val="es-MX"/>
        </w:rPr>
        <w:t>siendo púberes ya tuvieren un hijo en común o si la mujer estuviese embarazada.</w:t>
      </w:r>
    </w:p>
    <w:p w:rsidR="00032CAF" w:rsidRPr="008A29AE" w:rsidRDefault="00032CAF" w:rsidP="00F97419">
      <w:pPr>
        <w:spacing w:after="220"/>
        <w:rPr>
          <w:lang w:val="es-MX"/>
        </w:rPr>
      </w:pPr>
      <w:r>
        <w:rPr>
          <w:lang w:val="es-MX"/>
        </w:rPr>
        <w:tab/>
        <w:t>E</w:t>
      </w:r>
      <w:r w:rsidRPr="008A29AE">
        <w:rPr>
          <w:lang w:val="es-MX"/>
        </w:rPr>
        <w:t xml:space="preserve">l </w:t>
      </w:r>
      <w:r w:rsidR="0065324F" w:rsidRPr="008A29AE">
        <w:rPr>
          <w:lang w:val="es-MX"/>
        </w:rPr>
        <w:t xml:space="preserve">Código </w:t>
      </w:r>
      <w:r w:rsidR="0065324F">
        <w:rPr>
          <w:lang w:val="es-MX"/>
        </w:rPr>
        <w:t>d</w:t>
      </w:r>
      <w:r w:rsidR="0065324F" w:rsidRPr="008A29AE">
        <w:rPr>
          <w:lang w:val="es-MX"/>
        </w:rPr>
        <w:t xml:space="preserve">e Familia </w:t>
      </w:r>
      <w:r w:rsidRPr="008A29AE">
        <w:rPr>
          <w:lang w:val="es-MX"/>
        </w:rPr>
        <w:t>vigente en la república, en su capitulo II "</w:t>
      </w:r>
      <w:r w:rsidR="0065324F">
        <w:rPr>
          <w:lang w:val="es-MX"/>
        </w:rPr>
        <w:t>I</w:t>
      </w:r>
      <w:r w:rsidRPr="008A29AE">
        <w:rPr>
          <w:lang w:val="es-MX"/>
        </w:rPr>
        <w:t>mpedimentos y reglas especiales para contraer matrimonio", en la p</w:t>
      </w:r>
      <w:r>
        <w:rPr>
          <w:lang w:val="es-MX"/>
        </w:rPr>
        <w:t>arte de impedimentos absolutos:</w:t>
      </w:r>
    </w:p>
    <w:p w:rsidR="00032CAF" w:rsidRPr="008A29AE" w:rsidRDefault="00032CAF" w:rsidP="00F97419">
      <w:pPr>
        <w:spacing w:after="220"/>
        <w:rPr>
          <w:lang w:val="es-MX"/>
        </w:rPr>
      </w:pPr>
      <w:r>
        <w:rPr>
          <w:lang w:val="es-MX"/>
        </w:rPr>
        <w:tab/>
      </w:r>
      <w:r w:rsidRPr="008A29AE">
        <w:rPr>
          <w:lang w:val="es-MX"/>
        </w:rPr>
        <w:t>Art</w:t>
      </w:r>
      <w:r>
        <w:rPr>
          <w:lang w:val="es-MX"/>
        </w:rPr>
        <w:t>ículo</w:t>
      </w:r>
      <w:r w:rsidRPr="008A29AE">
        <w:rPr>
          <w:lang w:val="es-MX"/>
        </w:rPr>
        <w:t xml:space="preserve"> 14.</w:t>
      </w:r>
      <w:r>
        <w:rPr>
          <w:lang w:val="es-MX"/>
        </w:rPr>
        <w:t xml:space="preserve">  No podrán contraer matrimonio:</w:t>
      </w:r>
    </w:p>
    <w:p w:rsidR="00032CAF" w:rsidRPr="008A29AE" w:rsidRDefault="00032CAF" w:rsidP="0065324F">
      <w:pPr>
        <w:spacing w:after="220"/>
        <w:ind w:left="1134"/>
        <w:rPr>
          <w:lang w:val="es-MX"/>
        </w:rPr>
      </w:pPr>
      <w:r>
        <w:rPr>
          <w:lang w:val="es-MX"/>
        </w:rPr>
        <w:tab/>
      </w:r>
      <w:r w:rsidRPr="008A29AE">
        <w:rPr>
          <w:lang w:val="es-MX"/>
        </w:rPr>
        <w:t xml:space="preserve">1) Los menores de </w:t>
      </w:r>
      <w:r w:rsidR="0065324F">
        <w:rPr>
          <w:lang w:val="es-MX"/>
        </w:rPr>
        <w:t>18</w:t>
      </w:r>
      <w:r w:rsidRPr="008A29AE">
        <w:rPr>
          <w:lang w:val="es-MX"/>
        </w:rPr>
        <w:t xml:space="preserve"> años de edad; </w:t>
      </w:r>
      <w:r>
        <w:rPr>
          <w:lang w:val="es-MX"/>
        </w:rPr>
        <w:t xml:space="preserve"> </w:t>
      </w:r>
      <w:r w:rsidRPr="008A29AE">
        <w:rPr>
          <w:lang w:val="es-MX"/>
        </w:rPr>
        <w:t xml:space="preserve">2) </w:t>
      </w:r>
      <w:r w:rsidR="0065324F">
        <w:rPr>
          <w:lang w:val="es-MX"/>
        </w:rPr>
        <w:t>l</w:t>
      </w:r>
      <w:r w:rsidRPr="008A29AE">
        <w:rPr>
          <w:lang w:val="es-MX"/>
        </w:rPr>
        <w:t xml:space="preserve">os ligados por vínculo matrimonial; </w:t>
      </w:r>
      <w:r>
        <w:rPr>
          <w:lang w:val="es-MX"/>
        </w:rPr>
        <w:t xml:space="preserve"> </w:t>
      </w:r>
      <w:r w:rsidRPr="008A29AE">
        <w:rPr>
          <w:lang w:val="es-MX"/>
        </w:rPr>
        <w:t>y</w:t>
      </w:r>
      <w:r>
        <w:rPr>
          <w:lang w:val="es-MX"/>
        </w:rPr>
        <w:t>, </w:t>
      </w:r>
      <w:r w:rsidRPr="008A29AE">
        <w:rPr>
          <w:lang w:val="es-MX"/>
        </w:rPr>
        <w:t>3)</w:t>
      </w:r>
      <w:r>
        <w:rPr>
          <w:lang w:val="es-MX"/>
        </w:rPr>
        <w:t> </w:t>
      </w:r>
      <w:r w:rsidR="0065324F">
        <w:rPr>
          <w:lang w:val="es-MX"/>
        </w:rPr>
        <w:t>l</w:t>
      </w:r>
      <w:r w:rsidRPr="008A29AE">
        <w:rPr>
          <w:lang w:val="es-MX"/>
        </w:rPr>
        <w:t>os</w:t>
      </w:r>
      <w:r w:rsidR="0065324F">
        <w:rPr>
          <w:lang w:val="es-MX"/>
        </w:rPr>
        <w:t> </w:t>
      </w:r>
      <w:r w:rsidRPr="008A29AE">
        <w:rPr>
          <w:lang w:val="es-MX"/>
        </w:rPr>
        <w:t>que no se hallaren en el pleno uso de su razón y los que no puedan expresar su conse</w:t>
      </w:r>
      <w:r>
        <w:rPr>
          <w:lang w:val="es-MX"/>
        </w:rPr>
        <w:t>ntimiento de manera inequívoca.</w:t>
      </w:r>
    </w:p>
    <w:p w:rsidR="00032CAF" w:rsidRPr="008A29AE" w:rsidRDefault="00032CAF" w:rsidP="00F97419">
      <w:pPr>
        <w:spacing w:after="220"/>
        <w:rPr>
          <w:lang w:val="es-MX"/>
        </w:rPr>
      </w:pPr>
      <w:r>
        <w:rPr>
          <w:lang w:val="es-MX"/>
        </w:rPr>
        <w:tab/>
      </w:r>
      <w:r w:rsidRPr="008A29AE">
        <w:rPr>
          <w:lang w:val="es-MX"/>
        </w:rPr>
        <w:t xml:space="preserve">No obstante lo dispuesto en el ordinal primero de este artículo, los menores de </w:t>
      </w:r>
      <w:r w:rsidR="0065324F">
        <w:rPr>
          <w:lang w:val="es-MX"/>
        </w:rPr>
        <w:t>18</w:t>
      </w:r>
      <w:r w:rsidRPr="008A29AE">
        <w:rPr>
          <w:lang w:val="es-MX"/>
        </w:rPr>
        <w:t xml:space="preserve"> años podrán casarse si siendo púberes, tuvieren ya un hijo en común, o si</w:t>
      </w:r>
      <w:r>
        <w:rPr>
          <w:lang w:val="es-MX"/>
        </w:rPr>
        <w:t xml:space="preserve"> la mujer estuviere embarazada.</w:t>
      </w:r>
    </w:p>
    <w:p w:rsidR="00032CAF" w:rsidRPr="0073719F" w:rsidRDefault="00032CAF" w:rsidP="00F97419">
      <w:pPr>
        <w:spacing w:after="220"/>
        <w:rPr>
          <w:b/>
          <w:lang w:val="es-MX"/>
        </w:rPr>
      </w:pPr>
      <w:r w:rsidRPr="0073719F">
        <w:rPr>
          <w:b/>
          <w:lang w:val="es-MX"/>
        </w:rPr>
        <w:t>Impedimentos relativos</w:t>
      </w:r>
    </w:p>
    <w:p w:rsidR="00032CAF" w:rsidRPr="008A29AE" w:rsidRDefault="00032CAF" w:rsidP="00F97419">
      <w:pPr>
        <w:spacing w:after="220"/>
        <w:rPr>
          <w:lang w:val="es-MX"/>
        </w:rPr>
      </w:pPr>
      <w:r>
        <w:rPr>
          <w:lang w:val="es-MX"/>
        </w:rPr>
        <w:tab/>
        <w:t xml:space="preserve">Artículo </w:t>
      </w:r>
      <w:r w:rsidRPr="008A29AE">
        <w:rPr>
          <w:lang w:val="es-MX"/>
        </w:rPr>
        <w:t>15.</w:t>
      </w:r>
      <w:r>
        <w:rPr>
          <w:lang w:val="es-MX"/>
        </w:rPr>
        <w:t xml:space="preserve"> </w:t>
      </w:r>
      <w:r w:rsidRPr="008A29AE">
        <w:rPr>
          <w:lang w:val="es-MX"/>
        </w:rPr>
        <w:t xml:space="preserve"> No podrá</w:t>
      </w:r>
      <w:r>
        <w:rPr>
          <w:lang w:val="es-MX"/>
        </w:rPr>
        <w:t>n contraer matrimonio entre sí:</w:t>
      </w:r>
    </w:p>
    <w:p w:rsidR="002155ED" w:rsidRDefault="00032CAF" w:rsidP="00F97419">
      <w:pPr>
        <w:spacing w:after="240"/>
        <w:ind w:left="567"/>
        <w:rPr>
          <w:snapToGrid w:val="0"/>
        </w:rPr>
      </w:pPr>
      <w:r>
        <w:rPr>
          <w:lang w:val="es-MX"/>
        </w:rPr>
        <w:tab/>
      </w:r>
      <w:r w:rsidRPr="008A29AE">
        <w:rPr>
          <w:lang w:val="es-MX"/>
        </w:rPr>
        <w:t xml:space="preserve">1) Los parientes por consanguinidad en cualquier grado de la línea recta ni los hermanos; </w:t>
      </w:r>
      <w:r>
        <w:rPr>
          <w:lang w:val="es-MX"/>
        </w:rPr>
        <w:t xml:space="preserve"> </w:t>
      </w:r>
      <w:r w:rsidRPr="008A29AE">
        <w:rPr>
          <w:lang w:val="es-MX"/>
        </w:rPr>
        <w:t xml:space="preserve">2) </w:t>
      </w:r>
      <w:r w:rsidR="0065324F">
        <w:rPr>
          <w:lang w:val="es-MX"/>
        </w:rPr>
        <w:t>e</w:t>
      </w:r>
      <w:r w:rsidRPr="008A29AE">
        <w:rPr>
          <w:lang w:val="es-MX"/>
        </w:rPr>
        <w:t xml:space="preserve">l adoptante y su cónyuge con el adoptado o con algún descendiente de </w:t>
      </w:r>
      <w:r w:rsidR="0065324F">
        <w:rPr>
          <w:lang w:val="es-MX"/>
        </w:rPr>
        <w:t>e</w:t>
      </w:r>
      <w:r w:rsidRPr="008A29AE">
        <w:rPr>
          <w:lang w:val="es-MX"/>
        </w:rPr>
        <w:t>ste; el adoptado con los ascendientes o descendientes del adoptante, o con los hijos adoptivos del mismo adoptante;</w:t>
      </w:r>
      <w:r>
        <w:rPr>
          <w:lang w:val="es-MX"/>
        </w:rPr>
        <w:t xml:space="preserve"> </w:t>
      </w:r>
      <w:r w:rsidRPr="008A29AE">
        <w:rPr>
          <w:lang w:val="es-MX"/>
        </w:rPr>
        <w:t>y</w:t>
      </w:r>
      <w:r>
        <w:rPr>
          <w:lang w:val="es-MX"/>
        </w:rPr>
        <w:t> </w:t>
      </w:r>
      <w:r w:rsidR="0065324F">
        <w:rPr>
          <w:lang w:val="es-MX"/>
        </w:rPr>
        <w:t> </w:t>
      </w:r>
      <w:r w:rsidRPr="008A29AE">
        <w:rPr>
          <w:lang w:val="es-MX"/>
        </w:rPr>
        <w:t xml:space="preserve">3) </w:t>
      </w:r>
      <w:r w:rsidR="0065324F">
        <w:rPr>
          <w:lang w:val="es-MX"/>
        </w:rPr>
        <w:t>e</w:t>
      </w:r>
      <w:r w:rsidRPr="008A29AE">
        <w:rPr>
          <w:lang w:val="es-MX"/>
        </w:rPr>
        <w:t>l condenado como autor o cómplice del homicidio doloso del cónyuge del otro</w:t>
      </w:r>
      <w:r>
        <w:rPr>
          <w:lang w:val="es-MX"/>
        </w:rPr>
        <w:t xml:space="preserve">.  </w:t>
      </w:r>
      <w:r w:rsidRPr="008A29AE">
        <w:rPr>
          <w:lang w:val="es-MX"/>
        </w:rPr>
        <w:t>Si estuviere pendiente</w:t>
      </w:r>
      <w:r w:rsidR="0065324F">
        <w:rPr>
          <w:lang w:val="es-MX"/>
        </w:rPr>
        <w:t xml:space="preserve"> de</w:t>
      </w:r>
      <w:r w:rsidRPr="008A29AE">
        <w:rPr>
          <w:lang w:val="es-MX"/>
        </w:rPr>
        <w:t xml:space="preserve"> juicio por el delito mencionado, no se procederá a la celebración del matrimonio hasta que se pronuncie sentencia absolutoria o sobreseimiento definitivo.</w:t>
      </w:r>
    </w:p>
    <w:p w:rsidR="002155ED" w:rsidRDefault="002155ED" w:rsidP="002155ED">
      <w:pPr>
        <w:adjustRightInd w:val="0"/>
        <w:snapToGrid w:val="0"/>
        <w:spacing w:after="240"/>
        <w:jc w:val="center"/>
        <w:rPr>
          <w:b/>
          <w:snapToGrid w:val="0"/>
        </w:rPr>
      </w:pPr>
      <w:r>
        <w:rPr>
          <w:snapToGrid w:val="0"/>
        </w:rPr>
        <w:br w:type="page"/>
      </w:r>
      <w:r>
        <w:rPr>
          <w:b/>
          <w:snapToGrid w:val="0"/>
        </w:rPr>
        <w:t>Anexo XVII</w:t>
      </w:r>
    </w:p>
    <w:p w:rsidR="002155ED" w:rsidRPr="00644058" w:rsidRDefault="002155ED" w:rsidP="002155ED">
      <w:pPr>
        <w:adjustRightInd w:val="0"/>
        <w:snapToGrid w:val="0"/>
        <w:spacing w:after="240"/>
        <w:jc w:val="center"/>
        <w:rPr>
          <w:b/>
          <w:bCs/>
        </w:rPr>
      </w:pPr>
      <w:r w:rsidRPr="00644058">
        <w:rPr>
          <w:b/>
          <w:bCs/>
        </w:rPr>
        <w:t>POBLACIÓN DE 6 Y MAS AÑOS DE EDAD, POR CONDICIÓN</w:t>
      </w:r>
      <w:r>
        <w:rPr>
          <w:b/>
          <w:bCs/>
        </w:rPr>
        <w:br/>
      </w:r>
      <w:r w:rsidRPr="00644058">
        <w:rPr>
          <w:b/>
          <w:bCs/>
        </w:rPr>
        <w:t>DE ALFABETISMO, SEGÚN SEXO Y GRUPOS DE EDAD</w:t>
      </w:r>
    </w:p>
    <w:p w:rsidR="002155ED" w:rsidRDefault="002155ED" w:rsidP="002155ED">
      <w:pPr>
        <w:adjustRightInd w:val="0"/>
        <w:snapToGrid w:val="0"/>
        <w:spacing w:after="240"/>
        <w:jc w:val="center"/>
        <w:rPr>
          <w:b/>
          <w:bCs/>
        </w:rPr>
      </w:pPr>
      <w:r w:rsidRPr="00644058">
        <w:rPr>
          <w:b/>
          <w:bCs/>
        </w:rPr>
        <w:t>A.  Total país 2004</w:t>
      </w:r>
    </w:p>
    <w:tbl>
      <w:tblPr>
        <w:tblStyle w:val="TableGrid"/>
        <w:tblW w:w="0" w:type="auto"/>
        <w:tblLook w:val="01E0" w:firstRow="1" w:lastRow="1" w:firstColumn="1" w:lastColumn="1" w:noHBand="0" w:noVBand="0"/>
      </w:tblPr>
      <w:tblGrid>
        <w:gridCol w:w="3307"/>
        <w:gridCol w:w="2061"/>
        <w:gridCol w:w="2061"/>
        <w:gridCol w:w="2061"/>
      </w:tblGrid>
      <w:tr w:rsidR="002155ED" w:rsidTr="002155ED">
        <w:tc>
          <w:tcPr>
            <w:tcW w:w="3308" w:type="dxa"/>
            <w:vMerge w:val="restart"/>
            <w:vAlign w:val="center"/>
          </w:tcPr>
          <w:p w:rsidR="002155ED" w:rsidRDefault="002155ED" w:rsidP="002155ED">
            <w:pPr>
              <w:adjustRightInd w:val="0"/>
              <w:snapToGrid w:val="0"/>
              <w:jc w:val="center"/>
              <w:rPr>
                <w:b/>
                <w:snapToGrid w:val="0"/>
              </w:rPr>
            </w:pPr>
            <w:r>
              <w:rPr>
                <w:b/>
                <w:snapToGrid w:val="0"/>
              </w:rPr>
              <w:t>Sexo y grupos de edad</w:t>
            </w:r>
          </w:p>
        </w:tc>
        <w:tc>
          <w:tcPr>
            <w:tcW w:w="2061" w:type="dxa"/>
            <w:vMerge w:val="restart"/>
            <w:vAlign w:val="center"/>
          </w:tcPr>
          <w:p w:rsidR="002155ED" w:rsidRDefault="002155ED" w:rsidP="002155ED">
            <w:pPr>
              <w:adjustRightInd w:val="0"/>
              <w:snapToGrid w:val="0"/>
              <w:jc w:val="center"/>
              <w:rPr>
                <w:b/>
                <w:snapToGrid w:val="0"/>
              </w:rPr>
            </w:pPr>
            <w:r>
              <w:rPr>
                <w:b/>
                <w:snapToGrid w:val="0"/>
              </w:rPr>
              <w:t>Total</w:t>
            </w:r>
          </w:p>
        </w:tc>
        <w:tc>
          <w:tcPr>
            <w:tcW w:w="4122" w:type="dxa"/>
            <w:gridSpan w:val="2"/>
            <w:vAlign w:val="center"/>
          </w:tcPr>
          <w:p w:rsidR="002155ED" w:rsidRDefault="002155ED" w:rsidP="002155ED">
            <w:pPr>
              <w:adjustRightInd w:val="0"/>
              <w:snapToGrid w:val="0"/>
              <w:jc w:val="center"/>
              <w:rPr>
                <w:b/>
                <w:snapToGrid w:val="0"/>
              </w:rPr>
            </w:pPr>
            <w:r>
              <w:rPr>
                <w:b/>
                <w:snapToGrid w:val="0"/>
              </w:rPr>
              <w:t>Condición de alfabetismo</w:t>
            </w:r>
          </w:p>
        </w:tc>
      </w:tr>
      <w:tr w:rsidR="002155ED" w:rsidTr="002155ED">
        <w:tc>
          <w:tcPr>
            <w:tcW w:w="3308" w:type="dxa"/>
            <w:vMerge/>
          </w:tcPr>
          <w:p w:rsidR="002155ED" w:rsidRDefault="002155ED" w:rsidP="002155ED">
            <w:pPr>
              <w:adjustRightInd w:val="0"/>
              <w:snapToGrid w:val="0"/>
              <w:jc w:val="center"/>
              <w:rPr>
                <w:b/>
                <w:snapToGrid w:val="0"/>
              </w:rPr>
            </w:pPr>
          </w:p>
        </w:tc>
        <w:tc>
          <w:tcPr>
            <w:tcW w:w="2061" w:type="dxa"/>
            <w:vMerge/>
          </w:tcPr>
          <w:p w:rsidR="002155ED" w:rsidRDefault="002155ED" w:rsidP="002155ED">
            <w:pPr>
              <w:adjustRightInd w:val="0"/>
              <w:snapToGrid w:val="0"/>
              <w:jc w:val="center"/>
              <w:rPr>
                <w:b/>
                <w:snapToGrid w:val="0"/>
              </w:rPr>
            </w:pPr>
          </w:p>
        </w:tc>
        <w:tc>
          <w:tcPr>
            <w:tcW w:w="2061" w:type="dxa"/>
          </w:tcPr>
          <w:p w:rsidR="002155ED" w:rsidRDefault="002155ED" w:rsidP="002155ED">
            <w:pPr>
              <w:adjustRightInd w:val="0"/>
              <w:snapToGrid w:val="0"/>
              <w:jc w:val="center"/>
              <w:rPr>
                <w:b/>
                <w:snapToGrid w:val="0"/>
              </w:rPr>
            </w:pPr>
            <w:r>
              <w:rPr>
                <w:b/>
                <w:snapToGrid w:val="0"/>
              </w:rPr>
              <w:t>Alfabetos</w:t>
            </w:r>
          </w:p>
        </w:tc>
        <w:tc>
          <w:tcPr>
            <w:tcW w:w="2061" w:type="dxa"/>
          </w:tcPr>
          <w:p w:rsidR="002155ED" w:rsidRDefault="002155ED" w:rsidP="002155ED">
            <w:pPr>
              <w:adjustRightInd w:val="0"/>
              <w:snapToGrid w:val="0"/>
              <w:jc w:val="center"/>
              <w:rPr>
                <w:b/>
                <w:snapToGrid w:val="0"/>
              </w:rPr>
            </w:pPr>
            <w:r>
              <w:rPr>
                <w:b/>
                <w:snapToGrid w:val="0"/>
              </w:rPr>
              <w:t>Analfabetos</w:t>
            </w:r>
          </w:p>
        </w:tc>
      </w:tr>
      <w:tr w:rsidR="002155ED" w:rsidTr="002155ED">
        <w:tc>
          <w:tcPr>
            <w:tcW w:w="3308" w:type="dxa"/>
            <w:vAlign w:val="bottom"/>
          </w:tcPr>
          <w:p w:rsidR="002155ED" w:rsidRPr="004A1BBE" w:rsidRDefault="002155ED" w:rsidP="002155ED">
            <w:pPr>
              <w:rPr>
                <w:bCs/>
              </w:rPr>
            </w:pPr>
            <w:r w:rsidRPr="004A1BBE">
              <w:rPr>
                <w:bCs/>
              </w:rPr>
              <w:t>Hombres</w:t>
            </w:r>
          </w:p>
        </w:tc>
        <w:tc>
          <w:tcPr>
            <w:tcW w:w="2061" w:type="dxa"/>
            <w:vAlign w:val="bottom"/>
          </w:tcPr>
          <w:p w:rsidR="002155ED" w:rsidRPr="00BF2AE2" w:rsidRDefault="002155ED" w:rsidP="002155ED">
            <w:pPr>
              <w:tabs>
                <w:tab w:val="decimal" w:pos="1830"/>
              </w:tabs>
              <w:jc w:val="both"/>
              <w:rPr>
                <w:b/>
                <w:bCs/>
              </w:rPr>
            </w:pPr>
          </w:p>
        </w:tc>
        <w:tc>
          <w:tcPr>
            <w:tcW w:w="2061" w:type="dxa"/>
            <w:vAlign w:val="bottom"/>
          </w:tcPr>
          <w:p w:rsidR="002155ED" w:rsidRPr="004A1BBE" w:rsidRDefault="002155ED" w:rsidP="002155ED">
            <w:pPr>
              <w:tabs>
                <w:tab w:val="decimal" w:pos="1434"/>
              </w:tabs>
              <w:rPr>
                <w:bCs/>
              </w:rPr>
            </w:pPr>
          </w:p>
        </w:tc>
        <w:tc>
          <w:tcPr>
            <w:tcW w:w="2061" w:type="dxa"/>
            <w:vAlign w:val="bottom"/>
          </w:tcPr>
          <w:p w:rsidR="002155ED" w:rsidRPr="004A1BBE" w:rsidRDefault="002155ED" w:rsidP="002155ED">
            <w:pPr>
              <w:tabs>
                <w:tab w:val="decimal" w:pos="1642"/>
              </w:tabs>
              <w:rPr>
                <w:bCs/>
              </w:rPr>
            </w:pPr>
          </w:p>
        </w:tc>
      </w:tr>
      <w:tr w:rsidR="002155ED" w:rsidTr="002155ED">
        <w:tc>
          <w:tcPr>
            <w:tcW w:w="3308" w:type="dxa"/>
            <w:vAlign w:val="bottom"/>
          </w:tcPr>
          <w:p w:rsidR="002155ED" w:rsidRPr="004A1BBE" w:rsidRDefault="002155ED" w:rsidP="002155ED">
            <w:pPr>
              <w:ind w:left="284"/>
            </w:pPr>
            <w:r>
              <w:t xml:space="preserve">De </w:t>
            </w:r>
            <w:r w:rsidRPr="004A1BBE">
              <w:t>6</w:t>
            </w:r>
            <w:r>
              <w:t xml:space="preserve"> años</w:t>
            </w:r>
          </w:p>
        </w:tc>
        <w:tc>
          <w:tcPr>
            <w:tcW w:w="2061" w:type="dxa"/>
            <w:vAlign w:val="bottom"/>
          </w:tcPr>
          <w:p w:rsidR="002155ED" w:rsidRPr="00BF2AE2" w:rsidRDefault="002155ED" w:rsidP="002155ED">
            <w:pPr>
              <w:tabs>
                <w:tab w:val="decimal" w:pos="1466"/>
              </w:tabs>
              <w:jc w:val="both"/>
              <w:rPr>
                <w:b/>
              </w:rPr>
            </w:pPr>
            <w:r w:rsidRPr="00BF2AE2">
              <w:rPr>
                <w:b/>
              </w:rPr>
              <w:t>80.062</w:t>
            </w:r>
          </w:p>
        </w:tc>
        <w:tc>
          <w:tcPr>
            <w:tcW w:w="2061" w:type="dxa"/>
            <w:vAlign w:val="bottom"/>
          </w:tcPr>
          <w:p w:rsidR="002155ED" w:rsidRPr="004A1BBE" w:rsidRDefault="002155ED" w:rsidP="002155ED">
            <w:pPr>
              <w:tabs>
                <w:tab w:val="decimal" w:pos="1434"/>
              </w:tabs>
            </w:pPr>
            <w:r w:rsidRPr="004A1BBE">
              <w:t>9.466</w:t>
            </w:r>
          </w:p>
        </w:tc>
        <w:tc>
          <w:tcPr>
            <w:tcW w:w="2061" w:type="dxa"/>
            <w:vAlign w:val="bottom"/>
          </w:tcPr>
          <w:p w:rsidR="002155ED" w:rsidRPr="004A1BBE" w:rsidRDefault="002155ED" w:rsidP="002155ED">
            <w:pPr>
              <w:tabs>
                <w:tab w:val="decimal" w:pos="1431"/>
              </w:tabs>
            </w:pPr>
            <w:r w:rsidRPr="004A1BBE">
              <w:t>70.596</w:t>
            </w:r>
          </w:p>
        </w:tc>
      </w:tr>
      <w:tr w:rsidR="002155ED" w:rsidTr="002155ED">
        <w:tc>
          <w:tcPr>
            <w:tcW w:w="3308" w:type="dxa"/>
            <w:vAlign w:val="bottom"/>
          </w:tcPr>
          <w:p w:rsidR="002155ED" w:rsidRPr="004A1BBE" w:rsidRDefault="002155ED" w:rsidP="002155ED">
            <w:pPr>
              <w:ind w:left="284"/>
            </w:pPr>
            <w:r>
              <w:t>De</w:t>
            </w:r>
            <w:r w:rsidRPr="004A1BBE">
              <w:t xml:space="preserve"> 7</w:t>
            </w:r>
            <w:r>
              <w:t xml:space="preserve"> a </w:t>
            </w:r>
            <w:r w:rsidRPr="004A1BBE">
              <w:t>9</w:t>
            </w:r>
            <w:r>
              <w:t xml:space="preserve"> años</w:t>
            </w:r>
          </w:p>
        </w:tc>
        <w:tc>
          <w:tcPr>
            <w:tcW w:w="2061" w:type="dxa"/>
            <w:vAlign w:val="bottom"/>
          </w:tcPr>
          <w:p w:rsidR="002155ED" w:rsidRPr="00BF2AE2" w:rsidRDefault="002155ED" w:rsidP="002155ED">
            <w:pPr>
              <w:tabs>
                <w:tab w:val="decimal" w:pos="1466"/>
              </w:tabs>
              <w:jc w:val="both"/>
              <w:rPr>
                <w:b/>
              </w:rPr>
            </w:pPr>
            <w:r w:rsidRPr="00BF2AE2">
              <w:rPr>
                <w:b/>
              </w:rPr>
              <w:t>258.727</w:t>
            </w:r>
          </w:p>
        </w:tc>
        <w:tc>
          <w:tcPr>
            <w:tcW w:w="2061" w:type="dxa"/>
            <w:vAlign w:val="bottom"/>
          </w:tcPr>
          <w:p w:rsidR="002155ED" w:rsidRPr="004A1BBE" w:rsidRDefault="002155ED" w:rsidP="002155ED">
            <w:pPr>
              <w:tabs>
                <w:tab w:val="decimal" w:pos="1434"/>
              </w:tabs>
            </w:pPr>
            <w:r w:rsidRPr="004A1BBE">
              <w:t>176.278</w:t>
            </w:r>
          </w:p>
        </w:tc>
        <w:tc>
          <w:tcPr>
            <w:tcW w:w="2061" w:type="dxa"/>
            <w:vAlign w:val="bottom"/>
          </w:tcPr>
          <w:p w:rsidR="002155ED" w:rsidRPr="004A1BBE" w:rsidRDefault="002155ED" w:rsidP="002155ED">
            <w:pPr>
              <w:tabs>
                <w:tab w:val="decimal" w:pos="1431"/>
              </w:tabs>
            </w:pPr>
            <w:r w:rsidRPr="004A1BBE">
              <w:t>82.449</w:t>
            </w:r>
          </w:p>
        </w:tc>
      </w:tr>
      <w:tr w:rsidR="002155ED" w:rsidTr="002155ED">
        <w:tc>
          <w:tcPr>
            <w:tcW w:w="3308" w:type="dxa"/>
            <w:vAlign w:val="bottom"/>
          </w:tcPr>
          <w:p w:rsidR="002155ED" w:rsidRPr="004A1BBE" w:rsidRDefault="002155ED" w:rsidP="002155ED">
            <w:pPr>
              <w:ind w:left="284"/>
            </w:pPr>
            <w:r>
              <w:t>De</w:t>
            </w:r>
            <w:r w:rsidRPr="004A1BBE">
              <w:t xml:space="preserve"> 10</w:t>
            </w:r>
            <w:r>
              <w:t xml:space="preserve"> a </w:t>
            </w:r>
            <w:r w:rsidRPr="004A1BBE">
              <w:t>12</w:t>
            </w:r>
            <w:r>
              <w:t xml:space="preserve"> años</w:t>
            </w:r>
          </w:p>
        </w:tc>
        <w:tc>
          <w:tcPr>
            <w:tcW w:w="2061" w:type="dxa"/>
            <w:vAlign w:val="bottom"/>
          </w:tcPr>
          <w:p w:rsidR="002155ED" w:rsidRPr="00BF2AE2" w:rsidRDefault="002155ED" w:rsidP="002155ED">
            <w:pPr>
              <w:tabs>
                <w:tab w:val="decimal" w:pos="1466"/>
              </w:tabs>
              <w:jc w:val="both"/>
              <w:rPr>
                <w:b/>
              </w:rPr>
            </w:pPr>
            <w:r w:rsidRPr="00BF2AE2">
              <w:rPr>
                <w:b/>
              </w:rPr>
              <w:t>246.759</w:t>
            </w:r>
          </w:p>
        </w:tc>
        <w:tc>
          <w:tcPr>
            <w:tcW w:w="2061" w:type="dxa"/>
            <w:vAlign w:val="bottom"/>
          </w:tcPr>
          <w:p w:rsidR="002155ED" w:rsidRPr="004A1BBE" w:rsidRDefault="002155ED" w:rsidP="002155ED">
            <w:pPr>
              <w:tabs>
                <w:tab w:val="decimal" w:pos="1434"/>
              </w:tabs>
            </w:pPr>
            <w:r w:rsidRPr="004A1BBE">
              <w:t>223.279</w:t>
            </w:r>
          </w:p>
        </w:tc>
        <w:tc>
          <w:tcPr>
            <w:tcW w:w="2061" w:type="dxa"/>
            <w:vAlign w:val="bottom"/>
          </w:tcPr>
          <w:p w:rsidR="002155ED" w:rsidRPr="004A1BBE" w:rsidRDefault="002155ED" w:rsidP="002155ED">
            <w:pPr>
              <w:tabs>
                <w:tab w:val="decimal" w:pos="1431"/>
              </w:tabs>
            </w:pPr>
            <w:r w:rsidRPr="004A1BBE">
              <w:t>23.480</w:t>
            </w:r>
          </w:p>
        </w:tc>
      </w:tr>
      <w:tr w:rsidR="002155ED" w:rsidTr="002155ED">
        <w:tc>
          <w:tcPr>
            <w:tcW w:w="3308" w:type="dxa"/>
            <w:vAlign w:val="bottom"/>
          </w:tcPr>
          <w:p w:rsidR="002155ED" w:rsidRPr="004A1BBE" w:rsidRDefault="002155ED" w:rsidP="002155ED">
            <w:pPr>
              <w:ind w:left="284"/>
            </w:pPr>
            <w:r>
              <w:t>De</w:t>
            </w:r>
            <w:r w:rsidRPr="004A1BBE">
              <w:t xml:space="preserve"> 13</w:t>
            </w:r>
            <w:r>
              <w:t xml:space="preserve"> a </w:t>
            </w:r>
            <w:r w:rsidRPr="004A1BBE">
              <w:t>15</w:t>
            </w:r>
            <w:r>
              <w:t xml:space="preserve"> años</w:t>
            </w:r>
          </w:p>
        </w:tc>
        <w:tc>
          <w:tcPr>
            <w:tcW w:w="2061" w:type="dxa"/>
            <w:vAlign w:val="bottom"/>
          </w:tcPr>
          <w:p w:rsidR="002155ED" w:rsidRPr="00BF2AE2" w:rsidRDefault="002155ED" w:rsidP="002155ED">
            <w:pPr>
              <w:tabs>
                <w:tab w:val="decimal" w:pos="1466"/>
              </w:tabs>
              <w:jc w:val="both"/>
              <w:rPr>
                <w:b/>
              </w:rPr>
            </w:pPr>
            <w:r w:rsidRPr="00BF2AE2">
              <w:rPr>
                <w:b/>
              </w:rPr>
              <w:t>235.574</w:t>
            </w:r>
          </w:p>
        </w:tc>
        <w:tc>
          <w:tcPr>
            <w:tcW w:w="2061" w:type="dxa"/>
            <w:vAlign w:val="bottom"/>
          </w:tcPr>
          <w:p w:rsidR="002155ED" w:rsidRPr="004A1BBE" w:rsidRDefault="002155ED" w:rsidP="002155ED">
            <w:pPr>
              <w:tabs>
                <w:tab w:val="decimal" w:pos="1434"/>
              </w:tabs>
            </w:pPr>
            <w:r w:rsidRPr="004A1BBE">
              <w:t>222.340</w:t>
            </w:r>
          </w:p>
        </w:tc>
        <w:tc>
          <w:tcPr>
            <w:tcW w:w="2061" w:type="dxa"/>
            <w:vAlign w:val="bottom"/>
          </w:tcPr>
          <w:p w:rsidR="002155ED" w:rsidRPr="004A1BBE" w:rsidRDefault="002155ED" w:rsidP="002155ED">
            <w:pPr>
              <w:tabs>
                <w:tab w:val="decimal" w:pos="1431"/>
              </w:tabs>
            </w:pPr>
            <w:r w:rsidRPr="004A1BBE">
              <w:t>13.234</w:t>
            </w:r>
          </w:p>
        </w:tc>
      </w:tr>
      <w:tr w:rsidR="002155ED" w:rsidTr="002155ED">
        <w:tc>
          <w:tcPr>
            <w:tcW w:w="3308" w:type="dxa"/>
            <w:vAlign w:val="bottom"/>
          </w:tcPr>
          <w:p w:rsidR="002155ED" w:rsidRPr="004A1BBE" w:rsidRDefault="002155ED" w:rsidP="002155ED">
            <w:pPr>
              <w:ind w:left="284"/>
            </w:pPr>
            <w:r>
              <w:t>De</w:t>
            </w:r>
            <w:r w:rsidRPr="004A1BBE">
              <w:t xml:space="preserve"> 16</w:t>
            </w:r>
            <w:r>
              <w:t xml:space="preserve"> a </w:t>
            </w:r>
            <w:r w:rsidRPr="004A1BBE">
              <w:t>18</w:t>
            </w:r>
            <w:r>
              <w:t xml:space="preserve"> años</w:t>
            </w:r>
          </w:p>
        </w:tc>
        <w:tc>
          <w:tcPr>
            <w:tcW w:w="2061" w:type="dxa"/>
            <w:vAlign w:val="bottom"/>
          </w:tcPr>
          <w:p w:rsidR="002155ED" w:rsidRPr="00BF2AE2" w:rsidRDefault="002155ED" w:rsidP="002155ED">
            <w:pPr>
              <w:tabs>
                <w:tab w:val="decimal" w:pos="1466"/>
              </w:tabs>
              <w:jc w:val="both"/>
              <w:rPr>
                <w:b/>
              </w:rPr>
            </w:pPr>
            <w:r w:rsidRPr="00BF2AE2">
              <w:rPr>
                <w:b/>
              </w:rPr>
              <w:t>215.635</w:t>
            </w:r>
          </w:p>
        </w:tc>
        <w:tc>
          <w:tcPr>
            <w:tcW w:w="2061" w:type="dxa"/>
            <w:vAlign w:val="bottom"/>
          </w:tcPr>
          <w:p w:rsidR="002155ED" w:rsidRPr="004A1BBE" w:rsidRDefault="002155ED" w:rsidP="002155ED">
            <w:pPr>
              <w:tabs>
                <w:tab w:val="decimal" w:pos="1434"/>
              </w:tabs>
            </w:pPr>
            <w:r w:rsidRPr="004A1BBE">
              <w:t>204.519</w:t>
            </w:r>
          </w:p>
        </w:tc>
        <w:tc>
          <w:tcPr>
            <w:tcW w:w="2061" w:type="dxa"/>
            <w:vAlign w:val="bottom"/>
          </w:tcPr>
          <w:p w:rsidR="002155ED" w:rsidRPr="004A1BBE" w:rsidRDefault="002155ED" w:rsidP="002155ED">
            <w:pPr>
              <w:tabs>
                <w:tab w:val="decimal" w:pos="1431"/>
              </w:tabs>
            </w:pPr>
            <w:r w:rsidRPr="004A1BBE">
              <w:t>11.116</w:t>
            </w:r>
          </w:p>
        </w:tc>
      </w:tr>
      <w:tr w:rsidR="002155ED" w:rsidTr="002155ED">
        <w:tc>
          <w:tcPr>
            <w:tcW w:w="3308" w:type="dxa"/>
            <w:vAlign w:val="bottom"/>
          </w:tcPr>
          <w:p w:rsidR="002155ED" w:rsidRPr="004A1BBE" w:rsidRDefault="002155ED" w:rsidP="002155ED">
            <w:pPr>
              <w:ind w:left="284"/>
            </w:pPr>
            <w:r>
              <w:t>De</w:t>
            </w:r>
            <w:r w:rsidRPr="004A1BBE">
              <w:t xml:space="preserve"> 19</w:t>
            </w:r>
            <w:r>
              <w:t xml:space="preserve"> a </w:t>
            </w:r>
            <w:r w:rsidRPr="004A1BBE">
              <w:t>23</w:t>
            </w:r>
            <w:r>
              <w:t xml:space="preserve"> años</w:t>
            </w:r>
          </w:p>
        </w:tc>
        <w:tc>
          <w:tcPr>
            <w:tcW w:w="2061" w:type="dxa"/>
            <w:vAlign w:val="bottom"/>
          </w:tcPr>
          <w:p w:rsidR="002155ED" w:rsidRPr="00BF2AE2" w:rsidRDefault="002155ED" w:rsidP="002155ED">
            <w:pPr>
              <w:tabs>
                <w:tab w:val="decimal" w:pos="1466"/>
              </w:tabs>
              <w:jc w:val="both"/>
              <w:rPr>
                <w:b/>
              </w:rPr>
            </w:pPr>
            <w:r w:rsidRPr="00BF2AE2">
              <w:rPr>
                <w:b/>
              </w:rPr>
              <w:t>297.240</w:t>
            </w:r>
          </w:p>
        </w:tc>
        <w:tc>
          <w:tcPr>
            <w:tcW w:w="2061" w:type="dxa"/>
            <w:vAlign w:val="bottom"/>
          </w:tcPr>
          <w:p w:rsidR="002155ED" w:rsidRPr="004A1BBE" w:rsidRDefault="002155ED" w:rsidP="002155ED">
            <w:pPr>
              <w:tabs>
                <w:tab w:val="decimal" w:pos="1434"/>
              </w:tabs>
            </w:pPr>
            <w:r w:rsidRPr="004A1BBE">
              <w:t>278.147</w:t>
            </w:r>
          </w:p>
        </w:tc>
        <w:tc>
          <w:tcPr>
            <w:tcW w:w="2061" w:type="dxa"/>
            <w:vAlign w:val="bottom"/>
          </w:tcPr>
          <w:p w:rsidR="002155ED" w:rsidRPr="004A1BBE" w:rsidRDefault="002155ED" w:rsidP="002155ED">
            <w:pPr>
              <w:tabs>
                <w:tab w:val="decimal" w:pos="1431"/>
              </w:tabs>
            </w:pPr>
            <w:r w:rsidRPr="004A1BBE">
              <w:t>19.093</w:t>
            </w:r>
          </w:p>
        </w:tc>
      </w:tr>
      <w:tr w:rsidR="002155ED" w:rsidTr="002155ED">
        <w:tc>
          <w:tcPr>
            <w:tcW w:w="3308" w:type="dxa"/>
            <w:vAlign w:val="bottom"/>
          </w:tcPr>
          <w:p w:rsidR="002155ED" w:rsidRPr="004A1BBE" w:rsidRDefault="002155ED" w:rsidP="002155ED">
            <w:pPr>
              <w:ind w:left="284"/>
            </w:pPr>
            <w:r>
              <w:t>De</w:t>
            </w:r>
            <w:r w:rsidRPr="004A1BBE">
              <w:t xml:space="preserve"> 24</w:t>
            </w:r>
            <w:r>
              <w:t xml:space="preserve"> a </w:t>
            </w:r>
            <w:r w:rsidRPr="004A1BBE">
              <w:t>28</w:t>
            </w:r>
            <w:r>
              <w:t xml:space="preserve"> años</w:t>
            </w:r>
          </w:p>
        </w:tc>
        <w:tc>
          <w:tcPr>
            <w:tcW w:w="2061" w:type="dxa"/>
            <w:vAlign w:val="bottom"/>
          </w:tcPr>
          <w:p w:rsidR="002155ED" w:rsidRPr="00BF2AE2" w:rsidRDefault="002155ED" w:rsidP="002155ED">
            <w:pPr>
              <w:tabs>
                <w:tab w:val="decimal" w:pos="1466"/>
              </w:tabs>
              <w:jc w:val="both"/>
              <w:rPr>
                <w:b/>
              </w:rPr>
            </w:pPr>
            <w:r w:rsidRPr="00BF2AE2">
              <w:rPr>
                <w:b/>
              </w:rPr>
              <w:t>273.038</w:t>
            </w:r>
          </w:p>
        </w:tc>
        <w:tc>
          <w:tcPr>
            <w:tcW w:w="2061" w:type="dxa"/>
            <w:vAlign w:val="bottom"/>
          </w:tcPr>
          <w:p w:rsidR="002155ED" w:rsidRPr="004A1BBE" w:rsidRDefault="002155ED" w:rsidP="002155ED">
            <w:pPr>
              <w:tabs>
                <w:tab w:val="decimal" w:pos="1434"/>
              </w:tabs>
            </w:pPr>
            <w:r w:rsidRPr="004A1BBE">
              <w:t>250.405</w:t>
            </w:r>
          </w:p>
        </w:tc>
        <w:tc>
          <w:tcPr>
            <w:tcW w:w="2061" w:type="dxa"/>
            <w:vAlign w:val="bottom"/>
          </w:tcPr>
          <w:p w:rsidR="002155ED" w:rsidRPr="004A1BBE" w:rsidRDefault="002155ED" w:rsidP="002155ED">
            <w:pPr>
              <w:tabs>
                <w:tab w:val="decimal" w:pos="1431"/>
              </w:tabs>
            </w:pPr>
            <w:r w:rsidRPr="004A1BBE">
              <w:t>22.633</w:t>
            </w:r>
          </w:p>
        </w:tc>
      </w:tr>
      <w:tr w:rsidR="002155ED" w:rsidTr="002155ED">
        <w:tc>
          <w:tcPr>
            <w:tcW w:w="3308" w:type="dxa"/>
            <w:vAlign w:val="bottom"/>
          </w:tcPr>
          <w:p w:rsidR="002155ED" w:rsidRPr="004A1BBE" w:rsidRDefault="002155ED" w:rsidP="002155ED">
            <w:pPr>
              <w:ind w:left="284"/>
            </w:pPr>
            <w:r>
              <w:t>De</w:t>
            </w:r>
            <w:r w:rsidRPr="004A1BBE">
              <w:t xml:space="preserve"> 29</w:t>
            </w:r>
            <w:r>
              <w:t xml:space="preserve"> a </w:t>
            </w:r>
            <w:r w:rsidRPr="004A1BBE">
              <w:t>33</w:t>
            </w:r>
            <w:r>
              <w:t xml:space="preserve"> años</w:t>
            </w:r>
          </w:p>
        </w:tc>
        <w:tc>
          <w:tcPr>
            <w:tcW w:w="2061" w:type="dxa"/>
            <w:vAlign w:val="bottom"/>
          </w:tcPr>
          <w:p w:rsidR="002155ED" w:rsidRPr="00BF2AE2" w:rsidRDefault="002155ED" w:rsidP="002155ED">
            <w:pPr>
              <w:tabs>
                <w:tab w:val="decimal" w:pos="1466"/>
              </w:tabs>
              <w:jc w:val="both"/>
              <w:rPr>
                <w:b/>
              </w:rPr>
            </w:pPr>
            <w:r w:rsidRPr="00BF2AE2">
              <w:rPr>
                <w:b/>
              </w:rPr>
              <w:t>206.455</w:t>
            </w:r>
          </w:p>
        </w:tc>
        <w:tc>
          <w:tcPr>
            <w:tcW w:w="2061" w:type="dxa"/>
            <w:vAlign w:val="bottom"/>
          </w:tcPr>
          <w:p w:rsidR="002155ED" w:rsidRPr="004A1BBE" w:rsidRDefault="002155ED" w:rsidP="002155ED">
            <w:pPr>
              <w:tabs>
                <w:tab w:val="decimal" w:pos="1434"/>
              </w:tabs>
            </w:pPr>
            <w:r w:rsidRPr="004A1BBE">
              <w:t>188.133</w:t>
            </w:r>
          </w:p>
        </w:tc>
        <w:tc>
          <w:tcPr>
            <w:tcW w:w="2061" w:type="dxa"/>
            <w:vAlign w:val="bottom"/>
          </w:tcPr>
          <w:p w:rsidR="002155ED" w:rsidRPr="004A1BBE" w:rsidRDefault="002155ED" w:rsidP="002155ED">
            <w:pPr>
              <w:tabs>
                <w:tab w:val="decimal" w:pos="1431"/>
              </w:tabs>
            </w:pPr>
            <w:r w:rsidRPr="004A1BBE">
              <w:t>18.322</w:t>
            </w:r>
          </w:p>
        </w:tc>
      </w:tr>
      <w:tr w:rsidR="002155ED" w:rsidTr="002155ED">
        <w:tc>
          <w:tcPr>
            <w:tcW w:w="3308" w:type="dxa"/>
            <w:vAlign w:val="bottom"/>
          </w:tcPr>
          <w:p w:rsidR="002155ED" w:rsidRPr="004A1BBE" w:rsidRDefault="002155ED" w:rsidP="002155ED">
            <w:pPr>
              <w:ind w:left="284"/>
            </w:pPr>
            <w:r>
              <w:t>De</w:t>
            </w:r>
            <w:r w:rsidRPr="004A1BBE">
              <w:t xml:space="preserve"> 34 </w:t>
            </w:r>
            <w:r>
              <w:t>años</w:t>
            </w:r>
            <w:r w:rsidRPr="004A1BBE">
              <w:t xml:space="preserve"> y más</w:t>
            </w:r>
          </w:p>
        </w:tc>
        <w:tc>
          <w:tcPr>
            <w:tcW w:w="2061" w:type="dxa"/>
            <w:vAlign w:val="bottom"/>
          </w:tcPr>
          <w:p w:rsidR="002155ED" w:rsidRPr="00BF2AE2" w:rsidRDefault="002155ED" w:rsidP="002155ED">
            <w:pPr>
              <w:tabs>
                <w:tab w:val="decimal" w:pos="1466"/>
              </w:tabs>
              <w:jc w:val="both"/>
              <w:rPr>
                <w:b/>
              </w:rPr>
            </w:pPr>
            <w:r w:rsidRPr="00BF2AE2">
              <w:rPr>
                <w:b/>
              </w:rPr>
              <w:t>985.711</w:t>
            </w:r>
          </w:p>
        </w:tc>
        <w:tc>
          <w:tcPr>
            <w:tcW w:w="2061" w:type="dxa"/>
            <w:vAlign w:val="bottom"/>
          </w:tcPr>
          <w:p w:rsidR="002155ED" w:rsidRPr="004A1BBE" w:rsidRDefault="002155ED" w:rsidP="002155ED">
            <w:pPr>
              <w:tabs>
                <w:tab w:val="decimal" w:pos="1434"/>
              </w:tabs>
            </w:pPr>
            <w:r w:rsidRPr="004A1BBE">
              <w:t>774.405</w:t>
            </w:r>
          </w:p>
        </w:tc>
        <w:tc>
          <w:tcPr>
            <w:tcW w:w="2061" w:type="dxa"/>
            <w:vAlign w:val="bottom"/>
          </w:tcPr>
          <w:p w:rsidR="002155ED" w:rsidRPr="004A1BBE" w:rsidRDefault="002155ED" w:rsidP="002155ED">
            <w:pPr>
              <w:tabs>
                <w:tab w:val="decimal" w:pos="1431"/>
              </w:tabs>
            </w:pPr>
            <w:r w:rsidRPr="004A1BBE">
              <w:t>211.306</w:t>
            </w:r>
          </w:p>
        </w:tc>
      </w:tr>
      <w:tr w:rsidR="002155ED" w:rsidRPr="00242E3B" w:rsidTr="002155ED">
        <w:tc>
          <w:tcPr>
            <w:tcW w:w="3308" w:type="dxa"/>
            <w:vAlign w:val="bottom"/>
          </w:tcPr>
          <w:p w:rsidR="002155ED" w:rsidRPr="00242E3B" w:rsidRDefault="002155ED" w:rsidP="002155ED">
            <w:pPr>
              <w:rPr>
                <w:b/>
                <w:bCs/>
              </w:rPr>
            </w:pPr>
            <w:r w:rsidRPr="00242E3B">
              <w:rPr>
                <w:b/>
                <w:bCs/>
              </w:rPr>
              <w:tab/>
              <w:t>Total hombres</w:t>
            </w:r>
          </w:p>
        </w:tc>
        <w:tc>
          <w:tcPr>
            <w:tcW w:w="2061" w:type="dxa"/>
            <w:vAlign w:val="bottom"/>
          </w:tcPr>
          <w:p w:rsidR="002155ED" w:rsidRPr="00365E8F" w:rsidRDefault="002155ED" w:rsidP="002155ED">
            <w:pPr>
              <w:tabs>
                <w:tab w:val="decimal" w:pos="1466"/>
              </w:tabs>
              <w:jc w:val="both"/>
              <w:rPr>
                <w:b/>
                <w:bCs/>
              </w:rPr>
            </w:pPr>
            <w:r w:rsidRPr="00365E8F">
              <w:rPr>
                <w:b/>
                <w:bCs/>
              </w:rPr>
              <w:t>2.799.201</w:t>
            </w:r>
          </w:p>
        </w:tc>
        <w:tc>
          <w:tcPr>
            <w:tcW w:w="2061" w:type="dxa"/>
            <w:vAlign w:val="bottom"/>
          </w:tcPr>
          <w:p w:rsidR="002155ED" w:rsidRPr="00242E3B" w:rsidRDefault="002155ED" w:rsidP="002155ED">
            <w:pPr>
              <w:tabs>
                <w:tab w:val="decimal" w:pos="1434"/>
              </w:tabs>
              <w:rPr>
                <w:b/>
                <w:bCs/>
              </w:rPr>
            </w:pPr>
            <w:r w:rsidRPr="00242E3B">
              <w:rPr>
                <w:b/>
                <w:bCs/>
              </w:rPr>
              <w:t>2.326.972</w:t>
            </w:r>
          </w:p>
        </w:tc>
        <w:tc>
          <w:tcPr>
            <w:tcW w:w="2061" w:type="dxa"/>
            <w:vAlign w:val="bottom"/>
          </w:tcPr>
          <w:p w:rsidR="002155ED" w:rsidRPr="00242E3B" w:rsidRDefault="002155ED" w:rsidP="002155ED">
            <w:pPr>
              <w:tabs>
                <w:tab w:val="decimal" w:pos="1431"/>
              </w:tabs>
              <w:rPr>
                <w:b/>
                <w:bCs/>
              </w:rPr>
            </w:pPr>
            <w:r w:rsidRPr="00242E3B">
              <w:rPr>
                <w:b/>
                <w:bCs/>
              </w:rPr>
              <w:t>472.229</w:t>
            </w:r>
          </w:p>
        </w:tc>
      </w:tr>
      <w:tr w:rsidR="002155ED" w:rsidTr="002155ED">
        <w:tc>
          <w:tcPr>
            <w:tcW w:w="3308" w:type="dxa"/>
            <w:vAlign w:val="bottom"/>
          </w:tcPr>
          <w:p w:rsidR="002155ED" w:rsidRPr="004A1BBE" w:rsidRDefault="002155ED" w:rsidP="002155ED">
            <w:pPr>
              <w:rPr>
                <w:bCs/>
              </w:rPr>
            </w:pPr>
            <w:r w:rsidRPr="004A1BBE">
              <w:rPr>
                <w:bCs/>
              </w:rPr>
              <w:t>Mujeres</w:t>
            </w:r>
          </w:p>
        </w:tc>
        <w:tc>
          <w:tcPr>
            <w:tcW w:w="2061" w:type="dxa"/>
            <w:vAlign w:val="bottom"/>
          </w:tcPr>
          <w:p w:rsidR="002155ED" w:rsidRPr="00365E8F" w:rsidRDefault="002155ED" w:rsidP="002155ED">
            <w:pPr>
              <w:tabs>
                <w:tab w:val="decimal" w:pos="1466"/>
              </w:tabs>
              <w:jc w:val="both"/>
              <w:rPr>
                <w:bCs/>
              </w:rPr>
            </w:pPr>
          </w:p>
        </w:tc>
        <w:tc>
          <w:tcPr>
            <w:tcW w:w="2061" w:type="dxa"/>
            <w:vAlign w:val="bottom"/>
          </w:tcPr>
          <w:p w:rsidR="002155ED" w:rsidRPr="004A1BBE" w:rsidRDefault="002155ED" w:rsidP="002155ED">
            <w:pPr>
              <w:tabs>
                <w:tab w:val="decimal" w:pos="1434"/>
              </w:tabs>
              <w:rPr>
                <w:bCs/>
              </w:rPr>
            </w:pPr>
          </w:p>
        </w:tc>
        <w:tc>
          <w:tcPr>
            <w:tcW w:w="2061" w:type="dxa"/>
            <w:vAlign w:val="bottom"/>
          </w:tcPr>
          <w:p w:rsidR="002155ED" w:rsidRPr="004A1BBE" w:rsidRDefault="002155ED" w:rsidP="002155ED">
            <w:pPr>
              <w:tabs>
                <w:tab w:val="decimal" w:pos="1431"/>
              </w:tabs>
              <w:rPr>
                <w:bCs/>
              </w:rPr>
            </w:pPr>
          </w:p>
        </w:tc>
      </w:tr>
      <w:tr w:rsidR="002155ED" w:rsidTr="002155ED">
        <w:tc>
          <w:tcPr>
            <w:tcW w:w="3308" w:type="dxa"/>
            <w:vAlign w:val="bottom"/>
          </w:tcPr>
          <w:p w:rsidR="002155ED" w:rsidRPr="004A1BBE" w:rsidRDefault="002155ED" w:rsidP="002155ED">
            <w:pPr>
              <w:ind w:left="284"/>
            </w:pPr>
            <w:r>
              <w:t xml:space="preserve">De </w:t>
            </w:r>
            <w:r w:rsidRPr="004A1BBE">
              <w:t>6</w:t>
            </w:r>
            <w:r>
              <w:t xml:space="preserve"> años</w:t>
            </w:r>
          </w:p>
        </w:tc>
        <w:tc>
          <w:tcPr>
            <w:tcW w:w="2061" w:type="dxa"/>
            <w:vAlign w:val="bottom"/>
          </w:tcPr>
          <w:p w:rsidR="002155ED" w:rsidRPr="00BF2AE2" w:rsidRDefault="002155ED" w:rsidP="002155ED">
            <w:pPr>
              <w:tabs>
                <w:tab w:val="decimal" w:pos="1466"/>
              </w:tabs>
              <w:jc w:val="both"/>
              <w:rPr>
                <w:b/>
              </w:rPr>
            </w:pPr>
            <w:r w:rsidRPr="00BF2AE2">
              <w:rPr>
                <w:b/>
              </w:rPr>
              <w:t>81.649</w:t>
            </w:r>
          </w:p>
        </w:tc>
        <w:tc>
          <w:tcPr>
            <w:tcW w:w="2061" w:type="dxa"/>
            <w:vAlign w:val="bottom"/>
          </w:tcPr>
          <w:p w:rsidR="002155ED" w:rsidRPr="004A1BBE" w:rsidRDefault="002155ED" w:rsidP="002155ED">
            <w:pPr>
              <w:tabs>
                <w:tab w:val="decimal" w:pos="1434"/>
              </w:tabs>
            </w:pPr>
            <w:r w:rsidRPr="004A1BBE">
              <w:t>12.184</w:t>
            </w:r>
          </w:p>
        </w:tc>
        <w:tc>
          <w:tcPr>
            <w:tcW w:w="2061" w:type="dxa"/>
            <w:vAlign w:val="bottom"/>
          </w:tcPr>
          <w:p w:rsidR="002155ED" w:rsidRPr="004A1BBE" w:rsidRDefault="002155ED" w:rsidP="002155ED">
            <w:pPr>
              <w:tabs>
                <w:tab w:val="decimal" w:pos="1431"/>
              </w:tabs>
            </w:pPr>
            <w:r w:rsidRPr="004A1BBE">
              <w:t>69.465</w:t>
            </w:r>
          </w:p>
        </w:tc>
      </w:tr>
      <w:tr w:rsidR="002155ED" w:rsidTr="002155ED">
        <w:tc>
          <w:tcPr>
            <w:tcW w:w="3308" w:type="dxa"/>
            <w:vAlign w:val="bottom"/>
          </w:tcPr>
          <w:p w:rsidR="002155ED" w:rsidRPr="004A1BBE" w:rsidRDefault="002155ED" w:rsidP="002155ED">
            <w:pPr>
              <w:ind w:left="284"/>
            </w:pPr>
            <w:r>
              <w:t>De</w:t>
            </w:r>
            <w:r w:rsidRPr="004A1BBE">
              <w:t xml:space="preserve"> 7</w:t>
            </w:r>
            <w:r>
              <w:t xml:space="preserve"> a </w:t>
            </w:r>
            <w:r w:rsidRPr="004A1BBE">
              <w:t>9</w:t>
            </w:r>
            <w:r>
              <w:t xml:space="preserve"> años</w:t>
            </w:r>
          </w:p>
        </w:tc>
        <w:tc>
          <w:tcPr>
            <w:tcW w:w="2061" w:type="dxa"/>
            <w:vAlign w:val="bottom"/>
          </w:tcPr>
          <w:p w:rsidR="002155ED" w:rsidRPr="00BF2AE2" w:rsidRDefault="002155ED" w:rsidP="002155ED">
            <w:pPr>
              <w:tabs>
                <w:tab w:val="decimal" w:pos="1466"/>
              </w:tabs>
              <w:jc w:val="both"/>
              <w:rPr>
                <w:b/>
              </w:rPr>
            </w:pPr>
            <w:r w:rsidRPr="00BF2AE2">
              <w:rPr>
                <w:b/>
              </w:rPr>
              <w:t>238.359</w:t>
            </w:r>
          </w:p>
        </w:tc>
        <w:tc>
          <w:tcPr>
            <w:tcW w:w="2061" w:type="dxa"/>
            <w:vAlign w:val="bottom"/>
          </w:tcPr>
          <w:p w:rsidR="002155ED" w:rsidRPr="004A1BBE" w:rsidRDefault="002155ED" w:rsidP="002155ED">
            <w:pPr>
              <w:tabs>
                <w:tab w:val="decimal" w:pos="1434"/>
              </w:tabs>
            </w:pPr>
            <w:r w:rsidRPr="004A1BBE">
              <w:t>170.490</w:t>
            </w:r>
          </w:p>
        </w:tc>
        <w:tc>
          <w:tcPr>
            <w:tcW w:w="2061" w:type="dxa"/>
            <w:vAlign w:val="bottom"/>
          </w:tcPr>
          <w:p w:rsidR="002155ED" w:rsidRPr="004A1BBE" w:rsidRDefault="002155ED" w:rsidP="002155ED">
            <w:pPr>
              <w:tabs>
                <w:tab w:val="decimal" w:pos="1431"/>
              </w:tabs>
            </w:pPr>
            <w:r w:rsidRPr="004A1BBE">
              <w:t>67.869</w:t>
            </w:r>
          </w:p>
        </w:tc>
      </w:tr>
      <w:tr w:rsidR="002155ED" w:rsidTr="002155ED">
        <w:tc>
          <w:tcPr>
            <w:tcW w:w="3308" w:type="dxa"/>
            <w:vAlign w:val="bottom"/>
          </w:tcPr>
          <w:p w:rsidR="002155ED" w:rsidRPr="004A1BBE" w:rsidRDefault="002155ED" w:rsidP="002155ED">
            <w:pPr>
              <w:ind w:left="284"/>
            </w:pPr>
            <w:r>
              <w:t>De</w:t>
            </w:r>
            <w:r w:rsidRPr="004A1BBE">
              <w:t xml:space="preserve"> 10</w:t>
            </w:r>
            <w:r>
              <w:t xml:space="preserve"> a </w:t>
            </w:r>
            <w:r w:rsidRPr="004A1BBE">
              <w:t>12</w:t>
            </w:r>
            <w:r>
              <w:t xml:space="preserve"> años</w:t>
            </w:r>
          </w:p>
        </w:tc>
        <w:tc>
          <w:tcPr>
            <w:tcW w:w="2061" w:type="dxa"/>
            <w:vAlign w:val="bottom"/>
          </w:tcPr>
          <w:p w:rsidR="002155ED" w:rsidRPr="00BF2AE2" w:rsidRDefault="002155ED" w:rsidP="002155ED">
            <w:pPr>
              <w:tabs>
                <w:tab w:val="decimal" w:pos="1466"/>
              </w:tabs>
              <w:jc w:val="both"/>
              <w:rPr>
                <w:b/>
              </w:rPr>
            </w:pPr>
            <w:r w:rsidRPr="00BF2AE2">
              <w:rPr>
                <w:b/>
              </w:rPr>
              <w:t>228.527</w:t>
            </w:r>
          </w:p>
        </w:tc>
        <w:tc>
          <w:tcPr>
            <w:tcW w:w="2061" w:type="dxa"/>
            <w:vAlign w:val="bottom"/>
          </w:tcPr>
          <w:p w:rsidR="002155ED" w:rsidRPr="004A1BBE" w:rsidRDefault="002155ED" w:rsidP="002155ED">
            <w:pPr>
              <w:tabs>
                <w:tab w:val="decimal" w:pos="1434"/>
              </w:tabs>
            </w:pPr>
            <w:r w:rsidRPr="004A1BBE">
              <w:t>215.360</w:t>
            </w:r>
          </w:p>
        </w:tc>
        <w:tc>
          <w:tcPr>
            <w:tcW w:w="2061" w:type="dxa"/>
            <w:vAlign w:val="bottom"/>
          </w:tcPr>
          <w:p w:rsidR="002155ED" w:rsidRPr="004A1BBE" w:rsidRDefault="002155ED" w:rsidP="002155ED">
            <w:pPr>
              <w:tabs>
                <w:tab w:val="decimal" w:pos="1431"/>
              </w:tabs>
            </w:pPr>
            <w:r w:rsidRPr="004A1BBE">
              <w:t>13.167</w:t>
            </w:r>
          </w:p>
        </w:tc>
      </w:tr>
      <w:tr w:rsidR="002155ED" w:rsidTr="002155ED">
        <w:tc>
          <w:tcPr>
            <w:tcW w:w="3308" w:type="dxa"/>
            <w:vAlign w:val="bottom"/>
          </w:tcPr>
          <w:p w:rsidR="002155ED" w:rsidRPr="004A1BBE" w:rsidRDefault="002155ED" w:rsidP="002155ED">
            <w:pPr>
              <w:ind w:left="284"/>
            </w:pPr>
            <w:r>
              <w:t>De</w:t>
            </w:r>
            <w:r w:rsidRPr="004A1BBE">
              <w:t xml:space="preserve"> 13</w:t>
            </w:r>
            <w:r>
              <w:t xml:space="preserve"> a </w:t>
            </w:r>
            <w:r w:rsidRPr="004A1BBE">
              <w:t>15</w:t>
            </w:r>
            <w:r>
              <w:t xml:space="preserve"> años</w:t>
            </w:r>
          </w:p>
        </w:tc>
        <w:tc>
          <w:tcPr>
            <w:tcW w:w="2061" w:type="dxa"/>
            <w:vAlign w:val="bottom"/>
          </w:tcPr>
          <w:p w:rsidR="002155ED" w:rsidRPr="00BF2AE2" w:rsidRDefault="002155ED" w:rsidP="002155ED">
            <w:pPr>
              <w:tabs>
                <w:tab w:val="decimal" w:pos="1466"/>
              </w:tabs>
              <w:jc w:val="both"/>
              <w:rPr>
                <w:b/>
              </w:rPr>
            </w:pPr>
            <w:r w:rsidRPr="00BF2AE2">
              <w:rPr>
                <w:b/>
              </w:rPr>
              <w:t>230.257</w:t>
            </w:r>
          </w:p>
        </w:tc>
        <w:tc>
          <w:tcPr>
            <w:tcW w:w="2061" w:type="dxa"/>
            <w:vAlign w:val="bottom"/>
          </w:tcPr>
          <w:p w:rsidR="002155ED" w:rsidRPr="004A1BBE" w:rsidRDefault="002155ED" w:rsidP="002155ED">
            <w:pPr>
              <w:tabs>
                <w:tab w:val="decimal" w:pos="1434"/>
              </w:tabs>
            </w:pPr>
            <w:r w:rsidRPr="004A1BBE">
              <w:t>220.513</w:t>
            </w:r>
          </w:p>
        </w:tc>
        <w:tc>
          <w:tcPr>
            <w:tcW w:w="2061" w:type="dxa"/>
            <w:vAlign w:val="bottom"/>
          </w:tcPr>
          <w:p w:rsidR="002155ED" w:rsidRPr="004A1BBE" w:rsidRDefault="002155ED" w:rsidP="002155ED">
            <w:pPr>
              <w:tabs>
                <w:tab w:val="decimal" w:pos="1431"/>
              </w:tabs>
            </w:pPr>
            <w:r w:rsidRPr="004A1BBE">
              <w:t>9.744</w:t>
            </w:r>
          </w:p>
        </w:tc>
      </w:tr>
      <w:tr w:rsidR="002155ED" w:rsidTr="002155ED">
        <w:tc>
          <w:tcPr>
            <w:tcW w:w="3308" w:type="dxa"/>
            <w:vAlign w:val="bottom"/>
          </w:tcPr>
          <w:p w:rsidR="002155ED" w:rsidRPr="004A1BBE" w:rsidRDefault="002155ED" w:rsidP="002155ED">
            <w:pPr>
              <w:ind w:left="284"/>
            </w:pPr>
            <w:r>
              <w:t>De</w:t>
            </w:r>
            <w:r w:rsidRPr="004A1BBE">
              <w:t xml:space="preserve"> 16</w:t>
            </w:r>
            <w:r>
              <w:t xml:space="preserve"> a </w:t>
            </w:r>
            <w:r w:rsidRPr="004A1BBE">
              <w:t>18</w:t>
            </w:r>
            <w:r>
              <w:t xml:space="preserve"> años</w:t>
            </w:r>
          </w:p>
        </w:tc>
        <w:tc>
          <w:tcPr>
            <w:tcW w:w="2061" w:type="dxa"/>
            <w:vAlign w:val="bottom"/>
          </w:tcPr>
          <w:p w:rsidR="002155ED" w:rsidRPr="00BF2AE2" w:rsidRDefault="002155ED" w:rsidP="002155ED">
            <w:pPr>
              <w:tabs>
                <w:tab w:val="decimal" w:pos="1466"/>
              </w:tabs>
              <w:jc w:val="both"/>
              <w:rPr>
                <w:b/>
              </w:rPr>
            </w:pPr>
            <w:r w:rsidRPr="00BF2AE2">
              <w:rPr>
                <w:b/>
              </w:rPr>
              <w:t>211.320</w:t>
            </w:r>
          </w:p>
        </w:tc>
        <w:tc>
          <w:tcPr>
            <w:tcW w:w="2061" w:type="dxa"/>
            <w:vAlign w:val="bottom"/>
          </w:tcPr>
          <w:p w:rsidR="002155ED" w:rsidRPr="004A1BBE" w:rsidRDefault="002155ED" w:rsidP="002155ED">
            <w:pPr>
              <w:tabs>
                <w:tab w:val="decimal" w:pos="1434"/>
              </w:tabs>
            </w:pPr>
            <w:r w:rsidRPr="004A1BBE">
              <w:t>201.544</w:t>
            </w:r>
          </w:p>
        </w:tc>
        <w:tc>
          <w:tcPr>
            <w:tcW w:w="2061" w:type="dxa"/>
            <w:vAlign w:val="bottom"/>
          </w:tcPr>
          <w:p w:rsidR="002155ED" w:rsidRPr="004A1BBE" w:rsidRDefault="002155ED" w:rsidP="002155ED">
            <w:pPr>
              <w:tabs>
                <w:tab w:val="decimal" w:pos="1431"/>
              </w:tabs>
            </w:pPr>
            <w:r w:rsidRPr="004A1BBE">
              <w:t>9.776</w:t>
            </w:r>
          </w:p>
        </w:tc>
      </w:tr>
      <w:tr w:rsidR="002155ED" w:rsidTr="002155ED">
        <w:tc>
          <w:tcPr>
            <w:tcW w:w="3308" w:type="dxa"/>
            <w:vAlign w:val="bottom"/>
          </w:tcPr>
          <w:p w:rsidR="002155ED" w:rsidRPr="004A1BBE" w:rsidRDefault="002155ED" w:rsidP="002155ED">
            <w:pPr>
              <w:ind w:left="284"/>
            </w:pPr>
            <w:r>
              <w:t>De</w:t>
            </w:r>
            <w:r w:rsidRPr="004A1BBE">
              <w:t xml:space="preserve"> 19</w:t>
            </w:r>
            <w:r>
              <w:t xml:space="preserve"> a </w:t>
            </w:r>
            <w:r w:rsidRPr="004A1BBE">
              <w:t>23</w:t>
            </w:r>
            <w:r>
              <w:t xml:space="preserve"> años</w:t>
            </w:r>
          </w:p>
        </w:tc>
        <w:tc>
          <w:tcPr>
            <w:tcW w:w="2061" w:type="dxa"/>
            <w:vAlign w:val="bottom"/>
          </w:tcPr>
          <w:p w:rsidR="002155ED" w:rsidRPr="00BF2AE2" w:rsidRDefault="002155ED" w:rsidP="002155ED">
            <w:pPr>
              <w:tabs>
                <w:tab w:val="decimal" w:pos="1466"/>
              </w:tabs>
              <w:jc w:val="both"/>
              <w:rPr>
                <w:b/>
              </w:rPr>
            </w:pPr>
            <w:r w:rsidRPr="00BF2AE2">
              <w:rPr>
                <w:b/>
              </w:rPr>
              <w:t>328.224</w:t>
            </w:r>
          </w:p>
        </w:tc>
        <w:tc>
          <w:tcPr>
            <w:tcW w:w="2061" w:type="dxa"/>
            <w:vAlign w:val="bottom"/>
          </w:tcPr>
          <w:p w:rsidR="002155ED" w:rsidRPr="004A1BBE" w:rsidRDefault="002155ED" w:rsidP="002155ED">
            <w:pPr>
              <w:tabs>
                <w:tab w:val="decimal" w:pos="1434"/>
              </w:tabs>
            </w:pPr>
            <w:r w:rsidRPr="004A1BBE">
              <w:t>305.886</w:t>
            </w:r>
          </w:p>
        </w:tc>
        <w:tc>
          <w:tcPr>
            <w:tcW w:w="2061" w:type="dxa"/>
            <w:vAlign w:val="bottom"/>
          </w:tcPr>
          <w:p w:rsidR="002155ED" w:rsidRPr="004A1BBE" w:rsidRDefault="002155ED" w:rsidP="002155ED">
            <w:pPr>
              <w:tabs>
                <w:tab w:val="decimal" w:pos="1431"/>
              </w:tabs>
            </w:pPr>
            <w:r w:rsidRPr="004A1BBE">
              <w:t>22.338</w:t>
            </w:r>
          </w:p>
        </w:tc>
      </w:tr>
      <w:tr w:rsidR="002155ED" w:rsidTr="002155ED">
        <w:tc>
          <w:tcPr>
            <w:tcW w:w="3308" w:type="dxa"/>
            <w:vAlign w:val="bottom"/>
          </w:tcPr>
          <w:p w:rsidR="002155ED" w:rsidRPr="004A1BBE" w:rsidRDefault="002155ED" w:rsidP="002155ED">
            <w:pPr>
              <w:ind w:left="284"/>
            </w:pPr>
            <w:r>
              <w:t>De</w:t>
            </w:r>
            <w:r w:rsidRPr="004A1BBE">
              <w:t xml:space="preserve"> 24</w:t>
            </w:r>
            <w:r>
              <w:t xml:space="preserve"> a </w:t>
            </w:r>
            <w:r w:rsidRPr="004A1BBE">
              <w:t>28</w:t>
            </w:r>
            <w:r>
              <w:t xml:space="preserve"> años</w:t>
            </w:r>
          </w:p>
        </w:tc>
        <w:tc>
          <w:tcPr>
            <w:tcW w:w="2061" w:type="dxa"/>
            <w:vAlign w:val="bottom"/>
          </w:tcPr>
          <w:p w:rsidR="002155ED" w:rsidRPr="00BF2AE2" w:rsidRDefault="002155ED" w:rsidP="002155ED">
            <w:pPr>
              <w:tabs>
                <w:tab w:val="decimal" w:pos="1466"/>
              </w:tabs>
              <w:jc w:val="both"/>
              <w:rPr>
                <w:b/>
              </w:rPr>
            </w:pPr>
            <w:r w:rsidRPr="00BF2AE2">
              <w:rPr>
                <w:b/>
              </w:rPr>
              <w:t>305.504</w:t>
            </w:r>
          </w:p>
        </w:tc>
        <w:tc>
          <w:tcPr>
            <w:tcW w:w="2061" w:type="dxa"/>
            <w:vAlign w:val="bottom"/>
          </w:tcPr>
          <w:p w:rsidR="002155ED" w:rsidRPr="004A1BBE" w:rsidRDefault="002155ED" w:rsidP="002155ED">
            <w:pPr>
              <w:tabs>
                <w:tab w:val="decimal" w:pos="1434"/>
              </w:tabs>
            </w:pPr>
            <w:r w:rsidRPr="004A1BBE">
              <w:t>277.583</w:t>
            </w:r>
          </w:p>
        </w:tc>
        <w:tc>
          <w:tcPr>
            <w:tcW w:w="2061" w:type="dxa"/>
            <w:vAlign w:val="bottom"/>
          </w:tcPr>
          <w:p w:rsidR="002155ED" w:rsidRPr="004A1BBE" w:rsidRDefault="002155ED" w:rsidP="002155ED">
            <w:pPr>
              <w:tabs>
                <w:tab w:val="decimal" w:pos="1431"/>
              </w:tabs>
            </w:pPr>
            <w:r w:rsidRPr="004A1BBE">
              <w:t>27.921</w:t>
            </w:r>
          </w:p>
        </w:tc>
      </w:tr>
      <w:tr w:rsidR="002155ED" w:rsidTr="002155ED">
        <w:tc>
          <w:tcPr>
            <w:tcW w:w="3308" w:type="dxa"/>
            <w:vAlign w:val="bottom"/>
          </w:tcPr>
          <w:p w:rsidR="002155ED" w:rsidRPr="004A1BBE" w:rsidRDefault="002155ED" w:rsidP="002155ED">
            <w:pPr>
              <w:ind w:left="284"/>
            </w:pPr>
            <w:r>
              <w:t>De</w:t>
            </w:r>
            <w:r w:rsidRPr="004A1BBE">
              <w:t xml:space="preserve"> 29</w:t>
            </w:r>
            <w:r>
              <w:t xml:space="preserve"> a </w:t>
            </w:r>
            <w:r w:rsidRPr="004A1BBE">
              <w:t>33</w:t>
            </w:r>
            <w:r>
              <w:t xml:space="preserve"> años</w:t>
            </w:r>
          </w:p>
        </w:tc>
        <w:tc>
          <w:tcPr>
            <w:tcW w:w="2061" w:type="dxa"/>
            <w:vAlign w:val="bottom"/>
          </w:tcPr>
          <w:p w:rsidR="002155ED" w:rsidRPr="00BF2AE2" w:rsidRDefault="002155ED" w:rsidP="002155ED">
            <w:pPr>
              <w:tabs>
                <w:tab w:val="decimal" w:pos="1466"/>
              </w:tabs>
              <w:jc w:val="both"/>
              <w:rPr>
                <w:b/>
              </w:rPr>
            </w:pPr>
            <w:r w:rsidRPr="00BF2AE2">
              <w:rPr>
                <w:b/>
              </w:rPr>
              <w:t>247.576</w:t>
            </w:r>
          </w:p>
        </w:tc>
        <w:tc>
          <w:tcPr>
            <w:tcW w:w="2061" w:type="dxa"/>
            <w:vAlign w:val="bottom"/>
          </w:tcPr>
          <w:p w:rsidR="002155ED" w:rsidRPr="004A1BBE" w:rsidRDefault="002155ED" w:rsidP="002155ED">
            <w:pPr>
              <w:tabs>
                <w:tab w:val="decimal" w:pos="1434"/>
              </w:tabs>
            </w:pPr>
            <w:r w:rsidRPr="004A1BBE">
              <w:t>216.939</w:t>
            </w:r>
          </w:p>
        </w:tc>
        <w:tc>
          <w:tcPr>
            <w:tcW w:w="2061" w:type="dxa"/>
            <w:vAlign w:val="bottom"/>
          </w:tcPr>
          <w:p w:rsidR="002155ED" w:rsidRPr="004A1BBE" w:rsidRDefault="002155ED" w:rsidP="002155ED">
            <w:pPr>
              <w:tabs>
                <w:tab w:val="decimal" w:pos="1431"/>
              </w:tabs>
            </w:pPr>
            <w:r w:rsidRPr="004A1BBE">
              <w:t>30.637</w:t>
            </w:r>
          </w:p>
        </w:tc>
      </w:tr>
      <w:tr w:rsidR="002155ED" w:rsidTr="002155ED">
        <w:tc>
          <w:tcPr>
            <w:tcW w:w="3308" w:type="dxa"/>
            <w:vAlign w:val="bottom"/>
          </w:tcPr>
          <w:p w:rsidR="002155ED" w:rsidRPr="004A1BBE" w:rsidRDefault="002155ED" w:rsidP="002155ED">
            <w:pPr>
              <w:ind w:left="284"/>
            </w:pPr>
            <w:r>
              <w:t>De</w:t>
            </w:r>
            <w:r w:rsidRPr="004A1BBE">
              <w:t xml:space="preserve"> 34 </w:t>
            </w:r>
            <w:r>
              <w:t>años</w:t>
            </w:r>
            <w:r w:rsidRPr="004A1BBE">
              <w:t xml:space="preserve"> y más</w:t>
            </w:r>
          </w:p>
        </w:tc>
        <w:tc>
          <w:tcPr>
            <w:tcW w:w="2061" w:type="dxa"/>
            <w:vAlign w:val="bottom"/>
          </w:tcPr>
          <w:p w:rsidR="002155ED" w:rsidRPr="00BF2AE2" w:rsidRDefault="002155ED" w:rsidP="002155ED">
            <w:pPr>
              <w:tabs>
                <w:tab w:val="decimal" w:pos="1466"/>
              </w:tabs>
              <w:jc w:val="both"/>
              <w:rPr>
                <w:b/>
              </w:rPr>
            </w:pPr>
            <w:r w:rsidRPr="00BF2AE2">
              <w:rPr>
                <w:b/>
              </w:rPr>
              <w:t>1.229.023</w:t>
            </w:r>
          </w:p>
        </w:tc>
        <w:tc>
          <w:tcPr>
            <w:tcW w:w="2061" w:type="dxa"/>
            <w:vAlign w:val="bottom"/>
          </w:tcPr>
          <w:p w:rsidR="002155ED" w:rsidRPr="004A1BBE" w:rsidRDefault="002155ED" w:rsidP="002155ED">
            <w:pPr>
              <w:tabs>
                <w:tab w:val="decimal" w:pos="1434"/>
              </w:tabs>
            </w:pPr>
            <w:r w:rsidRPr="004A1BBE">
              <w:t>850.055</w:t>
            </w:r>
          </w:p>
        </w:tc>
        <w:tc>
          <w:tcPr>
            <w:tcW w:w="2061" w:type="dxa"/>
            <w:vAlign w:val="bottom"/>
          </w:tcPr>
          <w:p w:rsidR="002155ED" w:rsidRPr="004A1BBE" w:rsidRDefault="002155ED" w:rsidP="002155ED">
            <w:pPr>
              <w:tabs>
                <w:tab w:val="decimal" w:pos="1431"/>
              </w:tabs>
            </w:pPr>
            <w:r w:rsidRPr="004A1BBE">
              <w:t>378.968</w:t>
            </w:r>
          </w:p>
        </w:tc>
      </w:tr>
      <w:tr w:rsidR="002155ED" w:rsidRPr="00242E3B" w:rsidTr="002155ED">
        <w:tc>
          <w:tcPr>
            <w:tcW w:w="3308" w:type="dxa"/>
          </w:tcPr>
          <w:p w:rsidR="002155ED" w:rsidRPr="00242E3B" w:rsidRDefault="002155ED" w:rsidP="002155ED">
            <w:pPr>
              <w:adjustRightInd w:val="0"/>
              <w:snapToGrid w:val="0"/>
              <w:rPr>
                <w:b/>
                <w:snapToGrid w:val="0"/>
              </w:rPr>
            </w:pPr>
            <w:r w:rsidRPr="00242E3B">
              <w:rPr>
                <w:b/>
                <w:snapToGrid w:val="0"/>
              </w:rPr>
              <w:tab/>
              <w:t>Total mujeres</w:t>
            </w:r>
          </w:p>
        </w:tc>
        <w:tc>
          <w:tcPr>
            <w:tcW w:w="2061" w:type="dxa"/>
            <w:vAlign w:val="bottom"/>
          </w:tcPr>
          <w:p w:rsidR="002155ED" w:rsidRPr="00365E8F" w:rsidRDefault="002155ED" w:rsidP="002155ED">
            <w:pPr>
              <w:tabs>
                <w:tab w:val="decimal" w:pos="1466"/>
              </w:tabs>
              <w:jc w:val="both"/>
              <w:rPr>
                <w:b/>
                <w:bCs/>
              </w:rPr>
            </w:pPr>
            <w:r w:rsidRPr="00365E8F">
              <w:rPr>
                <w:b/>
                <w:bCs/>
              </w:rPr>
              <w:t>3.100.439</w:t>
            </w:r>
          </w:p>
        </w:tc>
        <w:tc>
          <w:tcPr>
            <w:tcW w:w="2061" w:type="dxa"/>
            <w:vAlign w:val="bottom"/>
          </w:tcPr>
          <w:p w:rsidR="002155ED" w:rsidRPr="00242E3B" w:rsidRDefault="002155ED" w:rsidP="002155ED">
            <w:pPr>
              <w:tabs>
                <w:tab w:val="decimal" w:pos="1434"/>
              </w:tabs>
              <w:rPr>
                <w:b/>
                <w:bCs/>
              </w:rPr>
            </w:pPr>
            <w:r w:rsidRPr="00242E3B">
              <w:rPr>
                <w:b/>
                <w:bCs/>
              </w:rPr>
              <w:t>2.470.554</w:t>
            </w:r>
          </w:p>
        </w:tc>
        <w:tc>
          <w:tcPr>
            <w:tcW w:w="2061" w:type="dxa"/>
            <w:vAlign w:val="bottom"/>
          </w:tcPr>
          <w:p w:rsidR="002155ED" w:rsidRPr="00242E3B" w:rsidRDefault="002155ED" w:rsidP="002155ED">
            <w:pPr>
              <w:tabs>
                <w:tab w:val="decimal" w:pos="1431"/>
              </w:tabs>
              <w:rPr>
                <w:b/>
                <w:bCs/>
              </w:rPr>
            </w:pPr>
            <w:r w:rsidRPr="00242E3B">
              <w:rPr>
                <w:b/>
                <w:bCs/>
              </w:rPr>
              <w:t>629.885</w:t>
            </w:r>
          </w:p>
        </w:tc>
      </w:tr>
      <w:tr w:rsidR="002155ED" w:rsidTr="002155ED">
        <w:tc>
          <w:tcPr>
            <w:tcW w:w="3308" w:type="dxa"/>
            <w:vAlign w:val="bottom"/>
          </w:tcPr>
          <w:p w:rsidR="002155ED" w:rsidRDefault="002155ED" w:rsidP="002155ED">
            <w:r>
              <w:t>Hombres y mujeres</w:t>
            </w:r>
          </w:p>
        </w:tc>
        <w:tc>
          <w:tcPr>
            <w:tcW w:w="2061" w:type="dxa"/>
            <w:vAlign w:val="bottom"/>
          </w:tcPr>
          <w:p w:rsidR="002155ED" w:rsidRPr="00365E8F" w:rsidRDefault="002155ED" w:rsidP="002155ED">
            <w:pPr>
              <w:tabs>
                <w:tab w:val="decimal" w:pos="1466"/>
              </w:tabs>
              <w:jc w:val="both"/>
            </w:pPr>
          </w:p>
        </w:tc>
        <w:tc>
          <w:tcPr>
            <w:tcW w:w="2061" w:type="dxa"/>
            <w:vAlign w:val="bottom"/>
          </w:tcPr>
          <w:p w:rsidR="002155ED" w:rsidRPr="004A1BBE" w:rsidRDefault="002155ED" w:rsidP="002155ED">
            <w:pPr>
              <w:tabs>
                <w:tab w:val="decimal" w:pos="1434"/>
              </w:tabs>
            </w:pPr>
          </w:p>
        </w:tc>
        <w:tc>
          <w:tcPr>
            <w:tcW w:w="2061" w:type="dxa"/>
            <w:vAlign w:val="bottom"/>
          </w:tcPr>
          <w:p w:rsidR="002155ED" w:rsidRPr="004A1BBE" w:rsidRDefault="002155ED" w:rsidP="002155ED">
            <w:pPr>
              <w:tabs>
                <w:tab w:val="decimal" w:pos="1431"/>
              </w:tabs>
            </w:pPr>
          </w:p>
        </w:tc>
      </w:tr>
      <w:tr w:rsidR="002155ED" w:rsidTr="002155ED">
        <w:tc>
          <w:tcPr>
            <w:tcW w:w="3308" w:type="dxa"/>
            <w:vAlign w:val="bottom"/>
          </w:tcPr>
          <w:p w:rsidR="002155ED" w:rsidRPr="004A1BBE" w:rsidRDefault="002155ED" w:rsidP="002155ED">
            <w:pPr>
              <w:ind w:left="284"/>
            </w:pPr>
            <w:r>
              <w:t xml:space="preserve">De </w:t>
            </w:r>
            <w:r w:rsidRPr="004A1BBE">
              <w:t>6</w:t>
            </w:r>
            <w:r>
              <w:t xml:space="preserve"> años</w:t>
            </w:r>
          </w:p>
        </w:tc>
        <w:tc>
          <w:tcPr>
            <w:tcW w:w="2061" w:type="dxa"/>
            <w:vAlign w:val="bottom"/>
          </w:tcPr>
          <w:p w:rsidR="002155ED" w:rsidRPr="00BF2AE2" w:rsidRDefault="002155ED" w:rsidP="002155ED">
            <w:pPr>
              <w:tabs>
                <w:tab w:val="decimal" w:pos="1466"/>
              </w:tabs>
              <w:jc w:val="both"/>
              <w:rPr>
                <w:b/>
              </w:rPr>
            </w:pPr>
            <w:r w:rsidRPr="00BF2AE2">
              <w:rPr>
                <w:b/>
              </w:rPr>
              <w:t>161.711</w:t>
            </w:r>
          </w:p>
        </w:tc>
        <w:tc>
          <w:tcPr>
            <w:tcW w:w="2061" w:type="dxa"/>
            <w:vAlign w:val="bottom"/>
          </w:tcPr>
          <w:p w:rsidR="002155ED" w:rsidRPr="004A1BBE" w:rsidRDefault="002155ED" w:rsidP="002155ED">
            <w:pPr>
              <w:tabs>
                <w:tab w:val="decimal" w:pos="1434"/>
              </w:tabs>
            </w:pPr>
            <w:r w:rsidRPr="004A1BBE">
              <w:t>21.650</w:t>
            </w:r>
          </w:p>
        </w:tc>
        <w:tc>
          <w:tcPr>
            <w:tcW w:w="2061" w:type="dxa"/>
            <w:vAlign w:val="bottom"/>
          </w:tcPr>
          <w:p w:rsidR="002155ED" w:rsidRPr="004A1BBE" w:rsidRDefault="002155ED" w:rsidP="002155ED">
            <w:pPr>
              <w:tabs>
                <w:tab w:val="decimal" w:pos="1431"/>
              </w:tabs>
            </w:pPr>
            <w:r w:rsidRPr="004A1BBE">
              <w:t>140.061</w:t>
            </w:r>
          </w:p>
        </w:tc>
      </w:tr>
      <w:tr w:rsidR="002155ED" w:rsidTr="002155ED">
        <w:tc>
          <w:tcPr>
            <w:tcW w:w="3308" w:type="dxa"/>
            <w:vAlign w:val="bottom"/>
          </w:tcPr>
          <w:p w:rsidR="002155ED" w:rsidRPr="004A1BBE" w:rsidRDefault="002155ED" w:rsidP="002155ED">
            <w:pPr>
              <w:ind w:left="284"/>
            </w:pPr>
            <w:r>
              <w:t xml:space="preserve">De </w:t>
            </w:r>
            <w:r w:rsidRPr="004A1BBE">
              <w:t>7</w:t>
            </w:r>
            <w:r>
              <w:t xml:space="preserve"> a </w:t>
            </w:r>
            <w:r w:rsidRPr="004A1BBE">
              <w:t>9</w:t>
            </w:r>
            <w:r>
              <w:t xml:space="preserve"> años</w:t>
            </w:r>
          </w:p>
        </w:tc>
        <w:tc>
          <w:tcPr>
            <w:tcW w:w="2061" w:type="dxa"/>
            <w:vAlign w:val="bottom"/>
          </w:tcPr>
          <w:p w:rsidR="002155ED" w:rsidRPr="00BF2AE2" w:rsidRDefault="002155ED" w:rsidP="002155ED">
            <w:pPr>
              <w:tabs>
                <w:tab w:val="decimal" w:pos="1466"/>
              </w:tabs>
              <w:jc w:val="both"/>
              <w:rPr>
                <w:b/>
              </w:rPr>
            </w:pPr>
            <w:r w:rsidRPr="00BF2AE2">
              <w:rPr>
                <w:b/>
              </w:rPr>
              <w:t>497.086</w:t>
            </w:r>
          </w:p>
        </w:tc>
        <w:tc>
          <w:tcPr>
            <w:tcW w:w="2061" w:type="dxa"/>
            <w:vAlign w:val="bottom"/>
          </w:tcPr>
          <w:p w:rsidR="002155ED" w:rsidRPr="004A1BBE" w:rsidRDefault="002155ED" w:rsidP="002155ED">
            <w:pPr>
              <w:tabs>
                <w:tab w:val="decimal" w:pos="1434"/>
              </w:tabs>
            </w:pPr>
            <w:r w:rsidRPr="004A1BBE">
              <w:t>346.768</w:t>
            </w:r>
          </w:p>
        </w:tc>
        <w:tc>
          <w:tcPr>
            <w:tcW w:w="2061" w:type="dxa"/>
            <w:vAlign w:val="bottom"/>
          </w:tcPr>
          <w:p w:rsidR="002155ED" w:rsidRPr="004A1BBE" w:rsidRDefault="002155ED" w:rsidP="002155ED">
            <w:pPr>
              <w:tabs>
                <w:tab w:val="decimal" w:pos="1431"/>
              </w:tabs>
            </w:pPr>
            <w:r w:rsidRPr="004A1BBE">
              <w:t>150.318</w:t>
            </w:r>
          </w:p>
        </w:tc>
      </w:tr>
      <w:tr w:rsidR="002155ED" w:rsidTr="002155ED">
        <w:tc>
          <w:tcPr>
            <w:tcW w:w="3308" w:type="dxa"/>
            <w:vAlign w:val="bottom"/>
          </w:tcPr>
          <w:p w:rsidR="002155ED" w:rsidRPr="004A1BBE" w:rsidRDefault="002155ED" w:rsidP="002155ED">
            <w:pPr>
              <w:ind w:left="284"/>
            </w:pPr>
            <w:r>
              <w:t xml:space="preserve">De </w:t>
            </w:r>
            <w:r w:rsidRPr="004A1BBE">
              <w:t>10</w:t>
            </w:r>
            <w:r>
              <w:t xml:space="preserve"> a </w:t>
            </w:r>
            <w:r w:rsidRPr="004A1BBE">
              <w:t>12</w:t>
            </w:r>
            <w:r>
              <w:t xml:space="preserve"> años</w:t>
            </w:r>
          </w:p>
        </w:tc>
        <w:tc>
          <w:tcPr>
            <w:tcW w:w="2061" w:type="dxa"/>
            <w:vAlign w:val="bottom"/>
          </w:tcPr>
          <w:p w:rsidR="002155ED" w:rsidRPr="00BF2AE2" w:rsidRDefault="002155ED" w:rsidP="002155ED">
            <w:pPr>
              <w:tabs>
                <w:tab w:val="decimal" w:pos="1466"/>
              </w:tabs>
              <w:jc w:val="both"/>
              <w:rPr>
                <w:b/>
              </w:rPr>
            </w:pPr>
            <w:r w:rsidRPr="00BF2AE2">
              <w:rPr>
                <w:b/>
              </w:rPr>
              <w:t>475.286</w:t>
            </w:r>
          </w:p>
        </w:tc>
        <w:tc>
          <w:tcPr>
            <w:tcW w:w="2061" w:type="dxa"/>
            <w:vAlign w:val="bottom"/>
          </w:tcPr>
          <w:p w:rsidR="002155ED" w:rsidRPr="004A1BBE" w:rsidRDefault="002155ED" w:rsidP="002155ED">
            <w:pPr>
              <w:tabs>
                <w:tab w:val="decimal" w:pos="1434"/>
              </w:tabs>
            </w:pPr>
            <w:r w:rsidRPr="004A1BBE">
              <w:t>438.639</w:t>
            </w:r>
          </w:p>
        </w:tc>
        <w:tc>
          <w:tcPr>
            <w:tcW w:w="2061" w:type="dxa"/>
            <w:vAlign w:val="bottom"/>
          </w:tcPr>
          <w:p w:rsidR="002155ED" w:rsidRPr="004A1BBE" w:rsidRDefault="002155ED" w:rsidP="002155ED">
            <w:pPr>
              <w:tabs>
                <w:tab w:val="decimal" w:pos="1431"/>
              </w:tabs>
            </w:pPr>
            <w:r w:rsidRPr="004A1BBE">
              <w:t>36.647</w:t>
            </w:r>
          </w:p>
        </w:tc>
      </w:tr>
      <w:tr w:rsidR="002155ED" w:rsidTr="002155ED">
        <w:tc>
          <w:tcPr>
            <w:tcW w:w="3308" w:type="dxa"/>
            <w:vAlign w:val="bottom"/>
          </w:tcPr>
          <w:p w:rsidR="002155ED" w:rsidRPr="004A1BBE" w:rsidRDefault="002155ED" w:rsidP="002155ED">
            <w:pPr>
              <w:ind w:left="284"/>
            </w:pPr>
            <w:r>
              <w:t>De</w:t>
            </w:r>
            <w:r w:rsidRPr="004A1BBE">
              <w:t xml:space="preserve"> 13</w:t>
            </w:r>
            <w:r>
              <w:t xml:space="preserve"> a </w:t>
            </w:r>
            <w:r w:rsidRPr="004A1BBE">
              <w:t>15</w:t>
            </w:r>
            <w:r>
              <w:t xml:space="preserve"> años</w:t>
            </w:r>
          </w:p>
        </w:tc>
        <w:tc>
          <w:tcPr>
            <w:tcW w:w="2061" w:type="dxa"/>
            <w:vAlign w:val="bottom"/>
          </w:tcPr>
          <w:p w:rsidR="002155ED" w:rsidRPr="00BF2AE2" w:rsidRDefault="002155ED" w:rsidP="002155ED">
            <w:pPr>
              <w:tabs>
                <w:tab w:val="decimal" w:pos="1466"/>
              </w:tabs>
              <w:jc w:val="both"/>
              <w:rPr>
                <w:b/>
              </w:rPr>
            </w:pPr>
            <w:r w:rsidRPr="00BF2AE2">
              <w:rPr>
                <w:b/>
              </w:rPr>
              <w:t>465.831</w:t>
            </w:r>
          </w:p>
        </w:tc>
        <w:tc>
          <w:tcPr>
            <w:tcW w:w="2061" w:type="dxa"/>
            <w:vAlign w:val="bottom"/>
          </w:tcPr>
          <w:p w:rsidR="002155ED" w:rsidRPr="004A1BBE" w:rsidRDefault="002155ED" w:rsidP="002155ED">
            <w:pPr>
              <w:tabs>
                <w:tab w:val="decimal" w:pos="1434"/>
              </w:tabs>
            </w:pPr>
            <w:r w:rsidRPr="004A1BBE">
              <w:t>442.853</w:t>
            </w:r>
          </w:p>
        </w:tc>
        <w:tc>
          <w:tcPr>
            <w:tcW w:w="2061" w:type="dxa"/>
            <w:vAlign w:val="bottom"/>
          </w:tcPr>
          <w:p w:rsidR="002155ED" w:rsidRPr="004A1BBE" w:rsidRDefault="002155ED" w:rsidP="002155ED">
            <w:pPr>
              <w:tabs>
                <w:tab w:val="decimal" w:pos="1431"/>
              </w:tabs>
            </w:pPr>
            <w:r w:rsidRPr="004A1BBE">
              <w:t>22.978</w:t>
            </w:r>
          </w:p>
        </w:tc>
      </w:tr>
      <w:tr w:rsidR="002155ED" w:rsidTr="002155ED">
        <w:tc>
          <w:tcPr>
            <w:tcW w:w="3308" w:type="dxa"/>
            <w:vAlign w:val="bottom"/>
          </w:tcPr>
          <w:p w:rsidR="002155ED" w:rsidRPr="004A1BBE" w:rsidRDefault="002155ED" w:rsidP="002155ED">
            <w:pPr>
              <w:ind w:left="284"/>
            </w:pPr>
            <w:r>
              <w:t>De</w:t>
            </w:r>
            <w:r w:rsidRPr="004A1BBE">
              <w:t xml:space="preserve"> 16</w:t>
            </w:r>
            <w:r>
              <w:t xml:space="preserve"> a </w:t>
            </w:r>
            <w:r w:rsidRPr="004A1BBE">
              <w:t>18</w:t>
            </w:r>
            <w:r>
              <w:t xml:space="preserve"> años</w:t>
            </w:r>
          </w:p>
        </w:tc>
        <w:tc>
          <w:tcPr>
            <w:tcW w:w="2061" w:type="dxa"/>
            <w:vAlign w:val="bottom"/>
          </w:tcPr>
          <w:p w:rsidR="002155ED" w:rsidRPr="00BF2AE2" w:rsidRDefault="002155ED" w:rsidP="002155ED">
            <w:pPr>
              <w:tabs>
                <w:tab w:val="decimal" w:pos="1466"/>
              </w:tabs>
              <w:jc w:val="both"/>
              <w:rPr>
                <w:b/>
              </w:rPr>
            </w:pPr>
            <w:r w:rsidRPr="00BF2AE2">
              <w:rPr>
                <w:b/>
              </w:rPr>
              <w:t>426.955</w:t>
            </w:r>
          </w:p>
        </w:tc>
        <w:tc>
          <w:tcPr>
            <w:tcW w:w="2061" w:type="dxa"/>
            <w:vAlign w:val="bottom"/>
          </w:tcPr>
          <w:p w:rsidR="002155ED" w:rsidRPr="004A1BBE" w:rsidRDefault="002155ED" w:rsidP="002155ED">
            <w:pPr>
              <w:tabs>
                <w:tab w:val="decimal" w:pos="1434"/>
              </w:tabs>
            </w:pPr>
            <w:r w:rsidRPr="004A1BBE">
              <w:t>406.063</w:t>
            </w:r>
          </w:p>
        </w:tc>
        <w:tc>
          <w:tcPr>
            <w:tcW w:w="2061" w:type="dxa"/>
            <w:vAlign w:val="bottom"/>
          </w:tcPr>
          <w:p w:rsidR="002155ED" w:rsidRPr="004A1BBE" w:rsidRDefault="002155ED" w:rsidP="002155ED">
            <w:pPr>
              <w:tabs>
                <w:tab w:val="decimal" w:pos="1431"/>
              </w:tabs>
            </w:pPr>
            <w:r w:rsidRPr="004A1BBE">
              <w:t>20.892</w:t>
            </w:r>
          </w:p>
        </w:tc>
      </w:tr>
      <w:tr w:rsidR="002155ED" w:rsidTr="002155ED">
        <w:tc>
          <w:tcPr>
            <w:tcW w:w="3308" w:type="dxa"/>
            <w:vAlign w:val="bottom"/>
          </w:tcPr>
          <w:p w:rsidR="002155ED" w:rsidRPr="004A1BBE" w:rsidRDefault="002155ED" w:rsidP="002155ED">
            <w:pPr>
              <w:ind w:left="284"/>
            </w:pPr>
            <w:r>
              <w:t>De</w:t>
            </w:r>
            <w:r w:rsidRPr="004A1BBE">
              <w:t xml:space="preserve"> 19</w:t>
            </w:r>
            <w:r>
              <w:t xml:space="preserve"> a </w:t>
            </w:r>
            <w:r w:rsidRPr="004A1BBE">
              <w:t>23</w:t>
            </w:r>
            <w:r>
              <w:t xml:space="preserve"> años</w:t>
            </w:r>
          </w:p>
        </w:tc>
        <w:tc>
          <w:tcPr>
            <w:tcW w:w="2061" w:type="dxa"/>
            <w:vAlign w:val="bottom"/>
          </w:tcPr>
          <w:p w:rsidR="002155ED" w:rsidRPr="00BF2AE2" w:rsidRDefault="002155ED" w:rsidP="002155ED">
            <w:pPr>
              <w:tabs>
                <w:tab w:val="decimal" w:pos="1466"/>
              </w:tabs>
              <w:jc w:val="both"/>
              <w:rPr>
                <w:b/>
              </w:rPr>
            </w:pPr>
            <w:r w:rsidRPr="00BF2AE2">
              <w:rPr>
                <w:b/>
              </w:rPr>
              <w:t>625.464</w:t>
            </w:r>
          </w:p>
        </w:tc>
        <w:tc>
          <w:tcPr>
            <w:tcW w:w="2061" w:type="dxa"/>
            <w:vAlign w:val="bottom"/>
          </w:tcPr>
          <w:p w:rsidR="002155ED" w:rsidRPr="004A1BBE" w:rsidRDefault="002155ED" w:rsidP="002155ED">
            <w:pPr>
              <w:tabs>
                <w:tab w:val="decimal" w:pos="1434"/>
              </w:tabs>
            </w:pPr>
            <w:r w:rsidRPr="004A1BBE">
              <w:t>584.033</w:t>
            </w:r>
          </w:p>
        </w:tc>
        <w:tc>
          <w:tcPr>
            <w:tcW w:w="2061" w:type="dxa"/>
            <w:vAlign w:val="bottom"/>
          </w:tcPr>
          <w:p w:rsidR="002155ED" w:rsidRPr="004A1BBE" w:rsidRDefault="002155ED" w:rsidP="002155ED">
            <w:pPr>
              <w:tabs>
                <w:tab w:val="decimal" w:pos="1431"/>
              </w:tabs>
            </w:pPr>
            <w:r w:rsidRPr="004A1BBE">
              <w:t>41.431</w:t>
            </w:r>
          </w:p>
        </w:tc>
      </w:tr>
      <w:tr w:rsidR="002155ED" w:rsidTr="002155ED">
        <w:tc>
          <w:tcPr>
            <w:tcW w:w="3308" w:type="dxa"/>
            <w:vAlign w:val="bottom"/>
          </w:tcPr>
          <w:p w:rsidR="002155ED" w:rsidRPr="004A1BBE" w:rsidRDefault="002155ED" w:rsidP="002155ED">
            <w:pPr>
              <w:ind w:left="284"/>
            </w:pPr>
            <w:r>
              <w:t>De</w:t>
            </w:r>
            <w:r w:rsidRPr="004A1BBE">
              <w:t xml:space="preserve"> 24</w:t>
            </w:r>
            <w:r>
              <w:t xml:space="preserve"> a </w:t>
            </w:r>
            <w:r w:rsidRPr="004A1BBE">
              <w:t>28</w:t>
            </w:r>
            <w:r>
              <w:t xml:space="preserve"> años</w:t>
            </w:r>
          </w:p>
        </w:tc>
        <w:tc>
          <w:tcPr>
            <w:tcW w:w="2061" w:type="dxa"/>
            <w:vAlign w:val="bottom"/>
          </w:tcPr>
          <w:p w:rsidR="002155ED" w:rsidRPr="00BF2AE2" w:rsidRDefault="002155ED" w:rsidP="002155ED">
            <w:pPr>
              <w:tabs>
                <w:tab w:val="decimal" w:pos="1466"/>
              </w:tabs>
              <w:jc w:val="both"/>
              <w:rPr>
                <w:b/>
              </w:rPr>
            </w:pPr>
            <w:r w:rsidRPr="00BF2AE2">
              <w:rPr>
                <w:b/>
              </w:rPr>
              <w:t>578.542</w:t>
            </w:r>
          </w:p>
        </w:tc>
        <w:tc>
          <w:tcPr>
            <w:tcW w:w="2061" w:type="dxa"/>
            <w:vAlign w:val="bottom"/>
          </w:tcPr>
          <w:p w:rsidR="002155ED" w:rsidRPr="004A1BBE" w:rsidRDefault="002155ED" w:rsidP="002155ED">
            <w:pPr>
              <w:tabs>
                <w:tab w:val="decimal" w:pos="1434"/>
              </w:tabs>
            </w:pPr>
            <w:r w:rsidRPr="004A1BBE">
              <w:t>527.988</w:t>
            </w:r>
          </w:p>
        </w:tc>
        <w:tc>
          <w:tcPr>
            <w:tcW w:w="2061" w:type="dxa"/>
            <w:vAlign w:val="bottom"/>
          </w:tcPr>
          <w:p w:rsidR="002155ED" w:rsidRPr="004A1BBE" w:rsidRDefault="002155ED" w:rsidP="002155ED">
            <w:pPr>
              <w:tabs>
                <w:tab w:val="decimal" w:pos="1431"/>
              </w:tabs>
            </w:pPr>
            <w:r w:rsidRPr="004A1BBE">
              <w:t>50.554</w:t>
            </w:r>
          </w:p>
        </w:tc>
      </w:tr>
      <w:tr w:rsidR="002155ED" w:rsidTr="002155ED">
        <w:tc>
          <w:tcPr>
            <w:tcW w:w="3308" w:type="dxa"/>
            <w:vAlign w:val="bottom"/>
          </w:tcPr>
          <w:p w:rsidR="002155ED" w:rsidRPr="004A1BBE" w:rsidRDefault="002155ED" w:rsidP="002155ED">
            <w:pPr>
              <w:ind w:left="284"/>
            </w:pPr>
            <w:r>
              <w:t>De</w:t>
            </w:r>
            <w:r w:rsidRPr="004A1BBE">
              <w:t xml:space="preserve"> 29</w:t>
            </w:r>
            <w:r>
              <w:t xml:space="preserve"> a </w:t>
            </w:r>
            <w:r w:rsidRPr="004A1BBE">
              <w:t>33</w:t>
            </w:r>
            <w:r>
              <w:t xml:space="preserve"> años</w:t>
            </w:r>
          </w:p>
        </w:tc>
        <w:tc>
          <w:tcPr>
            <w:tcW w:w="2061" w:type="dxa"/>
            <w:vAlign w:val="bottom"/>
          </w:tcPr>
          <w:p w:rsidR="002155ED" w:rsidRPr="00BF2AE2" w:rsidRDefault="002155ED" w:rsidP="002155ED">
            <w:pPr>
              <w:tabs>
                <w:tab w:val="decimal" w:pos="1466"/>
              </w:tabs>
              <w:jc w:val="both"/>
              <w:rPr>
                <w:b/>
              </w:rPr>
            </w:pPr>
            <w:r w:rsidRPr="00BF2AE2">
              <w:rPr>
                <w:b/>
              </w:rPr>
              <w:t>454.031</w:t>
            </w:r>
          </w:p>
        </w:tc>
        <w:tc>
          <w:tcPr>
            <w:tcW w:w="2061" w:type="dxa"/>
            <w:vAlign w:val="bottom"/>
          </w:tcPr>
          <w:p w:rsidR="002155ED" w:rsidRPr="004A1BBE" w:rsidRDefault="002155ED" w:rsidP="002155ED">
            <w:pPr>
              <w:tabs>
                <w:tab w:val="decimal" w:pos="1434"/>
              </w:tabs>
            </w:pPr>
            <w:r w:rsidRPr="004A1BBE">
              <w:t>405.072</w:t>
            </w:r>
          </w:p>
        </w:tc>
        <w:tc>
          <w:tcPr>
            <w:tcW w:w="2061" w:type="dxa"/>
            <w:vAlign w:val="bottom"/>
          </w:tcPr>
          <w:p w:rsidR="002155ED" w:rsidRPr="004A1BBE" w:rsidRDefault="002155ED" w:rsidP="002155ED">
            <w:pPr>
              <w:tabs>
                <w:tab w:val="decimal" w:pos="1431"/>
              </w:tabs>
            </w:pPr>
            <w:r w:rsidRPr="004A1BBE">
              <w:t>48.959</w:t>
            </w:r>
          </w:p>
        </w:tc>
      </w:tr>
      <w:tr w:rsidR="002155ED" w:rsidTr="002155ED">
        <w:tc>
          <w:tcPr>
            <w:tcW w:w="3308" w:type="dxa"/>
            <w:vAlign w:val="bottom"/>
          </w:tcPr>
          <w:p w:rsidR="002155ED" w:rsidRPr="004A1BBE" w:rsidRDefault="002155ED" w:rsidP="002155ED">
            <w:pPr>
              <w:ind w:left="284"/>
            </w:pPr>
            <w:r>
              <w:t>De 34 años</w:t>
            </w:r>
            <w:r w:rsidRPr="004A1BBE">
              <w:t xml:space="preserve"> y más</w:t>
            </w:r>
          </w:p>
        </w:tc>
        <w:tc>
          <w:tcPr>
            <w:tcW w:w="2061" w:type="dxa"/>
            <w:vAlign w:val="bottom"/>
          </w:tcPr>
          <w:p w:rsidR="002155ED" w:rsidRPr="00BF2AE2" w:rsidRDefault="002155ED" w:rsidP="002155ED">
            <w:pPr>
              <w:tabs>
                <w:tab w:val="decimal" w:pos="1466"/>
              </w:tabs>
              <w:jc w:val="both"/>
              <w:rPr>
                <w:b/>
              </w:rPr>
            </w:pPr>
            <w:r w:rsidRPr="00BF2AE2">
              <w:rPr>
                <w:b/>
              </w:rPr>
              <w:t>2.214.734</w:t>
            </w:r>
          </w:p>
        </w:tc>
        <w:tc>
          <w:tcPr>
            <w:tcW w:w="2061" w:type="dxa"/>
            <w:vAlign w:val="bottom"/>
          </w:tcPr>
          <w:p w:rsidR="002155ED" w:rsidRPr="004A1BBE" w:rsidRDefault="002155ED" w:rsidP="002155ED">
            <w:pPr>
              <w:tabs>
                <w:tab w:val="decimal" w:pos="1434"/>
              </w:tabs>
            </w:pPr>
            <w:r w:rsidRPr="004A1BBE">
              <w:t>1.624.460</w:t>
            </w:r>
          </w:p>
        </w:tc>
        <w:tc>
          <w:tcPr>
            <w:tcW w:w="2061" w:type="dxa"/>
            <w:vAlign w:val="bottom"/>
          </w:tcPr>
          <w:p w:rsidR="002155ED" w:rsidRPr="004A1BBE" w:rsidRDefault="002155ED" w:rsidP="002155ED">
            <w:pPr>
              <w:tabs>
                <w:tab w:val="decimal" w:pos="1431"/>
              </w:tabs>
            </w:pPr>
            <w:r w:rsidRPr="004A1BBE">
              <w:t>590.274</w:t>
            </w:r>
          </w:p>
        </w:tc>
      </w:tr>
      <w:tr w:rsidR="002155ED" w:rsidRPr="00596340" w:rsidTr="002155ED">
        <w:tc>
          <w:tcPr>
            <w:tcW w:w="3308" w:type="dxa"/>
          </w:tcPr>
          <w:p w:rsidR="002155ED" w:rsidRPr="00596340" w:rsidRDefault="002155ED" w:rsidP="002155ED">
            <w:pPr>
              <w:adjustRightInd w:val="0"/>
              <w:snapToGrid w:val="0"/>
              <w:rPr>
                <w:b/>
                <w:snapToGrid w:val="0"/>
              </w:rPr>
            </w:pPr>
            <w:r w:rsidRPr="00596340">
              <w:rPr>
                <w:b/>
                <w:snapToGrid w:val="0"/>
              </w:rPr>
              <w:tab/>
              <w:t>Total</w:t>
            </w:r>
            <w:r>
              <w:rPr>
                <w:b/>
                <w:snapToGrid w:val="0"/>
              </w:rPr>
              <w:t xml:space="preserve"> general</w:t>
            </w:r>
          </w:p>
        </w:tc>
        <w:tc>
          <w:tcPr>
            <w:tcW w:w="2061" w:type="dxa"/>
          </w:tcPr>
          <w:p w:rsidR="002155ED" w:rsidRPr="00365E8F" w:rsidRDefault="002155ED" w:rsidP="002155ED">
            <w:pPr>
              <w:jc w:val="center"/>
              <w:rPr>
                <w:b/>
                <w:bCs/>
              </w:rPr>
            </w:pPr>
            <w:r w:rsidRPr="00365E8F">
              <w:rPr>
                <w:b/>
                <w:bCs/>
              </w:rPr>
              <w:t>5.899.640</w:t>
            </w:r>
          </w:p>
        </w:tc>
        <w:tc>
          <w:tcPr>
            <w:tcW w:w="2061" w:type="dxa"/>
          </w:tcPr>
          <w:p w:rsidR="002155ED" w:rsidRPr="00596340" w:rsidRDefault="002155ED" w:rsidP="002155ED">
            <w:pPr>
              <w:jc w:val="center"/>
              <w:rPr>
                <w:b/>
                <w:bCs/>
              </w:rPr>
            </w:pPr>
            <w:r w:rsidRPr="00596340">
              <w:rPr>
                <w:b/>
                <w:bCs/>
              </w:rPr>
              <w:t>4.797.526</w:t>
            </w:r>
          </w:p>
        </w:tc>
        <w:tc>
          <w:tcPr>
            <w:tcW w:w="2061" w:type="dxa"/>
          </w:tcPr>
          <w:p w:rsidR="002155ED" w:rsidRPr="00596340" w:rsidRDefault="002155ED" w:rsidP="002155ED">
            <w:pPr>
              <w:jc w:val="center"/>
              <w:rPr>
                <w:b/>
                <w:bCs/>
              </w:rPr>
            </w:pPr>
            <w:r w:rsidRPr="00596340">
              <w:rPr>
                <w:b/>
                <w:bCs/>
              </w:rPr>
              <w:t>1.102.114</w:t>
            </w:r>
          </w:p>
        </w:tc>
      </w:tr>
    </w:tbl>
    <w:p w:rsidR="002155ED" w:rsidRPr="00644058" w:rsidRDefault="002155ED" w:rsidP="002155ED">
      <w:pPr>
        <w:spacing w:after="240"/>
        <w:rPr>
          <w:snapToGrid w:val="0"/>
        </w:rPr>
      </w:pPr>
    </w:p>
    <w:p w:rsidR="002155ED" w:rsidRDefault="002155ED" w:rsidP="002155ED">
      <w:pPr>
        <w:spacing w:after="240"/>
        <w:jc w:val="center"/>
        <w:rPr>
          <w:b/>
          <w:bCs/>
        </w:rPr>
      </w:pPr>
      <w:r>
        <w:br w:type="page"/>
      </w:r>
      <w:r>
        <w:rPr>
          <w:b/>
          <w:bCs/>
        </w:rPr>
        <w:t>B</w:t>
      </w:r>
      <w:r w:rsidRPr="00644058">
        <w:rPr>
          <w:b/>
          <w:bCs/>
        </w:rPr>
        <w:t xml:space="preserve">.  Total país </w:t>
      </w:r>
      <w:r>
        <w:rPr>
          <w:b/>
          <w:bCs/>
        </w:rPr>
        <w:t xml:space="preserve"> urbano </w:t>
      </w:r>
      <w:r w:rsidRPr="00644058">
        <w:rPr>
          <w:b/>
          <w:bCs/>
        </w:rPr>
        <w:t>2004</w:t>
      </w:r>
    </w:p>
    <w:tbl>
      <w:tblPr>
        <w:tblStyle w:val="TableGrid"/>
        <w:tblW w:w="0" w:type="auto"/>
        <w:tblLook w:val="01E0" w:firstRow="1" w:lastRow="1" w:firstColumn="1" w:lastColumn="1" w:noHBand="0" w:noVBand="0"/>
      </w:tblPr>
      <w:tblGrid>
        <w:gridCol w:w="3307"/>
        <w:gridCol w:w="2061"/>
        <w:gridCol w:w="2061"/>
        <w:gridCol w:w="2061"/>
      </w:tblGrid>
      <w:tr w:rsidR="002155ED" w:rsidTr="002155ED">
        <w:tc>
          <w:tcPr>
            <w:tcW w:w="3308" w:type="dxa"/>
            <w:vMerge w:val="restart"/>
            <w:vAlign w:val="center"/>
          </w:tcPr>
          <w:p w:rsidR="002155ED" w:rsidRDefault="002155ED" w:rsidP="002155ED">
            <w:pPr>
              <w:adjustRightInd w:val="0"/>
              <w:snapToGrid w:val="0"/>
              <w:jc w:val="center"/>
              <w:rPr>
                <w:b/>
                <w:snapToGrid w:val="0"/>
              </w:rPr>
            </w:pPr>
            <w:r>
              <w:rPr>
                <w:b/>
                <w:snapToGrid w:val="0"/>
              </w:rPr>
              <w:t>Sexo y grupos de edad</w:t>
            </w:r>
          </w:p>
        </w:tc>
        <w:tc>
          <w:tcPr>
            <w:tcW w:w="2061" w:type="dxa"/>
            <w:vMerge w:val="restart"/>
            <w:vAlign w:val="center"/>
          </w:tcPr>
          <w:p w:rsidR="002155ED" w:rsidRDefault="002155ED" w:rsidP="002155ED">
            <w:pPr>
              <w:adjustRightInd w:val="0"/>
              <w:snapToGrid w:val="0"/>
              <w:jc w:val="center"/>
              <w:rPr>
                <w:b/>
                <w:snapToGrid w:val="0"/>
              </w:rPr>
            </w:pPr>
            <w:r>
              <w:rPr>
                <w:b/>
                <w:snapToGrid w:val="0"/>
              </w:rPr>
              <w:t>Total</w:t>
            </w:r>
          </w:p>
        </w:tc>
        <w:tc>
          <w:tcPr>
            <w:tcW w:w="4122" w:type="dxa"/>
            <w:gridSpan w:val="2"/>
            <w:vAlign w:val="center"/>
          </w:tcPr>
          <w:p w:rsidR="002155ED" w:rsidRDefault="002155ED" w:rsidP="002155ED">
            <w:pPr>
              <w:adjustRightInd w:val="0"/>
              <w:snapToGrid w:val="0"/>
              <w:jc w:val="center"/>
              <w:rPr>
                <w:b/>
                <w:snapToGrid w:val="0"/>
              </w:rPr>
            </w:pPr>
            <w:r>
              <w:rPr>
                <w:b/>
                <w:snapToGrid w:val="0"/>
              </w:rPr>
              <w:t>Condición de alfabetismo</w:t>
            </w:r>
          </w:p>
        </w:tc>
      </w:tr>
      <w:tr w:rsidR="002155ED" w:rsidTr="002155ED">
        <w:tc>
          <w:tcPr>
            <w:tcW w:w="3308" w:type="dxa"/>
            <w:vMerge/>
          </w:tcPr>
          <w:p w:rsidR="002155ED" w:rsidRDefault="002155ED" w:rsidP="002155ED">
            <w:pPr>
              <w:adjustRightInd w:val="0"/>
              <w:snapToGrid w:val="0"/>
              <w:jc w:val="center"/>
              <w:rPr>
                <w:b/>
                <w:snapToGrid w:val="0"/>
              </w:rPr>
            </w:pPr>
          </w:p>
        </w:tc>
        <w:tc>
          <w:tcPr>
            <w:tcW w:w="2061" w:type="dxa"/>
            <w:vMerge/>
          </w:tcPr>
          <w:p w:rsidR="002155ED" w:rsidRDefault="002155ED" w:rsidP="002155ED">
            <w:pPr>
              <w:adjustRightInd w:val="0"/>
              <w:snapToGrid w:val="0"/>
              <w:jc w:val="center"/>
              <w:rPr>
                <w:b/>
                <w:snapToGrid w:val="0"/>
              </w:rPr>
            </w:pPr>
          </w:p>
        </w:tc>
        <w:tc>
          <w:tcPr>
            <w:tcW w:w="2061" w:type="dxa"/>
          </w:tcPr>
          <w:p w:rsidR="002155ED" w:rsidRDefault="002155ED" w:rsidP="002155ED">
            <w:pPr>
              <w:adjustRightInd w:val="0"/>
              <w:snapToGrid w:val="0"/>
              <w:jc w:val="center"/>
              <w:rPr>
                <w:b/>
                <w:snapToGrid w:val="0"/>
              </w:rPr>
            </w:pPr>
            <w:r>
              <w:rPr>
                <w:b/>
                <w:snapToGrid w:val="0"/>
              </w:rPr>
              <w:t>Alfabetos</w:t>
            </w:r>
          </w:p>
        </w:tc>
        <w:tc>
          <w:tcPr>
            <w:tcW w:w="2061" w:type="dxa"/>
          </w:tcPr>
          <w:p w:rsidR="002155ED" w:rsidRDefault="002155ED" w:rsidP="002155ED">
            <w:pPr>
              <w:adjustRightInd w:val="0"/>
              <w:snapToGrid w:val="0"/>
              <w:jc w:val="center"/>
              <w:rPr>
                <w:b/>
                <w:snapToGrid w:val="0"/>
              </w:rPr>
            </w:pPr>
            <w:r>
              <w:rPr>
                <w:b/>
                <w:snapToGrid w:val="0"/>
              </w:rPr>
              <w:t>Analfabetos</w:t>
            </w:r>
          </w:p>
        </w:tc>
      </w:tr>
      <w:tr w:rsidR="002155ED" w:rsidTr="002155ED">
        <w:tc>
          <w:tcPr>
            <w:tcW w:w="3308" w:type="dxa"/>
            <w:vAlign w:val="bottom"/>
          </w:tcPr>
          <w:p w:rsidR="002155ED" w:rsidRPr="004A1BBE" w:rsidRDefault="002155ED" w:rsidP="002155ED">
            <w:pPr>
              <w:rPr>
                <w:bCs/>
              </w:rPr>
            </w:pPr>
            <w:r w:rsidRPr="004A1BBE">
              <w:rPr>
                <w:bCs/>
              </w:rPr>
              <w:t>Hombres</w:t>
            </w:r>
          </w:p>
        </w:tc>
        <w:tc>
          <w:tcPr>
            <w:tcW w:w="2061" w:type="dxa"/>
            <w:vAlign w:val="bottom"/>
          </w:tcPr>
          <w:p w:rsidR="002155ED" w:rsidRPr="00BF2AE2" w:rsidRDefault="002155ED" w:rsidP="002155ED">
            <w:pPr>
              <w:tabs>
                <w:tab w:val="decimal" w:pos="1830"/>
              </w:tabs>
              <w:jc w:val="both"/>
              <w:rPr>
                <w:b/>
                <w:bCs/>
              </w:rPr>
            </w:pPr>
          </w:p>
        </w:tc>
        <w:tc>
          <w:tcPr>
            <w:tcW w:w="2061" w:type="dxa"/>
            <w:vAlign w:val="bottom"/>
          </w:tcPr>
          <w:p w:rsidR="002155ED" w:rsidRPr="004A1BBE" w:rsidRDefault="002155ED" w:rsidP="002155ED">
            <w:pPr>
              <w:tabs>
                <w:tab w:val="decimal" w:pos="1434"/>
              </w:tabs>
              <w:rPr>
                <w:bCs/>
              </w:rPr>
            </w:pPr>
          </w:p>
        </w:tc>
        <w:tc>
          <w:tcPr>
            <w:tcW w:w="2061" w:type="dxa"/>
            <w:vAlign w:val="bottom"/>
          </w:tcPr>
          <w:p w:rsidR="002155ED" w:rsidRPr="004A1BBE" w:rsidRDefault="002155ED" w:rsidP="002155ED">
            <w:pPr>
              <w:tabs>
                <w:tab w:val="decimal" w:pos="1642"/>
              </w:tabs>
              <w:rPr>
                <w:bCs/>
              </w:rPr>
            </w:pPr>
          </w:p>
        </w:tc>
      </w:tr>
      <w:tr w:rsidR="002155ED" w:rsidTr="002155ED">
        <w:tc>
          <w:tcPr>
            <w:tcW w:w="3308" w:type="dxa"/>
            <w:vAlign w:val="bottom"/>
          </w:tcPr>
          <w:p w:rsidR="002155ED" w:rsidRPr="004A1BBE" w:rsidRDefault="002155ED" w:rsidP="002155ED">
            <w:pPr>
              <w:ind w:left="284"/>
            </w:pPr>
            <w:r>
              <w:t xml:space="preserve">De </w:t>
            </w:r>
            <w:r w:rsidRPr="004A1BBE">
              <w:t>6</w:t>
            </w:r>
            <w:r>
              <w:t xml:space="preserve"> años</w:t>
            </w:r>
          </w:p>
        </w:tc>
        <w:tc>
          <w:tcPr>
            <w:tcW w:w="2061" w:type="dxa"/>
            <w:vAlign w:val="bottom"/>
          </w:tcPr>
          <w:p w:rsidR="002155ED" w:rsidRPr="00BF2AE2" w:rsidRDefault="002155ED" w:rsidP="002155ED">
            <w:pPr>
              <w:tabs>
                <w:tab w:val="decimal" w:pos="1438"/>
              </w:tabs>
              <w:rPr>
                <w:b/>
              </w:rPr>
            </w:pPr>
            <w:r w:rsidRPr="00BF2AE2">
              <w:rPr>
                <w:b/>
              </w:rPr>
              <w:t>45.365</w:t>
            </w:r>
          </w:p>
        </w:tc>
        <w:tc>
          <w:tcPr>
            <w:tcW w:w="2061" w:type="dxa"/>
            <w:vAlign w:val="bottom"/>
          </w:tcPr>
          <w:p w:rsidR="002155ED" w:rsidRPr="004A1BBE" w:rsidRDefault="002155ED" w:rsidP="002155ED">
            <w:pPr>
              <w:tabs>
                <w:tab w:val="decimal" w:pos="1420"/>
              </w:tabs>
            </w:pPr>
            <w:r w:rsidRPr="004A1BBE">
              <w:t>7.370</w:t>
            </w:r>
          </w:p>
        </w:tc>
        <w:tc>
          <w:tcPr>
            <w:tcW w:w="2061" w:type="dxa"/>
            <w:vAlign w:val="bottom"/>
          </w:tcPr>
          <w:p w:rsidR="002155ED" w:rsidRPr="004A1BBE" w:rsidRDefault="002155ED" w:rsidP="002155ED">
            <w:pPr>
              <w:tabs>
                <w:tab w:val="decimal" w:pos="1347"/>
              </w:tabs>
            </w:pPr>
            <w:r w:rsidRPr="004A1BBE">
              <w:t>37.995</w:t>
            </w:r>
          </w:p>
        </w:tc>
      </w:tr>
      <w:tr w:rsidR="002155ED" w:rsidTr="002155ED">
        <w:tc>
          <w:tcPr>
            <w:tcW w:w="3308" w:type="dxa"/>
            <w:vAlign w:val="bottom"/>
          </w:tcPr>
          <w:p w:rsidR="002155ED" w:rsidRPr="004A1BBE" w:rsidRDefault="002155ED" w:rsidP="002155ED">
            <w:pPr>
              <w:ind w:left="284"/>
            </w:pPr>
            <w:r>
              <w:t>De</w:t>
            </w:r>
            <w:r w:rsidRPr="004A1BBE">
              <w:t xml:space="preserve"> 7</w:t>
            </w:r>
            <w:r>
              <w:t xml:space="preserve"> a </w:t>
            </w:r>
            <w:r w:rsidRPr="004A1BBE">
              <w:t>9</w:t>
            </w:r>
            <w:r>
              <w:t xml:space="preserve"> años</w:t>
            </w:r>
          </w:p>
        </w:tc>
        <w:tc>
          <w:tcPr>
            <w:tcW w:w="2061" w:type="dxa"/>
            <w:vAlign w:val="bottom"/>
          </w:tcPr>
          <w:p w:rsidR="002155ED" w:rsidRPr="00BF2AE2" w:rsidRDefault="002155ED" w:rsidP="002155ED">
            <w:pPr>
              <w:tabs>
                <w:tab w:val="decimal" w:pos="1438"/>
              </w:tabs>
              <w:rPr>
                <w:b/>
              </w:rPr>
            </w:pPr>
            <w:r w:rsidRPr="00BF2AE2">
              <w:rPr>
                <w:b/>
              </w:rPr>
              <w:t>136.534</w:t>
            </w:r>
          </w:p>
        </w:tc>
        <w:tc>
          <w:tcPr>
            <w:tcW w:w="2061" w:type="dxa"/>
            <w:vAlign w:val="bottom"/>
          </w:tcPr>
          <w:p w:rsidR="002155ED" w:rsidRPr="004A1BBE" w:rsidRDefault="002155ED" w:rsidP="002155ED">
            <w:pPr>
              <w:tabs>
                <w:tab w:val="decimal" w:pos="1420"/>
              </w:tabs>
            </w:pPr>
            <w:r w:rsidRPr="004A1BBE">
              <w:t>104.603</w:t>
            </w:r>
          </w:p>
        </w:tc>
        <w:tc>
          <w:tcPr>
            <w:tcW w:w="2061" w:type="dxa"/>
            <w:vAlign w:val="bottom"/>
          </w:tcPr>
          <w:p w:rsidR="002155ED" w:rsidRPr="004A1BBE" w:rsidRDefault="002155ED" w:rsidP="002155ED">
            <w:pPr>
              <w:tabs>
                <w:tab w:val="decimal" w:pos="1347"/>
              </w:tabs>
            </w:pPr>
            <w:r w:rsidRPr="004A1BBE">
              <w:t>31.931</w:t>
            </w:r>
          </w:p>
        </w:tc>
      </w:tr>
      <w:tr w:rsidR="002155ED" w:rsidTr="002155ED">
        <w:tc>
          <w:tcPr>
            <w:tcW w:w="3308" w:type="dxa"/>
            <w:vAlign w:val="bottom"/>
          </w:tcPr>
          <w:p w:rsidR="002155ED" w:rsidRPr="004A1BBE" w:rsidRDefault="002155ED" w:rsidP="002155ED">
            <w:pPr>
              <w:ind w:left="284"/>
            </w:pPr>
            <w:r>
              <w:t>De</w:t>
            </w:r>
            <w:r w:rsidRPr="004A1BBE">
              <w:t xml:space="preserve"> 10</w:t>
            </w:r>
            <w:r>
              <w:t xml:space="preserve"> a </w:t>
            </w:r>
            <w:r w:rsidRPr="004A1BBE">
              <w:t>12</w:t>
            </w:r>
            <w:r>
              <w:t xml:space="preserve"> años</w:t>
            </w:r>
          </w:p>
        </w:tc>
        <w:tc>
          <w:tcPr>
            <w:tcW w:w="2061" w:type="dxa"/>
            <w:vAlign w:val="bottom"/>
          </w:tcPr>
          <w:p w:rsidR="002155ED" w:rsidRPr="00BF2AE2" w:rsidRDefault="002155ED" w:rsidP="002155ED">
            <w:pPr>
              <w:tabs>
                <w:tab w:val="decimal" w:pos="1438"/>
              </w:tabs>
              <w:rPr>
                <w:b/>
              </w:rPr>
            </w:pPr>
            <w:r w:rsidRPr="00BF2AE2">
              <w:rPr>
                <w:b/>
              </w:rPr>
              <w:t>130.915</w:t>
            </w:r>
          </w:p>
        </w:tc>
        <w:tc>
          <w:tcPr>
            <w:tcW w:w="2061" w:type="dxa"/>
            <w:vAlign w:val="bottom"/>
          </w:tcPr>
          <w:p w:rsidR="002155ED" w:rsidRPr="004A1BBE" w:rsidRDefault="002155ED" w:rsidP="002155ED">
            <w:pPr>
              <w:tabs>
                <w:tab w:val="decimal" w:pos="1420"/>
              </w:tabs>
            </w:pPr>
            <w:r w:rsidRPr="004A1BBE">
              <w:t>124.141</w:t>
            </w:r>
          </w:p>
        </w:tc>
        <w:tc>
          <w:tcPr>
            <w:tcW w:w="2061" w:type="dxa"/>
            <w:vAlign w:val="bottom"/>
          </w:tcPr>
          <w:p w:rsidR="002155ED" w:rsidRPr="004A1BBE" w:rsidRDefault="002155ED" w:rsidP="002155ED">
            <w:pPr>
              <w:tabs>
                <w:tab w:val="decimal" w:pos="1347"/>
              </w:tabs>
            </w:pPr>
            <w:r w:rsidRPr="004A1BBE">
              <w:t>6.774</w:t>
            </w:r>
          </w:p>
        </w:tc>
      </w:tr>
      <w:tr w:rsidR="002155ED" w:rsidTr="002155ED">
        <w:tc>
          <w:tcPr>
            <w:tcW w:w="3308" w:type="dxa"/>
            <w:vAlign w:val="bottom"/>
          </w:tcPr>
          <w:p w:rsidR="002155ED" w:rsidRPr="004A1BBE" w:rsidRDefault="002155ED" w:rsidP="002155ED">
            <w:pPr>
              <w:ind w:left="284"/>
            </w:pPr>
            <w:r>
              <w:t>De</w:t>
            </w:r>
            <w:r w:rsidRPr="004A1BBE">
              <w:t xml:space="preserve"> 13</w:t>
            </w:r>
            <w:r>
              <w:t xml:space="preserve"> a </w:t>
            </w:r>
            <w:r w:rsidRPr="004A1BBE">
              <w:t>15</w:t>
            </w:r>
            <w:r>
              <w:t xml:space="preserve"> años</w:t>
            </w:r>
          </w:p>
        </w:tc>
        <w:tc>
          <w:tcPr>
            <w:tcW w:w="2061" w:type="dxa"/>
            <w:vAlign w:val="bottom"/>
          </w:tcPr>
          <w:p w:rsidR="002155ED" w:rsidRPr="00BF2AE2" w:rsidRDefault="002155ED" w:rsidP="002155ED">
            <w:pPr>
              <w:tabs>
                <w:tab w:val="decimal" w:pos="1438"/>
              </w:tabs>
              <w:rPr>
                <w:b/>
              </w:rPr>
            </w:pPr>
            <w:r w:rsidRPr="00BF2AE2">
              <w:rPr>
                <w:b/>
              </w:rPr>
              <w:t>129.693</w:t>
            </w:r>
          </w:p>
        </w:tc>
        <w:tc>
          <w:tcPr>
            <w:tcW w:w="2061" w:type="dxa"/>
            <w:vAlign w:val="bottom"/>
          </w:tcPr>
          <w:p w:rsidR="002155ED" w:rsidRPr="004A1BBE" w:rsidRDefault="002155ED" w:rsidP="002155ED">
            <w:pPr>
              <w:tabs>
                <w:tab w:val="decimal" w:pos="1420"/>
              </w:tabs>
            </w:pPr>
            <w:r w:rsidRPr="004A1BBE">
              <w:t>125.142</w:t>
            </w:r>
          </w:p>
        </w:tc>
        <w:tc>
          <w:tcPr>
            <w:tcW w:w="2061" w:type="dxa"/>
            <w:vAlign w:val="bottom"/>
          </w:tcPr>
          <w:p w:rsidR="002155ED" w:rsidRPr="004A1BBE" w:rsidRDefault="002155ED" w:rsidP="002155ED">
            <w:pPr>
              <w:tabs>
                <w:tab w:val="decimal" w:pos="1347"/>
              </w:tabs>
            </w:pPr>
            <w:r w:rsidRPr="004A1BBE">
              <w:t>4.551</w:t>
            </w:r>
          </w:p>
        </w:tc>
      </w:tr>
      <w:tr w:rsidR="002155ED" w:rsidTr="002155ED">
        <w:tc>
          <w:tcPr>
            <w:tcW w:w="3308" w:type="dxa"/>
            <w:vAlign w:val="bottom"/>
          </w:tcPr>
          <w:p w:rsidR="002155ED" w:rsidRPr="004A1BBE" w:rsidRDefault="002155ED" w:rsidP="002155ED">
            <w:pPr>
              <w:ind w:left="284"/>
            </w:pPr>
            <w:r>
              <w:t>De</w:t>
            </w:r>
            <w:r w:rsidRPr="004A1BBE">
              <w:t xml:space="preserve"> 16</w:t>
            </w:r>
            <w:r>
              <w:t xml:space="preserve"> a </w:t>
            </w:r>
            <w:r w:rsidRPr="004A1BBE">
              <w:t>18</w:t>
            </w:r>
            <w:r>
              <w:t xml:space="preserve"> años</w:t>
            </w:r>
          </w:p>
        </w:tc>
        <w:tc>
          <w:tcPr>
            <w:tcW w:w="2061" w:type="dxa"/>
            <w:vAlign w:val="bottom"/>
          </w:tcPr>
          <w:p w:rsidR="002155ED" w:rsidRPr="00BF2AE2" w:rsidRDefault="002155ED" w:rsidP="002155ED">
            <w:pPr>
              <w:tabs>
                <w:tab w:val="decimal" w:pos="1438"/>
              </w:tabs>
              <w:rPr>
                <w:b/>
              </w:rPr>
            </w:pPr>
            <w:r w:rsidRPr="00BF2AE2">
              <w:rPr>
                <w:b/>
              </w:rPr>
              <w:t>115.176</w:t>
            </w:r>
          </w:p>
        </w:tc>
        <w:tc>
          <w:tcPr>
            <w:tcW w:w="2061" w:type="dxa"/>
            <w:vAlign w:val="bottom"/>
          </w:tcPr>
          <w:p w:rsidR="002155ED" w:rsidRPr="004A1BBE" w:rsidRDefault="002155ED" w:rsidP="002155ED">
            <w:pPr>
              <w:tabs>
                <w:tab w:val="decimal" w:pos="1420"/>
              </w:tabs>
            </w:pPr>
            <w:r w:rsidRPr="004A1BBE">
              <w:t>112.536</w:t>
            </w:r>
          </w:p>
        </w:tc>
        <w:tc>
          <w:tcPr>
            <w:tcW w:w="2061" w:type="dxa"/>
            <w:vAlign w:val="bottom"/>
          </w:tcPr>
          <w:p w:rsidR="002155ED" w:rsidRPr="004A1BBE" w:rsidRDefault="002155ED" w:rsidP="002155ED">
            <w:pPr>
              <w:tabs>
                <w:tab w:val="decimal" w:pos="1347"/>
              </w:tabs>
            </w:pPr>
            <w:r w:rsidRPr="004A1BBE">
              <w:t>2.640</w:t>
            </w:r>
          </w:p>
        </w:tc>
      </w:tr>
      <w:tr w:rsidR="002155ED" w:rsidTr="002155ED">
        <w:tc>
          <w:tcPr>
            <w:tcW w:w="3308" w:type="dxa"/>
            <w:vAlign w:val="bottom"/>
          </w:tcPr>
          <w:p w:rsidR="002155ED" w:rsidRPr="004A1BBE" w:rsidRDefault="002155ED" w:rsidP="002155ED">
            <w:pPr>
              <w:ind w:left="284"/>
            </w:pPr>
            <w:r>
              <w:t>De</w:t>
            </w:r>
            <w:r w:rsidRPr="004A1BBE">
              <w:t xml:space="preserve"> 19</w:t>
            </w:r>
            <w:r>
              <w:t xml:space="preserve"> a </w:t>
            </w:r>
            <w:r w:rsidRPr="004A1BBE">
              <w:t>23</w:t>
            </w:r>
            <w:r>
              <w:t xml:space="preserve"> años</w:t>
            </w:r>
          </w:p>
        </w:tc>
        <w:tc>
          <w:tcPr>
            <w:tcW w:w="2061" w:type="dxa"/>
            <w:vAlign w:val="bottom"/>
          </w:tcPr>
          <w:p w:rsidR="002155ED" w:rsidRPr="00BF2AE2" w:rsidRDefault="002155ED" w:rsidP="002155ED">
            <w:pPr>
              <w:tabs>
                <w:tab w:val="decimal" w:pos="1438"/>
              </w:tabs>
              <w:rPr>
                <w:b/>
              </w:rPr>
            </w:pPr>
            <w:r w:rsidRPr="00BF2AE2">
              <w:rPr>
                <w:b/>
              </w:rPr>
              <w:t>174.299</w:t>
            </w:r>
          </w:p>
        </w:tc>
        <w:tc>
          <w:tcPr>
            <w:tcW w:w="2061" w:type="dxa"/>
            <w:vAlign w:val="bottom"/>
          </w:tcPr>
          <w:p w:rsidR="002155ED" w:rsidRPr="004A1BBE" w:rsidRDefault="002155ED" w:rsidP="002155ED">
            <w:pPr>
              <w:tabs>
                <w:tab w:val="decimal" w:pos="1420"/>
              </w:tabs>
            </w:pPr>
            <w:r w:rsidRPr="004A1BBE">
              <w:t>168.396</w:t>
            </w:r>
          </w:p>
        </w:tc>
        <w:tc>
          <w:tcPr>
            <w:tcW w:w="2061" w:type="dxa"/>
            <w:vAlign w:val="bottom"/>
          </w:tcPr>
          <w:p w:rsidR="002155ED" w:rsidRPr="004A1BBE" w:rsidRDefault="002155ED" w:rsidP="002155ED">
            <w:pPr>
              <w:tabs>
                <w:tab w:val="decimal" w:pos="1347"/>
              </w:tabs>
            </w:pPr>
            <w:r w:rsidRPr="004A1BBE">
              <w:t>5.903</w:t>
            </w:r>
          </w:p>
        </w:tc>
      </w:tr>
      <w:tr w:rsidR="002155ED" w:rsidTr="002155ED">
        <w:tc>
          <w:tcPr>
            <w:tcW w:w="3308" w:type="dxa"/>
            <w:vAlign w:val="bottom"/>
          </w:tcPr>
          <w:p w:rsidR="002155ED" w:rsidRPr="004A1BBE" w:rsidRDefault="002155ED" w:rsidP="002155ED">
            <w:pPr>
              <w:ind w:left="284"/>
            </w:pPr>
            <w:r>
              <w:t>De</w:t>
            </w:r>
            <w:r w:rsidRPr="004A1BBE">
              <w:t xml:space="preserve"> 24</w:t>
            </w:r>
            <w:r>
              <w:t xml:space="preserve"> a </w:t>
            </w:r>
            <w:r w:rsidRPr="004A1BBE">
              <w:t>28</w:t>
            </w:r>
            <w:r>
              <w:t xml:space="preserve"> años</w:t>
            </w:r>
          </w:p>
        </w:tc>
        <w:tc>
          <w:tcPr>
            <w:tcW w:w="2061" w:type="dxa"/>
            <w:vAlign w:val="bottom"/>
          </w:tcPr>
          <w:p w:rsidR="002155ED" w:rsidRPr="00BF2AE2" w:rsidRDefault="002155ED" w:rsidP="002155ED">
            <w:pPr>
              <w:tabs>
                <w:tab w:val="decimal" w:pos="1438"/>
              </w:tabs>
              <w:rPr>
                <w:b/>
              </w:rPr>
            </w:pPr>
            <w:r w:rsidRPr="00BF2AE2">
              <w:rPr>
                <w:b/>
              </w:rPr>
              <w:t>176.578</w:t>
            </w:r>
          </w:p>
        </w:tc>
        <w:tc>
          <w:tcPr>
            <w:tcW w:w="2061" w:type="dxa"/>
            <w:vAlign w:val="bottom"/>
          </w:tcPr>
          <w:p w:rsidR="002155ED" w:rsidRPr="004A1BBE" w:rsidRDefault="002155ED" w:rsidP="002155ED">
            <w:pPr>
              <w:tabs>
                <w:tab w:val="decimal" w:pos="1420"/>
              </w:tabs>
            </w:pPr>
            <w:r w:rsidRPr="004A1BBE">
              <w:t>170.211</w:t>
            </w:r>
          </w:p>
        </w:tc>
        <w:tc>
          <w:tcPr>
            <w:tcW w:w="2061" w:type="dxa"/>
            <w:vAlign w:val="bottom"/>
          </w:tcPr>
          <w:p w:rsidR="002155ED" w:rsidRPr="004A1BBE" w:rsidRDefault="002155ED" w:rsidP="002155ED">
            <w:pPr>
              <w:tabs>
                <w:tab w:val="decimal" w:pos="1347"/>
              </w:tabs>
            </w:pPr>
            <w:r w:rsidRPr="004A1BBE">
              <w:t>6.367</w:t>
            </w:r>
          </w:p>
        </w:tc>
      </w:tr>
      <w:tr w:rsidR="002155ED" w:rsidTr="002155ED">
        <w:tc>
          <w:tcPr>
            <w:tcW w:w="3308" w:type="dxa"/>
            <w:vAlign w:val="bottom"/>
          </w:tcPr>
          <w:p w:rsidR="002155ED" w:rsidRPr="004A1BBE" w:rsidRDefault="002155ED" w:rsidP="002155ED">
            <w:pPr>
              <w:ind w:left="284"/>
            </w:pPr>
            <w:r>
              <w:t>De</w:t>
            </w:r>
            <w:r w:rsidRPr="004A1BBE">
              <w:t xml:space="preserve"> 29</w:t>
            </w:r>
            <w:r>
              <w:t xml:space="preserve"> a </w:t>
            </w:r>
            <w:r w:rsidRPr="004A1BBE">
              <w:t>33</w:t>
            </w:r>
            <w:r>
              <w:t xml:space="preserve"> años</w:t>
            </w:r>
          </w:p>
        </w:tc>
        <w:tc>
          <w:tcPr>
            <w:tcW w:w="2061" w:type="dxa"/>
            <w:vAlign w:val="bottom"/>
          </w:tcPr>
          <w:p w:rsidR="002155ED" w:rsidRPr="00BF2AE2" w:rsidRDefault="002155ED" w:rsidP="002155ED">
            <w:pPr>
              <w:tabs>
                <w:tab w:val="decimal" w:pos="1438"/>
              </w:tabs>
              <w:rPr>
                <w:b/>
              </w:rPr>
            </w:pPr>
            <w:r w:rsidRPr="00BF2AE2">
              <w:rPr>
                <w:b/>
              </w:rPr>
              <w:t>132.578</w:t>
            </w:r>
          </w:p>
        </w:tc>
        <w:tc>
          <w:tcPr>
            <w:tcW w:w="2061" w:type="dxa"/>
            <w:vAlign w:val="bottom"/>
          </w:tcPr>
          <w:p w:rsidR="002155ED" w:rsidRPr="004A1BBE" w:rsidRDefault="002155ED" w:rsidP="002155ED">
            <w:pPr>
              <w:tabs>
                <w:tab w:val="decimal" w:pos="1420"/>
              </w:tabs>
            </w:pPr>
            <w:r w:rsidRPr="004A1BBE">
              <w:t>128.135</w:t>
            </w:r>
          </w:p>
        </w:tc>
        <w:tc>
          <w:tcPr>
            <w:tcW w:w="2061" w:type="dxa"/>
            <w:vAlign w:val="bottom"/>
          </w:tcPr>
          <w:p w:rsidR="002155ED" w:rsidRPr="004A1BBE" w:rsidRDefault="002155ED" w:rsidP="002155ED">
            <w:pPr>
              <w:tabs>
                <w:tab w:val="decimal" w:pos="1347"/>
              </w:tabs>
            </w:pPr>
            <w:r w:rsidRPr="004A1BBE">
              <w:t>4.443</w:t>
            </w:r>
          </w:p>
        </w:tc>
      </w:tr>
      <w:tr w:rsidR="002155ED" w:rsidTr="002155ED">
        <w:tc>
          <w:tcPr>
            <w:tcW w:w="3308" w:type="dxa"/>
            <w:vAlign w:val="bottom"/>
          </w:tcPr>
          <w:p w:rsidR="002155ED" w:rsidRPr="004A1BBE" w:rsidRDefault="002155ED" w:rsidP="002155ED">
            <w:pPr>
              <w:ind w:left="284"/>
            </w:pPr>
            <w:r>
              <w:t>De</w:t>
            </w:r>
            <w:r w:rsidRPr="004A1BBE">
              <w:t xml:space="preserve"> 34 </w:t>
            </w:r>
            <w:r>
              <w:t>años</w:t>
            </w:r>
            <w:r w:rsidRPr="004A1BBE">
              <w:t xml:space="preserve"> y más</w:t>
            </w:r>
          </w:p>
        </w:tc>
        <w:tc>
          <w:tcPr>
            <w:tcW w:w="2061" w:type="dxa"/>
            <w:vAlign w:val="bottom"/>
          </w:tcPr>
          <w:p w:rsidR="002155ED" w:rsidRPr="00BF2AE2" w:rsidRDefault="002155ED" w:rsidP="002155ED">
            <w:pPr>
              <w:tabs>
                <w:tab w:val="decimal" w:pos="1438"/>
              </w:tabs>
              <w:rPr>
                <w:b/>
              </w:rPr>
            </w:pPr>
            <w:r w:rsidRPr="00BF2AE2">
              <w:rPr>
                <w:b/>
              </w:rPr>
              <w:t>603.974</w:t>
            </w:r>
          </w:p>
        </w:tc>
        <w:tc>
          <w:tcPr>
            <w:tcW w:w="2061" w:type="dxa"/>
            <w:vAlign w:val="bottom"/>
          </w:tcPr>
          <w:p w:rsidR="002155ED" w:rsidRPr="004A1BBE" w:rsidRDefault="002155ED" w:rsidP="002155ED">
            <w:pPr>
              <w:tabs>
                <w:tab w:val="decimal" w:pos="1420"/>
              </w:tabs>
            </w:pPr>
            <w:r w:rsidRPr="004A1BBE">
              <w:t>537.234</w:t>
            </w:r>
          </w:p>
        </w:tc>
        <w:tc>
          <w:tcPr>
            <w:tcW w:w="2061" w:type="dxa"/>
            <w:vAlign w:val="bottom"/>
          </w:tcPr>
          <w:p w:rsidR="002155ED" w:rsidRPr="004A1BBE" w:rsidRDefault="002155ED" w:rsidP="002155ED">
            <w:pPr>
              <w:tabs>
                <w:tab w:val="decimal" w:pos="1347"/>
              </w:tabs>
            </w:pPr>
            <w:r w:rsidRPr="004A1BBE">
              <w:t>66.740</w:t>
            </w:r>
          </w:p>
        </w:tc>
      </w:tr>
      <w:tr w:rsidR="002155ED" w:rsidRPr="00F64BDF" w:rsidTr="002155ED">
        <w:tc>
          <w:tcPr>
            <w:tcW w:w="3308" w:type="dxa"/>
            <w:vAlign w:val="bottom"/>
          </w:tcPr>
          <w:p w:rsidR="002155ED" w:rsidRPr="00F64BDF" w:rsidRDefault="002155ED" w:rsidP="002155ED">
            <w:pPr>
              <w:rPr>
                <w:b/>
                <w:bCs/>
              </w:rPr>
            </w:pPr>
            <w:r w:rsidRPr="00F64BDF">
              <w:rPr>
                <w:b/>
                <w:bCs/>
              </w:rPr>
              <w:tab/>
              <w:t>Total hombres</w:t>
            </w:r>
          </w:p>
        </w:tc>
        <w:tc>
          <w:tcPr>
            <w:tcW w:w="2061" w:type="dxa"/>
            <w:vAlign w:val="bottom"/>
          </w:tcPr>
          <w:p w:rsidR="002155ED" w:rsidRPr="00BF2AE2" w:rsidRDefault="002155ED" w:rsidP="002155ED">
            <w:pPr>
              <w:tabs>
                <w:tab w:val="decimal" w:pos="1438"/>
              </w:tabs>
              <w:rPr>
                <w:b/>
                <w:bCs/>
              </w:rPr>
            </w:pPr>
            <w:r w:rsidRPr="00BF2AE2">
              <w:rPr>
                <w:b/>
                <w:bCs/>
              </w:rPr>
              <w:t>1.645.112</w:t>
            </w:r>
          </w:p>
        </w:tc>
        <w:tc>
          <w:tcPr>
            <w:tcW w:w="2061" w:type="dxa"/>
            <w:vAlign w:val="bottom"/>
          </w:tcPr>
          <w:p w:rsidR="002155ED" w:rsidRPr="00F64BDF" w:rsidRDefault="002155ED" w:rsidP="002155ED">
            <w:pPr>
              <w:tabs>
                <w:tab w:val="decimal" w:pos="1420"/>
              </w:tabs>
              <w:rPr>
                <w:b/>
                <w:bCs/>
              </w:rPr>
            </w:pPr>
            <w:r w:rsidRPr="00F64BDF">
              <w:rPr>
                <w:b/>
                <w:bCs/>
              </w:rPr>
              <w:t>1.477.768</w:t>
            </w:r>
          </w:p>
        </w:tc>
        <w:tc>
          <w:tcPr>
            <w:tcW w:w="2061" w:type="dxa"/>
            <w:vAlign w:val="bottom"/>
          </w:tcPr>
          <w:p w:rsidR="002155ED" w:rsidRPr="00F64BDF" w:rsidRDefault="002155ED" w:rsidP="002155ED">
            <w:pPr>
              <w:tabs>
                <w:tab w:val="decimal" w:pos="1347"/>
              </w:tabs>
              <w:rPr>
                <w:b/>
                <w:bCs/>
              </w:rPr>
            </w:pPr>
            <w:r w:rsidRPr="00F64BDF">
              <w:rPr>
                <w:b/>
                <w:bCs/>
              </w:rPr>
              <w:t>167.344</w:t>
            </w:r>
          </w:p>
        </w:tc>
      </w:tr>
      <w:tr w:rsidR="002155ED" w:rsidTr="002155ED">
        <w:tc>
          <w:tcPr>
            <w:tcW w:w="3308" w:type="dxa"/>
            <w:vAlign w:val="bottom"/>
          </w:tcPr>
          <w:p w:rsidR="002155ED" w:rsidRPr="004A1BBE" w:rsidRDefault="002155ED" w:rsidP="002155ED">
            <w:pPr>
              <w:rPr>
                <w:bCs/>
              </w:rPr>
            </w:pPr>
            <w:r w:rsidRPr="004A1BBE">
              <w:rPr>
                <w:bCs/>
              </w:rPr>
              <w:t>Mujeres</w:t>
            </w:r>
          </w:p>
        </w:tc>
        <w:tc>
          <w:tcPr>
            <w:tcW w:w="2061" w:type="dxa"/>
            <w:vAlign w:val="bottom"/>
          </w:tcPr>
          <w:p w:rsidR="002155ED" w:rsidRPr="00BF2AE2" w:rsidRDefault="002155ED" w:rsidP="002155ED">
            <w:pPr>
              <w:tabs>
                <w:tab w:val="decimal" w:pos="1438"/>
                <w:tab w:val="decimal" w:pos="1466"/>
              </w:tabs>
              <w:jc w:val="both"/>
              <w:rPr>
                <w:b/>
                <w:bCs/>
              </w:rPr>
            </w:pPr>
          </w:p>
        </w:tc>
        <w:tc>
          <w:tcPr>
            <w:tcW w:w="2061" w:type="dxa"/>
            <w:vAlign w:val="bottom"/>
          </w:tcPr>
          <w:p w:rsidR="002155ED" w:rsidRPr="004A1BBE" w:rsidRDefault="002155ED" w:rsidP="002155ED">
            <w:pPr>
              <w:tabs>
                <w:tab w:val="decimal" w:pos="1420"/>
              </w:tabs>
              <w:rPr>
                <w:bCs/>
              </w:rPr>
            </w:pPr>
          </w:p>
        </w:tc>
        <w:tc>
          <w:tcPr>
            <w:tcW w:w="2061" w:type="dxa"/>
            <w:vAlign w:val="bottom"/>
          </w:tcPr>
          <w:p w:rsidR="002155ED" w:rsidRPr="004A1BBE" w:rsidRDefault="002155ED" w:rsidP="002155ED">
            <w:pPr>
              <w:tabs>
                <w:tab w:val="decimal" w:pos="1347"/>
                <w:tab w:val="decimal" w:pos="1431"/>
              </w:tabs>
              <w:rPr>
                <w:bCs/>
              </w:rPr>
            </w:pPr>
          </w:p>
        </w:tc>
      </w:tr>
      <w:tr w:rsidR="002155ED" w:rsidTr="002155ED">
        <w:tc>
          <w:tcPr>
            <w:tcW w:w="3308" w:type="dxa"/>
            <w:vAlign w:val="bottom"/>
          </w:tcPr>
          <w:p w:rsidR="002155ED" w:rsidRPr="004A1BBE" w:rsidRDefault="002155ED" w:rsidP="002155ED">
            <w:pPr>
              <w:ind w:left="284"/>
            </w:pPr>
            <w:r>
              <w:t xml:space="preserve">De </w:t>
            </w:r>
            <w:r w:rsidRPr="004A1BBE">
              <w:t>6</w:t>
            </w:r>
            <w:r>
              <w:t xml:space="preserve"> años</w:t>
            </w:r>
          </w:p>
        </w:tc>
        <w:tc>
          <w:tcPr>
            <w:tcW w:w="2061" w:type="dxa"/>
            <w:vAlign w:val="bottom"/>
          </w:tcPr>
          <w:p w:rsidR="002155ED" w:rsidRPr="00BF2AE2" w:rsidRDefault="002155ED" w:rsidP="002155ED">
            <w:pPr>
              <w:tabs>
                <w:tab w:val="decimal" w:pos="1438"/>
              </w:tabs>
              <w:rPr>
                <w:b/>
              </w:rPr>
            </w:pPr>
            <w:r w:rsidRPr="00BF2AE2">
              <w:rPr>
                <w:b/>
              </w:rPr>
              <w:t>42.902</w:t>
            </w:r>
          </w:p>
        </w:tc>
        <w:tc>
          <w:tcPr>
            <w:tcW w:w="2061" w:type="dxa"/>
            <w:vAlign w:val="bottom"/>
          </w:tcPr>
          <w:p w:rsidR="002155ED" w:rsidRPr="004A1BBE" w:rsidRDefault="002155ED" w:rsidP="002155ED">
            <w:pPr>
              <w:tabs>
                <w:tab w:val="decimal" w:pos="1420"/>
              </w:tabs>
            </w:pPr>
            <w:r w:rsidRPr="004A1BBE">
              <w:t>8.279</w:t>
            </w:r>
          </w:p>
        </w:tc>
        <w:tc>
          <w:tcPr>
            <w:tcW w:w="2061" w:type="dxa"/>
            <w:vAlign w:val="bottom"/>
          </w:tcPr>
          <w:p w:rsidR="002155ED" w:rsidRPr="004A1BBE" w:rsidRDefault="002155ED" w:rsidP="002155ED">
            <w:pPr>
              <w:tabs>
                <w:tab w:val="decimal" w:pos="1347"/>
              </w:tabs>
            </w:pPr>
            <w:r w:rsidRPr="004A1BBE">
              <w:t>34.623</w:t>
            </w:r>
          </w:p>
        </w:tc>
      </w:tr>
      <w:tr w:rsidR="002155ED" w:rsidTr="002155ED">
        <w:tc>
          <w:tcPr>
            <w:tcW w:w="3308" w:type="dxa"/>
            <w:vAlign w:val="bottom"/>
          </w:tcPr>
          <w:p w:rsidR="002155ED" w:rsidRPr="004A1BBE" w:rsidRDefault="002155ED" w:rsidP="002155ED">
            <w:pPr>
              <w:ind w:left="284"/>
            </w:pPr>
            <w:r>
              <w:t>De</w:t>
            </w:r>
            <w:r w:rsidRPr="004A1BBE">
              <w:t xml:space="preserve"> 7</w:t>
            </w:r>
            <w:r>
              <w:t xml:space="preserve"> a </w:t>
            </w:r>
            <w:r w:rsidRPr="004A1BBE">
              <w:t>9</w:t>
            </w:r>
            <w:r>
              <w:t xml:space="preserve"> años</w:t>
            </w:r>
          </w:p>
        </w:tc>
        <w:tc>
          <w:tcPr>
            <w:tcW w:w="2061" w:type="dxa"/>
            <w:vAlign w:val="bottom"/>
          </w:tcPr>
          <w:p w:rsidR="002155ED" w:rsidRPr="00BF2AE2" w:rsidRDefault="002155ED" w:rsidP="002155ED">
            <w:pPr>
              <w:tabs>
                <w:tab w:val="decimal" w:pos="1438"/>
              </w:tabs>
              <w:rPr>
                <w:b/>
              </w:rPr>
            </w:pPr>
            <w:r w:rsidRPr="00BF2AE2">
              <w:rPr>
                <w:b/>
              </w:rPr>
              <w:t>131.499</w:t>
            </w:r>
          </w:p>
        </w:tc>
        <w:tc>
          <w:tcPr>
            <w:tcW w:w="2061" w:type="dxa"/>
            <w:vAlign w:val="bottom"/>
          </w:tcPr>
          <w:p w:rsidR="002155ED" w:rsidRPr="004A1BBE" w:rsidRDefault="002155ED" w:rsidP="002155ED">
            <w:pPr>
              <w:tabs>
                <w:tab w:val="decimal" w:pos="1420"/>
              </w:tabs>
            </w:pPr>
            <w:r w:rsidRPr="004A1BBE">
              <w:t>103.731</w:t>
            </w:r>
          </w:p>
        </w:tc>
        <w:tc>
          <w:tcPr>
            <w:tcW w:w="2061" w:type="dxa"/>
            <w:vAlign w:val="bottom"/>
          </w:tcPr>
          <w:p w:rsidR="002155ED" w:rsidRPr="004A1BBE" w:rsidRDefault="002155ED" w:rsidP="002155ED">
            <w:pPr>
              <w:tabs>
                <w:tab w:val="decimal" w:pos="1347"/>
              </w:tabs>
            </w:pPr>
            <w:r w:rsidRPr="004A1BBE">
              <w:t>27.768</w:t>
            </w:r>
          </w:p>
        </w:tc>
      </w:tr>
      <w:tr w:rsidR="002155ED" w:rsidTr="002155ED">
        <w:tc>
          <w:tcPr>
            <w:tcW w:w="3308" w:type="dxa"/>
            <w:vAlign w:val="bottom"/>
          </w:tcPr>
          <w:p w:rsidR="002155ED" w:rsidRPr="004A1BBE" w:rsidRDefault="002155ED" w:rsidP="002155ED">
            <w:pPr>
              <w:ind w:left="284"/>
            </w:pPr>
            <w:r>
              <w:t>De</w:t>
            </w:r>
            <w:r w:rsidRPr="004A1BBE">
              <w:t xml:space="preserve"> 10</w:t>
            </w:r>
            <w:r>
              <w:t xml:space="preserve"> a </w:t>
            </w:r>
            <w:r w:rsidRPr="004A1BBE">
              <w:t>12</w:t>
            </w:r>
            <w:r>
              <w:t xml:space="preserve"> años</w:t>
            </w:r>
          </w:p>
        </w:tc>
        <w:tc>
          <w:tcPr>
            <w:tcW w:w="2061" w:type="dxa"/>
            <w:vAlign w:val="bottom"/>
          </w:tcPr>
          <w:p w:rsidR="002155ED" w:rsidRPr="00BF2AE2" w:rsidRDefault="002155ED" w:rsidP="002155ED">
            <w:pPr>
              <w:tabs>
                <w:tab w:val="decimal" w:pos="1438"/>
              </w:tabs>
              <w:rPr>
                <w:b/>
              </w:rPr>
            </w:pPr>
            <w:r w:rsidRPr="00BF2AE2">
              <w:rPr>
                <w:b/>
              </w:rPr>
              <w:t>123.393</w:t>
            </w:r>
          </w:p>
        </w:tc>
        <w:tc>
          <w:tcPr>
            <w:tcW w:w="2061" w:type="dxa"/>
            <w:vAlign w:val="bottom"/>
          </w:tcPr>
          <w:p w:rsidR="002155ED" w:rsidRPr="004A1BBE" w:rsidRDefault="002155ED" w:rsidP="002155ED">
            <w:pPr>
              <w:tabs>
                <w:tab w:val="decimal" w:pos="1420"/>
              </w:tabs>
            </w:pPr>
            <w:r w:rsidRPr="004A1BBE">
              <w:t>117.917</w:t>
            </w:r>
          </w:p>
        </w:tc>
        <w:tc>
          <w:tcPr>
            <w:tcW w:w="2061" w:type="dxa"/>
            <w:vAlign w:val="bottom"/>
          </w:tcPr>
          <w:p w:rsidR="002155ED" w:rsidRPr="004A1BBE" w:rsidRDefault="002155ED" w:rsidP="002155ED">
            <w:pPr>
              <w:tabs>
                <w:tab w:val="decimal" w:pos="1347"/>
              </w:tabs>
            </w:pPr>
            <w:r w:rsidRPr="004A1BBE">
              <w:t>5.476</w:t>
            </w:r>
          </w:p>
        </w:tc>
      </w:tr>
      <w:tr w:rsidR="002155ED" w:rsidTr="002155ED">
        <w:tc>
          <w:tcPr>
            <w:tcW w:w="3308" w:type="dxa"/>
            <w:vAlign w:val="bottom"/>
          </w:tcPr>
          <w:p w:rsidR="002155ED" w:rsidRPr="004A1BBE" w:rsidRDefault="002155ED" w:rsidP="002155ED">
            <w:pPr>
              <w:ind w:left="284"/>
            </w:pPr>
            <w:r>
              <w:t>De</w:t>
            </w:r>
            <w:r w:rsidRPr="004A1BBE">
              <w:t xml:space="preserve"> 13</w:t>
            </w:r>
            <w:r>
              <w:t xml:space="preserve"> a </w:t>
            </w:r>
            <w:r w:rsidRPr="004A1BBE">
              <w:t>15</w:t>
            </w:r>
            <w:r>
              <w:t xml:space="preserve"> años</w:t>
            </w:r>
          </w:p>
        </w:tc>
        <w:tc>
          <w:tcPr>
            <w:tcW w:w="2061" w:type="dxa"/>
            <w:vAlign w:val="bottom"/>
          </w:tcPr>
          <w:p w:rsidR="002155ED" w:rsidRPr="00BF2AE2" w:rsidRDefault="002155ED" w:rsidP="002155ED">
            <w:pPr>
              <w:tabs>
                <w:tab w:val="decimal" w:pos="1438"/>
              </w:tabs>
              <w:rPr>
                <w:b/>
              </w:rPr>
            </w:pPr>
            <w:r w:rsidRPr="00BF2AE2">
              <w:rPr>
                <w:b/>
              </w:rPr>
              <w:t>123.004</w:t>
            </w:r>
          </w:p>
        </w:tc>
        <w:tc>
          <w:tcPr>
            <w:tcW w:w="2061" w:type="dxa"/>
            <w:vAlign w:val="bottom"/>
          </w:tcPr>
          <w:p w:rsidR="002155ED" w:rsidRPr="004A1BBE" w:rsidRDefault="002155ED" w:rsidP="002155ED">
            <w:pPr>
              <w:tabs>
                <w:tab w:val="decimal" w:pos="1420"/>
              </w:tabs>
            </w:pPr>
            <w:r w:rsidRPr="004A1BBE">
              <w:t>120.024</w:t>
            </w:r>
          </w:p>
        </w:tc>
        <w:tc>
          <w:tcPr>
            <w:tcW w:w="2061" w:type="dxa"/>
            <w:vAlign w:val="bottom"/>
          </w:tcPr>
          <w:p w:rsidR="002155ED" w:rsidRPr="004A1BBE" w:rsidRDefault="002155ED" w:rsidP="002155ED">
            <w:pPr>
              <w:tabs>
                <w:tab w:val="decimal" w:pos="1347"/>
              </w:tabs>
            </w:pPr>
            <w:r w:rsidRPr="004A1BBE">
              <w:t>2.980</w:t>
            </w:r>
          </w:p>
        </w:tc>
      </w:tr>
      <w:tr w:rsidR="002155ED" w:rsidTr="002155ED">
        <w:tc>
          <w:tcPr>
            <w:tcW w:w="3308" w:type="dxa"/>
            <w:vAlign w:val="bottom"/>
          </w:tcPr>
          <w:p w:rsidR="002155ED" w:rsidRPr="004A1BBE" w:rsidRDefault="002155ED" w:rsidP="002155ED">
            <w:pPr>
              <w:ind w:left="284"/>
            </w:pPr>
            <w:r>
              <w:t>De</w:t>
            </w:r>
            <w:r w:rsidRPr="004A1BBE">
              <w:t xml:space="preserve"> 16</w:t>
            </w:r>
            <w:r>
              <w:t xml:space="preserve"> a </w:t>
            </w:r>
            <w:r w:rsidRPr="004A1BBE">
              <w:t>18</w:t>
            </w:r>
            <w:r>
              <w:t xml:space="preserve"> años</w:t>
            </w:r>
          </w:p>
        </w:tc>
        <w:tc>
          <w:tcPr>
            <w:tcW w:w="2061" w:type="dxa"/>
            <w:vAlign w:val="bottom"/>
          </w:tcPr>
          <w:p w:rsidR="002155ED" w:rsidRPr="00BF2AE2" w:rsidRDefault="002155ED" w:rsidP="002155ED">
            <w:pPr>
              <w:tabs>
                <w:tab w:val="decimal" w:pos="1438"/>
              </w:tabs>
              <w:rPr>
                <w:b/>
              </w:rPr>
            </w:pPr>
            <w:r w:rsidRPr="00BF2AE2">
              <w:rPr>
                <w:b/>
              </w:rPr>
              <w:t>122.390</w:t>
            </w:r>
          </w:p>
        </w:tc>
        <w:tc>
          <w:tcPr>
            <w:tcW w:w="2061" w:type="dxa"/>
            <w:vAlign w:val="bottom"/>
          </w:tcPr>
          <w:p w:rsidR="002155ED" w:rsidRPr="004A1BBE" w:rsidRDefault="002155ED" w:rsidP="002155ED">
            <w:pPr>
              <w:tabs>
                <w:tab w:val="decimal" w:pos="1420"/>
              </w:tabs>
            </w:pPr>
            <w:r w:rsidRPr="004A1BBE">
              <w:t>119.241</w:t>
            </w:r>
          </w:p>
        </w:tc>
        <w:tc>
          <w:tcPr>
            <w:tcW w:w="2061" w:type="dxa"/>
            <w:vAlign w:val="bottom"/>
          </w:tcPr>
          <w:p w:rsidR="002155ED" w:rsidRPr="004A1BBE" w:rsidRDefault="002155ED" w:rsidP="002155ED">
            <w:pPr>
              <w:tabs>
                <w:tab w:val="decimal" w:pos="1347"/>
              </w:tabs>
            </w:pPr>
            <w:r w:rsidRPr="004A1BBE">
              <w:t>3.149</w:t>
            </w:r>
          </w:p>
        </w:tc>
      </w:tr>
      <w:tr w:rsidR="002155ED" w:rsidTr="002155ED">
        <w:tc>
          <w:tcPr>
            <w:tcW w:w="3308" w:type="dxa"/>
            <w:vAlign w:val="bottom"/>
          </w:tcPr>
          <w:p w:rsidR="002155ED" w:rsidRPr="004A1BBE" w:rsidRDefault="002155ED" w:rsidP="002155ED">
            <w:pPr>
              <w:ind w:left="284"/>
            </w:pPr>
            <w:r>
              <w:t>De</w:t>
            </w:r>
            <w:r w:rsidRPr="004A1BBE">
              <w:t xml:space="preserve"> 19</w:t>
            </w:r>
            <w:r>
              <w:t xml:space="preserve"> a </w:t>
            </w:r>
            <w:r w:rsidRPr="004A1BBE">
              <w:t>23</w:t>
            </w:r>
            <w:r>
              <w:t xml:space="preserve"> años</w:t>
            </w:r>
          </w:p>
        </w:tc>
        <w:tc>
          <w:tcPr>
            <w:tcW w:w="2061" w:type="dxa"/>
            <w:vAlign w:val="bottom"/>
          </w:tcPr>
          <w:p w:rsidR="002155ED" w:rsidRPr="00BF2AE2" w:rsidRDefault="002155ED" w:rsidP="002155ED">
            <w:pPr>
              <w:tabs>
                <w:tab w:val="decimal" w:pos="1438"/>
              </w:tabs>
              <w:rPr>
                <w:b/>
              </w:rPr>
            </w:pPr>
            <w:r w:rsidRPr="00BF2AE2">
              <w:rPr>
                <w:b/>
              </w:rPr>
              <w:t>203.262</w:t>
            </w:r>
          </w:p>
        </w:tc>
        <w:tc>
          <w:tcPr>
            <w:tcW w:w="2061" w:type="dxa"/>
            <w:vAlign w:val="bottom"/>
          </w:tcPr>
          <w:p w:rsidR="002155ED" w:rsidRPr="004A1BBE" w:rsidRDefault="002155ED" w:rsidP="002155ED">
            <w:pPr>
              <w:tabs>
                <w:tab w:val="decimal" w:pos="1420"/>
              </w:tabs>
            </w:pPr>
            <w:r w:rsidRPr="004A1BBE">
              <w:t>195.134</w:t>
            </w:r>
          </w:p>
        </w:tc>
        <w:tc>
          <w:tcPr>
            <w:tcW w:w="2061" w:type="dxa"/>
            <w:vAlign w:val="bottom"/>
          </w:tcPr>
          <w:p w:rsidR="002155ED" w:rsidRPr="004A1BBE" w:rsidRDefault="002155ED" w:rsidP="002155ED">
            <w:pPr>
              <w:tabs>
                <w:tab w:val="decimal" w:pos="1347"/>
              </w:tabs>
            </w:pPr>
            <w:r w:rsidRPr="004A1BBE">
              <w:t>8.128</w:t>
            </w:r>
          </w:p>
        </w:tc>
      </w:tr>
      <w:tr w:rsidR="002155ED" w:rsidTr="002155ED">
        <w:tc>
          <w:tcPr>
            <w:tcW w:w="3308" w:type="dxa"/>
            <w:vAlign w:val="bottom"/>
          </w:tcPr>
          <w:p w:rsidR="002155ED" w:rsidRPr="004A1BBE" w:rsidRDefault="002155ED" w:rsidP="002155ED">
            <w:pPr>
              <w:ind w:left="284"/>
            </w:pPr>
            <w:r>
              <w:t>De</w:t>
            </w:r>
            <w:r w:rsidRPr="004A1BBE">
              <w:t xml:space="preserve"> 24</w:t>
            </w:r>
            <w:r>
              <w:t xml:space="preserve"> a </w:t>
            </w:r>
            <w:r w:rsidRPr="004A1BBE">
              <w:t>28</w:t>
            </w:r>
            <w:r>
              <w:t xml:space="preserve"> años</w:t>
            </w:r>
          </w:p>
        </w:tc>
        <w:tc>
          <w:tcPr>
            <w:tcW w:w="2061" w:type="dxa"/>
            <w:vAlign w:val="bottom"/>
          </w:tcPr>
          <w:p w:rsidR="002155ED" w:rsidRPr="00BF2AE2" w:rsidRDefault="002155ED" w:rsidP="002155ED">
            <w:pPr>
              <w:tabs>
                <w:tab w:val="decimal" w:pos="1438"/>
              </w:tabs>
              <w:rPr>
                <w:b/>
              </w:rPr>
            </w:pPr>
            <w:r w:rsidRPr="00BF2AE2">
              <w:rPr>
                <w:b/>
              </w:rPr>
              <w:t>195.274</w:t>
            </w:r>
          </w:p>
        </w:tc>
        <w:tc>
          <w:tcPr>
            <w:tcW w:w="2061" w:type="dxa"/>
            <w:vAlign w:val="bottom"/>
          </w:tcPr>
          <w:p w:rsidR="002155ED" w:rsidRPr="004A1BBE" w:rsidRDefault="002155ED" w:rsidP="002155ED">
            <w:pPr>
              <w:tabs>
                <w:tab w:val="decimal" w:pos="1420"/>
              </w:tabs>
            </w:pPr>
            <w:r w:rsidRPr="004A1BBE">
              <w:t>185.651</w:t>
            </w:r>
          </w:p>
        </w:tc>
        <w:tc>
          <w:tcPr>
            <w:tcW w:w="2061" w:type="dxa"/>
            <w:vAlign w:val="bottom"/>
          </w:tcPr>
          <w:p w:rsidR="002155ED" w:rsidRPr="004A1BBE" w:rsidRDefault="002155ED" w:rsidP="002155ED">
            <w:pPr>
              <w:tabs>
                <w:tab w:val="decimal" w:pos="1347"/>
              </w:tabs>
            </w:pPr>
            <w:r w:rsidRPr="004A1BBE">
              <w:t>9.623</w:t>
            </w:r>
          </w:p>
        </w:tc>
      </w:tr>
      <w:tr w:rsidR="002155ED" w:rsidTr="002155ED">
        <w:tc>
          <w:tcPr>
            <w:tcW w:w="3308" w:type="dxa"/>
            <w:vAlign w:val="bottom"/>
          </w:tcPr>
          <w:p w:rsidR="002155ED" w:rsidRPr="004A1BBE" w:rsidRDefault="002155ED" w:rsidP="002155ED">
            <w:pPr>
              <w:ind w:left="284"/>
            </w:pPr>
            <w:r>
              <w:t>De</w:t>
            </w:r>
            <w:r w:rsidRPr="004A1BBE">
              <w:t xml:space="preserve"> 29</w:t>
            </w:r>
            <w:r>
              <w:t xml:space="preserve"> a </w:t>
            </w:r>
            <w:r w:rsidRPr="004A1BBE">
              <w:t>33</w:t>
            </w:r>
            <w:r>
              <w:t xml:space="preserve"> años</w:t>
            </w:r>
          </w:p>
        </w:tc>
        <w:tc>
          <w:tcPr>
            <w:tcW w:w="2061" w:type="dxa"/>
            <w:vAlign w:val="bottom"/>
          </w:tcPr>
          <w:p w:rsidR="002155ED" w:rsidRPr="00BF2AE2" w:rsidRDefault="002155ED" w:rsidP="002155ED">
            <w:pPr>
              <w:tabs>
                <w:tab w:val="decimal" w:pos="1438"/>
              </w:tabs>
              <w:rPr>
                <w:b/>
              </w:rPr>
            </w:pPr>
            <w:r w:rsidRPr="00BF2AE2">
              <w:rPr>
                <w:b/>
              </w:rPr>
              <w:t>163.891</w:t>
            </w:r>
          </w:p>
        </w:tc>
        <w:tc>
          <w:tcPr>
            <w:tcW w:w="2061" w:type="dxa"/>
            <w:vAlign w:val="bottom"/>
          </w:tcPr>
          <w:p w:rsidR="002155ED" w:rsidRPr="004A1BBE" w:rsidRDefault="002155ED" w:rsidP="002155ED">
            <w:pPr>
              <w:tabs>
                <w:tab w:val="decimal" w:pos="1420"/>
              </w:tabs>
            </w:pPr>
            <w:r w:rsidRPr="004A1BBE">
              <w:t>153.584</w:t>
            </w:r>
          </w:p>
        </w:tc>
        <w:tc>
          <w:tcPr>
            <w:tcW w:w="2061" w:type="dxa"/>
            <w:vAlign w:val="bottom"/>
          </w:tcPr>
          <w:p w:rsidR="002155ED" w:rsidRPr="004A1BBE" w:rsidRDefault="002155ED" w:rsidP="002155ED">
            <w:pPr>
              <w:tabs>
                <w:tab w:val="decimal" w:pos="1347"/>
              </w:tabs>
            </w:pPr>
            <w:r w:rsidRPr="004A1BBE">
              <w:t>10.307</w:t>
            </w:r>
          </w:p>
        </w:tc>
      </w:tr>
      <w:tr w:rsidR="002155ED" w:rsidTr="002155ED">
        <w:tc>
          <w:tcPr>
            <w:tcW w:w="3308" w:type="dxa"/>
            <w:vAlign w:val="bottom"/>
          </w:tcPr>
          <w:p w:rsidR="002155ED" w:rsidRPr="004A1BBE" w:rsidRDefault="002155ED" w:rsidP="002155ED">
            <w:pPr>
              <w:ind w:left="284"/>
            </w:pPr>
            <w:r>
              <w:t>De</w:t>
            </w:r>
            <w:r w:rsidRPr="004A1BBE">
              <w:t xml:space="preserve"> 34 </w:t>
            </w:r>
            <w:r>
              <w:t>años</w:t>
            </w:r>
            <w:r w:rsidRPr="004A1BBE">
              <w:t xml:space="preserve"> y más</w:t>
            </w:r>
          </w:p>
        </w:tc>
        <w:tc>
          <w:tcPr>
            <w:tcW w:w="2061" w:type="dxa"/>
            <w:vAlign w:val="bottom"/>
          </w:tcPr>
          <w:p w:rsidR="002155ED" w:rsidRPr="00BF2AE2" w:rsidRDefault="002155ED" w:rsidP="002155ED">
            <w:pPr>
              <w:tabs>
                <w:tab w:val="decimal" w:pos="1438"/>
              </w:tabs>
              <w:rPr>
                <w:b/>
              </w:rPr>
            </w:pPr>
            <w:r w:rsidRPr="00BF2AE2">
              <w:rPr>
                <w:b/>
              </w:rPr>
              <w:t>805.939</w:t>
            </w:r>
          </w:p>
        </w:tc>
        <w:tc>
          <w:tcPr>
            <w:tcW w:w="2061" w:type="dxa"/>
            <w:vAlign w:val="bottom"/>
          </w:tcPr>
          <w:p w:rsidR="002155ED" w:rsidRPr="004A1BBE" w:rsidRDefault="002155ED" w:rsidP="002155ED">
            <w:pPr>
              <w:tabs>
                <w:tab w:val="decimal" w:pos="1420"/>
              </w:tabs>
            </w:pPr>
            <w:r w:rsidRPr="004A1BBE">
              <w:t>635.356</w:t>
            </w:r>
          </w:p>
        </w:tc>
        <w:tc>
          <w:tcPr>
            <w:tcW w:w="2061" w:type="dxa"/>
            <w:vAlign w:val="bottom"/>
          </w:tcPr>
          <w:p w:rsidR="002155ED" w:rsidRPr="004A1BBE" w:rsidRDefault="002155ED" w:rsidP="002155ED">
            <w:pPr>
              <w:tabs>
                <w:tab w:val="decimal" w:pos="1347"/>
              </w:tabs>
            </w:pPr>
            <w:r w:rsidRPr="004A1BBE">
              <w:t>170.583</w:t>
            </w:r>
          </w:p>
        </w:tc>
      </w:tr>
      <w:tr w:rsidR="002155ED" w:rsidRPr="00F64BDF" w:rsidTr="002155ED">
        <w:tc>
          <w:tcPr>
            <w:tcW w:w="3308" w:type="dxa"/>
          </w:tcPr>
          <w:p w:rsidR="002155ED" w:rsidRPr="00F64BDF" w:rsidRDefault="002155ED" w:rsidP="002155ED">
            <w:pPr>
              <w:adjustRightInd w:val="0"/>
              <w:snapToGrid w:val="0"/>
              <w:rPr>
                <w:b/>
                <w:snapToGrid w:val="0"/>
              </w:rPr>
            </w:pPr>
            <w:r w:rsidRPr="00F64BDF">
              <w:rPr>
                <w:b/>
                <w:snapToGrid w:val="0"/>
              </w:rPr>
              <w:tab/>
              <w:t>Total mujeres</w:t>
            </w:r>
          </w:p>
        </w:tc>
        <w:tc>
          <w:tcPr>
            <w:tcW w:w="2061" w:type="dxa"/>
            <w:vAlign w:val="bottom"/>
          </w:tcPr>
          <w:p w:rsidR="002155ED" w:rsidRPr="00BF2AE2" w:rsidRDefault="002155ED" w:rsidP="002155ED">
            <w:pPr>
              <w:tabs>
                <w:tab w:val="decimal" w:pos="1438"/>
              </w:tabs>
              <w:rPr>
                <w:b/>
                <w:bCs/>
              </w:rPr>
            </w:pPr>
            <w:r w:rsidRPr="00BF2AE2">
              <w:rPr>
                <w:b/>
                <w:bCs/>
              </w:rPr>
              <w:t>1.911.554</w:t>
            </w:r>
          </w:p>
        </w:tc>
        <w:tc>
          <w:tcPr>
            <w:tcW w:w="2061" w:type="dxa"/>
            <w:vAlign w:val="bottom"/>
          </w:tcPr>
          <w:p w:rsidR="002155ED" w:rsidRPr="00F64BDF" w:rsidRDefault="002155ED" w:rsidP="002155ED">
            <w:pPr>
              <w:tabs>
                <w:tab w:val="decimal" w:pos="1420"/>
              </w:tabs>
              <w:rPr>
                <w:b/>
                <w:bCs/>
              </w:rPr>
            </w:pPr>
            <w:r w:rsidRPr="00F64BDF">
              <w:rPr>
                <w:b/>
                <w:bCs/>
              </w:rPr>
              <w:t>1.638.917</w:t>
            </w:r>
          </w:p>
        </w:tc>
        <w:tc>
          <w:tcPr>
            <w:tcW w:w="2061" w:type="dxa"/>
            <w:vAlign w:val="bottom"/>
          </w:tcPr>
          <w:p w:rsidR="002155ED" w:rsidRPr="00F64BDF" w:rsidRDefault="002155ED" w:rsidP="002155ED">
            <w:pPr>
              <w:tabs>
                <w:tab w:val="decimal" w:pos="1347"/>
              </w:tabs>
              <w:rPr>
                <w:b/>
                <w:bCs/>
              </w:rPr>
            </w:pPr>
            <w:r w:rsidRPr="00F64BDF">
              <w:rPr>
                <w:b/>
                <w:bCs/>
              </w:rPr>
              <w:t>272.637</w:t>
            </w:r>
          </w:p>
        </w:tc>
      </w:tr>
      <w:tr w:rsidR="002155ED" w:rsidTr="002155ED">
        <w:tc>
          <w:tcPr>
            <w:tcW w:w="3308" w:type="dxa"/>
            <w:vAlign w:val="bottom"/>
          </w:tcPr>
          <w:p w:rsidR="002155ED" w:rsidRPr="002C602C" w:rsidRDefault="002155ED" w:rsidP="002155ED">
            <w:pPr>
              <w:rPr>
                <w:bCs/>
              </w:rPr>
            </w:pPr>
            <w:r>
              <w:rPr>
                <w:bCs/>
              </w:rPr>
              <w:t>H</w:t>
            </w:r>
            <w:r w:rsidRPr="002C602C">
              <w:rPr>
                <w:bCs/>
              </w:rPr>
              <w:t>ombres y mujeres</w:t>
            </w:r>
          </w:p>
        </w:tc>
        <w:tc>
          <w:tcPr>
            <w:tcW w:w="2061" w:type="dxa"/>
            <w:vAlign w:val="bottom"/>
          </w:tcPr>
          <w:p w:rsidR="002155ED" w:rsidRPr="00BF2AE2" w:rsidRDefault="002155ED" w:rsidP="002155ED">
            <w:pPr>
              <w:tabs>
                <w:tab w:val="decimal" w:pos="1438"/>
              </w:tabs>
              <w:rPr>
                <w:b/>
              </w:rPr>
            </w:pPr>
          </w:p>
        </w:tc>
        <w:tc>
          <w:tcPr>
            <w:tcW w:w="2061" w:type="dxa"/>
            <w:vAlign w:val="bottom"/>
          </w:tcPr>
          <w:p w:rsidR="002155ED" w:rsidRPr="004A1BBE" w:rsidRDefault="002155ED" w:rsidP="002155ED">
            <w:pPr>
              <w:tabs>
                <w:tab w:val="decimal" w:pos="1420"/>
              </w:tabs>
            </w:pPr>
          </w:p>
        </w:tc>
        <w:tc>
          <w:tcPr>
            <w:tcW w:w="2061" w:type="dxa"/>
            <w:vAlign w:val="bottom"/>
          </w:tcPr>
          <w:p w:rsidR="002155ED" w:rsidRPr="004A1BBE" w:rsidRDefault="002155ED" w:rsidP="002155ED">
            <w:pPr>
              <w:tabs>
                <w:tab w:val="decimal" w:pos="1347"/>
              </w:tabs>
            </w:pPr>
          </w:p>
        </w:tc>
      </w:tr>
      <w:tr w:rsidR="002155ED" w:rsidTr="002155ED">
        <w:tc>
          <w:tcPr>
            <w:tcW w:w="3308" w:type="dxa"/>
            <w:vAlign w:val="bottom"/>
          </w:tcPr>
          <w:p w:rsidR="002155ED" w:rsidRPr="004A1BBE" w:rsidRDefault="002155ED" w:rsidP="002155ED">
            <w:pPr>
              <w:ind w:left="284"/>
            </w:pPr>
            <w:r>
              <w:t xml:space="preserve">De </w:t>
            </w:r>
            <w:r w:rsidRPr="004A1BBE">
              <w:t>6</w:t>
            </w:r>
            <w:r>
              <w:t xml:space="preserve"> años</w:t>
            </w:r>
          </w:p>
        </w:tc>
        <w:tc>
          <w:tcPr>
            <w:tcW w:w="2061" w:type="dxa"/>
            <w:vAlign w:val="bottom"/>
          </w:tcPr>
          <w:p w:rsidR="002155ED" w:rsidRPr="00BF2AE2" w:rsidRDefault="002155ED" w:rsidP="002155ED">
            <w:pPr>
              <w:tabs>
                <w:tab w:val="decimal" w:pos="1438"/>
              </w:tabs>
              <w:rPr>
                <w:b/>
              </w:rPr>
            </w:pPr>
            <w:r w:rsidRPr="00BF2AE2">
              <w:rPr>
                <w:b/>
              </w:rPr>
              <w:t>88.267</w:t>
            </w:r>
          </w:p>
        </w:tc>
        <w:tc>
          <w:tcPr>
            <w:tcW w:w="2061" w:type="dxa"/>
            <w:vAlign w:val="bottom"/>
          </w:tcPr>
          <w:p w:rsidR="002155ED" w:rsidRPr="004A1BBE" w:rsidRDefault="002155ED" w:rsidP="002155ED">
            <w:pPr>
              <w:tabs>
                <w:tab w:val="decimal" w:pos="1420"/>
              </w:tabs>
            </w:pPr>
            <w:r w:rsidRPr="004A1BBE">
              <w:t>15.649</w:t>
            </w:r>
          </w:p>
        </w:tc>
        <w:tc>
          <w:tcPr>
            <w:tcW w:w="2061" w:type="dxa"/>
            <w:vAlign w:val="bottom"/>
          </w:tcPr>
          <w:p w:rsidR="002155ED" w:rsidRPr="004A1BBE" w:rsidRDefault="002155ED" w:rsidP="002155ED">
            <w:pPr>
              <w:tabs>
                <w:tab w:val="decimal" w:pos="1347"/>
              </w:tabs>
            </w:pPr>
            <w:r w:rsidRPr="004A1BBE">
              <w:t>72.618</w:t>
            </w:r>
          </w:p>
        </w:tc>
      </w:tr>
      <w:tr w:rsidR="002155ED" w:rsidTr="002155ED">
        <w:tc>
          <w:tcPr>
            <w:tcW w:w="3308" w:type="dxa"/>
            <w:vAlign w:val="bottom"/>
          </w:tcPr>
          <w:p w:rsidR="002155ED" w:rsidRPr="004A1BBE" w:rsidRDefault="002155ED" w:rsidP="002155ED">
            <w:pPr>
              <w:ind w:left="284"/>
            </w:pPr>
            <w:r>
              <w:t xml:space="preserve">De </w:t>
            </w:r>
            <w:r w:rsidRPr="004A1BBE">
              <w:t>7</w:t>
            </w:r>
            <w:r>
              <w:t xml:space="preserve"> a </w:t>
            </w:r>
            <w:r w:rsidRPr="004A1BBE">
              <w:t>9</w:t>
            </w:r>
            <w:r>
              <w:t xml:space="preserve"> años</w:t>
            </w:r>
          </w:p>
        </w:tc>
        <w:tc>
          <w:tcPr>
            <w:tcW w:w="2061" w:type="dxa"/>
            <w:vAlign w:val="bottom"/>
          </w:tcPr>
          <w:p w:rsidR="002155ED" w:rsidRPr="00BF2AE2" w:rsidRDefault="002155ED" w:rsidP="002155ED">
            <w:pPr>
              <w:tabs>
                <w:tab w:val="decimal" w:pos="1438"/>
              </w:tabs>
              <w:rPr>
                <w:b/>
              </w:rPr>
            </w:pPr>
            <w:r w:rsidRPr="00BF2AE2">
              <w:rPr>
                <w:b/>
              </w:rPr>
              <w:t>268.033</w:t>
            </w:r>
          </w:p>
        </w:tc>
        <w:tc>
          <w:tcPr>
            <w:tcW w:w="2061" w:type="dxa"/>
            <w:vAlign w:val="bottom"/>
          </w:tcPr>
          <w:p w:rsidR="002155ED" w:rsidRPr="004A1BBE" w:rsidRDefault="002155ED" w:rsidP="002155ED">
            <w:pPr>
              <w:tabs>
                <w:tab w:val="decimal" w:pos="1420"/>
              </w:tabs>
            </w:pPr>
            <w:r w:rsidRPr="004A1BBE">
              <w:t>208.334</w:t>
            </w:r>
          </w:p>
        </w:tc>
        <w:tc>
          <w:tcPr>
            <w:tcW w:w="2061" w:type="dxa"/>
            <w:vAlign w:val="bottom"/>
          </w:tcPr>
          <w:p w:rsidR="002155ED" w:rsidRPr="004A1BBE" w:rsidRDefault="002155ED" w:rsidP="002155ED">
            <w:pPr>
              <w:tabs>
                <w:tab w:val="decimal" w:pos="1347"/>
              </w:tabs>
            </w:pPr>
            <w:r w:rsidRPr="004A1BBE">
              <w:t>59.699</w:t>
            </w:r>
          </w:p>
        </w:tc>
      </w:tr>
      <w:tr w:rsidR="002155ED" w:rsidTr="002155ED">
        <w:tc>
          <w:tcPr>
            <w:tcW w:w="3308" w:type="dxa"/>
            <w:vAlign w:val="bottom"/>
          </w:tcPr>
          <w:p w:rsidR="002155ED" w:rsidRPr="004A1BBE" w:rsidRDefault="002155ED" w:rsidP="002155ED">
            <w:pPr>
              <w:ind w:left="284"/>
            </w:pPr>
            <w:r>
              <w:t xml:space="preserve">De </w:t>
            </w:r>
            <w:r w:rsidRPr="004A1BBE">
              <w:t>10</w:t>
            </w:r>
            <w:r>
              <w:t xml:space="preserve"> a </w:t>
            </w:r>
            <w:r w:rsidRPr="004A1BBE">
              <w:t>12</w:t>
            </w:r>
            <w:r>
              <w:t xml:space="preserve"> años</w:t>
            </w:r>
          </w:p>
        </w:tc>
        <w:tc>
          <w:tcPr>
            <w:tcW w:w="2061" w:type="dxa"/>
            <w:vAlign w:val="bottom"/>
          </w:tcPr>
          <w:p w:rsidR="002155ED" w:rsidRPr="00BF2AE2" w:rsidRDefault="002155ED" w:rsidP="002155ED">
            <w:pPr>
              <w:tabs>
                <w:tab w:val="decimal" w:pos="1438"/>
              </w:tabs>
              <w:rPr>
                <w:b/>
              </w:rPr>
            </w:pPr>
            <w:r w:rsidRPr="00BF2AE2">
              <w:rPr>
                <w:b/>
              </w:rPr>
              <w:t>254.308</w:t>
            </w:r>
          </w:p>
        </w:tc>
        <w:tc>
          <w:tcPr>
            <w:tcW w:w="2061" w:type="dxa"/>
            <w:vAlign w:val="bottom"/>
          </w:tcPr>
          <w:p w:rsidR="002155ED" w:rsidRPr="004A1BBE" w:rsidRDefault="002155ED" w:rsidP="002155ED">
            <w:pPr>
              <w:tabs>
                <w:tab w:val="decimal" w:pos="1420"/>
              </w:tabs>
            </w:pPr>
            <w:r w:rsidRPr="004A1BBE">
              <w:t>242.058</w:t>
            </w:r>
          </w:p>
        </w:tc>
        <w:tc>
          <w:tcPr>
            <w:tcW w:w="2061" w:type="dxa"/>
            <w:vAlign w:val="bottom"/>
          </w:tcPr>
          <w:p w:rsidR="002155ED" w:rsidRPr="004A1BBE" w:rsidRDefault="002155ED" w:rsidP="002155ED">
            <w:pPr>
              <w:tabs>
                <w:tab w:val="decimal" w:pos="1347"/>
              </w:tabs>
            </w:pPr>
            <w:r w:rsidRPr="004A1BBE">
              <w:t>12.250</w:t>
            </w:r>
          </w:p>
        </w:tc>
      </w:tr>
      <w:tr w:rsidR="002155ED" w:rsidTr="002155ED">
        <w:tc>
          <w:tcPr>
            <w:tcW w:w="3308" w:type="dxa"/>
            <w:vAlign w:val="bottom"/>
          </w:tcPr>
          <w:p w:rsidR="002155ED" w:rsidRPr="004A1BBE" w:rsidRDefault="002155ED" w:rsidP="002155ED">
            <w:pPr>
              <w:ind w:left="284"/>
            </w:pPr>
            <w:r>
              <w:t>De</w:t>
            </w:r>
            <w:r w:rsidRPr="004A1BBE">
              <w:t xml:space="preserve"> 13</w:t>
            </w:r>
            <w:r>
              <w:t xml:space="preserve"> a </w:t>
            </w:r>
            <w:r w:rsidRPr="004A1BBE">
              <w:t>15</w:t>
            </w:r>
            <w:r>
              <w:t xml:space="preserve"> años</w:t>
            </w:r>
          </w:p>
        </w:tc>
        <w:tc>
          <w:tcPr>
            <w:tcW w:w="2061" w:type="dxa"/>
            <w:vAlign w:val="bottom"/>
          </w:tcPr>
          <w:p w:rsidR="002155ED" w:rsidRPr="00BF2AE2" w:rsidRDefault="002155ED" w:rsidP="002155ED">
            <w:pPr>
              <w:tabs>
                <w:tab w:val="decimal" w:pos="1438"/>
              </w:tabs>
              <w:rPr>
                <w:b/>
              </w:rPr>
            </w:pPr>
            <w:r w:rsidRPr="00BF2AE2">
              <w:rPr>
                <w:b/>
              </w:rPr>
              <w:t>252.697</w:t>
            </w:r>
          </w:p>
        </w:tc>
        <w:tc>
          <w:tcPr>
            <w:tcW w:w="2061" w:type="dxa"/>
            <w:vAlign w:val="bottom"/>
          </w:tcPr>
          <w:p w:rsidR="002155ED" w:rsidRPr="004A1BBE" w:rsidRDefault="002155ED" w:rsidP="002155ED">
            <w:pPr>
              <w:tabs>
                <w:tab w:val="decimal" w:pos="1420"/>
              </w:tabs>
            </w:pPr>
            <w:r w:rsidRPr="004A1BBE">
              <w:t>245.166</w:t>
            </w:r>
          </w:p>
        </w:tc>
        <w:tc>
          <w:tcPr>
            <w:tcW w:w="2061" w:type="dxa"/>
            <w:vAlign w:val="bottom"/>
          </w:tcPr>
          <w:p w:rsidR="002155ED" w:rsidRPr="004A1BBE" w:rsidRDefault="002155ED" w:rsidP="002155ED">
            <w:pPr>
              <w:tabs>
                <w:tab w:val="decimal" w:pos="1347"/>
              </w:tabs>
            </w:pPr>
            <w:r w:rsidRPr="004A1BBE">
              <w:t>7.531</w:t>
            </w:r>
          </w:p>
        </w:tc>
      </w:tr>
      <w:tr w:rsidR="002155ED" w:rsidTr="002155ED">
        <w:tc>
          <w:tcPr>
            <w:tcW w:w="3308" w:type="dxa"/>
            <w:vAlign w:val="bottom"/>
          </w:tcPr>
          <w:p w:rsidR="002155ED" w:rsidRPr="004A1BBE" w:rsidRDefault="002155ED" w:rsidP="002155ED">
            <w:pPr>
              <w:ind w:left="284"/>
            </w:pPr>
            <w:r>
              <w:t>De</w:t>
            </w:r>
            <w:r w:rsidRPr="004A1BBE">
              <w:t xml:space="preserve"> 16</w:t>
            </w:r>
            <w:r>
              <w:t xml:space="preserve"> a </w:t>
            </w:r>
            <w:r w:rsidRPr="004A1BBE">
              <w:t>18</w:t>
            </w:r>
            <w:r>
              <w:t xml:space="preserve"> años</w:t>
            </w:r>
          </w:p>
        </w:tc>
        <w:tc>
          <w:tcPr>
            <w:tcW w:w="2061" w:type="dxa"/>
            <w:vAlign w:val="bottom"/>
          </w:tcPr>
          <w:p w:rsidR="002155ED" w:rsidRPr="00BF2AE2" w:rsidRDefault="002155ED" w:rsidP="002155ED">
            <w:pPr>
              <w:tabs>
                <w:tab w:val="decimal" w:pos="1438"/>
              </w:tabs>
              <w:rPr>
                <w:b/>
              </w:rPr>
            </w:pPr>
            <w:r w:rsidRPr="00BF2AE2">
              <w:rPr>
                <w:b/>
              </w:rPr>
              <w:t>237.566</w:t>
            </w:r>
          </w:p>
        </w:tc>
        <w:tc>
          <w:tcPr>
            <w:tcW w:w="2061" w:type="dxa"/>
            <w:vAlign w:val="bottom"/>
          </w:tcPr>
          <w:p w:rsidR="002155ED" w:rsidRPr="004A1BBE" w:rsidRDefault="002155ED" w:rsidP="002155ED">
            <w:pPr>
              <w:tabs>
                <w:tab w:val="decimal" w:pos="1420"/>
              </w:tabs>
            </w:pPr>
            <w:r w:rsidRPr="004A1BBE">
              <w:t>231.777</w:t>
            </w:r>
          </w:p>
        </w:tc>
        <w:tc>
          <w:tcPr>
            <w:tcW w:w="2061" w:type="dxa"/>
            <w:vAlign w:val="bottom"/>
          </w:tcPr>
          <w:p w:rsidR="002155ED" w:rsidRPr="004A1BBE" w:rsidRDefault="002155ED" w:rsidP="002155ED">
            <w:pPr>
              <w:tabs>
                <w:tab w:val="decimal" w:pos="1347"/>
              </w:tabs>
            </w:pPr>
            <w:r w:rsidRPr="004A1BBE">
              <w:t>5.789</w:t>
            </w:r>
          </w:p>
        </w:tc>
      </w:tr>
      <w:tr w:rsidR="002155ED" w:rsidTr="002155ED">
        <w:tc>
          <w:tcPr>
            <w:tcW w:w="3308" w:type="dxa"/>
            <w:vAlign w:val="bottom"/>
          </w:tcPr>
          <w:p w:rsidR="002155ED" w:rsidRPr="004A1BBE" w:rsidRDefault="002155ED" w:rsidP="002155ED">
            <w:pPr>
              <w:ind w:left="284"/>
            </w:pPr>
            <w:r>
              <w:t>De</w:t>
            </w:r>
            <w:r w:rsidRPr="004A1BBE">
              <w:t xml:space="preserve"> 19</w:t>
            </w:r>
            <w:r>
              <w:t xml:space="preserve"> a </w:t>
            </w:r>
            <w:r w:rsidRPr="004A1BBE">
              <w:t>23</w:t>
            </w:r>
            <w:r>
              <w:t xml:space="preserve"> años</w:t>
            </w:r>
          </w:p>
        </w:tc>
        <w:tc>
          <w:tcPr>
            <w:tcW w:w="2061" w:type="dxa"/>
            <w:vAlign w:val="bottom"/>
          </w:tcPr>
          <w:p w:rsidR="002155ED" w:rsidRPr="00BF2AE2" w:rsidRDefault="002155ED" w:rsidP="002155ED">
            <w:pPr>
              <w:tabs>
                <w:tab w:val="decimal" w:pos="1438"/>
              </w:tabs>
              <w:rPr>
                <w:b/>
              </w:rPr>
            </w:pPr>
            <w:r w:rsidRPr="00BF2AE2">
              <w:rPr>
                <w:b/>
              </w:rPr>
              <w:t>377.561</w:t>
            </w:r>
          </w:p>
        </w:tc>
        <w:tc>
          <w:tcPr>
            <w:tcW w:w="2061" w:type="dxa"/>
            <w:vAlign w:val="bottom"/>
          </w:tcPr>
          <w:p w:rsidR="002155ED" w:rsidRPr="004A1BBE" w:rsidRDefault="002155ED" w:rsidP="002155ED">
            <w:pPr>
              <w:tabs>
                <w:tab w:val="decimal" w:pos="1420"/>
              </w:tabs>
            </w:pPr>
            <w:r w:rsidRPr="004A1BBE">
              <w:t>363.530</w:t>
            </w:r>
          </w:p>
        </w:tc>
        <w:tc>
          <w:tcPr>
            <w:tcW w:w="2061" w:type="dxa"/>
            <w:vAlign w:val="bottom"/>
          </w:tcPr>
          <w:p w:rsidR="002155ED" w:rsidRPr="004A1BBE" w:rsidRDefault="002155ED" w:rsidP="002155ED">
            <w:pPr>
              <w:tabs>
                <w:tab w:val="decimal" w:pos="1347"/>
              </w:tabs>
            </w:pPr>
            <w:r w:rsidRPr="004A1BBE">
              <w:t>14.031</w:t>
            </w:r>
          </w:p>
        </w:tc>
      </w:tr>
      <w:tr w:rsidR="002155ED" w:rsidTr="002155ED">
        <w:tc>
          <w:tcPr>
            <w:tcW w:w="3308" w:type="dxa"/>
            <w:vAlign w:val="bottom"/>
          </w:tcPr>
          <w:p w:rsidR="002155ED" w:rsidRPr="004A1BBE" w:rsidRDefault="002155ED" w:rsidP="002155ED">
            <w:pPr>
              <w:ind w:left="284"/>
            </w:pPr>
            <w:r>
              <w:t>De</w:t>
            </w:r>
            <w:r w:rsidRPr="004A1BBE">
              <w:t xml:space="preserve"> 24</w:t>
            </w:r>
            <w:r>
              <w:t xml:space="preserve"> a </w:t>
            </w:r>
            <w:r w:rsidRPr="004A1BBE">
              <w:t>28</w:t>
            </w:r>
            <w:r>
              <w:t xml:space="preserve"> años</w:t>
            </w:r>
          </w:p>
        </w:tc>
        <w:tc>
          <w:tcPr>
            <w:tcW w:w="2061" w:type="dxa"/>
            <w:vAlign w:val="bottom"/>
          </w:tcPr>
          <w:p w:rsidR="002155ED" w:rsidRPr="00BF2AE2" w:rsidRDefault="002155ED" w:rsidP="002155ED">
            <w:pPr>
              <w:tabs>
                <w:tab w:val="decimal" w:pos="1438"/>
              </w:tabs>
              <w:rPr>
                <w:b/>
              </w:rPr>
            </w:pPr>
            <w:r w:rsidRPr="00BF2AE2">
              <w:rPr>
                <w:b/>
              </w:rPr>
              <w:t>371.852</w:t>
            </w:r>
          </w:p>
        </w:tc>
        <w:tc>
          <w:tcPr>
            <w:tcW w:w="2061" w:type="dxa"/>
            <w:vAlign w:val="bottom"/>
          </w:tcPr>
          <w:p w:rsidR="002155ED" w:rsidRPr="004A1BBE" w:rsidRDefault="002155ED" w:rsidP="002155ED">
            <w:pPr>
              <w:tabs>
                <w:tab w:val="decimal" w:pos="1420"/>
              </w:tabs>
            </w:pPr>
            <w:r w:rsidRPr="004A1BBE">
              <w:t>355.862</w:t>
            </w:r>
          </w:p>
        </w:tc>
        <w:tc>
          <w:tcPr>
            <w:tcW w:w="2061" w:type="dxa"/>
            <w:vAlign w:val="bottom"/>
          </w:tcPr>
          <w:p w:rsidR="002155ED" w:rsidRPr="004A1BBE" w:rsidRDefault="002155ED" w:rsidP="002155ED">
            <w:pPr>
              <w:tabs>
                <w:tab w:val="decimal" w:pos="1347"/>
              </w:tabs>
            </w:pPr>
            <w:r w:rsidRPr="004A1BBE">
              <w:t>15.990</w:t>
            </w:r>
          </w:p>
        </w:tc>
      </w:tr>
      <w:tr w:rsidR="002155ED" w:rsidTr="002155ED">
        <w:tc>
          <w:tcPr>
            <w:tcW w:w="3308" w:type="dxa"/>
            <w:vAlign w:val="bottom"/>
          </w:tcPr>
          <w:p w:rsidR="002155ED" w:rsidRPr="004A1BBE" w:rsidRDefault="002155ED" w:rsidP="002155ED">
            <w:pPr>
              <w:ind w:left="284"/>
            </w:pPr>
            <w:r>
              <w:t>De</w:t>
            </w:r>
            <w:r w:rsidRPr="004A1BBE">
              <w:t xml:space="preserve"> 29</w:t>
            </w:r>
            <w:r>
              <w:t xml:space="preserve"> a </w:t>
            </w:r>
            <w:r w:rsidRPr="004A1BBE">
              <w:t>33</w:t>
            </w:r>
            <w:r>
              <w:t xml:space="preserve"> años</w:t>
            </w:r>
          </w:p>
        </w:tc>
        <w:tc>
          <w:tcPr>
            <w:tcW w:w="2061" w:type="dxa"/>
            <w:vAlign w:val="bottom"/>
          </w:tcPr>
          <w:p w:rsidR="002155ED" w:rsidRPr="00BF2AE2" w:rsidRDefault="002155ED" w:rsidP="002155ED">
            <w:pPr>
              <w:tabs>
                <w:tab w:val="decimal" w:pos="1438"/>
              </w:tabs>
              <w:rPr>
                <w:b/>
              </w:rPr>
            </w:pPr>
            <w:r w:rsidRPr="00BF2AE2">
              <w:rPr>
                <w:b/>
              </w:rPr>
              <w:t>296.469</w:t>
            </w:r>
          </w:p>
        </w:tc>
        <w:tc>
          <w:tcPr>
            <w:tcW w:w="2061" w:type="dxa"/>
            <w:vAlign w:val="bottom"/>
          </w:tcPr>
          <w:p w:rsidR="002155ED" w:rsidRPr="004A1BBE" w:rsidRDefault="002155ED" w:rsidP="002155ED">
            <w:pPr>
              <w:tabs>
                <w:tab w:val="decimal" w:pos="1420"/>
              </w:tabs>
            </w:pPr>
            <w:r w:rsidRPr="004A1BBE">
              <w:t>281.719</w:t>
            </w:r>
          </w:p>
        </w:tc>
        <w:tc>
          <w:tcPr>
            <w:tcW w:w="2061" w:type="dxa"/>
            <w:vAlign w:val="bottom"/>
          </w:tcPr>
          <w:p w:rsidR="002155ED" w:rsidRPr="004A1BBE" w:rsidRDefault="002155ED" w:rsidP="002155ED">
            <w:pPr>
              <w:tabs>
                <w:tab w:val="decimal" w:pos="1347"/>
              </w:tabs>
            </w:pPr>
            <w:r w:rsidRPr="004A1BBE">
              <w:t>14.750</w:t>
            </w:r>
          </w:p>
        </w:tc>
      </w:tr>
      <w:tr w:rsidR="002155ED" w:rsidTr="002155ED">
        <w:tc>
          <w:tcPr>
            <w:tcW w:w="3308" w:type="dxa"/>
            <w:vAlign w:val="bottom"/>
          </w:tcPr>
          <w:p w:rsidR="002155ED" w:rsidRPr="004A1BBE" w:rsidRDefault="002155ED" w:rsidP="002155ED">
            <w:pPr>
              <w:ind w:left="284"/>
            </w:pPr>
            <w:r>
              <w:t>De 34 años</w:t>
            </w:r>
            <w:r w:rsidRPr="004A1BBE">
              <w:t xml:space="preserve"> y más</w:t>
            </w:r>
          </w:p>
        </w:tc>
        <w:tc>
          <w:tcPr>
            <w:tcW w:w="2061" w:type="dxa"/>
            <w:vAlign w:val="bottom"/>
          </w:tcPr>
          <w:p w:rsidR="002155ED" w:rsidRPr="00BF2AE2" w:rsidRDefault="002155ED" w:rsidP="002155ED">
            <w:pPr>
              <w:tabs>
                <w:tab w:val="decimal" w:pos="1438"/>
              </w:tabs>
              <w:rPr>
                <w:b/>
              </w:rPr>
            </w:pPr>
            <w:r w:rsidRPr="00BF2AE2">
              <w:rPr>
                <w:b/>
              </w:rPr>
              <w:t>1.409.913</w:t>
            </w:r>
          </w:p>
        </w:tc>
        <w:tc>
          <w:tcPr>
            <w:tcW w:w="2061" w:type="dxa"/>
            <w:vAlign w:val="bottom"/>
          </w:tcPr>
          <w:p w:rsidR="002155ED" w:rsidRPr="004A1BBE" w:rsidRDefault="002155ED" w:rsidP="002155ED">
            <w:pPr>
              <w:tabs>
                <w:tab w:val="decimal" w:pos="1420"/>
              </w:tabs>
            </w:pPr>
            <w:r w:rsidRPr="004A1BBE">
              <w:t>1.172.590</w:t>
            </w:r>
          </w:p>
        </w:tc>
        <w:tc>
          <w:tcPr>
            <w:tcW w:w="2061" w:type="dxa"/>
            <w:vAlign w:val="bottom"/>
          </w:tcPr>
          <w:p w:rsidR="002155ED" w:rsidRPr="004A1BBE" w:rsidRDefault="002155ED" w:rsidP="002155ED">
            <w:pPr>
              <w:tabs>
                <w:tab w:val="decimal" w:pos="1347"/>
              </w:tabs>
            </w:pPr>
            <w:r w:rsidRPr="004A1BBE">
              <w:t>237.323</w:t>
            </w:r>
          </w:p>
        </w:tc>
      </w:tr>
      <w:tr w:rsidR="002155ED" w:rsidRPr="00F64BDF" w:rsidTr="002155ED">
        <w:tc>
          <w:tcPr>
            <w:tcW w:w="3308" w:type="dxa"/>
          </w:tcPr>
          <w:p w:rsidR="002155ED" w:rsidRPr="00F64BDF" w:rsidRDefault="002155ED" w:rsidP="002155ED">
            <w:pPr>
              <w:adjustRightInd w:val="0"/>
              <w:snapToGrid w:val="0"/>
              <w:rPr>
                <w:b/>
                <w:snapToGrid w:val="0"/>
              </w:rPr>
            </w:pPr>
            <w:r w:rsidRPr="00F64BDF">
              <w:rPr>
                <w:b/>
                <w:snapToGrid w:val="0"/>
              </w:rPr>
              <w:tab/>
              <w:t>Total</w:t>
            </w:r>
            <w:r>
              <w:rPr>
                <w:b/>
                <w:snapToGrid w:val="0"/>
              </w:rPr>
              <w:t xml:space="preserve"> general</w:t>
            </w:r>
          </w:p>
        </w:tc>
        <w:tc>
          <w:tcPr>
            <w:tcW w:w="2061" w:type="dxa"/>
            <w:vAlign w:val="bottom"/>
          </w:tcPr>
          <w:p w:rsidR="002155ED" w:rsidRPr="00F64BDF" w:rsidRDefault="002155ED" w:rsidP="002155ED">
            <w:pPr>
              <w:jc w:val="center"/>
              <w:rPr>
                <w:b/>
                <w:bCs/>
              </w:rPr>
            </w:pPr>
            <w:r w:rsidRPr="00F64BDF">
              <w:rPr>
                <w:b/>
                <w:bCs/>
              </w:rPr>
              <w:t>3.556.666</w:t>
            </w:r>
          </w:p>
        </w:tc>
        <w:tc>
          <w:tcPr>
            <w:tcW w:w="2061" w:type="dxa"/>
            <w:vAlign w:val="bottom"/>
          </w:tcPr>
          <w:p w:rsidR="002155ED" w:rsidRPr="00F64BDF" w:rsidRDefault="002155ED" w:rsidP="002155ED">
            <w:pPr>
              <w:jc w:val="center"/>
              <w:rPr>
                <w:b/>
                <w:bCs/>
              </w:rPr>
            </w:pPr>
            <w:r w:rsidRPr="00F64BDF">
              <w:rPr>
                <w:b/>
                <w:bCs/>
              </w:rPr>
              <w:t>3.116.685</w:t>
            </w:r>
          </w:p>
        </w:tc>
        <w:tc>
          <w:tcPr>
            <w:tcW w:w="2061" w:type="dxa"/>
            <w:vAlign w:val="bottom"/>
          </w:tcPr>
          <w:p w:rsidR="002155ED" w:rsidRPr="00F64BDF" w:rsidRDefault="002155ED" w:rsidP="002155ED">
            <w:pPr>
              <w:jc w:val="center"/>
              <w:rPr>
                <w:b/>
                <w:bCs/>
              </w:rPr>
            </w:pPr>
            <w:r w:rsidRPr="00F64BDF">
              <w:rPr>
                <w:b/>
                <w:bCs/>
              </w:rPr>
              <w:t>439.981</w:t>
            </w:r>
          </w:p>
        </w:tc>
      </w:tr>
    </w:tbl>
    <w:p w:rsidR="002155ED" w:rsidRDefault="002155ED" w:rsidP="002155ED">
      <w:pPr>
        <w:spacing w:after="240"/>
      </w:pPr>
    </w:p>
    <w:p w:rsidR="002155ED" w:rsidRPr="00F64BDF" w:rsidRDefault="002155ED" w:rsidP="002155ED">
      <w:pPr>
        <w:spacing w:after="240"/>
        <w:jc w:val="center"/>
        <w:rPr>
          <w:b/>
        </w:rPr>
      </w:pPr>
      <w:r>
        <w:br w:type="page"/>
      </w:r>
      <w:r w:rsidRPr="00F64BDF">
        <w:rPr>
          <w:b/>
        </w:rPr>
        <w:t>C.  Total país rural 2004</w:t>
      </w:r>
    </w:p>
    <w:tbl>
      <w:tblPr>
        <w:tblStyle w:val="TableGrid"/>
        <w:tblW w:w="0" w:type="auto"/>
        <w:tblLook w:val="01E0" w:firstRow="1" w:lastRow="1" w:firstColumn="1" w:lastColumn="1" w:noHBand="0" w:noVBand="0"/>
      </w:tblPr>
      <w:tblGrid>
        <w:gridCol w:w="3307"/>
        <w:gridCol w:w="2061"/>
        <w:gridCol w:w="2061"/>
        <w:gridCol w:w="2061"/>
      </w:tblGrid>
      <w:tr w:rsidR="002155ED" w:rsidTr="002155ED">
        <w:tc>
          <w:tcPr>
            <w:tcW w:w="3308" w:type="dxa"/>
            <w:vMerge w:val="restart"/>
            <w:vAlign w:val="center"/>
          </w:tcPr>
          <w:p w:rsidR="002155ED" w:rsidRDefault="002155ED" w:rsidP="002155ED">
            <w:pPr>
              <w:adjustRightInd w:val="0"/>
              <w:snapToGrid w:val="0"/>
              <w:jc w:val="center"/>
              <w:rPr>
                <w:b/>
                <w:snapToGrid w:val="0"/>
              </w:rPr>
            </w:pPr>
            <w:r>
              <w:rPr>
                <w:b/>
                <w:snapToGrid w:val="0"/>
              </w:rPr>
              <w:t>Sexo y grupos de edad</w:t>
            </w:r>
          </w:p>
        </w:tc>
        <w:tc>
          <w:tcPr>
            <w:tcW w:w="2061" w:type="dxa"/>
            <w:vMerge w:val="restart"/>
            <w:vAlign w:val="center"/>
          </w:tcPr>
          <w:p w:rsidR="002155ED" w:rsidRDefault="002155ED" w:rsidP="002155ED">
            <w:pPr>
              <w:adjustRightInd w:val="0"/>
              <w:snapToGrid w:val="0"/>
              <w:jc w:val="center"/>
              <w:rPr>
                <w:b/>
                <w:snapToGrid w:val="0"/>
              </w:rPr>
            </w:pPr>
            <w:r>
              <w:rPr>
                <w:b/>
                <w:snapToGrid w:val="0"/>
              </w:rPr>
              <w:t>Total</w:t>
            </w:r>
          </w:p>
        </w:tc>
        <w:tc>
          <w:tcPr>
            <w:tcW w:w="4122" w:type="dxa"/>
            <w:gridSpan w:val="2"/>
            <w:vAlign w:val="center"/>
          </w:tcPr>
          <w:p w:rsidR="002155ED" w:rsidRDefault="002155ED" w:rsidP="002155ED">
            <w:pPr>
              <w:adjustRightInd w:val="0"/>
              <w:snapToGrid w:val="0"/>
              <w:jc w:val="center"/>
              <w:rPr>
                <w:b/>
                <w:snapToGrid w:val="0"/>
              </w:rPr>
            </w:pPr>
            <w:r>
              <w:rPr>
                <w:b/>
                <w:snapToGrid w:val="0"/>
              </w:rPr>
              <w:t>Condición de alfabetismo</w:t>
            </w:r>
          </w:p>
        </w:tc>
      </w:tr>
      <w:tr w:rsidR="002155ED" w:rsidTr="002155ED">
        <w:tc>
          <w:tcPr>
            <w:tcW w:w="3308" w:type="dxa"/>
            <w:vMerge/>
          </w:tcPr>
          <w:p w:rsidR="002155ED" w:rsidRDefault="002155ED" w:rsidP="002155ED">
            <w:pPr>
              <w:adjustRightInd w:val="0"/>
              <w:snapToGrid w:val="0"/>
              <w:jc w:val="center"/>
              <w:rPr>
                <w:b/>
                <w:snapToGrid w:val="0"/>
              </w:rPr>
            </w:pPr>
          </w:p>
        </w:tc>
        <w:tc>
          <w:tcPr>
            <w:tcW w:w="2061" w:type="dxa"/>
            <w:vMerge/>
          </w:tcPr>
          <w:p w:rsidR="002155ED" w:rsidRDefault="002155ED" w:rsidP="002155ED">
            <w:pPr>
              <w:adjustRightInd w:val="0"/>
              <w:snapToGrid w:val="0"/>
              <w:jc w:val="center"/>
              <w:rPr>
                <w:b/>
                <w:snapToGrid w:val="0"/>
              </w:rPr>
            </w:pPr>
          </w:p>
        </w:tc>
        <w:tc>
          <w:tcPr>
            <w:tcW w:w="2061" w:type="dxa"/>
          </w:tcPr>
          <w:p w:rsidR="002155ED" w:rsidRDefault="002155ED" w:rsidP="002155ED">
            <w:pPr>
              <w:adjustRightInd w:val="0"/>
              <w:snapToGrid w:val="0"/>
              <w:jc w:val="center"/>
              <w:rPr>
                <w:b/>
                <w:snapToGrid w:val="0"/>
              </w:rPr>
            </w:pPr>
            <w:r>
              <w:rPr>
                <w:b/>
                <w:snapToGrid w:val="0"/>
              </w:rPr>
              <w:t>Alfabetos</w:t>
            </w:r>
          </w:p>
        </w:tc>
        <w:tc>
          <w:tcPr>
            <w:tcW w:w="2061" w:type="dxa"/>
          </w:tcPr>
          <w:p w:rsidR="002155ED" w:rsidRDefault="002155ED" w:rsidP="002155ED">
            <w:pPr>
              <w:adjustRightInd w:val="0"/>
              <w:snapToGrid w:val="0"/>
              <w:jc w:val="center"/>
              <w:rPr>
                <w:b/>
                <w:snapToGrid w:val="0"/>
              </w:rPr>
            </w:pPr>
            <w:r>
              <w:rPr>
                <w:b/>
                <w:snapToGrid w:val="0"/>
              </w:rPr>
              <w:t>Analfabetos</w:t>
            </w:r>
          </w:p>
        </w:tc>
      </w:tr>
      <w:tr w:rsidR="002155ED" w:rsidTr="002155ED">
        <w:tc>
          <w:tcPr>
            <w:tcW w:w="3308" w:type="dxa"/>
            <w:vAlign w:val="bottom"/>
          </w:tcPr>
          <w:p w:rsidR="002155ED" w:rsidRPr="004A1BBE" w:rsidRDefault="002155ED" w:rsidP="002155ED">
            <w:pPr>
              <w:rPr>
                <w:bCs/>
              </w:rPr>
            </w:pPr>
            <w:r w:rsidRPr="004A1BBE">
              <w:rPr>
                <w:bCs/>
              </w:rPr>
              <w:t>Hombres</w:t>
            </w:r>
          </w:p>
        </w:tc>
        <w:tc>
          <w:tcPr>
            <w:tcW w:w="2061" w:type="dxa"/>
            <w:vAlign w:val="bottom"/>
          </w:tcPr>
          <w:p w:rsidR="002155ED" w:rsidRPr="004A1BBE" w:rsidRDefault="002155ED" w:rsidP="002155ED">
            <w:pPr>
              <w:rPr>
                <w:bCs/>
              </w:rPr>
            </w:pPr>
          </w:p>
        </w:tc>
        <w:tc>
          <w:tcPr>
            <w:tcW w:w="2061" w:type="dxa"/>
            <w:vAlign w:val="bottom"/>
          </w:tcPr>
          <w:p w:rsidR="002155ED" w:rsidRPr="004A1BBE" w:rsidRDefault="002155ED" w:rsidP="002155ED">
            <w:pPr>
              <w:rPr>
                <w:bCs/>
              </w:rPr>
            </w:pPr>
          </w:p>
        </w:tc>
        <w:tc>
          <w:tcPr>
            <w:tcW w:w="2061" w:type="dxa"/>
            <w:vAlign w:val="bottom"/>
          </w:tcPr>
          <w:p w:rsidR="002155ED" w:rsidRPr="004A1BBE" w:rsidRDefault="002155ED" w:rsidP="002155ED">
            <w:pPr>
              <w:rPr>
                <w:bCs/>
              </w:rPr>
            </w:pPr>
          </w:p>
        </w:tc>
      </w:tr>
      <w:tr w:rsidR="002155ED" w:rsidTr="002155ED">
        <w:tc>
          <w:tcPr>
            <w:tcW w:w="3308" w:type="dxa"/>
            <w:vAlign w:val="bottom"/>
          </w:tcPr>
          <w:p w:rsidR="002155ED" w:rsidRPr="004A1BBE" w:rsidRDefault="002155ED" w:rsidP="002155ED">
            <w:pPr>
              <w:ind w:left="284"/>
            </w:pPr>
            <w:r>
              <w:t xml:space="preserve">De </w:t>
            </w:r>
            <w:r w:rsidRPr="004A1BBE">
              <w:t>6</w:t>
            </w:r>
            <w:r>
              <w:t xml:space="preserve"> años</w:t>
            </w:r>
          </w:p>
        </w:tc>
        <w:tc>
          <w:tcPr>
            <w:tcW w:w="2061" w:type="dxa"/>
            <w:vAlign w:val="bottom"/>
          </w:tcPr>
          <w:p w:rsidR="002155ED" w:rsidRPr="00BF2AE2" w:rsidRDefault="002155ED" w:rsidP="002155ED">
            <w:pPr>
              <w:tabs>
                <w:tab w:val="decimal" w:pos="1424"/>
              </w:tabs>
              <w:rPr>
                <w:b/>
              </w:rPr>
            </w:pPr>
            <w:r w:rsidRPr="00BF2AE2">
              <w:rPr>
                <w:b/>
              </w:rPr>
              <w:t>34.697</w:t>
            </w:r>
          </w:p>
        </w:tc>
        <w:tc>
          <w:tcPr>
            <w:tcW w:w="2061" w:type="dxa"/>
            <w:vAlign w:val="bottom"/>
          </w:tcPr>
          <w:p w:rsidR="002155ED" w:rsidRPr="004A1BBE" w:rsidRDefault="002155ED" w:rsidP="002155ED">
            <w:pPr>
              <w:tabs>
                <w:tab w:val="decimal" w:pos="1401"/>
              </w:tabs>
            </w:pPr>
            <w:r w:rsidRPr="004A1BBE">
              <w:t>2.096</w:t>
            </w:r>
          </w:p>
        </w:tc>
        <w:tc>
          <w:tcPr>
            <w:tcW w:w="2061" w:type="dxa"/>
            <w:vAlign w:val="bottom"/>
          </w:tcPr>
          <w:p w:rsidR="002155ED" w:rsidRPr="004A1BBE" w:rsidRDefault="002155ED" w:rsidP="002155ED">
            <w:pPr>
              <w:tabs>
                <w:tab w:val="decimal" w:pos="1341"/>
              </w:tabs>
            </w:pPr>
            <w:r w:rsidRPr="004A1BBE">
              <w:t>32.601</w:t>
            </w:r>
          </w:p>
        </w:tc>
      </w:tr>
      <w:tr w:rsidR="002155ED" w:rsidTr="002155ED">
        <w:tc>
          <w:tcPr>
            <w:tcW w:w="3308" w:type="dxa"/>
            <w:vAlign w:val="bottom"/>
          </w:tcPr>
          <w:p w:rsidR="002155ED" w:rsidRPr="004A1BBE" w:rsidRDefault="002155ED" w:rsidP="002155ED">
            <w:pPr>
              <w:ind w:left="284"/>
            </w:pPr>
            <w:r>
              <w:t>De</w:t>
            </w:r>
            <w:r w:rsidRPr="004A1BBE">
              <w:t xml:space="preserve"> 7</w:t>
            </w:r>
            <w:r>
              <w:t xml:space="preserve"> a </w:t>
            </w:r>
            <w:r w:rsidRPr="004A1BBE">
              <w:t>9</w:t>
            </w:r>
            <w:r>
              <w:t xml:space="preserve"> años</w:t>
            </w:r>
          </w:p>
        </w:tc>
        <w:tc>
          <w:tcPr>
            <w:tcW w:w="2061" w:type="dxa"/>
            <w:vAlign w:val="bottom"/>
          </w:tcPr>
          <w:p w:rsidR="002155ED" w:rsidRPr="00BF2AE2" w:rsidRDefault="002155ED" w:rsidP="002155ED">
            <w:pPr>
              <w:tabs>
                <w:tab w:val="decimal" w:pos="1424"/>
              </w:tabs>
              <w:rPr>
                <w:b/>
              </w:rPr>
            </w:pPr>
            <w:r w:rsidRPr="00BF2AE2">
              <w:rPr>
                <w:b/>
              </w:rPr>
              <w:t>122.193</w:t>
            </w:r>
          </w:p>
        </w:tc>
        <w:tc>
          <w:tcPr>
            <w:tcW w:w="2061" w:type="dxa"/>
            <w:vAlign w:val="bottom"/>
          </w:tcPr>
          <w:p w:rsidR="002155ED" w:rsidRPr="004A1BBE" w:rsidRDefault="002155ED" w:rsidP="002155ED">
            <w:pPr>
              <w:tabs>
                <w:tab w:val="decimal" w:pos="1401"/>
              </w:tabs>
            </w:pPr>
            <w:r w:rsidRPr="004A1BBE">
              <w:t>71.675</w:t>
            </w:r>
          </w:p>
        </w:tc>
        <w:tc>
          <w:tcPr>
            <w:tcW w:w="2061" w:type="dxa"/>
            <w:vAlign w:val="bottom"/>
          </w:tcPr>
          <w:p w:rsidR="002155ED" w:rsidRPr="004A1BBE" w:rsidRDefault="002155ED" w:rsidP="002155ED">
            <w:pPr>
              <w:tabs>
                <w:tab w:val="decimal" w:pos="1341"/>
              </w:tabs>
            </w:pPr>
            <w:r w:rsidRPr="004A1BBE">
              <w:t>50.518</w:t>
            </w:r>
          </w:p>
        </w:tc>
      </w:tr>
      <w:tr w:rsidR="002155ED" w:rsidTr="002155ED">
        <w:tc>
          <w:tcPr>
            <w:tcW w:w="3308" w:type="dxa"/>
            <w:vAlign w:val="bottom"/>
          </w:tcPr>
          <w:p w:rsidR="002155ED" w:rsidRPr="004A1BBE" w:rsidRDefault="002155ED" w:rsidP="002155ED">
            <w:pPr>
              <w:ind w:left="284"/>
            </w:pPr>
            <w:r>
              <w:t>De</w:t>
            </w:r>
            <w:r w:rsidRPr="004A1BBE">
              <w:t xml:space="preserve"> 10</w:t>
            </w:r>
            <w:r>
              <w:t xml:space="preserve"> a </w:t>
            </w:r>
            <w:r w:rsidRPr="004A1BBE">
              <w:t>12</w:t>
            </w:r>
            <w:r>
              <w:t xml:space="preserve"> años</w:t>
            </w:r>
          </w:p>
        </w:tc>
        <w:tc>
          <w:tcPr>
            <w:tcW w:w="2061" w:type="dxa"/>
            <w:vAlign w:val="bottom"/>
          </w:tcPr>
          <w:p w:rsidR="002155ED" w:rsidRPr="00BF2AE2" w:rsidRDefault="002155ED" w:rsidP="002155ED">
            <w:pPr>
              <w:tabs>
                <w:tab w:val="decimal" w:pos="1424"/>
              </w:tabs>
              <w:rPr>
                <w:b/>
              </w:rPr>
            </w:pPr>
            <w:r w:rsidRPr="00BF2AE2">
              <w:rPr>
                <w:b/>
              </w:rPr>
              <w:t>115.844</w:t>
            </w:r>
          </w:p>
        </w:tc>
        <w:tc>
          <w:tcPr>
            <w:tcW w:w="2061" w:type="dxa"/>
            <w:vAlign w:val="bottom"/>
          </w:tcPr>
          <w:p w:rsidR="002155ED" w:rsidRPr="004A1BBE" w:rsidRDefault="002155ED" w:rsidP="002155ED">
            <w:pPr>
              <w:tabs>
                <w:tab w:val="decimal" w:pos="1401"/>
              </w:tabs>
            </w:pPr>
            <w:r w:rsidRPr="004A1BBE">
              <w:t>99.138</w:t>
            </w:r>
          </w:p>
        </w:tc>
        <w:tc>
          <w:tcPr>
            <w:tcW w:w="2061" w:type="dxa"/>
            <w:vAlign w:val="bottom"/>
          </w:tcPr>
          <w:p w:rsidR="002155ED" w:rsidRPr="004A1BBE" w:rsidRDefault="002155ED" w:rsidP="002155ED">
            <w:pPr>
              <w:tabs>
                <w:tab w:val="decimal" w:pos="1341"/>
              </w:tabs>
            </w:pPr>
            <w:r w:rsidRPr="004A1BBE">
              <w:t>16.706</w:t>
            </w:r>
          </w:p>
        </w:tc>
      </w:tr>
      <w:tr w:rsidR="002155ED" w:rsidTr="002155ED">
        <w:tc>
          <w:tcPr>
            <w:tcW w:w="3308" w:type="dxa"/>
            <w:vAlign w:val="bottom"/>
          </w:tcPr>
          <w:p w:rsidR="002155ED" w:rsidRPr="004A1BBE" w:rsidRDefault="002155ED" w:rsidP="002155ED">
            <w:pPr>
              <w:ind w:left="284"/>
            </w:pPr>
            <w:r>
              <w:t>De</w:t>
            </w:r>
            <w:r w:rsidRPr="004A1BBE">
              <w:t xml:space="preserve"> 13</w:t>
            </w:r>
            <w:r>
              <w:t xml:space="preserve"> a </w:t>
            </w:r>
            <w:r w:rsidRPr="004A1BBE">
              <w:t>15</w:t>
            </w:r>
            <w:r>
              <w:t xml:space="preserve"> años</w:t>
            </w:r>
          </w:p>
        </w:tc>
        <w:tc>
          <w:tcPr>
            <w:tcW w:w="2061" w:type="dxa"/>
            <w:vAlign w:val="bottom"/>
          </w:tcPr>
          <w:p w:rsidR="002155ED" w:rsidRPr="00BF2AE2" w:rsidRDefault="002155ED" w:rsidP="002155ED">
            <w:pPr>
              <w:tabs>
                <w:tab w:val="decimal" w:pos="1424"/>
              </w:tabs>
              <w:rPr>
                <w:b/>
              </w:rPr>
            </w:pPr>
            <w:r w:rsidRPr="00BF2AE2">
              <w:rPr>
                <w:b/>
              </w:rPr>
              <w:t>105.881</w:t>
            </w:r>
          </w:p>
        </w:tc>
        <w:tc>
          <w:tcPr>
            <w:tcW w:w="2061" w:type="dxa"/>
            <w:vAlign w:val="bottom"/>
          </w:tcPr>
          <w:p w:rsidR="002155ED" w:rsidRPr="004A1BBE" w:rsidRDefault="002155ED" w:rsidP="002155ED">
            <w:pPr>
              <w:tabs>
                <w:tab w:val="decimal" w:pos="1401"/>
              </w:tabs>
            </w:pPr>
            <w:r w:rsidRPr="004A1BBE">
              <w:t>97.198</w:t>
            </w:r>
          </w:p>
        </w:tc>
        <w:tc>
          <w:tcPr>
            <w:tcW w:w="2061" w:type="dxa"/>
            <w:vAlign w:val="bottom"/>
          </w:tcPr>
          <w:p w:rsidR="002155ED" w:rsidRPr="004A1BBE" w:rsidRDefault="002155ED" w:rsidP="002155ED">
            <w:pPr>
              <w:tabs>
                <w:tab w:val="decimal" w:pos="1341"/>
              </w:tabs>
            </w:pPr>
            <w:r w:rsidRPr="004A1BBE">
              <w:t>8.683</w:t>
            </w:r>
          </w:p>
        </w:tc>
      </w:tr>
      <w:tr w:rsidR="002155ED" w:rsidTr="002155ED">
        <w:tc>
          <w:tcPr>
            <w:tcW w:w="3308" w:type="dxa"/>
            <w:vAlign w:val="bottom"/>
          </w:tcPr>
          <w:p w:rsidR="002155ED" w:rsidRPr="004A1BBE" w:rsidRDefault="002155ED" w:rsidP="002155ED">
            <w:pPr>
              <w:ind w:left="284"/>
            </w:pPr>
            <w:r>
              <w:t>De</w:t>
            </w:r>
            <w:r w:rsidRPr="004A1BBE">
              <w:t xml:space="preserve"> 16</w:t>
            </w:r>
            <w:r>
              <w:t xml:space="preserve"> a </w:t>
            </w:r>
            <w:r w:rsidRPr="004A1BBE">
              <w:t>18</w:t>
            </w:r>
            <w:r>
              <w:t xml:space="preserve"> años</w:t>
            </w:r>
          </w:p>
        </w:tc>
        <w:tc>
          <w:tcPr>
            <w:tcW w:w="2061" w:type="dxa"/>
            <w:vAlign w:val="bottom"/>
          </w:tcPr>
          <w:p w:rsidR="002155ED" w:rsidRPr="00BF2AE2" w:rsidRDefault="002155ED" w:rsidP="002155ED">
            <w:pPr>
              <w:tabs>
                <w:tab w:val="decimal" w:pos="1424"/>
              </w:tabs>
              <w:rPr>
                <w:b/>
              </w:rPr>
            </w:pPr>
            <w:r w:rsidRPr="00BF2AE2">
              <w:rPr>
                <w:b/>
              </w:rPr>
              <w:t>100.459</w:t>
            </w:r>
          </w:p>
        </w:tc>
        <w:tc>
          <w:tcPr>
            <w:tcW w:w="2061" w:type="dxa"/>
            <w:vAlign w:val="bottom"/>
          </w:tcPr>
          <w:p w:rsidR="002155ED" w:rsidRPr="004A1BBE" w:rsidRDefault="002155ED" w:rsidP="002155ED">
            <w:pPr>
              <w:tabs>
                <w:tab w:val="decimal" w:pos="1401"/>
              </w:tabs>
            </w:pPr>
            <w:r w:rsidRPr="004A1BBE">
              <w:t>91.983</w:t>
            </w:r>
          </w:p>
        </w:tc>
        <w:tc>
          <w:tcPr>
            <w:tcW w:w="2061" w:type="dxa"/>
            <w:vAlign w:val="bottom"/>
          </w:tcPr>
          <w:p w:rsidR="002155ED" w:rsidRPr="004A1BBE" w:rsidRDefault="002155ED" w:rsidP="002155ED">
            <w:pPr>
              <w:tabs>
                <w:tab w:val="decimal" w:pos="1341"/>
              </w:tabs>
            </w:pPr>
            <w:r w:rsidRPr="004A1BBE">
              <w:t>8.476</w:t>
            </w:r>
          </w:p>
        </w:tc>
      </w:tr>
      <w:tr w:rsidR="002155ED" w:rsidTr="002155ED">
        <w:tc>
          <w:tcPr>
            <w:tcW w:w="3308" w:type="dxa"/>
            <w:vAlign w:val="bottom"/>
          </w:tcPr>
          <w:p w:rsidR="002155ED" w:rsidRPr="004A1BBE" w:rsidRDefault="002155ED" w:rsidP="002155ED">
            <w:pPr>
              <w:ind w:left="284"/>
            </w:pPr>
            <w:r>
              <w:t>De</w:t>
            </w:r>
            <w:r w:rsidRPr="004A1BBE">
              <w:t xml:space="preserve"> 19</w:t>
            </w:r>
            <w:r>
              <w:t xml:space="preserve"> a </w:t>
            </w:r>
            <w:r w:rsidRPr="004A1BBE">
              <w:t>23</w:t>
            </w:r>
            <w:r>
              <w:t xml:space="preserve"> años</w:t>
            </w:r>
          </w:p>
        </w:tc>
        <w:tc>
          <w:tcPr>
            <w:tcW w:w="2061" w:type="dxa"/>
            <w:vAlign w:val="bottom"/>
          </w:tcPr>
          <w:p w:rsidR="002155ED" w:rsidRPr="00BF2AE2" w:rsidRDefault="002155ED" w:rsidP="002155ED">
            <w:pPr>
              <w:tabs>
                <w:tab w:val="decimal" w:pos="1424"/>
              </w:tabs>
              <w:rPr>
                <w:b/>
              </w:rPr>
            </w:pPr>
            <w:r w:rsidRPr="00BF2AE2">
              <w:rPr>
                <w:b/>
              </w:rPr>
              <w:t>122.941</w:t>
            </w:r>
          </w:p>
        </w:tc>
        <w:tc>
          <w:tcPr>
            <w:tcW w:w="2061" w:type="dxa"/>
            <w:vAlign w:val="bottom"/>
          </w:tcPr>
          <w:p w:rsidR="002155ED" w:rsidRPr="004A1BBE" w:rsidRDefault="002155ED" w:rsidP="002155ED">
            <w:pPr>
              <w:tabs>
                <w:tab w:val="decimal" w:pos="1401"/>
              </w:tabs>
            </w:pPr>
            <w:r w:rsidRPr="004A1BBE">
              <w:t>109.751</w:t>
            </w:r>
          </w:p>
        </w:tc>
        <w:tc>
          <w:tcPr>
            <w:tcW w:w="2061" w:type="dxa"/>
            <w:vAlign w:val="bottom"/>
          </w:tcPr>
          <w:p w:rsidR="002155ED" w:rsidRPr="004A1BBE" w:rsidRDefault="002155ED" w:rsidP="002155ED">
            <w:pPr>
              <w:tabs>
                <w:tab w:val="decimal" w:pos="1341"/>
              </w:tabs>
            </w:pPr>
            <w:r w:rsidRPr="004A1BBE">
              <w:t>13.190</w:t>
            </w:r>
          </w:p>
        </w:tc>
      </w:tr>
      <w:tr w:rsidR="002155ED" w:rsidTr="002155ED">
        <w:tc>
          <w:tcPr>
            <w:tcW w:w="3308" w:type="dxa"/>
            <w:vAlign w:val="bottom"/>
          </w:tcPr>
          <w:p w:rsidR="002155ED" w:rsidRPr="004A1BBE" w:rsidRDefault="002155ED" w:rsidP="002155ED">
            <w:pPr>
              <w:ind w:left="284"/>
            </w:pPr>
            <w:r>
              <w:t>De</w:t>
            </w:r>
            <w:r w:rsidRPr="004A1BBE">
              <w:t xml:space="preserve"> 24</w:t>
            </w:r>
            <w:r>
              <w:t xml:space="preserve"> a </w:t>
            </w:r>
            <w:r w:rsidRPr="004A1BBE">
              <w:t>28</w:t>
            </w:r>
            <w:r>
              <w:t xml:space="preserve"> años</w:t>
            </w:r>
          </w:p>
        </w:tc>
        <w:tc>
          <w:tcPr>
            <w:tcW w:w="2061" w:type="dxa"/>
            <w:vAlign w:val="bottom"/>
          </w:tcPr>
          <w:p w:rsidR="002155ED" w:rsidRPr="00BF2AE2" w:rsidRDefault="002155ED" w:rsidP="002155ED">
            <w:pPr>
              <w:tabs>
                <w:tab w:val="decimal" w:pos="1424"/>
              </w:tabs>
              <w:rPr>
                <w:b/>
              </w:rPr>
            </w:pPr>
            <w:r w:rsidRPr="00BF2AE2">
              <w:rPr>
                <w:b/>
              </w:rPr>
              <w:t>96.460</w:t>
            </w:r>
          </w:p>
        </w:tc>
        <w:tc>
          <w:tcPr>
            <w:tcW w:w="2061" w:type="dxa"/>
            <w:vAlign w:val="bottom"/>
          </w:tcPr>
          <w:p w:rsidR="002155ED" w:rsidRPr="004A1BBE" w:rsidRDefault="002155ED" w:rsidP="002155ED">
            <w:pPr>
              <w:tabs>
                <w:tab w:val="decimal" w:pos="1401"/>
              </w:tabs>
            </w:pPr>
            <w:r w:rsidRPr="004A1BBE">
              <w:t>80.194</w:t>
            </w:r>
          </w:p>
        </w:tc>
        <w:tc>
          <w:tcPr>
            <w:tcW w:w="2061" w:type="dxa"/>
            <w:vAlign w:val="bottom"/>
          </w:tcPr>
          <w:p w:rsidR="002155ED" w:rsidRPr="004A1BBE" w:rsidRDefault="002155ED" w:rsidP="002155ED">
            <w:pPr>
              <w:tabs>
                <w:tab w:val="decimal" w:pos="1341"/>
              </w:tabs>
            </w:pPr>
            <w:r w:rsidRPr="004A1BBE">
              <w:t>16.266</w:t>
            </w:r>
          </w:p>
        </w:tc>
      </w:tr>
      <w:tr w:rsidR="002155ED" w:rsidTr="002155ED">
        <w:tc>
          <w:tcPr>
            <w:tcW w:w="3308" w:type="dxa"/>
            <w:vAlign w:val="bottom"/>
          </w:tcPr>
          <w:p w:rsidR="002155ED" w:rsidRPr="004A1BBE" w:rsidRDefault="002155ED" w:rsidP="002155ED">
            <w:pPr>
              <w:ind w:left="284"/>
            </w:pPr>
            <w:r>
              <w:t>De</w:t>
            </w:r>
            <w:r w:rsidRPr="004A1BBE">
              <w:t xml:space="preserve"> 29</w:t>
            </w:r>
            <w:r>
              <w:t xml:space="preserve"> a </w:t>
            </w:r>
            <w:r w:rsidRPr="004A1BBE">
              <w:t>33</w:t>
            </w:r>
            <w:r>
              <w:t xml:space="preserve"> años</w:t>
            </w:r>
          </w:p>
        </w:tc>
        <w:tc>
          <w:tcPr>
            <w:tcW w:w="2061" w:type="dxa"/>
            <w:vAlign w:val="bottom"/>
          </w:tcPr>
          <w:p w:rsidR="002155ED" w:rsidRPr="00BF2AE2" w:rsidRDefault="002155ED" w:rsidP="002155ED">
            <w:pPr>
              <w:tabs>
                <w:tab w:val="decimal" w:pos="1424"/>
              </w:tabs>
              <w:rPr>
                <w:b/>
              </w:rPr>
            </w:pPr>
            <w:r w:rsidRPr="00BF2AE2">
              <w:rPr>
                <w:b/>
              </w:rPr>
              <w:t>73.877</w:t>
            </w:r>
          </w:p>
        </w:tc>
        <w:tc>
          <w:tcPr>
            <w:tcW w:w="2061" w:type="dxa"/>
            <w:vAlign w:val="bottom"/>
          </w:tcPr>
          <w:p w:rsidR="002155ED" w:rsidRPr="004A1BBE" w:rsidRDefault="002155ED" w:rsidP="002155ED">
            <w:pPr>
              <w:tabs>
                <w:tab w:val="decimal" w:pos="1401"/>
              </w:tabs>
            </w:pPr>
            <w:r w:rsidRPr="004A1BBE">
              <w:t>59.998</w:t>
            </w:r>
          </w:p>
        </w:tc>
        <w:tc>
          <w:tcPr>
            <w:tcW w:w="2061" w:type="dxa"/>
            <w:vAlign w:val="bottom"/>
          </w:tcPr>
          <w:p w:rsidR="002155ED" w:rsidRPr="004A1BBE" w:rsidRDefault="002155ED" w:rsidP="002155ED">
            <w:pPr>
              <w:tabs>
                <w:tab w:val="decimal" w:pos="1341"/>
              </w:tabs>
            </w:pPr>
            <w:r w:rsidRPr="004A1BBE">
              <w:t>13.879</w:t>
            </w:r>
          </w:p>
        </w:tc>
      </w:tr>
      <w:tr w:rsidR="002155ED" w:rsidTr="002155ED">
        <w:tc>
          <w:tcPr>
            <w:tcW w:w="3308" w:type="dxa"/>
            <w:vAlign w:val="bottom"/>
          </w:tcPr>
          <w:p w:rsidR="002155ED" w:rsidRPr="004A1BBE" w:rsidRDefault="002155ED" w:rsidP="002155ED">
            <w:pPr>
              <w:ind w:left="284"/>
            </w:pPr>
            <w:r>
              <w:t>De</w:t>
            </w:r>
            <w:r w:rsidRPr="004A1BBE">
              <w:t xml:space="preserve"> 34 </w:t>
            </w:r>
            <w:r>
              <w:t>años</w:t>
            </w:r>
            <w:r w:rsidRPr="004A1BBE">
              <w:t xml:space="preserve"> y más</w:t>
            </w:r>
          </w:p>
        </w:tc>
        <w:tc>
          <w:tcPr>
            <w:tcW w:w="2061" w:type="dxa"/>
            <w:vAlign w:val="bottom"/>
          </w:tcPr>
          <w:p w:rsidR="002155ED" w:rsidRPr="00BF2AE2" w:rsidRDefault="002155ED" w:rsidP="002155ED">
            <w:pPr>
              <w:tabs>
                <w:tab w:val="decimal" w:pos="1424"/>
              </w:tabs>
              <w:rPr>
                <w:b/>
              </w:rPr>
            </w:pPr>
            <w:r w:rsidRPr="00BF2AE2">
              <w:rPr>
                <w:b/>
              </w:rPr>
              <w:t>381.737</w:t>
            </w:r>
          </w:p>
        </w:tc>
        <w:tc>
          <w:tcPr>
            <w:tcW w:w="2061" w:type="dxa"/>
            <w:vAlign w:val="bottom"/>
          </w:tcPr>
          <w:p w:rsidR="002155ED" w:rsidRPr="004A1BBE" w:rsidRDefault="002155ED" w:rsidP="002155ED">
            <w:pPr>
              <w:tabs>
                <w:tab w:val="decimal" w:pos="1401"/>
              </w:tabs>
            </w:pPr>
            <w:r w:rsidRPr="004A1BBE">
              <w:t>237.171</w:t>
            </w:r>
          </w:p>
        </w:tc>
        <w:tc>
          <w:tcPr>
            <w:tcW w:w="2061" w:type="dxa"/>
            <w:vAlign w:val="bottom"/>
          </w:tcPr>
          <w:p w:rsidR="002155ED" w:rsidRPr="004A1BBE" w:rsidRDefault="002155ED" w:rsidP="002155ED">
            <w:pPr>
              <w:tabs>
                <w:tab w:val="decimal" w:pos="1341"/>
              </w:tabs>
            </w:pPr>
            <w:r w:rsidRPr="004A1BBE">
              <w:t>144.566</w:t>
            </w:r>
          </w:p>
        </w:tc>
      </w:tr>
      <w:tr w:rsidR="002155ED" w:rsidRPr="006D3D31" w:rsidTr="002155ED">
        <w:tc>
          <w:tcPr>
            <w:tcW w:w="3308" w:type="dxa"/>
            <w:vAlign w:val="bottom"/>
          </w:tcPr>
          <w:p w:rsidR="002155ED" w:rsidRPr="006D3D31" w:rsidRDefault="002155ED" w:rsidP="002155ED">
            <w:pPr>
              <w:rPr>
                <w:b/>
                <w:bCs/>
              </w:rPr>
            </w:pPr>
            <w:r w:rsidRPr="006D3D31">
              <w:rPr>
                <w:b/>
                <w:bCs/>
              </w:rPr>
              <w:tab/>
              <w:t>Total hombres</w:t>
            </w:r>
          </w:p>
        </w:tc>
        <w:tc>
          <w:tcPr>
            <w:tcW w:w="2061" w:type="dxa"/>
            <w:vAlign w:val="bottom"/>
          </w:tcPr>
          <w:p w:rsidR="002155ED" w:rsidRPr="00BF2AE2" w:rsidRDefault="002155ED" w:rsidP="002155ED">
            <w:pPr>
              <w:tabs>
                <w:tab w:val="decimal" w:pos="1424"/>
              </w:tabs>
              <w:rPr>
                <w:b/>
                <w:bCs/>
              </w:rPr>
            </w:pPr>
            <w:r w:rsidRPr="00BF2AE2">
              <w:rPr>
                <w:b/>
                <w:bCs/>
              </w:rPr>
              <w:t>1.154.089</w:t>
            </w:r>
          </w:p>
        </w:tc>
        <w:tc>
          <w:tcPr>
            <w:tcW w:w="2061" w:type="dxa"/>
            <w:vAlign w:val="bottom"/>
          </w:tcPr>
          <w:p w:rsidR="002155ED" w:rsidRPr="006D3D31" w:rsidRDefault="002155ED" w:rsidP="002155ED">
            <w:pPr>
              <w:tabs>
                <w:tab w:val="decimal" w:pos="1401"/>
              </w:tabs>
              <w:rPr>
                <w:b/>
                <w:bCs/>
              </w:rPr>
            </w:pPr>
            <w:r w:rsidRPr="006D3D31">
              <w:rPr>
                <w:b/>
                <w:bCs/>
              </w:rPr>
              <w:t>849.204</w:t>
            </w:r>
          </w:p>
        </w:tc>
        <w:tc>
          <w:tcPr>
            <w:tcW w:w="2061" w:type="dxa"/>
            <w:vAlign w:val="bottom"/>
          </w:tcPr>
          <w:p w:rsidR="002155ED" w:rsidRPr="006D3D31" w:rsidRDefault="002155ED" w:rsidP="002155ED">
            <w:pPr>
              <w:tabs>
                <w:tab w:val="decimal" w:pos="1341"/>
              </w:tabs>
              <w:rPr>
                <w:b/>
                <w:bCs/>
              </w:rPr>
            </w:pPr>
            <w:r w:rsidRPr="006D3D31">
              <w:rPr>
                <w:b/>
                <w:bCs/>
              </w:rPr>
              <w:t>304.885</w:t>
            </w:r>
          </w:p>
        </w:tc>
      </w:tr>
      <w:tr w:rsidR="002155ED" w:rsidTr="002155ED">
        <w:tc>
          <w:tcPr>
            <w:tcW w:w="3308" w:type="dxa"/>
            <w:vAlign w:val="bottom"/>
          </w:tcPr>
          <w:p w:rsidR="002155ED" w:rsidRPr="004A1BBE" w:rsidRDefault="002155ED" w:rsidP="002155ED">
            <w:pPr>
              <w:rPr>
                <w:bCs/>
              </w:rPr>
            </w:pPr>
            <w:r w:rsidRPr="004A1BBE">
              <w:rPr>
                <w:bCs/>
              </w:rPr>
              <w:t>Mujeres</w:t>
            </w:r>
          </w:p>
        </w:tc>
        <w:tc>
          <w:tcPr>
            <w:tcW w:w="2061" w:type="dxa"/>
            <w:vAlign w:val="bottom"/>
          </w:tcPr>
          <w:p w:rsidR="002155ED" w:rsidRPr="00BF2AE2" w:rsidRDefault="002155ED" w:rsidP="002155ED">
            <w:pPr>
              <w:tabs>
                <w:tab w:val="decimal" w:pos="1438"/>
                <w:tab w:val="decimal" w:pos="1466"/>
              </w:tabs>
              <w:jc w:val="both"/>
              <w:rPr>
                <w:b/>
                <w:bCs/>
              </w:rPr>
            </w:pPr>
          </w:p>
        </w:tc>
        <w:tc>
          <w:tcPr>
            <w:tcW w:w="2061" w:type="dxa"/>
            <w:vAlign w:val="bottom"/>
          </w:tcPr>
          <w:p w:rsidR="002155ED" w:rsidRPr="004A1BBE" w:rsidRDefault="002155ED" w:rsidP="002155ED">
            <w:pPr>
              <w:tabs>
                <w:tab w:val="decimal" w:pos="1401"/>
                <w:tab w:val="decimal" w:pos="1434"/>
              </w:tabs>
              <w:rPr>
                <w:bCs/>
              </w:rPr>
            </w:pPr>
          </w:p>
        </w:tc>
        <w:tc>
          <w:tcPr>
            <w:tcW w:w="2061" w:type="dxa"/>
            <w:vAlign w:val="bottom"/>
          </w:tcPr>
          <w:p w:rsidR="002155ED" w:rsidRPr="004A1BBE" w:rsidRDefault="002155ED" w:rsidP="002155ED">
            <w:pPr>
              <w:tabs>
                <w:tab w:val="decimal" w:pos="1341"/>
                <w:tab w:val="decimal" w:pos="1431"/>
              </w:tabs>
              <w:rPr>
                <w:bCs/>
              </w:rPr>
            </w:pPr>
          </w:p>
        </w:tc>
      </w:tr>
      <w:tr w:rsidR="002155ED" w:rsidTr="002155ED">
        <w:tc>
          <w:tcPr>
            <w:tcW w:w="3308" w:type="dxa"/>
            <w:vAlign w:val="bottom"/>
          </w:tcPr>
          <w:p w:rsidR="002155ED" w:rsidRPr="004A1BBE" w:rsidRDefault="002155ED" w:rsidP="002155ED">
            <w:pPr>
              <w:ind w:left="284"/>
            </w:pPr>
            <w:r>
              <w:t xml:space="preserve">De </w:t>
            </w:r>
            <w:r w:rsidRPr="004A1BBE">
              <w:t>6</w:t>
            </w:r>
            <w:r>
              <w:t xml:space="preserve"> años</w:t>
            </w:r>
          </w:p>
        </w:tc>
        <w:tc>
          <w:tcPr>
            <w:tcW w:w="2061" w:type="dxa"/>
            <w:vAlign w:val="bottom"/>
          </w:tcPr>
          <w:p w:rsidR="002155ED" w:rsidRPr="00BF2AE2" w:rsidRDefault="002155ED" w:rsidP="002155ED">
            <w:pPr>
              <w:tabs>
                <w:tab w:val="decimal" w:pos="1424"/>
              </w:tabs>
              <w:rPr>
                <w:b/>
              </w:rPr>
            </w:pPr>
            <w:r w:rsidRPr="00BF2AE2">
              <w:rPr>
                <w:b/>
              </w:rPr>
              <w:t>38.747</w:t>
            </w:r>
          </w:p>
        </w:tc>
        <w:tc>
          <w:tcPr>
            <w:tcW w:w="2061" w:type="dxa"/>
            <w:vAlign w:val="bottom"/>
          </w:tcPr>
          <w:p w:rsidR="002155ED" w:rsidRPr="004A1BBE" w:rsidRDefault="002155ED" w:rsidP="002155ED">
            <w:pPr>
              <w:tabs>
                <w:tab w:val="decimal" w:pos="1401"/>
              </w:tabs>
            </w:pPr>
            <w:r w:rsidRPr="004A1BBE">
              <w:t>3.905</w:t>
            </w:r>
          </w:p>
        </w:tc>
        <w:tc>
          <w:tcPr>
            <w:tcW w:w="2061" w:type="dxa"/>
            <w:vAlign w:val="bottom"/>
          </w:tcPr>
          <w:p w:rsidR="002155ED" w:rsidRPr="004A1BBE" w:rsidRDefault="002155ED" w:rsidP="002155ED">
            <w:pPr>
              <w:tabs>
                <w:tab w:val="decimal" w:pos="1341"/>
              </w:tabs>
            </w:pPr>
            <w:r w:rsidRPr="004A1BBE">
              <w:t>34.842</w:t>
            </w:r>
          </w:p>
        </w:tc>
      </w:tr>
      <w:tr w:rsidR="002155ED" w:rsidTr="002155ED">
        <w:tc>
          <w:tcPr>
            <w:tcW w:w="3308" w:type="dxa"/>
            <w:vAlign w:val="bottom"/>
          </w:tcPr>
          <w:p w:rsidR="002155ED" w:rsidRPr="004A1BBE" w:rsidRDefault="002155ED" w:rsidP="002155ED">
            <w:pPr>
              <w:ind w:left="284"/>
            </w:pPr>
            <w:r>
              <w:t>De</w:t>
            </w:r>
            <w:r w:rsidRPr="004A1BBE">
              <w:t xml:space="preserve"> 7</w:t>
            </w:r>
            <w:r>
              <w:t xml:space="preserve"> a </w:t>
            </w:r>
            <w:r w:rsidRPr="004A1BBE">
              <w:t>9</w:t>
            </w:r>
            <w:r>
              <w:t xml:space="preserve"> años</w:t>
            </w:r>
          </w:p>
        </w:tc>
        <w:tc>
          <w:tcPr>
            <w:tcW w:w="2061" w:type="dxa"/>
            <w:vAlign w:val="bottom"/>
          </w:tcPr>
          <w:p w:rsidR="002155ED" w:rsidRPr="00BF2AE2" w:rsidRDefault="002155ED" w:rsidP="002155ED">
            <w:pPr>
              <w:tabs>
                <w:tab w:val="decimal" w:pos="1424"/>
              </w:tabs>
              <w:rPr>
                <w:b/>
              </w:rPr>
            </w:pPr>
            <w:r w:rsidRPr="00BF2AE2">
              <w:rPr>
                <w:b/>
              </w:rPr>
              <w:t>106.860</w:t>
            </w:r>
          </w:p>
        </w:tc>
        <w:tc>
          <w:tcPr>
            <w:tcW w:w="2061" w:type="dxa"/>
            <w:vAlign w:val="bottom"/>
          </w:tcPr>
          <w:p w:rsidR="002155ED" w:rsidRPr="004A1BBE" w:rsidRDefault="002155ED" w:rsidP="002155ED">
            <w:pPr>
              <w:tabs>
                <w:tab w:val="decimal" w:pos="1401"/>
              </w:tabs>
            </w:pPr>
            <w:r w:rsidRPr="004A1BBE">
              <w:t>66.759</w:t>
            </w:r>
          </w:p>
        </w:tc>
        <w:tc>
          <w:tcPr>
            <w:tcW w:w="2061" w:type="dxa"/>
            <w:vAlign w:val="bottom"/>
          </w:tcPr>
          <w:p w:rsidR="002155ED" w:rsidRPr="004A1BBE" w:rsidRDefault="002155ED" w:rsidP="002155ED">
            <w:pPr>
              <w:tabs>
                <w:tab w:val="decimal" w:pos="1341"/>
              </w:tabs>
            </w:pPr>
            <w:r w:rsidRPr="004A1BBE">
              <w:t>40.101</w:t>
            </w:r>
          </w:p>
        </w:tc>
      </w:tr>
      <w:tr w:rsidR="002155ED" w:rsidTr="002155ED">
        <w:tc>
          <w:tcPr>
            <w:tcW w:w="3308" w:type="dxa"/>
            <w:vAlign w:val="bottom"/>
          </w:tcPr>
          <w:p w:rsidR="002155ED" w:rsidRPr="004A1BBE" w:rsidRDefault="002155ED" w:rsidP="002155ED">
            <w:pPr>
              <w:ind w:left="284"/>
            </w:pPr>
            <w:r>
              <w:t>De</w:t>
            </w:r>
            <w:r w:rsidRPr="004A1BBE">
              <w:t xml:space="preserve"> 10</w:t>
            </w:r>
            <w:r>
              <w:t xml:space="preserve"> a </w:t>
            </w:r>
            <w:r w:rsidRPr="004A1BBE">
              <w:t>12</w:t>
            </w:r>
            <w:r>
              <w:t xml:space="preserve"> años</w:t>
            </w:r>
          </w:p>
        </w:tc>
        <w:tc>
          <w:tcPr>
            <w:tcW w:w="2061" w:type="dxa"/>
            <w:vAlign w:val="bottom"/>
          </w:tcPr>
          <w:p w:rsidR="002155ED" w:rsidRPr="00BF2AE2" w:rsidRDefault="002155ED" w:rsidP="002155ED">
            <w:pPr>
              <w:tabs>
                <w:tab w:val="decimal" w:pos="1424"/>
              </w:tabs>
              <w:rPr>
                <w:b/>
              </w:rPr>
            </w:pPr>
            <w:r w:rsidRPr="00BF2AE2">
              <w:rPr>
                <w:b/>
              </w:rPr>
              <w:t>105.134</w:t>
            </w:r>
          </w:p>
        </w:tc>
        <w:tc>
          <w:tcPr>
            <w:tcW w:w="2061" w:type="dxa"/>
            <w:vAlign w:val="bottom"/>
          </w:tcPr>
          <w:p w:rsidR="002155ED" w:rsidRPr="004A1BBE" w:rsidRDefault="002155ED" w:rsidP="002155ED">
            <w:pPr>
              <w:tabs>
                <w:tab w:val="decimal" w:pos="1401"/>
              </w:tabs>
            </w:pPr>
            <w:r w:rsidRPr="004A1BBE">
              <w:t>97.443</w:t>
            </w:r>
          </w:p>
        </w:tc>
        <w:tc>
          <w:tcPr>
            <w:tcW w:w="2061" w:type="dxa"/>
            <w:vAlign w:val="bottom"/>
          </w:tcPr>
          <w:p w:rsidR="002155ED" w:rsidRPr="004A1BBE" w:rsidRDefault="002155ED" w:rsidP="002155ED">
            <w:pPr>
              <w:tabs>
                <w:tab w:val="decimal" w:pos="1341"/>
              </w:tabs>
            </w:pPr>
            <w:r w:rsidRPr="004A1BBE">
              <w:t>7.691</w:t>
            </w:r>
          </w:p>
        </w:tc>
      </w:tr>
      <w:tr w:rsidR="002155ED" w:rsidTr="002155ED">
        <w:tc>
          <w:tcPr>
            <w:tcW w:w="3308" w:type="dxa"/>
            <w:vAlign w:val="bottom"/>
          </w:tcPr>
          <w:p w:rsidR="002155ED" w:rsidRPr="004A1BBE" w:rsidRDefault="002155ED" w:rsidP="002155ED">
            <w:pPr>
              <w:ind w:left="284"/>
            </w:pPr>
            <w:r>
              <w:t>De</w:t>
            </w:r>
            <w:r w:rsidRPr="004A1BBE">
              <w:t xml:space="preserve"> 13</w:t>
            </w:r>
            <w:r>
              <w:t xml:space="preserve"> a </w:t>
            </w:r>
            <w:r w:rsidRPr="004A1BBE">
              <w:t>15</w:t>
            </w:r>
            <w:r>
              <w:t xml:space="preserve"> años</w:t>
            </w:r>
          </w:p>
        </w:tc>
        <w:tc>
          <w:tcPr>
            <w:tcW w:w="2061" w:type="dxa"/>
            <w:vAlign w:val="bottom"/>
          </w:tcPr>
          <w:p w:rsidR="002155ED" w:rsidRPr="00BF2AE2" w:rsidRDefault="002155ED" w:rsidP="002155ED">
            <w:pPr>
              <w:tabs>
                <w:tab w:val="decimal" w:pos="1424"/>
              </w:tabs>
              <w:rPr>
                <w:b/>
              </w:rPr>
            </w:pPr>
            <w:r w:rsidRPr="00BF2AE2">
              <w:rPr>
                <w:b/>
              </w:rPr>
              <w:t>107.253</w:t>
            </w:r>
          </w:p>
        </w:tc>
        <w:tc>
          <w:tcPr>
            <w:tcW w:w="2061" w:type="dxa"/>
            <w:vAlign w:val="bottom"/>
          </w:tcPr>
          <w:p w:rsidR="002155ED" w:rsidRPr="004A1BBE" w:rsidRDefault="002155ED" w:rsidP="002155ED">
            <w:pPr>
              <w:tabs>
                <w:tab w:val="decimal" w:pos="1401"/>
              </w:tabs>
            </w:pPr>
            <w:r w:rsidRPr="004A1BBE">
              <w:t>100.489</w:t>
            </w:r>
          </w:p>
        </w:tc>
        <w:tc>
          <w:tcPr>
            <w:tcW w:w="2061" w:type="dxa"/>
            <w:vAlign w:val="bottom"/>
          </w:tcPr>
          <w:p w:rsidR="002155ED" w:rsidRPr="004A1BBE" w:rsidRDefault="002155ED" w:rsidP="002155ED">
            <w:pPr>
              <w:tabs>
                <w:tab w:val="decimal" w:pos="1341"/>
              </w:tabs>
            </w:pPr>
            <w:r w:rsidRPr="004A1BBE">
              <w:t>6.764</w:t>
            </w:r>
          </w:p>
        </w:tc>
      </w:tr>
      <w:tr w:rsidR="002155ED" w:rsidTr="002155ED">
        <w:tc>
          <w:tcPr>
            <w:tcW w:w="3308" w:type="dxa"/>
            <w:vAlign w:val="bottom"/>
          </w:tcPr>
          <w:p w:rsidR="002155ED" w:rsidRPr="004A1BBE" w:rsidRDefault="002155ED" w:rsidP="002155ED">
            <w:pPr>
              <w:ind w:left="284"/>
            </w:pPr>
            <w:r>
              <w:t>De</w:t>
            </w:r>
            <w:r w:rsidRPr="004A1BBE">
              <w:t xml:space="preserve"> 16</w:t>
            </w:r>
            <w:r>
              <w:t xml:space="preserve"> a </w:t>
            </w:r>
            <w:r w:rsidRPr="004A1BBE">
              <w:t>18</w:t>
            </w:r>
            <w:r>
              <w:t xml:space="preserve"> años</w:t>
            </w:r>
          </w:p>
        </w:tc>
        <w:tc>
          <w:tcPr>
            <w:tcW w:w="2061" w:type="dxa"/>
            <w:vAlign w:val="bottom"/>
          </w:tcPr>
          <w:p w:rsidR="002155ED" w:rsidRPr="00BF2AE2" w:rsidRDefault="002155ED" w:rsidP="002155ED">
            <w:pPr>
              <w:tabs>
                <w:tab w:val="decimal" w:pos="1424"/>
              </w:tabs>
              <w:rPr>
                <w:b/>
              </w:rPr>
            </w:pPr>
            <w:r w:rsidRPr="00BF2AE2">
              <w:rPr>
                <w:b/>
              </w:rPr>
              <w:t>88.930</w:t>
            </w:r>
          </w:p>
        </w:tc>
        <w:tc>
          <w:tcPr>
            <w:tcW w:w="2061" w:type="dxa"/>
            <w:vAlign w:val="bottom"/>
          </w:tcPr>
          <w:p w:rsidR="002155ED" w:rsidRPr="004A1BBE" w:rsidRDefault="002155ED" w:rsidP="002155ED">
            <w:pPr>
              <w:tabs>
                <w:tab w:val="decimal" w:pos="1401"/>
              </w:tabs>
            </w:pPr>
            <w:r w:rsidRPr="004A1BBE">
              <w:t>82.303</w:t>
            </w:r>
          </w:p>
        </w:tc>
        <w:tc>
          <w:tcPr>
            <w:tcW w:w="2061" w:type="dxa"/>
            <w:vAlign w:val="bottom"/>
          </w:tcPr>
          <w:p w:rsidR="002155ED" w:rsidRPr="004A1BBE" w:rsidRDefault="002155ED" w:rsidP="002155ED">
            <w:pPr>
              <w:tabs>
                <w:tab w:val="decimal" w:pos="1341"/>
              </w:tabs>
            </w:pPr>
            <w:r w:rsidRPr="004A1BBE">
              <w:t>6.627</w:t>
            </w:r>
          </w:p>
        </w:tc>
      </w:tr>
      <w:tr w:rsidR="002155ED" w:rsidTr="002155ED">
        <w:tc>
          <w:tcPr>
            <w:tcW w:w="3308" w:type="dxa"/>
            <w:vAlign w:val="bottom"/>
          </w:tcPr>
          <w:p w:rsidR="002155ED" w:rsidRPr="004A1BBE" w:rsidRDefault="002155ED" w:rsidP="002155ED">
            <w:pPr>
              <w:ind w:left="284"/>
            </w:pPr>
            <w:r>
              <w:t>De</w:t>
            </w:r>
            <w:r w:rsidRPr="004A1BBE">
              <w:t xml:space="preserve"> 19</w:t>
            </w:r>
            <w:r>
              <w:t xml:space="preserve"> a </w:t>
            </w:r>
            <w:r w:rsidRPr="004A1BBE">
              <w:t>23</w:t>
            </w:r>
            <w:r>
              <w:t xml:space="preserve"> años</w:t>
            </w:r>
          </w:p>
        </w:tc>
        <w:tc>
          <w:tcPr>
            <w:tcW w:w="2061" w:type="dxa"/>
            <w:vAlign w:val="bottom"/>
          </w:tcPr>
          <w:p w:rsidR="002155ED" w:rsidRPr="00BF2AE2" w:rsidRDefault="002155ED" w:rsidP="002155ED">
            <w:pPr>
              <w:tabs>
                <w:tab w:val="decimal" w:pos="1424"/>
              </w:tabs>
              <w:rPr>
                <w:b/>
              </w:rPr>
            </w:pPr>
            <w:r w:rsidRPr="00BF2AE2">
              <w:rPr>
                <w:b/>
              </w:rPr>
              <w:t>124.962</w:t>
            </w:r>
          </w:p>
        </w:tc>
        <w:tc>
          <w:tcPr>
            <w:tcW w:w="2061" w:type="dxa"/>
            <w:vAlign w:val="bottom"/>
          </w:tcPr>
          <w:p w:rsidR="002155ED" w:rsidRPr="004A1BBE" w:rsidRDefault="002155ED" w:rsidP="002155ED">
            <w:pPr>
              <w:tabs>
                <w:tab w:val="decimal" w:pos="1401"/>
              </w:tabs>
            </w:pPr>
            <w:r w:rsidRPr="004A1BBE">
              <w:t>110.752</w:t>
            </w:r>
          </w:p>
        </w:tc>
        <w:tc>
          <w:tcPr>
            <w:tcW w:w="2061" w:type="dxa"/>
            <w:vAlign w:val="bottom"/>
          </w:tcPr>
          <w:p w:rsidR="002155ED" w:rsidRPr="004A1BBE" w:rsidRDefault="002155ED" w:rsidP="002155ED">
            <w:pPr>
              <w:tabs>
                <w:tab w:val="decimal" w:pos="1341"/>
              </w:tabs>
            </w:pPr>
            <w:r w:rsidRPr="004A1BBE">
              <w:t>14.210</w:t>
            </w:r>
          </w:p>
        </w:tc>
      </w:tr>
      <w:tr w:rsidR="002155ED" w:rsidTr="002155ED">
        <w:tc>
          <w:tcPr>
            <w:tcW w:w="3308" w:type="dxa"/>
            <w:vAlign w:val="bottom"/>
          </w:tcPr>
          <w:p w:rsidR="002155ED" w:rsidRPr="004A1BBE" w:rsidRDefault="002155ED" w:rsidP="002155ED">
            <w:pPr>
              <w:ind w:left="284"/>
            </w:pPr>
            <w:r>
              <w:t>De</w:t>
            </w:r>
            <w:r w:rsidRPr="004A1BBE">
              <w:t xml:space="preserve"> 24</w:t>
            </w:r>
            <w:r>
              <w:t xml:space="preserve"> a </w:t>
            </w:r>
            <w:r w:rsidRPr="004A1BBE">
              <w:t>28</w:t>
            </w:r>
            <w:r>
              <w:t xml:space="preserve"> años</w:t>
            </w:r>
          </w:p>
        </w:tc>
        <w:tc>
          <w:tcPr>
            <w:tcW w:w="2061" w:type="dxa"/>
            <w:vAlign w:val="bottom"/>
          </w:tcPr>
          <w:p w:rsidR="002155ED" w:rsidRPr="00BF2AE2" w:rsidRDefault="002155ED" w:rsidP="002155ED">
            <w:pPr>
              <w:tabs>
                <w:tab w:val="decimal" w:pos="1424"/>
              </w:tabs>
              <w:rPr>
                <w:b/>
              </w:rPr>
            </w:pPr>
            <w:r w:rsidRPr="00BF2AE2">
              <w:rPr>
                <w:b/>
              </w:rPr>
              <w:t>110.230</w:t>
            </w:r>
          </w:p>
        </w:tc>
        <w:tc>
          <w:tcPr>
            <w:tcW w:w="2061" w:type="dxa"/>
            <w:vAlign w:val="bottom"/>
          </w:tcPr>
          <w:p w:rsidR="002155ED" w:rsidRPr="004A1BBE" w:rsidRDefault="002155ED" w:rsidP="002155ED">
            <w:pPr>
              <w:tabs>
                <w:tab w:val="decimal" w:pos="1401"/>
              </w:tabs>
            </w:pPr>
            <w:r w:rsidRPr="004A1BBE">
              <w:t>91.932</w:t>
            </w:r>
          </w:p>
        </w:tc>
        <w:tc>
          <w:tcPr>
            <w:tcW w:w="2061" w:type="dxa"/>
            <w:vAlign w:val="bottom"/>
          </w:tcPr>
          <w:p w:rsidR="002155ED" w:rsidRPr="004A1BBE" w:rsidRDefault="002155ED" w:rsidP="002155ED">
            <w:pPr>
              <w:tabs>
                <w:tab w:val="decimal" w:pos="1341"/>
              </w:tabs>
            </w:pPr>
            <w:r w:rsidRPr="004A1BBE">
              <w:t>18.298</w:t>
            </w:r>
          </w:p>
        </w:tc>
      </w:tr>
      <w:tr w:rsidR="002155ED" w:rsidTr="002155ED">
        <w:tc>
          <w:tcPr>
            <w:tcW w:w="3308" w:type="dxa"/>
            <w:vAlign w:val="bottom"/>
          </w:tcPr>
          <w:p w:rsidR="002155ED" w:rsidRPr="004A1BBE" w:rsidRDefault="002155ED" w:rsidP="002155ED">
            <w:pPr>
              <w:ind w:left="284"/>
            </w:pPr>
            <w:r>
              <w:t>De</w:t>
            </w:r>
            <w:r w:rsidRPr="004A1BBE">
              <w:t xml:space="preserve"> 29</w:t>
            </w:r>
            <w:r>
              <w:t xml:space="preserve"> a </w:t>
            </w:r>
            <w:r w:rsidRPr="004A1BBE">
              <w:t>33</w:t>
            </w:r>
            <w:r>
              <w:t xml:space="preserve"> años</w:t>
            </w:r>
          </w:p>
        </w:tc>
        <w:tc>
          <w:tcPr>
            <w:tcW w:w="2061" w:type="dxa"/>
            <w:vAlign w:val="bottom"/>
          </w:tcPr>
          <w:p w:rsidR="002155ED" w:rsidRPr="00BF2AE2" w:rsidRDefault="002155ED" w:rsidP="002155ED">
            <w:pPr>
              <w:tabs>
                <w:tab w:val="decimal" w:pos="1424"/>
              </w:tabs>
              <w:rPr>
                <w:b/>
              </w:rPr>
            </w:pPr>
            <w:r w:rsidRPr="00BF2AE2">
              <w:rPr>
                <w:b/>
              </w:rPr>
              <w:t>83.685</w:t>
            </w:r>
          </w:p>
        </w:tc>
        <w:tc>
          <w:tcPr>
            <w:tcW w:w="2061" w:type="dxa"/>
            <w:vAlign w:val="bottom"/>
          </w:tcPr>
          <w:p w:rsidR="002155ED" w:rsidRPr="004A1BBE" w:rsidRDefault="002155ED" w:rsidP="002155ED">
            <w:pPr>
              <w:tabs>
                <w:tab w:val="decimal" w:pos="1401"/>
              </w:tabs>
            </w:pPr>
            <w:r w:rsidRPr="004A1BBE">
              <w:t>63.355</w:t>
            </w:r>
          </w:p>
        </w:tc>
        <w:tc>
          <w:tcPr>
            <w:tcW w:w="2061" w:type="dxa"/>
            <w:vAlign w:val="bottom"/>
          </w:tcPr>
          <w:p w:rsidR="002155ED" w:rsidRPr="004A1BBE" w:rsidRDefault="002155ED" w:rsidP="002155ED">
            <w:pPr>
              <w:tabs>
                <w:tab w:val="decimal" w:pos="1341"/>
              </w:tabs>
            </w:pPr>
            <w:r w:rsidRPr="004A1BBE">
              <w:t>20.330</w:t>
            </w:r>
          </w:p>
        </w:tc>
      </w:tr>
      <w:tr w:rsidR="002155ED" w:rsidTr="002155ED">
        <w:tc>
          <w:tcPr>
            <w:tcW w:w="3308" w:type="dxa"/>
            <w:vAlign w:val="bottom"/>
          </w:tcPr>
          <w:p w:rsidR="002155ED" w:rsidRPr="004A1BBE" w:rsidRDefault="002155ED" w:rsidP="002155ED">
            <w:pPr>
              <w:ind w:left="284"/>
            </w:pPr>
            <w:r>
              <w:t>De</w:t>
            </w:r>
            <w:r w:rsidRPr="004A1BBE">
              <w:t xml:space="preserve"> 34 </w:t>
            </w:r>
            <w:r>
              <w:t>años</w:t>
            </w:r>
            <w:r w:rsidRPr="004A1BBE">
              <w:t xml:space="preserve"> y más</w:t>
            </w:r>
          </w:p>
        </w:tc>
        <w:tc>
          <w:tcPr>
            <w:tcW w:w="2061" w:type="dxa"/>
            <w:vAlign w:val="bottom"/>
          </w:tcPr>
          <w:p w:rsidR="002155ED" w:rsidRPr="00BF2AE2" w:rsidRDefault="002155ED" w:rsidP="002155ED">
            <w:pPr>
              <w:tabs>
                <w:tab w:val="decimal" w:pos="1424"/>
              </w:tabs>
              <w:rPr>
                <w:b/>
              </w:rPr>
            </w:pPr>
            <w:r w:rsidRPr="00BF2AE2">
              <w:rPr>
                <w:b/>
              </w:rPr>
              <w:t>423.084</w:t>
            </w:r>
          </w:p>
        </w:tc>
        <w:tc>
          <w:tcPr>
            <w:tcW w:w="2061" w:type="dxa"/>
            <w:vAlign w:val="bottom"/>
          </w:tcPr>
          <w:p w:rsidR="002155ED" w:rsidRPr="004A1BBE" w:rsidRDefault="002155ED" w:rsidP="002155ED">
            <w:pPr>
              <w:tabs>
                <w:tab w:val="decimal" w:pos="1401"/>
              </w:tabs>
            </w:pPr>
            <w:r w:rsidRPr="004A1BBE">
              <w:t>214.699</w:t>
            </w:r>
          </w:p>
        </w:tc>
        <w:tc>
          <w:tcPr>
            <w:tcW w:w="2061" w:type="dxa"/>
            <w:vAlign w:val="bottom"/>
          </w:tcPr>
          <w:p w:rsidR="002155ED" w:rsidRPr="004A1BBE" w:rsidRDefault="002155ED" w:rsidP="002155ED">
            <w:pPr>
              <w:tabs>
                <w:tab w:val="decimal" w:pos="1341"/>
              </w:tabs>
            </w:pPr>
            <w:r w:rsidRPr="004A1BBE">
              <w:t>208.385</w:t>
            </w:r>
          </w:p>
        </w:tc>
      </w:tr>
      <w:tr w:rsidR="002155ED" w:rsidRPr="006D3D31" w:rsidTr="002155ED">
        <w:tc>
          <w:tcPr>
            <w:tcW w:w="3308" w:type="dxa"/>
          </w:tcPr>
          <w:p w:rsidR="002155ED" w:rsidRPr="006D3D31" w:rsidRDefault="002155ED" w:rsidP="002155ED">
            <w:pPr>
              <w:adjustRightInd w:val="0"/>
              <w:snapToGrid w:val="0"/>
              <w:rPr>
                <w:b/>
                <w:snapToGrid w:val="0"/>
              </w:rPr>
            </w:pPr>
            <w:r w:rsidRPr="006D3D31">
              <w:rPr>
                <w:b/>
                <w:snapToGrid w:val="0"/>
              </w:rPr>
              <w:tab/>
              <w:t>Total mujeres</w:t>
            </w:r>
          </w:p>
        </w:tc>
        <w:tc>
          <w:tcPr>
            <w:tcW w:w="2061" w:type="dxa"/>
            <w:vAlign w:val="bottom"/>
          </w:tcPr>
          <w:p w:rsidR="002155ED" w:rsidRPr="00BF2AE2" w:rsidRDefault="002155ED" w:rsidP="002155ED">
            <w:pPr>
              <w:tabs>
                <w:tab w:val="decimal" w:pos="1424"/>
              </w:tabs>
              <w:rPr>
                <w:b/>
                <w:bCs/>
              </w:rPr>
            </w:pPr>
            <w:r w:rsidRPr="00BF2AE2">
              <w:rPr>
                <w:b/>
                <w:bCs/>
              </w:rPr>
              <w:t>1.188.885</w:t>
            </w:r>
          </w:p>
        </w:tc>
        <w:tc>
          <w:tcPr>
            <w:tcW w:w="2061" w:type="dxa"/>
            <w:vAlign w:val="bottom"/>
          </w:tcPr>
          <w:p w:rsidR="002155ED" w:rsidRPr="006D3D31" w:rsidRDefault="002155ED" w:rsidP="002155ED">
            <w:pPr>
              <w:tabs>
                <w:tab w:val="decimal" w:pos="1401"/>
              </w:tabs>
              <w:rPr>
                <w:b/>
                <w:bCs/>
              </w:rPr>
            </w:pPr>
            <w:r w:rsidRPr="006D3D31">
              <w:rPr>
                <w:b/>
                <w:bCs/>
              </w:rPr>
              <w:t>831.637</w:t>
            </w:r>
          </w:p>
        </w:tc>
        <w:tc>
          <w:tcPr>
            <w:tcW w:w="2061" w:type="dxa"/>
            <w:vAlign w:val="bottom"/>
          </w:tcPr>
          <w:p w:rsidR="002155ED" w:rsidRPr="006D3D31" w:rsidRDefault="002155ED" w:rsidP="002155ED">
            <w:pPr>
              <w:tabs>
                <w:tab w:val="decimal" w:pos="1341"/>
              </w:tabs>
              <w:rPr>
                <w:b/>
                <w:bCs/>
              </w:rPr>
            </w:pPr>
            <w:r w:rsidRPr="006D3D31">
              <w:rPr>
                <w:b/>
                <w:bCs/>
              </w:rPr>
              <w:t>357.248</w:t>
            </w:r>
          </w:p>
        </w:tc>
      </w:tr>
      <w:tr w:rsidR="002155ED" w:rsidTr="002155ED">
        <w:tc>
          <w:tcPr>
            <w:tcW w:w="3308" w:type="dxa"/>
            <w:vAlign w:val="bottom"/>
          </w:tcPr>
          <w:p w:rsidR="002155ED" w:rsidRPr="002C602C" w:rsidRDefault="002155ED" w:rsidP="002155ED">
            <w:pPr>
              <w:rPr>
                <w:bCs/>
              </w:rPr>
            </w:pPr>
            <w:r>
              <w:t>Hombres y mujeres</w:t>
            </w:r>
          </w:p>
        </w:tc>
        <w:tc>
          <w:tcPr>
            <w:tcW w:w="2061" w:type="dxa"/>
            <w:vAlign w:val="bottom"/>
          </w:tcPr>
          <w:p w:rsidR="002155ED" w:rsidRPr="00BF2AE2" w:rsidRDefault="002155ED" w:rsidP="002155ED">
            <w:pPr>
              <w:tabs>
                <w:tab w:val="decimal" w:pos="1424"/>
              </w:tabs>
              <w:rPr>
                <w:b/>
              </w:rPr>
            </w:pPr>
          </w:p>
        </w:tc>
        <w:tc>
          <w:tcPr>
            <w:tcW w:w="2061" w:type="dxa"/>
            <w:vAlign w:val="bottom"/>
          </w:tcPr>
          <w:p w:rsidR="002155ED" w:rsidRPr="004A1BBE" w:rsidRDefault="002155ED" w:rsidP="002155ED">
            <w:pPr>
              <w:tabs>
                <w:tab w:val="decimal" w:pos="1401"/>
              </w:tabs>
            </w:pPr>
          </w:p>
        </w:tc>
        <w:tc>
          <w:tcPr>
            <w:tcW w:w="2061" w:type="dxa"/>
            <w:vAlign w:val="bottom"/>
          </w:tcPr>
          <w:p w:rsidR="002155ED" w:rsidRPr="004A1BBE" w:rsidRDefault="002155ED" w:rsidP="002155ED">
            <w:pPr>
              <w:tabs>
                <w:tab w:val="decimal" w:pos="1341"/>
              </w:tabs>
            </w:pPr>
          </w:p>
        </w:tc>
      </w:tr>
      <w:tr w:rsidR="002155ED" w:rsidTr="002155ED">
        <w:tc>
          <w:tcPr>
            <w:tcW w:w="3308" w:type="dxa"/>
            <w:vAlign w:val="bottom"/>
          </w:tcPr>
          <w:p w:rsidR="002155ED" w:rsidRPr="004A1BBE" w:rsidRDefault="002155ED" w:rsidP="002155ED">
            <w:pPr>
              <w:ind w:left="284"/>
            </w:pPr>
            <w:r>
              <w:t xml:space="preserve">De </w:t>
            </w:r>
            <w:r w:rsidRPr="004A1BBE">
              <w:t>6</w:t>
            </w:r>
            <w:r>
              <w:t xml:space="preserve"> años</w:t>
            </w:r>
          </w:p>
        </w:tc>
        <w:tc>
          <w:tcPr>
            <w:tcW w:w="2061" w:type="dxa"/>
            <w:vAlign w:val="bottom"/>
          </w:tcPr>
          <w:p w:rsidR="002155ED" w:rsidRPr="00BF2AE2" w:rsidRDefault="002155ED" w:rsidP="002155ED">
            <w:pPr>
              <w:tabs>
                <w:tab w:val="decimal" w:pos="1424"/>
              </w:tabs>
              <w:rPr>
                <w:b/>
              </w:rPr>
            </w:pPr>
            <w:r w:rsidRPr="00BF2AE2">
              <w:rPr>
                <w:b/>
              </w:rPr>
              <w:t>73.444</w:t>
            </w:r>
          </w:p>
        </w:tc>
        <w:tc>
          <w:tcPr>
            <w:tcW w:w="2061" w:type="dxa"/>
            <w:vAlign w:val="bottom"/>
          </w:tcPr>
          <w:p w:rsidR="002155ED" w:rsidRPr="004A1BBE" w:rsidRDefault="002155ED" w:rsidP="002155ED">
            <w:pPr>
              <w:tabs>
                <w:tab w:val="decimal" w:pos="1401"/>
              </w:tabs>
            </w:pPr>
            <w:r w:rsidRPr="004A1BBE">
              <w:t>6.001</w:t>
            </w:r>
          </w:p>
        </w:tc>
        <w:tc>
          <w:tcPr>
            <w:tcW w:w="2061" w:type="dxa"/>
            <w:vAlign w:val="bottom"/>
          </w:tcPr>
          <w:p w:rsidR="002155ED" w:rsidRPr="004A1BBE" w:rsidRDefault="002155ED" w:rsidP="002155ED">
            <w:pPr>
              <w:tabs>
                <w:tab w:val="decimal" w:pos="1341"/>
              </w:tabs>
            </w:pPr>
            <w:r w:rsidRPr="004A1BBE">
              <w:t>67.443</w:t>
            </w:r>
          </w:p>
        </w:tc>
      </w:tr>
      <w:tr w:rsidR="002155ED" w:rsidTr="002155ED">
        <w:tc>
          <w:tcPr>
            <w:tcW w:w="3308" w:type="dxa"/>
            <w:vAlign w:val="bottom"/>
          </w:tcPr>
          <w:p w:rsidR="002155ED" w:rsidRPr="004A1BBE" w:rsidRDefault="002155ED" w:rsidP="002155ED">
            <w:pPr>
              <w:ind w:left="284"/>
            </w:pPr>
            <w:r>
              <w:t xml:space="preserve">De </w:t>
            </w:r>
            <w:r w:rsidRPr="004A1BBE">
              <w:t>7</w:t>
            </w:r>
            <w:r>
              <w:t xml:space="preserve"> a </w:t>
            </w:r>
            <w:r w:rsidRPr="004A1BBE">
              <w:t>9</w:t>
            </w:r>
            <w:r>
              <w:t xml:space="preserve"> años</w:t>
            </w:r>
          </w:p>
        </w:tc>
        <w:tc>
          <w:tcPr>
            <w:tcW w:w="2061" w:type="dxa"/>
            <w:vAlign w:val="bottom"/>
          </w:tcPr>
          <w:p w:rsidR="002155ED" w:rsidRPr="00BF2AE2" w:rsidRDefault="002155ED" w:rsidP="002155ED">
            <w:pPr>
              <w:tabs>
                <w:tab w:val="decimal" w:pos="1424"/>
              </w:tabs>
              <w:rPr>
                <w:b/>
              </w:rPr>
            </w:pPr>
            <w:r w:rsidRPr="00BF2AE2">
              <w:rPr>
                <w:b/>
              </w:rPr>
              <w:t>229.053</w:t>
            </w:r>
          </w:p>
        </w:tc>
        <w:tc>
          <w:tcPr>
            <w:tcW w:w="2061" w:type="dxa"/>
            <w:vAlign w:val="bottom"/>
          </w:tcPr>
          <w:p w:rsidR="002155ED" w:rsidRPr="004A1BBE" w:rsidRDefault="002155ED" w:rsidP="002155ED">
            <w:pPr>
              <w:tabs>
                <w:tab w:val="decimal" w:pos="1401"/>
              </w:tabs>
            </w:pPr>
            <w:r w:rsidRPr="004A1BBE">
              <w:t>138.434</w:t>
            </w:r>
          </w:p>
        </w:tc>
        <w:tc>
          <w:tcPr>
            <w:tcW w:w="2061" w:type="dxa"/>
            <w:vAlign w:val="bottom"/>
          </w:tcPr>
          <w:p w:rsidR="002155ED" w:rsidRPr="004A1BBE" w:rsidRDefault="002155ED" w:rsidP="002155ED">
            <w:pPr>
              <w:tabs>
                <w:tab w:val="decimal" w:pos="1341"/>
              </w:tabs>
            </w:pPr>
            <w:r w:rsidRPr="004A1BBE">
              <w:t>90.619</w:t>
            </w:r>
          </w:p>
        </w:tc>
      </w:tr>
      <w:tr w:rsidR="002155ED" w:rsidTr="002155ED">
        <w:tc>
          <w:tcPr>
            <w:tcW w:w="3308" w:type="dxa"/>
            <w:vAlign w:val="bottom"/>
          </w:tcPr>
          <w:p w:rsidR="002155ED" w:rsidRPr="004A1BBE" w:rsidRDefault="002155ED" w:rsidP="002155ED">
            <w:pPr>
              <w:ind w:left="284"/>
            </w:pPr>
            <w:r>
              <w:t xml:space="preserve">De </w:t>
            </w:r>
            <w:r w:rsidRPr="004A1BBE">
              <w:t>10</w:t>
            </w:r>
            <w:r>
              <w:t xml:space="preserve"> a </w:t>
            </w:r>
            <w:r w:rsidRPr="004A1BBE">
              <w:t>12</w:t>
            </w:r>
            <w:r>
              <w:t xml:space="preserve"> años</w:t>
            </w:r>
          </w:p>
        </w:tc>
        <w:tc>
          <w:tcPr>
            <w:tcW w:w="2061" w:type="dxa"/>
            <w:vAlign w:val="bottom"/>
          </w:tcPr>
          <w:p w:rsidR="002155ED" w:rsidRPr="00BF2AE2" w:rsidRDefault="002155ED" w:rsidP="002155ED">
            <w:pPr>
              <w:tabs>
                <w:tab w:val="decimal" w:pos="1424"/>
              </w:tabs>
              <w:rPr>
                <w:b/>
              </w:rPr>
            </w:pPr>
            <w:r w:rsidRPr="00BF2AE2">
              <w:rPr>
                <w:b/>
              </w:rPr>
              <w:t>220.978</w:t>
            </w:r>
          </w:p>
        </w:tc>
        <w:tc>
          <w:tcPr>
            <w:tcW w:w="2061" w:type="dxa"/>
            <w:vAlign w:val="bottom"/>
          </w:tcPr>
          <w:p w:rsidR="002155ED" w:rsidRPr="004A1BBE" w:rsidRDefault="002155ED" w:rsidP="002155ED">
            <w:pPr>
              <w:tabs>
                <w:tab w:val="decimal" w:pos="1401"/>
              </w:tabs>
            </w:pPr>
            <w:r w:rsidRPr="004A1BBE">
              <w:t>196.581</w:t>
            </w:r>
          </w:p>
        </w:tc>
        <w:tc>
          <w:tcPr>
            <w:tcW w:w="2061" w:type="dxa"/>
            <w:vAlign w:val="bottom"/>
          </w:tcPr>
          <w:p w:rsidR="002155ED" w:rsidRPr="004A1BBE" w:rsidRDefault="002155ED" w:rsidP="002155ED">
            <w:pPr>
              <w:tabs>
                <w:tab w:val="decimal" w:pos="1341"/>
              </w:tabs>
            </w:pPr>
            <w:r w:rsidRPr="004A1BBE">
              <w:t>24.397</w:t>
            </w:r>
          </w:p>
        </w:tc>
      </w:tr>
      <w:tr w:rsidR="002155ED" w:rsidTr="002155ED">
        <w:tc>
          <w:tcPr>
            <w:tcW w:w="3308" w:type="dxa"/>
            <w:vAlign w:val="bottom"/>
          </w:tcPr>
          <w:p w:rsidR="002155ED" w:rsidRPr="004A1BBE" w:rsidRDefault="002155ED" w:rsidP="002155ED">
            <w:pPr>
              <w:ind w:left="284"/>
            </w:pPr>
            <w:r>
              <w:t>De</w:t>
            </w:r>
            <w:r w:rsidRPr="004A1BBE">
              <w:t xml:space="preserve"> 13</w:t>
            </w:r>
            <w:r>
              <w:t xml:space="preserve"> a </w:t>
            </w:r>
            <w:r w:rsidRPr="004A1BBE">
              <w:t>15</w:t>
            </w:r>
            <w:r>
              <w:t xml:space="preserve"> años</w:t>
            </w:r>
          </w:p>
        </w:tc>
        <w:tc>
          <w:tcPr>
            <w:tcW w:w="2061" w:type="dxa"/>
            <w:vAlign w:val="bottom"/>
          </w:tcPr>
          <w:p w:rsidR="002155ED" w:rsidRPr="00BF2AE2" w:rsidRDefault="002155ED" w:rsidP="002155ED">
            <w:pPr>
              <w:tabs>
                <w:tab w:val="decimal" w:pos="1424"/>
              </w:tabs>
              <w:rPr>
                <w:b/>
              </w:rPr>
            </w:pPr>
            <w:r w:rsidRPr="00BF2AE2">
              <w:rPr>
                <w:b/>
              </w:rPr>
              <w:t>213.134</w:t>
            </w:r>
          </w:p>
        </w:tc>
        <w:tc>
          <w:tcPr>
            <w:tcW w:w="2061" w:type="dxa"/>
            <w:vAlign w:val="bottom"/>
          </w:tcPr>
          <w:p w:rsidR="002155ED" w:rsidRPr="004A1BBE" w:rsidRDefault="002155ED" w:rsidP="002155ED">
            <w:pPr>
              <w:tabs>
                <w:tab w:val="decimal" w:pos="1401"/>
              </w:tabs>
            </w:pPr>
            <w:r w:rsidRPr="004A1BBE">
              <w:t>197.687</w:t>
            </w:r>
          </w:p>
        </w:tc>
        <w:tc>
          <w:tcPr>
            <w:tcW w:w="2061" w:type="dxa"/>
            <w:vAlign w:val="bottom"/>
          </w:tcPr>
          <w:p w:rsidR="002155ED" w:rsidRPr="004A1BBE" w:rsidRDefault="002155ED" w:rsidP="002155ED">
            <w:pPr>
              <w:tabs>
                <w:tab w:val="decimal" w:pos="1341"/>
              </w:tabs>
            </w:pPr>
            <w:r w:rsidRPr="004A1BBE">
              <w:t>15.447</w:t>
            </w:r>
          </w:p>
        </w:tc>
      </w:tr>
      <w:tr w:rsidR="002155ED" w:rsidTr="002155ED">
        <w:tc>
          <w:tcPr>
            <w:tcW w:w="3308" w:type="dxa"/>
            <w:vAlign w:val="bottom"/>
          </w:tcPr>
          <w:p w:rsidR="002155ED" w:rsidRPr="004A1BBE" w:rsidRDefault="002155ED" w:rsidP="002155ED">
            <w:pPr>
              <w:ind w:left="284"/>
            </w:pPr>
            <w:r>
              <w:t>De</w:t>
            </w:r>
            <w:r w:rsidRPr="004A1BBE">
              <w:t xml:space="preserve"> 16</w:t>
            </w:r>
            <w:r>
              <w:t xml:space="preserve"> a </w:t>
            </w:r>
            <w:r w:rsidRPr="004A1BBE">
              <w:t>18</w:t>
            </w:r>
            <w:r>
              <w:t xml:space="preserve"> años</w:t>
            </w:r>
          </w:p>
        </w:tc>
        <w:tc>
          <w:tcPr>
            <w:tcW w:w="2061" w:type="dxa"/>
            <w:vAlign w:val="bottom"/>
          </w:tcPr>
          <w:p w:rsidR="002155ED" w:rsidRPr="00BF2AE2" w:rsidRDefault="002155ED" w:rsidP="002155ED">
            <w:pPr>
              <w:tabs>
                <w:tab w:val="decimal" w:pos="1424"/>
              </w:tabs>
              <w:rPr>
                <w:b/>
              </w:rPr>
            </w:pPr>
            <w:r w:rsidRPr="00BF2AE2">
              <w:rPr>
                <w:b/>
              </w:rPr>
              <w:t>189.389</w:t>
            </w:r>
          </w:p>
        </w:tc>
        <w:tc>
          <w:tcPr>
            <w:tcW w:w="2061" w:type="dxa"/>
            <w:vAlign w:val="bottom"/>
          </w:tcPr>
          <w:p w:rsidR="002155ED" w:rsidRPr="004A1BBE" w:rsidRDefault="002155ED" w:rsidP="002155ED">
            <w:pPr>
              <w:tabs>
                <w:tab w:val="decimal" w:pos="1401"/>
              </w:tabs>
            </w:pPr>
            <w:r w:rsidRPr="004A1BBE">
              <w:t>174.286</w:t>
            </w:r>
          </w:p>
        </w:tc>
        <w:tc>
          <w:tcPr>
            <w:tcW w:w="2061" w:type="dxa"/>
            <w:vAlign w:val="bottom"/>
          </w:tcPr>
          <w:p w:rsidR="002155ED" w:rsidRPr="004A1BBE" w:rsidRDefault="002155ED" w:rsidP="002155ED">
            <w:pPr>
              <w:tabs>
                <w:tab w:val="decimal" w:pos="1341"/>
              </w:tabs>
            </w:pPr>
            <w:r w:rsidRPr="004A1BBE">
              <w:t>15.103</w:t>
            </w:r>
          </w:p>
        </w:tc>
      </w:tr>
      <w:tr w:rsidR="002155ED" w:rsidTr="002155ED">
        <w:tc>
          <w:tcPr>
            <w:tcW w:w="3308" w:type="dxa"/>
            <w:vAlign w:val="bottom"/>
          </w:tcPr>
          <w:p w:rsidR="002155ED" w:rsidRPr="004A1BBE" w:rsidRDefault="002155ED" w:rsidP="002155ED">
            <w:pPr>
              <w:ind w:left="284"/>
            </w:pPr>
            <w:r>
              <w:t>De</w:t>
            </w:r>
            <w:r w:rsidRPr="004A1BBE">
              <w:t xml:space="preserve"> 19</w:t>
            </w:r>
            <w:r>
              <w:t xml:space="preserve"> a </w:t>
            </w:r>
            <w:r w:rsidRPr="004A1BBE">
              <w:t>23</w:t>
            </w:r>
            <w:r>
              <w:t xml:space="preserve"> años</w:t>
            </w:r>
          </w:p>
        </w:tc>
        <w:tc>
          <w:tcPr>
            <w:tcW w:w="2061" w:type="dxa"/>
            <w:vAlign w:val="bottom"/>
          </w:tcPr>
          <w:p w:rsidR="002155ED" w:rsidRPr="00BF2AE2" w:rsidRDefault="002155ED" w:rsidP="002155ED">
            <w:pPr>
              <w:tabs>
                <w:tab w:val="decimal" w:pos="1424"/>
              </w:tabs>
              <w:rPr>
                <w:b/>
              </w:rPr>
            </w:pPr>
            <w:r w:rsidRPr="00BF2AE2">
              <w:rPr>
                <w:b/>
              </w:rPr>
              <w:t>247.903</w:t>
            </w:r>
          </w:p>
        </w:tc>
        <w:tc>
          <w:tcPr>
            <w:tcW w:w="2061" w:type="dxa"/>
            <w:vAlign w:val="bottom"/>
          </w:tcPr>
          <w:p w:rsidR="002155ED" w:rsidRPr="004A1BBE" w:rsidRDefault="002155ED" w:rsidP="002155ED">
            <w:pPr>
              <w:tabs>
                <w:tab w:val="decimal" w:pos="1401"/>
              </w:tabs>
            </w:pPr>
            <w:r w:rsidRPr="004A1BBE">
              <w:t>220.503</w:t>
            </w:r>
          </w:p>
        </w:tc>
        <w:tc>
          <w:tcPr>
            <w:tcW w:w="2061" w:type="dxa"/>
            <w:vAlign w:val="bottom"/>
          </w:tcPr>
          <w:p w:rsidR="002155ED" w:rsidRPr="004A1BBE" w:rsidRDefault="002155ED" w:rsidP="002155ED">
            <w:pPr>
              <w:tabs>
                <w:tab w:val="decimal" w:pos="1341"/>
              </w:tabs>
            </w:pPr>
            <w:r w:rsidRPr="004A1BBE">
              <w:t>27.400</w:t>
            </w:r>
          </w:p>
        </w:tc>
      </w:tr>
      <w:tr w:rsidR="002155ED" w:rsidTr="002155ED">
        <w:tc>
          <w:tcPr>
            <w:tcW w:w="3308" w:type="dxa"/>
            <w:vAlign w:val="bottom"/>
          </w:tcPr>
          <w:p w:rsidR="002155ED" w:rsidRPr="004A1BBE" w:rsidRDefault="002155ED" w:rsidP="002155ED">
            <w:pPr>
              <w:ind w:left="284"/>
            </w:pPr>
            <w:r>
              <w:t>De</w:t>
            </w:r>
            <w:r w:rsidRPr="004A1BBE">
              <w:t xml:space="preserve"> 24</w:t>
            </w:r>
            <w:r>
              <w:t xml:space="preserve"> a </w:t>
            </w:r>
            <w:r w:rsidRPr="004A1BBE">
              <w:t>28</w:t>
            </w:r>
            <w:r>
              <w:t xml:space="preserve"> años</w:t>
            </w:r>
          </w:p>
        </w:tc>
        <w:tc>
          <w:tcPr>
            <w:tcW w:w="2061" w:type="dxa"/>
            <w:vAlign w:val="bottom"/>
          </w:tcPr>
          <w:p w:rsidR="002155ED" w:rsidRPr="00BF2AE2" w:rsidRDefault="002155ED" w:rsidP="002155ED">
            <w:pPr>
              <w:tabs>
                <w:tab w:val="decimal" w:pos="1424"/>
              </w:tabs>
              <w:rPr>
                <w:b/>
              </w:rPr>
            </w:pPr>
            <w:r w:rsidRPr="00BF2AE2">
              <w:rPr>
                <w:b/>
              </w:rPr>
              <w:t>206.690</w:t>
            </w:r>
          </w:p>
        </w:tc>
        <w:tc>
          <w:tcPr>
            <w:tcW w:w="2061" w:type="dxa"/>
            <w:vAlign w:val="bottom"/>
          </w:tcPr>
          <w:p w:rsidR="002155ED" w:rsidRPr="004A1BBE" w:rsidRDefault="002155ED" w:rsidP="002155ED">
            <w:pPr>
              <w:tabs>
                <w:tab w:val="decimal" w:pos="1401"/>
              </w:tabs>
            </w:pPr>
            <w:r w:rsidRPr="004A1BBE">
              <w:t>172.126</w:t>
            </w:r>
          </w:p>
        </w:tc>
        <w:tc>
          <w:tcPr>
            <w:tcW w:w="2061" w:type="dxa"/>
            <w:vAlign w:val="bottom"/>
          </w:tcPr>
          <w:p w:rsidR="002155ED" w:rsidRPr="004A1BBE" w:rsidRDefault="002155ED" w:rsidP="002155ED">
            <w:pPr>
              <w:tabs>
                <w:tab w:val="decimal" w:pos="1341"/>
              </w:tabs>
            </w:pPr>
            <w:r w:rsidRPr="004A1BBE">
              <w:t>34.564</w:t>
            </w:r>
          </w:p>
        </w:tc>
      </w:tr>
      <w:tr w:rsidR="002155ED" w:rsidTr="002155ED">
        <w:tc>
          <w:tcPr>
            <w:tcW w:w="3308" w:type="dxa"/>
            <w:vAlign w:val="bottom"/>
          </w:tcPr>
          <w:p w:rsidR="002155ED" w:rsidRPr="004A1BBE" w:rsidRDefault="002155ED" w:rsidP="002155ED">
            <w:pPr>
              <w:ind w:left="284"/>
            </w:pPr>
            <w:r>
              <w:t>De</w:t>
            </w:r>
            <w:r w:rsidRPr="004A1BBE">
              <w:t xml:space="preserve"> 29</w:t>
            </w:r>
            <w:r>
              <w:t xml:space="preserve"> a </w:t>
            </w:r>
            <w:r w:rsidRPr="004A1BBE">
              <w:t>33</w:t>
            </w:r>
            <w:r>
              <w:t xml:space="preserve"> años</w:t>
            </w:r>
          </w:p>
        </w:tc>
        <w:tc>
          <w:tcPr>
            <w:tcW w:w="2061" w:type="dxa"/>
            <w:vAlign w:val="bottom"/>
          </w:tcPr>
          <w:p w:rsidR="002155ED" w:rsidRPr="00BF2AE2" w:rsidRDefault="002155ED" w:rsidP="002155ED">
            <w:pPr>
              <w:tabs>
                <w:tab w:val="decimal" w:pos="1424"/>
              </w:tabs>
              <w:rPr>
                <w:b/>
              </w:rPr>
            </w:pPr>
            <w:r w:rsidRPr="00BF2AE2">
              <w:rPr>
                <w:b/>
              </w:rPr>
              <w:t>157.562</w:t>
            </w:r>
          </w:p>
        </w:tc>
        <w:tc>
          <w:tcPr>
            <w:tcW w:w="2061" w:type="dxa"/>
            <w:vAlign w:val="bottom"/>
          </w:tcPr>
          <w:p w:rsidR="002155ED" w:rsidRPr="004A1BBE" w:rsidRDefault="002155ED" w:rsidP="002155ED">
            <w:pPr>
              <w:tabs>
                <w:tab w:val="decimal" w:pos="1401"/>
              </w:tabs>
            </w:pPr>
            <w:r w:rsidRPr="004A1BBE">
              <w:t>123.353</w:t>
            </w:r>
          </w:p>
        </w:tc>
        <w:tc>
          <w:tcPr>
            <w:tcW w:w="2061" w:type="dxa"/>
            <w:vAlign w:val="bottom"/>
          </w:tcPr>
          <w:p w:rsidR="002155ED" w:rsidRPr="004A1BBE" w:rsidRDefault="002155ED" w:rsidP="002155ED">
            <w:pPr>
              <w:tabs>
                <w:tab w:val="decimal" w:pos="1341"/>
              </w:tabs>
            </w:pPr>
            <w:r w:rsidRPr="004A1BBE">
              <w:t>34.209</w:t>
            </w:r>
          </w:p>
        </w:tc>
      </w:tr>
      <w:tr w:rsidR="002155ED" w:rsidTr="002155ED">
        <w:tc>
          <w:tcPr>
            <w:tcW w:w="3308" w:type="dxa"/>
            <w:vAlign w:val="bottom"/>
          </w:tcPr>
          <w:p w:rsidR="002155ED" w:rsidRPr="004A1BBE" w:rsidRDefault="002155ED" w:rsidP="002155ED">
            <w:pPr>
              <w:ind w:left="284"/>
            </w:pPr>
            <w:r>
              <w:t>De 34 años</w:t>
            </w:r>
            <w:r w:rsidRPr="004A1BBE">
              <w:t xml:space="preserve"> y más</w:t>
            </w:r>
          </w:p>
        </w:tc>
        <w:tc>
          <w:tcPr>
            <w:tcW w:w="2061" w:type="dxa"/>
            <w:vAlign w:val="bottom"/>
          </w:tcPr>
          <w:p w:rsidR="002155ED" w:rsidRPr="00BF2AE2" w:rsidRDefault="002155ED" w:rsidP="002155ED">
            <w:pPr>
              <w:tabs>
                <w:tab w:val="decimal" w:pos="1424"/>
              </w:tabs>
              <w:rPr>
                <w:b/>
              </w:rPr>
            </w:pPr>
            <w:r w:rsidRPr="00BF2AE2">
              <w:rPr>
                <w:b/>
              </w:rPr>
              <w:t>804.821</w:t>
            </w:r>
          </w:p>
        </w:tc>
        <w:tc>
          <w:tcPr>
            <w:tcW w:w="2061" w:type="dxa"/>
            <w:vAlign w:val="bottom"/>
          </w:tcPr>
          <w:p w:rsidR="002155ED" w:rsidRPr="004A1BBE" w:rsidRDefault="002155ED" w:rsidP="002155ED">
            <w:pPr>
              <w:tabs>
                <w:tab w:val="decimal" w:pos="1401"/>
              </w:tabs>
            </w:pPr>
            <w:r w:rsidRPr="004A1BBE">
              <w:t>451.870</w:t>
            </w:r>
          </w:p>
        </w:tc>
        <w:tc>
          <w:tcPr>
            <w:tcW w:w="2061" w:type="dxa"/>
            <w:vAlign w:val="bottom"/>
          </w:tcPr>
          <w:p w:rsidR="002155ED" w:rsidRPr="004A1BBE" w:rsidRDefault="002155ED" w:rsidP="002155ED">
            <w:pPr>
              <w:tabs>
                <w:tab w:val="decimal" w:pos="1341"/>
              </w:tabs>
            </w:pPr>
            <w:r w:rsidRPr="004A1BBE">
              <w:t>352.951</w:t>
            </w:r>
          </w:p>
        </w:tc>
      </w:tr>
      <w:tr w:rsidR="002155ED" w:rsidRPr="006D3D31" w:rsidTr="002155ED">
        <w:tc>
          <w:tcPr>
            <w:tcW w:w="3308" w:type="dxa"/>
          </w:tcPr>
          <w:p w:rsidR="002155ED" w:rsidRPr="006D3D31" w:rsidRDefault="002155ED" w:rsidP="002155ED">
            <w:pPr>
              <w:adjustRightInd w:val="0"/>
              <w:snapToGrid w:val="0"/>
              <w:rPr>
                <w:b/>
                <w:snapToGrid w:val="0"/>
              </w:rPr>
            </w:pPr>
            <w:r w:rsidRPr="006D3D31">
              <w:rPr>
                <w:b/>
                <w:snapToGrid w:val="0"/>
              </w:rPr>
              <w:tab/>
              <w:t>Total</w:t>
            </w:r>
            <w:r>
              <w:rPr>
                <w:b/>
                <w:snapToGrid w:val="0"/>
              </w:rPr>
              <w:t xml:space="preserve"> general</w:t>
            </w:r>
          </w:p>
        </w:tc>
        <w:tc>
          <w:tcPr>
            <w:tcW w:w="2061" w:type="dxa"/>
            <w:vAlign w:val="bottom"/>
          </w:tcPr>
          <w:p w:rsidR="002155ED" w:rsidRPr="006D3D31" w:rsidRDefault="002155ED" w:rsidP="002155ED">
            <w:pPr>
              <w:jc w:val="center"/>
              <w:rPr>
                <w:b/>
                <w:bCs/>
              </w:rPr>
            </w:pPr>
            <w:r w:rsidRPr="006D3D31">
              <w:rPr>
                <w:b/>
                <w:bCs/>
              </w:rPr>
              <w:t>2.342.974</w:t>
            </w:r>
          </w:p>
        </w:tc>
        <w:tc>
          <w:tcPr>
            <w:tcW w:w="2061" w:type="dxa"/>
            <w:vAlign w:val="bottom"/>
          </w:tcPr>
          <w:p w:rsidR="002155ED" w:rsidRPr="006D3D31" w:rsidRDefault="002155ED" w:rsidP="002155ED">
            <w:pPr>
              <w:jc w:val="center"/>
              <w:rPr>
                <w:b/>
                <w:bCs/>
              </w:rPr>
            </w:pPr>
            <w:r w:rsidRPr="006D3D31">
              <w:rPr>
                <w:b/>
                <w:bCs/>
              </w:rPr>
              <w:t>1.680.841</w:t>
            </w:r>
          </w:p>
        </w:tc>
        <w:tc>
          <w:tcPr>
            <w:tcW w:w="2061" w:type="dxa"/>
            <w:vAlign w:val="bottom"/>
          </w:tcPr>
          <w:p w:rsidR="002155ED" w:rsidRPr="006D3D31" w:rsidRDefault="002155ED" w:rsidP="002155ED">
            <w:pPr>
              <w:jc w:val="center"/>
              <w:rPr>
                <w:b/>
                <w:bCs/>
              </w:rPr>
            </w:pPr>
            <w:r w:rsidRPr="006D3D31">
              <w:rPr>
                <w:b/>
                <w:bCs/>
              </w:rPr>
              <w:t>662.133</w:t>
            </w:r>
          </w:p>
        </w:tc>
      </w:tr>
    </w:tbl>
    <w:p w:rsidR="002155ED" w:rsidRDefault="002155ED" w:rsidP="002155ED">
      <w:pPr>
        <w:spacing w:after="240"/>
      </w:pPr>
    </w:p>
    <w:p w:rsidR="002155ED" w:rsidRPr="00D80A5A" w:rsidRDefault="002155ED" w:rsidP="002155ED">
      <w:pPr>
        <w:spacing w:after="240"/>
        <w:jc w:val="center"/>
        <w:rPr>
          <w:b/>
        </w:rPr>
      </w:pPr>
      <w:r w:rsidRPr="004A1BBE">
        <w:br w:type="page"/>
      </w:r>
      <w:r w:rsidRPr="00D80A5A">
        <w:rPr>
          <w:b/>
        </w:rPr>
        <w:t>D.  Total país 2005</w:t>
      </w:r>
    </w:p>
    <w:tbl>
      <w:tblPr>
        <w:tblStyle w:val="TableGrid"/>
        <w:tblW w:w="0" w:type="auto"/>
        <w:tblLook w:val="01E0" w:firstRow="1" w:lastRow="1" w:firstColumn="1" w:lastColumn="1" w:noHBand="0" w:noVBand="0"/>
      </w:tblPr>
      <w:tblGrid>
        <w:gridCol w:w="3307"/>
        <w:gridCol w:w="2061"/>
        <w:gridCol w:w="2061"/>
        <w:gridCol w:w="2061"/>
      </w:tblGrid>
      <w:tr w:rsidR="002155ED" w:rsidTr="002155ED">
        <w:tc>
          <w:tcPr>
            <w:tcW w:w="3308" w:type="dxa"/>
            <w:vMerge w:val="restart"/>
            <w:vAlign w:val="center"/>
          </w:tcPr>
          <w:p w:rsidR="002155ED" w:rsidRDefault="002155ED" w:rsidP="002155ED">
            <w:pPr>
              <w:adjustRightInd w:val="0"/>
              <w:snapToGrid w:val="0"/>
              <w:jc w:val="center"/>
              <w:rPr>
                <w:b/>
                <w:snapToGrid w:val="0"/>
              </w:rPr>
            </w:pPr>
            <w:r>
              <w:rPr>
                <w:b/>
                <w:snapToGrid w:val="0"/>
              </w:rPr>
              <w:t>Sexo y grupos de edad</w:t>
            </w:r>
          </w:p>
        </w:tc>
        <w:tc>
          <w:tcPr>
            <w:tcW w:w="2061" w:type="dxa"/>
            <w:vMerge w:val="restart"/>
            <w:vAlign w:val="center"/>
          </w:tcPr>
          <w:p w:rsidR="002155ED" w:rsidRDefault="002155ED" w:rsidP="002155ED">
            <w:pPr>
              <w:adjustRightInd w:val="0"/>
              <w:snapToGrid w:val="0"/>
              <w:jc w:val="center"/>
              <w:rPr>
                <w:b/>
                <w:snapToGrid w:val="0"/>
              </w:rPr>
            </w:pPr>
            <w:r>
              <w:rPr>
                <w:b/>
                <w:snapToGrid w:val="0"/>
              </w:rPr>
              <w:t>Total</w:t>
            </w:r>
          </w:p>
        </w:tc>
        <w:tc>
          <w:tcPr>
            <w:tcW w:w="4122" w:type="dxa"/>
            <w:gridSpan w:val="2"/>
            <w:vAlign w:val="center"/>
          </w:tcPr>
          <w:p w:rsidR="002155ED" w:rsidRDefault="002155ED" w:rsidP="002155ED">
            <w:pPr>
              <w:adjustRightInd w:val="0"/>
              <w:snapToGrid w:val="0"/>
              <w:jc w:val="center"/>
              <w:rPr>
                <w:b/>
                <w:snapToGrid w:val="0"/>
              </w:rPr>
            </w:pPr>
            <w:r>
              <w:rPr>
                <w:b/>
                <w:snapToGrid w:val="0"/>
              </w:rPr>
              <w:t>Condición de alfabetismo</w:t>
            </w:r>
          </w:p>
        </w:tc>
      </w:tr>
      <w:tr w:rsidR="002155ED" w:rsidTr="002155ED">
        <w:tc>
          <w:tcPr>
            <w:tcW w:w="3308" w:type="dxa"/>
            <w:vMerge/>
          </w:tcPr>
          <w:p w:rsidR="002155ED" w:rsidRDefault="002155ED" w:rsidP="002155ED">
            <w:pPr>
              <w:adjustRightInd w:val="0"/>
              <w:snapToGrid w:val="0"/>
              <w:jc w:val="center"/>
              <w:rPr>
                <w:b/>
                <w:snapToGrid w:val="0"/>
              </w:rPr>
            </w:pPr>
          </w:p>
        </w:tc>
        <w:tc>
          <w:tcPr>
            <w:tcW w:w="2061" w:type="dxa"/>
            <w:vMerge/>
          </w:tcPr>
          <w:p w:rsidR="002155ED" w:rsidRDefault="002155ED" w:rsidP="002155ED">
            <w:pPr>
              <w:adjustRightInd w:val="0"/>
              <w:snapToGrid w:val="0"/>
              <w:jc w:val="center"/>
              <w:rPr>
                <w:b/>
                <w:snapToGrid w:val="0"/>
              </w:rPr>
            </w:pPr>
          </w:p>
        </w:tc>
        <w:tc>
          <w:tcPr>
            <w:tcW w:w="2061" w:type="dxa"/>
          </w:tcPr>
          <w:p w:rsidR="002155ED" w:rsidRDefault="002155ED" w:rsidP="002155ED">
            <w:pPr>
              <w:adjustRightInd w:val="0"/>
              <w:snapToGrid w:val="0"/>
              <w:jc w:val="center"/>
              <w:rPr>
                <w:b/>
                <w:snapToGrid w:val="0"/>
              </w:rPr>
            </w:pPr>
            <w:r>
              <w:rPr>
                <w:b/>
                <w:snapToGrid w:val="0"/>
              </w:rPr>
              <w:t>Alfabetos</w:t>
            </w:r>
          </w:p>
        </w:tc>
        <w:tc>
          <w:tcPr>
            <w:tcW w:w="2061" w:type="dxa"/>
          </w:tcPr>
          <w:p w:rsidR="002155ED" w:rsidRDefault="002155ED" w:rsidP="002155ED">
            <w:pPr>
              <w:adjustRightInd w:val="0"/>
              <w:snapToGrid w:val="0"/>
              <w:jc w:val="center"/>
              <w:rPr>
                <w:b/>
                <w:snapToGrid w:val="0"/>
              </w:rPr>
            </w:pPr>
            <w:r>
              <w:rPr>
                <w:b/>
                <w:snapToGrid w:val="0"/>
              </w:rPr>
              <w:t>Analfabetos</w:t>
            </w:r>
          </w:p>
        </w:tc>
      </w:tr>
      <w:tr w:rsidR="002155ED" w:rsidTr="002155ED">
        <w:tc>
          <w:tcPr>
            <w:tcW w:w="3308" w:type="dxa"/>
            <w:vAlign w:val="bottom"/>
          </w:tcPr>
          <w:p w:rsidR="002155ED" w:rsidRPr="004A1BBE" w:rsidRDefault="002155ED" w:rsidP="002155ED">
            <w:pPr>
              <w:rPr>
                <w:bCs/>
              </w:rPr>
            </w:pPr>
            <w:r w:rsidRPr="004A1BBE">
              <w:rPr>
                <w:bCs/>
              </w:rPr>
              <w:t>Hombres</w:t>
            </w:r>
          </w:p>
        </w:tc>
        <w:tc>
          <w:tcPr>
            <w:tcW w:w="2061" w:type="dxa"/>
            <w:vAlign w:val="bottom"/>
          </w:tcPr>
          <w:p w:rsidR="002155ED" w:rsidRPr="004A1BBE" w:rsidRDefault="002155ED" w:rsidP="002155ED">
            <w:pPr>
              <w:rPr>
                <w:bCs/>
              </w:rPr>
            </w:pPr>
          </w:p>
        </w:tc>
        <w:tc>
          <w:tcPr>
            <w:tcW w:w="2061" w:type="dxa"/>
            <w:vAlign w:val="bottom"/>
          </w:tcPr>
          <w:p w:rsidR="002155ED" w:rsidRPr="004A1BBE" w:rsidRDefault="002155ED" w:rsidP="002155ED">
            <w:pPr>
              <w:rPr>
                <w:bCs/>
              </w:rPr>
            </w:pPr>
          </w:p>
        </w:tc>
        <w:tc>
          <w:tcPr>
            <w:tcW w:w="2061" w:type="dxa"/>
            <w:vAlign w:val="bottom"/>
          </w:tcPr>
          <w:p w:rsidR="002155ED" w:rsidRPr="004A1BBE" w:rsidRDefault="002155ED" w:rsidP="002155ED">
            <w:pPr>
              <w:rPr>
                <w:bCs/>
              </w:rPr>
            </w:pPr>
          </w:p>
        </w:tc>
      </w:tr>
      <w:tr w:rsidR="002155ED" w:rsidTr="002155ED">
        <w:tc>
          <w:tcPr>
            <w:tcW w:w="3308" w:type="dxa"/>
            <w:vAlign w:val="bottom"/>
          </w:tcPr>
          <w:p w:rsidR="002155ED" w:rsidRPr="004A1BBE" w:rsidRDefault="002155ED" w:rsidP="002155ED">
            <w:pPr>
              <w:ind w:left="284"/>
            </w:pPr>
            <w:r>
              <w:t xml:space="preserve">De </w:t>
            </w:r>
            <w:r w:rsidRPr="004A1BBE">
              <w:t>6</w:t>
            </w:r>
            <w:r>
              <w:t xml:space="preserve"> años</w:t>
            </w:r>
          </w:p>
        </w:tc>
        <w:tc>
          <w:tcPr>
            <w:tcW w:w="2061" w:type="dxa"/>
            <w:vAlign w:val="bottom"/>
          </w:tcPr>
          <w:p w:rsidR="002155ED" w:rsidRPr="00BF2AE2" w:rsidRDefault="002155ED" w:rsidP="002155ED">
            <w:pPr>
              <w:tabs>
                <w:tab w:val="decimal" w:pos="1438"/>
              </w:tabs>
              <w:rPr>
                <w:b/>
              </w:rPr>
            </w:pPr>
            <w:r w:rsidRPr="00BF2AE2">
              <w:rPr>
                <w:b/>
              </w:rPr>
              <w:t>84.119</w:t>
            </w:r>
          </w:p>
        </w:tc>
        <w:tc>
          <w:tcPr>
            <w:tcW w:w="2061" w:type="dxa"/>
            <w:vAlign w:val="bottom"/>
          </w:tcPr>
          <w:p w:rsidR="002155ED" w:rsidRPr="004A1BBE" w:rsidRDefault="002155ED" w:rsidP="002155ED">
            <w:pPr>
              <w:tabs>
                <w:tab w:val="decimal" w:pos="1420"/>
              </w:tabs>
            </w:pPr>
            <w:r w:rsidRPr="004A1BBE">
              <w:t>13.447</w:t>
            </w:r>
          </w:p>
        </w:tc>
        <w:tc>
          <w:tcPr>
            <w:tcW w:w="2061" w:type="dxa"/>
            <w:vAlign w:val="bottom"/>
          </w:tcPr>
          <w:p w:rsidR="002155ED" w:rsidRPr="004A1BBE" w:rsidRDefault="002155ED" w:rsidP="002155ED">
            <w:pPr>
              <w:tabs>
                <w:tab w:val="decimal" w:pos="1431"/>
              </w:tabs>
            </w:pPr>
            <w:r w:rsidRPr="004A1BBE">
              <w:t>70.672</w:t>
            </w:r>
          </w:p>
        </w:tc>
      </w:tr>
      <w:tr w:rsidR="002155ED" w:rsidTr="002155ED">
        <w:tc>
          <w:tcPr>
            <w:tcW w:w="3308" w:type="dxa"/>
            <w:vAlign w:val="bottom"/>
          </w:tcPr>
          <w:p w:rsidR="002155ED" w:rsidRPr="004A1BBE" w:rsidRDefault="002155ED" w:rsidP="002155ED">
            <w:pPr>
              <w:ind w:left="284"/>
            </w:pPr>
            <w:r>
              <w:t>De</w:t>
            </w:r>
            <w:r w:rsidRPr="004A1BBE">
              <w:t xml:space="preserve"> 7</w:t>
            </w:r>
            <w:r>
              <w:t xml:space="preserve"> a </w:t>
            </w:r>
            <w:r w:rsidRPr="004A1BBE">
              <w:t>9</w:t>
            </w:r>
            <w:r>
              <w:t xml:space="preserve"> años</w:t>
            </w:r>
          </w:p>
        </w:tc>
        <w:tc>
          <w:tcPr>
            <w:tcW w:w="2061" w:type="dxa"/>
            <w:vAlign w:val="bottom"/>
          </w:tcPr>
          <w:p w:rsidR="002155ED" w:rsidRPr="00BF2AE2" w:rsidRDefault="002155ED" w:rsidP="002155ED">
            <w:pPr>
              <w:tabs>
                <w:tab w:val="decimal" w:pos="1438"/>
              </w:tabs>
              <w:rPr>
                <w:b/>
              </w:rPr>
            </w:pPr>
            <w:r w:rsidRPr="00BF2AE2">
              <w:rPr>
                <w:b/>
              </w:rPr>
              <w:t>265.466</w:t>
            </w:r>
          </w:p>
        </w:tc>
        <w:tc>
          <w:tcPr>
            <w:tcW w:w="2061" w:type="dxa"/>
            <w:vAlign w:val="bottom"/>
          </w:tcPr>
          <w:p w:rsidR="002155ED" w:rsidRPr="004A1BBE" w:rsidRDefault="002155ED" w:rsidP="002155ED">
            <w:pPr>
              <w:tabs>
                <w:tab w:val="decimal" w:pos="1420"/>
              </w:tabs>
            </w:pPr>
            <w:r w:rsidRPr="004A1BBE">
              <w:t>183.344</w:t>
            </w:r>
          </w:p>
        </w:tc>
        <w:tc>
          <w:tcPr>
            <w:tcW w:w="2061" w:type="dxa"/>
            <w:vAlign w:val="bottom"/>
          </w:tcPr>
          <w:p w:rsidR="002155ED" w:rsidRPr="004A1BBE" w:rsidRDefault="002155ED" w:rsidP="002155ED">
            <w:pPr>
              <w:tabs>
                <w:tab w:val="decimal" w:pos="1431"/>
              </w:tabs>
            </w:pPr>
            <w:r w:rsidRPr="004A1BBE">
              <w:t>82.122</w:t>
            </w:r>
          </w:p>
        </w:tc>
      </w:tr>
      <w:tr w:rsidR="002155ED" w:rsidTr="002155ED">
        <w:tc>
          <w:tcPr>
            <w:tcW w:w="3308" w:type="dxa"/>
            <w:vAlign w:val="bottom"/>
          </w:tcPr>
          <w:p w:rsidR="002155ED" w:rsidRPr="004A1BBE" w:rsidRDefault="002155ED" w:rsidP="002155ED">
            <w:pPr>
              <w:ind w:left="284"/>
            </w:pPr>
            <w:r>
              <w:t>De</w:t>
            </w:r>
            <w:r w:rsidRPr="004A1BBE">
              <w:t xml:space="preserve"> 10</w:t>
            </w:r>
            <w:r>
              <w:t xml:space="preserve"> a </w:t>
            </w:r>
            <w:r w:rsidRPr="004A1BBE">
              <w:t>12</w:t>
            </w:r>
            <w:r>
              <w:t xml:space="preserve"> años</w:t>
            </w:r>
          </w:p>
        </w:tc>
        <w:tc>
          <w:tcPr>
            <w:tcW w:w="2061" w:type="dxa"/>
            <w:vAlign w:val="bottom"/>
          </w:tcPr>
          <w:p w:rsidR="002155ED" w:rsidRPr="00BF2AE2" w:rsidRDefault="002155ED" w:rsidP="002155ED">
            <w:pPr>
              <w:tabs>
                <w:tab w:val="decimal" w:pos="1438"/>
              </w:tabs>
              <w:rPr>
                <w:b/>
              </w:rPr>
            </w:pPr>
            <w:r w:rsidRPr="00BF2AE2">
              <w:rPr>
                <w:b/>
              </w:rPr>
              <w:t>256.182</w:t>
            </w:r>
          </w:p>
        </w:tc>
        <w:tc>
          <w:tcPr>
            <w:tcW w:w="2061" w:type="dxa"/>
            <w:vAlign w:val="bottom"/>
          </w:tcPr>
          <w:p w:rsidR="002155ED" w:rsidRPr="004A1BBE" w:rsidRDefault="002155ED" w:rsidP="002155ED">
            <w:pPr>
              <w:tabs>
                <w:tab w:val="decimal" w:pos="1420"/>
              </w:tabs>
            </w:pPr>
            <w:r w:rsidRPr="004A1BBE">
              <w:t>238.712</w:t>
            </w:r>
          </w:p>
        </w:tc>
        <w:tc>
          <w:tcPr>
            <w:tcW w:w="2061" w:type="dxa"/>
            <w:vAlign w:val="bottom"/>
          </w:tcPr>
          <w:p w:rsidR="002155ED" w:rsidRPr="004A1BBE" w:rsidRDefault="002155ED" w:rsidP="002155ED">
            <w:pPr>
              <w:tabs>
                <w:tab w:val="decimal" w:pos="1431"/>
              </w:tabs>
            </w:pPr>
            <w:r w:rsidRPr="004A1BBE">
              <w:t>17.470</w:t>
            </w:r>
          </w:p>
        </w:tc>
      </w:tr>
      <w:tr w:rsidR="002155ED" w:rsidTr="002155ED">
        <w:tc>
          <w:tcPr>
            <w:tcW w:w="3308" w:type="dxa"/>
            <w:vAlign w:val="bottom"/>
          </w:tcPr>
          <w:p w:rsidR="002155ED" w:rsidRPr="004A1BBE" w:rsidRDefault="002155ED" w:rsidP="002155ED">
            <w:pPr>
              <w:ind w:left="284"/>
            </w:pPr>
            <w:r>
              <w:t>De</w:t>
            </w:r>
            <w:r w:rsidRPr="004A1BBE">
              <w:t xml:space="preserve"> 13</w:t>
            </w:r>
            <w:r>
              <w:t xml:space="preserve"> a </w:t>
            </w:r>
            <w:r w:rsidRPr="004A1BBE">
              <w:t>15</w:t>
            </w:r>
            <w:r>
              <w:t xml:space="preserve"> años</w:t>
            </w:r>
          </w:p>
        </w:tc>
        <w:tc>
          <w:tcPr>
            <w:tcW w:w="2061" w:type="dxa"/>
            <w:vAlign w:val="bottom"/>
          </w:tcPr>
          <w:p w:rsidR="002155ED" w:rsidRPr="00BF2AE2" w:rsidRDefault="002155ED" w:rsidP="002155ED">
            <w:pPr>
              <w:tabs>
                <w:tab w:val="decimal" w:pos="1438"/>
              </w:tabs>
              <w:rPr>
                <w:b/>
              </w:rPr>
            </w:pPr>
            <w:r w:rsidRPr="00BF2AE2">
              <w:rPr>
                <w:b/>
              </w:rPr>
              <w:t>235.814</w:t>
            </w:r>
          </w:p>
        </w:tc>
        <w:tc>
          <w:tcPr>
            <w:tcW w:w="2061" w:type="dxa"/>
            <w:vAlign w:val="bottom"/>
          </w:tcPr>
          <w:p w:rsidR="002155ED" w:rsidRPr="004A1BBE" w:rsidRDefault="002155ED" w:rsidP="002155ED">
            <w:pPr>
              <w:tabs>
                <w:tab w:val="decimal" w:pos="1420"/>
              </w:tabs>
            </w:pPr>
            <w:r w:rsidRPr="004A1BBE">
              <w:t>225.161</w:t>
            </w:r>
          </w:p>
        </w:tc>
        <w:tc>
          <w:tcPr>
            <w:tcW w:w="2061" w:type="dxa"/>
            <w:vAlign w:val="bottom"/>
          </w:tcPr>
          <w:p w:rsidR="002155ED" w:rsidRPr="004A1BBE" w:rsidRDefault="002155ED" w:rsidP="002155ED">
            <w:pPr>
              <w:tabs>
                <w:tab w:val="decimal" w:pos="1431"/>
              </w:tabs>
            </w:pPr>
            <w:r w:rsidRPr="004A1BBE">
              <w:t>10.653</w:t>
            </w:r>
          </w:p>
        </w:tc>
      </w:tr>
      <w:tr w:rsidR="002155ED" w:rsidTr="002155ED">
        <w:tc>
          <w:tcPr>
            <w:tcW w:w="3308" w:type="dxa"/>
            <w:vAlign w:val="bottom"/>
          </w:tcPr>
          <w:p w:rsidR="002155ED" w:rsidRPr="004A1BBE" w:rsidRDefault="002155ED" w:rsidP="002155ED">
            <w:pPr>
              <w:ind w:left="284"/>
            </w:pPr>
            <w:r>
              <w:t>De</w:t>
            </w:r>
            <w:r w:rsidRPr="004A1BBE">
              <w:t xml:space="preserve"> 16</w:t>
            </w:r>
            <w:r>
              <w:t xml:space="preserve"> a </w:t>
            </w:r>
            <w:r w:rsidRPr="004A1BBE">
              <w:t>18</w:t>
            </w:r>
            <w:r>
              <w:t xml:space="preserve"> años</w:t>
            </w:r>
          </w:p>
        </w:tc>
        <w:tc>
          <w:tcPr>
            <w:tcW w:w="2061" w:type="dxa"/>
            <w:vAlign w:val="bottom"/>
          </w:tcPr>
          <w:p w:rsidR="002155ED" w:rsidRPr="00BF2AE2" w:rsidRDefault="002155ED" w:rsidP="002155ED">
            <w:pPr>
              <w:tabs>
                <w:tab w:val="decimal" w:pos="1438"/>
              </w:tabs>
              <w:rPr>
                <w:b/>
              </w:rPr>
            </w:pPr>
            <w:r w:rsidRPr="00BF2AE2">
              <w:rPr>
                <w:b/>
              </w:rPr>
              <w:t>226.175</w:t>
            </w:r>
          </w:p>
        </w:tc>
        <w:tc>
          <w:tcPr>
            <w:tcW w:w="2061" w:type="dxa"/>
            <w:vAlign w:val="bottom"/>
          </w:tcPr>
          <w:p w:rsidR="002155ED" w:rsidRPr="004A1BBE" w:rsidRDefault="002155ED" w:rsidP="002155ED">
            <w:pPr>
              <w:tabs>
                <w:tab w:val="decimal" w:pos="1420"/>
              </w:tabs>
            </w:pPr>
            <w:r w:rsidRPr="004A1BBE">
              <w:t>217.113</w:t>
            </w:r>
          </w:p>
        </w:tc>
        <w:tc>
          <w:tcPr>
            <w:tcW w:w="2061" w:type="dxa"/>
            <w:vAlign w:val="bottom"/>
          </w:tcPr>
          <w:p w:rsidR="002155ED" w:rsidRPr="004A1BBE" w:rsidRDefault="002155ED" w:rsidP="002155ED">
            <w:pPr>
              <w:tabs>
                <w:tab w:val="decimal" w:pos="1431"/>
              </w:tabs>
            </w:pPr>
            <w:r w:rsidRPr="004A1BBE">
              <w:t>9.062</w:t>
            </w:r>
          </w:p>
        </w:tc>
      </w:tr>
      <w:tr w:rsidR="002155ED" w:rsidTr="002155ED">
        <w:tc>
          <w:tcPr>
            <w:tcW w:w="3308" w:type="dxa"/>
            <w:vAlign w:val="bottom"/>
          </w:tcPr>
          <w:p w:rsidR="002155ED" w:rsidRPr="004A1BBE" w:rsidRDefault="002155ED" w:rsidP="002155ED">
            <w:pPr>
              <w:ind w:left="284"/>
            </w:pPr>
            <w:r>
              <w:t>De</w:t>
            </w:r>
            <w:r w:rsidRPr="004A1BBE">
              <w:t xml:space="preserve"> 19</w:t>
            </w:r>
            <w:r>
              <w:t xml:space="preserve"> a </w:t>
            </w:r>
            <w:r w:rsidRPr="004A1BBE">
              <w:t>23</w:t>
            </w:r>
            <w:r>
              <w:t xml:space="preserve"> años</w:t>
            </w:r>
          </w:p>
        </w:tc>
        <w:tc>
          <w:tcPr>
            <w:tcW w:w="2061" w:type="dxa"/>
            <w:vAlign w:val="bottom"/>
          </w:tcPr>
          <w:p w:rsidR="002155ED" w:rsidRPr="00BF2AE2" w:rsidRDefault="002155ED" w:rsidP="002155ED">
            <w:pPr>
              <w:tabs>
                <w:tab w:val="decimal" w:pos="1438"/>
              </w:tabs>
              <w:rPr>
                <w:b/>
              </w:rPr>
            </w:pPr>
            <w:r w:rsidRPr="00BF2AE2">
              <w:rPr>
                <w:b/>
              </w:rPr>
              <w:t>278.736</w:t>
            </w:r>
          </w:p>
        </w:tc>
        <w:tc>
          <w:tcPr>
            <w:tcW w:w="2061" w:type="dxa"/>
            <w:vAlign w:val="bottom"/>
          </w:tcPr>
          <w:p w:rsidR="002155ED" w:rsidRPr="004A1BBE" w:rsidRDefault="002155ED" w:rsidP="002155ED">
            <w:pPr>
              <w:tabs>
                <w:tab w:val="decimal" w:pos="1420"/>
              </w:tabs>
            </w:pPr>
            <w:r w:rsidRPr="004A1BBE">
              <w:t>263.894</w:t>
            </w:r>
          </w:p>
        </w:tc>
        <w:tc>
          <w:tcPr>
            <w:tcW w:w="2061" w:type="dxa"/>
            <w:vAlign w:val="bottom"/>
          </w:tcPr>
          <w:p w:rsidR="002155ED" w:rsidRPr="004A1BBE" w:rsidRDefault="002155ED" w:rsidP="002155ED">
            <w:pPr>
              <w:tabs>
                <w:tab w:val="decimal" w:pos="1431"/>
              </w:tabs>
            </w:pPr>
            <w:r w:rsidRPr="004A1BBE">
              <w:t>14.842</w:t>
            </w:r>
          </w:p>
        </w:tc>
      </w:tr>
      <w:tr w:rsidR="002155ED" w:rsidTr="002155ED">
        <w:tc>
          <w:tcPr>
            <w:tcW w:w="3308" w:type="dxa"/>
            <w:vAlign w:val="bottom"/>
          </w:tcPr>
          <w:p w:rsidR="002155ED" w:rsidRPr="004A1BBE" w:rsidRDefault="002155ED" w:rsidP="002155ED">
            <w:pPr>
              <w:ind w:left="284"/>
            </w:pPr>
            <w:r>
              <w:t>De</w:t>
            </w:r>
            <w:r w:rsidRPr="004A1BBE">
              <w:t xml:space="preserve"> 24</w:t>
            </w:r>
            <w:r>
              <w:t xml:space="preserve"> a </w:t>
            </w:r>
            <w:r w:rsidRPr="004A1BBE">
              <w:t>28</w:t>
            </w:r>
            <w:r>
              <w:t xml:space="preserve"> años</w:t>
            </w:r>
          </w:p>
        </w:tc>
        <w:tc>
          <w:tcPr>
            <w:tcW w:w="2061" w:type="dxa"/>
            <w:vAlign w:val="bottom"/>
          </w:tcPr>
          <w:p w:rsidR="002155ED" w:rsidRPr="00BF2AE2" w:rsidRDefault="002155ED" w:rsidP="002155ED">
            <w:pPr>
              <w:tabs>
                <w:tab w:val="decimal" w:pos="1438"/>
              </w:tabs>
              <w:rPr>
                <w:b/>
              </w:rPr>
            </w:pPr>
            <w:r w:rsidRPr="00BF2AE2">
              <w:rPr>
                <w:b/>
              </w:rPr>
              <w:t>265.353</w:t>
            </w:r>
          </w:p>
        </w:tc>
        <w:tc>
          <w:tcPr>
            <w:tcW w:w="2061" w:type="dxa"/>
            <w:vAlign w:val="bottom"/>
          </w:tcPr>
          <w:p w:rsidR="002155ED" w:rsidRPr="004A1BBE" w:rsidRDefault="002155ED" w:rsidP="002155ED">
            <w:pPr>
              <w:tabs>
                <w:tab w:val="decimal" w:pos="1420"/>
              </w:tabs>
            </w:pPr>
            <w:r w:rsidRPr="004A1BBE">
              <w:t>247.216</w:t>
            </w:r>
          </w:p>
        </w:tc>
        <w:tc>
          <w:tcPr>
            <w:tcW w:w="2061" w:type="dxa"/>
            <w:vAlign w:val="bottom"/>
          </w:tcPr>
          <w:p w:rsidR="002155ED" w:rsidRPr="004A1BBE" w:rsidRDefault="002155ED" w:rsidP="002155ED">
            <w:pPr>
              <w:tabs>
                <w:tab w:val="decimal" w:pos="1431"/>
              </w:tabs>
            </w:pPr>
            <w:r w:rsidRPr="004A1BBE">
              <w:t>18.137</w:t>
            </w:r>
          </w:p>
        </w:tc>
      </w:tr>
      <w:tr w:rsidR="002155ED" w:rsidTr="002155ED">
        <w:tc>
          <w:tcPr>
            <w:tcW w:w="3308" w:type="dxa"/>
            <w:vAlign w:val="bottom"/>
          </w:tcPr>
          <w:p w:rsidR="002155ED" w:rsidRPr="004A1BBE" w:rsidRDefault="002155ED" w:rsidP="002155ED">
            <w:pPr>
              <w:ind w:left="284"/>
            </w:pPr>
            <w:r>
              <w:t>De</w:t>
            </w:r>
            <w:r w:rsidRPr="004A1BBE">
              <w:t xml:space="preserve"> 29</w:t>
            </w:r>
            <w:r>
              <w:t xml:space="preserve"> a </w:t>
            </w:r>
            <w:r w:rsidRPr="004A1BBE">
              <w:t>33</w:t>
            </w:r>
            <w:r>
              <w:t xml:space="preserve"> años</w:t>
            </w:r>
          </w:p>
        </w:tc>
        <w:tc>
          <w:tcPr>
            <w:tcW w:w="2061" w:type="dxa"/>
            <w:vAlign w:val="bottom"/>
          </w:tcPr>
          <w:p w:rsidR="002155ED" w:rsidRPr="00BF2AE2" w:rsidRDefault="002155ED" w:rsidP="002155ED">
            <w:pPr>
              <w:tabs>
                <w:tab w:val="decimal" w:pos="1438"/>
              </w:tabs>
              <w:rPr>
                <w:b/>
              </w:rPr>
            </w:pPr>
            <w:r w:rsidRPr="00BF2AE2">
              <w:rPr>
                <w:b/>
              </w:rPr>
              <w:t>199.577</w:t>
            </w:r>
          </w:p>
        </w:tc>
        <w:tc>
          <w:tcPr>
            <w:tcW w:w="2061" w:type="dxa"/>
            <w:vAlign w:val="bottom"/>
          </w:tcPr>
          <w:p w:rsidR="002155ED" w:rsidRPr="004A1BBE" w:rsidRDefault="002155ED" w:rsidP="002155ED">
            <w:pPr>
              <w:tabs>
                <w:tab w:val="decimal" w:pos="1420"/>
              </w:tabs>
            </w:pPr>
            <w:r w:rsidRPr="004A1BBE">
              <w:t>184.285</w:t>
            </w:r>
          </w:p>
        </w:tc>
        <w:tc>
          <w:tcPr>
            <w:tcW w:w="2061" w:type="dxa"/>
            <w:vAlign w:val="bottom"/>
          </w:tcPr>
          <w:p w:rsidR="002155ED" w:rsidRPr="004A1BBE" w:rsidRDefault="002155ED" w:rsidP="002155ED">
            <w:pPr>
              <w:tabs>
                <w:tab w:val="decimal" w:pos="1431"/>
              </w:tabs>
            </w:pPr>
            <w:r w:rsidRPr="004A1BBE">
              <w:t>15.292</w:t>
            </w:r>
          </w:p>
        </w:tc>
      </w:tr>
      <w:tr w:rsidR="002155ED" w:rsidTr="002155ED">
        <w:tc>
          <w:tcPr>
            <w:tcW w:w="3308" w:type="dxa"/>
            <w:vAlign w:val="bottom"/>
          </w:tcPr>
          <w:p w:rsidR="002155ED" w:rsidRPr="004A1BBE" w:rsidRDefault="002155ED" w:rsidP="002155ED">
            <w:pPr>
              <w:ind w:left="284"/>
            </w:pPr>
            <w:r>
              <w:t>De</w:t>
            </w:r>
            <w:r w:rsidRPr="004A1BBE">
              <w:t xml:space="preserve"> 34 </w:t>
            </w:r>
            <w:r>
              <w:t>años</w:t>
            </w:r>
            <w:r w:rsidRPr="004A1BBE">
              <w:t xml:space="preserve"> y más</w:t>
            </w:r>
          </w:p>
        </w:tc>
        <w:tc>
          <w:tcPr>
            <w:tcW w:w="2061" w:type="dxa"/>
            <w:vAlign w:val="bottom"/>
          </w:tcPr>
          <w:p w:rsidR="002155ED" w:rsidRPr="00BF2AE2" w:rsidRDefault="002155ED" w:rsidP="002155ED">
            <w:pPr>
              <w:tabs>
                <w:tab w:val="decimal" w:pos="1438"/>
              </w:tabs>
              <w:rPr>
                <w:b/>
              </w:rPr>
            </w:pPr>
            <w:r w:rsidRPr="00BF2AE2">
              <w:rPr>
                <w:b/>
              </w:rPr>
              <w:t>995.318</w:t>
            </w:r>
          </w:p>
        </w:tc>
        <w:tc>
          <w:tcPr>
            <w:tcW w:w="2061" w:type="dxa"/>
            <w:vAlign w:val="bottom"/>
          </w:tcPr>
          <w:p w:rsidR="002155ED" w:rsidRPr="004A1BBE" w:rsidRDefault="002155ED" w:rsidP="002155ED">
            <w:pPr>
              <w:tabs>
                <w:tab w:val="decimal" w:pos="1420"/>
              </w:tabs>
            </w:pPr>
            <w:r w:rsidRPr="004A1BBE">
              <w:t>791.956</w:t>
            </w:r>
          </w:p>
        </w:tc>
        <w:tc>
          <w:tcPr>
            <w:tcW w:w="2061" w:type="dxa"/>
            <w:vAlign w:val="bottom"/>
          </w:tcPr>
          <w:p w:rsidR="002155ED" w:rsidRPr="004A1BBE" w:rsidRDefault="002155ED" w:rsidP="002155ED">
            <w:pPr>
              <w:tabs>
                <w:tab w:val="decimal" w:pos="1431"/>
              </w:tabs>
            </w:pPr>
            <w:r w:rsidRPr="004A1BBE">
              <w:t>203.362</w:t>
            </w:r>
          </w:p>
        </w:tc>
      </w:tr>
      <w:tr w:rsidR="002155ED" w:rsidRPr="00CC393C" w:rsidTr="002155ED">
        <w:tc>
          <w:tcPr>
            <w:tcW w:w="3308" w:type="dxa"/>
            <w:vAlign w:val="bottom"/>
          </w:tcPr>
          <w:p w:rsidR="002155ED" w:rsidRPr="00CC393C" w:rsidRDefault="002155ED" w:rsidP="002155ED">
            <w:pPr>
              <w:rPr>
                <w:b/>
                <w:bCs/>
              </w:rPr>
            </w:pPr>
            <w:r w:rsidRPr="00CC393C">
              <w:rPr>
                <w:b/>
                <w:bCs/>
              </w:rPr>
              <w:tab/>
              <w:t>Total hombres</w:t>
            </w:r>
          </w:p>
        </w:tc>
        <w:tc>
          <w:tcPr>
            <w:tcW w:w="2061" w:type="dxa"/>
            <w:vAlign w:val="bottom"/>
          </w:tcPr>
          <w:p w:rsidR="002155ED" w:rsidRPr="00BF2AE2" w:rsidRDefault="002155ED" w:rsidP="002155ED">
            <w:pPr>
              <w:tabs>
                <w:tab w:val="decimal" w:pos="1438"/>
              </w:tabs>
              <w:rPr>
                <w:b/>
                <w:bCs/>
              </w:rPr>
            </w:pPr>
            <w:r w:rsidRPr="00BF2AE2">
              <w:rPr>
                <w:b/>
                <w:bCs/>
              </w:rPr>
              <w:t>2.806.740</w:t>
            </w:r>
          </w:p>
        </w:tc>
        <w:tc>
          <w:tcPr>
            <w:tcW w:w="2061" w:type="dxa"/>
            <w:vAlign w:val="bottom"/>
          </w:tcPr>
          <w:p w:rsidR="002155ED" w:rsidRPr="00CC393C" w:rsidRDefault="002155ED" w:rsidP="002155ED">
            <w:pPr>
              <w:tabs>
                <w:tab w:val="decimal" w:pos="1420"/>
              </w:tabs>
              <w:rPr>
                <w:b/>
                <w:bCs/>
              </w:rPr>
            </w:pPr>
            <w:r w:rsidRPr="00CC393C">
              <w:rPr>
                <w:b/>
                <w:bCs/>
              </w:rPr>
              <w:t>2.365.128</w:t>
            </w:r>
          </w:p>
        </w:tc>
        <w:tc>
          <w:tcPr>
            <w:tcW w:w="2061" w:type="dxa"/>
            <w:vAlign w:val="bottom"/>
          </w:tcPr>
          <w:p w:rsidR="002155ED" w:rsidRPr="00CC393C" w:rsidRDefault="002155ED" w:rsidP="002155ED">
            <w:pPr>
              <w:tabs>
                <w:tab w:val="decimal" w:pos="1431"/>
              </w:tabs>
              <w:rPr>
                <w:b/>
                <w:bCs/>
              </w:rPr>
            </w:pPr>
            <w:r w:rsidRPr="00CC393C">
              <w:rPr>
                <w:b/>
                <w:bCs/>
              </w:rPr>
              <w:t>441.612</w:t>
            </w:r>
          </w:p>
        </w:tc>
      </w:tr>
      <w:tr w:rsidR="002155ED" w:rsidTr="002155ED">
        <w:tc>
          <w:tcPr>
            <w:tcW w:w="3308" w:type="dxa"/>
            <w:vAlign w:val="bottom"/>
          </w:tcPr>
          <w:p w:rsidR="002155ED" w:rsidRPr="004A1BBE" w:rsidRDefault="002155ED" w:rsidP="002155ED">
            <w:pPr>
              <w:rPr>
                <w:bCs/>
              </w:rPr>
            </w:pPr>
            <w:r w:rsidRPr="004A1BBE">
              <w:rPr>
                <w:bCs/>
              </w:rPr>
              <w:t>Mujeres</w:t>
            </w:r>
          </w:p>
        </w:tc>
        <w:tc>
          <w:tcPr>
            <w:tcW w:w="2061" w:type="dxa"/>
            <w:vAlign w:val="bottom"/>
          </w:tcPr>
          <w:p w:rsidR="002155ED" w:rsidRPr="00BF2AE2" w:rsidRDefault="002155ED" w:rsidP="002155ED">
            <w:pPr>
              <w:tabs>
                <w:tab w:val="decimal" w:pos="1438"/>
                <w:tab w:val="decimal" w:pos="1466"/>
              </w:tabs>
              <w:jc w:val="both"/>
              <w:rPr>
                <w:b/>
                <w:bCs/>
              </w:rPr>
            </w:pPr>
          </w:p>
        </w:tc>
        <w:tc>
          <w:tcPr>
            <w:tcW w:w="2061" w:type="dxa"/>
            <w:vAlign w:val="bottom"/>
          </w:tcPr>
          <w:p w:rsidR="002155ED" w:rsidRPr="004A1BBE" w:rsidRDefault="002155ED" w:rsidP="002155ED">
            <w:pPr>
              <w:tabs>
                <w:tab w:val="decimal" w:pos="1420"/>
                <w:tab w:val="decimal" w:pos="1434"/>
              </w:tabs>
              <w:rPr>
                <w:bCs/>
              </w:rPr>
            </w:pPr>
          </w:p>
        </w:tc>
        <w:tc>
          <w:tcPr>
            <w:tcW w:w="2061" w:type="dxa"/>
            <w:vAlign w:val="bottom"/>
          </w:tcPr>
          <w:p w:rsidR="002155ED" w:rsidRPr="004A1BBE" w:rsidRDefault="002155ED" w:rsidP="002155ED">
            <w:pPr>
              <w:tabs>
                <w:tab w:val="decimal" w:pos="1341"/>
                <w:tab w:val="decimal" w:pos="1431"/>
              </w:tabs>
              <w:rPr>
                <w:bCs/>
              </w:rPr>
            </w:pPr>
          </w:p>
        </w:tc>
      </w:tr>
      <w:tr w:rsidR="002155ED" w:rsidTr="002155ED">
        <w:tc>
          <w:tcPr>
            <w:tcW w:w="3308" w:type="dxa"/>
            <w:vAlign w:val="bottom"/>
          </w:tcPr>
          <w:p w:rsidR="002155ED" w:rsidRPr="004A1BBE" w:rsidRDefault="002155ED" w:rsidP="002155ED">
            <w:pPr>
              <w:ind w:left="284"/>
            </w:pPr>
            <w:r>
              <w:t xml:space="preserve">De </w:t>
            </w:r>
            <w:r w:rsidRPr="004A1BBE">
              <w:t>6</w:t>
            </w:r>
            <w:r>
              <w:t xml:space="preserve"> años</w:t>
            </w:r>
          </w:p>
        </w:tc>
        <w:tc>
          <w:tcPr>
            <w:tcW w:w="2061" w:type="dxa"/>
            <w:vAlign w:val="bottom"/>
          </w:tcPr>
          <w:p w:rsidR="002155ED" w:rsidRPr="00BF2AE2" w:rsidRDefault="002155ED" w:rsidP="002155ED">
            <w:pPr>
              <w:tabs>
                <w:tab w:val="decimal" w:pos="1438"/>
              </w:tabs>
              <w:rPr>
                <w:b/>
              </w:rPr>
            </w:pPr>
            <w:r w:rsidRPr="00BF2AE2">
              <w:rPr>
                <w:b/>
              </w:rPr>
              <w:t>88.447</w:t>
            </w:r>
          </w:p>
        </w:tc>
        <w:tc>
          <w:tcPr>
            <w:tcW w:w="2061" w:type="dxa"/>
            <w:vAlign w:val="bottom"/>
          </w:tcPr>
          <w:p w:rsidR="002155ED" w:rsidRPr="004A1BBE" w:rsidRDefault="002155ED" w:rsidP="002155ED">
            <w:pPr>
              <w:tabs>
                <w:tab w:val="decimal" w:pos="1420"/>
              </w:tabs>
            </w:pPr>
            <w:r w:rsidRPr="004A1BBE">
              <w:t>16.994</w:t>
            </w:r>
          </w:p>
        </w:tc>
        <w:tc>
          <w:tcPr>
            <w:tcW w:w="2061" w:type="dxa"/>
            <w:vAlign w:val="bottom"/>
          </w:tcPr>
          <w:p w:rsidR="002155ED" w:rsidRPr="004A1BBE" w:rsidRDefault="002155ED" w:rsidP="002155ED">
            <w:pPr>
              <w:tabs>
                <w:tab w:val="decimal" w:pos="1431"/>
              </w:tabs>
            </w:pPr>
            <w:r w:rsidRPr="004A1BBE">
              <w:t>71.453</w:t>
            </w:r>
          </w:p>
        </w:tc>
      </w:tr>
      <w:tr w:rsidR="002155ED" w:rsidTr="002155ED">
        <w:tc>
          <w:tcPr>
            <w:tcW w:w="3308" w:type="dxa"/>
            <w:vAlign w:val="bottom"/>
          </w:tcPr>
          <w:p w:rsidR="002155ED" w:rsidRPr="004A1BBE" w:rsidRDefault="002155ED" w:rsidP="002155ED">
            <w:pPr>
              <w:ind w:left="284"/>
            </w:pPr>
            <w:r>
              <w:t>De</w:t>
            </w:r>
            <w:r w:rsidRPr="004A1BBE">
              <w:t xml:space="preserve"> 7</w:t>
            </w:r>
            <w:r>
              <w:t xml:space="preserve"> a </w:t>
            </w:r>
            <w:r w:rsidRPr="004A1BBE">
              <w:t>9</w:t>
            </w:r>
            <w:r>
              <w:t xml:space="preserve"> años</w:t>
            </w:r>
          </w:p>
        </w:tc>
        <w:tc>
          <w:tcPr>
            <w:tcW w:w="2061" w:type="dxa"/>
            <w:vAlign w:val="bottom"/>
          </w:tcPr>
          <w:p w:rsidR="002155ED" w:rsidRPr="00BF2AE2" w:rsidRDefault="002155ED" w:rsidP="002155ED">
            <w:pPr>
              <w:tabs>
                <w:tab w:val="decimal" w:pos="1438"/>
              </w:tabs>
              <w:rPr>
                <w:b/>
              </w:rPr>
            </w:pPr>
            <w:r w:rsidRPr="00BF2AE2">
              <w:rPr>
                <w:b/>
              </w:rPr>
              <w:t>257.518</w:t>
            </w:r>
          </w:p>
        </w:tc>
        <w:tc>
          <w:tcPr>
            <w:tcW w:w="2061" w:type="dxa"/>
            <w:vAlign w:val="bottom"/>
          </w:tcPr>
          <w:p w:rsidR="002155ED" w:rsidRPr="004A1BBE" w:rsidRDefault="002155ED" w:rsidP="002155ED">
            <w:pPr>
              <w:tabs>
                <w:tab w:val="decimal" w:pos="1420"/>
              </w:tabs>
            </w:pPr>
            <w:r w:rsidRPr="004A1BBE">
              <w:t>186.385</w:t>
            </w:r>
          </w:p>
        </w:tc>
        <w:tc>
          <w:tcPr>
            <w:tcW w:w="2061" w:type="dxa"/>
            <w:vAlign w:val="bottom"/>
          </w:tcPr>
          <w:p w:rsidR="002155ED" w:rsidRPr="004A1BBE" w:rsidRDefault="002155ED" w:rsidP="002155ED">
            <w:pPr>
              <w:tabs>
                <w:tab w:val="decimal" w:pos="1431"/>
              </w:tabs>
            </w:pPr>
            <w:r w:rsidRPr="004A1BBE">
              <w:t>71.133</w:t>
            </w:r>
          </w:p>
        </w:tc>
      </w:tr>
      <w:tr w:rsidR="002155ED" w:rsidTr="002155ED">
        <w:tc>
          <w:tcPr>
            <w:tcW w:w="3308" w:type="dxa"/>
            <w:vAlign w:val="bottom"/>
          </w:tcPr>
          <w:p w:rsidR="002155ED" w:rsidRPr="004A1BBE" w:rsidRDefault="002155ED" w:rsidP="002155ED">
            <w:pPr>
              <w:ind w:left="284"/>
            </w:pPr>
            <w:r>
              <w:t>De</w:t>
            </w:r>
            <w:r w:rsidRPr="004A1BBE">
              <w:t xml:space="preserve"> 10</w:t>
            </w:r>
            <w:r>
              <w:t xml:space="preserve"> a </w:t>
            </w:r>
            <w:r w:rsidRPr="004A1BBE">
              <w:t>12</w:t>
            </w:r>
            <w:r>
              <w:t xml:space="preserve"> años</w:t>
            </w:r>
          </w:p>
        </w:tc>
        <w:tc>
          <w:tcPr>
            <w:tcW w:w="2061" w:type="dxa"/>
            <w:vAlign w:val="bottom"/>
          </w:tcPr>
          <w:p w:rsidR="002155ED" w:rsidRPr="00BF2AE2" w:rsidRDefault="002155ED" w:rsidP="002155ED">
            <w:pPr>
              <w:tabs>
                <w:tab w:val="decimal" w:pos="1438"/>
              </w:tabs>
              <w:rPr>
                <w:b/>
              </w:rPr>
            </w:pPr>
            <w:r w:rsidRPr="00BF2AE2">
              <w:rPr>
                <w:b/>
              </w:rPr>
              <w:t>247.313</w:t>
            </w:r>
          </w:p>
        </w:tc>
        <w:tc>
          <w:tcPr>
            <w:tcW w:w="2061" w:type="dxa"/>
            <w:vAlign w:val="bottom"/>
          </w:tcPr>
          <w:p w:rsidR="002155ED" w:rsidRPr="004A1BBE" w:rsidRDefault="002155ED" w:rsidP="002155ED">
            <w:pPr>
              <w:tabs>
                <w:tab w:val="decimal" w:pos="1420"/>
              </w:tabs>
            </w:pPr>
            <w:r w:rsidRPr="004A1BBE">
              <w:t>235.818</w:t>
            </w:r>
          </w:p>
        </w:tc>
        <w:tc>
          <w:tcPr>
            <w:tcW w:w="2061" w:type="dxa"/>
            <w:vAlign w:val="bottom"/>
          </w:tcPr>
          <w:p w:rsidR="002155ED" w:rsidRPr="004A1BBE" w:rsidRDefault="002155ED" w:rsidP="002155ED">
            <w:pPr>
              <w:tabs>
                <w:tab w:val="decimal" w:pos="1431"/>
              </w:tabs>
            </w:pPr>
            <w:r w:rsidRPr="004A1BBE">
              <w:t>11.495</w:t>
            </w:r>
          </w:p>
        </w:tc>
      </w:tr>
      <w:tr w:rsidR="002155ED" w:rsidTr="002155ED">
        <w:tc>
          <w:tcPr>
            <w:tcW w:w="3308" w:type="dxa"/>
            <w:vAlign w:val="bottom"/>
          </w:tcPr>
          <w:p w:rsidR="002155ED" w:rsidRPr="004A1BBE" w:rsidRDefault="002155ED" w:rsidP="002155ED">
            <w:pPr>
              <w:ind w:left="284"/>
            </w:pPr>
            <w:r>
              <w:t>De</w:t>
            </w:r>
            <w:r w:rsidRPr="004A1BBE">
              <w:t xml:space="preserve"> 13</w:t>
            </w:r>
            <w:r>
              <w:t xml:space="preserve"> a </w:t>
            </w:r>
            <w:r w:rsidRPr="004A1BBE">
              <w:t>15</w:t>
            </w:r>
            <w:r>
              <w:t xml:space="preserve"> años</w:t>
            </w:r>
          </w:p>
        </w:tc>
        <w:tc>
          <w:tcPr>
            <w:tcW w:w="2061" w:type="dxa"/>
            <w:vAlign w:val="bottom"/>
          </w:tcPr>
          <w:p w:rsidR="002155ED" w:rsidRPr="00BF2AE2" w:rsidRDefault="002155ED" w:rsidP="002155ED">
            <w:pPr>
              <w:tabs>
                <w:tab w:val="decimal" w:pos="1438"/>
              </w:tabs>
              <w:rPr>
                <w:b/>
              </w:rPr>
            </w:pPr>
            <w:r w:rsidRPr="00BF2AE2">
              <w:rPr>
                <w:b/>
              </w:rPr>
              <w:t>227.349</w:t>
            </w:r>
          </w:p>
        </w:tc>
        <w:tc>
          <w:tcPr>
            <w:tcW w:w="2061" w:type="dxa"/>
            <w:vAlign w:val="bottom"/>
          </w:tcPr>
          <w:p w:rsidR="002155ED" w:rsidRPr="004A1BBE" w:rsidRDefault="002155ED" w:rsidP="002155ED">
            <w:pPr>
              <w:tabs>
                <w:tab w:val="decimal" w:pos="1420"/>
              </w:tabs>
            </w:pPr>
            <w:r w:rsidRPr="004A1BBE">
              <w:t>218.235</w:t>
            </w:r>
          </w:p>
        </w:tc>
        <w:tc>
          <w:tcPr>
            <w:tcW w:w="2061" w:type="dxa"/>
            <w:vAlign w:val="bottom"/>
          </w:tcPr>
          <w:p w:rsidR="002155ED" w:rsidRPr="004A1BBE" w:rsidRDefault="002155ED" w:rsidP="002155ED">
            <w:pPr>
              <w:tabs>
                <w:tab w:val="decimal" w:pos="1431"/>
              </w:tabs>
            </w:pPr>
            <w:r w:rsidRPr="004A1BBE">
              <w:t>9.114</w:t>
            </w:r>
          </w:p>
        </w:tc>
      </w:tr>
      <w:tr w:rsidR="002155ED" w:rsidTr="002155ED">
        <w:tc>
          <w:tcPr>
            <w:tcW w:w="3308" w:type="dxa"/>
            <w:vAlign w:val="bottom"/>
          </w:tcPr>
          <w:p w:rsidR="002155ED" w:rsidRPr="004A1BBE" w:rsidRDefault="002155ED" w:rsidP="002155ED">
            <w:pPr>
              <w:ind w:left="284"/>
            </w:pPr>
            <w:r>
              <w:t>De</w:t>
            </w:r>
            <w:r w:rsidRPr="004A1BBE">
              <w:t xml:space="preserve"> 16</w:t>
            </w:r>
            <w:r>
              <w:t xml:space="preserve"> a </w:t>
            </w:r>
            <w:r w:rsidRPr="004A1BBE">
              <w:t>18</w:t>
            </w:r>
            <w:r>
              <w:t xml:space="preserve"> años</w:t>
            </w:r>
          </w:p>
        </w:tc>
        <w:tc>
          <w:tcPr>
            <w:tcW w:w="2061" w:type="dxa"/>
            <w:vAlign w:val="bottom"/>
          </w:tcPr>
          <w:p w:rsidR="002155ED" w:rsidRPr="00BF2AE2" w:rsidRDefault="002155ED" w:rsidP="002155ED">
            <w:pPr>
              <w:tabs>
                <w:tab w:val="decimal" w:pos="1438"/>
              </w:tabs>
              <w:rPr>
                <w:b/>
              </w:rPr>
            </w:pPr>
            <w:r w:rsidRPr="00BF2AE2">
              <w:rPr>
                <w:b/>
              </w:rPr>
              <w:t>218.764</w:t>
            </w:r>
          </w:p>
        </w:tc>
        <w:tc>
          <w:tcPr>
            <w:tcW w:w="2061" w:type="dxa"/>
            <w:vAlign w:val="bottom"/>
          </w:tcPr>
          <w:p w:rsidR="002155ED" w:rsidRPr="004A1BBE" w:rsidRDefault="002155ED" w:rsidP="002155ED">
            <w:pPr>
              <w:tabs>
                <w:tab w:val="decimal" w:pos="1420"/>
              </w:tabs>
            </w:pPr>
            <w:r w:rsidRPr="004A1BBE">
              <w:t>210.518</w:t>
            </w:r>
          </w:p>
        </w:tc>
        <w:tc>
          <w:tcPr>
            <w:tcW w:w="2061" w:type="dxa"/>
            <w:vAlign w:val="bottom"/>
          </w:tcPr>
          <w:p w:rsidR="002155ED" w:rsidRPr="004A1BBE" w:rsidRDefault="002155ED" w:rsidP="002155ED">
            <w:pPr>
              <w:tabs>
                <w:tab w:val="decimal" w:pos="1431"/>
              </w:tabs>
            </w:pPr>
            <w:r w:rsidRPr="004A1BBE">
              <w:t>8.246</w:t>
            </w:r>
          </w:p>
        </w:tc>
      </w:tr>
      <w:tr w:rsidR="002155ED" w:rsidTr="002155ED">
        <w:tc>
          <w:tcPr>
            <w:tcW w:w="3308" w:type="dxa"/>
            <w:vAlign w:val="bottom"/>
          </w:tcPr>
          <w:p w:rsidR="002155ED" w:rsidRPr="004A1BBE" w:rsidRDefault="002155ED" w:rsidP="002155ED">
            <w:pPr>
              <w:ind w:left="284"/>
            </w:pPr>
            <w:r>
              <w:t>De</w:t>
            </w:r>
            <w:r w:rsidRPr="004A1BBE">
              <w:t xml:space="preserve"> 19</w:t>
            </w:r>
            <w:r>
              <w:t xml:space="preserve"> a </w:t>
            </w:r>
            <w:r w:rsidRPr="004A1BBE">
              <w:t>23</w:t>
            </w:r>
            <w:r>
              <w:t xml:space="preserve"> años</w:t>
            </w:r>
          </w:p>
        </w:tc>
        <w:tc>
          <w:tcPr>
            <w:tcW w:w="2061" w:type="dxa"/>
            <w:vAlign w:val="bottom"/>
          </w:tcPr>
          <w:p w:rsidR="002155ED" w:rsidRPr="00BF2AE2" w:rsidRDefault="002155ED" w:rsidP="002155ED">
            <w:pPr>
              <w:tabs>
                <w:tab w:val="decimal" w:pos="1438"/>
              </w:tabs>
              <w:rPr>
                <w:b/>
              </w:rPr>
            </w:pPr>
            <w:r w:rsidRPr="00BF2AE2">
              <w:rPr>
                <w:b/>
              </w:rPr>
              <w:t>320.754</w:t>
            </w:r>
          </w:p>
        </w:tc>
        <w:tc>
          <w:tcPr>
            <w:tcW w:w="2061" w:type="dxa"/>
            <w:vAlign w:val="bottom"/>
          </w:tcPr>
          <w:p w:rsidR="002155ED" w:rsidRPr="004A1BBE" w:rsidRDefault="002155ED" w:rsidP="002155ED">
            <w:pPr>
              <w:tabs>
                <w:tab w:val="decimal" w:pos="1420"/>
              </w:tabs>
            </w:pPr>
            <w:r w:rsidRPr="004A1BBE">
              <w:t>302.630</w:t>
            </w:r>
          </w:p>
        </w:tc>
        <w:tc>
          <w:tcPr>
            <w:tcW w:w="2061" w:type="dxa"/>
            <w:vAlign w:val="bottom"/>
          </w:tcPr>
          <w:p w:rsidR="002155ED" w:rsidRPr="004A1BBE" w:rsidRDefault="002155ED" w:rsidP="002155ED">
            <w:pPr>
              <w:tabs>
                <w:tab w:val="decimal" w:pos="1431"/>
              </w:tabs>
            </w:pPr>
            <w:r w:rsidRPr="004A1BBE">
              <w:t>18.124</w:t>
            </w:r>
          </w:p>
        </w:tc>
      </w:tr>
      <w:tr w:rsidR="002155ED" w:rsidTr="002155ED">
        <w:tc>
          <w:tcPr>
            <w:tcW w:w="3308" w:type="dxa"/>
            <w:vAlign w:val="bottom"/>
          </w:tcPr>
          <w:p w:rsidR="002155ED" w:rsidRPr="004A1BBE" w:rsidRDefault="002155ED" w:rsidP="002155ED">
            <w:pPr>
              <w:ind w:left="284"/>
            </w:pPr>
            <w:r>
              <w:t>De</w:t>
            </w:r>
            <w:r w:rsidRPr="004A1BBE">
              <w:t xml:space="preserve"> 24</w:t>
            </w:r>
            <w:r>
              <w:t xml:space="preserve"> a </w:t>
            </w:r>
            <w:r w:rsidRPr="004A1BBE">
              <w:t>28</w:t>
            </w:r>
            <w:r>
              <w:t xml:space="preserve"> años</w:t>
            </w:r>
          </w:p>
        </w:tc>
        <w:tc>
          <w:tcPr>
            <w:tcW w:w="2061" w:type="dxa"/>
            <w:vAlign w:val="bottom"/>
          </w:tcPr>
          <w:p w:rsidR="002155ED" w:rsidRPr="00BF2AE2" w:rsidRDefault="002155ED" w:rsidP="002155ED">
            <w:pPr>
              <w:tabs>
                <w:tab w:val="decimal" w:pos="1438"/>
              </w:tabs>
              <w:rPr>
                <w:b/>
              </w:rPr>
            </w:pPr>
            <w:r w:rsidRPr="00BF2AE2">
              <w:rPr>
                <w:b/>
              </w:rPr>
              <w:t>324.748</w:t>
            </w:r>
          </w:p>
        </w:tc>
        <w:tc>
          <w:tcPr>
            <w:tcW w:w="2061" w:type="dxa"/>
            <w:vAlign w:val="bottom"/>
          </w:tcPr>
          <w:p w:rsidR="002155ED" w:rsidRPr="004A1BBE" w:rsidRDefault="002155ED" w:rsidP="002155ED">
            <w:pPr>
              <w:tabs>
                <w:tab w:val="decimal" w:pos="1420"/>
              </w:tabs>
            </w:pPr>
            <w:r w:rsidRPr="004A1BBE">
              <w:t>299.618</w:t>
            </w:r>
          </w:p>
        </w:tc>
        <w:tc>
          <w:tcPr>
            <w:tcW w:w="2061" w:type="dxa"/>
            <w:vAlign w:val="bottom"/>
          </w:tcPr>
          <w:p w:rsidR="002155ED" w:rsidRPr="004A1BBE" w:rsidRDefault="002155ED" w:rsidP="002155ED">
            <w:pPr>
              <w:tabs>
                <w:tab w:val="decimal" w:pos="1431"/>
              </w:tabs>
            </w:pPr>
            <w:r w:rsidRPr="004A1BBE">
              <w:t>25.130</w:t>
            </w:r>
          </w:p>
        </w:tc>
      </w:tr>
      <w:tr w:rsidR="002155ED" w:rsidTr="002155ED">
        <w:tc>
          <w:tcPr>
            <w:tcW w:w="3308" w:type="dxa"/>
            <w:vAlign w:val="bottom"/>
          </w:tcPr>
          <w:p w:rsidR="002155ED" w:rsidRPr="004A1BBE" w:rsidRDefault="002155ED" w:rsidP="002155ED">
            <w:pPr>
              <w:ind w:left="284"/>
            </w:pPr>
            <w:r>
              <w:t>De</w:t>
            </w:r>
            <w:r w:rsidRPr="004A1BBE">
              <w:t xml:space="preserve"> 29</w:t>
            </w:r>
            <w:r>
              <w:t xml:space="preserve"> a </w:t>
            </w:r>
            <w:r w:rsidRPr="004A1BBE">
              <w:t>33</w:t>
            </w:r>
            <w:r>
              <w:t xml:space="preserve"> años</w:t>
            </w:r>
          </w:p>
        </w:tc>
        <w:tc>
          <w:tcPr>
            <w:tcW w:w="2061" w:type="dxa"/>
            <w:vAlign w:val="bottom"/>
          </w:tcPr>
          <w:p w:rsidR="002155ED" w:rsidRPr="00BF2AE2" w:rsidRDefault="002155ED" w:rsidP="002155ED">
            <w:pPr>
              <w:tabs>
                <w:tab w:val="decimal" w:pos="1438"/>
              </w:tabs>
              <w:rPr>
                <w:b/>
              </w:rPr>
            </w:pPr>
            <w:r w:rsidRPr="00BF2AE2">
              <w:rPr>
                <w:b/>
              </w:rPr>
              <w:t>265.408</w:t>
            </w:r>
          </w:p>
        </w:tc>
        <w:tc>
          <w:tcPr>
            <w:tcW w:w="2061" w:type="dxa"/>
            <w:vAlign w:val="bottom"/>
          </w:tcPr>
          <w:p w:rsidR="002155ED" w:rsidRPr="004A1BBE" w:rsidRDefault="002155ED" w:rsidP="002155ED">
            <w:pPr>
              <w:tabs>
                <w:tab w:val="decimal" w:pos="1420"/>
              </w:tabs>
            </w:pPr>
            <w:r w:rsidRPr="004A1BBE">
              <w:t>235.080</w:t>
            </w:r>
          </w:p>
        </w:tc>
        <w:tc>
          <w:tcPr>
            <w:tcW w:w="2061" w:type="dxa"/>
            <w:vAlign w:val="bottom"/>
          </w:tcPr>
          <w:p w:rsidR="002155ED" w:rsidRPr="004A1BBE" w:rsidRDefault="002155ED" w:rsidP="002155ED">
            <w:pPr>
              <w:tabs>
                <w:tab w:val="decimal" w:pos="1431"/>
              </w:tabs>
            </w:pPr>
            <w:r w:rsidRPr="004A1BBE">
              <w:t>30.328</w:t>
            </w:r>
          </w:p>
        </w:tc>
      </w:tr>
      <w:tr w:rsidR="002155ED" w:rsidTr="002155ED">
        <w:tc>
          <w:tcPr>
            <w:tcW w:w="3308" w:type="dxa"/>
            <w:vAlign w:val="bottom"/>
          </w:tcPr>
          <w:p w:rsidR="002155ED" w:rsidRPr="004A1BBE" w:rsidRDefault="002155ED" w:rsidP="002155ED">
            <w:pPr>
              <w:ind w:left="284"/>
            </w:pPr>
            <w:r>
              <w:t>De</w:t>
            </w:r>
            <w:r w:rsidRPr="004A1BBE">
              <w:t xml:space="preserve"> 34 </w:t>
            </w:r>
            <w:r>
              <w:t>años</w:t>
            </w:r>
            <w:r w:rsidRPr="004A1BBE">
              <w:t xml:space="preserve"> y más</w:t>
            </w:r>
          </w:p>
        </w:tc>
        <w:tc>
          <w:tcPr>
            <w:tcW w:w="2061" w:type="dxa"/>
            <w:vAlign w:val="bottom"/>
          </w:tcPr>
          <w:p w:rsidR="002155ED" w:rsidRPr="00BF2AE2" w:rsidRDefault="002155ED" w:rsidP="002155ED">
            <w:pPr>
              <w:tabs>
                <w:tab w:val="decimal" w:pos="1438"/>
              </w:tabs>
              <w:rPr>
                <w:b/>
              </w:rPr>
            </w:pPr>
            <w:r w:rsidRPr="00BF2AE2">
              <w:rPr>
                <w:b/>
              </w:rPr>
              <w:t>1.268.910</w:t>
            </w:r>
          </w:p>
        </w:tc>
        <w:tc>
          <w:tcPr>
            <w:tcW w:w="2061" w:type="dxa"/>
            <w:vAlign w:val="bottom"/>
          </w:tcPr>
          <w:p w:rsidR="002155ED" w:rsidRPr="004A1BBE" w:rsidRDefault="002155ED" w:rsidP="002155ED">
            <w:pPr>
              <w:tabs>
                <w:tab w:val="decimal" w:pos="1420"/>
              </w:tabs>
            </w:pPr>
            <w:r w:rsidRPr="004A1BBE">
              <w:t>868.507</w:t>
            </w:r>
          </w:p>
        </w:tc>
        <w:tc>
          <w:tcPr>
            <w:tcW w:w="2061" w:type="dxa"/>
            <w:vAlign w:val="bottom"/>
          </w:tcPr>
          <w:p w:rsidR="002155ED" w:rsidRPr="004A1BBE" w:rsidRDefault="002155ED" w:rsidP="002155ED">
            <w:pPr>
              <w:tabs>
                <w:tab w:val="decimal" w:pos="1431"/>
              </w:tabs>
            </w:pPr>
            <w:r w:rsidRPr="004A1BBE">
              <w:t>400.403</w:t>
            </w:r>
          </w:p>
        </w:tc>
      </w:tr>
      <w:tr w:rsidR="002155ED" w:rsidRPr="00CC393C" w:rsidTr="002155ED">
        <w:tc>
          <w:tcPr>
            <w:tcW w:w="3308" w:type="dxa"/>
          </w:tcPr>
          <w:p w:rsidR="002155ED" w:rsidRPr="00CC393C" w:rsidRDefault="002155ED" w:rsidP="002155ED">
            <w:pPr>
              <w:adjustRightInd w:val="0"/>
              <w:snapToGrid w:val="0"/>
              <w:rPr>
                <w:b/>
                <w:snapToGrid w:val="0"/>
              </w:rPr>
            </w:pPr>
            <w:r w:rsidRPr="00CC393C">
              <w:rPr>
                <w:b/>
                <w:snapToGrid w:val="0"/>
              </w:rPr>
              <w:tab/>
              <w:t>Total mujeres</w:t>
            </w:r>
          </w:p>
        </w:tc>
        <w:tc>
          <w:tcPr>
            <w:tcW w:w="2061" w:type="dxa"/>
            <w:vAlign w:val="bottom"/>
          </w:tcPr>
          <w:p w:rsidR="002155ED" w:rsidRPr="00BF2AE2" w:rsidRDefault="002155ED" w:rsidP="002155ED">
            <w:pPr>
              <w:tabs>
                <w:tab w:val="decimal" w:pos="1438"/>
              </w:tabs>
              <w:rPr>
                <w:b/>
                <w:bCs/>
              </w:rPr>
            </w:pPr>
            <w:r w:rsidRPr="00BF2AE2">
              <w:rPr>
                <w:b/>
                <w:bCs/>
              </w:rPr>
              <w:t>3.219.211</w:t>
            </w:r>
          </w:p>
        </w:tc>
        <w:tc>
          <w:tcPr>
            <w:tcW w:w="2061" w:type="dxa"/>
            <w:vAlign w:val="bottom"/>
          </w:tcPr>
          <w:p w:rsidR="002155ED" w:rsidRPr="00CC393C" w:rsidRDefault="002155ED" w:rsidP="002155ED">
            <w:pPr>
              <w:tabs>
                <w:tab w:val="decimal" w:pos="1420"/>
              </w:tabs>
              <w:rPr>
                <w:b/>
                <w:bCs/>
              </w:rPr>
            </w:pPr>
            <w:r w:rsidRPr="00CC393C">
              <w:rPr>
                <w:b/>
                <w:bCs/>
              </w:rPr>
              <w:t>2.573.785</w:t>
            </w:r>
          </w:p>
        </w:tc>
        <w:tc>
          <w:tcPr>
            <w:tcW w:w="2061" w:type="dxa"/>
            <w:vAlign w:val="bottom"/>
          </w:tcPr>
          <w:p w:rsidR="002155ED" w:rsidRPr="00CC393C" w:rsidRDefault="002155ED" w:rsidP="002155ED">
            <w:pPr>
              <w:tabs>
                <w:tab w:val="decimal" w:pos="1431"/>
              </w:tabs>
              <w:rPr>
                <w:b/>
                <w:bCs/>
              </w:rPr>
            </w:pPr>
            <w:r w:rsidRPr="00CC393C">
              <w:rPr>
                <w:b/>
                <w:bCs/>
              </w:rPr>
              <w:t>645.426</w:t>
            </w:r>
          </w:p>
        </w:tc>
      </w:tr>
      <w:tr w:rsidR="002155ED" w:rsidTr="002155ED">
        <w:tc>
          <w:tcPr>
            <w:tcW w:w="3308" w:type="dxa"/>
            <w:vAlign w:val="bottom"/>
          </w:tcPr>
          <w:p w:rsidR="002155ED" w:rsidRDefault="002155ED" w:rsidP="002155ED">
            <w:r>
              <w:rPr>
                <w:bCs/>
              </w:rPr>
              <w:t>H</w:t>
            </w:r>
            <w:r w:rsidRPr="002C602C">
              <w:rPr>
                <w:bCs/>
              </w:rPr>
              <w:t>ombres</w:t>
            </w:r>
            <w:r>
              <w:t xml:space="preserve"> y mujeres</w:t>
            </w:r>
          </w:p>
        </w:tc>
        <w:tc>
          <w:tcPr>
            <w:tcW w:w="2061" w:type="dxa"/>
            <w:vAlign w:val="bottom"/>
          </w:tcPr>
          <w:p w:rsidR="002155ED" w:rsidRPr="00BF2AE2" w:rsidRDefault="002155ED" w:rsidP="002155ED">
            <w:pPr>
              <w:tabs>
                <w:tab w:val="decimal" w:pos="1438"/>
              </w:tabs>
              <w:rPr>
                <w:b/>
              </w:rPr>
            </w:pPr>
          </w:p>
        </w:tc>
        <w:tc>
          <w:tcPr>
            <w:tcW w:w="2061" w:type="dxa"/>
            <w:vAlign w:val="bottom"/>
          </w:tcPr>
          <w:p w:rsidR="002155ED" w:rsidRPr="004A1BBE" w:rsidRDefault="002155ED" w:rsidP="002155ED">
            <w:pPr>
              <w:tabs>
                <w:tab w:val="decimal" w:pos="1420"/>
              </w:tabs>
            </w:pPr>
          </w:p>
        </w:tc>
        <w:tc>
          <w:tcPr>
            <w:tcW w:w="2061" w:type="dxa"/>
            <w:vAlign w:val="bottom"/>
          </w:tcPr>
          <w:p w:rsidR="002155ED" w:rsidRPr="004A1BBE" w:rsidRDefault="002155ED" w:rsidP="002155ED">
            <w:pPr>
              <w:tabs>
                <w:tab w:val="decimal" w:pos="1431"/>
              </w:tabs>
            </w:pPr>
          </w:p>
        </w:tc>
      </w:tr>
      <w:tr w:rsidR="002155ED" w:rsidTr="002155ED">
        <w:tc>
          <w:tcPr>
            <w:tcW w:w="3308" w:type="dxa"/>
            <w:vAlign w:val="bottom"/>
          </w:tcPr>
          <w:p w:rsidR="002155ED" w:rsidRPr="004A1BBE" w:rsidRDefault="002155ED" w:rsidP="002155ED">
            <w:pPr>
              <w:ind w:left="284"/>
            </w:pPr>
            <w:r>
              <w:t xml:space="preserve">De </w:t>
            </w:r>
            <w:r w:rsidRPr="004A1BBE">
              <w:t>6</w:t>
            </w:r>
            <w:r>
              <w:t xml:space="preserve"> años</w:t>
            </w:r>
          </w:p>
        </w:tc>
        <w:tc>
          <w:tcPr>
            <w:tcW w:w="2061" w:type="dxa"/>
            <w:vAlign w:val="bottom"/>
          </w:tcPr>
          <w:p w:rsidR="002155ED" w:rsidRPr="00BF2AE2" w:rsidRDefault="002155ED" w:rsidP="002155ED">
            <w:pPr>
              <w:tabs>
                <w:tab w:val="decimal" w:pos="1438"/>
              </w:tabs>
              <w:rPr>
                <w:b/>
              </w:rPr>
            </w:pPr>
            <w:r w:rsidRPr="00BF2AE2">
              <w:rPr>
                <w:b/>
              </w:rPr>
              <w:t>172.566</w:t>
            </w:r>
          </w:p>
        </w:tc>
        <w:tc>
          <w:tcPr>
            <w:tcW w:w="2061" w:type="dxa"/>
            <w:vAlign w:val="bottom"/>
          </w:tcPr>
          <w:p w:rsidR="002155ED" w:rsidRPr="004A1BBE" w:rsidRDefault="002155ED" w:rsidP="002155ED">
            <w:pPr>
              <w:tabs>
                <w:tab w:val="decimal" w:pos="1420"/>
              </w:tabs>
            </w:pPr>
            <w:r w:rsidRPr="004A1BBE">
              <w:t>30.441</w:t>
            </w:r>
          </w:p>
        </w:tc>
        <w:tc>
          <w:tcPr>
            <w:tcW w:w="2061" w:type="dxa"/>
            <w:vAlign w:val="bottom"/>
          </w:tcPr>
          <w:p w:rsidR="002155ED" w:rsidRPr="004A1BBE" w:rsidRDefault="002155ED" w:rsidP="002155ED">
            <w:pPr>
              <w:tabs>
                <w:tab w:val="decimal" w:pos="1431"/>
              </w:tabs>
            </w:pPr>
            <w:r w:rsidRPr="004A1BBE">
              <w:t>142.125</w:t>
            </w:r>
          </w:p>
        </w:tc>
      </w:tr>
      <w:tr w:rsidR="002155ED" w:rsidTr="002155ED">
        <w:tc>
          <w:tcPr>
            <w:tcW w:w="3308" w:type="dxa"/>
            <w:vAlign w:val="bottom"/>
          </w:tcPr>
          <w:p w:rsidR="002155ED" w:rsidRPr="004A1BBE" w:rsidRDefault="002155ED" w:rsidP="002155ED">
            <w:pPr>
              <w:ind w:left="284"/>
            </w:pPr>
            <w:r>
              <w:t xml:space="preserve">De </w:t>
            </w:r>
            <w:r w:rsidRPr="004A1BBE">
              <w:t>7</w:t>
            </w:r>
            <w:r>
              <w:t xml:space="preserve"> a </w:t>
            </w:r>
            <w:r w:rsidRPr="004A1BBE">
              <w:t>9</w:t>
            </w:r>
            <w:r>
              <w:t xml:space="preserve"> años</w:t>
            </w:r>
          </w:p>
        </w:tc>
        <w:tc>
          <w:tcPr>
            <w:tcW w:w="2061" w:type="dxa"/>
            <w:vAlign w:val="bottom"/>
          </w:tcPr>
          <w:p w:rsidR="002155ED" w:rsidRPr="00BF2AE2" w:rsidRDefault="002155ED" w:rsidP="002155ED">
            <w:pPr>
              <w:tabs>
                <w:tab w:val="decimal" w:pos="1438"/>
              </w:tabs>
              <w:rPr>
                <w:b/>
              </w:rPr>
            </w:pPr>
            <w:r w:rsidRPr="00BF2AE2">
              <w:rPr>
                <w:b/>
              </w:rPr>
              <w:t>522.984</w:t>
            </w:r>
          </w:p>
        </w:tc>
        <w:tc>
          <w:tcPr>
            <w:tcW w:w="2061" w:type="dxa"/>
            <w:vAlign w:val="bottom"/>
          </w:tcPr>
          <w:p w:rsidR="002155ED" w:rsidRPr="004A1BBE" w:rsidRDefault="002155ED" w:rsidP="002155ED">
            <w:pPr>
              <w:tabs>
                <w:tab w:val="decimal" w:pos="1420"/>
              </w:tabs>
            </w:pPr>
            <w:r w:rsidRPr="004A1BBE">
              <w:t>369.729</w:t>
            </w:r>
          </w:p>
        </w:tc>
        <w:tc>
          <w:tcPr>
            <w:tcW w:w="2061" w:type="dxa"/>
            <w:vAlign w:val="bottom"/>
          </w:tcPr>
          <w:p w:rsidR="002155ED" w:rsidRPr="004A1BBE" w:rsidRDefault="002155ED" w:rsidP="002155ED">
            <w:pPr>
              <w:tabs>
                <w:tab w:val="decimal" w:pos="1431"/>
              </w:tabs>
            </w:pPr>
            <w:r w:rsidRPr="004A1BBE">
              <w:t>153.255</w:t>
            </w:r>
          </w:p>
        </w:tc>
      </w:tr>
      <w:tr w:rsidR="002155ED" w:rsidTr="002155ED">
        <w:tc>
          <w:tcPr>
            <w:tcW w:w="3308" w:type="dxa"/>
            <w:vAlign w:val="bottom"/>
          </w:tcPr>
          <w:p w:rsidR="002155ED" w:rsidRPr="004A1BBE" w:rsidRDefault="002155ED" w:rsidP="002155ED">
            <w:pPr>
              <w:ind w:left="284"/>
            </w:pPr>
            <w:r>
              <w:t xml:space="preserve">De </w:t>
            </w:r>
            <w:r w:rsidRPr="004A1BBE">
              <w:t>10</w:t>
            </w:r>
            <w:r>
              <w:t xml:space="preserve"> a </w:t>
            </w:r>
            <w:r w:rsidRPr="004A1BBE">
              <w:t>12</w:t>
            </w:r>
            <w:r>
              <w:t xml:space="preserve"> años</w:t>
            </w:r>
          </w:p>
        </w:tc>
        <w:tc>
          <w:tcPr>
            <w:tcW w:w="2061" w:type="dxa"/>
            <w:vAlign w:val="bottom"/>
          </w:tcPr>
          <w:p w:rsidR="002155ED" w:rsidRPr="00BF2AE2" w:rsidRDefault="002155ED" w:rsidP="002155ED">
            <w:pPr>
              <w:tabs>
                <w:tab w:val="decimal" w:pos="1438"/>
              </w:tabs>
              <w:rPr>
                <w:b/>
              </w:rPr>
            </w:pPr>
            <w:r w:rsidRPr="00BF2AE2">
              <w:rPr>
                <w:b/>
              </w:rPr>
              <w:t>503.495</w:t>
            </w:r>
          </w:p>
        </w:tc>
        <w:tc>
          <w:tcPr>
            <w:tcW w:w="2061" w:type="dxa"/>
            <w:vAlign w:val="bottom"/>
          </w:tcPr>
          <w:p w:rsidR="002155ED" w:rsidRPr="004A1BBE" w:rsidRDefault="002155ED" w:rsidP="002155ED">
            <w:pPr>
              <w:tabs>
                <w:tab w:val="decimal" w:pos="1420"/>
              </w:tabs>
            </w:pPr>
            <w:r w:rsidRPr="004A1BBE">
              <w:t>474.530</w:t>
            </w:r>
          </w:p>
        </w:tc>
        <w:tc>
          <w:tcPr>
            <w:tcW w:w="2061" w:type="dxa"/>
            <w:vAlign w:val="bottom"/>
          </w:tcPr>
          <w:p w:rsidR="002155ED" w:rsidRPr="004A1BBE" w:rsidRDefault="002155ED" w:rsidP="002155ED">
            <w:pPr>
              <w:tabs>
                <w:tab w:val="decimal" w:pos="1431"/>
              </w:tabs>
            </w:pPr>
            <w:r w:rsidRPr="004A1BBE">
              <w:t>28.965</w:t>
            </w:r>
          </w:p>
        </w:tc>
      </w:tr>
      <w:tr w:rsidR="002155ED" w:rsidTr="002155ED">
        <w:tc>
          <w:tcPr>
            <w:tcW w:w="3308" w:type="dxa"/>
            <w:vAlign w:val="bottom"/>
          </w:tcPr>
          <w:p w:rsidR="002155ED" w:rsidRPr="004A1BBE" w:rsidRDefault="002155ED" w:rsidP="002155ED">
            <w:pPr>
              <w:ind w:left="284"/>
            </w:pPr>
            <w:r>
              <w:t>De</w:t>
            </w:r>
            <w:r w:rsidRPr="004A1BBE">
              <w:t xml:space="preserve"> 13</w:t>
            </w:r>
            <w:r>
              <w:t xml:space="preserve"> a </w:t>
            </w:r>
            <w:r w:rsidRPr="004A1BBE">
              <w:t>15</w:t>
            </w:r>
            <w:r>
              <w:t xml:space="preserve"> años</w:t>
            </w:r>
          </w:p>
        </w:tc>
        <w:tc>
          <w:tcPr>
            <w:tcW w:w="2061" w:type="dxa"/>
            <w:vAlign w:val="bottom"/>
          </w:tcPr>
          <w:p w:rsidR="002155ED" w:rsidRPr="00BF2AE2" w:rsidRDefault="002155ED" w:rsidP="002155ED">
            <w:pPr>
              <w:tabs>
                <w:tab w:val="decimal" w:pos="1438"/>
              </w:tabs>
              <w:rPr>
                <w:b/>
              </w:rPr>
            </w:pPr>
            <w:r w:rsidRPr="00BF2AE2">
              <w:rPr>
                <w:b/>
              </w:rPr>
              <w:t>463.163</w:t>
            </w:r>
          </w:p>
        </w:tc>
        <w:tc>
          <w:tcPr>
            <w:tcW w:w="2061" w:type="dxa"/>
            <w:vAlign w:val="bottom"/>
          </w:tcPr>
          <w:p w:rsidR="002155ED" w:rsidRPr="004A1BBE" w:rsidRDefault="002155ED" w:rsidP="002155ED">
            <w:pPr>
              <w:tabs>
                <w:tab w:val="decimal" w:pos="1420"/>
              </w:tabs>
            </w:pPr>
            <w:r w:rsidRPr="004A1BBE">
              <w:t>443.396</w:t>
            </w:r>
          </w:p>
        </w:tc>
        <w:tc>
          <w:tcPr>
            <w:tcW w:w="2061" w:type="dxa"/>
            <w:vAlign w:val="bottom"/>
          </w:tcPr>
          <w:p w:rsidR="002155ED" w:rsidRPr="004A1BBE" w:rsidRDefault="002155ED" w:rsidP="002155ED">
            <w:pPr>
              <w:tabs>
                <w:tab w:val="decimal" w:pos="1431"/>
              </w:tabs>
            </w:pPr>
            <w:r w:rsidRPr="004A1BBE">
              <w:t>19.767</w:t>
            </w:r>
          </w:p>
        </w:tc>
      </w:tr>
      <w:tr w:rsidR="002155ED" w:rsidTr="002155ED">
        <w:tc>
          <w:tcPr>
            <w:tcW w:w="3308" w:type="dxa"/>
            <w:vAlign w:val="bottom"/>
          </w:tcPr>
          <w:p w:rsidR="002155ED" w:rsidRPr="004A1BBE" w:rsidRDefault="002155ED" w:rsidP="002155ED">
            <w:pPr>
              <w:ind w:left="284"/>
            </w:pPr>
            <w:r>
              <w:t>De</w:t>
            </w:r>
            <w:r w:rsidRPr="004A1BBE">
              <w:t xml:space="preserve"> 16</w:t>
            </w:r>
            <w:r>
              <w:t xml:space="preserve"> a </w:t>
            </w:r>
            <w:r w:rsidRPr="004A1BBE">
              <w:t>18</w:t>
            </w:r>
            <w:r>
              <w:t xml:space="preserve"> años</w:t>
            </w:r>
          </w:p>
        </w:tc>
        <w:tc>
          <w:tcPr>
            <w:tcW w:w="2061" w:type="dxa"/>
            <w:vAlign w:val="bottom"/>
          </w:tcPr>
          <w:p w:rsidR="002155ED" w:rsidRPr="00BF2AE2" w:rsidRDefault="002155ED" w:rsidP="002155ED">
            <w:pPr>
              <w:tabs>
                <w:tab w:val="decimal" w:pos="1438"/>
              </w:tabs>
              <w:rPr>
                <w:b/>
              </w:rPr>
            </w:pPr>
            <w:r w:rsidRPr="00BF2AE2">
              <w:rPr>
                <w:b/>
              </w:rPr>
              <w:t>444.939</w:t>
            </w:r>
          </w:p>
        </w:tc>
        <w:tc>
          <w:tcPr>
            <w:tcW w:w="2061" w:type="dxa"/>
            <w:vAlign w:val="bottom"/>
          </w:tcPr>
          <w:p w:rsidR="002155ED" w:rsidRPr="004A1BBE" w:rsidRDefault="002155ED" w:rsidP="002155ED">
            <w:pPr>
              <w:tabs>
                <w:tab w:val="decimal" w:pos="1420"/>
              </w:tabs>
            </w:pPr>
            <w:r w:rsidRPr="004A1BBE">
              <w:t>427.631</w:t>
            </w:r>
          </w:p>
        </w:tc>
        <w:tc>
          <w:tcPr>
            <w:tcW w:w="2061" w:type="dxa"/>
            <w:vAlign w:val="bottom"/>
          </w:tcPr>
          <w:p w:rsidR="002155ED" w:rsidRPr="004A1BBE" w:rsidRDefault="002155ED" w:rsidP="002155ED">
            <w:pPr>
              <w:tabs>
                <w:tab w:val="decimal" w:pos="1431"/>
              </w:tabs>
            </w:pPr>
            <w:r w:rsidRPr="004A1BBE">
              <w:t>17.308</w:t>
            </w:r>
          </w:p>
        </w:tc>
      </w:tr>
      <w:tr w:rsidR="002155ED" w:rsidTr="002155ED">
        <w:tc>
          <w:tcPr>
            <w:tcW w:w="3308" w:type="dxa"/>
            <w:vAlign w:val="bottom"/>
          </w:tcPr>
          <w:p w:rsidR="002155ED" w:rsidRPr="004A1BBE" w:rsidRDefault="002155ED" w:rsidP="002155ED">
            <w:pPr>
              <w:ind w:left="284"/>
            </w:pPr>
            <w:r>
              <w:t>De</w:t>
            </w:r>
            <w:r w:rsidRPr="004A1BBE">
              <w:t xml:space="preserve"> 19</w:t>
            </w:r>
            <w:r>
              <w:t xml:space="preserve"> a </w:t>
            </w:r>
            <w:r w:rsidRPr="004A1BBE">
              <w:t>23</w:t>
            </w:r>
            <w:r>
              <w:t xml:space="preserve"> años</w:t>
            </w:r>
          </w:p>
        </w:tc>
        <w:tc>
          <w:tcPr>
            <w:tcW w:w="2061" w:type="dxa"/>
            <w:vAlign w:val="bottom"/>
          </w:tcPr>
          <w:p w:rsidR="002155ED" w:rsidRPr="00BF2AE2" w:rsidRDefault="002155ED" w:rsidP="002155ED">
            <w:pPr>
              <w:tabs>
                <w:tab w:val="decimal" w:pos="1438"/>
              </w:tabs>
              <w:rPr>
                <w:b/>
              </w:rPr>
            </w:pPr>
            <w:r w:rsidRPr="00BF2AE2">
              <w:rPr>
                <w:b/>
              </w:rPr>
              <w:t>599.490</w:t>
            </w:r>
          </w:p>
        </w:tc>
        <w:tc>
          <w:tcPr>
            <w:tcW w:w="2061" w:type="dxa"/>
            <w:vAlign w:val="bottom"/>
          </w:tcPr>
          <w:p w:rsidR="002155ED" w:rsidRPr="004A1BBE" w:rsidRDefault="002155ED" w:rsidP="002155ED">
            <w:pPr>
              <w:tabs>
                <w:tab w:val="decimal" w:pos="1420"/>
              </w:tabs>
            </w:pPr>
            <w:r w:rsidRPr="004A1BBE">
              <w:t>566.524</w:t>
            </w:r>
          </w:p>
        </w:tc>
        <w:tc>
          <w:tcPr>
            <w:tcW w:w="2061" w:type="dxa"/>
            <w:vAlign w:val="bottom"/>
          </w:tcPr>
          <w:p w:rsidR="002155ED" w:rsidRPr="004A1BBE" w:rsidRDefault="002155ED" w:rsidP="002155ED">
            <w:pPr>
              <w:tabs>
                <w:tab w:val="decimal" w:pos="1431"/>
              </w:tabs>
            </w:pPr>
            <w:r w:rsidRPr="004A1BBE">
              <w:t>32.966</w:t>
            </w:r>
          </w:p>
        </w:tc>
      </w:tr>
      <w:tr w:rsidR="002155ED" w:rsidTr="002155ED">
        <w:tc>
          <w:tcPr>
            <w:tcW w:w="3308" w:type="dxa"/>
            <w:vAlign w:val="bottom"/>
          </w:tcPr>
          <w:p w:rsidR="002155ED" w:rsidRPr="004A1BBE" w:rsidRDefault="002155ED" w:rsidP="002155ED">
            <w:pPr>
              <w:ind w:left="284"/>
            </w:pPr>
            <w:r>
              <w:t>De</w:t>
            </w:r>
            <w:r w:rsidRPr="004A1BBE">
              <w:t xml:space="preserve"> 24</w:t>
            </w:r>
            <w:r>
              <w:t xml:space="preserve"> a </w:t>
            </w:r>
            <w:r w:rsidRPr="004A1BBE">
              <w:t>28</w:t>
            </w:r>
            <w:r>
              <w:t xml:space="preserve"> años</w:t>
            </w:r>
          </w:p>
        </w:tc>
        <w:tc>
          <w:tcPr>
            <w:tcW w:w="2061" w:type="dxa"/>
            <w:vAlign w:val="bottom"/>
          </w:tcPr>
          <w:p w:rsidR="002155ED" w:rsidRPr="00BF2AE2" w:rsidRDefault="002155ED" w:rsidP="002155ED">
            <w:pPr>
              <w:tabs>
                <w:tab w:val="decimal" w:pos="1438"/>
              </w:tabs>
              <w:rPr>
                <w:b/>
              </w:rPr>
            </w:pPr>
            <w:r w:rsidRPr="00BF2AE2">
              <w:rPr>
                <w:b/>
              </w:rPr>
              <w:t>590.101</w:t>
            </w:r>
          </w:p>
        </w:tc>
        <w:tc>
          <w:tcPr>
            <w:tcW w:w="2061" w:type="dxa"/>
            <w:vAlign w:val="bottom"/>
          </w:tcPr>
          <w:p w:rsidR="002155ED" w:rsidRPr="004A1BBE" w:rsidRDefault="002155ED" w:rsidP="002155ED">
            <w:pPr>
              <w:tabs>
                <w:tab w:val="decimal" w:pos="1420"/>
              </w:tabs>
            </w:pPr>
            <w:r w:rsidRPr="004A1BBE">
              <w:t>546.834</w:t>
            </w:r>
          </w:p>
        </w:tc>
        <w:tc>
          <w:tcPr>
            <w:tcW w:w="2061" w:type="dxa"/>
            <w:vAlign w:val="bottom"/>
          </w:tcPr>
          <w:p w:rsidR="002155ED" w:rsidRPr="004A1BBE" w:rsidRDefault="002155ED" w:rsidP="002155ED">
            <w:pPr>
              <w:tabs>
                <w:tab w:val="decimal" w:pos="1431"/>
              </w:tabs>
            </w:pPr>
            <w:r w:rsidRPr="004A1BBE">
              <w:t>43.267</w:t>
            </w:r>
          </w:p>
        </w:tc>
      </w:tr>
      <w:tr w:rsidR="002155ED" w:rsidTr="002155ED">
        <w:tc>
          <w:tcPr>
            <w:tcW w:w="3308" w:type="dxa"/>
            <w:vAlign w:val="bottom"/>
          </w:tcPr>
          <w:p w:rsidR="002155ED" w:rsidRPr="004A1BBE" w:rsidRDefault="002155ED" w:rsidP="002155ED">
            <w:pPr>
              <w:ind w:left="284"/>
            </w:pPr>
            <w:r>
              <w:t>De</w:t>
            </w:r>
            <w:r w:rsidRPr="004A1BBE">
              <w:t xml:space="preserve"> 29</w:t>
            </w:r>
            <w:r>
              <w:t xml:space="preserve"> a </w:t>
            </w:r>
            <w:r w:rsidRPr="004A1BBE">
              <w:t>33</w:t>
            </w:r>
            <w:r>
              <w:t xml:space="preserve"> años</w:t>
            </w:r>
          </w:p>
        </w:tc>
        <w:tc>
          <w:tcPr>
            <w:tcW w:w="2061" w:type="dxa"/>
            <w:vAlign w:val="bottom"/>
          </w:tcPr>
          <w:p w:rsidR="002155ED" w:rsidRPr="00BF2AE2" w:rsidRDefault="002155ED" w:rsidP="002155ED">
            <w:pPr>
              <w:tabs>
                <w:tab w:val="decimal" w:pos="1438"/>
              </w:tabs>
              <w:rPr>
                <w:b/>
              </w:rPr>
            </w:pPr>
            <w:r w:rsidRPr="00BF2AE2">
              <w:rPr>
                <w:b/>
              </w:rPr>
              <w:t>464.985</w:t>
            </w:r>
          </w:p>
        </w:tc>
        <w:tc>
          <w:tcPr>
            <w:tcW w:w="2061" w:type="dxa"/>
            <w:vAlign w:val="bottom"/>
          </w:tcPr>
          <w:p w:rsidR="002155ED" w:rsidRPr="004A1BBE" w:rsidRDefault="002155ED" w:rsidP="002155ED">
            <w:pPr>
              <w:tabs>
                <w:tab w:val="decimal" w:pos="1420"/>
              </w:tabs>
            </w:pPr>
            <w:r w:rsidRPr="004A1BBE">
              <w:t>419.365</w:t>
            </w:r>
          </w:p>
        </w:tc>
        <w:tc>
          <w:tcPr>
            <w:tcW w:w="2061" w:type="dxa"/>
            <w:vAlign w:val="bottom"/>
          </w:tcPr>
          <w:p w:rsidR="002155ED" w:rsidRPr="004A1BBE" w:rsidRDefault="002155ED" w:rsidP="002155ED">
            <w:pPr>
              <w:tabs>
                <w:tab w:val="decimal" w:pos="1431"/>
              </w:tabs>
            </w:pPr>
            <w:r w:rsidRPr="004A1BBE">
              <w:t>45.620</w:t>
            </w:r>
          </w:p>
        </w:tc>
      </w:tr>
      <w:tr w:rsidR="002155ED" w:rsidTr="002155ED">
        <w:tc>
          <w:tcPr>
            <w:tcW w:w="3308" w:type="dxa"/>
            <w:vAlign w:val="bottom"/>
          </w:tcPr>
          <w:p w:rsidR="002155ED" w:rsidRPr="004A1BBE" w:rsidRDefault="002155ED" w:rsidP="002155ED">
            <w:pPr>
              <w:ind w:left="284"/>
            </w:pPr>
            <w:r>
              <w:t>De 34 años</w:t>
            </w:r>
            <w:r w:rsidRPr="004A1BBE">
              <w:t xml:space="preserve"> y más</w:t>
            </w:r>
          </w:p>
        </w:tc>
        <w:tc>
          <w:tcPr>
            <w:tcW w:w="2061" w:type="dxa"/>
            <w:vAlign w:val="bottom"/>
          </w:tcPr>
          <w:p w:rsidR="002155ED" w:rsidRPr="00BF2AE2" w:rsidRDefault="002155ED" w:rsidP="002155ED">
            <w:pPr>
              <w:tabs>
                <w:tab w:val="decimal" w:pos="1438"/>
              </w:tabs>
              <w:rPr>
                <w:b/>
              </w:rPr>
            </w:pPr>
            <w:r w:rsidRPr="00BF2AE2">
              <w:rPr>
                <w:b/>
              </w:rPr>
              <w:t>2.264.228</w:t>
            </w:r>
          </w:p>
        </w:tc>
        <w:tc>
          <w:tcPr>
            <w:tcW w:w="2061" w:type="dxa"/>
            <w:vAlign w:val="bottom"/>
          </w:tcPr>
          <w:p w:rsidR="002155ED" w:rsidRPr="004A1BBE" w:rsidRDefault="002155ED" w:rsidP="002155ED">
            <w:pPr>
              <w:tabs>
                <w:tab w:val="decimal" w:pos="1420"/>
              </w:tabs>
            </w:pPr>
            <w:r w:rsidRPr="004A1BBE">
              <w:t>1.660.463</w:t>
            </w:r>
          </w:p>
        </w:tc>
        <w:tc>
          <w:tcPr>
            <w:tcW w:w="2061" w:type="dxa"/>
            <w:vAlign w:val="bottom"/>
          </w:tcPr>
          <w:p w:rsidR="002155ED" w:rsidRPr="004A1BBE" w:rsidRDefault="002155ED" w:rsidP="002155ED">
            <w:pPr>
              <w:tabs>
                <w:tab w:val="decimal" w:pos="1431"/>
              </w:tabs>
            </w:pPr>
            <w:r w:rsidRPr="004A1BBE">
              <w:t>603.765</w:t>
            </w:r>
          </w:p>
        </w:tc>
      </w:tr>
      <w:tr w:rsidR="002155ED" w:rsidRPr="00CC393C" w:rsidTr="002155ED">
        <w:tc>
          <w:tcPr>
            <w:tcW w:w="3308" w:type="dxa"/>
          </w:tcPr>
          <w:p w:rsidR="002155ED" w:rsidRPr="00CC393C" w:rsidRDefault="002155ED" w:rsidP="002155ED">
            <w:pPr>
              <w:adjustRightInd w:val="0"/>
              <w:snapToGrid w:val="0"/>
              <w:rPr>
                <w:b/>
                <w:snapToGrid w:val="0"/>
              </w:rPr>
            </w:pPr>
            <w:r w:rsidRPr="00CC393C">
              <w:rPr>
                <w:b/>
                <w:snapToGrid w:val="0"/>
              </w:rPr>
              <w:tab/>
              <w:t>Total</w:t>
            </w:r>
            <w:r>
              <w:rPr>
                <w:b/>
                <w:snapToGrid w:val="0"/>
              </w:rPr>
              <w:t xml:space="preserve"> general</w:t>
            </w:r>
          </w:p>
        </w:tc>
        <w:tc>
          <w:tcPr>
            <w:tcW w:w="2061" w:type="dxa"/>
            <w:vAlign w:val="bottom"/>
          </w:tcPr>
          <w:p w:rsidR="002155ED" w:rsidRPr="00CC393C" w:rsidRDefault="002155ED" w:rsidP="002155ED">
            <w:pPr>
              <w:jc w:val="center"/>
              <w:rPr>
                <w:b/>
                <w:bCs/>
              </w:rPr>
            </w:pPr>
            <w:r w:rsidRPr="00CC393C">
              <w:rPr>
                <w:b/>
                <w:bCs/>
              </w:rPr>
              <w:t>6.025.951</w:t>
            </w:r>
          </w:p>
        </w:tc>
        <w:tc>
          <w:tcPr>
            <w:tcW w:w="2061" w:type="dxa"/>
            <w:vAlign w:val="bottom"/>
          </w:tcPr>
          <w:p w:rsidR="002155ED" w:rsidRPr="00CC393C" w:rsidRDefault="002155ED" w:rsidP="002155ED">
            <w:pPr>
              <w:jc w:val="center"/>
              <w:rPr>
                <w:b/>
                <w:bCs/>
              </w:rPr>
            </w:pPr>
            <w:r w:rsidRPr="00CC393C">
              <w:rPr>
                <w:b/>
                <w:bCs/>
              </w:rPr>
              <w:t>4.938.913</w:t>
            </w:r>
          </w:p>
        </w:tc>
        <w:tc>
          <w:tcPr>
            <w:tcW w:w="2061" w:type="dxa"/>
            <w:vAlign w:val="bottom"/>
          </w:tcPr>
          <w:p w:rsidR="002155ED" w:rsidRPr="00CC393C" w:rsidRDefault="002155ED" w:rsidP="002155ED">
            <w:pPr>
              <w:jc w:val="center"/>
              <w:rPr>
                <w:b/>
                <w:bCs/>
              </w:rPr>
            </w:pPr>
            <w:r w:rsidRPr="00CC393C">
              <w:rPr>
                <w:b/>
                <w:bCs/>
              </w:rPr>
              <w:t>1.087.038</w:t>
            </w:r>
          </w:p>
        </w:tc>
      </w:tr>
    </w:tbl>
    <w:p w:rsidR="002155ED" w:rsidRDefault="002155ED" w:rsidP="002155ED">
      <w:pPr>
        <w:spacing w:after="240"/>
      </w:pPr>
    </w:p>
    <w:p w:rsidR="002155ED" w:rsidRDefault="002155ED" w:rsidP="002155ED">
      <w:pPr>
        <w:spacing w:after="240"/>
      </w:pPr>
    </w:p>
    <w:p w:rsidR="002155ED" w:rsidRPr="003E13CC" w:rsidRDefault="002155ED" w:rsidP="002155ED">
      <w:pPr>
        <w:spacing w:after="240"/>
        <w:jc w:val="center"/>
        <w:rPr>
          <w:b/>
        </w:rPr>
      </w:pPr>
      <w:r>
        <w:br w:type="page"/>
      </w:r>
      <w:r w:rsidRPr="003E13CC">
        <w:rPr>
          <w:b/>
          <w:bCs/>
        </w:rPr>
        <w:t xml:space="preserve">E. </w:t>
      </w:r>
      <w:r>
        <w:rPr>
          <w:b/>
          <w:bCs/>
        </w:rPr>
        <w:t xml:space="preserve"> </w:t>
      </w:r>
      <w:r w:rsidRPr="003E13CC">
        <w:rPr>
          <w:b/>
          <w:bCs/>
        </w:rPr>
        <w:t>Total país urbano 2005</w:t>
      </w:r>
    </w:p>
    <w:tbl>
      <w:tblPr>
        <w:tblStyle w:val="TableGrid"/>
        <w:tblW w:w="0" w:type="auto"/>
        <w:tblLook w:val="01E0" w:firstRow="1" w:lastRow="1" w:firstColumn="1" w:lastColumn="1" w:noHBand="0" w:noVBand="0"/>
      </w:tblPr>
      <w:tblGrid>
        <w:gridCol w:w="3307"/>
        <w:gridCol w:w="2061"/>
        <w:gridCol w:w="2061"/>
        <w:gridCol w:w="2061"/>
      </w:tblGrid>
      <w:tr w:rsidR="002155ED" w:rsidTr="002155ED">
        <w:tc>
          <w:tcPr>
            <w:tcW w:w="3308" w:type="dxa"/>
            <w:vMerge w:val="restart"/>
            <w:vAlign w:val="center"/>
          </w:tcPr>
          <w:p w:rsidR="002155ED" w:rsidRDefault="002155ED" w:rsidP="002155ED">
            <w:pPr>
              <w:adjustRightInd w:val="0"/>
              <w:snapToGrid w:val="0"/>
              <w:jc w:val="center"/>
              <w:rPr>
                <w:b/>
                <w:snapToGrid w:val="0"/>
              </w:rPr>
            </w:pPr>
            <w:r>
              <w:rPr>
                <w:b/>
                <w:snapToGrid w:val="0"/>
              </w:rPr>
              <w:t>Sexo y grupos de edad</w:t>
            </w:r>
          </w:p>
        </w:tc>
        <w:tc>
          <w:tcPr>
            <w:tcW w:w="2061" w:type="dxa"/>
            <w:vMerge w:val="restart"/>
            <w:vAlign w:val="center"/>
          </w:tcPr>
          <w:p w:rsidR="002155ED" w:rsidRDefault="002155ED" w:rsidP="002155ED">
            <w:pPr>
              <w:adjustRightInd w:val="0"/>
              <w:snapToGrid w:val="0"/>
              <w:jc w:val="center"/>
              <w:rPr>
                <w:b/>
                <w:snapToGrid w:val="0"/>
              </w:rPr>
            </w:pPr>
            <w:r>
              <w:rPr>
                <w:b/>
                <w:snapToGrid w:val="0"/>
              </w:rPr>
              <w:t>Total</w:t>
            </w:r>
          </w:p>
        </w:tc>
        <w:tc>
          <w:tcPr>
            <w:tcW w:w="4122" w:type="dxa"/>
            <w:gridSpan w:val="2"/>
            <w:vAlign w:val="center"/>
          </w:tcPr>
          <w:p w:rsidR="002155ED" w:rsidRDefault="002155ED" w:rsidP="002155ED">
            <w:pPr>
              <w:adjustRightInd w:val="0"/>
              <w:snapToGrid w:val="0"/>
              <w:jc w:val="center"/>
              <w:rPr>
                <w:b/>
                <w:snapToGrid w:val="0"/>
              </w:rPr>
            </w:pPr>
            <w:r>
              <w:rPr>
                <w:b/>
                <w:snapToGrid w:val="0"/>
              </w:rPr>
              <w:t>Condición de alfabetismo</w:t>
            </w:r>
          </w:p>
        </w:tc>
      </w:tr>
      <w:tr w:rsidR="002155ED" w:rsidTr="002155ED">
        <w:tc>
          <w:tcPr>
            <w:tcW w:w="3308" w:type="dxa"/>
            <w:vMerge/>
          </w:tcPr>
          <w:p w:rsidR="002155ED" w:rsidRDefault="002155ED" w:rsidP="002155ED">
            <w:pPr>
              <w:adjustRightInd w:val="0"/>
              <w:snapToGrid w:val="0"/>
              <w:jc w:val="center"/>
              <w:rPr>
                <w:b/>
                <w:snapToGrid w:val="0"/>
              </w:rPr>
            </w:pPr>
          </w:p>
        </w:tc>
        <w:tc>
          <w:tcPr>
            <w:tcW w:w="2061" w:type="dxa"/>
            <w:vMerge/>
          </w:tcPr>
          <w:p w:rsidR="002155ED" w:rsidRDefault="002155ED" w:rsidP="002155ED">
            <w:pPr>
              <w:adjustRightInd w:val="0"/>
              <w:snapToGrid w:val="0"/>
              <w:jc w:val="center"/>
              <w:rPr>
                <w:b/>
                <w:snapToGrid w:val="0"/>
              </w:rPr>
            </w:pPr>
          </w:p>
        </w:tc>
        <w:tc>
          <w:tcPr>
            <w:tcW w:w="2061" w:type="dxa"/>
          </w:tcPr>
          <w:p w:rsidR="002155ED" w:rsidRDefault="002155ED" w:rsidP="002155ED">
            <w:pPr>
              <w:adjustRightInd w:val="0"/>
              <w:snapToGrid w:val="0"/>
              <w:jc w:val="center"/>
              <w:rPr>
                <w:b/>
                <w:snapToGrid w:val="0"/>
              </w:rPr>
            </w:pPr>
            <w:r>
              <w:rPr>
                <w:b/>
                <w:snapToGrid w:val="0"/>
              </w:rPr>
              <w:t>Alfabetos</w:t>
            </w:r>
          </w:p>
        </w:tc>
        <w:tc>
          <w:tcPr>
            <w:tcW w:w="2061" w:type="dxa"/>
          </w:tcPr>
          <w:p w:rsidR="002155ED" w:rsidRDefault="002155ED" w:rsidP="002155ED">
            <w:pPr>
              <w:adjustRightInd w:val="0"/>
              <w:snapToGrid w:val="0"/>
              <w:jc w:val="center"/>
              <w:rPr>
                <w:b/>
                <w:snapToGrid w:val="0"/>
              </w:rPr>
            </w:pPr>
            <w:r>
              <w:rPr>
                <w:b/>
                <w:snapToGrid w:val="0"/>
              </w:rPr>
              <w:t>Analfabetos</w:t>
            </w:r>
          </w:p>
        </w:tc>
      </w:tr>
      <w:tr w:rsidR="002155ED" w:rsidTr="002155ED">
        <w:tc>
          <w:tcPr>
            <w:tcW w:w="3308" w:type="dxa"/>
            <w:vAlign w:val="bottom"/>
          </w:tcPr>
          <w:p w:rsidR="002155ED" w:rsidRPr="004A1BBE" w:rsidRDefault="002155ED" w:rsidP="002155ED">
            <w:pPr>
              <w:rPr>
                <w:bCs/>
              </w:rPr>
            </w:pPr>
            <w:r w:rsidRPr="004A1BBE">
              <w:rPr>
                <w:bCs/>
              </w:rPr>
              <w:t>Hombres</w:t>
            </w:r>
          </w:p>
        </w:tc>
        <w:tc>
          <w:tcPr>
            <w:tcW w:w="2061" w:type="dxa"/>
            <w:vAlign w:val="bottom"/>
          </w:tcPr>
          <w:p w:rsidR="002155ED" w:rsidRPr="004A1BBE" w:rsidRDefault="002155ED" w:rsidP="002155ED">
            <w:pPr>
              <w:rPr>
                <w:bCs/>
              </w:rPr>
            </w:pPr>
          </w:p>
        </w:tc>
        <w:tc>
          <w:tcPr>
            <w:tcW w:w="2061" w:type="dxa"/>
            <w:vAlign w:val="bottom"/>
          </w:tcPr>
          <w:p w:rsidR="002155ED" w:rsidRPr="004A1BBE" w:rsidRDefault="002155ED" w:rsidP="002155ED">
            <w:pPr>
              <w:rPr>
                <w:bCs/>
              </w:rPr>
            </w:pPr>
          </w:p>
        </w:tc>
        <w:tc>
          <w:tcPr>
            <w:tcW w:w="2061" w:type="dxa"/>
            <w:vAlign w:val="bottom"/>
          </w:tcPr>
          <w:p w:rsidR="002155ED" w:rsidRPr="004A1BBE" w:rsidRDefault="002155ED" w:rsidP="002155ED">
            <w:pPr>
              <w:rPr>
                <w:bCs/>
              </w:rPr>
            </w:pPr>
          </w:p>
        </w:tc>
      </w:tr>
      <w:tr w:rsidR="002155ED" w:rsidTr="002155ED">
        <w:tc>
          <w:tcPr>
            <w:tcW w:w="3308" w:type="dxa"/>
            <w:vAlign w:val="bottom"/>
          </w:tcPr>
          <w:p w:rsidR="002155ED" w:rsidRPr="004A1BBE" w:rsidRDefault="002155ED" w:rsidP="002155ED">
            <w:pPr>
              <w:ind w:left="284"/>
            </w:pPr>
            <w:r>
              <w:t xml:space="preserve">De </w:t>
            </w:r>
            <w:r w:rsidRPr="004A1BBE">
              <w:t>6</w:t>
            </w:r>
            <w:r>
              <w:t xml:space="preserve"> años</w:t>
            </w:r>
          </w:p>
        </w:tc>
        <w:tc>
          <w:tcPr>
            <w:tcW w:w="2061" w:type="dxa"/>
            <w:vAlign w:val="bottom"/>
          </w:tcPr>
          <w:p w:rsidR="002155ED" w:rsidRPr="00BF2AE2" w:rsidRDefault="002155ED" w:rsidP="002155ED">
            <w:pPr>
              <w:tabs>
                <w:tab w:val="decimal" w:pos="1438"/>
              </w:tabs>
              <w:rPr>
                <w:b/>
              </w:rPr>
            </w:pPr>
            <w:r w:rsidRPr="00BF2AE2">
              <w:rPr>
                <w:b/>
              </w:rPr>
              <w:t>43.256</w:t>
            </w:r>
          </w:p>
        </w:tc>
        <w:tc>
          <w:tcPr>
            <w:tcW w:w="2061" w:type="dxa"/>
            <w:vAlign w:val="bottom"/>
          </w:tcPr>
          <w:p w:rsidR="002155ED" w:rsidRPr="004A1BBE" w:rsidRDefault="002155ED" w:rsidP="002155ED">
            <w:pPr>
              <w:tabs>
                <w:tab w:val="decimal" w:pos="1419"/>
              </w:tabs>
            </w:pPr>
            <w:r w:rsidRPr="004A1BBE">
              <w:t>10.291</w:t>
            </w:r>
          </w:p>
        </w:tc>
        <w:tc>
          <w:tcPr>
            <w:tcW w:w="2061" w:type="dxa"/>
            <w:vAlign w:val="bottom"/>
          </w:tcPr>
          <w:p w:rsidR="002155ED" w:rsidRPr="004A1BBE" w:rsidRDefault="002155ED" w:rsidP="002155ED">
            <w:pPr>
              <w:tabs>
                <w:tab w:val="decimal" w:pos="1361"/>
              </w:tabs>
            </w:pPr>
            <w:r w:rsidRPr="004A1BBE">
              <w:t>32.965</w:t>
            </w:r>
          </w:p>
        </w:tc>
      </w:tr>
      <w:tr w:rsidR="002155ED" w:rsidTr="002155ED">
        <w:tc>
          <w:tcPr>
            <w:tcW w:w="3308" w:type="dxa"/>
            <w:vAlign w:val="bottom"/>
          </w:tcPr>
          <w:p w:rsidR="002155ED" w:rsidRPr="004A1BBE" w:rsidRDefault="002155ED" w:rsidP="002155ED">
            <w:pPr>
              <w:ind w:left="284"/>
            </w:pPr>
            <w:r>
              <w:t>De</w:t>
            </w:r>
            <w:r w:rsidRPr="004A1BBE">
              <w:t xml:space="preserve"> 7</w:t>
            </w:r>
            <w:r>
              <w:t xml:space="preserve"> a </w:t>
            </w:r>
            <w:r w:rsidRPr="004A1BBE">
              <w:t>9</w:t>
            </w:r>
            <w:r>
              <w:t xml:space="preserve"> años</w:t>
            </w:r>
          </w:p>
        </w:tc>
        <w:tc>
          <w:tcPr>
            <w:tcW w:w="2061" w:type="dxa"/>
            <w:vAlign w:val="bottom"/>
          </w:tcPr>
          <w:p w:rsidR="002155ED" w:rsidRPr="00BF2AE2" w:rsidRDefault="002155ED" w:rsidP="002155ED">
            <w:pPr>
              <w:tabs>
                <w:tab w:val="decimal" w:pos="1438"/>
              </w:tabs>
              <w:rPr>
                <w:b/>
              </w:rPr>
            </w:pPr>
            <w:r w:rsidRPr="00BF2AE2">
              <w:rPr>
                <w:b/>
              </w:rPr>
              <w:t>140.320</w:t>
            </w:r>
          </w:p>
        </w:tc>
        <w:tc>
          <w:tcPr>
            <w:tcW w:w="2061" w:type="dxa"/>
            <w:vAlign w:val="bottom"/>
          </w:tcPr>
          <w:p w:rsidR="002155ED" w:rsidRPr="004A1BBE" w:rsidRDefault="002155ED" w:rsidP="002155ED">
            <w:pPr>
              <w:tabs>
                <w:tab w:val="decimal" w:pos="1419"/>
              </w:tabs>
            </w:pPr>
            <w:r w:rsidRPr="004A1BBE">
              <w:t>109.986</w:t>
            </w:r>
          </w:p>
        </w:tc>
        <w:tc>
          <w:tcPr>
            <w:tcW w:w="2061" w:type="dxa"/>
            <w:vAlign w:val="bottom"/>
          </w:tcPr>
          <w:p w:rsidR="002155ED" w:rsidRPr="004A1BBE" w:rsidRDefault="002155ED" w:rsidP="002155ED">
            <w:pPr>
              <w:tabs>
                <w:tab w:val="decimal" w:pos="1361"/>
              </w:tabs>
            </w:pPr>
            <w:r w:rsidRPr="004A1BBE">
              <w:t>30.334</w:t>
            </w:r>
          </w:p>
        </w:tc>
      </w:tr>
      <w:tr w:rsidR="002155ED" w:rsidTr="002155ED">
        <w:tc>
          <w:tcPr>
            <w:tcW w:w="3308" w:type="dxa"/>
            <w:vAlign w:val="bottom"/>
          </w:tcPr>
          <w:p w:rsidR="002155ED" w:rsidRPr="004A1BBE" w:rsidRDefault="002155ED" w:rsidP="002155ED">
            <w:pPr>
              <w:ind w:left="284"/>
            </w:pPr>
            <w:r>
              <w:t>De</w:t>
            </w:r>
            <w:r w:rsidRPr="004A1BBE">
              <w:t xml:space="preserve"> 10</w:t>
            </w:r>
            <w:r>
              <w:t xml:space="preserve"> a </w:t>
            </w:r>
            <w:r w:rsidRPr="004A1BBE">
              <w:t>12</w:t>
            </w:r>
            <w:r>
              <w:t xml:space="preserve"> años</w:t>
            </w:r>
          </w:p>
        </w:tc>
        <w:tc>
          <w:tcPr>
            <w:tcW w:w="2061" w:type="dxa"/>
            <w:vAlign w:val="bottom"/>
          </w:tcPr>
          <w:p w:rsidR="002155ED" w:rsidRPr="00BF2AE2" w:rsidRDefault="002155ED" w:rsidP="002155ED">
            <w:pPr>
              <w:tabs>
                <w:tab w:val="decimal" w:pos="1438"/>
              </w:tabs>
              <w:rPr>
                <w:b/>
              </w:rPr>
            </w:pPr>
            <w:r w:rsidRPr="00BF2AE2">
              <w:rPr>
                <w:b/>
              </w:rPr>
              <w:t>141.625</w:t>
            </w:r>
          </w:p>
        </w:tc>
        <w:tc>
          <w:tcPr>
            <w:tcW w:w="2061" w:type="dxa"/>
            <w:vAlign w:val="bottom"/>
          </w:tcPr>
          <w:p w:rsidR="002155ED" w:rsidRPr="004A1BBE" w:rsidRDefault="002155ED" w:rsidP="002155ED">
            <w:pPr>
              <w:tabs>
                <w:tab w:val="decimal" w:pos="1419"/>
              </w:tabs>
            </w:pPr>
            <w:r w:rsidRPr="004A1BBE">
              <w:t>135.116</w:t>
            </w:r>
          </w:p>
        </w:tc>
        <w:tc>
          <w:tcPr>
            <w:tcW w:w="2061" w:type="dxa"/>
            <w:vAlign w:val="bottom"/>
          </w:tcPr>
          <w:p w:rsidR="002155ED" w:rsidRPr="004A1BBE" w:rsidRDefault="002155ED" w:rsidP="002155ED">
            <w:pPr>
              <w:tabs>
                <w:tab w:val="decimal" w:pos="1361"/>
              </w:tabs>
            </w:pPr>
            <w:r w:rsidRPr="004A1BBE">
              <w:t>6.509</w:t>
            </w:r>
          </w:p>
        </w:tc>
      </w:tr>
      <w:tr w:rsidR="002155ED" w:rsidTr="002155ED">
        <w:tc>
          <w:tcPr>
            <w:tcW w:w="3308" w:type="dxa"/>
            <w:vAlign w:val="bottom"/>
          </w:tcPr>
          <w:p w:rsidR="002155ED" w:rsidRPr="004A1BBE" w:rsidRDefault="002155ED" w:rsidP="002155ED">
            <w:pPr>
              <w:ind w:left="284"/>
            </w:pPr>
            <w:r>
              <w:t>De</w:t>
            </w:r>
            <w:r w:rsidRPr="004A1BBE">
              <w:t xml:space="preserve"> 13</w:t>
            </w:r>
            <w:r>
              <w:t xml:space="preserve"> a </w:t>
            </w:r>
            <w:r w:rsidRPr="004A1BBE">
              <w:t>15</w:t>
            </w:r>
            <w:r>
              <w:t xml:space="preserve"> años</w:t>
            </w:r>
          </w:p>
        </w:tc>
        <w:tc>
          <w:tcPr>
            <w:tcW w:w="2061" w:type="dxa"/>
            <w:vAlign w:val="bottom"/>
          </w:tcPr>
          <w:p w:rsidR="002155ED" w:rsidRPr="00BF2AE2" w:rsidRDefault="002155ED" w:rsidP="002155ED">
            <w:pPr>
              <w:tabs>
                <w:tab w:val="decimal" w:pos="1438"/>
              </w:tabs>
              <w:rPr>
                <w:b/>
              </w:rPr>
            </w:pPr>
            <w:r w:rsidRPr="00BF2AE2">
              <w:rPr>
                <w:b/>
              </w:rPr>
              <w:t>138.798</w:t>
            </w:r>
          </w:p>
        </w:tc>
        <w:tc>
          <w:tcPr>
            <w:tcW w:w="2061" w:type="dxa"/>
            <w:vAlign w:val="bottom"/>
          </w:tcPr>
          <w:p w:rsidR="002155ED" w:rsidRPr="004A1BBE" w:rsidRDefault="002155ED" w:rsidP="002155ED">
            <w:pPr>
              <w:tabs>
                <w:tab w:val="decimal" w:pos="1419"/>
              </w:tabs>
            </w:pPr>
            <w:r w:rsidRPr="004A1BBE">
              <w:t>136.163</w:t>
            </w:r>
          </w:p>
        </w:tc>
        <w:tc>
          <w:tcPr>
            <w:tcW w:w="2061" w:type="dxa"/>
            <w:vAlign w:val="bottom"/>
          </w:tcPr>
          <w:p w:rsidR="002155ED" w:rsidRPr="004A1BBE" w:rsidRDefault="002155ED" w:rsidP="002155ED">
            <w:pPr>
              <w:tabs>
                <w:tab w:val="decimal" w:pos="1361"/>
              </w:tabs>
            </w:pPr>
            <w:r w:rsidRPr="004A1BBE">
              <w:t>2.635</w:t>
            </w:r>
          </w:p>
        </w:tc>
      </w:tr>
      <w:tr w:rsidR="002155ED" w:rsidTr="002155ED">
        <w:tc>
          <w:tcPr>
            <w:tcW w:w="3308" w:type="dxa"/>
            <w:vAlign w:val="bottom"/>
          </w:tcPr>
          <w:p w:rsidR="002155ED" w:rsidRPr="004A1BBE" w:rsidRDefault="002155ED" w:rsidP="002155ED">
            <w:pPr>
              <w:ind w:left="284"/>
            </w:pPr>
            <w:r>
              <w:t>De</w:t>
            </w:r>
            <w:r w:rsidRPr="004A1BBE">
              <w:t xml:space="preserve"> 16</w:t>
            </w:r>
            <w:r>
              <w:t xml:space="preserve"> a </w:t>
            </w:r>
            <w:r w:rsidRPr="004A1BBE">
              <w:t>18</w:t>
            </w:r>
            <w:r>
              <w:t xml:space="preserve"> años</w:t>
            </w:r>
          </w:p>
        </w:tc>
        <w:tc>
          <w:tcPr>
            <w:tcW w:w="2061" w:type="dxa"/>
            <w:vAlign w:val="bottom"/>
          </w:tcPr>
          <w:p w:rsidR="002155ED" w:rsidRPr="00BF2AE2" w:rsidRDefault="002155ED" w:rsidP="002155ED">
            <w:pPr>
              <w:tabs>
                <w:tab w:val="decimal" w:pos="1438"/>
              </w:tabs>
              <w:rPr>
                <w:b/>
              </w:rPr>
            </w:pPr>
            <w:r w:rsidRPr="00BF2AE2">
              <w:rPr>
                <w:b/>
              </w:rPr>
              <w:t>124.377</w:t>
            </w:r>
          </w:p>
        </w:tc>
        <w:tc>
          <w:tcPr>
            <w:tcW w:w="2061" w:type="dxa"/>
            <w:vAlign w:val="bottom"/>
          </w:tcPr>
          <w:p w:rsidR="002155ED" w:rsidRPr="004A1BBE" w:rsidRDefault="002155ED" w:rsidP="002155ED">
            <w:pPr>
              <w:tabs>
                <w:tab w:val="decimal" w:pos="1419"/>
              </w:tabs>
            </w:pPr>
            <w:r w:rsidRPr="004A1BBE">
              <w:t>122.079</w:t>
            </w:r>
          </w:p>
        </w:tc>
        <w:tc>
          <w:tcPr>
            <w:tcW w:w="2061" w:type="dxa"/>
            <w:vAlign w:val="bottom"/>
          </w:tcPr>
          <w:p w:rsidR="002155ED" w:rsidRPr="004A1BBE" w:rsidRDefault="002155ED" w:rsidP="002155ED">
            <w:pPr>
              <w:tabs>
                <w:tab w:val="decimal" w:pos="1361"/>
              </w:tabs>
            </w:pPr>
            <w:r w:rsidRPr="004A1BBE">
              <w:t>2.298</w:t>
            </w:r>
          </w:p>
        </w:tc>
      </w:tr>
      <w:tr w:rsidR="002155ED" w:rsidTr="002155ED">
        <w:tc>
          <w:tcPr>
            <w:tcW w:w="3308" w:type="dxa"/>
            <w:vAlign w:val="bottom"/>
          </w:tcPr>
          <w:p w:rsidR="002155ED" w:rsidRPr="004A1BBE" w:rsidRDefault="002155ED" w:rsidP="002155ED">
            <w:pPr>
              <w:ind w:left="284"/>
            </w:pPr>
            <w:r>
              <w:t>De</w:t>
            </w:r>
            <w:r w:rsidRPr="004A1BBE">
              <w:t xml:space="preserve"> 19</w:t>
            </w:r>
            <w:r>
              <w:t xml:space="preserve"> a </w:t>
            </w:r>
            <w:r w:rsidRPr="004A1BBE">
              <w:t>23</w:t>
            </w:r>
            <w:r>
              <w:t xml:space="preserve"> años</w:t>
            </w:r>
          </w:p>
        </w:tc>
        <w:tc>
          <w:tcPr>
            <w:tcW w:w="2061" w:type="dxa"/>
            <w:vAlign w:val="bottom"/>
          </w:tcPr>
          <w:p w:rsidR="002155ED" w:rsidRPr="00BF2AE2" w:rsidRDefault="002155ED" w:rsidP="002155ED">
            <w:pPr>
              <w:tabs>
                <w:tab w:val="decimal" w:pos="1438"/>
              </w:tabs>
              <w:rPr>
                <w:b/>
              </w:rPr>
            </w:pPr>
            <w:r w:rsidRPr="00BF2AE2">
              <w:rPr>
                <w:b/>
              </w:rPr>
              <w:t>162.916</w:t>
            </w:r>
          </w:p>
        </w:tc>
        <w:tc>
          <w:tcPr>
            <w:tcW w:w="2061" w:type="dxa"/>
            <w:vAlign w:val="bottom"/>
          </w:tcPr>
          <w:p w:rsidR="002155ED" w:rsidRPr="004A1BBE" w:rsidRDefault="002155ED" w:rsidP="002155ED">
            <w:pPr>
              <w:tabs>
                <w:tab w:val="decimal" w:pos="1419"/>
              </w:tabs>
            </w:pPr>
            <w:r w:rsidRPr="004A1BBE">
              <w:t>158.620</w:t>
            </w:r>
          </w:p>
        </w:tc>
        <w:tc>
          <w:tcPr>
            <w:tcW w:w="2061" w:type="dxa"/>
            <w:vAlign w:val="bottom"/>
          </w:tcPr>
          <w:p w:rsidR="002155ED" w:rsidRPr="004A1BBE" w:rsidRDefault="002155ED" w:rsidP="002155ED">
            <w:pPr>
              <w:tabs>
                <w:tab w:val="decimal" w:pos="1361"/>
              </w:tabs>
            </w:pPr>
            <w:r w:rsidRPr="004A1BBE">
              <w:t>4.296</w:t>
            </w:r>
          </w:p>
        </w:tc>
      </w:tr>
      <w:tr w:rsidR="002155ED" w:rsidTr="002155ED">
        <w:tc>
          <w:tcPr>
            <w:tcW w:w="3308" w:type="dxa"/>
            <w:vAlign w:val="bottom"/>
          </w:tcPr>
          <w:p w:rsidR="002155ED" w:rsidRPr="004A1BBE" w:rsidRDefault="002155ED" w:rsidP="002155ED">
            <w:pPr>
              <w:ind w:left="284"/>
            </w:pPr>
            <w:r>
              <w:t>De</w:t>
            </w:r>
            <w:r w:rsidRPr="004A1BBE">
              <w:t xml:space="preserve"> 24</w:t>
            </w:r>
            <w:r>
              <w:t xml:space="preserve"> a </w:t>
            </w:r>
            <w:r w:rsidRPr="004A1BBE">
              <w:t>28</w:t>
            </w:r>
            <w:r>
              <w:t xml:space="preserve"> años</w:t>
            </w:r>
          </w:p>
        </w:tc>
        <w:tc>
          <w:tcPr>
            <w:tcW w:w="2061" w:type="dxa"/>
            <w:vAlign w:val="bottom"/>
          </w:tcPr>
          <w:p w:rsidR="002155ED" w:rsidRPr="00BF2AE2" w:rsidRDefault="002155ED" w:rsidP="002155ED">
            <w:pPr>
              <w:tabs>
                <w:tab w:val="decimal" w:pos="1438"/>
              </w:tabs>
              <w:rPr>
                <w:b/>
              </w:rPr>
            </w:pPr>
            <w:r w:rsidRPr="00BF2AE2">
              <w:rPr>
                <w:b/>
              </w:rPr>
              <w:t>171.150</w:t>
            </w:r>
          </w:p>
        </w:tc>
        <w:tc>
          <w:tcPr>
            <w:tcW w:w="2061" w:type="dxa"/>
            <w:vAlign w:val="bottom"/>
          </w:tcPr>
          <w:p w:rsidR="002155ED" w:rsidRPr="004A1BBE" w:rsidRDefault="002155ED" w:rsidP="002155ED">
            <w:pPr>
              <w:tabs>
                <w:tab w:val="decimal" w:pos="1419"/>
              </w:tabs>
            </w:pPr>
            <w:r w:rsidRPr="004A1BBE">
              <w:t>166.235</w:t>
            </w:r>
          </w:p>
        </w:tc>
        <w:tc>
          <w:tcPr>
            <w:tcW w:w="2061" w:type="dxa"/>
            <w:vAlign w:val="bottom"/>
          </w:tcPr>
          <w:p w:rsidR="002155ED" w:rsidRPr="004A1BBE" w:rsidRDefault="002155ED" w:rsidP="002155ED">
            <w:pPr>
              <w:tabs>
                <w:tab w:val="decimal" w:pos="1361"/>
              </w:tabs>
            </w:pPr>
            <w:r w:rsidRPr="004A1BBE">
              <w:t>4.915</w:t>
            </w:r>
          </w:p>
        </w:tc>
      </w:tr>
      <w:tr w:rsidR="002155ED" w:rsidTr="002155ED">
        <w:tc>
          <w:tcPr>
            <w:tcW w:w="3308" w:type="dxa"/>
            <w:vAlign w:val="bottom"/>
          </w:tcPr>
          <w:p w:rsidR="002155ED" w:rsidRPr="004A1BBE" w:rsidRDefault="002155ED" w:rsidP="002155ED">
            <w:pPr>
              <w:ind w:left="284"/>
            </w:pPr>
            <w:r>
              <w:t>De</w:t>
            </w:r>
            <w:r w:rsidRPr="004A1BBE">
              <w:t xml:space="preserve"> 29</w:t>
            </w:r>
            <w:r>
              <w:t xml:space="preserve"> a </w:t>
            </w:r>
            <w:r w:rsidRPr="004A1BBE">
              <w:t>33</w:t>
            </w:r>
            <w:r>
              <w:t xml:space="preserve"> años</w:t>
            </w:r>
          </w:p>
        </w:tc>
        <w:tc>
          <w:tcPr>
            <w:tcW w:w="2061" w:type="dxa"/>
            <w:vAlign w:val="bottom"/>
          </w:tcPr>
          <w:p w:rsidR="002155ED" w:rsidRPr="00BF2AE2" w:rsidRDefault="002155ED" w:rsidP="002155ED">
            <w:pPr>
              <w:tabs>
                <w:tab w:val="decimal" w:pos="1438"/>
              </w:tabs>
              <w:rPr>
                <w:b/>
              </w:rPr>
            </w:pPr>
            <w:r w:rsidRPr="00BF2AE2">
              <w:rPr>
                <w:b/>
              </w:rPr>
              <w:t>130.418</w:t>
            </w:r>
          </w:p>
        </w:tc>
        <w:tc>
          <w:tcPr>
            <w:tcW w:w="2061" w:type="dxa"/>
            <w:vAlign w:val="bottom"/>
          </w:tcPr>
          <w:p w:rsidR="002155ED" w:rsidRPr="004A1BBE" w:rsidRDefault="002155ED" w:rsidP="002155ED">
            <w:pPr>
              <w:tabs>
                <w:tab w:val="decimal" w:pos="1419"/>
              </w:tabs>
            </w:pPr>
            <w:r w:rsidRPr="004A1BBE">
              <w:t>126.320</w:t>
            </w:r>
          </w:p>
        </w:tc>
        <w:tc>
          <w:tcPr>
            <w:tcW w:w="2061" w:type="dxa"/>
            <w:vAlign w:val="bottom"/>
          </w:tcPr>
          <w:p w:rsidR="002155ED" w:rsidRPr="004A1BBE" w:rsidRDefault="002155ED" w:rsidP="002155ED">
            <w:pPr>
              <w:tabs>
                <w:tab w:val="decimal" w:pos="1361"/>
              </w:tabs>
            </w:pPr>
            <w:r w:rsidRPr="004A1BBE">
              <w:t>4.098</w:t>
            </w:r>
          </w:p>
        </w:tc>
      </w:tr>
      <w:tr w:rsidR="002155ED" w:rsidTr="002155ED">
        <w:tc>
          <w:tcPr>
            <w:tcW w:w="3308" w:type="dxa"/>
            <w:vAlign w:val="bottom"/>
          </w:tcPr>
          <w:p w:rsidR="002155ED" w:rsidRPr="004A1BBE" w:rsidRDefault="002155ED" w:rsidP="002155ED">
            <w:pPr>
              <w:ind w:left="284"/>
            </w:pPr>
            <w:r>
              <w:t>De</w:t>
            </w:r>
            <w:r w:rsidRPr="004A1BBE">
              <w:t xml:space="preserve"> 34 </w:t>
            </w:r>
            <w:r>
              <w:t>años</w:t>
            </w:r>
            <w:r w:rsidRPr="004A1BBE">
              <w:t xml:space="preserve"> y más</w:t>
            </w:r>
          </w:p>
        </w:tc>
        <w:tc>
          <w:tcPr>
            <w:tcW w:w="2061" w:type="dxa"/>
            <w:vAlign w:val="bottom"/>
          </w:tcPr>
          <w:p w:rsidR="002155ED" w:rsidRPr="00BF2AE2" w:rsidRDefault="002155ED" w:rsidP="002155ED">
            <w:pPr>
              <w:tabs>
                <w:tab w:val="decimal" w:pos="1438"/>
              </w:tabs>
              <w:rPr>
                <w:b/>
              </w:rPr>
            </w:pPr>
            <w:r w:rsidRPr="00BF2AE2">
              <w:rPr>
                <w:b/>
              </w:rPr>
              <w:t>621.802</w:t>
            </w:r>
          </w:p>
        </w:tc>
        <w:tc>
          <w:tcPr>
            <w:tcW w:w="2061" w:type="dxa"/>
            <w:vAlign w:val="bottom"/>
          </w:tcPr>
          <w:p w:rsidR="002155ED" w:rsidRPr="004A1BBE" w:rsidRDefault="002155ED" w:rsidP="002155ED">
            <w:pPr>
              <w:tabs>
                <w:tab w:val="decimal" w:pos="1419"/>
              </w:tabs>
            </w:pPr>
            <w:r w:rsidRPr="004A1BBE">
              <w:t>550.572</w:t>
            </w:r>
          </w:p>
        </w:tc>
        <w:tc>
          <w:tcPr>
            <w:tcW w:w="2061" w:type="dxa"/>
            <w:vAlign w:val="bottom"/>
          </w:tcPr>
          <w:p w:rsidR="002155ED" w:rsidRPr="004A1BBE" w:rsidRDefault="002155ED" w:rsidP="002155ED">
            <w:pPr>
              <w:tabs>
                <w:tab w:val="decimal" w:pos="1361"/>
              </w:tabs>
            </w:pPr>
            <w:r w:rsidRPr="004A1BBE">
              <w:t>71.230</w:t>
            </w:r>
          </w:p>
        </w:tc>
      </w:tr>
      <w:tr w:rsidR="002155ED" w:rsidRPr="004D5C3D" w:rsidTr="002155ED">
        <w:tc>
          <w:tcPr>
            <w:tcW w:w="3308" w:type="dxa"/>
            <w:vAlign w:val="bottom"/>
          </w:tcPr>
          <w:p w:rsidR="002155ED" w:rsidRPr="004D5C3D" w:rsidRDefault="002155ED" w:rsidP="002155ED">
            <w:pPr>
              <w:rPr>
                <w:b/>
                <w:bCs/>
              </w:rPr>
            </w:pPr>
            <w:r w:rsidRPr="004D5C3D">
              <w:rPr>
                <w:b/>
                <w:bCs/>
              </w:rPr>
              <w:tab/>
              <w:t>Total hombres</w:t>
            </w:r>
          </w:p>
        </w:tc>
        <w:tc>
          <w:tcPr>
            <w:tcW w:w="2061" w:type="dxa"/>
            <w:vAlign w:val="bottom"/>
          </w:tcPr>
          <w:p w:rsidR="002155ED" w:rsidRPr="00BF2AE2" w:rsidRDefault="002155ED" w:rsidP="002155ED">
            <w:pPr>
              <w:tabs>
                <w:tab w:val="decimal" w:pos="1438"/>
              </w:tabs>
              <w:rPr>
                <w:b/>
                <w:bCs/>
              </w:rPr>
            </w:pPr>
            <w:r w:rsidRPr="00BF2AE2">
              <w:rPr>
                <w:b/>
                <w:bCs/>
              </w:rPr>
              <w:t>1.674.662</w:t>
            </w:r>
          </w:p>
        </w:tc>
        <w:tc>
          <w:tcPr>
            <w:tcW w:w="2061" w:type="dxa"/>
            <w:vAlign w:val="bottom"/>
          </w:tcPr>
          <w:p w:rsidR="002155ED" w:rsidRPr="004D5C3D" w:rsidRDefault="002155ED" w:rsidP="002155ED">
            <w:pPr>
              <w:tabs>
                <w:tab w:val="decimal" w:pos="1419"/>
              </w:tabs>
              <w:rPr>
                <w:b/>
                <w:bCs/>
              </w:rPr>
            </w:pPr>
            <w:r w:rsidRPr="004D5C3D">
              <w:rPr>
                <w:b/>
                <w:bCs/>
              </w:rPr>
              <w:t>1.515.382</w:t>
            </w:r>
          </w:p>
        </w:tc>
        <w:tc>
          <w:tcPr>
            <w:tcW w:w="2061" w:type="dxa"/>
            <w:vAlign w:val="bottom"/>
          </w:tcPr>
          <w:p w:rsidR="002155ED" w:rsidRPr="004D5C3D" w:rsidRDefault="002155ED" w:rsidP="002155ED">
            <w:pPr>
              <w:tabs>
                <w:tab w:val="decimal" w:pos="1361"/>
              </w:tabs>
              <w:rPr>
                <w:b/>
                <w:bCs/>
              </w:rPr>
            </w:pPr>
            <w:r w:rsidRPr="004D5C3D">
              <w:rPr>
                <w:b/>
                <w:bCs/>
              </w:rPr>
              <w:t>159.280</w:t>
            </w:r>
          </w:p>
        </w:tc>
      </w:tr>
      <w:tr w:rsidR="002155ED" w:rsidTr="002155ED">
        <w:tc>
          <w:tcPr>
            <w:tcW w:w="3308" w:type="dxa"/>
            <w:vAlign w:val="bottom"/>
          </w:tcPr>
          <w:p w:rsidR="002155ED" w:rsidRPr="004A1BBE" w:rsidRDefault="002155ED" w:rsidP="002155ED">
            <w:pPr>
              <w:rPr>
                <w:bCs/>
              </w:rPr>
            </w:pPr>
            <w:r w:rsidRPr="004A1BBE">
              <w:rPr>
                <w:bCs/>
              </w:rPr>
              <w:t>Mujeres</w:t>
            </w:r>
          </w:p>
        </w:tc>
        <w:tc>
          <w:tcPr>
            <w:tcW w:w="2061" w:type="dxa"/>
            <w:vAlign w:val="bottom"/>
          </w:tcPr>
          <w:p w:rsidR="002155ED" w:rsidRPr="00BF2AE2" w:rsidRDefault="002155ED" w:rsidP="002155ED">
            <w:pPr>
              <w:tabs>
                <w:tab w:val="decimal" w:pos="1438"/>
                <w:tab w:val="decimal" w:pos="1466"/>
              </w:tabs>
              <w:jc w:val="both"/>
              <w:rPr>
                <w:b/>
                <w:bCs/>
              </w:rPr>
            </w:pPr>
          </w:p>
        </w:tc>
        <w:tc>
          <w:tcPr>
            <w:tcW w:w="2061" w:type="dxa"/>
            <w:vAlign w:val="bottom"/>
          </w:tcPr>
          <w:p w:rsidR="002155ED" w:rsidRPr="004A1BBE" w:rsidRDefault="002155ED" w:rsidP="002155ED">
            <w:pPr>
              <w:tabs>
                <w:tab w:val="decimal" w:pos="1419"/>
                <w:tab w:val="decimal" w:pos="1434"/>
              </w:tabs>
              <w:rPr>
                <w:bCs/>
              </w:rPr>
            </w:pPr>
          </w:p>
        </w:tc>
        <w:tc>
          <w:tcPr>
            <w:tcW w:w="2061" w:type="dxa"/>
            <w:vAlign w:val="bottom"/>
          </w:tcPr>
          <w:p w:rsidR="002155ED" w:rsidRPr="004A1BBE" w:rsidRDefault="002155ED" w:rsidP="002155ED">
            <w:pPr>
              <w:tabs>
                <w:tab w:val="decimal" w:pos="1361"/>
                <w:tab w:val="decimal" w:pos="1431"/>
              </w:tabs>
              <w:rPr>
                <w:bCs/>
              </w:rPr>
            </w:pPr>
          </w:p>
        </w:tc>
      </w:tr>
      <w:tr w:rsidR="002155ED" w:rsidTr="002155ED">
        <w:tc>
          <w:tcPr>
            <w:tcW w:w="3308" w:type="dxa"/>
            <w:vAlign w:val="bottom"/>
          </w:tcPr>
          <w:p w:rsidR="002155ED" w:rsidRPr="004A1BBE" w:rsidRDefault="002155ED" w:rsidP="002155ED">
            <w:pPr>
              <w:ind w:left="284"/>
            </w:pPr>
            <w:r>
              <w:t xml:space="preserve">De </w:t>
            </w:r>
            <w:r w:rsidRPr="004A1BBE">
              <w:t>6</w:t>
            </w:r>
            <w:r>
              <w:t xml:space="preserve"> años</w:t>
            </w:r>
          </w:p>
        </w:tc>
        <w:tc>
          <w:tcPr>
            <w:tcW w:w="2061" w:type="dxa"/>
            <w:vAlign w:val="bottom"/>
          </w:tcPr>
          <w:p w:rsidR="002155ED" w:rsidRPr="00BF2AE2" w:rsidRDefault="002155ED" w:rsidP="002155ED">
            <w:pPr>
              <w:tabs>
                <w:tab w:val="decimal" w:pos="1438"/>
              </w:tabs>
              <w:rPr>
                <w:b/>
              </w:rPr>
            </w:pPr>
            <w:r w:rsidRPr="00BF2AE2">
              <w:rPr>
                <w:b/>
              </w:rPr>
              <w:t>46.660</w:t>
            </w:r>
          </w:p>
        </w:tc>
        <w:tc>
          <w:tcPr>
            <w:tcW w:w="2061" w:type="dxa"/>
            <w:vAlign w:val="bottom"/>
          </w:tcPr>
          <w:p w:rsidR="002155ED" w:rsidRPr="004A1BBE" w:rsidRDefault="002155ED" w:rsidP="002155ED">
            <w:pPr>
              <w:tabs>
                <w:tab w:val="decimal" w:pos="1419"/>
              </w:tabs>
            </w:pPr>
            <w:r w:rsidRPr="004A1BBE">
              <w:t>13.315</w:t>
            </w:r>
          </w:p>
        </w:tc>
        <w:tc>
          <w:tcPr>
            <w:tcW w:w="2061" w:type="dxa"/>
            <w:vAlign w:val="bottom"/>
          </w:tcPr>
          <w:p w:rsidR="002155ED" w:rsidRPr="004A1BBE" w:rsidRDefault="002155ED" w:rsidP="002155ED">
            <w:pPr>
              <w:tabs>
                <w:tab w:val="decimal" w:pos="1361"/>
              </w:tabs>
            </w:pPr>
            <w:r w:rsidRPr="004A1BBE">
              <w:t>33.345</w:t>
            </w:r>
          </w:p>
        </w:tc>
      </w:tr>
      <w:tr w:rsidR="002155ED" w:rsidTr="002155ED">
        <w:tc>
          <w:tcPr>
            <w:tcW w:w="3308" w:type="dxa"/>
            <w:vAlign w:val="bottom"/>
          </w:tcPr>
          <w:p w:rsidR="002155ED" w:rsidRPr="004A1BBE" w:rsidRDefault="002155ED" w:rsidP="002155ED">
            <w:pPr>
              <w:ind w:left="284"/>
            </w:pPr>
            <w:r>
              <w:t>De</w:t>
            </w:r>
            <w:r w:rsidRPr="004A1BBE">
              <w:t xml:space="preserve"> 7</w:t>
            </w:r>
            <w:r>
              <w:t xml:space="preserve"> a </w:t>
            </w:r>
            <w:r w:rsidRPr="004A1BBE">
              <w:t>9</w:t>
            </w:r>
            <w:r>
              <w:t xml:space="preserve"> años</w:t>
            </w:r>
          </w:p>
        </w:tc>
        <w:tc>
          <w:tcPr>
            <w:tcW w:w="2061" w:type="dxa"/>
            <w:vAlign w:val="bottom"/>
          </w:tcPr>
          <w:p w:rsidR="002155ED" w:rsidRPr="00BF2AE2" w:rsidRDefault="002155ED" w:rsidP="002155ED">
            <w:pPr>
              <w:tabs>
                <w:tab w:val="decimal" w:pos="1438"/>
              </w:tabs>
              <w:rPr>
                <w:b/>
              </w:rPr>
            </w:pPr>
            <w:r w:rsidRPr="00BF2AE2">
              <w:rPr>
                <w:b/>
              </w:rPr>
              <w:t>145.815</w:t>
            </w:r>
          </w:p>
        </w:tc>
        <w:tc>
          <w:tcPr>
            <w:tcW w:w="2061" w:type="dxa"/>
            <w:vAlign w:val="bottom"/>
          </w:tcPr>
          <w:p w:rsidR="002155ED" w:rsidRPr="004A1BBE" w:rsidRDefault="002155ED" w:rsidP="002155ED">
            <w:pPr>
              <w:tabs>
                <w:tab w:val="decimal" w:pos="1419"/>
              </w:tabs>
            </w:pPr>
            <w:r w:rsidRPr="004A1BBE">
              <w:t>114.141</w:t>
            </w:r>
          </w:p>
        </w:tc>
        <w:tc>
          <w:tcPr>
            <w:tcW w:w="2061" w:type="dxa"/>
            <w:vAlign w:val="bottom"/>
          </w:tcPr>
          <w:p w:rsidR="002155ED" w:rsidRPr="004A1BBE" w:rsidRDefault="002155ED" w:rsidP="002155ED">
            <w:pPr>
              <w:tabs>
                <w:tab w:val="decimal" w:pos="1361"/>
              </w:tabs>
            </w:pPr>
            <w:r w:rsidRPr="004A1BBE">
              <w:t>31.674</w:t>
            </w:r>
          </w:p>
        </w:tc>
      </w:tr>
      <w:tr w:rsidR="002155ED" w:rsidTr="002155ED">
        <w:tc>
          <w:tcPr>
            <w:tcW w:w="3308" w:type="dxa"/>
            <w:vAlign w:val="bottom"/>
          </w:tcPr>
          <w:p w:rsidR="002155ED" w:rsidRPr="004A1BBE" w:rsidRDefault="002155ED" w:rsidP="002155ED">
            <w:pPr>
              <w:ind w:left="284"/>
            </w:pPr>
            <w:r>
              <w:t>De</w:t>
            </w:r>
            <w:r w:rsidRPr="004A1BBE">
              <w:t xml:space="preserve"> 10</w:t>
            </w:r>
            <w:r>
              <w:t xml:space="preserve"> a </w:t>
            </w:r>
            <w:r w:rsidRPr="004A1BBE">
              <w:t>12</w:t>
            </w:r>
            <w:r>
              <w:t xml:space="preserve"> años</w:t>
            </w:r>
          </w:p>
        </w:tc>
        <w:tc>
          <w:tcPr>
            <w:tcW w:w="2061" w:type="dxa"/>
            <w:vAlign w:val="bottom"/>
          </w:tcPr>
          <w:p w:rsidR="002155ED" w:rsidRPr="00BF2AE2" w:rsidRDefault="002155ED" w:rsidP="002155ED">
            <w:pPr>
              <w:tabs>
                <w:tab w:val="decimal" w:pos="1438"/>
              </w:tabs>
              <w:rPr>
                <w:b/>
              </w:rPr>
            </w:pPr>
            <w:r w:rsidRPr="00BF2AE2">
              <w:rPr>
                <w:b/>
              </w:rPr>
              <w:t>132.613</w:t>
            </w:r>
          </w:p>
        </w:tc>
        <w:tc>
          <w:tcPr>
            <w:tcW w:w="2061" w:type="dxa"/>
            <w:vAlign w:val="bottom"/>
          </w:tcPr>
          <w:p w:rsidR="002155ED" w:rsidRPr="004A1BBE" w:rsidRDefault="002155ED" w:rsidP="002155ED">
            <w:pPr>
              <w:tabs>
                <w:tab w:val="decimal" w:pos="1419"/>
              </w:tabs>
            </w:pPr>
            <w:r w:rsidRPr="004A1BBE">
              <w:t>128.563</w:t>
            </w:r>
          </w:p>
        </w:tc>
        <w:tc>
          <w:tcPr>
            <w:tcW w:w="2061" w:type="dxa"/>
            <w:vAlign w:val="bottom"/>
          </w:tcPr>
          <w:p w:rsidR="002155ED" w:rsidRPr="004A1BBE" w:rsidRDefault="002155ED" w:rsidP="002155ED">
            <w:pPr>
              <w:tabs>
                <w:tab w:val="decimal" w:pos="1361"/>
              </w:tabs>
            </w:pPr>
            <w:r w:rsidRPr="004A1BBE">
              <w:t>4.050</w:t>
            </w:r>
          </w:p>
        </w:tc>
      </w:tr>
      <w:tr w:rsidR="002155ED" w:rsidTr="002155ED">
        <w:tc>
          <w:tcPr>
            <w:tcW w:w="3308" w:type="dxa"/>
            <w:vAlign w:val="bottom"/>
          </w:tcPr>
          <w:p w:rsidR="002155ED" w:rsidRPr="004A1BBE" w:rsidRDefault="002155ED" w:rsidP="002155ED">
            <w:pPr>
              <w:ind w:left="284"/>
            </w:pPr>
            <w:r>
              <w:t>De</w:t>
            </w:r>
            <w:r w:rsidRPr="004A1BBE">
              <w:t xml:space="preserve"> 13</w:t>
            </w:r>
            <w:r>
              <w:t xml:space="preserve"> a </w:t>
            </w:r>
            <w:r w:rsidRPr="004A1BBE">
              <w:t>15</w:t>
            </w:r>
            <w:r>
              <w:t xml:space="preserve"> años</w:t>
            </w:r>
          </w:p>
        </w:tc>
        <w:tc>
          <w:tcPr>
            <w:tcW w:w="2061" w:type="dxa"/>
            <w:vAlign w:val="bottom"/>
          </w:tcPr>
          <w:p w:rsidR="002155ED" w:rsidRPr="00BF2AE2" w:rsidRDefault="002155ED" w:rsidP="002155ED">
            <w:pPr>
              <w:tabs>
                <w:tab w:val="decimal" w:pos="1438"/>
              </w:tabs>
              <w:rPr>
                <w:b/>
              </w:rPr>
            </w:pPr>
            <w:r w:rsidRPr="00BF2AE2">
              <w:rPr>
                <w:b/>
              </w:rPr>
              <w:t>118.880</w:t>
            </w:r>
          </w:p>
        </w:tc>
        <w:tc>
          <w:tcPr>
            <w:tcW w:w="2061" w:type="dxa"/>
            <w:vAlign w:val="bottom"/>
          </w:tcPr>
          <w:p w:rsidR="002155ED" w:rsidRPr="004A1BBE" w:rsidRDefault="002155ED" w:rsidP="002155ED">
            <w:pPr>
              <w:tabs>
                <w:tab w:val="decimal" w:pos="1419"/>
              </w:tabs>
            </w:pPr>
            <w:r w:rsidRPr="004A1BBE">
              <w:t>115.981</w:t>
            </w:r>
          </w:p>
        </w:tc>
        <w:tc>
          <w:tcPr>
            <w:tcW w:w="2061" w:type="dxa"/>
            <w:vAlign w:val="bottom"/>
          </w:tcPr>
          <w:p w:rsidR="002155ED" w:rsidRPr="004A1BBE" w:rsidRDefault="002155ED" w:rsidP="002155ED">
            <w:pPr>
              <w:tabs>
                <w:tab w:val="decimal" w:pos="1361"/>
              </w:tabs>
            </w:pPr>
            <w:r w:rsidRPr="004A1BBE">
              <w:t>2.899</w:t>
            </w:r>
          </w:p>
        </w:tc>
      </w:tr>
      <w:tr w:rsidR="002155ED" w:rsidTr="002155ED">
        <w:tc>
          <w:tcPr>
            <w:tcW w:w="3308" w:type="dxa"/>
            <w:vAlign w:val="bottom"/>
          </w:tcPr>
          <w:p w:rsidR="002155ED" w:rsidRPr="004A1BBE" w:rsidRDefault="002155ED" w:rsidP="002155ED">
            <w:pPr>
              <w:ind w:left="284"/>
            </w:pPr>
            <w:r>
              <w:t>De</w:t>
            </w:r>
            <w:r w:rsidRPr="004A1BBE">
              <w:t xml:space="preserve"> 16</w:t>
            </w:r>
            <w:r>
              <w:t xml:space="preserve"> a </w:t>
            </w:r>
            <w:r w:rsidRPr="004A1BBE">
              <w:t>18</w:t>
            </w:r>
            <w:r>
              <w:t xml:space="preserve"> años</w:t>
            </w:r>
          </w:p>
        </w:tc>
        <w:tc>
          <w:tcPr>
            <w:tcW w:w="2061" w:type="dxa"/>
            <w:vAlign w:val="bottom"/>
          </w:tcPr>
          <w:p w:rsidR="002155ED" w:rsidRPr="00BF2AE2" w:rsidRDefault="002155ED" w:rsidP="002155ED">
            <w:pPr>
              <w:tabs>
                <w:tab w:val="decimal" w:pos="1438"/>
              </w:tabs>
              <w:rPr>
                <w:b/>
              </w:rPr>
            </w:pPr>
            <w:r w:rsidRPr="00BF2AE2">
              <w:rPr>
                <w:b/>
              </w:rPr>
              <w:t>122.645</w:t>
            </w:r>
          </w:p>
        </w:tc>
        <w:tc>
          <w:tcPr>
            <w:tcW w:w="2061" w:type="dxa"/>
            <w:vAlign w:val="bottom"/>
          </w:tcPr>
          <w:p w:rsidR="002155ED" w:rsidRPr="004A1BBE" w:rsidRDefault="002155ED" w:rsidP="002155ED">
            <w:pPr>
              <w:tabs>
                <w:tab w:val="decimal" w:pos="1419"/>
              </w:tabs>
            </w:pPr>
            <w:r w:rsidRPr="004A1BBE">
              <w:t>120.495</w:t>
            </w:r>
          </w:p>
        </w:tc>
        <w:tc>
          <w:tcPr>
            <w:tcW w:w="2061" w:type="dxa"/>
            <w:vAlign w:val="bottom"/>
          </w:tcPr>
          <w:p w:rsidR="002155ED" w:rsidRPr="004A1BBE" w:rsidRDefault="002155ED" w:rsidP="002155ED">
            <w:pPr>
              <w:tabs>
                <w:tab w:val="decimal" w:pos="1361"/>
              </w:tabs>
            </w:pPr>
            <w:r w:rsidRPr="004A1BBE">
              <w:t>2.150</w:t>
            </w:r>
          </w:p>
        </w:tc>
      </w:tr>
      <w:tr w:rsidR="002155ED" w:rsidTr="002155ED">
        <w:tc>
          <w:tcPr>
            <w:tcW w:w="3308" w:type="dxa"/>
            <w:vAlign w:val="bottom"/>
          </w:tcPr>
          <w:p w:rsidR="002155ED" w:rsidRPr="004A1BBE" w:rsidRDefault="002155ED" w:rsidP="002155ED">
            <w:pPr>
              <w:ind w:left="284"/>
            </w:pPr>
            <w:r>
              <w:t>De</w:t>
            </w:r>
            <w:r w:rsidRPr="004A1BBE">
              <w:t xml:space="preserve"> 19</w:t>
            </w:r>
            <w:r>
              <w:t xml:space="preserve"> a </w:t>
            </w:r>
            <w:r w:rsidRPr="004A1BBE">
              <w:t>23</w:t>
            </w:r>
            <w:r>
              <w:t xml:space="preserve"> años</w:t>
            </w:r>
          </w:p>
        </w:tc>
        <w:tc>
          <w:tcPr>
            <w:tcW w:w="2061" w:type="dxa"/>
            <w:vAlign w:val="bottom"/>
          </w:tcPr>
          <w:p w:rsidR="002155ED" w:rsidRPr="00BF2AE2" w:rsidRDefault="002155ED" w:rsidP="002155ED">
            <w:pPr>
              <w:tabs>
                <w:tab w:val="decimal" w:pos="1438"/>
              </w:tabs>
              <w:rPr>
                <w:b/>
              </w:rPr>
            </w:pPr>
            <w:r w:rsidRPr="00BF2AE2">
              <w:rPr>
                <w:b/>
              </w:rPr>
              <w:t>193.360</w:t>
            </w:r>
          </w:p>
        </w:tc>
        <w:tc>
          <w:tcPr>
            <w:tcW w:w="2061" w:type="dxa"/>
            <w:vAlign w:val="bottom"/>
          </w:tcPr>
          <w:p w:rsidR="002155ED" w:rsidRPr="004A1BBE" w:rsidRDefault="002155ED" w:rsidP="002155ED">
            <w:pPr>
              <w:tabs>
                <w:tab w:val="decimal" w:pos="1419"/>
              </w:tabs>
            </w:pPr>
            <w:r w:rsidRPr="004A1BBE">
              <w:t>187.607</w:t>
            </w:r>
          </w:p>
        </w:tc>
        <w:tc>
          <w:tcPr>
            <w:tcW w:w="2061" w:type="dxa"/>
            <w:vAlign w:val="bottom"/>
          </w:tcPr>
          <w:p w:rsidR="002155ED" w:rsidRPr="004A1BBE" w:rsidRDefault="002155ED" w:rsidP="002155ED">
            <w:pPr>
              <w:tabs>
                <w:tab w:val="decimal" w:pos="1361"/>
              </w:tabs>
            </w:pPr>
            <w:r w:rsidRPr="004A1BBE">
              <w:t>5.753</w:t>
            </w:r>
          </w:p>
        </w:tc>
      </w:tr>
      <w:tr w:rsidR="002155ED" w:rsidTr="002155ED">
        <w:tc>
          <w:tcPr>
            <w:tcW w:w="3308" w:type="dxa"/>
            <w:vAlign w:val="bottom"/>
          </w:tcPr>
          <w:p w:rsidR="002155ED" w:rsidRPr="004A1BBE" w:rsidRDefault="002155ED" w:rsidP="002155ED">
            <w:pPr>
              <w:ind w:left="284"/>
            </w:pPr>
            <w:r>
              <w:t>De</w:t>
            </w:r>
            <w:r w:rsidRPr="004A1BBE">
              <w:t xml:space="preserve"> 24</w:t>
            </w:r>
            <w:r>
              <w:t xml:space="preserve"> a </w:t>
            </w:r>
            <w:r w:rsidRPr="004A1BBE">
              <w:t>28</w:t>
            </w:r>
            <w:r>
              <w:t xml:space="preserve"> años</w:t>
            </w:r>
          </w:p>
        </w:tc>
        <w:tc>
          <w:tcPr>
            <w:tcW w:w="2061" w:type="dxa"/>
            <w:vAlign w:val="bottom"/>
          </w:tcPr>
          <w:p w:rsidR="002155ED" w:rsidRPr="00BF2AE2" w:rsidRDefault="002155ED" w:rsidP="002155ED">
            <w:pPr>
              <w:tabs>
                <w:tab w:val="decimal" w:pos="1438"/>
              </w:tabs>
              <w:rPr>
                <w:b/>
              </w:rPr>
            </w:pPr>
            <w:r w:rsidRPr="00BF2AE2">
              <w:rPr>
                <w:b/>
              </w:rPr>
              <w:t>208.820</w:t>
            </w:r>
          </w:p>
        </w:tc>
        <w:tc>
          <w:tcPr>
            <w:tcW w:w="2061" w:type="dxa"/>
            <w:vAlign w:val="bottom"/>
          </w:tcPr>
          <w:p w:rsidR="002155ED" w:rsidRPr="004A1BBE" w:rsidRDefault="002155ED" w:rsidP="002155ED">
            <w:pPr>
              <w:tabs>
                <w:tab w:val="decimal" w:pos="1419"/>
              </w:tabs>
            </w:pPr>
            <w:r w:rsidRPr="004A1BBE">
              <w:t>201.664</w:t>
            </w:r>
          </w:p>
        </w:tc>
        <w:tc>
          <w:tcPr>
            <w:tcW w:w="2061" w:type="dxa"/>
            <w:vAlign w:val="bottom"/>
          </w:tcPr>
          <w:p w:rsidR="002155ED" w:rsidRPr="004A1BBE" w:rsidRDefault="002155ED" w:rsidP="002155ED">
            <w:pPr>
              <w:tabs>
                <w:tab w:val="decimal" w:pos="1361"/>
              </w:tabs>
            </w:pPr>
            <w:r w:rsidRPr="004A1BBE">
              <w:t>7.156</w:t>
            </w:r>
          </w:p>
        </w:tc>
      </w:tr>
      <w:tr w:rsidR="002155ED" w:rsidTr="002155ED">
        <w:tc>
          <w:tcPr>
            <w:tcW w:w="3308" w:type="dxa"/>
            <w:vAlign w:val="bottom"/>
          </w:tcPr>
          <w:p w:rsidR="002155ED" w:rsidRPr="004A1BBE" w:rsidRDefault="002155ED" w:rsidP="002155ED">
            <w:pPr>
              <w:ind w:left="284"/>
            </w:pPr>
            <w:r>
              <w:t>De</w:t>
            </w:r>
            <w:r w:rsidRPr="004A1BBE">
              <w:t xml:space="preserve"> 29</w:t>
            </w:r>
            <w:r>
              <w:t xml:space="preserve"> a </w:t>
            </w:r>
            <w:r w:rsidRPr="004A1BBE">
              <w:t>33</w:t>
            </w:r>
            <w:r>
              <w:t xml:space="preserve"> años</w:t>
            </w:r>
          </w:p>
        </w:tc>
        <w:tc>
          <w:tcPr>
            <w:tcW w:w="2061" w:type="dxa"/>
            <w:vAlign w:val="bottom"/>
          </w:tcPr>
          <w:p w:rsidR="002155ED" w:rsidRPr="00BF2AE2" w:rsidRDefault="002155ED" w:rsidP="002155ED">
            <w:pPr>
              <w:tabs>
                <w:tab w:val="decimal" w:pos="1438"/>
              </w:tabs>
              <w:rPr>
                <w:b/>
              </w:rPr>
            </w:pPr>
            <w:r w:rsidRPr="00BF2AE2">
              <w:rPr>
                <w:b/>
              </w:rPr>
              <w:t>176.542</w:t>
            </w:r>
          </w:p>
        </w:tc>
        <w:tc>
          <w:tcPr>
            <w:tcW w:w="2061" w:type="dxa"/>
            <w:vAlign w:val="bottom"/>
          </w:tcPr>
          <w:p w:rsidR="002155ED" w:rsidRPr="004A1BBE" w:rsidRDefault="002155ED" w:rsidP="002155ED">
            <w:pPr>
              <w:tabs>
                <w:tab w:val="decimal" w:pos="1419"/>
              </w:tabs>
            </w:pPr>
            <w:r w:rsidRPr="004A1BBE">
              <w:t>165.294</w:t>
            </w:r>
          </w:p>
        </w:tc>
        <w:tc>
          <w:tcPr>
            <w:tcW w:w="2061" w:type="dxa"/>
            <w:vAlign w:val="bottom"/>
          </w:tcPr>
          <w:p w:rsidR="002155ED" w:rsidRPr="004A1BBE" w:rsidRDefault="002155ED" w:rsidP="002155ED">
            <w:pPr>
              <w:tabs>
                <w:tab w:val="decimal" w:pos="1361"/>
              </w:tabs>
            </w:pPr>
            <w:r w:rsidRPr="004A1BBE">
              <w:t>11.248</w:t>
            </w:r>
          </w:p>
        </w:tc>
      </w:tr>
      <w:tr w:rsidR="002155ED" w:rsidTr="002155ED">
        <w:tc>
          <w:tcPr>
            <w:tcW w:w="3308" w:type="dxa"/>
            <w:vAlign w:val="bottom"/>
          </w:tcPr>
          <w:p w:rsidR="002155ED" w:rsidRPr="004A1BBE" w:rsidRDefault="002155ED" w:rsidP="002155ED">
            <w:pPr>
              <w:ind w:left="284"/>
            </w:pPr>
            <w:r>
              <w:t>De</w:t>
            </w:r>
            <w:r w:rsidRPr="004A1BBE">
              <w:t xml:space="preserve"> 34 </w:t>
            </w:r>
            <w:r>
              <w:t>años</w:t>
            </w:r>
            <w:r w:rsidRPr="004A1BBE">
              <w:t xml:space="preserve"> y más</w:t>
            </w:r>
          </w:p>
        </w:tc>
        <w:tc>
          <w:tcPr>
            <w:tcW w:w="2061" w:type="dxa"/>
            <w:vAlign w:val="bottom"/>
          </w:tcPr>
          <w:p w:rsidR="002155ED" w:rsidRPr="00BF2AE2" w:rsidRDefault="002155ED" w:rsidP="002155ED">
            <w:pPr>
              <w:tabs>
                <w:tab w:val="decimal" w:pos="1438"/>
              </w:tabs>
              <w:rPr>
                <w:b/>
              </w:rPr>
            </w:pPr>
            <w:r w:rsidRPr="00BF2AE2">
              <w:rPr>
                <w:b/>
              </w:rPr>
              <w:t>835.902</w:t>
            </w:r>
          </w:p>
        </w:tc>
        <w:tc>
          <w:tcPr>
            <w:tcW w:w="2061" w:type="dxa"/>
            <w:vAlign w:val="bottom"/>
          </w:tcPr>
          <w:p w:rsidR="002155ED" w:rsidRPr="004A1BBE" w:rsidRDefault="002155ED" w:rsidP="002155ED">
            <w:pPr>
              <w:tabs>
                <w:tab w:val="decimal" w:pos="1419"/>
              </w:tabs>
            </w:pPr>
            <w:r w:rsidRPr="004A1BBE">
              <w:t>646.895</w:t>
            </w:r>
          </w:p>
        </w:tc>
        <w:tc>
          <w:tcPr>
            <w:tcW w:w="2061" w:type="dxa"/>
            <w:vAlign w:val="bottom"/>
          </w:tcPr>
          <w:p w:rsidR="002155ED" w:rsidRPr="004A1BBE" w:rsidRDefault="002155ED" w:rsidP="002155ED">
            <w:pPr>
              <w:tabs>
                <w:tab w:val="decimal" w:pos="1361"/>
              </w:tabs>
            </w:pPr>
            <w:r w:rsidRPr="004A1BBE">
              <w:t>189.007</w:t>
            </w:r>
          </w:p>
        </w:tc>
      </w:tr>
      <w:tr w:rsidR="002155ED" w:rsidRPr="004D5C3D" w:rsidTr="002155ED">
        <w:tc>
          <w:tcPr>
            <w:tcW w:w="3308" w:type="dxa"/>
            <w:vAlign w:val="bottom"/>
          </w:tcPr>
          <w:p w:rsidR="002155ED" w:rsidRPr="004D5C3D" w:rsidRDefault="002155ED" w:rsidP="002155ED">
            <w:pPr>
              <w:adjustRightInd w:val="0"/>
              <w:snapToGrid w:val="0"/>
              <w:rPr>
                <w:b/>
                <w:snapToGrid w:val="0"/>
              </w:rPr>
            </w:pPr>
            <w:r w:rsidRPr="004D5C3D">
              <w:rPr>
                <w:b/>
                <w:snapToGrid w:val="0"/>
              </w:rPr>
              <w:tab/>
              <w:t>Total mujeres</w:t>
            </w:r>
          </w:p>
        </w:tc>
        <w:tc>
          <w:tcPr>
            <w:tcW w:w="2061" w:type="dxa"/>
            <w:vAlign w:val="bottom"/>
          </w:tcPr>
          <w:p w:rsidR="002155ED" w:rsidRPr="00BF2AE2" w:rsidRDefault="002155ED" w:rsidP="002155ED">
            <w:pPr>
              <w:tabs>
                <w:tab w:val="decimal" w:pos="1438"/>
              </w:tabs>
              <w:rPr>
                <w:b/>
                <w:bCs/>
              </w:rPr>
            </w:pPr>
            <w:r w:rsidRPr="00BF2AE2">
              <w:rPr>
                <w:b/>
                <w:bCs/>
              </w:rPr>
              <w:t>1.981.237</w:t>
            </w:r>
          </w:p>
        </w:tc>
        <w:tc>
          <w:tcPr>
            <w:tcW w:w="2061" w:type="dxa"/>
            <w:vAlign w:val="bottom"/>
          </w:tcPr>
          <w:p w:rsidR="002155ED" w:rsidRPr="004D5C3D" w:rsidRDefault="002155ED" w:rsidP="002155ED">
            <w:pPr>
              <w:tabs>
                <w:tab w:val="decimal" w:pos="1419"/>
              </w:tabs>
              <w:rPr>
                <w:b/>
                <w:bCs/>
              </w:rPr>
            </w:pPr>
            <w:r w:rsidRPr="004D5C3D">
              <w:rPr>
                <w:b/>
                <w:bCs/>
              </w:rPr>
              <w:t>1.693.955</w:t>
            </w:r>
          </w:p>
        </w:tc>
        <w:tc>
          <w:tcPr>
            <w:tcW w:w="2061" w:type="dxa"/>
            <w:vAlign w:val="bottom"/>
          </w:tcPr>
          <w:p w:rsidR="002155ED" w:rsidRPr="004D5C3D" w:rsidRDefault="002155ED" w:rsidP="002155ED">
            <w:pPr>
              <w:tabs>
                <w:tab w:val="decimal" w:pos="1361"/>
              </w:tabs>
              <w:rPr>
                <w:b/>
                <w:bCs/>
              </w:rPr>
            </w:pPr>
            <w:r w:rsidRPr="004D5C3D">
              <w:rPr>
                <w:b/>
                <w:bCs/>
              </w:rPr>
              <w:t>287.282</w:t>
            </w:r>
          </w:p>
        </w:tc>
      </w:tr>
      <w:tr w:rsidR="002155ED" w:rsidTr="002155ED">
        <w:tc>
          <w:tcPr>
            <w:tcW w:w="3308" w:type="dxa"/>
            <w:vAlign w:val="bottom"/>
          </w:tcPr>
          <w:p w:rsidR="002155ED" w:rsidRDefault="002155ED" w:rsidP="002155ED">
            <w:r>
              <w:rPr>
                <w:bCs/>
              </w:rPr>
              <w:t>H</w:t>
            </w:r>
            <w:r w:rsidRPr="002C602C">
              <w:rPr>
                <w:bCs/>
              </w:rPr>
              <w:t>ombres</w:t>
            </w:r>
            <w:r>
              <w:t xml:space="preserve"> y mujeres</w:t>
            </w:r>
          </w:p>
        </w:tc>
        <w:tc>
          <w:tcPr>
            <w:tcW w:w="2061" w:type="dxa"/>
            <w:vAlign w:val="bottom"/>
          </w:tcPr>
          <w:p w:rsidR="002155ED" w:rsidRPr="00BF2AE2" w:rsidRDefault="002155ED" w:rsidP="002155ED">
            <w:pPr>
              <w:tabs>
                <w:tab w:val="decimal" w:pos="1438"/>
              </w:tabs>
              <w:rPr>
                <w:b/>
              </w:rPr>
            </w:pPr>
          </w:p>
        </w:tc>
        <w:tc>
          <w:tcPr>
            <w:tcW w:w="2061" w:type="dxa"/>
            <w:vAlign w:val="bottom"/>
          </w:tcPr>
          <w:p w:rsidR="002155ED" w:rsidRPr="004A1BBE" w:rsidRDefault="002155ED" w:rsidP="002155ED">
            <w:pPr>
              <w:tabs>
                <w:tab w:val="decimal" w:pos="1419"/>
              </w:tabs>
            </w:pPr>
          </w:p>
        </w:tc>
        <w:tc>
          <w:tcPr>
            <w:tcW w:w="2061" w:type="dxa"/>
            <w:vAlign w:val="bottom"/>
          </w:tcPr>
          <w:p w:rsidR="002155ED" w:rsidRPr="004A1BBE" w:rsidRDefault="002155ED" w:rsidP="002155ED">
            <w:pPr>
              <w:tabs>
                <w:tab w:val="decimal" w:pos="1361"/>
              </w:tabs>
            </w:pPr>
          </w:p>
        </w:tc>
      </w:tr>
      <w:tr w:rsidR="002155ED" w:rsidTr="002155ED">
        <w:tc>
          <w:tcPr>
            <w:tcW w:w="3308" w:type="dxa"/>
            <w:vAlign w:val="bottom"/>
          </w:tcPr>
          <w:p w:rsidR="002155ED" w:rsidRPr="004A1BBE" w:rsidRDefault="002155ED" w:rsidP="002155ED">
            <w:pPr>
              <w:ind w:left="284"/>
            </w:pPr>
            <w:r>
              <w:t xml:space="preserve">De </w:t>
            </w:r>
            <w:r w:rsidRPr="004A1BBE">
              <w:t>6</w:t>
            </w:r>
            <w:r>
              <w:t xml:space="preserve"> años</w:t>
            </w:r>
          </w:p>
        </w:tc>
        <w:tc>
          <w:tcPr>
            <w:tcW w:w="2061" w:type="dxa"/>
            <w:vAlign w:val="bottom"/>
          </w:tcPr>
          <w:p w:rsidR="002155ED" w:rsidRPr="00BF2AE2" w:rsidRDefault="002155ED" w:rsidP="002155ED">
            <w:pPr>
              <w:tabs>
                <w:tab w:val="decimal" w:pos="1438"/>
              </w:tabs>
              <w:rPr>
                <w:b/>
              </w:rPr>
            </w:pPr>
            <w:r w:rsidRPr="00BF2AE2">
              <w:rPr>
                <w:b/>
              </w:rPr>
              <w:t>89.916</w:t>
            </w:r>
          </w:p>
        </w:tc>
        <w:tc>
          <w:tcPr>
            <w:tcW w:w="2061" w:type="dxa"/>
            <w:vAlign w:val="bottom"/>
          </w:tcPr>
          <w:p w:rsidR="002155ED" w:rsidRPr="004A1BBE" w:rsidRDefault="002155ED" w:rsidP="002155ED">
            <w:pPr>
              <w:tabs>
                <w:tab w:val="decimal" w:pos="1419"/>
              </w:tabs>
            </w:pPr>
            <w:r w:rsidRPr="004A1BBE">
              <w:t>23.606</w:t>
            </w:r>
          </w:p>
        </w:tc>
        <w:tc>
          <w:tcPr>
            <w:tcW w:w="2061" w:type="dxa"/>
            <w:vAlign w:val="bottom"/>
          </w:tcPr>
          <w:p w:rsidR="002155ED" w:rsidRPr="004A1BBE" w:rsidRDefault="002155ED" w:rsidP="002155ED">
            <w:pPr>
              <w:tabs>
                <w:tab w:val="decimal" w:pos="1361"/>
              </w:tabs>
            </w:pPr>
            <w:r w:rsidRPr="004A1BBE">
              <w:t>66.310</w:t>
            </w:r>
          </w:p>
        </w:tc>
      </w:tr>
      <w:tr w:rsidR="002155ED" w:rsidTr="002155ED">
        <w:tc>
          <w:tcPr>
            <w:tcW w:w="3308" w:type="dxa"/>
            <w:vAlign w:val="bottom"/>
          </w:tcPr>
          <w:p w:rsidR="002155ED" w:rsidRPr="004A1BBE" w:rsidRDefault="002155ED" w:rsidP="002155ED">
            <w:pPr>
              <w:ind w:left="284"/>
            </w:pPr>
            <w:r>
              <w:t xml:space="preserve">De </w:t>
            </w:r>
            <w:r w:rsidRPr="004A1BBE">
              <w:t>7</w:t>
            </w:r>
            <w:r>
              <w:t xml:space="preserve"> a </w:t>
            </w:r>
            <w:r w:rsidRPr="004A1BBE">
              <w:t>9</w:t>
            </w:r>
            <w:r>
              <w:t xml:space="preserve"> años</w:t>
            </w:r>
          </w:p>
        </w:tc>
        <w:tc>
          <w:tcPr>
            <w:tcW w:w="2061" w:type="dxa"/>
            <w:vAlign w:val="bottom"/>
          </w:tcPr>
          <w:p w:rsidR="002155ED" w:rsidRPr="00BF2AE2" w:rsidRDefault="002155ED" w:rsidP="002155ED">
            <w:pPr>
              <w:tabs>
                <w:tab w:val="decimal" w:pos="1438"/>
              </w:tabs>
              <w:rPr>
                <w:b/>
              </w:rPr>
            </w:pPr>
            <w:r w:rsidRPr="00BF2AE2">
              <w:rPr>
                <w:b/>
              </w:rPr>
              <w:t>286.135</w:t>
            </w:r>
          </w:p>
        </w:tc>
        <w:tc>
          <w:tcPr>
            <w:tcW w:w="2061" w:type="dxa"/>
            <w:vAlign w:val="bottom"/>
          </w:tcPr>
          <w:p w:rsidR="002155ED" w:rsidRPr="004A1BBE" w:rsidRDefault="002155ED" w:rsidP="002155ED">
            <w:pPr>
              <w:tabs>
                <w:tab w:val="decimal" w:pos="1419"/>
              </w:tabs>
            </w:pPr>
            <w:r w:rsidRPr="004A1BBE">
              <w:t>224.127</w:t>
            </w:r>
          </w:p>
        </w:tc>
        <w:tc>
          <w:tcPr>
            <w:tcW w:w="2061" w:type="dxa"/>
            <w:vAlign w:val="bottom"/>
          </w:tcPr>
          <w:p w:rsidR="002155ED" w:rsidRPr="004A1BBE" w:rsidRDefault="002155ED" w:rsidP="002155ED">
            <w:pPr>
              <w:tabs>
                <w:tab w:val="decimal" w:pos="1361"/>
              </w:tabs>
            </w:pPr>
            <w:r w:rsidRPr="004A1BBE">
              <w:t>62.008</w:t>
            </w:r>
          </w:p>
        </w:tc>
      </w:tr>
      <w:tr w:rsidR="002155ED" w:rsidTr="002155ED">
        <w:tc>
          <w:tcPr>
            <w:tcW w:w="3308" w:type="dxa"/>
            <w:vAlign w:val="bottom"/>
          </w:tcPr>
          <w:p w:rsidR="002155ED" w:rsidRPr="004A1BBE" w:rsidRDefault="002155ED" w:rsidP="002155ED">
            <w:pPr>
              <w:ind w:left="284"/>
            </w:pPr>
            <w:r>
              <w:t xml:space="preserve">De </w:t>
            </w:r>
            <w:r w:rsidRPr="004A1BBE">
              <w:t>10</w:t>
            </w:r>
            <w:r>
              <w:t xml:space="preserve"> a </w:t>
            </w:r>
            <w:r w:rsidRPr="004A1BBE">
              <w:t>12</w:t>
            </w:r>
            <w:r>
              <w:t xml:space="preserve"> años</w:t>
            </w:r>
          </w:p>
        </w:tc>
        <w:tc>
          <w:tcPr>
            <w:tcW w:w="2061" w:type="dxa"/>
            <w:vAlign w:val="bottom"/>
          </w:tcPr>
          <w:p w:rsidR="002155ED" w:rsidRPr="00BF2AE2" w:rsidRDefault="002155ED" w:rsidP="002155ED">
            <w:pPr>
              <w:tabs>
                <w:tab w:val="decimal" w:pos="1438"/>
              </w:tabs>
              <w:rPr>
                <w:b/>
              </w:rPr>
            </w:pPr>
            <w:r w:rsidRPr="00BF2AE2">
              <w:rPr>
                <w:b/>
              </w:rPr>
              <w:t>274.238</w:t>
            </w:r>
          </w:p>
        </w:tc>
        <w:tc>
          <w:tcPr>
            <w:tcW w:w="2061" w:type="dxa"/>
            <w:vAlign w:val="bottom"/>
          </w:tcPr>
          <w:p w:rsidR="002155ED" w:rsidRPr="004A1BBE" w:rsidRDefault="002155ED" w:rsidP="002155ED">
            <w:pPr>
              <w:tabs>
                <w:tab w:val="decimal" w:pos="1419"/>
              </w:tabs>
            </w:pPr>
            <w:r w:rsidRPr="004A1BBE">
              <w:t>263.679</w:t>
            </w:r>
          </w:p>
        </w:tc>
        <w:tc>
          <w:tcPr>
            <w:tcW w:w="2061" w:type="dxa"/>
            <w:vAlign w:val="bottom"/>
          </w:tcPr>
          <w:p w:rsidR="002155ED" w:rsidRPr="004A1BBE" w:rsidRDefault="002155ED" w:rsidP="002155ED">
            <w:pPr>
              <w:tabs>
                <w:tab w:val="decimal" w:pos="1361"/>
              </w:tabs>
            </w:pPr>
            <w:r w:rsidRPr="004A1BBE">
              <w:t>10.559</w:t>
            </w:r>
          </w:p>
        </w:tc>
      </w:tr>
      <w:tr w:rsidR="002155ED" w:rsidTr="002155ED">
        <w:tc>
          <w:tcPr>
            <w:tcW w:w="3308" w:type="dxa"/>
            <w:vAlign w:val="bottom"/>
          </w:tcPr>
          <w:p w:rsidR="002155ED" w:rsidRPr="004A1BBE" w:rsidRDefault="002155ED" w:rsidP="002155ED">
            <w:pPr>
              <w:ind w:left="284"/>
            </w:pPr>
            <w:r>
              <w:t>De</w:t>
            </w:r>
            <w:r w:rsidRPr="004A1BBE">
              <w:t xml:space="preserve"> 13</w:t>
            </w:r>
            <w:r>
              <w:t xml:space="preserve"> a </w:t>
            </w:r>
            <w:r w:rsidRPr="004A1BBE">
              <w:t>15</w:t>
            </w:r>
            <w:r>
              <w:t xml:space="preserve"> años</w:t>
            </w:r>
          </w:p>
        </w:tc>
        <w:tc>
          <w:tcPr>
            <w:tcW w:w="2061" w:type="dxa"/>
            <w:vAlign w:val="bottom"/>
          </w:tcPr>
          <w:p w:rsidR="002155ED" w:rsidRPr="00BF2AE2" w:rsidRDefault="002155ED" w:rsidP="002155ED">
            <w:pPr>
              <w:tabs>
                <w:tab w:val="decimal" w:pos="1438"/>
              </w:tabs>
              <w:rPr>
                <w:b/>
              </w:rPr>
            </w:pPr>
            <w:r w:rsidRPr="00BF2AE2">
              <w:rPr>
                <w:b/>
              </w:rPr>
              <w:t>257.678</w:t>
            </w:r>
          </w:p>
        </w:tc>
        <w:tc>
          <w:tcPr>
            <w:tcW w:w="2061" w:type="dxa"/>
            <w:vAlign w:val="bottom"/>
          </w:tcPr>
          <w:p w:rsidR="002155ED" w:rsidRPr="004A1BBE" w:rsidRDefault="002155ED" w:rsidP="002155ED">
            <w:pPr>
              <w:tabs>
                <w:tab w:val="decimal" w:pos="1419"/>
              </w:tabs>
            </w:pPr>
            <w:r w:rsidRPr="004A1BBE">
              <w:t>252.144</w:t>
            </w:r>
          </w:p>
        </w:tc>
        <w:tc>
          <w:tcPr>
            <w:tcW w:w="2061" w:type="dxa"/>
            <w:vAlign w:val="bottom"/>
          </w:tcPr>
          <w:p w:rsidR="002155ED" w:rsidRPr="004A1BBE" w:rsidRDefault="002155ED" w:rsidP="002155ED">
            <w:pPr>
              <w:tabs>
                <w:tab w:val="decimal" w:pos="1361"/>
              </w:tabs>
            </w:pPr>
            <w:r w:rsidRPr="004A1BBE">
              <w:t>5.534</w:t>
            </w:r>
          </w:p>
        </w:tc>
      </w:tr>
      <w:tr w:rsidR="002155ED" w:rsidTr="002155ED">
        <w:tc>
          <w:tcPr>
            <w:tcW w:w="3308" w:type="dxa"/>
            <w:vAlign w:val="bottom"/>
          </w:tcPr>
          <w:p w:rsidR="002155ED" w:rsidRPr="004A1BBE" w:rsidRDefault="002155ED" w:rsidP="002155ED">
            <w:pPr>
              <w:ind w:left="284"/>
            </w:pPr>
            <w:r>
              <w:t>De</w:t>
            </w:r>
            <w:r w:rsidRPr="004A1BBE">
              <w:t xml:space="preserve"> 16</w:t>
            </w:r>
            <w:r>
              <w:t xml:space="preserve"> a </w:t>
            </w:r>
            <w:r w:rsidRPr="004A1BBE">
              <w:t>18</w:t>
            </w:r>
            <w:r>
              <w:t xml:space="preserve"> años</w:t>
            </w:r>
          </w:p>
        </w:tc>
        <w:tc>
          <w:tcPr>
            <w:tcW w:w="2061" w:type="dxa"/>
            <w:vAlign w:val="bottom"/>
          </w:tcPr>
          <w:p w:rsidR="002155ED" w:rsidRPr="00BF2AE2" w:rsidRDefault="002155ED" w:rsidP="002155ED">
            <w:pPr>
              <w:tabs>
                <w:tab w:val="decimal" w:pos="1438"/>
              </w:tabs>
              <w:rPr>
                <w:b/>
              </w:rPr>
            </w:pPr>
            <w:r w:rsidRPr="00BF2AE2">
              <w:rPr>
                <w:b/>
              </w:rPr>
              <w:t>247.022</w:t>
            </w:r>
          </w:p>
        </w:tc>
        <w:tc>
          <w:tcPr>
            <w:tcW w:w="2061" w:type="dxa"/>
            <w:vAlign w:val="bottom"/>
          </w:tcPr>
          <w:p w:rsidR="002155ED" w:rsidRPr="004A1BBE" w:rsidRDefault="002155ED" w:rsidP="002155ED">
            <w:pPr>
              <w:tabs>
                <w:tab w:val="decimal" w:pos="1419"/>
              </w:tabs>
            </w:pPr>
            <w:r w:rsidRPr="004A1BBE">
              <w:t>242.574</w:t>
            </w:r>
          </w:p>
        </w:tc>
        <w:tc>
          <w:tcPr>
            <w:tcW w:w="2061" w:type="dxa"/>
            <w:vAlign w:val="bottom"/>
          </w:tcPr>
          <w:p w:rsidR="002155ED" w:rsidRPr="004A1BBE" w:rsidRDefault="002155ED" w:rsidP="002155ED">
            <w:pPr>
              <w:tabs>
                <w:tab w:val="decimal" w:pos="1361"/>
              </w:tabs>
            </w:pPr>
            <w:r w:rsidRPr="004A1BBE">
              <w:t>4.448</w:t>
            </w:r>
          </w:p>
        </w:tc>
      </w:tr>
      <w:tr w:rsidR="002155ED" w:rsidTr="002155ED">
        <w:tc>
          <w:tcPr>
            <w:tcW w:w="3308" w:type="dxa"/>
            <w:vAlign w:val="bottom"/>
          </w:tcPr>
          <w:p w:rsidR="002155ED" w:rsidRPr="004A1BBE" w:rsidRDefault="002155ED" w:rsidP="002155ED">
            <w:pPr>
              <w:ind w:left="284"/>
            </w:pPr>
            <w:r>
              <w:t>De</w:t>
            </w:r>
            <w:r w:rsidRPr="004A1BBE">
              <w:t xml:space="preserve"> 19</w:t>
            </w:r>
            <w:r>
              <w:t xml:space="preserve"> a </w:t>
            </w:r>
            <w:r w:rsidRPr="004A1BBE">
              <w:t>23</w:t>
            </w:r>
            <w:r>
              <w:t xml:space="preserve"> años</w:t>
            </w:r>
          </w:p>
        </w:tc>
        <w:tc>
          <w:tcPr>
            <w:tcW w:w="2061" w:type="dxa"/>
            <w:vAlign w:val="bottom"/>
          </w:tcPr>
          <w:p w:rsidR="002155ED" w:rsidRPr="00BF2AE2" w:rsidRDefault="002155ED" w:rsidP="002155ED">
            <w:pPr>
              <w:tabs>
                <w:tab w:val="decimal" w:pos="1438"/>
              </w:tabs>
              <w:rPr>
                <w:b/>
              </w:rPr>
            </w:pPr>
            <w:r w:rsidRPr="00BF2AE2">
              <w:rPr>
                <w:b/>
              </w:rPr>
              <w:t>356.276</w:t>
            </w:r>
          </w:p>
        </w:tc>
        <w:tc>
          <w:tcPr>
            <w:tcW w:w="2061" w:type="dxa"/>
            <w:vAlign w:val="bottom"/>
          </w:tcPr>
          <w:p w:rsidR="002155ED" w:rsidRPr="004A1BBE" w:rsidRDefault="002155ED" w:rsidP="002155ED">
            <w:pPr>
              <w:tabs>
                <w:tab w:val="decimal" w:pos="1419"/>
              </w:tabs>
            </w:pPr>
            <w:r w:rsidRPr="004A1BBE">
              <w:t>346.227</w:t>
            </w:r>
          </w:p>
        </w:tc>
        <w:tc>
          <w:tcPr>
            <w:tcW w:w="2061" w:type="dxa"/>
            <w:vAlign w:val="bottom"/>
          </w:tcPr>
          <w:p w:rsidR="002155ED" w:rsidRPr="004A1BBE" w:rsidRDefault="002155ED" w:rsidP="002155ED">
            <w:pPr>
              <w:tabs>
                <w:tab w:val="decimal" w:pos="1361"/>
              </w:tabs>
            </w:pPr>
            <w:r w:rsidRPr="004A1BBE">
              <w:t>10.049</w:t>
            </w:r>
          </w:p>
        </w:tc>
      </w:tr>
      <w:tr w:rsidR="002155ED" w:rsidTr="002155ED">
        <w:tc>
          <w:tcPr>
            <w:tcW w:w="3308" w:type="dxa"/>
            <w:vAlign w:val="bottom"/>
          </w:tcPr>
          <w:p w:rsidR="002155ED" w:rsidRPr="004A1BBE" w:rsidRDefault="002155ED" w:rsidP="002155ED">
            <w:pPr>
              <w:ind w:left="284"/>
            </w:pPr>
            <w:r>
              <w:t>De</w:t>
            </w:r>
            <w:r w:rsidRPr="004A1BBE">
              <w:t xml:space="preserve"> 24</w:t>
            </w:r>
            <w:r>
              <w:t xml:space="preserve"> a </w:t>
            </w:r>
            <w:r w:rsidRPr="004A1BBE">
              <w:t>28</w:t>
            </w:r>
            <w:r>
              <w:t xml:space="preserve"> años</w:t>
            </w:r>
          </w:p>
        </w:tc>
        <w:tc>
          <w:tcPr>
            <w:tcW w:w="2061" w:type="dxa"/>
            <w:vAlign w:val="bottom"/>
          </w:tcPr>
          <w:p w:rsidR="002155ED" w:rsidRPr="00BF2AE2" w:rsidRDefault="002155ED" w:rsidP="002155ED">
            <w:pPr>
              <w:tabs>
                <w:tab w:val="decimal" w:pos="1438"/>
              </w:tabs>
              <w:rPr>
                <w:b/>
              </w:rPr>
            </w:pPr>
            <w:r w:rsidRPr="00BF2AE2">
              <w:rPr>
                <w:b/>
              </w:rPr>
              <w:t>379.970</w:t>
            </w:r>
          </w:p>
        </w:tc>
        <w:tc>
          <w:tcPr>
            <w:tcW w:w="2061" w:type="dxa"/>
            <w:vAlign w:val="bottom"/>
          </w:tcPr>
          <w:p w:rsidR="002155ED" w:rsidRPr="004A1BBE" w:rsidRDefault="002155ED" w:rsidP="002155ED">
            <w:pPr>
              <w:tabs>
                <w:tab w:val="decimal" w:pos="1419"/>
              </w:tabs>
            </w:pPr>
            <w:r w:rsidRPr="004A1BBE">
              <w:t>367.899</w:t>
            </w:r>
          </w:p>
        </w:tc>
        <w:tc>
          <w:tcPr>
            <w:tcW w:w="2061" w:type="dxa"/>
            <w:vAlign w:val="bottom"/>
          </w:tcPr>
          <w:p w:rsidR="002155ED" w:rsidRPr="004A1BBE" w:rsidRDefault="002155ED" w:rsidP="002155ED">
            <w:pPr>
              <w:tabs>
                <w:tab w:val="decimal" w:pos="1361"/>
              </w:tabs>
            </w:pPr>
            <w:r w:rsidRPr="004A1BBE">
              <w:t>12.071</w:t>
            </w:r>
          </w:p>
        </w:tc>
      </w:tr>
      <w:tr w:rsidR="002155ED" w:rsidTr="002155ED">
        <w:tc>
          <w:tcPr>
            <w:tcW w:w="3308" w:type="dxa"/>
            <w:vAlign w:val="bottom"/>
          </w:tcPr>
          <w:p w:rsidR="002155ED" w:rsidRPr="004A1BBE" w:rsidRDefault="002155ED" w:rsidP="002155ED">
            <w:pPr>
              <w:ind w:left="284"/>
            </w:pPr>
            <w:r>
              <w:t>De</w:t>
            </w:r>
            <w:r w:rsidRPr="004A1BBE">
              <w:t xml:space="preserve"> 29</w:t>
            </w:r>
            <w:r>
              <w:t xml:space="preserve"> a </w:t>
            </w:r>
            <w:r w:rsidRPr="004A1BBE">
              <w:t>33</w:t>
            </w:r>
            <w:r>
              <w:t xml:space="preserve"> años</w:t>
            </w:r>
          </w:p>
        </w:tc>
        <w:tc>
          <w:tcPr>
            <w:tcW w:w="2061" w:type="dxa"/>
            <w:vAlign w:val="bottom"/>
          </w:tcPr>
          <w:p w:rsidR="002155ED" w:rsidRPr="00BF2AE2" w:rsidRDefault="002155ED" w:rsidP="002155ED">
            <w:pPr>
              <w:tabs>
                <w:tab w:val="decimal" w:pos="1438"/>
              </w:tabs>
              <w:rPr>
                <w:b/>
              </w:rPr>
            </w:pPr>
            <w:r w:rsidRPr="00BF2AE2">
              <w:rPr>
                <w:b/>
              </w:rPr>
              <w:t>306.960</w:t>
            </w:r>
          </w:p>
        </w:tc>
        <w:tc>
          <w:tcPr>
            <w:tcW w:w="2061" w:type="dxa"/>
            <w:vAlign w:val="bottom"/>
          </w:tcPr>
          <w:p w:rsidR="002155ED" w:rsidRPr="004A1BBE" w:rsidRDefault="002155ED" w:rsidP="002155ED">
            <w:pPr>
              <w:tabs>
                <w:tab w:val="decimal" w:pos="1419"/>
              </w:tabs>
            </w:pPr>
            <w:r w:rsidRPr="004A1BBE">
              <w:t>291.614</w:t>
            </w:r>
          </w:p>
        </w:tc>
        <w:tc>
          <w:tcPr>
            <w:tcW w:w="2061" w:type="dxa"/>
            <w:vAlign w:val="bottom"/>
          </w:tcPr>
          <w:p w:rsidR="002155ED" w:rsidRPr="004A1BBE" w:rsidRDefault="002155ED" w:rsidP="002155ED">
            <w:pPr>
              <w:tabs>
                <w:tab w:val="decimal" w:pos="1361"/>
              </w:tabs>
            </w:pPr>
            <w:r w:rsidRPr="004A1BBE">
              <w:t>15.346</w:t>
            </w:r>
          </w:p>
        </w:tc>
      </w:tr>
      <w:tr w:rsidR="002155ED" w:rsidTr="002155ED">
        <w:tc>
          <w:tcPr>
            <w:tcW w:w="3308" w:type="dxa"/>
            <w:vAlign w:val="bottom"/>
          </w:tcPr>
          <w:p w:rsidR="002155ED" w:rsidRPr="004A1BBE" w:rsidRDefault="002155ED" w:rsidP="002155ED">
            <w:pPr>
              <w:ind w:left="284"/>
            </w:pPr>
            <w:r>
              <w:t>De 34 años</w:t>
            </w:r>
            <w:r w:rsidRPr="004A1BBE">
              <w:t xml:space="preserve"> y más</w:t>
            </w:r>
          </w:p>
        </w:tc>
        <w:tc>
          <w:tcPr>
            <w:tcW w:w="2061" w:type="dxa"/>
            <w:vAlign w:val="bottom"/>
          </w:tcPr>
          <w:p w:rsidR="002155ED" w:rsidRPr="00BF2AE2" w:rsidRDefault="002155ED" w:rsidP="002155ED">
            <w:pPr>
              <w:tabs>
                <w:tab w:val="decimal" w:pos="1438"/>
              </w:tabs>
              <w:rPr>
                <w:b/>
              </w:rPr>
            </w:pPr>
            <w:r w:rsidRPr="00BF2AE2">
              <w:rPr>
                <w:b/>
              </w:rPr>
              <w:t>1.457.704</w:t>
            </w:r>
          </w:p>
        </w:tc>
        <w:tc>
          <w:tcPr>
            <w:tcW w:w="2061" w:type="dxa"/>
            <w:vAlign w:val="bottom"/>
          </w:tcPr>
          <w:p w:rsidR="002155ED" w:rsidRPr="004A1BBE" w:rsidRDefault="002155ED" w:rsidP="002155ED">
            <w:pPr>
              <w:tabs>
                <w:tab w:val="decimal" w:pos="1419"/>
              </w:tabs>
            </w:pPr>
            <w:r w:rsidRPr="004A1BBE">
              <w:t>1.197.467</w:t>
            </w:r>
          </w:p>
        </w:tc>
        <w:tc>
          <w:tcPr>
            <w:tcW w:w="2061" w:type="dxa"/>
            <w:vAlign w:val="bottom"/>
          </w:tcPr>
          <w:p w:rsidR="002155ED" w:rsidRPr="004A1BBE" w:rsidRDefault="002155ED" w:rsidP="002155ED">
            <w:pPr>
              <w:tabs>
                <w:tab w:val="decimal" w:pos="1361"/>
              </w:tabs>
            </w:pPr>
            <w:r w:rsidRPr="004A1BBE">
              <w:t>260.237</w:t>
            </w:r>
          </w:p>
        </w:tc>
      </w:tr>
      <w:tr w:rsidR="002155ED" w:rsidRPr="004D5C3D" w:rsidTr="002155ED">
        <w:tc>
          <w:tcPr>
            <w:tcW w:w="3308" w:type="dxa"/>
          </w:tcPr>
          <w:p w:rsidR="002155ED" w:rsidRPr="004D5C3D" w:rsidRDefault="002155ED" w:rsidP="002155ED">
            <w:pPr>
              <w:adjustRightInd w:val="0"/>
              <w:snapToGrid w:val="0"/>
              <w:rPr>
                <w:b/>
                <w:snapToGrid w:val="0"/>
              </w:rPr>
            </w:pPr>
            <w:r w:rsidRPr="004D5C3D">
              <w:rPr>
                <w:b/>
                <w:snapToGrid w:val="0"/>
              </w:rPr>
              <w:tab/>
              <w:t>Total</w:t>
            </w:r>
            <w:r>
              <w:rPr>
                <w:b/>
                <w:snapToGrid w:val="0"/>
              </w:rPr>
              <w:t xml:space="preserve"> general</w:t>
            </w:r>
          </w:p>
        </w:tc>
        <w:tc>
          <w:tcPr>
            <w:tcW w:w="2061" w:type="dxa"/>
            <w:vAlign w:val="bottom"/>
          </w:tcPr>
          <w:p w:rsidR="002155ED" w:rsidRPr="004D5C3D" w:rsidRDefault="002155ED" w:rsidP="002155ED">
            <w:pPr>
              <w:jc w:val="center"/>
              <w:rPr>
                <w:b/>
                <w:bCs/>
              </w:rPr>
            </w:pPr>
            <w:r w:rsidRPr="004D5C3D">
              <w:rPr>
                <w:b/>
                <w:bCs/>
              </w:rPr>
              <w:t>3.655.899</w:t>
            </w:r>
          </w:p>
        </w:tc>
        <w:tc>
          <w:tcPr>
            <w:tcW w:w="2061" w:type="dxa"/>
            <w:vAlign w:val="bottom"/>
          </w:tcPr>
          <w:p w:rsidR="002155ED" w:rsidRPr="004D5C3D" w:rsidRDefault="002155ED" w:rsidP="002155ED">
            <w:pPr>
              <w:jc w:val="center"/>
              <w:rPr>
                <w:b/>
                <w:bCs/>
              </w:rPr>
            </w:pPr>
            <w:r w:rsidRPr="004D5C3D">
              <w:rPr>
                <w:b/>
                <w:bCs/>
              </w:rPr>
              <w:t>3.209.337</w:t>
            </w:r>
          </w:p>
        </w:tc>
        <w:tc>
          <w:tcPr>
            <w:tcW w:w="2061" w:type="dxa"/>
            <w:vAlign w:val="bottom"/>
          </w:tcPr>
          <w:p w:rsidR="002155ED" w:rsidRPr="004D5C3D" w:rsidRDefault="002155ED" w:rsidP="002155ED">
            <w:pPr>
              <w:jc w:val="center"/>
              <w:rPr>
                <w:b/>
                <w:bCs/>
              </w:rPr>
            </w:pPr>
            <w:r w:rsidRPr="004D5C3D">
              <w:rPr>
                <w:b/>
                <w:bCs/>
              </w:rPr>
              <w:t>446.562</w:t>
            </w:r>
          </w:p>
        </w:tc>
      </w:tr>
    </w:tbl>
    <w:p w:rsidR="002155ED" w:rsidRDefault="002155ED" w:rsidP="002155ED">
      <w:pPr>
        <w:spacing w:after="240"/>
      </w:pPr>
    </w:p>
    <w:p w:rsidR="002155ED" w:rsidRPr="002559D9" w:rsidRDefault="002155ED" w:rsidP="002155ED">
      <w:pPr>
        <w:spacing w:after="240"/>
        <w:jc w:val="center"/>
        <w:rPr>
          <w:b/>
        </w:rPr>
      </w:pPr>
      <w:r>
        <w:br w:type="page"/>
      </w:r>
      <w:r w:rsidRPr="002559D9">
        <w:rPr>
          <w:b/>
        </w:rPr>
        <w:t>F.  Total país rural 2005</w:t>
      </w:r>
    </w:p>
    <w:tbl>
      <w:tblPr>
        <w:tblStyle w:val="TableGrid"/>
        <w:tblW w:w="0" w:type="auto"/>
        <w:tblLook w:val="01E0" w:firstRow="1" w:lastRow="1" w:firstColumn="1" w:lastColumn="1" w:noHBand="0" w:noVBand="0"/>
      </w:tblPr>
      <w:tblGrid>
        <w:gridCol w:w="3307"/>
        <w:gridCol w:w="2061"/>
        <w:gridCol w:w="2061"/>
        <w:gridCol w:w="2061"/>
      </w:tblGrid>
      <w:tr w:rsidR="002155ED" w:rsidTr="002155ED">
        <w:tc>
          <w:tcPr>
            <w:tcW w:w="3308" w:type="dxa"/>
            <w:vMerge w:val="restart"/>
            <w:vAlign w:val="center"/>
          </w:tcPr>
          <w:p w:rsidR="002155ED" w:rsidRDefault="002155ED" w:rsidP="002155ED">
            <w:pPr>
              <w:adjustRightInd w:val="0"/>
              <w:snapToGrid w:val="0"/>
              <w:jc w:val="center"/>
              <w:rPr>
                <w:b/>
                <w:snapToGrid w:val="0"/>
              </w:rPr>
            </w:pPr>
            <w:r>
              <w:rPr>
                <w:b/>
                <w:snapToGrid w:val="0"/>
              </w:rPr>
              <w:t>Sexo y grupos de edad</w:t>
            </w:r>
          </w:p>
        </w:tc>
        <w:tc>
          <w:tcPr>
            <w:tcW w:w="2061" w:type="dxa"/>
            <w:vMerge w:val="restart"/>
            <w:vAlign w:val="center"/>
          </w:tcPr>
          <w:p w:rsidR="002155ED" w:rsidRDefault="002155ED" w:rsidP="002155ED">
            <w:pPr>
              <w:adjustRightInd w:val="0"/>
              <w:snapToGrid w:val="0"/>
              <w:jc w:val="center"/>
              <w:rPr>
                <w:b/>
                <w:snapToGrid w:val="0"/>
              </w:rPr>
            </w:pPr>
            <w:r>
              <w:rPr>
                <w:b/>
                <w:snapToGrid w:val="0"/>
              </w:rPr>
              <w:t>Total</w:t>
            </w:r>
          </w:p>
        </w:tc>
        <w:tc>
          <w:tcPr>
            <w:tcW w:w="4122" w:type="dxa"/>
            <w:gridSpan w:val="2"/>
            <w:vAlign w:val="center"/>
          </w:tcPr>
          <w:p w:rsidR="002155ED" w:rsidRDefault="002155ED" w:rsidP="002155ED">
            <w:pPr>
              <w:adjustRightInd w:val="0"/>
              <w:snapToGrid w:val="0"/>
              <w:jc w:val="center"/>
              <w:rPr>
                <w:b/>
                <w:snapToGrid w:val="0"/>
              </w:rPr>
            </w:pPr>
            <w:r>
              <w:rPr>
                <w:b/>
                <w:snapToGrid w:val="0"/>
              </w:rPr>
              <w:t>Condición de alfabetismo</w:t>
            </w:r>
          </w:p>
        </w:tc>
      </w:tr>
      <w:tr w:rsidR="002155ED" w:rsidTr="002155ED">
        <w:tc>
          <w:tcPr>
            <w:tcW w:w="3308" w:type="dxa"/>
            <w:vMerge/>
          </w:tcPr>
          <w:p w:rsidR="002155ED" w:rsidRDefault="002155ED" w:rsidP="002155ED">
            <w:pPr>
              <w:adjustRightInd w:val="0"/>
              <w:snapToGrid w:val="0"/>
              <w:jc w:val="center"/>
              <w:rPr>
                <w:b/>
                <w:snapToGrid w:val="0"/>
              </w:rPr>
            </w:pPr>
          </w:p>
        </w:tc>
        <w:tc>
          <w:tcPr>
            <w:tcW w:w="2061" w:type="dxa"/>
            <w:vMerge/>
          </w:tcPr>
          <w:p w:rsidR="002155ED" w:rsidRDefault="002155ED" w:rsidP="002155ED">
            <w:pPr>
              <w:adjustRightInd w:val="0"/>
              <w:snapToGrid w:val="0"/>
              <w:jc w:val="center"/>
              <w:rPr>
                <w:b/>
                <w:snapToGrid w:val="0"/>
              </w:rPr>
            </w:pPr>
          </w:p>
        </w:tc>
        <w:tc>
          <w:tcPr>
            <w:tcW w:w="2061" w:type="dxa"/>
          </w:tcPr>
          <w:p w:rsidR="002155ED" w:rsidRDefault="002155ED" w:rsidP="002155ED">
            <w:pPr>
              <w:adjustRightInd w:val="0"/>
              <w:snapToGrid w:val="0"/>
              <w:jc w:val="center"/>
              <w:rPr>
                <w:b/>
                <w:snapToGrid w:val="0"/>
              </w:rPr>
            </w:pPr>
            <w:r>
              <w:rPr>
                <w:b/>
                <w:snapToGrid w:val="0"/>
              </w:rPr>
              <w:t>Alfabetos</w:t>
            </w:r>
          </w:p>
        </w:tc>
        <w:tc>
          <w:tcPr>
            <w:tcW w:w="2061" w:type="dxa"/>
          </w:tcPr>
          <w:p w:rsidR="002155ED" w:rsidRDefault="002155ED" w:rsidP="002155ED">
            <w:pPr>
              <w:adjustRightInd w:val="0"/>
              <w:snapToGrid w:val="0"/>
              <w:jc w:val="center"/>
              <w:rPr>
                <w:b/>
                <w:snapToGrid w:val="0"/>
              </w:rPr>
            </w:pPr>
            <w:r>
              <w:rPr>
                <w:b/>
                <w:snapToGrid w:val="0"/>
              </w:rPr>
              <w:t>Analfabetos</w:t>
            </w:r>
          </w:p>
        </w:tc>
      </w:tr>
      <w:tr w:rsidR="002155ED" w:rsidTr="002155ED">
        <w:tc>
          <w:tcPr>
            <w:tcW w:w="3308" w:type="dxa"/>
            <w:vAlign w:val="bottom"/>
          </w:tcPr>
          <w:p w:rsidR="002155ED" w:rsidRPr="004A1BBE" w:rsidRDefault="002155ED" w:rsidP="002155ED">
            <w:pPr>
              <w:rPr>
                <w:bCs/>
              </w:rPr>
            </w:pPr>
            <w:r w:rsidRPr="004A1BBE">
              <w:rPr>
                <w:bCs/>
              </w:rPr>
              <w:t>Hombres</w:t>
            </w:r>
          </w:p>
        </w:tc>
        <w:tc>
          <w:tcPr>
            <w:tcW w:w="2061" w:type="dxa"/>
            <w:vAlign w:val="bottom"/>
          </w:tcPr>
          <w:p w:rsidR="002155ED" w:rsidRPr="004A1BBE" w:rsidRDefault="002155ED" w:rsidP="002155ED">
            <w:pPr>
              <w:rPr>
                <w:bCs/>
              </w:rPr>
            </w:pPr>
          </w:p>
        </w:tc>
        <w:tc>
          <w:tcPr>
            <w:tcW w:w="2061" w:type="dxa"/>
            <w:vAlign w:val="bottom"/>
          </w:tcPr>
          <w:p w:rsidR="002155ED" w:rsidRPr="004A1BBE" w:rsidRDefault="002155ED" w:rsidP="002155ED">
            <w:pPr>
              <w:rPr>
                <w:bCs/>
              </w:rPr>
            </w:pPr>
          </w:p>
        </w:tc>
        <w:tc>
          <w:tcPr>
            <w:tcW w:w="2061" w:type="dxa"/>
            <w:vAlign w:val="bottom"/>
          </w:tcPr>
          <w:p w:rsidR="002155ED" w:rsidRPr="004A1BBE" w:rsidRDefault="002155ED" w:rsidP="002155ED">
            <w:pPr>
              <w:rPr>
                <w:bCs/>
              </w:rPr>
            </w:pPr>
          </w:p>
        </w:tc>
      </w:tr>
      <w:tr w:rsidR="002155ED" w:rsidTr="002155ED">
        <w:tc>
          <w:tcPr>
            <w:tcW w:w="3308" w:type="dxa"/>
            <w:vAlign w:val="bottom"/>
          </w:tcPr>
          <w:p w:rsidR="002155ED" w:rsidRPr="004A1BBE" w:rsidRDefault="002155ED" w:rsidP="002155ED">
            <w:pPr>
              <w:ind w:left="284"/>
            </w:pPr>
            <w:r>
              <w:t xml:space="preserve">De </w:t>
            </w:r>
            <w:r w:rsidRPr="004A1BBE">
              <w:t>6</w:t>
            </w:r>
            <w:r>
              <w:t xml:space="preserve"> años</w:t>
            </w:r>
          </w:p>
        </w:tc>
        <w:tc>
          <w:tcPr>
            <w:tcW w:w="2061" w:type="dxa"/>
            <w:vAlign w:val="bottom"/>
          </w:tcPr>
          <w:p w:rsidR="002155ED" w:rsidRPr="00BF2AE2" w:rsidRDefault="002155ED" w:rsidP="002155ED">
            <w:pPr>
              <w:tabs>
                <w:tab w:val="decimal" w:pos="1424"/>
              </w:tabs>
              <w:rPr>
                <w:b/>
              </w:rPr>
            </w:pPr>
            <w:r w:rsidRPr="00BF2AE2">
              <w:rPr>
                <w:b/>
              </w:rPr>
              <w:t>40.863</w:t>
            </w:r>
          </w:p>
        </w:tc>
        <w:tc>
          <w:tcPr>
            <w:tcW w:w="2061" w:type="dxa"/>
            <w:vAlign w:val="bottom"/>
          </w:tcPr>
          <w:p w:rsidR="002155ED" w:rsidRPr="004A1BBE" w:rsidRDefault="002155ED" w:rsidP="002155ED">
            <w:pPr>
              <w:tabs>
                <w:tab w:val="decimal" w:pos="1420"/>
              </w:tabs>
            </w:pPr>
            <w:r w:rsidRPr="004A1BBE">
              <w:t>3.156</w:t>
            </w:r>
          </w:p>
        </w:tc>
        <w:tc>
          <w:tcPr>
            <w:tcW w:w="2061" w:type="dxa"/>
            <w:vAlign w:val="bottom"/>
          </w:tcPr>
          <w:p w:rsidR="002155ED" w:rsidRPr="004A1BBE" w:rsidRDefault="002155ED" w:rsidP="002155ED">
            <w:pPr>
              <w:tabs>
                <w:tab w:val="decimal" w:pos="1361"/>
              </w:tabs>
            </w:pPr>
            <w:r w:rsidRPr="004A1BBE">
              <w:t>37.707</w:t>
            </w:r>
          </w:p>
        </w:tc>
      </w:tr>
      <w:tr w:rsidR="002155ED" w:rsidTr="002155ED">
        <w:tc>
          <w:tcPr>
            <w:tcW w:w="3308" w:type="dxa"/>
            <w:vAlign w:val="bottom"/>
          </w:tcPr>
          <w:p w:rsidR="002155ED" w:rsidRPr="004A1BBE" w:rsidRDefault="002155ED" w:rsidP="002155ED">
            <w:pPr>
              <w:ind w:left="284"/>
            </w:pPr>
            <w:r>
              <w:t>De</w:t>
            </w:r>
            <w:r w:rsidRPr="004A1BBE">
              <w:t xml:space="preserve"> 7</w:t>
            </w:r>
            <w:r>
              <w:t xml:space="preserve"> a </w:t>
            </w:r>
            <w:r w:rsidRPr="004A1BBE">
              <w:t>9</w:t>
            </w:r>
            <w:r>
              <w:t xml:space="preserve"> años</w:t>
            </w:r>
          </w:p>
        </w:tc>
        <w:tc>
          <w:tcPr>
            <w:tcW w:w="2061" w:type="dxa"/>
            <w:vAlign w:val="bottom"/>
          </w:tcPr>
          <w:p w:rsidR="002155ED" w:rsidRPr="00BF2AE2" w:rsidRDefault="002155ED" w:rsidP="002155ED">
            <w:pPr>
              <w:tabs>
                <w:tab w:val="decimal" w:pos="1424"/>
              </w:tabs>
              <w:rPr>
                <w:b/>
              </w:rPr>
            </w:pPr>
            <w:r w:rsidRPr="00BF2AE2">
              <w:rPr>
                <w:b/>
              </w:rPr>
              <w:t>125.146</w:t>
            </w:r>
          </w:p>
        </w:tc>
        <w:tc>
          <w:tcPr>
            <w:tcW w:w="2061" w:type="dxa"/>
            <w:vAlign w:val="bottom"/>
          </w:tcPr>
          <w:p w:rsidR="002155ED" w:rsidRPr="004A1BBE" w:rsidRDefault="002155ED" w:rsidP="002155ED">
            <w:pPr>
              <w:tabs>
                <w:tab w:val="decimal" w:pos="1420"/>
              </w:tabs>
            </w:pPr>
            <w:r w:rsidRPr="004A1BBE">
              <w:t>73.358</w:t>
            </w:r>
          </w:p>
        </w:tc>
        <w:tc>
          <w:tcPr>
            <w:tcW w:w="2061" w:type="dxa"/>
            <w:vAlign w:val="bottom"/>
          </w:tcPr>
          <w:p w:rsidR="002155ED" w:rsidRPr="004A1BBE" w:rsidRDefault="002155ED" w:rsidP="002155ED">
            <w:pPr>
              <w:tabs>
                <w:tab w:val="decimal" w:pos="1361"/>
              </w:tabs>
            </w:pPr>
            <w:r w:rsidRPr="004A1BBE">
              <w:t>51.788</w:t>
            </w:r>
          </w:p>
        </w:tc>
      </w:tr>
      <w:tr w:rsidR="002155ED" w:rsidTr="002155ED">
        <w:tc>
          <w:tcPr>
            <w:tcW w:w="3308" w:type="dxa"/>
            <w:vAlign w:val="bottom"/>
          </w:tcPr>
          <w:p w:rsidR="002155ED" w:rsidRPr="004A1BBE" w:rsidRDefault="002155ED" w:rsidP="002155ED">
            <w:pPr>
              <w:ind w:left="284"/>
            </w:pPr>
            <w:r>
              <w:t>De</w:t>
            </w:r>
            <w:r w:rsidRPr="004A1BBE">
              <w:t xml:space="preserve"> 10</w:t>
            </w:r>
            <w:r>
              <w:t xml:space="preserve"> a </w:t>
            </w:r>
            <w:r w:rsidRPr="004A1BBE">
              <w:t>12</w:t>
            </w:r>
            <w:r>
              <w:t xml:space="preserve"> años</w:t>
            </w:r>
          </w:p>
        </w:tc>
        <w:tc>
          <w:tcPr>
            <w:tcW w:w="2061" w:type="dxa"/>
            <w:vAlign w:val="bottom"/>
          </w:tcPr>
          <w:p w:rsidR="002155ED" w:rsidRPr="00BF2AE2" w:rsidRDefault="002155ED" w:rsidP="002155ED">
            <w:pPr>
              <w:tabs>
                <w:tab w:val="decimal" w:pos="1424"/>
              </w:tabs>
              <w:rPr>
                <w:b/>
              </w:rPr>
            </w:pPr>
            <w:r w:rsidRPr="00BF2AE2">
              <w:rPr>
                <w:b/>
              </w:rPr>
              <w:t>114.557</w:t>
            </w:r>
          </w:p>
        </w:tc>
        <w:tc>
          <w:tcPr>
            <w:tcW w:w="2061" w:type="dxa"/>
            <w:vAlign w:val="bottom"/>
          </w:tcPr>
          <w:p w:rsidR="002155ED" w:rsidRPr="004A1BBE" w:rsidRDefault="002155ED" w:rsidP="002155ED">
            <w:pPr>
              <w:tabs>
                <w:tab w:val="decimal" w:pos="1420"/>
              </w:tabs>
            </w:pPr>
            <w:r w:rsidRPr="004A1BBE">
              <w:t>103.596</w:t>
            </w:r>
          </w:p>
        </w:tc>
        <w:tc>
          <w:tcPr>
            <w:tcW w:w="2061" w:type="dxa"/>
            <w:vAlign w:val="bottom"/>
          </w:tcPr>
          <w:p w:rsidR="002155ED" w:rsidRPr="004A1BBE" w:rsidRDefault="002155ED" w:rsidP="002155ED">
            <w:pPr>
              <w:tabs>
                <w:tab w:val="decimal" w:pos="1361"/>
              </w:tabs>
            </w:pPr>
            <w:r w:rsidRPr="004A1BBE">
              <w:t>10.961</w:t>
            </w:r>
          </w:p>
        </w:tc>
      </w:tr>
      <w:tr w:rsidR="002155ED" w:rsidTr="002155ED">
        <w:tc>
          <w:tcPr>
            <w:tcW w:w="3308" w:type="dxa"/>
            <w:vAlign w:val="bottom"/>
          </w:tcPr>
          <w:p w:rsidR="002155ED" w:rsidRPr="004A1BBE" w:rsidRDefault="002155ED" w:rsidP="002155ED">
            <w:pPr>
              <w:ind w:left="284"/>
            </w:pPr>
            <w:r>
              <w:t>De</w:t>
            </w:r>
            <w:r w:rsidRPr="004A1BBE">
              <w:t xml:space="preserve"> 13</w:t>
            </w:r>
            <w:r>
              <w:t xml:space="preserve"> a </w:t>
            </w:r>
            <w:r w:rsidRPr="004A1BBE">
              <w:t>15</w:t>
            </w:r>
            <w:r>
              <w:t xml:space="preserve"> años</w:t>
            </w:r>
          </w:p>
        </w:tc>
        <w:tc>
          <w:tcPr>
            <w:tcW w:w="2061" w:type="dxa"/>
            <w:vAlign w:val="bottom"/>
          </w:tcPr>
          <w:p w:rsidR="002155ED" w:rsidRPr="00BF2AE2" w:rsidRDefault="002155ED" w:rsidP="002155ED">
            <w:pPr>
              <w:tabs>
                <w:tab w:val="decimal" w:pos="1424"/>
              </w:tabs>
              <w:rPr>
                <w:b/>
              </w:rPr>
            </w:pPr>
            <w:r w:rsidRPr="00BF2AE2">
              <w:rPr>
                <w:b/>
              </w:rPr>
              <w:t>97.016</w:t>
            </w:r>
          </w:p>
        </w:tc>
        <w:tc>
          <w:tcPr>
            <w:tcW w:w="2061" w:type="dxa"/>
            <w:vAlign w:val="bottom"/>
          </w:tcPr>
          <w:p w:rsidR="002155ED" w:rsidRPr="004A1BBE" w:rsidRDefault="002155ED" w:rsidP="002155ED">
            <w:pPr>
              <w:tabs>
                <w:tab w:val="decimal" w:pos="1420"/>
              </w:tabs>
            </w:pPr>
            <w:r w:rsidRPr="004A1BBE">
              <w:t>88.998</w:t>
            </w:r>
          </w:p>
        </w:tc>
        <w:tc>
          <w:tcPr>
            <w:tcW w:w="2061" w:type="dxa"/>
            <w:vAlign w:val="bottom"/>
          </w:tcPr>
          <w:p w:rsidR="002155ED" w:rsidRPr="004A1BBE" w:rsidRDefault="002155ED" w:rsidP="002155ED">
            <w:pPr>
              <w:tabs>
                <w:tab w:val="decimal" w:pos="1361"/>
              </w:tabs>
            </w:pPr>
            <w:r w:rsidRPr="004A1BBE">
              <w:t>8.018</w:t>
            </w:r>
          </w:p>
        </w:tc>
      </w:tr>
      <w:tr w:rsidR="002155ED" w:rsidTr="002155ED">
        <w:tc>
          <w:tcPr>
            <w:tcW w:w="3308" w:type="dxa"/>
            <w:vAlign w:val="bottom"/>
          </w:tcPr>
          <w:p w:rsidR="002155ED" w:rsidRPr="004A1BBE" w:rsidRDefault="002155ED" w:rsidP="002155ED">
            <w:pPr>
              <w:ind w:left="284"/>
            </w:pPr>
            <w:r>
              <w:t>De</w:t>
            </w:r>
            <w:r w:rsidRPr="004A1BBE">
              <w:t xml:space="preserve"> 16</w:t>
            </w:r>
            <w:r>
              <w:t xml:space="preserve"> a </w:t>
            </w:r>
            <w:r w:rsidRPr="004A1BBE">
              <w:t>18</w:t>
            </w:r>
            <w:r>
              <w:t xml:space="preserve"> años</w:t>
            </w:r>
          </w:p>
        </w:tc>
        <w:tc>
          <w:tcPr>
            <w:tcW w:w="2061" w:type="dxa"/>
            <w:vAlign w:val="bottom"/>
          </w:tcPr>
          <w:p w:rsidR="002155ED" w:rsidRPr="00BF2AE2" w:rsidRDefault="002155ED" w:rsidP="002155ED">
            <w:pPr>
              <w:tabs>
                <w:tab w:val="decimal" w:pos="1424"/>
              </w:tabs>
              <w:rPr>
                <w:b/>
              </w:rPr>
            </w:pPr>
            <w:r w:rsidRPr="00BF2AE2">
              <w:rPr>
                <w:b/>
              </w:rPr>
              <w:t>101.798</w:t>
            </w:r>
          </w:p>
        </w:tc>
        <w:tc>
          <w:tcPr>
            <w:tcW w:w="2061" w:type="dxa"/>
            <w:vAlign w:val="bottom"/>
          </w:tcPr>
          <w:p w:rsidR="002155ED" w:rsidRPr="004A1BBE" w:rsidRDefault="002155ED" w:rsidP="002155ED">
            <w:pPr>
              <w:tabs>
                <w:tab w:val="decimal" w:pos="1420"/>
              </w:tabs>
            </w:pPr>
            <w:r w:rsidRPr="004A1BBE">
              <w:t>95.034</w:t>
            </w:r>
          </w:p>
        </w:tc>
        <w:tc>
          <w:tcPr>
            <w:tcW w:w="2061" w:type="dxa"/>
            <w:vAlign w:val="bottom"/>
          </w:tcPr>
          <w:p w:rsidR="002155ED" w:rsidRPr="004A1BBE" w:rsidRDefault="002155ED" w:rsidP="002155ED">
            <w:pPr>
              <w:tabs>
                <w:tab w:val="decimal" w:pos="1361"/>
              </w:tabs>
            </w:pPr>
            <w:r w:rsidRPr="004A1BBE">
              <w:t>6.764</w:t>
            </w:r>
          </w:p>
        </w:tc>
      </w:tr>
      <w:tr w:rsidR="002155ED" w:rsidTr="002155ED">
        <w:tc>
          <w:tcPr>
            <w:tcW w:w="3308" w:type="dxa"/>
            <w:vAlign w:val="bottom"/>
          </w:tcPr>
          <w:p w:rsidR="002155ED" w:rsidRPr="004A1BBE" w:rsidRDefault="002155ED" w:rsidP="002155ED">
            <w:pPr>
              <w:ind w:left="284"/>
            </w:pPr>
            <w:r>
              <w:t>De</w:t>
            </w:r>
            <w:r w:rsidRPr="004A1BBE">
              <w:t xml:space="preserve"> 19</w:t>
            </w:r>
            <w:r>
              <w:t xml:space="preserve"> a </w:t>
            </w:r>
            <w:r w:rsidRPr="004A1BBE">
              <w:t>23</w:t>
            </w:r>
            <w:r>
              <w:t xml:space="preserve"> años</w:t>
            </w:r>
          </w:p>
        </w:tc>
        <w:tc>
          <w:tcPr>
            <w:tcW w:w="2061" w:type="dxa"/>
            <w:vAlign w:val="bottom"/>
          </w:tcPr>
          <w:p w:rsidR="002155ED" w:rsidRPr="00BF2AE2" w:rsidRDefault="002155ED" w:rsidP="002155ED">
            <w:pPr>
              <w:tabs>
                <w:tab w:val="decimal" w:pos="1424"/>
              </w:tabs>
              <w:rPr>
                <w:b/>
              </w:rPr>
            </w:pPr>
            <w:r w:rsidRPr="00BF2AE2">
              <w:rPr>
                <w:b/>
              </w:rPr>
              <w:t>115.820</w:t>
            </w:r>
          </w:p>
        </w:tc>
        <w:tc>
          <w:tcPr>
            <w:tcW w:w="2061" w:type="dxa"/>
            <w:vAlign w:val="bottom"/>
          </w:tcPr>
          <w:p w:rsidR="002155ED" w:rsidRPr="004A1BBE" w:rsidRDefault="002155ED" w:rsidP="002155ED">
            <w:pPr>
              <w:tabs>
                <w:tab w:val="decimal" w:pos="1420"/>
              </w:tabs>
            </w:pPr>
            <w:r w:rsidRPr="004A1BBE">
              <w:t>105.274</w:t>
            </w:r>
          </w:p>
        </w:tc>
        <w:tc>
          <w:tcPr>
            <w:tcW w:w="2061" w:type="dxa"/>
            <w:vAlign w:val="bottom"/>
          </w:tcPr>
          <w:p w:rsidR="002155ED" w:rsidRPr="004A1BBE" w:rsidRDefault="002155ED" w:rsidP="002155ED">
            <w:pPr>
              <w:tabs>
                <w:tab w:val="decimal" w:pos="1361"/>
              </w:tabs>
            </w:pPr>
            <w:r w:rsidRPr="004A1BBE">
              <w:t>10.546</w:t>
            </w:r>
          </w:p>
        </w:tc>
      </w:tr>
      <w:tr w:rsidR="002155ED" w:rsidTr="002155ED">
        <w:tc>
          <w:tcPr>
            <w:tcW w:w="3308" w:type="dxa"/>
            <w:vAlign w:val="bottom"/>
          </w:tcPr>
          <w:p w:rsidR="002155ED" w:rsidRPr="004A1BBE" w:rsidRDefault="002155ED" w:rsidP="002155ED">
            <w:pPr>
              <w:ind w:left="284"/>
            </w:pPr>
            <w:r>
              <w:t>De</w:t>
            </w:r>
            <w:r w:rsidRPr="004A1BBE">
              <w:t xml:space="preserve"> 24</w:t>
            </w:r>
            <w:r>
              <w:t xml:space="preserve"> a </w:t>
            </w:r>
            <w:r w:rsidRPr="004A1BBE">
              <w:t>28</w:t>
            </w:r>
            <w:r>
              <w:t xml:space="preserve"> años</w:t>
            </w:r>
          </w:p>
        </w:tc>
        <w:tc>
          <w:tcPr>
            <w:tcW w:w="2061" w:type="dxa"/>
            <w:vAlign w:val="bottom"/>
          </w:tcPr>
          <w:p w:rsidR="002155ED" w:rsidRPr="00BF2AE2" w:rsidRDefault="002155ED" w:rsidP="002155ED">
            <w:pPr>
              <w:tabs>
                <w:tab w:val="decimal" w:pos="1424"/>
              </w:tabs>
              <w:rPr>
                <w:b/>
              </w:rPr>
            </w:pPr>
            <w:r w:rsidRPr="00BF2AE2">
              <w:rPr>
                <w:b/>
              </w:rPr>
              <w:t>94.203</w:t>
            </w:r>
          </w:p>
        </w:tc>
        <w:tc>
          <w:tcPr>
            <w:tcW w:w="2061" w:type="dxa"/>
            <w:vAlign w:val="bottom"/>
          </w:tcPr>
          <w:p w:rsidR="002155ED" w:rsidRPr="004A1BBE" w:rsidRDefault="002155ED" w:rsidP="002155ED">
            <w:pPr>
              <w:tabs>
                <w:tab w:val="decimal" w:pos="1420"/>
              </w:tabs>
            </w:pPr>
            <w:r w:rsidRPr="004A1BBE">
              <w:t>80.981</w:t>
            </w:r>
          </w:p>
        </w:tc>
        <w:tc>
          <w:tcPr>
            <w:tcW w:w="2061" w:type="dxa"/>
            <w:vAlign w:val="bottom"/>
          </w:tcPr>
          <w:p w:rsidR="002155ED" w:rsidRPr="004A1BBE" w:rsidRDefault="002155ED" w:rsidP="002155ED">
            <w:pPr>
              <w:tabs>
                <w:tab w:val="decimal" w:pos="1361"/>
              </w:tabs>
            </w:pPr>
            <w:r w:rsidRPr="004A1BBE">
              <w:t>13.222</w:t>
            </w:r>
          </w:p>
        </w:tc>
      </w:tr>
      <w:tr w:rsidR="002155ED" w:rsidTr="002155ED">
        <w:tc>
          <w:tcPr>
            <w:tcW w:w="3308" w:type="dxa"/>
            <w:vAlign w:val="bottom"/>
          </w:tcPr>
          <w:p w:rsidR="002155ED" w:rsidRPr="004A1BBE" w:rsidRDefault="002155ED" w:rsidP="002155ED">
            <w:pPr>
              <w:ind w:left="284"/>
            </w:pPr>
            <w:r>
              <w:t>De</w:t>
            </w:r>
            <w:r w:rsidRPr="004A1BBE">
              <w:t xml:space="preserve"> 29</w:t>
            </w:r>
            <w:r>
              <w:t xml:space="preserve"> a </w:t>
            </w:r>
            <w:r w:rsidRPr="004A1BBE">
              <w:t>33</w:t>
            </w:r>
            <w:r>
              <w:t xml:space="preserve"> años</w:t>
            </w:r>
          </w:p>
        </w:tc>
        <w:tc>
          <w:tcPr>
            <w:tcW w:w="2061" w:type="dxa"/>
            <w:vAlign w:val="bottom"/>
          </w:tcPr>
          <w:p w:rsidR="002155ED" w:rsidRPr="00BF2AE2" w:rsidRDefault="002155ED" w:rsidP="002155ED">
            <w:pPr>
              <w:tabs>
                <w:tab w:val="decimal" w:pos="1424"/>
              </w:tabs>
              <w:rPr>
                <w:b/>
              </w:rPr>
            </w:pPr>
            <w:r w:rsidRPr="00BF2AE2">
              <w:rPr>
                <w:b/>
              </w:rPr>
              <w:t>69.159</w:t>
            </w:r>
          </w:p>
        </w:tc>
        <w:tc>
          <w:tcPr>
            <w:tcW w:w="2061" w:type="dxa"/>
            <w:vAlign w:val="bottom"/>
          </w:tcPr>
          <w:p w:rsidR="002155ED" w:rsidRPr="004A1BBE" w:rsidRDefault="002155ED" w:rsidP="002155ED">
            <w:pPr>
              <w:tabs>
                <w:tab w:val="decimal" w:pos="1420"/>
              </w:tabs>
            </w:pPr>
            <w:r w:rsidRPr="004A1BBE">
              <w:t>57.965</w:t>
            </w:r>
          </w:p>
        </w:tc>
        <w:tc>
          <w:tcPr>
            <w:tcW w:w="2061" w:type="dxa"/>
            <w:vAlign w:val="bottom"/>
          </w:tcPr>
          <w:p w:rsidR="002155ED" w:rsidRPr="004A1BBE" w:rsidRDefault="002155ED" w:rsidP="002155ED">
            <w:pPr>
              <w:tabs>
                <w:tab w:val="decimal" w:pos="1361"/>
              </w:tabs>
            </w:pPr>
            <w:r w:rsidRPr="004A1BBE">
              <w:t>11.194</w:t>
            </w:r>
          </w:p>
        </w:tc>
      </w:tr>
      <w:tr w:rsidR="002155ED" w:rsidTr="002155ED">
        <w:tc>
          <w:tcPr>
            <w:tcW w:w="3308" w:type="dxa"/>
            <w:vAlign w:val="bottom"/>
          </w:tcPr>
          <w:p w:rsidR="002155ED" w:rsidRPr="004A1BBE" w:rsidRDefault="002155ED" w:rsidP="002155ED">
            <w:pPr>
              <w:ind w:left="284"/>
            </w:pPr>
            <w:r>
              <w:t>De</w:t>
            </w:r>
            <w:r w:rsidRPr="004A1BBE">
              <w:t xml:space="preserve"> 34 </w:t>
            </w:r>
            <w:r>
              <w:t>años</w:t>
            </w:r>
            <w:r w:rsidRPr="004A1BBE">
              <w:t xml:space="preserve"> y más</w:t>
            </w:r>
          </w:p>
        </w:tc>
        <w:tc>
          <w:tcPr>
            <w:tcW w:w="2061" w:type="dxa"/>
            <w:vAlign w:val="bottom"/>
          </w:tcPr>
          <w:p w:rsidR="002155ED" w:rsidRPr="00BF2AE2" w:rsidRDefault="002155ED" w:rsidP="002155ED">
            <w:pPr>
              <w:tabs>
                <w:tab w:val="decimal" w:pos="1424"/>
              </w:tabs>
              <w:rPr>
                <w:b/>
              </w:rPr>
            </w:pPr>
            <w:r w:rsidRPr="00BF2AE2">
              <w:rPr>
                <w:b/>
              </w:rPr>
              <w:t>373.516</w:t>
            </w:r>
          </w:p>
        </w:tc>
        <w:tc>
          <w:tcPr>
            <w:tcW w:w="2061" w:type="dxa"/>
            <w:vAlign w:val="bottom"/>
          </w:tcPr>
          <w:p w:rsidR="002155ED" w:rsidRPr="004A1BBE" w:rsidRDefault="002155ED" w:rsidP="002155ED">
            <w:pPr>
              <w:tabs>
                <w:tab w:val="decimal" w:pos="1420"/>
              </w:tabs>
            </w:pPr>
            <w:r w:rsidRPr="004A1BBE">
              <w:t>241.384</w:t>
            </w:r>
          </w:p>
        </w:tc>
        <w:tc>
          <w:tcPr>
            <w:tcW w:w="2061" w:type="dxa"/>
            <w:vAlign w:val="bottom"/>
          </w:tcPr>
          <w:p w:rsidR="002155ED" w:rsidRPr="004A1BBE" w:rsidRDefault="002155ED" w:rsidP="002155ED">
            <w:pPr>
              <w:tabs>
                <w:tab w:val="decimal" w:pos="1361"/>
              </w:tabs>
            </w:pPr>
            <w:r w:rsidRPr="004A1BBE">
              <w:t>132.132</w:t>
            </w:r>
          </w:p>
        </w:tc>
      </w:tr>
      <w:tr w:rsidR="002155ED" w:rsidRPr="001E166E" w:rsidTr="002155ED">
        <w:tc>
          <w:tcPr>
            <w:tcW w:w="3308" w:type="dxa"/>
            <w:vAlign w:val="bottom"/>
          </w:tcPr>
          <w:p w:rsidR="002155ED" w:rsidRPr="001E166E" w:rsidRDefault="002155ED" w:rsidP="002155ED">
            <w:pPr>
              <w:rPr>
                <w:b/>
                <w:bCs/>
              </w:rPr>
            </w:pPr>
            <w:r w:rsidRPr="001E166E">
              <w:rPr>
                <w:b/>
                <w:bCs/>
              </w:rPr>
              <w:tab/>
              <w:t>Total hombres</w:t>
            </w:r>
          </w:p>
        </w:tc>
        <w:tc>
          <w:tcPr>
            <w:tcW w:w="2061" w:type="dxa"/>
            <w:vAlign w:val="bottom"/>
          </w:tcPr>
          <w:p w:rsidR="002155ED" w:rsidRPr="00BF2AE2" w:rsidRDefault="002155ED" w:rsidP="002155ED">
            <w:pPr>
              <w:tabs>
                <w:tab w:val="decimal" w:pos="1424"/>
              </w:tabs>
              <w:rPr>
                <w:b/>
                <w:bCs/>
              </w:rPr>
            </w:pPr>
            <w:r w:rsidRPr="00BF2AE2">
              <w:rPr>
                <w:b/>
                <w:bCs/>
              </w:rPr>
              <w:t>1.132.078</w:t>
            </w:r>
          </w:p>
        </w:tc>
        <w:tc>
          <w:tcPr>
            <w:tcW w:w="2061" w:type="dxa"/>
            <w:vAlign w:val="bottom"/>
          </w:tcPr>
          <w:p w:rsidR="002155ED" w:rsidRPr="001E166E" w:rsidRDefault="002155ED" w:rsidP="002155ED">
            <w:pPr>
              <w:tabs>
                <w:tab w:val="decimal" w:pos="1420"/>
              </w:tabs>
              <w:rPr>
                <w:b/>
                <w:bCs/>
              </w:rPr>
            </w:pPr>
            <w:r w:rsidRPr="001E166E">
              <w:rPr>
                <w:b/>
                <w:bCs/>
              </w:rPr>
              <w:t>849.746</w:t>
            </w:r>
          </w:p>
        </w:tc>
        <w:tc>
          <w:tcPr>
            <w:tcW w:w="2061" w:type="dxa"/>
            <w:vAlign w:val="bottom"/>
          </w:tcPr>
          <w:p w:rsidR="002155ED" w:rsidRPr="001E166E" w:rsidRDefault="002155ED" w:rsidP="002155ED">
            <w:pPr>
              <w:tabs>
                <w:tab w:val="decimal" w:pos="1361"/>
              </w:tabs>
              <w:rPr>
                <w:b/>
                <w:bCs/>
              </w:rPr>
            </w:pPr>
            <w:r w:rsidRPr="001E166E">
              <w:rPr>
                <w:b/>
                <w:bCs/>
              </w:rPr>
              <w:t>282.332</w:t>
            </w:r>
          </w:p>
        </w:tc>
      </w:tr>
      <w:tr w:rsidR="002155ED" w:rsidTr="002155ED">
        <w:tc>
          <w:tcPr>
            <w:tcW w:w="3308" w:type="dxa"/>
            <w:vAlign w:val="bottom"/>
          </w:tcPr>
          <w:p w:rsidR="002155ED" w:rsidRPr="004A1BBE" w:rsidRDefault="002155ED" w:rsidP="002155ED">
            <w:pPr>
              <w:rPr>
                <w:bCs/>
              </w:rPr>
            </w:pPr>
            <w:r w:rsidRPr="004A1BBE">
              <w:rPr>
                <w:bCs/>
              </w:rPr>
              <w:t>Mujeres</w:t>
            </w:r>
          </w:p>
        </w:tc>
        <w:tc>
          <w:tcPr>
            <w:tcW w:w="2061" w:type="dxa"/>
            <w:vAlign w:val="bottom"/>
          </w:tcPr>
          <w:p w:rsidR="002155ED" w:rsidRPr="00BF2AE2" w:rsidRDefault="002155ED" w:rsidP="002155ED">
            <w:pPr>
              <w:tabs>
                <w:tab w:val="decimal" w:pos="1424"/>
                <w:tab w:val="decimal" w:pos="1466"/>
              </w:tabs>
              <w:jc w:val="both"/>
              <w:rPr>
                <w:b/>
                <w:bCs/>
              </w:rPr>
            </w:pPr>
          </w:p>
        </w:tc>
        <w:tc>
          <w:tcPr>
            <w:tcW w:w="2061" w:type="dxa"/>
            <w:vAlign w:val="bottom"/>
          </w:tcPr>
          <w:p w:rsidR="002155ED" w:rsidRPr="004A1BBE" w:rsidRDefault="002155ED" w:rsidP="002155ED">
            <w:pPr>
              <w:tabs>
                <w:tab w:val="decimal" w:pos="1420"/>
                <w:tab w:val="decimal" w:pos="1434"/>
              </w:tabs>
              <w:rPr>
                <w:bCs/>
              </w:rPr>
            </w:pPr>
          </w:p>
        </w:tc>
        <w:tc>
          <w:tcPr>
            <w:tcW w:w="2061" w:type="dxa"/>
            <w:vAlign w:val="bottom"/>
          </w:tcPr>
          <w:p w:rsidR="002155ED" w:rsidRPr="004A1BBE" w:rsidRDefault="002155ED" w:rsidP="002155ED">
            <w:pPr>
              <w:tabs>
                <w:tab w:val="decimal" w:pos="1361"/>
                <w:tab w:val="decimal" w:pos="1431"/>
              </w:tabs>
              <w:rPr>
                <w:bCs/>
              </w:rPr>
            </w:pPr>
          </w:p>
        </w:tc>
      </w:tr>
      <w:tr w:rsidR="002155ED" w:rsidTr="002155ED">
        <w:tc>
          <w:tcPr>
            <w:tcW w:w="3308" w:type="dxa"/>
            <w:vAlign w:val="bottom"/>
          </w:tcPr>
          <w:p w:rsidR="002155ED" w:rsidRPr="004A1BBE" w:rsidRDefault="002155ED" w:rsidP="002155ED">
            <w:pPr>
              <w:ind w:left="284"/>
            </w:pPr>
            <w:r>
              <w:t xml:space="preserve">De </w:t>
            </w:r>
            <w:r w:rsidRPr="004A1BBE">
              <w:t>6</w:t>
            </w:r>
            <w:r>
              <w:t xml:space="preserve"> años</w:t>
            </w:r>
          </w:p>
        </w:tc>
        <w:tc>
          <w:tcPr>
            <w:tcW w:w="2061" w:type="dxa"/>
            <w:vAlign w:val="bottom"/>
          </w:tcPr>
          <w:p w:rsidR="002155ED" w:rsidRPr="00BF2AE2" w:rsidRDefault="002155ED" w:rsidP="002155ED">
            <w:pPr>
              <w:tabs>
                <w:tab w:val="decimal" w:pos="1424"/>
              </w:tabs>
              <w:rPr>
                <w:b/>
              </w:rPr>
            </w:pPr>
            <w:r w:rsidRPr="00BF2AE2">
              <w:rPr>
                <w:b/>
              </w:rPr>
              <w:t>40.863</w:t>
            </w:r>
          </w:p>
        </w:tc>
        <w:tc>
          <w:tcPr>
            <w:tcW w:w="2061" w:type="dxa"/>
            <w:vAlign w:val="bottom"/>
          </w:tcPr>
          <w:p w:rsidR="002155ED" w:rsidRPr="004A1BBE" w:rsidRDefault="002155ED" w:rsidP="002155ED">
            <w:pPr>
              <w:tabs>
                <w:tab w:val="decimal" w:pos="1420"/>
              </w:tabs>
            </w:pPr>
            <w:r w:rsidRPr="004A1BBE">
              <w:t>3.156</w:t>
            </w:r>
          </w:p>
        </w:tc>
        <w:tc>
          <w:tcPr>
            <w:tcW w:w="2061" w:type="dxa"/>
            <w:vAlign w:val="bottom"/>
          </w:tcPr>
          <w:p w:rsidR="002155ED" w:rsidRPr="004A1BBE" w:rsidRDefault="002155ED" w:rsidP="002155ED">
            <w:pPr>
              <w:tabs>
                <w:tab w:val="decimal" w:pos="1361"/>
              </w:tabs>
            </w:pPr>
            <w:r w:rsidRPr="004A1BBE">
              <w:t>37.707</w:t>
            </w:r>
          </w:p>
        </w:tc>
      </w:tr>
      <w:tr w:rsidR="002155ED" w:rsidTr="002155ED">
        <w:tc>
          <w:tcPr>
            <w:tcW w:w="3308" w:type="dxa"/>
            <w:vAlign w:val="bottom"/>
          </w:tcPr>
          <w:p w:rsidR="002155ED" w:rsidRPr="004A1BBE" w:rsidRDefault="002155ED" w:rsidP="002155ED">
            <w:pPr>
              <w:ind w:left="284"/>
            </w:pPr>
            <w:r>
              <w:t>De</w:t>
            </w:r>
            <w:r w:rsidRPr="004A1BBE">
              <w:t xml:space="preserve"> 7</w:t>
            </w:r>
            <w:r>
              <w:t xml:space="preserve"> a </w:t>
            </w:r>
            <w:r w:rsidRPr="004A1BBE">
              <w:t>9</w:t>
            </w:r>
            <w:r>
              <w:t xml:space="preserve"> años</w:t>
            </w:r>
          </w:p>
        </w:tc>
        <w:tc>
          <w:tcPr>
            <w:tcW w:w="2061" w:type="dxa"/>
            <w:vAlign w:val="bottom"/>
          </w:tcPr>
          <w:p w:rsidR="002155ED" w:rsidRPr="00BF2AE2" w:rsidRDefault="002155ED" w:rsidP="002155ED">
            <w:pPr>
              <w:tabs>
                <w:tab w:val="decimal" w:pos="1424"/>
              </w:tabs>
              <w:rPr>
                <w:b/>
              </w:rPr>
            </w:pPr>
            <w:r w:rsidRPr="00BF2AE2">
              <w:rPr>
                <w:b/>
              </w:rPr>
              <w:t>125.146</w:t>
            </w:r>
          </w:p>
        </w:tc>
        <w:tc>
          <w:tcPr>
            <w:tcW w:w="2061" w:type="dxa"/>
            <w:vAlign w:val="bottom"/>
          </w:tcPr>
          <w:p w:rsidR="002155ED" w:rsidRPr="004A1BBE" w:rsidRDefault="002155ED" w:rsidP="002155ED">
            <w:pPr>
              <w:tabs>
                <w:tab w:val="decimal" w:pos="1420"/>
              </w:tabs>
            </w:pPr>
            <w:r w:rsidRPr="004A1BBE">
              <w:t>73.358</w:t>
            </w:r>
          </w:p>
        </w:tc>
        <w:tc>
          <w:tcPr>
            <w:tcW w:w="2061" w:type="dxa"/>
            <w:vAlign w:val="bottom"/>
          </w:tcPr>
          <w:p w:rsidR="002155ED" w:rsidRPr="004A1BBE" w:rsidRDefault="002155ED" w:rsidP="002155ED">
            <w:pPr>
              <w:tabs>
                <w:tab w:val="decimal" w:pos="1361"/>
              </w:tabs>
            </w:pPr>
            <w:r w:rsidRPr="004A1BBE">
              <w:t>51.788</w:t>
            </w:r>
          </w:p>
        </w:tc>
      </w:tr>
      <w:tr w:rsidR="002155ED" w:rsidTr="002155ED">
        <w:tc>
          <w:tcPr>
            <w:tcW w:w="3308" w:type="dxa"/>
            <w:vAlign w:val="bottom"/>
          </w:tcPr>
          <w:p w:rsidR="002155ED" w:rsidRPr="004A1BBE" w:rsidRDefault="002155ED" w:rsidP="002155ED">
            <w:pPr>
              <w:ind w:left="284"/>
            </w:pPr>
            <w:r>
              <w:t>De</w:t>
            </w:r>
            <w:r w:rsidRPr="004A1BBE">
              <w:t xml:space="preserve"> 10</w:t>
            </w:r>
            <w:r>
              <w:t xml:space="preserve"> a </w:t>
            </w:r>
            <w:r w:rsidRPr="004A1BBE">
              <w:t>12</w:t>
            </w:r>
            <w:r>
              <w:t xml:space="preserve"> años</w:t>
            </w:r>
          </w:p>
        </w:tc>
        <w:tc>
          <w:tcPr>
            <w:tcW w:w="2061" w:type="dxa"/>
            <w:vAlign w:val="bottom"/>
          </w:tcPr>
          <w:p w:rsidR="002155ED" w:rsidRPr="00BF2AE2" w:rsidRDefault="002155ED" w:rsidP="002155ED">
            <w:pPr>
              <w:tabs>
                <w:tab w:val="decimal" w:pos="1424"/>
              </w:tabs>
              <w:rPr>
                <w:b/>
              </w:rPr>
            </w:pPr>
            <w:r w:rsidRPr="00BF2AE2">
              <w:rPr>
                <w:b/>
              </w:rPr>
              <w:t>114.557</w:t>
            </w:r>
          </w:p>
        </w:tc>
        <w:tc>
          <w:tcPr>
            <w:tcW w:w="2061" w:type="dxa"/>
            <w:vAlign w:val="bottom"/>
          </w:tcPr>
          <w:p w:rsidR="002155ED" w:rsidRPr="004A1BBE" w:rsidRDefault="002155ED" w:rsidP="002155ED">
            <w:pPr>
              <w:tabs>
                <w:tab w:val="decimal" w:pos="1420"/>
              </w:tabs>
            </w:pPr>
            <w:r w:rsidRPr="004A1BBE">
              <w:t>103.596</w:t>
            </w:r>
          </w:p>
        </w:tc>
        <w:tc>
          <w:tcPr>
            <w:tcW w:w="2061" w:type="dxa"/>
            <w:vAlign w:val="bottom"/>
          </w:tcPr>
          <w:p w:rsidR="002155ED" w:rsidRPr="004A1BBE" w:rsidRDefault="002155ED" w:rsidP="002155ED">
            <w:pPr>
              <w:tabs>
                <w:tab w:val="decimal" w:pos="1361"/>
              </w:tabs>
            </w:pPr>
            <w:r w:rsidRPr="004A1BBE">
              <w:t>10.961</w:t>
            </w:r>
          </w:p>
        </w:tc>
      </w:tr>
      <w:tr w:rsidR="002155ED" w:rsidTr="002155ED">
        <w:tc>
          <w:tcPr>
            <w:tcW w:w="3308" w:type="dxa"/>
            <w:vAlign w:val="bottom"/>
          </w:tcPr>
          <w:p w:rsidR="002155ED" w:rsidRPr="004A1BBE" w:rsidRDefault="002155ED" w:rsidP="002155ED">
            <w:pPr>
              <w:ind w:left="284"/>
            </w:pPr>
            <w:r>
              <w:t>De</w:t>
            </w:r>
            <w:r w:rsidRPr="004A1BBE">
              <w:t xml:space="preserve"> 13</w:t>
            </w:r>
            <w:r>
              <w:t xml:space="preserve"> a </w:t>
            </w:r>
            <w:r w:rsidRPr="004A1BBE">
              <w:t>15</w:t>
            </w:r>
            <w:r>
              <w:t xml:space="preserve"> años</w:t>
            </w:r>
          </w:p>
        </w:tc>
        <w:tc>
          <w:tcPr>
            <w:tcW w:w="2061" w:type="dxa"/>
            <w:vAlign w:val="bottom"/>
          </w:tcPr>
          <w:p w:rsidR="002155ED" w:rsidRPr="00BF2AE2" w:rsidRDefault="002155ED" w:rsidP="002155ED">
            <w:pPr>
              <w:tabs>
                <w:tab w:val="decimal" w:pos="1424"/>
              </w:tabs>
              <w:rPr>
                <w:b/>
              </w:rPr>
            </w:pPr>
            <w:r w:rsidRPr="00BF2AE2">
              <w:rPr>
                <w:b/>
              </w:rPr>
              <w:t>97.016</w:t>
            </w:r>
          </w:p>
        </w:tc>
        <w:tc>
          <w:tcPr>
            <w:tcW w:w="2061" w:type="dxa"/>
            <w:vAlign w:val="bottom"/>
          </w:tcPr>
          <w:p w:rsidR="002155ED" w:rsidRPr="004A1BBE" w:rsidRDefault="002155ED" w:rsidP="002155ED">
            <w:pPr>
              <w:tabs>
                <w:tab w:val="decimal" w:pos="1420"/>
              </w:tabs>
            </w:pPr>
            <w:r w:rsidRPr="004A1BBE">
              <w:t>88.998</w:t>
            </w:r>
          </w:p>
        </w:tc>
        <w:tc>
          <w:tcPr>
            <w:tcW w:w="2061" w:type="dxa"/>
            <w:vAlign w:val="bottom"/>
          </w:tcPr>
          <w:p w:rsidR="002155ED" w:rsidRPr="004A1BBE" w:rsidRDefault="002155ED" w:rsidP="002155ED">
            <w:pPr>
              <w:tabs>
                <w:tab w:val="decimal" w:pos="1361"/>
              </w:tabs>
            </w:pPr>
            <w:r w:rsidRPr="004A1BBE">
              <w:t>8.018</w:t>
            </w:r>
          </w:p>
        </w:tc>
      </w:tr>
      <w:tr w:rsidR="002155ED" w:rsidTr="002155ED">
        <w:tc>
          <w:tcPr>
            <w:tcW w:w="3308" w:type="dxa"/>
            <w:vAlign w:val="bottom"/>
          </w:tcPr>
          <w:p w:rsidR="002155ED" w:rsidRPr="004A1BBE" w:rsidRDefault="002155ED" w:rsidP="002155ED">
            <w:pPr>
              <w:ind w:left="284"/>
            </w:pPr>
            <w:r>
              <w:t>De</w:t>
            </w:r>
            <w:r w:rsidRPr="004A1BBE">
              <w:t xml:space="preserve"> 16</w:t>
            </w:r>
            <w:r>
              <w:t xml:space="preserve"> a </w:t>
            </w:r>
            <w:r w:rsidRPr="004A1BBE">
              <w:t>18</w:t>
            </w:r>
            <w:r>
              <w:t xml:space="preserve"> años</w:t>
            </w:r>
          </w:p>
        </w:tc>
        <w:tc>
          <w:tcPr>
            <w:tcW w:w="2061" w:type="dxa"/>
            <w:vAlign w:val="bottom"/>
          </w:tcPr>
          <w:p w:rsidR="002155ED" w:rsidRPr="00BF2AE2" w:rsidRDefault="002155ED" w:rsidP="002155ED">
            <w:pPr>
              <w:tabs>
                <w:tab w:val="decimal" w:pos="1424"/>
              </w:tabs>
              <w:rPr>
                <w:b/>
              </w:rPr>
            </w:pPr>
            <w:r w:rsidRPr="00BF2AE2">
              <w:rPr>
                <w:b/>
              </w:rPr>
              <w:t>101.798</w:t>
            </w:r>
          </w:p>
        </w:tc>
        <w:tc>
          <w:tcPr>
            <w:tcW w:w="2061" w:type="dxa"/>
            <w:vAlign w:val="bottom"/>
          </w:tcPr>
          <w:p w:rsidR="002155ED" w:rsidRPr="004A1BBE" w:rsidRDefault="002155ED" w:rsidP="002155ED">
            <w:pPr>
              <w:tabs>
                <w:tab w:val="decimal" w:pos="1420"/>
              </w:tabs>
            </w:pPr>
            <w:r w:rsidRPr="004A1BBE">
              <w:t>95.034</w:t>
            </w:r>
          </w:p>
        </w:tc>
        <w:tc>
          <w:tcPr>
            <w:tcW w:w="2061" w:type="dxa"/>
            <w:vAlign w:val="bottom"/>
          </w:tcPr>
          <w:p w:rsidR="002155ED" w:rsidRPr="004A1BBE" w:rsidRDefault="002155ED" w:rsidP="002155ED">
            <w:pPr>
              <w:tabs>
                <w:tab w:val="decimal" w:pos="1361"/>
              </w:tabs>
            </w:pPr>
            <w:r w:rsidRPr="004A1BBE">
              <w:t>6.764</w:t>
            </w:r>
          </w:p>
        </w:tc>
      </w:tr>
      <w:tr w:rsidR="002155ED" w:rsidTr="002155ED">
        <w:tc>
          <w:tcPr>
            <w:tcW w:w="3308" w:type="dxa"/>
            <w:vAlign w:val="bottom"/>
          </w:tcPr>
          <w:p w:rsidR="002155ED" w:rsidRPr="004A1BBE" w:rsidRDefault="002155ED" w:rsidP="002155ED">
            <w:pPr>
              <w:ind w:left="284"/>
            </w:pPr>
            <w:r>
              <w:t>De</w:t>
            </w:r>
            <w:r w:rsidRPr="004A1BBE">
              <w:t xml:space="preserve"> 19</w:t>
            </w:r>
            <w:r>
              <w:t xml:space="preserve"> a </w:t>
            </w:r>
            <w:r w:rsidRPr="004A1BBE">
              <w:t>23</w:t>
            </w:r>
            <w:r>
              <w:t xml:space="preserve"> años</w:t>
            </w:r>
          </w:p>
        </w:tc>
        <w:tc>
          <w:tcPr>
            <w:tcW w:w="2061" w:type="dxa"/>
            <w:vAlign w:val="bottom"/>
          </w:tcPr>
          <w:p w:rsidR="002155ED" w:rsidRPr="00BF2AE2" w:rsidRDefault="002155ED" w:rsidP="002155ED">
            <w:pPr>
              <w:tabs>
                <w:tab w:val="decimal" w:pos="1424"/>
              </w:tabs>
              <w:rPr>
                <w:b/>
              </w:rPr>
            </w:pPr>
            <w:r w:rsidRPr="00BF2AE2">
              <w:rPr>
                <w:b/>
              </w:rPr>
              <w:t>115.820</w:t>
            </w:r>
          </w:p>
        </w:tc>
        <w:tc>
          <w:tcPr>
            <w:tcW w:w="2061" w:type="dxa"/>
            <w:vAlign w:val="bottom"/>
          </w:tcPr>
          <w:p w:rsidR="002155ED" w:rsidRPr="004A1BBE" w:rsidRDefault="002155ED" w:rsidP="002155ED">
            <w:pPr>
              <w:tabs>
                <w:tab w:val="decimal" w:pos="1420"/>
              </w:tabs>
            </w:pPr>
            <w:r w:rsidRPr="004A1BBE">
              <w:t>105.274</w:t>
            </w:r>
          </w:p>
        </w:tc>
        <w:tc>
          <w:tcPr>
            <w:tcW w:w="2061" w:type="dxa"/>
            <w:vAlign w:val="bottom"/>
          </w:tcPr>
          <w:p w:rsidR="002155ED" w:rsidRPr="004A1BBE" w:rsidRDefault="002155ED" w:rsidP="002155ED">
            <w:pPr>
              <w:tabs>
                <w:tab w:val="decimal" w:pos="1361"/>
              </w:tabs>
            </w:pPr>
            <w:r w:rsidRPr="004A1BBE">
              <w:t>10.546</w:t>
            </w:r>
          </w:p>
        </w:tc>
      </w:tr>
      <w:tr w:rsidR="002155ED" w:rsidTr="002155ED">
        <w:tc>
          <w:tcPr>
            <w:tcW w:w="3308" w:type="dxa"/>
            <w:vAlign w:val="bottom"/>
          </w:tcPr>
          <w:p w:rsidR="002155ED" w:rsidRPr="004A1BBE" w:rsidRDefault="002155ED" w:rsidP="002155ED">
            <w:pPr>
              <w:ind w:left="284"/>
            </w:pPr>
            <w:r>
              <w:t>De</w:t>
            </w:r>
            <w:r w:rsidRPr="004A1BBE">
              <w:t xml:space="preserve"> 24</w:t>
            </w:r>
            <w:r>
              <w:t xml:space="preserve"> a </w:t>
            </w:r>
            <w:r w:rsidRPr="004A1BBE">
              <w:t>28</w:t>
            </w:r>
            <w:r>
              <w:t xml:space="preserve"> años</w:t>
            </w:r>
          </w:p>
        </w:tc>
        <w:tc>
          <w:tcPr>
            <w:tcW w:w="2061" w:type="dxa"/>
            <w:vAlign w:val="bottom"/>
          </w:tcPr>
          <w:p w:rsidR="002155ED" w:rsidRPr="00BF2AE2" w:rsidRDefault="002155ED" w:rsidP="002155ED">
            <w:pPr>
              <w:tabs>
                <w:tab w:val="decimal" w:pos="1424"/>
              </w:tabs>
              <w:rPr>
                <w:b/>
              </w:rPr>
            </w:pPr>
            <w:r w:rsidRPr="00BF2AE2">
              <w:rPr>
                <w:b/>
              </w:rPr>
              <w:t>94.203</w:t>
            </w:r>
          </w:p>
        </w:tc>
        <w:tc>
          <w:tcPr>
            <w:tcW w:w="2061" w:type="dxa"/>
            <w:vAlign w:val="bottom"/>
          </w:tcPr>
          <w:p w:rsidR="002155ED" w:rsidRPr="004A1BBE" w:rsidRDefault="002155ED" w:rsidP="002155ED">
            <w:pPr>
              <w:tabs>
                <w:tab w:val="decimal" w:pos="1420"/>
              </w:tabs>
            </w:pPr>
            <w:r w:rsidRPr="004A1BBE">
              <w:t>80.981</w:t>
            </w:r>
          </w:p>
        </w:tc>
        <w:tc>
          <w:tcPr>
            <w:tcW w:w="2061" w:type="dxa"/>
            <w:vAlign w:val="bottom"/>
          </w:tcPr>
          <w:p w:rsidR="002155ED" w:rsidRPr="004A1BBE" w:rsidRDefault="002155ED" w:rsidP="002155ED">
            <w:pPr>
              <w:tabs>
                <w:tab w:val="decimal" w:pos="1361"/>
              </w:tabs>
            </w:pPr>
            <w:r w:rsidRPr="004A1BBE">
              <w:t>13.222</w:t>
            </w:r>
          </w:p>
        </w:tc>
      </w:tr>
      <w:tr w:rsidR="002155ED" w:rsidTr="002155ED">
        <w:tc>
          <w:tcPr>
            <w:tcW w:w="3308" w:type="dxa"/>
            <w:vAlign w:val="bottom"/>
          </w:tcPr>
          <w:p w:rsidR="002155ED" w:rsidRPr="004A1BBE" w:rsidRDefault="002155ED" w:rsidP="002155ED">
            <w:pPr>
              <w:ind w:left="284"/>
            </w:pPr>
            <w:r>
              <w:t>De</w:t>
            </w:r>
            <w:r w:rsidRPr="004A1BBE">
              <w:t xml:space="preserve"> 29</w:t>
            </w:r>
            <w:r>
              <w:t xml:space="preserve"> a </w:t>
            </w:r>
            <w:r w:rsidRPr="004A1BBE">
              <w:t>33</w:t>
            </w:r>
            <w:r>
              <w:t xml:space="preserve"> años</w:t>
            </w:r>
          </w:p>
        </w:tc>
        <w:tc>
          <w:tcPr>
            <w:tcW w:w="2061" w:type="dxa"/>
            <w:vAlign w:val="bottom"/>
          </w:tcPr>
          <w:p w:rsidR="002155ED" w:rsidRPr="00BF2AE2" w:rsidRDefault="002155ED" w:rsidP="002155ED">
            <w:pPr>
              <w:tabs>
                <w:tab w:val="decimal" w:pos="1424"/>
              </w:tabs>
              <w:rPr>
                <w:b/>
              </w:rPr>
            </w:pPr>
            <w:r w:rsidRPr="00BF2AE2">
              <w:rPr>
                <w:b/>
              </w:rPr>
              <w:t>69.159</w:t>
            </w:r>
          </w:p>
        </w:tc>
        <w:tc>
          <w:tcPr>
            <w:tcW w:w="2061" w:type="dxa"/>
            <w:vAlign w:val="bottom"/>
          </w:tcPr>
          <w:p w:rsidR="002155ED" w:rsidRPr="004A1BBE" w:rsidRDefault="002155ED" w:rsidP="002155ED">
            <w:pPr>
              <w:tabs>
                <w:tab w:val="decimal" w:pos="1420"/>
              </w:tabs>
            </w:pPr>
            <w:r w:rsidRPr="004A1BBE">
              <w:t>57.965</w:t>
            </w:r>
          </w:p>
        </w:tc>
        <w:tc>
          <w:tcPr>
            <w:tcW w:w="2061" w:type="dxa"/>
            <w:vAlign w:val="bottom"/>
          </w:tcPr>
          <w:p w:rsidR="002155ED" w:rsidRPr="004A1BBE" w:rsidRDefault="002155ED" w:rsidP="002155ED">
            <w:pPr>
              <w:tabs>
                <w:tab w:val="decimal" w:pos="1361"/>
              </w:tabs>
            </w:pPr>
            <w:r w:rsidRPr="004A1BBE">
              <w:t>11.194</w:t>
            </w:r>
          </w:p>
        </w:tc>
      </w:tr>
      <w:tr w:rsidR="002155ED" w:rsidTr="002155ED">
        <w:tc>
          <w:tcPr>
            <w:tcW w:w="3308" w:type="dxa"/>
            <w:vAlign w:val="bottom"/>
          </w:tcPr>
          <w:p w:rsidR="002155ED" w:rsidRPr="004A1BBE" w:rsidRDefault="002155ED" w:rsidP="002155ED">
            <w:pPr>
              <w:ind w:left="284"/>
            </w:pPr>
            <w:r>
              <w:t>De</w:t>
            </w:r>
            <w:r w:rsidRPr="004A1BBE">
              <w:t xml:space="preserve"> 34 </w:t>
            </w:r>
            <w:r>
              <w:t>años</w:t>
            </w:r>
            <w:r w:rsidRPr="004A1BBE">
              <w:t xml:space="preserve"> y más</w:t>
            </w:r>
          </w:p>
        </w:tc>
        <w:tc>
          <w:tcPr>
            <w:tcW w:w="2061" w:type="dxa"/>
            <w:vAlign w:val="bottom"/>
          </w:tcPr>
          <w:p w:rsidR="002155ED" w:rsidRPr="00BF2AE2" w:rsidRDefault="002155ED" w:rsidP="002155ED">
            <w:pPr>
              <w:tabs>
                <w:tab w:val="decimal" w:pos="1424"/>
              </w:tabs>
              <w:rPr>
                <w:b/>
              </w:rPr>
            </w:pPr>
            <w:r w:rsidRPr="00BF2AE2">
              <w:rPr>
                <w:b/>
              </w:rPr>
              <w:t>373.516</w:t>
            </w:r>
          </w:p>
        </w:tc>
        <w:tc>
          <w:tcPr>
            <w:tcW w:w="2061" w:type="dxa"/>
            <w:vAlign w:val="bottom"/>
          </w:tcPr>
          <w:p w:rsidR="002155ED" w:rsidRPr="004A1BBE" w:rsidRDefault="002155ED" w:rsidP="002155ED">
            <w:pPr>
              <w:tabs>
                <w:tab w:val="decimal" w:pos="1420"/>
              </w:tabs>
            </w:pPr>
            <w:r w:rsidRPr="004A1BBE">
              <w:t>241.384</w:t>
            </w:r>
          </w:p>
        </w:tc>
        <w:tc>
          <w:tcPr>
            <w:tcW w:w="2061" w:type="dxa"/>
            <w:vAlign w:val="bottom"/>
          </w:tcPr>
          <w:p w:rsidR="002155ED" w:rsidRPr="004A1BBE" w:rsidRDefault="002155ED" w:rsidP="002155ED">
            <w:pPr>
              <w:tabs>
                <w:tab w:val="decimal" w:pos="1361"/>
              </w:tabs>
            </w:pPr>
            <w:r w:rsidRPr="004A1BBE">
              <w:t>132.132</w:t>
            </w:r>
          </w:p>
        </w:tc>
      </w:tr>
      <w:tr w:rsidR="002155ED" w:rsidRPr="001E166E" w:rsidTr="002155ED">
        <w:tc>
          <w:tcPr>
            <w:tcW w:w="3308" w:type="dxa"/>
            <w:vAlign w:val="bottom"/>
          </w:tcPr>
          <w:p w:rsidR="002155ED" w:rsidRPr="001E166E" w:rsidRDefault="002155ED" w:rsidP="002155ED">
            <w:pPr>
              <w:adjustRightInd w:val="0"/>
              <w:snapToGrid w:val="0"/>
              <w:rPr>
                <w:b/>
                <w:snapToGrid w:val="0"/>
              </w:rPr>
            </w:pPr>
            <w:r w:rsidRPr="001E166E">
              <w:rPr>
                <w:b/>
                <w:snapToGrid w:val="0"/>
              </w:rPr>
              <w:tab/>
              <w:t>Total mujeres</w:t>
            </w:r>
          </w:p>
        </w:tc>
        <w:tc>
          <w:tcPr>
            <w:tcW w:w="2061" w:type="dxa"/>
            <w:vAlign w:val="bottom"/>
          </w:tcPr>
          <w:p w:rsidR="002155ED" w:rsidRPr="00BF2AE2" w:rsidRDefault="002155ED" w:rsidP="002155ED">
            <w:pPr>
              <w:tabs>
                <w:tab w:val="decimal" w:pos="1424"/>
              </w:tabs>
              <w:rPr>
                <w:b/>
                <w:bCs/>
              </w:rPr>
            </w:pPr>
            <w:r w:rsidRPr="00BF2AE2">
              <w:rPr>
                <w:b/>
                <w:bCs/>
              </w:rPr>
              <w:t>1.237.974</w:t>
            </w:r>
          </w:p>
        </w:tc>
        <w:tc>
          <w:tcPr>
            <w:tcW w:w="2061" w:type="dxa"/>
            <w:vAlign w:val="bottom"/>
          </w:tcPr>
          <w:p w:rsidR="002155ED" w:rsidRPr="001E166E" w:rsidRDefault="002155ED" w:rsidP="002155ED">
            <w:pPr>
              <w:tabs>
                <w:tab w:val="decimal" w:pos="1420"/>
              </w:tabs>
              <w:rPr>
                <w:b/>
                <w:bCs/>
              </w:rPr>
            </w:pPr>
            <w:r w:rsidRPr="001E166E">
              <w:rPr>
                <w:b/>
                <w:bCs/>
              </w:rPr>
              <w:t>879.830</w:t>
            </w:r>
          </w:p>
        </w:tc>
        <w:tc>
          <w:tcPr>
            <w:tcW w:w="2061" w:type="dxa"/>
            <w:vAlign w:val="bottom"/>
          </w:tcPr>
          <w:p w:rsidR="002155ED" w:rsidRPr="001E166E" w:rsidRDefault="002155ED" w:rsidP="002155ED">
            <w:pPr>
              <w:tabs>
                <w:tab w:val="decimal" w:pos="1361"/>
              </w:tabs>
              <w:rPr>
                <w:b/>
                <w:bCs/>
              </w:rPr>
            </w:pPr>
            <w:r w:rsidRPr="001E166E">
              <w:rPr>
                <w:b/>
                <w:bCs/>
              </w:rPr>
              <w:t>358.144</w:t>
            </w:r>
          </w:p>
        </w:tc>
      </w:tr>
      <w:tr w:rsidR="002155ED" w:rsidTr="002155ED">
        <w:tc>
          <w:tcPr>
            <w:tcW w:w="3308" w:type="dxa"/>
            <w:vAlign w:val="bottom"/>
          </w:tcPr>
          <w:p w:rsidR="002155ED" w:rsidRDefault="002155ED" w:rsidP="002155ED">
            <w:r>
              <w:rPr>
                <w:bCs/>
              </w:rPr>
              <w:t>H</w:t>
            </w:r>
            <w:r w:rsidRPr="002C602C">
              <w:rPr>
                <w:bCs/>
              </w:rPr>
              <w:t>ombres</w:t>
            </w:r>
            <w:r>
              <w:t xml:space="preserve"> y mujeres</w:t>
            </w:r>
          </w:p>
        </w:tc>
        <w:tc>
          <w:tcPr>
            <w:tcW w:w="2061" w:type="dxa"/>
            <w:vAlign w:val="bottom"/>
          </w:tcPr>
          <w:p w:rsidR="002155ED" w:rsidRPr="00BF2AE2" w:rsidRDefault="002155ED" w:rsidP="002155ED">
            <w:pPr>
              <w:tabs>
                <w:tab w:val="decimal" w:pos="1424"/>
              </w:tabs>
              <w:rPr>
                <w:b/>
              </w:rPr>
            </w:pPr>
          </w:p>
        </w:tc>
        <w:tc>
          <w:tcPr>
            <w:tcW w:w="2061" w:type="dxa"/>
            <w:vAlign w:val="bottom"/>
          </w:tcPr>
          <w:p w:rsidR="002155ED" w:rsidRPr="004A1BBE" w:rsidRDefault="002155ED" w:rsidP="002155ED">
            <w:pPr>
              <w:tabs>
                <w:tab w:val="decimal" w:pos="1420"/>
              </w:tabs>
            </w:pPr>
          </w:p>
        </w:tc>
        <w:tc>
          <w:tcPr>
            <w:tcW w:w="2061" w:type="dxa"/>
            <w:vAlign w:val="bottom"/>
          </w:tcPr>
          <w:p w:rsidR="002155ED" w:rsidRPr="004A1BBE" w:rsidRDefault="002155ED" w:rsidP="002155ED">
            <w:pPr>
              <w:tabs>
                <w:tab w:val="decimal" w:pos="1361"/>
              </w:tabs>
            </w:pPr>
          </w:p>
        </w:tc>
      </w:tr>
      <w:tr w:rsidR="002155ED" w:rsidTr="002155ED">
        <w:tc>
          <w:tcPr>
            <w:tcW w:w="3308" w:type="dxa"/>
            <w:vAlign w:val="bottom"/>
          </w:tcPr>
          <w:p w:rsidR="002155ED" w:rsidRPr="004A1BBE" w:rsidRDefault="002155ED" w:rsidP="002155ED">
            <w:pPr>
              <w:ind w:left="284"/>
            </w:pPr>
            <w:r>
              <w:t xml:space="preserve">De </w:t>
            </w:r>
            <w:r w:rsidRPr="004A1BBE">
              <w:t>6</w:t>
            </w:r>
            <w:r>
              <w:t xml:space="preserve"> años</w:t>
            </w:r>
          </w:p>
        </w:tc>
        <w:tc>
          <w:tcPr>
            <w:tcW w:w="2061" w:type="dxa"/>
            <w:vAlign w:val="bottom"/>
          </w:tcPr>
          <w:p w:rsidR="002155ED" w:rsidRPr="00BF2AE2" w:rsidRDefault="002155ED" w:rsidP="002155ED">
            <w:pPr>
              <w:tabs>
                <w:tab w:val="decimal" w:pos="1424"/>
              </w:tabs>
              <w:rPr>
                <w:b/>
              </w:rPr>
            </w:pPr>
            <w:r w:rsidRPr="00BF2AE2">
              <w:rPr>
                <w:b/>
              </w:rPr>
              <w:t>82.650</w:t>
            </w:r>
          </w:p>
        </w:tc>
        <w:tc>
          <w:tcPr>
            <w:tcW w:w="2061" w:type="dxa"/>
            <w:vAlign w:val="bottom"/>
          </w:tcPr>
          <w:p w:rsidR="002155ED" w:rsidRPr="004A1BBE" w:rsidRDefault="002155ED" w:rsidP="002155ED">
            <w:pPr>
              <w:tabs>
                <w:tab w:val="decimal" w:pos="1420"/>
              </w:tabs>
            </w:pPr>
            <w:r w:rsidRPr="004A1BBE">
              <w:t>6.835</w:t>
            </w:r>
          </w:p>
        </w:tc>
        <w:tc>
          <w:tcPr>
            <w:tcW w:w="2061" w:type="dxa"/>
            <w:vAlign w:val="bottom"/>
          </w:tcPr>
          <w:p w:rsidR="002155ED" w:rsidRPr="004A1BBE" w:rsidRDefault="002155ED" w:rsidP="002155ED">
            <w:pPr>
              <w:tabs>
                <w:tab w:val="decimal" w:pos="1361"/>
              </w:tabs>
            </w:pPr>
            <w:r w:rsidRPr="004A1BBE">
              <w:t>75.815</w:t>
            </w:r>
          </w:p>
        </w:tc>
      </w:tr>
      <w:tr w:rsidR="002155ED" w:rsidTr="002155ED">
        <w:tc>
          <w:tcPr>
            <w:tcW w:w="3308" w:type="dxa"/>
            <w:vAlign w:val="bottom"/>
          </w:tcPr>
          <w:p w:rsidR="002155ED" w:rsidRPr="004A1BBE" w:rsidRDefault="002155ED" w:rsidP="002155ED">
            <w:pPr>
              <w:ind w:left="284"/>
            </w:pPr>
            <w:r>
              <w:t xml:space="preserve">De </w:t>
            </w:r>
            <w:r w:rsidRPr="004A1BBE">
              <w:t>7</w:t>
            </w:r>
            <w:r>
              <w:t xml:space="preserve"> a </w:t>
            </w:r>
            <w:r w:rsidRPr="004A1BBE">
              <w:t>9</w:t>
            </w:r>
            <w:r>
              <w:t xml:space="preserve"> años</w:t>
            </w:r>
          </w:p>
        </w:tc>
        <w:tc>
          <w:tcPr>
            <w:tcW w:w="2061" w:type="dxa"/>
            <w:vAlign w:val="bottom"/>
          </w:tcPr>
          <w:p w:rsidR="002155ED" w:rsidRPr="00BF2AE2" w:rsidRDefault="002155ED" w:rsidP="002155ED">
            <w:pPr>
              <w:tabs>
                <w:tab w:val="decimal" w:pos="1424"/>
              </w:tabs>
              <w:rPr>
                <w:b/>
              </w:rPr>
            </w:pPr>
            <w:r w:rsidRPr="00BF2AE2">
              <w:rPr>
                <w:b/>
              </w:rPr>
              <w:t>236.849</w:t>
            </w:r>
          </w:p>
        </w:tc>
        <w:tc>
          <w:tcPr>
            <w:tcW w:w="2061" w:type="dxa"/>
            <w:vAlign w:val="bottom"/>
          </w:tcPr>
          <w:p w:rsidR="002155ED" w:rsidRPr="004A1BBE" w:rsidRDefault="002155ED" w:rsidP="002155ED">
            <w:pPr>
              <w:tabs>
                <w:tab w:val="decimal" w:pos="1420"/>
              </w:tabs>
            </w:pPr>
            <w:r w:rsidRPr="004A1BBE">
              <w:t>145.602</w:t>
            </w:r>
          </w:p>
        </w:tc>
        <w:tc>
          <w:tcPr>
            <w:tcW w:w="2061" w:type="dxa"/>
            <w:vAlign w:val="bottom"/>
          </w:tcPr>
          <w:p w:rsidR="002155ED" w:rsidRPr="004A1BBE" w:rsidRDefault="002155ED" w:rsidP="002155ED">
            <w:pPr>
              <w:tabs>
                <w:tab w:val="decimal" w:pos="1361"/>
              </w:tabs>
            </w:pPr>
            <w:r w:rsidRPr="004A1BBE">
              <w:t>91.247</w:t>
            </w:r>
          </w:p>
        </w:tc>
      </w:tr>
      <w:tr w:rsidR="002155ED" w:rsidTr="002155ED">
        <w:tc>
          <w:tcPr>
            <w:tcW w:w="3308" w:type="dxa"/>
            <w:vAlign w:val="bottom"/>
          </w:tcPr>
          <w:p w:rsidR="002155ED" w:rsidRPr="004A1BBE" w:rsidRDefault="002155ED" w:rsidP="002155ED">
            <w:pPr>
              <w:ind w:left="284"/>
            </w:pPr>
            <w:r>
              <w:t xml:space="preserve">De </w:t>
            </w:r>
            <w:r w:rsidRPr="004A1BBE">
              <w:t>10</w:t>
            </w:r>
            <w:r>
              <w:t xml:space="preserve"> a </w:t>
            </w:r>
            <w:r w:rsidRPr="004A1BBE">
              <w:t>12</w:t>
            </w:r>
            <w:r>
              <w:t xml:space="preserve"> años</w:t>
            </w:r>
          </w:p>
        </w:tc>
        <w:tc>
          <w:tcPr>
            <w:tcW w:w="2061" w:type="dxa"/>
            <w:vAlign w:val="bottom"/>
          </w:tcPr>
          <w:p w:rsidR="002155ED" w:rsidRPr="00BF2AE2" w:rsidRDefault="002155ED" w:rsidP="002155ED">
            <w:pPr>
              <w:tabs>
                <w:tab w:val="decimal" w:pos="1424"/>
              </w:tabs>
              <w:rPr>
                <w:b/>
              </w:rPr>
            </w:pPr>
            <w:r w:rsidRPr="00BF2AE2">
              <w:rPr>
                <w:b/>
              </w:rPr>
              <w:t>229.257</w:t>
            </w:r>
          </w:p>
        </w:tc>
        <w:tc>
          <w:tcPr>
            <w:tcW w:w="2061" w:type="dxa"/>
            <w:vAlign w:val="bottom"/>
          </w:tcPr>
          <w:p w:rsidR="002155ED" w:rsidRPr="004A1BBE" w:rsidRDefault="002155ED" w:rsidP="002155ED">
            <w:pPr>
              <w:tabs>
                <w:tab w:val="decimal" w:pos="1420"/>
              </w:tabs>
            </w:pPr>
            <w:r w:rsidRPr="004A1BBE">
              <w:t>210.851</w:t>
            </w:r>
          </w:p>
        </w:tc>
        <w:tc>
          <w:tcPr>
            <w:tcW w:w="2061" w:type="dxa"/>
            <w:vAlign w:val="bottom"/>
          </w:tcPr>
          <w:p w:rsidR="002155ED" w:rsidRPr="004A1BBE" w:rsidRDefault="002155ED" w:rsidP="002155ED">
            <w:pPr>
              <w:tabs>
                <w:tab w:val="decimal" w:pos="1361"/>
              </w:tabs>
            </w:pPr>
            <w:r w:rsidRPr="004A1BBE">
              <w:t>18.406</w:t>
            </w:r>
          </w:p>
        </w:tc>
      </w:tr>
      <w:tr w:rsidR="002155ED" w:rsidTr="002155ED">
        <w:tc>
          <w:tcPr>
            <w:tcW w:w="3308" w:type="dxa"/>
            <w:vAlign w:val="bottom"/>
          </w:tcPr>
          <w:p w:rsidR="002155ED" w:rsidRPr="004A1BBE" w:rsidRDefault="002155ED" w:rsidP="002155ED">
            <w:pPr>
              <w:ind w:left="284"/>
            </w:pPr>
            <w:r>
              <w:t>De</w:t>
            </w:r>
            <w:r w:rsidRPr="004A1BBE">
              <w:t xml:space="preserve"> 13</w:t>
            </w:r>
            <w:r>
              <w:t xml:space="preserve"> a </w:t>
            </w:r>
            <w:r w:rsidRPr="004A1BBE">
              <w:t>15</w:t>
            </w:r>
            <w:r>
              <w:t xml:space="preserve"> años</w:t>
            </w:r>
          </w:p>
        </w:tc>
        <w:tc>
          <w:tcPr>
            <w:tcW w:w="2061" w:type="dxa"/>
            <w:vAlign w:val="bottom"/>
          </w:tcPr>
          <w:p w:rsidR="002155ED" w:rsidRPr="00BF2AE2" w:rsidRDefault="002155ED" w:rsidP="002155ED">
            <w:pPr>
              <w:tabs>
                <w:tab w:val="decimal" w:pos="1424"/>
              </w:tabs>
              <w:rPr>
                <w:b/>
              </w:rPr>
            </w:pPr>
            <w:r w:rsidRPr="00BF2AE2">
              <w:rPr>
                <w:b/>
              </w:rPr>
              <w:t>205.485</w:t>
            </w:r>
          </w:p>
        </w:tc>
        <w:tc>
          <w:tcPr>
            <w:tcW w:w="2061" w:type="dxa"/>
            <w:vAlign w:val="bottom"/>
          </w:tcPr>
          <w:p w:rsidR="002155ED" w:rsidRPr="004A1BBE" w:rsidRDefault="002155ED" w:rsidP="002155ED">
            <w:pPr>
              <w:tabs>
                <w:tab w:val="decimal" w:pos="1420"/>
              </w:tabs>
            </w:pPr>
            <w:r w:rsidRPr="004A1BBE">
              <w:t>191.252</w:t>
            </w:r>
          </w:p>
        </w:tc>
        <w:tc>
          <w:tcPr>
            <w:tcW w:w="2061" w:type="dxa"/>
            <w:vAlign w:val="bottom"/>
          </w:tcPr>
          <w:p w:rsidR="002155ED" w:rsidRPr="004A1BBE" w:rsidRDefault="002155ED" w:rsidP="002155ED">
            <w:pPr>
              <w:tabs>
                <w:tab w:val="decimal" w:pos="1361"/>
              </w:tabs>
            </w:pPr>
            <w:r w:rsidRPr="004A1BBE">
              <w:t>14.233</w:t>
            </w:r>
          </w:p>
        </w:tc>
      </w:tr>
      <w:tr w:rsidR="002155ED" w:rsidTr="002155ED">
        <w:tc>
          <w:tcPr>
            <w:tcW w:w="3308" w:type="dxa"/>
            <w:vAlign w:val="bottom"/>
          </w:tcPr>
          <w:p w:rsidR="002155ED" w:rsidRPr="004A1BBE" w:rsidRDefault="002155ED" w:rsidP="002155ED">
            <w:pPr>
              <w:ind w:left="284"/>
            </w:pPr>
            <w:r>
              <w:t>De</w:t>
            </w:r>
            <w:r w:rsidRPr="004A1BBE">
              <w:t xml:space="preserve"> 16</w:t>
            </w:r>
            <w:r>
              <w:t xml:space="preserve"> a </w:t>
            </w:r>
            <w:r w:rsidRPr="004A1BBE">
              <w:t>18</w:t>
            </w:r>
            <w:r>
              <w:t xml:space="preserve"> años</w:t>
            </w:r>
          </w:p>
        </w:tc>
        <w:tc>
          <w:tcPr>
            <w:tcW w:w="2061" w:type="dxa"/>
            <w:vAlign w:val="bottom"/>
          </w:tcPr>
          <w:p w:rsidR="002155ED" w:rsidRPr="00BF2AE2" w:rsidRDefault="002155ED" w:rsidP="002155ED">
            <w:pPr>
              <w:tabs>
                <w:tab w:val="decimal" w:pos="1424"/>
              </w:tabs>
              <w:rPr>
                <w:b/>
              </w:rPr>
            </w:pPr>
            <w:r w:rsidRPr="00BF2AE2">
              <w:rPr>
                <w:b/>
              </w:rPr>
              <w:t>197.917</w:t>
            </w:r>
          </w:p>
        </w:tc>
        <w:tc>
          <w:tcPr>
            <w:tcW w:w="2061" w:type="dxa"/>
            <w:vAlign w:val="bottom"/>
          </w:tcPr>
          <w:p w:rsidR="002155ED" w:rsidRPr="004A1BBE" w:rsidRDefault="002155ED" w:rsidP="002155ED">
            <w:pPr>
              <w:tabs>
                <w:tab w:val="decimal" w:pos="1420"/>
              </w:tabs>
            </w:pPr>
            <w:r w:rsidRPr="004A1BBE">
              <w:t>185.057</w:t>
            </w:r>
          </w:p>
        </w:tc>
        <w:tc>
          <w:tcPr>
            <w:tcW w:w="2061" w:type="dxa"/>
            <w:vAlign w:val="bottom"/>
          </w:tcPr>
          <w:p w:rsidR="002155ED" w:rsidRPr="004A1BBE" w:rsidRDefault="002155ED" w:rsidP="002155ED">
            <w:pPr>
              <w:tabs>
                <w:tab w:val="decimal" w:pos="1361"/>
              </w:tabs>
            </w:pPr>
            <w:r w:rsidRPr="004A1BBE">
              <w:t>12.860</w:t>
            </w:r>
          </w:p>
        </w:tc>
      </w:tr>
      <w:tr w:rsidR="002155ED" w:rsidTr="002155ED">
        <w:tc>
          <w:tcPr>
            <w:tcW w:w="3308" w:type="dxa"/>
            <w:vAlign w:val="bottom"/>
          </w:tcPr>
          <w:p w:rsidR="002155ED" w:rsidRPr="004A1BBE" w:rsidRDefault="002155ED" w:rsidP="002155ED">
            <w:pPr>
              <w:ind w:left="284"/>
            </w:pPr>
            <w:r>
              <w:t>De</w:t>
            </w:r>
            <w:r w:rsidRPr="004A1BBE">
              <w:t xml:space="preserve"> 19</w:t>
            </w:r>
            <w:r>
              <w:t xml:space="preserve"> a </w:t>
            </w:r>
            <w:r w:rsidRPr="004A1BBE">
              <w:t>23</w:t>
            </w:r>
            <w:r>
              <w:t xml:space="preserve"> años</w:t>
            </w:r>
          </w:p>
        </w:tc>
        <w:tc>
          <w:tcPr>
            <w:tcW w:w="2061" w:type="dxa"/>
            <w:vAlign w:val="bottom"/>
          </w:tcPr>
          <w:p w:rsidR="002155ED" w:rsidRPr="00BF2AE2" w:rsidRDefault="002155ED" w:rsidP="002155ED">
            <w:pPr>
              <w:tabs>
                <w:tab w:val="decimal" w:pos="1424"/>
              </w:tabs>
              <w:rPr>
                <w:b/>
              </w:rPr>
            </w:pPr>
            <w:r w:rsidRPr="00BF2AE2">
              <w:rPr>
                <w:b/>
              </w:rPr>
              <w:t>243.214</w:t>
            </w:r>
          </w:p>
        </w:tc>
        <w:tc>
          <w:tcPr>
            <w:tcW w:w="2061" w:type="dxa"/>
            <w:vAlign w:val="bottom"/>
          </w:tcPr>
          <w:p w:rsidR="002155ED" w:rsidRPr="004A1BBE" w:rsidRDefault="002155ED" w:rsidP="002155ED">
            <w:pPr>
              <w:tabs>
                <w:tab w:val="decimal" w:pos="1420"/>
              </w:tabs>
            </w:pPr>
            <w:r w:rsidRPr="004A1BBE">
              <w:t>220.297</w:t>
            </w:r>
          </w:p>
        </w:tc>
        <w:tc>
          <w:tcPr>
            <w:tcW w:w="2061" w:type="dxa"/>
            <w:vAlign w:val="bottom"/>
          </w:tcPr>
          <w:p w:rsidR="002155ED" w:rsidRPr="004A1BBE" w:rsidRDefault="002155ED" w:rsidP="002155ED">
            <w:pPr>
              <w:tabs>
                <w:tab w:val="decimal" w:pos="1361"/>
              </w:tabs>
            </w:pPr>
            <w:r w:rsidRPr="004A1BBE">
              <w:t>22.917</w:t>
            </w:r>
          </w:p>
        </w:tc>
      </w:tr>
      <w:tr w:rsidR="002155ED" w:rsidTr="002155ED">
        <w:tc>
          <w:tcPr>
            <w:tcW w:w="3308" w:type="dxa"/>
            <w:vAlign w:val="bottom"/>
          </w:tcPr>
          <w:p w:rsidR="002155ED" w:rsidRPr="004A1BBE" w:rsidRDefault="002155ED" w:rsidP="002155ED">
            <w:pPr>
              <w:ind w:left="284"/>
            </w:pPr>
            <w:r>
              <w:t>De</w:t>
            </w:r>
            <w:r w:rsidRPr="004A1BBE">
              <w:t xml:space="preserve"> 24</w:t>
            </w:r>
            <w:r>
              <w:t xml:space="preserve"> a </w:t>
            </w:r>
            <w:r w:rsidRPr="004A1BBE">
              <w:t>28</w:t>
            </w:r>
            <w:r>
              <w:t xml:space="preserve"> años</w:t>
            </w:r>
          </w:p>
        </w:tc>
        <w:tc>
          <w:tcPr>
            <w:tcW w:w="2061" w:type="dxa"/>
            <w:vAlign w:val="bottom"/>
          </w:tcPr>
          <w:p w:rsidR="002155ED" w:rsidRPr="00BF2AE2" w:rsidRDefault="002155ED" w:rsidP="002155ED">
            <w:pPr>
              <w:tabs>
                <w:tab w:val="decimal" w:pos="1424"/>
              </w:tabs>
              <w:rPr>
                <w:b/>
              </w:rPr>
            </w:pPr>
            <w:r w:rsidRPr="00BF2AE2">
              <w:rPr>
                <w:b/>
              </w:rPr>
              <w:t>210.131</w:t>
            </w:r>
          </w:p>
        </w:tc>
        <w:tc>
          <w:tcPr>
            <w:tcW w:w="2061" w:type="dxa"/>
            <w:vAlign w:val="bottom"/>
          </w:tcPr>
          <w:p w:rsidR="002155ED" w:rsidRPr="004A1BBE" w:rsidRDefault="002155ED" w:rsidP="002155ED">
            <w:pPr>
              <w:tabs>
                <w:tab w:val="decimal" w:pos="1420"/>
              </w:tabs>
            </w:pPr>
            <w:r w:rsidRPr="004A1BBE">
              <w:t>178.935</w:t>
            </w:r>
          </w:p>
        </w:tc>
        <w:tc>
          <w:tcPr>
            <w:tcW w:w="2061" w:type="dxa"/>
            <w:vAlign w:val="bottom"/>
          </w:tcPr>
          <w:p w:rsidR="002155ED" w:rsidRPr="004A1BBE" w:rsidRDefault="002155ED" w:rsidP="002155ED">
            <w:pPr>
              <w:tabs>
                <w:tab w:val="decimal" w:pos="1361"/>
              </w:tabs>
            </w:pPr>
            <w:r w:rsidRPr="004A1BBE">
              <w:t>31.196</w:t>
            </w:r>
          </w:p>
        </w:tc>
      </w:tr>
      <w:tr w:rsidR="002155ED" w:rsidTr="002155ED">
        <w:tc>
          <w:tcPr>
            <w:tcW w:w="3308" w:type="dxa"/>
            <w:vAlign w:val="bottom"/>
          </w:tcPr>
          <w:p w:rsidR="002155ED" w:rsidRPr="004A1BBE" w:rsidRDefault="002155ED" w:rsidP="002155ED">
            <w:pPr>
              <w:ind w:left="284"/>
            </w:pPr>
            <w:r>
              <w:t>De</w:t>
            </w:r>
            <w:r w:rsidRPr="004A1BBE">
              <w:t xml:space="preserve"> 29</w:t>
            </w:r>
            <w:r>
              <w:t xml:space="preserve"> a </w:t>
            </w:r>
            <w:r w:rsidRPr="004A1BBE">
              <w:t>33</w:t>
            </w:r>
            <w:r>
              <w:t xml:space="preserve"> años</w:t>
            </w:r>
          </w:p>
        </w:tc>
        <w:tc>
          <w:tcPr>
            <w:tcW w:w="2061" w:type="dxa"/>
            <w:vAlign w:val="bottom"/>
          </w:tcPr>
          <w:p w:rsidR="002155ED" w:rsidRPr="00BF2AE2" w:rsidRDefault="002155ED" w:rsidP="002155ED">
            <w:pPr>
              <w:tabs>
                <w:tab w:val="decimal" w:pos="1424"/>
              </w:tabs>
              <w:rPr>
                <w:b/>
              </w:rPr>
            </w:pPr>
            <w:r w:rsidRPr="00BF2AE2">
              <w:rPr>
                <w:b/>
              </w:rPr>
              <w:t>158.025</w:t>
            </w:r>
          </w:p>
        </w:tc>
        <w:tc>
          <w:tcPr>
            <w:tcW w:w="2061" w:type="dxa"/>
            <w:vAlign w:val="bottom"/>
          </w:tcPr>
          <w:p w:rsidR="002155ED" w:rsidRPr="004A1BBE" w:rsidRDefault="002155ED" w:rsidP="002155ED">
            <w:pPr>
              <w:tabs>
                <w:tab w:val="decimal" w:pos="1420"/>
              </w:tabs>
            </w:pPr>
            <w:r w:rsidRPr="004A1BBE">
              <w:t>127.751</w:t>
            </w:r>
          </w:p>
        </w:tc>
        <w:tc>
          <w:tcPr>
            <w:tcW w:w="2061" w:type="dxa"/>
            <w:vAlign w:val="bottom"/>
          </w:tcPr>
          <w:p w:rsidR="002155ED" w:rsidRPr="004A1BBE" w:rsidRDefault="002155ED" w:rsidP="002155ED">
            <w:pPr>
              <w:tabs>
                <w:tab w:val="decimal" w:pos="1361"/>
              </w:tabs>
            </w:pPr>
            <w:r w:rsidRPr="004A1BBE">
              <w:t>30.274</w:t>
            </w:r>
          </w:p>
        </w:tc>
      </w:tr>
      <w:tr w:rsidR="002155ED" w:rsidTr="002155ED">
        <w:tc>
          <w:tcPr>
            <w:tcW w:w="3308" w:type="dxa"/>
            <w:vAlign w:val="bottom"/>
          </w:tcPr>
          <w:p w:rsidR="002155ED" w:rsidRPr="004A1BBE" w:rsidRDefault="002155ED" w:rsidP="002155ED">
            <w:pPr>
              <w:ind w:left="284"/>
            </w:pPr>
            <w:r>
              <w:t>De 34 años</w:t>
            </w:r>
            <w:r w:rsidRPr="004A1BBE">
              <w:t xml:space="preserve"> y más</w:t>
            </w:r>
          </w:p>
        </w:tc>
        <w:tc>
          <w:tcPr>
            <w:tcW w:w="2061" w:type="dxa"/>
            <w:vAlign w:val="bottom"/>
          </w:tcPr>
          <w:p w:rsidR="002155ED" w:rsidRPr="00BF2AE2" w:rsidRDefault="002155ED" w:rsidP="002155ED">
            <w:pPr>
              <w:tabs>
                <w:tab w:val="decimal" w:pos="1424"/>
              </w:tabs>
              <w:rPr>
                <w:b/>
              </w:rPr>
            </w:pPr>
            <w:r w:rsidRPr="00BF2AE2">
              <w:rPr>
                <w:b/>
              </w:rPr>
              <w:t>806.524</w:t>
            </w:r>
          </w:p>
        </w:tc>
        <w:tc>
          <w:tcPr>
            <w:tcW w:w="2061" w:type="dxa"/>
            <w:vAlign w:val="bottom"/>
          </w:tcPr>
          <w:p w:rsidR="002155ED" w:rsidRPr="004A1BBE" w:rsidRDefault="002155ED" w:rsidP="002155ED">
            <w:pPr>
              <w:tabs>
                <w:tab w:val="decimal" w:pos="1420"/>
              </w:tabs>
            </w:pPr>
            <w:r w:rsidRPr="004A1BBE">
              <w:t>462.996</w:t>
            </w:r>
          </w:p>
        </w:tc>
        <w:tc>
          <w:tcPr>
            <w:tcW w:w="2061" w:type="dxa"/>
            <w:vAlign w:val="bottom"/>
          </w:tcPr>
          <w:p w:rsidR="002155ED" w:rsidRPr="004A1BBE" w:rsidRDefault="002155ED" w:rsidP="002155ED">
            <w:pPr>
              <w:tabs>
                <w:tab w:val="decimal" w:pos="1361"/>
              </w:tabs>
            </w:pPr>
            <w:r w:rsidRPr="004A1BBE">
              <w:t>343.528</w:t>
            </w:r>
          </w:p>
        </w:tc>
      </w:tr>
      <w:tr w:rsidR="002155ED" w:rsidRPr="001E166E" w:rsidTr="002155ED">
        <w:tc>
          <w:tcPr>
            <w:tcW w:w="3308" w:type="dxa"/>
          </w:tcPr>
          <w:p w:rsidR="002155ED" w:rsidRPr="001E166E" w:rsidRDefault="002155ED" w:rsidP="002155ED">
            <w:pPr>
              <w:adjustRightInd w:val="0"/>
              <w:snapToGrid w:val="0"/>
              <w:rPr>
                <w:b/>
                <w:snapToGrid w:val="0"/>
              </w:rPr>
            </w:pPr>
            <w:r w:rsidRPr="001E166E">
              <w:rPr>
                <w:b/>
                <w:snapToGrid w:val="0"/>
              </w:rPr>
              <w:tab/>
              <w:t>Total</w:t>
            </w:r>
            <w:r>
              <w:rPr>
                <w:b/>
                <w:snapToGrid w:val="0"/>
              </w:rPr>
              <w:t xml:space="preserve"> general</w:t>
            </w:r>
          </w:p>
        </w:tc>
        <w:tc>
          <w:tcPr>
            <w:tcW w:w="2061" w:type="dxa"/>
            <w:vAlign w:val="bottom"/>
          </w:tcPr>
          <w:p w:rsidR="002155ED" w:rsidRPr="001E166E" w:rsidRDefault="002155ED" w:rsidP="002155ED">
            <w:pPr>
              <w:jc w:val="center"/>
              <w:rPr>
                <w:b/>
                <w:bCs/>
              </w:rPr>
            </w:pPr>
            <w:r w:rsidRPr="001E166E">
              <w:rPr>
                <w:b/>
                <w:bCs/>
              </w:rPr>
              <w:t>2.370.052</w:t>
            </w:r>
          </w:p>
        </w:tc>
        <w:tc>
          <w:tcPr>
            <w:tcW w:w="2061" w:type="dxa"/>
            <w:vAlign w:val="bottom"/>
          </w:tcPr>
          <w:p w:rsidR="002155ED" w:rsidRPr="001E166E" w:rsidRDefault="002155ED" w:rsidP="002155ED">
            <w:pPr>
              <w:jc w:val="center"/>
              <w:rPr>
                <w:b/>
                <w:bCs/>
              </w:rPr>
            </w:pPr>
            <w:r w:rsidRPr="001E166E">
              <w:rPr>
                <w:b/>
                <w:bCs/>
              </w:rPr>
              <w:t>1.729.576</w:t>
            </w:r>
          </w:p>
        </w:tc>
        <w:tc>
          <w:tcPr>
            <w:tcW w:w="2061" w:type="dxa"/>
            <w:vAlign w:val="bottom"/>
          </w:tcPr>
          <w:p w:rsidR="002155ED" w:rsidRPr="001E166E" w:rsidRDefault="002155ED" w:rsidP="002155ED">
            <w:pPr>
              <w:jc w:val="center"/>
              <w:rPr>
                <w:b/>
                <w:bCs/>
              </w:rPr>
            </w:pPr>
            <w:r w:rsidRPr="001E166E">
              <w:rPr>
                <w:b/>
                <w:bCs/>
              </w:rPr>
              <w:t>640.476</w:t>
            </w:r>
          </w:p>
        </w:tc>
      </w:tr>
    </w:tbl>
    <w:p w:rsidR="002155ED" w:rsidRDefault="002155ED" w:rsidP="002155ED">
      <w:pPr>
        <w:spacing w:after="240"/>
      </w:pPr>
    </w:p>
    <w:p w:rsidR="002155ED" w:rsidRPr="004A1BBE" w:rsidRDefault="002155ED" w:rsidP="002155ED">
      <w:pPr>
        <w:spacing w:after="240"/>
      </w:pPr>
    </w:p>
    <w:p w:rsidR="002155ED" w:rsidRPr="004A1BBE" w:rsidRDefault="002155ED" w:rsidP="002155ED"/>
    <w:p w:rsidR="002155ED" w:rsidRPr="001E166E" w:rsidRDefault="002155ED" w:rsidP="002155ED">
      <w:pPr>
        <w:spacing w:after="240"/>
        <w:jc w:val="center"/>
        <w:rPr>
          <w:b/>
          <w:lang w:val="es-MX"/>
        </w:rPr>
      </w:pPr>
      <w:r w:rsidRPr="004A1BBE">
        <w:br w:type="page"/>
      </w:r>
      <w:r w:rsidRPr="001E166E">
        <w:rPr>
          <w:b/>
        </w:rPr>
        <w:t>A</w:t>
      </w:r>
      <w:r w:rsidRPr="001E166E">
        <w:rPr>
          <w:b/>
          <w:lang w:val="es-MX"/>
        </w:rPr>
        <w:t>nexo XVIII</w:t>
      </w:r>
    </w:p>
    <w:p w:rsidR="002155ED" w:rsidRPr="001E166E" w:rsidRDefault="002155ED" w:rsidP="002155ED">
      <w:pPr>
        <w:spacing w:after="240"/>
        <w:jc w:val="center"/>
        <w:rPr>
          <w:b/>
        </w:rPr>
      </w:pPr>
      <w:r w:rsidRPr="001E166E">
        <w:rPr>
          <w:b/>
          <w:bCs/>
        </w:rPr>
        <w:t>POBLACIÓN DE 4 Y MÁS AÑOS DE EDAD, POR ASISTENCIA</w:t>
      </w:r>
      <w:r>
        <w:rPr>
          <w:b/>
          <w:bCs/>
        </w:rPr>
        <w:br/>
      </w:r>
      <w:r w:rsidRPr="001E166E">
        <w:rPr>
          <w:b/>
          <w:bCs/>
        </w:rPr>
        <w:t>ESCOLAR, SEGÚN SEXO Y GRUPOS DE EDAD</w:t>
      </w:r>
    </w:p>
    <w:p w:rsidR="002155ED" w:rsidRPr="001E166E" w:rsidRDefault="002155ED" w:rsidP="002155ED">
      <w:pPr>
        <w:spacing w:after="240"/>
        <w:jc w:val="center"/>
        <w:rPr>
          <w:b/>
        </w:rPr>
      </w:pPr>
      <w:r w:rsidRPr="001E166E">
        <w:rPr>
          <w:b/>
          <w:bCs/>
        </w:rPr>
        <w:t xml:space="preserve">A. </w:t>
      </w:r>
      <w:r>
        <w:rPr>
          <w:b/>
          <w:bCs/>
        </w:rPr>
        <w:t xml:space="preserve"> </w:t>
      </w:r>
      <w:r w:rsidRPr="001E166E">
        <w:rPr>
          <w:b/>
          <w:bCs/>
        </w:rPr>
        <w:t>Total país 2004</w:t>
      </w:r>
    </w:p>
    <w:tbl>
      <w:tblPr>
        <w:tblStyle w:val="TableGrid"/>
        <w:tblW w:w="0" w:type="auto"/>
        <w:tblLook w:val="01E0" w:firstRow="1" w:lastRow="1" w:firstColumn="1" w:lastColumn="1" w:noHBand="0" w:noVBand="0"/>
      </w:tblPr>
      <w:tblGrid>
        <w:gridCol w:w="3307"/>
        <w:gridCol w:w="2061"/>
        <w:gridCol w:w="2061"/>
        <w:gridCol w:w="2061"/>
      </w:tblGrid>
      <w:tr w:rsidR="002155ED" w:rsidTr="002155ED">
        <w:tc>
          <w:tcPr>
            <w:tcW w:w="3308" w:type="dxa"/>
            <w:vMerge w:val="restart"/>
            <w:vAlign w:val="center"/>
          </w:tcPr>
          <w:p w:rsidR="002155ED" w:rsidRDefault="002155ED" w:rsidP="002155ED">
            <w:pPr>
              <w:adjustRightInd w:val="0"/>
              <w:snapToGrid w:val="0"/>
              <w:jc w:val="center"/>
              <w:rPr>
                <w:b/>
                <w:snapToGrid w:val="0"/>
              </w:rPr>
            </w:pPr>
            <w:r>
              <w:rPr>
                <w:b/>
                <w:snapToGrid w:val="0"/>
              </w:rPr>
              <w:t>Sexo y grupos de edad</w:t>
            </w:r>
          </w:p>
        </w:tc>
        <w:tc>
          <w:tcPr>
            <w:tcW w:w="2061" w:type="dxa"/>
            <w:vMerge w:val="restart"/>
            <w:vAlign w:val="center"/>
          </w:tcPr>
          <w:p w:rsidR="002155ED" w:rsidRDefault="002155ED" w:rsidP="002155ED">
            <w:pPr>
              <w:adjustRightInd w:val="0"/>
              <w:snapToGrid w:val="0"/>
              <w:jc w:val="center"/>
              <w:rPr>
                <w:b/>
                <w:snapToGrid w:val="0"/>
              </w:rPr>
            </w:pPr>
            <w:r>
              <w:rPr>
                <w:b/>
                <w:snapToGrid w:val="0"/>
              </w:rPr>
              <w:t>Total</w:t>
            </w:r>
          </w:p>
        </w:tc>
        <w:tc>
          <w:tcPr>
            <w:tcW w:w="4122" w:type="dxa"/>
            <w:gridSpan w:val="2"/>
            <w:vAlign w:val="center"/>
          </w:tcPr>
          <w:p w:rsidR="002155ED" w:rsidRDefault="002155ED" w:rsidP="002155ED">
            <w:pPr>
              <w:adjustRightInd w:val="0"/>
              <w:snapToGrid w:val="0"/>
              <w:jc w:val="center"/>
              <w:rPr>
                <w:b/>
                <w:snapToGrid w:val="0"/>
              </w:rPr>
            </w:pPr>
            <w:r>
              <w:rPr>
                <w:b/>
                <w:snapToGrid w:val="0"/>
              </w:rPr>
              <w:t>Asistencia escolar</w:t>
            </w:r>
          </w:p>
        </w:tc>
      </w:tr>
      <w:tr w:rsidR="002155ED" w:rsidTr="002155ED">
        <w:tc>
          <w:tcPr>
            <w:tcW w:w="3308" w:type="dxa"/>
            <w:vMerge/>
          </w:tcPr>
          <w:p w:rsidR="002155ED" w:rsidRDefault="002155ED" w:rsidP="002155ED">
            <w:pPr>
              <w:adjustRightInd w:val="0"/>
              <w:snapToGrid w:val="0"/>
              <w:jc w:val="center"/>
              <w:rPr>
                <w:b/>
                <w:snapToGrid w:val="0"/>
              </w:rPr>
            </w:pPr>
          </w:p>
        </w:tc>
        <w:tc>
          <w:tcPr>
            <w:tcW w:w="2061" w:type="dxa"/>
            <w:vMerge/>
          </w:tcPr>
          <w:p w:rsidR="002155ED" w:rsidRDefault="002155ED" w:rsidP="002155ED">
            <w:pPr>
              <w:adjustRightInd w:val="0"/>
              <w:snapToGrid w:val="0"/>
              <w:jc w:val="center"/>
              <w:rPr>
                <w:b/>
                <w:snapToGrid w:val="0"/>
              </w:rPr>
            </w:pPr>
          </w:p>
        </w:tc>
        <w:tc>
          <w:tcPr>
            <w:tcW w:w="2061" w:type="dxa"/>
          </w:tcPr>
          <w:p w:rsidR="002155ED" w:rsidRDefault="002155ED" w:rsidP="002155ED">
            <w:pPr>
              <w:adjustRightInd w:val="0"/>
              <w:snapToGrid w:val="0"/>
              <w:jc w:val="center"/>
              <w:rPr>
                <w:b/>
                <w:snapToGrid w:val="0"/>
              </w:rPr>
            </w:pPr>
            <w:r>
              <w:rPr>
                <w:b/>
                <w:snapToGrid w:val="0"/>
              </w:rPr>
              <w:t>Sí</w:t>
            </w:r>
          </w:p>
        </w:tc>
        <w:tc>
          <w:tcPr>
            <w:tcW w:w="2061" w:type="dxa"/>
          </w:tcPr>
          <w:p w:rsidR="002155ED" w:rsidRDefault="002155ED" w:rsidP="002155ED">
            <w:pPr>
              <w:adjustRightInd w:val="0"/>
              <w:snapToGrid w:val="0"/>
              <w:jc w:val="center"/>
              <w:rPr>
                <w:b/>
                <w:snapToGrid w:val="0"/>
              </w:rPr>
            </w:pPr>
            <w:r>
              <w:rPr>
                <w:b/>
                <w:snapToGrid w:val="0"/>
              </w:rPr>
              <w:t>No</w:t>
            </w:r>
          </w:p>
        </w:tc>
      </w:tr>
      <w:tr w:rsidR="002155ED" w:rsidTr="002155ED">
        <w:tc>
          <w:tcPr>
            <w:tcW w:w="3308" w:type="dxa"/>
            <w:vAlign w:val="bottom"/>
          </w:tcPr>
          <w:p w:rsidR="002155ED" w:rsidRPr="004A1BBE" w:rsidRDefault="002155ED" w:rsidP="002155ED">
            <w:pPr>
              <w:rPr>
                <w:bCs/>
              </w:rPr>
            </w:pPr>
            <w:r w:rsidRPr="004A1BBE">
              <w:rPr>
                <w:bCs/>
              </w:rPr>
              <w:t>Hombres</w:t>
            </w:r>
          </w:p>
        </w:tc>
        <w:tc>
          <w:tcPr>
            <w:tcW w:w="2061" w:type="dxa"/>
            <w:vAlign w:val="bottom"/>
          </w:tcPr>
          <w:p w:rsidR="002155ED" w:rsidRPr="004A1BBE" w:rsidRDefault="002155ED" w:rsidP="002155ED">
            <w:pPr>
              <w:rPr>
                <w:bCs/>
              </w:rPr>
            </w:pPr>
          </w:p>
        </w:tc>
        <w:tc>
          <w:tcPr>
            <w:tcW w:w="2061" w:type="dxa"/>
            <w:vAlign w:val="bottom"/>
          </w:tcPr>
          <w:p w:rsidR="002155ED" w:rsidRPr="004A1BBE" w:rsidRDefault="002155ED" w:rsidP="002155ED">
            <w:pPr>
              <w:rPr>
                <w:bCs/>
              </w:rPr>
            </w:pPr>
          </w:p>
        </w:tc>
        <w:tc>
          <w:tcPr>
            <w:tcW w:w="2061" w:type="dxa"/>
            <w:vAlign w:val="bottom"/>
          </w:tcPr>
          <w:p w:rsidR="002155ED" w:rsidRPr="004A1BBE" w:rsidRDefault="002155ED" w:rsidP="002155ED">
            <w:pPr>
              <w:rPr>
                <w:bCs/>
              </w:rPr>
            </w:pPr>
          </w:p>
        </w:tc>
      </w:tr>
      <w:tr w:rsidR="002155ED" w:rsidTr="002155ED">
        <w:tc>
          <w:tcPr>
            <w:tcW w:w="3308" w:type="dxa"/>
            <w:vAlign w:val="bottom"/>
          </w:tcPr>
          <w:p w:rsidR="002155ED" w:rsidRPr="004A1BBE" w:rsidRDefault="002155ED" w:rsidP="002155ED">
            <w:pPr>
              <w:ind w:left="284"/>
            </w:pPr>
            <w:r>
              <w:t xml:space="preserve">De 4 a </w:t>
            </w:r>
            <w:r w:rsidRPr="004A1BBE">
              <w:t>6</w:t>
            </w:r>
            <w:r>
              <w:t xml:space="preserve"> años</w:t>
            </w:r>
          </w:p>
        </w:tc>
        <w:tc>
          <w:tcPr>
            <w:tcW w:w="2061" w:type="dxa"/>
            <w:vAlign w:val="bottom"/>
          </w:tcPr>
          <w:p w:rsidR="002155ED" w:rsidRPr="00BF2AE2" w:rsidRDefault="002155ED" w:rsidP="002155ED">
            <w:pPr>
              <w:tabs>
                <w:tab w:val="decimal" w:pos="1438"/>
              </w:tabs>
              <w:rPr>
                <w:b/>
              </w:rPr>
            </w:pPr>
            <w:r w:rsidRPr="00BF2AE2">
              <w:rPr>
                <w:b/>
              </w:rPr>
              <w:t>241.254</w:t>
            </w:r>
          </w:p>
        </w:tc>
        <w:tc>
          <w:tcPr>
            <w:tcW w:w="2061" w:type="dxa"/>
            <w:vAlign w:val="bottom"/>
          </w:tcPr>
          <w:p w:rsidR="002155ED" w:rsidRPr="004A1BBE" w:rsidRDefault="002155ED" w:rsidP="002155ED">
            <w:pPr>
              <w:tabs>
                <w:tab w:val="decimal" w:pos="1420"/>
              </w:tabs>
            </w:pPr>
            <w:r w:rsidRPr="004A1BBE">
              <w:t>128.131</w:t>
            </w:r>
          </w:p>
        </w:tc>
        <w:tc>
          <w:tcPr>
            <w:tcW w:w="2061" w:type="dxa"/>
            <w:vAlign w:val="bottom"/>
          </w:tcPr>
          <w:p w:rsidR="002155ED" w:rsidRPr="004A1BBE" w:rsidRDefault="002155ED" w:rsidP="002155ED">
            <w:pPr>
              <w:tabs>
                <w:tab w:val="decimal" w:pos="1431"/>
              </w:tabs>
            </w:pPr>
            <w:r w:rsidRPr="004A1BBE">
              <w:t>113.123</w:t>
            </w:r>
          </w:p>
        </w:tc>
      </w:tr>
      <w:tr w:rsidR="002155ED" w:rsidTr="002155ED">
        <w:tc>
          <w:tcPr>
            <w:tcW w:w="3308" w:type="dxa"/>
            <w:vAlign w:val="bottom"/>
          </w:tcPr>
          <w:p w:rsidR="002155ED" w:rsidRPr="004A1BBE" w:rsidRDefault="002155ED" w:rsidP="002155ED">
            <w:pPr>
              <w:ind w:left="284"/>
            </w:pPr>
            <w:r>
              <w:t>De</w:t>
            </w:r>
            <w:r w:rsidRPr="004A1BBE">
              <w:t xml:space="preserve"> 7</w:t>
            </w:r>
            <w:r>
              <w:t xml:space="preserve"> a </w:t>
            </w:r>
            <w:r w:rsidRPr="004A1BBE">
              <w:t>9</w:t>
            </w:r>
            <w:r>
              <w:t xml:space="preserve"> años</w:t>
            </w:r>
          </w:p>
        </w:tc>
        <w:tc>
          <w:tcPr>
            <w:tcW w:w="2061" w:type="dxa"/>
            <w:vAlign w:val="bottom"/>
          </w:tcPr>
          <w:p w:rsidR="002155ED" w:rsidRPr="00BF2AE2" w:rsidRDefault="002155ED" w:rsidP="002155ED">
            <w:pPr>
              <w:tabs>
                <w:tab w:val="decimal" w:pos="1438"/>
              </w:tabs>
              <w:rPr>
                <w:b/>
              </w:rPr>
            </w:pPr>
            <w:r w:rsidRPr="00BF2AE2">
              <w:rPr>
                <w:b/>
              </w:rPr>
              <w:t>258.727</w:t>
            </w:r>
          </w:p>
        </w:tc>
        <w:tc>
          <w:tcPr>
            <w:tcW w:w="2061" w:type="dxa"/>
            <w:vAlign w:val="bottom"/>
          </w:tcPr>
          <w:p w:rsidR="002155ED" w:rsidRPr="004A1BBE" w:rsidRDefault="002155ED" w:rsidP="002155ED">
            <w:pPr>
              <w:tabs>
                <w:tab w:val="decimal" w:pos="1420"/>
              </w:tabs>
            </w:pPr>
            <w:r w:rsidRPr="004A1BBE">
              <w:t>238.214</w:t>
            </w:r>
          </w:p>
        </w:tc>
        <w:tc>
          <w:tcPr>
            <w:tcW w:w="2061" w:type="dxa"/>
            <w:vAlign w:val="bottom"/>
          </w:tcPr>
          <w:p w:rsidR="002155ED" w:rsidRPr="004A1BBE" w:rsidRDefault="002155ED" w:rsidP="002155ED">
            <w:pPr>
              <w:tabs>
                <w:tab w:val="decimal" w:pos="1431"/>
              </w:tabs>
            </w:pPr>
            <w:r w:rsidRPr="004A1BBE">
              <w:t>20.513</w:t>
            </w:r>
          </w:p>
        </w:tc>
      </w:tr>
      <w:tr w:rsidR="002155ED" w:rsidTr="002155ED">
        <w:tc>
          <w:tcPr>
            <w:tcW w:w="3308" w:type="dxa"/>
            <w:vAlign w:val="bottom"/>
          </w:tcPr>
          <w:p w:rsidR="002155ED" w:rsidRPr="004A1BBE" w:rsidRDefault="002155ED" w:rsidP="002155ED">
            <w:pPr>
              <w:ind w:left="284"/>
            </w:pPr>
            <w:r>
              <w:t>De</w:t>
            </w:r>
            <w:r w:rsidRPr="004A1BBE">
              <w:t xml:space="preserve"> 10</w:t>
            </w:r>
            <w:r>
              <w:t xml:space="preserve"> a </w:t>
            </w:r>
            <w:r w:rsidRPr="004A1BBE">
              <w:t>12</w:t>
            </w:r>
            <w:r>
              <w:t xml:space="preserve"> años</w:t>
            </w:r>
          </w:p>
        </w:tc>
        <w:tc>
          <w:tcPr>
            <w:tcW w:w="2061" w:type="dxa"/>
            <w:vAlign w:val="bottom"/>
          </w:tcPr>
          <w:p w:rsidR="002155ED" w:rsidRPr="00BF2AE2" w:rsidRDefault="002155ED" w:rsidP="002155ED">
            <w:pPr>
              <w:tabs>
                <w:tab w:val="decimal" w:pos="1438"/>
              </w:tabs>
              <w:rPr>
                <w:b/>
              </w:rPr>
            </w:pPr>
            <w:r w:rsidRPr="00BF2AE2">
              <w:rPr>
                <w:b/>
              </w:rPr>
              <w:t>246.759</w:t>
            </w:r>
          </w:p>
        </w:tc>
        <w:tc>
          <w:tcPr>
            <w:tcW w:w="2061" w:type="dxa"/>
            <w:vAlign w:val="bottom"/>
          </w:tcPr>
          <w:p w:rsidR="002155ED" w:rsidRPr="004A1BBE" w:rsidRDefault="002155ED" w:rsidP="002155ED">
            <w:pPr>
              <w:tabs>
                <w:tab w:val="decimal" w:pos="1420"/>
              </w:tabs>
            </w:pPr>
            <w:r w:rsidRPr="004A1BBE">
              <w:t>229.995</w:t>
            </w:r>
          </w:p>
        </w:tc>
        <w:tc>
          <w:tcPr>
            <w:tcW w:w="2061" w:type="dxa"/>
            <w:vAlign w:val="bottom"/>
          </w:tcPr>
          <w:p w:rsidR="002155ED" w:rsidRPr="004A1BBE" w:rsidRDefault="002155ED" w:rsidP="002155ED">
            <w:pPr>
              <w:tabs>
                <w:tab w:val="decimal" w:pos="1431"/>
              </w:tabs>
            </w:pPr>
            <w:r w:rsidRPr="004A1BBE">
              <w:t>16.764</w:t>
            </w:r>
          </w:p>
        </w:tc>
      </w:tr>
      <w:tr w:rsidR="002155ED" w:rsidTr="002155ED">
        <w:tc>
          <w:tcPr>
            <w:tcW w:w="3308" w:type="dxa"/>
            <w:vAlign w:val="bottom"/>
          </w:tcPr>
          <w:p w:rsidR="002155ED" w:rsidRPr="004A1BBE" w:rsidRDefault="002155ED" w:rsidP="002155ED">
            <w:pPr>
              <w:ind w:left="284"/>
            </w:pPr>
            <w:r>
              <w:t>De</w:t>
            </w:r>
            <w:r w:rsidRPr="004A1BBE">
              <w:t xml:space="preserve"> 13</w:t>
            </w:r>
            <w:r>
              <w:t xml:space="preserve"> a </w:t>
            </w:r>
            <w:r w:rsidRPr="004A1BBE">
              <w:t>15</w:t>
            </w:r>
            <w:r>
              <w:t xml:space="preserve"> años</w:t>
            </w:r>
          </w:p>
        </w:tc>
        <w:tc>
          <w:tcPr>
            <w:tcW w:w="2061" w:type="dxa"/>
            <w:vAlign w:val="bottom"/>
          </w:tcPr>
          <w:p w:rsidR="002155ED" w:rsidRPr="00BF2AE2" w:rsidRDefault="002155ED" w:rsidP="002155ED">
            <w:pPr>
              <w:tabs>
                <w:tab w:val="decimal" w:pos="1438"/>
              </w:tabs>
              <w:rPr>
                <w:b/>
              </w:rPr>
            </w:pPr>
            <w:r w:rsidRPr="00BF2AE2">
              <w:rPr>
                <w:b/>
              </w:rPr>
              <w:t>235.574</w:t>
            </w:r>
          </w:p>
        </w:tc>
        <w:tc>
          <w:tcPr>
            <w:tcW w:w="2061" w:type="dxa"/>
            <w:vAlign w:val="bottom"/>
          </w:tcPr>
          <w:p w:rsidR="002155ED" w:rsidRPr="004A1BBE" w:rsidRDefault="002155ED" w:rsidP="002155ED">
            <w:pPr>
              <w:tabs>
                <w:tab w:val="decimal" w:pos="1420"/>
              </w:tabs>
            </w:pPr>
            <w:r w:rsidRPr="004A1BBE">
              <w:t>195.856</w:t>
            </w:r>
          </w:p>
        </w:tc>
        <w:tc>
          <w:tcPr>
            <w:tcW w:w="2061" w:type="dxa"/>
            <w:vAlign w:val="bottom"/>
          </w:tcPr>
          <w:p w:rsidR="002155ED" w:rsidRPr="004A1BBE" w:rsidRDefault="002155ED" w:rsidP="002155ED">
            <w:pPr>
              <w:tabs>
                <w:tab w:val="decimal" w:pos="1431"/>
              </w:tabs>
            </w:pPr>
            <w:r w:rsidRPr="004A1BBE">
              <w:t>39.718</w:t>
            </w:r>
          </w:p>
        </w:tc>
      </w:tr>
      <w:tr w:rsidR="002155ED" w:rsidTr="002155ED">
        <w:tc>
          <w:tcPr>
            <w:tcW w:w="3308" w:type="dxa"/>
            <w:vAlign w:val="bottom"/>
          </w:tcPr>
          <w:p w:rsidR="002155ED" w:rsidRPr="004A1BBE" w:rsidRDefault="002155ED" w:rsidP="002155ED">
            <w:pPr>
              <w:ind w:left="284"/>
            </w:pPr>
            <w:r>
              <w:t>De</w:t>
            </w:r>
            <w:r w:rsidRPr="004A1BBE">
              <w:t xml:space="preserve"> 16</w:t>
            </w:r>
            <w:r>
              <w:t xml:space="preserve"> a </w:t>
            </w:r>
            <w:r w:rsidRPr="004A1BBE">
              <w:t>18</w:t>
            </w:r>
            <w:r>
              <w:t xml:space="preserve"> años</w:t>
            </w:r>
          </w:p>
        </w:tc>
        <w:tc>
          <w:tcPr>
            <w:tcW w:w="2061" w:type="dxa"/>
            <w:vAlign w:val="bottom"/>
          </w:tcPr>
          <w:p w:rsidR="002155ED" w:rsidRPr="00BF2AE2" w:rsidRDefault="002155ED" w:rsidP="002155ED">
            <w:pPr>
              <w:tabs>
                <w:tab w:val="decimal" w:pos="1438"/>
              </w:tabs>
              <w:rPr>
                <w:b/>
              </w:rPr>
            </w:pPr>
            <w:r w:rsidRPr="00BF2AE2">
              <w:rPr>
                <w:b/>
              </w:rPr>
              <w:t>215.635</w:t>
            </w:r>
          </w:p>
        </w:tc>
        <w:tc>
          <w:tcPr>
            <w:tcW w:w="2061" w:type="dxa"/>
            <w:vAlign w:val="bottom"/>
          </w:tcPr>
          <w:p w:rsidR="002155ED" w:rsidRPr="004A1BBE" w:rsidRDefault="002155ED" w:rsidP="002155ED">
            <w:pPr>
              <w:tabs>
                <w:tab w:val="decimal" w:pos="1420"/>
              </w:tabs>
            </w:pPr>
            <w:r w:rsidRPr="004A1BBE">
              <w:t>126.702</w:t>
            </w:r>
          </w:p>
        </w:tc>
        <w:tc>
          <w:tcPr>
            <w:tcW w:w="2061" w:type="dxa"/>
            <w:vAlign w:val="bottom"/>
          </w:tcPr>
          <w:p w:rsidR="002155ED" w:rsidRPr="004A1BBE" w:rsidRDefault="002155ED" w:rsidP="002155ED">
            <w:pPr>
              <w:tabs>
                <w:tab w:val="decimal" w:pos="1431"/>
              </w:tabs>
            </w:pPr>
            <w:r w:rsidRPr="004A1BBE">
              <w:t>88.933</w:t>
            </w:r>
          </w:p>
        </w:tc>
      </w:tr>
      <w:tr w:rsidR="002155ED" w:rsidTr="002155ED">
        <w:tc>
          <w:tcPr>
            <w:tcW w:w="3308" w:type="dxa"/>
            <w:vAlign w:val="bottom"/>
          </w:tcPr>
          <w:p w:rsidR="002155ED" w:rsidRPr="004A1BBE" w:rsidRDefault="002155ED" w:rsidP="002155ED">
            <w:pPr>
              <w:ind w:left="284"/>
            </w:pPr>
            <w:r>
              <w:t>De</w:t>
            </w:r>
            <w:r w:rsidRPr="004A1BBE">
              <w:t xml:space="preserve"> 19</w:t>
            </w:r>
            <w:r>
              <w:t xml:space="preserve"> a </w:t>
            </w:r>
            <w:r w:rsidRPr="004A1BBE">
              <w:t>23</w:t>
            </w:r>
            <w:r>
              <w:t xml:space="preserve"> años</w:t>
            </w:r>
          </w:p>
        </w:tc>
        <w:tc>
          <w:tcPr>
            <w:tcW w:w="2061" w:type="dxa"/>
            <w:vAlign w:val="bottom"/>
          </w:tcPr>
          <w:p w:rsidR="002155ED" w:rsidRPr="00BF2AE2" w:rsidRDefault="002155ED" w:rsidP="002155ED">
            <w:pPr>
              <w:tabs>
                <w:tab w:val="decimal" w:pos="1438"/>
              </w:tabs>
              <w:rPr>
                <w:b/>
              </w:rPr>
            </w:pPr>
            <w:r w:rsidRPr="00BF2AE2">
              <w:rPr>
                <w:b/>
              </w:rPr>
              <w:t>297.240</w:t>
            </w:r>
          </w:p>
        </w:tc>
        <w:tc>
          <w:tcPr>
            <w:tcW w:w="2061" w:type="dxa"/>
            <w:vAlign w:val="bottom"/>
          </w:tcPr>
          <w:p w:rsidR="002155ED" w:rsidRPr="004A1BBE" w:rsidRDefault="002155ED" w:rsidP="002155ED">
            <w:pPr>
              <w:tabs>
                <w:tab w:val="decimal" w:pos="1420"/>
              </w:tabs>
            </w:pPr>
            <w:r w:rsidRPr="004A1BBE">
              <w:t>66.561</w:t>
            </w:r>
          </w:p>
        </w:tc>
        <w:tc>
          <w:tcPr>
            <w:tcW w:w="2061" w:type="dxa"/>
            <w:vAlign w:val="bottom"/>
          </w:tcPr>
          <w:p w:rsidR="002155ED" w:rsidRPr="004A1BBE" w:rsidRDefault="002155ED" w:rsidP="002155ED">
            <w:pPr>
              <w:tabs>
                <w:tab w:val="decimal" w:pos="1431"/>
              </w:tabs>
            </w:pPr>
            <w:r w:rsidRPr="004A1BBE">
              <w:t>230.679</w:t>
            </w:r>
          </w:p>
        </w:tc>
      </w:tr>
      <w:tr w:rsidR="002155ED" w:rsidTr="002155ED">
        <w:tc>
          <w:tcPr>
            <w:tcW w:w="3308" w:type="dxa"/>
            <w:vAlign w:val="bottom"/>
          </w:tcPr>
          <w:p w:rsidR="002155ED" w:rsidRPr="004A1BBE" w:rsidRDefault="002155ED" w:rsidP="002155ED">
            <w:pPr>
              <w:ind w:left="284"/>
            </w:pPr>
            <w:r>
              <w:t>De</w:t>
            </w:r>
            <w:r w:rsidRPr="004A1BBE">
              <w:t xml:space="preserve"> 24</w:t>
            </w:r>
            <w:r>
              <w:t xml:space="preserve"> a </w:t>
            </w:r>
            <w:r w:rsidRPr="004A1BBE">
              <w:t>28</w:t>
            </w:r>
            <w:r>
              <w:t xml:space="preserve"> años</w:t>
            </w:r>
          </w:p>
        </w:tc>
        <w:tc>
          <w:tcPr>
            <w:tcW w:w="2061" w:type="dxa"/>
            <w:vAlign w:val="bottom"/>
          </w:tcPr>
          <w:p w:rsidR="002155ED" w:rsidRPr="00BF2AE2" w:rsidRDefault="002155ED" w:rsidP="002155ED">
            <w:pPr>
              <w:tabs>
                <w:tab w:val="decimal" w:pos="1438"/>
              </w:tabs>
              <w:rPr>
                <w:b/>
              </w:rPr>
            </w:pPr>
            <w:r w:rsidRPr="00BF2AE2">
              <w:rPr>
                <w:b/>
              </w:rPr>
              <w:t>273.038</w:t>
            </w:r>
          </w:p>
        </w:tc>
        <w:tc>
          <w:tcPr>
            <w:tcW w:w="2061" w:type="dxa"/>
            <w:vAlign w:val="bottom"/>
          </w:tcPr>
          <w:p w:rsidR="002155ED" w:rsidRPr="004A1BBE" w:rsidRDefault="002155ED" w:rsidP="002155ED">
            <w:pPr>
              <w:tabs>
                <w:tab w:val="decimal" w:pos="1420"/>
              </w:tabs>
            </w:pPr>
            <w:r w:rsidRPr="004A1BBE">
              <w:t>23.517</w:t>
            </w:r>
          </w:p>
        </w:tc>
        <w:tc>
          <w:tcPr>
            <w:tcW w:w="2061" w:type="dxa"/>
            <w:vAlign w:val="bottom"/>
          </w:tcPr>
          <w:p w:rsidR="002155ED" w:rsidRPr="004A1BBE" w:rsidRDefault="002155ED" w:rsidP="002155ED">
            <w:pPr>
              <w:tabs>
                <w:tab w:val="decimal" w:pos="1431"/>
              </w:tabs>
            </w:pPr>
            <w:r w:rsidRPr="004A1BBE">
              <w:t>249.521</w:t>
            </w:r>
          </w:p>
        </w:tc>
      </w:tr>
      <w:tr w:rsidR="002155ED" w:rsidTr="002155ED">
        <w:tc>
          <w:tcPr>
            <w:tcW w:w="3308" w:type="dxa"/>
            <w:vAlign w:val="bottom"/>
          </w:tcPr>
          <w:p w:rsidR="002155ED" w:rsidRPr="004A1BBE" w:rsidRDefault="002155ED" w:rsidP="002155ED">
            <w:pPr>
              <w:ind w:left="284"/>
            </w:pPr>
            <w:r>
              <w:t>De</w:t>
            </w:r>
            <w:r w:rsidRPr="004A1BBE">
              <w:t xml:space="preserve"> 29</w:t>
            </w:r>
            <w:r>
              <w:t xml:space="preserve"> a </w:t>
            </w:r>
            <w:r w:rsidRPr="004A1BBE">
              <w:t>33</w:t>
            </w:r>
            <w:r>
              <w:t xml:space="preserve"> años</w:t>
            </w:r>
          </w:p>
        </w:tc>
        <w:tc>
          <w:tcPr>
            <w:tcW w:w="2061" w:type="dxa"/>
            <w:vAlign w:val="bottom"/>
          </w:tcPr>
          <w:p w:rsidR="002155ED" w:rsidRPr="00BF2AE2" w:rsidRDefault="002155ED" w:rsidP="002155ED">
            <w:pPr>
              <w:tabs>
                <w:tab w:val="decimal" w:pos="1438"/>
              </w:tabs>
              <w:rPr>
                <w:b/>
              </w:rPr>
            </w:pPr>
            <w:r w:rsidRPr="00BF2AE2">
              <w:rPr>
                <w:b/>
              </w:rPr>
              <w:t>206.455</w:t>
            </w:r>
          </w:p>
        </w:tc>
        <w:tc>
          <w:tcPr>
            <w:tcW w:w="2061" w:type="dxa"/>
            <w:vAlign w:val="bottom"/>
          </w:tcPr>
          <w:p w:rsidR="002155ED" w:rsidRPr="004A1BBE" w:rsidRDefault="002155ED" w:rsidP="002155ED">
            <w:pPr>
              <w:tabs>
                <w:tab w:val="decimal" w:pos="1420"/>
              </w:tabs>
            </w:pPr>
            <w:r w:rsidRPr="004A1BBE">
              <w:t>7.054</w:t>
            </w:r>
          </w:p>
        </w:tc>
        <w:tc>
          <w:tcPr>
            <w:tcW w:w="2061" w:type="dxa"/>
            <w:vAlign w:val="bottom"/>
          </w:tcPr>
          <w:p w:rsidR="002155ED" w:rsidRPr="004A1BBE" w:rsidRDefault="002155ED" w:rsidP="002155ED">
            <w:pPr>
              <w:tabs>
                <w:tab w:val="decimal" w:pos="1431"/>
              </w:tabs>
            </w:pPr>
            <w:r w:rsidRPr="004A1BBE">
              <w:t>199.401</w:t>
            </w:r>
          </w:p>
        </w:tc>
      </w:tr>
      <w:tr w:rsidR="002155ED" w:rsidTr="002155ED">
        <w:tc>
          <w:tcPr>
            <w:tcW w:w="3308" w:type="dxa"/>
            <w:vAlign w:val="bottom"/>
          </w:tcPr>
          <w:p w:rsidR="002155ED" w:rsidRPr="004A1BBE" w:rsidRDefault="002155ED" w:rsidP="002155ED">
            <w:pPr>
              <w:ind w:left="284"/>
            </w:pPr>
            <w:r>
              <w:t>De</w:t>
            </w:r>
            <w:r w:rsidRPr="004A1BBE">
              <w:t xml:space="preserve"> 34 </w:t>
            </w:r>
            <w:r>
              <w:t>años</w:t>
            </w:r>
            <w:r w:rsidRPr="004A1BBE">
              <w:t xml:space="preserve"> y más</w:t>
            </w:r>
          </w:p>
        </w:tc>
        <w:tc>
          <w:tcPr>
            <w:tcW w:w="2061" w:type="dxa"/>
            <w:vAlign w:val="bottom"/>
          </w:tcPr>
          <w:p w:rsidR="002155ED" w:rsidRPr="00BF2AE2" w:rsidRDefault="002155ED" w:rsidP="002155ED">
            <w:pPr>
              <w:tabs>
                <w:tab w:val="decimal" w:pos="1438"/>
              </w:tabs>
              <w:rPr>
                <w:b/>
              </w:rPr>
            </w:pPr>
            <w:r w:rsidRPr="00BF2AE2">
              <w:rPr>
                <w:b/>
              </w:rPr>
              <w:t>985.711</w:t>
            </w:r>
          </w:p>
        </w:tc>
        <w:tc>
          <w:tcPr>
            <w:tcW w:w="2061" w:type="dxa"/>
            <w:vAlign w:val="bottom"/>
          </w:tcPr>
          <w:p w:rsidR="002155ED" w:rsidRPr="004A1BBE" w:rsidRDefault="002155ED" w:rsidP="002155ED">
            <w:pPr>
              <w:tabs>
                <w:tab w:val="decimal" w:pos="1420"/>
              </w:tabs>
            </w:pPr>
            <w:r w:rsidRPr="004A1BBE">
              <w:t>4.942</w:t>
            </w:r>
          </w:p>
        </w:tc>
        <w:tc>
          <w:tcPr>
            <w:tcW w:w="2061" w:type="dxa"/>
            <w:vAlign w:val="bottom"/>
          </w:tcPr>
          <w:p w:rsidR="002155ED" w:rsidRPr="004A1BBE" w:rsidRDefault="002155ED" w:rsidP="002155ED">
            <w:pPr>
              <w:tabs>
                <w:tab w:val="decimal" w:pos="1431"/>
              </w:tabs>
            </w:pPr>
            <w:r w:rsidRPr="004A1BBE">
              <w:t>980.769</w:t>
            </w:r>
          </w:p>
        </w:tc>
      </w:tr>
      <w:tr w:rsidR="002155ED" w:rsidRPr="00410E70" w:rsidTr="002155ED">
        <w:tc>
          <w:tcPr>
            <w:tcW w:w="3308" w:type="dxa"/>
            <w:vAlign w:val="bottom"/>
          </w:tcPr>
          <w:p w:rsidR="002155ED" w:rsidRPr="00410E70" w:rsidRDefault="002155ED" w:rsidP="002155ED">
            <w:pPr>
              <w:rPr>
                <w:b/>
                <w:bCs/>
              </w:rPr>
            </w:pPr>
            <w:r w:rsidRPr="00410E70">
              <w:rPr>
                <w:b/>
                <w:bCs/>
              </w:rPr>
              <w:tab/>
              <w:t>Total hombres</w:t>
            </w:r>
          </w:p>
        </w:tc>
        <w:tc>
          <w:tcPr>
            <w:tcW w:w="2061" w:type="dxa"/>
            <w:vAlign w:val="bottom"/>
          </w:tcPr>
          <w:p w:rsidR="002155ED" w:rsidRPr="00BF2AE2" w:rsidRDefault="002155ED" w:rsidP="002155ED">
            <w:pPr>
              <w:tabs>
                <w:tab w:val="decimal" w:pos="1438"/>
              </w:tabs>
              <w:rPr>
                <w:b/>
                <w:bCs/>
              </w:rPr>
            </w:pPr>
            <w:r w:rsidRPr="00BF2AE2">
              <w:rPr>
                <w:b/>
                <w:bCs/>
              </w:rPr>
              <w:t>2.960.393</w:t>
            </w:r>
          </w:p>
        </w:tc>
        <w:tc>
          <w:tcPr>
            <w:tcW w:w="2061" w:type="dxa"/>
            <w:vAlign w:val="bottom"/>
          </w:tcPr>
          <w:p w:rsidR="002155ED" w:rsidRPr="00410E70" w:rsidRDefault="002155ED" w:rsidP="002155ED">
            <w:pPr>
              <w:tabs>
                <w:tab w:val="decimal" w:pos="1420"/>
              </w:tabs>
              <w:rPr>
                <w:b/>
                <w:bCs/>
              </w:rPr>
            </w:pPr>
            <w:r w:rsidRPr="00410E70">
              <w:rPr>
                <w:b/>
                <w:bCs/>
              </w:rPr>
              <w:t>1.020.972</w:t>
            </w:r>
          </w:p>
        </w:tc>
        <w:tc>
          <w:tcPr>
            <w:tcW w:w="2061" w:type="dxa"/>
            <w:vAlign w:val="bottom"/>
          </w:tcPr>
          <w:p w:rsidR="002155ED" w:rsidRPr="00410E70" w:rsidRDefault="002155ED" w:rsidP="002155ED">
            <w:pPr>
              <w:tabs>
                <w:tab w:val="decimal" w:pos="1431"/>
              </w:tabs>
              <w:rPr>
                <w:b/>
                <w:bCs/>
              </w:rPr>
            </w:pPr>
            <w:r w:rsidRPr="00410E70">
              <w:rPr>
                <w:b/>
                <w:bCs/>
              </w:rPr>
              <w:t>1.939.421</w:t>
            </w:r>
          </w:p>
        </w:tc>
      </w:tr>
      <w:tr w:rsidR="002155ED" w:rsidTr="002155ED">
        <w:tc>
          <w:tcPr>
            <w:tcW w:w="3308" w:type="dxa"/>
            <w:vAlign w:val="bottom"/>
          </w:tcPr>
          <w:p w:rsidR="002155ED" w:rsidRPr="004A1BBE" w:rsidRDefault="002155ED" w:rsidP="002155ED">
            <w:pPr>
              <w:rPr>
                <w:bCs/>
              </w:rPr>
            </w:pPr>
            <w:r w:rsidRPr="004A1BBE">
              <w:rPr>
                <w:bCs/>
              </w:rPr>
              <w:t>Mujeres</w:t>
            </w:r>
          </w:p>
        </w:tc>
        <w:tc>
          <w:tcPr>
            <w:tcW w:w="2061" w:type="dxa"/>
            <w:vAlign w:val="bottom"/>
          </w:tcPr>
          <w:p w:rsidR="002155ED" w:rsidRPr="00BF2AE2" w:rsidRDefault="002155ED" w:rsidP="002155ED">
            <w:pPr>
              <w:tabs>
                <w:tab w:val="decimal" w:pos="1438"/>
                <w:tab w:val="decimal" w:pos="1466"/>
              </w:tabs>
              <w:jc w:val="both"/>
              <w:rPr>
                <w:b/>
                <w:bCs/>
              </w:rPr>
            </w:pPr>
          </w:p>
        </w:tc>
        <w:tc>
          <w:tcPr>
            <w:tcW w:w="2061" w:type="dxa"/>
            <w:vAlign w:val="bottom"/>
          </w:tcPr>
          <w:p w:rsidR="002155ED" w:rsidRPr="004A1BBE" w:rsidRDefault="002155ED" w:rsidP="002155ED">
            <w:pPr>
              <w:tabs>
                <w:tab w:val="decimal" w:pos="1420"/>
              </w:tabs>
              <w:rPr>
                <w:bCs/>
              </w:rPr>
            </w:pPr>
          </w:p>
        </w:tc>
        <w:tc>
          <w:tcPr>
            <w:tcW w:w="2061" w:type="dxa"/>
            <w:vAlign w:val="bottom"/>
          </w:tcPr>
          <w:p w:rsidR="002155ED" w:rsidRPr="004A1BBE" w:rsidRDefault="002155ED" w:rsidP="002155ED">
            <w:pPr>
              <w:tabs>
                <w:tab w:val="decimal" w:pos="1361"/>
                <w:tab w:val="decimal" w:pos="1431"/>
              </w:tabs>
              <w:rPr>
                <w:bCs/>
              </w:rPr>
            </w:pPr>
          </w:p>
        </w:tc>
      </w:tr>
      <w:tr w:rsidR="002155ED" w:rsidTr="002155ED">
        <w:tc>
          <w:tcPr>
            <w:tcW w:w="3308" w:type="dxa"/>
            <w:vAlign w:val="bottom"/>
          </w:tcPr>
          <w:p w:rsidR="002155ED" w:rsidRPr="004A1BBE" w:rsidRDefault="002155ED" w:rsidP="002155ED">
            <w:pPr>
              <w:ind w:left="284"/>
            </w:pPr>
            <w:r>
              <w:t xml:space="preserve">De 4 a </w:t>
            </w:r>
            <w:r w:rsidRPr="004A1BBE">
              <w:t>6</w:t>
            </w:r>
            <w:r>
              <w:t xml:space="preserve"> años</w:t>
            </w:r>
          </w:p>
        </w:tc>
        <w:tc>
          <w:tcPr>
            <w:tcW w:w="2061" w:type="dxa"/>
            <w:vAlign w:val="bottom"/>
          </w:tcPr>
          <w:p w:rsidR="002155ED" w:rsidRPr="00BF2AE2" w:rsidRDefault="002155ED" w:rsidP="002155ED">
            <w:pPr>
              <w:tabs>
                <w:tab w:val="decimal" w:pos="1438"/>
              </w:tabs>
              <w:rPr>
                <w:b/>
              </w:rPr>
            </w:pPr>
            <w:r w:rsidRPr="00BF2AE2">
              <w:rPr>
                <w:b/>
              </w:rPr>
              <w:t>238.489</w:t>
            </w:r>
          </w:p>
        </w:tc>
        <w:tc>
          <w:tcPr>
            <w:tcW w:w="2061" w:type="dxa"/>
            <w:vAlign w:val="bottom"/>
          </w:tcPr>
          <w:p w:rsidR="002155ED" w:rsidRPr="004A1BBE" w:rsidRDefault="002155ED" w:rsidP="002155ED">
            <w:pPr>
              <w:tabs>
                <w:tab w:val="decimal" w:pos="1420"/>
              </w:tabs>
            </w:pPr>
            <w:r w:rsidRPr="004A1BBE">
              <w:t>124.124</w:t>
            </w:r>
          </w:p>
        </w:tc>
        <w:tc>
          <w:tcPr>
            <w:tcW w:w="2061" w:type="dxa"/>
            <w:vAlign w:val="bottom"/>
          </w:tcPr>
          <w:p w:rsidR="002155ED" w:rsidRPr="004A1BBE" w:rsidRDefault="002155ED" w:rsidP="002155ED">
            <w:pPr>
              <w:tabs>
                <w:tab w:val="decimal" w:pos="1431"/>
              </w:tabs>
            </w:pPr>
            <w:r w:rsidRPr="004A1BBE">
              <w:t>114.365</w:t>
            </w:r>
          </w:p>
        </w:tc>
      </w:tr>
      <w:tr w:rsidR="002155ED" w:rsidTr="002155ED">
        <w:tc>
          <w:tcPr>
            <w:tcW w:w="3308" w:type="dxa"/>
            <w:vAlign w:val="bottom"/>
          </w:tcPr>
          <w:p w:rsidR="002155ED" w:rsidRPr="004A1BBE" w:rsidRDefault="002155ED" w:rsidP="002155ED">
            <w:pPr>
              <w:ind w:left="284"/>
            </w:pPr>
            <w:r>
              <w:t>De</w:t>
            </w:r>
            <w:r w:rsidRPr="004A1BBE">
              <w:t xml:space="preserve"> 7</w:t>
            </w:r>
            <w:r>
              <w:t xml:space="preserve"> a </w:t>
            </w:r>
            <w:r w:rsidRPr="004A1BBE">
              <w:t>9</w:t>
            </w:r>
            <w:r>
              <w:t xml:space="preserve"> años</w:t>
            </w:r>
          </w:p>
        </w:tc>
        <w:tc>
          <w:tcPr>
            <w:tcW w:w="2061" w:type="dxa"/>
            <w:vAlign w:val="bottom"/>
          </w:tcPr>
          <w:p w:rsidR="002155ED" w:rsidRPr="00BF2AE2" w:rsidRDefault="002155ED" w:rsidP="002155ED">
            <w:pPr>
              <w:tabs>
                <w:tab w:val="decimal" w:pos="1438"/>
              </w:tabs>
              <w:rPr>
                <w:b/>
              </w:rPr>
            </w:pPr>
            <w:r w:rsidRPr="00BF2AE2">
              <w:rPr>
                <w:b/>
              </w:rPr>
              <w:t>238.359</w:t>
            </w:r>
          </w:p>
        </w:tc>
        <w:tc>
          <w:tcPr>
            <w:tcW w:w="2061" w:type="dxa"/>
            <w:vAlign w:val="bottom"/>
          </w:tcPr>
          <w:p w:rsidR="002155ED" w:rsidRPr="004A1BBE" w:rsidRDefault="002155ED" w:rsidP="002155ED">
            <w:pPr>
              <w:tabs>
                <w:tab w:val="decimal" w:pos="1420"/>
              </w:tabs>
            </w:pPr>
            <w:r w:rsidRPr="004A1BBE">
              <w:t>217.553</w:t>
            </w:r>
          </w:p>
        </w:tc>
        <w:tc>
          <w:tcPr>
            <w:tcW w:w="2061" w:type="dxa"/>
            <w:vAlign w:val="bottom"/>
          </w:tcPr>
          <w:p w:rsidR="002155ED" w:rsidRPr="004A1BBE" w:rsidRDefault="002155ED" w:rsidP="002155ED">
            <w:pPr>
              <w:tabs>
                <w:tab w:val="decimal" w:pos="1431"/>
              </w:tabs>
            </w:pPr>
            <w:r w:rsidRPr="004A1BBE">
              <w:t>20.806</w:t>
            </w:r>
          </w:p>
        </w:tc>
      </w:tr>
      <w:tr w:rsidR="002155ED" w:rsidTr="002155ED">
        <w:tc>
          <w:tcPr>
            <w:tcW w:w="3308" w:type="dxa"/>
            <w:vAlign w:val="bottom"/>
          </w:tcPr>
          <w:p w:rsidR="002155ED" w:rsidRPr="004A1BBE" w:rsidRDefault="002155ED" w:rsidP="002155ED">
            <w:pPr>
              <w:ind w:left="284"/>
            </w:pPr>
            <w:r>
              <w:t>De</w:t>
            </w:r>
            <w:r w:rsidRPr="004A1BBE">
              <w:t xml:space="preserve"> 10</w:t>
            </w:r>
            <w:r>
              <w:t xml:space="preserve"> a </w:t>
            </w:r>
            <w:r w:rsidRPr="004A1BBE">
              <w:t>12</w:t>
            </w:r>
            <w:r>
              <w:t xml:space="preserve"> años</w:t>
            </w:r>
          </w:p>
        </w:tc>
        <w:tc>
          <w:tcPr>
            <w:tcW w:w="2061" w:type="dxa"/>
            <w:vAlign w:val="bottom"/>
          </w:tcPr>
          <w:p w:rsidR="002155ED" w:rsidRPr="00BF2AE2" w:rsidRDefault="002155ED" w:rsidP="002155ED">
            <w:pPr>
              <w:tabs>
                <w:tab w:val="decimal" w:pos="1438"/>
              </w:tabs>
              <w:rPr>
                <w:b/>
              </w:rPr>
            </w:pPr>
            <w:r w:rsidRPr="00BF2AE2">
              <w:rPr>
                <w:b/>
              </w:rPr>
              <w:t>228.527</w:t>
            </w:r>
          </w:p>
        </w:tc>
        <w:tc>
          <w:tcPr>
            <w:tcW w:w="2061" w:type="dxa"/>
            <w:vAlign w:val="bottom"/>
          </w:tcPr>
          <w:p w:rsidR="002155ED" w:rsidRPr="004A1BBE" w:rsidRDefault="002155ED" w:rsidP="002155ED">
            <w:pPr>
              <w:tabs>
                <w:tab w:val="decimal" w:pos="1420"/>
              </w:tabs>
            </w:pPr>
            <w:r w:rsidRPr="004A1BBE">
              <w:t>213.412</w:t>
            </w:r>
          </w:p>
        </w:tc>
        <w:tc>
          <w:tcPr>
            <w:tcW w:w="2061" w:type="dxa"/>
            <w:vAlign w:val="bottom"/>
          </w:tcPr>
          <w:p w:rsidR="002155ED" w:rsidRPr="004A1BBE" w:rsidRDefault="002155ED" w:rsidP="002155ED">
            <w:pPr>
              <w:tabs>
                <w:tab w:val="decimal" w:pos="1431"/>
              </w:tabs>
            </w:pPr>
            <w:r w:rsidRPr="004A1BBE">
              <w:t>15.115</w:t>
            </w:r>
          </w:p>
        </w:tc>
      </w:tr>
      <w:tr w:rsidR="002155ED" w:rsidTr="002155ED">
        <w:tc>
          <w:tcPr>
            <w:tcW w:w="3308" w:type="dxa"/>
            <w:vAlign w:val="bottom"/>
          </w:tcPr>
          <w:p w:rsidR="002155ED" w:rsidRPr="004A1BBE" w:rsidRDefault="002155ED" w:rsidP="002155ED">
            <w:pPr>
              <w:ind w:left="284"/>
            </w:pPr>
            <w:r>
              <w:t>De</w:t>
            </w:r>
            <w:r w:rsidRPr="004A1BBE">
              <w:t xml:space="preserve"> 13</w:t>
            </w:r>
            <w:r>
              <w:t xml:space="preserve"> a </w:t>
            </w:r>
            <w:r w:rsidRPr="004A1BBE">
              <w:t>15</w:t>
            </w:r>
            <w:r>
              <w:t xml:space="preserve"> años</w:t>
            </w:r>
          </w:p>
        </w:tc>
        <w:tc>
          <w:tcPr>
            <w:tcW w:w="2061" w:type="dxa"/>
            <w:vAlign w:val="bottom"/>
          </w:tcPr>
          <w:p w:rsidR="002155ED" w:rsidRPr="00BF2AE2" w:rsidRDefault="002155ED" w:rsidP="002155ED">
            <w:pPr>
              <w:tabs>
                <w:tab w:val="decimal" w:pos="1438"/>
              </w:tabs>
              <w:rPr>
                <w:b/>
              </w:rPr>
            </w:pPr>
            <w:r w:rsidRPr="00BF2AE2">
              <w:rPr>
                <w:b/>
              </w:rPr>
              <w:t>230.257</w:t>
            </w:r>
          </w:p>
        </w:tc>
        <w:tc>
          <w:tcPr>
            <w:tcW w:w="2061" w:type="dxa"/>
            <w:vAlign w:val="bottom"/>
          </w:tcPr>
          <w:p w:rsidR="002155ED" w:rsidRPr="004A1BBE" w:rsidRDefault="002155ED" w:rsidP="002155ED">
            <w:pPr>
              <w:tabs>
                <w:tab w:val="decimal" w:pos="1420"/>
              </w:tabs>
            </w:pPr>
            <w:r w:rsidRPr="004A1BBE">
              <w:t>184.964</w:t>
            </w:r>
          </w:p>
        </w:tc>
        <w:tc>
          <w:tcPr>
            <w:tcW w:w="2061" w:type="dxa"/>
            <w:vAlign w:val="bottom"/>
          </w:tcPr>
          <w:p w:rsidR="002155ED" w:rsidRPr="004A1BBE" w:rsidRDefault="002155ED" w:rsidP="002155ED">
            <w:pPr>
              <w:tabs>
                <w:tab w:val="decimal" w:pos="1431"/>
              </w:tabs>
            </w:pPr>
            <w:r w:rsidRPr="004A1BBE">
              <w:t>45.293</w:t>
            </w:r>
          </w:p>
        </w:tc>
      </w:tr>
      <w:tr w:rsidR="002155ED" w:rsidTr="002155ED">
        <w:tc>
          <w:tcPr>
            <w:tcW w:w="3308" w:type="dxa"/>
            <w:vAlign w:val="bottom"/>
          </w:tcPr>
          <w:p w:rsidR="002155ED" w:rsidRPr="004A1BBE" w:rsidRDefault="002155ED" w:rsidP="002155ED">
            <w:pPr>
              <w:ind w:left="284"/>
            </w:pPr>
            <w:r>
              <w:t>De</w:t>
            </w:r>
            <w:r w:rsidRPr="004A1BBE">
              <w:t xml:space="preserve"> 16</w:t>
            </w:r>
            <w:r>
              <w:t xml:space="preserve"> a </w:t>
            </w:r>
            <w:r w:rsidRPr="004A1BBE">
              <w:t>18</w:t>
            </w:r>
            <w:r>
              <w:t xml:space="preserve"> años</w:t>
            </w:r>
          </w:p>
        </w:tc>
        <w:tc>
          <w:tcPr>
            <w:tcW w:w="2061" w:type="dxa"/>
            <w:vAlign w:val="bottom"/>
          </w:tcPr>
          <w:p w:rsidR="002155ED" w:rsidRPr="00BF2AE2" w:rsidRDefault="002155ED" w:rsidP="002155ED">
            <w:pPr>
              <w:tabs>
                <w:tab w:val="decimal" w:pos="1438"/>
              </w:tabs>
              <w:rPr>
                <w:b/>
              </w:rPr>
            </w:pPr>
            <w:r w:rsidRPr="00BF2AE2">
              <w:rPr>
                <w:b/>
              </w:rPr>
              <w:t>211.320</w:t>
            </w:r>
          </w:p>
        </w:tc>
        <w:tc>
          <w:tcPr>
            <w:tcW w:w="2061" w:type="dxa"/>
            <w:vAlign w:val="bottom"/>
          </w:tcPr>
          <w:p w:rsidR="002155ED" w:rsidRPr="004A1BBE" w:rsidRDefault="002155ED" w:rsidP="002155ED">
            <w:pPr>
              <w:tabs>
                <w:tab w:val="decimal" w:pos="1420"/>
              </w:tabs>
            </w:pPr>
            <w:r w:rsidRPr="004A1BBE">
              <w:t>118.242</w:t>
            </w:r>
          </w:p>
        </w:tc>
        <w:tc>
          <w:tcPr>
            <w:tcW w:w="2061" w:type="dxa"/>
            <w:vAlign w:val="bottom"/>
          </w:tcPr>
          <w:p w:rsidR="002155ED" w:rsidRPr="004A1BBE" w:rsidRDefault="002155ED" w:rsidP="002155ED">
            <w:pPr>
              <w:tabs>
                <w:tab w:val="decimal" w:pos="1431"/>
              </w:tabs>
            </w:pPr>
            <w:r w:rsidRPr="004A1BBE">
              <w:t>93.078</w:t>
            </w:r>
          </w:p>
        </w:tc>
      </w:tr>
      <w:tr w:rsidR="002155ED" w:rsidTr="002155ED">
        <w:tc>
          <w:tcPr>
            <w:tcW w:w="3308" w:type="dxa"/>
            <w:vAlign w:val="bottom"/>
          </w:tcPr>
          <w:p w:rsidR="002155ED" w:rsidRPr="004A1BBE" w:rsidRDefault="002155ED" w:rsidP="002155ED">
            <w:pPr>
              <w:ind w:left="284"/>
            </w:pPr>
            <w:r>
              <w:t>De</w:t>
            </w:r>
            <w:r w:rsidRPr="004A1BBE">
              <w:t xml:space="preserve"> 19</w:t>
            </w:r>
            <w:r>
              <w:t xml:space="preserve"> a </w:t>
            </w:r>
            <w:r w:rsidRPr="004A1BBE">
              <w:t>23</w:t>
            </w:r>
            <w:r>
              <w:t xml:space="preserve"> años</w:t>
            </w:r>
          </w:p>
        </w:tc>
        <w:tc>
          <w:tcPr>
            <w:tcW w:w="2061" w:type="dxa"/>
            <w:vAlign w:val="bottom"/>
          </w:tcPr>
          <w:p w:rsidR="002155ED" w:rsidRPr="00BF2AE2" w:rsidRDefault="002155ED" w:rsidP="002155ED">
            <w:pPr>
              <w:tabs>
                <w:tab w:val="decimal" w:pos="1438"/>
              </w:tabs>
              <w:rPr>
                <w:b/>
              </w:rPr>
            </w:pPr>
            <w:r w:rsidRPr="00BF2AE2">
              <w:rPr>
                <w:b/>
              </w:rPr>
              <w:t>328.224</w:t>
            </w:r>
          </w:p>
        </w:tc>
        <w:tc>
          <w:tcPr>
            <w:tcW w:w="2061" w:type="dxa"/>
            <w:vAlign w:val="bottom"/>
          </w:tcPr>
          <w:p w:rsidR="002155ED" w:rsidRPr="004A1BBE" w:rsidRDefault="002155ED" w:rsidP="002155ED">
            <w:pPr>
              <w:tabs>
                <w:tab w:val="decimal" w:pos="1420"/>
              </w:tabs>
            </w:pPr>
            <w:r w:rsidRPr="004A1BBE">
              <w:t>67.454</w:t>
            </w:r>
          </w:p>
        </w:tc>
        <w:tc>
          <w:tcPr>
            <w:tcW w:w="2061" w:type="dxa"/>
            <w:vAlign w:val="bottom"/>
          </w:tcPr>
          <w:p w:rsidR="002155ED" w:rsidRPr="004A1BBE" w:rsidRDefault="002155ED" w:rsidP="002155ED">
            <w:pPr>
              <w:tabs>
                <w:tab w:val="decimal" w:pos="1431"/>
              </w:tabs>
            </w:pPr>
            <w:r w:rsidRPr="004A1BBE">
              <w:t>260.770</w:t>
            </w:r>
          </w:p>
        </w:tc>
      </w:tr>
      <w:tr w:rsidR="002155ED" w:rsidTr="002155ED">
        <w:tc>
          <w:tcPr>
            <w:tcW w:w="3308" w:type="dxa"/>
            <w:vAlign w:val="bottom"/>
          </w:tcPr>
          <w:p w:rsidR="002155ED" w:rsidRPr="004A1BBE" w:rsidRDefault="002155ED" w:rsidP="002155ED">
            <w:pPr>
              <w:ind w:left="284"/>
            </w:pPr>
            <w:r>
              <w:t>De</w:t>
            </w:r>
            <w:r w:rsidRPr="004A1BBE">
              <w:t xml:space="preserve"> 24</w:t>
            </w:r>
            <w:r>
              <w:t xml:space="preserve"> a </w:t>
            </w:r>
            <w:r w:rsidRPr="004A1BBE">
              <w:t>28</w:t>
            </w:r>
            <w:r>
              <w:t xml:space="preserve"> años</w:t>
            </w:r>
          </w:p>
        </w:tc>
        <w:tc>
          <w:tcPr>
            <w:tcW w:w="2061" w:type="dxa"/>
            <w:vAlign w:val="bottom"/>
          </w:tcPr>
          <w:p w:rsidR="002155ED" w:rsidRPr="00BF2AE2" w:rsidRDefault="002155ED" w:rsidP="002155ED">
            <w:pPr>
              <w:tabs>
                <w:tab w:val="decimal" w:pos="1438"/>
              </w:tabs>
              <w:rPr>
                <w:b/>
              </w:rPr>
            </w:pPr>
            <w:r w:rsidRPr="00BF2AE2">
              <w:rPr>
                <w:b/>
              </w:rPr>
              <w:t>305.504</w:t>
            </w:r>
          </w:p>
        </w:tc>
        <w:tc>
          <w:tcPr>
            <w:tcW w:w="2061" w:type="dxa"/>
            <w:vAlign w:val="bottom"/>
          </w:tcPr>
          <w:p w:rsidR="002155ED" w:rsidRPr="004A1BBE" w:rsidRDefault="002155ED" w:rsidP="002155ED">
            <w:pPr>
              <w:tabs>
                <w:tab w:val="decimal" w:pos="1420"/>
              </w:tabs>
            </w:pPr>
            <w:r w:rsidRPr="004A1BBE">
              <w:t>23.568</w:t>
            </w:r>
          </w:p>
        </w:tc>
        <w:tc>
          <w:tcPr>
            <w:tcW w:w="2061" w:type="dxa"/>
            <w:vAlign w:val="bottom"/>
          </w:tcPr>
          <w:p w:rsidR="002155ED" w:rsidRPr="004A1BBE" w:rsidRDefault="002155ED" w:rsidP="002155ED">
            <w:pPr>
              <w:tabs>
                <w:tab w:val="decimal" w:pos="1431"/>
              </w:tabs>
            </w:pPr>
            <w:r w:rsidRPr="004A1BBE">
              <w:t>281.936</w:t>
            </w:r>
          </w:p>
        </w:tc>
      </w:tr>
      <w:tr w:rsidR="002155ED" w:rsidTr="002155ED">
        <w:tc>
          <w:tcPr>
            <w:tcW w:w="3308" w:type="dxa"/>
            <w:vAlign w:val="bottom"/>
          </w:tcPr>
          <w:p w:rsidR="002155ED" w:rsidRPr="004A1BBE" w:rsidRDefault="002155ED" w:rsidP="002155ED">
            <w:pPr>
              <w:ind w:left="284"/>
            </w:pPr>
            <w:r>
              <w:t>De</w:t>
            </w:r>
            <w:r w:rsidRPr="004A1BBE">
              <w:t xml:space="preserve"> 29</w:t>
            </w:r>
            <w:r>
              <w:t xml:space="preserve"> a </w:t>
            </w:r>
            <w:r w:rsidRPr="004A1BBE">
              <w:t>33</w:t>
            </w:r>
            <w:r>
              <w:t xml:space="preserve"> años</w:t>
            </w:r>
          </w:p>
        </w:tc>
        <w:tc>
          <w:tcPr>
            <w:tcW w:w="2061" w:type="dxa"/>
            <w:vAlign w:val="bottom"/>
          </w:tcPr>
          <w:p w:rsidR="002155ED" w:rsidRPr="00BF2AE2" w:rsidRDefault="002155ED" w:rsidP="002155ED">
            <w:pPr>
              <w:tabs>
                <w:tab w:val="decimal" w:pos="1438"/>
              </w:tabs>
              <w:rPr>
                <w:b/>
              </w:rPr>
            </w:pPr>
            <w:r w:rsidRPr="00BF2AE2">
              <w:rPr>
                <w:b/>
              </w:rPr>
              <w:t>247.576</w:t>
            </w:r>
          </w:p>
        </w:tc>
        <w:tc>
          <w:tcPr>
            <w:tcW w:w="2061" w:type="dxa"/>
            <w:vAlign w:val="bottom"/>
          </w:tcPr>
          <w:p w:rsidR="002155ED" w:rsidRPr="004A1BBE" w:rsidRDefault="002155ED" w:rsidP="002155ED">
            <w:pPr>
              <w:tabs>
                <w:tab w:val="decimal" w:pos="1420"/>
              </w:tabs>
            </w:pPr>
            <w:r w:rsidRPr="004A1BBE">
              <w:t>7.575</w:t>
            </w:r>
          </w:p>
        </w:tc>
        <w:tc>
          <w:tcPr>
            <w:tcW w:w="2061" w:type="dxa"/>
            <w:vAlign w:val="bottom"/>
          </w:tcPr>
          <w:p w:rsidR="002155ED" w:rsidRPr="004A1BBE" w:rsidRDefault="002155ED" w:rsidP="002155ED">
            <w:pPr>
              <w:tabs>
                <w:tab w:val="decimal" w:pos="1431"/>
              </w:tabs>
            </w:pPr>
            <w:r w:rsidRPr="004A1BBE">
              <w:t>240.001</w:t>
            </w:r>
          </w:p>
        </w:tc>
      </w:tr>
      <w:tr w:rsidR="002155ED" w:rsidTr="002155ED">
        <w:tc>
          <w:tcPr>
            <w:tcW w:w="3308" w:type="dxa"/>
            <w:vAlign w:val="bottom"/>
          </w:tcPr>
          <w:p w:rsidR="002155ED" w:rsidRPr="004A1BBE" w:rsidRDefault="002155ED" w:rsidP="002155ED">
            <w:pPr>
              <w:ind w:left="284"/>
            </w:pPr>
            <w:r>
              <w:t>De</w:t>
            </w:r>
            <w:r w:rsidRPr="004A1BBE">
              <w:t xml:space="preserve"> 34 </w:t>
            </w:r>
            <w:r>
              <w:t>años</w:t>
            </w:r>
            <w:r w:rsidRPr="004A1BBE">
              <w:t xml:space="preserve"> y más</w:t>
            </w:r>
          </w:p>
        </w:tc>
        <w:tc>
          <w:tcPr>
            <w:tcW w:w="2061" w:type="dxa"/>
            <w:vAlign w:val="bottom"/>
          </w:tcPr>
          <w:p w:rsidR="002155ED" w:rsidRPr="00BF2AE2" w:rsidRDefault="002155ED" w:rsidP="002155ED">
            <w:pPr>
              <w:tabs>
                <w:tab w:val="decimal" w:pos="1438"/>
              </w:tabs>
              <w:rPr>
                <w:b/>
              </w:rPr>
            </w:pPr>
            <w:r w:rsidRPr="00BF2AE2">
              <w:rPr>
                <w:b/>
              </w:rPr>
              <w:t>1.229.023</w:t>
            </w:r>
          </w:p>
        </w:tc>
        <w:tc>
          <w:tcPr>
            <w:tcW w:w="2061" w:type="dxa"/>
            <w:vAlign w:val="bottom"/>
          </w:tcPr>
          <w:p w:rsidR="002155ED" w:rsidRPr="004A1BBE" w:rsidRDefault="002155ED" w:rsidP="002155ED">
            <w:pPr>
              <w:tabs>
                <w:tab w:val="decimal" w:pos="1420"/>
              </w:tabs>
            </w:pPr>
            <w:r w:rsidRPr="004A1BBE">
              <w:t>4.628</w:t>
            </w:r>
          </w:p>
        </w:tc>
        <w:tc>
          <w:tcPr>
            <w:tcW w:w="2061" w:type="dxa"/>
            <w:vAlign w:val="bottom"/>
          </w:tcPr>
          <w:p w:rsidR="002155ED" w:rsidRPr="004A1BBE" w:rsidRDefault="002155ED" w:rsidP="002155ED">
            <w:pPr>
              <w:tabs>
                <w:tab w:val="decimal" w:pos="1431"/>
              </w:tabs>
            </w:pPr>
            <w:r w:rsidRPr="004A1BBE">
              <w:t>1.224.395</w:t>
            </w:r>
          </w:p>
        </w:tc>
      </w:tr>
      <w:tr w:rsidR="002155ED" w:rsidRPr="00410E70" w:rsidTr="002155ED">
        <w:tc>
          <w:tcPr>
            <w:tcW w:w="3308" w:type="dxa"/>
            <w:vAlign w:val="bottom"/>
          </w:tcPr>
          <w:p w:rsidR="002155ED" w:rsidRPr="00410E70" w:rsidRDefault="002155ED" w:rsidP="002155ED">
            <w:pPr>
              <w:adjustRightInd w:val="0"/>
              <w:snapToGrid w:val="0"/>
              <w:rPr>
                <w:b/>
                <w:snapToGrid w:val="0"/>
              </w:rPr>
            </w:pPr>
            <w:r w:rsidRPr="00410E70">
              <w:rPr>
                <w:b/>
                <w:snapToGrid w:val="0"/>
              </w:rPr>
              <w:tab/>
              <w:t>Total mujeres</w:t>
            </w:r>
          </w:p>
        </w:tc>
        <w:tc>
          <w:tcPr>
            <w:tcW w:w="2061" w:type="dxa"/>
            <w:vAlign w:val="bottom"/>
          </w:tcPr>
          <w:p w:rsidR="002155ED" w:rsidRPr="00BF2AE2" w:rsidRDefault="002155ED" w:rsidP="002155ED">
            <w:pPr>
              <w:tabs>
                <w:tab w:val="decimal" w:pos="1438"/>
              </w:tabs>
              <w:rPr>
                <w:b/>
                <w:bCs/>
              </w:rPr>
            </w:pPr>
            <w:r w:rsidRPr="00BF2AE2">
              <w:rPr>
                <w:b/>
                <w:bCs/>
              </w:rPr>
              <w:t>3.257.279</w:t>
            </w:r>
          </w:p>
        </w:tc>
        <w:tc>
          <w:tcPr>
            <w:tcW w:w="2061" w:type="dxa"/>
            <w:vAlign w:val="bottom"/>
          </w:tcPr>
          <w:p w:rsidR="002155ED" w:rsidRPr="00410E70" w:rsidRDefault="002155ED" w:rsidP="002155ED">
            <w:pPr>
              <w:tabs>
                <w:tab w:val="decimal" w:pos="1420"/>
              </w:tabs>
              <w:rPr>
                <w:b/>
                <w:bCs/>
              </w:rPr>
            </w:pPr>
            <w:r w:rsidRPr="00410E70">
              <w:rPr>
                <w:b/>
                <w:bCs/>
              </w:rPr>
              <w:t>961.520</w:t>
            </w:r>
          </w:p>
        </w:tc>
        <w:tc>
          <w:tcPr>
            <w:tcW w:w="2061" w:type="dxa"/>
            <w:vAlign w:val="bottom"/>
          </w:tcPr>
          <w:p w:rsidR="002155ED" w:rsidRPr="00410E70" w:rsidRDefault="002155ED" w:rsidP="002155ED">
            <w:pPr>
              <w:tabs>
                <w:tab w:val="decimal" w:pos="1431"/>
              </w:tabs>
              <w:rPr>
                <w:b/>
                <w:bCs/>
              </w:rPr>
            </w:pPr>
            <w:r w:rsidRPr="00410E70">
              <w:rPr>
                <w:b/>
                <w:bCs/>
              </w:rPr>
              <w:t>2.295.759</w:t>
            </w:r>
          </w:p>
        </w:tc>
      </w:tr>
      <w:tr w:rsidR="002155ED" w:rsidTr="002155ED">
        <w:tc>
          <w:tcPr>
            <w:tcW w:w="3308" w:type="dxa"/>
            <w:vAlign w:val="bottom"/>
          </w:tcPr>
          <w:p w:rsidR="002155ED" w:rsidRDefault="002155ED" w:rsidP="002155ED">
            <w:r>
              <w:rPr>
                <w:bCs/>
              </w:rPr>
              <w:t>H</w:t>
            </w:r>
            <w:r w:rsidRPr="002C602C">
              <w:rPr>
                <w:bCs/>
              </w:rPr>
              <w:t>ombres</w:t>
            </w:r>
            <w:r>
              <w:t xml:space="preserve"> y mujeres</w:t>
            </w:r>
          </w:p>
        </w:tc>
        <w:tc>
          <w:tcPr>
            <w:tcW w:w="2061" w:type="dxa"/>
            <w:vAlign w:val="bottom"/>
          </w:tcPr>
          <w:p w:rsidR="002155ED" w:rsidRPr="00BF2AE2" w:rsidRDefault="002155ED" w:rsidP="002155ED">
            <w:pPr>
              <w:tabs>
                <w:tab w:val="decimal" w:pos="1438"/>
              </w:tabs>
              <w:rPr>
                <w:b/>
              </w:rPr>
            </w:pPr>
          </w:p>
        </w:tc>
        <w:tc>
          <w:tcPr>
            <w:tcW w:w="2061" w:type="dxa"/>
            <w:vAlign w:val="bottom"/>
          </w:tcPr>
          <w:p w:rsidR="002155ED" w:rsidRPr="004A1BBE" w:rsidRDefault="002155ED" w:rsidP="002155ED">
            <w:pPr>
              <w:tabs>
                <w:tab w:val="decimal" w:pos="1420"/>
              </w:tabs>
            </w:pPr>
          </w:p>
        </w:tc>
        <w:tc>
          <w:tcPr>
            <w:tcW w:w="2061" w:type="dxa"/>
            <w:vAlign w:val="bottom"/>
          </w:tcPr>
          <w:p w:rsidR="002155ED" w:rsidRPr="004A1BBE" w:rsidRDefault="002155ED" w:rsidP="002155ED">
            <w:pPr>
              <w:tabs>
                <w:tab w:val="decimal" w:pos="1431"/>
              </w:tabs>
            </w:pPr>
          </w:p>
        </w:tc>
      </w:tr>
      <w:tr w:rsidR="002155ED" w:rsidTr="002155ED">
        <w:tc>
          <w:tcPr>
            <w:tcW w:w="3308" w:type="dxa"/>
            <w:vAlign w:val="bottom"/>
          </w:tcPr>
          <w:p w:rsidR="002155ED" w:rsidRPr="004A1BBE" w:rsidRDefault="002155ED" w:rsidP="002155ED">
            <w:pPr>
              <w:ind w:left="284"/>
            </w:pPr>
            <w:r>
              <w:t xml:space="preserve">De 4 a </w:t>
            </w:r>
            <w:r w:rsidRPr="004A1BBE">
              <w:t>6</w:t>
            </w:r>
            <w:r>
              <w:t xml:space="preserve"> años</w:t>
            </w:r>
          </w:p>
        </w:tc>
        <w:tc>
          <w:tcPr>
            <w:tcW w:w="2061" w:type="dxa"/>
            <w:vAlign w:val="bottom"/>
          </w:tcPr>
          <w:p w:rsidR="002155ED" w:rsidRPr="00BF2AE2" w:rsidRDefault="002155ED" w:rsidP="002155ED">
            <w:pPr>
              <w:tabs>
                <w:tab w:val="decimal" w:pos="1438"/>
              </w:tabs>
              <w:rPr>
                <w:b/>
              </w:rPr>
            </w:pPr>
            <w:r w:rsidRPr="00BF2AE2">
              <w:rPr>
                <w:b/>
              </w:rPr>
              <w:t>479.743</w:t>
            </w:r>
          </w:p>
        </w:tc>
        <w:tc>
          <w:tcPr>
            <w:tcW w:w="2061" w:type="dxa"/>
            <w:vAlign w:val="bottom"/>
          </w:tcPr>
          <w:p w:rsidR="002155ED" w:rsidRPr="004A1BBE" w:rsidRDefault="002155ED" w:rsidP="002155ED">
            <w:pPr>
              <w:tabs>
                <w:tab w:val="decimal" w:pos="1420"/>
              </w:tabs>
            </w:pPr>
            <w:r w:rsidRPr="004A1BBE">
              <w:t>252.255</w:t>
            </w:r>
          </w:p>
        </w:tc>
        <w:tc>
          <w:tcPr>
            <w:tcW w:w="2061" w:type="dxa"/>
            <w:vAlign w:val="bottom"/>
          </w:tcPr>
          <w:p w:rsidR="002155ED" w:rsidRPr="004A1BBE" w:rsidRDefault="002155ED" w:rsidP="002155ED">
            <w:pPr>
              <w:tabs>
                <w:tab w:val="decimal" w:pos="1431"/>
              </w:tabs>
            </w:pPr>
            <w:r w:rsidRPr="004A1BBE">
              <w:t>227.488</w:t>
            </w:r>
          </w:p>
        </w:tc>
      </w:tr>
      <w:tr w:rsidR="002155ED" w:rsidTr="002155ED">
        <w:tc>
          <w:tcPr>
            <w:tcW w:w="3308" w:type="dxa"/>
            <w:vAlign w:val="bottom"/>
          </w:tcPr>
          <w:p w:rsidR="002155ED" w:rsidRPr="004A1BBE" w:rsidRDefault="002155ED" w:rsidP="002155ED">
            <w:pPr>
              <w:ind w:left="284"/>
            </w:pPr>
            <w:r>
              <w:t xml:space="preserve">De </w:t>
            </w:r>
            <w:r w:rsidRPr="004A1BBE">
              <w:t>7</w:t>
            </w:r>
            <w:r>
              <w:t xml:space="preserve"> a </w:t>
            </w:r>
            <w:r w:rsidRPr="004A1BBE">
              <w:t>9</w:t>
            </w:r>
            <w:r>
              <w:t xml:space="preserve"> años</w:t>
            </w:r>
          </w:p>
        </w:tc>
        <w:tc>
          <w:tcPr>
            <w:tcW w:w="2061" w:type="dxa"/>
            <w:vAlign w:val="bottom"/>
          </w:tcPr>
          <w:p w:rsidR="002155ED" w:rsidRPr="00BF2AE2" w:rsidRDefault="002155ED" w:rsidP="002155ED">
            <w:pPr>
              <w:tabs>
                <w:tab w:val="decimal" w:pos="1438"/>
              </w:tabs>
              <w:rPr>
                <w:b/>
              </w:rPr>
            </w:pPr>
            <w:r w:rsidRPr="00BF2AE2">
              <w:rPr>
                <w:b/>
              </w:rPr>
              <w:t>497.086</w:t>
            </w:r>
          </w:p>
        </w:tc>
        <w:tc>
          <w:tcPr>
            <w:tcW w:w="2061" w:type="dxa"/>
            <w:vAlign w:val="bottom"/>
          </w:tcPr>
          <w:p w:rsidR="002155ED" w:rsidRPr="004A1BBE" w:rsidRDefault="002155ED" w:rsidP="002155ED">
            <w:pPr>
              <w:tabs>
                <w:tab w:val="decimal" w:pos="1420"/>
              </w:tabs>
            </w:pPr>
            <w:r w:rsidRPr="004A1BBE">
              <w:t>455.767</w:t>
            </w:r>
          </w:p>
        </w:tc>
        <w:tc>
          <w:tcPr>
            <w:tcW w:w="2061" w:type="dxa"/>
            <w:vAlign w:val="bottom"/>
          </w:tcPr>
          <w:p w:rsidR="002155ED" w:rsidRPr="004A1BBE" w:rsidRDefault="002155ED" w:rsidP="002155ED">
            <w:pPr>
              <w:tabs>
                <w:tab w:val="decimal" w:pos="1431"/>
              </w:tabs>
            </w:pPr>
            <w:r w:rsidRPr="004A1BBE">
              <w:t>41.319</w:t>
            </w:r>
          </w:p>
        </w:tc>
      </w:tr>
      <w:tr w:rsidR="002155ED" w:rsidTr="002155ED">
        <w:tc>
          <w:tcPr>
            <w:tcW w:w="3308" w:type="dxa"/>
            <w:vAlign w:val="bottom"/>
          </w:tcPr>
          <w:p w:rsidR="002155ED" w:rsidRPr="004A1BBE" w:rsidRDefault="002155ED" w:rsidP="002155ED">
            <w:pPr>
              <w:ind w:left="284"/>
            </w:pPr>
            <w:r>
              <w:t xml:space="preserve">De </w:t>
            </w:r>
            <w:r w:rsidRPr="004A1BBE">
              <w:t>10</w:t>
            </w:r>
            <w:r>
              <w:t xml:space="preserve"> a </w:t>
            </w:r>
            <w:r w:rsidRPr="004A1BBE">
              <w:t>12</w:t>
            </w:r>
            <w:r>
              <w:t xml:space="preserve"> años</w:t>
            </w:r>
          </w:p>
        </w:tc>
        <w:tc>
          <w:tcPr>
            <w:tcW w:w="2061" w:type="dxa"/>
            <w:vAlign w:val="bottom"/>
          </w:tcPr>
          <w:p w:rsidR="002155ED" w:rsidRPr="00BF2AE2" w:rsidRDefault="002155ED" w:rsidP="002155ED">
            <w:pPr>
              <w:tabs>
                <w:tab w:val="decimal" w:pos="1438"/>
              </w:tabs>
              <w:rPr>
                <w:b/>
              </w:rPr>
            </w:pPr>
            <w:r w:rsidRPr="00BF2AE2">
              <w:rPr>
                <w:b/>
              </w:rPr>
              <w:t>475.286</w:t>
            </w:r>
          </w:p>
        </w:tc>
        <w:tc>
          <w:tcPr>
            <w:tcW w:w="2061" w:type="dxa"/>
            <w:vAlign w:val="bottom"/>
          </w:tcPr>
          <w:p w:rsidR="002155ED" w:rsidRPr="004A1BBE" w:rsidRDefault="002155ED" w:rsidP="002155ED">
            <w:pPr>
              <w:tabs>
                <w:tab w:val="decimal" w:pos="1420"/>
              </w:tabs>
            </w:pPr>
            <w:r w:rsidRPr="004A1BBE">
              <w:t>443.407</w:t>
            </w:r>
          </w:p>
        </w:tc>
        <w:tc>
          <w:tcPr>
            <w:tcW w:w="2061" w:type="dxa"/>
            <w:vAlign w:val="bottom"/>
          </w:tcPr>
          <w:p w:rsidR="002155ED" w:rsidRPr="004A1BBE" w:rsidRDefault="002155ED" w:rsidP="002155ED">
            <w:pPr>
              <w:tabs>
                <w:tab w:val="decimal" w:pos="1431"/>
              </w:tabs>
            </w:pPr>
            <w:r w:rsidRPr="004A1BBE">
              <w:t>31.879</w:t>
            </w:r>
          </w:p>
        </w:tc>
      </w:tr>
      <w:tr w:rsidR="002155ED" w:rsidTr="002155ED">
        <w:tc>
          <w:tcPr>
            <w:tcW w:w="3308" w:type="dxa"/>
            <w:vAlign w:val="bottom"/>
          </w:tcPr>
          <w:p w:rsidR="002155ED" w:rsidRPr="004A1BBE" w:rsidRDefault="002155ED" w:rsidP="002155ED">
            <w:pPr>
              <w:ind w:left="284"/>
            </w:pPr>
            <w:r>
              <w:t>De</w:t>
            </w:r>
            <w:r w:rsidRPr="004A1BBE">
              <w:t xml:space="preserve"> 13</w:t>
            </w:r>
            <w:r>
              <w:t xml:space="preserve"> a </w:t>
            </w:r>
            <w:r w:rsidRPr="004A1BBE">
              <w:t>15</w:t>
            </w:r>
            <w:r>
              <w:t xml:space="preserve"> años</w:t>
            </w:r>
          </w:p>
        </w:tc>
        <w:tc>
          <w:tcPr>
            <w:tcW w:w="2061" w:type="dxa"/>
            <w:vAlign w:val="bottom"/>
          </w:tcPr>
          <w:p w:rsidR="002155ED" w:rsidRPr="00BF2AE2" w:rsidRDefault="002155ED" w:rsidP="002155ED">
            <w:pPr>
              <w:tabs>
                <w:tab w:val="decimal" w:pos="1438"/>
              </w:tabs>
              <w:rPr>
                <w:b/>
              </w:rPr>
            </w:pPr>
            <w:r w:rsidRPr="00BF2AE2">
              <w:rPr>
                <w:b/>
              </w:rPr>
              <w:t>465.831</w:t>
            </w:r>
          </w:p>
        </w:tc>
        <w:tc>
          <w:tcPr>
            <w:tcW w:w="2061" w:type="dxa"/>
            <w:vAlign w:val="bottom"/>
          </w:tcPr>
          <w:p w:rsidR="002155ED" w:rsidRPr="004A1BBE" w:rsidRDefault="002155ED" w:rsidP="002155ED">
            <w:pPr>
              <w:tabs>
                <w:tab w:val="decimal" w:pos="1420"/>
              </w:tabs>
            </w:pPr>
            <w:r w:rsidRPr="004A1BBE">
              <w:t>380.820</w:t>
            </w:r>
          </w:p>
        </w:tc>
        <w:tc>
          <w:tcPr>
            <w:tcW w:w="2061" w:type="dxa"/>
            <w:vAlign w:val="bottom"/>
          </w:tcPr>
          <w:p w:rsidR="002155ED" w:rsidRPr="004A1BBE" w:rsidRDefault="002155ED" w:rsidP="002155ED">
            <w:pPr>
              <w:tabs>
                <w:tab w:val="decimal" w:pos="1431"/>
              </w:tabs>
            </w:pPr>
            <w:r w:rsidRPr="004A1BBE">
              <w:t>85.011</w:t>
            </w:r>
          </w:p>
        </w:tc>
      </w:tr>
      <w:tr w:rsidR="002155ED" w:rsidTr="002155ED">
        <w:tc>
          <w:tcPr>
            <w:tcW w:w="3308" w:type="dxa"/>
            <w:vAlign w:val="bottom"/>
          </w:tcPr>
          <w:p w:rsidR="002155ED" w:rsidRPr="004A1BBE" w:rsidRDefault="002155ED" w:rsidP="002155ED">
            <w:pPr>
              <w:ind w:left="284"/>
            </w:pPr>
            <w:r>
              <w:t>De</w:t>
            </w:r>
            <w:r w:rsidRPr="004A1BBE">
              <w:t xml:space="preserve"> 16</w:t>
            </w:r>
            <w:r>
              <w:t xml:space="preserve"> a </w:t>
            </w:r>
            <w:r w:rsidRPr="004A1BBE">
              <w:t>18</w:t>
            </w:r>
            <w:r>
              <w:t xml:space="preserve"> años</w:t>
            </w:r>
          </w:p>
        </w:tc>
        <w:tc>
          <w:tcPr>
            <w:tcW w:w="2061" w:type="dxa"/>
            <w:vAlign w:val="bottom"/>
          </w:tcPr>
          <w:p w:rsidR="002155ED" w:rsidRPr="00BF2AE2" w:rsidRDefault="002155ED" w:rsidP="002155ED">
            <w:pPr>
              <w:tabs>
                <w:tab w:val="decimal" w:pos="1438"/>
              </w:tabs>
              <w:rPr>
                <w:b/>
              </w:rPr>
            </w:pPr>
            <w:r w:rsidRPr="00BF2AE2">
              <w:rPr>
                <w:b/>
              </w:rPr>
              <w:t>426.955</w:t>
            </w:r>
          </w:p>
        </w:tc>
        <w:tc>
          <w:tcPr>
            <w:tcW w:w="2061" w:type="dxa"/>
            <w:vAlign w:val="bottom"/>
          </w:tcPr>
          <w:p w:rsidR="002155ED" w:rsidRPr="004A1BBE" w:rsidRDefault="002155ED" w:rsidP="002155ED">
            <w:pPr>
              <w:tabs>
                <w:tab w:val="decimal" w:pos="1420"/>
              </w:tabs>
            </w:pPr>
            <w:r w:rsidRPr="004A1BBE">
              <w:t>244.944</w:t>
            </w:r>
          </w:p>
        </w:tc>
        <w:tc>
          <w:tcPr>
            <w:tcW w:w="2061" w:type="dxa"/>
            <w:vAlign w:val="bottom"/>
          </w:tcPr>
          <w:p w:rsidR="002155ED" w:rsidRPr="004A1BBE" w:rsidRDefault="002155ED" w:rsidP="002155ED">
            <w:pPr>
              <w:tabs>
                <w:tab w:val="decimal" w:pos="1431"/>
              </w:tabs>
            </w:pPr>
            <w:r w:rsidRPr="004A1BBE">
              <w:t>182.011</w:t>
            </w:r>
          </w:p>
        </w:tc>
      </w:tr>
      <w:tr w:rsidR="002155ED" w:rsidTr="002155ED">
        <w:tc>
          <w:tcPr>
            <w:tcW w:w="3308" w:type="dxa"/>
            <w:vAlign w:val="bottom"/>
          </w:tcPr>
          <w:p w:rsidR="002155ED" w:rsidRPr="004A1BBE" w:rsidRDefault="002155ED" w:rsidP="002155ED">
            <w:pPr>
              <w:ind w:left="284"/>
            </w:pPr>
            <w:r>
              <w:t>De</w:t>
            </w:r>
            <w:r w:rsidRPr="004A1BBE">
              <w:t xml:space="preserve"> 19</w:t>
            </w:r>
            <w:r>
              <w:t xml:space="preserve"> a </w:t>
            </w:r>
            <w:r w:rsidRPr="004A1BBE">
              <w:t>23</w:t>
            </w:r>
            <w:r>
              <w:t xml:space="preserve"> años</w:t>
            </w:r>
          </w:p>
        </w:tc>
        <w:tc>
          <w:tcPr>
            <w:tcW w:w="2061" w:type="dxa"/>
            <w:vAlign w:val="bottom"/>
          </w:tcPr>
          <w:p w:rsidR="002155ED" w:rsidRPr="00BF2AE2" w:rsidRDefault="002155ED" w:rsidP="002155ED">
            <w:pPr>
              <w:tabs>
                <w:tab w:val="decimal" w:pos="1438"/>
              </w:tabs>
              <w:rPr>
                <w:b/>
              </w:rPr>
            </w:pPr>
            <w:r w:rsidRPr="00BF2AE2">
              <w:rPr>
                <w:b/>
              </w:rPr>
              <w:t>625.464</w:t>
            </w:r>
          </w:p>
        </w:tc>
        <w:tc>
          <w:tcPr>
            <w:tcW w:w="2061" w:type="dxa"/>
            <w:vAlign w:val="bottom"/>
          </w:tcPr>
          <w:p w:rsidR="002155ED" w:rsidRPr="004A1BBE" w:rsidRDefault="002155ED" w:rsidP="002155ED">
            <w:pPr>
              <w:tabs>
                <w:tab w:val="decimal" w:pos="1420"/>
              </w:tabs>
            </w:pPr>
            <w:r w:rsidRPr="004A1BBE">
              <w:t>134.015</w:t>
            </w:r>
          </w:p>
        </w:tc>
        <w:tc>
          <w:tcPr>
            <w:tcW w:w="2061" w:type="dxa"/>
            <w:vAlign w:val="bottom"/>
          </w:tcPr>
          <w:p w:rsidR="002155ED" w:rsidRPr="004A1BBE" w:rsidRDefault="002155ED" w:rsidP="002155ED">
            <w:pPr>
              <w:tabs>
                <w:tab w:val="decimal" w:pos="1431"/>
              </w:tabs>
            </w:pPr>
            <w:r w:rsidRPr="004A1BBE">
              <w:t>491.449</w:t>
            </w:r>
          </w:p>
        </w:tc>
      </w:tr>
      <w:tr w:rsidR="002155ED" w:rsidTr="002155ED">
        <w:tc>
          <w:tcPr>
            <w:tcW w:w="3308" w:type="dxa"/>
            <w:vAlign w:val="bottom"/>
          </w:tcPr>
          <w:p w:rsidR="002155ED" w:rsidRPr="004A1BBE" w:rsidRDefault="002155ED" w:rsidP="002155ED">
            <w:pPr>
              <w:ind w:left="284"/>
            </w:pPr>
            <w:r>
              <w:t>De</w:t>
            </w:r>
            <w:r w:rsidRPr="004A1BBE">
              <w:t xml:space="preserve"> 24</w:t>
            </w:r>
            <w:r>
              <w:t xml:space="preserve"> a </w:t>
            </w:r>
            <w:r w:rsidRPr="004A1BBE">
              <w:t>28</w:t>
            </w:r>
            <w:r>
              <w:t xml:space="preserve"> años</w:t>
            </w:r>
          </w:p>
        </w:tc>
        <w:tc>
          <w:tcPr>
            <w:tcW w:w="2061" w:type="dxa"/>
            <w:vAlign w:val="bottom"/>
          </w:tcPr>
          <w:p w:rsidR="002155ED" w:rsidRPr="00BF2AE2" w:rsidRDefault="002155ED" w:rsidP="002155ED">
            <w:pPr>
              <w:tabs>
                <w:tab w:val="decimal" w:pos="1438"/>
              </w:tabs>
              <w:rPr>
                <w:b/>
              </w:rPr>
            </w:pPr>
            <w:r w:rsidRPr="00BF2AE2">
              <w:rPr>
                <w:b/>
              </w:rPr>
              <w:t>578.542</w:t>
            </w:r>
          </w:p>
        </w:tc>
        <w:tc>
          <w:tcPr>
            <w:tcW w:w="2061" w:type="dxa"/>
            <w:vAlign w:val="bottom"/>
          </w:tcPr>
          <w:p w:rsidR="002155ED" w:rsidRPr="004A1BBE" w:rsidRDefault="002155ED" w:rsidP="002155ED">
            <w:pPr>
              <w:tabs>
                <w:tab w:val="decimal" w:pos="1420"/>
              </w:tabs>
            </w:pPr>
            <w:r w:rsidRPr="004A1BBE">
              <w:t>47.085</w:t>
            </w:r>
          </w:p>
        </w:tc>
        <w:tc>
          <w:tcPr>
            <w:tcW w:w="2061" w:type="dxa"/>
            <w:vAlign w:val="bottom"/>
          </w:tcPr>
          <w:p w:rsidR="002155ED" w:rsidRPr="004A1BBE" w:rsidRDefault="002155ED" w:rsidP="002155ED">
            <w:pPr>
              <w:tabs>
                <w:tab w:val="decimal" w:pos="1431"/>
              </w:tabs>
            </w:pPr>
            <w:r w:rsidRPr="004A1BBE">
              <w:t>531.457</w:t>
            </w:r>
          </w:p>
        </w:tc>
      </w:tr>
      <w:tr w:rsidR="002155ED" w:rsidTr="002155ED">
        <w:tc>
          <w:tcPr>
            <w:tcW w:w="3308" w:type="dxa"/>
            <w:vAlign w:val="bottom"/>
          </w:tcPr>
          <w:p w:rsidR="002155ED" w:rsidRPr="004A1BBE" w:rsidRDefault="002155ED" w:rsidP="002155ED">
            <w:pPr>
              <w:ind w:left="284"/>
            </w:pPr>
            <w:r>
              <w:t>De</w:t>
            </w:r>
            <w:r w:rsidRPr="004A1BBE">
              <w:t xml:space="preserve"> 29</w:t>
            </w:r>
            <w:r>
              <w:t xml:space="preserve"> a </w:t>
            </w:r>
            <w:r w:rsidRPr="004A1BBE">
              <w:t>33</w:t>
            </w:r>
            <w:r>
              <w:t xml:space="preserve"> años</w:t>
            </w:r>
          </w:p>
        </w:tc>
        <w:tc>
          <w:tcPr>
            <w:tcW w:w="2061" w:type="dxa"/>
            <w:vAlign w:val="bottom"/>
          </w:tcPr>
          <w:p w:rsidR="002155ED" w:rsidRPr="00BF2AE2" w:rsidRDefault="002155ED" w:rsidP="002155ED">
            <w:pPr>
              <w:tabs>
                <w:tab w:val="decimal" w:pos="1438"/>
              </w:tabs>
              <w:rPr>
                <w:b/>
              </w:rPr>
            </w:pPr>
            <w:r w:rsidRPr="00BF2AE2">
              <w:rPr>
                <w:b/>
              </w:rPr>
              <w:t>454.031</w:t>
            </w:r>
          </w:p>
        </w:tc>
        <w:tc>
          <w:tcPr>
            <w:tcW w:w="2061" w:type="dxa"/>
            <w:vAlign w:val="bottom"/>
          </w:tcPr>
          <w:p w:rsidR="002155ED" w:rsidRPr="004A1BBE" w:rsidRDefault="002155ED" w:rsidP="002155ED">
            <w:pPr>
              <w:tabs>
                <w:tab w:val="decimal" w:pos="1420"/>
              </w:tabs>
            </w:pPr>
            <w:r w:rsidRPr="004A1BBE">
              <w:t>14.629</w:t>
            </w:r>
          </w:p>
        </w:tc>
        <w:tc>
          <w:tcPr>
            <w:tcW w:w="2061" w:type="dxa"/>
            <w:vAlign w:val="bottom"/>
          </w:tcPr>
          <w:p w:rsidR="002155ED" w:rsidRPr="004A1BBE" w:rsidRDefault="002155ED" w:rsidP="002155ED">
            <w:pPr>
              <w:tabs>
                <w:tab w:val="decimal" w:pos="1431"/>
              </w:tabs>
            </w:pPr>
            <w:r w:rsidRPr="004A1BBE">
              <w:t>439.402</w:t>
            </w:r>
          </w:p>
        </w:tc>
      </w:tr>
      <w:tr w:rsidR="002155ED" w:rsidTr="002155ED">
        <w:tc>
          <w:tcPr>
            <w:tcW w:w="3308" w:type="dxa"/>
            <w:vAlign w:val="bottom"/>
          </w:tcPr>
          <w:p w:rsidR="002155ED" w:rsidRPr="004A1BBE" w:rsidRDefault="002155ED" w:rsidP="002155ED">
            <w:pPr>
              <w:ind w:left="284"/>
            </w:pPr>
            <w:r>
              <w:t>De 34 años</w:t>
            </w:r>
            <w:r w:rsidRPr="004A1BBE">
              <w:t xml:space="preserve"> y más</w:t>
            </w:r>
          </w:p>
        </w:tc>
        <w:tc>
          <w:tcPr>
            <w:tcW w:w="2061" w:type="dxa"/>
            <w:vAlign w:val="bottom"/>
          </w:tcPr>
          <w:p w:rsidR="002155ED" w:rsidRPr="00BF2AE2" w:rsidRDefault="002155ED" w:rsidP="002155ED">
            <w:pPr>
              <w:tabs>
                <w:tab w:val="decimal" w:pos="1438"/>
              </w:tabs>
              <w:rPr>
                <w:b/>
              </w:rPr>
            </w:pPr>
            <w:r w:rsidRPr="00BF2AE2">
              <w:rPr>
                <w:b/>
              </w:rPr>
              <w:t>2.214.734</w:t>
            </w:r>
          </w:p>
        </w:tc>
        <w:tc>
          <w:tcPr>
            <w:tcW w:w="2061" w:type="dxa"/>
            <w:vAlign w:val="bottom"/>
          </w:tcPr>
          <w:p w:rsidR="002155ED" w:rsidRPr="004A1BBE" w:rsidRDefault="002155ED" w:rsidP="002155ED">
            <w:pPr>
              <w:tabs>
                <w:tab w:val="decimal" w:pos="1420"/>
              </w:tabs>
            </w:pPr>
            <w:r w:rsidRPr="004A1BBE">
              <w:t>9.570</w:t>
            </w:r>
          </w:p>
        </w:tc>
        <w:tc>
          <w:tcPr>
            <w:tcW w:w="2061" w:type="dxa"/>
            <w:vAlign w:val="bottom"/>
          </w:tcPr>
          <w:p w:rsidR="002155ED" w:rsidRPr="004A1BBE" w:rsidRDefault="002155ED" w:rsidP="002155ED">
            <w:pPr>
              <w:tabs>
                <w:tab w:val="decimal" w:pos="1431"/>
              </w:tabs>
            </w:pPr>
            <w:r w:rsidRPr="004A1BBE">
              <w:t>2.205.164</w:t>
            </w:r>
          </w:p>
        </w:tc>
      </w:tr>
      <w:tr w:rsidR="002155ED" w:rsidRPr="00410E70" w:rsidTr="002155ED">
        <w:tc>
          <w:tcPr>
            <w:tcW w:w="3308" w:type="dxa"/>
          </w:tcPr>
          <w:p w:rsidR="002155ED" w:rsidRPr="00410E70" w:rsidRDefault="002155ED" w:rsidP="002155ED">
            <w:pPr>
              <w:adjustRightInd w:val="0"/>
              <w:snapToGrid w:val="0"/>
              <w:rPr>
                <w:b/>
                <w:snapToGrid w:val="0"/>
              </w:rPr>
            </w:pPr>
            <w:r w:rsidRPr="00410E70">
              <w:rPr>
                <w:b/>
                <w:snapToGrid w:val="0"/>
              </w:rPr>
              <w:tab/>
              <w:t>Total</w:t>
            </w:r>
            <w:r>
              <w:rPr>
                <w:b/>
                <w:snapToGrid w:val="0"/>
              </w:rPr>
              <w:t xml:space="preserve"> general</w:t>
            </w:r>
          </w:p>
        </w:tc>
        <w:tc>
          <w:tcPr>
            <w:tcW w:w="2061" w:type="dxa"/>
            <w:vAlign w:val="bottom"/>
          </w:tcPr>
          <w:p w:rsidR="002155ED" w:rsidRPr="00410E70" w:rsidRDefault="002155ED" w:rsidP="002155ED">
            <w:pPr>
              <w:jc w:val="center"/>
              <w:rPr>
                <w:b/>
                <w:bCs/>
              </w:rPr>
            </w:pPr>
            <w:r w:rsidRPr="00410E70">
              <w:rPr>
                <w:b/>
                <w:bCs/>
              </w:rPr>
              <w:t>6.217.672</w:t>
            </w:r>
          </w:p>
        </w:tc>
        <w:tc>
          <w:tcPr>
            <w:tcW w:w="2061" w:type="dxa"/>
            <w:vAlign w:val="bottom"/>
          </w:tcPr>
          <w:p w:rsidR="002155ED" w:rsidRPr="00410E70" w:rsidRDefault="002155ED" w:rsidP="002155ED">
            <w:pPr>
              <w:jc w:val="center"/>
              <w:rPr>
                <w:b/>
                <w:bCs/>
              </w:rPr>
            </w:pPr>
            <w:r w:rsidRPr="00410E70">
              <w:rPr>
                <w:b/>
                <w:bCs/>
              </w:rPr>
              <w:t>1.982.492</w:t>
            </w:r>
          </w:p>
        </w:tc>
        <w:tc>
          <w:tcPr>
            <w:tcW w:w="2061" w:type="dxa"/>
            <w:vAlign w:val="bottom"/>
          </w:tcPr>
          <w:p w:rsidR="002155ED" w:rsidRPr="00410E70" w:rsidRDefault="002155ED" w:rsidP="002155ED">
            <w:pPr>
              <w:jc w:val="center"/>
              <w:rPr>
                <w:b/>
                <w:bCs/>
              </w:rPr>
            </w:pPr>
            <w:r w:rsidRPr="00410E70">
              <w:rPr>
                <w:b/>
                <w:bCs/>
              </w:rPr>
              <w:t>4.235.180</w:t>
            </w:r>
          </w:p>
        </w:tc>
      </w:tr>
    </w:tbl>
    <w:p w:rsidR="002155ED" w:rsidRPr="001E166E" w:rsidRDefault="002155ED" w:rsidP="002155ED">
      <w:pPr>
        <w:spacing w:after="240"/>
      </w:pPr>
    </w:p>
    <w:p w:rsidR="002155ED" w:rsidRPr="00950447" w:rsidRDefault="002155ED" w:rsidP="002155ED">
      <w:pPr>
        <w:spacing w:after="240"/>
        <w:jc w:val="center"/>
        <w:rPr>
          <w:b/>
        </w:rPr>
      </w:pPr>
      <w:r>
        <w:br w:type="page"/>
      </w:r>
      <w:r w:rsidRPr="00950447">
        <w:rPr>
          <w:b/>
          <w:bCs/>
        </w:rPr>
        <w:t>B.  Total país urbano 2004</w:t>
      </w:r>
    </w:p>
    <w:tbl>
      <w:tblPr>
        <w:tblStyle w:val="TableGrid"/>
        <w:tblW w:w="0" w:type="auto"/>
        <w:tblLook w:val="01E0" w:firstRow="1" w:lastRow="1" w:firstColumn="1" w:lastColumn="1" w:noHBand="0" w:noVBand="0"/>
      </w:tblPr>
      <w:tblGrid>
        <w:gridCol w:w="3307"/>
        <w:gridCol w:w="2061"/>
        <w:gridCol w:w="2061"/>
        <w:gridCol w:w="2061"/>
      </w:tblGrid>
      <w:tr w:rsidR="002155ED" w:rsidTr="002155ED">
        <w:tc>
          <w:tcPr>
            <w:tcW w:w="3308" w:type="dxa"/>
            <w:vMerge w:val="restart"/>
            <w:vAlign w:val="center"/>
          </w:tcPr>
          <w:p w:rsidR="002155ED" w:rsidRDefault="002155ED" w:rsidP="002155ED">
            <w:pPr>
              <w:adjustRightInd w:val="0"/>
              <w:snapToGrid w:val="0"/>
              <w:jc w:val="center"/>
              <w:rPr>
                <w:b/>
                <w:snapToGrid w:val="0"/>
              </w:rPr>
            </w:pPr>
            <w:r>
              <w:rPr>
                <w:b/>
                <w:snapToGrid w:val="0"/>
              </w:rPr>
              <w:t>Sexo y grupos de edad</w:t>
            </w:r>
          </w:p>
        </w:tc>
        <w:tc>
          <w:tcPr>
            <w:tcW w:w="2061" w:type="dxa"/>
            <w:vMerge w:val="restart"/>
            <w:vAlign w:val="center"/>
          </w:tcPr>
          <w:p w:rsidR="002155ED" w:rsidRDefault="002155ED" w:rsidP="002155ED">
            <w:pPr>
              <w:adjustRightInd w:val="0"/>
              <w:snapToGrid w:val="0"/>
              <w:jc w:val="center"/>
              <w:rPr>
                <w:b/>
                <w:snapToGrid w:val="0"/>
              </w:rPr>
            </w:pPr>
            <w:r>
              <w:rPr>
                <w:b/>
                <w:snapToGrid w:val="0"/>
              </w:rPr>
              <w:t>Total</w:t>
            </w:r>
          </w:p>
        </w:tc>
        <w:tc>
          <w:tcPr>
            <w:tcW w:w="4122" w:type="dxa"/>
            <w:gridSpan w:val="2"/>
            <w:vAlign w:val="center"/>
          </w:tcPr>
          <w:p w:rsidR="002155ED" w:rsidRDefault="002155ED" w:rsidP="002155ED">
            <w:pPr>
              <w:adjustRightInd w:val="0"/>
              <w:snapToGrid w:val="0"/>
              <w:jc w:val="center"/>
              <w:rPr>
                <w:b/>
                <w:snapToGrid w:val="0"/>
              </w:rPr>
            </w:pPr>
            <w:r>
              <w:rPr>
                <w:b/>
                <w:snapToGrid w:val="0"/>
              </w:rPr>
              <w:t>Asistencia escolar</w:t>
            </w:r>
          </w:p>
        </w:tc>
      </w:tr>
      <w:tr w:rsidR="002155ED" w:rsidTr="002155ED">
        <w:tc>
          <w:tcPr>
            <w:tcW w:w="3308" w:type="dxa"/>
            <w:vMerge/>
          </w:tcPr>
          <w:p w:rsidR="002155ED" w:rsidRDefault="002155ED" w:rsidP="002155ED">
            <w:pPr>
              <w:adjustRightInd w:val="0"/>
              <w:snapToGrid w:val="0"/>
              <w:jc w:val="center"/>
              <w:rPr>
                <w:b/>
                <w:snapToGrid w:val="0"/>
              </w:rPr>
            </w:pPr>
          </w:p>
        </w:tc>
        <w:tc>
          <w:tcPr>
            <w:tcW w:w="2061" w:type="dxa"/>
            <w:vMerge/>
          </w:tcPr>
          <w:p w:rsidR="002155ED" w:rsidRDefault="002155ED" w:rsidP="002155ED">
            <w:pPr>
              <w:adjustRightInd w:val="0"/>
              <w:snapToGrid w:val="0"/>
              <w:jc w:val="center"/>
              <w:rPr>
                <w:b/>
                <w:snapToGrid w:val="0"/>
              </w:rPr>
            </w:pPr>
          </w:p>
        </w:tc>
        <w:tc>
          <w:tcPr>
            <w:tcW w:w="2061" w:type="dxa"/>
          </w:tcPr>
          <w:p w:rsidR="002155ED" w:rsidRDefault="002155ED" w:rsidP="002155ED">
            <w:pPr>
              <w:adjustRightInd w:val="0"/>
              <w:snapToGrid w:val="0"/>
              <w:jc w:val="center"/>
              <w:rPr>
                <w:b/>
                <w:snapToGrid w:val="0"/>
              </w:rPr>
            </w:pPr>
            <w:r>
              <w:rPr>
                <w:b/>
                <w:snapToGrid w:val="0"/>
              </w:rPr>
              <w:t>Sí</w:t>
            </w:r>
          </w:p>
        </w:tc>
        <w:tc>
          <w:tcPr>
            <w:tcW w:w="2061" w:type="dxa"/>
          </w:tcPr>
          <w:p w:rsidR="002155ED" w:rsidRDefault="002155ED" w:rsidP="002155ED">
            <w:pPr>
              <w:adjustRightInd w:val="0"/>
              <w:snapToGrid w:val="0"/>
              <w:jc w:val="center"/>
              <w:rPr>
                <w:b/>
                <w:snapToGrid w:val="0"/>
              </w:rPr>
            </w:pPr>
            <w:r>
              <w:rPr>
                <w:b/>
                <w:snapToGrid w:val="0"/>
              </w:rPr>
              <w:t>No</w:t>
            </w:r>
          </w:p>
        </w:tc>
      </w:tr>
      <w:tr w:rsidR="002155ED" w:rsidTr="002155ED">
        <w:tc>
          <w:tcPr>
            <w:tcW w:w="3308" w:type="dxa"/>
            <w:vAlign w:val="bottom"/>
          </w:tcPr>
          <w:p w:rsidR="002155ED" w:rsidRPr="004A1BBE" w:rsidRDefault="002155ED" w:rsidP="002155ED">
            <w:pPr>
              <w:rPr>
                <w:bCs/>
              </w:rPr>
            </w:pPr>
            <w:r w:rsidRPr="004A1BBE">
              <w:rPr>
                <w:bCs/>
              </w:rPr>
              <w:t>Hombres</w:t>
            </w:r>
          </w:p>
        </w:tc>
        <w:tc>
          <w:tcPr>
            <w:tcW w:w="2061" w:type="dxa"/>
            <w:vAlign w:val="bottom"/>
          </w:tcPr>
          <w:p w:rsidR="002155ED" w:rsidRPr="004A1BBE" w:rsidRDefault="002155ED" w:rsidP="002155ED">
            <w:pPr>
              <w:rPr>
                <w:bCs/>
              </w:rPr>
            </w:pPr>
          </w:p>
        </w:tc>
        <w:tc>
          <w:tcPr>
            <w:tcW w:w="2061" w:type="dxa"/>
            <w:vAlign w:val="bottom"/>
          </w:tcPr>
          <w:p w:rsidR="002155ED" w:rsidRPr="004A1BBE" w:rsidRDefault="002155ED" w:rsidP="002155ED">
            <w:pPr>
              <w:rPr>
                <w:bCs/>
              </w:rPr>
            </w:pPr>
          </w:p>
        </w:tc>
        <w:tc>
          <w:tcPr>
            <w:tcW w:w="2061" w:type="dxa"/>
            <w:vAlign w:val="bottom"/>
          </w:tcPr>
          <w:p w:rsidR="002155ED" w:rsidRPr="004A1BBE" w:rsidRDefault="002155ED" w:rsidP="002155ED">
            <w:pPr>
              <w:rPr>
                <w:bCs/>
              </w:rPr>
            </w:pPr>
          </w:p>
        </w:tc>
      </w:tr>
      <w:tr w:rsidR="002155ED" w:rsidTr="002155ED">
        <w:tc>
          <w:tcPr>
            <w:tcW w:w="3308" w:type="dxa"/>
            <w:vAlign w:val="bottom"/>
          </w:tcPr>
          <w:p w:rsidR="002155ED" w:rsidRPr="004A1BBE" w:rsidRDefault="002155ED" w:rsidP="002155ED">
            <w:pPr>
              <w:ind w:left="284"/>
            </w:pPr>
            <w:r>
              <w:t xml:space="preserve">De 4 a </w:t>
            </w:r>
            <w:r w:rsidRPr="004A1BBE">
              <w:t>6</w:t>
            </w:r>
            <w:r>
              <w:t xml:space="preserve"> años</w:t>
            </w:r>
          </w:p>
        </w:tc>
        <w:tc>
          <w:tcPr>
            <w:tcW w:w="2061" w:type="dxa"/>
            <w:vAlign w:val="bottom"/>
          </w:tcPr>
          <w:p w:rsidR="002155ED" w:rsidRPr="00BF2AE2" w:rsidRDefault="002155ED" w:rsidP="002155ED">
            <w:pPr>
              <w:tabs>
                <w:tab w:val="decimal" w:pos="1442"/>
              </w:tabs>
              <w:rPr>
                <w:b/>
              </w:rPr>
            </w:pPr>
            <w:r w:rsidRPr="00BF2AE2">
              <w:rPr>
                <w:b/>
              </w:rPr>
              <w:t>135.163</w:t>
            </w:r>
          </w:p>
        </w:tc>
        <w:tc>
          <w:tcPr>
            <w:tcW w:w="2061" w:type="dxa"/>
            <w:vAlign w:val="bottom"/>
          </w:tcPr>
          <w:p w:rsidR="002155ED" w:rsidRPr="004A1BBE" w:rsidRDefault="002155ED" w:rsidP="002155ED">
            <w:pPr>
              <w:tabs>
                <w:tab w:val="decimal" w:pos="1420"/>
              </w:tabs>
            </w:pPr>
            <w:r w:rsidRPr="004A1BBE">
              <w:t>83.195</w:t>
            </w:r>
          </w:p>
        </w:tc>
        <w:tc>
          <w:tcPr>
            <w:tcW w:w="2061" w:type="dxa"/>
            <w:vAlign w:val="bottom"/>
          </w:tcPr>
          <w:p w:rsidR="002155ED" w:rsidRPr="004A1BBE" w:rsidRDefault="002155ED" w:rsidP="002155ED">
            <w:pPr>
              <w:tabs>
                <w:tab w:val="decimal" w:pos="1416"/>
              </w:tabs>
            </w:pPr>
            <w:r w:rsidRPr="004A1BBE">
              <w:t>51.968</w:t>
            </w:r>
          </w:p>
        </w:tc>
      </w:tr>
      <w:tr w:rsidR="002155ED" w:rsidTr="002155ED">
        <w:tc>
          <w:tcPr>
            <w:tcW w:w="3308" w:type="dxa"/>
            <w:vAlign w:val="bottom"/>
          </w:tcPr>
          <w:p w:rsidR="002155ED" w:rsidRPr="004A1BBE" w:rsidRDefault="002155ED" w:rsidP="002155ED">
            <w:pPr>
              <w:ind w:left="284"/>
            </w:pPr>
            <w:r>
              <w:t>De</w:t>
            </w:r>
            <w:r w:rsidRPr="004A1BBE">
              <w:t xml:space="preserve"> 7</w:t>
            </w:r>
            <w:r>
              <w:t xml:space="preserve"> a </w:t>
            </w:r>
            <w:r w:rsidRPr="004A1BBE">
              <w:t>9</w:t>
            </w:r>
            <w:r>
              <w:t xml:space="preserve"> años</w:t>
            </w:r>
          </w:p>
        </w:tc>
        <w:tc>
          <w:tcPr>
            <w:tcW w:w="2061" w:type="dxa"/>
            <w:vAlign w:val="bottom"/>
          </w:tcPr>
          <w:p w:rsidR="002155ED" w:rsidRPr="00BF2AE2" w:rsidRDefault="002155ED" w:rsidP="002155ED">
            <w:pPr>
              <w:tabs>
                <w:tab w:val="decimal" w:pos="1442"/>
              </w:tabs>
              <w:rPr>
                <w:b/>
              </w:rPr>
            </w:pPr>
            <w:r w:rsidRPr="00BF2AE2">
              <w:rPr>
                <w:b/>
              </w:rPr>
              <w:t>136.534</w:t>
            </w:r>
          </w:p>
        </w:tc>
        <w:tc>
          <w:tcPr>
            <w:tcW w:w="2061" w:type="dxa"/>
            <w:vAlign w:val="bottom"/>
          </w:tcPr>
          <w:p w:rsidR="002155ED" w:rsidRPr="004A1BBE" w:rsidRDefault="002155ED" w:rsidP="002155ED">
            <w:pPr>
              <w:tabs>
                <w:tab w:val="decimal" w:pos="1420"/>
              </w:tabs>
            </w:pPr>
            <w:r w:rsidRPr="004A1BBE">
              <w:t>127.799</w:t>
            </w:r>
          </w:p>
        </w:tc>
        <w:tc>
          <w:tcPr>
            <w:tcW w:w="2061" w:type="dxa"/>
            <w:vAlign w:val="bottom"/>
          </w:tcPr>
          <w:p w:rsidR="002155ED" w:rsidRPr="004A1BBE" w:rsidRDefault="002155ED" w:rsidP="002155ED">
            <w:pPr>
              <w:tabs>
                <w:tab w:val="decimal" w:pos="1416"/>
              </w:tabs>
            </w:pPr>
            <w:r w:rsidRPr="004A1BBE">
              <w:t>8.735</w:t>
            </w:r>
          </w:p>
        </w:tc>
      </w:tr>
      <w:tr w:rsidR="002155ED" w:rsidTr="002155ED">
        <w:tc>
          <w:tcPr>
            <w:tcW w:w="3308" w:type="dxa"/>
            <w:vAlign w:val="bottom"/>
          </w:tcPr>
          <w:p w:rsidR="002155ED" w:rsidRPr="004A1BBE" w:rsidRDefault="002155ED" w:rsidP="002155ED">
            <w:pPr>
              <w:ind w:left="284"/>
            </w:pPr>
            <w:r>
              <w:t>De</w:t>
            </w:r>
            <w:r w:rsidRPr="004A1BBE">
              <w:t xml:space="preserve"> 10</w:t>
            </w:r>
            <w:r>
              <w:t xml:space="preserve"> a </w:t>
            </w:r>
            <w:r w:rsidRPr="004A1BBE">
              <w:t>12</w:t>
            </w:r>
            <w:r>
              <w:t xml:space="preserve"> años</w:t>
            </w:r>
          </w:p>
        </w:tc>
        <w:tc>
          <w:tcPr>
            <w:tcW w:w="2061" w:type="dxa"/>
            <w:vAlign w:val="bottom"/>
          </w:tcPr>
          <w:p w:rsidR="002155ED" w:rsidRPr="00BF2AE2" w:rsidRDefault="002155ED" w:rsidP="002155ED">
            <w:pPr>
              <w:tabs>
                <w:tab w:val="decimal" w:pos="1442"/>
              </w:tabs>
              <w:rPr>
                <w:b/>
              </w:rPr>
            </w:pPr>
            <w:r w:rsidRPr="00BF2AE2">
              <w:rPr>
                <w:b/>
              </w:rPr>
              <w:t>130.915</w:t>
            </w:r>
          </w:p>
        </w:tc>
        <w:tc>
          <w:tcPr>
            <w:tcW w:w="2061" w:type="dxa"/>
            <w:vAlign w:val="bottom"/>
          </w:tcPr>
          <w:p w:rsidR="002155ED" w:rsidRPr="004A1BBE" w:rsidRDefault="002155ED" w:rsidP="002155ED">
            <w:pPr>
              <w:tabs>
                <w:tab w:val="decimal" w:pos="1420"/>
              </w:tabs>
            </w:pPr>
            <w:r w:rsidRPr="004A1BBE">
              <w:t>124.336</w:t>
            </w:r>
          </w:p>
        </w:tc>
        <w:tc>
          <w:tcPr>
            <w:tcW w:w="2061" w:type="dxa"/>
            <w:vAlign w:val="bottom"/>
          </w:tcPr>
          <w:p w:rsidR="002155ED" w:rsidRPr="004A1BBE" w:rsidRDefault="002155ED" w:rsidP="002155ED">
            <w:pPr>
              <w:tabs>
                <w:tab w:val="decimal" w:pos="1416"/>
              </w:tabs>
            </w:pPr>
            <w:r w:rsidRPr="004A1BBE">
              <w:t>6.579</w:t>
            </w:r>
          </w:p>
        </w:tc>
      </w:tr>
      <w:tr w:rsidR="002155ED" w:rsidTr="002155ED">
        <w:tc>
          <w:tcPr>
            <w:tcW w:w="3308" w:type="dxa"/>
            <w:vAlign w:val="bottom"/>
          </w:tcPr>
          <w:p w:rsidR="002155ED" w:rsidRPr="004A1BBE" w:rsidRDefault="002155ED" w:rsidP="002155ED">
            <w:pPr>
              <w:ind w:left="284"/>
            </w:pPr>
            <w:r>
              <w:t>De</w:t>
            </w:r>
            <w:r w:rsidRPr="004A1BBE">
              <w:t xml:space="preserve"> 13</w:t>
            </w:r>
            <w:r>
              <w:t xml:space="preserve"> a </w:t>
            </w:r>
            <w:r w:rsidRPr="004A1BBE">
              <w:t>15</w:t>
            </w:r>
            <w:r>
              <w:t xml:space="preserve"> años</w:t>
            </w:r>
          </w:p>
        </w:tc>
        <w:tc>
          <w:tcPr>
            <w:tcW w:w="2061" w:type="dxa"/>
            <w:vAlign w:val="bottom"/>
          </w:tcPr>
          <w:p w:rsidR="002155ED" w:rsidRPr="00BF2AE2" w:rsidRDefault="002155ED" w:rsidP="002155ED">
            <w:pPr>
              <w:tabs>
                <w:tab w:val="decimal" w:pos="1442"/>
              </w:tabs>
              <w:rPr>
                <w:b/>
              </w:rPr>
            </w:pPr>
            <w:r w:rsidRPr="00BF2AE2">
              <w:rPr>
                <w:b/>
              </w:rPr>
              <w:t>129.693</w:t>
            </w:r>
          </w:p>
        </w:tc>
        <w:tc>
          <w:tcPr>
            <w:tcW w:w="2061" w:type="dxa"/>
            <w:vAlign w:val="bottom"/>
          </w:tcPr>
          <w:p w:rsidR="002155ED" w:rsidRPr="004A1BBE" w:rsidRDefault="002155ED" w:rsidP="002155ED">
            <w:pPr>
              <w:tabs>
                <w:tab w:val="decimal" w:pos="1420"/>
              </w:tabs>
            </w:pPr>
            <w:r w:rsidRPr="004A1BBE">
              <w:t>115.605</w:t>
            </w:r>
          </w:p>
        </w:tc>
        <w:tc>
          <w:tcPr>
            <w:tcW w:w="2061" w:type="dxa"/>
            <w:vAlign w:val="bottom"/>
          </w:tcPr>
          <w:p w:rsidR="002155ED" w:rsidRPr="004A1BBE" w:rsidRDefault="002155ED" w:rsidP="002155ED">
            <w:pPr>
              <w:tabs>
                <w:tab w:val="decimal" w:pos="1416"/>
              </w:tabs>
            </w:pPr>
            <w:r w:rsidRPr="004A1BBE">
              <w:t>14.088</w:t>
            </w:r>
          </w:p>
        </w:tc>
      </w:tr>
      <w:tr w:rsidR="002155ED" w:rsidTr="002155ED">
        <w:tc>
          <w:tcPr>
            <w:tcW w:w="3308" w:type="dxa"/>
            <w:vAlign w:val="bottom"/>
          </w:tcPr>
          <w:p w:rsidR="002155ED" w:rsidRPr="004A1BBE" w:rsidRDefault="002155ED" w:rsidP="002155ED">
            <w:pPr>
              <w:ind w:left="284"/>
            </w:pPr>
            <w:r>
              <w:t>De</w:t>
            </w:r>
            <w:r w:rsidRPr="004A1BBE">
              <w:t xml:space="preserve"> 16</w:t>
            </w:r>
            <w:r>
              <w:t xml:space="preserve"> a </w:t>
            </w:r>
            <w:r w:rsidRPr="004A1BBE">
              <w:t>18</w:t>
            </w:r>
            <w:r>
              <w:t xml:space="preserve"> años</w:t>
            </w:r>
          </w:p>
        </w:tc>
        <w:tc>
          <w:tcPr>
            <w:tcW w:w="2061" w:type="dxa"/>
            <w:vAlign w:val="bottom"/>
          </w:tcPr>
          <w:p w:rsidR="002155ED" w:rsidRPr="00BF2AE2" w:rsidRDefault="002155ED" w:rsidP="002155ED">
            <w:pPr>
              <w:tabs>
                <w:tab w:val="decimal" w:pos="1442"/>
              </w:tabs>
              <w:rPr>
                <w:b/>
              </w:rPr>
            </w:pPr>
            <w:r w:rsidRPr="00BF2AE2">
              <w:rPr>
                <w:b/>
              </w:rPr>
              <w:t>115.176</w:t>
            </w:r>
          </w:p>
        </w:tc>
        <w:tc>
          <w:tcPr>
            <w:tcW w:w="2061" w:type="dxa"/>
            <w:vAlign w:val="bottom"/>
          </w:tcPr>
          <w:p w:rsidR="002155ED" w:rsidRPr="004A1BBE" w:rsidRDefault="002155ED" w:rsidP="002155ED">
            <w:pPr>
              <w:tabs>
                <w:tab w:val="decimal" w:pos="1420"/>
              </w:tabs>
            </w:pPr>
            <w:r w:rsidRPr="004A1BBE">
              <w:t>82.049</w:t>
            </w:r>
          </w:p>
        </w:tc>
        <w:tc>
          <w:tcPr>
            <w:tcW w:w="2061" w:type="dxa"/>
            <w:vAlign w:val="bottom"/>
          </w:tcPr>
          <w:p w:rsidR="002155ED" w:rsidRPr="004A1BBE" w:rsidRDefault="002155ED" w:rsidP="002155ED">
            <w:pPr>
              <w:tabs>
                <w:tab w:val="decimal" w:pos="1416"/>
              </w:tabs>
            </w:pPr>
            <w:r w:rsidRPr="004A1BBE">
              <w:t>33.127</w:t>
            </w:r>
          </w:p>
        </w:tc>
      </w:tr>
      <w:tr w:rsidR="002155ED" w:rsidTr="002155ED">
        <w:tc>
          <w:tcPr>
            <w:tcW w:w="3308" w:type="dxa"/>
            <w:vAlign w:val="bottom"/>
          </w:tcPr>
          <w:p w:rsidR="002155ED" w:rsidRPr="004A1BBE" w:rsidRDefault="002155ED" w:rsidP="002155ED">
            <w:pPr>
              <w:ind w:left="284"/>
            </w:pPr>
            <w:r>
              <w:t>De</w:t>
            </w:r>
            <w:r w:rsidRPr="004A1BBE">
              <w:t xml:space="preserve"> 19</w:t>
            </w:r>
            <w:r>
              <w:t xml:space="preserve"> a </w:t>
            </w:r>
            <w:r w:rsidRPr="004A1BBE">
              <w:t>23</w:t>
            </w:r>
            <w:r>
              <w:t xml:space="preserve"> años</w:t>
            </w:r>
          </w:p>
        </w:tc>
        <w:tc>
          <w:tcPr>
            <w:tcW w:w="2061" w:type="dxa"/>
            <w:vAlign w:val="bottom"/>
          </w:tcPr>
          <w:p w:rsidR="002155ED" w:rsidRPr="00BF2AE2" w:rsidRDefault="002155ED" w:rsidP="002155ED">
            <w:pPr>
              <w:tabs>
                <w:tab w:val="decimal" w:pos="1442"/>
              </w:tabs>
              <w:rPr>
                <w:b/>
              </w:rPr>
            </w:pPr>
            <w:r w:rsidRPr="00BF2AE2">
              <w:rPr>
                <w:b/>
              </w:rPr>
              <w:t>174.299</w:t>
            </w:r>
          </w:p>
        </w:tc>
        <w:tc>
          <w:tcPr>
            <w:tcW w:w="2061" w:type="dxa"/>
            <w:vAlign w:val="bottom"/>
          </w:tcPr>
          <w:p w:rsidR="002155ED" w:rsidRPr="004A1BBE" w:rsidRDefault="002155ED" w:rsidP="002155ED">
            <w:pPr>
              <w:tabs>
                <w:tab w:val="decimal" w:pos="1420"/>
              </w:tabs>
            </w:pPr>
            <w:r w:rsidRPr="004A1BBE">
              <w:t>53.991</w:t>
            </w:r>
          </w:p>
        </w:tc>
        <w:tc>
          <w:tcPr>
            <w:tcW w:w="2061" w:type="dxa"/>
            <w:vAlign w:val="bottom"/>
          </w:tcPr>
          <w:p w:rsidR="002155ED" w:rsidRPr="004A1BBE" w:rsidRDefault="002155ED" w:rsidP="002155ED">
            <w:pPr>
              <w:tabs>
                <w:tab w:val="decimal" w:pos="1416"/>
              </w:tabs>
            </w:pPr>
            <w:r w:rsidRPr="004A1BBE">
              <w:t>120.308</w:t>
            </w:r>
          </w:p>
        </w:tc>
      </w:tr>
      <w:tr w:rsidR="002155ED" w:rsidTr="002155ED">
        <w:tc>
          <w:tcPr>
            <w:tcW w:w="3308" w:type="dxa"/>
            <w:vAlign w:val="bottom"/>
          </w:tcPr>
          <w:p w:rsidR="002155ED" w:rsidRPr="004A1BBE" w:rsidRDefault="002155ED" w:rsidP="002155ED">
            <w:pPr>
              <w:ind w:left="284"/>
            </w:pPr>
            <w:r>
              <w:t>De</w:t>
            </w:r>
            <w:r w:rsidRPr="004A1BBE">
              <w:t xml:space="preserve"> 24</w:t>
            </w:r>
            <w:r>
              <w:t xml:space="preserve"> a </w:t>
            </w:r>
            <w:r w:rsidRPr="004A1BBE">
              <w:t>28</w:t>
            </w:r>
            <w:r>
              <w:t xml:space="preserve"> años</w:t>
            </w:r>
          </w:p>
        </w:tc>
        <w:tc>
          <w:tcPr>
            <w:tcW w:w="2061" w:type="dxa"/>
            <w:vAlign w:val="bottom"/>
          </w:tcPr>
          <w:p w:rsidR="002155ED" w:rsidRPr="00BF2AE2" w:rsidRDefault="002155ED" w:rsidP="002155ED">
            <w:pPr>
              <w:tabs>
                <w:tab w:val="decimal" w:pos="1442"/>
              </w:tabs>
              <w:rPr>
                <w:b/>
              </w:rPr>
            </w:pPr>
            <w:r w:rsidRPr="00BF2AE2">
              <w:rPr>
                <w:b/>
              </w:rPr>
              <w:t>176.578</w:t>
            </w:r>
          </w:p>
        </w:tc>
        <w:tc>
          <w:tcPr>
            <w:tcW w:w="2061" w:type="dxa"/>
            <w:vAlign w:val="bottom"/>
          </w:tcPr>
          <w:p w:rsidR="002155ED" w:rsidRPr="004A1BBE" w:rsidRDefault="002155ED" w:rsidP="002155ED">
            <w:pPr>
              <w:tabs>
                <w:tab w:val="decimal" w:pos="1420"/>
              </w:tabs>
            </w:pPr>
            <w:r w:rsidRPr="004A1BBE">
              <w:t>22.023</w:t>
            </w:r>
          </w:p>
        </w:tc>
        <w:tc>
          <w:tcPr>
            <w:tcW w:w="2061" w:type="dxa"/>
            <w:vAlign w:val="bottom"/>
          </w:tcPr>
          <w:p w:rsidR="002155ED" w:rsidRPr="004A1BBE" w:rsidRDefault="002155ED" w:rsidP="002155ED">
            <w:pPr>
              <w:tabs>
                <w:tab w:val="decimal" w:pos="1416"/>
              </w:tabs>
            </w:pPr>
            <w:r w:rsidRPr="004A1BBE">
              <w:t>154.555</w:t>
            </w:r>
          </w:p>
        </w:tc>
      </w:tr>
      <w:tr w:rsidR="002155ED" w:rsidTr="002155ED">
        <w:tc>
          <w:tcPr>
            <w:tcW w:w="3308" w:type="dxa"/>
            <w:vAlign w:val="bottom"/>
          </w:tcPr>
          <w:p w:rsidR="002155ED" w:rsidRPr="004A1BBE" w:rsidRDefault="002155ED" w:rsidP="002155ED">
            <w:pPr>
              <w:ind w:left="284"/>
            </w:pPr>
            <w:r>
              <w:t>De</w:t>
            </w:r>
            <w:r w:rsidRPr="004A1BBE">
              <w:t xml:space="preserve"> 29</w:t>
            </w:r>
            <w:r>
              <w:t xml:space="preserve"> a </w:t>
            </w:r>
            <w:r w:rsidRPr="004A1BBE">
              <w:t>33</w:t>
            </w:r>
            <w:r>
              <w:t xml:space="preserve"> años</w:t>
            </w:r>
          </w:p>
        </w:tc>
        <w:tc>
          <w:tcPr>
            <w:tcW w:w="2061" w:type="dxa"/>
            <w:vAlign w:val="bottom"/>
          </w:tcPr>
          <w:p w:rsidR="002155ED" w:rsidRPr="00BF2AE2" w:rsidRDefault="002155ED" w:rsidP="002155ED">
            <w:pPr>
              <w:tabs>
                <w:tab w:val="decimal" w:pos="1442"/>
              </w:tabs>
              <w:rPr>
                <w:b/>
              </w:rPr>
            </w:pPr>
            <w:r w:rsidRPr="00BF2AE2">
              <w:rPr>
                <w:b/>
              </w:rPr>
              <w:t>132.578</w:t>
            </w:r>
          </w:p>
        </w:tc>
        <w:tc>
          <w:tcPr>
            <w:tcW w:w="2061" w:type="dxa"/>
            <w:vAlign w:val="bottom"/>
          </w:tcPr>
          <w:p w:rsidR="002155ED" w:rsidRPr="004A1BBE" w:rsidRDefault="002155ED" w:rsidP="002155ED">
            <w:pPr>
              <w:tabs>
                <w:tab w:val="decimal" w:pos="1420"/>
              </w:tabs>
            </w:pPr>
            <w:r w:rsidRPr="004A1BBE">
              <w:t>6.188</w:t>
            </w:r>
          </w:p>
        </w:tc>
        <w:tc>
          <w:tcPr>
            <w:tcW w:w="2061" w:type="dxa"/>
            <w:vAlign w:val="bottom"/>
          </w:tcPr>
          <w:p w:rsidR="002155ED" w:rsidRPr="004A1BBE" w:rsidRDefault="002155ED" w:rsidP="002155ED">
            <w:pPr>
              <w:tabs>
                <w:tab w:val="decimal" w:pos="1416"/>
              </w:tabs>
            </w:pPr>
            <w:r w:rsidRPr="004A1BBE">
              <w:t>126.390</w:t>
            </w:r>
          </w:p>
        </w:tc>
      </w:tr>
      <w:tr w:rsidR="002155ED" w:rsidTr="002155ED">
        <w:tc>
          <w:tcPr>
            <w:tcW w:w="3308" w:type="dxa"/>
            <w:vAlign w:val="bottom"/>
          </w:tcPr>
          <w:p w:rsidR="002155ED" w:rsidRPr="004A1BBE" w:rsidRDefault="002155ED" w:rsidP="002155ED">
            <w:pPr>
              <w:ind w:left="284"/>
            </w:pPr>
            <w:r>
              <w:t>De</w:t>
            </w:r>
            <w:r w:rsidRPr="004A1BBE">
              <w:t xml:space="preserve"> 34 </w:t>
            </w:r>
            <w:r>
              <w:t>años</w:t>
            </w:r>
            <w:r w:rsidRPr="004A1BBE">
              <w:t xml:space="preserve"> y más</w:t>
            </w:r>
          </w:p>
        </w:tc>
        <w:tc>
          <w:tcPr>
            <w:tcW w:w="2061" w:type="dxa"/>
            <w:vAlign w:val="bottom"/>
          </w:tcPr>
          <w:p w:rsidR="002155ED" w:rsidRPr="00BF2AE2" w:rsidRDefault="002155ED" w:rsidP="002155ED">
            <w:pPr>
              <w:tabs>
                <w:tab w:val="decimal" w:pos="1442"/>
              </w:tabs>
              <w:rPr>
                <w:b/>
              </w:rPr>
            </w:pPr>
            <w:r w:rsidRPr="00BF2AE2">
              <w:rPr>
                <w:b/>
              </w:rPr>
              <w:t>603.974</w:t>
            </w:r>
          </w:p>
        </w:tc>
        <w:tc>
          <w:tcPr>
            <w:tcW w:w="2061" w:type="dxa"/>
            <w:vAlign w:val="bottom"/>
          </w:tcPr>
          <w:p w:rsidR="002155ED" w:rsidRPr="004A1BBE" w:rsidRDefault="002155ED" w:rsidP="002155ED">
            <w:pPr>
              <w:tabs>
                <w:tab w:val="decimal" w:pos="1420"/>
              </w:tabs>
            </w:pPr>
            <w:r w:rsidRPr="004A1BBE">
              <w:t>4.462</w:t>
            </w:r>
          </w:p>
        </w:tc>
        <w:tc>
          <w:tcPr>
            <w:tcW w:w="2061" w:type="dxa"/>
            <w:vAlign w:val="bottom"/>
          </w:tcPr>
          <w:p w:rsidR="002155ED" w:rsidRPr="004A1BBE" w:rsidRDefault="002155ED" w:rsidP="002155ED">
            <w:pPr>
              <w:tabs>
                <w:tab w:val="decimal" w:pos="1416"/>
              </w:tabs>
            </w:pPr>
            <w:r w:rsidRPr="004A1BBE">
              <w:t>599.512</w:t>
            </w:r>
          </w:p>
        </w:tc>
      </w:tr>
      <w:tr w:rsidR="002155ED" w:rsidRPr="00950447" w:rsidTr="002155ED">
        <w:tc>
          <w:tcPr>
            <w:tcW w:w="3308" w:type="dxa"/>
            <w:vAlign w:val="bottom"/>
          </w:tcPr>
          <w:p w:rsidR="002155ED" w:rsidRPr="00950447" w:rsidRDefault="002155ED" w:rsidP="002155ED">
            <w:pPr>
              <w:rPr>
                <w:b/>
                <w:bCs/>
              </w:rPr>
            </w:pPr>
            <w:r w:rsidRPr="00950447">
              <w:rPr>
                <w:b/>
                <w:bCs/>
              </w:rPr>
              <w:tab/>
              <w:t>Total hombres</w:t>
            </w:r>
          </w:p>
        </w:tc>
        <w:tc>
          <w:tcPr>
            <w:tcW w:w="2061" w:type="dxa"/>
            <w:vAlign w:val="bottom"/>
          </w:tcPr>
          <w:p w:rsidR="002155ED" w:rsidRPr="00BF2AE2" w:rsidRDefault="002155ED" w:rsidP="002155ED">
            <w:pPr>
              <w:tabs>
                <w:tab w:val="decimal" w:pos="1442"/>
              </w:tabs>
              <w:rPr>
                <w:b/>
                <w:bCs/>
              </w:rPr>
            </w:pPr>
            <w:r w:rsidRPr="00BF2AE2">
              <w:rPr>
                <w:b/>
                <w:bCs/>
              </w:rPr>
              <w:t>1.734.910</w:t>
            </w:r>
          </w:p>
        </w:tc>
        <w:tc>
          <w:tcPr>
            <w:tcW w:w="2061" w:type="dxa"/>
            <w:vAlign w:val="bottom"/>
          </w:tcPr>
          <w:p w:rsidR="002155ED" w:rsidRPr="00950447" w:rsidRDefault="002155ED" w:rsidP="002155ED">
            <w:pPr>
              <w:tabs>
                <w:tab w:val="decimal" w:pos="1420"/>
              </w:tabs>
              <w:rPr>
                <w:b/>
                <w:bCs/>
              </w:rPr>
            </w:pPr>
            <w:r w:rsidRPr="00950447">
              <w:rPr>
                <w:b/>
                <w:bCs/>
              </w:rPr>
              <w:t>619.648</w:t>
            </w:r>
          </w:p>
        </w:tc>
        <w:tc>
          <w:tcPr>
            <w:tcW w:w="2061" w:type="dxa"/>
            <w:vAlign w:val="bottom"/>
          </w:tcPr>
          <w:p w:rsidR="002155ED" w:rsidRPr="00950447" w:rsidRDefault="002155ED" w:rsidP="002155ED">
            <w:pPr>
              <w:tabs>
                <w:tab w:val="decimal" w:pos="1416"/>
              </w:tabs>
              <w:rPr>
                <w:b/>
                <w:bCs/>
              </w:rPr>
            </w:pPr>
            <w:r w:rsidRPr="00950447">
              <w:rPr>
                <w:b/>
                <w:bCs/>
              </w:rPr>
              <w:t>1.115.262</w:t>
            </w:r>
          </w:p>
        </w:tc>
      </w:tr>
      <w:tr w:rsidR="002155ED" w:rsidTr="002155ED">
        <w:tc>
          <w:tcPr>
            <w:tcW w:w="3308" w:type="dxa"/>
            <w:vAlign w:val="bottom"/>
          </w:tcPr>
          <w:p w:rsidR="002155ED" w:rsidRPr="004A1BBE" w:rsidRDefault="002155ED" w:rsidP="002155ED">
            <w:pPr>
              <w:rPr>
                <w:bCs/>
              </w:rPr>
            </w:pPr>
            <w:r w:rsidRPr="004A1BBE">
              <w:rPr>
                <w:bCs/>
              </w:rPr>
              <w:t>Mujeres</w:t>
            </w:r>
          </w:p>
        </w:tc>
        <w:tc>
          <w:tcPr>
            <w:tcW w:w="2061" w:type="dxa"/>
            <w:vAlign w:val="bottom"/>
          </w:tcPr>
          <w:p w:rsidR="002155ED" w:rsidRPr="00BF2AE2" w:rsidRDefault="002155ED" w:rsidP="002155ED">
            <w:pPr>
              <w:tabs>
                <w:tab w:val="decimal" w:pos="1442"/>
                <w:tab w:val="decimal" w:pos="1466"/>
              </w:tabs>
              <w:jc w:val="both"/>
              <w:rPr>
                <w:b/>
                <w:bCs/>
              </w:rPr>
            </w:pPr>
          </w:p>
        </w:tc>
        <w:tc>
          <w:tcPr>
            <w:tcW w:w="2061" w:type="dxa"/>
            <w:vAlign w:val="bottom"/>
          </w:tcPr>
          <w:p w:rsidR="002155ED" w:rsidRPr="004A1BBE" w:rsidRDefault="002155ED" w:rsidP="002155ED">
            <w:pPr>
              <w:tabs>
                <w:tab w:val="decimal" w:pos="1420"/>
              </w:tabs>
              <w:rPr>
                <w:bCs/>
              </w:rPr>
            </w:pPr>
          </w:p>
        </w:tc>
        <w:tc>
          <w:tcPr>
            <w:tcW w:w="2061" w:type="dxa"/>
            <w:vAlign w:val="bottom"/>
          </w:tcPr>
          <w:p w:rsidR="002155ED" w:rsidRPr="004A1BBE" w:rsidRDefault="002155ED" w:rsidP="002155ED">
            <w:pPr>
              <w:tabs>
                <w:tab w:val="decimal" w:pos="1361"/>
                <w:tab w:val="decimal" w:pos="1416"/>
              </w:tabs>
              <w:rPr>
                <w:bCs/>
              </w:rPr>
            </w:pPr>
          </w:p>
        </w:tc>
      </w:tr>
      <w:tr w:rsidR="002155ED" w:rsidTr="002155ED">
        <w:tc>
          <w:tcPr>
            <w:tcW w:w="3308" w:type="dxa"/>
            <w:vAlign w:val="bottom"/>
          </w:tcPr>
          <w:p w:rsidR="002155ED" w:rsidRPr="004A1BBE" w:rsidRDefault="002155ED" w:rsidP="002155ED">
            <w:pPr>
              <w:ind w:left="284"/>
            </w:pPr>
            <w:r>
              <w:t xml:space="preserve">De 4 a </w:t>
            </w:r>
            <w:r w:rsidRPr="004A1BBE">
              <w:t>6</w:t>
            </w:r>
            <w:r>
              <w:t xml:space="preserve"> años</w:t>
            </w:r>
          </w:p>
        </w:tc>
        <w:tc>
          <w:tcPr>
            <w:tcW w:w="2061" w:type="dxa"/>
            <w:vAlign w:val="bottom"/>
          </w:tcPr>
          <w:p w:rsidR="002155ED" w:rsidRPr="00BF2AE2" w:rsidRDefault="002155ED" w:rsidP="002155ED">
            <w:pPr>
              <w:tabs>
                <w:tab w:val="decimal" w:pos="1442"/>
              </w:tabs>
              <w:rPr>
                <w:b/>
              </w:rPr>
            </w:pPr>
            <w:r w:rsidRPr="00BF2AE2">
              <w:rPr>
                <w:b/>
              </w:rPr>
              <w:t>129.560</w:t>
            </w:r>
          </w:p>
        </w:tc>
        <w:tc>
          <w:tcPr>
            <w:tcW w:w="2061" w:type="dxa"/>
            <w:vAlign w:val="bottom"/>
          </w:tcPr>
          <w:p w:rsidR="002155ED" w:rsidRPr="004A1BBE" w:rsidRDefault="002155ED" w:rsidP="002155ED">
            <w:pPr>
              <w:tabs>
                <w:tab w:val="decimal" w:pos="1420"/>
              </w:tabs>
            </w:pPr>
            <w:r w:rsidRPr="004A1BBE">
              <w:t>76.079</w:t>
            </w:r>
          </w:p>
        </w:tc>
        <w:tc>
          <w:tcPr>
            <w:tcW w:w="2061" w:type="dxa"/>
            <w:vAlign w:val="bottom"/>
          </w:tcPr>
          <w:p w:rsidR="002155ED" w:rsidRPr="004A1BBE" w:rsidRDefault="002155ED" w:rsidP="002155ED">
            <w:pPr>
              <w:tabs>
                <w:tab w:val="decimal" w:pos="1416"/>
              </w:tabs>
            </w:pPr>
            <w:r w:rsidRPr="004A1BBE">
              <w:t>53.481</w:t>
            </w:r>
          </w:p>
        </w:tc>
      </w:tr>
      <w:tr w:rsidR="002155ED" w:rsidTr="002155ED">
        <w:tc>
          <w:tcPr>
            <w:tcW w:w="3308" w:type="dxa"/>
            <w:vAlign w:val="bottom"/>
          </w:tcPr>
          <w:p w:rsidR="002155ED" w:rsidRPr="004A1BBE" w:rsidRDefault="002155ED" w:rsidP="002155ED">
            <w:pPr>
              <w:ind w:left="284"/>
            </w:pPr>
            <w:r>
              <w:t>De</w:t>
            </w:r>
            <w:r w:rsidRPr="004A1BBE">
              <w:t xml:space="preserve"> 7</w:t>
            </w:r>
            <w:r>
              <w:t xml:space="preserve"> a </w:t>
            </w:r>
            <w:r w:rsidRPr="004A1BBE">
              <w:t>9</w:t>
            </w:r>
            <w:r>
              <w:t xml:space="preserve"> años</w:t>
            </w:r>
          </w:p>
        </w:tc>
        <w:tc>
          <w:tcPr>
            <w:tcW w:w="2061" w:type="dxa"/>
            <w:vAlign w:val="bottom"/>
          </w:tcPr>
          <w:p w:rsidR="002155ED" w:rsidRPr="00BF2AE2" w:rsidRDefault="002155ED" w:rsidP="002155ED">
            <w:pPr>
              <w:tabs>
                <w:tab w:val="decimal" w:pos="1442"/>
              </w:tabs>
              <w:rPr>
                <w:b/>
              </w:rPr>
            </w:pPr>
            <w:r w:rsidRPr="00BF2AE2">
              <w:rPr>
                <w:b/>
              </w:rPr>
              <w:t>131.499</w:t>
            </w:r>
          </w:p>
        </w:tc>
        <w:tc>
          <w:tcPr>
            <w:tcW w:w="2061" w:type="dxa"/>
            <w:vAlign w:val="bottom"/>
          </w:tcPr>
          <w:p w:rsidR="002155ED" w:rsidRPr="004A1BBE" w:rsidRDefault="002155ED" w:rsidP="002155ED">
            <w:pPr>
              <w:tabs>
                <w:tab w:val="decimal" w:pos="1420"/>
              </w:tabs>
            </w:pPr>
            <w:r w:rsidRPr="004A1BBE">
              <w:t>124.884</w:t>
            </w:r>
          </w:p>
        </w:tc>
        <w:tc>
          <w:tcPr>
            <w:tcW w:w="2061" w:type="dxa"/>
            <w:vAlign w:val="bottom"/>
          </w:tcPr>
          <w:p w:rsidR="002155ED" w:rsidRPr="004A1BBE" w:rsidRDefault="002155ED" w:rsidP="002155ED">
            <w:pPr>
              <w:tabs>
                <w:tab w:val="decimal" w:pos="1416"/>
              </w:tabs>
            </w:pPr>
            <w:r w:rsidRPr="004A1BBE">
              <w:t>6.615</w:t>
            </w:r>
          </w:p>
        </w:tc>
      </w:tr>
      <w:tr w:rsidR="002155ED" w:rsidTr="002155ED">
        <w:tc>
          <w:tcPr>
            <w:tcW w:w="3308" w:type="dxa"/>
            <w:vAlign w:val="bottom"/>
          </w:tcPr>
          <w:p w:rsidR="002155ED" w:rsidRPr="004A1BBE" w:rsidRDefault="002155ED" w:rsidP="002155ED">
            <w:pPr>
              <w:ind w:left="284"/>
            </w:pPr>
            <w:r>
              <w:t>De</w:t>
            </w:r>
            <w:r w:rsidRPr="004A1BBE">
              <w:t xml:space="preserve"> 10</w:t>
            </w:r>
            <w:r>
              <w:t xml:space="preserve"> a </w:t>
            </w:r>
            <w:r w:rsidRPr="004A1BBE">
              <w:t>12</w:t>
            </w:r>
            <w:r>
              <w:t xml:space="preserve"> años</w:t>
            </w:r>
          </w:p>
        </w:tc>
        <w:tc>
          <w:tcPr>
            <w:tcW w:w="2061" w:type="dxa"/>
            <w:vAlign w:val="bottom"/>
          </w:tcPr>
          <w:p w:rsidR="002155ED" w:rsidRPr="00BF2AE2" w:rsidRDefault="002155ED" w:rsidP="002155ED">
            <w:pPr>
              <w:tabs>
                <w:tab w:val="decimal" w:pos="1442"/>
              </w:tabs>
              <w:rPr>
                <w:b/>
              </w:rPr>
            </w:pPr>
            <w:r w:rsidRPr="00BF2AE2">
              <w:rPr>
                <w:b/>
              </w:rPr>
              <w:t>123.393</w:t>
            </w:r>
          </w:p>
        </w:tc>
        <w:tc>
          <w:tcPr>
            <w:tcW w:w="2061" w:type="dxa"/>
            <w:vAlign w:val="bottom"/>
          </w:tcPr>
          <w:p w:rsidR="002155ED" w:rsidRPr="004A1BBE" w:rsidRDefault="002155ED" w:rsidP="002155ED">
            <w:pPr>
              <w:tabs>
                <w:tab w:val="decimal" w:pos="1420"/>
              </w:tabs>
            </w:pPr>
            <w:r w:rsidRPr="004A1BBE">
              <w:t>117.678</w:t>
            </w:r>
          </w:p>
        </w:tc>
        <w:tc>
          <w:tcPr>
            <w:tcW w:w="2061" w:type="dxa"/>
            <w:vAlign w:val="bottom"/>
          </w:tcPr>
          <w:p w:rsidR="002155ED" w:rsidRPr="004A1BBE" w:rsidRDefault="002155ED" w:rsidP="002155ED">
            <w:pPr>
              <w:tabs>
                <w:tab w:val="decimal" w:pos="1416"/>
              </w:tabs>
            </w:pPr>
            <w:r w:rsidRPr="004A1BBE">
              <w:t>5.715</w:t>
            </w:r>
          </w:p>
        </w:tc>
      </w:tr>
      <w:tr w:rsidR="002155ED" w:rsidTr="002155ED">
        <w:tc>
          <w:tcPr>
            <w:tcW w:w="3308" w:type="dxa"/>
            <w:vAlign w:val="bottom"/>
          </w:tcPr>
          <w:p w:rsidR="002155ED" w:rsidRPr="004A1BBE" w:rsidRDefault="002155ED" w:rsidP="002155ED">
            <w:pPr>
              <w:ind w:left="284"/>
            </w:pPr>
            <w:r>
              <w:t>De</w:t>
            </w:r>
            <w:r w:rsidRPr="004A1BBE">
              <w:t xml:space="preserve"> 13</w:t>
            </w:r>
            <w:r>
              <w:t xml:space="preserve"> a </w:t>
            </w:r>
            <w:r w:rsidRPr="004A1BBE">
              <w:t>15</w:t>
            </w:r>
            <w:r>
              <w:t xml:space="preserve"> años</w:t>
            </w:r>
          </w:p>
        </w:tc>
        <w:tc>
          <w:tcPr>
            <w:tcW w:w="2061" w:type="dxa"/>
            <w:vAlign w:val="bottom"/>
          </w:tcPr>
          <w:p w:rsidR="002155ED" w:rsidRPr="00BF2AE2" w:rsidRDefault="002155ED" w:rsidP="002155ED">
            <w:pPr>
              <w:tabs>
                <w:tab w:val="decimal" w:pos="1442"/>
              </w:tabs>
              <w:rPr>
                <w:b/>
              </w:rPr>
            </w:pPr>
            <w:r w:rsidRPr="00BF2AE2">
              <w:rPr>
                <w:b/>
              </w:rPr>
              <w:t>123.004</w:t>
            </w:r>
          </w:p>
        </w:tc>
        <w:tc>
          <w:tcPr>
            <w:tcW w:w="2061" w:type="dxa"/>
            <w:vAlign w:val="bottom"/>
          </w:tcPr>
          <w:p w:rsidR="002155ED" w:rsidRPr="004A1BBE" w:rsidRDefault="002155ED" w:rsidP="002155ED">
            <w:pPr>
              <w:tabs>
                <w:tab w:val="decimal" w:pos="1420"/>
              </w:tabs>
            </w:pPr>
            <w:r w:rsidRPr="004A1BBE">
              <w:t>109.205</w:t>
            </w:r>
          </w:p>
        </w:tc>
        <w:tc>
          <w:tcPr>
            <w:tcW w:w="2061" w:type="dxa"/>
            <w:vAlign w:val="bottom"/>
          </w:tcPr>
          <w:p w:rsidR="002155ED" w:rsidRPr="004A1BBE" w:rsidRDefault="002155ED" w:rsidP="002155ED">
            <w:pPr>
              <w:tabs>
                <w:tab w:val="decimal" w:pos="1416"/>
              </w:tabs>
            </w:pPr>
            <w:r w:rsidRPr="004A1BBE">
              <w:t>13.799</w:t>
            </w:r>
          </w:p>
        </w:tc>
      </w:tr>
      <w:tr w:rsidR="002155ED" w:rsidTr="002155ED">
        <w:tc>
          <w:tcPr>
            <w:tcW w:w="3308" w:type="dxa"/>
            <w:vAlign w:val="bottom"/>
          </w:tcPr>
          <w:p w:rsidR="002155ED" w:rsidRPr="004A1BBE" w:rsidRDefault="002155ED" w:rsidP="002155ED">
            <w:pPr>
              <w:ind w:left="284"/>
            </w:pPr>
            <w:r>
              <w:t>De</w:t>
            </w:r>
            <w:r w:rsidRPr="004A1BBE">
              <w:t xml:space="preserve"> 16</w:t>
            </w:r>
            <w:r>
              <w:t xml:space="preserve"> a </w:t>
            </w:r>
            <w:r w:rsidRPr="004A1BBE">
              <w:t>18</w:t>
            </w:r>
            <w:r>
              <w:t xml:space="preserve"> años</w:t>
            </w:r>
          </w:p>
        </w:tc>
        <w:tc>
          <w:tcPr>
            <w:tcW w:w="2061" w:type="dxa"/>
            <w:vAlign w:val="bottom"/>
          </w:tcPr>
          <w:p w:rsidR="002155ED" w:rsidRPr="00BF2AE2" w:rsidRDefault="002155ED" w:rsidP="002155ED">
            <w:pPr>
              <w:tabs>
                <w:tab w:val="decimal" w:pos="1442"/>
              </w:tabs>
              <w:rPr>
                <w:b/>
              </w:rPr>
            </w:pPr>
            <w:r w:rsidRPr="00BF2AE2">
              <w:rPr>
                <w:b/>
              </w:rPr>
              <w:t>122.390</w:t>
            </w:r>
          </w:p>
        </w:tc>
        <w:tc>
          <w:tcPr>
            <w:tcW w:w="2061" w:type="dxa"/>
            <w:vAlign w:val="bottom"/>
          </w:tcPr>
          <w:p w:rsidR="002155ED" w:rsidRPr="004A1BBE" w:rsidRDefault="002155ED" w:rsidP="002155ED">
            <w:pPr>
              <w:tabs>
                <w:tab w:val="decimal" w:pos="1420"/>
              </w:tabs>
            </w:pPr>
            <w:r w:rsidRPr="004A1BBE">
              <w:t>81.496</w:t>
            </w:r>
          </w:p>
        </w:tc>
        <w:tc>
          <w:tcPr>
            <w:tcW w:w="2061" w:type="dxa"/>
            <w:vAlign w:val="bottom"/>
          </w:tcPr>
          <w:p w:rsidR="002155ED" w:rsidRPr="004A1BBE" w:rsidRDefault="002155ED" w:rsidP="002155ED">
            <w:pPr>
              <w:tabs>
                <w:tab w:val="decimal" w:pos="1416"/>
              </w:tabs>
            </w:pPr>
            <w:r w:rsidRPr="004A1BBE">
              <w:t>40.894</w:t>
            </w:r>
          </w:p>
        </w:tc>
      </w:tr>
      <w:tr w:rsidR="002155ED" w:rsidTr="002155ED">
        <w:tc>
          <w:tcPr>
            <w:tcW w:w="3308" w:type="dxa"/>
            <w:vAlign w:val="bottom"/>
          </w:tcPr>
          <w:p w:rsidR="002155ED" w:rsidRPr="004A1BBE" w:rsidRDefault="002155ED" w:rsidP="002155ED">
            <w:pPr>
              <w:ind w:left="284"/>
            </w:pPr>
            <w:r>
              <w:t>De</w:t>
            </w:r>
            <w:r w:rsidRPr="004A1BBE">
              <w:t xml:space="preserve"> 19</w:t>
            </w:r>
            <w:r>
              <w:t xml:space="preserve"> a </w:t>
            </w:r>
            <w:r w:rsidRPr="004A1BBE">
              <w:t>23</w:t>
            </w:r>
            <w:r>
              <w:t xml:space="preserve"> años</w:t>
            </w:r>
          </w:p>
        </w:tc>
        <w:tc>
          <w:tcPr>
            <w:tcW w:w="2061" w:type="dxa"/>
            <w:vAlign w:val="bottom"/>
          </w:tcPr>
          <w:p w:rsidR="002155ED" w:rsidRPr="00BF2AE2" w:rsidRDefault="002155ED" w:rsidP="002155ED">
            <w:pPr>
              <w:tabs>
                <w:tab w:val="decimal" w:pos="1442"/>
              </w:tabs>
              <w:rPr>
                <w:b/>
              </w:rPr>
            </w:pPr>
            <w:r w:rsidRPr="00BF2AE2">
              <w:rPr>
                <w:b/>
              </w:rPr>
              <w:t>203.262</w:t>
            </w:r>
          </w:p>
        </w:tc>
        <w:tc>
          <w:tcPr>
            <w:tcW w:w="2061" w:type="dxa"/>
            <w:vAlign w:val="bottom"/>
          </w:tcPr>
          <w:p w:rsidR="002155ED" w:rsidRPr="004A1BBE" w:rsidRDefault="002155ED" w:rsidP="002155ED">
            <w:pPr>
              <w:tabs>
                <w:tab w:val="decimal" w:pos="1420"/>
              </w:tabs>
            </w:pPr>
            <w:r w:rsidRPr="004A1BBE">
              <w:t>54.655</w:t>
            </w:r>
          </w:p>
        </w:tc>
        <w:tc>
          <w:tcPr>
            <w:tcW w:w="2061" w:type="dxa"/>
            <w:vAlign w:val="bottom"/>
          </w:tcPr>
          <w:p w:rsidR="002155ED" w:rsidRPr="004A1BBE" w:rsidRDefault="002155ED" w:rsidP="002155ED">
            <w:pPr>
              <w:tabs>
                <w:tab w:val="decimal" w:pos="1416"/>
              </w:tabs>
            </w:pPr>
            <w:r w:rsidRPr="004A1BBE">
              <w:t>148.607</w:t>
            </w:r>
          </w:p>
        </w:tc>
      </w:tr>
      <w:tr w:rsidR="002155ED" w:rsidTr="002155ED">
        <w:tc>
          <w:tcPr>
            <w:tcW w:w="3308" w:type="dxa"/>
            <w:vAlign w:val="bottom"/>
          </w:tcPr>
          <w:p w:rsidR="002155ED" w:rsidRPr="004A1BBE" w:rsidRDefault="002155ED" w:rsidP="002155ED">
            <w:pPr>
              <w:ind w:left="284"/>
            </w:pPr>
            <w:r>
              <w:t>De</w:t>
            </w:r>
            <w:r w:rsidRPr="004A1BBE">
              <w:t xml:space="preserve"> 24</w:t>
            </w:r>
            <w:r>
              <w:t xml:space="preserve"> a </w:t>
            </w:r>
            <w:r w:rsidRPr="004A1BBE">
              <w:t>28</w:t>
            </w:r>
            <w:r>
              <w:t xml:space="preserve"> años</w:t>
            </w:r>
          </w:p>
        </w:tc>
        <w:tc>
          <w:tcPr>
            <w:tcW w:w="2061" w:type="dxa"/>
            <w:vAlign w:val="bottom"/>
          </w:tcPr>
          <w:p w:rsidR="002155ED" w:rsidRPr="00BF2AE2" w:rsidRDefault="002155ED" w:rsidP="002155ED">
            <w:pPr>
              <w:tabs>
                <w:tab w:val="decimal" w:pos="1442"/>
              </w:tabs>
              <w:rPr>
                <w:b/>
              </w:rPr>
            </w:pPr>
            <w:r w:rsidRPr="00BF2AE2">
              <w:rPr>
                <w:b/>
              </w:rPr>
              <w:t>195.274</w:t>
            </w:r>
          </w:p>
        </w:tc>
        <w:tc>
          <w:tcPr>
            <w:tcW w:w="2061" w:type="dxa"/>
            <w:vAlign w:val="bottom"/>
          </w:tcPr>
          <w:p w:rsidR="002155ED" w:rsidRPr="004A1BBE" w:rsidRDefault="002155ED" w:rsidP="002155ED">
            <w:pPr>
              <w:tabs>
                <w:tab w:val="decimal" w:pos="1420"/>
              </w:tabs>
            </w:pPr>
            <w:r w:rsidRPr="004A1BBE">
              <w:t>21.169</w:t>
            </w:r>
          </w:p>
        </w:tc>
        <w:tc>
          <w:tcPr>
            <w:tcW w:w="2061" w:type="dxa"/>
            <w:vAlign w:val="bottom"/>
          </w:tcPr>
          <w:p w:rsidR="002155ED" w:rsidRPr="004A1BBE" w:rsidRDefault="002155ED" w:rsidP="002155ED">
            <w:pPr>
              <w:tabs>
                <w:tab w:val="decimal" w:pos="1416"/>
              </w:tabs>
            </w:pPr>
            <w:r w:rsidRPr="004A1BBE">
              <w:t>174.105</w:t>
            </w:r>
          </w:p>
        </w:tc>
      </w:tr>
      <w:tr w:rsidR="002155ED" w:rsidTr="002155ED">
        <w:tc>
          <w:tcPr>
            <w:tcW w:w="3308" w:type="dxa"/>
            <w:vAlign w:val="bottom"/>
          </w:tcPr>
          <w:p w:rsidR="002155ED" w:rsidRPr="004A1BBE" w:rsidRDefault="002155ED" w:rsidP="002155ED">
            <w:pPr>
              <w:ind w:left="284"/>
            </w:pPr>
            <w:r>
              <w:t>De</w:t>
            </w:r>
            <w:r w:rsidRPr="004A1BBE">
              <w:t xml:space="preserve"> 29</w:t>
            </w:r>
            <w:r>
              <w:t xml:space="preserve"> a </w:t>
            </w:r>
            <w:r w:rsidRPr="004A1BBE">
              <w:t>33</w:t>
            </w:r>
            <w:r>
              <w:t xml:space="preserve"> años</w:t>
            </w:r>
          </w:p>
        </w:tc>
        <w:tc>
          <w:tcPr>
            <w:tcW w:w="2061" w:type="dxa"/>
            <w:vAlign w:val="bottom"/>
          </w:tcPr>
          <w:p w:rsidR="002155ED" w:rsidRPr="00BF2AE2" w:rsidRDefault="002155ED" w:rsidP="002155ED">
            <w:pPr>
              <w:tabs>
                <w:tab w:val="decimal" w:pos="1442"/>
              </w:tabs>
              <w:rPr>
                <w:b/>
              </w:rPr>
            </w:pPr>
            <w:r w:rsidRPr="00BF2AE2">
              <w:rPr>
                <w:b/>
              </w:rPr>
              <w:t>163.891</w:t>
            </w:r>
          </w:p>
        </w:tc>
        <w:tc>
          <w:tcPr>
            <w:tcW w:w="2061" w:type="dxa"/>
            <w:vAlign w:val="bottom"/>
          </w:tcPr>
          <w:p w:rsidR="002155ED" w:rsidRPr="004A1BBE" w:rsidRDefault="002155ED" w:rsidP="002155ED">
            <w:pPr>
              <w:tabs>
                <w:tab w:val="decimal" w:pos="1420"/>
              </w:tabs>
            </w:pPr>
            <w:r w:rsidRPr="004A1BBE">
              <w:t>6.402</w:t>
            </w:r>
          </w:p>
        </w:tc>
        <w:tc>
          <w:tcPr>
            <w:tcW w:w="2061" w:type="dxa"/>
            <w:vAlign w:val="bottom"/>
          </w:tcPr>
          <w:p w:rsidR="002155ED" w:rsidRPr="004A1BBE" w:rsidRDefault="002155ED" w:rsidP="002155ED">
            <w:pPr>
              <w:tabs>
                <w:tab w:val="decimal" w:pos="1416"/>
              </w:tabs>
            </w:pPr>
            <w:r w:rsidRPr="004A1BBE">
              <w:t>157.489</w:t>
            </w:r>
          </w:p>
        </w:tc>
      </w:tr>
      <w:tr w:rsidR="002155ED" w:rsidTr="002155ED">
        <w:tc>
          <w:tcPr>
            <w:tcW w:w="3308" w:type="dxa"/>
            <w:vAlign w:val="bottom"/>
          </w:tcPr>
          <w:p w:rsidR="002155ED" w:rsidRPr="004A1BBE" w:rsidRDefault="002155ED" w:rsidP="002155ED">
            <w:pPr>
              <w:ind w:left="284"/>
            </w:pPr>
            <w:r>
              <w:t>De</w:t>
            </w:r>
            <w:r w:rsidRPr="004A1BBE">
              <w:t xml:space="preserve"> 34 </w:t>
            </w:r>
            <w:r>
              <w:t>años</w:t>
            </w:r>
            <w:r w:rsidRPr="004A1BBE">
              <w:t xml:space="preserve"> y más</w:t>
            </w:r>
          </w:p>
        </w:tc>
        <w:tc>
          <w:tcPr>
            <w:tcW w:w="2061" w:type="dxa"/>
            <w:vAlign w:val="bottom"/>
          </w:tcPr>
          <w:p w:rsidR="002155ED" w:rsidRPr="00BF2AE2" w:rsidRDefault="002155ED" w:rsidP="002155ED">
            <w:pPr>
              <w:tabs>
                <w:tab w:val="decimal" w:pos="1442"/>
              </w:tabs>
              <w:rPr>
                <w:b/>
              </w:rPr>
            </w:pPr>
            <w:r w:rsidRPr="00BF2AE2">
              <w:rPr>
                <w:b/>
              </w:rPr>
              <w:t>805.939</w:t>
            </w:r>
          </w:p>
        </w:tc>
        <w:tc>
          <w:tcPr>
            <w:tcW w:w="2061" w:type="dxa"/>
            <w:vAlign w:val="bottom"/>
          </w:tcPr>
          <w:p w:rsidR="002155ED" w:rsidRPr="004A1BBE" w:rsidRDefault="002155ED" w:rsidP="002155ED">
            <w:pPr>
              <w:tabs>
                <w:tab w:val="decimal" w:pos="1420"/>
              </w:tabs>
            </w:pPr>
            <w:r w:rsidRPr="004A1BBE">
              <w:t>4.285</w:t>
            </w:r>
          </w:p>
        </w:tc>
        <w:tc>
          <w:tcPr>
            <w:tcW w:w="2061" w:type="dxa"/>
            <w:vAlign w:val="bottom"/>
          </w:tcPr>
          <w:p w:rsidR="002155ED" w:rsidRPr="004A1BBE" w:rsidRDefault="002155ED" w:rsidP="002155ED">
            <w:pPr>
              <w:tabs>
                <w:tab w:val="decimal" w:pos="1416"/>
              </w:tabs>
            </w:pPr>
            <w:r w:rsidRPr="004A1BBE">
              <w:t>801.654</w:t>
            </w:r>
          </w:p>
        </w:tc>
      </w:tr>
      <w:tr w:rsidR="002155ED" w:rsidRPr="00950447" w:rsidTr="002155ED">
        <w:tc>
          <w:tcPr>
            <w:tcW w:w="3308" w:type="dxa"/>
            <w:vAlign w:val="bottom"/>
          </w:tcPr>
          <w:p w:rsidR="002155ED" w:rsidRPr="00950447" w:rsidRDefault="002155ED" w:rsidP="002155ED">
            <w:pPr>
              <w:adjustRightInd w:val="0"/>
              <w:snapToGrid w:val="0"/>
              <w:rPr>
                <w:b/>
                <w:snapToGrid w:val="0"/>
              </w:rPr>
            </w:pPr>
            <w:r w:rsidRPr="00950447">
              <w:rPr>
                <w:b/>
                <w:snapToGrid w:val="0"/>
              </w:rPr>
              <w:tab/>
              <w:t>Total mujeres</w:t>
            </w:r>
          </w:p>
        </w:tc>
        <w:tc>
          <w:tcPr>
            <w:tcW w:w="2061" w:type="dxa"/>
            <w:vAlign w:val="bottom"/>
          </w:tcPr>
          <w:p w:rsidR="002155ED" w:rsidRPr="00BF2AE2" w:rsidRDefault="002155ED" w:rsidP="002155ED">
            <w:pPr>
              <w:tabs>
                <w:tab w:val="decimal" w:pos="1442"/>
              </w:tabs>
              <w:rPr>
                <w:b/>
                <w:bCs/>
              </w:rPr>
            </w:pPr>
            <w:r w:rsidRPr="00BF2AE2">
              <w:rPr>
                <w:b/>
                <w:bCs/>
              </w:rPr>
              <w:t>1.998.212</w:t>
            </w:r>
          </w:p>
        </w:tc>
        <w:tc>
          <w:tcPr>
            <w:tcW w:w="2061" w:type="dxa"/>
            <w:vAlign w:val="bottom"/>
          </w:tcPr>
          <w:p w:rsidR="002155ED" w:rsidRPr="00950447" w:rsidRDefault="002155ED" w:rsidP="002155ED">
            <w:pPr>
              <w:tabs>
                <w:tab w:val="decimal" w:pos="1420"/>
              </w:tabs>
              <w:rPr>
                <w:b/>
                <w:bCs/>
              </w:rPr>
            </w:pPr>
            <w:r w:rsidRPr="00950447">
              <w:rPr>
                <w:b/>
                <w:bCs/>
              </w:rPr>
              <w:t>595.853</w:t>
            </w:r>
          </w:p>
        </w:tc>
        <w:tc>
          <w:tcPr>
            <w:tcW w:w="2061" w:type="dxa"/>
            <w:vAlign w:val="bottom"/>
          </w:tcPr>
          <w:p w:rsidR="002155ED" w:rsidRPr="00950447" w:rsidRDefault="002155ED" w:rsidP="002155ED">
            <w:pPr>
              <w:tabs>
                <w:tab w:val="decimal" w:pos="1416"/>
              </w:tabs>
              <w:rPr>
                <w:b/>
                <w:bCs/>
              </w:rPr>
            </w:pPr>
            <w:r w:rsidRPr="00950447">
              <w:rPr>
                <w:b/>
                <w:bCs/>
              </w:rPr>
              <w:t>1.402.359</w:t>
            </w:r>
          </w:p>
        </w:tc>
      </w:tr>
      <w:tr w:rsidR="002155ED" w:rsidTr="002155ED">
        <w:tc>
          <w:tcPr>
            <w:tcW w:w="3308" w:type="dxa"/>
            <w:vAlign w:val="bottom"/>
          </w:tcPr>
          <w:p w:rsidR="002155ED" w:rsidRDefault="002155ED" w:rsidP="002155ED">
            <w:r>
              <w:rPr>
                <w:bCs/>
              </w:rPr>
              <w:t>H</w:t>
            </w:r>
            <w:r w:rsidRPr="002C602C">
              <w:rPr>
                <w:bCs/>
              </w:rPr>
              <w:t>ombres</w:t>
            </w:r>
            <w:r>
              <w:t xml:space="preserve"> y mujeres</w:t>
            </w:r>
          </w:p>
        </w:tc>
        <w:tc>
          <w:tcPr>
            <w:tcW w:w="2061" w:type="dxa"/>
            <w:vAlign w:val="bottom"/>
          </w:tcPr>
          <w:p w:rsidR="002155ED" w:rsidRPr="00BF2AE2" w:rsidRDefault="002155ED" w:rsidP="002155ED">
            <w:pPr>
              <w:tabs>
                <w:tab w:val="decimal" w:pos="1442"/>
              </w:tabs>
              <w:rPr>
                <w:b/>
              </w:rPr>
            </w:pPr>
          </w:p>
        </w:tc>
        <w:tc>
          <w:tcPr>
            <w:tcW w:w="2061" w:type="dxa"/>
            <w:vAlign w:val="bottom"/>
          </w:tcPr>
          <w:p w:rsidR="002155ED" w:rsidRPr="004A1BBE" w:rsidRDefault="002155ED" w:rsidP="002155ED">
            <w:pPr>
              <w:tabs>
                <w:tab w:val="decimal" w:pos="1420"/>
              </w:tabs>
            </w:pPr>
          </w:p>
        </w:tc>
        <w:tc>
          <w:tcPr>
            <w:tcW w:w="2061" w:type="dxa"/>
            <w:vAlign w:val="bottom"/>
          </w:tcPr>
          <w:p w:rsidR="002155ED" w:rsidRPr="004A1BBE" w:rsidRDefault="002155ED" w:rsidP="002155ED">
            <w:pPr>
              <w:tabs>
                <w:tab w:val="decimal" w:pos="1416"/>
              </w:tabs>
            </w:pPr>
          </w:p>
        </w:tc>
      </w:tr>
      <w:tr w:rsidR="002155ED" w:rsidTr="002155ED">
        <w:tc>
          <w:tcPr>
            <w:tcW w:w="3308" w:type="dxa"/>
            <w:vAlign w:val="bottom"/>
          </w:tcPr>
          <w:p w:rsidR="002155ED" w:rsidRPr="004A1BBE" w:rsidRDefault="002155ED" w:rsidP="002155ED">
            <w:pPr>
              <w:ind w:left="284"/>
            </w:pPr>
            <w:r>
              <w:t xml:space="preserve">De 4 a </w:t>
            </w:r>
            <w:r w:rsidRPr="004A1BBE">
              <w:t>6</w:t>
            </w:r>
            <w:r>
              <w:t xml:space="preserve"> años</w:t>
            </w:r>
          </w:p>
        </w:tc>
        <w:tc>
          <w:tcPr>
            <w:tcW w:w="2061" w:type="dxa"/>
            <w:vAlign w:val="bottom"/>
          </w:tcPr>
          <w:p w:rsidR="002155ED" w:rsidRPr="00BF2AE2" w:rsidRDefault="002155ED" w:rsidP="002155ED">
            <w:pPr>
              <w:tabs>
                <w:tab w:val="decimal" w:pos="1442"/>
              </w:tabs>
              <w:rPr>
                <w:b/>
              </w:rPr>
            </w:pPr>
            <w:r w:rsidRPr="00BF2AE2">
              <w:rPr>
                <w:b/>
              </w:rPr>
              <w:t>264.723</w:t>
            </w:r>
          </w:p>
        </w:tc>
        <w:tc>
          <w:tcPr>
            <w:tcW w:w="2061" w:type="dxa"/>
            <w:vAlign w:val="bottom"/>
          </w:tcPr>
          <w:p w:rsidR="002155ED" w:rsidRPr="004A1BBE" w:rsidRDefault="002155ED" w:rsidP="002155ED">
            <w:pPr>
              <w:tabs>
                <w:tab w:val="decimal" w:pos="1420"/>
              </w:tabs>
            </w:pPr>
            <w:r w:rsidRPr="004A1BBE">
              <w:t>159.274</w:t>
            </w:r>
          </w:p>
        </w:tc>
        <w:tc>
          <w:tcPr>
            <w:tcW w:w="2061" w:type="dxa"/>
            <w:vAlign w:val="bottom"/>
          </w:tcPr>
          <w:p w:rsidR="002155ED" w:rsidRPr="004A1BBE" w:rsidRDefault="002155ED" w:rsidP="002155ED">
            <w:pPr>
              <w:tabs>
                <w:tab w:val="decimal" w:pos="1416"/>
              </w:tabs>
            </w:pPr>
            <w:r w:rsidRPr="004A1BBE">
              <w:t>105.449</w:t>
            </w:r>
          </w:p>
        </w:tc>
      </w:tr>
      <w:tr w:rsidR="002155ED" w:rsidTr="002155ED">
        <w:tc>
          <w:tcPr>
            <w:tcW w:w="3308" w:type="dxa"/>
            <w:vAlign w:val="bottom"/>
          </w:tcPr>
          <w:p w:rsidR="002155ED" w:rsidRPr="004A1BBE" w:rsidRDefault="002155ED" w:rsidP="002155ED">
            <w:pPr>
              <w:ind w:left="284"/>
            </w:pPr>
            <w:r>
              <w:t xml:space="preserve">De </w:t>
            </w:r>
            <w:r w:rsidRPr="004A1BBE">
              <w:t>7</w:t>
            </w:r>
            <w:r>
              <w:t xml:space="preserve"> a </w:t>
            </w:r>
            <w:r w:rsidRPr="004A1BBE">
              <w:t>9</w:t>
            </w:r>
            <w:r>
              <w:t xml:space="preserve"> años</w:t>
            </w:r>
          </w:p>
        </w:tc>
        <w:tc>
          <w:tcPr>
            <w:tcW w:w="2061" w:type="dxa"/>
            <w:vAlign w:val="bottom"/>
          </w:tcPr>
          <w:p w:rsidR="002155ED" w:rsidRPr="00BF2AE2" w:rsidRDefault="002155ED" w:rsidP="002155ED">
            <w:pPr>
              <w:tabs>
                <w:tab w:val="decimal" w:pos="1442"/>
              </w:tabs>
              <w:rPr>
                <w:b/>
              </w:rPr>
            </w:pPr>
            <w:r w:rsidRPr="00BF2AE2">
              <w:rPr>
                <w:b/>
              </w:rPr>
              <w:t>268.033</w:t>
            </w:r>
          </w:p>
        </w:tc>
        <w:tc>
          <w:tcPr>
            <w:tcW w:w="2061" w:type="dxa"/>
            <w:vAlign w:val="bottom"/>
          </w:tcPr>
          <w:p w:rsidR="002155ED" w:rsidRPr="004A1BBE" w:rsidRDefault="002155ED" w:rsidP="002155ED">
            <w:pPr>
              <w:tabs>
                <w:tab w:val="decimal" w:pos="1420"/>
              </w:tabs>
            </w:pPr>
            <w:r w:rsidRPr="004A1BBE">
              <w:t>252.683</w:t>
            </w:r>
          </w:p>
        </w:tc>
        <w:tc>
          <w:tcPr>
            <w:tcW w:w="2061" w:type="dxa"/>
            <w:vAlign w:val="bottom"/>
          </w:tcPr>
          <w:p w:rsidR="002155ED" w:rsidRPr="004A1BBE" w:rsidRDefault="002155ED" w:rsidP="002155ED">
            <w:pPr>
              <w:tabs>
                <w:tab w:val="decimal" w:pos="1416"/>
              </w:tabs>
            </w:pPr>
            <w:r w:rsidRPr="004A1BBE">
              <w:t>15.350</w:t>
            </w:r>
          </w:p>
        </w:tc>
      </w:tr>
      <w:tr w:rsidR="002155ED" w:rsidTr="002155ED">
        <w:tc>
          <w:tcPr>
            <w:tcW w:w="3308" w:type="dxa"/>
            <w:vAlign w:val="bottom"/>
          </w:tcPr>
          <w:p w:rsidR="002155ED" w:rsidRPr="004A1BBE" w:rsidRDefault="002155ED" w:rsidP="002155ED">
            <w:pPr>
              <w:ind w:left="284"/>
            </w:pPr>
            <w:r>
              <w:t xml:space="preserve">De </w:t>
            </w:r>
            <w:r w:rsidRPr="004A1BBE">
              <w:t>10</w:t>
            </w:r>
            <w:r>
              <w:t xml:space="preserve"> a </w:t>
            </w:r>
            <w:r w:rsidRPr="004A1BBE">
              <w:t>12</w:t>
            </w:r>
            <w:r>
              <w:t xml:space="preserve"> años</w:t>
            </w:r>
          </w:p>
        </w:tc>
        <w:tc>
          <w:tcPr>
            <w:tcW w:w="2061" w:type="dxa"/>
            <w:vAlign w:val="bottom"/>
          </w:tcPr>
          <w:p w:rsidR="002155ED" w:rsidRPr="00BF2AE2" w:rsidRDefault="002155ED" w:rsidP="002155ED">
            <w:pPr>
              <w:tabs>
                <w:tab w:val="decimal" w:pos="1442"/>
              </w:tabs>
              <w:rPr>
                <w:b/>
              </w:rPr>
            </w:pPr>
            <w:r w:rsidRPr="00BF2AE2">
              <w:rPr>
                <w:b/>
              </w:rPr>
              <w:t>254.308</w:t>
            </w:r>
          </w:p>
        </w:tc>
        <w:tc>
          <w:tcPr>
            <w:tcW w:w="2061" w:type="dxa"/>
            <w:vAlign w:val="bottom"/>
          </w:tcPr>
          <w:p w:rsidR="002155ED" w:rsidRPr="004A1BBE" w:rsidRDefault="002155ED" w:rsidP="002155ED">
            <w:pPr>
              <w:tabs>
                <w:tab w:val="decimal" w:pos="1420"/>
              </w:tabs>
            </w:pPr>
            <w:r w:rsidRPr="004A1BBE">
              <w:t>242.014</w:t>
            </w:r>
          </w:p>
        </w:tc>
        <w:tc>
          <w:tcPr>
            <w:tcW w:w="2061" w:type="dxa"/>
            <w:vAlign w:val="bottom"/>
          </w:tcPr>
          <w:p w:rsidR="002155ED" w:rsidRPr="004A1BBE" w:rsidRDefault="002155ED" w:rsidP="002155ED">
            <w:pPr>
              <w:tabs>
                <w:tab w:val="decimal" w:pos="1416"/>
              </w:tabs>
            </w:pPr>
            <w:r w:rsidRPr="004A1BBE">
              <w:t>12.294</w:t>
            </w:r>
          </w:p>
        </w:tc>
      </w:tr>
      <w:tr w:rsidR="002155ED" w:rsidTr="002155ED">
        <w:tc>
          <w:tcPr>
            <w:tcW w:w="3308" w:type="dxa"/>
            <w:vAlign w:val="bottom"/>
          </w:tcPr>
          <w:p w:rsidR="002155ED" w:rsidRPr="004A1BBE" w:rsidRDefault="002155ED" w:rsidP="002155ED">
            <w:pPr>
              <w:ind w:left="284"/>
            </w:pPr>
            <w:r>
              <w:t>De</w:t>
            </w:r>
            <w:r w:rsidRPr="004A1BBE">
              <w:t xml:space="preserve"> 13</w:t>
            </w:r>
            <w:r>
              <w:t xml:space="preserve"> a </w:t>
            </w:r>
            <w:r w:rsidRPr="004A1BBE">
              <w:t>15</w:t>
            </w:r>
            <w:r>
              <w:t xml:space="preserve"> años</w:t>
            </w:r>
          </w:p>
        </w:tc>
        <w:tc>
          <w:tcPr>
            <w:tcW w:w="2061" w:type="dxa"/>
            <w:vAlign w:val="bottom"/>
          </w:tcPr>
          <w:p w:rsidR="002155ED" w:rsidRPr="00BF2AE2" w:rsidRDefault="002155ED" w:rsidP="002155ED">
            <w:pPr>
              <w:tabs>
                <w:tab w:val="decimal" w:pos="1442"/>
              </w:tabs>
              <w:rPr>
                <w:b/>
              </w:rPr>
            </w:pPr>
            <w:r w:rsidRPr="00BF2AE2">
              <w:rPr>
                <w:b/>
              </w:rPr>
              <w:t>252.697</w:t>
            </w:r>
          </w:p>
        </w:tc>
        <w:tc>
          <w:tcPr>
            <w:tcW w:w="2061" w:type="dxa"/>
            <w:vAlign w:val="bottom"/>
          </w:tcPr>
          <w:p w:rsidR="002155ED" w:rsidRPr="004A1BBE" w:rsidRDefault="002155ED" w:rsidP="002155ED">
            <w:pPr>
              <w:tabs>
                <w:tab w:val="decimal" w:pos="1420"/>
              </w:tabs>
            </w:pPr>
            <w:r w:rsidRPr="004A1BBE">
              <w:t>224.810</w:t>
            </w:r>
          </w:p>
        </w:tc>
        <w:tc>
          <w:tcPr>
            <w:tcW w:w="2061" w:type="dxa"/>
            <w:vAlign w:val="bottom"/>
          </w:tcPr>
          <w:p w:rsidR="002155ED" w:rsidRPr="004A1BBE" w:rsidRDefault="002155ED" w:rsidP="002155ED">
            <w:pPr>
              <w:tabs>
                <w:tab w:val="decimal" w:pos="1416"/>
              </w:tabs>
            </w:pPr>
            <w:r w:rsidRPr="004A1BBE">
              <w:t>27.887</w:t>
            </w:r>
          </w:p>
        </w:tc>
      </w:tr>
      <w:tr w:rsidR="002155ED" w:rsidTr="002155ED">
        <w:tc>
          <w:tcPr>
            <w:tcW w:w="3308" w:type="dxa"/>
            <w:vAlign w:val="bottom"/>
          </w:tcPr>
          <w:p w:rsidR="002155ED" w:rsidRPr="004A1BBE" w:rsidRDefault="002155ED" w:rsidP="002155ED">
            <w:pPr>
              <w:ind w:left="284"/>
            </w:pPr>
            <w:r>
              <w:t>De</w:t>
            </w:r>
            <w:r w:rsidRPr="004A1BBE">
              <w:t xml:space="preserve"> 16</w:t>
            </w:r>
            <w:r>
              <w:t xml:space="preserve"> a </w:t>
            </w:r>
            <w:r w:rsidRPr="004A1BBE">
              <w:t>18</w:t>
            </w:r>
            <w:r>
              <w:t xml:space="preserve"> años</w:t>
            </w:r>
          </w:p>
        </w:tc>
        <w:tc>
          <w:tcPr>
            <w:tcW w:w="2061" w:type="dxa"/>
            <w:vAlign w:val="bottom"/>
          </w:tcPr>
          <w:p w:rsidR="002155ED" w:rsidRPr="00BF2AE2" w:rsidRDefault="002155ED" w:rsidP="002155ED">
            <w:pPr>
              <w:tabs>
                <w:tab w:val="decimal" w:pos="1442"/>
              </w:tabs>
              <w:rPr>
                <w:b/>
              </w:rPr>
            </w:pPr>
            <w:r w:rsidRPr="00BF2AE2">
              <w:rPr>
                <w:b/>
              </w:rPr>
              <w:t>237.566</w:t>
            </w:r>
          </w:p>
        </w:tc>
        <w:tc>
          <w:tcPr>
            <w:tcW w:w="2061" w:type="dxa"/>
            <w:vAlign w:val="bottom"/>
          </w:tcPr>
          <w:p w:rsidR="002155ED" w:rsidRPr="004A1BBE" w:rsidRDefault="002155ED" w:rsidP="002155ED">
            <w:pPr>
              <w:tabs>
                <w:tab w:val="decimal" w:pos="1420"/>
              </w:tabs>
            </w:pPr>
            <w:r w:rsidRPr="004A1BBE">
              <w:t>163.545</w:t>
            </w:r>
          </w:p>
        </w:tc>
        <w:tc>
          <w:tcPr>
            <w:tcW w:w="2061" w:type="dxa"/>
            <w:vAlign w:val="bottom"/>
          </w:tcPr>
          <w:p w:rsidR="002155ED" w:rsidRPr="004A1BBE" w:rsidRDefault="002155ED" w:rsidP="002155ED">
            <w:pPr>
              <w:tabs>
                <w:tab w:val="decimal" w:pos="1416"/>
              </w:tabs>
            </w:pPr>
            <w:r w:rsidRPr="004A1BBE">
              <w:t>74.021</w:t>
            </w:r>
          </w:p>
        </w:tc>
      </w:tr>
      <w:tr w:rsidR="002155ED" w:rsidTr="002155ED">
        <w:tc>
          <w:tcPr>
            <w:tcW w:w="3308" w:type="dxa"/>
            <w:vAlign w:val="bottom"/>
          </w:tcPr>
          <w:p w:rsidR="002155ED" w:rsidRPr="004A1BBE" w:rsidRDefault="002155ED" w:rsidP="002155ED">
            <w:pPr>
              <w:ind w:left="284"/>
            </w:pPr>
            <w:r>
              <w:t>De</w:t>
            </w:r>
            <w:r w:rsidRPr="004A1BBE">
              <w:t xml:space="preserve"> 19</w:t>
            </w:r>
            <w:r>
              <w:t xml:space="preserve"> a </w:t>
            </w:r>
            <w:r w:rsidRPr="004A1BBE">
              <w:t>23</w:t>
            </w:r>
            <w:r>
              <w:t xml:space="preserve"> años</w:t>
            </w:r>
          </w:p>
        </w:tc>
        <w:tc>
          <w:tcPr>
            <w:tcW w:w="2061" w:type="dxa"/>
            <w:vAlign w:val="bottom"/>
          </w:tcPr>
          <w:p w:rsidR="002155ED" w:rsidRPr="00BF2AE2" w:rsidRDefault="002155ED" w:rsidP="002155ED">
            <w:pPr>
              <w:tabs>
                <w:tab w:val="decimal" w:pos="1442"/>
              </w:tabs>
              <w:rPr>
                <w:b/>
              </w:rPr>
            </w:pPr>
            <w:r w:rsidRPr="00BF2AE2">
              <w:rPr>
                <w:b/>
              </w:rPr>
              <w:t>377.561</w:t>
            </w:r>
          </w:p>
        </w:tc>
        <w:tc>
          <w:tcPr>
            <w:tcW w:w="2061" w:type="dxa"/>
            <w:vAlign w:val="bottom"/>
          </w:tcPr>
          <w:p w:rsidR="002155ED" w:rsidRPr="004A1BBE" w:rsidRDefault="002155ED" w:rsidP="002155ED">
            <w:pPr>
              <w:tabs>
                <w:tab w:val="decimal" w:pos="1420"/>
              </w:tabs>
            </w:pPr>
            <w:r w:rsidRPr="004A1BBE">
              <w:t>108.646</w:t>
            </w:r>
          </w:p>
        </w:tc>
        <w:tc>
          <w:tcPr>
            <w:tcW w:w="2061" w:type="dxa"/>
            <w:vAlign w:val="bottom"/>
          </w:tcPr>
          <w:p w:rsidR="002155ED" w:rsidRPr="004A1BBE" w:rsidRDefault="002155ED" w:rsidP="002155ED">
            <w:pPr>
              <w:tabs>
                <w:tab w:val="decimal" w:pos="1416"/>
              </w:tabs>
            </w:pPr>
            <w:r w:rsidRPr="004A1BBE">
              <w:t>268.915</w:t>
            </w:r>
          </w:p>
        </w:tc>
      </w:tr>
      <w:tr w:rsidR="002155ED" w:rsidTr="002155ED">
        <w:tc>
          <w:tcPr>
            <w:tcW w:w="3308" w:type="dxa"/>
            <w:vAlign w:val="bottom"/>
          </w:tcPr>
          <w:p w:rsidR="002155ED" w:rsidRPr="004A1BBE" w:rsidRDefault="002155ED" w:rsidP="002155ED">
            <w:pPr>
              <w:ind w:left="284"/>
            </w:pPr>
            <w:r>
              <w:t>De</w:t>
            </w:r>
            <w:r w:rsidRPr="004A1BBE">
              <w:t xml:space="preserve"> 24</w:t>
            </w:r>
            <w:r>
              <w:t xml:space="preserve"> a </w:t>
            </w:r>
            <w:r w:rsidRPr="004A1BBE">
              <w:t>28</w:t>
            </w:r>
            <w:r>
              <w:t xml:space="preserve"> años</w:t>
            </w:r>
          </w:p>
        </w:tc>
        <w:tc>
          <w:tcPr>
            <w:tcW w:w="2061" w:type="dxa"/>
            <w:vAlign w:val="bottom"/>
          </w:tcPr>
          <w:p w:rsidR="002155ED" w:rsidRPr="00BF2AE2" w:rsidRDefault="002155ED" w:rsidP="002155ED">
            <w:pPr>
              <w:tabs>
                <w:tab w:val="decimal" w:pos="1442"/>
              </w:tabs>
              <w:rPr>
                <w:b/>
              </w:rPr>
            </w:pPr>
            <w:r w:rsidRPr="00BF2AE2">
              <w:rPr>
                <w:b/>
              </w:rPr>
              <w:t>371.852</w:t>
            </w:r>
          </w:p>
        </w:tc>
        <w:tc>
          <w:tcPr>
            <w:tcW w:w="2061" w:type="dxa"/>
            <w:vAlign w:val="bottom"/>
          </w:tcPr>
          <w:p w:rsidR="002155ED" w:rsidRPr="004A1BBE" w:rsidRDefault="002155ED" w:rsidP="002155ED">
            <w:pPr>
              <w:tabs>
                <w:tab w:val="decimal" w:pos="1420"/>
              </w:tabs>
            </w:pPr>
            <w:r w:rsidRPr="004A1BBE">
              <w:t>43.192</w:t>
            </w:r>
          </w:p>
        </w:tc>
        <w:tc>
          <w:tcPr>
            <w:tcW w:w="2061" w:type="dxa"/>
            <w:vAlign w:val="bottom"/>
          </w:tcPr>
          <w:p w:rsidR="002155ED" w:rsidRPr="004A1BBE" w:rsidRDefault="002155ED" w:rsidP="002155ED">
            <w:pPr>
              <w:tabs>
                <w:tab w:val="decimal" w:pos="1416"/>
              </w:tabs>
            </w:pPr>
            <w:r w:rsidRPr="004A1BBE">
              <w:t>328.660</w:t>
            </w:r>
          </w:p>
        </w:tc>
      </w:tr>
      <w:tr w:rsidR="002155ED" w:rsidTr="002155ED">
        <w:tc>
          <w:tcPr>
            <w:tcW w:w="3308" w:type="dxa"/>
            <w:vAlign w:val="bottom"/>
          </w:tcPr>
          <w:p w:rsidR="002155ED" w:rsidRPr="004A1BBE" w:rsidRDefault="002155ED" w:rsidP="002155ED">
            <w:pPr>
              <w:ind w:left="284"/>
            </w:pPr>
            <w:r>
              <w:t>De</w:t>
            </w:r>
            <w:r w:rsidRPr="004A1BBE">
              <w:t xml:space="preserve"> 29</w:t>
            </w:r>
            <w:r>
              <w:t xml:space="preserve"> a </w:t>
            </w:r>
            <w:r w:rsidRPr="004A1BBE">
              <w:t>33</w:t>
            </w:r>
            <w:r>
              <w:t xml:space="preserve"> años</w:t>
            </w:r>
          </w:p>
        </w:tc>
        <w:tc>
          <w:tcPr>
            <w:tcW w:w="2061" w:type="dxa"/>
            <w:vAlign w:val="bottom"/>
          </w:tcPr>
          <w:p w:rsidR="002155ED" w:rsidRPr="00BF2AE2" w:rsidRDefault="002155ED" w:rsidP="002155ED">
            <w:pPr>
              <w:tabs>
                <w:tab w:val="decimal" w:pos="1442"/>
              </w:tabs>
              <w:rPr>
                <w:b/>
              </w:rPr>
            </w:pPr>
            <w:r w:rsidRPr="00BF2AE2">
              <w:rPr>
                <w:b/>
              </w:rPr>
              <w:t>296.469</w:t>
            </w:r>
          </w:p>
        </w:tc>
        <w:tc>
          <w:tcPr>
            <w:tcW w:w="2061" w:type="dxa"/>
            <w:vAlign w:val="bottom"/>
          </w:tcPr>
          <w:p w:rsidR="002155ED" w:rsidRPr="004A1BBE" w:rsidRDefault="002155ED" w:rsidP="002155ED">
            <w:pPr>
              <w:tabs>
                <w:tab w:val="decimal" w:pos="1420"/>
              </w:tabs>
            </w:pPr>
            <w:r w:rsidRPr="004A1BBE">
              <w:t>12.590</w:t>
            </w:r>
          </w:p>
        </w:tc>
        <w:tc>
          <w:tcPr>
            <w:tcW w:w="2061" w:type="dxa"/>
            <w:vAlign w:val="bottom"/>
          </w:tcPr>
          <w:p w:rsidR="002155ED" w:rsidRPr="004A1BBE" w:rsidRDefault="002155ED" w:rsidP="002155ED">
            <w:pPr>
              <w:tabs>
                <w:tab w:val="decimal" w:pos="1416"/>
              </w:tabs>
            </w:pPr>
            <w:r w:rsidRPr="004A1BBE">
              <w:t>283.879</w:t>
            </w:r>
          </w:p>
        </w:tc>
      </w:tr>
      <w:tr w:rsidR="002155ED" w:rsidTr="002155ED">
        <w:tc>
          <w:tcPr>
            <w:tcW w:w="3308" w:type="dxa"/>
            <w:vAlign w:val="bottom"/>
          </w:tcPr>
          <w:p w:rsidR="002155ED" w:rsidRPr="004A1BBE" w:rsidRDefault="002155ED" w:rsidP="002155ED">
            <w:pPr>
              <w:ind w:left="284"/>
            </w:pPr>
            <w:r>
              <w:t>De 34 años</w:t>
            </w:r>
            <w:r w:rsidRPr="004A1BBE">
              <w:t xml:space="preserve"> y más</w:t>
            </w:r>
          </w:p>
        </w:tc>
        <w:tc>
          <w:tcPr>
            <w:tcW w:w="2061" w:type="dxa"/>
            <w:vAlign w:val="bottom"/>
          </w:tcPr>
          <w:p w:rsidR="002155ED" w:rsidRPr="00BF2AE2" w:rsidRDefault="002155ED" w:rsidP="002155ED">
            <w:pPr>
              <w:tabs>
                <w:tab w:val="decimal" w:pos="1442"/>
              </w:tabs>
              <w:rPr>
                <w:b/>
              </w:rPr>
            </w:pPr>
            <w:r w:rsidRPr="00BF2AE2">
              <w:rPr>
                <w:b/>
              </w:rPr>
              <w:t>1.409.913</w:t>
            </w:r>
          </w:p>
        </w:tc>
        <w:tc>
          <w:tcPr>
            <w:tcW w:w="2061" w:type="dxa"/>
            <w:vAlign w:val="bottom"/>
          </w:tcPr>
          <w:p w:rsidR="002155ED" w:rsidRPr="004A1BBE" w:rsidRDefault="002155ED" w:rsidP="002155ED">
            <w:pPr>
              <w:tabs>
                <w:tab w:val="decimal" w:pos="1420"/>
              </w:tabs>
            </w:pPr>
            <w:r w:rsidRPr="004A1BBE">
              <w:t>8.747</w:t>
            </w:r>
          </w:p>
        </w:tc>
        <w:tc>
          <w:tcPr>
            <w:tcW w:w="2061" w:type="dxa"/>
            <w:vAlign w:val="bottom"/>
          </w:tcPr>
          <w:p w:rsidR="002155ED" w:rsidRPr="004A1BBE" w:rsidRDefault="002155ED" w:rsidP="002155ED">
            <w:pPr>
              <w:tabs>
                <w:tab w:val="decimal" w:pos="1416"/>
              </w:tabs>
            </w:pPr>
            <w:r w:rsidRPr="004A1BBE">
              <w:t>1.401.166</w:t>
            </w:r>
          </w:p>
        </w:tc>
      </w:tr>
      <w:tr w:rsidR="002155ED" w:rsidRPr="00950447" w:rsidTr="002155ED">
        <w:tc>
          <w:tcPr>
            <w:tcW w:w="3308" w:type="dxa"/>
          </w:tcPr>
          <w:p w:rsidR="002155ED" w:rsidRPr="00950447" w:rsidRDefault="002155ED" w:rsidP="002155ED">
            <w:pPr>
              <w:adjustRightInd w:val="0"/>
              <w:snapToGrid w:val="0"/>
              <w:rPr>
                <w:b/>
                <w:snapToGrid w:val="0"/>
              </w:rPr>
            </w:pPr>
            <w:r w:rsidRPr="00950447">
              <w:rPr>
                <w:b/>
                <w:snapToGrid w:val="0"/>
              </w:rPr>
              <w:tab/>
              <w:t>Total</w:t>
            </w:r>
            <w:r>
              <w:rPr>
                <w:b/>
                <w:snapToGrid w:val="0"/>
              </w:rPr>
              <w:t xml:space="preserve"> general</w:t>
            </w:r>
          </w:p>
        </w:tc>
        <w:tc>
          <w:tcPr>
            <w:tcW w:w="2061" w:type="dxa"/>
            <w:vAlign w:val="bottom"/>
          </w:tcPr>
          <w:p w:rsidR="002155ED" w:rsidRPr="00950447" w:rsidRDefault="002155ED" w:rsidP="002155ED">
            <w:pPr>
              <w:jc w:val="center"/>
              <w:rPr>
                <w:b/>
                <w:bCs/>
              </w:rPr>
            </w:pPr>
            <w:r w:rsidRPr="00950447">
              <w:rPr>
                <w:b/>
                <w:bCs/>
              </w:rPr>
              <w:t>3.733.122</w:t>
            </w:r>
          </w:p>
        </w:tc>
        <w:tc>
          <w:tcPr>
            <w:tcW w:w="2061" w:type="dxa"/>
            <w:vAlign w:val="bottom"/>
          </w:tcPr>
          <w:p w:rsidR="002155ED" w:rsidRPr="00950447" w:rsidRDefault="002155ED" w:rsidP="002155ED">
            <w:pPr>
              <w:jc w:val="center"/>
              <w:rPr>
                <w:b/>
                <w:bCs/>
              </w:rPr>
            </w:pPr>
            <w:r w:rsidRPr="00950447">
              <w:rPr>
                <w:b/>
                <w:bCs/>
              </w:rPr>
              <w:t>1.215.501</w:t>
            </w:r>
          </w:p>
        </w:tc>
        <w:tc>
          <w:tcPr>
            <w:tcW w:w="2061" w:type="dxa"/>
            <w:vAlign w:val="bottom"/>
          </w:tcPr>
          <w:p w:rsidR="002155ED" w:rsidRPr="00950447" w:rsidRDefault="002155ED" w:rsidP="002155ED">
            <w:pPr>
              <w:jc w:val="center"/>
              <w:rPr>
                <w:b/>
                <w:bCs/>
              </w:rPr>
            </w:pPr>
            <w:r w:rsidRPr="00950447">
              <w:rPr>
                <w:b/>
                <w:bCs/>
              </w:rPr>
              <w:t>2.517.621</w:t>
            </w:r>
          </w:p>
        </w:tc>
      </w:tr>
    </w:tbl>
    <w:p w:rsidR="002155ED" w:rsidRPr="004A1BBE" w:rsidRDefault="002155ED" w:rsidP="002155ED">
      <w:pPr>
        <w:spacing w:after="240"/>
      </w:pPr>
    </w:p>
    <w:p w:rsidR="002155ED" w:rsidRDefault="002155ED" w:rsidP="002155ED">
      <w:pPr>
        <w:spacing w:after="240"/>
        <w:jc w:val="center"/>
        <w:rPr>
          <w:b/>
          <w:bCs/>
          <w:lang w:val="en-US"/>
        </w:rPr>
      </w:pPr>
      <w:r>
        <w:br w:type="page"/>
      </w:r>
      <w:r w:rsidRPr="002C602C">
        <w:rPr>
          <w:b/>
          <w:bCs/>
          <w:lang w:val="en-US"/>
        </w:rPr>
        <w:t xml:space="preserve">C. </w:t>
      </w:r>
      <w:r>
        <w:rPr>
          <w:b/>
          <w:bCs/>
          <w:lang w:val="en-US"/>
        </w:rPr>
        <w:t xml:space="preserve"> </w:t>
      </w:r>
      <w:r w:rsidRPr="002C602C">
        <w:rPr>
          <w:b/>
          <w:bCs/>
          <w:lang w:val="en-US"/>
        </w:rPr>
        <w:t>Total</w:t>
      </w:r>
      <w:r w:rsidRPr="00CE0653">
        <w:rPr>
          <w:b/>
          <w:bCs/>
          <w:lang w:val="en-US"/>
        </w:rPr>
        <w:t xml:space="preserve"> país</w:t>
      </w:r>
      <w:r w:rsidRPr="002C602C">
        <w:rPr>
          <w:b/>
          <w:bCs/>
          <w:lang w:val="en-US"/>
        </w:rPr>
        <w:t xml:space="preserve"> rural 2004</w:t>
      </w:r>
    </w:p>
    <w:tbl>
      <w:tblPr>
        <w:tblStyle w:val="TableGrid"/>
        <w:tblW w:w="0" w:type="auto"/>
        <w:tblLook w:val="01E0" w:firstRow="1" w:lastRow="1" w:firstColumn="1" w:lastColumn="1" w:noHBand="0" w:noVBand="0"/>
      </w:tblPr>
      <w:tblGrid>
        <w:gridCol w:w="3307"/>
        <w:gridCol w:w="2061"/>
        <w:gridCol w:w="2061"/>
        <w:gridCol w:w="2061"/>
      </w:tblGrid>
      <w:tr w:rsidR="002155ED" w:rsidTr="002155ED">
        <w:tc>
          <w:tcPr>
            <w:tcW w:w="3308" w:type="dxa"/>
            <w:vMerge w:val="restart"/>
            <w:vAlign w:val="center"/>
          </w:tcPr>
          <w:p w:rsidR="002155ED" w:rsidRDefault="002155ED" w:rsidP="002155ED">
            <w:pPr>
              <w:adjustRightInd w:val="0"/>
              <w:snapToGrid w:val="0"/>
              <w:jc w:val="center"/>
              <w:rPr>
                <w:b/>
                <w:snapToGrid w:val="0"/>
              </w:rPr>
            </w:pPr>
            <w:r>
              <w:rPr>
                <w:b/>
                <w:snapToGrid w:val="0"/>
              </w:rPr>
              <w:t>Sexo y grupos de edad</w:t>
            </w:r>
          </w:p>
        </w:tc>
        <w:tc>
          <w:tcPr>
            <w:tcW w:w="2061" w:type="dxa"/>
            <w:vMerge w:val="restart"/>
            <w:vAlign w:val="center"/>
          </w:tcPr>
          <w:p w:rsidR="002155ED" w:rsidRDefault="002155ED" w:rsidP="002155ED">
            <w:pPr>
              <w:adjustRightInd w:val="0"/>
              <w:snapToGrid w:val="0"/>
              <w:jc w:val="center"/>
              <w:rPr>
                <w:b/>
                <w:snapToGrid w:val="0"/>
              </w:rPr>
            </w:pPr>
            <w:r>
              <w:rPr>
                <w:b/>
                <w:snapToGrid w:val="0"/>
              </w:rPr>
              <w:t>Total</w:t>
            </w:r>
          </w:p>
        </w:tc>
        <w:tc>
          <w:tcPr>
            <w:tcW w:w="4122" w:type="dxa"/>
            <w:gridSpan w:val="2"/>
            <w:vAlign w:val="center"/>
          </w:tcPr>
          <w:p w:rsidR="002155ED" w:rsidRDefault="002155ED" w:rsidP="002155ED">
            <w:pPr>
              <w:adjustRightInd w:val="0"/>
              <w:snapToGrid w:val="0"/>
              <w:jc w:val="center"/>
              <w:rPr>
                <w:b/>
                <w:snapToGrid w:val="0"/>
              </w:rPr>
            </w:pPr>
            <w:r>
              <w:rPr>
                <w:b/>
                <w:snapToGrid w:val="0"/>
              </w:rPr>
              <w:t>Asistencia escolar</w:t>
            </w:r>
          </w:p>
        </w:tc>
      </w:tr>
      <w:tr w:rsidR="002155ED" w:rsidTr="002155ED">
        <w:tc>
          <w:tcPr>
            <w:tcW w:w="3308" w:type="dxa"/>
            <w:vMerge/>
          </w:tcPr>
          <w:p w:rsidR="002155ED" w:rsidRDefault="002155ED" w:rsidP="002155ED">
            <w:pPr>
              <w:adjustRightInd w:val="0"/>
              <w:snapToGrid w:val="0"/>
              <w:jc w:val="center"/>
              <w:rPr>
                <w:b/>
                <w:snapToGrid w:val="0"/>
              </w:rPr>
            </w:pPr>
          </w:p>
        </w:tc>
        <w:tc>
          <w:tcPr>
            <w:tcW w:w="2061" w:type="dxa"/>
            <w:vMerge/>
          </w:tcPr>
          <w:p w:rsidR="002155ED" w:rsidRDefault="002155ED" w:rsidP="002155ED">
            <w:pPr>
              <w:adjustRightInd w:val="0"/>
              <w:snapToGrid w:val="0"/>
              <w:jc w:val="center"/>
              <w:rPr>
                <w:b/>
                <w:snapToGrid w:val="0"/>
              </w:rPr>
            </w:pPr>
          </w:p>
        </w:tc>
        <w:tc>
          <w:tcPr>
            <w:tcW w:w="2061" w:type="dxa"/>
          </w:tcPr>
          <w:p w:rsidR="002155ED" w:rsidRDefault="002155ED" w:rsidP="002155ED">
            <w:pPr>
              <w:adjustRightInd w:val="0"/>
              <w:snapToGrid w:val="0"/>
              <w:jc w:val="center"/>
              <w:rPr>
                <w:b/>
                <w:snapToGrid w:val="0"/>
              </w:rPr>
            </w:pPr>
            <w:r>
              <w:rPr>
                <w:b/>
                <w:snapToGrid w:val="0"/>
              </w:rPr>
              <w:t>Sí</w:t>
            </w:r>
          </w:p>
        </w:tc>
        <w:tc>
          <w:tcPr>
            <w:tcW w:w="2061" w:type="dxa"/>
          </w:tcPr>
          <w:p w:rsidR="002155ED" w:rsidRDefault="002155ED" w:rsidP="002155ED">
            <w:pPr>
              <w:adjustRightInd w:val="0"/>
              <w:snapToGrid w:val="0"/>
              <w:jc w:val="center"/>
              <w:rPr>
                <w:b/>
                <w:snapToGrid w:val="0"/>
              </w:rPr>
            </w:pPr>
            <w:r>
              <w:rPr>
                <w:b/>
                <w:snapToGrid w:val="0"/>
              </w:rPr>
              <w:t>No</w:t>
            </w:r>
          </w:p>
        </w:tc>
      </w:tr>
      <w:tr w:rsidR="002155ED" w:rsidTr="002155ED">
        <w:tc>
          <w:tcPr>
            <w:tcW w:w="3308" w:type="dxa"/>
            <w:vAlign w:val="bottom"/>
          </w:tcPr>
          <w:p w:rsidR="002155ED" w:rsidRPr="004A1BBE" w:rsidRDefault="002155ED" w:rsidP="002155ED">
            <w:pPr>
              <w:rPr>
                <w:bCs/>
              </w:rPr>
            </w:pPr>
            <w:r w:rsidRPr="004A1BBE">
              <w:rPr>
                <w:bCs/>
              </w:rPr>
              <w:t>Hombres</w:t>
            </w:r>
          </w:p>
        </w:tc>
        <w:tc>
          <w:tcPr>
            <w:tcW w:w="2061" w:type="dxa"/>
            <w:vAlign w:val="bottom"/>
          </w:tcPr>
          <w:p w:rsidR="002155ED" w:rsidRPr="00BF2AE2" w:rsidRDefault="002155ED" w:rsidP="002155ED">
            <w:pPr>
              <w:rPr>
                <w:b/>
                <w:bCs/>
              </w:rPr>
            </w:pPr>
          </w:p>
        </w:tc>
        <w:tc>
          <w:tcPr>
            <w:tcW w:w="2061" w:type="dxa"/>
            <w:vAlign w:val="bottom"/>
          </w:tcPr>
          <w:p w:rsidR="002155ED" w:rsidRPr="004A1BBE" w:rsidRDefault="002155ED" w:rsidP="002155ED">
            <w:pPr>
              <w:rPr>
                <w:bCs/>
              </w:rPr>
            </w:pPr>
          </w:p>
        </w:tc>
        <w:tc>
          <w:tcPr>
            <w:tcW w:w="2061" w:type="dxa"/>
            <w:vAlign w:val="bottom"/>
          </w:tcPr>
          <w:p w:rsidR="002155ED" w:rsidRPr="004A1BBE" w:rsidRDefault="002155ED" w:rsidP="002155ED">
            <w:pPr>
              <w:rPr>
                <w:bCs/>
              </w:rPr>
            </w:pPr>
          </w:p>
        </w:tc>
      </w:tr>
      <w:tr w:rsidR="002155ED" w:rsidTr="002155ED">
        <w:tc>
          <w:tcPr>
            <w:tcW w:w="3308" w:type="dxa"/>
            <w:vAlign w:val="bottom"/>
          </w:tcPr>
          <w:p w:rsidR="002155ED" w:rsidRPr="004A1BBE" w:rsidRDefault="002155ED" w:rsidP="002155ED">
            <w:pPr>
              <w:ind w:left="284"/>
            </w:pPr>
            <w:r>
              <w:t xml:space="preserve">De 4 a </w:t>
            </w:r>
            <w:r w:rsidRPr="004A1BBE">
              <w:t>6</w:t>
            </w:r>
            <w:r>
              <w:t xml:space="preserve"> años</w:t>
            </w:r>
          </w:p>
        </w:tc>
        <w:tc>
          <w:tcPr>
            <w:tcW w:w="2061" w:type="dxa"/>
            <w:vAlign w:val="bottom"/>
          </w:tcPr>
          <w:p w:rsidR="002155ED" w:rsidRPr="00BF2AE2" w:rsidRDefault="002155ED" w:rsidP="002155ED">
            <w:pPr>
              <w:tabs>
                <w:tab w:val="decimal" w:pos="1438"/>
              </w:tabs>
              <w:rPr>
                <w:b/>
              </w:rPr>
            </w:pPr>
            <w:r w:rsidRPr="00BF2AE2">
              <w:rPr>
                <w:b/>
              </w:rPr>
              <w:t>106.091</w:t>
            </w:r>
          </w:p>
        </w:tc>
        <w:tc>
          <w:tcPr>
            <w:tcW w:w="2061" w:type="dxa"/>
            <w:vAlign w:val="bottom"/>
          </w:tcPr>
          <w:p w:rsidR="002155ED" w:rsidRPr="004A1BBE" w:rsidRDefault="002155ED" w:rsidP="002155ED">
            <w:pPr>
              <w:tabs>
                <w:tab w:val="decimal" w:pos="1322"/>
              </w:tabs>
            </w:pPr>
            <w:r w:rsidRPr="004A1BBE">
              <w:t>44.936</w:t>
            </w:r>
          </w:p>
        </w:tc>
        <w:tc>
          <w:tcPr>
            <w:tcW w:w="2061" w:type="dxa"/>
            <w:vAlign w:val="bottom"/>
          </w:tcPr>
          <w:p w:rsidR="002155ED" w:rsidRPr="004A1BBE" w:rsidRDefault="002155ED" w:rsidP="002155ED">
            <w:pPr>
              <w:tabs>
                <w:tab w:val="decimal" w:pos="1417"/>
              </w:tabs>
            </w:pPr>
            <w:r w:rsidRPr="004A1BBE">
              <w:t>61.155</w:t>
            </w:r>
          </w:p>
        </w:tc>
      </w:tr>
      <w:tr w:rsidR="002155ED" w:rsidTr="002155ED">
        <w:tc>
          <w:tcPr>
            <w:tcW w:w="3308" w:type="dxa"/>
            <w:vAlign w:val="bottom"/>
          </w:tcPr>
          <w:p w:rsidR="002155ED" w:rsidRPr="004A1BBE" w:rsidRDefault="002155ED" w:rsidP="002155ED">
            <w:pPr>
              <w:ind w:left="284"/>
            </w:pPr>
            <w:r>
              <w:t>De</w:t>
            </w:r>
            <w:r w:rsidRPr="004A1BBE">
              <w:t xml:space="preserve"> 7</w:t>
            </w:r>
            <w:r>
              <w:t xml:space="preserve"> a </w:t>
            </w:r>
            <w:r w:rsidRPr="004A1BBE">
              <w:t>9</w:t>
            </w:r>
            <w:r>
              <w:t xml:space="preserve"> años</w:t>
            </w:r>
          </w:p>
        </w:tc>
        <w:tc>
          <w:tcPr>
            <w:tcW w:w="2061" w:type="dxa"/>
            <w:vAlign w:val="bottom"/>
          </w:tcPr>
          <w:p w:rsidR="002155ED" w:rsidRPr="00BF2AE2" w:rsidRDefault="002155ED" w:rsidP="002155ED">
            <w:pPr>
              <w:tabs>
                <w:tab w:val="decimal" w:pos="1438"/>
              </w:tabs>
              <w:rPr>
                <w:b/>
              </w:rPr>
            </w:pPr>
            <w:r w:rsidRPr="00BF2AE2">
              <w:rPr>
                <w:b/>
              </w:rPr>
              <w:t>122.193</w:t>
            </w:r>
          </w:p>
        </w:tc>
        <w:tc>
          <w:tcPr>
            <w:tcW w:w="2061" w:type="dxa"/>
            <w:vAlign w:val="bottom"/>
          </w:tcPr>
          <w:p w:rsidR="002155ED" w:rsidRPr="004A1BBE" w:rsidRDefault="002155ED" w:rsidP="002155ED">
            <w:pPr>
              <w:tabs>
                <w:tab w:val="decimal" w:pos="1322"/>
              </w:tabs>
            </w:pPr>
            <w:r w:rsidRPr="004A1BBE">
              <w:t>110.415</w:t>
            </w:r>
          </w:p>
        </w:tc>
        <w:tc>
          <w:tcPr>
            <w:tcW w:w="2061" w:type="dxa"/>
            <w:vAlign w:val="bottom"/>
          </w:tcPr>
          <w:p w:rsidR="002155ED" w:rsidRPr="004A1BBE" w:rsidRDefault="002155ED" w:rsidP="002155ED">
            <w:pPr>
              <w:tabs>
                <w:tab w:val="decimal" w:pos="1417"/>
              </w:tabs>
            </w:pPr>
            <w:r w:rsidRPr="004A1BBE">
              <w:t>11.778</w:t>
            </w:r>
          </w:p>
        </w:tc>
      </w:tr>
      <w:tr w:rsidR="002155ED" w:rsidTr="002155ED">
        <w:tc>
          <w:tcPr>
            <w:tcW w:w="3308" w:type="dxa"/>
            <w:vAlign w:val="bottom"/>
          </w:tcPr>
          <w:p w:rsidR="002155ED" w:rsidRPr="004A1BBE" w:rsidRDefault="002155ED" w:rsidP="002155ED">
            <w:pPr>
              <w:ind w:left="284"/>
            </w:pPr>
            <w:r>
              <w:t>De</w:t>
            </w:r>
            <w:r w:rsidRPr="004A1BBE">
              <w:t xml:space="preserve"> 10</w:t>
            </w:r>
            <w:r>
              <w:t xml:space="preserve"> a </w:t>
            </w:r>
            <w:r w:rsidRPr="004A1BBE">
              <w:t>12</w:t>
            </w:r>
            <w:r>
              <w:t xml:space="preserve"> años</w:t>
            </w:r>
          </w:p>
        </w:tc>
        <w:tc>
          <w:tcPr>
            <w:tcW w:w="2061" w:type="dxa"/>
            <w:vAlign w:val="bottom"/>
          </w:tcPr>
          <w:p w:rsidR="002155ED" w:rsidRPr="00BF2AE2" w:rsidRDefault="002155ED" w:rsidP="002155ED">
            <w:pPr>
              <w:tabs>
                <w:tab w:val="decimal" w:pos="1438"/>
              </w:tabs>
              <w:rPr>
                <w:b/>
              </w:rPr>
            </w:pPr>
            <w:r w:rsidRPr="00BF2AE2">
              <w:rPr>
                <w:b/>
              </w:rPr>
              <w:t>115.844</w:t>
            </w:r>
          </w:p>
        </w:tc>
        <w:tc>
          <w:tcPr>
            <w:tcW w:w="2061" w:type="dxa"/>
            <w:vAlign w:val="bottom"/>
          </w:tcPr>
          <w:p w:rsidR="002155ED" w:rsidRPr="004A1BBE" w:rsidRDefault="002155ED" w:rsidP="002155ED">
            <w:pPr>
              <w:tabs>
                <w:tab w:val="decimal" w:pos="1322"/>
              </w:tabs>
            </w:pPr>
            <w:r w:rsidRPr="004A1BBE">
              <w:t>105.659</w:t>
            </w:r>
          </w:p>
        </w:tc>
        <w:tc>
          <w:tcPr>
            <w:tcW w:w="2061" w:type="dxa"/>
            <w:vAlign w:val="bottom"/>
          </w:tcPr>
          <w:p w:rsidR="002155ED" w:rsidRPr="004A1BBE" w:rsidRDefault="002155ED" w:rsidP="002155ED">
            <w:pPr>
              <w:tabs>
                <w:tab w:val="decimal" w:pos="1417"/>
              </w:tabs>
            </w:pPr>
            <w:r w:rsidRPr="004A1BBE">
              <w:t>10.185</w:t>
            </w:r>
          </w:p>
        </w:tc>
      </w:tr>
      <w:tr w:rsidR="002155ED" w:rsidTr="002155ED">
        <w:tc>
          <w:tcPr>
            <w:tcW w:w="3308" w:type="dxa"/>
            <w:vAlign w:val="bottom"/>
          </w:tcPr>
          <w:p w:rsidR="002155ED" w:rsidRPr="004A1BBE" w:rsidRDefault="002155ED" w:rsidP="002155ED">
            <w:pPr>
              <w:ind w:left="284"/>
            </w:pPr>
            <w:r>
              <w:t>De</w:t>
            </w:r>
            <w:r w:rsidRPr="004A1BBE">
              <w:t xml:space="preserve"> 13</w:t>
            </w:r>
            <w:r>
              <w:t xml:space="preserve"> a </w:t>
            </w:r>
            <w:r w:rsidRPr="004A1BBE">
              <w:t>15</w:t>
            </w:r>
            <w:r>
              <w:t xml:space="preserve"> años</w:t>
            </w:r>
          </w:p>
        </w:tc>
        <w:tc>
          <w:tcPr>
            <w:tcW w:w="2061" w:type="dxa"/>
            <w:vAlign w:val="bottom"/>
          </w:tcPr>
          <w:p w:rsidR="002155ED" w:rsidRPr="00BF2AE2" w:rsidRDefault="002155ED" w:rsidP="002155ED">
            <w:pPr>
              <w:tabs>
                <w:tab w:val="decimal" w:pos="1438"/>
              </w:tabs>
              <w:rPr>
                <w:b/>
              </w:rPr>
            </w:pPr>
            <w:r w:rsidRPr="00BF2AE2">
              <w:rPr>
                <w:b/>
              </w:rPr>
              <w:t>105.881</w:t>
            </w:r>
          </w:p>
        </w:tc>
        <w:tc>
          <w:tcPr>
            <w:tcW w:w="2061" w:type="dxa"/>
            <w:vAlign w:val="bottom"/>
          </w:tcPr>
          <w:p w:rsidR="002155ED" w:rsidRPr="004A1BBE" w:rsidRDefault="002155ED" w:rsidP="002155ED">
            <w:pPr>
              <w:tabs>
                <w:tab w:val="decimal" w:pos="1322"/>
              </w:tabs>
            </w:pPr>
            <w:r w:rsidRPr="004A1BBE">
              <w:t>80.251</w:t>
            </w:r>
          </w:p>
        </w:tc>
        <w:tc>
          <w:tcPr>
            <w:tcW w:w="2061" w:type="dxa"/>
            <w:vAlign w:val="bottom"/>
          </w:tcPr>
          <w:p w:rsidR="002155ED" w:rsidRPr="004A1BBE" w:rsidRDefault="002155ED" w:rsidP="002155ED">
            <w:pPr>
              <w:tabs>
                <w:tab w:val="decimal" w:pos="1417"/>
              </w:tabs>
            </w:pPr>
            <w:r w:rsidRPr="004A1BBE">
              <w:t>25.630</w:t>
            </w:r>
          </w:p>
        </w:tc>
      </w:tr>
      <w:tr w:rsidR="002155ED" w:rsidTr="002155ED">
        <w:tc>
          <w:tcPr>
            <w:tcW w:w="3308" w:type="dxa"/>
            <w:vAlign w:val="bottom"/>
          </w:tcPr>
          <w:p w:rsidR="002155ED" w:rsidRPr="004A1BBE" w:rsidRDefault="002155ED" w:rsidP="002155ED">
            <w:pPr>
              <w:ind w:left="284"/>
            </w:pPr>
            <w:r>
              <w:t>De</w:t>
            </w:r>
            <w:r w:rsidRPr="004A1BBE">
              <w:t xml:space="preserve"> 16</w:t>
            </w:r>
            <w:r>
              <w:t xml:space="preserve"> a </w:t>
            </w:r>
            <w:r w:rsidRPr="004A1BBE">
              <w:t>18</w:t>
            </w:r>
            <w:r>
              <w:t xml:space="preserve"> años</w:t>
            </w:r>
          </w:p>
        </w:tc>
        <w:tc>
          <w:tcPr>
            <w:tcW w:w="2061" w:type="dxa"/>
            <w:vAlign w:val="bottom"/>
          </w:tcPr>
          <w:p w:rsidR="002155ED" w:rsidRPr="00BF2AE2" w:rsidRDefault="002155ED" w:rsidP="002155ED">
            <w:pPr>
              <w:tabs>
                <w:tab w:val="decimal" w:pos="1438"/>
              </w:tabs>
              <w:rPr>
                <w:b/>
              </w:rPr>
            </w:pPr>
            <w:r w:rsidRPr="00BF2AE2">
              <w:rPr>
                <w:b/>
              </w:rPr>
              <w:t>100.459</w:t>
            </w:r>
          </w:p>
        </w:tc>
        <w:tc>
          <w:tcPr>
            <w:tcW w:w="2061" w:type="dxa"/>
            <w:vAlign w:val="bottom"/>
          </w:tcPr>
          <w:p w:rsidR="002155ED" w:rsidRPr="004A1BBE" w:rsidRDefault="002155ED" w:rsidP="002155ED">
            <w:pPr>
              <w:tabs>
                <w:tab w:val="decimal" w:pos="1322"/>
              </w:tabs>
            </w:pPr>
            <w:r w:rsidRPr="004A1BBE">
              <w:t>44.653</w:t>
            </w:r>
          </w:p>
        </w:tc>
        <w:tc>
          <w:tcPr>
            <w:tcW w:w="2061" w:type="dxa"/>
            <w:vAlign w:val="bottom"/>
          </w:tcPr>
          <w:p w:rsidR="002155ED" w:rsidRPr="004A1BBE" w:rsidRDefault="002155ED" w:rsidP="002155ED">
            <w:pPr>
              <w:tabs>
                <w:tab w:val="decimal" w:pos="1417"/>
              </w:tabs>
            </w:pPr>
            <w:r w:rsidRPr="004A1BBE">
              <w:t>55.806</w:t>
            </w:r>
          </w:p>
        </w:tc>
      </w:tr>
      <w:tr w:rsidR="002155ED" w:rsidTr="002155ED">
        <w:tc>
          <w:tcPr>
            <w:tcW w:w="3308" w:type="dxa"/>
            <w:vAlign w:val="bottom"/>
          </w:tcPr>
          <w:p w:rsidR="002155ED" w:rsidRPr="004A1BBE" w:rsidRDefault="002155ED" w:rsidP="002155ED">
            <w:pPr>
              <w:ind w:left="284"/>
            </w:pPr>
            <w:r>
              <w:t>De</w:t>
            </w:r>
            <w:r w:rsidRPr="004A1BBE">
              <w:t xml:space="preserve"> 19</w:t>
            </w:r>
            <w:r>
              <w:t xml:space="preserve"> a </w:t>
            </w:r>
            <w:r w:rsidRPr="004A1BBE">
              <w:t>23</w:t>
            </w:r>
            <w:r>
              <w:t xml:space="preserve"> años</w:t>
            </w:r>
          </w:p>
        </w:tc>
        <w:tc>
          <w:tcPr>
            <w:tcW w:w="2061" w:type="dxa"/>
            <w:vAlign w:val="bottom"/>
          </w:tcPr>
          <w:p w:rsidR="002155ED" w:rsidRPr="00BF2AE2" w:rsidRDefault="002155ED" w:rsidP="002155ED">
            <w:pPr>
              <w:tabs>
                <w:tab w:val="decimal" w:pos="1438"/>
              </w:tabs>
              <w:rPr>
                <w:b/>
              </w:rPr>
            </w:pPr>
            <w:r w:rsidRPr="00BF2AE2">
              <w:rPr>
                <w:b/>
              </w:rPr>
              <w:t>122.941</w:t>
            </w:r>
          </w:p>
        </w:tc>
        <w:tc>
          <w:tcPr>
            <w:tcW w:w="2061" w:type="dxa"/>
            <w:vAlign w:val="bottom"/>
          </w:tcPr>
          <w:p w:rsidR="002155ED" w:rsidRPr="004A1BBE" w:rsidRDefault="002155ED" w:rsidP="002155ED">
            <w:pPr>
              <w:tabs>
                <w:tab w:val="decimal" w:pos="1322"/>
              </w:tabs>
            </w:pPr>
            <w:r w:rsidRPr="004A1BBE">
              <w:t>12.570</w:t>
            </w:r>
          </w:p>
        </w:tc>
        <w:tc>
          <w:tcPr>
            <w:tcW w:w="2061" w:type="dxa"/>
            <w:vAlign w:val="bottom"/>
          </w:tcPr>
          <w:p w:rsidR="002155ED" w:rsidRPr="004A1BBE" w:rsidRDefault="002155ED" w:rsidP="002155ED">
            <w:pPr>
              <w:tabs>
                <w:tab w:val="decimal" w:pos="1417"/>
              </w:tabs>
            </w:pPr>
            <w:r w:rsidRPr="004A1BBE">
              <w:t>110.371</w:t>
            </w:r>
          </w:p>
        </w:tc>
      </w:tr>
      <w:tr w:rsidR="002155ED" w:rsidTr="002155ED">
        <w:tc>
          <w:tcPr>
            <w:tcW w:w="3308" w:type="dxa"/>
            <w:vAlign w:val="bottom"/>
          </w:tcPr>
          <w:p w:rsidR="002155ED" w:rsidRPr="004A1BBE" w:rsidRDefault="002155ED" w:rsidP="002155ED">
            <w:pPr>
              <w:ind w:left="284"/>
            </w:pPr>
            <w:r>
              <w:t>De</w:t>
            </w:r>
            <w:r w:rsidRPr="004A1BBE">
              <w:t xml:space="preserve"> 24</w:t>
            </w:r>
            <w:r>
              <w:t xml:space="preserve"> a </w:t>
            </w:r>
            <w:r w:rsidRPr="004A1BBE">
              <w:t>28</w:t>
            </w:r>
            <w:r>
              <w:t xml:space="preserve"> años</w:t>
            </w:r>
          </w:p>
        </w:tc>
        <w:tc>
          <w:tcPr>
            <w:tcW w:w="2061" w:type="dxa"/>
            <w:vAlign w:val="bottom"/>
          </w:tcPr>
          <w:p w:rsidR="002155ED" w:rsidRPr="00BF2AE2" w:rsidRDefault="002155ED" w:rsidP="002155ED">
            <w:pPr>
              <w:tabs>
                <w:tab w:val="decimal" w:pos="1438"/>
              </w:tabs>
              <w:rPr>
                <w:b/>
              </w:rPr>
            </w:pPr>
            <w:r w:rsidRPr="00BF2AE2">
              <w:rPr>
                <w:b/>
              </w:rPr>
              <w:t>96.460</w:t>
            </w:r>
          </w:p>
        </w:tc>
        <w:tc>
          <w:tcPr>
            <w:tcW w:w="2061" w:type="dxa"/>
            <w:vAlign w:val="bottom"/>
          </w:tcPr>
          <w:p w:rsidR="002155ED" w:rsidRPr="004A1BBE" w:rsidRDefault="002155ED" w:rsidP="002155ED">
            <w:pPr>
              <w:tabs>
                <w:tab w:val="decimal" w:pos="1322"/>
              </w:tabs>
            </w:pPr>
            <w:r w:rsidRPr="004A1BBE">
              <w:t>1.494</w:t>
            </w:r>
          </w:p>
        </w:tc>
        <w:tc>
          <w:tcPr>
            <w:tcW w:w="2061" w:type="dxa"/>
            <w:vAlign w:val="bottom"/>
          </w:tcPr>
          <w:p w:rsidR="002155ED" w:rsidRPr="004A1BBE" w:rsidRDefault="002155ED" w:rsidP="002155ED">
            <w:pPr>
              <w:tabs>
                <w:tab w:val="decimal" w:pos="1417"/>
              </w:tabs>
            </w:pPr>
            <w:r w:rsidRPr="004A1BBE">
              <w:t>94.966</w:t>
            </w:r>
          </w:p>
        </w:tc>
      </w:tr>
      <w:tr w:rsidR="002155ED" w:rsidTr="002155ED">
        <w:tc>
          <w:tcPr>
            <w:tcW w:w="3308" w:type="dxa"/>
            <w:vAlign w:val="bottom"/>
          </w:tcPr>
          <w:p w:rsidR="002155ED" w:rsidRPr="004A1BBE" w:rsidRDefault="002155ED" w:rsidP="002155ED">
            <w:pPr>
              <w:ind w:left="284"/>
            </w:pPr>
            <w:r>
              <w:t>De</w:t>
            </w:r>
            <w:r w:rsidRPr="004A1BBE">
              <w:t xml:space="preserve"> 29</w:t>
            </w:r>
            <w:r>
              <w:t xml:space="preserve"> a </w:t>
            </w:r>
            <w:r w:rsidRPr="004A1BBE">
              <w:t>33</w:t>
            </w:r>
            <w:r>
              <w:t xml:space="preserve"> años</w:t>
            </w:r>
          </w:p>
        </w:tc>
        <w:tc>
          <w:tcPr>
            <w:tcW w:w="2061" w:type="dxa"/>
            <w:vAlign w:val="bottom"/>
          </w:tcPr>
          <w:p w:rsidR="002155ED" w:rsidRPr="00BF2AE2" w:rsidRDefault="002155ED" w:rsidP="002155ED">
            <w:pPr>
              <w:tabs>
                <w:tab w:val="decimal" w:pos="1438"/>
              </w:tabs>
              <w:rPr>
                <w:b/>
              </w:rPr>
            </w:pPr>
            <w:r w:rsidRPr="00BF2AE2">
              <w:rPr>
                <w:b/>
              </w:rPr>
              <w:t>73.877</w:t>
            </w:r>
          </w:p>
        </w:tc>
        <w:tc>
          <w:tcPr>
            <w:tcW w:w="2061" w:type="dxa"/>
            <w:vAlign w:val="bottom"/>
          </w:tcPr>
          <w:p w:rsidR="002155ED" w:rsidRPr="004A1BBE" w:rsidRDefault="002155ED" w:rsidP="002155ED">
            <w:pPr>
              <w:tabs>
                <w:tab w:val="decimal" w:pos="1322"/>
              </w:tabs>
            </w:pPr>
            <w:r w:rsidRPr="004A1BBE">
              <w:t xml:space="preserve">866 </w:t>
            </w:r>
          </w:p>
        </w:tc>
        <w:tc>
          <w:tcPr>
            <w:tcW w:w="2061" w:type="dxa"/>
            <w:vAlign w:val="bottom"/>
          </w:tcPr>
          <w:p w:rsidR="002155ED" w:rsidRPr="004A1BBE" w:rsidRDefault="002155ED" w:rsidP="002155ED">
            <w:pPr>
              <w:tabs>
                <w:tab w:val="decimal" w:pos="1417"/>
              </w:tabs>
            </w:pPr>
            <w:r w:rsidRPr="004A1BBE">
              <w:t>73.011</w:t>
            </w:r>
          </w:p>
        </w:tc>
      </w:tr>
      <w:tr w:rsidR="002155ED" w:rsidTr="002155ED">
        <w:tc>
          <w:tcPr>
            <w:tcW w:w="3308" w:type="dxa"/>
            <w:vAlign w:val="bottom"/>
          </w:tcPr>
          <w:p w:rsidR="002155ED" w:rsidRPr="004A1BBE" w:rsidRDefault="002155ED" w:rsidP="002155ED">
            <w:pPr>
              <w:ind w:left="284"/>
            </w:pPr>
            <w:r>
              <w:t>De</w:t>
            </w:r>
            <w:r w:rsidRPr="004A1BBE">
              <w:t xml:space="preserve"> 34 </w:t>
            </w:r>
            <w:r>
              <w:t>años</w:t>
            </w:r>
            <w:r w:rsidRPr="004A1BBE">
              <w:t xml:space="preserve"> y más</w:t>
            </w:r>
          </w:p>
        </w:tc>
        <w:tc>
          <w:tcPr>
            <w:tcW w:w="2061" w:type="dxa"/>
            <w:vAlign w:val="bottom"/>
          </w:tcPr>
          <w:p w:rsidR="002155ED" w:rsidRPr="00BF2AE2" w:rsidRDefault="002155ED" w:rsidP="002155ED">
            <w:pPr>
              <w:tabs>
                <w:tab w:val="decimal" w:pos="1438"/>
              </w:tabs>
              <w:rPr>
                <w:b/>
              </w:rPr>
            </w:pPr>
            <w:r w:rsidRPr="00BF2AE2">
              <w:rPr>
                <w:b/>
              </w:rPr>
              <w:t>381.737</w:t>
            </w:r>
          </w:p>
        </w:tc>
        <w:tc>
          <w:tcPr>
            <w:tcW w:w="2061" w:type="dxa"/>
            <w:vAlign w:val="bottom"/>
          </w:tcPr>
          <w:p w:rsidR="002155ED" w:rsidRPr="004A1BBE" w:rsidRDefault="002155ED" w:rsidP="002155ED">
            <w:pPr>
              <w:tabs>
                <w:tab w:val="decimal" w:pos="1322"/>
              </w:tabs>
            </w:pPr>
            <w:r w:rsidRPr="004A1BBE">
              <w:t xml:space="preserve">480 </w:t>
            </w:r>
          </w:p>
        </w:tc>
        <w:tc>
          <w:tcPr>
            <w:tcW w:w="2061" w:type="dxa"/>
            <w:vAlign w:val="bottom"/>
          </w:tcPr>
          <w:p w:rsidR="002155ED" w:rsidRPr="004A1BBE" w:rsidRDefault="002155ED" w:rsidP="002155ED">
            <w:pPr>
              <w:tabs>
                <w:tab w:val="decimal" w:pos="1417"/>
              </w:tabs>
            </w:pPr>
            <w:r w:rsidRPr="004A1BBE">
              <w:t>381.257</w:t>
            </w:r>
          </w:p>
        </w:tc>
      </w:tr>
      <w:tr w:rsidR="002155ED" w:rsidRPr="002A5538" w:rsidTr="002155ED">
        <w:tc>
          <w:tcPr>
            <w:tcW w:w="3308" w:type="dxa"/>
            <w:vAlign w:val="bottom"/>
          </w:tcPr>
          <w:p w:rsidR="002155ED" w:rsidRPr="002A5538" w:rsidRDefault="002155ED" w:rsidP="002155ED">
            <w:pPr>
              <w:rPr>
                <w:b/>
                <w:bCs/>
              </w:rPr>
            </w:pPr>
            <w:r w:rsidRPr="002A5538">
              <w:rPr>
                <w:b/>
                <w:bCs/>
              </w:rPr>
              <w:tab/>
              <w:t>Total hombres</w:t>
            </w:r>
          </w:p>
        </w:tc>
        <w:tc>
          <w:tcPr>
            <w:tcW w:w="2061" w:type="dxa"/>
            <w:vAlign w:val="bottom"/>
          </w:tcPr>
          <w:p w:rsidR="002155ED" w:rsidRPr="00BF2AE2" w:rsidRDefault="002155ED" w:rsidP="002155ED">
            <w:pPr>
              <w:tabs>
                <w:tab w:val="decimal" w:pos="1438"/>
              </w:tabs>
              <w:rPr>
                <w:b/>
                <w:bCs/>
              </w:rPr>
            </w:pPr>
            <w:r w:rsidRPr="00BF2AE2">
              <w:rPr>
                <w:b/>
                <w:bCs/>
              </w:rPr>
              <w:t>1.225.483</w:t>
            </w:r>
          </w:p>
        </w:tc>
        <w:tc>
          <w:tcPr>
            <w:tcW w:w="2061" w:type="dxa"/>
            <w:vAlign w:val="bottom"/>
          </w:tcPr>
          <w:p w:rsidR="002155ED" w:rsidRPr="002A5538" w:rsidRDefault="002155ED" w:rsidP="002155ED">
            <w:pPr>
              <w:tabs>
                <w:tab w:val="decimal" w:pos="1322"/>
              </w:tabs>
              <w:rPr>
                <w:b/>
                <w:bCs/>
              </w:rPr>
            </w:pPr>
            <w:r w:rsidRPr="002A5538">
              <w:rPr>
                <w:b/>
                <w:bCs/>
              </w:rPr>
              <w:t>401.324</w:t>
            </w:r>
          </w:p>
        </w:tc>
        <w:tc>
          <w:tcPr>
            <w:tcW w:w="2061" w:type="dxa"/>
            <w:vAlign w:val="bottom"/>
          </w:tcPr>
          <w:p w:rsidR="002155ED" w:rsidRPr="002A5538" w:rsidRDefault="002155ED" w:rsidP="002155ED">
            <w:pPr>
              <w:tabs>
                <w:tab w:val="decimal" w:pos="1417"/>
              </w:tabs>
              <w:rPr>
                <w:b/>
                <w:bCs/>
              </w:rPr>
            </w:pPr>
            <w:r w:rsidRPr="002A5538">
              <w:rPr>
                <w:b/>
                <w:bCs/>
              </w:rPr>
              <w:t>824.159</w:t>
            </w:r>
          </w:p>
        </w:tc>
      </w:tr>
      <w:tr w:rsidR="002155ED" w:rsidTr="002155ED">
        <w:tc>
          <w:tcPr>
            <w:tcW w:w="3308" w:type="dxa"/>
            <w:vAlign w:val="bottom"/>
          </w:tcPr>
          <w:p w:rsidR="002155ED" w:rsidRPr="004A1BBE" w:rsidRDefault="002155ED" w:rsidP="002155ED">
            <w:pPr>
              <w:rPr>
                <w:bCs/>
              </w:rPr>
            </w:pPr>
            <w:r w:rsidRPr="004A1BBE">
              <w:rPr>
                <w:bCs/>
              </w:rPr>
              <w:t>Mujeres</w:t>
            </w:r>
          </w:p>
        </w:tc>
        <w:tc>
          <w:tcPr>
            <w:tcW w:w="2061" w:type="dxa"/>
            <w:vAlign w:val="bottom"/>
          </w:tcPr>
          <w:p w:rsidR="002155ED" w:rsidRPr="00BF2AE2" w:rsidRDefault="002155ED" w:rsidP="002155ED">
            <w:pPr>
              <w:tabs>
                <w:tab w:val="decimal" w:pos="1438"/>
                <w:tab w:val="decimal" w:pos="1466"/>
              </w:tabs>
              <w:jc w:val="both"/>
              <w:rPr>
                <w:b/>
                <w:bCs/>
              </w:rPr>
            </w:pPr>
          </w:p>
        </w:tc>
        <w:tc>
          <w:tcPr>
            <w:tcW w:w="2061" w:type="dxa"/>
            <w:vAlign w:val="bottom"/>
          </w:tcPr>
          <w:p w:rsidR="002155ED" w:rsidRPr="004A1BBE" w:rsidRDefault="002155ED" w:rsidP="002155ED">
            <w:pPr>
              <w:tabs>
                <w:tab w:val="decimal" w:pos="1322"/>
                <w:tab w:val="decimal" w:pos="1420"/>
              </w:tabs>
              <w:rPr>
                <w:bCs/>
              </w:rPr>
            </w:pPr>
          </w:p>
        </w:tc>
        <w:tc>
          <w:tcPr>
            <w:tcW w:w="2061" w:type="dxa"/>
            <w:vAlign w:val="bottom"/>
          </w:tcPr>
          <w:p w:rsidR="002155ED" w:rsidRPr="004A1BBE" w:rsidRDefault="002155ED" w:rsidP="002155ED">
            <w:pPr>
              <w:tabs>
                <w:tab w:val="decimal" w:pos="1361"/>
                <w:tab w:val="decimal" w:pos="1417"/>
              </w:tabs>
              <w:rPr>
                <w:bCs/>
              </w:rPr>
            </w:pPr>
          </w:p>
        </w:tc>
      </w:tr>
      <w:tr w:rsidR="002155ED" w:rsidTr="002155ED">
        <w:tc>
          <w:tcPr>
            <w:tcW w:w="3308" w:type="dxa"/>
            <w:vAlign w:val="bottom"/>
          </w:tcPr>
          <w:p w:rsidR="002155ED" w:rsidRPr="004A1BBE" w:rsidRDefault="002155ED" w:rsidP="002155ED">
            <w:pPr>
              <w:ind w:left="284"/>
            </w:pPr>
            <w:r>
              <w:t xml:space="preserve">De 4 a </w:t>
            </w:r>
            <w:r w:rsidRPr="004A1BBE">
              <w:t>6</w:t>
            </w:r>
            <w:r>
              <w:t xml:space="preserve"> años</w:t>
            </w:r>
          </w:p>
        </w:tc>
        <w:tc>
          <w:tcPr>
            <w:tcW w:w="2061" w:type="dxa"/>
            <w:vAlign w:val="bottom"/>
          </w:tcPr>
          <w:p w:rsidR="002155ED" w:rsidRPr="00BF2AE2" w:rsidRDefault="002155ED" w:rsidP="002155ED">
            <w:pPr>
              <w:tabs>
                <w:tab w:val="decimal" w:pos="1438"/>
              </w:tabs>
              <w:rPr>
                <w:b/>
              </w:rPr>
            </w:pPr>
            <w:r w:rsidRPr="00BF2AE2">
              <w:rPr>
                <w:b/>
              </w:rPr>
              <w:t>108.929</w:t>
            </w:r>
          </w:p>
        </w:tc>
        <w:tc>
          <w:tcPr>
            <w:tcW w:w="2061" w:type="dxa"/>
            <w:vAlign w:val="bottom"/>
          </w:tcPr>
          <w:p w:rsidR="002155ED" w:rsidRPr="004A1BBE" w:rsidRDefault="002155ED" w:rsidP="002155ED">
            <w:pPr>
              <w:tabs>
                <w:tab w:val="decimal" w:pos="1322"/>
              </w:tabs>
            </w:pPr>
            <w:r w:rsidRPr="004A1BBE">
              <w:t>48.045</w:t>
            </w:r>
          </w:p>
        </w:tc>
        <w:tc>
          <w:tcPr>
            <w:tcW w:w="2061" w:type="dxa"/>
            <w:vAlign w:val="bottom"/>
          </w:tcPr>
          <w:p w:rsidR="002155ED" w:rsidRPr="004A1BBE" w:rsidRDefault="002155ED" w:rsidP="002155ED">
            <w:pPr>
              <w:tabs>
                <w:tab w:val="decimal" w:pos="1417"/>
              </w:tabs>
            </w:pPr>
            <w:r w:rsidRPr="004A1BBE">
              <w:t>60.884</w:t>
            </w:r>
          </w:p>
        </w:tc>
      </w:tr>
      <w:tr w:rsidR="002155ED" w:rsidTr="002155ED">
        <w:tc>
          <w:tcPr>
            <w:tcW w:w="3308" w:type="dxa"/>
            <w:vAlign w:val="bottom"/>
          </w:tcPr>
          <w:p w:rsidR="002155ED" w:rsidRPr="004A1BBE" w:rsidRDefault="002155ED" w:rsidP="002155ED">
            <w:pPr>
              <w:ind w:left="284"/>
            </w:pPr>
            <w:r>
              <w:t>De</w:t>
            </w:r>
            <w:r w:rsidRPr="004A1BBE">
              <w:t xml:space="preserve"> 7</w:t>
            </w:r>
            <w:r>
              <w:t xml:space="preserve"> a </w:t>
            </w:r>
            <w:r w:rsidRPr="004A1BBE">
              <w:t>9</w:t>
            </w:r>
            <w:r>
              <w:t xml:space="preserve"> años</w:t>
            </w:r>
          </w:p>
        </w:tc>
        <w:tc>
          <w:tcPr>
            <w:tcW w:w="2061" w:type="dxa"/>
            <w:vAlign w:val="bottom"/>
          </w:tcPr>
          <w:p w:rsidR="002155ED" w:rsidRPr="00BF2AE2" w:rsidRDefault="002155ED" w:rsidP="002155ED">
            <w:pPr>
              <w:tabs>
                <w:tab w:val="decimal" w:pos="1438"/>
              </w:tabs>
              <w:rPr>
                <w:b/>
              </w:rPr>
            </w:pPr>
            <w:r w:rsidRPr="00BF2AE2">
              <w:rPr>
                <w:b/>
              </w:rPr>
              <w:t>106.860</w:t>
            </w:r>
          </w:p>
        </w:tc>
        <w:tc>
          <w:tcPr>
            <w:tcW w:w="2061" w:type="dxa"/>
            <w:vAlign w:val="bottom"/>
          </w:tcPr>
          <w:p w:rsidR="002155ED" w:rsidRPr="004A1BBE" w:rsidRDefault="002155ED" w:rsidP="002155ED">
            <w:pPr>
              <w:tabs>
                <w:tab w:val="decimal" w:pos="1322"/>
              </w:tabs>
            </w:pPr>
            <w:r w:rsidRPr="004A1BBE">
              <w:t>92.669</w:t>
            </w:r>
          </w:p>
        </w:tc>
        <w:tc>
          <w:tcPr>
            <w:tcW w:w="2061" w:type="dxa"/>
            <w:vAlign w:val="bottom"/>
          </w:tcPr>
          <w:p w:rsidR="002155ED" w:rsidRPr="004A1BBE" w:rsidRDefault="002155ED" w:rsidP="002155ED">
            <w:pPr>
              <w:tabs>
                <w:tab w:val="decimal" w:pos="1417"/>
              </w:tabs>
            </w:pPr>
            <w:r w:rsidRPr="004A1BBE">
              <w:t>14.191</w:t>
            </w:r>
          </w:p>
        </w:tc>
      </w:tr>
      <w:tr w:rsidR="002155ED" w:rsidTr="002155ED">
        <w:tc>
          <w:tcPr>
            <w:tcW w:w="3308" w:type="dxa"/>
            <w:vAlign w:val="bottom"/>
          </w:tcPr>
          <w:p w:rsidR="002155ED" w:rsidRPr="004A1BBE" w:rsidRDefault="002155ED" w:rsidP="002155ED">
            <w:pPr>
              <w:ind w:left="284"/>
            </w:pPr>
            <w:r>
              <w:t>De</w:t>
            </w:r>
            <w:r w:rsidRPr="004A1BBE">
              <w:t xml:space="preserve"> 10</w:t>
            </w:r>
            <w:r>
              <w:t xml:space="preserve"> a </w:t>
            </w:r>
            <w:r w:rsidRPr="004A1BBE">
              <w:t>12</w:t>
            </w:r>
            <w:r>
              <w:t xml:space="preserve"> años</w:t>
            </w:r>
          </w:p>
        </w:tc>
        <w:tc>
          <w:tcPr>
            <w:tcW w:w="2061" w:type="dxa"/>
            <w:vAlign w:val="bottom"/>
          </w:tcPr>
          <w:p w:rsidR="002155ED" w:rsidRPr="00BF2AE2" w:rsidRDefault="002155ED" w:rsidP="002155ED">
            <w:pPr>
              <w:tabs>
                <w:tab w:val="decimal" w:pos="1438"/>
              </w:tabs>
              <w:rPr>
                <w:b/>
              </w:rPr>
            </w:pPr>
            <w:r w:rsidRPr="00BF2AE2">
              <w:rPr>
                <w:b/>
              </w:rPr>
              <w:t>105.134</w:t>
            </w:r>
          </w:p>
        </w:tc>
        <w:tc>
          <w:tcPr>
            <w:tcW w:w="2061" w:type="dxa"/>
            <w:vAlign w:val="bottom"/>
          </w:tcPr>
          <w:p w:rsidR="002155ED" w:rsidRPr="004A1BBE" w:rsidRDefault="002155ED" w:rsidP="002155ED">
            <w:pPr>
              <w:tabs>
                <w:tab w:val="decimal" w:pos="1322"/>
              </w:tabs>
            </w:pPr>
            <w:r w:rsidRPr="004A1BBE">
              <w:t>95.734</w:t>
            </w:r>
          </w:p>
        </w:tc>
        <w:tc>
          <w:tcPr>
            <w:tcW w:w="2061" w:type="dxa"/>
            <w:vAlign w:val="bottom"/>
          </w:tcPr>
          <w:p w:rsidR="002155ED" w:rsidRPr="004A1BBE" w:rsidRDefault="002155ED" w:rsidP="002155ED">
            <w:pPr>
              <w:tabs>
                <w:tab w:val="decimal" w:pos="1417"/>
              </w:tabs>
            </w:pPr>
            <w:r w:rsidRPr="004A1BBE">
              <w:t>9.400</w:t>
            </w:r>
          </w:p>
        </w:tc>
      </w:tr>
      <w:tr w:rsidR="002155ED" w:rsidTr="002155ED">
        <w:tc>
          <w:tcPr>
            <w:tcW w:w="3308" w:type="dxa"/>
            <w:vAlign w:val="bottom"/>
          </w:tcPr>
          <w:p w:rsidR="002155ED" w:rsidRPr="004A1BBE" w:rsidRDefault="002155ED" w:rsidP="002155ED">
            <w:pPr>
              <w:ind w:left="284"/>
            </w:pPr>
            <w:r>
              <w:t>De</w:t>
            </w:r>
            <w:r w:rsidRPr="004A1BBE">
              <w:t xml:space="preserve"> 13</w:t>
            </w:r>
            <w:r>
              <w:t xml:space="preserve"> a </w:t>
            </w:r>
            <w:r w:rsidRPr="004A1BBE">
              <w:t>15</w:t>
            </w:r>
            <w:r>
              <w:t xml:space="preserve"> años</w:t>
            </w:r>
          </w:p>
        </w:tc>
        <w:tc>
          <w:tcPr>
            <w:tcW w:w="2061" w:type="dxa"/>
            <w:vAlign w:val="bottom"/>
          </w:tcPr>
          <w:p w:rsidR="002155ED" w:rsidRPr="00BF2AE2" w:rsidRDefault="002155ED" w:rsidP="002155ED">
            <w:pPr>
              <w:tabs>
                <w:tab w:val="decimal" w:pos="1438"/>
              </w:tabs>
              <w:rPr>
                <w:b/>
              </w:rPr>
            </w:pPr>
            <w:r w:rsidRPr="00BF2AE2">
              <w:rPr>
                <w:b/>
              </w:rPr>
              <w:t>107.253</w:t>
            </w:r>
          </w:p>
        </w:tc>
        <w:tc>
          <w:tcPr>
            <w:tcW w:w="2061" w:type="dxa"/>
            <w:vAlign w:val="bottom"/>
          </w:tcPr>
          <w:p w:rsidR="002155ED" w:rsidRPr="004A1BBE" w:rsidRDefault="002155ED" w:rsidP="002155ED">
            <w:pPr>
              <w:tabs>
                <w:tab w:val="decimal" w:pos="1322"/>
              </w:tabs>
            </w:pPr>
            <w:r w:rsidRPr="004A1BBE">
              <w:t>75.759</w:t>
            </w:r>
          </w:p>
        </w:tc>
        <w:tc>
          <w:tcPr>
            <w:tcW w:w="2061" w:type="dxa"/>
            <w:vAlign w:val="bottom"/>
          </w:tcPr>
          <w:p w:rsidR="002155ED" w:rsidRPr="004A1BBE" w:rsidRDefault="002155ED" w:rsidP="002155ED">
            <w:pPr>
              <w:tabs>
                <w:tab w:val="decimal" w:pos="1417"/>
              </w:tabs>
            </w:pPr>
            <w:r w:rsidRPr="004A1BBE">
              <w:t>31.494</w:t>
            </w:r>
          </w:p>
        </w:tc>
      </w:tr>
      <w:tr w:rsidR="002155ED" w:rsidTr="002155ED">
        <w:tc>
          <w:tcPr>
            <w:tcW w:w="3308" w:type="dxa"/>
            <w:vAlign w:val="bottom"/>
          </w:tcPr>
          <w:p w:rsidR="002155ED" w:rsidRPr="004A1BBE" w:rsidRDefault="002155ED" w:rsidP="002155ED">
            <w:pPr>
              <w:ind w:left="284"/>
            </w:pPr>
            <w:r>
              <w:t>De</w:t>
            </w:r>
            <w:r w:rsidRPr="004A1BBE">
              <w:t xml:space="preserve"> 16</w:t>
            </w:r>
            <w:r>
              <w:t xml:space="preserve"> a </w:t>
            </w:r>
            <w:r w:rsidRPr="004A1BBE">
              <w:t>18</w:t>
            </w:r>
            <w:r>
              <w:t xml:space="preserve"> años</w:t>
            </w:r>
          </w:p>
        </w:tc>
        <w:tc>
          <w:tcPr>
            <w:tcW w:w="2061" w:type="dxa"/>
            <w:vAlign w:val="bottom"/>
          </w:tcPr>
          <w:p w:rsidR="002155ED" w:rsidRPr="00BF2AE2" w:rsidRDefault="002155ED" w:rsidP="002155ED">
            <w:pPr>
              <w:tabs>
                <w:tab w:val="decimal" w:pos="1438"/>
              </w:tabs>
              <w:rPr>
                <w:b/>
              </w:rPr>
            </w:pPr>
            <w:r w:rsidRPr="00BF2AE2">
              <w:rPr>
                <w:b/>
              </w:rPr>
              <w:t>88.930</w:t>
            </w:r>
          </w:p>
        </w:tc>
        <w:tc>
          <w:tcPr>
            <w:tcW w:w="2061" w:type="dxa"/>
            <w:vAlign w:val="bottom"/>
          </w:tcPr>
          <w:p w:rsidR="002155ED" w:rsidRPr="004A1BBE" w:rsidRDefault="002155ED" w:rsidP="002155ED">
            <w:pPr>
              <w:tabs>
                <w:tab w:val="decimal" w:pos="1322"/>
              </w:tabs>
            </w:pPr>
            <w:r w:rsidRPr="004A1BBE">
              <w:t>36.746</w:t>
            </w:r>
          </w:p>
        </w:tc>
        <w:tc>
          <w:tcPr>
            <w:tcW w:w="2061" w:type="dxa"/>
            <w:vAlign w:val="bottom"/>
          </w:tcPr>
          <w:p w:rsidR="002155ED" w:rsidRPr="004A1BBE" w:rsidRDefault="002155ED" w:rsidP="002155ED">
            <w:pPr>
              <w:tabs>
                <w:tab w:val="decimal" w:pos="1417"/>
              </w:tabs>
            </w:pPr>
            <w:r w:rsidRPr="004A1BBE">
              <w:t>52.184</w:t>
            </w:r>
          </w:p>
        </w:tc>
      </w:tr>
      <w:tr w:rsidR="002155ED" w:rsidTr="002155ED">
        <w:tc>
          <w:tcPr>
            <w:tcW w:w="3308" w:type="dxa"/>
            <w:vAlign w:val="bottom"/>
          </w:tcPr>
          <w:p w:rsidR="002155ED" w:rsidRPr="004A1BBE" w:rsidRDefault="002155ED" w:rsidP="002155ED">
            <w:pPr>
              <w:ind w:left="284"/>
            </w:pPr>
            <w:r>
              <w:t>De</w:t>
            </w:r>
            <w:r w:rsidRPr="004A1BBE">
              <w:t xml:space="preserve"> 19</w:t>
            </w:r>
            <w:r>
              <w:t xml:space="preserve"> a </w:t>
            </w:r>
            <w:r w:rsidRPr="004A1BBE">
              <w:t>23</w:t>
            </w:r>
            <w:r>
              <w:t xml:space="preserve"> años</w:t>
            </w:r>
          </w:p>
        </w:tc>
        <w:tc>
          <w:tcPr>
            <w:tcW w:w="2061" w:type="dxa"/>
            <w:vAlign w:val="bottom"/>
          </w:tcPr>
          <w:p w:rsidR="002155ED" w:rsidRPr="00BF2AE2" w:rsidRDefault="002155ED" w:rsidP="002155ED">
            <w:pPr>
              <w:tabs>
                <w:tab w:val="decimal" w:pos="1438"/>
              </w:tabs>
              <w:rPr>
                <w:b/>
              </w:rPr>
            </w:pPr>
            <w:r w:rsidRPr="00BF2AE2">
              <w:rPr>
                <w:b/>
              </w:rPr>
              <w:t>124.962</w:t>
            </w:r>
          </w:p>
        </w:tc>
        <w:tc>
          <w:tcPr>
            <w:tcW w:w="2061" w:type="dxa"/>
            <w:vAlign w:val="bottom"/>
          </w:tcPr>
          <w:p w:rsidR="002155ED" w:rsidRPr="004A1BBE" w:rsidRDefault="002155ED" w:rsidP="002155ED">
            <w:pPr>
              <w:tabs>
                <w:tab w:val="decimal" w:pos="1322"/>
              </w:tabs>
            </w:pPr>
            <w:r w:rsidRPr="004A1BBE">
              <w:t>12.799</w:t>
            </w:r>
          </w:p>
        </w:tc>
        <w:tc>
          <w:tcPr>
            <w:tcW w:w="2061" w:type="dxa"/>
            <w:vAlign w:val="bottom"/>
          </w:tcPr>
          <w:p w:rsidR="002155ED" w:rsidRPr="004A1BBE" w:rsidRDefault="002155ED" w:rsidP="002155ED">
            <w:pPr>
              <w:tabs>
                <w:tab w:val="decimal" w:pos="1417"/>
              </w:tabs>
            </w:pPr>
            <w:r w:rsidRPr="004A1BBE">
              <w:t>112.163</w:t>
            </w:r>
          </w:p>
        </w:tc>
      </w:tr>
      <w:tr w:rsidR="002155ED" w:rsidTr="002155ED">
        <w:tc>
          <w:tcPr>
            <w:tcW w:w="3308" w:type="dxa"/>
            <w:vAlign w:val="bottom"/>
          </w:tcPr>
          <w:p w:rsidR="002155ED" w:rsidRPr="004A1BBE" w:rsidRDefault="002155ED" w:rsidP="002155ED">
            <w:pPr>
              <w:ind w:left="284"/>
            </w:pPr>
            <w:r>
              <w:t>De</w:t>
            </w:r>
            <w:r w:rsidRPr="004A1BBE">
              <w:t xml:space="preserve"> 24</w:t>
            </w:r>
            <w:r>
              <w:t xml:space="preserve"> a </w:t>
            </w:r>
            <w:r w:rsidRPr="004A1BBE">
              <w:t>28</w:t>
            </w:r>
            <w:r>
              <w:t xml:space="preserve"> años</w:t>
            </w:r>
          </w:p>
        </w:tc>
        <w:tc>
          <w:tcPr>
            <w:tcW w:w="2061" w:type="dxa"/>
            <w:vAlign w:val="bottom"/>
          </w:tcPr>
          <w:p w:rsidR="002155ED" w:rsidRPr="00BF2AE2" w:rsidRDefault="002155ED" w:rsidP="002155ED">
            <w:pPr>
              <w:tabs>
                <w:tab w:val="decimal" w:pos="1438"/>
              </w:tabs>
              <w:rPr>
                <w:b/>
              </w:rPr>
            </w:pPr>
            <w:r w:rsidRPr="00BF2AE2">
              <w:rPr>
                <w:b/>
              </w:rPr>
              <w:t>110.230</w:t>
            </w:r>
          </w:p>
        </w:tc>
        <w:tc>
          <w:tcPr>
            <w:tcW w:w="2061" w:type="dxa"/>
            <w:vAlign w:val="bottom"/>
          </w:tcPr>
          <w:p w:rsidR="002155ED" w:rsidRPr="004A1BBE" w:rsidRDefault="002155ED" w:rsidP="002155ED">
            <w:pPr>
              <w:tabs>
                <w:tab w:val="decimal" w:pos="1322"/>
              </w:tabs>
            </w:pPr>
            <w:r w:rsidRPr="004A1BBE">
              <w:t>2.399</w:t>
            </w:r>
          </w:p>
        </w:tc>
        <w:tc>
          <w:tcPr>
            <w:tcW w:w="2061" w:type="dxa"/>
            <w:vAlign w:val="bottom"/>
          </w:tcPr>
          <w:p w:rsidR="002155ED" w:rsidRPr="004A1BBE" w:rsidRDefault="002155ED" w:rsidP="002155ED">
            <w:pPr>
              <w:tabs>
                <w:tab w:val="decimal" w:pos="1417"/>
              </w:tabs>
            </w:pPr>
            <w:r w:rsidRPr="004A1BBE">
              <w:t>107.831</w:t>
            </w:r>
          </w:p>
        </w:tc>
      </w:tr>
      <w:tr w:rsidR="002155ED" w:rsidTr="002155ED">
        <w:tc>
          <w:tcPr>
            <w:tcW w:w="3308" w:type="dxa"/>
            <w:vAlign w:val="bottom"/>
          </w:tcPr>
          <w:p w:rsidR="002155ED" w:rsidRPr="004A1BBE" w:rsidRDefault="002155ED" w:rsidP="002155ED">
            <w:pPr>
              <w:ind w:left="284"/>
            </w:pPr>
            <w:r>
              <w:t>De</w:t>
            </w:r>
            <w:r w:rsidRPr="004A1BBE">
              <w:t xml:space="preserve"> 29</w:t>
            </w:r>
            <w:r>
              <w:t xml:space="preserve"> a </w:t>
            </w:r>
            <w:r w:rsidRPr="004A1BBE">
              <w:t>33</w:t>
            </w:r>
            <w:r>
              <w:t xml:space="preserve"> años</w:t>
            </w:r>
          </w:p>
        </w:tc>
        <w:tc>
          <w:tcPr>
            <w:tcW w:w="2061" w:type="dxa"/>
            <w:vAlign w:val="bottom"/>
          </w:tcPr>
          <w:p w:rsidR="002155ED" w:rsidRPr="00BF2AE2" w:rsidRDefault="002155ED" w:rsidP="002155ED">
            <w:pPr>
              <w:tabs>
                <w:tab w:val="decimal" w:pos="1438"/>
              </w:tabs>
              <w:rPr>
                <w:b/>
              </w:rPr>
            </w:pPr>
            <w:r w:rsidRPr="00BF2AE2">
              <w:rPr>
                <w:b/>
              </w:rPr>
              <w:t>83.685</w:t>
            </w:r>
          </w:p>
        </w:tc>
        <w:tc>
          <w:tcPr>
            <w:tcW w:w="2061" w:type="dxa"/>
            <w:vAlign w:val="bottom"/>
          </w:tcPr>
          <w:p w:rsidR="002155ED" w:rsidRPr="004A1BBE" w:rsidRDefault="002155ED" w:rsidP="002155ED">
            <w:pPr>
              <w:tabs>
                <w:tab w:val="decimal" w:pos="1322"/>
              </w:tabs>
            </w:pPr>
            <w:r w:rsidRPr="004A1BBE">
              <w:t>1.173</w:t>
            </w:r>
          </w:p>
        </w:tc>
        <w:tc>
          <w:tcPr>
            <w:tcW w:w="2061" w:type="dxa"/>
            <w:vAlign w:val="bottom"/>
          </w:tcPr>
          <w:p w:rsidR="002155ED" w:rsidRPr="004A1BBE" w:rsidRDefault="002155ED" w:rsidP="002155ED">
            <w:pPr>
              <w:tabs>
                <w:tab w:val="decimal" w:pos="1417"/>
              </w:tabs>
            </w:pPr>
            <w:r w:rsidRPr="004A1BBE">
              <w:t>82.512</w:t>
            </w:r>
          </w:p>
        </w:tc>
      </w:tr>
      <w:tr w:rsidR="002155ED" w:rsidTr="002155ED">
        <w:tc>
          <w:tcPr>
            <w:tcW w:w="3308" w:type="dxa"/>
            <w:vAlign w:val="bottom"/>
          </w:tcPr>
          <w:p w:rsidR="002155ED" w:rsidRPr="004A1BBE" w:rsidRDefault="002155ED" w:rsidP="002155ED">
            <w:pPr>
              <w:ind w:left="284"/>
            </w:pPr>
            <w:r>
              <w:t>De</w:t>
            </w:r>
            <w:r w:rsidRPr="004A1BBE">
              <w:t xml:space="preserve"> 34 </w:t>
            </w:r>
            <w:r>
              <w:t>años</w:t>
            </w:r>
            <w:r w:rsidRPr="004A1BBE">
              <w:t xml:space="preserve"> y más</w:t>
            </w:r>
          </w:p>
        </w:tc>
        <w:tc>
          <w:tcPr>
            <w:tcW w:w="2061" w:type="dxa"/>
            <w:vAlign w:val="bottom"/>
          </w:tcPr>
          <w:p w:rsidR="002155ED" w:rsidRPr="00BF2AE2" w:rsidRDefault="002155ED" w:rsidP="002155ED">
            <w:pPr>
              <w:tabs>
                <w:tab w:val="decimal" w:pos="1438"/>
              </w:tabs>
              <w:rPr>
                <w:b/>
              </w:rPr>
            </w:pPr>
            <w:r w:rsidRPr="00BF2AE2">
              <w:rPr>
                <w:b/>
              </w:rPr>
              <w:t>423.084</w:t>
            </w:r>
          </w:p>
        </w:tc>
        <w:tc>
          <w:tcPr>
            <w:tcW w:w="2061" w:type="dxa"/>
            <w:vAlign w:val="bottom"/>
          </w:tcPr>
          <w:p w:rsidR="002155ED" w:rsidRPr="004A1BBE" w:rsidRDefault="002155ED" w:rsidP="002155ED">
            <w:pPr>
              <w:tabs>
                <w:tab w:val="decimal" w:pos="1322"/>
              </w:tabs>
            </w:pPr>
            <w:r w:rsidRPr="004A1BBE">
              <w:t xml:space="preserve">343 </w:t>
            </w:r>
          </w:p>
        </w:tc>
        <w:tc>
          <w:tcPr>
            <w:tcW w:w="2061" w:type="dxa"/>
            <w:vAlign w:val="bottom"/>
          </w:tcPr>
          <w:p w:rsidR="002155ED" w:rsidRPr="004A1BBE" w:rsidRDefault="002155ED" w:rsidP="002155ED">
            <w:pPr>
              <w:tabs>
                <w:tab w:val="decimal" w:pos="1417"/>
              </w:tabs>
            </w:pPr>
            <w:r w:rsidRPr="004A1BBE">
              <w:t>422.741</w:t>
            </w:r>
          </w:p>
        </w:tc>
      </w:tr>
      <w:tr w:rsidR="002155ED" w:rsidRPr="002A5538" w:rsidTr="002155ED">
        <w:tc>
          <w:tcPr>
            <w:tcW w:w="3308" w:type="dxa"/>
            <w:vAlign w:val="bottom"/>
          </w:tcPr>
          <w:p w:rsidR="002155ED" w:rsidRPr="002A5538" w:rsidRDefault="002155ED" w:rsidP="002155ED">
            <w:pPr>
              <w:adjustRightInd w:val="0"/>
              <w:snapToGrid w:val="0"/>
              <w:rPr>
                <w:b/>
                <w:snapToGrid w:val="0"/>
              </w:rPr>
            </w:pPr>
            <w:r w:rsidRPr="002A5538">
              <w:rPr>
                <w:b/>
                <w:snapToGrid w:val="0"/>
              </w:rPr>
              <w:tab/>
              <w:t>Total mujeres</w:t>
            </w:r>
          </w:p>
        </w:tc>
        <w:tc>
          <w:tcPr>
            <w:tcW w:w="2061" w:type="dxa"/>
            <w:vAlign w:val="bottom"/>
          </w:tcPr>
          <w:p w:rsidR="002155ED" w:rsidRPr="00BF2AE2" w:rsidRDefault="002155ED" w:rsidP="002155ED">
            <w:pPr>
              <w:tabs>
                <w:tab w:val="decimal" w:pos="1438"/>
              </w:tabs>
              <w:rPr>
                <w:b/>
                <w:bCs/>
              </w:rPr>
            </w:pPr>
            <w:r w:rsidRPr="00BF2AE2">
              <w:rPr>
                <w:b/>
                <w:bCs/>
              </w:rPr>
              <w:t>1.259.067</w:t>
            </w:r>
          </w:p>
        </w:tc>
        <w:tc>
          <w:tcPr>
            <w:tcW w:w="2061" w:type="dxa"/>
            <w:vAlign w:val="bottom"/>
          </w:tcPr>
          <w:p w:rsidR="002155ED" w:rsidRPr="002A5538" w:rsidRDefault="002155ED" w:rsidP="002155ED">
            <w:pPr>
              <w:tabs>
                <w:tab w:val="decimal" w:pos="1322"/>
              </w:tabs>
              <w:rPr>
                <w:b/>
                <w:bCs/>
              </w:rPr>
            </w:pPr>
            <w:r w:rsidRPr="002A5538">
              <w:rPr>
                <w:b/>
                <w:bCs/>
              </w:rPr>
              <w:t>365.667</w:t>
            </w:r>
          </w:p>
        </w:tc>
        <w:tc>
          <w:tcPr>
            <w:tcW w:w="2061" w:type="dxa"/>
            <w:vAlign w:val="bottom"/>
          </w:tcPr>
          <w:p w:rsidR="002155ED" w:rsidRPr="002A5538" w:rsidRDefault="002155ED" w:rsidP="002155ED">
            <w:pPr>
              <w:tabs>
                <w:tab w:val="decimal" w:pos="1417"/>
              </w:tabs>
              <w:rPr>
                <w:b/>
                <w:bCs/>
              </w:rPr>
            </w:pPr>
            <w:r w:rsidRPr="002A5538">
              <w:rPr>
                <w:b/>
                <w:bCs/>
              </w:rPr>
              <w:t>893.400</w:t>
            </w:r>
          </w:p>
        </w:tc>
      </w:tr>
      <w:tr w:rsidR="002155ED" w:rsidTr="002155ED">
        <w:tc>
          <w:tcPr>
            <w:tcW w:w="3308" w:type="dxa"/>
            <w:vAlign w:val="bottom"/>
          </w:tcPr>
          <w:p w:rsidR="002155ED" w:rsidRDefault="002155ED" w:rsidP="002155ED">
            <w:r>
              <w:rPr>
                <w:bCs/>
              </w:rPr>
              <w:t>H</w:t>
            </w:r>
            <w:r w:rsidRPr="002C602C">
              <w:rPr>
                <w:bCs/>
              </w:rPr>
              <w:t>ombres</w:t>
            </w:r>
            <w:r>
              <w:t xml:space="preserve"> y mujeres</w:t>
            </w:r>
          </w:p>
        </w:tc>
        <w:tc>
          <w:tcPr>
            <w:tcW w:w="2061" w:type="dxa"/>
            <w:vAlign w:val="bottom"/>
          </w:tcPr>
          <w:p w:rsidR="002155ED" w:rsidRPr="00BF2AE2" w:rsidRDefault="002155ED" w:rsidP="002155ED">
            <w:pPr>
              <w:tabs>
                <w:tab w:val="decimal" w:pos="1438"/>
              </w:tabs>
              <w:rPr>
                <w:b/>
              </w:rPr>
            </w:pPr>
          </w:p>
        </w:tc>
        <w:tc>
          <w:tcPr>
            <w:tcW w:w="2061" w:type="dxa"/>
            <w:vAlign w:val="bottom"/>
          </w:tcPr>
          <w:p w:rsidR="002155ED" w:rsidRPr="004A1BBE" w:rsidRDefault="002155ED" w:rsidP="002155ED">
            <w:pPr>
              <w:tabs>
                <w:tab w:val="decimal" w:pos="1322"/>
                <w:tab w:val="decimal" w:pos="1420"/>
              </w:tabs>
            </w:pPr>
          </w:p>
        </w:tc>
        <w:tc>
          <w:tcPr>
            <w:tcW w:w="2061" w:type="dxa"/>
            <w:vAlign w:val="bottom"/>
          </w:tcPr>
          <w:p w:rsidR="002155ED" w:rsidRPr="004A1BBE" w:rsidRDefault="002155ED" w:rsidP="002155ED">
            <w:pPr>
              <w:tabs>
                <w:tab w:val="decimal" w:pos="1417"/>
              </w:tabs>
            </w:pPr>
          </w:p>
        </w:tc>
      </w:tr>
      <w:tr w:rsidR="002155ED" w:rsidTr="002155ED">
        <w:tc>
          <w:tcPr>
            <w:tcW w:w="3308" w:type="dxa"/>
            <w:vAlign w:val="bottom"/>
          </w:tcPr>
          <w:p w:rsidR="002155ED" w:rsidRPr="004A1BBE" w:rsidRDefault="002155ED" w:rsidP="002155ED">
            <w:pPr>
              <w:ind w:left="284"/>
            </w:pPr>
            <w:r>
              <w:t xml:space="preserve">De 4 a </w:t>
            </w:r>
            <w:r w:rsidRPr="004A1BBE">
              <w:t>6</w:t>
            </w:r>
            <w:r>
              <w:t xml:space="preserve"> años</w:t>
            </w:r>
          </w:p>
        </w:tc>
        <w:tc>
          <w:tcPr>
            <w:tcW w:w="2061" w:type="dxa"/>
            <w:vAlign w:val="bottom"/>
          </w:tcPr>
          <w:p w:rsidR="002155ED" w:rsidRPr="00BF2AE2" w:rsidRDefault="002155ED" w:rsidP="002155ED">
            <w:pPr>
              <w:tabs>
                <w:tab w:val="decimal" w:pos="1438"/>
              </w:tabs>
              <w:rPr>
                <w:b/>
              </w:rPr>
            </w:pPr>
            <w:r w:rsidRPr="00BF2AE2">
              <w:rPr>
                <w:b/>
              </w:rPr>
              <w:t>215.020</w:t>
            </w:r>
          </w:p>
        </w:tc>
        <w:tc>
          <w:tcPr>
            <w:tcW w:w="2061" w:type="dxa"/>
            <w:vAlign w:val="bottom"/>
          </w:tcPr>
          <w:p w:rsidR="002155ED" w:rsidRPr="004A1BBE" w:rsidRDefault="002155ED" w:rsidP="002155ED">
            <w:pPr>
              <w:tabs>
                <w:tab w:val="decimal" w:pos="1322"/>
              </w:tabs>
            </w:pPr>
            <w:r w:rsidRPr="004A1BBE">
              <w:t>92.981</w:t>
            </w:r>
          </w:p>
        </w:tc>
        <w:tc>
          <w:tcPr>
            <w:tcW w:w="2061" w:type="dxa"/>
            <w:vAlign w:val="bottom"/>
          </w:tcPr>
          <w:p w:rsidR="002155ED" w:rsidRPr="004A1BBE" w:rsidRDefault="002155ED" w:rsidP="002155ED">
            <w:pPr>
              <w:tabs>
                <w:tab w:val="decimal" w:pos="1417"/>
              </w:tabs>
            </w:pPr>
            <w:r w:rsidRPr="004A1BBE">
              <w:t>122.039</w:t>
            </w:r>
          </w:p>
        </w:tc>
      </w:tr>
      <w:tr w:rsidR="002155ED" w:rsidTr="002155ED">
        <w:tc>
          <w:tcPr>
            <w:tcW w:w="3308" w:type="dxa"/>
            <w:vAlign w:val="bottom"/>
          </w:tcPr>
          <w:p w:rsidR="002155ED" w:rsidRPr="004A1BBE" w:rsidRDefault="002155ED" w:rsidP="002155ED">
            <w:pPr>
              <w:ind w:left="284"/>
            </w:pPr>
            <w:r>
              <w:t xml:space="preserve">De </w:t>
            </w:r>
            <w:r w:rsidRPr="004A1BBE">
              <w:t>7</w:t>
            </w:r>
            <w:r>
              <w:t xml:space="preserve"> a </w:t>
            </w:r>
            <w:r w:rsidRPr="004A1BBE">
              <w:t>9</w:t>
            </w:r>
            <w:r>
              <w:t xml:space="preserve"> años</w:t>
            </w:r>
          </w:p>
        </w:tc>
        <w:tc>
          <w:tcPr>
            <w:tcW w:w="2061" w:type="dxa"/>
            <w:vAlign w:val="bottom"/>
          </w:tcPr>
          <w:p w:rsidR="002155ED" w:rsidRPr="00BF2AE2" w:rsidRDefault="002155ED" w:rsidP="002155ED">
            <w:pPr>
              <w:tabs>
                <w:tab w:val="decimal" w:pos="1438"/>
              </w:tabs>
              <w:rPr>
                <w:b/>
              </w:rPr>
            </w:pPr>
            <w:r w:rsidRPr="00BF2AE2">
              <w:rPr>
                <w:b/>
              </w:rPr>
              <w:t>229.053</w:t>
            </w:r>
          </w:p>
        </w:tc>
        <w:tc>
          <w:tcPr>
            <w:tcW w:w="2061" w:type="dxa"/>
            <w:vAlign w:val="bottom"/>
          </w:tcPr>
          <w:p w:rsidR="002155ED" w:rsidRPr="004A1BBE" w:rsidRDefault="002155ED" w:rsidP="002155ED">
            <w:pPr>
              <w:tabs>
                <w:tab w:val="decimal" w:pos="1322"/>
              </w:tabs>
            </w:pPr>
            <w:r w:rsidRPr="004A1BBE">
              <w:t>203.084</w:t>
            </w:r>
          </w:p>
        </w:tc>
        <w:tc>
          <w:tcPr>
            <w:tcW w:w="2061" w:type="dxa"/>
            <w:vAlign w:val="bottom"/>
          </w:tcPr>
          <w:p w:rsidR="002155ED" w:rsidRPr="004A1BBE" w:rsidRDefault="002155ED" w:rsidP="002155ED">
            <w:pPr>
              <w:tabs>
                <w:tab w:val="decimal" w:pos="1417"/>
              </w:tabs>
            </w:pPr>
            <w:r w:rsidRPr="004A1BBE">
              <w:t>25.969</w:t>
            </w:r>
          </w:p>
        </w:tc>
      </w:tr>
      <w:tr w:rsidR="002155ED" w:rsidTr="002155ED">
        <w:tc>
          <w:tcPr>
            <w:tcW w:w="3308" w:type="dxa"/>
            <w:vAlign w:val="bottom"/>
          </w:tcPr>
          <w:p w:rsidR="002155ED" w:rsidRPr="004A1BBE" w:rsidRDefault="002155ED" w:rsidP="002155ED">
            <w:pPr>
              <w:ind w:left="284"/>
            </w:pPr>
            <w:r>
              <w:t xml:space="preserve">De </w:t>
            </w:r>
            <w:r w:rsidRPr="004A1BBE">
              <w:t>10</w:t>
            </w:r>
            <w:r>
              <w:t xml:space="preserve"> a </w:t>
            </w:r>
            <w:r w:rsidRPr="004A1BBE">
              <w:t>12</w:t>
            </w:r>
            <w:r>
              <w:t xml:space="preserve"> años</w:t>
            </w:r>
          </w:p>
        </w:tc>
        <w:tc>
          <w:tcPr>
            <w:tcW w:w="2061" w:type="dxa"/>
            <w:vAlign w:val="bottom"/>
          </w:tcPr>
          <w:p w:rsidR="002155ED" w:rsidRPr="00BF2AE2" w:rsidRDefault="002155ED" w:rsidP="002155ED">
            <w:pPr>
              <w:tabs>
                <w:tab w:val="decimal" w:pos="1438"/>
              </w:tabs>
              <w:rPr>
                <w:b/>
              </w:rPr>
            </w:pPr>
            <w:r w:rsidRPr="00BF2AE2">
              <w:rPr>
                <w:b/>
              </w:rPr>
              <w:t>220.978</w:t>
            </w:r>
          </w:p>
        </w:tc>
        <w:tc>
          <w:tcPr>
            <w:tcW w:w="2061" w:type="dxa"/>
            <w:vAlign w:val="bottom"/>
          </w:tcPr>
          <w:p w:rsidR="002155ED" w:rsidRPr="004A1BBE" w:rsidRDefault="002155ED" w:rsidP="002155ED">
            <w:pPr>
              <w:tabs>
                <w:tab w:val="decimal" w:pos="1322"/>
              </w:tabs>
            </w:pPr>
            <w:r w:rsidRPr="004A1BBE">
              <w:t>201.393</w:t>
            </w:r>
          </w:p>
        </w:tc>
        <w:tc>
          <w:tcPr>
            <w:tcW w:w="2061" w:type="dxa"/>
            <w:vAlign w:val="bottom"/>
          </w:tcPr>
          <w:p w:rsidR="002155ED" w:rsidRPr="004A1BBE" w:rsidRDefault="002155ED" w:rsidP="002155ED">
            <w:pPr>
              <w:tabs>
                <w:tab w:val="decimal" w:pos="1417"/>
              </w:tabs>
            </w:pPr>
            <w:r w:rsidRPr="004A1BBE">
              <w:t>19.585</w:t>
            </w:r>
          </w:p>
        </w:tc>
      </w:tr>
      <w:tr w:rsidR="002155ED" w:rsidTr="002155ED">
        <w:tc>
          <w:tcPr>
            <w:tcW w:w="3308" w:type="dxa"/>
            <w:vAlign w:val="bottom"/>
          </w:tcPr>
          <w:p w:rsidR="002155ED" w:rsidRPr="004A1BBE" w:rsidRDefault="002155ED" w:rsidP="002155ED">
            <w:pPr>
              <w:ind w:left="284"/>
            </w:pPr>
            <w:r>
              <w:t>De</w:t>
            </w:r>
            <w:r w:rsidRPr="004A1BBE">
              <w:t xml:space="preserve"> 13</w:t>
            </w:r>
            <w:r>
              <w:t xml:space="preserve"> a </w:t>
            </w:r>
            <w:r w:rsidRPr="004A1BBE">
              <w:t>15</w:t>
            </w:r>
            <w:r>
              <w:t xml:space="preserve"> años</w:t>
            </w:r>
          </w:p>
        </w:tc>
        <w:tc>
          <w:tcPr>
            <w:tcW w:w="2061" w:type="dxa"/>
            <w:vAlign w:val="bottom"/>
          </w:tcPr>
          <w:p w:rsidR="002155ED" w:rsidRPr="00BF2AE2" w:rsidRDefault="002155ED" w:rsidP="002155ED">
            <w:pPr>
              <w:tabs>
                <w:tab w:val="decimal" w:pos="1438"/>
              </w:tabs>
              <w:rPr>
                <w:b/>
              </w:rPr>
            </w:pPr>
            <w:r w:rsidRPr="00BF2AE2">
              <w:rPr>
                <w:b/>
              </w:rPr>
              <w:t>213.134</w:t>
            </w:r>
          </w:p>
        </w:tc>
        <w:tc>
          <w:tcPr>
            <w:tcW w:w="2061" w:type="dxa"/>
            <w:vAlign w:val="bottom"/>
          </w:tcPr>
          <w:p w:rsidR="002155ED" w:rsidRPr="004A1BBE" w:rsidRDefault="002155ED" w:rsidP="002155ED">
            <w:pPr>
              <w:tabs>
                <w:tab w:val="decimal" w:pos="1322"/>
              </w:tabs>
            </w:pPr>
            <w:r w:rsidRPr="004A1BBE">
              <w:t>156.010</w:t>
            </w:r>
          </w:p>
        </w:tc>
        <w:tc>
          <w:tcPr>
            <w:tcW w:w="2061" w:type="dxa"/>
            <w:vAlign w:val="bottom"/>
          </w:tcPr>
          <w:p w:rsidR="002155ED" w:rsidRPr="004A1BBE" w:rsidRDefault="002155ED" w:rsidP="002155ED">
            <w:pPr>
              <w:tabs>
                <w:tab w:val="decimal" w:pos="1417"/>
              </w:tabs>
            </w:pPr>
            <w:r w:rsidRPr="004A1BBE">
              <w:t>57.124</w:t>
            </w:r>
          </w:p>
        </w:tc>
      </w:tr>
      <w:tr w:rsidR="002155ED" w:rsidTr="002155ED">
        <w:tc>
          <w:tcPr>
            <w:tcW w:w="3308" w:type="dxa"/>
            <w:vAlign w:val="bottom"/>
          </w:tcPr>
          <w:p w:rsidR="002155ED" w:rsidRPr="004A1BBE" w:rsidRDefault="002155ED" w:rsidP="002155ED">
            <w:pPr>
              <w:ind w:left="284"/>
            </w:pPr>
            <w:r>
              <w:t>De</w:t>
            </w:r>
            <w:r w:rsidRPr="004A1BBE">
              <w:t xml:space="preserve"> 16</w:t>
            </w:r>
            <w:r>
              <w:t xml:space="preserve"> a </w:t>
            </w:r>
            <w:r w:rsidRPr="004A1BBE">
              <w:t>18</w:t>
            </w:r>
            <w:r>
              <w:t xml:space="preserve"> años</w:t>
            </w:r>
          </w:p>
        </w:tc>
        <w:tc>
          <w:tcPr>
            <w:tcW w:w="2061" w:type="dxa"/>
            <w:vAlign w:val="bottom"/>
          </w:tcPr>
          <w:p w:rsidR="002155ED" w:rsidRPr="00BF2AE2" w:rsidRDefault="002155ED" w:rsidP="002155ED">
            <w:pPr>
              <w:tabs>
                <w:tab w:val="decimal" w:pos="1438"/>
              </w:tabs>
              <w:rPr>
                <w:b/>
              </w:rPr>
            </w:pPr>
            <w:r w:rsidRPr="00BF2AE2">
              <w:rPr>
                <w:b/>
              </w:rPr>
              <w:t>189.389</w:t>
            </w:r>
          </w:p>
        </w:tc>
        <w:tc>
          <w:tcPr>
            <w:tcW w:w="2061" w:type="dxa"/>
            <w:vAlign w:val="bottom"/>
          </w:tcPr>
          <w:p w:rsidR="002155ED" w:rsidRPr="004A1BBE" w:rsidRDefault="002155ED" w:rsidP="002155ED">
            <w:pPr>
              <w:tabs>
                <w:tab w:val="decimal" w:pos="1322"/>
              </w:tabs>
            </w:pPr>
            <w:r w:rsidRPr="004A1BBE">
              <w:t>81.399</w:t>
            </w:r>
          </w:p>
        </w:tc>
        <w:tc>
          <w:tcPr>
            <w:tcW w:w="2061" w:type="dxa"/>
            <w:vAlign w:val="bottom"/>
          </w:tcPr>
          <w:p w:rsidR="002155ED" w:rsidRPr="004A1BBE" w:rsidRDefault="002155ED" w:rsidP="002155ED">
            <w:pPr>
              <w:tabs>
                <w:tab w:val="decimal" w:pos="1417"/>
              </w:tabs>
            </w:pPr>
            <w:r w:rsidRPr="004A1BBE">
              <w:t>107.990</w:t>
            </w:r>
          </w:p>
        </w:tc>
      </w:tr>
      <w:tr w:rsidR="002155ED" w:rsidTr="002155ED">
        <w:tc>
          <w:tcPr>
            <w:tcW w:w="3308" w:type="dxa"/>
            <w:vAlign w:val="bottom"/>
          </w:tcPr>
          <w:p w:rsidR="002155ED" w:rsidRPr="004A1BBE" w:rsidRDefault="002155ED" w:rsidP="002155ED">
            <w:pPr>
              <w:ind w:left="284"/>
            </w:pPr>
            <w:r>
              <w:t>De</w:t>
            </w:r>
            <w:r w:rsidRPr="004A1BBE">
              <w:t xml:space="preserve"> 19</w:t>
            </w:r>
            <w:r>
              <w:t xml:space="preserve"> a </w:t>
            </w:r>
            <w:r w:rsidRPr="004A1BBE">
              <w:t>23</w:t>
            </w:r>
            <w:r>
              <w:t xml:space="preserve"> años</w:t>
            </w:r>
          </w:p>
        </w:tc>
        <w:tc>
          <w:tcPr>
            <w:tcW w:w="2061" w:type="dxa"/>
            <w:vAlign w:val="bottom"/>
          </w:tcPr>
          <w:p w:rsidR="002155ED" w:rsidRPr="00BF2AE2" w:rsidRDefault="002155ED" w:rsidP="002155ED">
            <w:pPr>
              <w:tabs>
                <w:tab w:val="decimal" w:pos="1438"/>
              </w:tabs>
              <w:rPr>
                <w:b/>
              </w:rPr>
            </w:pPr>
            <w:r w:rsidRPr="00BF2AE2">
              <w:rPr>
                <w:b/>
              </w:rPr>
              <w:t>247.903</w:t>
            </w:r>
          </w:p>
        </w:tc>
        <w:tc>
          <w:tcPr>
            <w:tcW w:w="2061" w:type="dxa"/>
            <w:vAlign w:val="bottom"/>
          </w:tcPr>
          <w:p w:rsidR="002155ED" w:rsidRPr="004A1BBE" w:rsidRDefault="002155ED" w:rsidP="002155ED">
            <w:pPr>
              <w:tabs>
                <w:tab w:val="decimal" w:pos="1322"/>
              </w:tabs>
            </w:pPr>
            <w:r w:rsidRPr="004A1BBE">
              <w:t>25.369</w:t>
            </w:r>
          </w:p>
        </w:tc>
        <w:tc>
          <w:tcPr>
            <w:tcW w:w="2061" w:type="dxa"/>
            <w:vAlign w:val="bottom"/>
          </w:tcPr>
          <w:p w:rsidR="002155ED" w:rsidRPr="004A1BBE" w:rsidRDefault="002155ED" w:rsidP="002155ED">
            <w:pPr>
              <w:tabs>
                <w:tab w:val="decimal" w:pos="1417"/>
              </w:tabs>
            </w:pPr>
            <w:r w:rsidRPr="004A1BBE">
              <w:t>222.534</w:t>
            </w:r>
          </w:p>
        </w:tc>
      </w:tr>
      <w:tr w:rsidR="002155ED" w:rsidTr="002155ED">
        <w:tc>
          <w:tcPr>
            <w:tcW w:w="3308" w:type="dxa"/>
            <w:vAlign w:val="bottom"/>
          </w:tcPr>
          <w:p w:rsidR="002155ED" w:rsidRPr="004A1BBE" w:rsidRDefault="002155ED" w:rsidP="002155ED">
            <w:pPr>
              <w:ind w:left="284"/>
            </w:pPr>
            <w:r>
              <w:t>De</w:t>
            </w:r>
            <w:r w:rsidRPr="004A1BBE">
              <w:t xml:space="preserve"> 24</w:t>
            </w:r>
            <w:r>
              <w:t xml:space="preserve"> a </w:t>
            </w:r>
            <w:r w:rsidRPr="004A1BBE">
              <w:t>28</w:t>
            </w:r>
            <w:r>
              <w:t xml:space="preserve"> años</w:t>
            </w:r>
          </w:p>
        </w:tc>
        <w:tc>
          <w:tcPr>
            <w:tcW w:w="2061" w:type="dxa"/>
            <w:vAlign w:val="bottom"/>
          </w:tcPr>
          <w:p w:rsidR="002155ED" w:rsidRPr="00BF2AE2" w:rsidRDefault="002155ED" w:rsidP="002155ED">
            <w:pPr>
              <w:tabs>
                <w:tab w:val="decimal" w:pos="1438"/>
              </w:tabs>
              <w:rPr>
                <w:b/>
              </w:rPr>
            </w:pPr>
            <w:r w:rsidRPr="00BF2AE2">
              <w:rPr>
                <w:b/>
              </w:rPr>
              <w:t>206.690</w:t>
            </w:r>
          </w:p>
        </w:tc>
        <w:tc>
          <w:tcPr>
            <w:tcW w:w="2061" w:type="dxa"/>
            <w:vAlign w:val="bottom"/>
          </w:tcPr>
          <w:p w:rsidR="002155ED" w:rsidRPr="004A1BBE" w:rsidRDefault="002155ED" w:rsidP="002155ED">
            <w:pPr>
              <w:tabs>
                <w:tab w:val="decimal" w:pos="1322"/>
              </w:tabs>
            </w:pPr>
            <w:r w:rsidRPr="004A1BBE">
              <w:t>3.893</w:t>
            </w:r>
          </w:p>
        </w:tc>
        <w:tc>
          <w:tcPr>
            <w:tcW w:w="2061" w:type="dxa"/>
            <w:vAlign w:val="bottom"/>
          </w:tcPr>
          <w:p w:rsidR="002155ED" w:rsidRPr="004A1BBE" w:rsidRDefault="002155ED" w:rsidP="002155ED">
            <w:pPr>
              <w:tabs>
                <w:tab w:val="decimal" w:pos="1417"/>
              </w:tabs>
            </w:pPr>
            <w:r w:rsidRPr="004A1BBE">
              <w:t>202.797</w:t>
            </w:r>
          </w:p>
        </w:tc>
      </w:tr>
      <w:tr w:rsidR="002155ED" w:rsidTr="002155ED">
        <w:tc>
          <w:tcPr>
            <w:tcW w:w="3308" w:type="dxa"/>
            <w:vAlign w:val="bottom"/>
          </w:tcPr>
          <w:p w:rsidR="002155ED" w:rsidRPr="004A1BBE" w:rsidRDefault="002155ED" w:rsidP="002155ED">
            <w:pPr>
              <w:ind w:left="284"/>
            </w:pPr>
            <w:r>
              <w:t>De</w:t>
            </w:r>
            <w:r w:rsidRPr="004A1BBE">
              <w:t xml:space="preserve"> 29</w:t>
            </w:r>
            <w:r>
              <w:t xml:space="preserve"> a </w:t>
            </w:r>
            <w:r w:rsidRPr="004A1BBE">
              <w:t>33</w:t>
            </w:r>
            <w:r>
              <w:t xml:space="preserve"> años</w:t>
            </w:r>
          </w:p>
        </w:tc>
        <w:tc>
          <w:tcPr>
            <w:tcW w:w="2061" w:type="dxa"/>
            <w:vAlign w:val="bottom"/>
          </w:tcPr>
          <w:p w:rsidR="002155ED" w:rsidRPr="00BF2AE2" w:rsidRDefault="002155ED" w:rsidP="002155ED">
            <w:pPr>
              <w:tabs>
                <w:tab w:val="decimal" w:pos="1438"/>
              </w:tabs>
              <w:rPr>
                <w:b/>
              </w:rPr>
            </w:pPr>
            <w:r w:rsidRPr="00BF2AE2">
              <w:rPr>
                <w:b/>
              </w:rPr>
              <w:t>157.562</w:t>
            </w:r>
          </w:p>
        </w:tc>
        <w:tc>
          <w:tcPr>
            <w:tcW w:w="2061" w:type="dxa"/>
            <w:vAlign w:val="bottom"/>
          </w:tcPr>
          <w:p w:rsidR="002155ED" w:rsidRPr="004A1BBE" w:rsidRDefault="002155ED" w:rsidP="002155ED">
            <w:pPr>
              <w:tabs>
                <w:tab w:val="decimal" w:pos="1322"/>
              </w:tabs>
            </w:pPr>
            <w:r w:rsidRPr="004A1BBE">
              <w:t>2.039</w:t>
            </w:r>
          </w:p>
        </w:tc>
        <w:tc>
          <w:tcPr>
            <w:tcW w:w="2061" w:type="dxa"/>
            <w:vAlign w:val="bottom"/>
          </w:tcPr>
          <w:p w:rsidR="002155ED" w:rsidRPr="004A1BBE" w:rsidRDefault="002155ED" w:rsidP="002155ED">
            <w:pPr>
              <w:tabs>
                <w:tab w:val="decimal" w:pos="1417"/>
              </w:tabs>
            </w:pPr>
            <w:r w:rsidRPr="004A1BBE">
              <w:t>155.523</w:t>
            </w:r>
          </w:p>
        </w:tc>
      </w:tr>
      <w:tr w:rsidR="002155ED" w:rsidTr="002155ED">
        <w:tc>
          <w:tcPr>
            <w:tcW w:w="3308" w:type="dxa"/>
            <w:vAlign w:val="bottom"/>
          </w:tcPr>
          <w:p w:rsidR="002155ED" w:rsidRPr="004A1BBE" w:rsidRDefault="002155ED" w:rsidP="002155ED">
            <w:pPr>
              <w:ind w:left="284"/>
            </w:pPr>
            <w:r>
              <w:t>De 34 años</w:t>
            </w:r>
            <w:r w:rsidRPr="004A1BBE">
              <w:t xml:space="preserve"> y más</w:t>
            </w:r>
          </w:p>
        </w:tc>
        <w:tc>
          <w:tcPr>
            <w:tcW w:w="2061" w:type="dxa"/>
            <w:vAlign w:val="bottom"/>
          </w:tcPr>
          <w:p w:rsidR="002155ED" w:rsidRPr="00BF2AE2" w:rsidRDefault="002155ED" w:rsidP="002155ED">
            <w:pPr>
              <w:tabs>
                <w:tab w:val="decimal" w:pos="1438"/>
              </w:tabs>
              <w:rPr>
                <w:b/>
              </w:rPr>
            </w:pPr>
            <w:r w:rsidRPr="00BF2AE2">
              <w:rPr>
                <w:b/>
              </w:rPr>
              <w:t>804.821</w:t>
            </w:r>
          </w:p>
        </w:tc>
        <w:tc>
          <w:tcPr>
            <w:tcW w:w="2061" w:type="dxa"/>
            <w:vAlign w:val="bottom"/>
          </w:tcPr>
          <w:p w:rsidR="002155ED" w:rsidRPr="004A1BBE" w:rsidRDefault="002155ED" w:rsidP="002155ED">
            <w:pPr>
              <w:tabs>
                <w:tab w:val="decimal" w:pos="1322"/>
              </w:tabs>
            </w:pPr>
            <w:r w:rsidRPr="004A1BBE">
              <w:t xml:space="preserve">823 </w:t>
            </w:r>
          </w:p>
        </w:tc>
        <w:tc>
          <w:tcPr>
            <w:tcW w:w="2061" w:type="dxa"/>
            <w:vAlign w:val="bottom"/>
          </w:tcPr>
          <w:p w:rsidR="002155ED" w:rsidRPr="004A1BBE" w:rsidRDefault="002155ED" w:rsidP="002155ED">
            <w:pPr>
              <w:tabs>
                <w:tab w:val="decimal" w:pos="1417"/>
              </w:tabs>
            </w:pPr>
            <w:r w:rsidRPr="004A1BBE">
              <w:t>803.998</w:t>
            </w:r>
          </w:p>
        </w:tc>
      </w:tr>
      <w:tr w:rsidR="002155ED" w:rsidRPr="002A5538" w:rsidTr="002155ED">
        <w:tc>
          <w:tcPr>
            <w:tcW w:w="3308" w:type="dxa"/>
          </w:tcPr>
          <w:p w:rsidR="002155ED" w:rsidRPr="002A5538" w:rsidRDefault="002155ED" w:rsidP="002155ED">
            <w:pPr>
              <w:adjustRightInd w:val="0"/>
              <w:snapToGrid w:val="0"/>
              <w:rPr>
                <w:b/>
                <w:snapToGrid w:val="0"/>
              </w:rPr>
            </w:pPr>
            <w:r w:rsidRPr="002A5538">
              <w:rPr>
                <w:b/>
                <w:snapToGrid w:val="0"/>
              </w:rPr>
              <w:tab/>
              <w:t>Total general</w:t>
            </w:r>
          </w:p>
        </w:tc>
        <w:tc>
          <w:tcPr>
            <w:tcW w:w="2061" w:type="dxa"/>
            <w:vAlign w:val="bottom"/>
          </w:tcPr>
          <w:p w:rsidR="002155ED" w:rsidRPr="002A5538" w:rsidRDefault="002155ED" w:rsidP="002155ED">
            <w:pPr>
              <w:jc w:val="center"/>
              <w:rPr>
                <w:b/>
                <w:bCs/>
              </w:rPr>
            </w:pPr>
            <w:r w:rsidRPr="002A5538">
              <w:rPr>
                <w:b/>
                <w:bCs/>
              </w:rPr>
              <w:t>2.484.550</w:t>
            </w:r>
          </w:p>
        </w:tc>
        <w:tc>
          <w:tcPr>
            <w:tcW w:w="2061" w:type="dxa"/>
            <w:vAlign w:val="bottom"/>
          </w:tcPr>
          <w:p w:rsidR="002155ED" w:rsidRPr="002A5538" w:rsidRDefault="002155ED" w:rsidP="002155ED">
            <w:pPr>
              <w:jc w:val="center"/>
              <w:rPr>
                <w:b/>
                <w:bCs/>
              </w:rPr>
            </w:pPr>
            <w:r w:rsidRPr="002A5538">
              <w:rPr>
                <w:b/>
                <w:bCs/>
              </w:rPr>
              <w:t>766.991</w:t>
            </w:r>
          </w:p>
        </w:tc>
        <w:tc>
          <w:tcPr>
            <w:tcW w:w="2061" w:type="dxa"/>
            <w:vAlign w:val="bottom"/>
          </w:tcPr>
          <w:p w:rsidR="002155ED" w:rsidRPr="002A5538" w:rsidRDefault="002155ED" w:rsidP="002155ED">
            <w:pPr>
              <w:jc w:val="center"/>
              <w:rPr>
                <w:b/>
                <w:bCs/>
              </w:rPr>
            </w:pPr>
            <w:r w:rsidRPr="002A5538">
              <w:rPr>
                <w:b/>
                <w:bCs/>
              </w:rPr>
              <w:t>1.717.559</w:t>
            </w:r>
          </w:p>
        </w:tc>
      </w:tr>
    </w:tbl>
    <w:p w:rsidR="002155ED" w:rsidRPr="002C602C" w:rsidRDefault="002155ED" w:rsidP="002155ED">
      <w:pPr>
        <w:spacing w:after="240"/>
        <w:rPr>
          <w:bCs/>
          <w:lang w:val="en-US"/>
        </w:rPr>
      </w:pPr>
    </w:p>
    <w:p w:rsidR="002155ED" w:rsidRPr="002A5538" w:rsidRDefault="002155ED" w:rsidP="002155ED">
      <w:pPr>
        <w:spacing w:after="240"/>
        <w:jc w:val="center"/>
        <w:rPr>
          <w:b/>
        </w:rPr>
      </w:pPr>
      <w:r>
        <w:rPr>
          <w:b/>
        </w:rPr>
        <w:br w:type="page"/>
      </w:r>
      <w:r w:rsidRPr="002A5538">
        <w:rPr>
          <w:b/>
          <w:bCs/>
        </w:rPr>
        <w:t>D.</w:t>
      </w:r>
      <w:r>
        <w:rPr>
          <w:b/>
          <w:bCs/>
        </w:rPr>
        <w:t xml:space="preserve"> </w:t>
      </w:r>
      <w:r w:rsidRPr="002A5538">
        <w:rPr>
          <w:b/>
          <w:bCs/>
        </w:rPr>
        <w:t xml:space="preserve"> Total país 2005</w:t>
      </w:r>
    </w:p>
    <w:tbl>
      <w:tblPr>
        <w:tblStyle w:val="TableGrid"/>
        <w:tblW w:w="0" w:type="auto"/>
        <w:tblLook w:val="01E0" w:firstRow="1" w:lastRow="1" w:firstColumn="1" w:lastColumn="1" w:noHBand="0" w:noVBand="0"/>
      </w:tblPr>
      <w:tblGrid>
        <w:gridCol w:w="3307"/>
        <w:gridCol w:w="2061"/>
        <w:gridCol w:w="2061"/>
        <w:gridCol w:w="2061"/>
      </w:tblGrid>
      <w:tr w:rsidR="002155ED" w:rsidTr="002155ED">
        <w:tc>
          <w:tcPr>
            <w:tcW w:w="3308" w:type="dxa"/>
            <w:vMerge w:val="restart"/>
            <w:vAlign w:val="center"/>
          </w:tcPr>
          <w:p w:rsidR="002155ED" w:rsidRDefault="002155ED" w:rsidP="002155ED">
            <w:pPr>
              <w:adjustRightInd w:val="0"/>
              <w:snapToGrid w:val="0"/>
              <w:jc w:val="center"/>
              <w:rPr>
                <w:b/>
                <w:snapToGrid w:val="0"/>
              </w:rPr>
            </w:pPr>
            <w:r>
              <w:rPr>
                <w:b/>
                <w:snapToGrid w:val="0"/>
              </w:rPr>
              <w:t>Sexo y grupos de edad</w:t>
            </w:r>
          </w:p>
        </w:tc>
        <w:tc>
          <w:tcPr>
            <w:tcW w:w="2061" w:type="dxa"/>
            <w:vMerge w:val="restart"/>
            <w:vAlign w:val="center"/>
          </w:tcPr>
          <w:p w:rsidR="002155ED" w:rsidRDefault="002155ED" w:rsidP="002155ED">
            <w:pPr>
              <w:adjustRightInd w:val="0"/>
              <w:snapToGrid w:val="0"/>
              <w:jc w:val="center"/>
              <w:rPr>
                <w:b/>
                <w:snapToGrid w:val="0"/>
              </w:rPr>
            </w:pPr>
            <w:r>
              <w:rPr>
                <w:b/>
                <w:snapToGrid w:val="0"/>
              </w:rPr>
              <w:t>Total</w:t>
            </w:r>
          </w:p>
        </w:tc>
        <w:tc>
          <w:tcPr>
            <w:tcW w:w="4122" w:type="dxa"/>
            <w:gridSpan w:val="2"/>
            <w:vAlign w:val="center"/>
          </w:tcPr>
          <w:p w:rsidR="002155ED" w:rsidRDefault="002155ED" w:rsidP="002155ED">
            <w:pPr>
              <w:adjustRightInd w:val="0"/>
              <w:snapToGrid w:val="0"/>
              <w:jc w:val="center"/>
              <w:rPr>
                <w:b/>
                <w:snapToGrid w:val="0"/>
              </w:rPr>
            </w:pPr>
            <w:r>
              <w:rPr>
                <w:b/>
                <w:snapToGrid w:val="0"/>
              </w:rPr>
              <w:t>Asistencia escolar</w:t>
            </w:r>
          </w:p>
        </w:tc>
      </w:tr>
      <w:tr w:rsidR="002155ED" w:rsidTr="002155ED">
        <w:tc>
          <w:tcPr>
            <w:tcW w:w="3308" w:type="dxa"/>
            <w:vMerge/>
          </w:tcPr>
          <w:p w:rsidR="002155ED" w:rsidRDefault="002155ED" w:rsidP="002155ED">
            <w:pPr>
              <w:adjustRightInd w:val="0"/>
              <w:snapToGrid w:val="0"/>
              <w:jc w:val="center"/>
              <w:rPr>
                <w:b/>
                <w:snapToGrid w:val="0"/>
              </w:rPr>
            </w:pPr>
          </w:p>
        </w:tc>
        <w:tc>
          <w:tcPr>
            <w:tcW w:w="2061" w:type="dxa"/>
            <w:vMerge/>
          </w:tcPr>
          <w:p w:rsidR="002155ED" w:rsidRDefault="002155ED" w:rsidP="002155ED">
            <w:pPr>
              <w:adjustRightInd w:val="0"/>
              <w:snapToGrid w:val="0"/>
              <w:jc w:val="center"/>
              <w:rPr>
                <w:b/>
                <w:snapToGrid w:val="0"/>
              </w:rPr>
            </w:pPr>
          </w:p>
        </w:tc>
        <w:tc>
          <w:tcPr>
            <w:tcW w:w="2061" w:type="dxa"/>
          </w:tcPr>
          <w:p w:rsidR="002155ED" w:rsidRDefault="002155ED" w:rsidP="002155ED">
            <w:pPr>
              <w:adjustRightInd w:val="0"/>
              <w:snapToGrid w:val="0"/>
              <w:jc w:val="center"/>
              <w:rPr>
                <w:b/>
                <w:snapToGrid w:val="0"/>
              </w:rPr>
            </w:pPr>
            <w:r>
              <w:rPr>
                <w:b/>
                <w:snapToGrid w:val="0"/>
              </w:rPr>
              <w:t>Sí</w:t>
            </w:r>
          </w:p>
        </w:tc>
        <w:tc>
          <w:tcPr>
            <w:tcW w:w="2061" w:type="dxa"/>
          </w:tcPr>
          <w:p w:rsidR="002155ED" w:rsidRDefault="002155ED" w:rsidP="002155ED">
            <w:pPr>
              <w:adjustRightInd w:val="0"/>
              <w:snapToGrid w:val="0"/>
              <w:jc w:val="center"/>
              <w:rPr>
                <w:b/>
                <w:snapToGrid w:val="0"/>
              </w:rPr>
            </w:pPr>
            <w:r>
              <w:rPr>
                <w:b/>
                <w:snapToGrid w:val="0"/>
              </w:rPr>
              <w:t>No</w:t>
            </w:r>
          </w:p>
        </w:tc>
      </w:tr>
      <w:tr w:rsidR="002155ED" w:rsidTr="002155ED">
        <w:tc>
          <w:tcPr>
            <w:tcW w:w="3308" w:type="dxa"/>
            <w:vAlign w:val="bottom"/>
          </w:tcPr>
          <w:p w:rsidR="002155ED" w:rsidRPr="004A1BBE" w:rsidRDefault="002155ED" w:rsidP="002155ED">
            <w:pPr>
              <w:rPr>
                <w:bCs/>
              </w:rPr>
            </w:pPr>
            <w:r w:rsidRPr="004A1BBE">
              <w:rPr>
                <w:bCs/>
              </w:rPr>
              <w:t>Hombres</w:t>
            </w:r>
          </w:p>
        </w:tc>
        <w:tc>
          <w:tcPr>
            <w:tcW w:w="2061" w:type="dxa"/>
            <w:vAlign w:val="bottom"/>
          </w:tcPr>
          <w:p w:rsidR="002155ED" w:rsidRPr="004A1BBE" w:rsidRDefault="002155ED" w:rsidP="002155ED">
            <w:pPr>
              <w:rPr>
                <w:bCs/>
              </w:rPr>
            </w:pPr>
          </w:p>
        </w:tc>
        <w:tc>
          <w:tcPr>
            <w:tcW w:w="2061" w:type="dxa"/>
            <w:vAlign w:val="bottom"/>
          </w:tcPr>
          <w:p w:rsidR="002155ED" w:rsidRPr="004A1BBE" w:rsidRDefault="002155ED" w:rsidP="002155ED">
            <w:pPr>
              <w:rPr>
                <w:bCs/>
              </w:rPr>
            </w:pPr>
          </w:p>
        </w:tc>
        <w:tc>
          <w:tcPr>
            <w:tcW w:w="2061" w:type="dxa"/>
            <w:vAlign w:val="bottom"/>
          </w:tcPr>
          <w:p w:rsidR="002155ED" w:rsidRPr="004A1BBE" w:rsidRDefault="002155ED" w:rsidP="002155ED">
            <w:pPr>
              <w:rPr>
                <w:bCs/>
              </w:rPr>
            </w:pPr>
          </w:p>
        </w:tc>
      </w:tr>
      <w:tr w:rsidR="002155ED" w:rsidTr="002155ED">
        <w:tc>
          <w:tcPr>
            <w:tcW w:w="3308" w:type="dxa"/>
            <w:vAlign w:val="bottom"/>
          </w:tcPr>
          <w:p w:rsidR="002155ED" w:rsidRPr="004A1BBE" w:rsidRDefault="002155ED" w:rsidP="002155ED">
            <w:pPr>
              <w:ind w:left="284"/>
            </w:pPr>
            <w:r>
              <w:t xml:space="preserve">De 4 a </w:t>
            </w:r>
            <w:r w:rsidRPr="004A1BBE">
              <w:t>6</w:t>
            </w:r>
            <w:r>
              <w:t xml:space="preserve"> años</w:t>
            </w:r>
          </w:p>
        </w:tc>
        <w:tc>
          <w:tcPr>
            <w:tcW w:w="2061" w:type="dxa"/>
            <w:vAlign w:val="bottom"/>
          </w:tcPr>
          <w:p w:rsidR="002155ED" w:rsidRPr="00BF2AE2" w:rsidRDefault="002155ED" w:rsidP="002155ED">
            <w:pPr>
              <w:tabs>
                <w:tab w:val="decimal" w:pos="1438"/>
              </w:tabs>
              <w:rPr>
                <w:b/>
              </w:rPr>
            </w:pPr>
            <w:r w:rsidRPr="00BF2AE2">
              <w:rPr>
                <w:b/>
              </w:rPr>
              <w:t>250.241</w:t>
            </w:r>
          </w:p>
        </w:tc>
        <w:tc>
          <w:tcPr>
            <w:tcW w:w="2061" w:type="dxa"/>
            <w:vAlign w:val="bottom"/>
          </w:tcPr>
          <w:p w:rsidR="002155ED" w:rsidRPr="004A1BBE" w:rsidRDefault="002155ED" w:rsidP="002155ED">
            <w:pPr>
              <w:tabs>
                <w:tab w:val="decimal" w:pos="1420"/>
              </w:tabs>
            </w:pPr>
            <w:r w:rsidRPr="004A1BBE">
              <w:t>131.447</w:t>
            </w:r>
          </w:p>
        </w:tc>
        <w:tc>
          <w:tcPr>
            <w:tcW w:w="2061" w:type="dxa"/>
            <w:vAlign w:val="bottom"/>
          </w:tcPr>
          <w:p w:rsidR="002155ED" w:rsidRPr="004A1BBE" w:rsidRDefault="002155ED" w:rsidP="002155ED">
            <w:pPr>
              <w:tabs>
                <w:tab w:val="decimal" w:pos="1431"/>
              </w:tabs>
            </w:pPr>
            <w:r w:rsidRPr="004A1BBE">
              <w:t>118.794</w:t>
            </w:r>
          </w:p>
        </w:tc>
      </w:tr>
      <w:tr w:rsidR="002155ED" w:rsidTr="002155ED">
        <w:tc>
          <w:tcPr>
            <w:tcW w:w="3308" w:type="dxa"/>
            <w:vAlign w:val="bottom"/>
          </w:tcPr>
          <w:p w:rsidR="002155ED" w:rsidRPr="004A1BBE" w:rsidRDefault="002155ED" w:rsidP="002155ED">
            <w:pPr>
              <w:ind w:left="284"/>
            </w:pPr>
            <w:r>
              <w:t>De</w:t>
            </w:r>
            <w:r w:rsidRPr="004A1BBE">
              <w:t xml:space="preserve"> 7</w:t>
            </w:r>
            <w:r>
              <w:t xml:space="preserve"> a </w:t>
            </w:r>
            <w:r w:rsidRPr="004A1BBE">
              <w:t>9</w:t>
            </w:r>
            <w:r>
              <w:t xml:space="preserve"> años</w:t>
            </w:r>
          </w:p>
        </w:tc>
        <w:tc>
          <w:tcPr>
            <w:tcW w:w="2061" w:type="dxa"/>
            <w:vAlign w:val="bottom"/>
          </w:tcPr>
          <w:p w:rsidR="002155ED" w:rsidRPr="00BF2AE2" w:rsidRDefault="002155ED" w:rsidP="002155ED">
            <w:pPr>
              <w:tabs>
                <w:tab w:val="decimal" w:pos="1438"/>
              </w:tabs>
              <w:rPr>
                <w:b/>
              </w:rPr>
            </w:pPr>
            <w:r w:rsidRPr="00BF2AE2">
              <w:rPr>
                <w:b/>
              </w:rPr>
              <w:t>265.466</w:t>
            </w:r>
          </w:p>
        </w:tc>
        <w:tc>
          <w:tcPr>
            <w:tcW w:w="2061" w:type="dxa"/>
            <w:vAlign w:val="bottom"/>
          </w:tcPr>
          <w:p w:rsidR="002155ED" w:rsidRPr="004A1BBE" w:rsidRDefault="002155ED" w:rsidP="002155ED">
            <w:pPr>
              <w:tabs>
                <w:tab w:val="decimal" w:pos="1420"/>
              </w:tabs>
            </w:pPr>
            <w:r w:rsidRPr="004A1BBE">
              <w:t>246.930</w:t>
            </w:r>
          </w:p>
        </w:tc>
        <w:tc>
          <w:tcPr>
            <w:tcW w:w="2061" w:type="dxa"/>
            <w:vAlign w:val="bottom"/>
          </w:tcPr>
          <w:p w:rsidR="002155ED" w:rsidRPr="004A1BBE" w:rsidRDefault="002155ED" w:rsidP="002155ED">
            <w:pPr>
              <w:tabs>
                <w:tab w:val="decimal" w:pos="1431"/>
              </w:tabs>
            </w:pPr>
            <w:r w:rsidRPr="004A1BBE">
              <w:t>18.536</w:t>
            </w:r>
          </w:p>
        </w:tc>
      </w:tr>
      <w:tr w:rsidR="002155ED" w:rsidTr="002155ED">
        <w:tc>
          <w:tcPr>
            <w:tcW w:w="3308" w:type="dxa"/>
            <w:vAlign w:val="bottom"/>
          </w:tcPr>
          <w:p w:rsidR="002155ED" w:rsidRPr="004A1BBE" w:rsidRDefault="002155ED" w:rsidP="002155ED">
            <w:pPr>
              <w:ind w:left="284"/>
            </w:pPr>
            <w:r>
              <w:t>De</w:t>
            </w:r>
            <w:r w:rsidRPr="004A1BBE">
              <w:t xml:space="preserve"> 10</w:t>
            </w:r>
            <w:r>
              <w:t xml:space="preserve"> a </w:t>
            </w:r>
            <w:r w:rsidRPr="004A1BBE">
              <w:t>12</w:t>
            </w:r>
            <w:r>
              <w:t xml:space="preserve"> años</w:t>
            </w:r>
          </w:p>
        </w:tc>
        <w:tc>
          <w:tcPr>
            <w:tcW w:w="2061" w:type="dxa"/>
            <w:vAlign w:val="bottom"/>
          </w:tcPr>
          <w:p w:rsidR="002155ED" w:rsidRPr="00BF2AE2" w:rsidRDefault="002155ED" w:rsidP="002155ED">
            <w:pPr>
              <w:tabs>
                <w:tab w:val="decimal" w:pos="1438"/>
              </w:tabs>
              <w:rPr>
                <w:b/>
              </w:rPr>
            </w:pPr>
            <w:r w:rsidRPr="00BF2AE2">
              <w:rPr>
                <w:b/>
              </w:rPr>
              <w:t>256.182</w:t>
            </w:r>
          </w:p>
        </w:tc>
        <w:tc>
          <w:tcPr>
            <w:tcW w:w="2061" w:type="dxa"/>
            <w:vAlign w:val="bottom"/>
          </w:tcPr>
          <w:p w:rsidR="002155ED" w:rsidRPr="004A1BBE" w:rsidRDefault="002155ED" w:rsidP="002155ED">
            <w:pPr>
              <w:tabs>
                <w:tab w:val="decimal" w:pos="1420"/>
              </w:tabs>
            </w:pPr>
            <w:r w:rsidRPr="004A1BBE">
              <w:t>236.367</w:t>
            </w:r>
          </w:p>
        </w:tc>
        <w:tc>
          <w:tcPr>
            <w:tcW w:w="2061" w:type="dxa"/>
            <w:vAlign w:val="bottom"/>
          </w:tcPr>
          <w:p w:rsidR="002155ED" w:rsidRPr="004A1BBE" w:rsidRDefault="002155ED" w:rsidP="002155ED">
            <w:pPr>
              <w:tabs>
                <w:tab w:val="decimal" w:pos="1431"/>
              </w:tabs>
            </w:pPr>
            <w:r w:rsidRPr="004A1BBE">
              <w:t>19.815</w:t>
            </w:r>
          </w:p>
        </w:tc>
      </w:tr>
      <w:tr w:rsidR="002155ED" w:rsidTr="002155ED">
        <w:tc>
          <w:tcPr>
            <w:tcW w:w="3308" w:type="dxa"/>
            <w:vAlign w:val="bottom"/>
          </w:tcPr>
          <w:p w:rsidR="002155ED" w:rsidRPr="004A1BBE" w:rsidRDefault="002155ED" w:rsidP="002155ED">
            <w:pPr>
              <w:ind w:left="284"/>
            </w:pPr>
            <w:r>
              <w:t>De</w:t>
            </w:r>
            <w:r w:rsidRPr="004A1BBE">
              <w:t xml:space="preserve"> 13</w:t>
            </w:r>
            <w:r>
              <w:t xml:space="preserve"> a </w:t>
            </w:r>
            <w:r w:rsidRPr="004A1BBE">
              <w:t>15</w:t>
            </w:r>
            <w:r>
              <w:t xml:space="preserve"> años</w:t>
            </w:r>
          </w:p>
        </w:tc>
        <w:tc>
          <w:tcPr>
            <w:tcW w:w="2061" w:type="dxa"/>
            <w:vAlign w:val="bottom"/>
          </w:tcPr>
          <w:p w:rsidR="002155ED" w:rsidRPr="00BF2AE2" w:rsidRDefault="002155ED" w:rsidP="002155ED">
            <w:pPr>
              <w:tabs>
                <w:tab w:val="decimal" w:pos="1438"/>
              </w:tabs>
              <w:rPr>
                <w:b/>
              </w:rPr>
            </w:pPr>
            <w:r w:rsidRPr="00BF2AE2">
              <w:rPr>
                <w:b/>
              </w:rPr>
              <w:t>235.814</w:t>
            </w:r>
          </w:p>
        </w:tc>
        <w:tc>
          <w:tcPr>
            <w:tcW w:w="2061" w:type="dxa"/>
            <w:vAlign w:val="bottom"/>
          </w:tcPr>
          <w:p w:rsidR="002155ED" w:rsidRPr="004A1BBE" w:rsidRDefault="002155ED" w:rsidP="002155ED">
            <w:pPr>
              <w:tabs>
                <w:tab w:val="decimal" w:pos="1420"/>
              </w:tabs>
            </w:pPr>
            <w:r w:rsidRPr="004A1BBE">
              <w:t>194.993</w:t>
            </w:r>
          </w:p>
        </w:tc>
        <w:tc>
          <w:tcPr>
            <w:tcW w:w="2061" w:type="dxa"/>
            <w:vAlign w:val="bottom"/>
          </w:tcPr>
          <w:p w:rsidR="002155ED" w:rsidRPr="004A1BBE" w:rsidRDefault="002155ED" w:rsidP="002155ED">
            <w:pPr>
              <w:tabs>
                <w:tab w:val="decimal" w:pos="1431"/>
              </w:tabs>
            </w:pPr>
            <w:r w:rsidRPr="004A1BBE">
              <w:t>40.821</w:t>
            </w:r>
          </w:p>
        </w:tc>
      </w:tr>
      <w:tr w:rsidR="002155ED" w:rsidTr="002155ED">
        <w:tc>
          <w:tcPr>
            <w:tcW w:w="3308" w:type="dxa"/>
            <w:vAlign w:val="bottom"/>
          </w:tcPr>
          <w:p w:rsidR="002155ED" w:rsidRPr="004A1BBE" w:rsidRDefault="002155ED" w:rsidP="002155ED">
            <w:pPr>
              <w:ind w:left="284"/>
            </w:pPr>
            <w:r>
              <w:t>De</w:t>
            </w:r>
            <w:r w:rsidRPr="004A1BBE">
              <w:t xml:space="preserve"> 16</w:t>
            </w:r>
            <w:r>
              <w:t xml:space="preserve"> a </w:t>
            </w:r>
            <w:r w:rsidRPr="004A1BBE">
              <w:t>18</w:t>
            </w:r>
            <w:r>
              <w:t xml:space="preserve"> años</w:t>
            </w:r>
          </w:p>
        </w:tc>
        <w:tc>
          <w:tcPr>
            <w:tcW w:w="2061" w:type="dxa"/>
            <w:vAlign w:val="bottom"/>
          </w:tcPr>
          <w:p w:rsidR="002155ED" w:rsidRPr="00BF2AE2" w:rsidRDefault="002155ED" w:rsidP="002155ED">
            <w:pPr>
              <w:tabs>
                <w:tab w:val="decimal" w:pos="1438"/>
              </w:tabs>
              <w:rPr>
                <w:b/>
              </w:rPr>
            </w:pPr>
            <w:r w:rsidRPr="00BF2AE2">
              <w:rPr>
                <w:b/>
              </w:rPr>
              <w:t>226.175</w:t>
            </w:r>
          </w:p>
        </w:tc>
        <w:tc>
          <w:tcPr>
            <w:tcW w:w="2061" w:type="dxa"/>
            <w:vAlign w:val="bottom"/>
          </w:tcPr>
          <w:p w:rsidR="002155ED" w:rsidRPr="004A1BBE" w:rsidRDefault="002155ED" w:rsidP="002155ED">
            <w:pPr>
              <w:tabs>
                <w:tab w:val="decimal" w:pos="1420"/>
              </w:tabs>
            </w:pPr>
            <w:r w:rsidRPr="004A1BBE">
              <w:t>129.558</w:t>
            </w:r>
          </w:p>
        </w:tc>
        <w:tc>
          <w:tcPr>
            <w:tcW w:w="2061" w:type="dxa"/>
            <w:vAlign w:val="bottom"/>
          </w:tcPr>
          <w:p w:rsidR="002155ED" w:rsidRPr="004A1BBE" w:rsidRDefault="002155ED" w:rsidP="002155ED">
            <w:pPr>
              <w:tabs>
                <w:tab w:val="decimal" w:pos="1431"/>
              </w:tabs>
            </w:pPr>
            <w:r w:rsidRPr="004A1BBE">
              <w:t>96.617</w:t>
            </w:r>
          </w:p>
        </w:tc>
      </w:tr>
      <w:tr w:rsidR="002155ED" w:rsidTr="002155ED">
        <w:tc>
          <w:tcPr>
            <w:tcW w:w="3308" w:type="dxa"/>
            <w:vAlign w:val="bottom"/>
          </w:tcPr>
          <w:p w:rsidR="002155ED" w:rsidRPr="004A1BBE" w:rsidRDefault="002155ED" w:rsidP="002155ED">
            <w:pPr>
              <w:ind w:left="284"/>
            </w:pPr>
            <w:r>
              <w:t>De</w:t>
            </w:r>
            <w:r w:rsidRPr="004A1BBE">
              <w:t xml:space="preserve"> 19</w:t>
            </w:r>
            <w:r>
              <w:t xml:space="preserve"> a </w:t>
            </w:r>
            <w:r w:rsidRPr="004A1BBE">
              <w:t>23</w:t>
            </w:r>
            <w:r>
              <w:t xml:space="preserve"> años</w:t>
            </w:r>
          </w:p>
        </w:tc>
        <w:tc>
          <w:tcPr>
            <w:tcW w:w="2061" w:type="dxa"/>
            <w:vAlign w:val="bottom"/>
          </w:tcPr>
          <w:p w:rsidR="002155ED" w:rsidRPr="00BF2AE2" w:rsidRDefault="002155ED" w:rsidP="002155ED">
            <w:pPr>
              <w:tabs>
                <w:tab w:val="decimal" w:pos="1438"/>
              </w:tabs>
              <w:rPr>
                <w:b/>
              </w:rPr>
            </w:pPr>
            <w:r w:rsidRPr="00BF2AE2">
              <w:rPr>
                <w:b/>
              </w:rPr>
              <w:t>278.736</w:t>
            </w:r>
          </w:p>
        </w:tc>
        <w:tc>
          <w:tcPr>
            <w:tcW w:w="2061" w:type="dxa"/>
            <w:vAlign w:val="bottom"/>
          </w:tcPr>
          <w:p w:rsidR="002155ED" w:rsidRPr="004A1BBE" w:rsidRDefault="002155ED" w:rsidP="002155ED">
            <w:pPr>
              <w:tabs>
                <w:tab w:val="decimal" w:pos="1420"/>
              </w:tabs>
            </w:pPr>
            <w:r w:rsidRPr="004A1BBE">
              <w:t>65.067</w:t>
            </w:r>
          </w:p>
        </w:tc>
        <w:tc>
          <w:tcPr>
            <w:tcW w:w="2061" w:type="dxa"/>
            <w:vAlign w:val="bottom"/>
          </w:tcPr>
          <w:p w:rsidR="002155ED" w:rsidRPr="004A1BBE" w:rsidRDefault="002155ED" w:rsidP="002155ED">
            <w:pPr>
              <w:tabs>
                <w:tab w:val="decimal" w:pos="1431"/>
              </w:tabs>
            </w:pPr>
            <w:r w:rsidRPr="004A1BBE">
              <w:t>213.669</w:t>
            </w:r>
          </w:p>
        </w:tc>
      </w:tr>
      <w:tr w:rsidR="002155ED" w:rsidTr="002155ED">
        <w:tc>
          <w:tcPr>
            <w:tcW w:w="3308" w:type="dxa"/>
            <w:vAlign w:val="bottom"/>
          </w:tcPr>
          <w:p w:rsidR="002155ED" w:rsidRPr="004A1BBE" w:rsidRDefault="002155ED" w:rsidP="002155ED">
            <w:pPr>
              <w:ind w:left="284"/>
            </w:pPr>
            <w:r>
              <w:t>De</w:t>
            </w:r>
            <w:r w:rsidRPr="004A1BBE">
              <w:t xml:space="preserve"> 24</w:t>
            </w:r>
            <w:r>
              <w:t xml:space="preserve"> a </w:t>
            </w:r>
            <w:r w:rsidRPr="004A1BBE">
              <w:t>28</w:t>
            </w:r>
            <w:r>
              <w:t xml:space="preserve"> años</w:t>
            </w:r>
          </w:p>
        </w:tc>
        <w:tc>
          <w:tcPr>
            <w:tcW w:w="2061" w:type="dxa"/>
            <w:vAlign w:val="bottom"/>
          </w:tcPr>
          <w:p w:rsidR="002155ED" w:rsidRPr="00BF2AE2" w:rsidRDefault="002155ED" w:rsidP="002155ED">
            <w:pPr>
              <w:tabs>
                <w:tab w:val="decimal" w:pos="1438"/>
              </w:tabs>
              <w:rPr>
                <w:b/>
              </w:rPr>
            </w:pPr>
            <w:r w:rsidRPr="00BF2AE2">
              <w:rPr>
                <w:b/>
              </w:rPr>
              <w:t>265.353</w:t>
            </w:r>
          </w:p>
        </w:tc>
        <w:tc>
          <w:tcPr>
            <w:tcW w:w="2061" w:type="dxa"/>
            <w:vAlign w:val="bottom"/>
          </w:tcPr>
          <w:p w:rsidR="002155ED" w:rsidRPr="004A1BBE" w:rsidRDefault="002155ED" w:rsidP="002155ED">
            <w:pPr>
              <w:tabs>
                <w:tab w:val="decimal" w:pos="1420"/>
              </w:tabs>
            </w:pPr>
            <w:r w:rsidRPr="004A1BBE">
              <w:t>20.186</w:t>
            </w:r>
          </w:p>
        </w:tc>
        <w:tc>
          <w:tcPr>
            <w:tcW w:w="2061" w:type="dxa"/>
            <w:vAlign w:val="bottom"/>
          </w:tcPr>
          <w:p w:rsidR="002155ED" w:rsidRPr="004A1BBE" w:rsidRDefault="002155ED" w:rsidP="002155ED">
            <w:pPr>
              <w:tabs>
                <w:tab w:val="decimal" w:pos="1431"/>
              </w:tabs>
            </w:pPr>
            <w:r w:rsidRPr="004A1BBE">
              <w:t>245.167</w:t>
            </w:r>
          </w:p>
        </w:tc>
      </w:tr>
      <w:tr w:rsidR="002155ED" w:rsidTr="002155ED">
        <w:tc>
          <w:tcPr>
            <w:tcW w:w="3308" w:type="dxa"/>
            <w:vAlign w:val="bottom"/>
          </w:tcPr>
          <w:p w:rsidR="002155ED" w:rsidRPr="004A1BBE" w:rsidRDefault="002155ED" w:rsidP="002155ED">
            <w:pPr>
              <w:ind w:left="284"/>
            </w:pPr>
            <w:r>
              <w:t>De</w:t>
            </w:r>
            <w:r w:rsidRPr="004A1BBE">
              <w:t xml:space="preserve"> 29</w:t>
            </w:r>
            <w:r>
              <w:t xml:space="preserve"> a </w:t>
            </w:r>
            <w:r w:rsidRPr="004A1BBE">
              <w:t>33</w:t>
            </w:r>
            <w:r>
              <w:t xml:space="preserve"> años</w:t>
            </w:r>
          </w:p>
        </w:tc>
        <w:tc>
          <w:tcPr>
            <w:tcW w:w="2061" w:type="dxa"/>
            <w:vAlign w:val="bottom"/>
          </w:tcPr>
          <w:p w:rsidR="002155ED" w:rsidRPr="00BF2AE2" w:rsidRDefault="002155ED" w:rsidP="002155ED">
            <w:pPr>
              <w:tabs>
                <w:tab w:val="decimal" w:pos="1438"/>
              </w:tabs>
              <w:rPr>
                <w:b/>
              </w:rPr>
            </w:pPr>
            <w:r w:rsidRPr="00BF2AE2">
              <w:rPr>
                <w:b/>
              </w:rPr>
              <w:t>199.577</w:t>
            </w:r>
          </w:p>
        </w:tc>
        <w:tc>
          <w:tcPr>
            <w:tcW w:w="2061" w:type="dxa"/>
            <w:vAlign w:val="bottom"/>
          </w:tcPr>
          <w:p w:rsidR="002155ED" w:rsidRPr="004A1BBE" w:rsidRDefault="002155ED" w:rsidP="002155ED">
            <w:pPr>
              <w:tabs>
                <w:tab w:val="decimal" w:pos="1420"/>
              </w:tabs>
            </w:pPr>
            <w:r w:rsidRPr="004A1BBE">
              <w:t>6.411</w:t>
            </w:r>
          </w:p>
        </w:tc>
        <w:tc>
          <w:tcPr>
            <w:tcW w:w="2061" w:type="dxa"/>
            <w:vAlign w:val="bottom"/>
          </w:tcPr>
          <w:p w:rsidR="002155ED" w:rsidRPr="004A1BBE" w:rsidRDefault="002155ED" w:rsidP="002155ED">
            <w:pPr>
              <w:tabs>
                <w:tab w:val="decimal" w:pos="1431"/>
              </w:tabs>
            </w:pPr>
            <w:r w:rsidRPr="004A1BBE">
              <w:t>193.166</w:t>
            </w:r>
          </w:p>
        </w:tc>
      </w:tr>
      <w:tr w:rsidR="002155ED" w:rsidTr="002155ED">
        <w:tc>
          <w:tcPr>
            <w:tcW w:w="3308" w:type="dxa"/>
            <w:vAlign w:val="bottom"/>
          </w:tcPr>
          <w:p w:rsidR="002155ED" w:rsidRPr="004A1BBE" w:rsidRDefault="002155ED" w:rsidP="002155ED">
            <w:pPr>
              <w:ind w:left="284"/>
            </w:pPr>
            <w:r>
              <w:t>De</w:t>
            </w:r>
            <w:r w:rsidRPr="004A1BBE">
              <w:t xml:space="preserve"> 34 </w:t>
            </w:r>
            <w:r>
              <w:t>años</w:t>
            </w:r>
            <w:r w:rsidRPr="004A1BBE">
              <w:t xml:space="preserve"> y más</w:t>
            </w:r>
          </w:p>
        </w:tc>
        <w:tc>
          <w:tcPr>
            <w:tcW w:w="2061" w:type="dxa"/>
            <w:vAlign w:val="bottom"/>
          </w:tcPr>
          <w:p w:rsidR="002155ED" w:rsidRPr="00BF2AE2" w:rsidRDefault="002155ED" w:rsidP="002155ED">
            <w:pPr>
              <w:tabs>
                <w:tab w:val="decimal" w:pos="1438"/>
              </w:tabs>
              <w:rPr>
                <w:b/>
              </w:rPr>
            </w:pPr>
            <w:r w:rsidRPr="00BF2AE2">
              <w:rPr>
                <w:b/>
              </w:rPr>
              <w:t>995.318</w:t>
            </w:r>
          </w:p>
        </w:tc>
        <w:tc>
          <w:tcPr>
            <w:tcW w:w="2061" w:type="dxa"/>
            <w:vAlign w:val="bottom"/>
          </w:tcPr>
          <w:p w:rsidR="002155ED" w:rsidRPr="004A1BBE" w:rsidRDefault="002155ED" w:rsidP="002155ED">
            <w:pPr>
              <w:tabs>
                <w:tab w:val="decimal" w:pos="1420"/>
              </w:tabs>
            </w:pPr>
            <w:r w:rsidRPr="004A1BBE">
              <w:t>4.526</w:t>
            </w:r>
          </w:p>
        </w:tc>
        <w:tc>
          <w:tcPr>
            <w:tcW w:w="2061" w:type="dxa"/>
            <w:vAlign w:val="bottom"/>
          </w:tcPr>
          <w:p w:rsidR="002155ED" w:rsidRPr="004A1BBE" w:rsidRDefault="002155ED" w:rsidP="002155ED">
            <w:pPr>
              <w:tabs>
                <w:tab w:val="decimal" w:pos="1431"/>
              </w:tabs>
            </w:pPr>
            <w:r w:rsidRPr="004A1BBE">
              <w:t>990.792</w:t>
            </w:r>
          </w:p>
        </w:tc>
      </w:tr>
      <w:tr w:rsidR="002155ED" w:rsidRPr="00131296" w:rsidTr="002155ED">
        <w:tc>
          <w:tcPr>
            <w:tcW w:w="3308" w:type="dxa"/>
            <w:vAlign w:val="bottom"/>
          </w:tcPr>
          <w:p w:rsidR="002155ED" w:rsidRPr="00131296" w:rsidRDefault="002155ED" w:rsidP="002155ED">
            <w:pPr>
              <w:rPr>
                <w:b/>
                <w:bCs/>
              </w:rPr>
            </w:pPr>
            <w:r w:rsidRPr="00131296">
              <w:rPr>
                <w:b/>
                <w:bCs/>
              </w:rPr>
              <w:tab/>
              <w:t>Total hombres</w:t>
            </w:r>
          </w:p>
        </w:tc>
        <w:tc>
          <w:tcPr>
            <w:tcW w:w="2061" w:type="dxa"/>
            <w:vAlign w:val="bottom"/>
          </w:tcPr>
          <w:p w:rsidR="002155ED" w:rsidRPr="00BF2AE2" w:rsidRDefault="002155ED" w:rsidP="002155ED">
            <w:pPr>
              <w:tabs>
                <w:tab w:val="decimal" w:pos="1438"/>
              </w:tabs>
              <w:rPr>
                <w:b/>
                <w:bCs/>
              </w:rPr>
            </w:pPr>
            <w:r w:rsidRPr="00BF2AE2">
              <w:rPr>
                <w:b/>
                <w:bCs/>
              </w:rPr>
              <w:t>2.972.862</w:t>
            </w:r>
          </w:p>
        </w:tc>
        <w:tc>
          <w:tcPr>
            <w:tcW w:w="2061" w:type="dxa"/>
            <w:vAlign w:val="bottom"/>
          </w:tcPr>
          <w:p w:rsidR="002155ED" w:rsidRPr="00131296" w:rsidRDefault="002155ED" w:rsidP="002155ED">
            <w:pPr>
              <w:tabs>
                <w:tab w:val="decimal" w:pos="1420"/>
              </w:tabs>
              <w:rPr>
                <w:b/>
                <w:bCs/>
              </w:rPr>
            </w:pPr>
            <w:r w:rsidRPr="00131296">
              <w:rPr>
                <w:b/>
                <w:bCs/>
              </w:rPr>
              <w:t>1.035.485</w:t>
            </w:r>
          </w:p>
        </w:tc>
        <w:tc>
          <w:tcPr>
            <w:tcW w:w="2061" w:type="dxa"/>
            <w:vAlign w:val="bottom"/>
          </w:tcPr>
          <w:p w:rsidR="002155ED" w:rsidRPr="00131296" w:rsidRDefault="002155ED" w:rsidP="002155ED">
            <w:pPr>
              <w:tabs>
                <w:tab w:val="decimal" w:pos="1431"/>
              </w:tabs>
              <w:rPr>
                <w:b/>
                <w:bCs/>
              </w:rPr>
            </w:pPr>
            <w:r w:rsidRPr="00131296">
              <w:rPr>
                <w:b/>
                <w:bCs/>
              </w:rPr>
              <w:t>1.937.377</w:t>
            </w:r>
          </w:p>
        </w:tc>
      </w:tr>
      <w:tr w:rsidR="002155ED" w:rsidTr="002155ED">
        <w:tc>
          <w:tcPr>
            <w:tcW w:w="3308" w:type="dxa"/>
            <w:vAlign w:val="bottom"/>
          </w:tcPr>
          <w:p w:rsidR="002155ED" w:rsidRPr="004A1BBE" w:rsidRDefault="002155ED" w:rsidP="002155ED">
            <w:pPr>
              <w:rPr>
                <w:bCs/>
              </w:rPr>
            </w:pPr>
            <w:r w:rsidRPr="004A1BBE">
              <w:rPr>
                <w:bCs/>
              </w:rPr>
              <w:t>Mujeres</w:t>
            </w:r>
          </w:p>
        </w:tc>
        <w:tc>
          <w:tcPr>
            <w:tcW w:w="2061" w:type="dxa"/>
            <w:vAlign w:val="bottom"/>
          </w:tcPr>
          <w:p w:rsidR="002155ED" w:rsidRPr="00BF2AE2" w:rsidRDefault="002155ED" w:rsidP="002155ED">
            <w:pPr>
              <w:tabs>
                <w:tab w:val="decimal" w:pos="1438"/>
                <w:tab w:val="decimal" w:pos="1466"/>
              </w:tabs>
              <w:jc w:val="both"/>
              <w:rPr>
                <w:b/>
                <w:bCs/>
              </w:rPr>
            </w:pPr>
          </w:p>
        </w:tc>
        <w:tc>
          <w:tcPr>
            <w:tcW w:w="2061" w:type="dxa"/>
            <w:vAlign w:val="bottom"/>
          </w:tcPr>
          <w:p w:rsidR="002155ED" w:rsidRPr="004A1BBE" w:rsidRDefault="002155ED" w:rsidP="002155ED">
            <w:pPr>
              <w:tabs>
                <w:tab w:val="decimal" w:pos="1322"/>
                <w:tab w:val="decimal" w:pos="1420"/>
              </w:tabs>
              <w:rPr>
                <w:bCs/>
              </w:rPr>
            </w:pPr>
          </w:p>
        </w:tc>
        <w:tc>
          <w:tcPr>
            <w:tcW w:w="2061" w:type="dxa"/>
            <w:vAlign w:val="bottom"/>
          </w:tcPr>
          <w:p w:rsidR="002155ED" w:rsidRPr="004A1BBE" w:rsidRDefault="002155ED" w:rsidP="002155ED">
            <w:pPr>
              <w:tabs>
                <w:tab w:val="decimal" w:pos="1361"/>
                <w:tab w:val="decimal" w:pos="1431"/>
              </w:tabs>
              <w:rPr>
                <w:bCs/>
              </w:rPr>
            </w:pPr>
          </w:p>
        </w:tc>
      </w:tr>
      <w:tr w:rsidR="002155ED" w:rsidTr="002155ED">
        <w:tc>
          <w:tcPr>
            <w:tcW w:w="3308" w:type="dxa"/>
            <w:vAlign w:val="bottom"/>
          </w:tcPr>
          <w:p w:rsidR="002155ED" w:rsidRPr="004A1BBE" w:rsidRDefault="002155ED" w:rsidP="002155ED">
            <w:pPr>
              <w:ind w:left="284"/>
            </w:pPr>
            <w:r>
              <w:t xml:space="preserve">De 4 a </w:t>
            </w:r>
            <w:r w:rsidRPr="004A1BBE">
              <w:t>6</w:t>
            </w:r>
            <w:r>
              <w:t xml:space="preserve"> años</w:t>
            </w:r>
          </w:p>
        </w:tc>
        <w:tc>
          <w:tcPr>
            <w:tcW w:w="2061" w:type="dxa"/>
            <w:vAlign w:val="bottom"/>
          </w:tcPr>
          <w:p w:rsidR="002155ED" w:rsidRPr="00BF2AE2" w:rsidRDefault="002155ED" w:rsidP="002155ED">
            <w:pPr>
              <w:tabs>
                <w:tab w:val="decimal" w:pos="1438"/>
              </w:tabs>
              <w:rPr>
                <w:b/>
              </w:rPr>
            </w:pPr>
            <w:r w:rsidRPr="00BF2AE2">
              <w:rPr>
                <w:b/>
              </w:rPr>
              <w:t>229.566</w:t>
            </w:r>
          </w:p>
        </w:tc>
        <w:tc>
          <w:tcPr>
            <w:tcW w:w="2061" w:type="dxa"/>
            <w:vAlign w:val="bottom"/>
          </w:tcPr>
          <w:p w:rsidR="002155ED" w:rsidRPr="004A1BBE" w:rsidRDefault="002155ED" w:rsidP="002155ED">
            <w:pPr>
              <w:tabs>
                <w:tab w:val="decimal" w:pos="1420"/>
              </w:tabs>
            </w:pPr>
            <w:r w:rsidRPr="004A1BBE">
              <w:t>128.504</w:t>
            </w:r>
          </w:p>
        </w:tc>
        <w:tc>
          <w:tcPr>
            <w:tcW w:w="2061" w:type="dxa"/>
            <w:vAlign w:val="bottom"/>
          </w:tcPr>
          <w:p w:rsidR="002155ED" w:rsidRPr="004A1BBE" w:rsidRDefault="002155ED" w:rsidP="002155ED">
            <w:pPr>
              <w:tabs>
                <w:tab w:val="decimal" w:pos="1431"/>
              </w:tabs>
            </w:pPr>
            <w:r w:rsidRPr="004A1BBE">
              <w:t>101.062</w:t>
            </w:r>
          </w:p>
        </w:tc>
      </w:tr>
      <w:tr w:rsidR="002155ED" w:rsidTr="002155ED">
        <w:tc>
          <w:tcPr>
            <w:tcW w:w="3308" w:type="dxa"/>
            <w:vAlign w:val="bottom"/>
          </w:tcPr>
          <w:p w:rsidR="002155ED" w:rsidRPr="004A1BBE" w:rsidRDefault="002155ED" w:rsidP="002155ED">
            <w:pPr>
              <w:ind w:left="284"/>
            </w:pPr>
            <w:r>
              <w:t>De</w:t>
            </w:r>
            <w:r w:rsidRPr="004A1BBE">
              <w:t xml:space="preserve"> 7</w:t>
            </w:r>
            <w:r>
              <w:t xml:space="preserve"> a </w:t>
            </w:r>
            <w:r w:rsidRPr="004A1BBE">
              <w:t>9</w:t>
            </w:r>
            <w:r>
              <w:t xml:space="preserve"> años</w:t>
            </w:r>
          </w:p>
        </w:tc>
        <w:tc>
          <w:tcPr>
            <w:tcW w:w="2061" w:type="dxa"/>
            <w:vAlign w:val="bottom"/>
          </w:tcPr>
          <w:p w:rsidR="002155ED" w:rsidRPr="00BF2AE2" w:rsidRDefault="002155ED" w:rsidP="002155ED">
            <w:pPr>
              <w:tabs>
                <w:tab w:val="decimal" w:pos="1438"/>
              </w:tabs>
              <w:rPr>
                <w:b/>
              </w:rPr>
            </w:pPr>
            <w:r w:rsidRPr="00BF2AE2">
              <w:rPr>
                <w:b/>
              </w:rPr>
              <w:t>257.518</w:t>
            </w:r>
          </w:p>
        </w:tc>
        <w:tc>
          <w:tcPr>
            <w:tcW w:w="2061" w:type="dxa"/>
            <w:vAlign w:val="bottom"/>
          </w:tcPr>
          <w:p w:rsidR="002155ED" w:rsidRPr="004A1BBE" w:rsidRDefault="002155ED" w:rsidP="002155ED">
            <w:pPr>
              <w:tabs>
                <w:tab w:val="decimal" w:pos="1420"/>
              </w:tabs>
            </w:pPr>
            <w:r w:rsidRPr="004A1BBE">
              <w:t>239.164</w:t>
            </w:r>
          </w:p>
        </w:tc>
        <w:tc>
          <w:tcPr>
            <w:tcW w:w="2061" w:type="dxa"/>
            <w:vAlign w:val="bottom"/>
          </w:tcPr>
          <w:p w:rsidR="002155ED" w:rsidRPr="004A1BBE" w:rsidRDefault="002155ED" w:rsidP="002155ED">
            <w:pPr>
              <w:tabs>
                <w:tab w:val="decimal" w:pos="1431"/>
              </w:tabs>
            </w:pPr>
            <w:r w:rsidRPr="004A1BBE">
              <w:t>18.354</w:t>
            </w:r>
          </w:p>
        </w:tc>
      </w:tr>
      <w:tr w:rsidR="002155ED" w:rsidTr="002155ED">
        <w:tc>
          <w:tcPr>
            <w:tcW w:w="3308" w:type="dxa"/>
            <w:vAlign w:val="bottom"/>
          </w:tcPr>
          <w:p w:rsidR="002155ED" w:rsidRPr="004A1BBE" w:rsidRDefault="002155ED" w:rsidP="002155ED">
            <w:pPr>
              <w:ind w:left="284"/>
            </w:pPr>
            <w:r>
              <w:t>De</w:t>
            </w:r>
            <w:r w:rsidRPr="004A1BBE">
              <w:t xml:space="preserve"> 10</w:t>
            </w:r>
            <w:r>
              <w:t xml:space="preserve"> a </w:t>
            </w:r>
            <w:r w:rsidRPr="004A1BBE">
              <w:t>12</w:t>
            </w:r>
            <w:r>
              <w:t xml:space="preserve"> años</w:t>
            </w:r>
          </w:p>
        </w:tc>
        <w:tc>
          <w:tcPr>
            <w:tcW w:w="2061" w:type="dxa"/>
            <w:vAlign w:val="bottom"/>
          </w:tcPr>
          <w:p w:rsidR="002155ED" w:rsidRPr="00BF2AE2" w:rsidRDefault="002155ED" w:rsidP="002155ED">
            <w:pPr>
              <w:tabs>
                <w:tab w:val="decimal" w:pos="1438"/>
              </w:tabs>
              <w:rPr>
                <w:b/>
              </w:rPr>
            </w:pPr>
            <w:r w:rsidRPr="00BF2AE2">
              <w:rPr>
                <w:b/>
              </w:rPr>
              <w:t>247.313</w:t>
            </w:r>
          </w:p>
        </w:tc>
        <w:tc>
          <w:tcPr>
            <w:tcW w:w="2061" w:type="dxa"/>
            <w:vAlign w:val="bottom"/>
          </w:tcPr>
          <w:p w:rsidR="002155ED" w:rsidRPr="004A1BBE" w:rsidRDefault="002155ED" w:rsidP="002155ED">
            <w:pPr>
              <w:tabs>
                <w:tab w:val="decimal" w:pos="1420"/>
              </w:tabs>
            </w:pPr>
            <w:r w:rsidRPr="004A1BBE">
              <w:t>234.624</w:t>
            </w:r>
          </w:p>
        </w:tc>
        <w:tc>
          <w:tcPr>
            <w:tcW w:w="2061" w:type="dxa"/>
            <w:vAlign w:val="bottom"/>
          </w:tcPr>
          <w:p w:rsidR="002155ED" w:rsidRPr="004A1BBE" w:rsidRDefault="002155ED" w:rsidP="002155ED">
            <w:pPr>
              <w:tabs>
                <w:tab w:val="decimal" w:pos="1431"/>
              </w:tabs>
            </w:pPr>
            <w:r w:rsidRPr="004A1BBE">
              <w:t>12.689</w:t>
            </w:r>
          </w:p>
        </w:tc>
      </w:tr>
      <w:tr w:rsidR="002155ED" w:rsidTr="002155ED">
        <w:tc>
          <w:tcPr>
            <w:tcW w:w="3308" w:type="dxa"/>
            <w:vAlign w:val="bottom"/>
          </w:tcPr>
          <w:p w:rsidR="002155ED" w:rsidRPr="004A1BBE" w:rsidRDefault="002155ED" w:rsidP="002155ED">
            <w:pPr>
              <w:ind w:left="284"/>
            </w:pPr>
            <w:r>
              <w:t>De</w:t>
            </w:r>
            <w:r w:rsidRPr="004A1BBE">
              <w:t xml:space="preserve"> 13</w:t>
            </w:r>
            <w:r>
              <w:t xml:space="preserve"> a </w:t>
            </w:r>
            <w:r w:rsidRPr="004A1BBE">
              <w:t>15</w:t>
            </w:r>
            <w:r>
              <w:t xml:space="preserve"> años</w:t>
            </w:r>
          </w:p>
        </w:tc>
        <w:tc>
          <w:tcPr>
            <w:tcW w:w="2061" w:type="dxa"/>
            <w:vAlign w:val="bottom"/>
          </w:tcPr>
          <w:p w:rsidR="002155ED" w:rsidRPr="00BF2AE2" w:rsidRDefault="002155ED" w:rsidP="002155ED">
            <w:pPr>
              <w:tabs>
                <w:tab w:val="decimal" w:pos="1438"/>
              </w:tabs>
              <w:rPr>
                <w:b/>
              </w:rPr>
            </w:pPr>
            <w:r w:rsidRPr="00BF2AE2">
              <w:rPr>
                <w:b/>
              </w:rPr>
              <w:t>227.349</w:t>
            </w:r>
          </w:p>
        </w:tc>
        <w:tc>
          <w:tcPr>
            <w:tcW w:w="2061" w:type="dxa"/>
            <w:vAlign w:val="bottom"/>
          </w:tcPr>
          <w:p w:rsidR="002155ED" w:rsidRPr="004A1BBE" w:rsidRDefault="002155ED" w:rsidP="002155ED">
            <w:pPr>
              <w:tabs>
                <w:tab w:val="decimal" w:pos="1420"/>
              </w:tabs>
            </w:pPr>
            <w:r w:rsidRPr="004A1BBE">
              <w:t>183.494</w:t>
            </w:r>
          </w:p>
        </w:tc>
        <w:tc>
          <w:tcPr>
            <w:tcW w:w="2061" w:type="dxa"/>
            <w:vAlign w:val="bottom"/>
          </w:tcPr>
          <w:p w:rsidR="002155ED" w:rsidRPr="004A1BBE" w:rsidRDefault="002155ED" w:rsidP="002155ED">
            <w:pPr>
              <w:tabs>
                <w:tab w:val="decimal" w:pos="1431"/>
              </w:tabs>
            </w:pPr>
            <w:r w:rsidRPr="004A1BBE">
              <w:t>43.855</w:t>
            </w:r>
          </w:p>
        </w:tc>
      </w:tr>
      <w:tr w:rsidR="002155ED" w:rsidTr="002155ED">
        <w:tc>
          <w:tcPr>
            <w:tcW w:w="3308" w:type="dxa"/>
            <w:vAlign w:val="bottom"/>
          </w:tcPr>
          <w:p w:rsidR="002155ED" w:rsidRPr="004A1BBE" w:rsidRDefault="002155ED" w:rsidP="002155ED">
            <w:pPr>
              <w:ind w:left="284"/>
            </w:pPr>
            <w:r>
              <w:t>De</w:t>
            </w:r>
            <w:r w:rsidRPr="004A1BBE">
              <w:t xml:space="preserve"> 16</w:t>
            </w:r>
            <w:r>
              <w:t xml:space="preserve"> a </w:t>
            </w:r>
            <w:r w:rsidRPr="004A1BBE">
              <w:t>18</w:t>
            </w:r>
            <w:r>
              <w:t xml:space="preserve"> años</w:t>
            </w:r>
          </w:p>
        </w:tc>
        <w:tc>
          <w:tcPr>
            <w:tcW w:w="2061" w:type="dxa"/>
            <w:vAlign w:val="bottom"/>
          </w:tcPr>
          <w:p w:rsidR="002155ED" w:rsidRPr="00BF2AE2" w:rsidRDefault="002155ED" w:rsidP="002155ED">
            <w:pPr>
              <w:tabs>
                <w:tab w:val="decimal" w:pos="1438"/>
              </w:tabs>
              <w:rPr>
                <w:b/>
              </w:rPr>
            </w:pPr>
            <w:r w:rsidRPr="00BF2AE2">
              <w:rPr>
                <w:b/>
              </w:rPr>
              <w:t>218.764</w:t>
            </w:r>
          </w:p>
        </w:tc>
        <w:tc>
          <w:tcPr>
            <w:tcW w:w="2061" w:type="dxa"/>
            <w:vAlign w:val="bottom"/>
          </w:tcPr>
          <w:p w:rsidR="002155ED" w:rsidRPr="004A1BBE" w:rsidRDefault="002155ED" w:rsidP="002155ED">
            <w:pPr>
              <w:tabs>
                <w:tab w:val="decimal" w:pos="1420"/>
              </w:tabs>
            </w:pPr>
            <w:r w:rsidRPr="004A1BBE">
              <w:t>124.806</w:t>
            </w:r>
          </w:p>
        </w:tc>
        <w:tc>
          <w:tcPr>
            <w:tcW w:w="2061" w:type="dxa"/>
            <w:vAlign w:val="bottom"/>
          </w:tcPr>
          <w:p w:rsidR="002155ED" w:rsidRPr="004A1BBE" w:rsidRDefault="002155ED" w:rsidP="002155ED">
            <w:pPr>
              <w:tabs>
                <w:tab w:val="decimal" w:pos="1431"/>
              </w:tabs>
            </w:pPr>
            <w:r w:rsidRPr="004A1BBE">
              <w:t>93.958</w:t>
            </w:r>
          </w:p>
        </w:tc>
      </w:tr>
      <w:tr w:rsidR="002155ED" w:rsidTr="002155ED">
        <w:tc>
          <w:tcPr>
            <w:tcW w:w="3308" w:type="dxa"/>
            <w:vAlign w:val="bottom"/>
          </w:tcPr>
          <w:p w:rsidR="002155ED" w:rsidRPr="004A1BBE" w:rsidRDefault="002155ED" w:rsidP="002155ED">
            <w:pPr>
              <w:ind w:left="284"/>
            </w:pPr>
            <w:r>
              <w:t>De</w:t>
            </w:r>
            <w:r w:rsidRPr="004A1BBE">
              <w:t xml:space="preserve"> 19</w:t>
            </w:r>
            <w:r>
              <w:t xml:space="preserve"> a </w:t>
            </w:r>
            <w:r w:rsidRPr="004A1BBE">
              <w:t>23</w:t>
            </w:r>
            <w:r>
              <w:t xml:space="preserve"> años</w:t>
            </w:r>
          </w:p>
        </w:tc>
        <w:tc>
          <w:tcPr>
            <w:tcW w:w="2061" w:type="dxa"/>
            <w:vAlign w:val="bottom"/>
          </w:tcPr>
          <w:p w:rsidR="002155ED" w:rsidRPr="00BF2AE2" w:rsidRDefault="002155ED" w:rsidP="002155ED">
            <w:pPr>
              <w:tabs>
                <w:tab w:val="decimal" w:pos="1438"/>
              </w:tabs>
              <w:rPr>
                <w:b/>
              </w:rPr>
            </w:pPr>
            <w:r w:rsidRPr="00BF2AE2">
              <w:rPr>
                <w:b/>
              </w:rPr>
              <w:t>320.754</w:t>
            </w:r>
          </w:p>
        </w:tc>
        <w:tc>
          <w:tcPr>
            <w:tcW w:w="2061" w:type="dxa"/>
            <w:vAlign w:val="bottom"/>
          </w:tcPr>
          <w:p w:rsidR="002155ED" w:rsidRPr="004A1BBE" w:rsidRDefault="002155ED" w:rsidP="002155ED">
            <w:pPr>
              <w:tabs>
                <w:tab w:val="decimal" w:pos="1420"/>
              </w:tabs>
            </w:pPr>
            <w:r w:rsidRPr="004A1BBE">
              <w:t>68.951</w:t>
            </w:r>
          </w:p>
        </w:tc>
        <w:tc>
          <w:tcPr>
            <w:tcW w:w="2061" w:type="dxa"/>
            <w:vAlign w:val="bottom"/>
          </w:tcPr>
          <w:p w:rsidR="002155ED" w:rsidRPr="004A1BBE" w:rsidRDefault="002155ED" w:rsidP="002155ED">
            <w:pPr>
              <w:tabs>
                <w:tab w:val="decimal" w:pos="1431"/>
              </w:tabs>
            </w:pPr>
            <w:r w:rsidRPr="004A1BBE">
              <w:t>251.803</w:t>
            </w:r>
          </w:p>
        </w:tc>
      </w:tr>
      <w:tr w:rsidR="002155ED" w:rsidTr="002155ED">
        <w:tc>
          <w:tcPr>
            <w:tcW w:w="3308" w:type="dxa"/>
            <w:vAlign w:val="bottom"/>
          </w:tcPr>
          <w:p w:rsidR="002155ED" w:rsidRPr="004A1BBE" w:rsidRDefault="002155ED" w:rsidP="002155ED">
            <w:pPr>
              <w:ind w:left="284"/>
            </w:pPr>
            <w:r>
              <w:t>De</w:t>
            </w:r>
            <w:r w:rsidRPr="004A1BBE">
              <w:t xml:space="preserve"> 24</w:t>
            </w:r>
            <w:r>
              <w:t xml:space="preserve"> a </w:t>
            </w:r>
            <w:r w:rsidRPr="004A1BBE">
              <w:t>28</w:t>
            </w:r>
            <w:r>
              <w:t xml:space="preserve"> años</w:t>
            </w:r>
          </w:p>
        </w:tc>
        <w:tc>
          <w:tcPr>
            <w:tcW w:w="2061" w:type="dxa"/>
            <w:vAlign w:val="bottom"/>
          </w:tcPr>
          <w:p w:rsidR="002155ED" w:rsidRPr="00BF2AE2" w:rsidRDefault="002155ED" w:rsidP="002155ED">
            <w:pPr>
              <w:tabs>
                <w:tab w:val="decimal" w:pos="1438"/>
              </w:tabs>
              <w:rPr>
                <w:b/>
              </w:rPr>
            </w:pPr>
            <w:r w:rsidRPr="00BF2AE2">
              <w:rPr>
                <w:b/>
              </w:rPr>
              <w:t>324.748</w:t>
            </w:r>
          </w:p>
        </w:tc>
        <w:tc>
          <w:tcPr>
            <w:tcW w:w="2061" w:type="dxa"/>
            <w:vAlign w:val="bottom"/>
          </w:tcPr>
          <w:p w:rsidR="002155ED" w:rsidRPr="004A1BBE" w:rsidRDefault="002155ED" w:rsidP="002155ED">
            <w:pPr>
              <w:tabs>
                <w:tab w:val="decimal" w:pos="1420"/>
              </w:tabs>
            </w:pPr>
            <w:r w:rsidRPr="004A1BBE">
              <w:t>26.538</w:t>
            </w:r>
          </w:p>
        </w:tc>
        <w:tc>
          <w:tcPr>
            <w:tcW w:w="2061" w:type="dxa"/>
            <w:vAlign w:val="bottom"/>
          </w:tcPr>
          <w:p w:rsidR="002155ED" w:rsidRPr="004A1BBE" w:rsidRDefault="002155ED" w:rsidP="002155ED">
            <w:pPr>
              <w:tabs>
                <w:tab w:val="decimal" w:pos="1431"/>
              </w:tabs>
            </w:pPr>
            <w:r w:rsidRPr="004A1BBE">
              <w:t>298.210</w:t>
            </w:r>
          </w:p>
        </w:tc>
      </w:tr>
      <w:tr w:rsidR="002155ED" w:rsidTr="002155ED">
        <w:tc>
          <w:tcPr>
            <w:tcW w:w="3308" w:type="dxa"/>
            <w:vAlign w:val="bottom"/>
          </w:tcPr>
          <w:p w:rsidR="002155ED" w:rsidRPr="004A1BBE" w:rsidRDefault="002155ED" w:rsidP="002155ED">
            <w:pPr>
              <w:ind w:left="284"/>
            </w:pPr>
            <w:r>
              <w:t>De</w:t>
            </w:r>
            <w:r w:rsidRPr="004A1BBE">
              <w:t xml:space="preserve"> 29</w:t>
            </w:r>
            <w:r>
              <w:t xml:space="preserve"> a </w:t>
            </w:r>
            <w:r w:rsidRPr="004A1BBE">
              <w:t>33</w:t>
            </w:r>
            <w:r>
              <w:t xml:space="preserve"> años</w:t>
            </w:r>
          </w:p>
        </w:tc>
        <w:tc>
          <w:tcPr>
            <w:tcW w:w="2061" w:type="dxa"/>
            <w:vAlign w:val="bottom"/>
          </w:tcPr>
          <w:p w:rsidR="002155ED" w:rsidRPr="00BF2AE2" w:rsidRDefault="002155ED" w:rsidP="002155ED">
            <w:pPr>
              <w:tabs>
                <w:tab w:val="decimal" w:pos="1438"/>
              </w:tabs>
              <w:rPr>
                <w:b/>
              </w:rPr>
            </w:pPr>
            <w:r w:rsidRPr="00BF2AE2">
              <w:rPr>
                <w:b/>
              </w:rPr>
              <w:t>265.408</w:t>
            </w:r>
          </w:p>
        </w:tc>
        <w:tc>
          <w:tcPr>
            <w:tcW w:w="2061" w:type="dxa"/>
            <w:vAlign w:val="bottom"/>
          </w:tcPr>
          <w:p w:rsidR="002155ED" w:rsidRPr="004A1BBE" w:rsidRDefault="002155ED" w:rsidP="002155ED">
            <w:pPr>
              <w:tabs>
                <w:tab w:val="decimal" w:pos="1420"/>
              </w:tabs>
            </w:pPr>
            <w:r w:rsidRPr="004A1BBE">
              <w:t>7.101</w:t>
            </w:r>
          </w:p>
        </w:tc>
        <w:tc>
          <w:tcPr>
            <w:tcW w:w="2061" w:type="dxa"/>
            <w:vAlign w:val="bottom"/>
          </w:tcPr>
          <w:p w:rsidR="002155ED" w:rsidRPr="004A1BBE" w:rsidRDefault="002155ED" w:rsidP="002155ED">
            <w:pPr>
              <w:tabs>
                <w:tab w:val="decimal" w:pos="1431"/>
              </w:tabs>
            </w:pPr>
            <w:r w:rsidRPr="004A1BBE">
              <w:t>258.307</w:t>
            </w:r>
          </w:p>
        </w:tc>
      </w:tr>
      <w:tr w:rsidR="002155ED" w:rsidTr="002155ED">
        <w:tc>
          <w:tcPr>
            <w:tcW w:w="3308" w:type="dxa"/>
            <w:vAlign w:val="bottom"/>
          </w:tcPr>
          <w:p w:rsidR="002155ED" w:rsidRPr="004A1BBE" w:rsidRDefault="002155ED" w:rsidP="002155ED">
            <w:pPr>
              <w:ind w:left="284"/>
            </w:pPr>
            <w:r>
              <w:t>De</w:t>
            </w:r>
            <w:r w:rsidRPr="004A1BBE">
              <w:t xml:space="preserve"> 34 </w:t>
            </w:r>
            <w:r>
              <w:t>años</w:t>
            </w:r>
            <w:r w:rsidRPr="004A1BBE">
              <w:t xml:space="preserve"> y más</w:t>
            </w:r>
          </w:p>
        </w:tc>
        <w:tc>
          <w:tcPr>
            <w:tcW w:w="2061" w:type="dxa"/>
            <w:vAlign w:val="bottom"/>
          </w:tcPr>
          <w:p w:rsidR="002155ED" w:rsidRPr="00BF2AE2" w:rsidRDefault="002155ED" w:rsidP="002155ED">
            <w:pPr>
              <w:tabs>
                <w:tab w:val="decimal" w:pos="1438"/>
              </w:tabs>
              <w:rPr>
                <w:b/>
              </w:rPr>
            </w:pPr>
            <w:r w:rsidRPr="00BF2AE2">
              <w:rPr>
                <w:b/>
              </w:rPr>
              <w:t>1.268.910</w:t>
            </w:r>
          </w:p>
        </w:tc>
        <w:tc>
          <w:tcPr>
            <w:tcW w:w="2061" w:type="dxa"/>
            <w:vAlign w:val="bottom"/>
          </w:tcPr>
          <w:p w:rsidR="002155ED" w:rsidRPr="004A1BBE" w:rsidRDefault="002155ED" w:rsidP="002155ED">
            <w:pPr>
              <w:tabs>
                <w:tab w:val="decimal" w:pos="1420"/>
              </w:tabs>
            </w:pPr>
            <w:r w:rsidRPr="004A1BBE">
              <w:t>5.151</w:t>
            </w:r>
          </w:p>
        </w:tc>
        <w:tc>
          <w:tcPr>
            <w:tcW w:w="2061" w:type="dxa"/>
            <w:vAlign w:val="bottom"/>
          </w:tcPr>
          <w:p w:rsidR="002155ED" w:rsidRPr="004A1BBE" w:rsidRDefault="002155ED" w:rsidP="002155ED">
            <w:pPr>
              <w:tabs>
                <w:tab w:val="decimal" w:pos="1431"/>
              </w:tabs>
            </w:pPr>
            <w:r w:rsidRPr="004A1BBE">
              <w:t>1.263.759</w:t>
            </w:r>
          </w:p>
        </w:tc>
      </w:tr>
      <w:tr w:rsidR="002155ED" w:rsidRPr="00131296" w:rsidTr="002155ED">
        <w:tc>
          <w:tcPr>
            <w:tcW w:w="3308" w:type="dxa"/>
            <w:vAlign w:val="bottom"/>
          </w:tcPr>
          <w:p w:rsidR="002155ED" w:rsidRPr="00131296" w:rsidRDefault="002155ED" w:rsidP="002155ED">
            <w:pPr>
              <w:adjustRightInd w:val="0"/>
              <w:snapToGrid w:val="0"/>
              <w:rPr>
                <w:b/>
                <w:snapToGrid w:val="0"/>
              </w:rPr>
            </w:pPr>
            <w:r w:rsidRPr="00131296">
              <w:rPr>
                <w:b/>
                <w:snapToGrid w:val="0"/>
              </w:rPr>
              <w:tab/>
              <w:t>Total mujeres</w:t>
            </w:r>
          </w:p>
        </w:tc>
        <w:tc>
          <w:tcPr>
            <w:tcW w:w="2061" w:type="dxa"/>
            <w:vAlign w:val="bottom"/>
          </w:tcPr>
          <w:p w:rsidR="002155ED" w:rsidRPr="00BF2AE2" w:rsidRDefault="002155ED" w:rsidP="002155ED">
            <w:pPr>
              <w:tabs>
                <w:tab w:val="decimal" w:pos="1438"/>
              </w:tabs>
              <w:rPr>
                <w:b/>
                <w:bCs/>
              </w:rPr>
            </w:pPr>
            <w:r w:rsidRPr="00BF2AE2">
              <w:rPr>
                <w:b/>
                <w:bCs/>
              </w:rPr>
              <w:t>3.360.330</w:t>
            </w:r>
          </w:p>
        </w:tc>
        <w:tc>
          <w:tcPr>
            <w:tcW w:w="2061" w:type="dxa"/>
            <w:vAlign w:val="bottom"/>
          </w:tcPr>
          <w:p w:rsidR="002155ED" w:rsidRPr="00131296" w:rsidRDefault="002155ED" w:rsidP="002155ED">
            <w:pPr>
              <w:tabs>
                <w:tab w:val="decimal" w:pos="1420"/>
              </w:tabs>
              <w:rPr>
                <w:b/>
                <w:bCs/>
              </w:rPr>
            </w:pPr>
            <w:r w:rsidRPr="00131296">
              <w:rPr>
                <w:b/>
                <w:bCs/>
              </w:rPr>
              <w:t>1.018.333</w:t>
            </w:r>
          </w:p>
        </w:tc>
        <w:tc>
          <w:tcPr>
            <w:tcW w:w="2061" w:type="dxa"/>
            <w:vAlign w:val="bottom"/>
          </w:tcPr>
          <w:p w:rsidR="002155ED" w:rsidRPr="00131296" w:rsidRDefault="002155ED" w:rsidP="002155ED">
            <w:pPr>
              <w:tabs>
                <w:tab w:val="decimal" w:pos="1431"/>
              </w:tabs>
              <w:rPr>
                <w:b/>
                <w:bCs/>
              </w:rPr>
            </w:pPr>
            <w:r w:rsidRPr="00131296">
              <w:rPr>
                <w:b/>
                <w:bCs/>
              </w:rPr>
              <w:t>2.341.997</w:t>
            </w:r>
          </w:p>
        </w:tc>
      </w:tr>
      <w:tr w:rsidR="002155ED" w:rsidTr="002155ED">
        <w:tc>
          <w:tcPr>
            <w:tcW w:w="3308" w:type="dxa"/>
            <w:vAlign w:val="bottom"/>
          </w:tcPr>
          <w:p w:rsidR="002155ED" w:rsidRDefault="002155ED" w:rsidP="002155ED">
            <w:r>
              <w:rPr>
                <w:bCs/>
              </w:rPr>
              <w:t>H</w:t>
            </w:r>
            <w:r w:rsidRPr="002C602C">
              <w:rPr>
                <w:bCs/>
              </w:rPr>
              <w:t>ombres</w:t>
            </w:r>
            <w:r>
              <w:t xml:space="preserve"> y mujeres</w:t>
            </w:r>
          </w:p>
        </w:tc>
        <w:tc>
          <w:tcPr>
            <w:tcW w:w="2061" w:type="dxa"/>
            <w:vAlign w:val="bottom"/>
          </w:tcPr>
          <w:p w:rsidR="002155ED" w:rsidRPr="00BF2AE2" w:rsidRDefault="002155ED" w:rsidP="002155ED">
            <w:pPr>
              <w:tabs>
                <w:tab w:val="decimal" w:pos="1438"/>
              </w:tabs>
              <w:rPr>
                <w:b/>
              </w:rPr>
            </w:pPr>
          </w:p>
        </w:tc>
        <w:tc>
          <w:tcPr>
            <w:tcW w:w="2061" w:type="dxa"/>
            <w:vAlign w:val="bottom"/>
          </w:tcPr>
          <w:p w:rsidR="002155ED" w:rsidRPr="004A1BBE" w:rsidRDefault="002155ED" w:rsidP="002155ED">
            <w:pPr>
              <w:tabs>
                <w:tab w:val="decimal" w:pos="1322"/>
                <w:tab w:val="decimal" w:pos="1420"/>
              </w:tabs>
            </w:pPr>
          </w:p>
        </w:tc>
        <w:tc>
          <w:tcPr>
            <w:tcW w:w="2061" w:type="dxa"/>
            <w:vAlign w:val="bottom"/>
          </w:tcPr>
          <w:p w:rsidR="002155ED" w:rsidRPr="004A1BBE" w:rsidRDefault="002155ED" w:rsidP="002155ED">
            <w:pPr>
              <w:tabs>
                <w:tab w:val="decimal" w:pos="1431"/>
              </w:tabs>
            </w:pPr>
          </w:p>
        </w:tc>
      </w:tr>
      <w:tr w:rsidR="002155ED" w:rsidTr="002155ED">
        <w:tc>
          <w:tcPr>
            <w:tcW w:w="3308" w:type="dxa"/>
            <w:vAlign w:val="bottom"/>
          </w:tcPr>
          <w:p w:rsidR="002155ED" w:rsidRPr="004A1BBE" w:rsidRDefault="002155ED" w:rsidP="002155ED">
            <w:pPr>
              <w:ind w:left="284"/>
            </w:pPr>
            <w:r>
              <w:t xml:space="preserve">De 4 a </w:t>
            </w:r>
            <w:r w:rsidRPr="004A1BBE">
              <w:t>6</w:t>
            </w:r>
            <w:r>
              <w:t xml:space="preserve"> años</w:t>
            </w:r>
          </w:p>
        </w:tc>
        <w:tc>
          <w:tcPr>
            <w:tcW w:w="2061" w:type="dxa"/>
            <w:vAlign w:val="bottom"/>
          </w:tcPr>
          <w:p w:rsidR="002155ED" w:rsidRPr="00BF2AE2" w:rsidRDefault="002155ED" w:rsidP="002155ED">
            <w:pPr>
              <w:tabs>
                <w:tab w:val="decimal" w:pos="1438"/>
              </w:tabs>
              <w:rPr>
                <w:b/>
              </w:rPr>
            </w:pPr>
            <w:r w:rsidRPr="00BF2AE2">
              <w:rPr>
                <w:b/>
              </w:rPr>
              <w:t>479.807</w:t>
            </w:r>
          </w:p>
        </w:tc>
        <w:tc>
          <w:tcPr>
            <w:tcW w:w="2061" w:type="dxa"/>
            <w:vAlign w:val="bottom"/>
          </w:tcPr>
          <w:p w:rsidR="002155ED" w:rsidRPr="004A1BBE" w:rsidRDefault="002155ED" w:rsidP="002155ED">
            <w:pPr>
              <w:tabs>
                <w:tab w:val="decimal" w:pos="1420"/>
              </w:tabs>
            </w:pPr>
            <w:r w:rsidRPr="004A1BBE">
              <w:t>259.951</w:t>
            </w:r>
          </w:p>
        </w:tc>
        <w:tc>
          <w:tcPr>
            <w:tcW w:w="2061" w:type="dxa"/>
            <w:vAlign w:val="bottom"/>
          </w:tcPr>
          <w:p w:rsidR="002155ED" w:rsidRPr="004A1BBE" w:rsidRDefault="002155ED" w:rsidP="002155ED">
            <w:pPr>
              <w:tabs>
                <w:tab w:val="decimal" w:pos="1431"/>
              </w:tabs>
            </w:pPr>
            <w:r w:rsidRPr="004A1BBE">
              <w:t>219.856</w:t>
            </w:r>
          </w:p>
        </w:tc>
      </w:tr>
      <w:tr w:rsidR="002155ED" w:rsidTr="002155ED">
        <w:tc>
          <w:tcPr>
            <w:tcW w:w="3308" w:type="dxa"/>
            <w:vAlign w:val="bottom"/>
          </w:tcPr>
          <w:p w:rsidR="002155ED" w:rsidRPr="004A1BBE" w:rsidRDefault="002155ED" w:rsidP="002155ED">
            <w:pPr>
              <w:ind w:left="284"/>
            </w:pPr>
            <w:r>
              <w:t xml:space="preserve">De </w:t>
            </w:r>
            <w:r w:rsidRPr="004A1BBE">
              <w:t>7</w:t>
            </w:r>
            <w:r>
              <w:t xml:space="preserve"> a </w:t>
            </w:r>
            <w:r w:rsidRPr="004A1BBE">
              <w:t>9</w:t>
            </w:r>
            <w:r>
              <w:t xml:space="preserve"> años</w:t>
            </w:r>
          </w:p>
        </w:tc>
        <w:tc>
          <w:tcPr>
            <w:tcW w:w="2061" w:type="dxa"/>
            <w:vAlign w:val="bottom"/>
          </w:tcPr>
          <w:p w:rsidR="002155ED" w:rsidRPr="00BF2AE2" w:rsidRDefault="002155ED" w:rsidP="002155ED">
            <w:pPr>
              <w:tabs>
                <w:tab w:val="decimal" w:pos="1438"/>
              </w:tabs>
              <w:rPr>
                <w:b/>
              </w:rPr>
            </w:pPr>
            <w:r w:rsidRPr="00BF2AE2">
              <w:rPr>
                <w:b/>
              </w:rPr>
              <w:t>522.984</w:t>
            </w:r>
          </w:p>
        </w:tc>
        <w:tc>
          <w:tcPr>
            <w:tcW w:w="2061" w:type="dxa"/>
            <w:vAlign w:val="bottom"/>
          </w:tcPr>
          <w:p w:rsidR="002155ED" w:rsidRPr="004A1BBE" w:rsidRDefault="002155ED" w:rsidP="002155ED">
            <w:pPr>
              <w:tabs>
                <w:tab w:val="decimal" w:pos="1420"/>
              </w:tabs>
            </w:pPr>
            <w:r w:rsidRPr="004A1BBE">
              <w:t>486.094</w:t>
            </w:r>
          </w:p>
        </w:tc>
        <w:tc>
          <w:tcPr>
            <w:tcW w:w="2061" w:type="dxa"/>
            <w:vAlign w:val="bottom"/>
          </w:tcPr>
          <w:p w:rsidR="002155ED" w:rsidRPr="004A1BBE" w:rsidRDefault="002155ED" w:rsidP="002155ED">
            <w:pPr>
              <w:tabs>
                <w:tab w:val="decimal" w:pos="1431"/>
              </w:tabs>
            </w:pPr>
            <w:r w:rsidRPr="004A1BBE">
              <w:t>36.890</w:t>
            </w:r>
          </w:p>
        </w:tc>
      </w:tr>
      <w:tr w:rsidR="002155ED" w:rsidTr="002155ED">
        <w:tc>
          <w:tcPr>
            <w:tcW w:w="3308" w:type="dxa"/>
            <w:vAlign w:val="bottom"/>
          </w:tcPr>
          <w:p w:rsidR="002155ED" w:rsidRPr="004A1BBE" w:rsidRDefault="002155ED" w:rsidP="002155ED">
            <w:pPr>
              <w:ind w:left="284"/>
            </w:pPr>
            <w:r>
              <w:t xml:space="preserve">De </w:t>
            </w:r>
            <w:r w:rsidRPr="004A1BBE">
              <w:t>10</w:t>
            </w:r>
            <w:r>
              <w:t xml:space="preserve"> a </w:t>
            </w:r>
            <w:r w:rsidRPr="004A1BBE">
              <w:t>12</w:t>
            </w:r>
            <w:r>
              <w:t xml:space="preserve"> años</w:t>
            </w:r>
          </w:p>
        </w:tc>
        <w:tc>
          <w:tcPr>
            <w:tcW w:w="2061" w:type="dxa"/>
            <w:vAlign w:val="bottom"/>
          </w:tcPr>
          <w:p w:rsidR="002155ED" w:rsidRPr="00BF2AE2" w:rsidRDefault="002155ED" w:rsidP="002155ED">
            <w:pPr>
              <w:tabs>
                <w:tab w:val="decimal" w:pos="1438"/>
              </w:tabs>
              <w:rPr>
                <w:b/>
              </w:rPr>
            </w:pPr>
            <w:r w:rsidRPr="00BF2AE2">
              <w:rPr>
                <w:b/>
              </w:rPr>
              <w:t>503.495</w:t>
            </w:r>
          </w:p>
        </w:tc>
        <w:tc>
          <w:tcPr>
            <w:tcW w:w="2061" w:type="dxa"/>
            <w:vAlign w:val="bottom"/>
          </w:tcPr>
          <w:p w:rsidR="002155ED" w:rsidRPr="004A1BBE" w:rsidRDefault="002155ED" w:rsidP="002155ED">
            <w:pPr>
              <w:tabs>
                <w:tab w:val="decimal" w:pos="1420"/>
              </w:tabs>
            </w:pPr>
            <w:r w:rsidRPr="004A1BBE">
              <w:t>470.991</w:t>
            </w:r>
          </w:p>
        </w:tc>
        <w:tc>
          <w:tcPr>
            <w:tcW w:w="2061" w:type="dxa"/>
            <w:vAlign w:val="bottom"/>
          </w:tcPr>
          <w:p w:rsidR="002155ED" w:rsidRPr="004A1BBE" w:rsidRDefault="002155ED" w:rsidP="002155ED">
            <w:pPr>
              <w:tabs>
                <w:tab w:val="decimal" w:pos="1431"/>
              </w:tabs>
            </w:pPr>
            <w:r w:rsidRPr="004A1BBE">
              <w:t>32.504</w:t>
            </w:r>
          </w:p>
        </w:tc>
      </w:tr>
      <w:tr w:rsidR="002155ED" w:rsidTr="002155ED">
        <w:tc>
          <w:tcPr>
            <w:tcW w:w="3308" w:type="dxa"/>
            <w:vAlign w:val="bottom"/>
          </w:tcPr>
          <w:p w:rsidR="002155ED" w:rsidRPr="004A1BBE" w:rsidRDefault="002155ED" w:rsidP="002155ED">
            <w:pPr>
              <w:ind w:left="284"/>
            </w:pPr>
            <w:r>
              <w:t>De</w:t>
            </w:r>
            <w:r w:rsidRPr="004A1BBE">
              <w:t xml:space="preserve"> 13</w:t>
            </w:r>
            <w:r>
              <w:t xml:space="preserve"> a </w:t>
            </w:r>
            <w:r w:rsidRPr="004A1BBE">
              <w:t>15</w:t>
            </w:r>
            <w:r>
              <w:t xml:space="preserve"> años</w:t>
            </w:r>
          </w:p>
        </w:tc>
        <w:tc>
          <w:tcPr>
            <w:tcW w:w="2061" w:type="dxa"/>
            <w:vAlign w:val="bottom"/>
          </w:tcPr>
          <w:p w:rsidR="002155ED" w:rsidRPr="00BF2AE2" w:rsidRDefault="002155ED" w:rsidP="002155ED">
            <w:pPr>
              <w:tabs>
                <w:tab w:val="decimal" w:pos="1438"/>
              </w:tabs>
              <w:rPr>
                <w:b/>
              </w:rPr>
            </w:pPr>
            <w:r w:rsidRPr="00BF2AE2">
              <w:rPr>
                <w:b/>
              </w:rPr>
              <w:t>463.163</w:t>
            </w:r>
          </w:p>
        </w:tc>
        <w:tc>
          <w:tcPr>
            <w:tcW w:w="2061" w:type="dxa"/>
            <w:vAlign w:val="bottom"/>
          </w:tcPr>
          <w:p w:rsidR="002155ED" w:rsidRPr="004A1BBE" w:rsidRDefault="002155ED" w:rsidP="002155ED">
            <w:pPr>
              <w:tabs>
                <w:tab w:val="decimal" w:pos="1420"/>
              </w:tabs>
            </w:pPr>
            <w:r w:rsidRPr="004A1BBE">
              <w:t>378.487</w:t>
            </w:r>
          </w:p>
        </w:tc>
        <w:tc>
          <w:tcPr>
            <w:tcW w:w="2061" w:type="dxa"/>
            <w:vAlign w:val="bottom"/>
          </w:tcPr>
          <w:p w:rsidR="002155ED" w:rsidRPr="004A1BBE" w:rsidRDefault="002155ED" w:rsidP="002155ED">
            <w:pPr>
              <w:tabs>
                <w:tab w:val="decimal" w:pos="1431"/>
              </w:tabs>
            </w:pPr>
            <w:r w:rsidRPr="004A1BBE">
              <w:t>84.676</w:t>
            </w:r>
          </w:p>
        </w:tc>
      </w:tr>
      <w:tr w:rsidR="002155ED" w:rsidTr="002155ED">
        <w:tc>
          <w:tcPr>
            <w:tcW w:w="3308" w:type="dxa"/>
            <w:vAlign w:val="bottom"/>
          </w:tcPr>
          <w:p w:rsidR="002155ED" w:rsidRPr="004A1BBE" w:rsidRDefault="002155ED" w:rsidP="002155ED">
            <w:pPr>
              <w:ind w:left="284"/>
            </w:pPr>
            <w:r>
              <w:t>De</w:t>
            </w:r>
            <w:r w:rsidRPr="004A1BBE">
              <w:t xml:space="preserve"> 16</w:t>
            </w:r>
            <w:r>
              <w:t xml:space="preserve"> a </w:t>
            </w:r>
            <w:r w:rsidRPr="004A1BBE">
              <w:t>18</w:t>
            </w:r>
            <w:r>
              <w:t xml:space="preserve"> años</w:t>
            </w:r>
          </w:p>
        </w:tc>
        <w:tc>
          <w:tcPr>
            <w:tcW w:w="2061" w:type="dxa"/>
            <w:vAlign w:val="bottom"/>
          </w:tcPr>
          <w:p w:rsidR="002155ED" w:rsidRPr="00BF2AE2" w:rsidRDefault="002155ED" w:rsidP="002155ED">
            <w:pPr>
              <w:tabs>
                <w:tab w:val="decimal" w:pos="1438"/>
              </w:tabs>
              <w:rPr>
                <w:b/>
              </w:rPr>
            </w:pPr>
            <w:r w:rsidRPr="00BF2AE2">
              <w:rPr>
                <w:b/>
              </w:rPr>
              <w:t>444.939</w:t>
            </w:r>
          </w:p>
        </w:tc>
        <w:tc>
          <w:tcPr>
            <w:tcW w:w="2061" w:type="dxa"/>
            <w:vAlign w:val="bottom"/>
          </w:tcPr>
          <w:p w:rsidR="002155ED" w:rsidRPr="004A1BBE" w:rsidRDefault="002155ED" w:rsidP="002155ED">
            <w:pPr>
              <w:tabs>
                <w:tab w:val="decimal" w:pos="1420"/>
              </w:tabs>
            </w:pPr>
            <w:r w:rsidRPr="004A1BBE">
              <w:t>254.364</w:t>
            </w:r>
          </w:p>
        </w:tc>
        <w:tc>
          <w:tcPr>
            <w:tcW w:w="2061" w:type="dxa"/>
            <w:vAlign w:val="bottom"/>
          </w:tcPr>
          <w:p w:rsidR="002155ED" w:rsidRPr="004A1BBE" w:rsidRDefault="002155ED" w:rsidP="002155ED">
            <w:pPr>
              <w:tabs>
                <w:tab w:val="decimal" w:pos="1431"/>
              </w:tabs>
            </w:pPr>
            <w:r w:rsidRPr="004A1BBE">
              <w:t>190.575</w:t>
            </w:r>
          </w:p>
        </w:tc>
      </w:tr>
      <w:tr w:rsidR="002155ED" w:rsidTr="002155ED">
        <w:tc>
          <w:tcPr>
            <w:tcW w:w="3308" w:type="dxa"/>
            <w:vAlign w:val="bottom"/>
          </w:tcPr>
          <w:p w:rsidR="002155ED" w:rsidRPr="004A1BBE" w:rsidRDefault="002155ED" w:rsidP="002155ED">
            <w:pPr>
              <w:ind w:left="284"/>
            </w:pPr>
            <w:r>
              <w:t>De</w:t>
            </w:r>
            <w:r w:rsidRPr="004A1BBE">
              <w:t xml:space="preserve"> 19</w:t>
            </w:r>
            <w:r>
              <w:t xml:space="preserve"> a </w:t>
            </w:r>
            <w:r w:rsidRPr="004A1BBE">
              <w:t>23</w:t>
            </w:r>
            <w:r>
              <w:t xml:space="preserve"> años</w:t>
            </w:r>
          </w:p>
        </w:tc>
        <w:tc>
          <w:tcPr>
            <w:tcW w:w="2061" w:type="dxa"/>
            <w:vAlign w:val="bottom"/>
          </w:tcPr>
          <w:p w:rsidR="002155ED" w:rsidRPr="00BF2AE2" w:rsidRDefault="002155ED" w:rsidP="002155ED">
            <w:pPr>
              <w:tabs>
                <w:tab w:val="decimal" w:pos="1438"/>
              </w:tabs>
              <w:rPr>
                <w:b/>
              </w:rPr>
            </w:pPr>
            <w:r w:rsidRPr="00BF2AE2">
              <w:rPr>
                <w:b/>
              </w:rPr>
              <w:t>599.490</w:t>
            </w:r>
          </w:p>
        </w:tc>
        <w:tc>
          <w:tcPr>
            <w:tcW w:w="2061" w:type="dxa"/>
            <w:vAlign w:val="bottom"/>
          </w:tcPr>
          <w:p w:rsidR="002155ED" w:rsidRPr="004A1BBE" w:rsidRDefault="002155ED" w:rsidP="002155ED">
            <w:pPr>
              <w:tabs>
                <w:tab w:val="decimal" w:pos="1420"/>
              </w:tabs>
            </w:pPr>
            <w:r w:rsidRPr="004A1BBE">
              <w:t>134.018</w:t>
            </w:r>
          </w:p>
        </w:tc>
        <w:tc>
          <w:tcPr>
            <w:tcW w:w="2061" w:type="dxa"/>
            <w:vAlign w:val="bottom"/>
          </w:tcPr>
          <w:p w:rsidR="002155ED" w:rsidRPr="004A1BBE" w:rsidRDefault="002155ED" w:rsidP="002155ED">
            <w:pPr>
              <w:tabs>
                <w:tab w:val="decimal" w:pos="1431"/>
              </w:tabs>
            </w:pPr>
            <w:r w:rsidRPr="004A1BBE">
              <w:t>465.472</w:t>
            </w:r>
          </w:p>
        </w:tc>
      </w:tr>
      <w:tr w:rsidR="002155ED" w:rsidTr="002155ED">
        <w:tc>
          <w:tcPr>
            <w:tcW w:w="3308" w:type="dxa"/>
            <w:vAlign w:val="bottom"/>
          </w:tcPr>
          <w:p w:rsidR="002155ED" w:rsidRPr="004A1BBE" w:rsidRDefault="002155ED" w:rsidP="002155ED">
            <w:pPr>
              <w:ind w:left="284"/>
            </w:pPr>
            <w:r>
              <w:t>De</w:t>
            </w:r>
            <w:r w:rsidRPr="004A1BBE">
              <w:t xml:space="preserve"> 24</w:t>
            </w:r>
            <w:r>
              <w:t xml:space="preserve"> a </w:t>
            </w:r>
            <w:r w:rsidRPr="004A1BBE">
              <w:t>28</w:t>
            </w:r>
            <w:r>
              <w:t xml:space="preserve"> años</w:t>
            </w:r>
          </w:p>
        </w:tc>
        <w:tc>
          <w:tcPr>
            <w:tcW w:w="2061" w:type="dxa"/>
            <w:vAlign w:val="bottom"/>
          </w:tcPr>
          <w:p w:rsidR="002155ED" w:rsidRPr="00BF2AE2" w:rsidRDefault="002155ED" w:rsidP="002155ED">
            <w:pPr>
              <w:tabs>
                <w:tab w:val="decimal" w:pos="1438"/>
              </w:tabs>
              <w:rPr>
                <w:b/>
              </w:rPr>
            </w:pPr>
            <w:r w:rsidRPr="00BF2AE2">
              <w:rPr>
                <w:b/>
              </w:rPr>
              <w:t>590.101</w:t>
            </w:r>
          </w:p>
        </w:tc>
        <w:tc>
          <w:tcPr>
            <w:tcW w:w="2061" w:type="dxa"/>
            <w:vAlign w:val="bottom"/>
          </w:tcPr>
          <w:p w:rsidR="002155ED" w:rsidRPr="004A1BBE" w:rsidRDefault="002155ED" w:rsidP="002155ED">
            <w:pPr>
              <w:tabs>
                <w:tab w:val="decimal" w:pos="1420"/>
              </w:tabs>
            </w:pPr>
            <w:r w:rsidRPr="004A1BBE">
              <w:t>46.724</w:t>
            </w:r>
          </w:p>
        </w:tc>
        <w:tc>
          <w:tcPr>
            <w:tcW w:w="2061" w:type="dxa"/>
            <w:vAlign w:val="bottom"/>
          </w:tcPr>
          <w:p w:rsidR="002155ED" w:rsidRPr="004A1BBE" w:rsidRDefault="002155ED" w:rsidP="002155ED">
            <w:pPr>
              <w:tabs>
                <w:tab w:val="decimal" w:pos="1431"/>
              </w:tabs>
            </w:pPr>
            <w:r w:rsidRPr="004A1BBE">
              <w:t>543.377</w:t>
            </w:r>
          </w:p>
        </w:tc>
      </w:tr>
      <w:tr w:rsidR="002155ED" w:rsidTr="002155ED">
        <w:tc>
          <w:tcPr>
            <w:tcW w:w="3308" w:type="dxa"/>
            <w:vAlign w:val="bottom"/>
          </w:tcPr>
          <w:p w:rsidR="002155ED" w:rsidRPr="004A1BBE" w:rsidRDefault="002155ED" w:rsidP="002155ED">
            <w:pPr>
              <w:ind w:left="284"/>
            </w:pPr>
            <w:r>
              <w:t>De</w:t>
            </w:r>
            <w:r w:rsidRPr="004A1BBE">
              <w:t xml:space="preserve"> 29</w:t>
            </w:r>
            <w:r>
              <w:t xml:space="preserve"> a </w:t>
            </w:r>
            <w:r w:rsidRPr="004A1BBE">
              <w:t>33</w:t>
            </w:r>
            <w:r>
              <w:t xml:space="preserve"> años</w:t>
            </w:r>
          </w:p>
        </w:tc>
        <w:tc>
          <w:tcPr>
            <w:tcW w:w="2061" w:type="dxa"/>
            <w:vAlign w:val="bottom"/>
          </w:tcPr>
          <w:p w:rsidR="002155ED" w:rsidRPr="00BF2AE2" w:rsidRDefault="002155ED" w:rsidP="002155ED">
            <w:pPr>
              <w:tabs>
                <w:tab w:val="decimal" w:pos="1438"/>
              </w:tabs>
              <w:rPr>
                <w:b/>
              </w:rPr>
            </w:pPr>
            <w:r w:rsidRPr="00BF2AE2">
              <w:rPr>
                <w:b/>
              </w:rPr>
              <w:t>464.985</w:t>
            </w:r>
          </w:p>
        </w:tc>
        <w:tc>
          <w:tcPr>
            <w:tcW w:w="2061" w:type="dxa"/>
            <w:vAlign w:val="bottom"/>
          </w:tcPr>
          <w:p w:rsidR="002155ED" w:rsidRPr="004A1BBE" w:rsidRDefault="002155ED" w:rsidP="002155ED">
            <w:pPr>
              <w:tabs>
                <w:tab w:val="decimal" w:pos="1420"/>
              </w:tabs>
            </w:pPr>
            <w:r w:rsidRPr="004A1BBE">
              <w:t>13.512</w:t>
            </w:r>
          </w:p>
        </w:tc>
        <w:tc>
          <w:tcPr>
            <w:tcW w:w="2061" w:type="dxa"/>
            <w:vAlign w:val="bottom"/>
          </w:tcPr>
          <w:p w:rsidR="002155ED" w:rsidRPr="004A1BBE" w:rsidRDefault="002155ED" w:rsidP="002155ED">
            <w:pPr>
              <w:tabs>
                <w:tab w:val="decimal" w:pos="1431"/>
              </w:tabs>
            </w:pPr>
            <w:r w:rsidRPr="004A1BBE">
              <w:t>451.473</w:t>
            </w:r>
          </w:p>
        </w:tc>
      </w:tr>
      <w:tr w:rsidR="002155ED" w:rsidTr="002155ED">
        <w:tc>
          <w:tcPr>
            <w:tcW w:w="3308" w:type="dxa"/>
            <w:vAlign w:val="bottom"/>
          </w:tcPr>
          <w:p w:rsidR="002155ED" w:rsidRPr="004A1BBE" w:rsidRDefault="002155ED" w:rsidP="002155ED">
            <w:pPr>
              <w:ind w:left="284"/>
            </w:pPr>
            <w:r>
              <w:t>De 34 años</w:t>
            </w:r>
            <w:r w:rsidRPr="004A1BBE">
              <w:t xml:space="preserve"> y más</w:t>
            </w:r>
          </w:p>
        </w:tc>
        <w:tc>
          <w:tcPr>
            <w:tcW w:w="2061" w:type="dxa"/>
            <w:vAlign w:val="bottom"/>
          </w:tcPr>
          <w:p w:rsidR="002155ED" w:rsidRPr="00BF2AE2" w:rsidRDefault="002155ED" w:rsidP="002155ED">
            <w:pPr>
              <w:tabs>
                <w:tab w:val="decimal" w:pos="1438"/>
              </w:tabs>
              <w:rPr>
                <w:b/>
              </w:rPr>
            </w:pPr>
            <w:r w:rsidRPr="00BF2AE2">
              <w:rPr>
                <w:b/>
              </w:rPr>
              <w:t>2.264.228</w:t>
            </w:r>
          </w:p>
        </w:tc>
        <w:tc>
          <w:tcPr>
            <w:tcW w:w="2061" w:type="dxa"/>
            <w:vAlign w:val="bottom"/>
          </w:tcPr>
          <w:p w:rsidR="002155ED" w:rsidRPr="004A1BBE" w:rsidRDefault="002155ED" w:rsidP="002155ED">
            <w:pPr>
              <w:tabs>
                <w:tab w:val="decimal" w:pos="1420"/>
              </w:tabs>
            </w:pPr>
            <w:r w:rsidRPr="004A1BBE">
              <w:t>9.677</w:t>
            </w:r>
          </w:p>
        </w:tc>
        <w:tc>
          <w:tcPr>
            <w:tcW w:w="2061" w:type="dxa"/>
            <w:vAlign w:val="bottom"/>
          </w:tcPr>
          <w:p w:rsidR="002155ED" w:rsidRPr="004A1BBE" w:rsidRDefault="002155ED" w:rsidP="002155ED">
            <w:pPr>
              <w:tabs>
                <w:tab w:val="decimal" w:pos="1431"/>
              </w:tabs>
            </w:pPr>
            <w:r w:rsidRPr="004A1BBE">
              <w:t>2.254.551</w:t>
            </w:r>
          </w:p>
        </w:tc>
      </w:tr>
      <w:tr w:rsidR="002155ED" w:rsidRPr="00131296" w:rsidTr="002155ED">
        <w:tc>
          <w:tcPr>
            <w:tcW w:w="3308" w:type="dxa"/>
          </w:tcPr>
          <w:p w:rsidR="002155ED" w:rsidRPr="00131296" w:rsidRDefault="002155ED" w:rsidP="002155ED">
            <w:pPr>
              <w:adjustRightInd w:val="0"/>
              <w:snapToGrid w:val="0"/>
              <w:rPr>
                <w:b/>
                <w:snapToGrid w:val="0"/>
              </w:rPr>
            </w:pPr>
            <w:r w:rsidRPr="00131296">
              <w:rPr>
                <w:b/>
                <w:snapToGrid w:val="0"/>
              </w:rPr>
              <w:tab/>
              <w:t>Total general</w:t>
            </w:r>
          </w:p>
        </w:tc>
        <w:tc>
          <w:tcPr>
            <w:tcW w:w="2061" w:type="dxa"/>
            <w:vAlign w:val="bottom"/>
          </w:tcPr>
          <w:p w:rsidR="002155ED" w:rsidRPr="00131296" w:rsidRDefault="002155ED" w:rsidP="002155ED">
            <w:pPr>
              <w:jc w:val="center"/>
              <w:rPr>
                <w:b/>
                <w:bCs/>
              </w:rPr>
            </w:pPr>
            <w:r w:rsidRPr="00131296">
              <w:rPr>
                <w:b/>
                <w:bCs/>
              </w:rPr>
              <w:t>6.333.192</w:t>
            </w:r>
          </w:p>
        </w:tc>
        <w:tc>
          <w:tcPr>
            <w:tcW w:w="2061" w:type="dxa"/>
            <w:vAlign w:val="bottom"/>
          </w:tcPr>
          <w:p w:rsidR="002155ED" w:rsidRPr="00131296" w:rsidRDefault="002155ED" w:rsidP="002155ED">
            <w:pPr>
              <w:jc w:val="center"/>
              <w:rPr>
                <w:b/>
                <w:bCs/>
              </w:rPr>
            </w:pPr>
            <w:r w:rsidRPr="00131296">
              <w:rPr>
                <w:b/>
                <w:bCs/>
              </w:rPr>
              <w:t>2.053.818</w:t>
            </w:r>
          </w:p>
        </w:tc>
        <w:tc>
          <w:tcPr>
            <w:tcW w:w="2061" w:type="dxa"/>
            <w:vAlign w:val="bottom"/>
          </w:tcPr>
          <w:p w:rsidR="002155ED" w:rsidRPr="00131296" w:rsidRDefault="002155ED" w:rsidP="002155ED">
            <w:pPr>
              <w:jc w:val="center"/>
              <w:rPr>
                <w:b/>
                <w:bCs/>
              </w:rPr>
            </w:pPr>
            <w:r w:rsidRPr="00131296">
              <w:rPr>
                <w:b/>
                <w:bCs/>
              </w:rPr>
              <w:t>4.279.374</w:t>
            </w:r>
          </w:p>
        </w:tc>
      </w:tr>
    </w:tbl>
    <w:p w:rsidR="002155ED" w:rsidRDefault="002155ED" w:rsidP="002155ED">
      <w:pPr>
        <w:spacing w:after="240"/>
      </w:pPr>
    </w:p>
    <w:p w:rsidR="002155ED" w:rsidRPr="00131296" w:rsidRDefault="002155ED" w:rsidP="002155ED">
      <w:pPr>
        <w:spacing w:after="240"/>
        <w:jc w:val="center"/>
        <w:rPr>
          <w:b/>
        </w:rPr>
      </w:pPr>
      <w:r>
        <w:br w:type="page"/>
      </w:r>
      <w:r w:rsidRPr="00131296">
        <w:rPr>
          <w:b/>
          <w:bCs/>
        </w:rPr>
        <w:t>E.</w:t>
      </w:r>
      <w:r>
        <w:rPr>
          <w:b/>
          <w:bCs/>
        </w:rPr>
        <w:t xml:space="preserve"> </w:t>
      </w:r>
      <w:r w:rsidRPr="00131296">
        <w:rPr>
          <w:b/>
          <w:bCs/>
        </w:rPr>
        <w:t xml:space="preserve"> Total país urbano 2005</w:t>
      </w:r>
    </w:p>
    <w:tbl>
      <w:tblPr>
        <w:tblStyle w:val="TableGrid"/>
        <w:tblW w:w="0" w:type="auto"/>
        <w:tblLook w:val="01E0" w:firstRow="1" w:lastRow="1" w:firstColumn="1" w:lastColumn="1" w:noHBand="0" w:noVBand="0"/>
      </w:tblPr>
      <w:tblGrid>
        <w:gridCol w:w="3307"/>
        <w:gridCol w:w="2061"/>
        <w:gridCol w:w="2061"/>
        <w:gridCol w:w="2061"/>
      </w:tblGrid>
      <w:tr w:rsidR="002155ED" w:rsidTr="002155ED">
        <w:tc>
          <w:tcPr>
            <w:tcW w:w="3308" w:type="dxa"/>
            <w:vMerge w:val="restart"/>
            <w:vAlign w:val="center"/>
          </w:tcPr>
          <w:p w:rsidR="002155ED" w:rsidRDefault="002155ED" w:rsidP="002155ED">
            <w:pPr>
              <w:adjustRightInd w:val="0"/>
              <w:snapToGrid w:val="0"/>
              <w:jc w:val="center"/>
              <w:rPr>
                <w:b/>
                <w:snapToGrid w:val="0"/>
              </w:rPr>
            </w:pPr>
            <w:r>
              <w:rPr>
                <w:b/>
                <w:snapToGrid w:val="0"/>
              </w:rPr>
              <w:t>Sexo y grupos de edad</w:t>
            </w:r>
          </w:p>
        </w:tc>
        <w:tc>
          <w:tcPr>
            <w:tcW w:w="2061" w:type="dxa"/>
            <w:vMerge w:val="restart"/>
            <w:vAlign w:val="center"/>
          </w:tcPr>
          <w:p w:rsidR="002155ED" w:rsidRDefault="002155ED" w:rsidP="002155ED">
            <w:pPr>
              <w:adjustRightInd w:val="0"/>
              <w:snapToGrid w:val="0"/>
              <w:jc w:val="center"/>
              <w:rPr>
                <w:b/>
                <w:snapToGrid w:val="0"/>
              </w:rPr>
            </w:pPr>
            <w:r>
              <w:rPr>
                <w:b/>
                <w:snapToGrid w:val="0"/>
              </w:rPr>
              <w:t>Total</w:t>
            </w:r>
          </w:p>
        </w:tc>
        <w:tc>
          <w:tcPr>
            <w:tcW w:w="4122" w:type="dxa"/>
            <w:gridSpan w:val="2"/>
            <w:vAlign w:val="center"/>
          </w:tcPr>
          <w:p w:rsidR="002155ED" w:rsidRDefault="002155ED" w:rsidP="002155ED">
            <w:pPr>
              <w:adjustRightInd w:val="0"/>
              <w:snapToGrid w:val="0"/>
              <w:jc w:val="center"/>
              <w:rPr>
                <w:b/>
                <w:snapToGrid w:val="0"/>
              </w:rPr>
            </w:pPr>
            <w:r>
              <w:rPr>
                <w:b/>
                <w:snapToGrid w:val="0"/>
              </w:rPr>
              <w:t>Asistencia escolar</w:t>
            </w:r>
          </w:p>
        </w:tc>
      </w:tr>
      <w:tr w:rsidR="002155ED" w:rsidTr="002155ED">
        <w:tc>
          <w:tcPr>
            <w:tcW w:w="3308" w:type="dxa"/>
            <w:vMerge/>
          </w:tcPr>
          <w:p w:rsidR="002155ED" w:rsidRDefault="002155ED" w:rsidP="002155ED">
            <w:pPr>
              <w:adjustRightInd w:val="0"/>
              <w:snapToGrid w:val="0"/>
              <w:jc w:val="center"/>
              <w:rPr>
                <w:b/>
                <w:snapToGrid w:val="0"/>
              </w:rPr>
            </w:pPr>
          </w:p>
        </w:tc>
        <w:tc>
          <w:tcPr>
            <w:tcW w:w="2061" w:type="dxa"/>
            <w:vMerge/>
          </w:tcPr>
          <w:p w:rsidR="002155ED" w:rsidRDefault="002155ED" w:rsidP="002155ED">
            <w:pPr>
              <w:adjustRightInd w:val="0"/>
              <w:snapToGrid w:val="0"/>
              <w:jc w:val="center"/>
              <w:rPr>
                <w:b/>
                <w:snapToGrid w:val="0"/>
              </w:rPr>
            </w:pPr>
          </w:p>
        </w:tc>
        <w:tc>
          <w:tcPr>
            <w:tcW w:w="2061" w:type="dxa"/>
          </w:tcPr>
          <w:p w:rsidR="002155ED" w:rsidRDefault="002155ED" w:rsidP="002155ED">
            <w:pPr>
              <w:adjustRightInd w:val="0"/>
              <w:snapToGrid w:val="0"/>
              <w:jc w:val="center"/>
              <w:rPr>
                <w:b/>
                <w:snapToGrid w:val="0"/>
              </w:rPr>
            </w:pPr>
            <w:r>
              <w:rPr>
                <w:b/>
                <w:snapToGrid w:val="0"/>
              </w:rPr>
              <w:t>Sí</w:t>
            </w:r>
          </w:p>
        </w:tc>
        <w:tc>
          <w:tcPr>
            <w:tcW w:w="2061" w:type="dxa"/>
          </w:tcPr>
          <w:p w:rsidR="002155ED" w:rsidRDefault="002155ED" w:rsidP="002155ED">
            <w:pPr>
              <w:adjustRightInd w:val="0"/>
              <w:snapToGrid w:val="0"/>
              <w:jc w:val="center"/>
              <w:rPr>
                <w:b/>
                <w:snapToGrid w:val="0"/>
              </w:rPr>
            </w:pPr>
            <w:r>
              <w:rPr>
                <w:b/>
                <w:snapToGrid w:val="0"/>
              </w:rPr>
              <w:t>No</w:t>
            </w:r>
          </w:p>
        </w:tc>
      </w:tr>
      <w:tr w:rsidR="002155ED" w:rsidTr="002155ED">
        <w:tc>
          <w:tcPr>
            <w:tcW w:w="3308" w:type="dxa"/>
            <w:vAlign w:val="bottom"/>
          </w:tcPr>
          <w:p w:rsidR="002155ED" w:rsidRPr="004A1BBE" w:rsidRDefault="002155ED" w:rsidP="002155ED">
            <w:pPr>
              <w:rPr>
                <w:bCs/>
              </w:rPr>
            </w:pPr>
            <w:r w:rsidRPr="004A1BBE">
              <w:rPr>
                <w:bCs/>
              </w:rPr>
              <w:t>Hombres</w:t>
            </w:r>
          </w:p>
        </w:tc>
        <w:tc>
          <w:tcPr>
            <w:tcW w:w="2061" w:type="dxa"/>
            <w:vAlign w:val="bottom"/>
          </w:tcPr>
          <w:p w:rsidR="002155ED" w:rsidRPr="004A1BBE" w:rsidRDefault="002155ED" w:rsidP="002155ED">
            <w:pPr>
              <w:rPr>
                <w:bCs/>
              </w:rPr>
            </w:pPr>
          </w:p>
        </w:tc>
        <w:tc>
          <w:tcPr>
            <w:tcW w:w="2061" w:type="dxa"/>
            <w:vAlign w:val="bottom"/>
          </w:tcPr>
          <w:p w:rsidR="002155ED" w:rsidRPr="004A1BBE" w:rsidRDefault="002155ED" w:rsidP="002155ED">
            <w:pPr>
              <w:rPr>
                <w:bCs/>
              </w:rPr>
            </w:pPr>
          </w:p>
        </w:tc>
        <w:tc>
          <w:tcPr>
            <w:tcW w:w="2061" w:type="dxa"/>
            <w:vAlign w:val="bottom"/>
          </w:tcPr>
          <w:p w:rsidR="002155ED" w:rsidRPr="004A1BBE" w:rsidRDefault="002155ED" w:rsidP="002155ED">
            <w:pPr>
              <w:rPr>
                <w:bCs/>
              </w:rPr>
            </w:pPr>
          </w:p>
        </w:tc>
      </w:tr>
      <w:tr w:rsidR="002155ED" w:rsidTr="002155ED">
        <w:tc>
          <w:tcPr>
            <w:tcW w:w="3308" w:type="dxa"/>
            <w:vAlign w:val="bottom"/>
          </w:tcPr>
          <w:p w:rsidR="002155ED" w:rsidRPr="004A1BBE" w:rsidRDefault="002155ED" w:rsidP="002155ED">
            <w:pPr>
              <w:ind w:left="284"/>
            </w:pPr>
            <w:r>
              <w:t xml:space="preserve">De 4 a </w:t>
            </w:r>
            <w:r w:rsidRPr="004A1BBE">
              <w:t>6</w:t>
            </w:r>
            <w:r>
              <w:t xml:space="preserve"> años</w:t>
            </w:r>
          </w:p>
        </w:tc>
        <w:tc>
          <w:tcPr>
            <w:tcW w:w="2061" w:type="dxa"/>
            <w:vAlign w:val="bottom"/>
          </w:tcPr>
          <w:p w:rsidR="002155ED" w:rsidRPr="00BF2AE2" w:rsidRDefault="002155ED" w:rsidP="002155ED">
            <w:pPr>
              <w:tabs>
                <w:tab w:val="decimal" w:pos="1466"/>
              </w:tabs>
              <w:rPr>
                <w:b/>
              </w:rPr>
            </w:pPr>
            <w:r w:rsidRPr="00BF2AE2">
              <w:rPr>
                <w:b/>
              </w:rPr>
              <w:t>131.935</w:t>
            </w:r>
          </w:p>
        </w:tc>
        <w:tc>
          <w:tcPr>
            <w:tcW w:w="2061" w:type="dxa"/>
            <w:vAlign w:val="bottom"/>
          </w:tcPr>
          <w:p w:rsidR="002155ED" w:rsidRPr="004A1BBE" w:rsidRDefault="002155ED" w:rsidP="002155ED">
            <w:pPr>
              <w:tabs>
                <w:tab w:val="decimal" w:pos="1462"/>
              </w:tabs>
            </w:pPr>
            <w:r w:rsidRPr="004A1BBE">
              <w:t>81.204</w:t>
            </w:r>
          </w:p>
        </w:tc>
        <w:tc>
          <w:tcPr>
            <w:tcW w:w="2061" w:type="dxa"/>
            <w:vAlign w:val="bottom"/>
          </w:tcPr>
          <w:p w:rsidR="002155ED" w:rsidRPr="004A1BBE" w:rsidRDefault="002155ED" w:rsidP="002155ED">
            <w:pPr>
              <w:tabs>
                <w:tab w:val="decimal" w:pos="1417"/>
              </w:tabs>
            </w:pPr>
            <w:r w:rsidRPr="004A1BBE">
              <w:t>50.731</w:t>
            </w:r>
          </w:p>
        </w:tc>
      </w:tr>
      <w:tr w:rsidR="002155ED" w:rsidTr="002155ED">
        <w:tc>
          <w:tcPr>
            <w:tcW w:w="3308" w:type="dxa"/>
            <w:vAlign w:val="bottom"/>
          </w:tcPr>
          <w:p w:rsidR="002155ED" w:rsidRPr="004A1BBE" w:rsidRDefault="002155ED" w:rsidP="002155ED">
            <w:pPr>
              <w:ind w:left="284"/>
            </w:pPr>
            <w:r>
              <w:t>De</w:t>
            </w:r>
            <w:r w:rsidRPr="004A1BBE">
              <w:t xml:space="preserve"> 7</w:t>
            </w:r>
            <w:r>
              <w:t xml:space="preserve"> a </w:t>
            </w:r>
            <w:r w:rsidRPr="004A1BBE">
              <w:t>9</w:t>
            </w:r>
            <w:r>
              <w:t xml:space="preserve"> años</w:t>
            </w:r>
          </w:p>
        </w:tc>
        <w:tc>
          <w:tcPr>
            <w:tcW w:w="2061" w:type="dxa"/>
            <w:vAlign w:val="bottom"/>
          </w:tcPr>
          <w:p w:rsidR="002155ED" w:rsidRPr="00BF2AE2" w:rsidRDefault="002155ED" w:rsidP="002155ED">
            <w:pPr>
              <w:tabs>
                <w:tab w:val="decimal" w:pos="1466"/>
              </w:tabs>
              <w:rPr>
                <w:b/>
              </w:rPr>
            </w:pPr>
            <w:r w:rsidRPr="00BF2AE2">
              <w:rPr>
                <w:b/>
              </w:rPr>
              <w:t>140.320</w:t>
            </w:r>
          </w:p>
        </w:tc>
        <w:tc>
          <w:tcPr>
            <w:tcW w:w="2061" w:type="dxa"/>
            <w:vAlign w:val="bottom"/>
          </w:tcPr>
          <w:p w:rsidR="002155ED" w:rsidRPr="004A1BBE" w:rsidRDefault="002155ED" w:rsidP="002155ED">
            <w:pPr>
              <w:tabs>
                <w:tab w:val="decimal" w:pos="1462"/>
              </w:tabs>
            </w:pPr>
            <w:r w:rsidRPr="004A1BBE">
              <w:t>134.481</w:t>
            </w:r>
          </w:p>
        </w:tc>
        <w:tc>
          <w:tcPr>
            <w:tcW w:w="2061" w:type="dxa"/>
            <w:vAlign w:val="bottom"/>
          </w:tcPr>
          <w:p w:rsidR="002155ED" w:rsidRPr="004A1BBE" w:rsidRDefault="002155ED" w:rsidP="002155ED">
            <w:pPr>
              <w:tabs>
                <w:tab w:val="decimal" w:pos="1417"/>
              </w:tabs>
            </w:pPr>
            <w:r w:rsidRPr="004A1BBE">
              <w:t>5.839</w:t>
            </w:r>
          </w:p>
        </w:tc>
      </w:tr>
      <w:tr w:rsidR="002155ED" w:rsidTr="002155ED">
        <w:tc>
          <w:tcPr>
            <w:tcW w:w="3308" w:type="dxa"/>
            <w:vAlign w:val="bottom"/>
          </w:tcPr>
          <w:p w:rsidR="002155ED" w:rsidRPr="004A1BBE" w:rsidRDefault="002155ED" w:rsidP="002155ED">
            <w:pPr>
              <w:ind w:left="284"/>
            </w:pPr>
            <w:r>
              <w:t>De</w:t>
            </w:r>
            <w:r w:rsidRPr="004A1BBE">
              <w:t xml:space="preserve"> 10</w:t>
            </w:r>
            <w:r>
              <w:t xml:space="preserve"> a </w:t>
            </w:r>
            <w:r w:rsidRPr="004A1BBE">
              <w:t>12</w:t>
            </w:r>
            <w:r>
              <w:t xml:space="preserve"> años</w:t>
            </w:r>
          </w:p>
        </w:tc>
        <w:tc>
          <w:tcPr>
            <w:tcW w:w="2061" w:type="dxa"/>
            <w:vAlign w:val="bottom"/>
          </w:tcPr>
          <w:p w:rsidR="002155ED" w:rsidRPr="00BF2AE2" w:rsidRDefault="002155ED" w:rsidP="002155ED">
            <w:pPr>
              <w:tabs>
                <w:tab w:val="decimal" w:pos="1466"/>
              </w:tabs>
              <w:rPr>
                <w:b/>
              </w:rPr>
            </w:pPr>
            <w:r w:rsidRPr="00BF2AE2">
              <w:rPr>
                <w:b/>
              </w:rPr>
              <w:t>141.625</w:t>
            </w:r>
          </w:p>
        </w:tc>
        <w:tc>
          <w:tcPr>
            <w:tcW w:w="2061" w:type="dxa"/>
            <w:vAlign w:val="bottom"/>
          </w:tcPr>
          <w:p w:rsidR="002155ED" w:rsidRPr="004A1BBE" w:rsidRDefault="002155ED" w:rsidP="002155ED">
            <w:pPr>
              <w:tabs>
                <w:tab w:val="decimal" w:pos="1462"/>
              </w:tabs>
            </w:pPr>
            <w:r w:rsidRPr="004A1BBE">
              <w:t>134.111</w:t>
            </w:r>
          </w:p>
        </w:tc>
        <w:tc>
          <w:tcPr>
            <w:tcW w:w="2061" w:type="dxa"/>
            <w:vAlign w:val="bottom"/>
          </w:tcPr>
          <w:p w:rsidR="002155ED" w:rsidRPr="004A1BBE" w:rsidRDefault="002155ED" w:rsidP="002155ED">
            <w:pPr>
              <w:tabs>
                <w:tab w:val="decimal" w:pos="1417"/>
              </w:tabs>
            </w:pPr>
            <w:r w:rsidRPr="004A1BBE">
              <w:t>7.514</w:t>
            </w:r>
          </w:p>
        </w:tc>
      </w:tr>
      <w:tr w:rsidR="002155ED" w:rsidTr="002155ED">
        <w:tc>
          <w:tcPr>
            <w:tcW w:w="3308" w:type="dxa"/>
            <w:vAlign w:val="bottom"/>
          </w:tcPr>
          <w:p w:rsidR="002155ED" w:rsidRPr="004A1BBE" w:rsidRDefault="002155ED" w:rsidP="002155ED">
            <w:pPr>
              <w:ind w:left="284"/>
            </w:pPr>
            <w:r>
              <w:t>De</w:t>
            </w:r>
            <w:r w:rsidRPr="004A1BBE">
              <w:t xml:space="preserve"> 13</w:t>
            </w:r>
            <w:r>
              <w:t xml:space="preserve"> a </w:t>
            </w:r>
            <w:r w:rsidRPr="004A1BBE">
              <w:t>15</w:t>
            </w:r>
            <w:r>
              <w:t xml:space="preserve"> años</w:t>
            </w:r>
          </w:p>
        </w:tc>
        <w:tc>
          <w:tcPr>
            <w:tcW w:w="2061" w:type="dxa"/>
            <w:vAlign w:val="bottom"/>
          </w:tcPr>
          <w:p w:rsidR="002155ED" w:rsidRPr="00BF2AE2" w:rsidRDefault="002155ED" w:rsidP="002155ED">
            <w:pPr>
              <w:tabs>
                <w:tab w:val="decimal" w:pos="1466"/>
              </w:tabs>
              <w:rPr>
                <w:b/>
              </w:rPr>
            </w:pPr>
            <w:r w:rsidRPr="00BF2AE2">
              <w:rPr>
                <w:b/>
              </w:rPr>
              <w:t>138.798</w:t>
            </w:r>
          </w:p>
        </w:tc>
        <w:tc>
          <w:tcPr>
            <w:tcW w:w="2061" w:type="dxa"/>
            <w:vAlign w:val="bottom"/>
          </w:tcPr>
          <w:p w:rsidR="002155ED" w:rsidRPr="004A1BBE" w:rsidRDefault="002155ED" w:rsidP="002155ED">
            <w:pPr>
              <w:tabs>
                <w:tab w:val="decimal" w:pos="1462"/>
              </w:tabs>
            </w:pPr>
            <w:r w:rsidRPr="004A1BBE">
              <w:t>123.682</w:t>
            </w:r>
          </w:p>
        </w:tc>
        <w:tc>
          <w:tcPr>
            <w:tcW w:w="2061" w:type="dxa"/>
            <w:vAlign w:val="bottom"/>
          </w:tcPr>
          <w:p w:rsidR="002155ED" w:rsidRPr="004A1BBE" w:rsidRDefault="002155ED" w:rsidP="002155ED">
            <w:pPr>
              <w:tabs>
                <w:tab w:val="decimal" w:pos="1417"/>
              </w:tabs>
            </w:pPr>
            <w:r w:rsidRPr="004A1BBE">
              <w:t>15.116</w:t>
            </w:r>
          </w:p>
        </w:tc>
      </w:tr>
      <w:tr w:rsidR="002155ED" w:rsidTr="002155ED">
        <w:tc>
          <w:tcPr>
            <w:tcW w:w="3308" w:type="dxa"/>
            <w:vAlign w:val="bottom"/>
          </w:tcPr>
          <w:p w:rsidR="002155ED" w:rsidRPr="004A1BBE" w:rsidRDefault="002155ED" w:rsidP="002155ED">
            <w:pPr>
              <w:ind w:left="284"/>
            </w:pPr>
            <w:r>
              <w:t>De</w:t>
            </w:r>
            <w:r w:rsidRPr="004A1BBE">
              <w:t xml:space="preserve"> 16</w:t>
            </w:r>
            <w:r>
              <w:t xml:space="preserve"> a </w:t>
            </w:r>
            <w:r w:rsidRPr="004A1BBE">
              <w:t>18</w:t>
            </w:r>
            <w:r>
              <w:t xml:space="preserve"> años</w:t>
            </w:r>
          </w:p>
        </w:tc>
        <w:tc>
          <w:tcPr>
            <w:tcW w:w="2061" w:type="dxa"/>
            <w:vAlign w:val="bottom"/>
          </w:tcPr>
          <w:p w:rsidR="002155ED" w:rsidRPr="00BF2AE2" w:rsidRDefault="002155ED" w:rsidP="002155ED">
            <w:pPr>
              <w:tabs>
                <w:tab w:val="decimal" w:pos="1466"/>
              </w:tabs>
              <w:rPr>
                <w:b/>
              </w:rPr>
            </w:pPr>
            <w:r w:rsidRPr="00BF2AE2">
              <w:rPr>
                <w:b/>
              </w:rPr>
              <w:t>124.377</w:t>
            </w:r>
          </w:p>
        </w:tc>
        <w:tc>
          <w:tcPr>
            <w:tcW w:w="2061" w:type="dxa"/>
            <w:vAlign w:val="bottom"/>
          </w:tcPr>
          <w:p w:rsidR="002155ED" w:rsidRPr="004A1BBE" w:rsidRDefault="002155ED" w:rsidP="002155ED">
            <w:pPr>
              <w:tabs>
                <w:tab w:val="decimal" w:pos="1462"/>
              </w:tabs>
            </w:pPr>
            <w:r w:rsidRPr="004A1BBE">
              <w:t>86.682</w:t>
            </w:r>
          </w:p>
        </w:tc>
        <w:tc>
          <w:tcPr>
            <w:tcW w:w="2061" w:type="dxa"/>
            <w:vAlign w:val="bottom"/>
          </w:tcPr>
          <w:p w:rsidR="002155ED" w:rsidRPr="004A1BBE" w:rsidRDefault="002155ED" w:rsidP="002155ED">
            <w:pPr>
              <w:tabs>
                <w:tab w:val="decimal" w:pos="1417"/>
              </w:tabs>
            </w:pPr>
            <w:r w:rsidRPr="004A1BBE">
              <w:t>37.695</w:t>
            </w:r>
          </w:p>
        </w:tc>
      </w:tr>
      <w:tr w:rsidR="002155ED" w:rsidTr="002155ED">
        <w:tc>
          <w:tcPr>
            <w:tcW w:w="3308" w:type="dxa"/>
            <w:vAlign w:val="bottom"/>
          </w:tcPr>
          <w:p w:rsidR="002155ED" w:rsidRPr="004A1BBE" w:rsidRDefault="002155ED" w:rsidP="002155ED">
            <w:pPr>
              <w:ind w:left="284"/>
            </w:pPr>
            <w:r>
              <w:t>De</w:t>
            </w:r>
            <w:r w:rsidRPr="004A1BBE">
              <w:t xml:space="preserve"> 19</w:t>
            </w:r>
            <w:r>
              <w:t xml:space="preserve"> a </w:t>
            </w:r>
            <w:r w:rsidRPr="004A1BBE">
              <w:t>23</w:t>
            </w:r>
            <w:r>
              <w:t xml:space="preserve"> años</w:t>
            </w:r>
          </w:p>
        </w:tc>
        <w:tc>
          <w:tcPr>
            <w:tcW w:w="2061" w:type="dxa"/>
            <w:vAlign w:val="bottom"/>
          </w:tcPr>
          <w:p w:rsidR="002155ED" w:rsidRPr="00BF2AE2" w:rsidRDefault="002155ED" w:rsidP="002155ED">
            <w:pPr>
              <w:tabs>
                <w:tab w:val="decimal" w:pos="1466"/>
              </w:tabs>
              <w:rPr>
                <w:b/>
              </w:rPr>
            </w:pPr>
            <w:r w:rsidRPr="00BF2AE2">
              <w:rPr>
                <w:b/>
              </w:rPr>
              <w:t>162.916</w:t>
            </w:r>
          </w:p>
        </w:tc>
        <w:tc>
          <w:tcPr>
            <w:tcW w:w="2061" w:type="dxa"/>
            <w:vAlign w:val="bottom"/>
          </w:tcPr>
          <w:p w:rsidR="002155ED" w:rsidRPr="004A1BBE" w:rsidRDefault="002155ED" w:rsidP="002155ED">
            <w:pPr>
              <w:tabs>
                <w:tab w:val="decimal" w:pos="1462"/>
              </w:tabs>
            </w:pPr>
            <w:r w:rsidRPr="004A1BBE">
              <w:t>50.498</w:t>
            </w:r>
          </w:p>
        </w:tc>
        <w:tc>
          <w:tcPr>
            <w:tcW w:w="2061" w:type="dxa"/>
            <w:vAlign w:val="bottom"/>
          </w:tcPr>
          <w:p w:rsidR="002155ED" w:rsidRPr="004A1BBE" w:rsidRDefault="002155ED" w:rsidP="002155ED">
            <w:pPr>
              <w:tabs>
                <w:tab w:val="decimal" w:pos="1417"/>
              </w:tabs>
            </w:pPr>
            <w:r w:rsidRPr="004A1BBE">
              <w:t>112.418</w:t>
            </w:r>
          </w:p>
        </w:tc>
      </w:tr>
      <w:tr w:rsidR="002155ED" w:rsidTr="002155ED">
        <w:tc>
          <w:tcPr>
            <w:tcW w:w="3308" w:type="dxa"/>
            <w:vAlign w:val="bottom"/>
          </w:tcPr>
          <w:p w:rsidR="002155ED" w:rsidRPr="004A1BBE" w:rsidRDefault="002155ED" w:rsidP="002155ED">
            <w:pPr>
              <w:ind w:left="284"/>
            </w:pPr>
            <w:r>
              <w:t>De</w:t>
            </w:r>
            <w:r w:rsidRPr="004A1BBE">
              <w:t xml:space="preserve"> 24</w:t>
            </w:r>
            <w:r>
              <w:t xml:space="preserve"> a </w:t>
            </w:r>
            <w:r w:rsidRPr="004A1BBE">
              <w:t>28</w:t>
            </w:r>
            <w:r>
              <w:t xml:space="preserve"> años</w:t>
            </w:r>
          </w:p>
        </w:tc>
        <w:tc>
          <w:tcPr>
            <w:tcW w:w="2061" w:type="dxa"/>
            <w:vAlign w:val="bottom"/>
          </w:tcPr>
          <w:p w:rsidR="002155ED" w:rsidRPr="00BF2AE2" w:rsidRDefault="002155ED" w:rsidP="002155ED">
            <w:pPr>
              <w:tabs>
                <w:tab w:val="decimal" w:pos="1466"/>
              </w:tabs>
              <w:rPr>
                <w:b/>
              </w:rPr>
            </w:pPr>
            <w:r w:rsidRPr="00BF2AE2">
              <w:rPr>
                <w:b/>
              </w:rPr>
              <w:t>171.150</w:t>
            </w:r>
          </w:p>
        </w:tc>
        <w:tc>
          <w:tcPr>
            <w:tcW w:w="2061" w:type="dxa"/>
            <w:vAlign w:val="bottom"/>
          </w:tcPr>
          <w:p w:rsidR="002155ED" w:rsidRPr="004A1BBE" w:rsidRDefault="002155ED" w:rsidP="002155ED">
            <w:pPr>
              <w:tabs>
                <w:tab w:val="decimal" w:pos="1462"/>
              </w:tabs>
            </w:pPr>
            <w:r w:rsidRPr="004A1BBE">
              <w:t>18.322</w:t>
            </w:r>
          </w:p>
        </w:tc>
        <w:tc>
          <w:tcPr>
            <w:tcW w:w="2061" w:type="dxa"/>
            <w:vAlign w:val="bottom"/>
          </w:tcPr>
          <w:p w:rsidR="002155ED" w:rsidRPr="004A1BBE" w:rsidRDefault="002155ED" w:rsidP="002155ED">
            <w:pPr>
              <w:tabs>
                <w:tab w:val="decimal" w:pos="1417"/>
              </w:tabs>
            </w:pPr>
            <w:r w:rsidRPr="004A1BBE">
              <w:t>152.828</w:t>
            </w:r>
          </w:p>
        </w:tc>
      </w:tr>
      <w:tr w:rsidR="002155ED" w:rsidTr="002155ED">
        <w:tc>
          <w:tcPr>
            <w:tcW w:w="3308" w:type="dxa"/>
            <w:vAlign w:val="bottom"/>
          </w:tcPr>
          <w:p w:rsidR="002155ED" w:rsidRPr="004A1BBE" w:rsidRDefault="002155ED" w:rsidP="002155ED">
            <w:pPr>
              <w:ind w:left="284"/>
            </w:pPr>
            <w:r>
              <w:t>De</w:t>
            </w:r>
            <w:r w:rsidRPr="004A1BBE">
              <w:t xml:space="preserve"> 29</w:t>
            </w:r>
            <w:r>
              <w:t xml:space="preserve"> a </w:t>
            </w:r>
            <w:r w:rsidRPr="004A1BBE">
              <w:t>33</w:t>
            </w:r>
            <w:r>
              <w:t xml:space="preserve"> años</w:t>
            </w:r>
          </w:p>
        </w:tc>
        <w:tc>
          <w:tcPr>
            <w:tcW w:w="2061" w:type="dxa"/>
            <w:vAlign w:val="bottom"/>
          </w:tcPr>
          <w:p w:rsidR="002155ED" w:rsidRPr="00BF2AE2" w:rsidRDefault="002155ED" w:rsidP="002155ED">
            <w:pPr>
              <w:tabs>
                <w:tab w:val="decimal" w:pos="1466"/>
              </w:tabs>
              <w:rPr>
                <w:b/>
              </w:rPr>
            </w:pPr>
            <w:r w:rsidRPr="00BF2AE2">
              <w:rPr>
                <w:b/>
              </w:rPr>
              <w:t>130.418</w:t>
            </w:r>
          </w:p>
        </w:tc>
        <w:tc>
          <w:tcPr>
            <w:tcW w:w="2061" w:type="dxa"/>
            <w:vAlign w:val="bottom"/>
          </w:tcPr>
          <w:p w:rsidR="002155ED" w:rsidRPr="004A1BBE" w:rsidRDefault="002155ED" w:rsidP="002155ED">
            <w:pPr>
              <w:tabs>
                <w:tab w:val="decimal" w:pos="1462"/>
              </w:tabs>
            </w:pPr>
            <w:r w:rsidRPr="004A1BBE">
              <w:t>5.438</w:t>
            </w:r>
          </w:p>
        </w:tc>
        <w:tc>
          <w:tcPr>
            <w:tcW w:w="2061" w:type="dxa"/>
            <w:vAlign w:val="bottom"/>
          </w:tcPr>
          <w:p w:rsidR="002155ED" w:rsidRPr="004A1BBE" w:rsidRDefault="002155ED" w:rsidP="002155ED">
            <w:pPr>
              <w:tabs>
                <w:tab w:val="decimal" w:pos="1417"/>
              </w:tabs>
            </w:pPr>
            <w:r w:rsidRPr="004A1BBE">
              <w:t>124.980</w:t>
            </w:r>
          </w:p>
        </w:tc>
      </w:tr>
      <w:tr w:rsidR="002155ED" w:rsidTr="002155ED">
        <w:tc>
          <w:tcPr>
            <w:tcW w:w="3308" w:type="dxa"/>
            <w:vAlign w:val="bottom"/>
          </w:tcPr>
          <w:p w:rsidR="002155ED" w:rsidRPr="004A1BBE" w:rsidRDefault="002155ED" w:rsidP="002155ED">
            <w:pPr>
              <w:ind w:left="284"/>
            </w:pPr>
            <w:r>
              <w:t>De</w:t>
            </w:r>
            <w:r w:rsidRPr="004A1BBE">
              <w:t xml:space="preserve"> 34 </w:t>
            </w:r>
            <w:r>
              <w:t>años</w:t>
            </w:r>
            <w:r w:rsidRPr="004A1BBE">
              <w:t xml:space="preserve"> y más</w:t>
            </w:r>
          </w:p>
        </w:tc>
        <w:tc>
          <w:tcPr>
            <w:tcW w:w="2061" w:type="dxa"/>
            <w:vAlign w:val="bottom"/>
          </w:tcPr>
          <w:p w:rsidR="002155ED" w:rsidRPr="00BF2AE2" w:rsidRDefault="002155ED" w:rsidP="002155ED">
            <w:pPr>
              <w:tabs>
                <w:tab w:val="decimal" w:pos="1466"/>
              </w:tabs>
              <w:rPr>
                <w:b/>
              </w:rPr>
            </w:pPr>
            <w:r w:rsidRPr="00BF2AE2">
              <w:rPr>
                <w:b/>
              </w:rPr>
              <w:t>621.802</w:t>
            </w:r>
          </w:p>
        </w:tc>
        <w:tc>
          <w:tcPr>
            <w:tcW w:w="2061" w:type="dxa"/>
            <w:vAlign w:val="bottom"/>
          </w:tcPr>
          <w:p w:rsidR="002155ED" w:rsidRPr="004A1BBE" w:rsidRDefault="002155ED" w:rsidP="002155ED">
            <w:pPr>
              <w:tabs>
                <w:tab w:val="decimal" w:pos="1462"/>
              </w:tabs>
            </w:pPr>
            <w:r w:rsidRPr="004A1BBE">
              <w:t>3.757</w:t>
            </w:r>
          </w:p>
        </w:tc>
        <w:tc>
          <w:tcPr>
            <w:tcW w:w="2061" w:type="dxa"/>
            <w:vAlign w:val="bottom"/>
          </w:tcPr>
          <w:p w:rsidR="002155ED" w:rsidRPr="004A1BBE" w:rsidRDefault="002155ED" w:rsidP="002155ED">
            <w:pPr>
              <w:tabs>
                <w:tab w:val="decimal" w:pos="1417"/>
              </w:tabs>
            </w:pPr>
            <w:r w:rsidRPr="004A1BBE">
              <w:t>618.045</w:t>
            </w:r>
          </w:p>
        </w:tc>
      </w:tr>
      <w:tr w:rsidR="002155ED" w:rsidRPr="00781BB4" w:rsidTr="002155ED">
        <w:tc>
          <w:tcPr>
            <w:tcW w:w="3308" w:type="dxa"/>
            <w:vAlign w:val="bottom"/>
          </w:tcPr>
          <w:p w:rsidR="002155ED" w:rsidRPr="00781BB4" w:rsidRDefault="002155ED" w:rsidP="002155ED">
            <w:pPr>
              <w:rPr>
                <w:b/>
                <w:bCs/>
              </w:rPr>
            </w:pPr>
            <w:r w:rsidRPr="00781BB4">
              <w:rPr>
                <w:b/>
                <w:bCs/>
              </w:rPr>
              <w:tab/>
              <w:t>Total hombres</w:t>
            </w:r>
          </w:p>
        </w:tc>
        <w:tc>
          <w:tcPr>
            <w:tcW w:w="2061" w:type="dxa"/>
            <w:vAlign w:val="bottom"/>
          </w:tcPr>
          <w:p w:rsidR="002155ED" w:rsidRPr="00BF2AE2" w:rsidRDefault="002155ED" w:rsidP="002155ED">
            <w:pPr>
              <w:tabs>
                <w:tab w:val="decimal" w:pos="1466"/>
              </w:tabs>
              <w:rPr>
                <w:b/>
                <w:bCs/>
              </w:rPr>
            </w:pPr>
            <w:r w:rsidRPr="00BF2AE2">
              <w:rPr>
                <w:b/>
                <w:bCs/>
              </w:rPr>
              <w:t>1.763.341</w:t>
            </w:r>
          </w:p>
        </w:tc>
        <w:tc>
          <w:tcPr>
            <w:tcW w:w="2061" w:type="dxa"/>
            <w:vAlign w:val="bottom"/>
          </w:tcPr>
          <w:p w:rsidR="002155ED" w:rsidRPr="00781BB4" w:rsidRDefault="002155ED" w:rsidP="002155ED">
            <w:pPr>
              <w:tabs>
                <w:tab w:val="decimal" w:pos="1462"/>
              </w:tabs>
              <w:rPr>
                <w:b/>
                <w:bCs/>
              </w:rPr>
            </w:pPr>
            <w:r w:rsidRPr="00781BB4">
              <w:rPr>
                <w:b/>
                <w:bCs/>
              </w:rPr>
              <w:t>638.175</w:t>
            </w:r>
          </w:p>
        </w:tc>
        <w:tc>
          <w:tcPr>
            <w:tcW w:w="2061" w:type="dxa"/>
            <w:vAlign w:val="bottom"/>
          </w:tcPr>
          <w:p w:rsidR="002155ED" w:rsidRPr="00781BB4" w:rsidRDefault="002155ED" w:rsidP="002155ED">
            <w:pPr>
              <w:tabs>
                <w:tab w:val="decimal" w:pos="1417"/>
              </w:tabs>
              <w:rPr>
                <w:b/>
                <w:bCs/>
              </w:rPr>
            </w:pPr>
            <w:r w:rsidRPr="00781BB4">
              <w:rPr>
                <w:b/>
                <w:bCs/>
              </w:rPr>
              <w:t>1.125.166</w:t>
            </w:r>
          </w:p>
        </w:tc>
      </w:tr>
      <w:tr w:rsidR="002155ED" w:rsidTr="002155ED">
        <w:tc>
          <w:tcPr>
            <w:tcW w:w="3308" w:type="dxa"/>
            <w:vAlign w:val="bottom"/>
          </w:tcPr>
          <w:p w:rsidR="002155ED" w:rsidRPr="004A1BBE" w:rsidRDefault="002155ED" w:rsidP="002155ED">
            <w:pPr>
              <w:rPr>
                <w:bCs/>
              </w:rPr>
            </w:pPr>
            <w:r w:rsidRPr="004A1BBE">
              <w:rPr>
                <w:bCs/>
              </w:rPr>
              <w:t>Mujeres</w:t>
            </w:r>
          </w:p>
        </w:tc>
        <w:tc>
          <w:tcPr>
            <w:tcW w:w="2061" w:type="dxa"/>
            <w:vAlign w:val="bottom"/>
          </w:tcPr>
          <w:p w:rsidR="002155ED" w:rsidRPr="00BF2AE2" w:rsidRDefault="002155ED" w:rsidP="002155ED">
            <w:pPr>
              <w:tabs>
                <w:tab w:val="decimal" w:pos="1466"/>
              </w:tabs>
              <w:jc w:val="both"/>
              <w:rPr>
                <w:b/>
                <w:bCs/>
              </w:rPr>
            </w:pPr>
          </w:p>
        </w:tc>
        <w:tc>
          <w:tcPr>
            <w:tcW w:w="2061" w:type="dxa"/>
            <w:vAlign w:val="bottom"/>
          </w:tcPr>
          <w:p w:rsidR="002155ED" w:rsidRPr="004A1BBE" w:rsidRDefault="002155ED" w:rsidP="002155ED">
            <w:pPr>
              <w:tabs>
                <w:tab w:val="decimal" w:pos="1322"/>
                <w:tab w:val="decimal" w:pos="1462"/>
              </w:tabs>
              <w:rPr>
                <w:bCs/>
              </w:rPr>
            </w:pPr>
          </w:p>
        </w:tc>
        <w:tc>
          <w:tcPr>
            <w:tcW w:w="2061" w:type="dxa"/>
            <w:vAlign w:val="bottom"/>
          </w:tcPr>
          <w:p w:rsidR="002155ED" w:rsidRPr="004A1BBE" w:rsidRDefault="002155ED" w:rsidP="002155ED">
            <w:pPr>
              <w:tabs>
                <w:tab w:val="decimal" w:pos="1361"/>
                <w:tab w:val="decimal" w:pos="1417"/>
              </w:tabs>
              <w:rPr>
                <w:bCs/>
              </w:rPr>
            </w:pPr>
          </w:p>
        </w:tc>
      </w:tr>
      <w:tr w:rsidR="002155ED" w:rsidTr="002155ED">
        <w:tc>
          <w:tcPr>
            <w:tcW w:w="3308" w:type="dxa"/>
            <w:vAlign w:val="bottom"/>
          </w:tcPr>
          <w:p w:rsidR="002155ED" w:rsidRPr="004A1BBE" w:rsidRDefault="002155ED" w:rsidP="002155ED">
            <w:pPr>
              <w:ind w:left="284"/>
            </w:pPr>
            <w:r>
              <w:t xml:space="preserve">De 4 a </w:t>
            </w:r>
            <w:r w:rsidRPr="004A1BBE">
              <w:t>6</w:t>
            </w:r>
            <w:r>
              <w:t xml:space="preserve"> años</w:t>
            </w:r>
          </w:p>
        </w:tc>
        <w:tc>
          <w:tcPr>
            <w:tcW w:w="2061" w:type="dxa"/>
            <w:vAlign w:val="bottom"/>
          </w:tcPr>
          <w:p w:rsidR="002155ED" w:rsidRPr="00BF2AE2" w:rsidRDefault="002155ED" w:rsidP="002155ED">
            <w:pPr>
              <w:tabs>
                <w:tab w:val="decimal" w:pos="1466"/>
              </w:tabs>
              <w:rPr>
                <w:b/>
              </w:rPr>
            </w:pPr>
            <w:r w:rsidRPr="00BF2AE2">
              <w:rPr>
                <w:b/>
              </w:rPr>
              <w:t>120.359</w:t>
            </w:r>
          </w:p>
        </w:tc>
        <w:tc>
          <w:tcPr>
            <w:tcW w:w="2061" w:type="dxa"/>
            <w:vAlign w:val="bottom"/>
          </w:tcPr>
          <w:p w:rsidR="002155ED" w:rsidRPr="004A1BBE" w:rsidRDefault="002155ED" w:rsidP="002155ED">
            <w:pPr>
              <w:tabs>
                <w:tab w:val="decimal" w:pos="1462"/>
              </w:tabs>
            </w:pPr>
            <w:r w:rsidRPr="004A1BBE">
              <w:t>77.789</w:t>
            </w:r>
          </w:p>
        </w:tc>
        <w:tc>
          <w:tcPr>
            <w:tcW w:w="2061" w:type="dxa"/>
            <w:vAlign w:val="bottom"/>
          </w:tcPr>
          <w:p w:rsidR="002155ED" w:rsidRPr="004A1BBE" w:rsidRDefault="002155ED" w:rsidP="002155ED">
            <w:pPr>
              <w:tabs>
                <w:tab w:val="decimal" w:pos="1417"/>
              </w:tabs>
            </w:pPr>
            <w:r w:rsidRPr="004A1BBE">
              <w:t>42.570</w:t>
            </w:r>
          </w:p>
        </w:tc>
      </w:tr>
      <w:tr w:rsidR="002155ED" w:rsidTr="002155ED">
        <w:tc>
          <w:tcPr>
            <w:tcW w:w="3308" w:type="dxa"/>
            <w:vAlign w:val="bottom"/>
          </w:tcPr>
          <w:p w:rsidR="002155ED" w:rsidRPr="004A1BBE" w:rsidRDefault="002155ED" w:rsidP="002155ED">
            <w:pPr>
              <w:ind w:left="284"/>
            </w:pPr>
            <w:r>
              <w:t>De</w:t>
            </w:r>
            <w:r w:rsidRPr="004A1BBE">
              <w:t xml:space="preserve"> 7</w:t>
            </w:r>
            <w:r>
              <w:t xml:space="preserve"> a </w:t>
            </w:r>
            <w:r w:rsidRPr="004A1BBE">
              <w:t>9</w:t>
            </w:r>
            <w:r>
              <w:t xml:space="preserve"> años</w:t>
            </w:r>
          </w:p>
        </w:tc>
        <w:tc>
          <w:tcPr>
            <w:tcW w:w="2061" w:type="dxa"/>
            <w:vAlign w:val="bottom"/>
          </w:tcPr>
          <w:p w:rsidR="002155ED" w:rsidRPr="00BF2AE2" w:rsidRDefault="002155ED" w:rsidP="002155ED">
            <w:pPr>
              <w:tabs>
                <w:tab w:val="decimal" w:pos="1466"/>
              </w:tabs>
              <w:rPr>
                <w:b/>
              </w:rPr>
            </w:pPr>
            <w:r w:rsidRPr="00BF2AE2">
              <w:rPr>
                <w:b/>
              </w:rPr>
              <w:t>145.815</w:t>
            </w:r>
          </w:p>
        </w:tc>
        <w:tc>
          <w:tcPr>
            <w:tcW w:w="2061" w:type="dxa"/>
            <w:vAlign w:val="bottom"/>
          </w:tcPr>
          <w:p w:rsidR="002155ED" w:rsidRPr="004A1BBE" w:rsidRDefault="002155ED" w:rsidP="002155ED">
            <w:pPr>
              <w:tabs>
                <w:tab w:val="decimal" w:pos="1462"/>
              </w:tabs>
            </w:pPr>
            <w:r w:rsidRPr="004A1BBE">
              <w:t>136.799</w:t>
            </w:r>
          </w:p>
        </w:tc>
        <w:tc>
          <w:tcPr>
            <w:tcW w:w="2061" w:type="dxa"/>
            <w:vAlign w:val="bottom"/>
          </w:tcPr>
          <w:p w:rsidR="002155ED" w:rsidRPr="004A1BBE" w:rsidRDefault="002155ED" w:rsidP="002155ED">
            <w:pPr>
              <w:tabs>
                <w:tab w:val="decimal" w:pos="1417"/>
              </w:tabs>
            </w:pPr>
            <w:r w:rsidRPr="004A1BBE">
              <w:t>9.016</w:t>
            </w:r>
          </w:p>
        </w:tc>
      </w:tr>
      <w:tr w:rsidR="002155ED" w:rsidTr="002155ED">
        <w:tc>
          <w:tcPr>
            <w:tcW w:w="3308" w:type="dxa"/>
            <w:vAlign w:val="bottom"/>
          </w:tcPr>
          <w:p w:rsidR="002155ED" w:rsidRPr="004A1BBE" w:rsidRDefault="002155ED" w:rsidP="002155ED">
            <w:pPr>
              <w:ind w:left="284"/>
            </w:pPr>
            <w:r>
              <w:t>De</w:t>
            </w:r>
            <w:r w:rsidRPr="004A1BBE">
              <w:t xml:space="preserve"> 10</w:t>
            </w:r>
            <w:r>
              <w:t xml:space="preserve"> a </w:t>
            </w:r>
            <w:r w:rsidRPr="004A1BBE">
              <w:t>12</w:t>
            </w:r>
            <w:r>
              <w:t xml:space="preserve"> años</w:t>
            </w:r>
          </w:p>
        </w:tc>
        <w:tc>
          <w:tcPr>
            <w:tcW w:w="2061" w:type="dxa"/>
            <w:vAlign w:val="bottom"/>
          </w:tcPr>
          <w:p w:rsidR="002155ED" w:rsidRPr="00BF2AE2" w:rsidRDefault="002155ED" w:rsidP="002155ED">
            <w:pPr>
              <w:tabs>
                <w:tab w:val="decimal" w:pos="1466"/>
              </w:tabs>
              <w:rPr>
                <w:b/>
              </w:rPr>
            </w:pPr>
            <w:r w:rsidRPr="00BF2AE2">
              <w:rPr>
                <w:b/>
              </w:rPr>
              <w:t>132.613</w:t>
            </w:r>
          </w:p>
        </w:tc>
        <w:tc>
          <w:tcPr>
            <w:tcW w:w="2061" w:type="dxa"/>
            <w:vAlign w:val="bottom"/>
          </w:tcPr>
          <w:p w:rsidR="002155ED" w:rsidRPr="004A1BBE" w:rsidRDefault="002155ED" w:rsidP="002155ED">
            <w:pPr>
              <w:tabs>
                <w:tab w:val="decimal" w:pos="1462"/>
              </w:tabs>
            </w:pPr>
            <w:r w:rsidRPr="004A1BBE">
              <w:t>128.553</w:t>
            </w:r>
          </w:p>
        </w:tc>
        <w:tc>
          <w:tcPr>
            <w:tcW w:w="2061" w:type="dxa"/>
            <w:vAlign w:val="bottom"/>
          </w:tcPr>
          <w:p w:rsidR="002155ED" w:rsidRPr="004A1BBE" w:rsidRDefault="002155ED" w:rsidP="002155ED">
            <w:pPr>
              <w:tabs>
                <w:tab w:val="decimal" w:pos="1417"/>
              </w:tabs>
            </w:pPr>
            <w:r w:rsidRPr="004A1BBE">
              <w:t>4.060</w:t>
            </w:r>
          </w:p>
        </w:tc>
      </w:tr>
      <w:tr w:rsidR="002155ED" w:rsidTr="002155ED">
        <w:tc>
          <w:tcPr>
            <w:tcW w:w="3308" w:type="dxa"/>
            <w:vAlign w:val="bottom"/>
          </w:tcPr>
          <w:p w:rsidR="002155ED" w:rsidRPr="004A1BBE" w:rsidRDefault="002155ED" w:rsidP="002155ED">
            <w:pPr>
              <w:ind w:left="284"/>
            </w:pPr>
            <w:r>
              <w:t>De</w:t>
            </w:r>
            <w:r w:rsidRPr="004A1BBE">
              <w:t xml:space="preserve"> 13</w:t>
            </w:r>
            <w:r>
              <w:t xml:space="preserve"> a </w:t>
            </w:r>
            <w:r w:rsidRPr="004A1BBE">
              <w:t>15</w:t>
            </w:r>
            <w:r>
              <w:t xml:space="preserve"> años</w:t>
            </w:r>
          </w:p>
        </w:tc>
        <w:tc>
          <w:tcPr>
            <w:tcW w:w="2061" w:type="dxa"/>
            <w:vAlign w:val="bottom"/>
          </w:tcPr>
          <w:p w:rsidR="002155ED" w:rsidRPr="00BF2AE2" w:rsidRDefault="002155ED" w:rsidP="002155ED">
            <w:pPr>
              <w:tabs>
                <w:tab w:val="decimal" w:pos="1466"/>
              </w:tabs>
              <w:rPr>
                <w:b/>
              </w:rPr>
            </w:pPr>
            <w:r w:rsidRPr="00BF2AE2">
              <w:rPr>
                <w:b/>
              </w:rPr>
              <w:t>118.880</w:t>
            </w:r>
          </w:p>
        </w:tc>
        <w:tc>
          <w:tcPr>
            <w:tcW w:w="2061" w:type="dxa"/>
            <w:vAlign w:val="bottom"/>
          </w:tcPr>
          <w:p w:rsidR="002155ED" w:rsidRPr="004A1BBE" w:rsidRDefault="002155ED" w:rsidP="002155ED">
            <w:pPr>
              <w:tabs>
                <w:tab w:val="decimal" w:pos="1462"/>
              </w:tabs>
            </w:pPr>
            <w:r w:rsidRPr="004A1BBE">
              <w:t>105.065</w:t>
            </w:r>
          </w:p>
        </w:tc>
        <w:tc>
          <w:tcPr>
            <w:tcW w:w="2061" w:type="dxa"/>
            <w:vAlign w:val="bottom"/>
          </w:tcPr>
          <w:p w:rsidR="002155ED" w:rsidRPr="004A1BBE" w:rsidRDefault="002155ED" w:rsidP="002155ED">
            <w:pPr>
              <w:tabs>
                <w:tab w:val="decimal" w:pos="1417"/>
              </w:tabs>
            </w:pPr>
            <w:r w:rsidRPr="004A1BBE">
              <w:t>13.815</w:t>
            </w:r>
          </w:p>
        </w:tc>
      </w:tr>
      <w:tr w:rsidR="002155ED" w:rsidTr="002155ED">
        <w:tc>
          <w:tcPr>
            <w:tcW w:w="3308" w:type="dxa"/>
            <w:vAlign w:val="bottom"/>
          </w:tcPr>
          <w:p w:rsidR="002155ED" w:rsidRPr="004A1BBE" w:rsidRDefault="002155ED" w:rsidP="002155ED">
            <w:pPr>
              <w:ind w:left="284"/>
            </w:pPr>
            <w:r>
              <w:t>De</w:t>
            </w:r>
            <w:r w:rsidRPr="004A1BBE">
              <w:t xml:space="preserve"> 16</w:t>
            </w:r>
            <w:r>
              <w:t xml:space="preserve"> a </w:t>
            </w:r>
            <w:r w:rsidRPr="004A1BBE">
              <w:t>18</w:t>
            </w:r>
            <w:r>
              <w:t xml:space="preserve"> años</w:t>
            </w:r>
          </w:p>
        </w:tc>
        <w:tc>
          <w:tcPr>
            <w:tcW w:w="2061" w:type="dxa"/>
            <w:vAlign w:val="bottom"/>
          </w:tcPr>
          <w:p w:rsidR="002155ED" w:rsidRPr="00BF2AE2" w:rsidRDefault="002155ED" w:rsidP="002155ED">
            <w:pPr>
              <w:tabs>
                <w:tab w:val="decimal" w:pos="1466"/>
              </w:tabs>
              <w:rPr>
                <w:b/>
              </w:rPr>
            </w:pPr>
            <w:r w:rsidRPr="00BF2AE2">
              <w:rPr>
                <w:b/>
              </w:rPr>
              <w:t>122.645</w:t>
            </w:r>
          </w:p>
        </w:tc>
        <w:tc>
          <w:tcPr>
            <w:tcW w:w="2061" w:type="dxa"/>
            <w:vAlign w:val="bottom"/>
          </w:tcPr>
          <w:p w:rsidR="002155ED" w:rsidRPr="004A1BBE" w:rsidRDefault="002155ED" w:rsidP="002155ED">
            <w:pPr>
              <w:tabs>
                <w:tab w:val="decimal" w:pos="1462"/>
              </w:tabs>
            </w:pPr>
            <w:r w:rsidRPr="004A1BBE">
              <w:t>85.686</w:t>
            </w:r>
          </w:p>
        </w:tc>
        <w:tc>
          <w:tcPr>
            <w:tcW w:w="2061" w:type="dxa"/>
            <w:vAlign w:val="bottom"/>
          </w:tcPr>
          <w:p w:rsidR="002155ED" w:rsidRPr="004A1BBE" w:rsidRDefault="002155ED" w:rsidP="002155ED">
            <w:pPr>
              <w:tabs>
                <w:tab w:val="decimal" w:pos="1417"/>
              </w:tabs>
            </w:pPr>
            <w:r w:rsidRPr="004A1BBE">
              <w:t>36.959</w:t>
            </w:r>
          </w:p>
        </w:tc>
      </w:tr>
      <w:tr w:rsidR="002155ED" w:rsidTr="002155ED">
        <w:tc>
          <w:tcPr>
            <w:tcW w:w="3308" w:type="dxa"/>
            <w:vAlign w:val="bottom"/>
          </w:tcPr>
          <w:p w:rsidR="002155ED" w:rsidRPr="004A1BBE" w:rsidRDefault="002155ED" w:rsidP="002155ED">
            <w:pPr>
              <w:ind w:left="284"/>
            </w:pPr>
            <w:r>
              <w:t>De</w:t>
            </w:r>
            <w:r w:rsidRPr="004A1BBE">
              <w:t xml:space="preserve"> 19</w:t>
            </w:r>
            <w:r>
              <w:t xml:space="preserve"> a </w:t>
            </w:r>
            <w:r w:rsidRPr="004A1BBE">
              <w:t>23</w:t>
            </w:r>
            <w:r>
              <w:t xml:space="preserve"> años</w:t>
            </w:r>
          </w:p>
        </w:tc>
        <w:tc>
          <w:tcPr>
            <w:tcW w:w="2061" w:type="dxa"/>
            <w:vAlign w:val="bottom"/>
          </w:tcPr>
          <w:p w:rsidR="002155ED" w:rsidRPr="00BF2AE2" w:rsidRDefault="002155ED" w:rsidP="002155ED">
            <w:pPr>
              <w:tabs>
                <w:tab w:val="decimal" w:pos="1466"/>
              </w:tabs>
              <w:rPr>
                <w:b/>
              </w:rPr>
            </w:pPr>
            <w:r w:rsidRPr="00BF2AE2">
              <w:rPr>
                <w:b/>
              </w:rPr>
              <w:t>193.360</w:t>
            </w:r>
          </w:p>
        </w:tc>
        <w:tc>
          <w:tcPr>
            <w:tcW w:w="2061" w:type="dxa"/>
            <w:vAlign w:val="bottom"/>
          </w:tcPr>
          <w:p w:rsidR="002155ED" w:rsidRPr="004A1BBE" w:rsidRDefault="002155ED" w:rsidP="002155ED">
            <w:pPr>
              <w:tabs>
                <w:tab w:val="decimal" w:pos="1462"/>
              </w:tabs>
            </w:pPr>
            <w:r w:rsidRPr="004A1BBE">
              <w:t>57.814</w:t>
            </w:r>
          </w:p>
        </w:tc>
        <w:tc>
          <w:tcPr>
            <w:tcW w:w="2061" w:type="dxa"/>
            <w:vAlign w:val="bottom"/>
          </w:tcPr>
          <w:p w:rsidR="002155ED" w:rsidRPr="004A1BBE" w:rsidRDefault="002155ED" w:rsidP="002155ED">
            <w:pPr>
              <w:tabs>
                <w:tab w:val="decimal" w:pos="1417"/>
              </w:tabs>
            </w:pPr>
            <w:r w:rsidRPr="004A1BBE">
              <w:t>135.546</w:t>
            </w:r>
          </w:p>
        </w:tc>
      </w:tr>
      <w:tr w:rsidR="002155ED" w:rsidTr="002155ED">
        <w:tc>
          <w:tcPr>
            <w:tcW w:w="3308" w:type="dxa"/>
            <w:vAlign w:val="bottom"/>
          </w:tcPr>
          <w:p w:rsidR="002155ED" w:rsidRPr="004A1BBE" w:rsidRDefault="002155ED" w:rsidP="002155ED">
            <w:pPr>
              <w:ind w:left="284"/>
            </w:pPr>
            <w:r>
              <w:t>De</w:t>
            </w:r>
            <w:r w:rsidRPr="004A1BBE">
              <w:t xml:space="preserve"> 24</w:t>
            </w:r>
            <w:r>
              <w:t xml:space="preserve"> a </w:t>
            </w:r>
            <w:r w:rsidRPr="004A1BBE">
              <w:t>28</w:t>
            </w:r>
            <w:r>
              <w:t xml:space="preserve"> años</w:t>
            </w:r>
          </w:p>
        </w:tc>
        <w:tc>
          <w:tcPr>
            <w:tcW w:w="2061" w:type="dxa"/>
            <w:vAlign w:val="bottom"/>
          </w:tcPr>
          <w:p w:rsidR="002155ED" w:rsidRPr="00BF2AE2" w:rsidRDefault="002155ED" w:rsidP="002155ED">
            <w:pPr>
              <w:tabs>
                <w:tab w:val="decimal" w:pos="1466"/>
              </w:tabs>
              <w:rPr>
                <w:b/>
              </w:rPr>
            </w:pPr>
            <w:r w:rsidRPr="00BF2AE2">
              <w:rPr>
                <w:b/>
              </w:rPr>
              <w:t>208.820</w:t>
            </w:r>
          </w:p>
        </w:tc>
        <w:tc>
          <w:tcPr>
            <w:tcW w:w="2061" w:type="dxa"/>
            <w:vAlign w:val="bottom"/>
          </w:tcPr>
          <w:p w:rsidR="002155ED" w:rsidRPr="004A1BBE" w:rsidRDefault="002155ED" w:rsidP="002155ED">
            <w:pPr>
              <w:tabs>
                <w:tab w:val="decimal" w:pos="1462"/>
              </w:tabs>
            </w:pPr>
            <w:r w:rsidRPr="004A1BBE">
              <w:t>23.092</w:t>
            </w:r>
          </w:p>
        </w:tc>
        <w:tc>
          <w:tcPr>
            <w:tcW w:w="2061" w:type="dxa"/>
            <w:vAlign w:val="bottom"/>
          </w:tcPr>
          <w:p w:rsidR="002155ED" w:rsidRPr="004A1BBE" w:rsidRDefault="002155ED" w:rsidP="002155ED">
            <w:pPr>
              <w:tabs>
                <w:tab w:val="decimal" w:pos="1417"/>
              </w:tabs>
            </w:pPr>
            <w:r w:rsidRPr="004A1BBE">
              <w:t>185.728</w:t>
            </w:r>
          </w:p>
        </w:tc>
      </w:tr>
      <w:tr w:rsidR="002155ED" w:rsidTr="002155ED">
        <w:tc>
          <w:tcPr>
            <w:tcW w:w="3308" w:type="dxa"/>
            <w:vAlign w:val="bottom"/>
          </w:tcPr>
          <w:p w:rsidR="002155ED" w:rsidRPr="004A1BBE" w:rsidRDefault="002155ED" w:rsidP="002155ED">
            <w:pPr>
              <w:ind w:left="284"/>
            </w:pPr>
            <w:r>
              <w:t>De</w:t>
            </w:r>
            <w:r w:rsidRPr="004A1BBE">
              <w:t xml:space="preserve"> 29</w:t>
            </w:r>
            <w:r>
              <w:t xml:space="preserve"> a </w:t>
            </w:r>
            <w:r w:rsidRPr="004A1BBE">
              <w:t>33</w:t>
            </w:r>
            <w:r>
              <w:t xml:space="preserve"> años</w:t>
            </w:r>
          </w:p>
        </w:tc>
        <w:tc>
          <w:tcPr>
            <w:tcW w:w="2061" w:type="dxa"/>
            <w:vAlign w:val="bottom"/>
          </w:tcPr>
          <w:p w:rsidR="002155ED" w:rsidRPr="00BF2AE2" w:rsidRDefault="002155ED" w:rsidP="002155ED">
            <w:pPr>
              <w:tabs>
                <w:tab w:val="decimal" w:pos="1466"/>
              </w:tabs>
              <w:rPr>
                <w:b/>
              </w:rPr>
            </w:pPr>
            <w:r w:rsidRPr="00BF2AE2">
              <w:rPr>
                <w:b/>
              </w:rPr>
              <w:t>176.542</w:t>
            </w:r>
          </w:p>
        </w:tc>
        <w:tc>
          <w:tcPr>
            <w:tcW w:w="2061" w:type="dxa"/>
            <w:vAlign w:val="bottom"/>
          </w:tcPr>
          <w:p w:rsidR="002155ED" w:rsidRPr="004A1BBE" w:rsidRDefault="002155ED" w:rsidP="002155ED">
            <w:pPr>
              <w:tabs>
                <w:tab w:val="decimal" w:pos="1462"/>
              </w:tabs>
            </w:pPr>
            <w:r w:rsidRPr="004A1BBE">
              <w:t>5.733</w:t>
            </w:r>
          </w:p>
        </w:tc>
        <w:tc>
          <w:tcPr>
            <w:tcW w:w="2061" w:type="dxa"/>
            <w:vAlign w:val="bottom"/>
          </w:tcPr>
          <w:p w:rsidR="002155ED" w:rsidRPr="004A1BBE" w:rsidRDefault="002155ED" w:rsidP="002155ED">
            <w:pPr>
              <w:tabs>
                <w:tab w:val="decimal" w:pos="1417"/>
              </w:tabs>
            </w:pPr>
            <w:r w:rsidRPr="004A1BBE">
              <w:t>170.809</w:t>
            </w:r>
          </w:p>
        </w:tc>
      </w:tr>
      <w:tr w:rsidR="002155ED" w:rsidTr="002155ED">
        <w:tc>
          <w:tcPr>
            <w:tcW w:w="3308" w:type="dxa"/>
            <w:vAlign w:val="bottom"/>
          </w:tcPr>
          <w:p w:rsidR="002155ED" w:rsidRPr="004A1BBE" w:rsidRDefault="002155ED" w:rsidP="002155ED">
            <w:pPr>
              <w:ind w:left="284"/>
            </w:pPr>
            <w:r>
              <w:t>De</w:t>
            </w:r>
            <w:r w:rsidRPr="004A1BBE">
              <w:t xml:space="preserve"> 34 </w:t>
            </w:r>
            <w:r>
              <w:t>años</w:t>
            </w:r>
            <w:r w:rsidRPr="004A1BBE">
              <w:t xml:space="preserve"> y más</w:t>
            </w:r>
          </w:p>
        </w:tc>
        <w:tc>
          <w:tcPr>
            <w:tcW w:w="2061" w:type="dxa"/>
            <w:vAlign w:val="bottom"/>
          </w:tcPr>
          <w:p w:rsidR="002155ED" w:rsidRPr="00BF2AE2" w:rsidRDefault="002155ED" w:rsidP="002155ED">
            <w:pPr>
              <w:tabs>
                <w:tab w:val="decimal" w:pos="1466"/>
              </w:tabs>
              <w:rPr>
                <w:b/>
              </w:rPr>
            </w:pPr>
            <w:r w:rsidRPr="00BF2AE2">
              <w:rPr>
                <w:b/>
              </w:rPr>
              <w:t>835.902</w:t>
            </w:r>
          </w:p>
        </w:tc>
        <w:tc>
          <w:tcPr>
            <w:tcW w:w="2061" w:type="dxa"/>
            <w:vAlign w:val="bottom"/>
          </w:tcPr>
          <w:p w:rsidR="002155ED" w:rsidRPr="004A1BBE" w:rsidRDefault="002155ED" w:rsidP="002155ED">
            <w:pPr>
              <w:tabs>
                <w:tab w:val="decimal" w:pos="1462"/>
              </w:tabs>
            </w:pPr>
            <w:r w:rsidRPr="004A1BBE">
              <w:t>4.583</w:t>
            </w:r>
          </w:p>
        </w:tc>
        <w:tc>
          <w:tcPr>
            <w:tcW w:w="2061" w:type="dxa"/>
            <w:vAlign w:val="bottom"/>
          </w:tcPr>
          <w:p w:rsidR="002155ED" w:rsidRPr="004A1BBE" w:rsidRDefault="002155ED" w:rsidP="002155ED">
            <w:pPr>
              <w:tabs>
                <w:tab w:val="decimal" w:pos="1417"/>
              </w:tabs>
            </w:pPr>
            <w:r w:rsidRPr="004A1BBE">
              <w:t>831.319</w:t>
            </w:r>
          </w:p>
        </w:tc>
      </w:tr>
      <w:tr w:rsidR="002155ED" w:rsidRPr="00781BB4" w:rsidTr="002155ED">
        <w:tc>
          <w:tcPr>
            <w:tcW w:w="3308" w:type="dxa"/>
            <w:vAlign w:val="bottom"/>
          </w:tcPr>
          <w:p w:rsidR="002155ED" w:rsidRPr="00781BB4" w:rsidRDefault="002155ED" w:rsidP="002155ED">
            <w:pPr>
              <w:adjustRightInd w:val="0"/>
              <w:snapToGrid w:val="0"/>
              <w:rPr>
                <w:b/>
                <w:snapToGrid w:val="0"/>
              </w:rPr>
            </w:pPr>
            <w:r w:rsidRPr="00781BB4">
              <w:rPr>
                <w:b/>
                <w:snapToGrid w:val="0"/>
              </w:rPr>
              <w:tab/>
              <w:t>Total mujeres</w:t>
            </w:r>
          </w:p>
        </w:tc>
        <w:tc>
          <w:tcPr>
            <w:tcW w:w="2061" w:type="dxa"/>
            <w:vAlign w:val="bottom"/>
          </w:tcPr>
          <w:p w:rsidR="002155ED" w:rsidRPr="00BF2AE2" w:rsidRDefault="002155ED" w:rsidP="002155ED">
            <w:pPr>
              <w:tabs>
                <w:tab w:val="decimal" w:pos="1466"/>
              </w:tabs>
              <w:rPr>
                <w:b/>
                <w:bCs/>
              </w:rPr>
            </w:pPr>
            <w:r w:rsidRPr="00BF2AE2">
              <w:rPr>
                <w:b/>
                <w:bCs/>
              </w:rPr>
              <w:t>2.054.936</w:t>
            </w:r>
          </w:p>
        </w:tc>
        <w:tc>
          <w:tcPr>
            <w:tcW w:w="2061" w:type="dxa"/>
            <w:vAlign w:val="bottom"/>
          </w:tcPr>
          <w:p w:rsidR="002155ED" w:rsidRPr="00781BB4" w:rsidRDefault="002155ED" w:rsidP="002155ED">
            <w:pPr>
              <w:tabs>
                <w:tab w:val="decimal" w:pos="1462"/>
              </w:tabs>
              <w:rPr>
                <w:b/>
                <w:bCs/>
              </w:rPr>
            </w:pPr>
            <w:r w:rsidRPr="00781BB4">
              <w:rPr>
                <w:b/>
                <w:bCs/>
              </w:rPr>
              <w:t>625.114</w:t>
            </w:r>
          </w:p>
        </w:tc>
        <w:tc>
          <w:tcPr>
            <w:tcW w:w="2061" w:type="dxa"/>
            <w:vAlign w:val="bottom"/>
          </w:tcPr>
          <w:p w:rsidR="002155ED" w:rsidRPr="00781BB4" w:rsidRDefault="002155ED" w:rsidP="002155ED">
            <w:pPr>
              <w:tabs>
                <w:tab w:val="decimal" w:pos="1417"/>
              </w:tabs>
              <w:rPr>
                <w:b/>
                <w:bCs/>
              </w:rPr>
            </w:pPr>
            <w:r w:rsidRPr="00781BB4">
              <w:rPr>
                <w:b/>
                <w:bCs/>
              </w:rPr>
              <w:t>1.429.822</w:t>
            </w:r>
          </w:p>
        </w:tc>
      </w:tr>
      <w:tr w:rsidR="002155ED" w:rsidTr="002155ED">
        <w:tc>
          <w:tcPr>
            <w:tcW w:w="3308" w:type="dxa"/>
            <w:vAlign w:val="bottom"/>
          </w:tcPr>
          <w:p w:rsidR="002155ED" w:rsidRDefault="002155ED" w:rsidP="002155ED">
            <w:r>
              <w:rPr>
                <w:bCs/>
              </w:rPr>
              <w:t>H</w:t>
            </w:r>
            <w:r w:rsidRPr="002C602C">
              <w:rPr>
                <w:bCs/>
              </w:rPr>
              <w:t>ombres</w:t>
            </w:r>
            <w:r>
              <w:t xml:space="preserve"> y mujeres</w:t>
            </w:r>
          </w:p>
        </w:tc>
        <w:tc>
          <w:tcPr>
            <w:tcW w:w="2061" w:type="dxa"/>
            <w:vAlign w:val="bottom"/>
          </w:tcPr>
          <w:p w:rsidR="002155ED" w:rsidRPr="00BF2AE2" w:rsidRDefault="002155ED" w:rsidP="002155ED">
            <w:pPr>
              <w:tabs>
                <w:tab w:val="decimal" w:pos="1466"/>
              </w:tabs>
              <w:rPr>
                <w:b/>
              </w:rPr>
            </w:pPr>
          </w:p>
        </w:tc>
        <w:tc>
          <w:tcPr>
            <w:tcW w:w="2061" w:type="dxa"/>
            <w:vAlign w:val="bottom"/>
          </w:tcPr>
          <w:p w:rsidR="002155ED" w:rsidRPr="004A1BBE" w:rsidRDefault="002155ED" w:rsidP="002155ED">
            <w:pPr>
              <w:tabs>
                <w:tab w:val="decimal" w:pos="1322"/>
                <w:tab w:val="decimal" w:pos="1462"/>
              </w:tabs>
            </w:pPr>
          </w:p>
        </w:tc>
        <w:tc>
          <w:tcPr>
            <w:tcW w:w="2061" w:type="dxa"/>
            <w:vAlign w:val="bottom"/>
          </w:tcPr>
          <w:p w:rsidR="002155ED" w:rsidRPr="004A1BBE" w:rsidRDefault="002155ED" w:rsidP="002155ED">
            <w:pPr>
              <w:tabs>
                <w:tab w:val="decimal" w:pos="1417"/>
              </w:tabs>
            </w:pPr>
          </w:p>
        </w:tc>
      </w:tr>
      <w:tr w:rsidR="002155ED" w:rsidTr="002155ED">
        <w:tc>
          <w:tcPr>
            <w:tcW w:w="3308" w:type="dxa"/>
            <w:vAlign w:val="bottom"/>
          </w:tcPr>
          <w:p w:rsidR="002155ED" w:rsidRPr="004A1BBE" w:rsidRDefault="002155ED" w:rsidP="002155ED">
            <w:pPr>
              <w:ind w:left="284"/>
            </w:pPr>
            <w:r>
              <w:t xml:space="preserve">De 4 a </w:t>
            </w:r>
            <w:r w:rsidRPr="004A1BBE">
              <w:t>6</w:t>
            </w:r>
            <w:r>
              <w:t xml:space="preserve"> años</w:t>
            </w:r>
          </w:p>
        </w:tc>
        <w:tc>
          <w:tcPr>
            <w:tcW w:w="2061" w:type="dxa"/>
            <w:vAlign w:val="bottom"/>
          </w:tcPr>
          <w:p w:rsidR="002155ED" w:rsidRPr="00BF2AE2" w:rsidRDefault="002155ED" w:rsidP="002155ED">
            <w:pPr>
              <w:tabs>
                <w:tab w:val="decimal" w:pos="1466"/>
              </w:tabs>
              <w:rPr>
                <w:b/>
              </w:rPr>
            </w:pPr>
            <w:r w:rsidRPr="00BF2AE2">
              <w:rPr>
                <w:b/>
              </w:rPr>
              <w:t>252.294</w:t>
            </w:r>
          </w:p>
        </w:tc>
        <w:tc>
          <w:tcPr>
            <w:tcW w:w="2061" w:type="dxa"/>
            <w:vAlign w:val="bottom"/>
          </w:tcPr>
          <w:p w:rsidR="002155ED" w:rsidRPr="004A1BBE" w:rsidRDefault="002155ED" w:rsidP="002155ED">
            <w:pPr>
              <w:tabs>
                <w:tab w:val="decimal" w:pos="1462"/>
              </w:tabs>
            </w:pPr>
            <w:r w:rsidRPr="004A1BBE">
              <w:t>158.993</w:t>
            </w:r>
          </w:p>
        </w:tc>
        <w:tc>
          <w:tcPr>
            <w:tcW w:w="2061" w:type="dxa"/>
            <w:vAlign w:val="bottom"/>
          </w:tcPr>
          <w:p w:rsidR="002155ED" w:rsidRPr="004A1BBE" w:rsidRDefault="002155ED" w:rsidP="002155ED">
            <w:pPr>
              <w:tabs>
                <w:tab w:val="decimal" w:pos="1417"/>
              </w:tabs>
            </w:pPr>
            <w:r w:rsidRPr="004A1BBE">
              <w:t>93.301</w:t>
            </w:r>
          </w:p>
        </w:tc>
      </w:tr>
      <w:tr w:rsidR="002155ED" w:rsidTr="002155ED">
        <w:tc>
          <w:tcPr>
            <w:tcW w:w="3308" w:type="dxa"/>
            <w:vAlign w:val="bottom"/>
          </w:tcPr>
          <w:p w:rsidR="002155ED" w:rsidRPr="004A1BBE" w:rsidRDefault="002155ED" w:rsidP="002155ED">
            <w:pPr>
              <w:ind w:left="284"/>
            </w:pPr>
            <w:r>
              <w:t xml:space="preserve">De </w:t>
            </w:r>
            <w:r w:rsidRPr="004A1BBE">
              <w:t>7</w:t>
            </w:r>
            <w:r>
              <w:t xml:space="preserve"> a </w:t>
            </w:r>
            <w:r w:rsidRPr="004A1BBE">
              <w:t>9</w:t>
            </w:r>
            <w:r>
              <w:t xml:space="preserve"> años</w:t>
            </w:r>
          </w:p>
        </w:tc>
        <w:tc>
          <w:tcPr>
            <w:tcW w:w="2061" w:type="dxa"/>
            <w:vAlign w:val="bottom"/>
          </w:tcPr>
          <w:p w:rsidR="002155ED" w:rsidRPr="00BF2AE2" w:rsidRDefault="002155ED" w:rsidP="002155ED">
            <w:pPr>
              <w:tabs>
                <w:tab w:val="decimal" w:pos="1466"/>
              </w:tabs>
              <w:rPr>
                <w:b/>
              </w:rPr>
            </w:pPr>
            <w:r w:rsidRPr="00BF2AE2">
              <w:rPr>
                <w:b/>
              </w:rPr>
              <w:t>286.135</w:t>
            </w:r>
          </w:p>
        </w:tc>
        <w:tc>
          <w:tcPr>
            <w:tcW w:w="2061" w:type="dxa"/>
            <w:vAlign w:val="bottom"/>
          </w:tcPr>
          <w:p w:rsidR="002155ED" w:rsidRPr="004A1BBE" w:rsidRDefault="002155ED" w:rsidP="002155ED">
            <w:pPr>
              <w:tabs>
                <w:tab w:val="decimal" w:pos="1462"/>
              </w:tabs>
            </w:pPr>
            <w:r w:rsidRPr="004A1BBE">
              <w:t>271.280</w:t>
            </w:r>
          </w:p>
        </w:tc>
        <w:tc>
          <w:tcPr>
            <w:tcW w:w="2061" w:type="dxa"/>
            <w:vAlign w:val="bottom"/>
          </w:tcPr>
          <w:p w:rsidR="002155ED" w:rsidRPr="004A1BBE" w:rsidRDefault="002155ED" w:rsidP="002155ED">
            <w:pPr>
              <w:tabs>
                <w:tab w:val="decimal" w:pos="1417"/>
              </w:tabs>
            </w:pPr>
            <w:r w:rsidRPr="004A1BBE">
              <w:t>14.855</w:t>
            </w:r>
          </w:p>
        </w:tc>
      </w:tr>
      <w:tr w:rsidR="002155ED" w:rsidTr="002155ED">
        <w:tc>
          <w:tcPr>
            <w:tcW w:w="3308" w:type="dxa"/>
            <w:vAlign w:val="bottom"/>
          </w:tcPr>
          <w:p w:rsidR="002155ED" w:rsidRPr="004A1BBE" w:rsidRDefault="002155ED" w:rsidP="002155ED">
            <w:pPr>
              <w:ind w:left="284"/>
            </w:pPr>
            <w:r>
              <w:t xml:space="preserve">De </w:t>
            </w:r>
            <w:r w:rsidRPr="004A1BBE">
              <w:t>10</w:t>
            </w:r>
            <w:r>
              <w:t xml:space="preserve"> a </w:t>
            </w:r>
            <w:r w:rsidRPr="004A1BBE">
              <w:t>12</w:t>
            </w:r>
            <w:r>
              <w:t xml:space="preserve"> años</w:t>
            </w:r>
          </w:p>
        </w:tc>
        <w:tc>
          <w:tcPr>
            <w:tcW w:w="2061" w:type="dxa"/>
            <w:vAlign w:val="bottom"/>
          </w:tcPr>
          <w:p w:rsidR="002155ED" w:rsidRPr="00BF2AE2" w:rsidRDefault="002155ED" w:rsidP="002155ED">
            <w:pPr>
              <w:tabs>
                <w:tab w:val="decimal" w:pos="1466"/>
              </w:tabs>
              <w:rPr>
                <w:b/>
              </w:rPr>
            </w:pPr>
            <w:r w:rsidRPr="00BF2AE2">
              <w:rPr>
                <w:b/>
              </w:rPr>
              <w:t>274.238</w:t>
            </w:r>
          </w:p>
        </w:tc>
        <w:tc>
          <w:tcPr>
            <w:tcW w:w="2061" w:type="dxa"/>
            <w:vAlign w:val="bottom"/>
          </w:tcPr>
          <w:p w:rsidR="002155ED" w:rsidRPr="004A1BBE" w:rsidRDefault="002155ED" w:rsidP="002155ED">
            <w:pPr>
              <w:tabs>
                <w:tab w:val="decimal" w:pos="1462"/>
              </w:tabs>
            </w:pPr>
            <w:r w:rsidRPr="004A1BBE">
              <w:t>262.664</w:t>
            </w:r>
          </w:p>
        </w:tc>
        <w:tc>
          <w:tcPr>
            <w:tcW w:w="2061" w:type="dxa"/>
            <w:vAlign w:val="bottom"/>
          </w:tcPr>
          <w:p w:rsidR="002155ED" w:rsidRPr="004A1BBE" w:rsidRDefault="002155ED" w:rsidP="002155ED">
            <w:pPr>
              <w:tabs>
                <w:tab w:val="decimal" w:pos="1417"/>
              </w:tabs>
            </w:pPr>
            <w:r w:rsidRPr="004A1BBE">
              <w:t>11.574</w:t>
            </w:r>
          </w:p>
        </w:tc>
      </w:tr>
      <w:tr w:rsidR="002155ED" w:rsidTr="002155ED">
        <w:tc>
          <w:tcPr>
            <w:tcW w:w="3308" w:type="dxa"/>
            <w:vAlign w:val="bottom"/>
          </w:tcPr>
          <w:p w:rsidR="002155ED" w:rsidRPr="004A1BBE" w:rsidRDefault="002155ED" w:rsidP="002155ED">
            <w:pPr>
              <w:ind w:left="284"/>
            </w:pPr>
            <w:r>
              <w:t>De</w:t>
            </w:r>
            <w:r w:rsidRPr="004A1BBE">
              <w:t xml:space="preserve"> 13</w:t>
            </w:r>
            <w:r>
              <w:t xml:space="preserve"> a </w:t>
            </w:r>
            <w:r w:rsidRPr="004A1BBE">
              <w:t>15</w:t>
            </w:r>
            <w:r>
              <w:t xml:space="preserve"> años</w:t>
            </w:r>
          </w:p>
        </w:tc>
        <w:tc>
          <w:tcPr>
            <w:tcW w:w="2061" w:type="dxa"/>
            <w:vAlign w:val="bottom"/>
          </w:tcPr>
          <w:p w:rsidR="002155ED" w:rsidRPr="00BF2AE2" w:rsidRDefault="002155ED" w:rsidP="002155ED">
            <w:pPr>
              <w:tabs>
                <w:tab w:val="decimal" w:pos="1466"/>
              </w:tabs>
              <w:rPr>
                <w:b/>
              </w:rPr>
            </w:pPr>
            <w:r w:rsidRPr="00BF2AE2">
              <w:rPr>
                <w:b/>
              </w:rPr>
              <w:t>257.678</w:t>
            </w:r>
          </w:p>
        </w:tc>
        <w:tc>
          <w:tcPr>
            <w:tcW w:w="2061" w:type="dxa"/>
            <w:vAlign w:val="bottom"/>
          </w:tcPr>
          <w:p w:rsidR="002155ED" w:rsidRPr="004A1BBE" w:rsidRDefault="002155ED" w:rsidP="002155ED">
            <w:pPr>
              <w:tabs>
                <w:tab w:val="decimal" w:pos="1462"/>
              </w:tabs>
            </w:pPr>
            <w:r w:rsidRPr="004A1BBE">
              <w:t>228.747</w:t>
            </w:r>
          </w:p>
        </w:tc>
        <w:tc>
          <w:tcPr>
            <w:tcW w:w="2061" w:type="dxa"/>
            <w:vAlign w:val="bottom"/>
          </w:tcPr>
          <w:p w:rsidR="002155ED" w:rsidRPr="004A1BBE" w:rsidRDefault="002155ED" w:rsidP="002155ED">
            <w:pPr>
              <w:tabs>
                <w:tab w:val="decimal" w:pos="1417"/>
              </w:tabs>
            </w:pPr>
            <w:r w:rsidRPr="004A1BBE">
              <w:t>28.931</w:t>
            </w:r>
          </w:p>
        </w:tc>
      </w:tr>
      <w:tr w:rsidR="002155ED" w:rsidTr="002155ED">
        <w:tc>
          <w:tcPr>
            <w:tcW w:w="3308" w:type="dxa"/>
            <w:vAlign w:val="bottom"/>
          </w:tcPr>
          <w:p w:rsidR="002155ED" w:rsidRPr="004A1BBE" w:rsidRDefault="002155ED" w:rsidP="002155ED">
            <w:pPr>
              <w:ind w:left="284"/>
            </w:pPr>
            <w:r>
              <w:t>De</w:t>
            </w:r>
            <w:r w:rsidRPr="004A1BBE">
              <w:t xml:space="preserve"> 16</w:t>
            </w:r>
            <w:r>
              <w:t xml:space="preserve"> a </w:t>
            </w:r>
            <w:r w:rsidRPr="004A1BBE">
              <w:t>18</w:t>
            </w:r>
            <w:r>
              <w:t xml:space="preserve"> años</w:t>
            </w:r>
          </w:p>
        </w:tc>
        <w:tc>
          <w:tcPr>
            <w:tcW w:w="2061" w:type="dxa"/>
            <w:vAlign w:val="bottom"/>
          </w:tcPr>
          <w:p w:rsidR="002155ED" w:rsidRPr="00BF2AE2" w:rsidRDefault="002155ED" w:rsidP="002155ED">
            <w:pPr>
              <w:tabs>
                <w:tab w:val="decimal" w:pos="1466"/>
              </w:tabs>
              <w:rPr>
                <w:b/>
              </w:rPr>
            </w:pPr>
            <w:r w:rsidRPr="00BF2AE2">
              <w:rPr>
                <w:b/>
              </w:rPr>
              <w:t>247.022</w:t>
            </w:r>
          </w:p>
        </w:tc>
        <w:tc>
          <w:tcPr>
            <w:tcW w:w="2061" w:type="dxa"/>
            <w:vAlign w:val="bottom"/>
          </w:tcPr>
          <w:p w:rsidR="002155ED" w:rsidRPr="004A1BBE" w:rsidRDefault="002155ED" w:rsidP="002155ED">
            <w:pPr>
              <w:tabs>
                <w:tab w:val="decimal" w:pos="1462"/>
              </w:tabs>
            </w:pPr>
            <w:r w:rsidRPr="004A1BBE">
              <w:t>172.368</w:t>
            </w:r>
          </w:p>
        </w:tc>
        <w:tc>
          <w:tcPr>
            <w:tcW w:w="2061" w:type="dxa"/>
            <w:vAlign w:val="bottom"/>
          </w:tcPr>
          <w:p w:rsidR="002155ED" w:rsidRPr="004A1BBE" w:rsidRDefault="002155ED" w:rsidP="002155ED">
            <w:pPr>
              <w:tabs>
                <w:tab w:val="decimal" w:pos="1417"/>
              </w:tabs>
            </w:pPr>
            <w:r w:rsidRPr="004A1BBE">
              <w:t>74.654</w:t>
            </w:r>
          </w:p>
        </w:tc>
      </w:tr>
      <w:tr w:rsidR="002155ED" w:rsidTr="002155ED">
        <w:tc>
          <w:tcPr>
            <w:tcW w:w="3308" w:type="dxa"/>
            <w:vAlign w:val="bottom"/>
          </w:tcPr>
          <w:p w:rsidR="002155ED" w:rsidRPr="004A1BBE" w:rsidRDefault="002155ED" w:rsidP="002155ED">
            <w:pPr>
              <w:ind w:left="284"/>
            </w:pPr>
            <w:r>
              <w:t>De</w:t>
            </w:r>
            <w:r w:rsidRPr="004A1BBE">
              <w:t xml:space="preserve"> 19</w:t>
            </w:r>
            <w:r>
              <w:t xml:space="preserve"> a </w:t>
            </w:r>
            <w:r w:rsidRPr="004A1BBE">
              <w:t>23</w:t>
            </w:r>
            <w:r>
              <w:t xml:space="preserve"> años</w:t>
            </w:r>
          </w:p>
        </w:tc>
        <w:tc>
          <w:tcPr>
            <w:tcW w:w="2061" w:type="dxa"/>
            <w:vAlign w:val="bottom"/>
          </w:tcPr>
          <w:p w:rsidR="002155ED" w:rsidRPr="00BF2AE2" w:rsidRDefault="002155ED" w:rsidP="002155ED">
            <w:pPr>
              <w:tabs>
                <w:tab w:val="decimal" w:pos="1466"/>
              </w:tabs>
              <w:rPr>
                <w:b/>
              </w:rPr>
            </w:pPr>
            <w:r w:rsidRPr="00BF2AE2">
              <w:rPr>
                <w:b/>
              </w:rPr>
              <w:t>356.276</w:t>
            </w:r>
          </w:p>
        </w:tc>
        <w:tc>
          <w:tcPr>
            <w:tcW w:w="2061" w:type="dxa"/>
            <w:vAlign w:val="bottom"/>
          </w:tcPr>
          <w:p w:rsidR="002155ED" w:rsidRPr="004A1BBE" w:rsidRDefault="002155ED" w:rsidP="002155ED">
            <w:pPr>
              <w:tabs>
                <w:tab w:val="decimal" w:pos="1462"/>
              </w:tabs>
            </w:pPr>
            <w:r w:rsidRPr="004A1BBE">
              <w:t>108.312</w:t>
            </w:r>
          </w:p>
        </w:tc>
        <w:tc>
          <w:tcPr>
            <w:tcW w:w="2061" w:type="dxa"/>
            <w:vAlign w:val="bottom"/>
          </w:tcPr>
          <w:p w:rsidR="002155ED" w:rsidRPr="004A1BBE" w:rsidRDefault="002155ED" w:rsidP="002155ED">
            <w:pPr>
              <w:tabs>
                <w:tab w:val="decimal" w:pos="1417"/>
              </w:tabs>
            </w:pPr>
            <w:r w:rsidRPr="004A1BBE">
              <w:t>247.964</w:t>
            </w:r>
          </w:p>
        </w:tc>
      </w:tr>
      <w:tr w:rsidR="002155ED" w:rsidTr="002155ED">
        <w:tc>
          <w:tcPr>
            <w:tcW w:w="3308" w:type="dxa"/>
            <w:vAlign w:val="bottom"/>
          </w:tcPr>
          <w:p w:rsidR="002155ED" w:rsidRPr="004A1BBE" w:rsidRDefault="002155ED" w:rsidP="002155ED">
            <w:pPr>
              <w:ind w:left="284"/>
            </w:pPr>
            <w:r>
              <w:t>De</w:t>
            </w:r>
            <w:r w:rsidRPr="004A1BBE">
              <w:t xml:space="preserve"> 24</w:t>
            </w:r>
            <w:r>
              <w:t xml:space="preserve"> a </w:t>
            </w:r>
            <w:r w:rsidRPr="004A1BBE">
              <w:t>28</w:t>
            </w:r>
            <w:r>
              <w:t xml:space="preserve"> años</w:t>
            </w:r>
          </w:p>
        </w:tc>
        <w:tc>
          <w:tcPr>
            <w:tcW w:w="2061" w:type="dxa"/>
            <w:vAlign w:val="bottom"/>
          </w:tcPr>
          <w:p w:rsidR="002155ED" w:rsidRPr="00BF2AE2" w:rsidRDefault="002155ED" w:rsidP="002155ED">
            <w:pPr>
              <w:tabs>
                <w:tab w:val="decimal" w:pos="1466"/>
              </w:tabs>
              <w:rPr>
                <w:b/>
              </w:rPr>
            </w:pPr>
            <w:r w:rsidRPr="00BF2AE2">
              <w:rPr>
                <w:b/>
              </w:rPr>
              <w:t>379.970</w:t>
            </w:r>
          </w:p>
        </w:tc>
        <w:tc>
          <w:tcPr>
            <w:tcW w:w="2061" w:type="dxa"/>
            <w:vAlign w:val="bottom"/>
          </w:tcPr>
          <w:p w:rsidR="002155ED" w:rsidRPr="004A1BBE" w:rsidRDefault="002155ED" w:rsidP="002155ED">
            <w:pPr>
              <w:tabs>
                <w:tab w:val="decimal" w:pos="1462"/>
              </w:tabs>
            </w:pPr>
            <w:r w:rsidRPr="004A1BBE">
              <w:t>41.414</w:t>
            </w:r>
          </w:p>
        </w:tc>
        <w:tc>
          <w:tcPr>
            <w:tcW w:w="2061" w:type="dxa"/>
            <w:vAlign w:val="bottom"/>
          </w:tcPr>
          <w:p w:rsidR="002155ED" w:rsidRPr="004A1BBE" w:rsidRDefault="002155ED" w:rsidP="002155ED">
            <w:pPr>
              <w:tabs>
                <w:tab w:val="decimal" w:pos="1417"/>
              </w:tabs>
            </w:pPr>
            <w:r w:rsidRPr="004A1BBE">
              <w:t>338.556</w:t>
            </w:r>
          </w:p>
        </w:tc>
      </w:tr>
      <w:tr w:rsidR="002155ED" w:rsidTr="002155ED">
        <w:tc>
          <w:tcPr>
            <w:tcW w:w="3308" w:type="dxa"/>
            <w:vAlign w:val="bottom"/>
          </w:tcPr>
          <w:p w:rsidR="002155ED" w:rsidRPr="004A1BBE" w:rsidRDefault="002155ED" w:rsidP="002155ED">
            <w:pPr>
              <w:ind w:left="284"/>
            </w:pPr>
            <w:r>
              <w:t>De</w:t>
            </w:r>
            <w:r w:rsidRPr="004A1BBE">
              <w:t xml:space="preserve"> 29</w:t>
            </w:r>
            <w:r>
              <w:t xml:space="preserve"> a </w:t>
            </w:r>
            <w:r w:rsidRPr="004A1BBE">
              <w:t>33</w:t>
            </w:r>
            <w:r>
              <w:t xml:space="preserve"> años</w:t>
            </w:r>
          </w:p>
        </w:tc>
        <w:tc>
          <w:tcPr>
            <w:tcW w:w="2061" w:type="dxa"/>
            <w:vAlign w:val="bottom"/>
          </w:tcPr>
          <w:p w:rsidR="002155ED" w:rsidRPr="00BF2AE2" w:rsidRDefault="002155ED" w:rsidP="002155ED">
            <w:pPr>
              <w:tabs>
                <w:tab w:val="decimal" w:pos="1466"/>
              </w:tabs>
              <w:rPr>
                <w:b/>
              </w:rPr>
            </w:pPr>
            <w:r w:rsidRPr="00BF2AE2">
              <w:rPr>
                <w:b/>
              </w:rPr>
              <w:t>306.960</w:t>
            </w:r>
          </w:p>
        </w:tc>
        <w:tc>
          <w:tcPr>
            <w:tcW w:w="2061" w:type="dxa"/>
            <w:vAlign w:val="bottom"/>
          </w:tcPr>
          <w:p w:rsidR="002155ED" w:rsidRPr="004A1BBE" w:rsidRDefault="002155ED" w:rsidP="002155ED">
            <w:pPr>
              <w:tabs>
                <w:tab w:val="decimal" w:pos="1462"/>
              </w:tabs>
            </w:pPr>
            <w:r w:rsidRPr="004A1BBE">
              <w:t>11.171</w:t>
            </w:r>
          </w:p>
        </w:tc>
        <w:tc>
          <w:tcPr>
            <w:tcW w:w="2061" w:type="dxa"/>
            <w:vAlign w:val="bottom"/>
          </w:tcPr>
          <w:p w:rsidR="002155ED" w:rsidRPr="004A1BBE" w:rsidRDefault="002155ED" w:rsidP="002155ED">
            <w:pPr>
              <w:tabs>
                <w:tab w:val="decimal" w:pos="1417"/>
              </w:tabs>
            </w:pPr>
            <w:r w:rsidRPr="004A1BBE">
              <w:t>295.789</w:t>
            </w:r>
          </w:p>
        </w:tc>
      </w:tr>
      <w:tr w:rsidR="002155ED" w:rsidTr="002155ED">
        <w:tc>
          <w:tcPr>
            <w:tcW w:w="3308" w:type="dxa"/>
            <w:vAlign w:val="bottom"/>
          </w:tcPr>
          <w:p w:rsidR="002155ED" w:rsidRPr="004A1BBE" w:rsidRDefault="002155ED" w:rsidP="002155ED">
            <w:pPr>
              <w:ind w:left="284"/>
            </w:pPr>
            <w:r>
              <w:t>De 34 años</w:t>
            </w:r>
            <w:r w:rsidRPr="004A1BBE">
              <w:t xml:space="preserve"> y más</w:t>
            </w:r>
          </w:p>
        </w:tc>
        <w:tc>
          <w:tcPr>
            <w:tcW w:w="2061" w:type="dxa"/>
            <w:vAlign w:val="bottom"/>
          </w:tcPr>
          <w:p w:rsidR="002155ED" w:rsidRPr="00BF2AE2" w:rsidRDefault="002155ED" w:rsidP="002155ED">
            <w:pPr>
              <w:tabs>
                <w:tab w:val="decimal" w:pos="1466"/>
              </w:tabs>
              <w:rPr>
                <w:b/>
              </w:rPr>
            </w:pPr>
            <w:r w:rsidRPr="00BF2AE2">
              <w:rPr>
                <w:b/>
              </w:rPr>
              <w:t>1.457.704</w:t>
            </w:r>
          </w:p>
        </w:tc>
        <w:tc>
          <w:tcPr>
            <w:tcW w:w="2061" w:type="dxa"/>
            <w:vAlign w:val="bottom"/>
          </w:tcPr>
          <w:p w:rsidR="002155ED" w:rsidRPr="004A1BBE" w:rsidRDefault="002155ED" w:rsidP="002155ED">
            <w:pPr>
              <w:tabs>
                <w:tab w:val="decimal" w:pos="1462"/>
              </w:tabs>
            </w:pPr>
            <w:r w:rsidRPr="004A1BBE">
              <w:t>8.340</w:t>
            </w:r>
          </w:p>
        </w:tc>
        <w:tc>
          <w:tcPr>
            <w:tcW w:w="2061" w:type="dxa"/>
            <w:vAlign w:val="bottom"/>
          </w:tcPr>
          <w:p w:rsidR="002155ED" w:rsidRPr="004A1BBE" w:rsidRDefault="002155ED" w:rsidP="002155ED">
            <w:pPr>
              <w:tabs>
                <w:tab w:val="decimal" w:pos="1417"/>
              </w:tabs>
            </w:pPr>
            <w:r w:rsidRPr="004A1BBE">
              <w:t>1.449.364</w:t>
            </w:r>
          </w:p>
        </w:tc>
      </w:tr>
      <w:tr w:rsidR="002155ED" w:rsidRPr="00781BB4" w:rsidTr="002155ED">
        <w:tc>
          <w:tcPr>
            <w:tcW w:w="3308" w:type="dxa"/>
          </w:tcPr>
          <w:p w:rsidR="002155ED" w:rsidRPr="00781BB4" w:rsidRDefault="002155ED" w:rsidP="002155ED">
            <w:pPr>
              <w:adjustRightInd w:val="0"/>
              <w:snapToGrid w:val="0"/>
              <w:rPr>
                <w:b/>
                <w:snapToGrid w:val="0"/>
              </w:rPr>
            </w:pPr>
            <w:r w:rsidRPr="00781BB4">
              <w:rPr>
                <w:b/>
                <w:snapToGrid w:val="0"/>
              </w:rPr>
              <w:tab/>
              <w:t>Total general</w:t>
            </w:r>
          </w:p>
        </w:tc>
        <w:tc>
          <w:tcPr>
            <w:tcW w:w="2061" w:type="dxa"/>
            <w:vAlign w:val="bottom"/>
          </w:tcPr>
          <w:p w:rsidR="002155ED" w:rsidRPr="00781BB4" w:rsidRDefault="002155ED" w:rsidP="002155ED">
            <w:pPr>
              <w:jc w:val="center"/>
              <w:rPr>
                <w:b/>
                <w:bCs/>
              </w:rPr>
            </w:pPr>
            <w:r w:rsidRPr="00781BB4">
              <w:rPr>
                <w:b/>
                <w:bCs/>
              </w:rPr>
              <w:t>3.818.277</w:t>
            </w:r>
          </w:p>
        </w:tc>
        <w:tc>
          <w:tcPr>
            <w:tcW w:w="2061" w:type="dxa"/>
            <w:vAlign w:val="bottom"/>
          </w:tcPr>
          <w:p w:rsidR="002155ED" w:rsidRPr="00781BB4" w:rsidRDefault="002155ED" w:rsidP="002155ED">
            <w:pPr>
              <w:jc w:val="center"/>
              <w:rPr>
                <w:b/>
                <w:bCs/>
              </w:rPr>
            </w:pPr>
            <w:r w:rsidRPr="00781BB4">
              <w:rPr>
                <w:b/>
                <w:bCs/>
              </w:rPr>
              <w:t>1.263.289</w:t>
            </w:r>
          </w:p>
        </w:tc>
        <w:tc>
          <w:tcPr>
            <w:tcW w:w="2061" w:type="dxa"/>
            <w:vAlign w:val="bottom"/>
          </w:tcPr>
          <w:p w:rsidR="002155ED" w:rsidRPr="00781BB4" w:rsidRDefault="002155ED" w:rsidP="002155ED">
            <w:pPr>
              <w:jc w:val="center"/>
              <w:rPr>
                <w:b/>
                <w:bCs/>
              </w:rPr>
            </w:pPr>
            <w:r w:rsidRPr="00781BB4">
              <w:rPr>
                <w:b/>
                <w:bCs/>
              </w:rPr>
              <w:t>2.554.988</w:t>
            </w:r>
          </w:p>
        </w:tc>
      </w:tr>
    </w:tbl>
    <w:p w:rsidR="002155ED" w:rsidRDefault="002155ED" w:rsidP="002155ED">
      <w:pPr>
        <w:spacing w:after="240"/>
      </w:pPr>
    </w:p>
    <w:p w:rsidR="002155ED" w:rsidRPr="00C6796D" w:rsidRDefault="002155ED" w:rsidP="002155ED">
      <w:pPr>
        <w:spacing w:after="240"/>
        <w:jc w:val="center"/>
        <w:rPr>
          <w:b/>
        </w:rPr>
      </w:pPr>
      <w:r>
        <w:br w:type="page"/>
      </w:r>
      <w:r w:rsidRPr="00C6796D">
        <w:rPr>
          <w:b/>
          <w:bCs/>
          <w:lang w:val="en-US"/>
        </w:rPr>
        <w:t>F.  Total</w:t>
      </w:r>
      <w:r>
        <w:rPr>
          <w:b/>
          <w:bCs/>
          <w:lang w:val="en-US"/>
        </w:rPr>
        <w:t xml:space="preserve"> país</w:t>
      </w:r>
      <w:r w:rsidRPr="00C6796D">
        <w:rPr>
          <w:b/>
          <w:bCs/>
          <w:lang w:val="en-US"/>
        </w:rPr>
        <w:t xml:space="preserve"> rural 2005</w:t>
      </w:r>
    </w:p>
    <w:tbl>
      <w:tblPr>
        <w:tblStyle w:val="TableGrid"/>
        <w:tblW w:w="0" w:type="auto"/>
        <w:tblLook w:val="01E0" w:firstRow="1" w:lastRow="1" w:firstColumn="1" w:lastColumn="1" w:noHBand="0" w:noVBand="0"/>
      </w:tblPr>
      <w:tblGrid>
        <w:gridCol w:w="3307"/>
        <w:gridCol w:w="2061"/>
        <w:gridCol w:w="2061"/>
        <w:gridCol w:w="2061"/>
      </w:tblGrid>
      <w:tr w:rsidR="002155ED" w:rsidTr="002155ED">
        <w:tc>
          <w:tcPr>
            <w:tcW w:w="3308" w:type="dxa"/>
            <w:vMerge w:val="restart"/>
            <w:vAlign w:val="center"/>
          </w:tcPr>
          <w:p w:rsidR="002155ED" w:rsidRDefault="002155ED" w:rsidP="002155ED">
            <w:pPr>
              <w:adjustRightInd w:val="0"/>
              <w:snapToGrid w:val="0"/>
              <w:jc w:val="center"/>
              <w:rPr>
                <w:b/>
                <w:snapToGrid w:val="0"/>
              </w:rPr>
            </w:pPr>
            <w:r>
              <w:rPr>
                <w:b/>
                <w:snapToGrid w:val="0"/>
              </w:rPr>
              <w:t>Sexo y grupos de edad</w:t>
            </w:r>
          </w:p>
        </w:tc>
        <w:tc>
          <w:tcPr>
            <w:tcW w:w="2061" w:type="dxa"/>
            <w:vMerge w:val="restart"/>
            <w:vAlign w:val="center"/>
          </w:tcPr>
          <w:p w:rsidR="002155ED" w:rsidRDefault="002155ED" w:rsidP="002155ED">
            <w:pPr>
              <w:adjustRightInd w:val="0"/>
              <w:snapToGrid w:val="0"/>
              <w:jc w:val="center"/>
              <w:rPr>
                <w:b/>
                <w:snapToGrid w:val="0"/>
              </w:rPr>
            </w:pPr>
            <w:r>
              <w:rPr>
                <w:b/>
                <w:snapToGrid w:val="0"/>
              </w:rPr>
              <w:t>Total</w:t>
            </w:r>
          </w:p>
        </w:tc>
        <w:tc>
          <w:tcPr>
            <w:tcW w:w="4122" w:type="dxa"/>
            <w:gridSpan w:val="2"/>
            <w:vAlign w:val="center"/>
          </w:tcPr>
          <w:p w:rsidR="002155ED" w:rsidRDefault="002155ED" w:rsidP="002155ED">
            <w:pPr>
              <w:adjustRightInd w:val="0"/>
              <w:snapToGrid w:val="0"/>
              <w:jc w:val="center"/>
              <w:rPr>
                <w:b/>
                <w:snapToGrid w:val="0"/>
              </w:rPr>
            </w:pPr>
            <w:r>
              <w:rPr>
                <w:b/>
                <w:snapToGrid w:val="0"/>
              </w:rPr>
              <w:t>Asistencia escolar</w:t>
            </w:r>
          </w:p>
        </w:tc>
      </w:tr>
      <w:tr w:rsidR="002155ED" w:rsidTr="002155ED">
        <w:tc>
          <w:tcPr>
            <w:tcW w:w="3308" w:type="dxa"/>
            <w:vMerge/>
          </w:tcPr>
          <w:p w:rsidR="002155ED" w:rsidRDefault="002155ED" w:rsidP="002155ED">
            <w:pPr>
              <w:adjustRightInd w:val="0"/>
              <w:snapToGrid w:val="0"/>
              <w:jc w:val="center"/>
              <w:rPr>
                <w:b/>
                <w:snapToGrid w:val="0"/>
              </w:rPr>
            </w:pPr>
          </w:p>
        </w:tc>
        <w:tc>
          <w:tcPr>
            <w:tcW w:w="2061" w:type="dxa"/>
            <w:vMerge/>
          </w:tcPr>
          <w:p w:rsidR="002155ED" w:rsidRDefault="002155ED" w:rsidP="002155ED">
            <w:pPr>
              <w:adjustRightInd w:val="0"/>
              <w:snapToGrid w:val="0"/>
              <w:jc w:val="center"/>
              <w:rPr>
                <w:b/>
                <w:snapToGrid w:val="0"/>
              </w:rPr>
            </w:pPr>
          </w:p>
        </w:tc>
        <w:tc>
          <w:tcPr>
            <w:tcW w:w="2061" w:type="dxa"/>
          </w:tcPr>
          <w:p w:rsidR="002155ED" w:rsidRDefault="002155ED" w:rsidP="002155ED">
            <w:pPr>
              <w:adjustRightInd w:val="0"/>
              <w:snapToGrid w:val="0"/>
              <w:jc w:val="center"/>
              <w:rPr>
                <w:b/>
                <w:snapToGrid w:val="0"/>
              </w:rPr>
            </w:pPr>
            <w:r>
              <w:rPr>
                <w:b/>
                <w:snapToGrid w:val="0"/>
              </w:rPr>
              <w:t>Sí</w:t>
            </w:r>
          </w:p>
        </w:tc>
        <w:tc>
          <w:tcPr>
            <w:tcW w:w="2061" w:type="dxa"/>
          </w:tcPr>
          <w:p w:rsidR="002155ED" w:rsidRDefault="002155ED" w:rsidP="002155ED">
            <w:pPr>
              <w:adjustRightInd w:val="0"/>
              <w:snapToGrid w:val="0"/>
              <w:jc w:val="center"/>
              <w:rPr>
                <w:b/>
                <w:snapToGrid w:val="0"/>
              </w:rPr>
            </w:pPr>
            <w:r>
              <w:rPr>
                <w:b/>
                <w:snapToGrid w:val="0"/>
              </w:rPr>
              <w:t>No</w:t>
            </w:r>
          </w:p>
        </w:tc>
      </w:tr>
      <w:tr w:rsidR="002155ED" w:rsidTr="002155ED">
        <w:tc>
          <w:tcPr>
            <w:tcW w:w="3308" w:type="dxa"/>
            <w:vAlign w:val="bottom"/>
          </w:tcPr>
          <w:p w:rsidR="002155ED" w:rsidRPr="004A1BBE" w:rsidRDefault="002155ED" w:rsidP="002155ED">
            <w:pPr>
              <w:rPr>
                <w:bCs/>
              </w:rPr>
            </w:pPr>
            <w:r w:rsidRPr="004A1BBE">
              <w:rPr>
                <w:bCs/>
              </w:rPr>
              <w:t>Hombres</w:t>
            </w:r>
          </w:p>
        </w:tc>
        <w:tc>
          <w:tcPr>
            <w:tcW w:w="2061" w:type="dxa"/>
            <w:vAlign w:val="bottom"/>
          </w:tcPr>
          <w:p w:rsidR="002155ED" w:rsidRPr="004A1BBE" w:rsidRDefault="002155ED" w:rsidP="002155ED">
            <w:pPr>
              <w:rPr>
                <w:bCs/>
              </w:rPr>
            </w:pPr>
          </w:p>
        </w:tc>
        <w:tc>
          <w:tcPr>
            <w:tcW w:w="2061" w:type="dxa"/>
            <w:vAlign w:val="bottom"/>
          </w:tcPr>
          <w:p w:rsidR="002155ED" w:rsidRPr="004A1BBE" w:rsidRDefault="002155ED" w:rsidP="002155ED">
            <w:pPr>
              <w:rPr>
                <w:bCs/>
              </w:rPr>
            </w:pPr>
          </w:p>
        </w:tc>
        <w:tc>
          <w:tcPr>
            <w:tcW w:w="2061" w:type="dxa"/>
            <w:vAlign w:val="bottom"/>
          </w:tcPr>
          <w:p w:rsidR="002155ED" w:rsidRPr="004A1BBE" w:rsidRDefault="002155ED" w:rsidP="002155ED">
            <w:pPr>
              <w:rPr>
                <w:bCs/>
              </w:rPr>
            </w:pPr>
          </w:p>
        </w:tc>
      </w:tr>
      <w:tr w:rsidR="002155ED" w:rsidTr="002155ED">
        <w:tc>
          <w:tcPr>
            <w:tcW w:w="3308" w:type="dxa"/>
            <w:vAlign w:val="bottom"/>
          </w:tcPr>
          <w:p w:rsidR="002155ED" w:rsidRPr="004A1BBE" w:rsidRDefault="002155ED" w:rsidP="002155ED">
            <w:pPr>
              <w:ind w:left="284"/>
            </w:pPr>
            <w:r>
              <w:t xml:space="preserve">De 4 a </w:t>
            </w:r>
            <w:r w:rsidRPr="004A1BBE">
              <w:t>6</w:t>
            </w:r>
            <w:r>
              <w:t xml:space="preserve"> años</w:t>
            </w:r>
          </w:p>
        </w:tc>
        <w:tc>
          <w:tcPr>
            <w:tcW w:w="2061" w:type="dxa"/>
            <w:vAlign w:val="bottom"/>
          </w:tcPr>
          <w:p w:rsidR="002155ED" w:rsidRPr="00BF2AE2" w:rsidRDefault="002155ED" w:rsidP="002155ED">
            <w:pPr>
              <w:tabs>
                <w:tab w:val="decimal" w:pos="1438"/>
              </w:tabs>
              <w:rPr>
                <w:b/>
              </w:rPr>
            </w:pPr>
            <w:r w:rsidRPr="00BF2AE2">
              <w:rPr>
                <w:b/>
              </w:rPr>
              <w:t>118.306</w:t>
            </w:r>
          </w:p>
        </w:tc>
        <w:tc>
          <w:tcPr>
            <w:tcW w:w="2061" w:type="dxa"/>
            <w:vAlign w:val="bottom"/>
          </w:tcPr>
          <w:p w:rsidR="002155ED" w:rsidRPr="004A1BBE" w:rsidRDefault="002155ED" w:rsidP="002155ED">
            <w:pPr>
              <w:tabs>
                <w:tab w:val="decimal" w:pos="1364"/>
              </w:tabs>
            </w:pPr>
            <w:r w:rsidRPr="004A1BBE">
              <w:t>50.243</w:t>
            </w:r>
          </w:p>
        </w:tc>
        <w:tc>
          <w:tcPr>
            <w:tcW w:w="2061" w:type="dxa"/>
            <w:vAlign w:val="bottom"/>
          </w:tcPr>
          <w:p w:rsidR="002155ED" w:rsidRPr="004A1BBE" w:rsidRDefault="002155ED" w:rsidP="002155ED">
            <w:pPr>
              <w:tabs>
                <w:tab w:val="decimal" w:pos="1417"/>
              </w:tabs>
            </w:pPr>
            <w:r w:rsidRPr="004A1BBE">
              <w:t>68.063</w:t>
            </w:r>
          </w:p>
        </w:tc>
      </w:tr>
      <w:tr w:rsidR="002155ED" w:rsidTr="002155ED">
        <w:tc>
          <w:tcPr>
            <w:tcW w:w="3308" w:type="dxa"/>
            <w:vAlign w:val="bottom"/>
          </w:tcPr>
          <w:p w:rsidR="002155ED" w:rsidRPr="004A1BBE" w:rsidRDefault="002155ED" w:rsidP="002155ED">
            <w:pPr>
              <w:ind w:left="284"/>
            </w:pPr>
            <w:r>
              <w:t>De</w:t>
            </w:r>
            <w:r w:rsidRPr="004A1BBE">
              <w:t xml:space="preserve"> 7</w:t>
            </w:r>
            <w:r>
              <w:t xml:space="preserve"> a </w:t>
            </w:r>
            <w:r w:rsidRPr="004A1BBE">
              <w:t>9</w:t>
            </w:r>
            <w:r>
              <w:t xml:space="preserve"> años</w:t>
            </w:r>
          </w:p>
        </w:tc>
        <w:tc>
          <w:tcPr>
            <w:tcW w:w="2061" w:type="dxa"/>
            <w:vAlign w:val="bottom"/>
          </w:tcPr>
          <w:p w:rsidR="002155ED" w:rsidRPr="00BF2AE2" w:rsidRDefault="002155ED" w:rsidP="002155ED">
            <w:pPr>
              <w:tabs>
                <w:tab w:val="decimal" w:pos="1438"/>
              </w:tabs>
              <w:rPr>
                <w:b/>
              </w:rPr>
            </w:pPr>
            <w:r w:rsidRPr="00BF2AE2">
              <w:rPr>
                <w:b/>
              </w:rPr>
              <w:t>125.146</w:t>
            </w:r>
          </w:p>
        </w:tc>
        <w:tc>
          <w:tcPr>
            <w:tcW w:w="2061" w:type="dxa"/>
            <w:vAlign w:val="bottom"/>
          </w:tcPr>
          <w:p w:rsidR="002155ED" w:rsidRPr="004A1BBE" w:rsidRDefault="002155ED" w:rsidP="002155ED">
            <w:pPr>
              <w:tabs>
                <w:tab w:val="decimal" w:pos="1364"/>
              </w:tabs>
            </w:pPr>
            <w:r w:rsidRPr="004A1BBE">
              <w:t>112.449</w:t>
            </w:r>
          </w:p>
        </w:tc>
        <w:tc>
          <w:tcPr>
            <w:tcW w:w="2061" w:type="dxa"/>
            <w:vAlign w:val="bottom"/>
          </w:tcPr>
          <w:p w:rsidR="002155ED" w:rsidRPr="004A1BBE" w:rsidRDefault="002155ED" w:rsidP="002155ED">
            <w:pPr>
              <w:tabs>
                <w:tab w:val="decimal" w:pos="1417"/>
              </w:tabs>
            </w:pPr>
            <w:r w:rsidRPr="004A1BBE">
              <w:t>12.697</w:t>
            </w:r>
          </w:p>
        </w:tc>
      </w:tr>
      <w:tr w:rsidR="002155ED" w:rsidTr="002155ED">
        <w:tc>
          <w:tcPr>
            <w:tcW w:w="3308" w:type="dxa"/>
            <w:vAlign w:val="bottom"/>
          </w:tcPr>
          <w:p w:rsidR="002155ED" w:rsidRPr="004A1BBE" w:rsidRDefault="002155ED" w:rsidP="002155ED">
            <w:pPr>
              <w:ind w:left="284"/>
            </w:pPr>
            <w:r>
              <w:t>De</w:t>
            </w:r>
            <w:r w:rsidRPr="004A1BBE">
              <w:t xml:space="preserve"> 10</w:t>
            </w:r>
            <w:r>
              <w:t xml:space="preserve"> a </w:t>
            </w:r>
            <w:r w:rsidRPr="004A1BBE">
              <w:t>12</w:t>
            </w:r>
            <w:r>
              <w:t xml:space="preserve"> años</w:t>
            </w:r>
          </w:p>
        </w:tc>
        <w:tc>
          <w:tcPr>
            <w:tcW w:w="2061" w:type="dxa"/>
            <w:vAlign w:val="bottom"/>
          </w:tcPr>
          <w:p w:rsidR="002155ED" w:rsidRPr="00BF2AE2" w:rsidRDefault="002155ED" w:rsidP="002155ED">
            <w:pPr>
              <w:tabs>
                <w:tab w:val="decimal" w:pos="1438"/>
              </w:tabs>
              <w:rPr>
                <w:b/>
              </w:rPr>
            </w:pPr>
            <w:r w:rsidRPr="00BF2AE2">
              <w:rPr>
                <w:b/>
              </w:rPr>
              <w:t>114.557</w:t>
            </w:r>
          </w:p>
        </w:tc>
        <w:tc>
          <w:tcPr>
            <w:tcW w:w="2061" w:type="dxa"/>
            <w:vAlign w:val="bottom"/>
          </w:tcPr>
          <w:p w:rsidR="002155ED" w:rsidRPr="004A1BBE" w:rsidRDefault="002155ED" w:rsidP="002155ED">
            <w:pPr>
              <w:tabs>
                <w:tab w:val="decimal" w:pos="1364"/>
              </w:tabs>
            </w:pPr>
            <w:r w:rsidRPr="004A1BBE">
              <w:t>102.256</w:t>
            </w:r>
          </w:p>
        </w:tc>
        <w:tc>
          <w:tcPr>
            <w:tcW w:w="2061" w:type="dxa"/>
            <w:vAlign w:val="bottom"/>
          </w:tcPr>
          <w:p w:rsidR="002155ED" w:rsidRPr="004A1BBE" w:rsidRDefault="002155ED" w:rsidP="002155ED">
            <w:pPr>
              <w:tabs>
                <w:tab w:val="decimal" w:pos="1417"/>
              </w:tabs>
            </w:pPr>
            <w:r w:rsidRPr="004A1BBE">
              <w:t>12.301</w:t>
            </w:r>
          </w:p>
        </w:tc>
      </w:tr>
      <w:tr w:rsidR="002155ED" w:rsidTr="002155ED">
        <w:tc>
          <w:tcPr>
            <w:tcW w:w="3308" w:type="dxa"/>
            <w:vAlign w:val="bottom"/>
          </w:tcPr>
          <w:p w:rsidR="002155ED" w:rsidRPr="004A1BBE" w:rsidRDefault="002155ED" w:rsidP="002155ED">
            <w:pPr>
              <w:ind w:left="284"/>
            </w:pPr>
            <w:r>
              <w:t>De</w:t>
            </w:r>
            <w:r w:rsidRPr="004A1BBE">
              <w:t xml:space="preserve"> 13</w:t>
            </w:r>
            <w:r>
              <w:t xml:space="preserve"> a </w:t>
            </w:r>
            <w:r w:rsidRPr="004A1BBE">
              <w:t>15</w:t>
            </w:r>
            <w:r>
              <w:t xml:space="preserve"> años</w:t>
            </w:r>
          </w:p>
        </w:tc>
        <w:tc>
          <w:tcPr>
            <w:tcW w:w="2061" w:type="dxa"/>
            <w:vAlign w:val="bottom"/>
          </w:tcPr>
          <w:p w:rsidR="002155ED" w:rsidRPr="00BF2AE2" w:rsidRDefault="002155ED" w:rsidP="002155ED">
            <w:pPr>
              <w:tabs>
                <w:tab w:val="decimal" w:pos="1438"/>
              </w:tabs>
              <w:rPr>
                <w:b/>
              </w:rPr>
            </w:pPr>
            <w:r w:rsidRPr="00BF2AE2">
              <w:rPr>
                <w:b/>
              </w:rPr>
              <w:t>97.016</w:t>
            </w:r>
          </w:p>
        </w:tc>
        <w:tc>
          <w:tcPr>
            <w:tcW w:w="2061" w:type="dxa"/>
            <w:vAlign w:val="bottom"/>
          </w:tcPr>
          <w:p w:rsidR="002155ED" w:rsidRPr="004A1BBE" w:rsidRDefault="002155ED" w:rsidP="002155ED">
            <w:pPr>
              <w:tabs>
                <w:tab w:val="decimal" w:pos="1364"/>
              </w:tabs>
            </w:pPr>
            <w:r w:rsidRPr="004A1BBE">
              <w:t>71.311</w:t>
            </w:r>
          </w:p>
        </w:tc>
        <w:tc>
          <w:tcPr>
            <w:tcW w:w="2061" w:type="dxa"/>
            <w:vAlign w:val="bottom"/>
          </w:tcPr>
          <w:p w:rsidR="002155ED" w:rsidRPr="004A1BBE" w:rsidRDefault="002155ED" w:rsidP="002155ED">
            <w:pPr>
              <w:tabs>
                <w:tab w:val="decimal" w:pos="1417"/>
              </w:tabs>
            </w:pPr>
            <w:r w:rsidRPr="004A1BBE">
              <w:t>25.705</w:t>
            </w:r>
          </w:p>
        </w:tc>
      </w:tr>
      <w:tr w:rsidR="002155ED" w:rsidTr="002155ED">
        <w:tc>
          <w:tcPr>
            <w:tcW w:w="3308" w:type="dxa"/>
            <w:vAlign w:val="bottom"/>
          </w:tcPr>
          <w:p w:rsidR="002155ED" w:rsidRPr="004A1BBE" w:rsidRDefault="002155ED" w:rsidP="002155ED">
            <w:pPr>
              <w:ind w:left="284"/>
            </w:pPr>
            <w:r>
              <w:t>De</w:t>
            </w:r>
            <w:r w:rsidRPr="004A1BBE">
              <w:t xml:space="preserve"> 16</w:t>
            </w:r>
            <w:r>
              <w:t xml:space="preserve"> a </w:t>
            </w:r>
            <w:r w:rsidRPr="004A1BBE">
              <w:t>18</w:t>
            </w:r>
            <w:r>
              <w:t xml:space="preserve"> años</w:t>
            </w:r>
          </w:p>
        </w:tc>
        <w:tc>
          <w:tcPr>
            <w:tcW w:w="2061" w:type="dxa"/>
            <w:vAlign w:val="bottom"/>
          </w:tcPr>
          <w:p w:rsidR="002155ED" w:rsidRPr="00BF2AE2" w:rsidRDefault="002155ED" w:rsidP="002155ED">
            <w:pPr>
              <w:tabs>
                <w:tab w:val="decimal" w:pos="1438"/>
              </w:tabs>
              <w:rPr>
                <w:b/>
              </w:rPr>
            </w:pPr>
            <w:r w:rsidRPr="00BF2AE2">
              <w:rPr>
                <w:b/>
              </w:rPr>
              <w:t>101.798</w:t>
            </w:r>
          </w:p>
        </w:tc>
        <w:tc>
          <w:tcPr>
            <w:tcW w:w="2061" w:type="dxa"/>
            <w:vAlign w:val="bottom"/>
          </w:tcPr>
          <w:p w:rsidR="002155ED" w:rsidRPr="004A1BBE" w:rsidRDefault="002155ED" w:rsidP="002155ED">
            <w:pPr>
              <w:tabs>
                <w:tab w:val="decimal" w:pos="1364"/>
              </w:tabs>
            </w:pPr>
            <w:r w:rsidRPr="004A1BBE">
              <w:t>42.876</w:t>
            </w:r>
          </w:p>
        </w:tc>
        <w:tc>
          <w:tcPr>
            <w:tcW w:w="2061" w:type="dxa"/>
            <w:vAlign w:val="bottom"/>
          </w:tcPr>
          <w:p w:rsidR="002155ED" w:rsidRPr="004A1BBE" w:rsidRDefault="002155ED" w:rsidP="002155ED">
            <w:pPr>
              <w:tabs>
                <w:tab w:val="decimal" w:pos="1417"/>
              </w:tabs>
            </w:pPr>
            <w:r w:rsidRPr="004A1BBE">
              <w:t>58.922</w:t>
            </w:r>
          </w:p>
        </w:tc>
      </w:tr>
      <w:tr w:rsidR="002155ED" w:rsidTr="002155ED">
        <w:tc>
          <w:tcPr>
            <w:tcW w:w="3308" w:type="dxa"/>
            <w:vAlign w:val="bottom"/>
          </w:tcPr>
          <w:p w:rsidR="002155ED" w:rsidRPr="004A1BBE" w:rsidRDefault="002155ED" w:rsidP="002155ED">
            <w:pPr>
              <w:ind w:left="284"/>
            </w:pPr>
            <w:r>
              <w:t>De</w:t>
            </w:r>
            <w:r w:rsidRPr="004A1BBE">
              <w:t xml:space="preserve"> 19</w:t>
            </w:r>
            <w:r>
              <w:t xml:space="preserve"> a </w:t>
            </w:r>
            <w:r w:rsidRPr="004A1BBE">
              <w:t>23</w:t>
            </w:r>
            <w:r>
              <w:t xml:space="preserve"> años</w:t>
            </w:r>
          </w:p>
        </w:tc>
        <w:tc>
          <w:tcPr>
            <w:tcW w:w="2061" w:type="dxa"/>
            <w:vAlign w:val="bottom"/>
          </w:tcPr>
          <w:p w:rsidR="002155ED" w:rsidRPr="00BF2AE2" w:rsidRDefault="002155ED" w:rsidP="002155ED">
            <w:pPr>
              <w:tabs>
                <w:tab w:val="decimal" w:pos="1438"/>
              </w:tabs>
              <w:rPr>
                <w:b/>
              </w:rPr>
            </w:pPr>
            <w:r w:rsidRPr="00BF2AE2">
              <w:rPr>
                <w:b/>
              </w:rPr>
              <w:t>115.820</w:t>
            </w:r>
          </w:p>
        </w:tc>
        <w:tc>
          <w:tcPr>
            <w:tcW w:w="2061" w:type="dxa"/>
            <w:vAlign w:val="bottom"/>
          </w:tcPr>
          <w:p w:rsidR="002155ED" w:rsidRPr="004A1BBE" w:rsidRDefault="002155ED" w:rsidP="002155ED">
            <w:pPr>
              <w:tabs>
                <w:tab w:val="decimal" w:pos="1364"/>
              </w:tabs>
            </w:pPr>
            <w:r w:rsidRPr="004A1BBE">
              <w:t>14.569</w:t>
            </w:r>
          </w:p>
        </w:tc>
        <w:tc>
          <w:tcPr>
            <w:tcW w:w="2061" w:type="dxa"/>
            <w:vAlign w:val="bottom"/>
          </w:tcPr>
          <w:p w:rsidR="002155ED" w:rsidRPr="004A1BBE" w:rsidRDefault="002155ED" w:rsidP="002155ED">
            <w:pPr>
              <w:tabs>
                <w:tab w:val="decimal" w:pos="1417"/>
              </w:tabs>
            </w:pPr>
            <w:r w:rsidRPr="004A1BBE">
              <w:t>101.251</w:t>
            </w:r>
          </w:p>
        </w:tc>
      </w:tr>
      <w:tr w:rsidR="002155ED" w:rsidTr="002155ED">
        <w:tc>
          <w:tcPr>
            <w:tcW w:w="3308" w:type="dxa"/>
            <w:vAlign w:val="bottom"/>
          </w:tcPr>
          <w:p w:rsidR="002155ED" w:rsidRPr="004A1BBE" w:rsidRDefault="002155ED" w:rsidP="002155ED">
            <w:pPr>
              <w:ind w:left="284"/>
            </w:pPr>
            <w:r>
              <w:t>De</w:t>
            </w:r>
            <w:r w:rsidRPr="004A1BBE">
              <w:t xml:space="preserve"> 24</w:t>
            </w:r>
            <w:r>
              <w:t xml:space="preserve"> a </w:t>
            </w:r>
            <w:r w:rsidRPr="004A1BBE">
              <w:t>28</w:t>
            </w:r>
            <w:r>
              <w:t xml:space="preserve"> años</w:t>
            </w:r>
          </w:p>
        </w:tc>
        <w:tc>
          <w:tcPr>
            <w:tcW w:w="2061" w:type="dxa"/>
            <w:vAlign w:val="bottom"/>
          </w:tcPr>
          <w:p w:rsidR="002155ED" w:rsidRPr="00BF2AE2" w:rsidRDefault="002155ED" w:rsidP="002155ED">
            <w:pPr>
              <w:tabs>
                <w:tab w:val="decimal" w:pos="1438"/>
              </w:tabs>
              <w:rPr>
                <w:b/>
              </w:rPr>
            </w:pPr>
            <w:r w:rsidRPr="00BF2AE2">
              <w:rPr>
                <w:b/>
              </w:rPr>
              <w:t>94.203</w:t>
            </w:r>
          </w:p>
        </w:tc>
        <w:tc>
          <w:tcPr>
            <w:tcW w:w="2061" w:type="dxa"/>
            <w:vAlign w:val="bottom"/>
          </w:tcPr>
          <w:p w:rsidR="002155ED" w:rsidRPr="004A1BBE" w:rsidRDefault="002155ED" w:rsidP="002155ED">
            <w:pPr>
              <w:tabs>
                <w:tab w:val="decimal" w:pos="1364"/>
              </w:tabs>
            </w:pPr>
            <w:r w:rsidRPr="004A1BBE">
              <w:t>1.864</w:t>
            </w:r>
          </w:p>
        </w:tc>
        <w:tc>
          <w:tcPr>
            <w:tcW w:w="2061" w:type="dxa"/>
            <w:vAlign w:val="bottom"/>
          </w:tcPr>
          <w:p w:rsidR="002155ED" w:rsidRPr="004A1BBE" w:rsidRDefault="002155ED" w:rsidP="002155ED">
            <w:pPr>
              <w:tabs>
                <w:tab w:val="decimal" w:pos="1417"/>
              </w:tabs>
            </w:pPr>
            <w:r w:rsidRPr="004A1BBE">
              <w:t>92.339</w:t>
            </w:r>
          </w:p>
        </w:tc>
      </w:tr>
      <w:tr w:rsidR="002155ED" w:rsidTr="002155ED">
        <w:tc>
          <w:tcPr>
            <w:tcW w:w="3308" w:type="dxa"/>
            <w:vAlign w:val="bottom"/>
          </w:tcPr>
          <w:p w:rsidR="002155ED" w:rsidRPr="004A1BBE" w:rsidRDefault="002155ED" w:rsidP="002155ED">
            <w:pPr>
              <w:ind w:left="284"/>
            </w:pPr>
            <w:r>
              <w:t>De</w:t>
            </w:r>
            <w:r w:rsidRPr="004A1BBE">
              <w:t xml:space="preserve"> 29</w:t>
            </w:r>
            <w:r>
              <w:t xml:space="preserve"> a </w:t>
            </w:r>
            <w:r w:rsidRPr="004A1BBE">
              <w:t>33</w:t>
            </w:r>
            <w:r>
              <w:t xml:space="preserve"> años</w:t>
            </w:r>
          </w:p>
        </w:tc>
        <w:tc>
          <w:tcPr>
            <w:tcW w:w="2061" w:type="dxa"/>
            <w:vAlign w:val="bottom"/>
          </w:tcPr>
          <w:p w:rsidR="002155ED" w:rsidRPr="00BF2AE2" w:rsidRDefault="002155ED" w:rsidP="002155ED">
            <w:pPr>
              <w:tabs>
                <w:tab w:val="decimal" w:pos="1438"/>
              </w:tabs>
              <w:rPr>
                <w:b/>
              </w:rPr>
            </w:pPr>
            <w:r w:rsidRPr="00BF2AE2">
              <w:rPr>
                <w:b/>
              </w:rPr>
              <w:t>69.159</w:t>
            </w:r>
          </w:p>
        </w:tc>
        <w:tc>
          <w:tcPr>
            <w:tcW w:w="2061" w:type="dxa"/>
            <w:vAlign w:val="bottom"/>
          </w:tcPr>
          <w:p w:rsidR="002155ED" w:rsidRPr="004A1BBE" w:rsidRDefault="002155ED" w:rsidP="002155ED">
            <w:pPr>
              <w:tabs>
                <w:tab w:val="decimal" w:pos="1364"/>
              </w:tabs>
            </w:pPr>
            <w:r w:rsidRPr="004A1BBE">
              <w:t>973</w:t>
            </w:r>
          </w:p>
        </w:tc>
        <w:tc>
          <w:tcPr>
            <w:tcW w:w="2061" w:type="dxa"/>
            <w:vAlign w:val="bottom"/>
          </w:tcPr>
          <w:p w:rsidR="002155ED" w:rsidRPr="004A1BBE" w:rsidRDefault="002155ED" w:rsidP="002155ED">
            <w:pPr>
              <w:tabs>
                <w:tab w:val="decimal" w:pos="1417"/>
              </w:tabs>
            </w:pPr>
            <w:r w:rsidRPr="004A1BBE">
              <w:t>68.186</w:t>
            </w:r>
          </w:p>
        </w:tc>
      </w:tr>
      <w:tr w:rsidR="002155ED" w:rsidTr="002155ED">
        <w:tc>
          <w:tcPr>
            <w:tcW w:w="3308" w:type="dxa"/>
            <w:vAlign w:val="bottom"/>
          </w:tcPr>
          <w:p w:rsidR="002155ED" w:rsidRPr="004A1BBE" w:rsidRDefault="002155ED" w:rsidP="002155ED">
            <w:pPr>
              <w:ind w:left="284"/>
            </w:pPr>
            <w:r>
              <w:t>De</w:t>
            </w:r>
            <w:r w:rsidRPr="004A1BBE">
              <w:t xml:space="preserve"> 34 </w:t>
            </w:r>
            <w:r>
              <w:t>años</w:t>
            </w:r>
            <w:r w:rsidRPr="004A1BBE">
              <w:t xml:space="preserve"> y más</w:t>
            </w:r>
          </w:p>
        </w:tc>
        <w:tc>
          <w:tcPr>
            <w:tcW w:w="2061" w:type="dxa"/>
            <w:vAlign w:val="bottom"/>
          </w:tcPr>
          <w:p w:rsidR="002155ED" w:rsidRPr="00BF2AE2" w:rsidRDefault="002155ED" w:rsidP="002155ED">
            <w:pPr>
              <w:tabs>
                <w:tab w:val="decimal" w:pos="1438"/>
              </w:tabs>
              <w:rPr>
                <w:b/>
              </w:rPr>
            </w:pPr>
            <w:r w:rsidRPr="00BF2AE2">
              <w:rPr>
                <w:b/>
              </w:rPr>
              <w:t>373.516</w:t>
            </w:r>
          </w:p>
        </w:tc>
        <w:tc>
          <w:tcPr>
            <w:tcW w:w="2061" w:type="dxa"/>
            <w:vAlign w:val="bottom"/>
          </w:tcPr>
          <w:p w:rsidR="002155ED" w:rsidRPr="004A1BBE" w:rsidRDefault="002155ED" w:rsidP="002155ED">
            <w:pPr>
              <w:tabs>
                <w:tab w:val="decimal" w:pos="1364"/>
              </w:tabs>
            </w:pPr>
            <w:r w:rsidRPr="004A1BBE">
              <w:t>769</w:t>
            </w:r>
          </w:p>
        </w:tc>
        <w:tc>
          <w:tcPr>
            <w:tcW w:w="2061" w:type="dxa"/>
            <w:vAlign w:val="bottom"/>
          </w:tcPr>
          <w:p w:rsidR="002155ED" w:rsidRPr="004A1BBE" w:rsidRDefault="002155ED" w:rsidP="002155ED">
            <w:pPr>
              <w:tabs>
                <w:tab w:val="decimal" w:pos="1417"/>
              </w:tabs>
            </w:pPr>
            <w:r w:rsidRPr="004A1BBE">
              <w:t>372.747</w:t>
            </w:r>
          </w:p>
        </w:tc>
      </w:tr>
      <w:tr w:rsidR="002155ED" w:rsidRPr="00183E20" w:rsidTr="002155ED">
        <w:tc>
          <w:tcPr>
            <w:tcW w:w="3308" w:type="dxa"/>
            <w:vAlign w:val="bottom"/>
          </w:tcPr>
          <w:p w:rsidR="002155ED" w:rsidRPr="00183E20" w:rsidRDefault="002155ED" w:rsidP="002155ED">
            <w:pPr>
              <w:rPr>
                <w:b/>
                <w:bCs/>
              </w:rPr>
            </w:pPr>
            <w:r w:rsidRPr="00183E20">
              <w:rPr>
                <w:b/>
                <w:bCs/>
              </w:rPr>
              <w:tab/>
              <w:t>Total hombres</w:t>
            </w:r>
          </w:p>
        </w:tc>
        <w:tc>
          <w:tcPr>
            <w:tcW w:w="2061" w:type="dxa"/>
            <w:vAlign w:val="bottom"/>
          </w:tcPr>
          <w:p w:rsidR="002155ED" w:rsidRPr="00BF2AE2" w:rsidRDefault="002155ED" w:rsidP="002155ED">
            <w:pPr>
              <w:tabs>
                <w:tab w:val="decimal" w:pos="1438"/>
              </w:tabs>
              <w:rPr>
                <w:b/>
                <w:bCs/>
              </w:rPr>
            </w:pPr>
            <w:r w:rsidRPr="00BF2AE2">
              <w:rPr>
                <w:b/>
                <w:bCs/>
              </w:rPr>
              <w:t>1.209.521</w:t>
            </w:r>
          </w:p>
        </w:tc>
        <w:tc>
          <w:tcPr>
            <w:tcW w:w="2061" w:type="dxa"/>
            <w:vAlign w:val="bottom"/>
          </w:tcPr>
          <w:p w:rsidR="002155ED" w:rsidRPr="00183E20" w:rsidRDefault="002155ED" w:rsidP="002155ED">
            <w:pPr>
              <w:tabs>
                <w:tab w:val="decimal" w:pos="1364"/>
              </w:tabs>
              <w:rPr>
                <w:b/>
                <w:bCs/>
              </w:rPr>
            </w:pPr>
            <w:r w:rsidRPr="00183E20">
              <w:rPr>
                <w:b/>
                <w:bCs/>
              </w:rPr>
              <w:t>397.310</w:t>
            </w:r>
          </w:p>
        </w:tc>
        <w:tc>
          <w:tcPr>
            <w:tcW w:w="2061" w:type="dxa"/>
            <w:vAlign w:val="bottom"/>
          </w:tcPr>
          <w:p w:rsidR="002155ED" w:rsidRPr="00183E20" w:rsidRDefault="002155ED" w:rsidP="002155ED">
            <w:pPr>
              <w:tabs>
                <w:tab w:val="decimal" w:pos="1417"/>
              </w:tabs>
              <w:rPr>
                <w:b/>
                <w:bCs/>
              </w:rPr>
            </w:pPr>
            <w:r w:rsidRPr="00183E20">
              <w:rPr>
                <w:b/>
                <w:bCs/>
              </w:rPr>
              <w:t>812.211</w:t>
            </w:r>
          </w:p>
        </w:tc>
      </w:tr>
      <w:tr w:rsidR="002155ED" w:rsidTr="002155ED">
        <w:tc>
          <w:tcPr>
            <w:tcW w:w="3308" w:type="dxa"/>
            <w:vAlign w:val="bottom"/>
          </w:tcPr>
          <w:p w:rsidR="002155ED" w:rsidRPr="004A1BBE" w:rsidRDefault="002155ED" w:rsidP="002155ED">
            <w:pPr>
              <w:rPr>
                <w:bCs/>
              </w:rPr>
            </w:pPr>
            <w:r w:rsidRPr="004A1BBE">
              <w:rPr>
                <w:bCs/>
              </w:rPr>
              <w:t>Mujeres</w:t>
            </w:r>
          </w:p>
        </w:tc>
        <w:tc>
          <w:tcPr>
            <w:tcW w:w="2061" w:type="dxa"/>
            <w:vAlign w:val="bottom"/>
          </w:tcPr>
          <w:p w:rsidR="002155ED" w:rsidRPr="00BF2AE2" w:rsidRDefault="002155ED" w:rsidP="002155ED">
            <w:pPr>
              <w:tabs>
                <w:tab w:val="decimal" w:pos="1438"/>
                <w:tab w:val="decimal" w:pos="1466"/>
              </w:tabs>
              <w:jc w:val="both"/>
              <w:rPr>
                <w:b/>
                <w:bCs/>
              </w:rPr>
            </w:pPr>
          </w:p>
        </w:tc>
        <w:tc>
          <w:tcPr>
            <w:tcW w:w="2061" w:type="dxa"/>
            <w:vAlign w:val="bottom"/>
          </w:tcPr>
          <w:p w:rsidR="002155ED" w:rsidRPr="004A1BBE" w:rsidRDefault="002155ED" w:rsidP="002155ED">
            <w:pPr>
              <w:tabs>
                <w:tab w:val="decimal" w:pos="1364"/>
                <w:tab w:val="decimal" w:pos="1462"/>
              </w:tabs>
              <w:rPr>
                <w:bCs/>
              </w:rPr>
            </w:pPr>
          </w:p>
        </w:tc>
        <w:tc>
          <w:tcPr>
            <w:tcW w:w="2061" w:type="dxa"/>
            <w:vAlign w:val="bottom"/>
          </w:tcPr>
          <w:p w:rsidR="002155ED" w:rsidRPr="004A1BBE" w:rsidRDefault="002155ED" w:rsidP="002155ED">
            <w:pPr>
              <w:tabs>
                <w:tab w:val="decimal" w:pos="1361"/>
                <w:tab w:val="decimal" w:pos="1417"/>
              </w:tabs>
              <w:rPr>
                <w:bCs/>
              </w:rPr>
            </w:pPr>
          </w:p>
        </w:tc>
      </w:tr>
      <w:tr w:rsidR="002155ED" w:rsidTr="002155ED">
        <w:tc>
          <w:tcPr>
            <w:tcW w:w="3308" w:type="dxa"/>
            <w:vAlign w:val="bottom"/>
          </w:tcPr>
          <w:p w:rsidR="002155ED" w:rsidRPr="004A1BBE" w:rsidRDefault="002155ED" w:rsidP="002155ED">
            <w:pPr>
              <w:ind w:left="284"/>
            </w:pPr>
            <w:r>
              <w:t xml:space="preserve">De 4 a </w:t>
            </w:r>
            <w:r w:rsidRPr="004A1BBE">
              <w:t>6</w:t>
            </w:r>
            <w:r>
              <w:t xml:space="preserve"> años</w:t>
            </w:r>
          </w:p>
        </w:tc>
        <w:tc>
          <w:tcPr>
            <w:tcW w:w="2061" w:type="dxa"/>
            <w:vAlign w:val="bottom"/>
          </w:tcPr>
          <w:p w:rsidR="002155ED" w:rsidRPr="00BF2AE2" w:rsidRDefault="002155ED" w:rsidP="002155ED">
            <w:pPr>
              <w:tabs>
                <w:tab w:val="decimal" w:pos="1438"/>
              </w:tabs>
              <w:rPr>
                <w:b/>
              </w:rPr>
            </w:pPr>
            <w:r w:rsidRPr="00BF2AE2">
              <w:rPr>
                <w:b/>
              </w:rPr>
              <w:t>109.207</w:t>
            </w:r>
          </w:p>
        </w:tc>
        <w:tc>
          <w:tcPr>
            <w:tcW w:w="2061" w:type="dxa"/>
            <w:vAlign w:val="bottom"/>
          </w:tcPr>
          <w:p w:rsidR="002155ED" w:rsidRPr="004A1BBE" w:rsidRDefault="002155ED" w:rsidP="002155ED">
            <w:pPr>
              <w:tabs>
                <w:tab w:val="decimal" w:pos="1364"/>
              </w:tabs>
            </w:pPr>
            <w:r w:rsidRPr="004A1BBE">
              <w:t>50.715</w:t>
            </w:r>
          </w:p>
        </w:tc>
        <w:tc>
          <w:tcPr>
            <w:tcW w:w="2061" w:type="dxa"/>
            <w:vAlign w:val="bottom"/>
          </w:tcPr>
          <w:p w:rsidR="002155ED" w:rsidRPr="004A1BBE" w:rsidRDefault="002155ED" w:rsidP="002155ED">
            <w:pPr>
              <w:tabs>
                <w:tab w:val="decimal" w:pos="1417"/>
              </w:tabs>
            </w:pPr>
            <w:r w:rsidRPr="004A1BBE">
              <w:t>58.492</w:t>
            </w:r>
          </w:p>
        </w:tc>
      </w:tr>
      <w:tr w:rsidR="002155ED" w:rsidTr="002155ED">
        <w:tc>
          <w:tcPr>
            <w:tcW w:w="3308" w:type="dxa"/>
            <w:vAlign w:val="bottom"/>
          </w:tcPr>
          <w:p w:rsidR="002155ED" w:rsidRPr="004A1BBE" w:rsidRDefault="002155ED" w:rsidP="002155ED">
            <w:pPr>
              <w:ind w:left="284"/>
            </w:pPr>
            <w:r>
              <w:t>De</w:t>
            </w:r>
            <w:r w:rsidRPr="004A1BBE">
              <w:t xml:space="preserve"> 7</w:t>
            </w:r>
            <w:r>
              <w:t xml:space="preserve"> a </w:t>
            </w:r>
            <w:r w:rsidRPr="004A1BBE">
              <w:t>9</w:t>
            </w:r>
            <w:r>
              <w:t xml:space="preserve"> años</w:t>
            </w:r>
          </w:p>
        </w:tc>
        <w:tc>
          <w:tcPr>
            <w:tcW w:w="2061" w:type="dxa"/>
            <w:vAlign w:val="bottom"/>
          </w:tcPr>
          <w:p w:rsidR="002155ED" w:rsidRPr="00BF2AE2" w:rsidRDefault="002155ED" w:rsidP="002155ED">
            <w:pPr>
              <w:tabs>
                <w:tab w:val="decimal" w:pos="1438"/>
              </w:tabs>
              <w:rPr>
                <w:b/>
              </w:rPr>
            </w:pPr>
            <w:r w:rsidRPr="00BF2AE2">
              <w:rPr>
                <w:b/>
              </w:rPr>
              <w:t>111.703</w:t>
            </w:r>
          </w:p>
        </w:tc>
        <w:tc>
          <w:tcPr>
            <w:tcW w:w="2061" w:type="dxa"/>
            <w:vAlign w:val="bottom"/>
          </w:tcPr>
          <w:p w:rsidR="002155ED" w:rsidRPr="004A1BBE" w:rsidRDefault="002155ED" w:rsidP="002155ED">
            <w:pPr>
              <w:tabs>
                <w:tab w:val="decimal" w:pos="1364"/>
              </w:tabs>
            </w:pPr>
            <w:r w:rsidRPr="004A1BBE">
              <w:t>102.365</w:t>
            </w:r>
          </w:p>
        </w:tc>
        <w:tc>
          <w:tcPr>
            <w:tcW w:w="2061" w:type="dxa"/>
            <w:vAlign w:val="bottom"/>
          </w:tcPr>
          <w:p w:rsidR="002155ED" w:rsidRPr="004A1BBE" w:rsidRDefault="002155ED" w:rsidP="002155ED">
            <w:pPr>
              <w:tabs>
                <w:tab w:val="decimal" w:pos="1417"/>
              </w:tabs>
            </w:pPr>
            <w:r w:rsidRPr="004A1BBE">
              <w:t>9.338</w:t>
            </w:r>
          </w:p>
        </w:tc>
      </w:tr>
      <w:tr w:rsidR="002155ED" w:rsidTr="002155ED">
        <w:tc>
          <w:tcPr>
            <w:tcW w:w="3308" w:type="dxa"/>
            <w:vAlign w:val="bottom"/>
          </w:tcPr>
          <w:p w:rsidR="002155ED" w:rsidRPr="004A1BBE" w:rsidRDefault="002155ED" w:rsidP="002155ED">
            <w:pPr>
              <w:ind w:left="284"/>
            </w:pPr>
            <w:r>
              <w:t>De</w:t>
            </w:r>
            <w:r w:rsidRPr="004A1BBE">
              <w:t xml:space="preserve"> 10</w:t>
            </w:r>
            <w:r>
              <w:t xml:space="preserve"> a </w:t>
            </w:r>
            <w:r w:rsidRPr="004A1BBE">
              <w:t>12</w:t>
            </w:r>
            <w:r>
              <w:t xml:space="preserve"> años</w:t>
            </w:r>
          </w:p>
        </w:tc>
        <w:tc>
          <w:tcPr>
            <w:tcW w:w="2061" w:type="dxa"/>
            <w:vAlign w:val="bottom"/>
          </w:tcPr>
          <w:p w:rsidR="002155ED" w:rsidRPr="00BF2AE2" w:rsidRDefault="002155ED" w:rsidP="002155ED">
            <w:pPr>
              <w:tabs>
                <w:tab w:val="decimal" w:pos="1438"/>
              </w:tabs>
              <w:rPr>
                <w:b/>
              </w:rPr>
            </w:pPr>
            <w:r w:rsidRPr="00BF2AE2">
              <w:rPr>
                <w:b/>
              </w:rPr>
              <w:t>114.700</w:t>
            </w:r>
          </w:p>
        </w:tc>
        <w:tc>
          <w:tcPr>
            <w:tcW w:w="2061" w:type="dxa"/>
            <w:vAlign w:val="bottom"/>
          </w:tcPr>
          <w:p w:rsidR="002155ED" w:rsidRPr="004A1BBE" w:rsidRDefault="002155ED" w:rsidP="002155ED">
            <w:pPr>
              <w:tabs>
                <w:tab w:val="decimal" w:pos="1364"/>
              </w:tabs>
            </w:pPr>
            <w:r w:rsidRPr="004A1BBE">
              <w:t>106.071</w:t>
            </w:r>
          </w:p>
        </w:tc>
        <w:tc>
          <w:tcPr>
            <w:tcW w:w="2061" w:type="dxa"/>
            <w:vAlign w:val="bottom"/>
          </w:tcPr>
          <w:p w:rsidR="002155ED" w:rsidRPr="004A1BBE" w:rsidRDefault="002155ED" w:rsidP="002155ED">
            <w:pPr>
              <w:tabs>
                <w:tab w:val="decimal" w:pos="1417"/>
              </w:tabs>
            </w:pPr>
            <w:r w:rsidRPr="004A1BBE">
              <w:t>8.629</w:t>
            </w:r>
          </w:p>
        </w:tc>
      </w:tr>
      <w:tr w:rsidR="002155ED" w:rsidTr="002155ED">
        <w:tc>
          <w:tcPr>
            <w:tcW w:w="3308" w:type="dxa"/>
            <w:vAlign w:val="bottom"/>
          </w:tcPr>
          <w:p w:rsidR="002155ED" w:rsidRPr="004A1BBE" w:rsidRDefault="002155ED" w:rsidP="002155ED">
            <w:pPr>
              <w:ind w:left="284"/>
            </w:pPr>
            <w:r>
              <w:t>De</w:t>
            </w:r>
            <w:r w:rsidRPr="004A1BBE">
              <w:t xml:space="preserve"> 13</w:t>
            </w:r>
            <w:r>
              <w:t xml:space="preserve"> a </w:t>
            </w:r>
            <w:r w:rsidRPr="004A1BBE">
              <w:t>15</w:t>
            </w:r>
            <w:r>
              <w:t xml:space="preserve"> años</w:t>
            </w:r>
          </w:p>
        </w:tc>
        <w:tc>
          <w:tcPr>
            <w:tcW w:w="2061" w:type="dxa"/>
            <w:vAlign w:val="bottom"/>
          </w:tcPr>
          <w:p w:rsidR="002155ED" w:rsidRPr="00BF2AE2" w:rsidRDefault="002155ED" w:rsidP="002155ED">
            <w:pPr>
              <w:tabs>
                <w:tab w:val="decimal" w:pos="1438"/>
              </w:tabs>
              <w:rPr>
                <w:b/>
              </w:rPr>
            </w:pPr>
            <w:r w:rsidRPr="00BF2AE2">
              <w:rPr>
                <w:b/>
              </w:rPr>
              <w:t>108.469</w:t>
            </w:r>
          </w:p>
        </w:tc>
        <w:tc>
          <w:tcPr>
            <w:tcW w:w="2061" w:type="dxa"/>
            <w:vAlign w:val="bottom"/>
          </w:tcPr>
          <w:p w:rsidR="002155ED" w:rsidRPr="004A1BBE" w:rsidRDefault="002155ED" w:rsidP="002155ED">
            <w:pPr>
              <w:tabs>
                <w:tab w:val="decimal" w:pos="1364"/>
              </w:tabs>
            </w:pPr>
            <w:r w:rsidRPr="004A1BBE">
              <w:t>78.429</w:t>
            </w:r>
          </w:p>
        </w:tc>
        <w:tc>
          <w:tcPr>
            <w:tcW w:w="2061" w:type="dxa"/>
            <w:vAlign w:val="bottom"/>
          </w:tcPr>
          <w:p w:rsidR="002155ED" w:rsidRPr="004A1BBE" w:rsidRDefault="002155ED" w:rsidP="002155ED">
            <w:pPr>
              <w:tabs>
                <w:tab w:val="decimal" w:pos="1417"/>
              </w:tabs>
            </w:pPr>
            <w:r w:rsidRPr="004A1BBE">
              <w:t>30.040</w:t>
            </w:r>
          </w:p>
        </w:tc>
      </w:tr>
      <w:tr w:rsidR="002155ED" w:rsidTr="002155ED">
        <w:tc>
          <w:tcPr>
            <w:tcW w:w="3308" w:type="dxa"/>
            <w:vAlign w:val="bottom"/>
          </w:tcPr>
          <w:p w:rsidR="002155ED" w:rsidRPr="004A1BBE" w:rsidRDefault="002155ED" w:rsidP="002155ED">
            <w:pPr>
              <w:ind w:left="284"/>
            </w:pPr>
            <w:r>
              <w:t>De</w:t>
            </w:r>
            <w:r w:rsidRPr="004A1BBE">
              <w:t xml:space="preserve"> 16</w:t>
            </w:r>
            <w:r>
              <w:t xml:space="preserve"> a </w:t>
            </w:r>
            <w:r w:rsidRPr="004A1BBE">
              <w:t>18</w:t>
            </w:r>
            <w:r>
              <w:t xml:space="preserve"> años</w:t>
            </w:r>
          </w:p>
        </w:tc>
        <w:tc>
          <w:tcPr>
            <w:tcW w:w="2061" w:type="dxa"/>
            <w:vAlign w:val="bottom"/>
          </w:tcPr>
          <w:p w:rsidR="002155ED" w:rsidRPr="00BF2AE2" w:rsidRDefault="002155ED" w:rsidP="002155ED">
            <w:pPr>
              <w:tabs>
                <w:tab w:val="decimal" w:pos="1438"/>
              </w:tabs>
              <w:rPr>
                <w:b/>
              </w:rPr>
            </w:pPr>
            <w:r w:rsidRPr="00BF2AE2">
              <w:rPr>
                <w:b/>
              </w:rPr>
              <w:t>96.119</w:t>
            </w:r>
          </w:p>
        </w:tc>
        <w:tc>
          <w:tcPr>
            <w:tcW w:w="2061" w:type="dxa"/>
            <w:vAlign w:val="bottom"/>
          </w:tcPr>
          <w:p w:rsidR="002155ED" w:rsidRPr="004A1BBE" w:rsidRDefault="002155ED" w:rsidP="002155ED">
            <w:pPr>
              <w:tabs>
                <w:tab w:val="decimal" w:pos="1364"/>
              </w:tabs>
            </w:pPr>
            <w:r w:rsidRPr="004A1BBE">
              <w:t>39.120</w:t>
            </w:r>
          </w:p>
        </w:tc>
        <w:tc>
          <w:tcPr>
            <w:tcW w:w="2061" w:type="dxa"/>
            <w:vAlign w:val="bottom"/>
          </w:tcPr>
          <w:p w:rsidR="002155ED" w:rsidRPr="004A1BBE" w:rsidRDefault="002155ED" w:rsidP="002155ED">
            <w:pPr>
              <w:tabs>
                <w:tab w:val="decimal" w:pos="1417"/>
              </w:tabs>
            </w:pPr>
            <w:r w:rsidRPr="004A1BBE">
              <w:t>56.999</w:t>
            </w:r>
          </w:p>
        </w:tc>
      </w:tr>
      <w:tr w:rsidR="002155ED" w:rsidTr="002155ED">
        <w:tc>
          <w:tcPr>
            <w:tcW w:w="3308" w:type="dxa"/>
            <w:vAlign w:val="bottom"/>
          </w:tcPr>
          <w:p w:rsidR="002155ED" w:rsidRPr="004A1BBE" w:rsidRDefault="002155ED" w:rsidP="002155ED">
            <w:pPr>
              <w:ind w:left="284"/>
            </w:pPr>
            <w:r>
              <w:t>De</w:t>
            </w:r>
            <w:r w:rsidRPr="004A1BBE">
              <w:t xml:space="preserve"> 19</w:t>
            </w:r>
            <w:r>
              <w:t xml:space="preserve"> a </w:t>
            </w:r>
            <w:r w:rsidRPr="004A1BBE">
              <w:t>23</w:t>
            </w:r>
            <w:r>
              <w:t xml:space="preserve"> años</w:t>
            </w:r>
          </w:p>
        </w:tc>
        <w:tc>
          <w:tcPr>
            <w:tcW w:w="2061" w:type="dxa"/>
            <w:vAlign w:val="bottom"/>
          </w:tcPr>
          <w:p w:rsidR="002155ED" w:rsidRPr="00BF2AE2" w:rsidRDefault="002155ED" w:rsidP="002155ED">
            <w:pPr>
              <w:tabs>
                <w:tab w:val="decimal" w:pos="1438"/>
              </w:tabs>
              <w:rPr>
                <w:b/>
              </w:rPr>
            </w:pPr>
            <w:r w:rsidRPr="00BF2AE2">
              <w:rPr>
                <w:b/>
              </w:rPr>
              <w:t>127.394</w:t>
            </w:r>
          </w:p>
        </w:tc>
        <w:tc>
          <w:tcPr>
            <w:tcW w:w="2061" w:type="dxa"/>
            <w:vAlign w:val="bottom"/>
          </w:tcPr>
          <w:p w:rsidR="002155ED" w:rsidRPr="004A1BBE" w:rsidRDefault="002155ED" w:rsidP="002155ED">
            <w:pPr>
              <w:tabs>
                <w:tab w:val="decimal" w:pos="1364"/>
              </w:tabs>
            </w:pPr>
            <w:r w:rsidRPr="004A1BBE">
              <w:t>11.137</w:t>
            </w:r>
          </w:p>
        </w:tc>
        <w:tc>
          <w:tcPr>
            <w:tcW w:w="2061" w:type="dxa"/>
            <w:vAlign w:val="bottom"/>
          </w:tcPr>
          <w:p w:rsidR="002155ED" w:rsidRPr="004A1BBE" w:rsidRDefault="002155ED" w:rsidP="002155ED">
            <w:pPr>
              <w:tabs>
                <w:tab w:val="decimal" w:pos="1417"/>
              </w:tabs>
            </w:pPr>
            <w:r w:rsidRPr="004A1BBE">
              <w:t>116.257</w:t>
            </w:r>
          </w:p>
        </w:tc>
      </w:tr>
      <w:tr w:rsidR="002155ED" w:rsidTr="002155ED">
        <w:tc>
          <w:tcPr>
            <w:tcW w:w="3308" w:type="dxa"/>
            <w:vAlign w:val="bottom"/>
          </w:tcPr>
          <w:p w:rsidR="002155ED" w:rsidRPr="004A1BBE" w:rsidRDefault="002155ED" w:rsidP="002155ED">
            <w:pPr>
              <w:ind w:left="284"/>
            </w:pPr>
            <w:r>
              <w:t>De</w:t>
            </w:r>
            <w:r w:rsidRPr="004A1BBE">
              <w:t xml:space="preserve"> 24</w:t>
            </w:r>
            <w:r>
              <w:t xml:space="preserve"> a </w:t>
            </w:r>
            <w:r w:rsidRPr="004A1BBE">
              <w:t>28</w:t>
            </w:r>
            <w:r>
              <w:t xml:space="preserve"> años</w:t>
            </w:r>
          </w:p>
        </w:tc>
        <w:tc>
          <w:tcPr>
            <w:tcW w:w="2061" w:type="dxa"/>
            <w:vAlign w:val="bottom"/>
          </w:tcPr>
          <w:p w:rsidR="002155ED" w:rsidRPr="00BF2AE2" w:rsidRDefault="002155ED" w:rsidP="002155ED">
            <w:pPr>
              <w:tabs>
                <w:tab w:val="decimal" w:pos="1438"/>
              </w:tabs>
              <w:rPr>
                <w:b/>
              </w:rPr>
            </w:pPr>
            <w:r w:rsidRPr="00BF2AE2">
              <w:rPr>
                <w:b/>
              </w:rPr>
              <w:t>115.928</w:t>
            </w:r>
          </w:p>
        </w:tc>
        <w:tc>
          <w:tcPr>
            <w:tcW w:w="2061" w:type="dxa"/>
            <w:vAlign w:val="bottom"/>
          </w:tcPr>
          <w:p w:rsidR="002155ED" w:rsidRPr="004A1BBE" w:rsidRDefault="002155ED" w:rsidP="002155ED">
            <w:pPr>
              <w:tabs>
                <w:tab w:val="decimal" w:pos="1364"/>
              </w:tabs>
            </w:pPr>
            <w:r w:rsidRPr="004A1BBE">
              <w:t>3.446</w:t>
            </w:r>
          </w:p>
        </w:tc>
        <w:tc>
          <w:tcPr>
            <w:tcW w:w="2061" w:type="dxa"/>
            <w:vAlign w:val="bottom"/>
          </w:tcPr>
          <w:p w:rsidR="002155ED" w:rsidRPr="004A1BBE" w:rsidRDefault="002155ED" w:rsidP="002155ED">
            <w:pPr>
              <w:tabs>
                <w:tab w:val="decimal" w:pos="1417"/>
              </w:tabs>
            </w:pPr>
            <w:r w:rsidRPr="004A1BBE">
              <w:t>112.482</w:t>
            </w:r>
          </w:p>
        </w:tc>
      </w:tr>
      <w:tr w:rsidR="002155ED" w:rsidTr="002155ED">
        <w:tc>
          <w:tcPr>
            <w:tcW w:w="3308" w:type="dxa"/>
            <w:vAlign w:val="bottom"/>
          </w:tcPr>
          <w:p w:rsidR="002155ED" w:rsidRPr="004A1BBE" w:rsidRDefault="002155ED" w:rsidP="002155ED">
            <w:pPr>
              <w:ind w:left="284"/>
            </w:pPr>
            <w:r>
              <w:t>De</w:t>
            </w:r>
            <w:r w:rsidRPr="004A1BBE">
              <w:t xml:space="preserve"> 29</w:t>
            </w:r>
            <w:r>
              <w:t xml:space="preserve"> a </w:t>
            </w:r>
            <w:r w:rsidRPr="004A1BBE">
              <w:t>33</w:t>
            </w:r>
            <w:r>
              <w:t xml:space="preserve"> años</w:t>
            </w:r>
          </w:p>
        </w:tc>
        <w:tc>
          <w:tcPr>
            <w:tcW w:w="2061" w:type="dxa"/>
            <w:vAlign w:val="bottom"/>
          </w:tcPr>
          <w:p w:rsidR="002155ED" w:rsidRPr="00BF2AE2" w:rsidRDefault="002155ED" w:rsidP="002155ED">
            <w:pPr>
              <w:tabs>
                <w:tab w:val="decimal" w:pos="1438"/>
              </w:tabs>
              <w:rPr>
                <w:b/>
              </w:rPr>
            </w:pPr>
            <w:r w:rsidRPr="00BF2AE2">
              <w:rPr>
                <w:b/>
              </w:rPr>
              <w:t>88.866</w:t>
            </w:r>
          </w:p>
        </w:tc>
        <w:tc>
          <w:tcPr>
            <w:tcW w:w="2061" w:type="dxa"/>
            <w:vAlign w:val="bottom"/>
          </w:tcPr>
          <w:p w:rsidR="002155ED" w:rsidRPr="004A1BBE" w:rsidRDefault="002155ED" w:rsidP="002155ED">
            <w:pPr>
              <w:tabs>
                <w:tab w:val="decimal" w:pos="1364"/>
              </w:tabs>
            </w:pPr>
            <w:r w:rsidRPr="004A1BBE">
              <w:t>1.368</w:t>
            </w:r>
          </w:p>
        </w:tc>
        <w:tc>
          <w:tcPr>
            <w:tcW w:w="2061" w:type="dxa"/>
            <w:vAlign w:val="bottom"/>
          </w:tcPr>
          <w:p w:rsidR="002155ED" w:rsidRPr="004A1BBE" w:rsidRDefault="002155ED" w:rsidP="002155ED">
            <w:pPr>
              <w:tabs>
                <w:tab w:val="decimal" w:pos="1417"/>
              </w:tabs>
            </w:pPr>
            <w:r w:rsidRPr="004A1BBE">
              <w:t>87.498</w:t>
            </w:r>
          </w:p>
        </w:tc>
      </w:tr>
      <w:tr w:rsidR="002155ED" w:rsidTr="002155ED">
        <w:tc>
          <w:tcPr>
            <w:tcW w:w="3308" w:type="dxa"/>
            <w:vAlign w:val="bottom"/>
          </w:tcPr>
          <w:p w:rsidR="002155ED" w:rsidRPr="004A1BBE" w:rsidRDefault="002155ED" w:rsidP="002155ED">
            <w:pPr>
              <w:ind w:left="284"/>
            </w:pPr>
            <w:r>
              <w:t>De</w:t>
            </w:r>
            <w:r w:rsidRPr="004A1BBE">
              <w:t xml:space="preserve"> 34 </w:t>
            </w:r>
            <w:r>
              <w:t>años</w:t>
            </w:r>
            <w:r w:rsidRPr="004A1BBE">
              <w:t xml:space="preserve"> y más</w:t>
            </w:r>
          </w:p>
        </w:tc>
        <w:tc>
          <w:tcPr>
            <w:tcW w:w="2061" w:type="dxa"/>
            <w:vAlign w:val="bottom"/>
          </w:tcPr>
          <w:p w:rsidR="002155ED" w:rsidRPr="00BF2AE2" w:rsidRDefault="002155ED" w:rsidP="002155ED">
            <w:pPr>
              <w:tabs>
                <w:tab w:val="decimal" w:pos="1438"/>
              </w:tabs>
              <w:rPr>
                <w:b/>
              </w:rPr>
            </w:pPr>
            <w:r w:rsidRPr="00BF2AE2">
              <w:rPr>
                <w:b/>
              </w:rPr>
              <w:t>433.008</w:t>
            </w:r>
          </w:p>
        </w:tc>
        <w:tc>
          <w:tcPr>
            <w:tcW w:w="2061" w:type="dxa"/>
            <w:vAlign w:val="bottom"/>
          </w:tcPr>
          <w:p w:rsidR="002155ED" w:rsidRPr="004A1BBE" w:rsidRDefault="002155ED" w:rsidP="002155ED">
            <w:pPr>
              <w:tabs>
                <w:tab w:val="decimal" w:pos="1364"/>
              </w:tabs>
            </w:pPr>
            <w:r w:rsidRPr="004A1BBE">
              <w:t>568</w:t>
            </w:r>
          </w:p>
        </w:tc>
        <w:tc>
          <w:tcPr>
            <w:tcW w:w="2061" w:type="dxa"/>
            <w:vAlign w:val="bottom"/>
          </w:tcPr>
          <w:p w:rsidR="002155ED" w:rsidRPr="004A1BBE" w:rsidRDefault="002155ED" w:rsidP="002155ED">
            <w:pPr>
              <w:tabs>
                <w:tab w:val="decimal" w:pos="1417"/>
              </w:tabs>
            </w:pPr>
            <w:r w:rsidRPr="004A1BBE">
              <w:t>432.440</w:t>
            </w:r>
          </w:p>
        </w:tc>
      </w:tr>
      <w:tr w:rsidR="002155ED" w:rsidRPr="00183E20" w:rsidTr="002155ED">
        <w:tc>
          <w:tcPr>
            <w:tcW w:w="3308" w:type="dxa"/>
            <w:vAlign w:val="bottom"/>
          </w:tcPr>
          <w:p w:rsidR="002155ED" w:rsidRPr="00183E20" w:rsidRDefault="002155ED" w:rsidP="002155ED">
            <w:pPr>
              <w:adjustRightInd w:val="0"/>
              <w:snapToGrid w:val="0"/>
              <w:rPr>
                <w:b/>
                <w:snapToGrid w:val="0"/>
              </w:rPr>
            </w:pPr>
            <w:r w:rsidRPr="00183E20">
              <w:rPr>
                <w:b/>
                <w:snapToGrid w:val="0"/>
              </w:rPr>
              <w:tab/>
              <w:t>Total mujeres</w:t>
            </w:r>
          </w:p>
        </w:tc>
        <w:tc>
          <w:tcPr>
            <w:tcW w:w="2061" w:type="dxa"/>
            <w:vAlign w:val="bottom"/>
          </w:tcPr>
          <w:p w:rsidR="002155ED" w:rsidRPr="00BF2AE2" w:rsidRDefault="002155ED" w:rsidP="002155ED">
            <w:pPr>
              <w:tabs>
                <w:tab w:val="decimal" w:pos="1438"/>
              </w:tabs>
              <w:rPr>
                <w:b/>
                <w:bCs/>
              </w:rPr>
            </w:pPr>
            <w:r w:rsidRPr="00BF2AE2">
              <w:rPr>
                <w:b/>
                <w:bCs/>
              </w:rPr>
              <w:t>1.305.394</w:t>
            </w:r>
          </w:p>
        </w:tc>
        <w:tc>
          <w:tcPr>
            <w:tcW w:w="2061" w:type="dxa"/>
            <w:vAlign w:val="bottom"/>
          </w:tcPr>
          <w:p w:rsidR="002155ED" w:rsidRPr="00183E20" w:rsidRDefault="002155ED" w:rsidP="002155ED">
            <w:pPr>
              <w:tabs>
                <w:tab w:val="decimal" w:pos="1364"/>
              </w:tabs>
              <w:rPr>
                <w:b/>
                <w:bCs/>
              </w:rPr>
            </w:pPr>
            <w:r w:rsidRPr="00183E20">
              <w:rPr>
                <w:b/>
                <w:bCs/>
              </w:rPr>
              <w:t>393.219</w:t>
            </w:r>
          </w:p>
        </w:tc>
        <w:tc>
          <w:tcPr>
            <w:tcW w:w="2061" w:type="dxa"/>
            <w:vAlign w:val="bottom"/>
          </w:tcPr>
          <w:p w:rsidR="002155ED" w:rsidRPr="00183E20" w:rsidRDefault="002155ED" w:rsidP="002155ED">
            <w:pPr>
              <w:tabs>
                <w:tab w:val="decimal" w:pos="1417"/>
              </w:tabs>
              <w:rPr>
                <w:b/>
                <w:bCs/>
              </w:rPr>
            </w:pPr>
            <w:r w:rsidRPr="00183E20">
              <w:rPr>
                <w:b/>
                <w:bCs/>
              </w:rPr>
              <w:t>912.175</w:t>
            </w:r>
          </w:p>
        </w:tc>
      </w:tr>
      <w:tr w:rsidR="002155ED" w:rsidTr="002155ED">
        <w:tc>
          <w:tcPr>
            <w:tcW w:w="3308" w:type="dxa"/>
            <w:vAlign w:val="bottom"/>
          </w:tcPr>
          <w:p w:rsidR="002155ED" w:rsidRDefault="002155ED" w:rsidP="002155ED">
            <w:r>
              <w:rPr>
                <w:bCs/>
              </w:rPr>
              <w:t>H</w:t>
            </w:r>
            <w:r w:rsidRPr="002C602C">
              <w:rPr>
                <w:bCs/>
              </w:rPr>
              <w:t>ombres</w:t>
            </w:r>
            <w:r>
              <w:t xml:space="preserve"> y mujeres</w:t>
            </w:r>
          </w:p>
        </w:tc>
        <w:tc>
          <w:tcPr>
            <w:tcW w:w="2061" w:type="dxa"/>
            <w:vAlign w:val="bottom"/>
          </w:tcPr>
          <w:p w:rsidR="002155ED" w:rsidRPr="00BF2AE2" w:rsidRDefault="002155ED" w:rsidP="002155ED">
            <w:pPr>
              <w:tabs>
                <w:tab w:val="decimal" w:pos="1438"/>
                <w:tab w:val="decimal" w:pos="1466"/>
              </w:tabs>
              <w:rPr>
                <w:b/>
              </w:rPr>
            </w:pPr>
          </w:p>
        </w:tc>
        <w:tc>
          <w:tcPr>
            <w:tcW w:w="2061" w:type="dxa"/>
            <w:vAlign w:val="bottom"/>
          </w:tcPr>
          <w:p w:rsidR="002155ED" w:rsidRPr="004A1BBE" w:rsidRDefault="002155ED" w:rsidP="002155ED">
            <w:pPr>
              <w:tabs>
                <w:tab w:val="decimal" w:pos="1364"/>
                <w:tab w:val="decimal" w:pos="1462"/>
              </w:tabs>
            </w:pPr>
          </w:p>
        </w:tc>
        <w:tc>
          <w:tcPr>
            <w:tcW w:w="2061" w:type="dxa"/>
            <w:vAlign w:val="bottom"/>
          </w:tcPr>
          <w:p w:rsidR="002155ED" w:rsidRPr="004A1BBE" w:rsidRDefault="002155ED" w:rsidP="002155ED">
            <w:pPr>
              <w:tabs>
                <w:tab w:val="decimal" w:pos="1417"/>
              </w:tabs>
            </w:pPr>
          </w:p>
        </w:tc>
      </w:tr>
      <w:tr w:rsidR="002155ED" w:rsidTr="002155ED">
        <w:tc>
          <w:tcPr>
            <w:tcW w:w="3308" w:type="dxa"/>
            <w:vAlign w:val="bottom"/>
          </w:tcPr>
          <w:p w:rsidR="002155ED" w:rsidRPr="004A1BBE" w:rsidRDefault="002155ED" w:rsidP="002155ED">
            <w:pPr>
              <w:ind w:left="284"/>
            </w:pPr>
            <w:r>
              <w:t xml:space="preserve">De 4 a </w:t>
            </w:r>
            <w:r w:rsidRPr="004A1BBE">
              <w:t>6</w:t>
            </w:r>
            <w:r>
              <w:t xml:space="preserve"> años</w:t>
            </w:r>
          </w:p>
        </w:tc>
        <w:tc>
          <w:tcPr>
            <w:tcW w:w="2061" w:type="dxa"/>
            <w:vAlign w:val="bottom"/>
          </w:tcPr>
          <w:p w:rsidR="002155ED" w:rsidRPr="00BF2AE2" w:rsidRDefault="002155ED" w:rsidP="002155ED">
            <w:pPr>
              <w:tabs>
                <w:tab w:val="decimal" w:pos="1438"/>
              </w:tabs>
              <w:rPr>
                <w:b/>
              </w:rPr>
            </w:pPr>
            <w:r w:rsidRPr="00BF2AE2">
              <w:rPr>
                <w:b/>
              </w:rPr>
              <w:t>227.513</w:t>
            </w:r>
          </w:p>
        </w:tc>
        <w:tc>
          <w:tcPr>
            <w:tcW w:w="2061" w:type="dxa"/>
            <w:vAlign w:val="bottom"/>
          </w:tcPr>
          <w:p w:rsidR="002155ED" w:rsidRPr="004A1BBE" w:rsidRDefault="002155ED" w:rsidP="002155ED">
            <w:pPr>
              <w:tabs>
                <w:tab w:val="decimal" w:pos="1364"/>
              </w:tabs>
            </w:pPr>
            <w:r w:rsidRPr="004A1BBE">
              <w:t>100.958</w:t>
            </w:r>
          </w:p>
        </w:tc>
        <w:tc>
          <w:tcPr>
            <w:tcW w:w="2061" w:type="dxa"/>
            <w:vAlign w:val="bottom"/>
          </w:tcPr>
          <w:p w:rsidR="002155ED" w:rsidRPr="004A1BBE" w:rsidRDefault="002155ED" w:rsidP="002155ED">
            <w:pPr>
              <w:tabs>
                <w:tab w:val="decimal" w:pos="1417"/>
              </w:tabs>
            </w:pPr>
            <w:r w:rsidRPr="004A1BBE">
              <w:t>126.555</w:t>
            </w:r>
          </w:p>
        </w:tc>
      </w:tr>
      <w:tr w:rsidR="002155ED" w:rsidTr="002155ED">
        <w:tc>
          <w:tcPr>
            <w:tcW w:w="3308" w:type="dxa"/>
            <w:vAlign w:val="bottom"/>
          </w:tcPr>
          <w:p w:rsidR="002155ED" w:rsidRPr="004A1BBE" w:rsidRDefault="002155ED" w:rsidP="002155ED">
            <w:pPr>
              <w:ind w:left="284"/>
            </w:pPr>
            <w:r>
              <w:t xml:space="preserve">De </w:t>
            </w:r>
            <w:r w:rsidRPr="004A1BBE">
              <w:t>7</w:t>
            </w:r>
            <w:r>
              <w:t xml:space="preserve"> a </w:t>
            </w:r>
            <w:r w:rsidRPr="004A1BBE">
              <w:t>9</w:t>
            </w:r>
            <w:r>
              <w:t xml:space="preserve"> años</w:t>
            </w:r>
          </w:p>
        </w:tc>
        <w:tc>
          <w:tcPr>
            <w:tcW w:w="2061" w:type="dxa"/>
            <w:vAlign w:val="bottom"/>
          </w:tcPr>
          <w:p w:rsidR="002155ED" w:rsidRPr="00BF2AE2" w:rsidRDefault="002155ED" w:rsidP="002155ED">
            <w:pPr>
              <w:tabs>
                <w:tab w:val="decimal" w:pos="1438"/>
              </w:tabs>
              <w:rPr>
                <w:b/>
              </w:rPr>
            </w:pPr>
            <w:r w:rsidRPr="00BF2AE2">
              <w:rPr>
                <w:b/>
              </w:rPr>
              <w:t>236.849</w:t>
            </w:r>
          </w:p>
        </w:tc>
        <w:tc>
          <w:tcPr>
            <w:tcW w:w="2061" w:type="dxa"/>
            <w:vAlign w:val="bottom"/>
          </w:tcPr>
          <w:p w:rsidR="002155ED" w:rsidRPr="004A1BBE" w:rsidRDefault="002155ED" w:rsidP="002155ED">
            <w:pPr>
              <w:tabs>
                <w:tab w:val="decimal" w:pos="1364"/>
              </w:tabs>
            </w:pPr>
            <w:r w:rsidRPr="004A1BBE">
              <w:t>214.814</w:t>
            </w:r>
          </w:p>
        </w:tc>
        <w:tc>
          <w:tcPr>
            <w:tcW w:w="2061" w:type="dxa"/>
            <w:vAlign w:val="bottom"/>
          </w:tcPr>
          <w:p w:rsidR="002155ED" w:rsidRPr="004A1BBE" w:rsidRDefault="002155ED" w:rsidP="002155ED">
            <w:pPr>
              <w:tabs>
                <w:tab w:val="decimal" w:pos="1417"/>
              </w:tabs>
            </w:pPr>
            <w:r w:rsidRPr="004A1BBE">
              <w:t>22.035</w:t>
            </w:r>
          </w:p>
        </w:tc>
      </w:tr>
      <w:tr w:rsidR="002155ED" w:rsidTr="002155ED">
        <w:tc>
          <w:tcPr>
            <w:tcW w:w="3308" w:type="dxa"/>
            <w:vAlign w:val="bottom"/>
          </w:tcPr>
          <w:p w:rsidR="002155ED" w:rsidRPr="004A1BBE" w:rsidRDefault="002155ED" w:rsidP="002155ED">
            <w:pPr>
              <w:ind w:left="284"/>
            </w:pPr>
            <w:r>
              <w:t xml:space="preserve">De </w:t>
            </w:r>
            <w:r w:rsidRPr="004A1BBE">
              <w:t>10</w:t>
            </w:r>
            <w:r>
              <w:t xml:space="preserve"> a </w:t>
            </w:r>
            <w:r w:rsidRPr="004A1BBE">
              <w:t>12</w:t>
            </w:r>
            <w:r>
              <w:t xml:space="preserve"> años</w:t>
            </w:r>
          </w:p>
        </w:tc>
        <w:tc>
          <w:tcPr>
            <w:tcW w:w="2061" w:type="dxa"/>
            <w:vAlign w:val="bottom"/>
          </w:tcPr>
          <w:p w:rsidR="002155ED" w:rsidRPr="00BF2AE2" w:rsidRDefault="002155ED" w:rsidP="002155ED">
            <w:pPr>
              <w:tabs>
                <w:tab w:val="decimal" w:pos="1438"/>
              </w:tabs>
              <w:rPr>
                <w:b/>
              </w:rPr>
            </w:pPr>
            <w:r w:rsidRPr="00BF2AE2">
              <w:rPr>
                <w:b/>
              </w:rPr>
              <w:t>229.257</w:t>
            </w:r>
          </w:p>
        </w:tc>
        <w:tc>
          <w:tcPr>
            <w:tcW w:w="2061" w:type="dxa"/>
            <w:vAlign w:val="bottom"/>
          </w:tcPr>
          <w:p w:rsidR="002155ED" w:rsidRPr="004A1BBE" w:rsidRDefault="002155ED" w:rsidP="002155ED">
            <w:pPr>
              <w:tabs>
                <w:tab w:val="decimal" w:pos="1364"/>
              </w:tabs>
            </w:pPr>
            <w:r w:rsidRPr="004A1BBE">
              <w:t>208.327</w:t>
            </w:r>
          </w:p>
        </w:tc>
        <w:tc>
          <w:tcPr>
            <w:tcW w:w="2061" w:type="dxa"/>
            <w:vAlign w:val="bottom"/>
          </w:tcPr>
          <w:p w:rsidR="002155ED" w:rsidRPr="004A1BBE" w:rsidRDefault="002155ED" w:rsidP="002155ED">
            <w:pPr>
              <w:tabs>
                <w:tab w:val="decimal" w:pos="1417"/>
              </w:tabs>
            </w:pPr>
            <w:r w:rsidRPr="004A1BBE">
              <w:t>20.930</w:t>
            </w:r>
          </w:p>
        </w:tc>
      </w:tr>
      <w:tr w:rsidR="002155ED" w:rsidTr="002155ED">
        <w:tc>
          <w:tcPr>
            <w:tcW w:w="3308" w:type="dxa"/>
            <w:vAlign w:val="bottom"/>
          </w:tcPr>
          <w:p w:rsidR="002155ED" w:rsidRPr="004A1BBE" w:rsidRDefault="002155ED" w:rsidP="002155ED">
            <w:pPr>
              <w:ind w:left="284"/>
            </w:pPr>
            <w:r>
              <w:t>De</w:t>
            </w:r>
            <w:r w:rsidRPr="004A1BBE">
              <w:t xml:space="preserve"> 13</w:t>
            </w:r>
            <w:r>
              <w:t xml:space="preserve"> a </w:t>
            </w:r>
            <w:r w:rsidRPr="004A1BBE">
              <w:t>15</w:t>
            </w:r>
            <w:r>
              <w:t xml:space="preserve"> años</w:t>
            </w:r>
          </w:p>
        </w:tc>
        <w:tc>
          <w:tcPr>
            <w:tcW w:w="2061" w:type="dxa"/>
            <w:vAlign w:val="bottom"/>
          </w:tcPr>
          <w:p w:rsidR="002155ED" w:rsidRPr="00BF2AE2" w:rsidRDefault="002155ED" w:rsidP="002155ED">
            <w:pPr>
              <w:tabs>
                <w:tab w:val="decimal" w:pos="1438"/>
              </w:tabs>
              <w:rPr>
                <w:b/>
              </w:rPr>
            </w:pPr>
            <w:r w:rsidRPr="00BF2AE2">
              <w:rPr>
                <w:b/>
              </w:rPr>
              <w:t>205.485</w:t>
            </w:r>
          </w:p>
        </w:tc>
        <w:tc>
          <w:tcPr>
            <w:tcW w:w="2061" w:type="dxa"/>
            <w:vAlign w:val="bottom"/>
          </w:tcPr>
          <w:p w:rsidR="002155ED" w:rsidRPr="004A1BBE" w:rsidRDefault="002155ED" w:rsidP="002155ED">
            <w:pPr>
              <w:tabs>
                <w:tab w:val="decimal" w:pos="1364"/>
              </w:tabs>
            </w:pPr>
            <w:r w:rsidRPr="004A1BBE">
              <w:t>149.740</w:t>
            </w:r>
          </w:p>
        </w:tc>
        <w:tc>
          <w:tcPr>
            <w:tcW w:w="2061" w:type="dxa"/>
            <w:vAlign w:val="bottom"/>
          </w:tcPr>
          <w:p w:rsidR="002155ED" w:rsidRPr="004A1BBE" w:rsidRDefault="002155ED" w:rsidP="002155ED">
            <w:pPr>
              <w:tabs>
                <w:tab w:val="decimal" w:pos="1417"/>
              </w:tabs>
            </w:pPr>
            <w:r w:rsidRPr="004A1BBE">
              <w:t>55.745</w:t>
            </w:r>
          </w:p>
        </w:tc>
      </w:tr>
      <w:tr w:rsidR="002155ED" w:rsidTr="002155ED">
        <w:tc>
          <w:tcPr>
            <w:tcW w:w="3308" w:type="dxa"/>
            <w:vAlign w:val="bottom"/>
          </w:tcPr>
          <w:p w:rsidR="002155ED" w:rsidRPr="004A1BBE" w:rsidRDefault="002155ED" w:rsidP="002155ED">
            <w:pPr>
              <w:ind w:left="284"/>
            </w:pPr>
            <w:r>
              <w:t>De</w:t>
            </w:r>
            <w:r w:rsidRPr="004A1BBE">
              <w:t xml:space="preserve"> 16</w:t>
            </w:r>
            <w:r>
              <w:t xml:space="preserve"> a </w:t>
            </w:r>
            <w:r w:rsidRPr="004A1BBE">
              <w:t>18</w:t>
            </w:r>
            <w:r>
              <w:t xml:space="preserve"> años</w:t>
            </w:r>
          </w:p>
        </w:tc>
        <w:tc>
          <w:tcPr>
            <w:tcW w:w="2061" w:type="dxa"/>
            <w:vAlign w:val="bottom"/>
          </w:tcPr>
          <w:p w:rsidR="002155ED" w:rsidRPr="00BF2AE2" w:rsidRDefault="002155ED" w:rsidP="002155ED">
            <w:pPr>
              <w:tabs>
                <w:tab w:val="decimal" w:pos="1438"/>
              </w:tabs>
              <w:rPr>
                <w:b/>
              </w:rPr>
            </w:pPr>
            <w:r w:rsidRPr="00BF2AE2">
              <w:rPr>
                <w:b/>
              </w:rPr>
              <w:t>197.917</w:t>
            </w:r>
          </w:p>
        </w:tc>
        <w:tc>
          <w:tcPr>
            <w:tcW w:w="2061" w:type="dxa"/>
            <w:vAlign w:val="bottom"/>
          </w:tcPr>
          <w:p w:rsidR="002155ED" w:rsidRPr="004A1BBE" w:rsidRDefault="002155ED" w:rsidP="002155ED">
            <w:pPr>
              <w:tabs>
                <w:tab w:val="decimal" w:pos="1364"/>
              </w:tabs>
            </w:pPr>
            <w:r w:rsidRPr="004A1BBE">
              <w:t>81.996</w:t>
            </w:r>
          </w:p>
        </w:tc>
        <w:tc>
          <w:tcPr>
            <w:tcW w:w="2061" w:type="dxa"/>
            <w:vAlign w:val="bottom"/>
          </w:tcPr>
          <w:p w:rsidR="002155ED" w:rsidRPr="004A1BBE" w:rsidRDefault="002155ED" w:rsidP="002155ED">
            <w:pPr>
              <w:tabs>
                <w:tab w:val="decimal" w:pos="1417"/>
              </w:tabs>
            </w:pPr>
            <w:r w:rsidRPr="004A1BBE">
              <w:t>115.921</w:t>
            </w:r>
          </w:p>
        </w:tc>
      </w:tr>
      <w:tr w:rsidR="002155ED" w:rsidTr="002155ED">
        <w:tc>
          <w:tcPr>
            <w:tcW w:w="3308" w:type="dxa"/>
            <w:vAlign w:val="bottom"/>
          </w:tcPr>
          <w:p w:rsidR="002155ED" w:rsidRPr="004A1BBE" w:rsidRDefault="002155ED" w:rsidP="002155ED">
            <w:pPr>
              <w:ind w:left="284"/>
            </w:pPr>
            <w:r>
              <w:t>De</w:t>
            </w:r>
            <w:r w:rsidRPr="004A1BBE">
              <w:t xml:space="preserve"> 19</w:t>
            </w:r>
            <w:r>
              <w:t xml:space="preserve"> a </w:t>
            </w:r>
            <w:r w:rsidRPr="004A1BBE">
              <w:t>23</w:t>
            </w:r>
            <w:r>
              <w:t xml:space="preserve"> años</w:t>
            </w:r>
          </w:p>
        </w:tc>
        <w:tc>
          <w:tcPr>
            <w:tcW w:w="2061" w:type="dxa"/>
            <w:vAlign w:val="bottom"/>
          </w:tcPr>
          <w:p w:rsidR="002155ED" w:rsidRPr="00BF2AE2" w:rsidRDefault="002155ED" w:rsidP="002155ED">
            <w:pPr>
              <w:tabs>
                <w:tab w:val="decimal" w:pos="1438"/>
              </w:tabs>
              <w:rPr>
                <w:b/>
              </w:rPr>
            </w:pPr>
            <w:r w:rsidRPr="00BF2AE2">
              <w:rPr>
                <w:b/>
              </w:rPr>
              <w:t>243.214</w:t>
            </w:r>
          </w:p>
        </w:tc>
        <w:tc>
          <w:tcPr>
            <w:tcW w:w="2061" w:type="dxa"/>
            <w:vAlign w:val="bottom"/>
          </w:tcPr>
          <w:p w:rsidR="002155ED" w:rsidRPr="004A1BBE" w:rsidRDefault="002155ED" w:rsidP="002155ED">
            <w:pPr>
              <w:tabs>
                <w:tab w:val="decimal" w:pos="1364"/>
              </w:tabs>
            </w:pPr>
            <w:r w:rsidRPr="004A1BBE">
              <w:t>25.706</w:t>
            </w:r>
          </w:p>
        </w:tc>
        <w:tc>
          <w:tcPr>
            <w:tcW w:w="2061" w:type="dxa"/>
            <w:vAlign w:val="bottom"/>
          </w:tcPr>
          <w:p w:rsidR="002155ED" w:rsidRPr="004A1BBE" w:rsidRDefault="002155ED" w:rsidP="002155ED">
            <w:pPr>
              <w:tabs>
                <w:tab w:val="decimal" w:pos="1417"/>
              </w:tabs>
            </w:pPr>
            <w:r w:rsidRPr="004A1BBE">
              <w:t>217.508</w:t>
            </w:r>
          </w:p>
        </w:tc>
      </w:tr>
      <w:tr w:rsidR="002155ED" w:rsidTr="002155ED">
        <w:tc>
          <w:tcPr>
            <w:tcW w:w="3308" w:type="dxa"/>
            <w:vAlign w:val="bottom"/>
          </w:tcPr>
          <w:p w:rsidR="002155ED" w:rsidRPr="004A1BBE" w:rsidRDefault="002155ED" w:rsidP="002155ED">
            <w:pPr>
              <w:ind w:left="284"/>
            </w:pPr>
            <w:r>
              <w:t>De</w:t>
            </w:r>
            <w:r w:rsidRPr="004A1BBE">
              <w:t xml:space="preserve"> 24</w:t>
            </w:r>
            <w:r>
              <w:t xml:space="preserve"> a </w:t>
            </w:r>
            <w:r w:rsidRPr="004A1BBE">
              <w:t>28</w:t>
            </w:r>
            <w:r>
              <w:t xml:space="preserve"> años</w:t>
            </w:r>
          </w:p>
        </w:tc>
        <w:tc>
          <w:tcPr>
            <w:tcW w:w="2061" w:type="dxa"/>
            <w:vAlign w:val="bottom"/>
          </w:tcPr>
          <w:p w:rsidR="002155ED" w:rsidRPr="00BF2AE2" w:rsidRDefault="002155ED" w:rsidP="002155ED">
            <w:pPr>
              <w:tabs>
                <w:tab w:val="decimal" w:pos="1438"/>
              </w:tabs>
              <w:rPr>
                <w:b/>
              </w:rPr>
            </w:pPr>
            <w:r w:rsidRPr="00BF2AE2">
              <w:rPr>
                <w:b/>
              </w:rPr>
              <w:t>210.131</w:t>
            </w:r>
          </w:p>
        </w:tc>
        <w:tc>
          <w:tcPr>
            <w:tcW w:w="2061" w:type="dxa"/>
            <w:vAlign w:val="bottom"/>
          </w:tcPr>
          <w:p w:rsidR="002155ED" w:rsidRPr="004A1BBE" w:rsidRDefault="002155ED" w:rsidP="002155ED">
            <w:pPr>
              <w:tabs>
                <w:tab w:val="decimal" w:pos="1364"/>
              </w:tabs>
            </w:pPr>
            <w:r w:rsidRPr="004A1BBE">
              <w:t>5.310</w:t>
            </w:r>
          </w:p>
        </w:tc>
        <w:tc>
          <w:tcPr>
            <w:tcW w:w="2061" w:type="dxa"/>
            <w:vAlign w:val="bottom"/>
          </w:tcPr>
          <w:p w:rsidR="002155ED" w:rsidRPr="004A1BBE" w:rsidRDefault="002155ED" w:rsidP="002155ED">
            <w:pPr>
              <w:tabs>
                <w:tab w:val="decimal" w:pos="1417"/>
              </w:tabs>
            </w:pPr>
            <w:r w:rsidRPr="004A1BBE">
              <w:t>204.821</w:t>
            </w:r>
          </w:p>
        </w:tc>
      </w:tr>
      <w:tr w:rsidR="002155ED" w:rsidTr="002155ED">
        <w:tc>
          <w:tcPr>
            <w:tcW w:w="3308" w:type="dxa"/>
            <w:vAlign w:val="bottom"/>
          </w:tcPr>
          <w:p w:rsidR="002155ED" w:rsidRPr="004A1BBE" w:rsidRDefault="002155ED" w:rsidP="002155ED">
            <w:pPr>
              <w:ind w:left="284"/>
            </w:pPr>
            <w:r>
              <w:t>De</w:t>
            </w:r>
            <w:r w:rsidRPr="004A1BBE">
              <w:t xml:space="preserve"> 29</w:t>
            </w:r>
            <w:r>
              <w:t xml:space="preserve"> a </w:t>
            </w:r>
            <w:r w:rsidRPr="004A1BBE">
              <w:t>33</w:t>
            </w:r>
            <w:r>
              <w:t xml:space="preserve"> años</w:t>
            </w:r>
          </w:p>
        </w:tc>
        <w:tc>
          <w:tcPr>
            <w:tcW w:w="2061" w:type="dxa"/>
            <w:vAlign w:val="bottom"/>
          </w:tcPr>
          <w:p w:rsidR="002155ED" w:rsidRPr="00BF2AE2" w:rsidRDefault="002155ED" w:rsidP="002155ED">
            <w:pPr>
              <w:tabs>
                <w:tab w:val="decimal" w:pos="1438"/>
              </w:tabs>
              <w:rPr>
                <w:b/>
              </w:rPr>
            </w:pPr>
            <w:r w:rsidRPr="00BF2AE2">
              <w:rPr>
                <w:b/>
              </w:rPr>
              <w:t>158.025</w:t>
            </w:r>
          </w:p>
        </w:tc>
        <w:tc>
          <w:tcPr>
            <w:tcW w:w="2061" w:type="dxa"/>
            <w:vAlign w:val="bottom"/>
          </w:tcPr>
          <w:p w:rsidR="002155ED" w:rsidRPr="004A1BBE" w:rsidRDefault="002155ED" w:rsidP="002155ED">
            <w:pPr>
              <w:tabs>
                <w:tab w:val="decimal" w:pos="1364"/>
              </w:tabs>
            </w:pPr>
            <w:r w:rsidRPr="004A1BBE">
              <w:t>2.341</w:t>
            </w:r>
          </w:p>
        </w:tc>
        <w:tc>
          <w:tcPr>
            <w:tcW w:w="2061" w:type="dxa"/>
            <w:vAlign w:val="bottom"/>
          </w:tcPr>
          <w:p w:rsidR="002155ED" w:rsidRPr="004A1BBE" w:rsidRDefault="002155ED" w:rsidP="002155ED">
            <w:pPr>
              <w:tabs>
                <w:tab w:val="decimal" w:pos="1417"/>
              </w:tabs>
            </w:pPr>
            <w:r w:rsidRPr="004A1BBE">
              <w:t>155.684</w:t>
            </w:r>
          </w:p>
        </w:tc>
      </w:tr>
      <w:tr w:rsidR="002155ED" w:rsidTr="002155ED">
        <w:tc>
          <w:tcPr>
            <w:tcW w:w="3308" w:type="dxa"/>
            <w:vAlign w:val="bottom"/>
          </w:tcPr>
          <w:p w:rsidR="002155ED" w:rsidRPr="004A1BBE" w:rsidRDefault="002155ED" w:rsidP="002155ED">
            <w:pPr>
              <w:ind w:left="284"/>
            </w:pPr>
            <w:r>
              <w:t>De 34 años</w:t>
            </w:r>
            <w:r w:rsidRPr="004A1BBE">
              <w:t xml:space="preserve"> y más</w:t>
            </w:r>
          </w:p>
        </w:tc>
        <w:tc>
          <w:tcPr>
            <w:tcW w:w="2061" w:type="dxa"/>
            <w:vAlign w:val="bottom"/>
          </w:tcPr>
          <w:p w:rsidR="002155ED" w:rsidRPr="00BF2AE2" w:rsidRDefault="002155ED" w:rsidP="002155ED">
            <w:pPr>
              <w:tabs>
                <w:tab w:val="decimal" w:pos="1438"/>
              </w:tabs>
              <w:rPr>
                <w:b/>
              </w:rPr>
            </w:pPr>
            <w:r w:rsidRPr="00BF2AE2">
              <w:rPr>
                <w:b/>
              </w:rPr>
              <w:t>806.524</w:t>
            </w:r>
          </w:p>
        </w:tc>
        <w:tc>
          <w:tcPr>
            <w:tcW w:w="2061" w:type="dxa"/>
            <w:vAlign w:val="bottom"/>
          </w:tcPr>
          <w:p w:rsidR="002155ED" w:rsidRPr="004A1BBE" w:rsidRDefault="002155ED" w:rsidP="002155ED">
            <w:pPr>
              <w:tabs>
                <w:tab w:val="decimal" w:pos="1364"/>
              </w:tabs>
            </w:pPr>
            <w:r w:rsidRPr="004A1BBE">
              <w:t>1.337</w:t>
            </w:r>
          </w:p>
        </w:tc>
        <w:tc>
          <w:tcPr>
            <w:tcW w:w="2061" w:type="dxa"/>
            <w:vAlign w:val="bottom"/>
          </w:tcPr>
          <w:p w:rsidR="002155ED" w:rsidRPr="004A1BBE" w:rsidRDefault="002155ED" w:rsidP="002155ED">
            <w:pPr>
              <w:tabs>
                <w:tab w:val="decimal" w:pos="1417"/>
              </w:tabs>
            </w:pPr>
            <w:r w:rsidRPr="004A1BBE">
              <w:t>805.187</w:t>
            </w:r>
          </w:p>
        </w:tc>
      </w:tr>
      <w:tr w:rsidR="002155ED" w:rsidRPr="00183E20" w:rsidTr="002155ED">
        <w:tc>
          <w:tcPr>
            <w:tcW w:w="3308" w:type="dxa"/>
          </w:tcPr>
          <w:p w:rsidR="002155ED" w:rsidRPr="00183E20" w:rsidRDefault="002155ED" w:rsidP="002155ED">
            <w:pPr>
              <w:adjustRightInd w:val="0"/>
              <w:snapToGrid w:val="0"/>
              <w:rPr>
                <w:b/>
                <w:snapToGrid w:val="0"/>
              </w:rPr>
            </w:pPr>
            <w:r w:rsidRPr="00183E20">
              <w:rPr>
                <w:b/>
                <w:snapToGrid w:val="0"/>
              </w:rPr>
              <w:tab/>
              <w:t>Total general</w:t>
            </w:r>
          </w:p>
        </w:tc>
        <w:tc>
          <w:tcPr>
            <w:tcW w:w="2061" w:type="dxa"/>
            <w:vAlign w:val="bottom"/>
          </w:tcPr>
          <w:p w:rsidR="002155ED" w:rsidRPr="00183E20" w:rsidRDefault="002155ED" w:rsidP="002155ED">
            <w:pPr>
              <w:jc w:val="center"/>
              <w:rPr>
                <w:b/>
                <w:bCs/>
              </w:rPr>
            </w:pPr>
            <w:r w:rsidRPr="00183E20">
              <w:rPr>
                <w:b/>
                <w:bCs/>
              </w:rPr>
              <w:t>2.514.915</w:t>
            </w:r>
          </w:p>
        </w:tc>
        <w:tc>
          <w:tcPr>
            <w:tcW w:w="2061" w:type="dxa"/>
            <w:vAlign w:val="bottom"/>
          </w:tcPr>
          <w:p w:rsidR="002155ED" w:rsidRPr="00183E20" w:rsidRDefault="002155ED" w:rsidP="002155ED">
            <w:pPr>
              <w:jc w:val="center"/>
              <w:rPr>
                <w:b/>
                <w:bCs/>
              </w:rPr>
            </w:pPr>
            <w:r w:rsidRPr="00183E20">
              <w:rPr>
                <w:b/>
                <w:bCs/>
              </w:rPr>
              <w:t>790.529</w:t>
            </w:r>
          </w:p>
        </w:tc>
        <w:tc>
          <w:tcPr>
            <w:tcW w:w="2061" w:type="dxa"/>
            <w:vAlign w:val="bottom"/>
          </w:tcPr>
          <w:p w:rsidR="002155ED" w:rsidRPr="00183E20" w:rsidRDefault="002155ED" w:rsidP="002155ED">
            <w:pPr>
              <w:jc w:val="center"/>
              <w:rPr>
                <w:b/>
                <w:bCs/>
              </w:rPr>
            </w:pPr>
            <w:r w:rsidRPr="00183E20">
              <w:rPr>
                <w:b/>
                <w:bCs/>
              </w:rPr>
              <w:t>1.724.386</w:t>
            </w:r>
          </w:p>
        </w:tc>
      </w:tr>
    </w:tbl>
    <w:p w:rsidR="002155ED" w:rsidRPr="004A1BBE" w:rsidRDefault="002155ED" w:rsidP="002155ED">
      <w:pPr>
        <w:spacing w:after="240"/>
      </w:pPr>
    </w:p>
    <w:p w:rsidR="002155ED" w:rsidRPr="004A1BBE" w:rsidRDefault="002155ED" w:rsidP="002155ED">
      <w:pPr>
        <w:spacing w:after="240"/>
      </w:pPr>
    </w:p>
    <w:p w:rsidR="002155ED" w:rsidRPr="00EB6041" w:rsidRDefault="002155ED" w:rsidP="002155ED">
      <w:pPr>
        <w:spacing w:after="240"/>
        <w:jc w:val="center"/>
        <w:rPr>
          <w:b/>
        </w:rPr>
      </w:pPr>
      <w:r w:rsidRPr="004A1BBE">
        <w:br w:type="page"/>
      </w:r>
      <w:r w:rsidRPr="00EB6041">
        <w:rPr>
          <w:b/>
        </w:rPr>
        <w:t>Educación acelerada de básica, 2004</w:t>
      </w:r>
    </w:p>
    <w:tbl>
      <w:tblPr>
        <w:tblStyle w:val="TableGrid"/>
        <w:tblW w:w="0" w:type="auto"/>
        <w:tblInd w:w="1748" w:type="dxa"/>
        <w:tblLook w:val="01E0" w:firstRow="1" w:lastRow="1" w:firstColumn="1" w:lastColumn="1" w:noHBand="0" w:noVBand="0"/>
      </w:tblPr>
      <w:tblGrid>
        <w:gridCol w:w="2880"/>
        <w:gridCol w:w="2880"/>
      </w:tblGrid>
      <w:tr w:rsidR="002155ED" w:rsidRPr="0019382C" w:rsidTr="002155ED">
        <w:tc>
          <w:tcPr>
            <w:tcW w:w="2880" w:type="dxa"/>
          </w:tcPr>
          <w:p w:rsidR="002155ED" w:rsidRPr="0019382C" w:rsidRDefault="002155ED" w:rsidP="002155ED">
            <w:pPr>
              <w:jc w:val="center"/>
              <w:rPr>
                <w:b/>
              </w:rPr>
            </w:pPr>
            <w:r w:rsidRPr="0019382C">
              <w:rPr>
                <w:b/>
              </w:rPr>
              <w:t>Centros escolares</w:t>
            </w:r>
          </w:p>
        </w:tc>
        <w:tc>
          <w:tcPr>
            <w:tcW w:w="2880" w:type="dxa"/>
          </w:tcPr>
          <w:p w:rsidR="002155ED" w:rsidRPr="0019382C" w:rsidRDefault="002155ED" w:rsidP="002155ED">
            <w:pPr>
              <w:jc w:val="center"/>
              <w:rPr>
                <w:b/>
              </w:rPr>
            </w:pPr>
            <w:r w:rsidRPr="0019382C">
              <w:rPr>
                <w:b/>
              </w:rPr>
              <w:t>Número de estudiantes</w:t>
            </w:r>
          </w:p>
        </w:tc>
      </w:tr>
      <w:tr w:rsidR="002155ED" w:rsidTr="002155ED">
        <w:tc>
          <w:tcPr>
            <w:tcW w:w="2880" w:type="dxa"/>
          </w:tcPr>
          <w:p w:rsidR="002155ED" w:rsidRDefault="002155ED" w:rsidP="002155ED">
            <w:pPr>
              <w:jc w:val="center"/>
            </w:pPr>
            <w:r>
              <w:t>108</w:t>
            </w:r>
          </w:p>
        </w:tc>
        <w:tc>
          <w:tcPr>
            <w:tcW w:w="2880" w:type="dxa"/>
          </w:tcPr>
          <w:p w:rsidR="002155ED" w:rsidRDefault="002155ED" w:rsidP="002155ED">
            <w:pPr>
              <w:jc w:val="center"/>
            </w:pPr>
            <w:r>
              <w:t>2.352</w:t>
            </w:r>
          </w:p>
        </w:tc>
      </w:tr>
    </w:tbl>
    <w:p w:rsidR="002155ED" w:rsidRPr="00EB6041" w:rsidRDefault="002155ED" w:rsidP="002155ED">
      <w:pPr>
        <w:spacing w:before="480" w:after="240"/>
        <w:jc w:val="center"/>
        <w:rPr>
          <w:b/>
        </w:rPr>
      </w:pPr>
      <w:r w:rsidRPr="00EB6041">
        <w:rPr>
          <w:b/>
        </w:rPr>
        <w:t>Educación acelerada de básica, 200</w:t>
      </w:r>
      <w:r>
        <w:rPr>
          <w:b/>
        </w:rPr>
        <w:t>5</w:t>
      </w:r>
    </w:p>
    <w:tbl>
      <w:tblPr>
        <w:tblStyle w:val="TableGrid"/>
        <w:tblW w:w="5000" w:type="pct"/>
        <w:tblLook w:val="01E0" w:firstRow="1" w:lastRow="1" w:firstColumn="1" w:lastColumn="1" w:noHBand="0" w:noVBand="0"/>
      </w:tblPr>
      <w:tblGrid>
        <w:gridCol w:w="3526"/>
        <w:gridCol w:w="2361"/>
        <w:gridCol w:w="1771"/>
        <w:gridCol w:w="1832"/>
      </w:tblGrid>
      <w:tr w:rsidR="002155ED" w:rsidRPr="00043A6C" w:rsidTr="002155ED">
        <w:tc>
          <w:tcPr>
            <w:tcW w:w="1858" w:type="pct"/>
            <w:vAlign w:val="center"/>
          </w:tcPr>
          <w:p w:rsidR="002155ED" w:rsidRPr="00043A6C" w:rsidRDefault="002155ED" w:rsidP="002155ED">
            <w:pPr>
              <w:jc w:val="center"/>
              <w:rPr>
                <w:b/>
              </w:rPr>
            </w:pPr>
            <w:r w:rsidRPr="00043A6C">
              <w:rPr>
                <w:b/>
              </w:rPr>
              <w:t>Ubicación</w:t>
            </w:r>
          </w:p>
        </w:tc>
        <w:tc>
          <w:tcPr>
            <w:tcW w:w="1244" w:type="pct"/>
            <w:vAlign w:val="center"/>
          </w:tcPr>
          <w:p w:rsidR="002155ED" w:rsidRPr="00043A6C" w:rsidRDefault="002155ED" w:rsidP="002155ED">
            <w:pPr>
              <w:jc w:val="center"/>
              <w:rPr>
                <w:b/>
              </w:rPr>
            </w:pPr>
            <w:r w:rsidRPr="00043A6C">
              <w:rPr>
                <w:b/>
              </w:rPr>
              <w:t>Número de centros escolares</w:t>
            </w:r>
          </w:p>
        </w:tc>
        <w:tc>
          <w:tcPr>
            <w:tcW w:w="933" w:type="pct"/>
            <w:vAlign w:val="center"/>
          </w:tcPr>
          <w:p w:rsidR="002155ED" w:rsidRPr="00043A6C" w:rsidRDefault="002155ED" w:rsidP="002155ED">
            <w:pPr>
              <w:jc w:val="center"/>
              <w:rPr>
                <w:b/>
              </w:rPr>
            </w:pPr>
            <w:r w:rsidRPr="00043A6C">
              <w:rPr>
                <w:b/>
              </w:rPr>
              <w:t>Total secciones</w:t>
            </w:r>
          </w:p>
        </w:tc>
        <w:tc>
          <w:tcPr>
            <w:tcW w:w="966" w:type="pct"/>
            <w:vAlign w:val="center"/>
          </w:tcPr>
          <w:p w:rsidR="002155ED" w:rsidRPr="00043A6C" w:rsidRDefault="002155ED" w:rsidP="002155ED">
            <w:pPr>
              <w:jc w:val="center"/>
              <w:rPr>
                <w:b/>
              </w:rPr>
            </w:pPr>
            <w:r w:rsidRPr="00043A6C">
              <w:rPr>
                <w:b/>
              </w:rPr>
              <w:t>Total matrícula</w:t>
            </w:r>
          </w:p>
        </w:tc>
      </w:tr>
      <w:tr w:rsidR="002155ED" w:rsidTr="002155ED">
        <w:tc>
          <w:tcPr>
            <w:tcW w:w="1858" w:type="pct"/>
          </w:tcPr>
          <w:p w:rsidR="002155ED" w:rsidRDefault="002155ED" w:rsidP="002155ED">
            <w:r>
              <w:t>Fuera de redes escolares efectivas</w:t>
            </w:r>
          </w:p>
        </w:tc>
        <w:tc>
          <w:tcPr>
            <w:tcW w:w="1244" w:type="pct"/>
          </w:tcPr>
          <w:p w:rsidR="002155ED" w:rsidRPr="004A1BBE" w:rsidRDefault="002155ED" w:rsidP="002155ED">
            <w:pPr>
              <w:tabs>
                <w:tab w:val="decimal" w:pos="1152"/>
              </w:tabs>
              <w:rPr>
                <w:bCs/>
              </w:rPr>
            </w:pPr>
            <w:r w:rsidRPr="004A1BBE">
              <w:rPr>
                <w:bCs/>
              </w:rPr>
              <w:t>95</w:t>
            </w:r>
          </w:p>
        </w:tc>
        <w:tc>
          <w:tcPr>
            <w:tcW w:w="933" w:type="pct"/>
          </w:tcPr>
          <w:p w:rsidR="002155ED" w:rsidRPr="004A1BBE" w:rsidRDefault="002155ED" w:rsidP="002155ED">
            <w:pPr>
              <w:tabs>
                <w:tab w:val="decimal" w:pos="1150"/>
              </w:tabs>
              <w:rPr>
                <w:bCs/>
              </w:rPr>
            </w:pPr>
            <w:r w:rsidRPr="004A1BBE">
              <w:rPr>
                <w:bCs/>
              </w:rPr>
              <w:t>123</w:t>
            </w:r>
          </w:p>
        </w:tc>
        <w:tc>
          <w:tcPr>
            <w:tcW w:w="966" w:type="pct"/>
          </w:tcPr>
          <w:p w:rsidR="002155ED" w:rsidRPr="004A1BBE" w:rsidRDefault="002155ED" w:rsidP="002155ED">
            <w:pPr>
              <w:tabs>
                <w:tab w:val="decimal" w:pos="1247"/>
              </w:tabs>
              <w:rPr>
                <w:bCs/>
              </w:rPr>
            </w:pPr>
            <w:r w:rsidRPr="004A1BBE">
              <w:rPr>
                <w:bCs/>
              </w:rPr>
              <w:t>2.472</w:t>
            </w:r>
          </w:p>
        </w:tc>
      </w:tr>
      <w:tr w:rsidR="002155ED" w:rsidTr="002155ED">
        <w:tc>
          <w:tcPr>
            <w:tcW w:w="1858" w:type="pct"/>
          </w:tcPr>
          <w:p w:rsidR="002155ED" w:rsidRDefault="002155ED" w:rsidP="002155ED">
            <w:r>
              <w:t>Dentro de redes escolares efectivas</w:t>
            </w:r>
          </w:p>
        </w:tc>
        <w:tc>
          <w:tcPr>
            <w:tcW w:w="1244" w:type="pct"/>
          </w:tcPr>
          <w:p w:rsidR="002155ED" w:rsidRPr="004A1BBE" w:rsidRDefault="002155ED" w:rsidP="002155ED">
            <w:pPr>
              <w:tabs>
                <w:tab w:val="decimal" w:pos="1152"/>
              </w:tabs>
              <w:rPr>
                <w:bCs/>
              </w:rPr>
            </w:pPr>
            <w:r w:rsidRPr="004A1BBE">
              <w:rPr>
                <w:bCs/>
              </w:rPr>
              <w:t>22</w:t>
            </w:r>
          </w:p>
        </w:tc>
        <w:tc>
          <w:tcPr>
            <w:tcW w:w="933" w:type="pct"/>
          </w:tcPr>
          <w:p w:rsidR="002155ED" w:rsidRPr="004A1BBE" w:rsidRDefault="002155ED" w:rsidP="002155ED">
            <w:pPr>
              <w:tabs>
                <w:tab w:val="decimal" w:pos="1150"/>
              </w:tabs>
              <w:rPr>
                <w:bCs/>
              </w:rPr>
            </w:pPr>
            <w:r w:rsidRPr="004A1BBE">
              <w:rPr>
                <w:bCs/>
              </w:rPr>
              <w:t>40</w:t>
            </w:r>
          </w:p>
        </w:tc>
        <w:tc>
          <w:tcPr>
            <w:tcW w:w="966" w:type="pct"/>
          </w:tcPr>
          <w:p w:rsidR="002155ED" w:rsidRPr="004A1BBE" w:rsidRDefault="002155ED" w:rsidP="002155ED">
            <w:pPr>
              <w:tabs>
                <w:tab w:val="decimal" w:pos="1247"/>
              </w:tabs>
              <w:rPr>
                <w:bCs/>
              </w:rPr>
            </w:pPr>
            <w:r w:rsidRPr="004A1BBE">
              <w:rPr>
                <w:bCs/>
              </w:rPr>
              <w:t>864</w:t>
            </w:r>
          </w:p>
        </w:tc>
      </w:tr>
      <w:tr w:rsidR="002155ED" w:rsidTr="002155ED">
        <w:tc>
          <w:tcPr>
            <w:tcW w:w="1858" w:type="pct"/>
          </w:tcPr>
          <w:p w:rsidR="002155ED" w:rsidRDefault="002155ED" w:rsidP="002155ED">
            <w:r>
              <w:t>100 municipios de alta pobreza</w:t>
            </w:r>
          </w:p>
        </w:tc>
        <w:tc>
          <w:tcPr>
            <w:tcW w:w="1244" w:type="pct"/>
          </w:tcPr>
          <w:p w:rsidR="002155ED" w:rsidRPr="004A1BBE" w:rsidRDefault="002155ED" w:rsidP="002155ED">
            <w:pPr>
              <w:tabs>
                <w:tab w:val="decimal" w:pos="1152"/>
              </w:tabs>
              <w:rPr>
                <w:bCs/>
              </w:rPr>
            </w:pPr>
            <w:r w:rsidRPr="004A1BBE">
              <w:rPr>
                <w:bCs/>
              </w:rPr>
              <w:t>43</w:t>
            </w:r>
          </w:p>
        </w:tc>
        <w:tc>
          <w:tcPr>
            <w:tcW w:w="933" w:type="pct"/>
          </w:tcPr>
          <w:p w:rsidR="002155ED" w:rsidRPr="004A1BBE" w:rsidRDefault="002155ED" w:rsidP="002155ED">
            <w:pPr>
              <w:tabs>
                <w:tab w:val="decimal" w:pos="1150"/>
              </w:tabs>
              <w:rPr>
                <w:bCs/>
              </w:rPr>
            </w:pPr>
            <w:r w:rsidRPr="004A1BBE">
              <w:rPr>
                <w:bCs/>
              </w:rPr>
              <w:t>68</w:t>
            </w:r>
          </w:p>
        </w:tc>
        <w:tc>
          <w:tcPr>
            <w:tcW w:w="966" w:type="pct"/>
          </w:tcPr>
          <w:p w:rsidR="002155ED" w:rsidRPr="004A1BBE" w:rsidRDefault="002155ED" w:rsidP="002155ED">
            <w:pPr>
              <w:tabs>
                <w:tab w:val="decimal" w:pos="1247"/>
              </w:tabs>
              <w:rPr>
                <w:bCs/>
              </w:rPr>
            </w:pPr>
            <w:r w:rsidRPr="004A1BBE">
              <w:rPr>
                <w:bCs/>
              </w:rPr>
              <w:t>1.336</w:t>
            </w:r>
          </w:p>
        </w:tc>
      </w:tr>
      <w:tr w:rsidR="002155ED" w:rsidRPr="00043A6C" w:rsidTr="002155ED">
        <w:tc>
          <w:tcPr>
            <w:tcW w:w="1858" w:type="pct"/>
          </w:tcPr>
          <w:p w:rsidR="002155ED" w:rsidRPr="00043A6C" w:rsidRDefault="002155ED" w:rsidP="002155ED">
            <w:pPr>
              <w:rPr>
                <w:b/>
              </w:rPr>
            </w:pPr>
            <w:r w:rsidRPr="00043A6C">
              <w:rPr>
                <w:b/>
              </w:rPr>
              <w:tab/>
              <w:t>Totales</w:t>
            </w:r>
          </w:p>
        </w:tc>
        <w:tc>
          <w:tcPr>
            <w:tcW w:w="1244" w:type="pct"/>
          </w:tcPr>
          <w:p w:rsidR="002155ED" w:rsidRPr="00043A6C" w:rsidRDefault="002155ED" w:rsidP="00AA567C">
            <w:pPr>
              <w:tabs>
                <w:tab w:val="decimal" w:pos="1152"/>
              </w:tabs>
              <w:rPr>
                <w:b/>
                <w:bCs/>
              </w:rPr>
            </w:pPr>
            <w:r w:rsidRPr="00043A6C">
              <w:rPr>
                <w:b/>
                <w:bCs/>
              </w:rPr>
              <w:t>160</w:t>
            </w:r>
          </w:p>
        </w:tc>
        <w:tc>
          <w:tcPr>
            <w:tcW w:w="933" w:type="pct"/>
          </w:tcPr>
          <w:p w:rsidR="002155ED" w:rsidRPr="00043A6C" w:rsidRDefault="002155ED" w:rsidP="00AA567C">
            <w:pPr>
              <w:tabs>
                <w:tab w:val="decimal" w:pos="1152"/>
              </w:tabs>
              <w:rPr>
                <w:b/>
                <w:bCs/>
              </w:rPr>
            </w:pPr>
            <w:r w:rsidRPr="00043A6C">
              <w:rPr>
                <w:b/>
                <w:bCs/>
              </w:rPr>
              <w:t>231</w:t>
            </w:r>
          </w:p>
        </w:tc>
        <w:tc>
          <w:tcPr>
            <w:tcW w:w="966" w:type="pct"/>
          </w:tcPr>
          <w:p w:rsidR="002155ED" w:rsidRPr="00043A6C" w:rsidRDefault="002155ED" w:rsidP="00AA567C">
            <w:pPr>
              <w:tabs>
                <w:tab w:val="decimal" w:pos="1152"/>
              </w:tabs>
              <w:rPr>
                <w:b/>
                <w:bCs/>
              </w:rPr>
            </w:pPr>
            <w:r w:rsidRPr="00043A6C">
              <w:rPr>
                <w:b/>
                <w:bCs/>
              </w:rPr>
              <w:t>4.672</w:t>
            </w:r>
          </w:p>
        </w:tc>
      </w:tr>
    </w:tbl>
    <w:p w:rsidR="002155ED" w:rsidRPr="00EB6041" w:rsidRDefault="002155ED" w:rsidP="002155ED">
      <w:pPr>
        <w:spacing w:before="480" w:after="240"/>
        <w:jc w:val="center"/>
        <w:rPr>
          <w:b/>
        </w:rPr>
      </w:pPr>
      <w:r w:rsidRPr="00EB6041">
        <w:rPr>
          <w:b/>
        </w:rPr>
        <w:t>Educación acelerada de básica, 200</w:t>
      </w:r>
      <w:r>
        <w:rPr>
          <w:b/>
        </w:rPr>
        <w:t>6</w:t>
      </w:r>
    </w:p>
    <w:tbl>
      <w:tblPr>
        <w:tblStyle w:val="TableGrid"/>
        <w:tblW w:w="5000" w:type="pct"/>
        <w:tblLook w:val="01E0" w:firstRow="1" w:lastRow="1" w:firstColumn="1" w:lastColumn="1" w:noHBand="0" w:noVBand="0"/>
      </w:tblPr>
      <w:tblGrid>
        <w:gridCol w:w="3540"/>
        <w:gridCol w:w="2352"/>
        <w:gridCol w:w="1763"/>
        <w:gridCol w:w="1835"/>
      </w:tblGrid>
      <w:tr w:rsidR="002155ED" w:rsidRPr="00043A6C" w:rsidTr="002155ED">
        <w:tc>
          <w:tcPr>
            <w:tcW w:w="1865" w:type="pct"/>
            <w:vAlign w:val="center"/>
          </w:tcPr>
          <w:p w:rsidR="002155ED" w:rsidRPr="00043A6C" w:rsidRDefault="002155ED" w:rsidP="002155ED">
            <w:pPr>
              <w:jc w:val="center"/>
              <w:rPr>
                <w:b/>
              </w:rPr>
            </w:pPr>
            <w:r w:rsidRPr="00043A6C">
              <w:rPr>
                <w:b/>
              </w:rPr>
              <w:t>Ubicación</w:t>
            </w:r>
          </w:p>
        </w:tc>
        <w:tc>
          <w:tcPr>
            <w:tcW w:w="1239" w:type="pct"/>
            <w:vAlign w:val="center"/>
          </w:tcPr>
          <w:p w:rsidR="002155ED" w:rsidRPr="00043A6C" w:rsidRDefault="002155ED" w:rsidP="002155ED">
            <w:pPr>
              <w:jc w:val="center"/>
              <w:rPr>
                <w:b/>
              </w:rPr>
            </w:pPr>
            <w:r w:rsidRPr="00043A6C">
              <w:rPr>
                <w:b/>
              </w:rPr>
              <w:t>Número de centros escolares</w:t>
            </w:r>
          </w:p>
        </w:tc>
        <w:tc>
          <w:tcPr>
            <w:tcW w:w="929" w:type="pct"/>
            <w:vAlign w:val="center"/>
          </w:tcPr>
          <w:p w:rsidR="002155ED" w:rsidRPr="00043A6C" w:rsidRDefault="002155ED" w:rsidP="002155ED">
            <w:pPr>
              <w:jc w:val="center"/>
              <w:rPr>
                <w:b/>
              </w:rPr>
            </w:pPr>
            <w:r w:rsidRPr="00043A6C">
              <w:rPr>
                <w:b/>
              </w:rPr>
              <w:t>Total secciones</w:t>
            </w:r>
          </w:p>
        </w:tc>
        <w:tc>
          <w:tcPr>
            <w:tcW w:w="967" w:type="pct"/>
            <w:vAlign w:val="center"/>
          </w:tcPr>
          <w:p w:rsidR="002155ED" w:rsidRPr="00043A6C" w:rsidRDefault="002155ED" w:rsidP="002155ED">
            <w:pPr>
              <w:jc w:val="center"/>
              <w:rPr>
                <w:b/>
              </w:rPr>
            </w:pPr>
            <w:r w:rsidRPr="00043A6C">
              <w:rPr>
                <w:b/>
              </w:rPr>
              <w:t>Total matrícula</w:t>
            </w:r>
          </w:p>
        </w:tc>
      </w:tr>
      <w:tr w:rsidR="002155ED" w:rsidTr="002155ED">
        <w:tc>
          <w:tcPr>
            <w:tcW w:w="1865" w:type="pct"/>
          </w:tcPr>
          <w:p w:rsidR="002155ED" w:rsidRDefault="002155ED" w:rsidP="002155ED">
            <w:r>
              <w:t>Fuera de redes escolares efectivas</w:t>
            </w:r>
          </w:p>
        </w:tc>
        <w:tc>
          <w:tcPr>
            <w:tcW w:w="1239" w:type="pct"/>
          </w:tcPr>
          <w:p w:rsidR="002155ED" w:rsidRPr="004A1BBE" w:rsidRDefault="002155ED" w:rsidP="002155ED">
            <w:pPr>
              <w:tabs>
                <w:tab w:val="decimal" w:pos="1152"/>
              </w:tabs>
              <w:rPr>
                <w:bCs/>
              </w:rPr>
            </w:pPr>
            <w:r w:rsidRPr="004A1BBE">
              <w:rPr>
                <w:bCs/>
              </w:rPr>
              <w:t>98</w:t>
            </w:r>
          </w:p>
        </w:tc>
        <w:tc>
          <w:tcPr>
            <w:tcW w:w="929" w:type="pct"/>
          </w:tcPr>
          <w:p w:rsidR="002155ED" w:rsidRPr="004A1BBE" w:rsidRDefault="002155ED" w:rsidP="002155ED">
            <w:pPr>
              <w:tabs>
                <w:tab w:val="decimal" w:pos="1150"/>
              </w:tabs>
              <w:rPr>
                <w:bCs/>
              </w:rPr>
            </w:pPr>
            <w:r w:rsidRPr="004A1BBE">
              <w:rPr>
                <w:bCs/>
              </w:rPr>
              <w:t>122</w:t>
            </w:r>
          </w:p>
        </w:tc>
        <w:tc>
          <w:tcPr>
            <w:tcW w:w="967" w:type="pct"/>
          </w:tcPr>
          <w:p w:rsidR="002155ED" w:rsidRPr="004A1BBE" w:rsidRDefault="002155ED" w:rsidP="002155ED">
            <w:pPr>
              <w:tabs>
                <w:tab w:val="decimal" w:pos="1250"/>
              </w:tabs>
              <w:rPr>
                <w:bCs/>
              </w:rPr>
            </w:pPr>
            <w:r w:rsidRPr="004A1BBE">
              <w:rPr>
                <w:bCs/>
              </w:rPr>
              <w:t>2.586</w:t>
            </w:r>
          </w:p>
        </w:tc>
      </w:tr>
      <w:tr w:rsidR="002155ED" w:rsidTr="002155ED">
        <w:tc>
          <w:tcPr>
            <w:tcW w:w="1865" w:type="pct"/>
          </w:tcPr>
          <w:p w:rsidR="002155ED" w:rsidRDefault="002155ED" w:rsidP="002155ED">
            <w:r>
              <w:t>Dentro de redes escolares efectivas</w:t>
            </w:r>
          </w:p>
        </w:tc>
        <w:tc>
          <w:tcPr>
            <w:tcW w:w="1239" w:type="pct"/>
          </w:tcPr>
          <w:p w:rsidR="002155ED" w:rsidRPr="004A1BBE" w:rsidRDefault="002155ED" w:rsidP="002155ED">
            <w:pPr>
              <w:tabs>
                <w:tab w:val="decimal" w:pos="1152"/>
              </w:tabs>
              <w:rPr>
                <w:bCs/>
              </w:rPr>
            </w:pPr>
            <w:r w:rsidRPr="004A1BBE">
              <w:rPr>
                <w:bCs/>
              </w:rPr>
              <w:t>23</w:t>
            </w:r>
          </w:p>
        </w:tc>
        <w:tc>
          <w:tcPr>
            <w:tcW w:w="929" w:type="pct"/>
          </w:tcPr>
          <w:p w:rsidR="002155ED" w:rsidRPr="004A1BBE" w:rsidRDefault="002155ED" w:rsidP="002155ED">
            <w:pPr>
              <w:tabs>
                <w:tab w:val="decimal" w:pos="1150"/>
              </w:tabs>
              <w:rPr>
                <w:bCs/>
              </w:rPr>
            </w:pPr>
            <w:r w:rsidRPr="004A1BBE">
              <w:rPr>
                <w:bCs/>
              </w:rPr>
              <w:t>31</w:t>
            </w:r>
          </w:p>
        </w:tc>
        <w:tc>
          <w:tcPr>
            <w:tcW w:w="967" w:type="pct"/>
          </w:tcPr>
          <w:p w:rsidR="002155ED" w:rsidRPr="004A1BBE" w:rsidRDefault="002155ED" w:rsidP="002155ED">
            <w:pPr>
              <w:tabs>
                <w:tab w:val="decimal" w:pos="1250"/>
              </w:tabs>
              <w:rPr>
                <w:bCs/>
              </w:rPr>
            </w:pPr>
            <w:r w:rsidRPr="004A1BBE">
              <w:rPr>
                <w:bCs/>
              </w:rPr>
              <w:t>589</w:t>
            </w:r>
          </w:p>
        </w:tc>
      </w:tr>
      <w:tr w:rsidR="002155ED" w:rsidTr="002155ED">
        <w:tc>
          <w:tcPr>
            <w:tcW w:w="1865" w:type="pct"/>
          </w:tcPr>
          <w:p w:rsidR="002155ED" w:rsidRDefault="002155ED" w:rsidP="002155ED">
            <w:r>
              <w:t>100 municipios de alta pobreza</w:t>
            </w:r>
          </w:p>
        </w:tc>
        <w:tc>
          <w:tcPr>
            <w:tcW w:w="1239" w:type="pct"/>
          </w:tcPr>
          <w:p w:rsidR="002155ED" w:rsidRPr="004A1BBE" w:rsidRDefault="002155ED" w:rsidP="002155ED">
            <w:pPr>
              <w:tabs>
                <w:tab w:val="decimal" w:pos="1152"/>
              </w:tabs>
              <w:rPr>
                <w:bCs/>
              </w:rPr>
            </w:pPr>
            <w:r w:rsidRPr="004A1BBE">
              <w:rPr>
                <w:bCs/>
              </w:rPr>
              <w:t>43</w:t>
            </w:r>
          </w:p>
        </w:tc>
        <w:tc>
          <w:tcPr>
            <w:tcW w:w="929" w:type="pct"/>
          </w:tcPr>
          <w:p w:rsidR="002155ED" w:rsidRPr="004A1BBE" w:rsidRDefault="002155ED" w:rsidP="002155ED">
            <w:pPr>
              <w:tabs>
                <w:tab w:val="decimal" w:pos="1150"/>
              </w:tabs>
              <w:rPr>
                <w:bCs/>
              </w:rPr>
            </w:pPr>
            <w:r w:rsidRPr="004A1BBE">
              <w:rPr>
                <w:bCs/>
              </w:rPr>
              <w:t>68</w:t>
            </w:r>
          </w:p>
        </w:tc>
        <w:tc>
          <w:tcPr>
            <w:tcW w:w="967" w:type="pct"/>
          </w:tcPr>
          <w:p w:rsidR="002155ED" w:rsidRPr="004A1BBE" w:rsidRDefault="002155ED" w:rsidP="002155ED">
            <w:pPr>
              <w:tabs>
                <w:tab w:val="decimal" w:pos="1250"/>
              </w:tabs>
              <w:rPr>
                <w:bCs/>
              </w:rPr>
            </w:pPr>
            <w:r w:rsidRPr="004A1BBE">
              <w:rPr>
                <w:bCs/>
              </w:rPr>
              <w:t>1.336</w:t>
            </w:r>
          </w:p>
        </w:tc>
      </w:tr>
      <w:tr w:rsidR="002155ED" w:rsidRPr="007B712D" w:rsidTr="002155ED">
        <w:tc>
          <w:tcPr>
            <w:tcW w:w="1865" w:type="pct"/>
          </w:tcPr>
          <w:p w:rsidR="002155ED" w:rsidRPr="007B712D" w:rsidRDefault="002155ED" w:rsidP="002155ED">
            <w:pPr>
              <w:rPr>
                <w:b/>
              </w:rPr>
            </w:pPr>
            <w:r w:rsidRPr="007B712D">
              <w:rPr>
                <w:b/>
              </w:rPr>
              <w:tab/>
              <w:t>Totales</w:t>
            </w:r>
          </w:p>
        </w:tc>
        <w:tc>
          <w:tcPr>
            <w:tcW w:w="1239" w:type="pct"/>
          </w:tcPr>
          <w:p w:rsidR="002155ED" w:rsidRPr="007B712D" w:rsidRDefault="002155ED" w:rsidP="00AA567C">
            <w:pPr>
              <w:tabs>
                <w:tab w:val="decimal" w:pos="1152"/>
              </w:tabs>
              <w:rPr>
                <w:b/>
                <w:bCs/>
              </w:rPr>
            </w:pPr>
            <w:r w:rsidRPr="007B712D">
              <w:rPr>
                <w:b/>
                <w:bCs/>
              </w:rPr>
              <w:t>164</w:t>
            </w:r>
          </w:p>
        </w:tc>
        <w:tc>
          <w:tcPr>
            <w:tcW w:w="929" w:type="pct"/>
          </w:tcPr>
          <w:p w:rsidR="002155ED" w:rsidRPr="007B712D" w:rsidRDefault="002155ED" w:rsidP="00AA567C">
            <w:pPr>
              <w:tabs>
                <w:tab w:val="decimal" w:pos="1152"/>
              </w:tabs>
              <w:rPr>
                <w:b/>
                <w:bCs/>
              </w:rPr>
            </w:pPr>
            <w:r w:rsidRPr="007B712D">
              <w:rPr>
                <w:b/>
                <w:bCs/>
              </w:rPr>
              <w:t>221</w:t>
            </w:r>
          </w:p>
        </w:tc>
        <w:tc>
          <w:tcPr>
            <w:tcW w:w="967" w:type="pct"/>
          </w:tcPr>
          <w:p w:rsidR="002155ED" w:rsidRPr="007B712D" w:rsidRDefault="002155ED" w:rsidP="00AA567C">
            <w:pPr>
              <w:tabs>
                <w:tab w:val="decimal" w:pos="1152"/>
              </w:tabs>
              <w:rPr>
                <w:b/>
                <w:bCs/>
              </w:rPr>
            </w:pPr>
            <w:r w:rsidRPr="007B712D">
              <w:rPr>
                <w:b/>
                <w:bCs/>
              </w:rPr>
              <w:t>4.511</w:t>
            </w:r>
          </w:p>
        </w:tc>
      </w:tr>
    </w:tbl>
    <w:p w:rsidR="002155ED" w:rsidRDefault="002155ED" w:rsidP="002155ED">
      <w:pPr>
        <w:spacing w:before="480" w:after="240"/>
        <w:jc w:val="center"/>
      </w:pPr>
    </w:p>
    <w:p w:rsidR="002155ED" w:rsidRPr="007B712D" w:rsidRDefault="002155ED" w:rsidP="002155ED">
      <w:pPr>
        <w:spacing w:after="240"/>
        <w:jc w:val="center"/>
        <w:rPr>
          <w:b/>
        </w:rPr>
      </w:pPr>
      <w:r w:rsidRPr="004A1BBE">
        <w:br w:type="page"/>
      </w:r>
      <w:r w:rsidRPr="007B712D">
        <w:rPr>
          <w:b/>
        </w:rPr>
        <w:t>Anexo XIX</w:t>
      </w:r>
    </w:p>
    <w:p w:rsidR="002155ED" w:rsidRPr="007B712D" w:rsidRDefault="002155ED" w:rsidP="002155ED">
      <w:pPr>
        <w:spacing w:after="240"/>
        <w:jc w:val="center"/>
        <w:rPr>
          <w:b/>
        </w:rPr>
      </w:pPr>
      <w:r w:rsidRPr="007B712D">
        <w:rPr>
          <w:b/>
        </w:rPr>
        <w:t>MENORES DE EDAD DEPORTADOS</w:t>
      </w:r>
      <w:r>
        <w:rPr>
          <w:b/>
        </w:rPr>
        <w:t xml:space="preserve">, </w:t>
      </w:r>
      <w:r w:rsidRPr="007B712D">
        <w:rPr>
          <w:b/>
        </w:rPr>
        <w:t>2004</w:t>
      </w:r>
      <w:r>
        <w:rPr>
          <w:b/>
        </w:rPr>
        <w:t>-</w:t>
      </w:r>
      <w:r w:rsidRPr="007B712D">
        <w:rPr>
          <w:b/>
        </w:rPr>
        <w:t>2005</w:t>
      </w:r>
    </w:p>
    <w:p w:rsidR="002155ED" w:rsidRPr="007B712D" w:rsidRDefault="002155ED" w:rsidP="002155ED">
      <w:pPr>
        <w:spacing w:after="240"/>
        <w:jc w:val="center"/>
        <w:rPr>
          <w:b/>
        </w:rPr>
      </w:pPr>
      <w:r w:rsidRPr="007B712D">
        <w:rPr>
          <w:b/>
          <w:bCs/>
        </w:rPr>
        <w:t>Dirección General de Migración y Extranjería</w:t>
      </w:r>
    </w:p>
    <w:p w:rsidR="002155ED" w:rsidRPr="00B04456" w:rsidRDefault="002155ED" w:rsidP="002155ED">
      <w:pPr>
        <w:spacing w:after="160"/>
        <w:jc w:val="center"/>
        <w:rPr>
          <w:b/>
          <w:sz w:val="16"/>
          <w:szCs w:val="16"/>
        </w:rPr>
      </w:pPr>
      <w:r w:rsidRPr="00B04456">
        <w:rPr>
          <w:b/>
          <w:bCs/>
          <w:sz w:val="16"/>
          <w:szCs w:val="16"/>
        </w:rPr>
        <w:t>Salvadoreños menores de edad deportados,</w:t>
      </w:r>
      <w:r>
        <w:rPr>
          <w:b/>
          <w:bCs/>
          <w:sz w:val="16"/>
          <w:szCs w:val="16"/>
        </w:rPr>
        <w:t xml:space="preserve"> </w:t>
      </w:r>
      <w:r w:rsidRPr="00B04456">
        <w:rPr>
          <w:b/>
          <w:bCs/>
          <w:sz w:val="16"/>
          <w:szCs w:val="16"/>
        </w:rPr>
        <w:t>período de enero a diciembre de 2004</w:t>
      </w:r>
    </w:p>
    <w:tbl>
      <w:tblPr>
        <w:tblStyle w:val="TableGrid"/>
        <w:tblW w:w="5000" w:type="pct"/>
        <w:tblLook w:val="01E0" w:firstRow="1" w:lastRow="1" w:firstColumn="1" w:lastColumn="1" w:noHBand="0" w:noVBand="0"/>
      </w:tblPr>
      <w:tblGrid>
        <w:gridCol w:w="1164"/>
        <w:gridCol w:w="603"/>
        <w:gridCol w:w="674"/>
        <w:gridCol w:w="588"/>
        <w:gridCol w:w="507"/>
        <w:gridCol w:w="533"/>
        <w:gridCol w:w="522"/>
        <w:gridCol w:w="475"/>
        <w:gridCol w:w="596"/>
        <w:gridCol w:w="905"/>
        <w:gridCol w:w="705"/>
        <w:gridCol w:w="874"/>
        <w:gridCol w:w="852"/>
        <w:gridCol w:w="492"/>
      </w:tblGrid>
      <w:tr w:rsidR="002155ED" w:rsidRPr="00B04456" w:rsidTr="002155ED">
        <w:tc>
          <w:tcPr>
            <w:tcW w:w="614" w:type="pct"/>
            <w:vAlign w:val="center"/>
          </w:tcPr>
          <w:p w:rsidR="002155ED" w:rsidRPr="00B04456" w:rsidRDefault="002155ED" w:rsidP="002155ED">
            <w:pPr>
              <w:jc w:val="center"/>
              <w:rPr>
                <w:b/>
                <w:sz w:val="16"/>
                <w:szCs w:val="16"/>
              </w:rPr>
            </w:pPr>
            <w:r w:rsidRPr="00B04456">
              <w:rPr>
                <w:b/>
                <w:sz w:val="16"/>
                <w:szCs w:val="16"/>
              </w:rPr>
              <w:t>Puesto migratorio</w:t>
            </w:r>
          </w:p>
        </w:tc>
        <w:tc>
          <w:tcPr>
            <w:tcW w:w="318" w:type="pct"/>
            <w:vAlign w:val="center"/>
          </w:tcPr>
          <w:p w:rsidR="002155ED" w:rsidRPr="00B04456" w:rsidRDefault="002155ED" w:rsidP="002155ED">
            <w:pPr>
              <w:jc w:val="center"/>
              <w:rPr>
                <w:b/>
                <w:sz w:val="16"/>
                <w:szCs w:val="16"/>
              </w:rPr>
            </w:pPr>
            <w:r w:rsidRPr="00B04456">
              <w:rPr>
                <w:b/>
                <w:sz w:val="16"/>
                <w:szCs w:val="16"/>
              </w:rPr>
              <w:t>Enero</w:t>
            </w:r>
          </w:p>
        </w:tc>
        <w:tc>
          <w:tcPr>
            <w:tcW w:w="355" w:type="pct"/>
            <w:vAlign w:val="center"/>
          </w:tcPr>
          <w:p w:rsidR="002155ED" w:rsidRPr="00B04456" w:rsidRDefault="002155ED" w:rsidP="002155ED">
            <w:pPr>
              <w:jc w:val="center"/>
              <w:rPr>
                <w:b/>
                <w:spacing w:val="-2"/>
                <w:sz w:val="16"/>
                <w:szCs w:val="16"/>
              </w:rPr>
            </w:pPr>
            <w:r w:rsidRPr="00B04456">
              <w:rPr>
                <w:b/>
                <w:spacing w:val="-2"/>
                <w:sz w:val="16"/>
                <w:szCs w:val="16"/>
              </w:rPr>
              <w:t>Febrero</w:t>
            </w:r>
          </w:p>
        </w:tc>
        <w:tc>
          <w:tcPr>
            <w:tcW w:w="310" w:type="pct"/>
            <w:vAlign w:val="center"/>
          </w:tcPr>
          <w:p w:rsidR="002155ED" w:rsidRPr="00B04456" w:rsidRDefault="002155ED" w:rsidP="002155ED">
            <w:pPr>
              <w:jc w:val="center"/>
              <w:rPr>
                <w:b/>
                <w:sz w:val="16"/>
                <w:szCs w:val="16"/>
              </w:rPr>
            </w:pPr>
            <w:r w:rsidRPr="00B04456">
              <w:rPr>
                <w:b/>
                <w:spacing w:val="-2"/>
                <w:sz w:val="16"/>
                <w:szCs w:val="16"/>
              </w:rPr>
              <w:t>Marzo</w:t>
            </w:r>
          </w:p>
        </w:tc>
        <w:tc>
          <w:tcPr>
            <w:tcW w:w="267" w:type="pct"/>
            <w:vAlign w:val="center"/>
          </w:tcPr>
          <w:p w:rsidR="002155ED" w:rsidRPr="00B04456" w:rsidRDefault="002155ED" w:rsidP="002155ED">
            <w:pPr>
              <w:jc w:val="center"/>
              <w:rPr>
                <w:b/>
                <w:sz w:val="16"/>
                <w:szCs w:val="16"/>
              </w:rPr>
            </w:pPr>
            <w:r w:rsidRPr="00B04456">
              <w:rPr>
                <w:b/>
                <w:sz w:val="16"/>
                <w:szCs w:val="16"/>
              </w:rPr>
              <w:t>Abril</w:t>
            </w:r>
          </w:p>
        </w:tc>
        <w:tc>
          <w:tcPr>
            <w:tcW w:w="281" w:type="pct"/>
            <w:vAlign w:val="center"/>
          </w:tcPr>
          <w:p w:rsidR="002155ED" w:rsidRPr="00B04456" w:rsidRDefault="002155ED" w:rsidP="002155ED">
            <w:pPr>
              <w:jc w:val="center"/>
              <w:rPr>
                <w:b/>
                <w:sz w:val="16"/>
                <w:szCs w:val="16"/>
              </w:rPr>
            </w:pPr>
            <w:r w:rsidRPr="00B04456">
              <w:rPr>
                <w:b/>
                <w:sz w:val="16"/>
                <w:szCs w:val="16"/>
              </w:rPr>
              <w:t>Mayo</w:t>
            </w:r>
          </w:p>
        </w:tc>
        <w:tc>
          <w:tcPr>
            <w:tcW w:w="275" w:type="pct"/>
            <w:vAlign w:val="center"/>
          </w:tcPr>
          <w:p w:rsidR="002155ED" w:rsidRPr="00B04456" w:rsidRDefault="002155ED" w:rsidP="002155ED">
            <w:pPr>
              <w:jc w:val="center"/>
              <w:rPr>
                <w:b/>
                <w:sz w:val="16"/>
                <w:szCs w:val="16"/>
              </w:rPr>
            </w:pPr>
            <w:r w:rsidRPr="00B04456">
              <w:rPr>
                <w:b/>
                <w:sz w:val="16"/>
                <w:szCs w:val="16"/>
              </w:rPr>
              <w:t>Junio</w:t>
            </w:r>
          </w:p>
        </w:tc>
        <w:tc>
          <w:tcPr>
            <w:tcW w:w="250" w:type="pct"/>
            <w:vAlign w:val="center"/>
          </w:tcPr>
          <w:p w:rsidR="002155ED" w:rsidRPr="00B04456" w:rsidRDefault="002155ED" w:rsidP="002155ED">
            <w:pPr>
              <w:jc w:val="center"/>
              <w:rPr>
                <w:b/>
                <w:sz w:val="16"/>
                <w:szCs w:val="16"/>
              </w:rPr>
            </w:pPr>
            <w:r w:rsidRPr="00B04456">
              <w:rPr>
                <w:b/>
                <w:sz w:val="16"/>
                <w:szCs w:val="16"/>
              </w:rPr>
              <w:t>Julio</w:t>
            </w:r>
          </w:p>
        </w:tc>
        <w:tc>
          <w:tcPr>
            <w:tcW w:w="314" w:type="pct"/>
            <w:vAlign w:val="center"/>
          </w:tcPr>
          <w:p w:rsidR="002155ED" w:rsidRPr="00B04456" w:rsidRDefault="002155ED" w:rsidP="002155ED">
            <w:pPr>
              <w:jc w:val="center"/>
              <w:rPr>
                <w:b/>
                <w:spacing w:val="-2"/>
                <w:sz w:val="16"/>
                <w:szCs w:val="16"/>
              </w:rPr>
            </w:pPr>
            <w:r w:rsidRPr="00B04456">
              <w:rPr>
                <w:b/>
                <w:spacing w:val="-2"/>
                <w:sz w:val="16"/>
                <w:szCs w:val="16"/>
              </w:rPr>
              <w:t>Agosto</w:t>
            </w:r>
          </w:p>
        </w:tc>
        <w:tc>
          <w:tcPr>
            <w:tcW w:w="477" w:type="pct"/>
            <w:vAlign w:val="center"/>
          </w:tcPr>
          <w:p w:rsidR="002155ED" w:rsidRPr="00B04456" w:rsidRDefault="002155ED" w:rsidP="002155ED">
            <w:pPr>
              <w:jc w:val="center"/>
              <w:rPr>
                <w:b/>
                <w:sz w:val="16"/>
                <w:szCs w:val="16"/>
              </w:rPr>
            </w:pPr>
            <w:r w:rsidRPr="00B04456">
              <w:rPr>
                <w:b/>
                <w:spacing w:val="-2"/>
                <w:sz w:val="16"/>
                <w:szCs w:val="16"/>
              </w:rPr>
              <w:t>Septiembre</w:t>
            </w:r>
          </w:p>
        </w:tc>
        <w:tc>
          <w:tcPr>
            <w:tcW w:w="371" w:type="pct"/>
            <w:vAlign w:val="center"/>
          </w:tcPr>
          <w:p w:rsidR="002155ED" w:rsidRPr="00B04456" w:rsidRDefault="002155ED" w:rsidP="002155ED">
            <w:pPr>
              <w:jc w:val="center"/>
              <w:rPr>
                <w:b/>
                <w:sz w:val="16"/>
                <w:szCs w:val="16"/>
              </w:rPr>
            </w:pPr>
            <w:r w:rsidRPr="00B04456">
              <w:rPr>
                <w:b/>
                <w:sz w:val="16"/>
                <w:szCs w:val="16"/>
              </w:rPr>
              <w:t>Octubre</w:t>
            </w:r>
          </w:p>
        </w:tc>
        <w:tc>
          <w:tcPr>
            <w:tcW w:w="460" w:type="pct"/>
            <w:vAlign w:val="center"/>
          </w:tcPr>
          <w:p w:rsidR="002155ED" w:rsidRPr="00B04456" w:rsidRDefault="002155ED" w:rsidP="002155ED">
            <w:pPr>
              <w:jc w:val="center"/>
              <w:rPr>
                <w:b/>
                <w:sz w:val="16"/>
                <w:szCs w:val="16"/>
              </w:rPr>
            </w:pPr>
            <w:r w:rsidRPr="00B04456">
              <w:rPr>
                <w:b/>
                <w:spacing w:val="-2"/>
                <w:sz w:val="16"/>
                <w:szCs w:val="16"/>
              </w:rPr>
              <w:t>Noviembre</w:t>
            </w:r>
          </w:p>
        </w:tc>
        <w:tc>
          <w:tcPr>
            <w:tcW w:w="449" w:type="pct"/>
            <w:vAlign w:val="center"/>
          </w:tcPr>
          <w:p w:rsidR="002155ED" w:rsidRPr="00B04456" w:rsidRDefault="002155ED" w:rsidP="002155ED">
            <w:pPr>
              <w:jc w:val="center"/>
              <w:rPr>
                <w:b/>
                <w:sz w:val="16"/>
                <w:szCs w:val="16"/>
              </w:rPr>
            </w:pPr>
            <w:r w:rsidRPr="00B04456">
              <w:rPr>
                <w:b/>
                <w:spacing w:val="-2"/>
                <w:sz w:val="16"/>
                <w:szCs w:val="16"/>
              </w:rPr>
              <w:t>Diciembre</w:t>
            </w:r>
          </w:p>
        </w:tc>
        <w:tc>
          <w:tcPr>
            <w:tcW w:w="259" w:type="pct"/>
            <w:vAlign w:val="center"/>
          </w:tcPr>
          <w:p w:rsidR="002155ED" w:rsidRPr="00B04456" w:rsidRDefault="002155ED" w:rsidP="002155ED">
            <w:pPr>
              <w:jc w:val="center"/>
              <w:rPr>
                <w:b/>
                <w:spacing w:val="-2"/>
                <w:sz w:val="16"/>
                <w:szCs w:val="16"/>
              </w:rPr>
            </w:pPr>
            <w:r w:rsidRPr="00B04456">
              <w:rPr>
                <w:b/>
                <w:spacing w:val="-2"/>
                <w:sz w:val="16"/>
                <w:szCs w:val="16"/>
              </w:rPr>
              <w:t>Total</w:t>
            </w:r>
          </w:p>
        </w:tc>
      </w:tr>
      <w:tr w:rsidR="002155ED" w:rsidRPr="00B04456" w:rsidTr="002155ED">
        <w:tc>
          <w:tcPr>
            <w:tcW w:w="614" w:type="pct"/>
          </w:tcPr>
          <w:p w:rsidR="002155ED" w:rsidRPr="00B04456" w:rsidRDefault="002155ED" w:rsidP="002155ED">
            <w:pPr>
              <w:rPr>
                <w:spacing w:val="-2"/>
                <w:sz w:val="16"/>
                <w:szCs w:val="16"/>
              </w:rPr>
            </w:pPr>
            <w:r w:rsidRPr="00B04456">
              <w:rPr>
                <w:spacing w:val="-2"/>
                <w:sz w:val="16"/>
                <w:szCs w:val="16"/>
              </w:rPr>
              <w:t>AE. El Salvador</w:t>
            </w:r>
          </w:p>
        </w:tc>
        <w:tc>
          <w:tcPr>
            <w:tcW w:w="318" w:type="pct"/>
            <w:vAlign w:val="bottom"/>
          </w:tcPr>
          <w:p w:rsidR="002155ED" w:rsidRPr="00B04456" w:rsidRDefault="002155ED" w:rsidP="002155ED">
            <w:pPr>
              <w:jc w:val="center"/>
              <w:rPr>
                <w:sz w:val="16"/>
                <w:szCs w:val="16"/>
              </w:rPr>
            </w:pPr>
            <w:r w:rsidRPr="00B04456">
              <w:rPr>
                <w:sz w:val="16"/>
                <w:szCs w:val="16"/>
              </w:rPr>
              <w:t>1</w:t>
            </w:r>
          </w:p>
        </w:tc>
        <w:tc>
          <w:tcPr>
            <w:tcW w:w="355" w:type="pct"/>
            <w:vAlign w:val="bottom"/>
          </w:tcPr>
          <w:p w:rsidR="002155ED" w:rsidRPr="00B04456" w:rsidRDefault="002155ED" w:rsidP="002155ED">
            <w:pPr>
              <w:jc w:val="center"/>
              <w:rPr>
                <w:sz w:val="16"/>
                <w:szCs w:val="16"/>
              </w:rPr>
            </w:pPr>
            <w:r w:rsidRPr="00B04456">
              <w:rPr>
                <w:sz w:val="16"/>
                <w:szCs w:val="16"/>
              </w:rPr>
              <w:t>8</w:t>
            </w:r>
          </w:p>
        </w:tc>
        <w:tc>
          <w:tcPr>
            <w:tcW w:w="310" w:type="pct"/>
            <w:vAlign w:val="bottom"/>
          </w:tcPr>
          <w:p w:rsidR="002155ED" w:rsidRPr="00B04456" w:rsidRDefault="002155ED" w:rsidP="002155ED">
            <w:pPr>
              <w:jc w:val="center"/>
              <w:rPr>
                <w:sz w:val="16"/>
                <w:szCs w:val="16"/>
              </w:rPr>
            </w:pPr>
            <w:r w:rsidRPr="00B04456">
              <w:rPr>
                <w:sz w:val="16"/>
                <w:szCs w:val="16"/>
              </w:rPr>
              <w:t>15</w:t>
            </w:r>
          </w:p>
        </w:tc>
        <w:tc>
          <w:tcPr>
            <w:tcW w:w="267" w:type="pct"/>
            <w:vAlign w:val="bottom"/>
          </w:tcPr>
          <w:p w:rsidR="002155ED" w:rsidRPr="00B04456" w:rsidRDefault="002155ED" w:rsidP="002155ED">
            <w:pPr>
              <w:jc w:val="center"/>
              <w:rPr>
                <w:sz w:val="16"/>
                <w:szCs w:val="16"/>
              </w:rPr>
            </w:pPr>
            <w:r w:rsidRPr="00B04456">
              <w:rPr>
                <w:sz w:val="16"/>
                <w:szCs w:val="16"/>
              </w:rPr>
              <w:t>12</w:t>
            </w:r>
          </w:p>
        </w:tc>
        <w:tc>
          <w:tcPr>
            <w:tcW w:w="281" w:type="pct"/>
            <w:vAlign w:val="bottom"/>
          </w:tcPr>
          <w:p w:rsidR="002155ED" w:rsidRPr="00B04456" w:rsidRDefault="002155ED" w:rsidP="002155ED">
            <w:pPr>
              <w:jc w:val="center"/>
              <w:rPr>
                <w:sz w:val="16"/>
                <w:szCs w:val="16"/>
              </w:rPr>
            </w:pPr>
            <w:r w:rsidRPr="00B04456">
              <w:rPr>
                <w:sz w:val="16"/>
                <w:szCs w:val="16"/>
              </w:rPr>
              <w:t>24</w:t>
            </w:r>
          </w:p>
        </w:tc>
        <w:tc>
          <w:tcPr>
            <w:tcW w:w="275" w:type="pct"/>
            <w:vAlign w:val="bottom"/>
          </w:tcPr>
          <w:p w:rsidR="002155ED" w:rsidRPr="00B04456" w:rsidRDefault="002155ED" w:rsidP="002155ED">
            <w:pPr>
              <w:jc w:val="center"/>
              <w:rPr>
                <w:sz w:val="16"/>
                <w:szCs w:val="16"/>
              </w:rPr>
            </w:pPr>
            <w:r w:rsidRPr="00B04456">
              <w:rPr>
                <w:sz w:val="16"/>
                <w:szCs w:val="16"/>
              </w:rPr>
              <w:t>14</w:t>
            </w:r>
          </w:p>
        </w:tc>
        <w:tc>
          <w:tcPr>
            <w:tcW w:w="250" w:type="pct"/>
            <w:vAlign w:val="bottom"/>
          </w:tcPr>
          <w:p w:rsidR="002155ED" w:rsidRPr="00B04456" w:rsidRDefault="002155ED" w:rsidP="002155ED">
            <w:pPr>
              <w:jc w:val="center"/>
              <w:rPr>
                <w:sz w:val="16"/>
                <w:szCs w:val="16"/>
              </w:rPr>
            </w:pPr>
            <w:r w:rsidRPr="00B04456">
              <w:rPr>
                <w:sz w:val="16"/>
                <w:szCs w:val="16"/>
              </w:rPr>
              <w:t>22</w:t>
            </w:r>
          </w:p>
        </w:tc>
        <w:tc>
          <w:tcPr>
            <w:tcW w:w="314" w:type="pct"/>
            <w:vAlign w:val="bottom"/>
          </w:tcPr>
          <w:p w:rsidR="002155ED" w:rsidRPr="00B04456" w:rsidRDefault="002155ED" w:rsidP="002155ED">
            <w:pPr>
              <w:jc w:val="center"/>
              <w:rPr>
                <w:sz w:val="16"/>
                <w:szCs w:val="16"/>
              </w:rPr>
            </w:pPr>
            <w:r w:rsidRPr="00B04456">
              <w:rPr>
                <w:sz w:val="16"/>
                <w:szCs w:val="16"/>
              </w:rPr>
              <w:t>14</w:t>
            </w:r>
          </w:p>
        </w:tc>
        <w:tc>
          <w:tcPr>
            <w:tcW w:w="477" w:type="pct"/>
            <w:vAlign w:val="bottom"/>
          </w:tcPr>
          <w:p w:rsidR="002155ED" w:rsidRPr="00B04456" w:rsidRDefault="002155ED" w:rsidP="002155ED">
            <w:pPr>
              <w:jc w:val="center"/>
              <w:rPr>
                <w:sz w:val="16"/>
                <w:szCs w:val="16"/>
              </w:rPr>
            </w:pPr>
            <w:r w:rsidRPr="00B04456">
              <w:rPr>
                <w:sz w:val="16"/>
                <w:szCs w:val="16"/>
              </w:rPr>
              <w:t>16</w:t>
            </w:r>
          </w:p>
        </w:tc>
        <w:tc>
          <w:tcPr>
            <w:tcW w:w="371" w:type="pct"/>
            <w:vAlign w:val="bottom"/>
          </w:tcPr>
          <w:p w:rsidR="002155ED" w:rsidRPr="00B04456" w:rsidRDefault="002155ED" w:rsidP="002155ED">
            <w:pPr>
              <w:jc w:val="center"/>
              <w:rPr>
                <w:sz w:val="16"/>
                <w:szCs w:val="16"/>
              </w:rPr>
            </w:pPr>
            <w:r w:rsidRPr="00B04456">
              <w:rPr>
                <w:sz w:val="16"/>
                <w:szCs w:val="16"/>
              </w:rPr>
              <w:t>38</w:t>
            </w:r>
          </w:p>
        </w:tc>
        <w:tc>
          <w:tcPr>
            <w:tcW w:w="460" w:type="pct"/>
            <w:vAlign w:val="bottom"/>
          </w:tcPr>
          <w:p w:rsidR="002155ED" w:rsidRPr="00B04456" w:rsidRDefault="002155ED" w:rsidP="002155ED">
            <w:pPr>
              <w:jc w:val="center"/>
              <w:rPr>
                <w:sz w:val="16"/>
                <w:szCs w:val="16"/>
              </w:rPr>
            </w:pPr>
            <w:r w:rsidRPr="00B04456">
              <w:rPr>
                <w:sz w:val="16"/>
                <w:szCs w:val="16"/>
              </w:rPr>
              <w:t>13</w:t>
            </w:r>
          </w:p>
        </w:tc>
        <w:tc>
          <w:tcPr>
            <w:tcW w:w="449" w:type="pct"/>
            <w:vAlign w:val="bottom"/>
          </w:tcPr>
          <w:p w:rsidR="002155ED" w:rsidRPr="00B04456" w:rsidRDefault="002155ED" w:rsidP="002155ED">
            <w:pPr>
              <w:jc w:val="center"/>
              <w:rPr>
                <w:sz w:val="16"/>
                <w:szCs w:val="16"/>
              </w:rPr>
            </w:pPr>
            <w:r w:rsidRPr="00B04456">
              <w:rPr>
                <w:sz w:val="16"/>
                <w:szCs w:val="16"/>
              </w:rPr>
              <w:t>20</w:t>
            </w:r>
          </w:p>
        </w:tc>
        <w:tc>
          <w:tcPr>
            <w:tcW w:w="259" w:type="pct"/>
            <w:vAlign w:val="bottom"/>
          </w:tcPr>
          <w:p w:rsidR="002155ED" w:rsidRPr="00B04456" w:rsidRDefault="002155ED" w:rsidP="002155ED">
            <w:pPr>
              <w:jc w:val="center"/>
              <w:rPr>
                <w:bCs/>
                <w:sz w:val="16"/>
                <w:szCs w:val="16"/>
              </w:rPr>
            </w:pPr>
            <w:r w:rsidRPr="00C403F5">
              <w:rPr>
                <w:b/>
                <w:bCs/>
                <w:sz w:val="16"/>
                <w:szCs w:val="16"/>
              </w:rPr>
              <w:t>197</w:t>
            </w:r>
          </w:p>
        </w:tc>
      </w:tr>
      <w:tr w:rsidR="002155ED" w:rsidRPr="00B04456" w:rsidTr="002155ED">
        <w:tc>
          <w:tcPr>
            <w:tcW w:w="614" w:type="pct"/>
            <w:vAlign w:val="bottom"/>
          </w:tcPr>
          <w:p w:rsidR="002155ED" w:rsidRPr="00B04456" w:rsidRDefault="002155ED" w:rsidP="00C13701">
            <w:pPr>
              <w:ind w:left="208"/>
              <w:rPr>
                <w:b/>
                <w:sz w:val="16"/>
                <w:szCs w:val="16"/>
              </w:rPr>
            </w:pPr>
            <w:r w:rsidRPr="00B04456">
              <w:rPr>
                <w:b/>
                <w:sz w:val="16"/>
                <w:szCs w:val="16"/>
              </w:rPr>
              <w:t>Total</w:t>
            </w:r>
          </w:p>
        </w:tc>
        <w:tc>
          <w:tcPr>
            <w:tcW w:w="318" w:type="pct"/>
            <w:vAlign w:val="bottom"/>
          </w:tcPr>
          <w:p w:rsidR="002155ED" w:rsidRPr="00B04456" w:rsidRDefault="002155ED" w:rsidP="002155ED">
            <w:pPr>
              <w:jc w:val="center"/>
              <w:rPr>
                <w:b/>
                <w:bCs/>
                <w:sz w:val="16"/>
                <w:szCs w:val="16"/>
              </w:rPr>
            </w:pPr>
            <w:r w:rsidRPr="00B04456">
              <w:rPr>
                <w:b/>
                <w:bCs/>
                <w:sz w:val="16"/>
                <w:szCs w:val="16"/>
              </w:rPr>
              <w:t>1</w:t>
            </w:r>
          </w:p>
        </w:tc>
        <w:tc>
          <w:tcPr>
            <w:tcW w:w="355" w:type="pct"/>
            <w:vAlign w:val="bottom"/>
          </w:tcPr>
          <w:p w:rsidR="002155ED" w:rsidRPr="00B04456" w:rsidRDefault="002155ED" w:rsidP="002155ED">
            <w:pPr>
              <w:jc w:val="center"/>
              <w:rPr>
                <w:b/>
                <w:bCs/>
                <w:sz w:val="16"/>
                <w:szCs w:val="16"/>
              </w:rPr>
            </w:pPr>
            <w:r w:rsidRPr="00B04456">
              <w:rPr>
                <w:b/>
                <w:bCs/>
                <w:sz w:val="16"/>
                <w:szCs w:val="16"/>
              </w:rPr>
              <w:t>8</w:t>
            </w:r>
          </w:p>
        </w:tc>
        <w:tc>
          <w:tcPr>
            <w:tcW w:w="310" w:type="pct"/>
            <w:vAlign w:val="bottom"/>
          </w:tcPr>
          <w:p w:rsidR="002155ED" w:rsidRPr="00B04456" w:rsidRDefault="002155ED" w:rsidP="002155ED">
            <w:pPr>
              <w:jc w:val="center"/>
              <w:rPr>
                <w:b/>
                <w:bCs/>
                <w:sz w:val="16"/>
                <w:szCs w:val="16"/>
              </w:rPr>
            </w:pPr>
            <w:r w:rsidRPr="00B04456">
              <w:rPr>
                <w:b/>
                <w:bCs/>
                <w:sz w:val="16"/>
                <w:szCs w:val="16"/>
              </w:rPr>
              <w:t>15</w:t>
            </w:r>
          </w:p>
        </w:tc>
        <w:tc>
          <w:tcPr>
            <w:tcW w:w="267" w:type="pct"/>
            <w:vAlign w:val="bottom"/>
          </w:tcPr>
          <w:p w:rsidR="002155ED" w:rsidRPr="00B04456" w:rsidRDefault="002155ED" w:rsidP="002155ED">
            <w:pPr>
              <w:jc w:val="center"/>
              <w:rPr>
                <w:b/>
                <w:bCs/>
                <w:sz w:val="16"/>
                <w:szCs w:val="16"/>
              </w:rPr>
            </w:pPr>
            <w:r w:rsidRPr="00B04456">
              <w:rPr>
                <w:b/>
                <w:bCs/>
                <w:sz w:val="16"/>
                <w:szCs w:val="16"/>
              </w:rPr>
              <w:t>12</w:t>
            </w:r>
          </w:p>
        </w:tc>
        <w:tc>
          <w:tcPr>
            <w:tcW w:w="281" w:type="pct"/>
            <w:vAlign w:val="bottom"/>
          </w:tcPr>
          <w:p w:rsidR="002155ED" w:rsidRPr="00B04456" w:rsidRDefault="002155ED" w:rsidP="002155ED">
            <w:pPr>
              <w:jc w:val="center"/>
              <w:rPr>
                <w:b/>
                <w:bCs/>
                <w:sz w:val="16"/>
                <w:szCs w:val="16"/>
              </w:rPr>
            </w:pPr>
            <w:r w:rsidRPr="00B04456">
              <w:rPr>
                <w:b/>
                <w:bCs/>
                <w:sz w:val="16"/>
                <w:szCs w:val="16"/>
              </w:rPr>
              <w:t>24</w:t>
            </w:r>
          </w:p>
        </w:tc>
        <w:tc>
          <w:tcPr>
            <w:tcW w:w="275" w:type="pct"/>
            <w:vAlign w:val="bottom"/>
          </w:tcPr>
          <w:p w:rsidR="002155ED" w:rsidRPr="00B04456" w:rsidRDefault="002155ED" w:rsidP="002155ED">
            <w:pPr>
              <w:jc w:val="center"/>
              <w:rPr>
                <w:b/>
                <w:bCs/>
                <w:sz w:val="16"/>
                <w:szCs w:val="16"/>
              </w:rPr>
            </w:pPr>
            <w:r w:rsidRPr="00B04456">
              <w:rPr>
                <w:b/>
                <w:bCs/>
                <w:sz w:val="16"/>
                <w:szCs w:val="16"/>
              </w:rPr>
              <w:t>14</w:t>
            </w:r>
          </w:p>
        </w:tc>
        <w:tc>
          <w:tcPr>
            <w:tcW w:w="250" w:type="pct"/>
            <w:vAlign w:val="bottom"/>
          </w:tcPr>
          <w:p w:rsidR="002155ED" w:rsidRPr="00B04456" w:rsidRDefault="002155ED" w:rsidP="002155ED">
            <w:pPr>
              <w:jc w:val="center"/>
              <w:rPr>
                <w:b/>
                <w:bCs/>
                <w:sz w:val="16"/>
                <w:szCs w:val="16"/>
              </w:rPr>
            </w:pPr>
            <w:r w:rsidRPr="00B04456">
              <w:rPr>
                <w:b/>
                <w:bCs/>
                <w:sz w:val="16"/>
                <w:szCs w:val="16"/>
              </w:rPr>
              <w:t>22</w:t>
            </w:r>
          </w:p>
        </w:tc>
        <w:tc>
          <w:tcPr>
            <w:tcW w:w="314" w:type="pct"/>
            <w:vAlign w:val="bottom"/>
          </w:tcPr>
          <w:p w:rsidR="002155ED" w:rsidRPr="00B04456" w:rsidRDefault="002155ED" w:rsidP="002155ED">
            <w:pPr>
              <w:jc w:val="center"/>
              <w:rPr>
                <w:b/>
                <w:bCs/>
                <w:sz w:val="16"/>
                <w:szCs w:val="16"/>
              </w:rPr>
            </w:pPr>
            <w:r w:rsidRPr="00B04456">
              <w:rPr>
                <w:b/>
                <w:bCs/>
                <w:sz w:val="16"/>
                <w:szCs w:val="16"/>
              </w:rPr>
              <w:t>14</w:t>
            </w:r>
          </w:p>
        </w:tc>
        <w:tc>
          <w:tcPr>
            <w:tcW w:w="477" w:type="pct"/>
            <w:vAlign w:val="bottom"/>
          </w:tcPr>
          <w:p w:rsidR="002155ED" w:rsidRPr="00B04456" w:rsidRDefault="002155ED" w:rsidP="002155ED">
            <w:pPr>
              <w:jc w:val="center"/>
              <w:rPr>
                <w:b/>
                <w:bCs/>
                <w:sz w:val="16"/>
                <w:szCs w:val="16"/>
              </w:rPr>
            </w:pPr>
            <w:r w:rsidRPr="00B04456">
              <w:rPr>
                <w:b/>
                <w:bCs/>
                <w:sz w:val="16"/>
                <w:szCs w:val="16"/>
              </w:rPr>
              <w:t>16</w:t>
            </w:r>
          </w:p>
        </w:tc>
        <w:tc>
          <w:tcPr>
            <w:tcW w:w="371" w:type="pct"/>
            <w:vAlign w:val="bottom"/>
          </w:tcPr>
          <w:p w:rsidR="002155ED" w:rsidRPr="00B04456" w:rsidRDefault="002155ED" w:rsidP="002155ED">
            <w:pPr>
              <w:jc w:val="center"/>
              <w:rPr>
                <w:b/>
                <w:bCs/>
                <w:sz w:val="16"/>
                <w:szCs w:val="16"/>
              </w:rPr>
            </w:pPr>
            <w:r w:rsidRPr="00B04456">
              <w:rPr>
                <w:b/>
                <w:bCs/>
                <w:sz w:val="16"/>
                <w:szCs w:val="16"/>
              </w:rPr>
              <w:t>38</w:t>
            </w:r>
          </w:p>
        </w:tc>
        <w:tc>
          <w:tcPr>
            <w:tcW w:w="460" w:type="pct"/>
            <w:vAlign w:val="bottom"/>
          </w:tcPr>
          <w:p w:rsidR="002155ED" w:rsidRPr="00B04456" w:rsidRDefault="002155ED" w:rsidP="002155ED">
            <w:pPr>
              <w:jc w:val="center"/>
              <w:rPr>
                <w:b/>
                <w:bCs/>
                <w:sz w:val="16"/>
                <w:szCs w:val="16"/>
              </w:rPr>
            </w:pPr>
            <w:r w:rsidRPr="00B04456">
              <w:rPr>
                <w:b/>
                <w:bCs/>
                <w:sz w:val="16"/>
                <w:szCs w:val="16"/>
              </w:rPr>
              <w:t>13</w:t>
            </w:r>
          </w:p>
        </w:tc>
        <w:tc>
          <w:tcPr>
            <w:tcW w:w="449" w:type="pct"/>
            <w:vAlign w:val="bottom"/>
          </w:tcPr>
          <w:p w:rsidR="002155ED" w:rsidRPr="00B04456" w:rsidRDefault="002155ED" w:rsidP="002155ED">
            <w:pPr>
              <w:jc w:val="center"/>
              <w:rPr>
                <w:b/>
                <w:bCs/>
                <w:sz w:val="16"/>
                <w:szCs w:val="16"/>
              </w:rPr>
            </w:pPr>
            <w:r w:rsidRPr="00B04456">
              <w:rPr>
                <w:b/>
                <w:bCs/>
                <w:sz w:val="16"/>
                <w:szCs w:val="16"/>
              </w:rPr>
              <w:t>20</w:t>
            </w:r>
          </w:p>
        </w:tc>
        <w:tc>
          <w:tcPr>
            <w:tcW w:w="259" w:type="pct"/>
            <w:vAlign w:val="bottom"/>
          </w:tcPr>
          <w:p w:rsidR="002155ED" w:rsidRPr="00B04456" w:rsidRDefault="002155ED" w:rsidP="002155ED">
            <w:pPr>
              <w:jc w:val="center"/>
              <w:rPr>
                <w:b/>
                <w:bCs/>
                <w:sz w:val="16"/>
                <w:szCs w:val="16"/>
              </w:rPr>
            </w:pPr>
            <w:r w:rsidRPr="00B04456">
              <w:rPr>
                <w:b/>
                <w:bCs/>
                <w:sz w:val="16"/>
                <w:szCs w:val="16"/>
              </w:rPr>
              <w:t>197</w:t>
            </w:r>
          </w:p>
        </w:tc>
      </w:tr>
    </w:tbl>
    <w:p w:rsidR="002155ED" w:rsidRPr="00B04456" w:rsidRDefault="002155ED" w:rsidP="002155ED">
      <w:pPr>
        <w:spacing w:before="480" w:after="160"/>
        <w:jc w:val="center"/>
        <w:rPr>
          <w:b/>
          <w:sz w:val="16"/>
          <w:szCs w:val="16"/>
        </w:rPr>
      </w:pPr>
      <w:r w:rsidRPr="00B04456">
        <w:rPr>
          <w:b/>
          <w:bCs/>
          <w:sz w:val="16"/>
          <w:szCs w:val="16"/>
        </w:rPr>
        <w:t>Salvadoreños menores de edad deportados,</w:t>
      </w:r>
      <w:r>
        <w:rPr>
          <w:b/>
          <w:bCs/>
          <w:sz w:val="16"/>
          <w:szCs w:val="16"/>
        </w:rPr>
        <w:t xml:space="preserve"> </w:t>
      </w:r>
      <w:r w:rsidRPr="00B04456">
        <w:rPr>
          <w:b/>
          <w:bCs/>
          <w:sz w:val="16"/>
          <w:szCs w:val="16"/>
        </w:rPr>
        <w:t>período de enero a diciembre de 200</w:t>
      </w:r>
      <w:r>
        <w:rPr>
          <w:b/>
          <w:bCs/>
          <w:sz w:val="16"/>
          <w:szCs w:val="16"/>
        </w:rPr>
        <w:t>5</w:t>
      </w:r>
    </w:p>
    <w:tbl>
      <w:tblPr>
        <w:tblStyle w:val="TableGrid"/>
        <w:tblW w:w="5000" w:type="pct"/>
        <w:tblLook w:val="01E0" w:firstRow="1" w:lastRow="1" w:firstColumn="1" w:lastColumn="1" w:noHBand="0" w:noVBand="0"/>
      </w:tblPr>
      <w:tblGrid>
        <w:gridCol w:w="1162"/>
        <w:gridCol w:w="603"/>
        <w:gridCol w:w="673"/>
        <w:gridCol w:w="587"/>
        <w:gridCol w:w="507"/>
        <w:gridCol w:w="533"/>
        <w:gridCol w:w="522"/>
        <w:gridCol w:w="475"/>
        <w:gridCol w:w="596"/>
        <w:gridCol w:w="905"/>
        <w:gridCol w:w="705"/>
        <w:gridCol w:w="874"/>
        <w:gridCol w:w="852"/>
        <w:gridCol w:w="496"/>
      </w:tblGrid>
      <w:tr w:rsidR="002155ED" w:rsidRPr="00B04456" w:rsidTr="002155ED">
        <w:tc>
          <w:tcPr>
            <w:tcW w:w="613" w:type="pct"/>
            <w:vAlign w:val="center"/>
          </w:tcPr>
          <w:p w:rsidR="002155ED" w:rsidRPr="00B04456" w:rsidRDefault="002155ED" w:rsidP="002155ED">
            <w:pPr>
              <w:jc w:val="center"/>
              <w:rPr>
                <w:b/>
                <w:sz w:val="16"/>
                <w:szCs w:val="16"/>
              </w:rPr>
            </w:pPr>
            <w:r w:rsidRPr="00B04456">
              <w:rPr>
                <w:b/>
                <w:sz w:val="16"/>
                <w:szCs w:val="16"/>
              </w:rPr>
              <w:t>Puesto migratorio</w:t>
            </w:r>
          </w:p>
        </w:tc>
        <w:tc>
          <w:tcPr>
            <w:tcW w:w="318" w:type="pct"/>
            <w:vAlign w:val="center"/>
          </w:tcPr>
          <w:p w:rsidR="002155ED" w:rsidRPr="00B04456" w:rsidRDefault="002155ED" w:rsidP="002155ED">
            <w:pPr>
              <w:jc w:val="center"/>
              <w:rPr>
                <w:b/>
                <w:sz w:val="16"/>
                <w:szCs w:val="16"/>
              </w:rPr>
            </w:pPr>
            <w:r w:rsidRPr="00B04456">
              <w:rPr>
                <w:b/>
                <w:sz w:val="16"/>
                <w:szCs w:val="16"/>
              </w:rPr>
              <w:t>Enero</w:t>
            </w:r>
          </w:p>
        </w:tc>
        <w:tc>
          <w:tcPr>
            <w:tcW w:w="355" w:type="pct"/>
            <w:vAlign w:val="center"/>
          </w:tcPr>
          <w:p w:rsidR="002155ED" w:rsidRPr="00B04456" w:rsidRDefault="002155ED" w:rsidP="002155ED">
            <w:pPr>
              <w:jc w:val="center"/>
              <w:rPr>
                <w:b/>
                <w:spacing w:val="-2"/>
                <w:sz w:val="16"/>
                <w:szCs w:val="16"/>
              </w:rPr>
            </w:pPr>
            <w:r w:rsidRPr="00B04456">
              <w:rPr>
                <w:b/>
                <w:spacing w:val="-2"/>
                <w:sz w:val="16"/>
                <w:szCs w:val="16"/>
              </w:rPr>
              <w:t>Febrero</w:t>
            </w:r>
          </w:p>
        </w:tc>
        <w:tc>
          <w:tcPr>
            <w:tcW w:w="310" w:type="pct"/>
            <w:vAlign w:val="center"/>
          </w:tcPr>
          <w:p w:rsidR="002155ED" w:rsidRPr="00B04456" w:rsidRDefault="002155ED" w:rsidP="002155ED">
            <w:pPr>
              <w:jc w:val="center"/>
              <w:rPr>
                <w:b/>
                <w:sz w:val="16"/>
                <w:szCs w:val="16"/>
              </w:rPr>
            </w:pPr>
            <w:r w:rsidRPr="00B04456">
              <w:rPr>
                <w:b/>
                <w:spacing w:val="-2"/>
                <w:sz w:val="16"/>
                <w:szCs w:val="16"/>
              </w:rPr>
              <w:t>Marzo</w:t>
            </w:r>
          </w:p>
        </w:tc>
        <w:tc>
          <w:tcPr>
            <w:tcW w:w="267" w:type="pct"/>
            <w:vAlign w:val="center"/>
          </w:tcPr>
          <w:p w:rsidR="002155ED" w:rsidRPr="00B04456" w:rsidRDefault="002155ED" w:rsidP="002155ED">
            <w:pPr>
              <w:jc w:val="center"/>
              <w:rPr>
                <w:b/>
                <w:sz w:val="16"/>
                <w:szCs w:val="16"/>
              </w:rPr>
            </w:pPr>
            <w:r w:rsidRPr="00B04456">
              <w:rPr>
                <w:b/>
                <w:sz w:val="16"/>
                <w:szCs w:val="16"/>
              </w:rPr>
              <w:t>Abril</w:t>
            </w:r>
          </w:p>
        </w:tc>
        <w:tc>
          <w:tcPr>
            <w:tcW w:w="281" w:type="pct"/>
            <w:vAlign w:val="center"/>
          </w:tcPr>
          <w:p w:rsidR="002155ED" w:rsidRPr="00B04456" w:rsidRDefault="002155ED" w:rsidP="002155ED">
            <w:pPr>
              <w:jc w:val="center"/>
              <w:rPr>
                <w:b/>
                <w:sz w:val="16"/>
                <w:szCs w:val="16"/>
              </w:rPr>
            </w:pPr>
            <w:r w:rsidRPr="00B04456">
              <w:rPr>
                <w:b/>
                <w:sz w:val="16"/>
                <w:szCs w:val="16"/>
              </w:rPr>
              <w:t>Mayo</w:t>
            </w:r>
          </w:p>
        </w:tc>
        <w:tc>
          <w:tcPr>
            <w:tcW w:w="275" w:type="pct"/>
            <w:vAlign w:val="center"/>
          </w:tcPr>
          <w:p w:rsidR="002155ED" w:rsidRPr="00B04456" w:rsidRDefault="002155ED" w:rsidP="002155ED">
            <w:pPr>
              <w:jc w:val="center"/>
              <w:rPr>
                <w:b/>
                <w:sz w:val="16"/>
                <w:szCs w:val="16"/>
              </w:rPr>
            </w:pPr>
            <w:r w:rsidRPr="00B04456">
              <w:rPr>
                <w:b/>
                <w:sz w:val="16"/>
                <w:szCs w:val="16"/>
              </w:rPr>
              <w:t>Junio</w:t>
            </w:r>
          </w:p>
        </w:tc>
        <w:tc>
          <w:tcPr>
            <w:tcW w:w="250" w:type="pct"/>
            <w:vAlign w:val="center"/>
          </w:tcPr>
          <w:p w:rsidR="002155ED" w:rsidRPr="00B04456" w:rsidRDefault="002155ED" w:rsidP="002155ED">
            <w:pPr>
              <w:jc w:val="center"/>
              <w:rPr>
                <w:b/>
                <w:sz w:val="16"/>
                <w:szCs w:val="16"/>
              </w:rPr>
            </w:pPr>
            <w:r w:rsidRPr="00B04456">
              <w:rPr>
                <w:b/>
                <w:sz w:val="16"/>
                <w:szCs w:val="16"/>
              </w:rPr>
              <w:t>Julio</w:t>
            </w:r>
          </w:p>
        </w:tc>
        <w:tc>
          <w:tcPr>
            <w:tcW w:w="314" w:type="pct"/>
            <w:vAlign w:val="center"/>
          </w:tcPr>
          <w:p w:rsidR="002155ED" w:rsidRPr="00B04456" w:rsidRDefault="002155ED" w:rsidP="002155ED">
            <w:pPr>
              <w:jc w:val="center"/>
              <w:rPr>
                <w:b/>
                <w:spacing w:val="-2"/>
                <w:sz w:val="16"/>
                <w:szCs w:val="16"/>
              </w:rPr>
            </w:pPr>
            <w:r w:rsidRPr="00B04456">
              <w:rPr>
                <w:b/>
                <w:spacing w:val="-2"/>
                <w:sz w:val="16"/>
                <w:szCs w:val="16"/>
              </w:rPr>
              <w:t>Agosto</w:t>
            </w:r>
          </w:p>
        </w:tc>
        <w:tc>
          <w:tcPr>
            <w:tcW w:w="477" w:type="pct"/>
            <w:vAlign w:val="center"/>
          </w:tcPr>
          <w:p w:rsidR="002155ED" w:rsidRPr="00B04456" w:rsidRDefault="002155ED" w:rsidP="002155ED">
            <w:pPr>
              <w:jc w:val="center"/>
              <w:rPr>
                <w:b/>
                <w:sz w:val="16"/>
                <w:szCs w:val="16"/>
              </w:rPr>
            </w:pPr>
            <w:r w:rsidRPr="00B04456">
              <w:rPr>
                <w:b/>
                <w:spacing w:val="-2"/>
                <w:sz w:val="16"/>
                <w:szCs w:val="16"/>
              </w:rPr>
              <w:t>Septiembre</w:t>
            </w:r>
          </w:p>
        </w:tc>
        <w:tc>
          <w:tcPr>
            <w:tcW w:w="371" w:type="pct"/>
            <w:vAlign w:val="center"/>
          </w:tcPr>
          <w:p w:rsidR="002155ED" w:rsidRPr="00B04456" w:rsidRDefault="002155ED" w:rsidP="002155ED">
            <w:pPr>
              <w:jc w:val="center"/>
              <w:rPr>
                <w:b/>
                <w:sz w:val="16"/>
                <w:szCs w:val="16"/>
              </w:rPr>
            </w:pPr>
            <w:r w:rsidRPr="00B04456">
              <w:rPr>
                <w:b/>
                <w:sz w:val="16"/>
                <w:szCs w:val="16"/>
              </w:rPr>
              <w:t>Octubre</w:t>
            </w:r>
          </w:p>
        </w:tc>
        <w:tc>
          <w:tcPr>
            <w:tcW w:w="460" w:type="pct"/>
            <w:vAlign w:val="center"/>
          </w:tcPr>
          <w:p w:rsidR="002155ED" w:rsidRPr="00B04456" w:rsidRDefault="002155ED" w:rsidP="002155ED">
            <w:pPr>
              <w:jc w:val="center"/>
              <w:rPr>
                <w:b/>
                <w:sz w:val="16"/>
                <w:szCs w:val="16"/>
              </w:rPr>
            </w:pPr>
            <w:r w:rsidRPr="00B04456">
              <w:rPr>
                <w:b/>
                <w:spacing w:val="-2"/>
                <w:sz w:val="16"/>
                <w:szCs w:val="16"/>
              </w:rPr>
              <w:t>Noviembre</w:t>
            </w:r>
          </w:p>
        </w:tc>
        <w:tc>
          <w:tcPr>
            <w:tcW w:w="449" w:type="pct"/>
            <w:vAlign w:val="center"/>
          </w:tcPr>
          <w:p w:rsidR="002155ED" w:rsidRPr="00B04456" w:rsidRDefault="002155ED" w:rsidP="002155ED">
            <w:pPr>
              <w:jc w:val="center"/>
              <w:rPr>
                <w:b/>
                <w:sz w:val="16"/>
                <w:szCs w:val="16"/>
              </w:rPr>
            </w:pPr>
            <w:r w:rsidRPr="00B04456">
              <w:rPr>
                <w:b/>
                <w:spacing w:val="-2"/>
                <w:sz w:val="16"/>
                <w:szCs w:val="16"/>
              </w:rPr>
              <w:t>Diciembre</w:t>
            </w:r>
          </w:p>
        </w:tc>
        <w:tc>
          <w:tcPr>
            <w:tcW w:w="259" w:type="pct"/>
            <w:vAlign w:val="center"/>
          </w:tcPr>
          <w:p w:rsidR="002155ED" w:rsidRPr="00B04456" w:rsidRDefault="002155ED" w:rsidP="002155ED">
            <w:pPr>
              <w:jc w:val="center"/>
              <w:rPr>
                <w:b/>
                <w:spacing w:val="-2"/>
                <w:sz w:val="16"/>
                <w:szCs w:val="16"/>
              </w:rPr>
            </w:pPr>
            <w:r w:rsidRPr="00B04456">
              <w:rPr>
                <w:b/>
                <w:spacing w:val="-2"/>
                <w:sz w:val="16"/>
                <w:szCs w:val="16"/>
              </w:rPr>
              <w:t>Total</w:t>
            </w:r>
          </w:p>
        </w:tc>
      </w:tr>
      <w:tr w:rsidR="002155ED" w:rsidRPr="00B04456" w:rsidTr="002155ED">
        <w:tc>
          <w:tcPr>
            <w:tcW w:w="613" w:type="pct"/>
            <w:vAlign w:val="bottom"/>
          </w:tcPr>
          <w:p w:rsidR="002155ED" w:rsidRPr="00B04456" w:rsidRDefault="002155ED" w:rsidP="002155ED">
            <w:pPr>
              <w:rPr>
                <w:spacing w:val="-2"/>
                <w:sz w:val="16"/>
                <w:szCs w:val="16"/>
              </w:rPr>
            </w:pPr>
            <w:r>
              <w:rPr>
                <w:spacing w:val="-2"/>
                <w:sz w:val="16"/>
                <w:szCs w:val="16"/>
              </w:rPr>
              <w:t>La Hachadura</w:t>
            </w:r>
          </w:p>
        </w:tc>
        <w:tc>
          <w:tcPr>
            <w:tcW w:w="318" w:type="pct"/>
            <w:vAlign w:val="bottom"/>
          </w:tcPr>
          <w:p w:rsidR="002155ED" w:rsidRPr="00BB6BFB" w:rsidRDefault="002155ED" w:rsidP="002155ED">
            <w:pPr>
              <w:tabs>
                <w:tab w:val="decimal" w:pos="307"/>
              </w:tabs>
              <w:rPr>
                <w:sz w:val="16"/>
                <w:szCs w:val="16"/>
              </w:rPr>
            </w:pPr>
            <w:r w:rsidRPr="00BB6BFB">
              <w:rPr>
                <w:sz w:val="16"/>
                <w:szCs w:val="16"/>
              </w:rPr>
              <w:t>86</w:t>
            </w:r>
          </w:p>
        </w:tc>
        <w:tc>
          <w:tcPr>
            <w:tcW w:w="355" w:type="pct"/>
            <w:vAlign w:val="bottom"/>
          </w:tcPr>
          <w:p w:rsidR="002155ED" w:rsidRPr="00BB6BFB" w:rsidRDefault="002155ED" w:rsidP="002155ED">
            <w:pPr>
              <w:tabs>
                <w:tab w:val="decimal" w:pos="375"/>
              </w:tabs>
              <w:rPr>
                <w:sz w:val="16"/>
                <w:szCs w:val="16"/>
              </w:rPr>
            </w:pPr>
            <w:r w:rsidRPr="00BB6BFB">
              <w:rPr>
                <w:sz w:val="16"/>
                <w:szCs w:val="16"/>
              </w:rPr>
              <w:t>116</w:t>
            </w:r>
          </w:p>
        </w:tc>
        <w:tc>
          <w:tcPr>
            <w:tcW w:w="310" w:type="pct"/>
            <w:vAlign w:val="bottom"/>
          </w:tcPr>
          <w:p w:rsidR="002155ED" w:rsidRPr="00BB6BFB" w:rsidRDefault="002155ED" w:rsidP="002155ED">
            <w:pPr>
              <w:tabs>
                <w:tab w:val="decimal" w:pos="333"/>
              </w:tabs>
              <w:rPr>
                <w:sz w:val="16"/>
                <w:szCs w:val="16"/>
              </w:rPr>
            </w:pPr>
            <w:r w:rsidRPr="00BB6BFB">
              <w:rPr>
                <w:sz w:val="16"/>
                <w:szCs w:val="16"/>
              </w:rPr>
              <w:t>355</w:t>
            </w:r>
          </w:p>
        </w:tc>
        <w:tc>
          <w:tcPr>
            <w:tcW w:w="267" w:type="pct"/>
            <w:vAlign w:val="bottom"/>
          </w:tcPr>
          <w:p w:rsidR="002155ED" w:rsidRPr="00BB6BFB" w:rsidRDefault="002155ED" w:rsidP="002155ED">
            <w:pPr>
              <w:tabs>
                <w:tab w:val="decimal" w:pos="306"/>
              </w:tabs>
              <w:rPr>
                <w:sz w:val="16"/>
                <w:szCs w:val="16"/>
              </w:rPr>
            </w:pPr>
            <w:r w:rsidRPr="00BB6BFB">
              <w:rPr>
                <w:sz w:val="16"/>
                <w:szCs w:val="16"/>
              </w:rPr>
              <w:t>212</w:t>
            </w:r>
          </w:p>
        </w:tc>
        <w:tc>
          <w:tcPr>
            <w:tcW w:w="281" w:type="pct"/>
            <w:vAlign w:val="bottom"/>
          </w:tcPr>
          <w:p w:rsidR="002155ED" w:rsidRPr="00BB6BFB" w:rsidRDefault="002155ED" w:rsidP="002155ED">
            <w:pPr>
              <w:tabs>
                <w:tab w:val="decimal" w:pos="317"/>
              </w:tabs>
              <w:rPr>
                <w:sz w:val="16"/>
                <w:szCs w:val="16"/>
              </w:rPr>
            </w:pPr>
            <w:r w:rsidRPr="00BB6BFB">
              <w:rPr>
                <w:sz w:val="16"/>
                <w:szCs w:val="16"/>
              </w:rPr>
              <w:t>179</w:t>
            </w:r>
          </w:p>
        </w:tc>
        <w:tc>
          <w:tcPr>
            <w:tcW w:w="275" w:type="pct"/>
            <w:vAlign w:val="bottom"/>
          </w:tcPr>
          <w:p w:rsidR="002155ED" w:rsidRPr="00BB6BFB" w:rsidRDefault="002155ED" w:rsidP="002155ED">
            <w:pPr>
              <w:tabs>
                <w:tab w:val="decimal" w:pos="316"/>
              </w:tabs>
              <w:rPr>
                <w:sz w:val="16"/>
                <w:szCs w:val="16"/>
              </w:rPr>
            </w:pPr>
            <w:r w:rsidRPr="00BB6BFB">
              <w:rPr>
                <w:sz w:val="16"/>
                <w:szCs w:val="16"/>
              </w:rPr>
              <w:t>207</w:t>
            </w:r>
          </w:p>
        </w:tc>
        <w:tc>
          <w:tcPr>
            <w:tcW w:w="250" w:type="pct"/>
            <w:vAlign w:val="bottom"/>
          </w:tcPr>
          <w:p w:rsidR="002155ED" w:rsidRPr="00BB6BFB" w:rsidRDefault="002155ED" w:rsidP="002155ED">
            <w:pPr>
              <w:tabs>
                <w:tab w:val="decimal" w:pos="270"/>
              </w:tabs>
              <w:rPr>
                <w:sz w:val="16"/>
                <w:szCs w:val="16"/>
              </w:rPr>
            </w:pPr>
            <w:r w:rsidRPr="00BB6BFB">
              <w:rPr>
                <w:sz w:val="16"/>
                <w:szCs w:val="16"/>
              </w:rPr>
              <w:t>191</w:t>
            </w:r>
          </w:p>
        </w:tc>
        <w:tc>
          <w:tcPr>
            <w:tcW w:w="314" w:type="pct"/>
            <w:vAlign w:val="bottom"/>
          </w:tcPr>
          <w:p w:rsidR="002155ED" w:rsidRPr="00BB6BFB" w:rsidRDefault="002155ED" w:rsidP="002155ED">
            <w:pPr>
              <w:tabs>
                <w:tab w:val="decimal" w:pos="341"/>
              </w:tabs>
              <w:rPr>
                <w:sz w:val="16"/>
                <w:szCs w:val="16"/>
              </w:rPr>
            </w:pPr>
            <w:r w:rsidRPr="00BB6BFB">
              <w:rPr>
                <w:sz w:val="16"/>
                <w:szCs w:val="16"/>
              </w:rPr>
              <w:t>161</w:t>
            </w:r>
          </w:p>
        </w:tc>
        <w:tc>
          <w:tcPr>
            <w:tcW w:w="477" w:type="pct"/>
            <w:vAlign w:val="bottom"/>
          </w:tcPr>
          <w:p w:rsidR="002155ED" w:rsidRPr="00BB6BFB" w:rsidRDefault="002155ED" w:rsidP="002155ED">
            <w:pPr>
              <w:tabs>
                <w:tab w:val="decimal" w:pos="500"/>
              </w:tabs>
              <w:rPr>
                <w:sz w:val="16"/>
                <w:szCs w:val="16"/>
              </w:rPr>
            </w:pPr>
            <w:r w:rsidRPr="00BB6BFB">
              <w:rPr>
                <w:sz w:val="16"/>
                <w:szCs w:val="16"/>
              </w:rPr>
              <w:t>229</w:t>
            </w:r>
          </w:p>
        </w:tc>
        <w:tc>
          <w:tcPr>
            <w:tcW w:w="371" w:type="pct"/>
            <w:vAlign w:val="bottom"/>
          </w:tcPr>
          <w:p w:rsidR="002155ED" w:rsidRPr="00BB6BFB" w:rsidRDefault="002155ED" w:rsidP="002155ED">
            <w:pPr>
              <w:tabs>
                <w:tab w:val="decimal" w:pos="365"/>
              </w:tabs>
              <w:rPr>
                <w:sz w:val="16"/>
                <w:szCs w:val="16"/>
              </w:rPr>
            </w:pPr>
            <w:r w:rsidRPr="00BB6BFB">
              <w:rPr>
                <w:sz w:val="16"/>
                <w:szCs w:val="16"/>
              </w:rPr>
              <w:t>38</w:t>
            </w:r>
          </w:p>
        </w:tc>
        <w:tc>
          <w:tcPr>
            <w:tcW w:w="460" w:type="pct"/>
            <w:vAlign w:val="bottom"/>
          </w:tcPr>
          <w:p w:rsidR="002155ED" w:rsidRPr="00BB6BFB" w:rsidRDefault="002155ED" w:rsidP="002155ED">
            <w:pPr>
              <w:tabs>
                <w:tab w:val="decimal" w:pos="458"/>
              </w:tabs>
              <w:rPr>
                <w:sz w:val="16"/>
                <w:szCs w:val="16"/>
              </w:rPr>
            </w:pPr>
            <w:r w:rsidRPr="00BB6BFB">
              <w:rPr>
                <w:sz w:val="16"/>
                <w:szCs w:val="16"/>
              </w:rPr>
              <w:t>13</w:t>
            </w:r>
          </w:p>
        </w:tc>
        <w:tc>
          <w:tcPr>
            <w:tcW w:w="449" w:type="pct"/>
            <w:vAlign w:val="bottom"/>
          </w:tcPr>
          <w:p w:rsidR="002155ED" w:rsidRPr="00BB6BFB" w:rsidRDefault="002155ED" w:rsidP="002155ED">
            <w:pPr>
              <w:tabs>
                <w:tab w:val="decimal" w:pos="466"/>
              </w:tabs>
              <w:rPr>
                <w:sz w:val="16"/>
                <w:szCs w:val="16"/>
              </w:rPr>
            </w:pPr>
            <w:r w:rsidRPr="00BB6BFB">
              <w:rPr>
                <w:sz w:val="16"/>
                <w:szCs w:val="16"/>
              </w:rPr>
              <w:t>88</w:t>
            </w:r>
          </w:p>
        </w:tc>
        <w:tc>
          <w:tcPr>
            <w:tcW w:w="259" w:type="pct"/>
            <w:vAlign w:val="bottom"/>
          </w:tcPr>
          <w:p w:rsidR="002155ED" w:rsidRPr="00BF2AE2" w:rsidRDefault="002155ED" w:rsidP="002155ED">
            <w:pPr>
              <w:tabs>
                <w:tab w:val="decimal" w:pos="360"/>
              </w:tabs>
              <w:rPr>
                <w:b/>
                <w:sz w:val="16"/>
                <w:szCs w:val="16"/>
              </w:rPr>
            </w:pPr>
            <w:r w:rsidRPr="00BF2AE2">
              <w:rPr>
                <w:b/>
                <w:sz w:val="16"/>
                <w:szCs w:val="16"/>
              </w:rPr>
              <w:t>1.875</w:t>
            </w:r>
          </w:p>
        </w:tc>
      </w:tr>
      <w:tr w:rsidR="002155ED" w:rsidRPr="00B04456" w:rsidTr="002155ED">
        <w:tc>
          <w:tcPr>
            <w:tcW w:w="613" w:type="pct"/>
            <w:vAlign w:val="bottom"/>
          </w:tcPr>
          <w:p w:rsidR="002155ED" w:rsidRPr="00B04456" w:rsidRDefault="002155ED" w:rsidP="002155ED">
            <w:pPr>
              <w:rPr>
                <w:spacing w:val="-2"/>
                <w:sz w:val="16"/>
                <w:szCs w:val="16"/>
              </w:rPr>
            </w:pPr>
            <w:r>
              <w:rPr>
                <w:spacing w:val="-2"/>
                <w:sz w:val="16"/>
                <w:szCs w:val="16"/>
              </w:rPr>
              <w:t>Las Chinamas</w:t>
            </w:r>
          </w:p>
        </w:tc>
        <w:tc>
          <w:tcPr>
            <w:tcW w:w="318" w:type="pct"/>
            <w:vAlign w:val="bottom"/>
          </w:tcPr>
          <w:p w:rsidR="002155ED" w:rsidRPr="00BB6BFB" w:rsidRDefault="002155ED" w:rsidP="002155ED">
            <w:pPr>
              <w:tabs>
                <w:tab w:val="decimal" w:pos="307"/>
              </w:tabs>
              <w:rPr>
                <w:sz w:val="16"/>
                <w:szCs w:val="16"/>
              </w:rPr>
            </w:pPr>
            <w:r w:rsidRPr="00BB6BFB">
              <w:rPr>
                <w:sz w:val="16"/>
                <w:szCs w:val="16"/>
              </w:rPr>
              <w:t>0</w:t>
            </w:r>
          </w:p>
        </w:tc>
        <w:tc>
          <w:tcPr>
            <w:tcW w:w="355" w:type="pct"/>
            <w:vAlign w:val="bottom"/>
          </w:tcPr>
          <w:p w:rsidR="002155ED" w:rsidRPr="00BB6BFB" w:rsidRDefault="002155ED" w:rsidP="002155ED">
            <w:pPr>
              <w:tabs>
                <w:tab w:val="decimal" w:pos="375"/>
              </w:tabs>
              <w:rPr>
                <w:sz w:val="16"/>
                <w:szCs w:val="16"/>
              </w:rPr>
            </w:pPr>
            <w:r w:rsidRPr="00BB6BFB">
              <w:rPr>
                <w:sz w:val="16"/>
                <w:szCs w:val="16"/>
              </w:rPr>
              <w:t>0</w:t>
            </w:r>
          </w:p>
        </w:tc>
        <w:tc>
          <w:tcPr>
            <w:tcW w:w="310" w:type="pct"/>
            <w:vAlign w:val="bottom"/>
          </w:tcPr>
          <w:p w:rsidR="002155ED" w:rsidRPr="00BB6BFB" w:rsidRDefault="002155ED" w:rsidP="002155ED">
            <w:pPr>
              <w:tabs>
                <w:tab w:val="decimal" w:pos="333"/>
              </w:tabs>
              <w:rPr>
                <w:sz w:val="16"/>
                <w:szCs w:val="16"/>
              </w:rPr>
            </w:pPr>
            <w:r w:rsidRPr="00BB6BFB">
              <w:rPr>
                <w:sz w:val="16"/>
                <w:szCs w:val="16"/>
              </w:rPr>
              <w:t>0</w:t>
            </w:r>
          </w:p>
        </w:tc>
        <w:tc>
          <w:tcPr>
            <w:tcW w:w="267" w:type="pct"/>
            <w:vAlign w:val="bottom"/>
          </w:tcPr>
          <w:p w:rsidR="002155ED" w:rsidRPr="00BB6BFB" w:rsidRDefault="002155ED" w:rsidP="002155ED">
            <w:pPr>
              <w:tabs>
                <w:tab w:val="decimal" w:pos="306"/>
              </w:tabs>
              <w:rPr>
                <w:sz w:val="16"/>
                <w:szCs w:val="16"/>
              </w:rPr>
            </w:pPr>
            <w:r w:rsidRPr="00BB6BFB">
              <w:rPr>
                <w:sz w:val="16"/>
                <w:szCs w:val="16"/>
              </w:rPr>
              <w:t>0</w:t>
            </w:r>
          </w:p>
        </w:tc>
        <w:tc>
          <w:tcPr>
            <w:tcW w:w="281" w:type="pct"/>
            <w:vAlign w:val="bottom"/>
          </w:tcPr>
          <w:p w:rsidR="002155ED" w:rsidRPr="00BB6BFB" w:rsidRDefault="002155ED" w:rsidP="002155ED">
            <w:pPr>
              <w:tabs>
                <w:tab w:val="decimal" w:pos="317"/>
              </w:tabs>
              <w:rPr>
                <w:sz w:val="16"/>
                <w:szCs w:val="16"/>
              </w:rPr>
            </w:pPr>
            <w:r w:rsidRPr="00BB6BFB">
              <w:rPr>
                <w:sz w:val="16"/>
                <w:szCs w:val="16"/>
              </w:rPr>
              <w:t>5</w:t>
            </w:r>
          </w:p>
        </w:tc>
        <w:tc>
          <w:tcPr>
            <w:tcW w:w="275" w:type="pct"/>
            <w:vAlign w:val="bottom"/>
          </w:tcPr>
          <w:p w:rsidR="002155ED" w:rsidRPr="00BB6BFB" w:rsidRDefault="002155ED" w:rsidP="002155ED">
            <w:pPr>
              <w:tabs>
                <w:tab w:val="decimal" w:pos="316"/>
              </w:tabs>
              <w:rPr>
                <w:sz w:val="16"/>
                <w:szCs w:val="16"/>
              </w:rPr>
            </w:pPr>
            <w:r w:rsidRPr="00BB6BFB">
              <w:rPr>
                <w:sz w:val="16"/>
                <w:szCs w:val="16"/>
              </w:rPr>
              <w:t>2</w:t>
            </w:r>
          </w:p>
        </w:tc>
        <w:tc>
          <w:tcPr>
            <w:tcW w:w="250" w:type="pct"/>
            <w:vAlign w:val="bottom"/>
          </w:tcPr>
          <w:p w:rsidR="002155ED" w:rsidRPr="00BB6BFB" w:rsidRDefault="002155ED" w:rsidP="002155ED">
            <w:pPr>
              <w:tabs>
                <w:tab w:val="decimal" w:pos="270"/>
              </w:tabs>
              <w:rPr>
                <w:sz w:val="16"/>
                <w:szCs w:val="16"/>
              </w:rPr>
            </w:pPr>
            <w:r w:rsidRPr="00BB6BFB">
              <w:rPr>
                <w:sz w:val="16"/>
                <w:szCs w:val="16"/>
              </w:rPr>
              <w:t>7</w:t>
            </w:r>
          </w:p>
        </w:tc>
        <w:tc>
          <w:tcPr>
            <w:tcW w:w="314" w:type="pct"/>
            <w:vAlign w:val="bottom"/>
          </w:tcPr>
          <w:p w:rsidR="002155ED" w:rsidRPr="00BB6BFB" w:rsidRDefault="002155ED" w:rsidP="002155ED">
            <w:pPr>
              <w:tabs>
                <w:tab w:val="decimal" w:pos="341"/>
              </w:tabs>
              <w:rPr>
                <w:sz w:val="16"/>
                <w:szCs w:val="16"/>
              </w:rPr>
            </w:pPr>
            <w:r w:rsidRPr="00BB6BFB">
              <w:rPr>
                <w:sz w:val="16"/>
                <w:szCs w:val="16"/>
              </w:rPr>
              <w:t>0</w:t>
            </w:r>
          </w:p>
        </w:tc>
        <w:tc>
          <w:tcPr>
            <w:tcW w:w="477" w:type="pct"/>
            <w:vAlign w:val="bottom"/>
          </w:tcPr>
          <w:p w:rsidR="002155ED" w:rsidRPr="00BB6BFB" w:rsidRDefault="002155ED" w:rsidP="002155ED">
            <w:pPr>
              <w:tabs>
                <w:tab w:val="decimal" w:pos="500"/>
              </w:tabs>
              <w:rPr>
                <w:sz w:val="16"/>
                <w:szCs w:val="16"/>
              </w:rPr>
            </w:pPr>
            <w:r w:rsidRPr="00BB6BFB">
              <w:rPr>
                <w:sz w:val="16"/>
                <w:szCs w:val="16"/>
              </w:rPr>
              <w:t>0</w:t>
            </w:r>
          </w:p>
        </w:tc>
        <w:tc>
          <w:tcPr>
            <w:tcW w:w="371" w:type="pct"/>
            <w:vAlign w:val="bottom"/>
          </w:tcPr>
          <w:p w:rsidR="002155ED" w:rsidRPr="00BB6BFB" w:rsidRDefault="002155ED" w:rsidP="002155ED">
            <w:pPr>
              <w:tabs>
                <w:tab w:val="decimal" w:pos="365"/>
              </w:tabs>
              <w:rPr>
                <w:sz w:val="16"/>
                <w:szCs w:val="16"/>
              </w:rPr>
            </w:pPr>
            <w:r w:rsidRPr="00BB6BFB">
              <w:rPr>
                <w:sz w:val="16"/>
                <w:szCs w:val="16"/>
              </w:rPr>
              <w:t>0</w:t>
            </w:r>
          </w:p>
        </w:tc>
        <w:tc>
          <w:tcPr>
            <w:tcW w:w="460" w:type="pct"/>
            <w:vAlign w:val="bottom"/>
          </w:tcPr>
          <w:p w:rsidR="002155ED" w:rsidRPr="00BB6BFB" w:rsidRDefault="002155ED" w:rsidP="002155ED">
            <w:pPr>
              <w:tabs>
                <w:tab w:val="decimal" w:pos="458"/>
              </w:tabs>
              <w:rPr>
                <w:sz w:val="16"/>
                <w:szCs w:val="16"/>
              </w:rPr>
            </w:pPr>
            <w:r w:rsidRPr="00BB6BFB">
              <w:rPr>
                <w:sz w:val="16"/>
                <w:szCs w:val="16"/>
              </w:rPr>
              <w:t>1</w:t>
            </w:r>
          </w:p>
        </w:tc>
        <w:tc>
          <w:tcPr>
            <w:tcW w:w="449" w:type="pct"/>
            <w:vAlign w:val="bottom"/>
          </w:tcPr>
          <w:p w:rsidR="002155ED" w:rsidRPr="00BB6BFB" w:rsidRDefault="002155ED" w:rsidP="002155ED">
            <w:pPr>
              <w:tabs>
                <w:tab w:val="decimal" w:pos="466"/>
              </w:tabs>
              <w:rPr>
                <w:sz w:val="16"/>
                <w:szCs w:val="16"/>
              </w:rPr>
            </w:pPr>
            <w:r w:rsidRPr="00BB6BFB">
              <w:rPr>
                <w:sz w:val="16"/>
                <w:szCs w:val="16"/>
              </w:rPr>
              <w:t>0</w:t>
            </w:r>
          </w:p>
        </w:tc>
        <w:tc>
          <w:tcPr>
            <w:tcW w:w="259" w:type="pct"/>
            <w:vAlign w:val="bottom"/>
          </w:tcPr>
          <w:p w:rsidR="002155ED" w:rsidRPr="00BF2AE2" w:rsidRDefault="002155ED" w:rsidP="002155ED">
            <w:pPr>
              <w:tabs>
                <w:tab w:val="decimal" w:pos="360"/>
              </w:tabs>
              <w:rPr>
                <w:b/>
                <w:sz w:val="16"/>
                <w:szCs w:val="16"/>
              </w:rPr>
            </w:pPr>
            <w:r w:rsidRPr="00BF2AE2">
              <w:rPr>
                <w:b/>
                <w:sz w:val="16"/>
                <w:szCs w:val="16"/>
              </w:rPr>
              <w:t>15</w:t>
            </w:r>
          </w:p>
        </w:tc>
      </w:tr>
      <w:tr w:rsidR="002155ED" w:rsidRPr="00B04456" w:rsidTr="002155ED">
        <w:tc>
          <w:tcPr>
            <w:tcW w:w="613" w:type="pct"/>
            <w:vAlign w:val="bottom"/>
          </w:tcPr>
          <w:p w:rsidR="002155ED" w:rsidRPr="00B04456" w:rsidRDefault="002155ED" w:rsidP="002155ED">
            <w:pPr>
              <w:rPr>
                <w:spacing w:val="-2"/>
                <w:sz w:val="16"/>
                <w:szCs w:val="16"/>
              </w:rPr>
            </w:pPr>
            <w:r>
              <w:rPr>
                <w:spacing w:val="-2"/>
                <w:sz w:val="16"/>
                <w:szCs w:val="16"/>
              </w:rPr>
              <w:t>San Cristobal</w:t>
            </w:r>
          </w:p>
        </w:tc>
        <w:tc>
          <w:tcPr>
            <w:tcW w:w="318" w:type="pct"/>
            <w:vAlign w:val="bottom"/>
          </w:tcPr>
          <w:p w:rsidR="002155ED" w:rsidRPr="00BB6BFB" w:rsidRDefault="002155ED" w:rsidP="002155ED">
            <w:pPr>
              <w:tabs>
                <w:tab w:val="decimal" w:pos="307"/>
              </w:tabs>
              <w:rPr>
                <w:sz w:val="16"/>
                <w:szCs w:val="16"/>
              </w:rPr>
            </w:pPr>
            <w:r w:rsidRPr="00BB6BFB">
              <w:rPr>
                <w:sz w:val="16"/>
                <w:szCs w:val="16"/>
              </w:rPr>
              <w:t>0</w:t>
            </w:r>
          </w:p>
        </w:tc>
        <w:tc>
          <w:tcPr>
            <w:tcW w:w="355" w:type="pct"/>
            <w:vAlign w:val="bottom"/>
          </w:tcPr>
          <w:p w:rsidR="002155ED" w:rsidRPr="00BB6BFB" w:rsidRDefault="002155ED" w:rsidP="002155ED">
            <w:pPr>
              <w:tabs>
                <w:tab w:val="decimal" w:pos="375"/>
              </w:tabs>
              <w:rPr>
                <w:sz w:val="16"/>
                <w:szCs w:val="16"/>
              </w:rPr>
            </w:pPr>
            <w:r w:rsidRPr="00BB6BFB">
              <w:rPr>
                <w:sz w:val="16"/>
                <w:szCs w:val="16"/>
              </w:rPr>
              <w:t>6</w:t>
            </w:r>
          </w:p>
        </w:tc>
        <w:tc>
          <w:tcPr>
            <w:tcW w:w="310" w:type="pct"/>
            <w:vAlign w:val="bottom"/>
          </w:tcPr>
          <w:p w:rsidR="002155ED" w:rsidRPr="00BB6BFB" w:rsidRDefault="002155ED" w:rsidP="002155ED">
            <w:pPr>
              <w:tabs>
                <w:tab w:val="decimal" w:pos="333"/>
              </w:tabs>
              <w:rPr>
                <w:sz w:val="16"/>
                <w:szCs w:val="16"/>
              </w:rPr>
            </w:pPr>
            <w:r w:rsidRPr="00BB6BFB">
              <w:rPr>
                <w:sz w:val="16"/>
                <w:szCs w:val="16"/>
              </w:rPr>
              <w:t>0</w:t>
            </w:r>
          </w:p>
        </w:tc>
        <w:tc>
          <w:tcPr>
            <w:tcW w:w="267" w:type="pct"/>
            <w:vAlign w:val="bottom"/>
          </w:tcPr>
          <w:p w:rsidR="002155ED" w:rsidRPr="00BB6BFB" w:rsidRDefault="002155ED" w:rsidP="002155ED">
            <w:pPr>
              <w:tabs>
                <w:tab w:val="decimal" w:pos="306"/>
              </w:tabs>
              <w:rPr>
                <w:sz w:val="16"/>
                <w:szCs w:val="16"/>
              </w:rPr>
            </w:pPr>
            <w:r w:rsidRPr="00BB6BFB">
              <w:rPr>
                <w:sz w:val="16"/>
                <w:szCs w:val="16"/>
              </w:rPr>
              <w:t>0</w:t>
            </w:r>
          </w:p>
        </w:tc>
        <w:tc>
          <w:tcPr>
            <w:tcW w:w="281" w:type="pct"/>
            <w:vAlign w:val="bottom"/>
          </w:tcPr>
          <w:p w:rsidR="002155ED" w:rsidRPr="00BB6BFB" w:rsidRDefault="002155ED" w:rsidP="002155ED">
            <w:pPr>
              <w:tabs>
                <w:tab w:val="decimal" w:pos="317"/>
              </w:tabs>
              <w:rPr>
                <w:sz w:val="16"/>
                <w:szCs w:val="16"/>
              </w:rPr>
            </w:pPr>
            <w:r w:rsidRPr="00BB6BFB">
              <w:rPr>
                <w:sz w:val="16"/>
                <w:szCs w:val="16"/>
              </w:rPr>
              <w:t>0</w:t>
            </w:r>
          </w:p>
        </w:tc>
        <w:tc>
          <w:tcPr>
            <w:tcW w:w="275" w:type="pct"/>
            <w:vAlign w:val="bottom"/>
          </w:tcPr>
          <w:p w:rsidR="002155ED" w:rsidRPr="00BB6BFB" w:rsidRDefault="002155ED" w:rsidP="002155ED">
            <w:pPr>
              <w:tabs>
                <w:tab w:val="decimal" w:pos="316"/>
              </w:tabs>
              <w:rPr>
                <w:sz w:val="16"/>
                <w:szCs w:val="16"/>
              </w:rPr>
            </w:pPr>
            <w:r w:rsidRPr="00BB6BFB">
              <w:rPr>
                <w:sz w:val="16"/>
                <w:szCs w:val="16"/>
              </w:rPr>
              <w:t>0</w:t>
            </w:r>
          </w:p>
        </w:tc>
        <w:tc>
          <w:tcPr>
            <w:tcW w:w="250" w:type="pct"/>
            <w:vAlign w:val="bottom"/>
          </w:tcPr>
          <w:p w:rsidR="002155ED" w:rsidRPr="00BB6BFB" w:rsidRDefault="002155ED" w:rsidP="002155ED">
            <w:pPr>
              <w:tabs>
                <w:tab w:val="decimal" w:pos="270"/>
              </w:tabs>
              <w:rPr>
                <w:sz w:val="16"/>
                <w:szCs w:val="16"/>
              </w:rPr>
            </w:pPr>
            <w:r w:rsidRPr="00BB6BFB">
              <w:rPr>
                <w:sz w:val="16"/>
                <w:szCs w:val="16"/>
              </w:rPr>
              <w:t>0</w:t>
            </w:r>
          </w:p>
        </w:tc>
        <w:tc>
          <w:tcPr>
            <w:tcW w:w="314" w:type="pct"/>
            <w:vAlign w:val="bottom"/>
          </w:tcPr>
          <w:p w:rsidR="002155ED" w:rsidRPr="00BB6BFB" w:rsidRDefault="002155ED" w:rsidP="002155ED">
            <w:pPr>
              <w:tabs>
                <w:tab w:val="decimal" w:pos="341"/>
              </w:tabs>
              <w:rPr>
                <w:sz w:val="16"/>
                <w:szCs w:val="16"/>
              </w:rPr>
            </w:pPr>
            <w:r w:rsidRPr="00BB6BFB">
              <w:rPr>
                <w:sz w:val="16"/>
                <w:szCs w:val="16"/>
              </w:rPr>
              <w:t>0</w:t>
            </w:r>
          </w:p>
        </w:tc>
        <w:tc>
          <w:tcPr>
            <w:tcW w:w="477" w:type="pct"/>
            <w:vAlign w:val="bottom"/>
          </w:tcPr>
          <w:p w:rsidR="002155ED" w:rsidRPr="00BB6BFB" w:rsidRDefault="002155ED" w:rsidP="002155ED">
            <w:pPr>
              <w:tabs>
                <w:tab w:val="decimal" w:pos="500"/>
              </w:tabs>
              <w:rPr>
                <w:sz w:val="16"/>
                <w:szCs w:val="16"/>
              </w:rPr>
            </w:pPr>
            <w:r w:rsidRPr="00BB6BFB">
              <w:rPr>
                <w:sz w:val="16"/>
                <w:szCs w:val="16"/>
              </w:rPr>
              <w:t>0</w:t>
            </w:r>
          </w:p>
        </w:tc>
        <w:tc>
          <w:tcPr>
            <w:tcW w:w="371" w:type="pct"/>
            <w:vAlign w:val="bottom"/>
          </w:tcPr>
          <w:p w:rsidR="002155ED" w:rsidRPr="00BB6BFB" w:rsidRDefault="002155ED" w:rsidP="002155ED">
            <w:pPr>
              <w:tabs>
                <w:tab w:val="decimal" w:pos="365"/>
              </w:tabs>
              <w:rPr>
                <w:sz w:val="16"/>
                <w:szCs w:val="16"/>
              </w:rPr>
            </w:pPr>
            <w:r w:rsidRPr="00BB6BFB">
              <w:rPr>
                <w:sz w:val="16"/>
                <w:szCs w:val="16"/>
              </w:rPr>
              <w:t>0</w:t>
            </w:r>
          </w:p>
        </w:tc>
        <w:tc>
          <w:tcPr>
            <w:tcW w:w="460" w:type="pct"/>
            <w:vAlign w:val="bottom"/>
          </w:tcPr>
          <w:p w:rsidR="002155ED" w:rsidRPr="00BB6BFB" w:rsidRDefault="002155ED" w:rsidP="002155ED">
            <w:pPr>
              <w:tabs>
                <w:tab w:val="decimal" w:pos="458"/>
              </w:tabs>
              <w:rPr>
                <w:sz w:val="16"/>
                <w:szCs w:val="16"/>
              </w:rPr>
            </w:pPr>
            <w:r w:rsidRPr="00BB6BFB">
              <w:rPr>
                <w:sz w:val="16"/>
                <w:szCs w:val="16"/>
              </w:rPr>
              <w:t>0</w:t>
            </w:r>
          </w:p>
        </w:tc>
        <w:tc>
          <w:tcPr>
            <w:tcW w:w="449" w:type="pct"/>
            <w:vAlign w:val="bottom"/>
          </w:tcPr>
          <w:p w:rsidR="002155ED" w:rsidRPr="00BB6BFB" w:rsidRDefault="002155ED" w:rsidP="002155ED">
            <w:pPr>
              <w:tabs>
                <w:tab w:val="decimal" w:pos="466"/>
              </w:tabs>
              <w:rPr>
                <w:sz w:val="16"/>
                <w:szCs w:val="16"/>
              </w:rPr>
            </w:pPr>
            <w:r w:rsidRPr="00BB6BFB">
              <w:rPr>
                <w:sz w:val="16"/>
                <w:szCs w:val="16"/>
              </w:rPr>
              <w:t>0</w:t>
            </w:r>
          </w:p>
        </w:tc>
        <w:tc>
          <w:tcPr>
            <w:tcW w:w="259" w:type="pct"/>
            <w:vAlign w:val="bottom"/>
          </w:tcPr>
          <w:p w:rsidR="002155ED" w:rsidRPr="00BF2AE2" w:rsidRDefault="002155ED" w:rsidP="002155ED">
            <w:pPr>
              <w:tabs>
                <w:tab w:val="decimal" w:pos="360"/>
              </w:tabs>
              <w:rPr>
                <w:b/>
                <w:sz w:val="16"/>
                <w:szCs w:val="16"/>
              </w:rPr>
            </w:pPr>
            <w:r w:rsidRPr="00BF2AE2">
              <w:rPr>
                <w:b/>
                <w:sz w:val="16"/>
                <w:szCs w:val="16"/>
              </w:rPr>
              <w:t>6</w:t>
            </w:r>
          </w:p>
        </w:tc>
      </w:tr>
      <w:tr w:rsidR="002155ED" w:rsidRPr="00B04456" w:rsidTr="002155ED">
        <w:tc>
          <w:tcPr>
            <w:tcW w:w="613" w:type="pct"/>
            <w:vAlign w:val="bottom"/>
          </w:tcPr>
          <w:p w:rsidR="002155ED" w:rsidRPr="00B04456" w:rsidRDefault="002155ED" w:rsidP="002155ED">
            <w:pPr>
              <w:rPr>
                <w:spacing w:val="-2"/>
                <w:sz w:val="16"/>
                <w:szCs w:val="16"/>
              </w:rPr>
            </w:pPr>
            <w:r>
              <w:rPr>
                <w:spacing w:val="-2"/>
                <w:sz w:val="16"/>
                <w:szCs w:val="16"/>
              </w:rPr>
              <w:t>Anguiatu</w:t>
            </w:r>
          </w:p>
        </w:tc>
        <w:tc>
          <w:tcPr>
            <w:tcW w:w="318" w:type="pct"/>
            <w:vAlign w:val="bottom"/>
          </w:tcPr>
          <w:p w:rsidR="002155ED" w:rsidRPr="00BB6BFB" w:rsidRDefault="002155ED" w:rsidP="002155ED">
            <w:pPr>
              <w:tabs>
                <w:tab w:val="decimal" w:pos="307"/>
              </w:tabs>
              <w:rPr>
                <w:sz w:val="16"/>
                <w:szCs w:val="16"/>
              </w:rPr>
            </w:pPr>
            <w:r w:rsidRPr="00BB6BFB">
              <w:rPr>
                <w:sz w:val="16"/>
                <w:szCs w:val="16"/>
              </w:rPr>
              <w:t>0</w:t>
            </w:r>
          </w:p>
        </w:tc>
        <w:tc>
          <w:tcPr>
            <w:tcW w:w="355" w:type="pct"/>
            <w:vAlign w:val="bottom"/>
          </w:tcPr>
          <w:p w:rsidR="002155ED" w:rsidRPr="00BB6BFB" w:rsidRDefault="002155ED" w:rsidP="002155ED">
            <w:pPr>
              <w:tabs>
                <w:tab w:val="decimal" w:pos="375"/>
              </w:tabs>
              <w:rPr>
                <w:sz w:val="16"/>
                <w:szCs w:val="16"/>
              </w:rPr>
            </w:pPr>
            <w:r w:rsidRPr="00BB6BFB">
              <w:rPr>
                <w:sz w:val="16"/>
                <w:szCs w:val="16"/>
              </w:rPr>
              <w:t>0</w:t>
            </w:r>
          </w:p>
        </w:tc>
        <w:tc>
          <w:tcPr>
            <w:tcW w:w="310" w:type="pct"/>
            <w:vAlign w:val="bottom"/>
          </w:tcPr>
          <w:p w:rsidR="002155ED" w:rsidRPr="00BB6BFB" w:rsidRDefault="002155ED" w:rsidP="002155ED">
            <w:pPr>
              <w:tabs>
                <w:tab w:val="decimal" w:pos="333"/>
              </w:tabs>
              <w:rPr>
                <w:sz w:val="16"/>
                <w:szCs w:val="16"/>
              </w:rPr>
            </w:pPr>
            <w:r w:rsidRPr="00BB6BFB">
              <w:rPr>
                <w:sz w:val="16"/>
                <w:szCs w:val="16"/>
              </w:rPr>
              <w:t>0</w:t>
            </w:r>
          </w:p>
        </w:tc>
        <w:tc>
          <w:tcPr>
            <w:tcW w:w="267" w:type="pct"/>
            <w:vAlign w:val="bottom"/>
          </w:tcPr>
          <w:p w:rsidR="002155ED" w:rsidRPr="00BB6BFB" w:rsidRDefault="002155ED" w:rsidP="002155ED">
            <w:pPr>
              <w:tabs>
                <w:tab w:val="decimal" w:pos="306"/>
              </w:tabs>
              <w:rPr>
                <w:sz w:val="16"/>
                <w:szCs w:val="16"/>
              </w:rPr>
            </w:pPr>
            <w:r w:rsidRPr="00BB6BFB">
              <w:rPr>
                <w:sz w:val="16"/>
                <w:szCs w:val="16"/>
              </w:rPr>
              <w:t>0</w:t>
            </w:r>
          </w:p>
        </w:tc>
        <w:tc>
          <w:tcPr>
            <w:tcW w:w="281" w:type="pct"/>
            <w:vAlign w:val="bottom"/>
          </w:tcPr>
          <w:p w:rsidR="002155ED" w:rsidRPr="00BB6BFB" w:rsidRDefault="002155ED" w:rsidP="002155ED">
            <w:pPr>
              <w:tabs>
                <w:tab w:val="decimal" w:pos="317"/>
              </w:tabs>
              <w:rPr>
                <w:sz w:val="16"/>
                <w:szCs w:val="16"/>
              </w:rPr>
            </w:pPr>
            <w:r w:rsidRPr="00BB6BFB">
              <w:rPr>
                <w:sz w:val="16"/>
                <w:szCs w:val="16"/>
              </w:rPr>
              <w:t>0</w:t>
            </w:r>
          </w:p>
        </w:tc>
        <w:tc>
          <w:tcPr>
            <w:tcW w:w="275" w:type="pct"/>
            <w:vAlign w:val="bottom"/>
          </w:tcPr>
          <w:p w:rsidR="002155ED" w:rsidRPr="00BB6BFB" w:rsidRDefault="002155ED" w:rsidP="002155ED">
            <w:pPr>
              <w:tabs>
                <w:tab w:val="decimal" w:pos="316"/>
              </w:tabs>
              <w:rPr>
                <w:sz w:val="16"/>
                <w:szCs w:val="16"/>
              </w:rPr>
            </w:pPr>
            <w:r w:rsidRPr="00BB6BFB">
              <w:rPr>
                <w:sz w:val="16"/>
                <w:szCs w:val="16"/>
              </w:rPr>
              <w:t>0</w:t>
            </w:r>
          </w:p>
        </w:tc>
        <w:tc>
          <w:tcPr>
            <w:tcW w:w="250" w:type="pct"/>
            <w:vAlign w:val="bottom"/>
          </w:tcPr>
          <w:p w:rsidR="002155ED" w:rsidRPr="00BB6BFB" w:rsidRDefault="002155ED" w:rsidP="002155ED">
            <w:pPr>
              <w:tabs>
                <w:tab w:val="decimal" w:pos="270"/>
              </w:tabs>
              <w:rPr>
                <w:sz w:val="16"/>
                <w:szCs w:val="16"/>
              </w:rPr>
            </w:pPr>
            <w:r w:rsidRPr="00BB6BFB">
              <w:rPr>
                <w:sz w:val="16"/>
                <w:szCs w:val="16"/>
              </w:rPr>
              <w:t>0</w:t>
            </w:r>
          </w:p>
        </w:tc>
        <w:tc>
          <w:tcPr>
            <w:tcW w:w="314" w:type="pct"/>
            <w:vAlign w:val="bottom"/>
          </w:tcPr>
          <w:p w:rsidR="002155ED" w:rsidRPr="00BB6BFB" w:rsidRDefault="002155ED" w:rsidP="002155ED">
            <w:pPr>
              <w:tabs>
                <w:tab w:val="decimal" w:pos="341"/>
              </w:tabs>
              <w:rPr>
                <w:sz w:val="16"/>
                <w:szCs w:val="16"/>
              </w:rPr>
            </w:pPr>
            <w:r w:rsidRPr="00BB6BFB">
              <w:rPr>
                <w:sz w:val="16"/>
                <w:szCs w:val="16"/>
              </w:rPr>
              <w:t>0</w:t>
            </w:r>
          </w:p>
        </w:tc>
        <w:tc>
          <w:tcPr>
            <w:tcW w:w="477" w:type="pct"/>
            <w:vAlign w:val="bottom"/>
          </w:tcPr>
          <w:p w:rsidR="002155ED" w:rsidRPr="00BB6BFB" w:rsidRDefault="002155ED" w:rsidP="002155ED">
            <w:pPr>
              <w:tabs>
                <w:tab w:val="decimal" w:pos="500"/>
              </w:tabs>
              <w:rPr>
                <w:sz w:val="16"/>
                <w:szCs w:val="16"/>
              </w:rPr>
            </w:pPr>
            <w:r w:rsidRPr="00BB6BFB">
              <w:rPr>
                <w:sz w:val="16"/>
                <w:szCs w:val="16"/>
              </w:rPr>
              <w:t>0</w:t>
            </w:r>
          </w:p>
        </w:tc>
        <w:tc>
          <w:tcPr>
            <w:tcW w:w="371" w:type="pct"/>
            <w:vAlign w:val="bottom"/>
          </w:tcPr>
          <w:p w:rsidR="002155ED" w:rsidRPr="00BB6BFB" w:rsidRDefault="002155ED" w:rsidP="002155ED">
            <w:pPr>
              <w:tabs>
                <w:tab w:val="decimal" w:pos="365"/>
              </w:tabs>
              <w:rPr>
                <w:sz w:val="16"/>
                <w:szCs w:val="16"/>
              </w:rPr>
            </w:pPr>
            <w:r w:rsidRPr="00BB6BFB">
              <w:rPr>
                <w:sz w:val="16"/>
                <w:szCs w:val="16"/>
              </w:rPr>
              <w:t>1</w:t>
            </w:r>
          </w:p>
        </w:tc>
        <w:tc>
          <w:tcPr>
            <w:tcW w:w="460" w:type="pct"/>
            <w:vAlign w:val="bottom"/>
          </w:tcPr>
          <w:p w:rsidR="002155ED" w:rsidRPr="00BB6BFB" w:rsidRDefault="002155ED" w:rsidP="002155ED">
            <w:pPr>
              <w:tabs>
                <w:tab w:val="decimal" w:pos="458"/>
              </w:tabs>
              <w:rPr>
                <w:sz w:val="16"/>
                <w:szCs w:val="16"/>
              </w:rPr>
            </w:pPr>
            <w:r w:rsidRPr="00BB6BFB">
              <w:rPr>
                <w:sz w:val="16"/>
                <w:szCs w:val="16"/>
              </w:rPr>
              <w:t>0</w:t>
            </w:r>
          </w:p>
        </w:tc>
        <w:tc>
          <w:tcPr>
            <w:tcW w:w="449" w:type="pct"/>
            <w:vAlign w:val="bottom"/>
          </w:tcPr>
          <w:p w:rsidR="002155ED" w:rsidRPr="00BB6BFB" w:rsidRDefault="002155ED" w:rsidP="002155ED">
            <w:pPr>
              <w:tabs>
                <w:tab w:val="decimal" w:pos="466"/>
              </w:tabs>
              <w:rPr>
                <w:sz w:val="16"/>
                <w:szCs w:val="16"/>
              </w:rPr>
            </w:pPr>
            <w:r w:rsidRPr="00BB6BFB">
              <w:rPr>
                <w:sz w:val="16"/>
                <w:szCs w:val="16"/>
              </w:rPr>
              <w:t>0</w:t>
            </w:r>
          </w:p>
        </w:tc>
        <w:tc>
          <w:tcPr>
            <w:tcW w:w="259" w:type="pct"/>
            <w:vAlign w:val="bottom"/>
          </w:tcPr>
          <w:p w:rsidR="002155ED" w:rsidRPr="00BF2AE2" w:rsidRDefault="002155ED" w:rsidP="002155ED">
            <w:pPr>
              <w:tabs>
                <w:tab w:val="decimal" w:pos="360"/>
              </w:tabs>
              <w:rPr>
                <w:b/>
                <w:sz w:val="16"/>
                <w:szCs w:val="16"/>
              </w:rPr>
            </w:pPr>
            <w:r w:rsidRPr="00BF2AE2">
              <w:rPr>
                <w:b/>
                <w:sz w:val="16"/>
                <w:szCs w:val="16"/>
              </w:rPr>
              <w:t>1</w:t>
            </w:r>
          </w:p>
        </w:tc>
      </w:tr>
      <w:tr w:rsidR="002155ED" w:rsidRPr="00B04456" w:rsidTr="002155ED">
        <w:tc>
          <w:tcPr>
            <w:tcW w:w="613" w:type="pct"/>
          </w:tcPr>
          <w:p w:rsidR="002155ED" w:rsidRPr="00B04456" w:rsidRDefault="002155ED" w:rsidP="002155ED">
            <w:pPr>
              <w:rPr>
                <w:spacing w:val="-2"/>
                <w:sz w:val="16"/>
                <w:szCs w:val="16"/>
              </w:rPr>
            </w:pPr>
            <w:r w:rsidRPr="00B04456">
              <w:rPr>
                <w:spacing w:val="-2"/>
                <w:sz w:val="16"/>
                <w:szCs w:val="16"/>
              </w:rPr>
              <w:t>AE. El Salvador</w:t>
            </w:r>
          </w:p>
        </w:tc>
        <w:tc>
          <w:tcPr>
            <w:tcW w:w="318" w:type="pct"/>
            <w:vAlign w:val="bottom"/>
          </w:tcPr>
          <w:p w:rsidR="002155ED" w:rsidRPr="00BB6BFB" w:rsidRDefault="002155ED" w:rsidP="002155ED">
            <w:pPr>
              <w:tabs>
                <w:tab w:val="decimal" w:pos="307"/>
              </w:tabs>
              <w:rPr>
                <w:sz w:val="16"/>
                <w:szCs w:val="16"/>
              </w:rPr>
            </w:pPr>
            <w:r w:rsidRPr="00BB6BFB">
              <w:rPr>
                <w:sz w:val="16"/>
                <w:szCs w:val="16"/>
              </w:rPr>
              <w:t>12</w:t>
            </w:r>
          </w:p>
        </w:tc>
        <w:tc>
          <w:tcPr>
            <w:tcW w:w="355" w:type="pct"/>
            <w:vAlign w:val="bottom"/>
          </w:tcPr>
          <w:p w:rsidR="002155ED" w:rsidRPr="00BB6BFB" w:rsidRDefault="002155ED" w:rsidP="002155ED">
            <w:pPr>
              <w:tabs>
                <w:tab w:val="decimal" w:pos="375"/>
              </w:tabs>
              <w:rPr>
                <w:sz w:val="16"/>
                <w:szCs w:val="16"/>
              </w:rPr>
            </w:pPr>
            <w:r w:rsidRPr="00BB6BFB">
              <w:rPr>
                <w:sz w:val="16"/>
                <w:szCs w:val="16"/>
              </w:rPr>
              <w:t>11</w:t>
            </w:r>
          </w:p>
        </w:tc>
        <w:tc>
          <w:tcPr>
            <w:tcW w:w="310" w:type="pct"/>
            <w:vAlign w:val="bottom"/>
          </w:tcPr>
          <w:p w:rsidR="002155ED" w:rsidRPr="00BB6BFB" w:rsidRDefault="002155ED" w:rsidP="002155ED">
            <w:pPr>
              <w:tabs>
                <w:tab w:val="decimal" w:pos="333"/>
              </w:tabs>
              <w:rPr>
                <w:sz w:val="16"/>
                <w:szCs w:val="16"/>
              </w:rPr>
            </w:pPr>
            <w:r w:rsidRPr="00BB6BFB">
              <w:rPr>
                <w:sz w:val="16"/>
                <w:szCs w:val="16"/>
              </w:rPr>
              <w:t>14</w:t>
            </w:r>
          </w:p>
        </w:tc>
        <w:tc>
          <w:tcPr>
            <w:tcW w:w="267" w:type="pct"/>
            <w:vAlign w:val="bottom"/>
          </w:tcPr>
          <w:p w:rsidR="002155ED" w:rsidRPr="00BB6BFB" w:rsidRDefault="002155ED" w:rsidP="002155ED">
            <w:pPr>
              <w:tabs>
                <w:tab w:val="decimal" w:pos="306"/>
              </w:tabs>
              <w:rPr>
                <w:sz w:val="16"/>
                <w:szCs w:val="16"/>
              </w:rPr>
            </w:pPr>
            <w:r w:rsidRPr="00BB6BFB">
              <w:rPr>
                <w:sz w:val="16"/>
                <w:szCs w:val="16"/>
              </w:rPr>
              <w:t>12</w:t>
            </w:r>
          </w:p>
        </w:tc>
        <w:tc>
          <w:tcPr>
            <w:tcW w:w="281" w:type="pct"/>
            <w:vAlign w:val="bottom"/>
          </w:tcPr>
          <w:p w:rsidR="002155ED" w:rsidRPr="00BB6BFB" w:rsidRDefault="002155ED" w:rsidP="002155ED">
            <w:pPr>
              <w:tabs>
                <w:tab w:val="decimal" w:pos="317"/>
              </w:tabs>
              <w:rPr>
                <w:sz w:val="16"/>
                <w:szCs w:val="16"/>
              </w:rPr>
            </w:pPr>
            <w:r w:rsidRPr="00BB6BFB">
              <w:rPr>
                <w:sz w:val="16"/>
                <w:szCs w:val="16"/>
              </w:rPr>
              <w:t>20</w:t>
            </w:r>
          </w:p>
        </w:tc>
        <w:tc>
          <w:tcPr>
            <w:tcW w:w="275" w:type="pct"/>
            <w:vAlign w:val="bottom"/>
          </w:tcPr>
          <w:p w:rsidR="002155ED" w:rsidRPr="00BB6BFB" w:rsidRDefault="002155ED" w:rsidP="002155ED">
            <w:pPr>
              <w:tabs>
                <w:tab w:val="decimal" w:pos="316"/>
              </w:tabs>
              <w:rPr>
                <w:sz w:val="16"/>
                <w:szCs w:val="16"/>
              </w:rPr>
            </w:pPr>
            <w:r w:rsidRPr="00BB6BFB">
              <w:rPr>
                <w:sz w:val="16"/>
                <w:szCs w:val="16"/>
              </w:rPr>
              <w:t>25</w:t>
            </w:r>
          </w:p>
        </w:tc>
        <w:tc>
          <w:tcPr>
            <w:tcW w:w="250" w:type="pct"/>
            <w:vAlign w:val="bottom"/>
          </w:tcPr>
          <w:p w:rsidR="002155ED" w:rsidRPr="00BB6BFB" w:rsidRDefault="002155ED" w:rsidP="002155ED">
            <w:pPr>
              <w:tabs>
                <w:tab w:val="decimal" w:pos="270"/>
              </w:tabs>
              <w:rPr>
                <w:sz w:val="16"/>
                <w:szCs w:val="16"/>
              </w:rPr>
            </w:pPr>
            <w:r w:rsidRPr="00BB6BFB">
              <w:rPr>
                <w:sz w:val="16"/>
                <w:szCs w:val="16"/>
              </w:rPr>
              <w:t>33</w:t>
            </w:r>
          </w:p>
        </w:tc>
        <w:tc>
          <w:tcPr>
            <w:tcW w:w="314" w:type="pct"/>
            <w:vAlign w:val="bottom"/>
          </w:tcPr>
          <w:p w:rsidR="002155ED" w:rsidRPr="00BB6BFB" w:rsidRDefault="002155ED" w:rsidP="002155ED">
            <w:pPr>
              <w:tabs>
                <w:tab w:val="decimal" w:pos="341"/>
              </w:tabs>
              <w:rPr>
                <w:sz w:val="16"/>
                <w:szCs w:val="16"/>
              </w:rPr>
            </w:pPr>
            <w:r w:rsidRPr="00BB6BFB">
              <w:rPr>
                <w:sz w:val="16"/>
                <w:szCs w:val="16"/>
              </w:rPr>
              <w:t>17</w:t>
            </w:r>
          </w:p>
        </w:tc>
        <w:tc>
          <w:tcPr>
            <w:tcW w:w="477" w:type="pct"/>
            <w:vAlign w:val="bottom"/>
          </w:tcPr>
          <w:p w:rsidR="002155ED" w:rsidRPr="00BB6BFB" w:rsidRDefault="002155ED" w:rsidP="002155ED">
            <w:pPr>
              <w:tabs>
                <w:tab w:val="decimal" w:pos="500"/>
              </w:tabs>
              <w:rPr>
                <w:sz w:val="16"/>
                <w:szCs w:val="16"/>
              </w:rPr>
            </w:pPr>
            <w:r w:rsidRPr="00BB6BFB">
              <w:rPr>
                <w:sz w:val="16"/>
                <w:szCs w:val="16"/>
              </w:rPr>
              <w:t>28</w:t>
            </w:r>
          </w:p>
        </w:tc>
        <w:tc>
          <w:tcPr>
            <w:tcW w:w="371" w:type="pct"/>
            <w:vAlign w:val="bottom"/>
          </w:tcPr>
          <w:p w:rsidR="002155ED" w:rsidRPr="00BB6BFB" w:rsidRDefault="002155ED" w:rsidP="002155ED">
            <w:pPr>
              <w:tabs>
                <w:tab w:val="decimal" w:pos="365"/>
              </w:tabs>
              <w:rPr>
                <w:sz w:val="16"/>
                <w:szCs w:val="16"/>
              </w:rPr>
            </w:pPr>
            <w:r w:rsidRPr="00BB6BFB">
              <w:rPr>
                <w:sz w:val="16"/>
                <w:szCs w:val="16"/>
              </w:rPr>
              <w:t>40</w:t>
            </w:r>
          </w:p>
        </w:tc>
        <w:tc>
          <w:tcPr>
            <w:tcW w:w="460" w:type="pct"/>
            <w:vAlign w:val="bottom"/>
          </w:tcPr>
          <w:p w:rsidR="002155ED" w:rsidRPr="00BB6BFB" w:rsidRDefault="002155ED" w:rsidP="002155ED">
            <w:pPr>
              <w:tabs>
                <w:tab w:val="decimal" w:pos="458"/>
              </w:tabs>
              <w:rPr>
                <w:sz w:val="16"/>
                <w:szCs w:val="16"/>
              </w:rPr>
            </w:pPr>
            <w:r w:rsidRPr="00BB6BFB">
              <w:rPr>
                <w:sz w:val="16"/>
                <w:szCs w:val="16"/>
              </w:rPr>
              <w:t>30</w:t>
            </w:r>
          </w:p>
        </w:tc>
        <w:tc>
          <w:tcPr>
            <w:tcW w:w="449" w:type="pct"/>
            <w:vAlign w:val="bottom"/>
          </w:tcPr>
          <w:p w:rsidR="002155ED" w:rsidRPr="00BB6BFB" w:rsidRDefault="002155ED" w:rsidP="002155ED">
            <w:pPr>
              <w:tabs>
                <w:tab w:val="decimal" w:pos="466"/>
              </w:tabs>
              <w:rPr>
                <w:sz w:val="16"/>
                <w:szCs w:val="16"/>
              </w:rPr>
            </w:pPr>
            <w:r w:rsidRPr="00BB6BFB">
              <w:rPr>
                <w:sz w:val="16"/>
                <w:szCs w:val="16"/>
              </w:rPr>
              <w:t>30</w:t>
            </w:r>
          </w:p>
        </w:tc>
        <w:tc>
          <w:tcPr>
            <w:tcW w:w="259" w:type="pct"/>
            <w:vAlign w:val="bottom"/>
          </w:tcPr>
          <w:p w:rsidR="002155ED" w:rsidRPr="00BF2AE2" w:rsidRDefault="002155ED" w:rsidP="002155ED">
            <w:pPr>
              <w:tabs>
                <w:tab w:val="decimal" w:pos="360"/>
              </w:tabs>
              <w:rPr>
                <w:b/>
                <w:sz w:val="16"/>
                <w:szCs w:val="16"/>
              </w:rPr>
            </w:pPr>
            <w:r w:rsidRPr="00BF2AE2">
              <w:rPr>
                <w:b/>
                <w:sz w:val="16"/>
                <w:szCs w:val="16"/>
              </w:rPr>
              <w:t>272</w:t>
            </w:r>
          </w:p>
        </w:tc>
      </w:tr>
      <w:tr w:rsidR="002155ED" w:rsidRPr="00BB6BFB" w:rsidTr="002155ED">
        <w:tc>
          <w:tcPr>
            <w:tcW w:w="613" w:type="pct"/>
          </w:tcPr>
          <w:p w:rsidR="002155ED" w:rsidRPr="00BB6BFB" w:rsidRDefault="002155ED" w:rsidP="00C13701">
            <w:pPr>
              <w:ind w:left="208"/>
              <w:rPr>
                <w:b/>
                <w:sz w:val="16"/>
                <w:szCs w:val="16"/>
              </w:rPr>
            </w:pPr>
            <w:r w:rsidRPr="00BB6BFB">
              <w:rPr>
                <w:b/>
                <w:sz w:val="16"/>
                <w:szCs w:val="16"/>
              </w:rPr>
              <w:t>Total</w:t>
            </w:r>
          </w:p>
        </w:tc>
        <w:tc>
          <w:tcPr>
            <w:tcW w:w="318" w:type="pct"/>
            <w:vAlign w:val="bottom"/>
          </w:tcPr>
          <w:p w:rsidR="002155ED" w:rsidRPr="00BB6BFB" w:rsidRDefault="002155ED" w:rsidP="002155ED">
            <w:pPr>
              <w:jc w:val="center"/>
              <w:rPr>
                <w:b/>
                <w:sz w:val="16"/>
                <w:szCs w:val="16"/>
              </w:rPr>
            </w:pPr>
            <w:r w:rsidRPr="00BB6BFB">
              <w:rPr>
                <w:b/>
                <w:sz w:val="16"/>
                <w:szCs w:val="16"/>
              </w:rPr>
              <w:t>98</w:t>
            </w:r>
          </w:p>
        </w:tc>
        <w:tc>
          <w:tcPr>
            <w:tcW w:w="355" w:type="pct"/>
            <w:vAlign w:val="bottom"/>
          </w:tcPr>
          <w:p w:rsidR="002155ED" w:rsidRPr="00BB6BFB" w:rsidRDefault="002155ED" w:rsidP="002155ED">
            <w:pPr>
              <w:jc w:val="center"/>
              <w:rPr>
                <w:b/>
                <w:sz w:val="16"/>
                <w:szCs w:val="16"/>
              </w:rPr>
            </w:pPr>
            <w:r w:rsidRPr="00BB6BFB">
              <w:rPr>
                <w:b/>
                <w:sz w:val="16"/>
                <w:szCs w:val="16"/>
              </w:rPr>
              <w:t>133</w:t>
            </w:r>
          </w:p>
        </w:tc>
        <w:tc>
          <w:tcPr>
            <w:tcW w:w="310" w:type="pct"/>
            <w:vAlign w:val="bottom"/>
          </w:tcPr>
          <w:p w:rsidR="002155ED" w:rsidRPr="00BB6BFB" w:rsidRDefault="002155ED" w:rsidP="002155ED">
            <w:pPr>
              <w:jc w:val="center"/>
              <w:rPr>
                <w:b/>
                <w:sz w:val="16"/>
                <w:szCs w:val="16"/>
              </w:rPr>
            </w:pPr>
            <w:r w:rsidRPr="00BB6BFB">
              <w:rPr>
                <w:b/>
                <w:sz w:val="16"/>
                <w:szCs w:val="16"/>
              </w:rPr>
              <w:t>369</w:t>
            </w:r>
          </w:p>
        </w:tc>
        <w:tc>
          <w:tcPr>
            <w:tcW w:w="267" w:type="pct"/>
            <w:vAlign w:val="bottom"/>
          </w:tcPr>
          <w:p w:rsidR="002155ED" w:rsidRPr="00BB6BFB" w:rsidRDefault="002155ED" w:rsidP="002155ED">
            <w:pPr>
              <w:jc w:val="center"/>
              <w:rPr>
                <w:b/>
                <w:sz w:val="16"/>
                <w:szCs w:val="16"/>
              </w:rPr>
            </w:pPr>
            <w:r w:rsidRPr="00BB6BFB">
              <w:rPr>
                <w:b/>
                <w:sz w:val="16"/>
                <w:szCs w:val="16"/>
              </w:rPr>
              <w:t>224</w:t>
            </w:r>
          </w:p>
        </w:tc>
        <w:tc>
          <w:tcPr>
            <w:tcW w:w="281" w:type="pct"/>
            <w:vAlign w:val="bottom"/>
          </w:tcPr>
          <w:p w:rsidR="002155ED" w:rsidRPr="00BB6BFB" w:rsidRDefault="002155ED" w:rsidP="002155ED">
            <w:pPr>
              <w:jc w:val="center"/>
              <w:rPr>
                <w:b/>
                <w:sz w:val="16"/>
                <w:szCs w:val="16"/>
              </w:rPr>
            </w:pPr>
            <w:r w:rsidRPr="00BB6BFB">
              <w:rPr>
                <w:b/>
                <w:sz w:val="16"/>
                <w:szCs w:val="16"/>
              </w:rPr>
              <w:t>204</w:t>
            </w:r>
          </w:p>
        </w:tc>
        <w:tc>
          <w:tcPr>
            <w:tcW w:w="275" w:type="pct"/>
            <w:vAlign w:val="bottom"/>
          </w:tcPr>
          <w:p w:rsidR="002155ED" w:rsidRPr="00BB6BFB" w:rsidRDefault="002155ED" w:rsidP="002155ED">
            <w:pPr>
              <w:jc w:val="center"/>
              <w:rPr>
                <w:b/>
                <w:sz w:val="16"/>
                <w:szCs w:val="16"/>
              </w:rPr>
            </w:pPr>
            <w:r w:rsidRPr="00BB6BFB">
              <w:rPr>
                <w:b/>
                <w:sz w:val="16"/>
                <w:szCs w:val="16"/>
              </w:rPr>
              <w:t>234</w:t>
            </w:r>
          </w:p>
        </w:tc>
        <w:tc>
          <w:tcPr>
            <w:tcW w:w="250" w:type="pct"/>
            <w:vAlign w:val="bottom"/>
          </w:tcPr>
          <w:p w:rsidR="002155ED" w:rsidRPr="00BB6BFB" w:rsidRDefault="002155ED" w:rsidP="002155ED">
            <w:pPr>
              <w:jc w:val="center"/>
              <w:rPr>
                <w:b/>
                <w:sz w:val="16"/>
                <w:szCs w:val="16"/>
              </w:rPr>
            </w:pPr>
            <w:r w:rsidRPr="00BB6BFB">
              <w:rPr>
                <w:b/>
                <w:sz w:val="16"/>
                <w:szCs w:val="16"/>
              </w:rPr>
              <w:t>231</w:t>
            </w:r>
          </w:p>
        </w:tc>
        <w:tc>
          <w:tcPr>
            <w:tcW w:w="314" w:type="pct"/>
            <w:vAlign w:val="bottom"/>
          </w:tcPr>
          <w:p w:rsidR="002155ED" w:rsidRPr="00BB6BFB" w:rsidRDefault="002155ED" w:rsidP="002155ED">
            <w:pPr>
              <w:jc w:val="center"/>
              <w:rPr>
                <w:b/>
                <w:sz w:val="16"/>
                <w:szCs w:val="16"/>
              </w:rPr>
            </w:pPr>
            <w:r w:rsidRPr="00BB6BFB">
              <w:rPr>
                <w:b/>
                <w:sz w:val="16"/>
                <w:szCs w:val="16"/>
              </w:rPr>
              <w:t>178</w:t>
            </w:r>
          </w:p>
        </w:tc>
        <w:tc>
          <w:tcPr>
            <w:tcW w:w="477" w:type="pct"/>
            <w:vAlign w:val="bottom"/>
          </w:tcPr>
          <w:p w:rsidR="002155ED" w:rsidRPr="00BB6BFB" w:rsidRDefault="002155ED" w:rsidP="002155ED">
            <w:pPr>
              <w:jc w:val="center"/>
              <w:rPr>
                <w:b/>
                <w:sz w:val="16"/>
                <w:szCs w:val="16"/>
              </w:rPr>
            </w:pPr>
            <w:r w:rsidRPr="00BB6BFB">
              <w:rPr>
                <w:b/>
                <w:sz w:val="16"/>
                <w:szCs w:val="16"/>
              </w:rPr>
              <w:t>257</w:t>
            </w:r>
          </w:p>
        </w:tc>
        <w:tc>
          <w:tcPr>
            <w:tcW w:w="371" w:type="pct"/>
            <w:vAlign w:val="bottom"/>
          </w:tcPr>
          <w:p w:rsidR="002155ED" w:rsidRPr="00BB6BFB" w:rsidRDefault="002155ED" w:rsidP="002155ED">
            <w:pPr>
              <w:jc w:val="center"/>
              <w:rPr>
                <w:b/>
                <w:sz w:val="16"/>
                <w:szCs w:val="16"/>
              </w:rPr>
            </w:pPr>
            <w:r w:rsidRPr="00BB6BFB">
              <w:rPr>
                <w:b/>
                <w:sz w:val="16"/>
                <w:szCs w:val="16"/>
              </w:rPr>
              <w:t>79</w:t>
            </w:r>
          </w:p>
        </w:tc>
        <w:tc>
          <w:tcPr>
            <w:tcW w:w="460" w:type="pct"/>
            <w:vAlign w:val="bottom"/>
          </w:tcPr>
          <w:p w:rsidR="002155ED" w:rsidRPr="00BB6BFB" w:rsidRDefault="002155ED" w:rsidP="002155ED">
            <w:pPr>
              <w:jc w:val="center"/>
              <w:rPr>
                <w:b/>
                <w:sz w:val="16"/>
                <w:szCs w:val="16"/>
              </w:rPr>
            </w:pPr>
            <w:r w:rsidRPr="00BB6BFB">
              <w:rPr>
                <w:b/>
                <w:sz w:val="16"/>
                <w:szCs w:val="16"/>
              </w:rPr>
              <w:t>44</w:t>
            </w:r>
          </w:p>
        </w:tc>
        <w:tc>
          <w:tcPr>
            <w:tcW w:w="449" w:type="pct"/>
            <w:vAlign w:val="bottom"/>
          </w:tcPr>
          <w:p w:rsidR="002155ED" w:rsidRPr="00BB6BFB" w:rsidRDefault="002155ED" w:rsidP="002155ED">
            <w:pPr>
              <w:jc w:val="center"/>
              <w:rPr>
                <w:b/>
                <w:sz w:val="16"/>
                <w:szCs w:val="16"/>
              </w:rPr>
            </w:pPr>
            <w:r w:rsidRPr="00BB6BFB">
              <w:rPr>
                <w:b/>
                <w:sz w:val="16"/>
                <w:szCs w:val="16"/>
              </w:rPr>
              <w:t>118</w:t>
            </w:r>
          </w:p>
        </w:tc>
        <w:tc>
          <w:tcPr>
            <w:tcW w:w="259" w:type="pct"/>
            <w:vAlign w:val="bottom"/>
          </w:tcPr>
          <w:p w:rsidR="002155ED" w:rsidRPr="00BF2AE2" w:rsidRDefault="002155ED" w:rsidP="002155ED">
            <w:pPr>
              <w:jc w:val="center"/>
              <w:rPr>
                <w:b/>
                <w:sz w:val="16"/>
                <w:szCs w:val="16"/>
              </w:rPr>
            </w:pPr>
            <w:r w:rsidRPr="00BF2AE2">
              <w:rPr>
                <w:b/>
                <w:sz w:val="16"/>
                <w:szCs w:val="16"/>
              </w:rPr>
              <w:t>2.169</w:t>
            </w:r>
          </w:p>
        </w:tc>
      </w:tr>
    </w:tbl>
    <w:p w:rsidR="002155ED" w:rsidRPr="0019382C" w:rsidRDefault="002155ED" w:rsidP="002155ED">
      <w:pPr>
        <w:spacing w:after="240"/>
      </w:pPr>
    </w:p>
    <w:p w:rsidR="002155ED" w:rsidRPr="004A1BBE" w:rsidRDefault="002155ED" w:rsidP="002155ED">
      <w:pPr>
        <w:spacing w:after="240"/>
        <w:rPr>
          <w:lang w:val="es-SV"/>
        </w:rPr>
      </w:pPr>
    </w:p>
    <w:p w:rsidR="002155ED" w:rsidRPr="00BB6BFB" w:rsidRDefault="002155ED" w:rsidP="002155ED">
      <w:pPr>
        <w:spacing w:after="240"/>
        <w:jc w:val="center"/>
        <w:rPr>
          <w:b/>
        </w:rPr>
      </w:pPr>
      <w:r w:rsidRPr="004A1BBE">
        <w:br w:type="page"/>
      </w:r>
      <w:r w:rsidRPr="00BB6BFB">
        <w:rPr>
          <w:b/>
        </w:rPr>
        <w:t>Anexo XX</w:t>
      </w:r>
    </w:p>
    <w:p w:rsidR="002155ED" w:rsidRPr="00267AE1" w:rsidRDefault="002155ED" w:rsidP="002155ED">
      <w:pPr>
        <w:spacing w:after="240"/>
        <w:jc w:val="center"/>
        <w:rPr>
          <w:b/>
        </w:rPr>
      </w:pPr>
      <w:r w:rsidRPr="00267AE1">
        <w:rPr>
          <w:b/>
        </w:rPr>
        <w:t>ATENCIÓN A VÍCTIMAS DE TRATA</w:t>
      </w:r>
    </w:p>
    <w:p w:rsidR="002155ED" w:rsidRDefault="002155ED" w:rsidP="002155ED">
      <w:pPr>
        <w:spacing w:after="240"/>
        <w:jc w:val="center"/>
        <w:rPr>
          <w:b/>
        </w:rPr>
      </w:pPr>
      <w:r w:rsidRPr="00D541C6">
        <w:rPr>
          <w:b/>
        </w:rPr>
        <w:t>Hogar Huellas de Esperanza</w:t>
      </w:r>
      <w:r>
        <w:rPr>
          <w:b/>
        </w:rPr>
        <w:t xml:space="preserve">, </w:t>
      </w:r>
      <w:r w:rsidRPr="00D541C6">
        <w:rPr>
          <w:b/>
        </w:rPr>
        <w:t>Fundación Huellas</w:t>
      </w:r>
    </w:p>
    <w:p w:rsidR="002155ED" w:rsidRPr="004A1BBE" w:rsidRDefault="002155ED" w:rsidP="002155ED">
      <w:pPr>
        <w:spacing w:after="240"/>
      </w:pPr>
      <w:r>
        <w:tab/>
      </w:r>
      <w:r w:rsidRPr="004A1BBE">
        <w:t xml:space="preserve">Fecha de apertura del hogar: </w:t>
      </w:r>
      <w:r>
        <w:t xml:space="preserve"> </w:t>
      </w:r>
      <w:r w:rsidRPr="004A1BBE">
        <w:t>1</w:t>
      </w:r>
      <w:r>
        <w:t>º</w:t>
      </w:r>
      <w:r w:rsidRPr="004A1BBE">
        <w:t xml:space="preserve"> de mayo 2006</w:t>
      </w:r>
    </w:p>
    <w:p w:rsidR="002155ED" w:rsidRPr="0019382C" w:rsidRDefault="002155ED" w:rsidP="002155ED">
      <w:pPr>
        <w:spacing w:after="240"/>
      </w:pPr>
      <w:r>
        <w:tab/>
      </w:r>
      <w:r w:rsidRPr="0019382C">
        <w:t xml:space="preserve">Total de víctimas atendidas: </w:t>
      </w:r>
      <w:r>
        <w:t xml:space="preserve"> 99</w:t>
      </w:r>
    </w:p>
    <w:p w:rsidR="002155ED" w:rsidRPr="0019382C" w:rsidRDefault="002155ED" w:rsidP="002155ED">
      <w:pPr>
        <w:spacing w:after="240"/>
      </w:pPr>
      <w:r>
        <w:tab/>
      </w:r>
      <w:r w:rsidRPr="0019382C">
        <w:t xml:space="preserve">Sexo masculino: </w:t>
      </w:r>
      <w:r>
        <w:t xml:space="preserve"> </w:t>
      </w:r>
      <w:r w:rsidRPr="0019382C">
        <w:t>6</w:t>
      </w:r>
    </w:p>
    <w:p w:rsidR="002155ED" w:rsidRPr="0019382C" w:rsidRDefault="002155ED" w:rsidP="002155ED">
      <w:pPr>
        <w:spacing w:after="240"/>
      </w:pPr>
      <w:r>
        <w:tab/>
      </w:r>
      <w:r w:rsidRPr="0019382C">
        <w:t>Sexo femenino: 93</w:t>
      </w:r>
    </w:p>
    <w:tbl>
      <w:tblPr>
        <w:tblStyle w:val="TableGrid"/>
        <w:tblW w:w="0" w:type="auto"/>
        <w:tblInd w:w="1748" w:type="dxa"/>
        <w:tblLook w:val="01E0" w:firstRow="1" w:lastRow="1" w:firstColumn="1" w:lastColumn="1" w:noHBand="0" w:noVBand="0"/>
      </w:tblPr>
      <w:tblGrid>
        <w:gridCol w:w="2520"/>
        <w:gridCol w:w="2280"/>
      </w:tblGrid>
      <w:tr w:rsidR="002155ED" w:rsidRPr="005E0CA0" w:rsidTr="002155ED">
        <w:tc>
          <w:tcPr>
            <w:tcW w:w="2520" w:type="dxa"/>
            <w:vAlign w:val="center"/>
          </w:tcPr>
          <w:p w:rsidR="002155ED" w:rsidRPr="005E0CA0" w:rsidRDefault="002155ED" w:rsidP="002155ED">
            <w:pPr>
              <w:jc w:val="center"/>
              <w:rPr>
                <w:b/>
              </w:rPr>
            </w:pPr>
            <w:r w:rsidRPr="005E0CA0">
              <w:rPr>
                <w:b/>
              </w:rPr>
              <w:t>Grupos de edad</w:t>
            </w:r>
          </w:p>
        </w:tc>
        <w:tc>
          <w:tcPr>
            <w:tcW w:w="2280" w:type="dxa"/>
            <w:vAlign w:val="center"/>
          </w:tcPr>
          <w:p w:rsidR="002155ED" w:rsidRPr="005E0CA0" w:rsidRDefault="002155ED" w:rsidP="002155ED">
            <w:pPr>
              <w:jc w:val="center"/>
              <w:rPr>
                <w:b/>
              </w:rPr>
            </w:pPr>
            <w:r w:rsidRPr="005E0CA0">
              <w:rPr>
                <w:b/>
              </w:rPr>
              <w:t>Número de víctimas</w:t>
            </w:r>
          </w:p>
        </w:tc>
      </w:tr>
      <w:tr w:rsidR="002155ED" w:rsidTr="002155ED">
        <w:tc>
          <w:tcPr>
            <w:tcW w:w="2520" w:type="dxa"/>
          </w:tcPr>
          <w:p w:rsidR="002155ED" w:rsidRDefault="002155ED" w:rsidP="002155ED">
            <w:r>
              <w:t xml:space="preserve">De 0 a </w:t>
            </w:r>
            <w:r w:rsidRPr="004A1BBE">
              <w:t>3</w:t>
            </w:r>
            <w:r>
              <w:t xml:space="preserve"> años</w:t>
            </w:r>
          </w:p>
        </w:tc>
        <w:tc>
          <w:tcPr>
            <w:tcW w:w="2280" w:type="dxa"/>
          </w:tcPr>
          <w:p w:rsidR="002155ED" w:rsidRDefault="002155ED" w:rsidP="002155ED">
            <w:pPr>
              <w:tabs>
                <w:tab w:val="decimal" w:pos="1178"/>
              </w:tabs>
            </w:pPr>
            <w:r w:rsidRPr="004A1BBE">
              <w:t>9</w:t>
            </w:r>
          </w:p>
        </w:tc>
      </w:tr>
      <w:tr w:rsidR="002155ED" w:rsidTr="002155ED">
        <w:tc>
          <w:tcPr>
            <w:tcW w:w="2520" w:type="dxa"/>
          </w:tcPr>
          <w:p w:rsidR="002155ED" w:rsidRDefault="002155ED" w:rsidP="002155ED">
            <w:r>
              <w:t xml:space="preserve">De </w:t>
            </w:r>
            <w:r w:rsidRPr="004A1BBE">
              <w:t>3</w:t>
            </w:r>
            <w:r>
              <w:t xml:space="preserve"> a </w:t>
            </w:r>
            <w:r w:rsidRPr="004A1BBE">
              <w:t>6</w:t>
            </w:r>
            <w:r>
              <w:t xml:space="preserve"> años</w:t>
            </w:r>
          </w:p>
        </w:tc>
        <w:tc>
          <w:tcPr>
            <w:tcW w:w="2280" w:type="dxa"/>
          </w:tcPr>
          <w:p w:rsidR="002155ED" w:rsidRDefault="002155ED" w:rsidP="002155ED">
            <w:pPr>
              <w:tabs>
                <w:tab w:val="decimal" w:pos="1178"/>
              </w:tabs>
            </w:pPr>
            <w:r w:rsidRPr="004A1BBE">
              <w:t>4</w:t>
            </w:r>
          </w:p>
        </w:tc>
      </w:tr>
      <w:tr w:rsidR="002155ED" w:rsidTr="002155ED">
        <w:tc>
          <w:tcPr>
            <w:tcW w:w="2520" w:type="dxa"/>
          </w:tcPr>
          <w:p w:rsidR="002155ED" w:rsidRDefault="002155ED" w:rsidP="002155ED">
            <w:r>
              <w:t xml:space="preserve">De </w:t>
            </w:r>
            <w:r w:rsidRPr="004A1BBE">
              <w:t>6</w:t>
            </w:r>
            <w:r>
              <w:t xml:space="preserve"> a </w:t>
            </w:r>
            <w:r w:rsidRPr="004A1BBE">
              <w:t>9</w:t>
            </w:r>
            <w:r>
              <w:t xml:space="preserve"> años</w:t>
            </w:r>
          </w:p>
        </w:tc>
        <w:tc>
          <w:tcPr>
            <w:tcW w:w="2280" w:type="dxa"/>
          </w:tcPr>
          <w:p w:rsidR="002155ED" w:rsidRDefault="002155ED" w:rsidP="002155ED">
            <w:pPr>
              <w:tabs>
                <w:tab w:val="decimal" w:pos="1178"/>
              </w:tabs>
            </w:pPr>
            <w:r w:rsidRPr="004A1BBE">
              <w:t>3</w:t>
            </w:r>
          </w:p>
        </w:tc>
      </w:tr>
      <w:tr w:rsidR="002155ED" w:rsidTr="002155ED">
        <w:tc>
          <w:tcPr>
            <w:tcW w:w="2520" w:type="dxa"/>
          </w:tcPr>
          <w:p w:rsidR="002155ED" w:rsidRDefault="002155ED" w:rsidP="002155ED">
            <w:r>
              <w:t xml:space="preserve">De </w:t>
            </w:r>
            <w:r w:rsidRPr="004A1BBE">
              <w:t>9</w:t>
            </w:r>
            <w:r>
              <w:t xml:space="preserve"> a </w:t>
            </w:r>
            <w:r w:rsidRPr="004A1BBE">
              <w:t>12</w:t>
            </w:r>
            <w:r>
              <w:t xml:space="preserve"> años</w:t>
            </w:r>
          </w:p>
        </w:tc>
        <w:tc>
          <w:tcPr>
            <w:tcW w:w="2280" w:type="dxa"/>
          </w:tcPr>
          <w:p w:rsidR="002155ED" w:rsidRPr="004A1BBE" w:rsidRDefault="002155ED" w:rsidP="002155ED">
            <w:pPr>
              <w:tabs>
                <w:tab w:val="decimal" w:pos="1178"/>
              </w:tabs>
            </w:pPr>
            <w:r w:rsidRPr="004A1BBE">
              <w:t>6</w:t>
            </w:r>
          </w:p>
        </w:tc>
      </w:tr>
      <w:tr w:rsidR="002155ED" w:rsidTr="002155ED">
        <w:tc>
          <w:tcPr>
            <w:tcW w:w="2520" w:type="dxa"/>
          </w:tcPr>
          <w:p w:rsidR="002155ED" w:rsidRDefault="002155ED" w:rsidP="002155ED">
            <w:r>
              <w:t xml:space="preserve">De </w:t>
            </w:r>
            <w:r w:rsidRPr="004A1BBE">
              <w:t>12</w:t>
            </w:r>
            <w:r>
              <w:t xml:space="preserve"> a </w:t>
            </w:r>
            <w:r w:rsidRPr="004A1BBE">
              <w:t>15</w:t>
            </w:r>
            <w:r>
              <w:t xml:space="preserve"> años</w:t>
            </w:r>
          </w:p>
        </w:tc>
        <w:tc>
          <w:tcPr>
            <w:tcW w:w="2280" w:type="dxa"/>
          </w:tcPr>
          <w:p w:rsidR="002155ED" w:rsidRPr="004A1BBE" w:rsidRDefault="002155ED" w:rsidP="002155ED">
            <w:pPr>
              <w:tabs>
                <w:tab w:val="decimal" w:pos="1178"/>
              </w:tabs>
            </w:pPr>
            <w:r w:rsidRPr="004A1BBE">
              <w:t>25</w:t>
            </w:r>
          </w:p>
        </w:tc>
      </w:tr>
      <w:tr w:rsidR="002155ED" w:rsidTr="002155ED">
        <w:tc>
          <w:tcPr>
            <w:tcW w:w="2520" w:type="dxa"/>
          </w:tcPr>
          <w:p w:rsidR="002155ED" w:rsidRDefault="002155ED" w:rsidP="002155ED">
            <w:r>
              <w:t xml:space="preserve">De </w:t>
            </w:r>
            <w:r w:rsidRPr="004A1BBE">
              <w:t>15</w:t>
            </w:r>
            <w:r>
              <w:t xml:space="preserve"> a </w:t>
            </w:r>
            <w:r w:rsidRPr="004A1BBE">
              <w:t>18</w:t>
            </w:r>
            <w:r>
              <w:t xml:space="preserve"> años</w:t>
            </w:r>
          </w:p>
        </w:tc>
        <w:tc>
          <w:tcPr>
            <w:tcW w:w="2280" w:type="dxa"/>
          </w:tcPr>
          <w:p w:rsidR="002155ED" w:rsidRPr="004A1BBE" w:rsidRDefault="002155ED" w:rsidP="002155ED">
            <w:pPr>
              <w:tabs>
                <w:tab w:val="decimal" w:pos="1178"/>
              </w:tabs>
            </w:pPr>
            <w:r w:rsidRPr="004A1BBE">
              <w:t>42</w:t>
            </w:r>
          </w:p>
        </w:tc>
      </w:tr>
      <w:tr w:rsidR="002155ED" w:rsidTr="002155ED">
        <w:tc>
          <w:tcPr>
            <w:tcW w:w="2520" w:type="dxa"/>
          </w:tcPr>
          <w:p w:rsidR="002155ED" w:rsidRDefault="002155ED" w:rsidP="002155ED">
            <w:r>
              <w:t xml:space="preserve">De </w:t>
            </w:r>
            <w:r w:rsidRPr="004A1BBE">
              <w:t>18</w:t>
            </w:r>
            <w:r>
              <w:t xml:space="preserve"> a </w:t>
            </w:r>
            <w:r w:rsidRPr="004A1BBE">
              <w:t>21</w:t>
            </w:r>
            <w:r>
              <w:t xml:space="preserve"> años</w:t>
            </w:r>
          </w:p>
        </w:tc>
        <w:tc>
          <w:tcPr>
            <w:tcW w:w="2280" w:type="dxa"/>
          </w:tcPr>
          <w:p w:rsidR="002155ED" w:rsidRPr="004A1BBE" w:rsidRDefault="002155ED" w:rsidP="002155ED">
            <w:pPr>
              <w:tabs>
                <w:tab w:val="decimal" w:pos="1178"/>
              </w:tabs>
            </w:pPr>
            <w:r w:rsidRPr="004A1BBE">
              <w:t>5</w:t>
            </w:r>
          </w:p>
        </w:tc>
      </w:tr>
      <w:tr w:rsidR="002155ED" w:rsidTr="002155ED">
        <w:tc>
          <w:tcPr>
            <w:tcW w:w="2520" w:type="dxa"/>
          </w:tcPr>
          <w:p w:rsidR="002155ED" w:rsidRDefault="002155ED" w:rsidP="002155ED">
            <w:r>
              <w:t xml:space="preserve">De </w:t>
            </w:r>
            <w:r w:rsidRPr="004A1BBE">
              <w:t>21</w:t>
            </w:r>
            <w:r>
              <w:t xml:space="preserve"> a </w:t>
            </w:r>
            <w:r w:rsidRPr="004A1BBE">
              <w:t>24</w:t>
            </w:r>
            <w:r>
              <w:t xml:space="preserve"> años</w:t>
            </w:r>
          </w:p>
        </w:tc>
        <w:tc>
          <w:tcPr>
            <w:tcW w:w="2280" w:type="dxa"/>
          </w:tcPr>
          <w:p w:rsidR="002155ED" w:rsidRPr="004A1BBE" w:rsidRDefault="002155ED" w:rsidP="002155ED">
            <w:pPr>
              <w:tabs>
                <w:tab w:val="decimal" w:pos="1178"/>
              </w:tabs>
            </w:pPr>
            <w:r w:rsidRPr="004A1BBE">
              <w:t>3</w:t>
            </w:r>
          </w:p>
        </w:tc>
      </w:tr>
      <w:tr w:rsidR="002155ED" w:rsidTr="002155ED">
        <w:tc>
          <w:tcPr>
            <w:tcW w:w="2520" w:type="dxa"/>
          </w:tcPr>
          <w:p w:rsidR="002155ED" w:rsidRDefault="002155ED" w:rsidP="002155ED">
            <w:r>
              <w:t xml:space="preserve">De </w:t>
            </w:r>
            <w:r w:rsidRPr="004A1BBE">
              <w:t>24</w:t>
            </w:r>
            <w:r>
              <w:t xml:space="preserve"> a </w:t>
            </w:r>
            <w:r w:rsidRPr="004A1BBE">
              <w:t>27</w:t>
            </w:r>
            <w:r>
              <w:t xml:space="preserve"> años</w:t>
            </w:r>
          </w:p>
        </w:tc>
        <w:tc>
          <w:tcPr>
            <w:tcW w:w="2280" w:type="dxa"/>
          </w:tcPr>
          <w:p w:rsidR="002155ED" w:rsidRPr="004A1BBE" w:rsidRDefault="002155ED" w:rsidP="002155ED">
            <w:pPr>
              <w:tabs>
                <w:tab w:val="decimal" w:pos="1178"/>
              </w:tabs>
            </w:pPr>
            <w:r w:rsidRPr="004A1BBE">
              <w:t>2</w:t>
            </w:r>
          </w:p>
        </w:tc>
      </w:tr>
      <w:tr w:rsidR="002155ED" w:rsidTr="002155ED">
        <w:tc>
          <w:tcPr>
            <w:tcW w:w="2520" w:type="dxa"/>
          </w:tcPr>
          <w:p w:rsidR="002155ED" w:rsidRDefault="002155ED" w:rsidP="002155ED">
            <w:r>
              <w:t xml:space="preserve">De </w:t>
            </w:r>
            <w:r w:rsidRPr="004A1BBE">
              <w:t>27</w:t>
            </w:r>
            <w:r>
              <w:t xml:space="preserve"> a </w:t>
            </w:r>
            <w:r w:rsidRPr="004A1BBE">
              <w:t>30</w:t>
            </w:r>
            <w:r>
              <w:t xml:space="preserve"> años</w:t>
            </w:r>
          </w:p>
        </w:tc>
        <w:tc>
          <w:tcPr>
            <w:tcW w:w="2280" w:type="dxa"/>
          </w:tcPr>
          <w:p w:rsidR="002155ED" w:rsidRPr="004A1BBE" w:rsidRDefault="002155ED" w:rsidP="002155ED">
            <w:pPr>
              <w:tabs>
                <w:tab w:val="decimal" w:pos="1178"/>
              </w:tabs>
            </w:pPr>
            <w:r w:rsidRPr="004A1BBE">
              <w:t>0</w:t>
            </w:r>
          </w:p>
        </w:tc>
      </w:tr>
      <w:tr w:rsidR="002155ED" w:rsidTr="002155ED">
        <w:tc>
          <w:tcPr>
            <w:tcW w:w="2520" w:type="dxa"/>
          </w:tcPr>
          <w:p w:rsidR="002155ED" w:rsidRPr="004A1BBE" w:rsidRDefault="002155ED" w:rsidP="002155ED">
            <w:r w:rsidRPr="004A1BBE">
              <w:t>Más de 30</w:t>
            </w:r>
            <w:r>
              <w:t xml:space="preserve"> años</w:t>
            </w:r>
          </w:p>
        </w:tc>
        <w:tc>
          <w:tcPr>
            <w:tcW w:w="2280" w:type="dxa"/>
          </w:tcPr>
          <w:p w:rsidR="002155ED" w:rsidRPr="004A1BBE" w:rsidRDefault="002155ED" w:rsidP="002155ED">
            <w:pPr>
              <w:tabs>
                <w:tab w:val="decimal" w:pos="1178"/>
              </w:tabs>
            </w:pPr>
          </w:p>
        </w:tc>
      </w:tr>
      <w:tr w:rsidR="002155ED" w:rsidTr="002155ED">
        <w:tc>
          <w:tcPr>
            <w:tcW w:w="2520" w:type="dxa"/>
          </w:tcPr>
          <w:p w:rsidR="002155ED" w:rsidRPr="005E0CA0" w:rsidRDefault="002155ED" w:rsidP="002155ED">
            <w:pPr>
              <w:rPr>
                <w:b/>
              </w:rPr>
            </w:pPr>
            <w:r>
              <w:rPr>
                <w:b/>
              </w:rPr>
              <w:tab/>
            </w:r>
            <w:r w:rsidRPr="005E0CA0">
              <w:rPr>
                <w:b/>
              </w:rPr>
              <w:t>Total</w:t>
            </w:r>
          </w:p>
        </w:tc>
        <w:tc>
          <w:tcPr>
            <w:tcW w:w="2280" w:type="dxa"/>
          </w:tcPr>
          <w:p w:rsidR="002155ED" w:rsidRPr="004A1BBE" w:rsidRDefault="002155ED" w:rsidP="002155ED">
            <w:pPr>
              <w:jc w:val="center"/>
            </w:pPr>
            <w:r>
              <w:t>99</w:t>
            </w:r>
          </w:p>
        </w:tc>
      </w:tr>
    </w:tbl>
    <w:p w:rsidR="002155ED" w:rsidRDefault="002155ED" w:rsidP="002155ED">
      <w:pPr>
        <w:spacing w:before="480"/>
      </w:pPr>
    </w:p>
    <w:tbl>
      <w:tblPr>
        <w:tblStyle w:val="TableGrid"/>
        <w:tblW w:w="0" w:type="auto"/>
        <w:tblInd w:w="1748" w:type="dxa"/>
        <w:tblLook w:val="01E0" w:firstRow="1" w:lastRow="1" w:firstColumn="1" w:lastColumn="1" w:noHBand="0" w:noVBand="0"/>
      </w:tblPr>
      <w:tblGrid>
        <w:gridCol w:w="2520"/>
        <w:gridCol w:w="2280"/>
      </w:tblGrid>
      <w:tr w:rsidR="002155ED" w:rsidRPr="005E0CA0" w:rsidTr="002155ED">
        <w:tc>
          <w:tcPr>
            <w:tcW w:w="2520" w:type="dxa"/>
            <w:vAlign w:val="center"/>
          </w:tcPr>
          <w:p w:rsidR="002155ED" w:rsidRPr="005E0CA0" w:rsidRDefault="002155ED" w:rsidP="002155ED">
            <w:pPr>
              <w:jc w:val="center"/>
              <w:rPr>
                <w:b/>
              </w:rPr>
            </w:pPr>
            <w:r>
              <w:rPr>
                <w:b/>
              </w:rPr>
              <w:t>Nacionalidad de las víctimas</w:t>
            </w:r>
          </w:p>
        </w:tc>
        <w:tc>
          <w:tcPr>
            <w:tcW w:w="2280" w:type="dxa"/>
            <w:vAlign w:val="center"/>
          </w:tcPr>
          <w:p w:rsidR="002155ED" w:rsidRPr="005E0CA0" w:rsidRDefault="002155ED" w:rsidP="002155ED">
            <w:pPr>
              <w:jc w:val="center"/>
              <w:rPr>
                <w:b/>
              </w:rPr>
            </w:pPr>
            <w:r w:rsidRPr="005E0CA0">
              <w:rPr>
                <w:b/>
              </w:rPr>
              <w:t>Número de víctimas</w:t>
            </w:r>
          </w:p>
        </w:tc>
      </w:tr>
      <w:tr w:rsidR="002155ED" w:rsidTr="002155ED">
        <w:tc>
          <w:tcPr>
            <w:tcW w:w="2520" w:type="dxa"/>
          </w:tcPr>
          <w:p w:rsidR="002155ED" w:rsidRDefault="002155ED" w:rsidP="002155ED">
            <w:r w:rsidRPr="004A1BBE">
              <w:t xml:space="preserve">Salvadoreñas </w:t>
            </w:r>
          </w:p>
        </w:tc>
        <w:tc>
          <w:tcPr>
            <w:tcW w:w="2280" w:type="dxa"/>
          </w:tcPr>
          <w:p w:rsidR="002155ED" w:rsidRDefault="002155ED" w:rsidP="002155ED">
            <w:pPr>
              <w:tabs>
                <w:tab w:val="decimal" w:pos="1178"/>
              </w:tabs>
            </w:pPr>
            <w:r w:rsidRPr="004A1BBE">
              <w:t>52</w:t>
            </w:r>
          </w:p>
        </w:tc>
      </w:tr>
      <w:tr w:rsidR="002155ED" w:rsidTr="002155ED">
        <w:tc>
          <w:tcPr>
            <w:tcW w:w="2520" w:type="dxa"/>
          </w:tcPr>
          <w:p w:rsidR="002155ED" w:rsidRDefault="002155ED" w:rsidP="002155ED">
            <w:r w:rsidRPr="004A1BBE">
              <w:t>Guatemaltecas</w:t>
            </w:r>
          </w:p>
        </w:tc>
        <w:tc>
          <w:tcPr>
            <w:tcW w:w="2280" w:type="dxa"/>
          </w:tcPr>
          <w:p w:rsidR="002155ED" w:rsidRDefault="002155ED" w:rsidP="002155ED">
            <w:pPr>
              <w:tabs>
                <w:tab w:val="decimal" w:pos="1178"/>
              </w:tabs>
            </w:pPr>
            <w:r>
              <w:t>8</w:t>
            </w:r>
          </w:p>
        </w:tc>
      </w:tr>
      <w:tr w:rsidR="002155ED" w:rsidTr="002155ED">
        <w:tc>
          <w:tcPr>
            <w:tcW w:w="2520" w:type="dxa"/>
          </w:tcPr>
          <w:p w:rsidR="002155ED" w:rsidRDefault="002155ED" w:rsidP="002155ED">
            <w:r>
              <w:t>Nicaragüense</w:t>
            </w:r>
          </w:p>
        </w:tc>
        <w:tc>
          <w:tcPr>
            <w:tcW w:w="2280" w:type="dxa"/>
          </w:tcPr>
          <w:p w:rsidR="002155ED" w:rsidRDefault="002155ED" w:rsidP="002155ED">
            <w:pPr>
              <w:tabs>
                <w:tab w:val="decimal" w:pos="1178"/>
              </w:tabs>
            </w:pPr>
            <w:r>
              <w:t>12</w:t>
            </w:r>
          </w:p>
        </w:tc>
      </w:tr>
      <w:tr w:rsidR="002155ED" w:rsidTr="002155ED">
        <w:tc>
          <w:tcPr>
            <w:tcW w:w="2520" w:type="dxa"/>
          </w:tcPr>
          <w:p w:rsidR="002155ED" w:rsidRDefault="002155ED" w:rsidP="002155ED">
            <w:r>
              <w:t>Hondureños</w:t>
            </w:r>
          </w:p>
        </w:tc>
        <w:tc>
          <w:tcPr>
            <w:tcW w:w="2280" w:type="dxa"/>
          </w:tcPr>
          <w:p w:rsidR="002155ED" w:rsidRPr="004A1BBE" w:rsidRDefault="002155ED" w:rsidP="002155ED">
            <w:pPr>
              <w:tabs>
                <w:tab w:val="decimal" w:pos="1178"/>
              </w:tabs>
            </w:pPr>
            <w:r>
              <w:t>7</w:t>
            </w:r>
          </w:p>
        </w:tc>
      </w:tr>
      <w:tr w:rsidR="002155ED" w:rsidTr="002155ED">
        <w:tc>
          <w:tcPr>
            <w:tcW w:w="2520" w:type="dxa"/>
          </w:tcPr>
          <w:p w:rsidR="002155ED" w:rsidRDefault="002155ED" w:rsidP="002155ED">
            <w:r>
              <w:t>Mexicanos</w:t>
            </w:r>
          </w:p>
        </w:tc>
        <w:tc>
          <w:tcPr>
            <w:tcW w:w="2280" w:type="dxa"/>
          </w:tcPr>
          <w:p w:rsidR="002155ED" w:rsidRPr="004A1BBE" w:rsidRDefault="002155ED" w:rsidP="002155ED">
            <w:pPr>
              <w:tabs>
                <w:tab w:val="decimal" w:pos="1178"/>
              </w:tabs>
            </w:pPr>
            <w:r>
              <w:t>10</w:t>
            </w:r>
          </w:p>
        </w:tc>
      </w:tr>
      <w:tr w:rsidR="002155ED" w:rsidTr="002155ED">
        <w:tc>
          <w:tcPr>
            <w:tcW w:w="2520" w:type="dxa"/>
          </w:tcPr>
          <w:p w:rsidR="002155ED" w:rsidRDefault="002155ED" w:rsidP="002155ED">
            <w:r>
              <w:t>Colombianos</w:t>
            </w:r>
          </w:p>
        </w:tc>
        <w:tc>
          <w:tcPr>
            <w:tcW w:w="2280" w:type="dxa"/>
          </w:tcPr>
          <w:p w:rsidR="002155ED" w:rsidRPr="004A1BBE" w:rsidRDefault="002155ED" w:rsidP="002155ED">
            <w:pPr>
              <w:tabs>
                <w:tab w:val="decimal" w:pos="1178"/>
              </w:tabs>
            </w:pPr>
            <w:r>
              <w:t>4</w:t>
            </w:r>
          </w:p>
        </w:tc>
      </w:tr>
    </w:tbl>
    <w:p w:rsidR="002155ED" w:rsidRPr="004A1BBE" w:rsidRDefault="002155ED" w:rsidP="002155ED">
      <w:pPr>
        <w:spacing w:before="480" w:after="240"/>
      </w:pPr>
      <w:r>
        <w:tab/>
      </w:r>
      <w:r w:rsidRPr="004A1BBE">
        <w:t>El albergue de víctimas de trata esta a cargo de la Dirección General de Migración y Extranjería, y administra</w:t>
      </w:r>
      <w:r>
        <w:t>da</w:t>
      </w:r>
      <w:r w:rsidRPr="004A1BBE">
        <w:t xml:space="preserve"> por la Fundación Huellas.</w:t>
      </w:r>
    </w:p>
    <w:p w:rsidR="002155ED" w:rsidRPr="004A1BBE" w:rsidRDefault="002155ED" w:rsidP="002155ED">
      <w:pPr>
        <w:spacing w:after="240"/>
      </w:pPr>
      <w:r>
        <w:tab/>
      </w:r>
      <w:r w:rsidRPr="004A1BBE">
        <w:t xml:space="preserve">Es un albergue especializado para la atención directa a víctimas de trata. </w:t>
      </w:r>
      <w:r>
        <w:t xml:space="preserve"> A</w:t>
      </w:r>
      <w:r w:rsidRPr="004A1BBE">
        <w:t>dministra</w:t>
      </w:r>
      <w:r>
        <w:t>do</w:t>
      </w:r>
      <w:r w:rsidRPr="004A1BBE">
        <w:t xml:space="preserve"> por </w:t>
      </w:r>
      <w:r>
        <w:t xml:space="preserve">la </w:t>
      </w:r>
      <w:r w:rsidRPr="004A1BBE">
        <w:t>Fundación Huellas mediante un memorando de entend</w:t>
      </w:r>
      <w:r>
        <w:t>imiento entre el Gobierno de El </w:t>
      </w:r>
      <w:r w:rsidRPr="004A1BBE">
        <w:t>Salvador y la Organización Internacional para las Migraciones (OIM).</w:t>
      </w:r>
    </w:p>
    <w:p w:rsidR="002155ED" w:rsidRPr="004A1BBE" w:rsidRDefault="002155ED" w:rsidP="002155ED">
      <w:pPr>
        <w:spacing w:after="240"/>
      </w:pPr>
      <w:r>
        <w:tab/>
      </w:r>
      <w:r w:rsidRPr="0019382C">
        <w:t>Objetivo del albergue</w:t>
      </w:r>
      <w:r>
        <w:t xml:space="preserve">:  </w:t>
      </w:r>
      <w:r w:rsidRPr="0019382C">
        <w:t>proporcionar un espacio transitorio, seguro y confiable, para la protección de personas víctimas de trata, en el que se brinde una atención directa integral con base en abordajes oportunos, basado en derechos y con parámetros de calidad y credibilidad tanto para las nacionales como para las extranjeras</w:t>
      </w:r>
      <w:r>
        <w:t xml:space="preserve">.  </w:t>
      </w:r>
      <w:r w:rsidRPr="0019382C">
        <w:t>E</w:t>
      </w:r>
      <w:r w:rsidRPr="004A1BBE">
        <w:t>l proyecto contempla cubrir las necesidades básicas de las víctimas</w:t>
      </w:r>
      <w:r>
        <w:t xml:space="preserve">:  </w:t>
      </w:r>
      <w:r w:rsidRPr="004A1BBE">
        <w:t>alimentación, techo y vestido, así como una serie de asistencias especificas propias de cada área de atención</w:t>
      </w:r>
      <w:r>
        <w:t>.</w:t>
      </w:r>
    </w:p>
    <w:p w:rsidR="002155ED" w:rsidRPr="004A1BBE" w:rsidRDefault="002155ED" w:rsidP="002155ED">
      <w:pPr>
        <w:spacing w:after="240"/>
      </w:pPr>
      <w:r>
        <w:tab/>
      </w:r>
      <w:r w:rsidRPr="004A1BBE">
        <w:t>Se cuenta con seis áreas de atención íntimamente relacionadas</w:t>
      </w:r>
      <w:r>
        <w:t xml:space="preserve">:  </w:t>
      </w:r>
      <w:r w:rsidRPr="004A1BBE">
        <w:t>atención médica; asistencia directa de problemas de salud de las víctimas, así como coordinaciones para atenciones especializadas con organizaciones gubernamentales y no gubernamentales relacionadas en salud; atención psicológica; asistencia directa en el fortalecimiento y seguimiento del proyecto personal de vida, atendiendo situaciones especificas de superar conflictos, estados de depresión, mejorando autoestima, orientando atención a valoración y abordaje de riesgos; autocuido; atención de situaciones individuales; alternativa educativa y vocacional; retorno al hogar; reinserción social; atenc</w:t>
      </w:r>
      <w:r>
        <w:t>ión social; investigación socio</w:t>
      </w:r>
      <w:r w:rsidRPr="004A1BBE">
        <w:t>económica de cada caso de victimas nacionales identificadas, y la mayor parte de datos que se pudieran obtener de las extranjeras que colaboran en el abordaje integral de las víctimas; atención legal; asesoría legal y preparación para enfrentar procedimientos judiciales, educación en derechos y deberes, seguimiento de cada caso; atención educativa; plan individual de atención educativa tanto formal como informal (talleres vocacionales de alternativa productiva); atención espiritual; derecho a sentirse confortado según su propia creencia; otras atenciones como asistencia a actividades recreativas, visitas familiares y realización de diferentes actividades no lúdicas.</w:t>
      </w:r>
    </w:p>
    <w:p w:rsidR="002155ED" w:rsidRPr="00245F62" w:rsidRDefault="002155ED" w:rsidP="002155ED">
      <w:pPr>
        <w:spacing w:after="240"/>
        <w:jc w:val="center"/>
        <w:rPr>
          <w:b/>
        </w:rPr>
      </w:pPr>
      <w:r w:rsidRPr="004A1BBE">
        <w:br w:type="page"/>
      </w:r>
      <w:r w:rsidRPr="00245F62">
        <w:rPr>
          <w:b/>
        </w:rPr>
        <w:t>Anexo XXI</w:t>
      </w:r>
    </w:p>
    <w:p w:rsidR="002155ED" w:rsidRPr="00245F62" w:rsidRDefault="002155ED" w:rsidP="002155ED">
      <w:pPr>
        <w:spacing w:after="240"/>
        <w:jc w:val="center"/>
        <w:rPr>
          <w:b/>
        </w:rPr>
      </w:pPr>
      <w:r>
        <w:rPr>
          <w:b/>
        </w:rPr>
        <w:t xml:space="preserve">A.  </w:t>
      </w:r>
      <w:r w:rsidRPr="00245F62">
        <w:rPr>
          <w:b/>
        </w:rPr>
        <w:t>Delitos presuntamente cometidos por personas</w:t>
      </w:r>
      <w:r>
        <w:rPr>
          <w:b/>
        </w:rPr>
        <w:br/>
      </w:r>
      <w:r w:rsidRPr="00245F62">
        <w:rPr>
          <w:b/>
        </w:rPr>
        <w:t>menores de 18 años de edad</w:t>
      </w:r>
      <w:r>
        <w:rPr>
          <w:b/>
        </w:rPr>
        <w:t xml:space="preserve">, </w:t>
      </w:r>
      <w:r w:rsidRPr="00245F62">
        <w:rPr>
          <w:b/>
        </w:rPr>
        <w:t>2006</w:t>
      </w:r>
    </w:p>
    <w:p w:rsidR="002155ED" w:rsidRPr="0037508C" w:rsidRDefault="002155ED" w:rsidP="002155ED">
      <w:pPr>
        <w:spacing w:after="240"/>
        <w:jc w:val="center"/>
      </w:pPr>
      <w:r>
        <w:t>(</w:t>
      </w:r>
      <w:r w:rsidRPr="0037508C">
        <w:t>Fiscalía General de la República</w:t>
      </w:r>
      <w:r>
        <w:t>)</w:t>
      </w:r>
    </w:p>
    <w:tbl>
      <w:tblPr>
        <w:tblStyle w:val="TableGrid"/>
        <w:tblW w:w="0" w:type="auto"/>
        <w:tblLook w:val="01E0" w:firstRow="1" w:lastRow="1" w:firstColumn="1" w:lastColumn="1" w:noHBand="0" w:noVBand="0"/>
      </w:tblPr>
      <w:tblGrid>
        <w:gridCol w:w="7267"/>
        <w:gridCol w:w="2223"/>
      </w:tblGrid>
      <w:tr w:rsidR="002155ED" w:rsidRPr="007F3F30" w:rsidTr="002155ED">
        <w:trPr>
          <w:tblHeader/>
        </w:trPr>
        <w:tc>
          <w:tcPr>
            <w:tcW w:w="7268" w:type="dxa"/>
            <w:vAlign w:val="bottom"/>
          </w:tcPr>
          <w:p w:rsidR="002155ED" w:rsidRPr="007F3F30" w:rsidRDefault="002155ED" w:rsidP="002155ED">
            <w:pPr>
              <w:jc w:val="center"/>
              <w:rPr>
                <w:b/>
              </w:rPr>
            </w:pPr>
            <w:r w:rsidRPr="007F3F30">
              <w:rPr>
                <w:b/>
              </w:rPr>
              <w:t>Tipo de delito</w:t>
            </w:r>
          </w:p>
        </w:tc>
        <w:tc>
          <w:tcPr>
            <w:tcW w:w="2223" w:type="dxa"/>
            <w:vAlign w:val="bottom"/>
          </w:tcPr>
          <w:p w:rsidR="002155ED" w:rsidRPr="007F3F30" w:rsidRDefault="002155ED" w:rsidP="002155ED">
            <w:pPr>
              <w:jc w:val="center"/>
              <w:rPr>
                <w:b/>
              </w:rPr>
            </w:pPr>
            <w:r w:rsidRPr="007F3F30">
              <w:rPr>
                <w:b/>
              </w:rPr>
              <w:t>Total</w:t>
            </w:r>
          </w:p>
        </w:tc>
      </w:tr>
      <w:tr w:rsidR="002155ED" w:rsidTr="002155ED">
        <w:tc>
          <w:tcPr>
            <w:tcW w:w="7268" w:type="dxa"/>
            <w:vAlign w:val="bottom"/>
          </w:tcPr>
          <w:p w:rsidR="002155ED" w:rsidRPr="004A1BBE" w:rsidRDefault="002155ED" w:rsidP="002155ED">
            <w:r w:rsidRPr="004A1BBE">
              <w:t>Homicidio simple</w:t>
            </w:r>
          </w:p>
        </w:tc>
        <w:tc>
          <w:tcPr>
            <w:tcW w:w="2223" w:type="dxa"/>
            <w:vAlign w:val="bottom"/>
          </w:tcPr>
          <w:p w:rsidR="002155ED" w:rsidRPr="007F3F30" w:rsidRDefault="002155ED" w:rsidP="002155ED">
            <w:pPr>
              <w:tabs>
                <w:tab w:val="decimal" w:pos="1299"/>
              </w:tabs>
              <w:rPr>
                <w:b/>
              </w:rPr>
            </w:pPr>
            <w:r w:rsidRPr="007F3F30">
              <w:rPr>
                <w:b/>
              </w:rPr>
              <w:t>61</w:t>
            </w:r>
          </w:p>
        </w:tc>
      </w:tr>
      <w:tr w:rsidR="002155ED" w:rsidTr="002155ED">
        <w:tc>
          <w:tcPr>
            <w:tcW w:w="7268" w:type="dxa"/>
            <w:vAlign w:val="bottom"/>
          </w:tcPr>
          <w:p w:rsidR="002155ED" w:rsidRPr="004A1BBE" w:rsidRDefault="002155ED" w:rsidP="002155ED">
            <w:r w:rsidRPr="004A1BBE">
              <w:t>Homicidio agravado</w:t>
            </w:r>
          </w:p>
        </w:tc>
        <w:tc>
          <w:tcPr>
            <w:tcW w:w="2223" w:type="dxa"/>
            <w:vAlign w:val="bottom"/>
          </w:tcPr>
          <w:p w:rsidR="002155ED" w:rsidRPr="007F3F30" w:rsidRDefault="002155ED" w:rsidP="002155ED">
            <w:pPr>
              <w:tabs>
                <w:tab w:val="decimal" w:pos="1299"/>
              </w:tabs>
              <w:rPr>
                <w:b/>
              </w:rPr>
            </w:pPr>
            <w:r w:rsidRPr="007F3F30">
              <w:rPr>
                <w:b/>
              </w:rPr>
              <w:t>113</w:t>
            </w:r>
          </w:p>
        </w:tc>
      </w:tr>
      <w:tr w:rsidR="002155ED" w:rsidTr="002155ED">
        <w:tc>
          <w:tcPr>
            <w:tcW w:w="7268" w:type="dxa"/>
            <w:vAlign w:val="bottom"/>
          </w:tcPr>
          <w:p w:rsidR="002155ED" w:rsidRPr="004A1BBE" w:rsidRDefault="002155ED" w:rsidP="002155ED">
            <w:r w:rsidRPr="004A1BBE">
              <w:t>Homicidio culposo</w:t>
            </w:r>
          </w:p>
        </w:tc>
        <w:tc>
          <w:tcPr>
            <w:tcW w:w="2223" w:type="dxa"/>
            <w:vAlign w:val="bottom"/>
          </w:tcPr>
          <w:p w:rsidR="002155ED" w:rsidRPr="007F3F30" w:rsidRDefault="002155ED" w:rsidP="002155ED">
            <w:pPr>
              <w:tabs>
                <w:tab w:val="decimal" w:pos="1299"/>
              </w:tabs>
              <w:rPr>
                <w:b/>
              </w:rPr>
            </w:pPr>
            <w:r w:rsidRPr="007F3F30">
              <w:rPr>
                <w:b/>
              </w:rPr>
              <w:t>8</w:t>
            </w:r>
          </w:p>
        </w:tc>
      </w:tr>
      <w:tr w:rsidR="002155ED" w:rsidTr="002155ED">
        <w:tc>
          <w:tcPr>
            <w:tcW w:w="7268" w:type="dxa"/>
            <w:vAlign w:val="bottom"/>
          </w:tcPr>
          <w:p w:rsidR="002155ED" w:rsidRPr="004A1BBE" w:rsidRDefault="002155ED" w:rsidP="002155ED">
            <w:r w:rsidRPr="004A1BBE">
              <w:t>Aborto consentido y propio</w:t>
            </w:r>
          </w:p>
        </w:tc>
        <w:tc>
          <w:tcPr>
            <w:tcW w:w="2223" w:type="dxa"/>
            <w:vAlign w:val="bottom"/>
          </w:tcPr>
          <w:p w:rsidR="002155ED" w:rsidRPr="007F3F30" w:rsidRDefault="002155ED" w:rsidP="002155ED">
            <w:pPr>
              <w:tabs>
                <w:tab w:val="decimal" w:pos="1299"/>
              </w:tabs>
              <w:rPr>
                <w:b/>
              </w:rPr>
            </w:pPr>
            <w:r w:rsidRPr="007F3F30">
              <w:rPr>
                <w:b/>
              </w:rPr>
              <w:t>2</w:t>
            </w:r>
          </w:p>
        </w:tc>
      </w:tr>
      <w:tr w:rsidR="002155ED" w:rsidTr="002155ED">
        <w:tc>
          <w:tcPr>
            <w:tcW w:w="7268" w:type="dxa"/>
            <w:vAlign w:val="bottom"/>
          </w:tcPr>
          <w:p w:rsidR="002155ED" w:rsidRPr="004A1BBE" w:rsidRDefault="002155ED" w:rsidP="002155ED">
            <w:r w:rsidRPr="004A1BBE">
              <w:t>Aborto culposo</w:t>
            </w:r>
          </w:p>
        </w:tc>
        <w:tc>
          <w:tcPr>
            <w:tcW w:w="2223" w:type="dxa"/>
            <w:vAlign w:val="bottom"/>
          </w:tcPr>
          <w:p w:rsidR="002155ED" w:rsidRPr="007F3F30" w:rsidRDefault="002155ED" w:rsidP="002155ED">
            <w:pPr>
              <w:tabs>
                <w:tab w:val="decimal" w:pos="1299"/>
              </w:tabs>
              <w:rPr>
                <w:b/>
              </w:rPr>
            </w:pPr>
            <w:r w:rsidRPr="007F3F30">
              <w:rPr>
                <w:b/>
              </w:rPr>
              <w:t>1</w:t>
            </w:r>
          </w:p>
        </w:tc>
      </w:tr>
      <w:tr w:rsidR="002155ED" w:rsidTr="002155ED">
        <w:tc>
          <w:tcPr>
            <w:tcW w:w="7268" w:type="dxa"/>
            <w:vAlign w:val="bottom"/>
          </w:tcPr>
          <w:p w:rsidR="002155ED" w:rsidRPr="004A1BBE" w:rsidRDefault="002155ED" w:rsidP="002155ED">
            <w:r w:rsidRPr="004A1BBE">
              <w:t>Lesiones</w:t>
            </w:r>
          </w:p>
        </w:tc>
        <w:tc>
          <w:tcPr>
            <w:tcW w:w="2223" w:type="dxa"/>
            <w:vAlign w:val="bottom"/>
          </w:tcPr>
          <w:p w:rsidR="002155ED" w:rsidRPr="007F3F30" w:rsidRDefault="002155ED" w:rsidP="002155ED">
            <w:pPr>
              <w:tabs>
                <w:tab w:val="decimal" w:pos="1299"/>
              </w:tabs>
              <w:rPr>
                <w:b/>
              </w:rPr>
            </w:pPr>
            <w:r w:rsidRPr="007F3F30">
              <w:rPr>
                <w:b/>
              </w:rPr>
              <w:t>503</w:t>
            </w:r>
          </w:p>
        </w:tc>
      </w:tr>
      <w:tr w:rsidR="002155ED" w:rsidTr="002155ED">
        <w:tc>
          <w:tcPr>
            <w:tcW w:w="7268" w:type="dxa"/>
            <w:vAlign w:val="bottom"/>
          </w:tcPr>
          <w:p w:rsidR="002155ED" w:rsidRPr="004A1BBE" w:rsidRDefault="002155ED" w:rsidP="002155ED">
            <w:r w:rsidRPr="004A1BBE">
              <w:t>Lesiones graves</w:t>
            </w:r>
          </w:p>
        </w:tc>
        <w:tc>
          <w:tcPr>
            <w:tcW w:w="2223" w:type="dxa"/>
            <w:vAlign w:val="bottom"/>
          </w:tcPr>
          <w:p w:rsidR="002155ED" w:rsidRPr="007F3F30" w:rsidRDefault="002155ED" w:rsidP="002155ED">
            <w:pPr>
              <w:tabs>
                <w:tab w:val="decimal" w:pos="1299"/>
              </w:tabs>
              <w:rPr>
                <w:b/>
              </w:rPr>
            </w:pPr>
            <w:r w:rsidRPr="007F3F30">
              <w:rPr>
                <w:b/>
              </w:rPr>
              <w:t>18</w:t>
            </w:r>
          </w:p>
        </w:tc>
      </w:tr>
      <w:tr w:rsidR="002155ED" w:rsidTr="002155ED">
        <w:tc>
          <w:tcPr>
            <w:tcW w:w="7268" w:type="dxa"/>
            <w:vAlign w:val="bottom"/>
          </w:tcPr>
          <w:p w:rsidR="002155ED" w:rsidRPr="004A1BBE" w:rsidRDefault="002155ED" w:rsidP="002155ED">
            <w:r w:rsidRPr="004A1BBE">
              <w:t>Lesiones muy graves</w:t>
            </w:r>
          </w:p>
        </w:tc>
        <w:tc>
          <w:tcPr>
            <w:tcW w:w="2223" w:type="dxa"/>
            <w:vAlign w:val="bottom"/>
          </w:tcPr>
          <w:p w:rsidR="002155ED" w:rsidRPr="007F3F30" w:rsidRDefault="002155ED" w:rsidP="002155ED">
            <w:pPr>
              <w:tabs>
                <w:tab w:val="decimal" w:pos="1299"/>
              </w:tabs>
              <w:rPr>
                <w:b/>
              </w:rPr>
            </w:pPr>
            <w:r w:rsidRPr="007F3F30">
              <w:rPr>
                <w:b/>
              </w:rPr>
              <w:t>1</w:t>
            </w:r>
          </w:p>
        </w:tc>
      </w:tr>
      <w:tr w:rsidR="002155ED" w:rsidTr="002155ED">
        <w:tc>
          <w:tcPr>
            <w:tcW w:w="7268" w:type="dxa"/>
            <w:vAlign w:val="bottom"/>
          </w:tcPr>
          <w:p w:rsidR="002155ED" w:rsidRPr="004A1BBE" w:rsidRDefault="002155ED" w:rsidP="002155ED">
            <w:r w:rsidRPr="004A1BBE">
              <w:t xml:space="preserve">Lesiones agravadas </w:t>
            </w:r>
          </w:p>
        </w:tc>
        <w:tc>
          <w:tcPr>
            <w:tcW w:w="2223" w:type="dxa"/>
            <w:vAlign w:val="bottom"/>
          </w:tcPr>
          <w:p w:rsidR="002155ED" w:rsidRPr="007F3F30" w:rsidRDefault="002155ED" w:rsidP="002155ED">
            <w:pPr>
              <w:tabs>
                <w:tab w:val="decimal" w:pos="1299"/>
              </w:tabs>
              <w:rPr>
                <w:b/>
              </w:rPr>
            </w:pPr>
            <w:r w:rsidRPr="007F3F30">
              <w:rPr>
                <w:b/>
              </w:rPr>
              <w:t>4</w:t>
            </w:r>
          </w:p>
        </w:tc>
      </w:tr>
      <w:tr w:rsidR="002155ED" w:rsidTr="002155ED">
        <w:tc>
          <w:tcPr>
            <w:tcW w:w="7268" w:type="dxa"/>
            <w:vAlign w:val="bottom"/>
          </w:tcPr>
          <w:p w:rsidR="002155ED" w:rsidRPr="004A1BBE" w:rsidRDefault="002155ED" w:rsidP="002155ED">
            <w:r w:rsidRPr="004A1BBE">
              <w:t xml:space="preserve">Lesiones culposas </w:t>
            </w:r>
          </w:p>
        </w:tc>
        <w:tc>
          <w:tcPr>
            <w:tcW w:w="2223" w:type="dxa"/>
            <w:vAlign w:val="bottom"/>
          </w:tcPr>
          <w:p w:rsidR="002155ED" w:rsidRPr="007F3F30" w:rsidRDefault="002155ED" w:rsidP="002155ED">
            <w:pPr>
              <w:tabs>
                <w:tab w:val="decimal" w:pos="1299"/>
              </w:tabs>
              <w:rPr>
                <w:b/>
              </w:rPr>
            </w:pPr>
            <w:r w:rsidRPr="007F3F30">
              <w:rPr>
                <w:b/>
              </w:rPr>
              <w:t>49</w:t>
            </w:r>
          </w:p>
        </w:tc>
      </w:tr>
      <w:tr w:rsidR="002155ED" w:rsidTr="002155ED">
        <w:tc>
          <w:tcPr>
            <w:tcW w:w="7268" w:type="dxa"/>
            <w:vAlign w:val="bottom"/>
          </w:tcPr>
          <w:p w:rsidR="002155ED" w:rsidRPr="004A1BBE" w:rsidRDefault="002155ED" w:rsidP="002155ED">
            <w:r w:rsidRPr="004A1BBE">
              <w:t xml:space="preserve">Privación de libertad </w:t>
            </w:r>
          </w:p>
        </w:tc>
        <w:tc>
          <w:tcPr>
            <w:tcW w:w="2223" w:type="dxa"/>
            <w:vAlign w:val="bottom"/>
          </w:tcPr>
          <w:p w:rsidR="002155ED" w:rsidRPr="007F3F30" w:rsidRDefault="002155ED" w:rsidP="002155ED">
            <w:pPr>
              <w:tabs>
                <w:tab w:val="decimal" w:pos="1299"/>
              </w:tabs>
              <w:rPr>
                <w:b/>
              </w:rPr>
            </w:pPr>
            <w:r w:rsidRPr="007F3F30">
              <w:rPr>
                <w:b/>
              </w:rPr>
              <w:t>65</w:t>
            </w:r>
          </w:p>
        </w:tc>
      </w:tr>
      <w:tr w:rsidR="002155ED" w:rsidTr="002155ED">
        <w:tc>
          <w:tcPr>
            <w:tcW w:w="7268" w:type="dxa"/>
            <w:vAlign w:val="bottom"/>
          </w:tcPr>
          <w:p w:rsidR="002155ED" w:rsidRPr="004A1BBE" w:rsidRDefault="002155ED" w:rsidP="002155ED">
            <w:r w:rsidRPr="004A1BBE">
              <w:t xml:space="preserve">Secuestro </w:t>
            </w:r>
          </w:p>
        </w:tc>
        <w:tc>
          <w:tcPr>
            <w:tcW w:w="2223" w:type="dxa"/>
            <w:vAlign w:val="bottom"/>
          </w:tcPr>
          <w:p w:rsidR="002155ED" w:rsidRPr="007F3F30" w:rsidRDefault="002155ED" w:rsidP="002155ED">
            <w:pPr>
              <w:tabs>
                <w:tab w:val="decimal" w:pos="1299"/>
              </w:tabs>
              <w:rPr>
                <w:b/>
              </w:rPr>
            </w:pPr>
            <w:r w:rsidRPr="007F3F30">
              <w:rPr>
                <w:b/>
              </w:rPr>
              <w:t>1</w:t>
            </w:r>
          </w:p>
        </w:tc>
      </w:tr>
      <w:tr w:rsidR="002155ED" w:rsidTr="002155ED">
        <w:tc>
          <w:tcPr>
            <w:tcW w:w="7268" w:type="dxa"/>
            <w:vAlign w:val="bottom"/>
          </w:tcPr>
          <w:p w:rsidR="002155ED" w:rsidRPr="004A1BBE" w:rsidRDefault="002155ED" w:rsidP="002155ED">
            <w:r w:rsidRPr="004A1BBE">
              <w:t xml:space="preserve">Coacción </w:t>
            </w:r>
          </w:p>
        </w:tc>
        <w:tc>
          <w:tcPr>
            <w:tcW w:w="2223" w:type="dxa"/>
            <w:vAlign w:val="bottom"/>
          </w:tcPr>
          <w:p w:rsidR="002155ED" w:rsidRPr="007F3F30" w:rsidRDefault="002155ED" w:rsidP="002155ED">
            <w:pPr>
              <w:tabs>
                <w:tab w:val="decimal" w:pos="1299"/>
              </w:tabs>
              <w:rPr>
                <w:b/>
              </w:rPr>
            </w:pPr>
            <w:r w:rsidRPr="007F3F30">
              <w:rPr>
                <w:b/>
              </w:rPr>
              <w:t>4</w:t>
            </w:r>
          </w:p>
        </w:tc>
      </w:tr>
      <w:tr w:rsidR="002155ED" w:rsidTr="002155ED">
        <w:tc>
          <w:tcPr>
            <w:tcW w:w="7268" w:type="dxa"/>
            <w:vAlign w:val="bottom"/>
          </w:tcPr>
          <w:p w:rsidR="002155ED" w:rsidRPr="004A1BBE" w:rsidRDefault="002155ED" w:rsidP="002155ED">
            <w:r w:rsidRPr="004A1BBE">
              <w:t xml:space="preserve">Amenazas </w:t>
            </w:r>
          </w:p>
        </w:tc>
        <w:tc>
          <w:tcPr>
            <w:tcW w:w="2223" w:type="dxa"/>
            <w:vAlign w:val="bottom"/>
          </w:tcPr>
          <w:p w:rsidR="002155ED" w:rsidRPr="007F3F30" w:rsidRDefault="002155ED" w:rsidP="002155ED">
            <w:pPr>
              <w:tabs>
                <w:tab w:val="decimal" w:pos="1299"/>
              </w:tabs>
              <w:rPr>
                <w:b/>
              </w:rPr>
            </w:pPr>
            <w:r w:rsidRPr="007F3F30">
              <w:rPr>
                <w:b/>
              </w:rPr>
              <w:t>374</w:t>
            </w:r>
          </w:p>
        </w:tc>
      </w:tr>
      <w:tr w:rsidR="002155ED" w:rsidTr="002155ED">
        <w:tc>
          <w:tcPr>
            <w:tcW w:w="7268" w:type="dxa"/>
            <w:vAlign w:val="bottom"/>
          </w:tcPr>
          <w:p w:rsidR="002155ED" w:rsidRPr="004A1BBE" w:rsidRDefault="002155ED" w:rsidP="002155ED">
            <w:r w:rsidRPr="004A1BBE">
              <w:t>Violación</w:t>
            </w:r>
          </w:p>
        </w:tc>
        <w:tc>
          <w:tcPr>
            <w:tcW w:w="2223" w:type="dxa"/>
            <w:vAlign w:val="bottom"/>
          </w:tcPr>
          <w:p w:rsidR="002155ED" w:rsidRPr="007F3F30" w:rsidRDefault="002155ED" w:rsidP="002155ED">
            <w:pPr>
              <w:tabs>
                <w:tab w:val="decimal" w:pos="1299"/>
              </w:tabs>
              <w:rPr>
                <w:b/>
              </w:rPr>
            </w:pPr>
            <w:r w:rsidRPr="007F3F30">
              <w:rPr>
                <w:b/>
              </w:rPr>
              <w:t>80</w:t>
            </w:r>
          </w:p>
        </w:tc>
      </w:tr>
      <w:tr w:rsidR="002155ED" w:rsidTr="002155ED">
        <w:tc>
          <w:tcPr>
            <w:tcW w:w="7268" w:type="dxa"/>
            <w:vAlign w:val="bottom"/>
          </w:tcPr>
          <w:p w:rsidR="002155ED" w:rsidRPr="004A1BBE" w:rsidRDefault="002155ED" w:rsidP="002155ED">
            <w:r w:rsidRPr="004A1BBE">
              <w:t xml:space="preserve">Violación en menor o incapaz </w:t>
            </w:r>
          </w:p>
        </w:tc>
        <w:tc>
          <w:tcPr>
            <w:tcW w:w="2223" w:type="dxa"/>
            <w:vAlign w:val="bottom"/>
          </w:tcPr>
          <w:p w:rsidR="002155ED" w:rsidRPr="007F3F30" w:rsidRDefault="002155ED" w:rsidP="002155ED">
            <w:pPr>
              <w:tabs>
                <w:tab w:val="decimal" w:pos="1299"/>
              </w:tabs>
              <w:rPr>
                <w:b/>
              </w:rPr>
            </w:pPr>
            <w:r w:rsidRPr="007F3F30">
              <w:rPr>
                <w:b/>
              </w:rPr>
              <w:t>108</w:t>
            </w:r>
          </w:p>
        </w:tc>
      </w:tr>
      <w:tr w:rsidR="002155ED" w:rsidTr="002155ED">
        <w:tc>
          <w:tcPr>
            <w:tcW w:w="7268" w:type="dxa"/>
            <w:vAlign w:val="bottom"/>
          </w:tcPr>
          <w:p w:rsidR="002155ED" w:rsidRPr="004A1BBE" w:rsidRDefault="002155ED" w:rsidP="002155ED">
            <w:r w:rsidRPr="004A1BBE">
              <w:t xml:space="preserve">Otras agresiones sexuales </w:t>
            </w:r>
          </w:p>
        </w:tc>
        <w:tc>
          <w:tcPr>
            <w:tcW w:w="2223" w:type="dxa"/>
            <w:vAlign w:val="bottom"/>
          </w:tcPr>
          <w:p w:rsidR="002155ED" w:rsidRPr="007F3F30" w:rsidRDefault="002155ED" w:rsidP="002155ED">
            <w:pPr>
              <w:tabs>
                <w:tab w:val="decimal" w:pos="1299"/>
              </w:tabs>
              <w:rPr>
                <w:b/>
              </w:rPr>
            </w:pPr>
            <w:r w:rsidRPr="007F3F30">
              <w:rPr>
                <w:b/>
              </w:rPr>
              <w:t>49</w:t>
            </w:r>
          </w:p>
        </w:tc>
      </w:tr>
      <w:tr w:rsidR="002155ED" w:rsidTr="002155ED">
        <w:tc>
          <w:tcPr>
            <w:tcW w:w="7268" w:type="dxa"/>
            <w:vAlign w:val="bottom"/>
          </w:tcPr>
          <w:p w:rsidR="002155ED" w:rsidRPr="004A1BBE" w:rsidRDefault="002155ED" w:rsidP="002155ED">
            <w:r w:rsidRPr="004A1BBE">
              <w:t xml:space="preserve">Agresión sexual en menor e incapaz </w:t>
            </w:r>
          </w:p>
        </w:tc>
        <w:tc>
          <w:tcPr>
            <w:tcW w:w="2223" w:type="dxa"/>
            <w:vAlign w:val="bottom"/>
          </w:tcPr>
          <w:p w:rsidR="002155ED" w:rsidRPr="007F3F30" w:rsidRDefault="002155ED" w:rsidP="002155ED">
            <w:pPr>
              <w:tabs>
                <w:tab w:val="decimal" w:pos="1299"/>
              </w:tabs>
              <w:rPr>
                <w:b/>
              </w:rPr>
            </w:pPr>
            <w:r w:rsidRPr="007F3F30">
              <w:rPr>
                <w:b/>
              </w:rPr>
              <w:t>74</w:t>
            </w:r>
          </w:p>
        </w:tc>
      </w:tr>
      <w:tr w:rsidR="002155ED" w:rsidTr="002155ED">
        <w:tc>
          <w:tcPr>
            <w:tcW w:w="7268" w:type="dxa"/>
            <w:vAlign w:val="bottom"/>
          </w:tcPr>
          <w:p w:rsidR="002155ED" w:rsidRPr="004A1BBE" w:rsidRDefault="002155ED" w:rsidP="002155ED">
            <w:r w:rsidRPr="004A1BBE">
              <w:t xml:space="preserve">Violación y agresión sexual agravada </w:t>
            </w:r>
          </w:p>
        </w:tc>
        <w:tc>
          <w:tcPr>
            <w:tcW w:w="2223" w:type="dxa"/>
            <w:vAlign w:val="bottom"/>
          </w:tcPr>
          <w:p w:rsidR="002155ED" w:rsidRPr="007F3F30" w:rsidRDefault="002155ED" w:rsidP="002155ED">
            <w:pPr>
              <w:tabs>
                <w:tab w:val="decimal" w:pos="1299"/>
              </w:tabs>
              <w:rPr>
                <w:b/>
              </w:rPr>
            </w:pPr>
            <w:r w:rsidRPr="007F3F30">
              <w:rPr>
                <w:b/>
              </w:rPr>
              <w:t>8</w:t>
            </w:r>
          </w:p>
        </w:tc>
      </w:tr>
      <w:tr w:rsidR="002155ED" w:rsidTr="002155ED">
        <w:tc>
          <w:tcPr>
            <w:tcW w:w="7268" w:type="dxa"/>
            <w:vAlign w:val="bottom"/>
          </w:tcPr>
          <w:p w:rsidR="002155ED" w:rsidRPr="004A1BBE" w:rsidRDefault="002155ED" w:rsidP="002155ED">
            <w:r w:rsidRPr="004A1BBE">
              <w:t xml:space="preserve">Estupro </w:t>
            </w:r>
          </w:p>
        </w:tc>
        <w:tc>
          <w:tcPr>
            <w:tcW w:w="2223" w:type="dxa"/>
            <w:vAlign w:val="bottom"/>
          </w:tcPr>
          <w:p w:rsidR="002155ED" w:rsidRPr="007F3F30" w:rsidRDefault="002155ED" w:rsidP="002155ED">
            <w:pPr>
              <w:tabs>
                <w:tab w:val="decimal" w:pos="1299"/>
              </w:tabs>
              <w:rPr>
                <w:b/>
              </w:rPr>
            </w:pPr>
            <w:r w:rsidRPr="007F3F30">
              <w:rPr>
                <w:b/>
              </w:rPr>
              <w:t>25</w:t>
            </w:r>
          </w:p>
        </w:tc>
      </w:tr>
      <w:tr w:rsidR="002155ED" w:rsidTr="002155ED">
        <w:tc>
          <w:tcPr>
            <w:tcW w:w="7268" w:type="dxa"/>
            <w:vAlign w:val="bottom"/>
          </w:tcPr>
          <w:p w:rsidR="002155ED" w:rsidRPr="004A1BBE" w:rsidRDefault="002155ED" w:rsidP="002155ED">
            <w:r w:rsidRPr="004A1BBE">
              <w:t xml:space="preserve">Estupro por prevalimiento </w:t>
            </w:r>
          </w:p>
        </w:tc>
        <w:tc>
          <w:tcPr>
            <w:tcW w:w="2223" w:type="dxa"/>
            <w:vAlign w:val="bottom"/>
          </w:tcPr>
          <w:p w:rsidR="002155ED" w:rsidRPr="007F3F30" w:rsidRDefault="002155ED" w:rsidP="002155ED">
            <w:pPr>
              <w:tabs>
                <w:tab w:val="decimal" w:pos="1299"/>
              </w:tabs>
              <w:rPr>
                <w:b/>
              </w:rPr>
            </w:pPr>
            <w:r w:rsidRPr="007F3F30">
              <w:rPr>
                <w:b/>
              </w:rPr>
              <w:t>1</w:t>
            </w:r>
          </w:p>
        </w:tc>
      </w:tr>
      <w:tr w:rsidR="002155ED" w:rsidTr="002155ED">
        <w:tc>
          <w:tcPr>
            <w:tcW w:w="7268" w:type="dxa"/>
            <w:vAlign w:val="bottom"/>
          </w:tcPr>
          <w:p w:rsidR="002155ED" w:rsidRPr="004A1BBE" w:rsidRDefault="002155ED" w:rsidP="002155ED">
            <w:r w:rsidRPr="004A1BBE">
              <w:t xml:space="preserve">Acoso sexual </w:t>
            </w:r>
          </w:p>
        </w:tc>
        <w:tc>
          <w:tcPr>
            <w:tcW w:w="2223" w:type="dxa"/>
            <w:vAlign w:val="bottom"/>
          </w:tcPr>
          <w:p w:rsidR="002155ED" w:rsidRPr="007F3F30" w:rsidRDefault="002155ED" w:rsidP="002155ED">
            <w:pPr>
              <w:tabs>
                <w:tab w:val="decimal" w:pos="1299"/>
              </w:tabs>
              <w:rPr>
                <w:b/>
              </w:rPr>
            </w:pPr>
            <w:r w:rsidRPr="007F3F30">
              <w:rPr>
                <w:b/>
              </w:rPr>
              <w:t>26</w:t>
            </w:r>
          </w:p>
        </w:tc>
      </w:tr>
      <w:tr w:rsidR="002155ED" w:rsidTr="002155ED">
        <w:tc>
          <w:tcPr>
            <w:tcW w:w="7268" w:type="dxa"/>
            <w:vAlign w:val="bottom"/>
          </w:tcPr>
          <w:p w:rsidR="002155ED" w:rsidRPr="004A1BBE" w:rsidRDefault="002155ED" w:rsidP="002155ED">
            <w:r w:rsidRPr="004A1BBE">
              <w:t>Inducción, promoción y favorecimiento de actos sexuales o eróticos</w:t>
            </w:r>
          </w:p>
        </w:tc>
        <w:tc>
          <w:tcPr>
            <w:tcW w:w="2223" w:type="dxa"/>
            <w:vAlign w:val="bottom"/>
          </w:tcPr>
          <w:p w:rsidR="002155ED" w:rsidRPr="007F3F30" w:rsidRDefault="002155ED" w:rsidP="002155ED">
            <w:pPr>
              <w:tabs>
                <w:tab w:val="decimal" w:pos="1299"/>
              </w:tabs>
              <w:rPr>
                <w:b/>
              </w:rPr>
            </w:pPr>
            <w:r w:rsidRPr="007F3F30">
              <w:rPr>
                <w:b/>
              </w:rPr>
              <w:t>1</w:t>
            </w:r>
          </w:p>
        </w:tc>
      </w:tr>
      <w:tr w:rsidR="002155ED" w:rsidTr="002155ED">
        <w:tc>
          <w:tcPr>
            <w:tcW w:w="7268" w:type="dxa"/>
            <w:vAlign w:val="bottom"/>
          </w:tcPr>
          <w:p w:rsidR="002155ED" w:rsidRPr="004A1BBE" w:rsidRDefault="002155ED" w:rsidP="002155ED">
            <w:r w:rsidRPr="004A1BBE">
              <w:t xml:space="preserve">Exhibiciones obscenas </w:t>
            </w:r>
          </w:p>
        </w:tc>
        <w:tc>
          <w:tcPr>
            <w:tcW w:w="2223" w:type="dxa"/>
            <w:vAlign w:val="bottom"/>
          </w:tcPr>
          <w:p w:rsidR="002155ED" w:rsidRPr="007F3F30" w:rsidRDefault="002155ED" w:rsidP="002155ED">
            <w:pPr>
              <w:tabs>
                <w:tab w:val="decimal" w:pos="1299"/>
              </w:tabs>
              <w:rPr>
                <w:b/>
              </w:rPr>
            </w:pPr>
            <w:r w:rsidRPr="007F3F30">
              <w:rPr>
                <w:b/>
              </w:rPr>
              <w:t>2</w:t>
            </w:r>
          </w:p>
        </w:tc>
      </w:tr>
      <w:tr w:rsidR="002155ED" w:rsidTr="002155ED">
        <w:tc>
          <w:tcPr>
            <w:tcW w:w="7268" w:type="dxa"/>
            <w:vAlign w:val="bottom"/>
          </w:tcPr>
          <w:p w:rsidR="002155ED" w:rsidRPr="004A1BBE" w:rsidRDefault="002155ED" w:rsidP="002155ED">
            <w:r w:rsidRPr="004A1BBE">
              <w:t xml:space="preserve">Utilización de personas menores de </w:t>
            </w:r>
            <w:r>
              <w:t>18</w:t>
            </w:r>
            <w:r w:rsidRPr="004A1BBE">
              <w:t xml:space="preserve"> años e incapaces</w:t>
            </w:r>
          </w:p>
        </w:tc>
        <w:tc>
          <w:tcPr>
            <w:tcW w:w="2223" w:type="dxa"/>
            <w:vAlign w:val="bottom"/>
          </w:tcPr>
          <w:p w:rsidR="002155ED" w:rsidRPr="007F3F30" w:rsidRDefault="002155ED" w:rsidP="002155ED">
            <w:pPr>
              <w:tabs>
                <w:tab w:val="decimal" w:pos="1299"/>
              </w:tabs>
              <w:rPr>
                <w:b/>
              </w:rPr>
            </w:pPr>
            <w:r w:rsidRPr="007F3F30">
              <w:rPr>
                <w:b/>
              </w:rPr>
              <w:t>2</w:t>
            </w:r>
          </w:p>
        </w:tc>
      </w:tr>
      <w:tr w:rsidR="002155ED" w:rsidTr="002155ED">
        <w:tc>
          <w:tcPr>
            <w:tcW w:w="7268" w:type="dxa"/>
            <w:vAlign w:val="bottom"/>
          </w:tcPr>
          <w:p w:rsidR="002155ED" w:rsidRPr="004A1BBE" w:rsidRDefault="002155ED" w:rsidP="002155ED">
            <w:r w:rsidRPr="004A1BBE">
              <w:t xml:space="preserve">Abandono y desamparo de persona </w:t>
            </w:r>
          </w:p>
        </w:tc>
        <w:tc>
          <w:tcPr>
            <w:tcW w:w="2223" w:type="dxa"/>
            <w:vAlign w:val="bottom"/>
          </w:tcPr>
          <w:p w:rsidR="002155ED" w:rsidRPr="007F3F30" w:rsidRDefault="002155ED" w:rsidP="002155ED">
            <w:pPr>
              <w:tabs>
                <w:tab w:val="decimal" w:pos="1299"/>
              </w:tabs>
              <w:rPr>
                <w:b/>
              </w:rPr>
            </w:pPr>
            <w:r w:rsidRPr="007F3F30">
              <w:rPr>
                <w:b/>
              </w:rPr>
              <w:t>2</w:t>
            </w:r>
          </w:p>
        </w:tc>
      </w:tr>
      <w:tr w:rsidR="002155ED" w:rsidTr="002155ED">
        <w:tc>
          <w:tcPr>
            <w:tcW w:w="7268" w:type="dxa"/>
            <w:vAlign w:val="bottom"/>
          </w:tcPr>
          <w:p w:rsidR="002155ED" w:rsidRPr="004A1BBE" w:rsidRDefault="002155ED" w:rsidP="002155ED">
            <w:r w:rsidRPr="004A1BBE">
              <w:t xml:space="preserve">Violencia intrafamiliar </w:t>
            </w:r>
          </w:p>
        </w:tc>
        <w:tc>
          <w:tcPr>
            <w:tcW w:w="2223" w:type="dxa"/>
            <w:vAlign w:val="bottom"/>
          </w:tcPr>
          <w:p w:rsidR="002155ED" w:rsidRPr="007F3F30" w:rsidRDefault="002155ED" w:rsidP="002155ED">
            <w:pPr>
              <w:tabs>
                <w:tab w:val="decimal" w:pos="1299"/>
              </w:tabs>
              <w:rPr>
                <w:b/>
              </w:rPr>
            </w:pPr>
            <w:r w:rsidRPr="007F3F30">
              <w:rPr>
                <w:b/>
              </w:rPr>
              <w:t>36</w:t>
            </w:r>
          </w:p>
        </w:tc>
      </w:tr>
      <w:tr w:rsidR="002155ED" w:rsidTr="002155ED">
        <w:tc>
          <w:tcPr>
            <w:tcW w:w="7268" w:type="dxa"/>
            <w:vAlign w:val="bottom"/>
          </w:tcPr>
          <w:p w:rsidR="002155ED" w:rsidRPr="004A1BBE" w:rsidRDefault="002155ED" w:rsidP="002155ED">
            <w:r w:rsidRPr="004A1BBE">
              <w:t xml:space="preserve">Incumplimiento de los deberes de asistencia económica </w:t>
            </w:r>
          </w:p>
        </w:tc>
        <w:tc>
          <w:tcPr>
            <w:tcW w:w="2223" w:type="dxa"/>
            <w:vAlign w:val="bottom"/>
          </w:tcPr>
          <w:p w:rsidR="002155ED" w:rsidRPr="007F3F30" w:rsidRDefault="002155ED" w:rsidP="002155ED">
            <w:pPr>
              <w:tabs>
                <w:tab w:val="decimal" w:pos="1299"/>
              </w:tabs>
              <w:rPr>
                <w:b/>
              </w:rPr>
            </w:pPr>
            <w:r w:rsidRPr="007F3F30">
              <w:rPr>
                <w:b/>
              </w:rPr>
              <w:t>1</w:t>
            </w:r>
          </w:p>
        </w:tc>
      </w:tr>
      <w:tr w:rsidR="002155ED" w:rsidTr="002155ED">
        <w:tc>
          <w:tcPr>
            <w:tcW w:w="7268" w:type="dxa"/>
            <w:vAlign w:val="bottom"/>
          </w:tcPr>
          <w:p w:rsidR="002155ED" w:rsidRPr="004A1BBE" w:rsidRDefault="002155ED" w:rsidP="002155ED">
            <w:r w:rsidRPr="004A1BBE">
              <w:t xml:space="preserve">Inducción al abandono </w:t>
            </w:r>
          </w:p>
        </w:tc>
        <w:tc>
          <w:tcPr>
            <w:tcW w:w="2223" w:type="dxa"/>
            <w:vAlign w:val="bottom"/>
          </w:tcPr>
          <w:p w:rsidR="002155ED" w:rsidRPr="007F3F30" w:rsidRDefault="002155ED" w:rsidP="002155ED">
            <w:pPr>
              <w:tabs>
                <w:tab w:val="decimal" w:pos="1299"/>
              </w:tabs>
              <w:rPr>
                <w:b/>
              </w:rPr>
            </w:pPr>
            <w:r w:rsidRPr="007F3F30">
              <w:rPr>
                <w:b/>
              </w:rPr>
              <w:t>4</w:t>
            </w:r>
          </w:p>
        </w:tc>
      </w:tr>
      <w:tr w:rsidR="002155ED" w:rsidTr="002155ED">
        <w:tc>
          <w:tcPr>
            <w:tcW w:w="7268" w:type="dxa"/>
            <w:vAlign w:val="bottom"/>
          </w:tcPr>
          <w:p w:rsidR="002155ED" w:rsidRPr="004A1BBE" w:rsidRDefault="002155ED" w:rsidP="002155ED">
            <w:r w:rsidRPr="004A1BBE">
              <w:t xml:space="preserve">Maltrato infantil </w:t>
            </w:r>
          </w:p>
        </w:tc>
        <w:tc>
          <w:tcPr>
            <w:tcW w:w="2223" w:type="dxa"/>
            <w:vAlign w:val="bottom"/>
          </w:tcPr>
          <w:p w:rsidR="002155ED" w:rsidRPr="007F3F30" w:rsidRDefault="002155ED" w:rsidP="002155ED">
            <w:pPr>
              <w:tabs>
                <w:tab w:val="decimal" w:pos="1299"/>
              </w:tabs>
              <w:rPr>
                <w:b/>
              </w:rPr>
            </w:pPr>
            <w:r w:rsidRPr="007F3F30">
              <w:rPr>
                <w:b/>
              </w:rPr>
              <w:t>2</w:t>
            </w:r>
          </w:p>
        </w:tc>
      </w:tr>
      <w:tr w:rsidR="002155ED" w:rsidTr="002155ED">
        <w:tc>
          <w:tcPr>
            <w:tcW w:w="7268" w:type="dxa"/>
            <w:vAlign w:val="bottom"/>
          </w:tcPr>
          <w:p w:rsidR="002155ED" w:rsidRPr="004A1BBE" w:rsidRDefault="002155ED" w:rsidP="002155ED">
            <w:r w:rsidRPr="004A1BBE">
              <w:t xml:space="preserve">Hurto </w:t>
            </w:r>
          </w:p>
        </w:tc>
        <w:tc>
          <w:tcPr>
            <w:tcW w:w="2223" w:type="dxa"/>
            <w:vAlign w:val="bottom"/>
          </w:tcPr>
          <w:p w:rsidR="002155ED" w:rsidRPr="007F3F30" w:rsidRDefault="002155ED" w:rsidP="002155ED">
            <w:pPr>
              <w:tabs>
                <w:tab w:val="decimal" w:pos="1299"/>
              </w:tabs>
              <w:rPr>
                <w:b/>
              </w:rPr>
            </w:pPr>
            <w:r w:rsidRPr="007F3F30">
              <w:rPr>
                <w:b/>
              </w:rPr>
              <w:t>370</w:t>
            </w:r>
          </w:p>
        </w:tc>
      </w:tr>
      <w:tr w:rsidR="002155ED" w:rsidTr="002155ED">
        <w:tc>
          <w:tcPr>
            <w:tcW w:w="7268" w:type="dxa"/>
            <w:vAlign w:val="bottom"/>
          </w:tcPr>
          <w:p w:rsidR="002155ED" w:rsidRPr="004A1BBE" w:rsidRDefault="002155ED" w:rsidP="002155ED">
            <w:r w:rsidRPr="004A1BBE">
              <w:t xml:space="preserve">Hurto agravado </w:t>
            </w:r>
          </w:p>
        </w:tc>
        <w:tc>
          <w:tcPr>
            <w:tcW w:w="2223" w:type="dxa"/>
            <w:vAlign w:val="bottom"/>
          </w:tcPr>
          <w:p w:rsidR="002155ED" w:rsidRPr="007F3F30" w:rsidRDefault="002155ED" w:rsidP="002155ED">
            <w:pPr>
              <w:tabs>
                <w:tab w:val="decimal" w:pos="1299"/>
              </w:tabs>
              <w:rPr>
                <w:b/>
              </w:rPr>
            </w:pPr>
            <w:r w:rsidRPr="007F3F30">
              <w:rPr>
                <w:b/>
              </w:rPr>
              <w:t>222</w:t>
            </w:r>
          </w:p>
        </w:tc>
      </w:tr>
      <w:tr w:rsidR="002155ED" w:rsidTr="002155ED">
        <w:tc>
          <w:tcPr>
            <w:tcW w:w="7268" w:type="dxa"/>
            <w:vAlign w:val="bottom"/>
          </w:tcPr>
          <w:p w:rsidR="002155ED" w:rsidRPr="004A1BBE" w:rsidRDefault="002155ED" w:rsidP="002155ED">
            <w:r w:rsidRPr="004A1BBE">
              <w:t xml:space="preserve">Robo </w:t>
            </w:r>
          </w:p>
        </w:tc>
        <w:tc>
          <w:tcPr>
            <w:tcW w:w="2223" w:type="dxa"/>
            <w:vAlign w:val="bottom"/>
          </w:tcPr>
          <w:p w:rsidR="002155ED" w:rsidRPr="007F3F30" w:rsidRDefault="002155ED" w:rsidP="002155ED">
            <w:pPr>
              <w:tabs>
                <w:tab w:val="decimal" w:pos="1299"/>
              </w:tabs>
              <w:rPr>
                <w:b/>
              </w:rPr>
            </w:pPr>
            <w:r w:rsidRPr="007F3F30">
              <w:rPr>
                <w:b/>
              </w:rPr>
              <w:t>169</w:t>
            </w:r>
          </w:p>
        </w:tc>
      </w:tr>
      <w:tr w:rsidR="002155ED" w:rsidTr="002155ED">
        <w:tc>
          <w:tcPr>
            <w:tcW w:w="7268" w:type="dxa"/>
            <w:vAlign w:val="bottom"/>
          </w:tcPr>
          <w:p w:rsidR="002155ED" w:rsidRPr="004A1BBE" w:rsidRDefault="002155ED" w:rsidP="002155ED">
            <w:r w:rsidRPr="004A1BBE">
              <w:t xml:space="preserve">Robo agravado </w:t>
            </w:r>
          </w:p>
        </w:tc>
        <w:tc>
          <w:tcPr>
            <w:tcW w:w="2223" w:type="dxa"/>
            <w:vAlign w:val="bottom"/>
          </w:tcPr>
          <w:p w:rsidR="002155ED" w:rsidRPr="007F3F30" w:rsidRDefault="002155ED" w:rsidP="002155ED">
            <w:pPr>
              <w:tabs>
                <w:tab w:val="decimal" w:pos="1299"/>
              </w:tabs>
              <w:rPr>
                <w:b/>
              </w:rPr>
            </w:pPr>
            <w:r w:rsidRPr="007F3F30">
              <w:rPr>
                <w:b/>
              </w:rPr>
              <w:t>449</w:t>
            </w:r>
          </w:p>
        </w:tc>
      </w:tr>
      <w:tr w:rsidR="002155ED" w:rsidTr="002155ED">
        <w:tc>
          <w:tcPr>
            <w:tcW w:w="7268" w:type="dxa"/>
            <w:vAlign w:val="bottom"/>
          </w:tcPr>
          <w:p w:rsidR="002155ED" w:rsidRPr="004A1BBE" w:rsidRDefault="002155ED" w:rsidP="002155ED">
            <w:r w:rsidRPr="004A1BBE">
              <w:t xml:space="preserve">Extorsión </w:t>
            </w:r>
          </w:p>
        </w:tc>
        <w:tc>
          <w:tcPr>
            <w:tcW w:w="2223" w:type="dxa"/>
            <w:vAlign w:val="bottom"/>
          </w:tcPr>
          <w:p w:rsidR="002155ED" w:rsidRPr="007F3F30" w:rsidRDefault="002155ED" w:rsidP="002155ED">
            <w:pPr>
              <w:tabs>
                <w:tab w:val="decimal" w:pos="1299"/>
              </w:tabs>
              <w:rPr>
                <w:b/>
              </w:rPr>
            </w:pPr>
            <w:r w:rsidRPr="007F3F30">
              <w:rPr>
                <w:b/>
              </w:rPr>
              <w:t>172</w:t>
            </w:r>
          </w:p>
        </w:tc>
      </w:tr>
      <w:tr w:rsidR="002155ED" w:rsidTr="002155ED">
        <w:tc>
          <w:tcPr>
            <w:tcW w:w="7268" w:type="dxa"/>
            <w:vAlign w:val="bottom"/>
          </w:tcPr>
          <w:p w:rsidR="002155ED" w:rsidRPr="004A1BBE" w:rsidRDefault="002155ED" w:rsidP="002155ED">
            <w:r w:rsidRPr="004A1BBE">
              <w:t xml:space="preserve">Estafa </w:t>
            </w:r>
          </w:p>
        </w:tc>
        <w:tc>
          <w:tcPr>
            <w:tcW w:w="2223" w:type="dxa"/>
            <w:vAlign w:val="bottom"/>
          </w:tcPr>
          <w:p w:rsidR="002155ED" w:rsidRPr="007F3F30" w:rsidRDefault="002155ED" w:rsidP="002155ED">
            <w:pPr>
              <w:tabs>
                <w:tab w:val="decimal" w:pos="1299"/>
              </w:tabs>
              <w:rPr>
                <w:b/>
              </w:rPr>
            </w:pPr>
            <w:r w:rsidRPr="007F3F30">
              <w:rPr>
                <w:b/>
              </w:rPr>
              <w:t>8</w:t>
            </w:r>
          </w:p>
        </w:tc>
      </w:tr>
      <w:tr w:rsidR="002155ED" w:rsidTr="002155ED">
        <w:tc>
          <w:tcPr>
            <w:tcW w:w="7268" w:type="dxa"/>
            <w:vAlign w:val="bottom"/>
          </w:tcPr>
          <w:p w:rsidR="002155ED" w:rsidRPr="004A1BBE" w:rsidRDefault="002155ED" w:rsidP="002155ED">
            <w:r w:rsidRPr="004A1BBE">
              <w:t xml:space="preserve">Estafa agravada </w:t>
            </w:r>
          </w:p>
        </w:tc>
        <w:tc>
          <w:tcPr>
            <w:tcW w:w="2223" w:type="dxa"/>
            <w:vAlign w:val="bottom"/>
          </w:tcPr>
          <w:p w:rsidR="002155ED" w:rsidRPr="007F3F30" w:rsidRDefault="002155ED" w:rsidP="002155ED">
            <w:pPr>
              <w:tabs>
                <w:tab w:val="decimal" w:pos="1299"/>
              </w:tabs>
              <w:rPr>
                <w:b/>
              </w:rPr>
            </w:pPr>
            <w:r w:rsidRPr="007F3F30">
              <w:rPr>
                <w:b/>
              </w:rPr>
              <w:t>2</w:t>
            </w:r>
          </w:p>
        </w:tc>
      </w:tr>
      <w:tr w:rsidR="002155ED" w:rsidTr="002155ED">
        <w:tc>
          <w:tcPr>
            <w:tcW w:w="7268" w:type="dxa"/>
            <w:vAlign w:val="bottom"/>
          </w:tcPr>
          <w:p w:rsidR="002155ED" w:rsidRPr="004A1BBE" w:rsidRDefault="002155ED" w:rsidP="002155ED">
            <w:r w:rsidRPr="004A1BBE">
              <w:t xml:space="preserve">Apropiación o retención indebidas </w:t>
            </w:r>
          </w:p>
        </w:tc>
        <w:tc>
          <w:tcPr>
            <w:tcW w:w="2223" w:type="dxa"/>
            <w:vAlign w:val="bottom"/>
          </w:tcPr>
          <w:p w:rsidR="002155ED" w:rsidRPr="007F3F30" w:rsidRDefault="002155ED" w:rsidP="002155ED">
            <w:pPr>
              <w:tabs>
                <w:tab w:val="decimal" w:pos="1299"/>
              </w:tabs>
              <w:rPr>
                <w:b/>
              </w:rPr>
            </w:pPr>
            <w:r w:rsidRPr="007F3F30">
              <w:rPr>
                <w:b/>
              </w:rPr>
              <w:t>1</w:t>
            </w:r>
          </w:p>
        </w:tc>
      </w:tr>
      <w:tr w:rsidR="002155ED" w:rsidTr="002155ED">
        <w:tc>
          <w:tcPr>
            <w:tcW w:w="7268" w:type="dxa"/>
            <w:vAlign w:val="bottom"/>
          </w:tcPr>
          <w:p w:rsidR="002155ED" w:rsidRPr="004A1BBE" w:rsidRDefault="002155ED" w:rsidP="002155ED">
            <w:r w:rsidRPr="004A1BBE">
              <w:t xml:space="preserve">Daños </w:t>
            </w:r>
          </w:p>
        </w:tc>
        <w:tc>
          <w:tcPr>
            <w:tcW w:w="2223" w:type="dxa"/>
            <w:vAlign w:val="bottom"/>
          </w:tcPr>
          <w:p w:rsidR="002155ED" w:rsidRPr="007F3F30" w:rsidRDefault="002155ED" w:rsidP="002155ED">
            <w:pPr>
              <w:tabs>
                <w:tab w:val="decimal" w:pos="1299"/>
              </w:tabs>
              <w:rPr>
                <w:b/>
              </w:rPr>
            </w:pPr>
            <w:r w:rsidRPr="007F3F30">
              <w:rPr>
                <w:b/>
              </w:rPr>
              <w:t>181</w:t>
            </w:r>
          </w:p>
        </w:tc>
      </w:tr>
      <w:tr w:rsidR="002155ED" w:rsidTr="002155ED">
        <w:tc>
          <w:tcPr>
            <w:tcW w:w="7268" w:type="dxa"/>
            <w:vAlign w:val="bottom"/>
          </w:tcPr>
          <w:p w:rsidR="002155ED" w:rsidRPr="004A1BBE" w:rsidRDefault="002155ED" w:rsidP="002155ED">
            <w:r w:rsidRPr="004A1BBE">
              <w:t xml:space="preserve">Daños agravados </w:t>
            </w:r>
          </w:p>
        </w:tc>
        <w:tc>
          <w:tcPr>
            <w:tcW w:w="2223" w:type="dxa"/>
            <w:vAlign w:val="bottom"/>
          </w:tcPr>
          <w:p w:rsidR="002155ED" w:rsidRPr="007F3F30" w:rsidRDefault="002155ED" w:rsidP="002155ED">
            <w:pPr>
              <w:tabs>
                <w:tab w:val="decimal" w:pos="1299"/>
              </w:tabs>
              <w:rPr>
                <w:b/>
              </w:rPr>
            </w:pPr>
            <w:r w:rsidRPr="007F3F30">
              <w:rPr>
                <w:b/>
              </w:rPr>
              <w:t>15</w:t>
            </w:r>
          </w:p>
        </w:tc>
      </w:tr>
      <w:tr w:rsidR="002155ED" w:rsidTr="002155ED">
        <w:tc>
          <w:tcPr>
            <w:tcW w:w="7268" w:type="dxa"/>
            <w:vAlign w:val="bottom"/>
          </w:tcPr>
          <w:p w:rsidR="002155ED" w:rsidRPr="004A1BBE" w:rsidRDefault="002155ED" w:rsidP="002155ED">
            <w:r w:rsidRPr="004A1BBE">
              <w:t xml:space="preserve">Violación de derechos de autor y derechos conexos </w:t>
            </w:r>
          </w:p>
        </w:tc>
        <w:tc>
          <w:tcPr>
            <w:tcW w:w="2223" w:type="dxa"/>
            <w:vAlign w:val="bottom"/>
          </w:tcPr>
          <w:p w:rsidR="002155ED" w:rsidRPr="007F3F30" w:rsidRDefault="002155ED" w:rsidP="002155ED">
            <w:pPr>
              <w:tabs>
                <w:tab w:val="decimal" w:pos="1299"/>
              </w:tabs>
              <w:rPr>
                <w:b/>
              </w:rPr>
            </w:pPr>
            <w:r w:rsidRPr="007F3F30">
              <w:rPr>
                <w:b/>
              </w:rPr>
              <w:t>1</w:t>
            </w:r>
          </w:p>
        </w:tc>
      </w:tr>
      <w:tr w:rsidR="002155ED" w:rsidTr="002155ED">
        <w:tc>
          <w:tcPr>
            <w:tcW w:w="7268" w:type="dxa"/>
            <w:vAlign w:val="bottom"/>
          </w:tcPr>
          <w:p w:rsidR="002155ED" w:rsidRPr="004A1BBE" w:rsidRDefault="002155ED" w:rsidP="002155ED">
            <w:r w:rsidRPr="004A1BBE">
              <w:t xml:space="preserve">Contaminación ambiental </w:t>
            </w:r>
          </w:p>
        </w:tc>
        <w:tc>
          <w:tcPr>
            <w:tcW w:w="2223" w:type="dxa"/>
            <w:vAlign w:val="bottom"/>
          </w:tcPr>
          <w:p w:rsidR="002155ED" w:rsidRPr="007F3F30" w:rsidRDefault="002155ED" w:rsidP="002155ED">
            <w:pPr>
              <w:tabs>
                <w:tab w:val="decimal" w:pos="1299"/>
              </w:tabs>
              <w:rPr>
                <w:b/>
              </w:rPr>
            </w:pPr>
            <w:r w:rsidRPr="007F3F30">
              <w:rPr>
                <w:b/>
              </w:rPr>
              <w:t>1</w:t>
            </w:r>
          </w:p>
        </w:tc>
      </w:tr>
      <w:tr w:rsidR="002155ED" w:rsidTr="002155ED">
        <w:tc>
          <w:tcPr>
            <w:tcW w:w="7268" w:type="dxa"/>
            <w:vAlign w:val="bottom"/>
          </w:tcPr>
          <w:p w:rsidR="002155ED" w:rsidRPr="004A1BBE" w:rsidRDefault="002155ED" w:rsidP="002155ED">
            <w:r w:rsidRPr="004A1BBE">
              <w:t xml:space="preserve">Depredación de flora protegida </w:t>
            </w:r>
          </w:p>
        </w:tc>
        <w:tc>
          <w:tcPr>
            <w:tcW w:w="2223" w:type="dxa"/>
            <w:vAlign w:val="bottom"/>
          </w:tcPr>
          <w:p w:rsidR="002155ED" w:rsidRPr="007F3F30" w:rsidRDefault="002155ED" w:rsidP="002155ED">
            <w:pPr>
              <w:tabs>
                <w:tab w:val="decimal" w:pos="1299"/>
              </w:tabs>
              <w:rPr>
                <w:b/>
              </w:rPr>
            </w:pPr>
            <w:r w:rsidRPr="007F3F30">
              <w:rPr>
                <w:b/>
              </w:rPr>
              <w:t>1</w:t>
            </w:r>
          </w:p>
        </w:tc>
      </w:tr>
      <w:tr w:rsidR="002155ED" w:rsidTr="002155ED">
        <w:tc>
          <w:tcPr>
            <w:tcW w:w="7268" w:type="dxa"/>
            <w:vAlign w:val="bottom"/>
          </w:tcPr>
          <w:p w:rsidR="002155ED" w:rsidRPr="004A1BBE" w:rsidRDefault="002155ED" w:rsidP="002155ED">
            <w:r w:rsidRPr="004A1BBE">
              <w:t xml:space="preserve">Depredación de fauna </w:t>
            </w:r>
          </w:p>
        </w:tc>
        <w:tc>
          <w:tcPr>
            <w:tcW w:w="2223" w:type="dxa"/>
            <w:vAlign w:val="bottom"/>
          </w:tcPr>
          <w:p w:rsidR="002155ED" w:rsidRPr="007F3F30" w:rsidRDefault="002155ED" w:rsidP="002155ED">
            <w:pPr>
              <w:tabs>
                <w:tab w:val="decimal" w:pos="1299"/>
              </w:tabs>
              <w:rPr>
                <w:b/>
              </w:rPr>
            </w:pPr>
            <w:r w:rsidRPr="007F3F30">
              <w:rPr>
                <w:b/>
              </w:rPr>
              <w:t>1</w:t>
            </w:r>
          </w:p>
        </w:tc>
      </w:tr>
      <w:tr w:rsidR="002155ED" w:rsidTr="002155ED">
        <w:tc>
          <w:tcPr>
            <w:tcW w:w="7268" w:type="dxa"/>
            <w:vAlign w:val="bottom"/>
          </w:tcPr>
          <w:p w:rsidR="002155ED" w:rsidRPr="004A1BBE" w:rsidRDefault="002155ED" w:rsidP="002155ED">
            <w:r w:rsidRPr="004A1BBE">
              <w:t xml:space="preserve">Incendio </w:t>
            </w:r>
          </w:p>
        </w:tc>
        <w:tc>
          <w:tcPr>
            <w:tcW w:w="2223" w:type="dxa"/>
            <w:vAlign w:val="bottom"/>
          </w:tcPr>
          <w:p w:rsidR="002155ED" w:rsidRPr="007F3F30" w:rsidRDefault="002155ED" w:rsidP="002155ED">
            <w:pPr>
              <w:tabs>
                <w:tab w:val="decimal" w:pos="1299"/>
              </w:tabs>
              <w:rPr>
                <w:b/>
              </w:rPr>
            </w:pPr>
            <w:r w:rsidRPr="007F3F30">
              <w:rPr>
                <w:b/>
              </w:rPr>
              <w:t>4</w:t>
            </w:r>
          </w:p>
        </w:tc>
      </w:tr>
      <w:tr w:rsidR="002155ED" w:rsidTr="002155ED">
        <w:tc>
          <w:tcPr>
            <w:tcW w:w="7268" w:type="dxa"/>
            <w:vAlign w:val="bottom"/>
          </w:tcPr>
          <w:p w:rsidR="002155ED" w:rsidRPr="004A1BBE" w:rsidRDefault="002155ED" w:rsidP="002155ED">
            <w:r w:rsidRPr="004A1BBE">
              <w:t xml:space="preserve">Fabricación y comercio de alimentos nocivos </w:t>
            </w:r>
          </w:p>
        </w:tc>
        <w:tc>
          <w:tcPr>
            <w:tcW w:w="2223" w:type="dxa"/>
            <w:vAlign w:val="bottom"/>
          </w:tcPr>
          <w:p w:rsidR="002155ED" w:rsidRPr="007F3F30" w:rsidRDefault="002155ED" w:rsidP="002155ED">
            <w:pPr>
              <w:tabs>
                <w:tab w:val="decimal" w:pos="1299"/>
              </w:tabs>
              <w:rPr>
                <w:b/>
              </w:rPr>
            </w:pPr>
            <w:r w:rsidRPr="007F3F30">
              <w:rPr>
                <w:b/>
              </w:rPr>
              <w:t>1</w:t>
            </w:r>
          </w:p>
        </w:tc>
      </w:tr>
      <w:tr w:rsidR="002155ED" w:rsidTr="002155ED">
        <w:tc>
          <w:tcPr>
            <w:tcW w:w="7268" w:type="dxa"/>
            <w:vAlign w:val="bottom"/>
          </w:tcPr>
          <w:p w:rsidR="002155ED" w:rsidRPr="004A1BBE" w:rsidRDefault="002155ED" w:rsidP="002155ED">
            <w:r w:rsidRPr="004A1BBE">
              <w:t>Envenenamiento, contaminación o adulteración de aguas y sustancias</w:t>
            </w:r>
          </w:p>
        </w:tc>
        <w:tc>
          <w:tcPr>
            <w:tcW w:w="2223" w:type="dxa"/>
            <w:vAlign w:val="bottom"/>
          </w:tcPr>
          <w:p w:rsidR="002155ED" w:rsidRPr="007F3F30" w:rsidRDefault="002155ED" w:rsidP="002155ED">
            <w:pPr>
              <w:tabs>
                <w:tab w:val="decimal" w:pos="1299"/>
              </w:tabs>
              <w:rPr>
                <w:b/>
              </w:rPr>
            </w:pPr>
            <w:r w:rsidRPr="007F3F30">
              <w:rPr>
                <w:b/>
              </w:rPr>
              <w:t>1</w:t>
            </w:r>
          </w:p>
        </w:tc>
      </w:tr>
      <w:tr w:rsidR="002155ED" w:rsidTr="002155ED">
        <w:tc>
          <w:tcPr>
            <w:tcW w:w="7268" w:type="dxa"/>
            <w:vAlign w:val="bottom"/>
          </w:tcPr>
          <w:p w:rsidR="002155ED" w:rsidRPr="004A1BBE" w:rsidRDefault="002155ED" w:rsidP="002155ED">
            <w:r w:rsidRPr="004A1BBE">
              <w:t xml:space="preserve">Falsificación, tenencia o alteración de moneda </w:t>
            </w:r>
          </w:p>
        </w:tc>
        <w:tc>
          <w:tcPr>
            <w:tcW w:w="2223" w:type="dxa"/>
            <w:vAlign w:val="bottom"/>
          </w:tcPr>
          <w:p w:rsidR="002155ED" w:rsidRPr="007F3F30" w:rsidRDefault="002155ED" w:rsidP="002155ED">
            <w:pPr>
              <w:tabs>
                <w:tab w:val="decimal" w:pos="1299"/>
              </w:tabs>
              <w:rPr>
                <w:b/>
              </w:rPr>
            </w:pPr>
            <w:r w:rsidRPr="007F3F30">
              <w:rPr>
                <w:b/>
              </w:rPr>
              <w:t>1</w:t>
            </w:r>
          </w:p>
        </w:tc>
      </w:tr>
      <w:tr w:rsidR="002155ED" w:rsidTr="002155ED">
        <w:tc>
          <w:tcPr>
            <w:tcW w:w="7268" w:type="dxa"/>
            <w:vAlign w:val="bottom"/>
          </w:tcPr>
          <w:p w:rsidR="002155ED" w:rsidRPr="004A1BBE" w:rsidRDefault="002155ED" w:rsidP="002155ED">
            <w:r w:rsidRPr="004A1BBE">
              <w:t>Venta o circulación de moneda, estampilla o especies fiscales</w:t>
            </w:r>
          </w:p>
        </w:tc>
        <w:tc>
          <w:tcPr>
            <w:tcW w:w="2223" w:type="dxa"/>
            <w:vAlign w:val="bottom"/>
          </w:tcPr>
          <w:p w:rsidR="002155ED" w:rsidRPr="007F3F30" w:rsidRDefault="002155ED" w:rsidP="002155ED">
            <w:pPr>
              <w:tabs>
                <w:tab w:val="decimal" w:pos="1299"/>
              </w:tabs>
              <w:rPr>
                <w:b/>
              </w:rPr>
            </w:pPr>
            <w:r w:rsidRPr="007F3F30">
              <w:rPr>
                <w:b/>
              </w:rPr>
              <w:t>1</w:t>
            </w:r>
          </w:p>
        </w:tc>
      </w:tr>
      <w:tr w:rsidR="002155ED" w:rsidTr="002155ED">
        <w:tc>
          <w:tcPr>
            <w:tcW w:w="7268" w:type="dxa"/>
            <w:vAlign w:val="bottom"/>
          </w:tcPr>
          <w:p w:rsidR="002155ED" w:rsidRPr="004A1BBE" w:rsidRDefault="002155ED" w:rsidP="002155ED">
            <w:r w:rsidRPr="004A1BBE">
              <w:t xml:space="preserve">Falsedad material </w:t>
            </w:r>
          </w:p>
        </w:tc>
        <w:tc>
          <w:tcPr>
            <w:tcW w:w="2223" w:type="dxa"/>
            <w:vAlign w:val="bottom"/>
          </w:tcPr>
          <w:p w:rsidR="002155ED" w:rsidRPr="007F3F30" w:rsidRDefault="002155ED" w:rsidP="002155ED">
            <w:pPr>
              <w:tabs>
                <w:tab w:val="decimal" w:pos="1299"/>
              </w:tabs>
              <w:rPr>
                <w:b/>
              </w:rPr>
            </w:pPr>
            <w:r w:rsidRPr="007F3F30">
              <w:rPr>
                <w:b/>
              </w:rPr>
              <w:t>3</w:t>
            </w:r>
          </w:p>
        </w:tc>
      </w:tr>
      <w:tr w:rsidR="002155ED" w:rsidTr="002155ED">
        <w:tc>
          <w:tcPr>
            <w:tcW w:w="7268" w:type="dxa"/>
            <w:vAlign w:val="bottom"/>
          </w:tcPr>
          <w:p w:rsidR="002155ED" w:rsidRPr="004A1BBE" w:rsidRDefault="002155ED" w:rsidP="002155ED">
            <w:r w:rsidRPr="004A1BBE">
              <w:t>Supresión, destrucción u ocultación de documentos verdaderos</w:t>
            </w:r>
          </w:p>
        </w:tc>
        <w:tc>
          <w:tcPr>
            <w:tcW w:w="2223" w:type="dxa"/>
            <w:vAlign w:val="bottom"/>
          </w:tcPr>
          <w:p w:rsidR="002155ED" w:rsidRPr="007F3F30" w:rsidRDefault="002155ED" w:rsidP="002155ED">
            <w:pPr>
              <w:tabs>
                <w:tab w:val="decimal" w:pos="1299"/>
              </w:tabs>
              <w:rPr>
                <w:b/>
              </w:rPr>
            </w:pPr>
            <w:r w:rsidRPr="007F3F30">
              <w:rPr>
                <w:b/>
              </w:rPr>
              <w:t>1</w:t>
            </w:r>
          </w:p>
        </w:tc>
      </w:tr>
      <w:tr w:rsidR="002155ED" w:rsidTr="002155ED">
        <w:tc>
          <w:tcPr>
            <w:tcW w:w="7268" w:type="dxa"/>
            <w:vAlign w:val="bottom"/>
          </w:tcPr>
          <w:p w:rsidR="002155ED" w:rsidRPr="004A1BBE" w:rsidRDefault="002155ED" w:rsidP="002155ED">
            <w:r w:rsidRPr="004A1BBE">
              <w:t xml:space="preserve">Uso y tenencia de documentos falsos </w:t>
            </w:r>
          </w:p>
        </w:tc>
        <w:tc>
          <w:tcPr>
            <w:tcW w:w="2223" w:type="dxa"/>
            <w:vAlign w:val="bottom"/>
          </w:tcPr>
          <w:p w:rsidR="002155ED" w:rsidRPr="007F3F30" w:rsidRDefault="002155ED" w:rsidP="002155ED">
            <w:pPr>
              <w:tabs>
                <w:tab w:val="decimal" w:pos="1299"/>
              </w:tabs>
              <w:rPr>
                <w:b/>
              </w:rPr>
            </w:pPr>
            <w:r w:rsidRPr="007F3F30">
              <w:rPr>
                <w:b/>
              </w:rPr>
              <w:t>6</w:t>
            </w:r>
          </w:p>
        </w:tc>
      </w:tr>
      <w:tr w:rsidR="002155ED" w:rsidTr="002155ED">
        <w:tc>
          <w:tcPr>
            <w:tcW w:w="7268" w:type="dxa"/>
            <w:vAlign w:val="bottom"/>
          </w:tcPr>
          <w:p w:rsidR="002155ED" w:rsidRPr="004A1BBE" w:rsidRDefault="002155ED" w:rsidP="002155ED">
            <w:r w:rsidRPr="004A1BBE">
              <w:t xml:space="preserve">Uso falso de documento de identidad </w:t>
            </w:r>
          </w:p>
        </w:tc>
        <w:tc>
          <w:tcPr>
            <w:tcW w:w="2223" w:type="dxa"/>
            <w:vAlign w:val="bottom"/>
          </w:tcPr>
          <w:p w:rsidR="002155ED" w:rsidRPr="007F3F30" w:rsidRDefault="002155ED" w:rsidP="002155ED">
            <w:pPr>
              <w:tabs>
                <w:tab w:val="decimal" w:pos="1299"/>
              </w:tabs>
              <w:rPr>
                <w:b/>
              </w:rPr>
            </w:pPr>
            <w:r w:rsidRPr="007F3F30">
              <w:rPr>
                <w:b/>
              </w:rPr>
              <w:t>9</w:t>
            </w:r>
          </w:p>
        </w:tc>
      </w:tr>
      <w:tr w:rsidR="002155ED" w:rsidTr="002155ED">
        <w:tc>
          <w:tcPr>
            <w:tcW w:w="7268" w:type="dxa"/>
            <w:vAlign w:val="bottom"/>
          </w:tcPr>
          <w:p w:rsidR="002155ED" w:rsidRPr="004A1BBE" w:rsidRDefault="002155ED" w:rsidP="002155ED">
            <w:r w:rsidRPr="004A1BBE">
              <w:t xml:space="preserve">Denuncia o acusación calumniosa </w:t>
            </w:r>
          </w:p>
        </w:tc>
        <w:tc>
          <w:tcPr>
            <w:tcW w:w="2223" w:type="dxa"/>
            <w:vAlign w:val="bottom"/>
          </w:tcPr>
          <w:p w:rsidR="002155ED" w:rsidRPr="007F3F30" w:rsidRDefault="002155ED" w:rsidP="002155ED">
            <w:pPr>
              <w:tabs>
                <w:tab w:val="decimal" w:pos="1299"/>
              </w:tabs>
              <w:rPr>
                <w:b/>
              </w:rPr>
            </w:pPr>
            <w:r w:rsidRPr="007F3F30">
              <w:rPr>
                <w:b/>
              </w:rPr>
              <w:t>4</w:t>
            </w:r>
          </w:p>
        </w:tc>
      </w:tr>
      <w:tr w:rsidR="002155ED" w:rsidTr="002155ED">
        <w:tc>
          <w:tcPr>
            <w:tcW w:w="7268" w:type="dxa"/>
            <w:vAlign w:val="bottom"/>
          </w:tcPr>
          <w:p w:rsidR="002155ED" w:rsidRPr="004A1BBE" w:rsidRDefault="002155ED" w:rsidP="002155ED">
            <w:r w:rsidRPr="004A1BBE">
              <w:t xml:space="preserve">Falso testimonio </w:t>
            </w:r>
          </w:p>
        </w:tc>
        <w:tc>
          <w:tcPr>
            <w:tcW w:w="2223" w:type="dxa"/>
            <w:vAlign w:val="bottom"/>
          </w:tcPr>
          <w:p w:rsidR="002155ED" w:rsidRPr="007F3F30" w:rsidRDefault="002155ED" w:rsidP="002155ED">
            <w:pPr>
              <w:tabs>
                <w:tab w:val="decimal" w:pos="1299"/>
              </w:tabs>
              <w:rPr>
                <w:b/>
              </w:rPr>
            </w:pPr>
            <w:r w:rsidRPr="007F3F30">
              <w:rPr>
                <w:b/>
              </w:rPr>
              <w:t>6</w:t>
            </w:r>
          </w:p>
        </w:tc>
      </w:tr>
      <w:tr w:rsidR="002155ED" w:rsidTr="002155ED">
        <w:tc>
          <w:tcPr>
            <w:tcW w:w="7268" w:type="dxa"/>
            <w:vAlign w:val="bottom"/>
          </w:tcPr>
          <w:p w:rsidR="002155ED" w:rsidRPr="004A1BBE" w:rsidRDefault="002155ED" w:rsidP="002155ED">
            <w:r w:rsidRPr="004A1BBE">
              <w:t xml:space="preserve">Encubrimiento </w:t>
            </w:r>
          </w:p>
        </w:tc>
        <w:tc>
          <w:tcPr>
            <w:tcW w:w="2223" w:type="dxa"/>
            <w:vAlign w:val="bottom"/>
          </w:tcPr>
          <w:p w:rsidR="002155ED" w:rsidRPr="007F3F30" w:rsidRDefault="002155ED" w:rsidP="002155ED">
            <w:pPr>
              <w:tabs>
                <w:tab w:val="decimal" w:pos="1299"/>
              </w:tabs>
              <w:rPr>
                <w:b/>
              </w:rPr>
            </w:pPr>
            <w:r w:rsidRPr="007F3F30">
              <w:rPr>
                <w:b/>
              </w:rPr>
              <w:t>4</w:t>
            </w:r>
          </w:p>
        </w:tc>
      </w:tr>
      <w:tr w:rsidR="002155ED" w:rsidTr="002155ED">
        <w:tc>
          <w:tcPr>
            <w:tcW w:w="7268" w:type="dxa"/>
            <w:vAlign w:val="bottom"/>
          </w:tcPr>
          <w:p w:rsidR="002155ED" w:rsidRPr="004A1BBE" w:rsidRDefault="002155ED" w:rsidP="002155ED">
            <w:r w:rsidRPr="004A1BBE">
              <w:t xml:space="preserve">Desobediencia a mandato judicial </w:t>
            </w:r>
          </w:p>
        </w:tc>
        <w:tc>
          <w:tcPr>
            <w:tcW w:w="2223" w:type="dxa"/>
            <w:vAlign w:val="bottom"/>
          </w:tcPr>
          <w:p w:rsidR="002155ED" w:rsidRPr="007F3F30" w:rsidRDefault="002155ED" w:rsidP="002155ED">
            <w:pPr>
              <w:tabs>
                <w:tab w:val="decimal" w:pos="1299"/>
              </w:tabs>
              <w:rPr>
                <w:b/>
              </w:rPr>
            </w:pPr>
            <w:r w:rsidRPr="007F3F30">
              <w:rPr>
                <w:b/>
              </w:rPr>
              <w:t>1</w:t>
            </w:r>
          </w:p>
        </w:tc>
      </w:tr>
      <w:tr w:rsidR="002155ED" w:rsidTr="002155ED">
        <w:tc>
          <w:tcPr>
            <w:tcW w:w="7268" w:type="dxa"/>
            <w:vAlign w:val="bottom"/>
          </w:tcPr>
          <w:p w:rsidR="002155ED" w:rsidRPr="004A1BBE" w:rsidRDefault="002155ED" w:rsidP="002155ED">
            <w:r w:rsidRPr="004A1BBE">
              <w:t xml:space="preserve">Patrocinio infiel </w:t>
            </w:r>
          </w:p>
        </w:tc>
        <w:tc>
          <w:tcPr>
            <w:tcW w:w="2223" w:type="dxa"/>
            <w:vAlign w:val="bottom"/>
          </w:tcPr>
          <w:p w:rsidR="002155ED" w:rsidRPr="007F3F30" w:rsidRDefault="002155ED" w:rsidP="002155ED">
            <w:pPr>
              <w:tabs>
                <w:tab w:val="decimal" w:pos="1299"/>
              </w:tabs>
              <w:rPr>
                <w:b/>
              </w:rPr>
            </w:pPr>
            <w:r w:rsidRPr="007F3F30">
              <w:rPr>
                <w:b/>
              </w:rPr>
              <w:t>1</w:t>
            </w:r>
          </w:p>
        </w:tc>
      </w:tr>
      <w:tr w:rsidR="002155ED" w:rsidTr="002155ED">
        <w:tc>
          <w:tcPr>
            <w:tcW w:w="7268" w:type="dxa"/>
            <w:vAlign w:val="bottom"/>
          </w:tcPr>
          <w:p w:rsidR="002155ED" w:rsidRPr="004A1BBE" w:rsidRDefault="002155ED" w:rsidP="002155ED">
            <w:r w:rsidRPr="004A1BBE">
              <w:t xml:space="preserve">Evasión </w:t>
            </w:r>
          </w:p>
        </w:tc>
        <w:tc>
          <w:tcPr>
            <w:tcW w:w="2223" w:type="dxa"/>
            <w:vAlign w:val="bottom"/>
          </w:tcPr>
          <w:p w:rsidR="002155ED" w:rsidRPr="007F3F30" w:rsidRDefault="002155ED" w:rsidP="002155ED">
            <w:pPr>
              <w:tabs>
                <w:tab w:val="decimal" w:pos="1299"/>
              </w:tabs>
              <w:rPr>
                <w:b/>
              </w:rPr>
            </w:pPr>
            <w:r w:rsidRPr="007F3F30">
              <w:rPr>
                <w:b/>
              </w:rPr>
              <w:t>3</w:t>
            </w:r>
          </w:p>
        </w:tc>
      </w:tr>
      <w:tr w:rsidR="002155ED" w:rsidTr="002155ED">
        <w:tc>
          <w:tcPr>
            <w:tcW w:w="7268" w:type="dxa"/>
            <w:vAlign w:val="bottom"/>
          </w:tcPr>
          <w:p w:rsidR="002155ED" w:rsidRPr="004A1BBE" w:rsidRDefault="002155ED" w:rsidP="002155ED">
            <w:r w:rsidRPr="004A1BBE">
              <w:t xml:space="preserve">Favorecimiento de la evasión </w:t>
            </w:r>
          </w:p>
        </w:tc>
        <w:tc>
          <w:tcPr>
            <w:tcW w:w="2223" w:type="dxa"/>
            <w:vAlign w:val="bottom"/>
          </w:tcPr>
          <w:p w:rsidR="002155ED" w:rsidRPr="007F3F30" w:rsidRDefault="002155ED" w:rsidP="002155ED">
            <w:pPr>
              <w:tabs>
                <w:tab w:val="decimal" w:pos="1299"/>
              </w:tabs>
              <w:rPr>
                <w:b/>
              </w:rPr>
            </w:pPr>
            <w:r w:rsidRPr="007F3F30">
              <w:rPr>
                <w:b/>
              </w:rPr>
              <w:t>1</w:t>
            </w:r>
          </w:p>
        </w:tc>
      </w:tr>
      <w:tr w:rsidR="002155ED" w:rsidTr="002155ED">
        <w:tc>
          <w:tcPr>
            <w:tcW w:w="7268" w:type="dxa"/>
            <w:vAlign w:val="bottom"/>
          </w:tcPr>
          <w:p w:rsidR="002155ED" w:rsidRPr="004A1BBE" w:rsidRDefault="002155ED" w:rsidP="002155ED">
            <w:r w:rsidRPr="004A1BBE">
              <w:t xml:space="preserve">Cohecho impropio </w:t>
            </w:r>
          </w:p>
        </w:tc>
        <w:tc>
          <w:tcPr>
            <w:tcW w:w="2223" w:type="dxa"/>
            <w:vAlign w:val="bottom"/>
          </w:tcPr>
          <w:p w:rsidR="002155ED" w:rsidRPr="007F3F30" w:rsidRDefault="002155ED" w:rsidP="002155ED">
            <w:pPr>
              <w:tabs>
                <w:tab w:val="decimal" w:pos="1299"/>
              </w:tabs>
              <w:rPr>
                <w:b/>
              </w:rPr>
            </w:pPr>
            <w:r w:rsidRPr="007F3F30">
              <w:rPr>
                <w:b/>
              </w:rPr>
              <w:t>1</w:t>
            </w:r>
          </w:p>
        </w:tc>
      </w:tr>
      <w:tr w:rsidR="002155ED" w:rsidTr="002155ED">
        <w:tc>
          <w:tcPr>
            <w:tcW w:w="7268" w:type="dxa"/>
            <w:vAlign w:val="bottom"/>
          </w:tcPr>
          <w:p w:rsidR="002155ED" w:rsidRPr="004A1BBE" w:rsidRDefault="002155ED" w:rsidP="002155ED">
            <w:r w:rsidRPr="004A1BBE">
              <w:t xml:space="preserve">Resistencia </w:t>
            </w:r>
          </w:p>
        </w:tc>
        <w:tc>
          <w:tcPr>
            <w:tcW w:w="2223" w:type="dxa"/>
            <w:vAlign w:val="bottom"/>
          </w:tcPr>
          <w:p w:rsidR="002155ED" w:rsidRPr="007F3F30" w:rsidRDefault="002155ED" w:rsidP="002155ED">
            <w:pPr>
              <w:tabs>
                <w:tab w:val="decimal" w:pos="1299"/>
              </w:tabs>
              <w:rPr>
                <w:b/>
              </w:rPr>
            </w:pPr>
            <w:r w:rsidRPr="007F3F30">
              <w:rPr>
                <w:b/>
              </w:rPr>
              <w:t>448</w:t>
            </w:r>
          </w:p>
        </w:tc>
      </w:tr>
      <w:tr w:rsidR="002155ED" w:rsidTr="002155ED">
        <w:tc>
          <w:tcPr>
            <w:tcW w:w="7268" w:type="dxa"/>
            <w:vAlign w:val="bottom"/>
          </w:tcPr>
          <w:p w:rsidR="002155ED" w:rsidRPr="004A1BBE" w:rsidRDefault="002155ED" w:rsidP="002155ED">
            <w:r w:rsidRPr="004A1BBE">
              <w:t xml:space="preserve">Desobediencia de particulares </w:t>
            </w:r>
          </w:p>
        </w:tc>
        <w:tc>
          <w:tcPr>
            <w:tcW w:w="2223" w:type="dxa"/>
            <w:vAlign w:val="bottom"/>
          </w:tcPr>
          <w:p w:rsidR="002155ED" w:rsidRPr="007F3F30" w:rsidRDefault="002155ED" w:rsidP="002155ED">
            <w:pPr>
              <w:tabs>
                <w:tab w:val="decimal" w:pos="1299"/>
              </w:tabs>
              <w:rPr>
                <w:b/>
              </w:rPr>
            </w:pPr>
            <w:r w:rsidRPr="007F3F30">
              <w:rPr>
                <w:b/>
              </w:rPr>
              <w:t>5</w:t>
            </w:r>
          </w:p>
        </w:tc>
      </w:tr>
      <w:tr w:rsidR="002155ED" w:rsidTr="002155ED">
        <w:tc>
          <w:tcPr>
            <w:tcW w:w="7268" w:type="dxa"/>
            <w:vAlign w:val="bottom"/>
          </w:tcPr>
          <w:p w:rsidR="002155ED" w:rsidRPr="004A1BBE" w:rsidRDefault="002155ED" w:rsidP="002155ED">
            <w:r w:rsidRPr="004A1BBE">
              <w:t xml:space="preserve">Actos de terrorismo </w:t>
            </w:r>
          </w:p>
        </w:tc>
        <w:tc>
          <w:tcPr>
            <w:tcW w:w="2223" w:type="dxa"/>
            <w:vAlign w:val="bottom"/>
          </w:tcPr>
          <w:p w:rsidR="002155ED" w:rsidRPr="007F3F30" w:rsidRDefault="002155ED" w:rsidP="002155ED">
            <w:pPr>
              <w:tabs>
                <w:tab w:val="decimal" w:pos="1299"/>
              </w:tabs>
              <w:rPr>
                <w:b/>
              </w:rPr>
            </w:pPr>
            <w:r w:rsidRPr="007F3F30">
              <w:rPr>
                <w:b/>
              </w:rPr>
              <w:t>4</w:t>
            </w:r>
          </w:p>
        </w:tc>
      </w:tr>
      <w:tr w:rsidR="002155ED" w:rsidTr="002155ED">
        <w:tc>
          <w:tcPr>
            <w:tcW w:w="7268" w:type="dxa"/>
            <w:vAlign w:val="bottom"/>
          </w:tcPr>
          <w:p w:rsidR="002155ED" w:rsidRPr="004A1BBE" w:rsidRDefault="002155ED" w:rsidP="002155ED">
            <w:r w:rsidRPr="004A1BBE">
              <w:t>Agrupaciones ilícitas</w:t>
            </w:r>
          </w:p>
        </w:tc>
        <w:tc>
          <w:tcPr>
            <w:tcW w:w="2223" w:type="dxa"/>
            <w:vAlign w:val="bottom"/>
          </w:tcPr>
          <w:p w:rsidR="002155ED" w:rsidRPr="007F3F30" w:rsidRDefault="002155ED" w:rsidP="002155ED">
            <w:pPr>
              <w:tabs>
                <w:tab w:val="decimal" w:pos="1299"/>
              </w:tabs>
              <w:rPr>
                <w:b/>
              </w:rPr>
            </w:pPr>
            <w:r w:rsidRPr="007F3F30">
              <w:rPr>
                <w:b/>
              </w:rPr>
              <w:t>2.408</w:t>
            </w:r>
          </w:p>
        </w:tc>
      </w:tr>
      <w:tr w:rsidR="002155ED" w:rsidTr="002155ED">
        <w:tc>
          <w:tcPr>
            <w:tcW w:w="7268" w:type="dxa"/>
            <w:vAlign w:val="bottom"/>
          </w:tcPr>
          <w:p w:rsidR="002155ED" w:rsidRPr="004A1BBE" w:rsidRDefault="002155ED" w:rsidP="002155ED">
            <w:r w:rsidRPr="004A1BBE">
              <w:t xml:space="preserve">Tenencia, portación o conducción de armas de guerra </w:t>
            </w:r>
          </w:p>
        </w:tc>
        <w:tc>
          <w:tcPr>
            <w:tcW w:w="2223" w:type="dxa"/>
            <w:vAlign w:val="bottom"/>
          </w:tcPr>
          <w:p w:rsidR="002155ED" w:rsidRPr="007F3F30" w:rsidRDefault="002155ED" w:rsidP="002155ED">
            <w:pPr>
              <w:tabs>
                <w:tab w:val="decimal" w:pos="1299"/>
              </w:tabs>
              <w:rPr>
                <w:b/>
              </w:rPr>
            </w:pPr>
            <w:r w:rsidRPr="007F3F30">
              <w:rPr>
                <w:b/>
              </w:rPr>
              <w:t>12</w:t>
            </w:r>
          </w:p>
        </w:tc>
      </w:tr>
      <w:tr w:rsidR="002155ED" w:rsidTr="002155ED">
        <w:tc>
          <w:tcPr>
            <w:tcW w:w="7268" w:type="dxa"/>
            <w:vAlign w:val="bottom"/>
          </w:tcPr>
          <w:p w:rsidR="002155ED" w:rsidRPr="004A1BBE" w:rsidRDefault="002155ED" w:rsidP="002155ED">
            <w:r w:rsidRPr="004A1BBE">
              <w:t xml:space="preserve">Comercio ilegal y depósito de armas </w:t>
            </w:r>
          </w:p>
        </w:tc>
        <w:tc>
          <w:tcPr>
            <w:tcW w:w="2223" w:type="dxa"/>
            <w:vAlign w:val="bottom"/>
          </w:tcPr>
          <w:p w:rsidR="002155ED" w:rsidRPr="007F3F30" w:rsidRDefault="002155ED" w:rsidP="002155ED">
            <w:pPr>
              <w:tabs>
                <w:tab w:val="decimal" w:pos="1299"/>
              </w:tabs>
              <w:rPr>
                <w:b/>
              </w:rPr>
            </w:pPr>
            <w:r w:rsidRPr="007F3F30">
              <w:rPr>
                <w:b/>
              </w:rPr>
              <w:t>1</w:t>
            </w:r>
          </w:p>
        </w:tc>
      </w:tr>
      <w:tr w:rsidR="002155ED" w:rsidTr="002155ED">
        <w:tc>
          <w:tcPr>
            <w:tcW w:w="7268" w:type="dxa"/>
            <w:vAlign w:val="bottom"/>
          </w:tcPr>
          <w:p w:rsidR="002155ED" w:rsidRPr="004A1BBE" w:rsidRDefault="002155ED" w:rsidP="002155ED">
            <w:r w:rsidRPr="004A1BBE">
              <w:t xml:space="preserve">Desórdenes públicos </w:t>
            </w:r>
          </w:p>
        </w:tc>
        <w:tc>
          <w:tcPr>
            <w:tcW w:w="2223" w:type="dxa"/>
            <w:vAlign w:val="bottom"/>
          </w:tcPr>
          <w:p w:rsidR="002155ED" w:rsidRPr="007F3F30" w:rsidRDefault="002155ED" w:rsidP="002155ED">
            <w:pPr>
              <w:tabs>
                <w:tab w:val="decimal" w:pos="1299"/>
              </w:tabs>
              <w:rPr>
                <w:b/>
              </w:rPr>
            </w:pPr>
            <w:r w:rsidRPr="007F3F30">
              <w:rPr>
                <w:b/>
              </w:rPr>
              <w:t>366</w:t>
            </w:r>
          </w:p>
        </w:tc>
      </w:tr>
      <w:tr w:rsidR="002155ED" w:rsidTr="002155ED">
        <w:tc>
          <w:tcPr>
            <w:tcW w:w="7268" w:type="dxa"/>
            <w:vAlign w:val="bottom"/>
          </w:tcPr>
          <w:p w:rsidR="002155ED" w:rsidRPr="004A1BBE" w:rsidRDefault="002155ED" w:rsidP="002155ED">
            <w:r w:rsidRPr="004A1BBE">
              <w:t xml:space="preserve">Lesiones y golpes </w:t>
            </w:r>
          </w:p>
        </w:tc>
        <w:tc>
          <w:tcPr>
            <w:tcW w:w="2223" w:type="dxa"/>
            <w:vAlign w:val="bottom"/>
          </w:tcPr>
          <w:p w:rsidR="002155ED" w:rsidRPr="007F3F30" w:rsidRDefault="002155ED" w:rsidP="002155ED">
            <w:pPr>
              <w:tabs>
                <w:tab w:val="decimal" w:pos="1299"/>
              </w:tabs>
              <w:rPr>
                <w:b/>
              </w:rPr>
            </w:pPr>
            <w:r w:rsidRPr="007F3F30">
              <w:rPr>
                <w:b/>
              </w:rPr>
              <w:t>27</w:t>
            </w:r>
          </w:p>
        </w:tc>
      </w:tr>
      <w:tr w:rsidR="002155ED" w:rsidTr="002155ED">
        <w:tc>
          <w:tcPr>
            <w:tcW w:w="7268" w:type="dxa"/>
            <w:vAlign w:val="bottom"/>
          </w:tcPr>
          <w:p w:rsidR="002155ED" w:rsidRPr="004A1BBE" w:rsidRDefault="002155ED" w:rsidP="002155ED">
            <w:r w:rsidRPr="004A1BBE">
              <w:t xml:space="preserve">Amenazas leves </w:t>
            </w:r>
          </w:p>
        </w:tc>
        <w:tc>
          <w:tcPr>
            <w:tcW w:w="2223" w:type="dxa"/>
            <w:vAlign w:val="bottom"/>
          </w:tcPr>
          <w:p w:rsidR="002155ED" w:rsidRPr="007F3F30" w:rsidRDefault="002155ED" w:rsidP="002155ED">
            <w:pPr>
              <w:tabs>
                <w:tab w:val="decimal" w:pos="1299"/>
              </w:tabs>
              <w:rPr>
                <w:b/>
              </w:rPr>
            </w:pPr>
            <w:r w:rsidRPr="007F3F30">
              <w:rPr>
                <w:b/>
              </w:rPr>
              <w:t>4</w:t>
            </w:r>
          </w:p>
        </w:tc>
      </w:tr>
      <w:tr w:rsidR="002155ED" w:rsidTr="002155ED">
        <w:tc>
          <w:tcPr>
            <w:tcW w:w="7268" w:type="dxa"/>
            <w:vAlign w:val="bottom"/>
          </w:tcPr>
          <w:p w:rsidR="002155ED" w:rsidRPr="004A1BBE" w:rsidRDefault="002155ED" w:rsidP="002155ED">
            <w:r w:rsidRPr="004A1BBE">
              <w:t xml:space="preserve">Hurto </w:t>
            </w:r>
          </w:p>
        </w:tc>
        <w:tc>
          <w:tcPr>
            <w:tcW w:w="2223" w:type="dxa"/>
            <w:vAlign w:val="bottom"/>
          </w:tcPr>
          <w:p w:rsidR="002155ED" w:rsidRPr="007F3F30" w:rsidRDefault="002155ED" w:rsidP="002155ED">
            <w:pPr>
              <w:tabs>
                <w:tab w:val="decimal" w:pos="1299"/>
              </w:tabs>
              <w:rPr>
                <w:b/>
              </w:rPr>
            </w:pPr>
            <w:r w:rsidRPr="007F3F30">
              <w:rPr>
                <w:b/>
              </w:rPr>
              <w:t>2</w:t>
            </w:r>
          </w:p>
        </w:tc>
      </w:tr>
      <w:tr w:rsidR="002155ED" w:rsidTr="002155ED">
        <w:tc>
          <w:tcPr>
            <w:tcW w:w="7268" w:type="dxa"/>
            <w:vAlign w:val="bottom"/>
          </w:tcPr>
          <w:p w:rsidR="002155ED" w:rsidRPr="004A1BBE" w:rsidRDefault="002155ED" w:rsidP="002155ED">
            <w:r w:rsidRPr="004A1BBE">
              <w:t xml:space="preserve">Daños </w:t>
            </w:r>
          </w:p>
        </w:tc>
        <w:tc>
          <w:tcPr>
            <w:tcW w:w="2223" w:type="dxa"/>
            <w:vAlign w:val="bottom"/>
          </w:tcPr>
          <w:p w:rsidR="002155ED" w:rsidRPr="007F3F30" w:rsidRDefault="002155ED" w:rsidP="002155ED">
            <w:pPr>
              <w:tabs>
                <w:tab w:val="decimal" w:pos="1299"/>
              </w:tabs>
              <w:rPr>
                <w:b/>
              </w:rPr>
            </w:pPr>
            <w:r w:rsidRPr="007F3F30">
              <w:rPr>
                <w:b/>
              </w:rPr>
              <w:t>6</w:t>
            </w:r>
          </w:p>
        </w:tc>
      </w:tr>
      <w:tr w:rsidR="002155ED" w:rsidTr="002155ED">
        <w:tc>
          <w:tcPr>
            <w:tcW w:w="7268" w:type="dxa"/>
            <w:vAlign w:val="bottom"/>
          </w:tcPr>
          <w:p w:rsidR="002155ED" w:rsidRPr="004A1BBE" w:rsidRDefault="002155ED" w:rsidP="002155ED">
            <w:r w:rsidRPr="004A1BBE">
              <w:t xml:space="preserve">Tenencia injustificada de ganzúas o llaves falsas </w:t>
            </w:r>
          </w:p>
        </w:tc>
        <w:tc>
          <w:tcPr>
            <w:tcW w:w="2223" w:type="dxa"/>
            <w:vAlign w:val="bottom"/>
          </w:tcPr>
          <w:p w:rsidR="002155ED" w:rsidRPr="007F3F30" w:rsidRDefault="002155ED" w:rsidP="002155ED">
            <w:pPr>
              <w:tabs>
                <w:tab w:val="decimal" w:pos="1299"/>
              </w:tabs>
              <w:rPr>
                <w:b/>
              </w:rPr>
            </w:pPr>
            <w:r w:rsidRPr="007F3F30">
              <w:rPr>
                <w:b/>
              </w:rPr>
              <w:t>1</w:t>
            </w:r>
          </w:p>
        </w:tc>
      </w:tr>
      <w:tr w:rsidR="002155ED" w:rsidTr="002155ED">
        <w:tc>
          <w:tcPr>
            <w:tcW w:w="7268" w:type="dxa"/>
            <w:vAlign w:val="bottom"/>
          </w:tcPr>
          <w:p w:rsidR="002155ED" w:rsidRPr="004A1BBE" w:rsidRDefault="002155ED" w:rsidP="002155ED">
            <w:r w:rsidRPr="004A1BBE">
              <w:t xml:space="preserve">Suministro indebido de bebidas alcohólicas </w:t>
            </w:r>
          </w:p>
        </w:tc>
        <w:tc>
          <w:tcPr>
            <w:tcW w:w="2223" w:type="dxa"/>
            <w:vAlign w:val="bottom"/>
          </w:tcPr>
          <w:p w:rsidR="002155ED" w:rsidRPr="007F3F30" w:rsidRDefault="002155ED" w:rsidP="002155ED">
            <w:pPr>
              <w:tabs>
                <w:tab w:val="decimal" w:pos="1299"/>
              </w:tabs>
              <w:rPr>
                <w:b/>
              </w:rPr>
            </w:pPr>
            <w:r w:rsidRPr="007F3F30">
              <w:rPr>
                <w:b/>
              </w:rPr>
              <w:t>1</w:t>
            </w:r>
          </w:p>
        </w:tc>
      </w:tr>
      <w:tr w:rsidR="002155ED" w:rsidTr="002155ED">
        <w:tc>
          <w:tcPr>
            <w:tcW w:w="7268" w:type="dxa"/>
            <w:vAlign w:val="bottom"/>
          </w:tcPr>
          <w:p w:rsidR="002155ED" w:rsidRPr="004A1BBE" w:rsidRDefault="002155ED" w:rsidP="002155ED">
            <w:r w:rsidRPr="004A1BBE">
              <w:t>Actos contrarios a las buenas costumbres y al decoro público</w:t>
            </w:r>
          </w:p>
        </w:tc>
        <w:tc>
          <w:tcPr>
            <w:tcW w:w="2223" w:type="dxa"/>
            <w:vAlign w:val="bottom"/>
          </w:tcPr>
          <w:p w:rsidR="002155ED" w:rsidRPr="007F3F30" w:rsidRDefault="002155ED" w:rsidP="002155ED">
            <w:pPr>
              <w:tabs>
                <w:tab w:val="decimal" w:pos="1299"/>
              </w:tabs>
              <w:rPr>
                <w:b/>
              </w:rPr>
            </w:pPr>
            <w:r w:rsidRPr="007F3F30">
              <w:rPr>
                <w:b/>
              </w:rPr>
              <w:t>1</w:t>
            </w:r>
          </w:p>
        </w:tc>
      </w:tr>
      <w:tr w:rsidR="002155ED" w:rsidTr="002155ED">
        <w:tc>
          <w:tcPr>
            <w:tcW w:w="7268" w:type="dxa"/>
            <w:vAlign w:val="bottom"/>
          </w:tcPr>
          <w:p w:rsidR="002155ED" w:rsidRPr="004A1BBE" w:rsidRDefault="002155ED" w:rsidP="002155ED">
            <w:r w:rsidRPr="004A1BBE">
              <w:t xml:space="preserve">Inobservancia de las providencias de la autoridad </w:t>
            </w:r>
          </w:p>
        </w:tc>
        <w:tc>
          <w:tcPr>
            <w:tcW w:w="2223" w:type="dxa"/>
            <w:vAlign w:val="bottom"/>
          </w:tcPr>
          <w:p w:rsidR="002155ED" w:rsidRPr="007F3F30" w:rsidRDefault="002155ED" w:rsidP="002155ED">
            <w:pPr>
              <w:tabs>
                <w:tab w:val="decimal" w:pos="1299"/>
              </w:tabs>
              <w:rPr>
                <w:b/>
              </w:rPr>
            </w:pPr>
            <w:r w:rsidRPr="007F3F30">
              <w:rPr>
                <w:b/>
              </w:rPr>
              <w:t>1</w:t>
            </w:r>
          </w:p>
        </w:tc>
      </w:tr>
      <w:tr w:rsidR="002155ED" w:rsidTr="002155ED">
        <w:tc>
          <w:tcPr>
            <w:tcW w:w="7268" w:type="dxa"/>
            <w:vAlign w:val="bottom"/>
          </w:tcPr>
          <w:p w:rsidR="002155ED" w:rsidRPr="004A1BBE" w:rsidRDefault="002155ED" w:rsidP="002155ED">
            <w:r w:rsidRPr="004A1BBE">
              <w:t xml:space="preserve">Perturbación de la tranquilidad pública o privada </w:t>
            </w:r>
          </w:p>
        </w:tc>
        <w:tc>
          <w:tcPr>
            <w:tcW w:w="2223" w:type="dxa"/>
            <w:vAlign w:val="bottom"/>
          </w:tcPr>
          <w:p w:rsidR="002155ED" w:rsidRPr="007F3F30" w:rsidRDefault="002155ED" w:rsidP="002155ED">
            <w:pPr>
              <w:tabs>
                <w:tab w:val="decimal" w:pos="1299"/>
              </w:tabs>
              <w:rPr>
                <w:b/>
              </w:rPr>
            </w:pPr>
            <w:r w:rsidRPr="007F3F30">
              <w:rPr>
                <w:b/>
              </w:rPr>
              <w:t>2</w:t>
            </w:r>
          </w:p>
        </w:tc>
      </w:tr>
      <w:tr w:rsidR="002155ED" w:rsidTr="002155ED">
        <w:tc>
          <w:tcPr>
            <w:tcW w:w="7268" w:type="dxa"/>
            <w:vAlign w:val="bottom"/>
          </w:tcPr>
          <w:p w:rsidR="002155ED" w:rsidRPr="004A1BBE" w:rsidRDefault="002155ED" w:rsidP="002155ED">
            <w:r w:rsidRPr="004A1BBE">
              <w:t xml:space="preserve">Homicidio simple en grado de tentativa </w:t>
            </w:r>
          </w:p>
        </w:tc>
        <w:tc>
          <w:tcPr>
            <w:tcW w:w="2223" w:type="dxa"/>
            <w:vAlign w:val="bottom"/>
          </w:tcPr>
          <w:p w:rsidR="002155ED" w:rsidRPr="007F3F30" w:rsidRDefault="002155ED" w:rsidP="002155ED">
            <w:pPr>
              <w:tabs>
                <w:tab w:val="decimal" w:pos="1299"/>
              </w:tabs>
              <w:rPr>
                <w:b/>
              </w:rPr>
            </w:pPr>
            <w:r w:rsidRPr="007F3F30">
              <w:rPr>
                <w:b/>
              </w:rPr>
              <w:t>46</w:t>
            </w:r>
          </w:p>
        </w:tc>
      </w:tr>
      <w:tr w:rsidR="002155ED" w:rsidTr="002155ED">
        <w:tc>
          <w:tcPr>
            <w:tcW w:w="7268" w:type="dxa"/>
            <w:vAlign w:val="bottom"/>
          </w:tcPr>
          <w:p w:rsidR="002155ED" w:rsidRPr="004A1BBE" w:rsidRDefault="002155ED" w:rsidP="002155ED">
            <w:r w:rsidRPr="004A1BBE">
              <w:t xml:space="preserve">Disparo de arma de fuego </w:t>
            </w:r>
          </w:p>
        </w:tc>
        <w:tc>
          <w:tcPr>
            <w:tcW w:w="2223" w:type="dxa"/>
            <w:vAlign w:val="bottom"/>
          </w:tcPr>
          <w:p w:rsidR="002155ED" w:rsidRPr="007F3F30" w:rsidRDefault="002155ED" w:rsidP="002155ED">
            <w:pPr>
              <w:tabs>
                <w:tab w:val="decimal" w:pos="1299"/>
              </w:tabs>
              <w:rPr>
                <w:b/>
              </w:rPr>
            </w:pPr>
            <w:r w:rsidRPr="007F3F30">
              <w:rPr>
                <w:b/>
              </w:rPr>
              <w:t>9</w:t>
            </w:r>
          </w:p>
        </w:tc>
      </w:tr>
      <w:tr w:rsidR="002155ED" w:rsidTr="002155ED">
        <w:tc>
          <w:tcPr>
            <w:tcW w:w="7268" w:type="dxa"/>
            <w:vAlign w:val="bottom"/>
          </w:tcPr>
          <w:p w:rsidR="002155ED" w:rsidRPr="004A1BBE" w:rsidRDefault="002155ED" w:rsidP="002155ED">
            <w:r w:rsidRPr="004A1BBE">
              <w:t>Amenazas con agravación especial</w:t>
            </w:r>
          </w:p>
        </w:tc>
        <w:tc>
          <w:tcPr>
            <w:tcW w:w="2223" w:type="dxa"/>
            <w:vAlign w:val="bottom"/>
          </w:tcPr>
          <w:p w:rsidR="002155ED" w:rsidRPr="007F3F30" w:rsidRDefault="002155ED" w:rsidP="002155ED">
            <w:pPr>
              <w:tabs>
                <w:tab w:val="decimal" w:pos="1299"/>
              </w:tabs>
              <w:rPr>
                <w:b/>
              </w:rPr>
            </w:pPr>
            <w:r w:rsidRPr="007F3F30">
              <w:rPr>
                <w:b/>
              </w:rPr>
              <w:t>91</w:t>
            </w:r>
          </w:p>
        </w:tc>
      </w:tr>
      <w:tr w:rsidR="002155ED" w:rsidTr="002155ED">
        <w:tc>
          <w:tcPr>
            <w:tcW w:w="7268" w:type="dxa"/>
            <w:vAlign w:val="bottom"/>
          </w:tcPr>
          <w:p w:rsidR="002155ED" w:rsidRPr="004A1BBE" w:rsidRDefault="002155ED" w:rsidP="002155ED">
            <w:r w:rsidRPr="004A1BBE">
              <w:t xml:space="preserve">Violación agravada </w:t>
            </w:r>
          </w:p>
        </w:tc>
        <w:tc>
          <w:tcPr>
            <w:tcW w:w="2223" w:type="dxa"/>
            <w:vAlign w:val="bottom"/>
          </w:tcPr>
          <w:p w:rsidR="002155ED" w:rsidRPr="007F3F30" w:rsidRDefault="002155ED" w:rsidP="002155ED">
            <w:pPr>
              <w:tabs>
                <w:tab w:val="decimal" w:pos="1299"/>
              </w:tabs>
              <w:rPr>
                <w:b/>
              </w:rPr>
            </w:pPr>
            <w:r w:rsidRPr="007F3F30">
              <w:rPr>
                <w:b/>
              </w:rPr>
              <w:t>35</w:t>
            </w:r>
          </w:p>
        </w:tc>
      </w:tr>
      <w:tr w:rsidR="002155ED" w:rsidTr="002155ED">
        <w:tc>
          <w:tcPr>
            <w:tcW w:w="7268" w:type="dxa"/>
            <w:vAlign w:val="bottom"/>
          </w:tcPr>
          <w:p w:rsidR="002155ED" w:rsidRPr="004A1BBE" w:rsidRDefault="002155ED" w:rsidP="002155ED">
            <w:r w:rsidRPr="004A1BBE">
              <w:t xml:space="preserve">Violación en grado de tentativa </w:t>
            </w:r>
          </w:p>
        </w:tc>
        <w:tc>
          <w:tcPr>
            <w:tcW w:w="2223" w:type="dxa"/>
            <w:vAlign w:val="bottom"/>
          </w:tcPr>
          <w:p w:rsidR="002155ED" w:rsidRPr="007F3F30" w:rsidRDefault="002155ED" w:rsidP="002155ED">
            <w:pPr>
              <w:tabs>
                <w:tab w:val="decimal" w:pos="1299"/>
              </w:tabs>
              <w:rPr>
                <w:b/>
              </w:rPr>
            </w:pPr>
            <w:r w:rsidRPr="007F3F30">
              <w:rPr>
                <w:b/>
              </w:rPr>
              <w:t>2</w:t>
            </w:r>
          </w:p>
        </w:tc>
      </w:tr>
      <w:tr w:rsidR="002155ED" w:rsidTr="002155ED">
        <w:tc>
          <w:tcPr>
            <w:tcW w:w="7268" w:type="dxa"/>
            <w:vAlign w:val="bottom"/>
          </w:tcPr>
          <w:p w:rsidR="002155ED" w:rsidRPr="004A1BBE" w:rsidRDefault="002155ED" w:rsidP="002155ED">
            <w:r w:rsidRPr="004A1BBE">
              <w:t xml:space="preserve">Violación en menor o incapaz agravada </w:t>
            </w:r>
          </w:p>
        </w:tc>
        <w:tc>
          <w:tcPr>
            <w:tcW w:w="2223" w:type="dxa"/>
            <w:vAlign w:val="bottom"/>
          </w:tcPr>
          <w:p w:rsidR="002155ED" w:rsidRPr="007F3F30" w:rsidRDefault="002155ED" w:rsidP="002155ED">
            <w:pPr>
              <w:tabs>
                <w:tab w:val="decimal" w:pos="1299"/>
              </w:tabs>
              <w:rPr>
                <w:b/>
              </w:rPr>
            </w:pPr>
            <w:r w:rsidRPr="007F3F30">
              <w:rPr>
                <w:b/>
              </w:rPr>
              <w:t>7</w:t>
            </w:r>
          </w:p>
        </w:tc>
      </w:tr>
      <w:tr w:rsidR="002155ED" w:rsidTr="002155ED">
        <w:tc>
          <w:tcPr>
            <w:tcW w:w="7268" w:type="dxa"/>
            <w:vAlign w:val="bottom"/>
          </w:tcPr>
          <w:p w:rsidR="002155ED" w:rsidRPr="004A1BBE" w:rsidRDefault="002155ED" w:rsidP="002155ED">
            <w:r w:rsidRPr="004A1BBE">
              <w:t xml:space="preserve">Violación en menor o incapaz en grado de tentativa </w:t>
            </w:r>
          </w:p>
        </w:tc>
        <w:tc>
          <w:tcPr>
            <w:tcW w:w="2223" w:type="dxa"/>
            <w:vAlign w:val="bottom"/>
          </w:tcPr>
          <w:p w:rsidR="002155ED" w:rsidRPr="007F3F30" w:rsidRDefault="002155ED" w:rsidP="002155ED">
            <w:pPr>
              <w:tabs>
                <w:tab w:val="decimal" w:pos="1299"/>
              </w:tabs>
              <w:rPr>
                <w:b/>
              </w:rPr>
            </w:pPr>
            <w:r w:rsidRPr="007F3F30">
              <w:rPr>
                <w:b/>
              </w:rPr>
              <w:t>5</w:t>
            </w:r>
          </w:p>
        </w:tc>
      </w:tr>
      <w:tr w:rsidR="002155ED" w:rsidTr="002155ED">
        <w:tc>
          <w:tcPr>
            <w:tcW w:w="7268" w:type="dxa"/>
            <w:vAlign w:val="bottom"/>
          </w:tcPr>
          <w:p w:rsidR="002155ED" w:rsidRPr="004A1BBE" w:rsidRDefault="002155ED" w:rsidP="002155ED">
            <w:r w:rsidRPr="004A1BBE">
              <w:t xml:space="preserve">Agresión sexual en menor e incapaz agravada </w:t>
            </w:r>
          </w:p>
        </w:tc>
        <w:tc>
          <w:tcPr>
            <w:tcW w:w="2223" w:type="dxa"/>
            <w:vAlign w:val="bottom"/>
          </w:tcPr>
          <w:p w:rsidR="002155ED" w:rsidRPr="007F3F30" w:rsidRDefault="002155ED" w:rsidP="002155ED">
            <w:pPr>
              <w:tabs>
                <w:tab w:val="decimal" w:pos="1299"/>
              </w:tabs>
              <w:rPr>
                <w:b/>
              </w:rPr>
            </w:pPr>
            <w:r w:rsidRPr="007F3F30">
              <w:rPr>
                <w:b/>
              </w:rPr>
              <w:t>2</w:t>
            </w:r>
          </w:p>
        </w:tc>
      </w:tr>
      <w:tr w:rsidR="002155ED" w:rsidTr="002155ED">
        <w:tc>
          <w:tcPr>
            <w:tcW w:w="7268" w:type="dxa"/>
            <w:vAlign w:val="bottom"/>
          </w:tcPr>
          <w:p w:rsidR="002155ED" w:rsidRPr="004A1BBE" w:rsidRDefault="002155ED" w:rsidP="002155ED">
            <w:r w:rsidRPr="004A1BBE">
              <w:t xml:space="preserve">Homicidio agravado en grado de tentativa </w:t>
            </w:r>
          </w:p>
        </w:tc>
        <w:tc>
          <w:tcPr>
            <w:tcW w:w="2223" w:type="dxa"/>
            <w:vAlign w:val="bottom"/>
          </w:tcPr>
          <w:p w:rsidR="002155ED" w:rsidRPr="007F3F30" w:rsidRDefault="002155ED" w:rsidP="002155ED">
            <w:pPr>
              <w:tabs>
                <w:tab w:val="decimal" w:pos="1299"/>
              </w:tabs>
              <w:rPr>
                <w:b/>
              </w:rPr>
            </w:pPr>
            <w:r w:rsidRPr="007F3F30">
              <w:rPr>
                <w:b/>
              </w:rPr>
              <w:t>45</w:t>
            </w:r>
          </w:p>
        </w:tc>
      </w:tr>
      <w:tr w:rsidR="002155ED" w:rsidTr="002155ED">
        <w:tc>
          <w:tcPr>
            <w:tcW w:w="7268" w:type="dxa"/>
            <w:vAlign w:val="bottom"/>
          </w:tcPr>
          <w:p w:rsidR="002155ED" w:rsidRPr="004A1BBE" w:rsidRDefault="002155ED" w:rsidP="002155ED">
            <w:r w:rsidRPr="004A1BBE">
              <w:t xml:space="preserve">Hurto agravado en grado de tentativa </w:t>
            </w:r>
          </w:p>
        </w:tc>
        <w:tc>
          <w:tcPr>
            <w:tcW w:w="2223" w:type="dxa"/>
            <w:vAlign w:val="bottom"/>
          </w:tcPr>
          <w:p w:rsidR="002155ED" w:rsidRPr="007F3F30" w:rsidRDefault="002155ED" w:rsidP="002155ED">
            <w:pPr>
              <w:tabs>
                <w:tab w:val="decimal" w:pos="1299"/>
              </w:tabs>
              <w:rPr>
                <w:b/>
              </w:rPr>
            </w:pPr>
            <w:r w:rsidRPr="007F3F30">
              <w:rPr>
                <w:b/>
              </w:rPr>
              <w:t>29</w:t>
            </w:r>
          </w:p>
        </w:tc>
      </w:tr>
      <w:tr w:rsidR="002155ED" w:rsidTr="002155ED">
        <w:tc>
          <w:tcPr>
            <w:tcW w:w="7268" w:type="dxa"/>
            <w:vAlign w:val="bottom"/>
          </w:tcPr>
          <w:p w:rsidR="002155ED" w:rsidRPr="004A1BBE" w:rsidRDefault="002155ED" w:rsidP="002155ED">
            <w:r w:rsidRPr="004A1BBE">
              <w:t xml:space="preserve">Robo agravado en grado de tentativa </w:t>
            </w:r>
          </w:p>
        </w:tc>
        <w:tc>
          <w:tcPr>
            <w:tcW w:w="2223" w:type="dxa"/>
            <w:vAlign w:val="bottom"/>
          </w:tcPr>
          <w:p w:rsidR="002155ED" w:rsidRPr="007F3F30" w:rsidRDefault="002155ED" w:rsidP="002155ED">
            <w:pPr>
              <w:tabs>
                <w:tab w:val="decimal" w:pos="1299"/>
              </w:tabs>
              <w:rPr>
                <w:b/>
              </w:rPr>
            </w:pPr>
            <w:r w:rsidRPr="007F3F30">
              <w:rPr>
                <w:b/>
              </w:rPr>
              <w:t>45</w:t>
            </w:r>
          </w:p>
        </w:tc>
      </w:tr>
      <w:tr w:rsidR="002155ED" w:rsidTr="002155ED">
        <w:tc>
          <w:tcPr>
            <w:tcW w:w="7268" w:type="dxa"/>
            <w:vAlign w:val="bottom"/>
          </w:tcPr>
          <w:p w:rsidR="002155ED" w:rsidRPr="004A1BBE" w:rsidRDefault="002155ED" w:rsidP="002155ED">
            <w:r w:rsidRPr="004A1BBE">
              <w:t xml:space="preserve">Extorsión en grado de tentativa </w:t>
            </w:r>
          </w:p>
        </w:tc>
        <w:tc>
          <w:tcPr>
            <w:tcW w:w="2223" w:type="dxa"/>
            <w:vAlign w:val="bottom"/>
          </w:tcPr>
          <w:p w:rsidR="002155ED" w:rsidRPr="007F3F30" w:rsidRDefault="002155ED" w:rsidP="002155ED">
            <w:pPr>
              <w:tabs>
                <w:tab w:val="decimal" w:pos="1299"/>
              </w:tabs>
              <w:rPr>
                <w:b/>
              </w:rPr>
            </w:pPr>
            <w:r w:rsidRPr="007F3F30">
              <w:rPr>
                <w:b/>
              </w:rPr>
              <w:t>1</w:t>
            </w:r>
          </w:p>
        </w:tc>
      </w:tr>
      <w:tr w:rsidR="002155ED" w:rsidTr="002155ED">
        <w:tc>
          <w:tcPr>
            <w:tcW w:w="7268" w:type="dxa"/>
            <w:vAlign w:val="bottom"/>
          </w:tcPr>
          <w:p w:rsidR="002155ED" w:rsidRPr="004A1BBE" w:rsidRDefault="002155ED" w:rsidP="002155ED">
            <w:r w:rsidRPr="004A1BBE">
              <w:t xml:space="preserve">Receptación </w:t>
            </w:r>
          </w:p>
        </w:tc>
        <w:tc>
          <w:tcPr>
            <w:tcW w:w="2223" w:type="dxa"/>
            <w:vAlign w:val="bottom"/>
          </w:tcPr>
          <w:p w:rsidR="002155ED" w:rsidRPr="007F3F30" w:rsidRDefault="002155ED" w:rsidP="002155ED">
            <w:pPr>
              <w:tabs>
                <w:tab w:val="decimal" w:pos="1299"/>
              </w:tabs>
              <w:rPr>
                <w:b/>
              </w:rPr>
            </w:pPr>
            <w:r w:rsidRPr="007F3F30">
              <w:rPr>
                <w:b/>
              </w:rPr>
              <w:t>108</w:t>
            </w:r>
          </w:p>
        </w:tc>
      </w:tr>
      <w:tr w:rsidR="002155ED" w:rsidTr="002155ED">
        <w:tc>
          <w:tcPr>
            <w:tcW w:w="7268" w:type="dxa"/>
            <w:vAlign w:val="bottom"/>
          </w:tcPr>
          <w:p w:rsidR="002155ED" w:rsidRPr="004A1BBE" w:rsidRDefault="002155ED" w:rsidP="002155ED">
            <w:r w:rsidRPr="004A1BBE">
              <w:t xml:space="preserve">Conducción de mercaderías de dudosa procedencia </w:t>
            </w:r>
          </w:p>
        </w:tc>
        <w:tc>
          <w:tcPr>
            <w:tcW w:w="2223" w:type="dxa"/>
            <w:vAlign w:val="bottom"/>
          </w:tcPr>
          <w:p w:rsidR="002155ED" w:rsidRPr="007F3F30" w:rsidRDefault="002155ED" w:rsidP="002155ED">
            <w:pPr>
              <w:tabs>
                <w:tab w:val="decimal" w:pos="1299"/>
              </w:tabs>
              <w:rPr>
                <w:b/>
              </w:rPr>
            </w:pPr>
            <w:r w:rsidRPr="007F3F30">
              <w:rPr>
                <w:b/>
              </w:rPr>
              <w:t>4</w:t>
            </w:r>
          </w:p>
        </w:tc>
      </w:tr>
      <w:tr w:rsidR="002155ED" w:rsidTr="002155ED">
        <w:tc>
          <w:tcPr>
            <w:tcW w:w="7268" w:type="dxa"/>
            <w:vAlign w:val="bottom"/>
          </w:tcPr>
          <w:p w:rsidR="002155ED" w:rsidRPr="004A1BBE" w:rsidRDefault="002155ED" w:rsidP="002155ED">
            <w:r w:rsidRPr="004A1BBE">
              <w:t xml:space="preserve">Remoción o alteración de linderos </w:t>
            </w:r>
          </w:p>
        </w:tc>
        <w:tc>
          <w:tcPr>
            <w:tcW w:w="2223" w:type="dxa"/>
            <w:vAlign w:val="bottom"/>
          </w:tcPr>
          <w:p w:rsidR="002155ED" w:rsidRPr="007F3F30" w:rsidRDefault="002155ED" w:rsidP="002155ED">
            <w:pPr>
              <w:tabs>
                <w:tab w:val="decimal" w:pos="1299"/>
              </w:tabs>
              <w:rPr>
                <w:b/>
              </w:rPr>
            </w:pPr>
            <w:r w:rsidRPr="007F3F30">
              <w:rPr>
                <w:b/>
              </w:rPr>
              <w:t>2</w:t>
            </w:r>
          </w:p>
        </w:tc>
      </w:tr>
      <w:tr w:rsidR="002155ED" w:rsidTr="002155ED">
        <w:tc>
          <w:tcPr>
            <w:tcW w:w="7268" w:type="dxa"/>
            <w:vAlign w:val="bottom"/>
          </w:tcPr>
          <w:p w:rsidR="002155ED" w:rsidRPr="004A1BBE" w:rsidRDefault="002155ED" w:rsidP="002155ED">
            <w:r w:rsidRPr="004A1BBE">
              <w:t xml:space="preserve">Falsificación de señas y marcas </w:t>
            </w:r>
          </w:p>
        </w:tc>
        <w:tc>
          <w:tcPr>
            <w:tcW w:w="2223" w:type="dxa"/>
            <w:vAlign w:val="bottom"/>
          </w:tcPr>
          <w:p w:rsidR="002155ED" w:rsidRPr="007F3F30" w:rsidRDefault="002155ED" w:rsidP="002155ED">
            <w:pPr>
              <w:tabs>
                <w:tab w:val="decimal" w:pos="1299"/>
              </w:tabs>
              <w:rPr>
                <w:b/>
              </w:rPr>
            </w:pPr>
            <w:r w:rsidRPr="007F3F30">
              <w:rPr>
                <w:b/>
              </w:rPr>
              <w:t>1</w:t>
            </w:r>
          </w:p>
        </w:tc>
      </w:tr>
      <w:tr w:rsidR="002155ED" w:rsidTr="002155ED">
        <w:tc>
          <w:tcPr>
            <w:tcW w:w="7268" w:type="dxa"/>
            <w:vAlign w:val="bottom"/>
          </w:tcPr>
          <w:p w:rsidR="002155ED" w:rsidRPr="004A1BBE" w:rsidRDefault="002155ED" w:rsidP="002155ED">
            <w:r w:rsidRPr="004A1BBE">
              <w:t xml:space="preserve">Desobediencia en caso de violencia intrafamiliar </w:t>
            </w:r>
          </w:p>
        </w:tc>
        <w:tc>
          <w:tcPr>
            <w:tcW w:w="2223" w:type="dxa"/>
            <w:vAlign w:val="bottom"/>
          </w:tcPr>
          <w:p w:rsidR="002155ED" w:rsidRPr="007F3F30" w:rsidRDefault="002155ED" w:rsidP="002155ED">
            <w:pPr>
              <w:tabs>
                <w:tab w:val="decimal" w:pos="1299"/>
              </w:tabs>
              <w:rPr>
                <w:b/>
              </w:rPr>
            </w:pPr>
            <w:r w:rsidRPr="007F3F30">
              <w:rPr>
                <w:b/>
              </w:rPr>
              <w:t>17</w:t>
            </w:r>
          </w:p>
        </w:tc>
      </w:tr>
      <w:tr w:rsidR="002155ED" w:rsidTr="002155ED">
        <w:tc>
          <w:tcPr>
            <w:tcW w:w="7268" w:type="dxa"/>
            <w:vAlign w:val="bottom"/>
          </w:tcPr>
          <w:p w:rsidR="002155ED" w:rsidRPr="004A1BBE" w:rsidRDefault="002155ED" w:rsidP="002155ED">
            <w:r w:rsidRPr="004A1BBE">
              <w:t>Fabricación, portación, tenencia o comercio ilegal de armas</w:t>
            </w:r>
          </w:p>
        </w:tc>
        <w:tc>
          <w:tcPr>
            <w:tcW w:w="2223" w:type="dxa"/>
            <w:vAlign w:val="bottom"/>
          </w:tcPr>
          <w:p w:rsidR="002155ED" w:rsidRPr="007F3F30" w:rsidRDefault="002155ED" w:rsidP="002155ED">
            <w:pPr>
              <w:tabs>
                <w:tab w:val="decimal" w:pos="1299"/>
              </w:tabs>
              <w:rPr>
                <w:b/>
              </w:rPr>
            </w:pPr>
            <w:r w:rsidRPr="007F3F30">
              <w:rPr>
                <w:b/>
              </w:rPr>
              <w:t>32</w:t>
            </w:r>
          </w:p>
        </w:tc>
      </w:tr>
      <w:tr w:rsidR="002155ED" w:rsidTr="002155ED">
        <w:tc>
          <w:tcPr>
            <w:tcW w:w="7268" w:type="dxa"/>
            <w:vAlign w:val="bottom"/>
          </w:tcPr>
          <w:p w:rsidR="002155ED" w:rsidRPr="004A1BBE" w:rsidRDefault="002155ED" w:rsidP="002155ED">
            <w:r w:rsidRPr="004A1BBE">
              <w:t xml:space="preserve">Tenencia, portación o conducción ilegal de armas de fuego </w:t>
            </w:r>
          </w:p>
        </w:tc>
        <w:tc>
          <w:tcPr>
            <w:tcW w:w="2223" w:type="dxa"/>
            <w:vAlign w:val="bottom"/>
          </w:tcPr>
          <w:p w:rsidR="002155ED" w:rsidRPr="007F3F30" w:rsidRDefault="002155ED" w:rsidP="002155ED">
            <w:pPr>
              <w:tabs>
                <w:tab w:val="decimal" w:pos="1299"/>
              </w:tabs>
              <w:rPr>
                <w:b/>
              </w:rPr>
            </w:pPr>
            <w:r w:rsidRPr="007F3F30">
              <w:rPr>
                <w:b/>
              </w:rPr>
              <w:t>203</w:t>
            </w:r>
          </w:p>
        </w:tc>
      </w:tr>
      <w:tr w:rsidR="002155ED" w:rsidTr="002155ED">
        <w:tc>
          <w:tcPr>
            <w:tcW w:w="7268" w:type="dxa"/>
            <w:vAlign w:val="bottom"/>
          </w:tcPr>
          <w:p w:rsidR="002155ED" w:rsidRPr="004A1BBE" w:rsidRDefault="002155ED" w:rsidP="002155ED">
            <w:r w:rsidRPr="004A1BBE">
              <w:t xml:space="preserve">Tráfico ilegal de personas </w:t>
            </w:r>
          </w:p>
        </w:tc>
        <w:tc>
          <w:tcPr>
            <w:tcW w:w="2223" w:type="dxa"/>
            <w:vAlign w:val="bottom"/>
          </w:tcPr>
          <w:p w:rsidR="002155ED" w:rsidRPr="007F3F30" w:rsidRDefault="002155ED" w:rsidP="002155ED">
            <w:pPr>
              <w:tabs>
                <w:tab w:val="decimal" w:pos="1299"/>
              </w:tabs>
              <w:rPr>
                <w:b/>
              </w:rPr>
            </w:pPr>
            <w:r w:rsidRPr="007F3F30">
              <w:rPr>
                <w:b/>
              </w:rPr>
              <w:t>3</w:t>
            </w:r>
          </w:p>
        </w:tc>
      </w:tr>
      <w:tr w:rsidR="002155ED" w:rsidTr="002155ED">
        <w:tc>
          <w:tcPr>
            <w:tcW w:w="7268" w:type="dxa"/>
            <w:vAlign w:val="bottom"/>
          </w:tcPr>
          <w:p w:rsidR="002155ED" w:rsidRPr="004A1BBE" w:rsidRDefault="002155ED" w:rsidP="002155ED">
            <w:r w:rsidRPr="004A1BBE">
              <w:t xml:space="preserve">Comercio, tráfico y almacenamiento ilícito </w:t>
            </w:r>
          </w:p>
        </w:tc>
        <w:tc>
          <w:tcPr>
            <w:tcW w:w="2223" w:type="dxa"/>
            <w:vAlign w:val="bottom"/>
          </w:tcPr>
          <w:p w:rsidR="002155ED" w:rsidRPr="007F3F30" w:rsidRDefault="002155ED" w:rsidP="002155ED">
            <w:pPr>
              <w:tabs>
                <w:tab w:val="decimal" w:pos="1299"/>
              </w:tabs>
              <w:rPr>
                <w:b/>
              </w:rPr>
            </w:pPr>
            <w:r w:rsidRPr="007F3F30">
              <w:rPr>
                <w:b/>
              </w:rPr>
              <w:t>1</w:t>
            </w:r>
          </w:p>
        </w:tc>
      </w:tr>
      <w:tr w:rsidR="002155ED" w:rsidTr="002155ED">
        <w:tc>
          <w:tcPr>
            <w:tcW w:w="7268" w:type="dxa"/>
            <w:vAlign w:val="bottom"/>
          </w:tcPr>
          <w:p w:rsidR="002155ED" w:rsidRPr="004A1BBE" w:rsidRDefault="002155ED" w:rsidP="002155ED">
            <w:r w:rsidRPr="004A1BBE">
              <w:t xml:space="preserve">Posesión y tenencia de drogas </w:t>
            </w:r>
          </w:p>
        </w:tc>
        <w:tc>
          <w:tcPr>
            <w:tcW w:w="2223" w:type="dxa"/>
            <w:vAlign w:val="bottom"/>
          </w:tcPr>
          <w:p w:rsidR="002155ED" w:rsidRPr="007F3F30" w:rsidRDefault="002155ED" w:rsidP="002155ED">
            <w:pPr>
              <w:tabs>
                <w:tab w:val="decimal" w:pos="1299"/>
              </w:tabs>
              <w:rPr>
                <w:b/>
              </w:rPr>
            </w:pPr>
            <w:r w:rsidRPr="007F3F30">
              <w:rPr>
                <w:b/>
              </w:rPr>
              <w:t>180</w:t>
            </w:r>
          </w:p>
        </w:tc>
      </w:tr>
      <w:tr w:rsidR="002155ED" w:rsidTr="002155ED">
        <w:tc>
          <w:tcPr>
            <w:tcW w:w="7268" w:type="dxa"/>
            <w:vAlign w:val="bottom"/>
          </w:tcPr>
          <w:p w:rsidR="002155ED" w:rsidRPr="004A1BBE" w:rsidRDefault="002155ED" w:rsidP="002155ED">
            <w:r w:rsidRPr="004A1BBE">
              <w:t xml:space="preserve">Exhibición intencional </w:t>
            </w:r>
          </w:p>
        </w:tc>
        <w:tc>
          <w:tcPr>
            <w:tcW w:w="2223" w:type="dxa"/>
            <w:vAlign w:val="bottom"/>
          </w:tcPr>
          <w:p w:rsidR="002155ED" w:rsidRPr="007F3F30" w:rsidRDefault="002155ED" w:rsidP="002155ED">
            <w:pPr>
              <w:tabs>
                <w:tab w:val="decimal" w:pos="1299"/>
              </w:tabs>
              <w:rPr>
                <w:b/>
              </w:rPr>
            </w:pPr>
            <w:r w:rsidRPr="007F3F30">
              <w:rPr>
                <w:b/>
              </w:rPr>
              <w:t>2</w:t>
            </w:r>
          </w:p>
        </w:tc>
      </w:tr>
      <w:tr w:rsidR="002155ED" w:rsidTr="002155ED">
        <w:tc>
          <w:tcPr>
            <w:tcW w:w="7268" w:type="dxa"/>
            <w:vAlign w:val="bottom"/>
          </w:tcPr>
          <w:p w:rsidR="002155ED" w:rsidRPr="004A1BBE" w:rsidRDefault="002155ED" w:rsidP="002155ED">
            <w:r w:rsidRPr="004A1BBE">
              <w:t>Cooperación en el trafico de drogas</w:t>
            </w:r>
          </w:p>
        </w:tc>
        <w:tc>
          <w:tcPr>
            <w:tcW w:w="2223" w:type="dxa"/>
            <w:vAlign w:val="bottom"/>
          </w:tcPr>
          <w:p w:rsidR="002155ED" w:rsidRPr="007F3F30" w:rsidRDefault="002155ED" w:rsidP="002155ED">
            <w:pPr>
              <w:tabs>
                <w:tab w:val="decimal" w:pos="1299"/>
              </w:tabs>
              <w:rPr>
                <w:b/>
              </w:rPr>
            </w:pPr>
            <w:r w:rsidRPr="007F3F30">
              <w:rPr>
                <w:b/>
              </w:rPr>
              <w:t>2</w:t>
            </w:r>
          </w:p>
        </w:tc>
      </w:tr>
      <w:tr w:rsidR="002155ED" w:rsidTr="002155ED">
        <w:tc>
          <w:tcPr>
            <w:tcW w:w="7268" w:type="dxa"/>
            <w:vAlign w:val="bottom"/>
          </w:tcPr>
          <w:p w:rsidR="002155ED" w:rsidRPr="004A1BBE" w:rsidRDefault="002155ED" w:rsidP="002155ED">
            <w:r w:rsidRPr="004A1BBE">
              <w:t>Asociaciones delictivas</w:t>
            </w:r>
          </w:p>
        </w:tc>
        <w:tc>
          <w:tcPr>
            <w:tcW w:w="2223" w:type="dxa"/>
            <w:vAlign w:val="bottom"/>
          </w:tcPr>
          <w:p w:rsidR="002155ED" w:rsidRPr="007F3F30" w:rsidRDefault="002155ED" w:rsidP="002155ED">
            <w:pPr>
              <w:tabs>
                <w:tab w:val="decimal" w:pos="1299"/>
              </w:tabs>
              <w:rPr>
                <w:b/>
              </w:rPr>
            </w:pPr>
            <w:r w:rsidRPr="007F3F30">
              <w:rPr>
                <w:b/>
              </w:rPr>
              <w:t>1</w:t>
            </w:r>
          </w:p>
        </w:tc>
      </w:tr>
      <w:tr w:rsidR="002155ED" w:rsidTr="002155ED">
        <w:tc>
          <w:tcPr>
            <w:tcW w:w="7268" w:type="dxa"/>
            <w:vAlign w:val="bottom"/>
          </w:tcPr>
          <w:p w:rsidR="002155ED" w:rsidRPr="004A1BBE" w:rsidRDefault="002155ED" w:rsidP="002155ED">
            <w:r w:rsidRPr="004A1BBE">
              <w:t xml:space="preserve">Tráfico ilícito de drogas </w:t>
            </w:r>
          </w:p>
        </w:tc>
        <w:tc>
          <w:tcPr>
            <w:tcW w:w="2223" w:type="dxa"/>
            <w:vAlign w:val="bottom"/>
          </w:tcPr>
          <w:p w:rsidR="002155ED" w:rsidRPr="007F3F30" w:rsidRDefault="002155ED" w:rsidP="002155ED">
            <w:pPr>
              <w:tabs>
                <w:tab w:val="decimal" w:pos="1299"/>
              </w:tabs>
              <w:rPr>
                <w:b/>
              </w:rPr>
            </w:pPr>
            <w:r w:rsidRPr="007F3F30">
              <w:rPr>
                <w:b/>
              </w:rPr>
              <w:t>20</w:t>
            </w:r>
          </w:p>
        </w:tc>
      </w:tr>
      <w:tr w:rsidR="002155ED" w:rsidTr="002155ED">
        <w:tc>
          <w:tcPr>
            <w:tcW w:w="7268" w:type="dxa"/>
            <w:vAlign w:val="bottom"/>
          </w:tcPr>
          <w:p w:rsidR="002155ED" w:rsidRPr="004A1BBE" w:rsidRDefault="002155ED" w:rsidP="002155ED">
            <w:r w:rsidRPr="004A1BBE">
              <w:t xml:space="preserve">Venta de elementos aptos para la violencia </w:t>
            </w:r>
          </w:p>
        </w:tc>
        <w:tc>
          <w:tcPr>
            <w:tcW w:w="2223" w:type="dxa"/>
            <w:vAlign w:val="bottom"/>
          </w:tcPr>
          <w:p w:rsidR="002155ED" w:rsidRPr="007F3F30" w:rsidRDefault="002155ED" w:rsidP="002155ED">
            <w:pPr>
              <w:tabs>
                <w:tab w:val="decimal" w:pos="1299"/>
              </w:tabs>
              <w:rPr>
                <w:b/>
              </w:rPr>
            </w:pPr>
            <w:r w:rsidRPr="007F3F30">
              <w:rPr>
                <w:b/>
              </w:rPr>
              <w:t>1</w:t>
            </w:r>
          </w:p>
        </w:tc>
      </w:tr>
      <w:tr w:rsidR="002155ED" w:rsidTr="002155ED">
        <w:tc>
          <w:tcPr>
            <w:tcW w:w="7268" w:type="dxa"/>
            <w:vAlign w:val="bottom"/>
          </w:tcPr>
          <w:p w:rsidR="002155ED" w:rsidRPr="004A1BBE" w:rsidRDefault="002155ED" w:rsidP="002155ED">
            <w:r w:rsidRPr="004A1BBE">
              <w:t xml:space="preserve">Contrabando de mercaderías </w:t>
            </w:r>
          </w:p>
        </w:tc>
        <w:tc>
          <w:tcPr>
            <w:tcW w:w="2223" w:type="dxa"/>
            <w:vAlign w:val="bottom"/>
          </w:tcPr>
          <w:p w:rsidR="002155ED" w:rsidRPr="007F3F30" w:rsidRDefault="002155ED" w:rsidP="002155ED">
            <w:pPr>
              <w:tabs>
                <w:tab w:val="decimal" w:pos="1299"/>
              </w:tabs>
              <w:rPr>
                <w:b/>
              </w:rPr>
            </w:pPr>
            <w:r w:rsidRPr="007F3F30">
              <w:rPr>
                <w:b/>
              </w:rPr>
              <w:t>10</w:t>
            </w:r>
          </w:p>
        </w:tc>
      </w:tr>
      <w:tr w:rsidR="002155ED" w:rsidTr="002155ED">
        <w:tc>
          <w:tcPr>
            <w:tcW w:w="7268" w:type="dxa"/>
            <w:vAlign w:val="bottom"/>
          </w:tcPr>
          <w:p w:rsidR="002155ED" w:rsidRPr="004A1BBE" w:rsidRDefault="002155ED" w:rsidP="002155ED">
            <w:r w:rsidRPr="004A1BBE">
              <w:t xml:space="preserve">Evasión en grado de tentativa </w:t>
            </w:r>
          </w:p>
        </w:tc>
        <w:tc>
          <w:tcPr>
            <w:tcW w:w="2223" w:type="dxa"/>
            <w:vAlign w:val="bottom"/>
          </w:tcPr>
          <w:p w:rsidR="002155ED" w:rsidRPr="007F3F30" w:rsidRDefault="002155ED" w:rsidP="002155ED">
            <w:pPr>
              <w:tabs>
                <w:tab w:val="decimal" w:pos="1299"/>
              </w:tabs>
              <w:rPr>
                <w:b/>
              </w:rPr>
            </w:pPr>
            <w:r w:rsidRPr="007F3F30">
              <w:rPr>
                <w:b/>
              </w:rPr>
              <w:t>2</w:t>
            </w:r>
          </w:p>
        </w:tc>
      </w:tr>
      <w:tr w:rsidR="002155ED" w:rsidTr="002155ED">
        <w:tc>
          <w:tcPr>
            <w:tcW w:w="7268" w:type="dxa"/>
            <w:vAlign w:val="bottom"/>
          </w:tcPr>
          <w:p w:rsidR="002155ED" w:rsidRPr="004A1BBE" w:rsidRDefault="002155ED" w:rsidP="002155ED">
            <w:r w:rsidRPr="004A1BBE">
              <w:t xml:space="preserve">Otras agresiones sexuales agravadas </w:t>
            </w:r>
          </w:p>
        </w:tc>
        <w:tc>
          <w:tcPr>
            <w:tcW w:w="2223" w:type="dxa"/>
            <w:vAlign w:val="bottom"/>
          </w:tcPr>
          <w:p w:rsidR="002155ED" w:rsidRPr="007F3F30" w:rsidRDefault="002155ED" w:rsidP="002155ED">
            <w:pPr>
              <w:tabs>
                <w:tab w:val="decimal" w:pos="1299"/>
              </w:tabs>
              <w:rPr>
                <w:b/>
              </w:rPr>
            </w:pPr>
            <w:r w:rsidRPr="007F3F30">
              <w:rPr>
                <w:b/>
              </w:rPr>
              <w:t>1</w:t>
            </w:r>
          </w:p>
        </w:tc>
      </w:tr>
      <w:tr w:rsidR="002155ED" w:rsidTr="002155ED">
        <w:tc>
          <w:tcPr>
            <w:tcW w:w="7268" w:type="dxa"/>
            <w:vAlign w:val="bottom"/>
          </w:tcPr>
          <w:p w:rsidR="002155ED" w:rsidRPr="004A1BBE" w:rsidRDefault="002155ED" w:rsidP="002155ED">
            <w:r w:rsidRPr="004A1BBE">
              <w:t xml:space="preserve">Robo en grado de tentativa </w:t>
            </w:r>
          </w:p>
        </w:tc>
        <w:tc>
          <w:tcPr>
            <w:tcW w:w="2223" w:type="dxa"/>
            <w:vAlign w:val="bottom"/>
          </w:tcPr>
          <w:p w:rsidR="002155ED" w:rsidRPr="007F3F30" w:rsidRDefault="002155ED" w:rsidP="002155ED">
            <w:pPr>
              <w:tabs>
                <w:tab w:val="decimal" w:pos="1299"/>
              </w:tabs>
              <w:rPr>
                <w:b/>
              </w:rPr>
            </w:pPr>
            <w:r w:rsidRPr="007F3F30">
              <w:rPr>
                <w:b/>
              </w:rPr>
              <w:t>26</w:t>
            </w:r>
          </w:p>
        </w:tc>
      </w:tr>
      <w:tr w:rsidR="002155ED" w:rsidTr="002155ED">
        <w:tc>
          <w:tcPr>
            <w:tcW w:w="7268" w:type="dxa"/>
            <w:vAlign w:val="bottom"/>
          </w:tcPr>
          <w:p w:rsidR="002155ED" w:rsidRPr="004A1BBE" w:rsidRDefault="002155ED" w:rsidP="002155ED">
            <w:r w:rsidRPr="004A1BBE">
              <w:t xml:space="preserve">Violación agravada en grado de tentativa </w:t>
            </w:r>
          </w:p>
        </w:tc>
        <w:tc>
          <w:tcPr>
            <w:tcW w:w="2223" w:type="dxa"/>
            <w:vAlign w:val="bottom"/>
          </w:tcPr>
          <w:p w:rsidR="002155ED" w:rsidRPr="007F3F30" w:rsidRDefault="002155ED" w:rsidP="002155ED">
            <w:pPr>
              <w:tabs>
                <w:tab w:val="decimal" w:pos="1299"/>
              </w:tabs>
              <w:rPr>
                <w:b/>
              </w:rPr>
            </w:pPr>
            <w:r w:rsidRPr="007F3F30">
              <w:rPr>
                <w:b/>
              </w:rPr>
              <w:t>3</w:t>
            </w:r>
          </w:p>
        </w:tc>
      </w:tr>
      <w:tr w:rsidR="002155ED" w:rsidTr="002155ED">
        <w:tc>
          <w:tcPr>
            <w:tcW w:w="7268" w:type="dxa"/>
            <w:vAlign w:val="bottom"/>
          </w:tcPr>
          <w:p w:rsidR="002155ED" w:rsidRPr="004A1BBE" w:rsidRDefault="002155ED" w:rsidP="002155ED">
            <w:r w:rsidRPr="004A1BBE">
              <w:t xml:space="preserve">Conducción temeraria de vehículo de motor </w:t>
            </w:r>
          </w:p>
        </w:tc>
        <w:tc>
          <w:tcPr>
            <w:tcW w:w="2223" w:type="dxa"/>
            <w:vAlign w:val="bottom"/>
          </w:tcPr>
          <w:p w:rsidR="002155ED" w:rsidRPr="007F3F30" w:rsidRDefault="002155ED" w:rsidP="002155ED">
            <w:pPr>
              <w:tabs>
                <w:tab w:val="decimal" w:pos="1299"/>
              </w:tabs>
              <w:rPr>
                <w:b/>
              </w:rPr>
            </w:pPr>
            <w:r w:rsidRPr="007F3F30">
              <w:rPr>
                <w:b/>
              </w:rPr>
              <w:t>10</w:t>
            </w:r>
          </w:p>
        </w:tc>
      </w:tr>
      <w:tr w:rsidR="002155ED" w:rsidTr="002155ED">
        <w:tc>
          <w:tcPr>
            <w:tcW w:w="7268" w:type="dxa"/>
            <w:vAlign w:val="bottom"/>
          </w:tcPr>
          <w:p w:rsidR="002155ED" w:rsidRPr="004A1BBE" w:rsidRDefault="002155ED" w:rsidP="002155ED">
            <w:r w:rsidRPr="004A1BBE">
              <w:t xml:space="preserve">Utilización u ocupación ilegal de inmuebles </w:t>
            </w:r>
          </w:p>
        </w:tc>
        <w:tc>
          <w:tcPr>
            <w:tcW w:w="2223" w:type="dxa"/>
            <w:vAlign w:val="bottom"/>
          </w:tcPr>
          <w:p w:rsidR="002155ED" w:rsidRPr="007F3F30" w:rsidRDefault="002155ED" w:rsidP="002155ED">
            <w:pPr>
              <w:tabs>
                <w:tab w:val="decimal" w:pos="1299"/>
              </w:tabs>
              <w:rPr>
                <w:b/>
              </w:rPr>
            </w:pPr>
            <w:r w:rsidRPr="007F3F30">
              <w:rPr>
                <w:b/>
              </w:rPr>
              <w:t>9</w:t>
            </w:r>
          </w:p>
        </w:tc>
      </w:tr>
      <w:tr w:rsidR="002155ED" w:rsidTr="002155ED">
        <w:tc>
          <w:tcPr>
            <w:tcW w:w="7268" w:type="dxa"/>
            <w:vAlign w:val="bottom"/>
          </w:tcPr>
          <w:p w:rsidR="002155ED" w:rsidRPr="004A1BBE" w:rsidRDefault="002155ED" w:rsidP="002155ED">
            <w:r w:rsidRPr="004A1BBE">
              <w:t xml:space="preserve">Asociaciones ilícitas </w:t>
            </w:r>
          </w:p>
        </w:tc>
        <w:tc>
          <w:tcPr>
            <w:tcW w:w="2223" w:type="dxa"/>
            <w:vAlign w:val="bottom"/>
          </w:tcPr>
          <w:p w:rsidR="002155ED" w:rsidRPr="007F3F30" w:rsidRDefault="002155ED" w:rsidP="002155ED">
            <w:pPr>
              <w:tabs>
                <w:tab w:val="decimal" w:pos="1299"/>
              </w:tabs>
              <w:rPr>
                <w:b/>
              </w:rPr>
            </w:pPr>
            <w:r w:rsidRPr="007F3F30">
              <w:rPr>
                <w:b/>
              </w:rPr>
              <w:t>397</w:t>
            </w:r>
          </w:p>
        </w:tc>
      </w:tr>
      <w:tr w:rsidR="002155ED" w:rsidTr="002155ED">
        <w:tc>
          <w:tcPr>
            <w:tcW w:w="7268" w:type="dxa"/>
            <w:vAlign w:val="bottom"/>
          </w:tcPr>
          <w:p w:rsidR="002155ED" w:rsidRPr="004A1BBE" w:rsidRDefault="002155ED" w:rsidP="002155ED">
            <w:r w:rsidRPr="004A1BBE">
              <w:t>Hurto en grado de tentativa</w:t>
            </w:r>
          </w:p>
        </w:tc>
        <w:tc>
          <w:tcPr>
            <w:tcW w:w="2223" w:type="dxa"/>
            <w:vAlign w:val="bottom"/>
          </w:tcPr>
          <w:p w:rsidR="002155ED" w:rsidRPr="007F3F30" w:rsidRDefault="002155ED" w:rsidP="002155ED">
            <w:pPr>
              <w:tabs>
                <w:tab w:val="decimal" w:pos="1299"/>
              </w:tabs>
              <w:rPr>
                <w:b/>
              </w:rPr>
            </w:pPr>
            <w:r w:rsidRPr="007F3F30">
              <w:rPr>
                <w:b/>
              </w:rPr>
              <w:t>31</w:t>
            </w:r>
          </w:p>
        </w:tc>
      </w:tr>
      <w:tr w:rsidR="002155ED" w:rsidTr="002155ED">
        <w:tc>
          <w:tcPr>
            <w:tcW w:w="7268" w:type="dxa"/>
            <w:vAlign w:val="bottom"/>
          </w:tcPr>
          <w:p w:rsidR="002155ED" w:rsidRPr="004A1BBE" w:rsidRDefault="002155ED" w:rsidP="002155ED">
            <w:r w:rsidRPr="004A1BBE">
              <w:t xml:space="preserve">Violación agravada en menor o incapaz </w:t>
            </w:r>
          </w:p>
        </w:tc>
        <w:tc>
          <w:tcPr>
            <w:tcW w:w="2223" w:type="dxa"/>
            <w:vAlign w:val="bottom"/>
          </w:tcPr>
          <w:p w:rsidR="002155ED" w:rsidRPr="007F3F30" w:rsidRDefault="002155ED" w:rsidP="002155ED">
            <w:pPr>
              <w:tabs>
                <w:tab w:val="decimal" w:pos="1299"/>
              </w:tabs>
              <w:rPr>
                <w:b/>
              </w:rPr>
            </w:pPr>
            <w:r w:rsidRPr="007F3F30">
              <w:rPr>
                <w:b/>
              </w:rPr>
              <w:t>11</w:t>
            </w:r>
          </w:p>
        </w:tc>
      </w:tr>
      <w:tr w:rsidR="002155ED" w:rsidTr="002155ED">
        <w:tc>
          <w:tcPr>
            <w:tcW w:w="7268" w:type="dxa"/>
            <w:vAlign w:val="bottom"/>
          </w:tcPr>
          <w:p w:rsidR="002155ED" w:rsidRPr="004A1BBE" w:rsidRDefault="002155ED" w:rsidP="002155ED">
            <w:r w:rsidRPr="004A1BBE">
              <w:t xml:space="preserve">Determinación a la prostitución en grado de tentativa </w:t>
            </w:r>
          </w:p>
        </w:tc>
        <w:tc>
          <w:tcPr>
            <w:tcW w:w="2223" w:type="dxa"/>
            <w:vAlign w:val="bottom"/>
          </w:tcPr>
          <w:p w:rsidR="002155ED" w:rsidRPr="007F3F30" w:rsidRDefault="002155ED" w:rsidP="002155ED">
            <w:pPr>
              <w:tabs>
                <w:tab w:val="decimal" w:pos="1299"/>
              </w:tabs>
              <w:rPr>
                <w:b/>
              </w:rPr>
            </w:pPr>
            <w:r w:rsidRPr="007F3F30">
              <w:rPr>
                <w:b/>
              </w:rPr>
              <w:t>3</w:t>
            </w:r>
          </w:p>
        </w:tc>
      </w:tr>
      <w:tr w:rsidR="002155ED" w:rsidTr="002155ED">
        <w:tc>
          <w:tcPr>
            <w:tcW w:w="7268" w:type="dxa"/>
            <w:vAlign w:val="bottom"/>
          </w:tcPr>
          <w:p w:rsidR="002155ED" w:rsidRPr="004A1BBE" w:rsidRDefault="002155ED" w:rsidP="002155ED">
            <w:r w:rsidRPr="004A1BBE">
              <w:t>Sin registro</w:t>
            </w:r>
          </w:p>
        </w:tc>
        <w:tc>
          <w:tcPr>
            <w:tcW w:w="2223" w:type="dxa"/>
            <w:vAlign w:val="bottom"/>
          </w:tcPr>
          <w:p w:rsidR="002155ED" w:rsidRPr="007F3F30" w:rsidRDefault="002155ED" w:rsidP="002155ED">
            <w:pPr>
              <w:tabs>
                <w:tab w:val="decimal" w:pos="1299"/>
              </w:tabs>
              <w:rPr>
                <w:b/>
              </w:rPr>
            </w:pPr>
            <w:r w:rsidRPr="007F3F30">
              <w:rPr>
                <w:b/>
              </w:rPr>
              <w:t>1</w:t>
            </w:r>
          </w:p>
        </w:tc>
      </w:tr>
      <w:tr w:rsidR="002155ED" w:rsidRPr="007F3F30" w:rsidTr="002155ED">
        <w:tc>
          <w:tcPr>
            <w:tcW w:w="7268" w:type="dxa"/>
            <w:vAlign w:val="bottom"/>
          </w:tcPr>
          <w:p w:rsidR="002155ED" w:rsidRPr="007F3F30" w:rsidRDefault="002155ED" w:rsidP="002155ED">
            <w:pPr>
              <w:rPr>
                <w:b/>
              </w:rPr>
            </w:pPr>
            <w:r>
              <w:rPr>
                <w:b/>
              </w:rPr>
              <w:tab/>
            </w:r>
            <w:r w:rsidRPr="007F3F30">
              <w:rPr>
                <w:b/>
              </w:rPr>
              <w:t>Total</w:t>
            </w:r>
          </w:p>
        </w:tc>
        <w:tc>
          <w:tcPr>
            <w:tcW w:w="2223" w:type="dxa"/>
            <w:vAlign w:val="bottom"/>
          </w:tcPr>
          <w:p w:rsidR="002155ED" w:rsidRPr="007F3F30" w:rsidRDefault="002155ED" w:rsidP="002155ED">
            <w:pPr>
              <w:jc w:val="center"/>
              <w:rPr>
                <w:b/>
              </w:rPr>
            </w:pPr>
            <w:r w:rsidRPr="007F3F30">
              <w:rPr>
                <w:b/>
              </w:rPr>
              <w:t>7.953</w:t>
            </w:r>
          </w:p>
        </w:tc>
      </w:tr>
    </w:tbl>
    <w:p w:rsidR="002155ED" w:rsidRPr="00245F62" w:rsidRDefault="002155ED" w:rsidP="002155ED">
      <w:pPr>
        <w:spacing w:after="240"/>
        <w:jc w:val="center"/>
      </w:pPr>
    </w:p>
    <w:p w:rsidR="002155ED" w:rsidRPr="0037508C" w:rsidRDefault="002155ED" w:rsidP="002155ED">
      <w:pPr>
        <w:spacing w:after="240"/>
        <w:jc w:val="center"/>
        <w:rPr>
          <w:b/>
          <w:bCs/>
          <w:lang w:val="es-SV"/>
        </w:rPr>
      </w:pPr>
      <w:r>
        <w:br w:type="page"/>
      </w:r>
      <w:r w:rsidRPr="0037508C">
        <w:rPr>
          <w:b/>
          <w:bCs/>
          <w:lang w:val="es-SV"/>
        </w:rPr>
        <w:t>B.  Delitos contra la vida cometidos contra menores de edad</w:t>
      </w:r>
      <w:r>
        <w:rPr>
          <w:b/>
          <w:bCs/>
          <w:lang w:val="es-SV"/>
        </w:rPr>
        <w:t xml:space="preserve">, </w:t>
      </w:r>
      <w:r w:rsidRPr="0037508C">
        <w:rPr>
          <w:b/>
          <w:bCs/>
          <w:lang w:val="es-SV"/>
        </w:rPr>
        <w:t>2004</w:t>
      </w:r>
      <w:r>
        <w:rPr>
          <w:b/>
          <w:bCs/>
          <w:lang w:val="es-SV"/>
        </w:rPr>
        <w:t>-</w:t>
      </w:r>
      <w:r w:rsidRPr="0037508C">
        <w:rPr>
          <w:b/>
          <w:bCs/>
          <w:lang w:val="es-SV"/>
        </w:rPr>
        <w:t>2006</w:t>
      </w:r>
    </w:p>
    <w:p w:rsidR="002155ED" w:rsidRPr="0037508C" w:rsidRDefault="002155ED" w:rsidP="002155ED">
      <w:pPr>
        <w:spacing w:after="240"/>
        <w:jc w:val="center"/>
        <w:rPr>
          <w:bCs/>
          <w:lang w:val="es-SV"/>
        </w:rPr>
      </w:pPr>
      <w:r>
        <w:rPr>
          <w:bCs/>
          <w:lang w:val="es-SV"/>
        </w:rPr>
        <w:t>(</w:t>
      </w:r>
      <w:r w:rsidRPr="0037508C">
        <w:rPr>
          <w:bCs/>
          <w:lang w:val="es-SV"/>
        </w:rPr>
        <w:t>Fiscalía General de la República</w:t>
      </w:r>
      <w:r>
        <w:rPr>
          <w:bCs/>
          <w:lang w:val="es-SV"/>
        </w:rPr>
        <w:t>)</w:t>
      </w:r>
    </w:p>
    <w:tbl>
      <w:tblPr>
        <w:tblStyle w:val="TableGrid"/>
        <w:tblW w:w="5000" w:type="pct"/>
        <w:tblLook w:val="01E0" w:firstRow="1" w:lastRow="1" w:firstColumn="1" w:lastColumn="1" w:noHBand="0" w:noVBand="0"/>
      </w:tblPr>
      <w:tblGrid>
        <w:gridCol w:w="4714"/>
        <w:gridCol w:w="1904"/>
        <w:gridCol w:w="1849"/>
        <w:gridCol w:w="1023"/>
      </w:tblGrid>
      <w:tr w:rsidR="002155ED" w:rsidRPr="0065288E" w:rsidTr="002155ED">
        <w:tc>
          <w:tcPr>
            <w:tcW w:w="2484" w:type="pct"/>
            <w:vMerge w:val="restart"/>
            <w:vAlign w:val="center"/>
          </w:tcPr>
          <w:p w:rsidR="002155ED" w:rsidRPr="0065288E" w:rsidRDefault="002155ED" w:rsidP="002155ED">
            <w:pPr>
              <w:jc w:val="center"/>
              <w:rPr>
                <w:b/>
              </w:rPr>
            </w:pPr>
            <w:r w:rsidRPr="0065288E">
              <w:rPr>
                <w:b/>
              </w:rPr>
              <w:t>Año</w:t>
            </w:r>
          </w:p>
        </w:tc>
        <w:tc>
          <w:tcPr>
            <w:tcW w:w="1977" w:type="pct"/>
            <w:gridSpan w:val="2"/>
            <w:vAlign w:val="center"/>
          </w:tcPr>
          <w:p w:rsidR="002155ED" w:rsidRPr="0065288E" w:rsidRDefault="002155ED" w:rsidP="002155ED">
            <w:pPr>
              <w:jc w:val="center"/>
              <w:rPr>
                <w:b/>
              </w:rPr>
            </w:pPr>
            <w:r w:rsidRPr="0065288E">
              <w:rPr>
                <w:b/>
              </w:rPr>
              <w:t>Edad de las víctimas y número</w:t>
            </w:r>
            <w:r>
              <w:rPr>
                <w:b/>
              </w:rPr>
              <w:br/>
            </w:r>
            <w:r w:rsidRPr="0065288E">
              <w:rPr>
                <w:b/>
              </w:rPr>
              <w:t>de casos</w:t>
            </w:r>
          </w:p>
        </w:tc>
        <w:tc>
          <w:tcPr>
            <w:tcW w:w="539" w:type="pct"/>
            <w:vMerge w:val="restart"/>
            <w:vAlign w:val="center"/>
          </w:tcPr>
          <w:p w:rsidR="002155ED" w:rsidRPr="0065288E" w:rsidRDefault="002155ED" w:rsidP="002155ED">
            <w:pPr>
              <w:jc w:val="center"/>
              <w:rPr>
                <w:b/>
              </w:rPr>
            </w:pPr>
            <w:r w:rsidRPr="0065288E">
              <w:rPr>
                <w:b/>
              </w:rPr>
              <w:t>Total</w:t>
            </w:r>
          </w:p>
        </w:tc>
      </w:tr>
      <w:tr w:rsidR="002155ED" w:rsidRPr="0065288E" w:rsidTr="002155ED">
        <w:tc>
          <w:tcPr>
            <w:tcW w:w="2484" w:type="pct"/>
            <w:vMerge/>
          </w:tcPr>
          <w:p w:rsidR="002155ED" w:rsidRPr="0065288E" w:rsidRDefault="002155ED" w:rsidP="002155ED">
            <w:pPr>
              <w:jc w:val="center"/>
              <w:rPr>
                <w:b/>
              </w:rPr>
            </w:pPr>
          </w:p>
        </w:tc>
        <w:tc>
          <w:tcPr>
            <w:tcW w:w="1003" w:type="pct"/>
          </w:tcPr>
          <w:p w:rsidR="002155ED" w:rsidRPr="0065288E" w:rsidRDefault="002155ED" w:rsidP="002155ED">
            <w:pPr>
              <w:jc w:val="center"/>
              <w:rPr>
                <w:b/>
              </w:rPr>
            </w:pPr>
            <w:r w:rsidRPr="0065288E">
              <w:rPr>
                <w:b/>
              </w:rPr>
              <w:t>De 0 a 10 años</w:t>
            </w:r>
          </w:p>
        </w:tc>
        <w:tc>
          <w:tcPr>
            <w:tcW w:w="974" w:type="pct"/>
          </w:tcPr>
          <w:p w:rsidR="002155ED" w:rsidRPr="0065288E" w:rsidRDefault="002155ED" w:rsidP="002155ED">
            <w:pPr>
              <w:jc w:val="center"/>
              <w:rPr>
                <w:b/>
              </w:rPr>
            </w:pPr>
            <w:r w:rsidRPr="0065288E">
              <w:rPr>
                <w:b/>
              </w:rPr>
              <w:t>De 11 a 18 años</w:t>
            </w:r>
          </w:p>
        </w:tc>
        <w:tc>
          <w:tcPr>
            <w:tcW w:w="539" w:type="pct"/>
            <w:vMerge/>
          </w:tcPr>
          <w:p w:rsidR="002155ED" w:rsidRPr="0065288E" w:rsidRDefault="002155ED" w:rsidP="002155ED">
            <w:pPr>
              <w:jc w:val="center"/>
              <w:rPr>
                <w:b/>
              </w:rPr>
            </w:pPr>
          </w:p>
        </w:tc>
      </w:tr>
      <w:tr w:rsidR="002155ED" w:rsidTr="002155ED">
        <w:tc>
          <w:tcPr>
            <w:tcW w:w="2484" w:type="pct"/>
          </w:tcPr>
          <w:p w:rsidR="002155ED" w:rsidRDefault="002155ED" w:rsidP="002155ED">
            <w:r>
              <w:t>2004</w:t>
            </w:r>
          </w:p>
        </w:tc>
        <w:tc>
          <w:tcPr>
            <w:tcW w:w="1003" w:type="pct"/>
          </w:tcPr>
          <w:p w:rsidR="002155ED" w:rsidRDefault="002155ED" w:rsidP="002155ED"/>
        </w:tc>
        <w:tc>
          <w:tcPr>
            <w:tcW w:w="974" w:type="pct"/>
          </w:tcPr>
          <w:p w:rsidR="002155ED" w:rsidRDefault="002155ED" w:rsidP="002155ED"/>
        </w:tc>
        <w:tc>
          <w:tcPr>
            <w:tcW w:w="539" w:type="pct"/>
          </w:tcPr>
          <w:p w:rsidR="002155ED" w:rsidRDefault="002155ED" w:rsidP="002155ED"/>
        </w:tc>
      </w:tr>
      <w:tr w:rsidR="002155ED" w:rsidTr="002155ED">
        <w:tc>
          <w:tcPr>
            <w:tcW w:w="2484" w:type="pct"/>
            <w:vAlign w:val="bottom"/>
          </w:tcPr>
          <w:p w:rsidR="002155ED" w:rsidRPr="004A1BBE" w:rsidRDefault="002155ED" w:rsidP="002155ED">
            <w:pPr>
              <w:ind w:left="284"/>
            </w:pPr>
            <w:r w:rsidRPr="004A1BBE">
              <w:t xml:space="preserve">Homicidio simple </w:t>
            </w:r>
          </w:p>
        </w:tc>
        <w:tc>
          <w:tcPr>
            <w:tcW w:w="1003" w:type="pct"/>
            <w:vAlign w:val="bottom"/>
          </w:tcPr>
          <w:p w:rsidR="002155ED" w:rsidRPr="004A1BBE" w:rsidRDefault="002155ED" w:rsidP="002155ED">
            <w:pPr>
              <w:tabs>
                <w:tab w:val="decimal" w:pos="1052"/>
              </w:tabs>
            </w:pPr>
            <w:r w:rsidRPr="004A1BBE">
              <w:t>63</w:t>
            </w:r>
          </w:p>
        </w:tc>
        <w:tc>
          <w:tcPr>
            <w:tcW w:w="974" w:type="pct"/>
            <w:vAlign w:val="bottom"/>
          </w:tcPr>
          <w:p w:rsidR="002155ED" w:rsidRPr="004A1BBE" w:rsidRDefault="002155ED" w:rsidP="002155ED">
            <w:pPr>
              <w:tabs>
                <w:tab w:val="decimal" w:pos="1038"/>
              </w:tabs>
            </w:pPr>
            <w:r w:rsidRPr="004A1BBE">
              <w:t>260</w:t>
            </w:r>
          </w:p>
        </w:tc>
        <w:tc>
          <w:tcPr>
            <w:tcW w:w="539" w:type="pct"/>
            <w:vAlign w:val="bottom"/>
          </w:tcPr>
          <w:p w:rsidR="002155ED" w:rsidRPr="00BF2AE2" w:rsidRDefault="002155ED" w:rsidP="002155ED">
            <w:pPr>
              <w:tabs>
                <w:tab w:val="decimal" w:pos="617"/>
              </w:tabs>
              <w:rPr>
                <w:b/>
              </w:rPr>
            </w:pPr>
            <w:r w:rsidRPr="00BF2AE2">
              <w:rPr>
                <w:b/>
              </w:rPr>
              <w:t>323</w:t>
            </w:r>
          </w:p>
        </w:tc>
      </w:tr>
      <w:tr w:rsidR="002155ED" w:rsidTr="002155ED">
        <w:tc>
          <w:tcPr>
            <w:tcW w:w="2484" w:type="pct"/>
            <w:vAlign w:val="bottom"/>
          </w:tcPr>
          <w:p w:rsidR="002155ED" w:rsidRPr="004A1BBE" w:rsidRDefault="002155ED" w:rsidP="002155ED">
            <w:pPr>
              <w:ind w:left="284"/>
            </w:pPr>
            <w:r w:rsidRPr="004A1BBE">
              <w:t xml:space="preserve">Homicidio agravado </w:t>
            </w:r>
          </w:p>
        </w:tc>
        <w:tc>
          <w:tcPr>
            <w:tcW w:w="1003" w:type="pct"/>
            <w:vAlign w:val="bottom"/>
          </w:tcPr>
          <w:p w:rsidR="002155ED" w:rsidRPr="004A1BBE" w:rsidRDefault="002155ED" w:rsidP="002155ED">
            <w:pPr>
              <w:tabs>
                <w:tab w:val="decimal" w:pos="1052"/>
              </w:tabs>
            </w:pPr>
            <w:r w:rsidRPr="004A1BBE">
              <w:t>17</w:t>
            </w:r>
          </w:p>
        </w:tc>
        <w:tc>
          <w:tcPr>
            <w:tcW w:w="974" w:type="pct"/>
            <w:vAlign w:val="bottom"/>
          </w:tcPr>
          <w:p w:rsidR="002155ED" w:rsidRPr="004A1BBE" w:rsidRDefault="002155ED" w:rsidP="002155ED">
            <w:pPr>
              <w:tabs>
                <w:tab w:val="decimal" w:pos="1038"/>
              </w:tabs>
            </w:pPr>
            <w:r w:rsidRPr="004A1BBE">
              <w:t>52</w:t>
            </w:r>
          </w:p>
        </w:tc>
        <w:tc>
          <w:tcPr>
            <w:tcW w:w="539" w:type="pct"/>
            <w:vAlign w:val="bottom"/>
          </w:tcPr>
          <w:p w:rsidR="002155ED" w:rsidRPr="00BF2AE2" w:rsidRDefault="002155ED" w:rsidP="002155ED">
            <w:pPr>
              <w:tabs>
                <w:tab w:val="decimal" w:pos="617"/>
              </w:tabs>
              <w:rPr>
                <w:b/>
              </w:rPr>
            </w:pPr>
            <w:r w:rsidRPr="00BF2AE2">
              <w:rPr>
                <w:b/>
              </w:rPr>
              <w:t>69</w:t>
            </w:r>
          </w:p>
        </w:tc>
      </w:tr>
      <w:tr w:rsidR="002155ED" w:rsidTr="002155ED">
        <w:tc>
          <w:tcPr>
            <w:tcW w:w="2484" w:type="pct"/>
            <w:vAlign w:val="bottom"/>
          </w:tcPr>
          <w:p w:rsidR="002155ED" w:rsidRPr="004A1BBE" w:rsidRDefault="002155ED" w:rsidP="002155ED">
            <w:pPr>
              <w:ind w:left="284"/>
            </w:pPr>
            <w:r w:rsidRPr="004A1BBE">
              <w:t xml:space="preserve">Inducción o ayuda al suicidio </w:t>
            </w:r>
          </w:p>
        </w:tc>
        <w:tc>
          <w:tcPr>
            <w:tcW w:w="1003" w:type="pct"/>
            <w:vAlign w:val="bottom"/>
          </w:tcPr>
          <w:p w:rsidR="002155ED" w:rsidRPr="004A1BBE" w:rsidRDefault="002155ED" w:rsidP="002155ED">
            <w:pPr>
              <w:tabs>
                <w:tab w:val="decimal" w:pos="1052"/>
              </w:tabs>
            </w:pPr>
            <w:r w:rsidRPr="004A1BBE">
              <w:t>0</w:t>
            </w:r>
          </w:p>
        </w:tc>
        <w:tc>
          <w:tcPr>
            <w:tcW w:w="974" w:type="pct"/>
            <w:vAlign w:val="bottom"/>
          </w:tcPr>
          <w:p w:rsidR="002155ED" w:rsidRPr="004A1BBE" w:rsidRDefault="002155ED" w:rsidP="002155ED">
            <w:pPr>
              <w:tabs>
                <w:tab w:val="decimal" w:pos="1038"/>
              </w:tabs>
            </w:pPr>
            <w:r w:rsidRPr="004A1BBE">
              <w:t>1</w:t>
            </w:r>
          </w:p>
        </w:tc>
        <w:tc>
          <w:tcPr>
            <w:tcW w:w="539" w:type="pct"/>
            <w:vAlign w:val="bottom"/>
          </w:tcPr>
          <w:p w:rsidR="002155ED" w:rsidRPr="00BF2AE2" w:rsidRDefault="002155ED" w:rsidP="002155ED">
            <w:pPr>
              <w:tabs>
                <w:tab w:val="decimal" w:pos="617"/>
              </w:tabs>
              <w:rPr>
                <w:b/>
              </w:rPr>
            </w:pPr>
            <w:r w:rsidRPr="00BF2AE2">
              <w:rPr>
                <w:b/>
              </w:rPr>
              <w:t>1</w:t>
            </w:r>
          </w:p>
        </w:tc>
      </w:tr>
      <w:tr w:rsidR="002155ED" w:rsidTr="002155ED">
        <w:tc>
          <w:tcPr>
            <w:tcW w:w="2484" w:type="pct"/>
            <w:vAlign w:val="bottom"/>
          </w:tcPr>
          <w:p w:rsidR="002155ED" w:rsidRPr="004A1BBE" w:rsidRDefault="002155ED" w:rsidP="002155ED">
            <w:pPr>
              <w:ind w:left="284"/>
            </w:pPr>
            <w:r w:rsidRPr="004A1BBE">
              <w:t xml:space="preserve">Homicidio culposo </w:t>
            </w:r>
          </w:p>
        </w:tc>
        <w:tc>
          <w:tcPr>
            <w:tcW w:w="1003" w:type="pct"/>
            <w:vAlign w:val="bottom"/>
          </w:tcPr>
          <w:p w:rsidR="002155ED" w:rsidRPr="004A1BBE" w:rsidRDefault="002155ED" w:rsidP="002155ED">
            <w:pPr>
              <w:tabs>
                <w:tab w:val="decimal" w:pos="1052"/>
              </w:tabs>
            </w:pPr>
            <w:r w:rsidRPr="004A1BBE">
              <w:t>115</w:t>
            </w:r>
          </w:p>
        </w:tc>
        <w:tc>
          <w:tcPr>
            <w:tcW w:w="974" w:type="pct"/>
            <w:vAlign w:val="bottom"/>
          </w:tcPr>
          <w:p w:rsidR="002155ED" w:rsidRPr="004A1BBE" w:rsidRDefault="002155ED" w:rsidP="002155ED">
            <w:pPr>
              <w:tabs>
                <w:tab w:val="decimal" w:pos="1038"/>
              </w:tabs>
            </w:pPr>
            <w:r w:rsidRPr="004A1BBE">
              <w:t>83</w:t>
            </w:r>
          </w:p>
        </w:tc>
        <w:tc>
          <w:tcPr>
            <w:tcW w:w="539" w:type="pct"/>
            <w:vAlign w:val="bottom"/>
          </w:tcPr>
          <w:p w:rsidR="002155ED" w:rsidRPr="00BF2AE2" w:rsidRDefault="002155ED" w:rsidP="002155ED">
            <w:pPr>
              <w:tabs>
                <w:tab w:val="decimal" w:pos="617"/>
              </w:tabs>
              <w:rPr>
                <w:b/>
              </w:rPr>
            </w:pPr>
            <w:r w:rsidRPr="00BF2AE2">
              <w:rPr>
                <w:b/>
              </w:rPr>
              <w:t>198</w:t>
            </w:r>
          </w:p>
        </w:tc>
      </w:tr>
      <w:tr w:rsidR="002155ED" w:rsidTr="002155ED">
        <w:tc>
          <w:tcPr>
            <w:tcW w:w="2484" w:type="pct"/>
            <w:vAlign w:val="bottom"/>
          </w:tcPr>
          <w:p w:rsidR="002155ED" w:rsidRPr="004A1BBE" w:rsidRDefault="002155ED" w:rsidP="002155ED">
            <w:pPr>
              <w:ind w:left="284"/>
            </w:pPr>
            <w:r w:rsidRPr="004A1BBE">
              <w:t xml:space="preserve">Homicidio simple en grado de tentativa </w:t>
            </w:r>
          </w:p>
        </w:tc>
        <w:tc>
          <w:tcPr>
            <w:tcW w:w="1003" w:type="pct"/>
            <w:vAlign w:val="bottom"/>
          </w:tcPr>
          <w:p w:rsidR="002155ED" w:rsidRPr="004A1BBE" w:rsidRDefault="002155ED" w:rsidP="002155ED">
            <w:pPr>
              <w:tabs>
                <w:tab w:val="decimal" w:pos="1052"/>
              </w:tabs>
            </w:pPr>
            <w:r w:rsidRPr="004A1BBE">
              <w:t>20</w:t>
            </w:r>
          </w:p>
        </w:tc>
        <w:tc>
          <w:tcPr>
            <w:tcW w:w="974" w:type="pct"/>
            <w:vAlign w:val="bottom"/>
          </w:tcPr>
          <w:p w:rsidR="002155ED" w:rsidRPr="004A1BBE" w:rsidRDefault="002155ED" w:rsidP="002155ED">
            <w:pPr>
              <w:tabs>
                <w:tab w:val="decimal" w:pos="1038"/>
              </w:tabs>
            </w:pPr>
            <w:r w:rsidRPr="004A1BBE">
              <w:t>75</w:t>
            </w:r>
          </w:p>
        </w:tc>
        <w:tc>
          <w:tcPr>
            <w:tcW w:w="539" w:type="pct"/>
            <w:vAlign w:val="bottom"/>
          </w:tcPr>
          <w:p w:rsidR="002155ED" w:rsidRPr="00BF2AE2" w:rsidRDefault="002155ED" w:rsidP="002155ED">
            <w:pPr>
              <w:tabs>
                <w:tab w:val="decimal" w:pos="617"/>
              </w:tabs>
              <w:rPr>
                <w:b/>
              </w:rPr>
            </w:pPr>
            <w:r w:rsidRPr="00BF2AE2">
              <w:rPr>
                <w:b/>
              </w:rPr>
              <w:t>95</w:t>
            </w:r>
          </w:p>
        </w:tc>
      </w:tr>
      <w:tr w:rsidR="002155ED" w:rsidTr="002155ED">
        <w:tc>
          <w:tcPr>
            <w:tcW w:w="2484" w:type="pct"/>
            <w:vAlign w:val="bottom"/>
          </w:tcPr>
          <w:p w:rsidR="002155ED" w:rsidRPr="004A1BBE" w:rsidRDefault="002155ED" w:rsidP="002155ED">
            <w:pPr>
              <w:ind w:left="284"/>
            </w:pPr>
            <w:r w:rsidRPr="004A1BBE">
              <w:t>Proposición y conspiración en el delito de homicidio agravado</w:t>
            </w:r>
          </w:p>
        </w:tc>
        <w:tc>
          <w:tcPr>
            <w:tcW w:w="1003" w:type="pct"/>
            <w:vAlign w:val="bottom"/>
          </w:tcPr>
          <w:p w:rsidR="002155ED" w:rsidRPr="004A1BBE" w:rsidRDefault="002155ED" w:rsidP="002155ED">
            <w:pPr>
              <w:tabs>
                <w:tab w:val="decimal" w:pos="1052"/>
              </w:tabs>
            </w:pPr>
            <w:r w:rsidRPr="004A1BBE">
              <w:t>0</w:t>
            </w:r>
          </w:p>
        </w:tc>
        <w:tc>
          <w:tcPr>
            <w:tcW w:w="974" w:type="pct"/>
            <w:vAlign w:val="bottom"/>
          </w:tcPr>
          <w:p w:rsidR="002155ED" w:rsidRPr="004A1BBE" w:rsidRDefault="002155ED" w:rsidP="002155ED">
            <w:pPr>
              <w:tabs>
                <w:tab w:val="decimal" w:pos="1038"/>
              </w:tabs>
            </w:pPr>
            <w:r w:rsidRPr="004A1BBE">
              <w:t>1</w:t>
            </w:r>
          </w:p>
        </w:tc>
        <w:tc>
          <w:tcPr>
            <w:tcW w:w="539" w:type="pct"/>
            <w:vAlign w:val="bottom"/>
          </w:tcPr>
          <w:p w:rsidR="002155ED" w:rsidRPr="00BF2AE2" w:rsidRDefault="002155ED" w:rsidP="002155ED">
            <w:pPr>
              <w:tabs>
                <w:tab w:val="decimal" w:pos="617"/>
              </w:tabs>
              <w:rPr>
                <w:b/>
              </w:rPr>
            </w:pPr>
            <w:r w:rsidRPr="00BF2AE2">
              <w:rPr>
                <w:b/>
              </w:rPr>
              <w:t>1</w:t>
            </w:r>
          </w:p>
        </w:tc>
      </w:tr>
      <w:tr w:rsidR="002155ED" w:rsidTr="002155ED">
        <w:tc>
          <w:tcPr>
            <w:tcW w:w="2484" w:type="pct"/>
            <w:vAlign w:val="bottom"/>
          </w:tcPr>
          <w:p w:rsidR="002155ED" w:rsidRPr="004A1BBE" w:rsidRDefault="002155ED" w:rsidP="002155ED">
            <w:pPr>
              <w:ind w:left="284"/>
            </w:pPr>
            <w:r w:rsidRPr="004A1BBE">
              <w:t xml:space="preserve">Homicidio agravado en grado de tentativa </w:t>
            </w:r>
          </w:p>
        </w:tc>
        <w:tc>
          <w:tcPr>
            <w:tcW w:w="1003" w:type="pct"/>
            <w:vAlign w:val="bottom"/>
          </w:tcPr>
          <w:p w:rsidR="002155ED" w:rsidRPr="004A1BBE" w:rsidRDefault="002155ED" w:rsidP="002155ED">
            <w:pPr>
              <w:tabs>
                <w:tab w:val="decimal" w:pos="1052"/>
              </w:tabs>
            </w:pPr>
            <w:r w:rsidRPr="004A1BBE">
              <w:t>2</w:t>
            </w:r>
          </w:p>
        </w:tc>
        <w:tc>
          <w:tcPr>
            <w:tcW w:w="974" w:type="pct"/>
            <w:vAlign w:val="bottom"/>
          </w:tcPr>
          <w:p w:rsidR="002155ED" w:rsidRPr="004A1BBE" w:rsidRDefault="002155ED" w:rsidP="002155ED">
            <w:pPr>
              <w:tabs>
                <w:tab w:val="decimal" w:pos="1038"/>
              </w:tabs>
            </w:pPr>
            <w:r w:rsidRPr="004A1BBE">
              <w:t>19</w:t>
            </w:r>
          </w:p>
        </w:tc>
        <w:tc>
          <w:tcPr>
            <w:tcW w:w="539" w:type="pct"/>
            <w:vAlign w:val="bottom"/>
          </w:tcPr>
          <w:p w:rsidR="002155ED" w:rsidRPr="00BF2AE2" w:rsidRDefault="002155ED" w:rsidP="002155ED">
            <w:pPr>
              <w:tabs>
                <w:tab w:val="decimal" w:pos="617"/>
              </w:tabs>
              <w:rPr>
                <w:b/>
              </w:rPr>
            </w:pPr>
            <w:r w:rsidRPr="00BF2AE2">
              <w:rPr>
                <w:b/>
              </w:rPr>
              <w:t>21</w:t>
            </w:r>
          </w:p>
        </w:tc>
      </w:tr>
      <w:tr w:rsidR="002155ED" w:rsidRPr="00462BD7" w:rsidTr="002155ED">
        <w:tc>
          <w:tcPr>
            <w:tcW w:w="2484" w:type="pct"/>
          </w:tcPr>
          <w:p w:rsidR="002155ED" w:rsidRPr="00462BD7" w:rsidRDefault="002155ED" w:rsidP="002155ED">
            <w:pPr>
              <w:rPr>
                <w:b/>
              </w:rPr>
            </w:pPr>
            <w:r>
              <w:rPr>
                <w:b/>
              </w:rPr>
              <w:tab/>
            </w:r>
            <w:r w:rsidRPr="00462BD7">
              <w:rPr>
                <w:b/>
              </w:rPr>
              <w:t>Total</w:t>
            </w:r>
          </w:p>
        </w:tc>
        <w:tc>
          <w:tcPr>
            <w:tcW w:w="1003" w:type="pct"/>
            <w:vAlign w:val="bottom"/>
          </w:tcPr>
          <w:p w:rsidR="002155ED" w:rsidRPr="00462BD7" w:rsidRDefault="002155ED" w:rsidP="002155ED">
            <w:pPr>
              <w:tabs>
                <w:tab w:val="decimal" w:pos="1052"/>
              </w:tabs>
              <w:rPr>
                <w:b/>
              </w:rPr>
            </w:pPr>
            <w:r w:rsidRPr="00462BD7">
              <w:rPr>
                <w:b/>
              </w:rPr>
              <w:t>218</w:t>
            </w:r>
          </w:p>
        </w:tc>
        <w:tc>
          <w:tcPr>
            <w:tcW w:w="974" w:type="pct"/>
            <w:vAlign w:val="bottom"/>
          </w:tcPr>
          <w:p w:rsidR="002155ED" w:rsidRPr="00462BD7" w:rsidRDefault="002155ED" w:rsidP="002155ED">
            <w:pPr>
              <w:tabs>
                <w:tab w:val="decimal" w:pos="1038"/>
              </w:tabs>
              <w:rPr>
                <w:b/>
              </w:rPr>
            </w:pPr>
            <w:r w:rsidRPr="00462BD7">
              <w:rPr>
                <w:b/>
              </w:rPr>
              <w:t>492</w:t>
            </w:r>
          </w:p>
        </w:tc>
        <w:tc>
          <w:tcPr>
            <w:tcW w:w="539" w:type="pct"/>
            <w:vAlign w:val="bottom"/>
          </w:tcPr>
          <w:p w:rsidR="002155ED" w:rsidRPr="00BF2AE2" w:rsidRDefault="002155ED" w:rsidP="002155ED">
            <w:pPr>
              <w:tabs>
                <w:tab w:val="decimal" w:pos="617"/>
              </w:tabs>
              <w:rPr>
                <w:b/>
              </w:rPr>
            </w:pPr>
            <w:r w:rsidRPr="00BF2AE2">
              <w:rPr>
                <w:b/>
              </w:rPr>
              <w:t>710</w:t>
            </w:r>
          </w:p>
        </w:tc>
      </w:tr>
      <w:tr w:rsidR="002155ED" w:rsidTr="002155ED">
        <w:tc>
          <w:tcPr>
            <w:tcW w:w="2484" w:type="pct"/>
          </w:tcPr>
          <w:p w:rsidR="002155ED" w:rsidRDefault="002155ED" w:rsidP="002155ED">
            <w:r>
              <w:t>2005</w:t>
            </w:r>
          </w:p>
        </w:tc>
        <w:tc>
          <w:tcPr>
            <w:tcW w:w="1003" w:type="pct"/>
          </w:tcPr>
          <w:p w:rsidR="002155ED" w:rsidRDefault="002155ED" w:rsidP="002155ED">
            <w:pPr>
              <w:tabs>
                <w:tab w:val="decimal" w:pos="1052"/>
              </w:tabs>
            </w:pPr>
          </w:p>
        </w:tc>
        <w:tc>
          <w:tcPr>
            <w:tcW w:w="974" w:type="pct"/>
          </w:tcPr>
          <w:p w:rsidR="002155ED" w:rsidRDefault="002155ED" w:rsidP="002155ED">
            <w:pPr>
              <w:tabs>
                <w:tab w:val="decimal" w:pos="1038"/>
              </w:tabs>
            </w:pPr>
          </w:p>
        </w:tc>
        <w:tc>
          <w:tcPr>
            <w:tcW w:w="539" w:type="pct"/>
          </w:tcPr>
          <w:p w:rsidR="002155ED" w:rsidRPr="00BF2AE2" w:rsidRDefault="002155ED" w:rsidP="002155ED">
            <w:pPr>
              <w:rPr>
                <w:b/>
              </w:rPr>
            </w:pPr>
          </w:p>
        </w:tc>
      </w:tr>
      <w:tr w:rsidR="002155ED" w:rsidTr="002155ED">
        <w:tc>
          <w:tcPr>
            <w:tcW w:w="2484" w:type="pct"/>
            <w:vAlign w:val="bottom"/>
          </w:tcPr>
          <w:p w:rsidR="002155ED" w:rsidRPr="004A1BBE" w:rsidRDefault="002155ED" w:rsidP="002155ED">
            <w:pPr>
              <w:ind w:left="284"/>
            </w:pPr>
            <w:r w:rsidRPr="004A1BBE">
              <w:t xml:space="preserve">Homicidio agravado </w:t>
            </w:r>
          </w:p>
        </w:tc>
        <w:tc>
          <w:tcPr>
            <w:tcW w:w="1003" w:type="pct"/>
            <w:vAlign w:val="bottom"/>
          </w:tcPr>
          <w:p w:rsidR="002155ED" w:rsidRPr="004A1BBE" w:rsidRDefault="002155ED" w:rsidP="002155ED">
            <w:pPr>
              <w:tabs>
                <w:tab w:val="decimal" w:pos="1052"/>
              </w:tabs>
            </w:pPr>
            <w:r w:rsidRPr="004A1BBE">
              <w:t>10</w:t>
            </w:r>
          </w:p>
        </w:tc>
        <w:tc>
          <w:tcPr>
            <w:tcW w:w="974" w:type="pct"/>
            <w:vAlign w:val="bottom"/>
          </w:tcPr>
          <w:p w:rsidR="002155ED" w:rsidRPr="004A1BBE" w:rsidRDefault="002155ED" w:rsidP="002155ED">
            <w:pPr>
              <w:tabs>
                <w:tab w:val="decimal" w:pos="1038"/>
              </w:tabs>
            </w:pPr>
            <w:r w:rsidRPr="004A1BBE">
              <w:t>96</w:t>
            </w:r>
          </w:p>
        </w:tc>
        <w:tc>
          <w:tcPr>
            <w:tcW w:w="539" w:type="pct"/>
            <w:vAlign w:val="bottom"/>
          </w:tcPr>
          <w:p w:rsidR="002155ED" w:rsidRPr="00BF2AE2" w:rsidRDefault="002155ED" w:rsidP="002155ED">
            <w:pPr>
              <w:tabs>
                <w:tab w:val="decimal" w:pos="617"/>
              </w:tabs>
              <w:rPr>
                <w:b/>
              </w:rPr>
            </w:pPr>
            <w:r w:rsidRPr="00BF2AE2">
              <w:rPr>
                <w:b/>
              </w:rPr>
              <w:t>106</w:t>
            </w:r>
          </w:p>
        </w:tc>
      </w:tr>
      <w:tr w:rsidR="002155ED" w:rsidTr="002155ED">
        <w:tc>
          <w:tcPr>
            <w:tcW w:w="2484" w:type="pct"/>
            <w:vAlign w:val="bottom"/>
          </w:tcPr>
          <w:p w:rsidR="002155ED" w:rsidRPr="004A1BBE" w:rsidRDefault="002155ED" w:rsidP="002155ED">
            <w:pPr>
              <w:ind w:left="284"/>
            </w:pPr>
            <w:r w:rsidRPr="004A1BBE">
              <w:t xml:space="preserve">Homicidio simple </w:t>
            </w:r>
          </w:p>
        </w:tc>
        <w:tc>
          <w:tcPr>
            <w:tcW w:w="1003" w:type="pct"/>
            <w:vAlign w:val="bottom"/>
          </w:tcPr>
          <w:p w:rsidR="002155ED" w:rsidRPr="004A1BBE" w:rsidRDefault="002155ED" w:rsidP="002155ED">
            <w:pPr>
              <w:tabs>
                <w:tab w:val="decimal" w:pos="1052"/>
              </w:tabs>
            </w:pPr>
            <w:r w:rsidRPr="004A1BBE">
              <w:t>9</w:t>
            </w:r>
          </w:p>
        </w:tc>
        <w:tc>
          <w:tcPr>
            <w:tcW w:w="974" w:type="pct"/>
            <w:vAlign w:val="bottom"/>
          </w:tcPr>
          <w:p w:rsidR="002155ED" w:rsidRPr="004A1BBE" w:rsidRDefault="002155ED" w:rsidP="002155ED">
            <w:pPr>
              <w:tabs>
                <w:tab w:val="decimal" w:pos="1038"/>
              </w:tabs>
            </w:pPr>
            <w:r w:rsidRPr="004A1BBE">
              <w:t>171</w:t>
            </w:r>
          </w:p>
        </w:tc>
        <w:tc>
          <w:tcPr>
            <w:tcW w:w="539" w:type="pct"/>
            <w:vAlign w:val="bottom"/>
          </w:tcPr>
          <w:p w:rsidR="002155ED" w:rsidRPr="00BF2AE2" w:rsidRDefault="002155ED" w:rsidP="002155ED">
            <w:pPr>
              <w:tabs>
                <w:tab w:val="decimal" w:pos="617"/>
              </w:tabs>
              <w:rPr>
                <w:b/>
              </w:rPr>
            </w:pPr>
            <w:r w:rsidRPr="00BF2AE2">
              <w:rPr>
                <w:b/>
              </w:rPr>
              <w:t>180</w:t>
            </w:r>
          </w:p>
        </w:tc>
      </w:tr>
      <w:tr w:rsidR="002155ED" w:rsidTr="002155ED">
        <w:tc>
          <w:tcPr>
            <w:tcW w:w="2484" w:type="pct"/>
            <w:vAlign w:val="bottom"/>
          </w:tcPr>
          <w:p w:rsidR="002155ED" w:rsidRPr="004A1BBE" w:rsidRDefault="002155ED" w:rsidP="002155ED">
            <w:pPr>
              <w:ind w:left="284"/>
            </w:pPr>
            <w:r w:rsidRPr="004A1BBE">
              <w:t>Inducción o ayuda al suicidio</w:t>
            </w:r>
          </w:p>
        </w:tc>
        <w:tc>
          <w:tcPr>
            <w:tcW w:w="1003" w:type="pct"/>
            <w:vAlign w:val="bottom"/>
          </w:tcPr>
          <w:p w:rsidR="002155ED" w:rsidRPr="004A1BBE" w:rsidRDefault="002155ED" w:rsidP="002155ED">
            <w:pPr>
              <w:tabs>
                <w:tab w:val="decimal" w:pos="1052"/>
              </w:tabs>
            </w:pPr>
            <w:r w:rsidRPr="004A1BBE">
              <w:t>0</w:t>
            </w:r>
          </w:p>
        </w:tc>
        <w:tc>
          <w:tcPr>
            <w:tcW w:w="974" w:type="pct"/>
            <w:vAlign w:val="bottom"/>
          </w:tcPr>
          <w:p w:rsidR="002155ED" w:rsidRPr="004A1BBE" w:rsidRDefault="002155ED" w:rsidP="002155ED">
            <w:pPr>
              <w:tabs>
                <w:tab w:val="decimal" w:pos="1038"/>
              </w:tabs>
            </w:pPr>
            <w:r w:rsidRPr="004A1BBE">
              <w:t>2</w:t>
            </w:r>
          </w:p>
        </w:tc>
        <w:tc>
          <w:tcPr>
            <w:tcW w:w="539" w:type="pct"/>
            <w:vAlign w:val="bottom"/>
          </w:tcPr>
          <w:p w:rsidR="002155ED" w:rsidRPr="00BF2AE2" w:rsidRDefault="002155ED" w:rsidP="002155ED">
            <w:pPr>
              <w:tabs>
                <w:tab w:val="decimal" w:pos="617"/>
              </w:tabs>
              <w:rPr>
                <w:b/>
              </w:rPr>
            </w:pPr>
            <w:r w:rsidRPr="00BF2AE2">
              <w:rPr>
                <w:b/>
              </w:rPr>
              <w:t>2</w:t>
            </w:r>
          </w:p>
        </w:tc>
      </w:tr>
      <w:tr w:rsidR="002155ED" w:rsidTr="002155ED">
        <w:tc>
          <w:tcPr>
            <w:tcW w:w="2484" w:type="pct"/>
            <w:vAlign w:val="bottom"/>
          </w:tcPr>
          <w:p w:rsidR="002155ED" w:rsidRPr="004A1BBE" w:rsidRDefault="002155ED" w:rsidP="002155ED">
            <w:pPr>
              <w:ind w:left="284"/>
            </w:pPr>
            <w:r w:rsidRPr="004A1BBE">
              <w:t xml:space="preserve">Homicidio culposo </w:t>
            </w:r>
          </w:p>
        </w:tc>
        <w:tc>
          <w:tcPr>
            <w:tcW w:w="1003" w:type="pct"/>
            <w:vAlign w:val="bottom"/>
          </w:tcPr>
          <w:p w:rsidR="002155ED" w:rsidRPr="004A1BBE" w:rsidRDefault="002155ED" w:rsidP="002155ED">
            <w:pPr>
              <w:tabs>
                <w:tab w:val="decimal" w:pos="1052"/>
              </w:tabs>
            </w:pPr>
            <w:r w:rsidRPr="004A1BBE">
              <w:t>99</w:t>
            </w:r>
          </w:p>
        </w:tc>
        <w:tc>
          <w:tcPr>
            <w:tcW w:w="974" w:type="pct"/>
            <w:vAlign w:val="bottom"/>
          </w:tcPr>
          <w:p w:rsidR="002155ED" w:rsidRPr="004A1BBE" w:rsidRDefault="002155ED" w:rsidP="002155ED">
            <w:pPr>
              <w:tabs>
                <w:tab w:val="decimal" w:pos="1038"/>
              </w:tabs>
            </w:pPr>
            <w:r w:rsidRPr="004A1BBE">
              <w:t>80</w:t>
            </w:r>
          </w:p>
        </w:tc>
        <w:tc>
          <w:tcPr>
            <w:tcW w:w="539" w:type="pct"/>
            <w:vAlign w:val="bottom"/>
          </w:tcPr>
          <w:p w:rsidR="002155ED" w:rsidRPr="00BF2AE2" w:rsidRDefault="002155ED" w:rsidP="002155ED">
            <w:pPr>
              <w:tabs>
                <w:tab w:val="decimal" w:pos="617"/>
              </w:tabs>
              <w:rPr>
                <w:b/>
              </w:rPr>
            </w:pPr>
            <w:r w:rsidRPr="00BF2AE2">
              <w:rPr>
                <w:b/>
              </w:rPr>
              <w:t>179</w:t>
            </w:r>
          </w:p>
        </w:tc>
      </w:tr>
      <w:tr w:rsidR="002155ED" w:rsidTr="002155ED">
        <w:tc>
          <w:tcPr>
            <w:tcW w:w="2484" w:type="pct"/>
            <w:vAlign w:val="bottom"/>
          </w:tcPr>
          <w:p w:rsidR="002155ED" w:rsidRPr="004A1BBE" w:rsidRDefault="002155ED" w:rsidP="002155ED">
            <w:pPr>
              <w:ind w:left="284"/>
            </w:pPr>
            <w:r w:rsidRPr="004A1BBE">
              <w:t xml:space="preserve">Homicidio simple en grado de tentativa </w:t>
            </w:r>
          </w:p>
        </w:tc>
        <w:tc>
          <w:tcPr>
            <w:tcW w:w="1003" w:type="pct"/>
            <w:vAlign w:val="bottom"/>
          </w:tcPr>
          <w:p w:rsidR="002155ED" w:rsidRPr="004A1BBE" w:rsidRDefault="002155ED" w:rsidP="002155ED">
            <w:pPr>
              <w:tabs>
                <w:tab w:val="decimal" w:pos="1052"/>
              </w:tabs>
            </w:pPr>
            <w:r w:rsidRPr="004A1BBE">
              <w:t>16</w:t>
            </w:r>
          </w:p>
        </w:tc>
        <w:tc>
          <w:tcPr>
            <w:tcW w:w="974" w:type="pct"/>
            <w:vAlign w:val="bottom"/>
          </w:tcPr>
          <w:p w:rsidR="002155ED" w:rsidRPr="004A1BBE" w:rsidRDefault="002155ED" w:rsidP="002155ED">
            <w:pPr>
              <w:tabs>
                <w:tab w:val="decimal" w:pos="1038"/>
              </w:tabs>
            </w:pPr>
            <w:r w:rsidRPr="004A1BBE">
              <w:t>91</w:t>
            </w:r>
          </w:p>
        </w:tc>
        <w:tc>
          <w:tcPr>
            <w:tcW w:w="539" w:type="pct"/>
            <w:vAlign w:val="bottom"/>
          </w:tcPr>
          <w:p w:rsidR="002155ED" w:rsidRPr="00BF2AE2" w:rsidRDefault="002155ED" w:rsidP="002155ED">
            <w:pPr>
              <w:tabs>
                <w:tab w:val="decimal" w:pos="617"/>
              </w:tabs>
              <w:rPr>
                <w:b/>
              </w:rPr>
            </w:pPr>
            <w:r w:rsidRPr="00BF2AE2">
              <w:rPr>
                <w:b/>
              </w:rPr>
              <w:t>107</w:t>
            </w:r>
          </w:p>
        </w:tc>
      </w:tr>
      <w:tr w:rsidR="002155ED" w:rsidTr="002155ED">
        <w:tc>
          <w:tcPr>
            <w:tcW w:w="2484" w:type="pct"/>
            <w:vAlign w:val="bottom"/>
          </w:tcPr>
          <w:p w:rsidR="002155ED" w:rsidRPr="004A1BBE" w:rsidRDefault="002155ED" w:rsidP="002155ED">
            <w:pPr>
              <w:ind w:left="284"/>
            </w:pPr>
            <w:r w:rsidRPr="004A1BBE">
              <w:t xml:space="preserve">Encubrimiento en el delito de homicidio agravado </w:t>
            </w:r>
          </w:p>
        </w:tc>
        <w:tc>
          <w:tcPr>
            <w:tcW w:w="1003" w:type="pct"/>
            <w:vAlign w:val="bottom"/>
          </w:tcPr>
          <w:p w:rsidR="002155ED" w:rsidRPr="004A1BBE" w:rsidRDefault="002155ED" w:rsidP="002155ED">
            <w:pPr>
              <w:tabs>
                <w:tab w:val="decimal" w:pos="1052"/>
              </w:tabs>
            </w:pPr>
            <w:r w:rsidRPr="004A1BBE">
              <w:t>0</w:t>
            </w:r>
          </w:p>
        </w:tc>
        <w:tc>
          <w:tcPr>
            <w:tcW w:w="974" w:type="pct"/>
            <w:vAlign w:val="bottom"/>
          </w:tcPr>
          <w:p w:rsidR="002155ED" w:rsidRPr="004A1BBE" w:rsidRDefault="002155ED" w:rsidP="002155ED">
            <w:pPr>
              <w:tabs>
                <w:tab w:val="decimal" w:pos="1038"/>
              </w:tabs>
            </w:pPr>
            <w:r w:rsidRPr="004A1BBE">
              <w:t>0</w:t>
            </w:r>
          </w:p>
        </w:tc>
        <w:tc>
          <w:tcPr>
            <w:tcW w:w="539" w:type="pct"/>
            <w:vAlign w:val="bottom"/>
          </w:tcPr>
          <w:p w:rsidR="002155ED" w:rsidRPr="00BF2AE2" w:rsidRDefault="002155ED" w:rsidP="002155ED">
            <w:pPr>
              <w:tabs>
                <w:tab w:val="decimal" w:pos="617"/>
              </w:tabs>
              <w:rPr>
                <w:b/>
              </w:rPr>
            </w:pPr>
            <w:r w:rsidRPr="00BF2AE2">
              <w:rPr>
                <w:b/>
              </w:rPr>
              <w:t>0</w:t>
            </w:r>
          </w:p>
        </w:tc>
      </w:tr>
      <w:tr w:rsidR="002155ED" w:rsidTr="002155ED">
        <w:tc>
          <w:tcPr>
            <w:tcW w:w="2484" w:type="pct"/>
            <w:vAlign w:val="bottom"/>
          </w:tcPr>
          <w:p w:rsidR="002155ED" w:rsidRPr="004A1BBE" w:rsidRDefault="002155ED" w:rsidP="002155ED">
            <w:pPr>
              <w:ind w:left="284"/>
            </w:pPr>
            <w:r w:rsidRPr="004A1BBE">
              <w:t xml:space="preserve">Complicidad en el delito de homicidio agravado </w:t>
            </w:r>
          </w:p>
        </w:tc>
        <w:tc>
          <w:tcPr>
            <w:tcW w:w="1003" w:type="pct"/>
            <w:vAlign w:val="bottom"/>
          </w:tcPr>
          <w:p w:rsidR="002155ED" w:rsidRPr="004A1BBE" w:rsidRDefault="002155ED" w:rsidP="002155ED">
            <w:pPr>
              <w:tabs>
                <w:tab w:val="decimal" w:pos="1052"/>
              </w:tabs>
            </w:pPr>
            <w:r w:rsidRPr="004A1BBE">
              <w:t>0</w:t>
            </w:r>
          </w:p>
        </w:tc>
        <w:tc>
          <w:tcPr>
            <w:tcW w:w="974" w:type="pct"/>
            <w:vAlign w:val="bottom"/>
          </w:tcPr>
          <w:p w:rsidR="002155ED" w:rsidRPr="004A1BBE" w:rsidRDefault="002155ED" w:rsidP="002155ED">
            <w:pPr>
              <w:tabs>
                <w:tab w:val="decimal" w:pos="1038"/>
              </w:tabs>
            </w:pPr>
            <w:r w:rsidRPr="004A1BBE">
              <w:t>0</w:t>
            </w:r>
          </w:p>
        </w:tc>
        <w:tc>
          <w:tcPr>
            <w:tcW w:w="539" w:type="pct"/>
            <w:vAlign w:val="bottom"/>
          </w:tcPr>
          <w:p w:rsidR="002155ED" w:rsidRPr="00BF2AE2" w:rsidRDefault="002155ED" w:rsidP="002155ED">
            <w:pPr>
              <w:tabs>
                <w:tab w:val="decimal" w:pos="617"/>
              </w:tabs>
              <w:rPr>
                <w:b/>
              </w:rPr>
            </w:pPr>
            <w:r w:rsidRPr="00BF2AE2">
              <w:rPr>
                <w:b/>
              </w:rPr>
              <w:t>0</w:t>
            </w:r>
          </w:p>
        </w:tc>
      </w:tr>
      <w:tr w:rsidR="002155ED" w:rsidTr="002155ED">
        <w:tc>
          <w:tcPr>
            <w:tcW w:w="2484" w:type="pct"/>
            <w:vAlign w:val="bottom"/>
          </w:tcPr>
          <w:p w:rsidR="002155ED" w:rsidRPr="004A1BBE" w:rsidRDefault="002155ED" w:rsidP="002155ED">
            <w:pPr>
              <w:ind w:left="284"/>
            </w:pPr>
            <w:r w:rsidRPr="004A1BBE">
              <w:t>Proposición y conspiración en el delito de homicidio agravado</w:t>
            </w:r>
          </w:p>
        </w:tc>
        <w:tc>
          <w:tcPr>
            <w:tcW w:w="1003" w:type="pct"/>
            <w:vAlign w:val="bottom"/>
          </w:tcPr>
          <w:p w:rsidR="002155ED" w:rsidRPr="004A1BBE" w:rsidRDefault="002155ED" w:rsidP="002155ED">
            <w:pPr>
              <w:tabs>
                <w:tab w:val="decimal" w:pos="1052"/>
              </w:tabs>
            </w:pPr>
            <w:r w:rsidRPr="004A1BBE">
              <w:t>0</w:t>
            </w:r>
          </w:p>
        </w:tc>
        <w:tc>
          <w:tcPr>
            <w:tcW w:w="974" w:type="pct"/>
            <w:vAlign w:val="bottom"/>
          </w:tcPr>
          <w:p w:rsidR="002155ED" w:rsidRPr="004A1BBE" w:rsidRDefault="002155ED" w:rsidP="002155ED">
            <w:pPr>
              <w:tabs>
                <w:tab w:val="decimal" w:pos="1038"/>
              </w:tabs>
            </w:pPr>
            <w:r w:rsidRPr="004A1BBE">
              <w:t>0</w:t>
            </w:r>
          </w:p>
        </w:tc>
        <w:tc>
          <w:tcPr>
            <w:tcW w:w="539" w:type="pct"/>
            <w:vAlign w:val="bottom"/>
          </w:tcPr>
          <w:p w:rsidR="002155ED" w:rsidRPr="00BF2AE2" w:rsidRDefault="002155ED" w:rsidP="002155ED">
            <w:pPr>
              <w:tabs>
                <w:tab w:val="decimal" w:pos="617"/>
              </w:tabs>
              <w:rPr>
                <w:b/>
              </w:rPr>
            </w:pPr>
            <w:r w:rsidRPr="00BF2AE2">
              <w:rPr>
                <w:b/>
              </w:rPr>
              <w:t>0</w:t>
            </w:r>
          </w:p>
        </w:tc>
      </w:tr>
      <w:tr w:rsidR="002155ED" w:rsidTr="002155ED">
        <w:tc>
          <w:tcPr>
            <w:tcW w:w="2484" w:type="pct"/>
            <w:vAlign w:val="bottom"/>
          </w:tcPr>
          <w:p w:rsidR="002155ED" w:rsidRPr="004A1BBE" w:rsidRDefault="002155ED" w:rsidP="002155ED">
            <w:pPr>
              <w:ind w:left="284"/>
            </w:pPr>
            <w:r w:rsidRPr="004A1BBE">
              <w:t xml:space="preserve">Homicidio agravado en grado de tentativa </w:t>
            </w:r>
          </w:p>
        </w:tc>
        <w:tc>
          <w:tcPr>
            <w:tcW w:w="1003" w:type="pct"/>
            <w:vAlign w:val="bottom"/>
          </w:tcPr>
          <w:p w:rsidR="002155ED" w:rsidRPr="004A1BBE" w:rsidRDefault="002155ED" w:rsidP="002155ED">
            <w:pPr>
              <w:tabs>
                <w:tab w:val="decimal" w:pos="1052"/>
              </w:tabs>
            </w:pPr>
            <w:r w:rsidRPr="004A1BBE">
              <w:t>7</w:t>
            </w:r>
          </w:p>
        </w:tc>
        <w:tc>
          <w:tcPr>
            <w:tcW w:w="974" w:type="pct"/>
            <w:vAlign w:val="bottom"/>
          </w:tcPr>
          <w:p w:rsidR="002155ED" w:rsidRPr="004A1BBE" w:rsidRDefault="002155ED" w:rsidP="002155ED">
            <w:pPr>
              <w:tabs>
                <w:tab w:val="decimal" w:pos="1038"/>
              </w:tabs>
            </w:pPr>
            <w:r w:rsidRPr="004A1BBE">
              <w:t>23</w:t>
            </w:r>
          </w:p>
        </w:tc>
        <w:tc>
          <w:tcPr>
            <w:tcW w:w="539" w:type="pct"/>
            <w:vAlign w:val="bottom"/>
          </w:tcPr>
          <w:p w:rsidR="002155ED" w:rsidRPr="00BF2AE2" w:rsidRDefault="002155ED" w:rsidP="002155ED">
            <w:pPr>
              <w:tabs>
                <w:tab w:val="decimal" w:pos="617"/>
              </w:tabs>
              <w:rPr>
                <w:b/>
              </w:rPr>
            </w:pPr>
            <w:r w:rsidRPr="00BF2AE2">
              <w:rPr>
                <w:b/>
              </w:rPr>
              <w:t>30</w:t>
            </w:r>
          </w:p>
        </w:tc>
      </w:tr>
      <w:tr w:rsidR="002155ED" w:rsidRPr="00462BD7" w:rsidTr="002155ED">
        <w:tc>
          <w:tcPr>
            <w:tcW w:w="2484" w:type="pct"/>
            <w:vAlign w:val="bottom"/>
          </w:tcPr>
          <w:p w:rsidR="002155ED" w:rsidRPr="00462BD7" w:rsidRDefault="002155ED" w:rsidP="002155ED">
            <w:pPr>
              <w:rPr>
                <w:b/>
              </w:rPr>
            </w:pPr>
            <w:r w:rsidRPr="00462BD7">
              <w:rPr>
                <w:b/>
              </w:rPr>
              <w:tab/>
              <w:t>Total</w:t>
            </w:r>
          </w:p>
        </w:tc>
        <w:tc>
          <w:tcPr>
            <w:tcW w:w="1003" w:type="pct"/>
            <w:vAlign w:val="bottom"/>
          </w:tcPr>
          <w:p w:rsidR="002155ED" w:rsidRPr="00462BD7" w:rsidRDefault="002155ED" w:rsidP="002155ED">
            <w:pPr>
              <w:tabs>
                <w:tab w:val="decimal" w:pos="1052"/>
              </w:tabs>
              <w:rPr>
                <w:b/>
              </w:rPr>
            </w:pPr>
            <w:r w:rsidRPr="00462BD7">
              <w:rPr>
                <w:b/>
              </w:rPr>
              <w:t>141</w:t>
            </w:r>
          </w:p>
        </w:tc>
        <w:tc>
          <w:tcPr>
            <w:tcW w:w="974" w:type="pct"/>
            <w:vAlign w:val="bottom"/>
          </w:tcPr>
          <w:p w:rsidR="002155ED" w:rsidRPr="00462BD7" w:rsidRDefault="002155ED" w:rsidP="002155ED">
            <w:pPr>
              <w:tabs>
                <w:tab w:val="decimal" w:pos="1038"/>
              </w:tabs>
              <w:rPr>
                <w:b/>
              </w:rPr>
            </w:pPr>
            <w:r w:rsidRPr="00462BD7">
              <w:rPr>
                <w:b/>
              </w:rPr>
              <w:t>467</w:t>
            </w:r>
          </w:p>
        </w:tc>
        <w:tc>
          <w:tcPr>
            <w:tcW w:w="539" w:type="pct"/>
            <w:vAlign w:val="bottom"/>
          </w:tcPr>
          <w:p w:rsidR="002155ED" w:rsidRPr="00BF2AE2" w:rsidRDefault="002155ED" w:rsidP="002155ED">
            <w:pPr>
              <w:jc w:val="center"/>
              <w:rPr>
                <w:b/>
              </w:rPr>
            </w:pPr>
            <w:r w:rsidRPr="00BF2AE2">
              <w:rPr>
                <w:b/>
              </w:rPr>
              <w:t>608</w:t>
            </w:r>
          </w:p>
        </w:tc>
      </w:tr>
      <w:tr w:rsidR="002155ED" w:rsidTr="002155ED">
        <w:tc>
          <w:tcPr>
            <w:tcW w:w="2484" w:type="pct"/>
            <w:vAlign w:val="bottom"/>
          </w:tcPr>
          <w:p w:rsidR="002155ED" w:rsidRPr="004A1BBE" w:rsidRDefault="002155ED" w:rsidP="002155ED">
            <w:r>
              <w:t>2006 (hasta agosto)</w:t>
            </w:r>
          </w:p>
        </w:tc>
        <w:tc>
          <w:tcPr>
            <w:tcW w:w="1003" w:type="pct"/>
          </w:tcPr>
          <w:p w:rsidR="002155ED" w:rsidRDefault="002155ED" w:rsidP="002155ED">
            <w:pPr>
              <w:tabs>
                <w:tab w:val="decimal" w:pos="1052"/>
              </w:tabs>
            </w:pPr>
          </w:p>
        </w:tc>
        <w:tc>
          <w:tcPr>
            <w:tcW w:w="974" w:type="pct"/>
          </w:tcPr>
          <w:p w:rsidR="002155ED" w:rsidRDefault="002155ED" w:rsidP="002155ED">
            <w:pPr>
              <w:tabs>
                <w:tab w:val="decimal" w:pos="1038"/>
              </w:tabs>
            </w:pPr>
          </w:p>
        </w:tc>
        <w:tc>
          <w:tcPr>
            <w:tcW w:w="539" w:type="pct"/>
          </w:tcPr>
          <w:p w:rsidR="002155ED" w:rsidRPr="00BF2AE2" w:rsidRDefault="002155ED" w:rsidP="002155ED">
            <w:pPr>
              <w:rPr>
                <w:b/>
              </w:rPr>
            </w:pPr>
          </w:p>
        </w:tc>
      </w:tr>
      <w:tr w:rsidR="002155ED" w:rsidTr="002155ED">
        <w:tc>
          <w:tcPr>
            <w:tcW w:w="2484" w:type="pct"/>
            <w:vAlign w:val="bottom"/>
          </w:tcPr>
          <w:p w:rsidR="002155ED" w:rsidRPr="004A1BBE" w:rsidRDefault="002155ED" w:rsidP="002155ED">
            <w:pPr>
              <w:ind w:left="284"/>
            </w:pPr>
            <w:r w:rsidRPr="004A1BBE">
              <w:t xml:space="preserve">Homicidio simple </w:t>
            </w:r>
          </w:p>
        </w:tc>
        <w:tc>
          <w:tcPr>
            <w:tcW w:w="1003" w:type="pct"/>
            <w:vAlign w:val="bottom"/>
          </w:tcPr>
          <w:p w:rsidR="002155ED" w:rsidRPr="004A1BBE" w:rsidRDefault="002155ED" w:rsidP="002155ED">
            <w:pPr>
              <w:tabs>
                <w:tab w:val="decimal" w:pos="1052"/>
              </w:tabs>
            </w:pPr>
          </w:p>
        </w:tc>
        <w:tc>
          <w:tcPr>
            <w:tcW w:w="974" w:type="pct"/>
            <w:vAlign w:val="bottom"/>
          </w:tcPr>
          <w:p w:rsidR="002155ED" w:rsidRPr="004A1BBE" w:rsidRDefault="002155ED" w:rsidP="002155ED">
            <w:pPr>
              <w:tabs>
                <w:tab w:val="decimal" w:pos="1038"/>
              </w:tabs>
            </w:pPr>
          </w:p>
        </w:tc>
        <w:tc>
          <w:tcPr>
            <w:tcW w:w="539" w:type="pct"/>
            <w:vAlign w:val="bottom"/>
          </w:tcPr>
          <w:p w:rsidR="002155ED" w:rsidRPr="00BF2AE2" w:rsidRDefault="002155ED" w:rsidP="002155ED">
            <w:pPr>
              <w:tabs>
                <w:tab w:val="decimal" w:pos="617"/>
              </w:tabs>
              <w:rPr>
                <w:b/>
              </w:rPr>
            </w:pPr>
            <w:r w:rsidRPr="00BF2AE2">
              <w:rPr>
                <w:b/>
              </w:rPr>
              <w:t>0</w:t>
            </w:r>
          </w:p>
        </w:tc>
      </w:tr>
      <w:tr w:rsidR="002155ED" w:rsidTr="002155ED">
        <w:tc>
          <w:tcPr>
            <w:tcW w:w="2484" w:type="pct"/>
            <w:vAlign w:val="bottom"/>
          </w:tcPr>
          <w:p w:rsidR="002155ED" w:rsidRPr="004A1BBE" w:rsidRDefault="002155ED" w:rsidP="002155ED">
            <w:pPr>
              <w:ind w:left="284"/>
            </w:pPr>
            <w:r w:rsidRPr="004A1BBE">
              <w:t xml:space="preserve">Homicidio agravado </w:t>
            </w:r>
          </w:p>
        </w:tc>
        <w:tc>
          <w:tcPr>
            <w:tcW w:w="1003" w:type="pct"/>
            <w:vAlign w:val="bottom"/>
          </w:tcPr>
          <w:p w:rsidR="002155ED" w:rsidRPr="004A1BBE" w:rsidRDefault="002155ED" w:rsidP="002155ED">
            <w:pPr>
              <w:tabs>
                <w:tab w:val="decimal" w:pos="1052"/>
              </w:tabs>
            </w:pPr>
          </w:p>
        </w:tc>
        <w:tc>
          <w:tcPr>
            <w:tcW w:w="974" w:type="pct"/>
            <w:vAlign w:val="bottom"/>
          </w:tcPr>
          <w:p w:rsidR="002155ED" w:rsidRPr="004A1BBE" w:rsidRDefault="002155ED" w:rsidP="002155ED">
            <w:pPr>
              <w:tabs>
                <w:tab w:val="decimal" w:pos="1038"/>
              </w:tabs>
            </w:pPr>
          </w:p>
        </w:tc>
        <w:tc>
          <w:tcPr>
            <w:tcW w:w="539" w:type="pct"/>
            <w:vAlign w:val="bottom"/>
          </w:tcPr>
          <w:p w:rsidR="002155ED" w:rsidRPr="00BF2AE2" w:rsidRDefault="002155ED" w:rsidP="002155ED">
            <w:pPr>
              <w:tabs>
                <w:tab w:val="decimal" w:pos="617"/>
              </w:tabs>
              <w:rPr>
                <w:b/>
              </w:rPr>
            </w:pPr>
            <w:r w:rsidRPr="00BF2AE2">
              <w:rPr>
                <w:b/>
              </w:rPr>
              <w:t>0</w:t>
            </w:r>
          </w:p>
        </w:tc>
      </w:tr>
      <w:tr w:rsidR="002155ED" w:rsidTr="002155ED">
        <w:tc>
          <w:tcPr>
            <w:tcW w:w="2484" w:type="pct"/>
            <w:vAlign w:val="bottom"/>
          </w:tcPr>
          <w:p w:rsidR="002155ED" w:rsidRPr="004A1BBE" w:rsidRDefault="002155ED" w:rsidP="002155ED">
            <w:pPr>
              <w:ind w:left="284"/>
            </w:pPr>
            <w:r w:rsidRPr="004A1BBE">
              <w:t xml:space="preserve">Inducción o ayuda al suicidio </w:t>
            </w:r>
          </w:p>
        </w:tc>
        <w:tc>
          <w:tcPr>
            <w:tcW w:w="1003" w:type="pct"/>
            <w:vAlign w:val="bottom"/>
          </w:tcPr>
          <w:p w:rsidR="002155ED" w:rsidRPr="004A1BBE" w:rsidRDefault="002155ED" w:rsidP="002155ED">
            <w:pPr>
              <w:tabs>
                <w:tab w:val="decimal" w:pos="1052"/>
              </w:tabs>
            </w:pPr>
            <w:r w:rsidRPr="004A1BBE">
              <w:t>0</w:t>
            </w:r>
          </w:p>
        </w:tc>
        <w:tc>
          <w:tcPr>
            <w:tcW w:w="974" w:type="pct"/>
            <w:vAlign w:val="bottom"/>
          </w:tcPr>
          <w:p w:rsidR="002155ED" w:rsidRPr="004A1BBE" w:rsidRDefault="002155ED" w:rsidP="002155ED">
            <w:pPr>
              <w:tabs>
                <w:tab w:val="decimal" w:pos="1038"/>
              </w:tabs>
            </w:pPr>
            <w:r w:rsidRPr="004A1BBE">
              <w:t>1</w:t>
            </w:r>
          </w:p>
        </w:tc>
        <w:tc>
          <w:tcPr>
            <w:tcW w:w="539" w:type="pct"/>
            <w:vAlign w:val="bottom"/>
          </w:tcPr>
          <w:p w:rsidR="002155ED" w:rsidRPr="00BF2AE2" w:rsidRDefault="002155ED" w:rsidP="002155ED">
            <w:pPr>
              <w:tabs>
                <w:tab w:val="decimal" w:pos="617"/>
              </w:tabs>
              <w:rPr>
                <w:b/>
              </w:rPr>
            </w:pPr>
            <w:r w:rsidRPr="00BF2AE2">
              <w:rPr>
                <w:b/>
              </w:rPr>
              <w:t>1</w:t>
            </w:r>
          </w:p>
        </w:tc>
      </w:tr>
      <w:tr w:rsidR="002155ED" w:rsidTr="002155ED">
        <w:tc>
          <w:tcPr>
            <w:tcW w:w="2484" w:type="pct"/>
            <w:vAlign w:val="bottom"/>
          </w:tcPr>
          <w:p w:rsidR="002155ED" w:rsidRPr="004A1BBE" w:rsidRDefault="002155ED" w:rsidP="002155ED">
            <w:pPr>
              <w:ind w:left="284"/>
            </w:pPr>
            <w:r w:rsidRPr="004A1BBE">
              <w:t xml:space="preserve">Homicidio culposo </w:t>
            </w:r>
          </w:p>
        </w:tc>
        <w:tc>
          <w:tcPr>
            <w:tcW w:w="1003" w:type="pct"/>
            <w:vAlign w:val="bottom"/>
          </w:tcPr>
          <w:p w:rsidR="002155ED" w:rsidRPr="004A1BBE" w:rsidRDefault="002155ED" w:rsidP="002155ED">
            <w:pPr>
              <w:tabs>
                <w:tab w:val="decimal" w:pos="1052"/>
              </w:tabs>
            </w:pPr>
            <w:r w:rsidRPr="004A1BBE">
              <w:t>56</w:t>
            </w:r>
          </w:p>
        </w:tc>
        <w:tc>
          <w:tcPr>
            <w:tcW w:w="974" w:type="pct"/>
            <w:vAlign w:val="bottom"/>
          </w:tcPr>
          <w:p w:rsidR="002155ED" w:rsidRPr="004A1BBE" w:rsidRDefault="002155ED" w:rsidP="002155ED">
            <w:pPr>
              <w:tabs>
                <w:tab w:val="decimal" w:pos="1038"/>
              </w:tabs>
            </w:pPr>
            <w:r w:rsidRPr="004A1BBE">
              <w:t>38</w:t>
            </w:r>
          </w:p>
        </w:tc>
        <w:tc>
          <w:tcPr>
            <w:tcW w:w="539" w:type="pct"/>
            <w:vAlign w:val="bottom"/>
          </w:tcPr>
          <w:p w:rsidR="002155ED" w:rsidRPr="00BF2AE2" w:rsidRDefault="002155ED" w:rsidP="002155ED">
            <w:pPr>
              <w:tabs>
                <w:tab w:val="decimal" w:pos="617"/>
              </w:tabs>
              <w:rPr>
                <w:b/>
              </w:rPr>
            </w:pPr>
            <w:r w:rsidRPr="00BF2AE2">
              <w:rPr>
                <w:b/>
              </w:rPr>
              <w:t>94</w:t>
            </w:r>
          </w:p>
        </w:tc>
      </w:tr>
      <w:tr w:rsidR="002155ED" w:rsidTr="002155ED">
        <w:tc>
          <w:tcPr>
            <w:tcW w:w="2484" w:type="pct"/>
            <w:vAlign w:val="bottom"/>
          </w:tcPr>
          <w:p w:rsidR="002155ED" w:rsidRPr="004A1BBE" w:rsidRDefault="002155ED" w:rsidP="002155ED">
            <w:pPr>
              <w:ind w:left="284"/>
            </w:pPr>
            <w:r w:rsidRPr="004A1BBE">
              <w:t xml:space="preserve">Homicidio simple en grado de tentativa </w:t>
            </w:r>
          </w:p>
        </w:tc>
        <w:tc>
          <w:tcPr>
            <w:tcW w:w="1003" w:type="pct"/>
            <w:vAlign w:val="bottom"/>
          </w:tcPr>
          <w:p w:rsidR="002155ED" w:rsidRPr="004A1BBE" w:rsidRDefault="002155ED" w:rsidP="002155ED">
            <w:pPr>
              <w:tabs>
                <w:tab w:val="decimal" w:pos="1052"/>
              </w:tabs>
            </w:pPr>
            <w:r w:rsidRPr="004A1BBE">
              <w:t>10</w:t>
            </w:r>
          </w:p>
        </w:tc>
        <w:tc>
          <w:tcPr>
            <w:tcW w:w="974" w:type="pct"/>
            <w:vAlign w:val="bottom"/>
          </w:tcPr>
          <w:p w:rsidR="002155ED" w:rsidRPr="004A1BBE" w:rsidRDefault="002155ED" w:rsidP="002155ED">
            <w:pPr>
              <w:tabs>
                <w:tab w:val="decimal" w:pos="1038"/>
              </w:tabs>
            </w:pPr>
            <w:r w:rsidRPr="004A1BBE">
              <w:t>36</w:t>
            </w:r>
          </w:p>
        </w:tc>
        <w:tc>
          <w:tcPr>
            <w:tcW w:w="539" w:type="pct"/>
            <w:vAlign w:val="bottom"/>
          </w:tcPr>
          <w:p w:rsidR="002155ED" w:rsidRPr="00BF2AE2" w:rsidRDefault="002155ED" w:rsidP="002155ED">
            <w:pPr>
              <w:tabs>
                <w:tab w:val="decimal" w:pos="617"/>
              </w:tabs>
              <w:rPr>
                <w:b/>
              </w:rPr>
            </w:pPr>
            <w:r w:rsidRPr="00BF2AE2">
              <w:rPr>
                <w:b/>
              </w:rPr>
              <w:t>46</w:t>
            </w:r>
          </w:p>
        </w:tc>
      </w:tr>
      <w:tr w:rsidR="002155ED" w:rsidTr="002155ED">
        <w:tc>
          <w:tcPr>
            <w:tcW w:w="2484" w:type="pct"/>
            <w:vAlign w:val="bottom"/>
          </w:tcPr>
          <w:p w:rsidR="002155ED" w:rsidRPr="004A1BBE" w:rsidRDefault="002155ED" w:rsidP="002155ED">
            <w:pPr>
              <w:ind w:left="284"/>
            </w:pPr>
            <w:r w:rsidRPr="004A1BBE">
              <w:t>Proposición y conspiración en el delito de homicidio agravado</w:t>
            </w:r>
          </w:p>
        </w:tc>
        <w:tc>
          <w:tcPr>
            <w:tcW w:w="1003" w:type="pct"/>
            <w:vAlign w:val="bottom"/>
          </w:tcPr>
          <w:p w:rsidR="002155ED" w:rsidRPr="004A1BBE" w:rsidRDefault="002155ED" w:rsidP="002155ED">
            <w:pPr>
              <w:tabs>
                <w:tab w:val="decimal" w:pos="1052"/>
              </w:tabs>
            </w:pPr>
            <w:r w:rsidRPr="004A1BBE">
              <w:t>0</w:t>
            </w:r>
          </w:p>
        </w:tc>
        <w:tc>
          <w:tcPr>
            <w:tcW w:w="974" w:type="pct"/>
            <w:vAlign w:val="bottom"/>
          </w:tcPr>
          <w:p w:rsidR="002155ED" w:rsidRPr="004A1BBE" w:rsidRDefault="002155ED" w:rsidP="002155ED">
            <w:pPr>
              <w:tabs>
                <w:tab w:val="decimal" w:pos="1038"/>
              </w:tabs>
            </w:pPr>
            <w:r w:rsidRPr="004A1BBE">
              <w:t>0</w:t>
            </w:r>
          </w:p>
        </w:tc>
        <w:tc>
          <w:tcPr>
            <w:tcW w:w="539" w:type="pct"/>
            <w:vAlign w:val="bottom"/>
          </w:tcPr>
          <w:p w:rsidR="002155ED" w:rsidRPr="00BF2AE2" w:rsidRDefault="002155ED" w:rsidP="002155ED">
            <w:pPr>
              <w:tabs>
                <w:tab w:val="decimal" w:pos="617"/>
              </w:tabs>
              <w:rPr>
                <w:b/>
              </w:rPr>
            </w:pPr>
            <w:r w:rsidRPr="00BF2AE2">
              <w:rPr>
                <w:b/>
              </w:rPr>
              <w:t>0</w:t>
            </w:r>
          </w:p>
        </w:tc>
      </w:tr>
      <w:tr w:rsidR="002155ED" w:rsidTr="002155ED">
        <w:tc>
          <w:tcPr>
            <w:tcW w:w="2484" w:type="pct"/>
            <w:vAlign w:val="bottom"/>
          </w:tcPr>
          <w:p w:rsidR="002155ED" w:rsidRPr="004A1BBE" w:rsidRDefault="002155ED" w:rsidP="002155ED">
            <w:pPr>
              <w:ind w:left="284"/>
            </w:pPr>
            <w:r w:rsidRPr="004A1BBE">
              <w:t xml:space="preserve">Homicidio agravado en grado de tentativa </w:t>
            </w:r>
          </w:p>
        </w:tc>
        <w:tc>
          <w:tcPr>
            <w:tcW w:w="1003" w:type="pct"/>
            <w:vAlign w:val="bottom"/>
          </w:tcPr>
          <w:p w:rsidR="002155ED" w:rsidRPr="004A1BBE" w:rsidRDefault="002155ED" w:rsidP="002155ED">
            <w:pPr>
              <w:tabs>
                <w:tab w:val="decimal" w:pos="1052"/>
              </w:tabs>
            </w:pPr>
            <w:r w:rsidRPr="004A1BBE">
              <w:t>8</w:t>
            </w:r>
          </w:p>
        </w:tc>
        <w:tc>
          <w:tcPr>
            <w:tcW w:w="974" w:type="pct"/>
            <w:vAlign w:val="bottom"/>
          </w:tcPr>
          <w:p w:rsidR="002155ED" w:rsidRPr="004A1BBE" w:rsidRDefault="002155ED" w:rsidP="002155ED">
            <w:pPr>
              <w:tabs>
                <w:tab w:val="decimal" w:pos="1038"/>
              </w:tabs>
            </w:pPr>
            <w:r w:rsidRPr="004A1BBE">
              <w:t>13</w:t>
            </w:r>
          </w:p>
        </w:tc>
        <w:tc>
          <w:tcPr>
            <w:tcW w:w="539" w:type="pct"/>
            <w:vAlign w:val="bottom"/>
          </w:tcPr>
          <w:p w:rsidR="002155ED" w:rsidRPr="00BF2AE2" w:rsidRDefault="002155ED" w:rsidP="002155ED">
            <w:pPr>
              <w:tabs>
                <w:tab w:val="decimal" w:pos="617"/>
              </w:tabs>
              <w:rPr>
                <w:b/>
              </w:rPr>
            </w:pPr>
            <w:r w:rsidRPr="00BF2AE2">
              <w:rPr>
                <w:b/>
              </w:rPr>
              <w:t>21</w:t>
            </w:r>
          </w:p>
        </w:tc>
      </w:tr>
      <w:tr w:rsidR="002155ED" w:rsidRPr="00462BD7" w:rsidTr="002155ED">
        <w:tc>
          <w:tcPr>
            <w:tcW w:w="2484" w:type="pct"/>
            <w:vAlign w:val="bottom"/>
          </w:tcPr>
          <w:p w:rsidR="002155ED" w:rsidRPr="00462BD7" w:rsidRDefault="002155ED" w:rsidP="002155ED">
            <w:pPr>
              <w:rPr>
                <w:b/>
              </w:rPr>
            </w:pPr>
            <w:r w:rsidRPr="00462BD7">
              <w:rPr>
                <w:b/>
              </w:rPr>
              <w:tab/>
              <w:t>Total</w:t>
            </w:r>
          </w:p>
        </w:tc>
        <w:tc>
          <w:tcPr>
            <w:tcW w:w="1003" w:type="pct"/>
            <w:vAlign w:val="bottom"/>
          </w:tcPr>
          <w:p w:rsidR="002155ED" w:rsidRPr="00462BD7" w:rsidRDefault="002155ED" w:rsidP="002155ED">
            <w:pPr>
              <w:jc w:val="center"/>
              <w:rPr>
                <w:b/>
              </w:rPr>
            </w:pPr>
            <w:r w:rsidRPr="00462BD7">
              <w:rPr>
                <w:b/>
              </w:rPr>
              <w:t>101</w:t>
            </w:r>
          </w:p>
        </w:tc>
        <w:tc>
          <w:tcPr>
            <w:tcW w:w="974" w:type="pct"/>
            <w:vAlign w:val="bottom"/>
          </w:tcPr>
          <w:p w:rsidR="002155ED" w:rsidRPr="00462BD7" w:rsidRDefault="002155ED" w:rsidP="002155ED">
            <w:pPr>
              <w:jc w:val="center"/>
              <w:rPr>
                <w:b/>
              </w:rPr>
            </w:pPr>
            <w:r w:rsidRPr="00462BD7">
              <w:rPr>
                <w:b/>
              </w:rPr>
              <w:t>306</w:t>
            </w:r>
          </w:p>
        </w:tc>
        <w:tc>
          <w:tcPr>
            <w:tcW w:w="539" w:type="pct"/>
            <w:vAlign w:val="bottom"/>
          </w:tcPr>
          <w:p w:rsidR="002155ED" w:rsidRPr="00462BD7" w:rsidRDefault="002155ED" w:rsidP="002155ED">
            <w:pPr>
              <w:tabs>
                <w:tab w:val="decimal" w:pos="617"/>
              </w:tabs>
              <w:rPr>
                <w:b/>
              </w:rPr>
            </w:pPr>
            <w:r w:rsidRPr="00462BD7">
              <w:rPr>
                <w:b/>
              </w:rPr>
              <w:t>407</w:t>
            </w:r>
          </w:p>
        </w:tc>
      </w:tr>
    </w:tbl>
    <w:p w:rsidR="002155ED" w:rsidRPr="004A1BBE" w:rsidRDefault="002155ED" w:rsidP="002155ED">
      <w:pPr>
        <w:spacing w:after="240"/>
      </w:pPr>
    </w:p>
    <w:p w:rsidR="002155ED" w:rsidRPr="00B74035" w:rsidRDefault="002155ED" w:rsidP="002155ED">
      <w:pPr>
        <w:spacing w:after="240"/>
        <w:jc w:val="center"/>
        <w:rPr>
          <w:b/>
          <w:lang w:val="es-SV"/>
        </w:rPr>
      </w:pPr>
      <w:r>
        <w:br w:type="page"/>
      </w:r>
      <w:r w:rsidRPr="00B74035">
        <w:rPr>
          <w:b/>
          <w:lang w:val="es-SV"/>
        </w:rPr>
        <w:t>Anexo XXII</w:t>
      </w:r>
    </w:p>
    <w:p w:rsidR="002155ED" w:rsidRPr="00423FA7" w:rsidRDefault="002155ED" w:rsidP="002155ED">
      <w:pPr>
        <w:spacing w:after="220"/>
        <w:jc w:val="center"/>
        <w:rPr>
          <w:b/>
          <w:bCs/>
          <w:sz w:val="22"/>
          <w:szCs w:val="22"/>
        </w:rPr>
      </w:pPr>
      <w:r w:rsidRPr="00423FA7">
        <w:rPr>
          <w:b/>
          <w:bCs/>
          <w:sz w:val="22"/>
          <w:szCs w:val="22"/>
        </w:rPr>
        <w:t>PROGRAMA DE DESARROLLO CONTINUO PARA INSPECTORES</w:t>
      </w:r>
      <w:r>
        <w:rPr>
          <w:b/>
          <w:bCs/>
          <w:sz w:val="22"/>
          <w:szCs w:val="22"/>
        </w:rPr>
        <w:br/>
      </w:r>
      <w:r w:rsidRPr="00423FA7">
        <w:rPr>
          <w:b/>
          <w:bCs/>
          <w:sz w:val="22"/>
          <w:szCs w:val="22"/>
        </w:rPr>
        <w:t>DE TRABAJO, 2004</w:t>
      </w:r>
      <w:r w:rsidR="00941780">
        <w:rPr>
          <w:b/>
          <w:bCs/>
          <w:sz w:val="22"/>
          <w:szCs w:val="22"/>
        </w:rPr>
        <w:noBreakHyphen/>
      </w:r>
      <w:r w:rsidRPr="00423FA7">
        <w:rPr>
          <w:b/>
          <w:bCs/>
          <w:sz w:val="22"/>
          <w:szCs w:val="22"/>
        </w:rPr>
        <w:t>2005</w:t>
      </w:r>
    </w:p>
    <w:tbl>
      <w:tblPr>
        <w:tblStyle w:val="TableGrid"/>
        <w:tblW w:w="9647" w:type="dxa"/>
        <w:tblLook w:val="01E0" w:firstRow="1" w:lastRow="1" w:firstColumn="1" w:lastColumn="1" w:noHBand="0" w:noVBand="0"/>
      </w:tblPr>
      <w:tblGrid>
        <w:gridCol w:w="964"/>
        <w:gridCol w:w="4024"/>
        <w:gridCol w:w="3396"/>
        <w:gridCol w:w="1263"/>
      </w:tblGrid>
      <w:tr w:rsidR="002155ED" w:rsidRPr="001D721E" w:rsidTr="002155ED">
        <w:trPr>
          <w:tblHeader/>
        </w:trPr>
        <w:tc>
          <w:tcPr>
            <w:tcW w:w="964" w:type="dxa"/>
            <w:vAlign w:val="center"/>
          </w:tcPr>
          <w:p w:rsidR="002155ED" w:rsidRPr="001D721E" w:rsidRDefault="002155ED" w:rsidP="002155ED">
            <w:pPr>
              <w:jc w:val="center"/>
              <w:rPr>
                <w:b/>
                <w:bCs/>
                <w:sz w:val="22"/>
                <w:szCs w:val="22"/>
              </w:rPr>
            </w:pPr>
            <w:r>
              <w:rPr>
                <w:b/>
                <w:bCs/>
                <w:sz w:val="22"/>
                <w:szCs w:val="22"/>
              </w:rPr>
              <w:t>Nú</w:t>
            </w:r>
            <w:r w:rsidRPr="001D721E">
              <w:rPr>
                <w:b/>
                <w:bCs/>
                <w:sz w:val="22"/>
                <w:szCs w:val="22"/>
              </w:rPr>
              <w:t>mero</w:t>
            </w:r>
          </w:p>
        </w:tc>
        <w:tc>
          <w:tcPr>
            <w:tcW w:w="4024" w:type="dxa"/>
            <w:vAlign w:val="center"/>
          </w:tcPr>
          <w:p w:rsidR="002155ED" w:rsidRPr="001D721E" w:rsidRDefault="002155ED" w:rsidP="002155ED">
            <w:pPr>
              <w:jc w:val="center"/>
              <w:rPr>
                <w:b/>
                <w:bCs/>
                <w:sz w:val="22"/>
                <w:szCs w:val="22"/>
              </w:rPr>
            </w:pPr>
            <w:r w:rsidRPr="001D721E">
              <w:rPr>
                <w:b/>
                <w:bCs/>
                <w:sz w:val="22"/>
                <w:szCs w:val="22"/>
              </w:rPr>
              <w:t>Temas</w:t>
            </w:r>
          </w:p>
        </w:tc>
        <w:tc>
          <w:tcPr>
            <w:tcW w:w="3396" w:type="dxa"/>
            <w:vAlign w:val="center"/>
          </w:tcPr>
          <w:p w:rsidR="002155ED" w:rsidRPr="001D721E" w:rsidRDefault="002155ED" w:rsidP="002155ED">
            <w:pPr>
              <w:jc w:val="center"/>
              <w:rPr>
                <w:b/>
                <w:bCs/>
                <w:sz w:val="22"/>
                <w:szCs w:val="22"/>
              </w:rPr>
            </w:pPr>
            <w:r w:rsidRPr="001D721E">
              <w:rPr>
                <w:b/>
                <w:bCs/>
                <w:sz w:val="22"/>
                <w:szCs w:val="22"/>
              </w:rPr>
              <w:t>Fechas</w:t>
            </w:r>
          </w:p>
        </w:tc>
        <w:tc>
          <w:tcPr>
            <w:tcW w:w="1263" w:type="dxa"/>
            <w:vAlign w:val="center"/>
          </w:tcPr>
          <w:p w:rsidR="002155ED" w:rsidRPr="001D721E" w:rsidRDefault="002155ED" w:rsidP="002155ED">
            <w:pPr>
              <w:jc w:val="center"/>
              <w:rPr>
                <w:b/>
                <w:bCs/>
                <w:sz w:val="22"/>
                <w:szCs w:val="22"/>
              </w:rPr>
            </w:pPr>
            <w:r>
              <w:rPr>
                <w:b/>
                <w:bCs/>
                <w:sz w:val="22"/>
                <w:szCs w:val="22"/>
              </w:rPr>
              <w:t>Nú</w:t>
            </w:r>
            <w:r w:rsidRPr="001D721E">
              <w:rPr>
                <w:b/>
                <w:bCs/>
                <w:sz w:val="22"/>
                <w:szCs w:val="22"/>
              </w:rPr>
              <w:t>mero de personal</w:t>
            </w:r>
          </w:p>
        </w:tc>
      </w:tr>
      <w:tr w:rsidR="002155ED" w:rsidRPr="001D721E" w:rsidTr="002155ED">
        <w:tc>
          <w:tcPr>
            <w:tcW w:w="964" w:type="dxa"/>
          </w:tcPr>
          <w:p w:rsidR="002155ED" w:rsidRPr="001D721E" w:rsidRDefault="002155ED" w:rsidP="002155ED">
            <w:pPr>
              <w:rPr>
                <w:sz w:val="22"/>
                <w:szCs w:val="22"/>
              </w:rPr>
            </w:pPr>
            <w:r w:rsidRPr="001D721E">
              <w:rPr>
                <w:sz w:val="22"/>
                <w:szCs w:val="22"/>
              </w:rPr>
              <w:t>1</w:t>
            </w:r>
          </w:p>
        </w:tc>
        <w:tc>
          <w:tcPr>
            <w:tcW w:w="4024" w:type="dxa"/>
          </w:tcPr>
          <w:p w:rsidR="002155ED" w:rsidRPr="001D721E" w:rsidRDefault="002155ED" w:rsidP="002155ED">
            <w:pPr>
              <w:rPr>
                <w:sz w:val="22"/>
                <w:szCs w:val="22"/>
              </w:rPr>
            </w:pPr>
            <w:r w:rsidRPr="001D721E">
              <w:rPr>
                <w:sz w:val="22"/>
                <w:szCs w:val="22"/>
              </w:rPr>
              <w:t>Seminario sobre el Convenio Nº 81 de la OIT relativo a la inspección de trabajo en la industria y comercio</w:t>
            </w:r>
          </w:p>
        </w:tc>
        <w:tc>
          <w:tcPr>
            <w:tcW w:w="3396" w:type="dxa"/>
          </w:tcPr>
          <w:p w:rsidR="002155ED" w:rsidRPr="001D721E" w:rsidRDefault="002155ED" w:rsidP="002155ED">
            <w:pPr>
              <w:rPr>
                <w:bCs/>
                <w:sz w:val="22"/>
                <w:szCs w:val="22"/>
                <w:lang w:val="es-SV"/>
              </w:rPr>
            </w:pPr>
            <w:r w:rsidRPr="001D721E">
              <w:rPr>
                <w:sz w:val="22"/>
                <w:szCs w:val="22"/>
              </w:rPr>
              <w:t>Febrero 2004</w:t>
            </w:r>
          </w:p>
        </w:tc>
        <w:tc>
          <w:tcPr>
            <w:tcW w:w="1263" w:type="dxa"/>
          </w:tcPr>
          <w:p w:rsidR="002155ED" w:rsidRPr="001D721E" w:rsidRDefault="002155ED" w:rsidP="002155ED">
            <w:pPr>
              <w:tabs>
                <w:tab w:val="decimal" w:pos="757"/>
              </w:tabs>
              <w:rPr>
                <w:bCs/>
                <w:sz w:val="22"/>
                <w:szCs w:val="22"/>
                <w:lang w:val="es-SV"/>
              </w:rPr>
            </w:pPr>
            <w:r w:rsidRPr="001D721E">
              <w:rPr>
                <w:sz w:val="22"/>
                <w:szCs w:val="22"/>
              </w:rPr>
              <w:t>50</w:t>
            </w:r>
          </w:p>
        </w:tc>
      </w:tr>
      <w:tr w:rsidR="002155ED" w:rsidRPr="001D721E" w:rsidTr="002155ED">
        <w:tc>
          <w:tcPr>
            <w:tcW w:w="964" w:type="dxa"/>
          </w:tcPr>
          <w:p w:rsidR="002155ED" w:rsidRPr="001D721E" w:rsidRDefault="002155ED" w:rsidP="002155ED">
            <w:pPr>
              <w:rPr>
                <w:bCs/>
                <w:sz w:val="22"/>
                <w:szCs w:val="22"/>
                <w:lang w:val="es-SV"/>
              </w:rPr>
            </w:pPr>
            <w:r w:rsidRPr="001D721E">
              <w:rPr>
                <w:bCs/>
                <w:sz w:val="22"/>
                <w:szCs w:val="22"/>
                <w:lang w:val="es-SV"/>
              </w:rPr>
              <w:t>2</w:t>
            </w:r>
          </w:p>
        </w:tc>
        <w:tc>
          <w:tcPr>
            <w:tcW w:w="4024" w:type="dxa"/>
          </w:tcPr>
          <w:p w:rsidR="002155ED" w:rsidRPr="001D721E" w:rsidRDefault="002155ED" w:rsidP="002155ED">
            <w:pPr>
              <w:rPr>
                <w:bCs/>
                <w:sz w:val="22"/>
                <w:szCs w:val="22"/>
                <w:lang w:val="es-SV"/>
              </w:rPr>
            </w:pPr>
            <w:r w:rsidRPr="001D721E">
              <w:rPr>
                <w:sz w:val="22"/>
                <w:szCs w:val="22"/>
              </w:rPr>
              <w:t>Seminario sobre el Convenio Nº 129 de la OIT relativo a la inspección de trabajo en la agricultura</w:t>
            </w:r>
          </w:p>
        </w:tc>
        <w:tc>
          <w:tcPr>
            <w:tcW w:w="3396" w:type="dxa"/>
          </w:tcPr>
          <w:p w:rsidR="002155ED" w:rsidRPr="001D721E" w:rsidRDefault="002155ED" w:rsidP="002155ED">
            <w:pPr>
              <w:rPr>
                <w:bCs/>
                <w:sz w:val="22"/>
                <w:szCs w:val="22"/>
                <w:lang w:val="es-SV"/>
              </w:rPr>
            </w:pPr>
            <w:r w:rsidRPr="001D721E">
              <w:rPr>
                <w:sz w:val="22"/>
                <w:szCs w:val="22"/>
              </w:rPr>
              <w:t>Febrero 2004</w:t>
            </w:r>
          </w:p>
        </w:tc>
        <w:tc>
          <w:tcPr>
            <w:tcW w:w="1263" w:type="dxa"/>
          </w:tcPr>
          <w:p w:rsidR="002155ED" w:rsidRPr="001D721E" w:rsidRDefault="002155ED" w:rsidP="002155ED">
            <w:pPr>
              <w:tabs>
                <w:tab w:val="decimal" w:pos="757"/>
              </w:tabs>
              <w:rPr>
                <w:bCs/>
                <w:sz w:val="22"/>
                <w:szCs w:val="22"/>
                <w:lang w:val="es-SV"/>
              </w:rPr>
            </w:pPr>
            <w:r w:rsidRPr="001D721E">
              <w:rPr>
                <w:sz w:val="22"/>
                <w:szCs w:val="22"/>
              </w:rPr>
              <w:t>50</w:t>
            </w:r>
          </w:p>
        </w:tc>
      </w:tr>
      <w:tr w:rsidR="002155ED" w:rsidRPr="001D721E" w:rsidTr="002155ED">
        <w:tc>
          <w:tcPr>
            <w:tcW w:w="964" w:type="dxa"/>
          </w:tcPr>
          <w:p w:rsidR="002155ED" w:rsidRPr="001D721E" w:rsidRDefault="002155ED" w:rsidP="002155ED">
            <w:pPr>
              <w:rPr>
                <w:bCs/>
                <w:sz w:val="22"/>
                <w:szCs w:val="22"/>
                <w:lang w:val="es-SV"/>
              </w:rPr>
            </w:pPr>
            <w:r w:rsidRPr="001D721E">
              <w:rPr>
                <w:bCs/>
                <w:sz w:val="22"/>
                <w:szCs w:val="22"/>
                <w:lang w:val="es-SV"/>
              </w:rPr>
              <w:t>3</w:t>
            </w:r>
          </w:p>
        </w:tc>
        <w:tc>
          <w:tcPr>
            <w:tcW w:w="4024" w:type="dxa"/>
          </w:tcPr>
          <w:p w:rsidR="002155ED" w:rsidRPr="001D721E" w:rsidRDefault="002155ED" w:rsidP="002155ED">
            <w:pPr>
              <w:rPr>
                <w:bCs/>
                <w:sz w:val="22"/>
                <w:szCs w:val="22"/>
                <w:lang w:val="es-SV"/>
              </w:rPr>
            </w:pPr>
            <w:r w:rsidRPr="001D721E">
              <w:rPr>
                <w:sz w:val="22"/>
                <w:szCs w:val="22"/>
              </w:rPr>
              <w:t>Seminario sobre "El nuevo enfoque de la inspección preventiva"</w:t>
            </w:r>
          </w:p>
        </w:tc>
        <w:tc>
          <w:tcPr>
            <w:tcW w:w="3396" w:type="dxa"/>
          </w:tcPr>
          <w:p w:rsidR="002155ED" w:rsidRPr="001D721E" w:rsidRDefault="002155ED" w:rsidP="002155ED">
            <w:pPr>
              <w:rPr>
                <w:bCs/>
                <w:sz w:val="22"/>
                <w:szCs w:val="22"/>
                <w:lang w:val="es-SV"/>
              </w:rPr>
            </w:pPr>
            <w:r w:rsidRPr="001D721E">
              <w:rPr>
                <w:sz w:val="22"/>
                <w:szCs w:val="22"/>
              </w:rPr>
              <w:t>17 al 21 de mayo de 2004</w:t>
            </w:r>
          </w:p>
        </w:tc>
        <w:tc>
          <w:tcPr>
            <w:tcW w:w="1263" w:type="dxa"/>
          </w:tcPr>
          <w:p w:rsidR="002155ED" w:rsidRPr="001D721E" w:rsidRDefault="002155ED" w:rsidP="002155ED">
            <w:pPr>
              <w:tabs>
                <w:tab w:val="decimal" w:pos="757"/>
              </w:tabs>
              <w:rPr>
                <w:bCs/>
                <w:sz w:val="22"/>
                <w:szCs w:val="22"/>
                <w:lang w:val="es-SV"/>
              </w:rPr>
            </w:pPr>
            <w:r w:rsidRPr="001D721E">
              <w:rPr>
                <w:sz w:val="22"/>
                <w:szCs w:val="22"/>
              </w:rPr>
              <w:t>30</w:t>
            </w:r>
          </w:p>
        </w:tc>
      </w:tr>
      <w:tr w:rsidR="002155ED" w:rsidRPr="001D721E" w:rsidTr="002155ED">
        <w:tc>
          <w:tcPr>
            <w:tcW w:w="964" w:type="dxa"/>
          </w:tcPr>
          <w:p w:rsidR="002155ED" w:rsidRPr="001D721E" w:rsidRDefault="002155ED" w:rsidP="002155ED">
            <w:pPr>
              <w:rPr>
                <w:bCs/>
                <w:sz w:val="22"/>
                <w:szCs w:val="22"/>
                <w:lang w:val="es-SV"/>
              </w:rPr>
            </w:pPr>
            <w:r w:rsidRPr="001D721E">
              <w:rPr>
                <w:sz w:val="22"/>
                <w:szCs w:val="22"/>
              </w:rPr>
              <w:t>4</w:t>
            </w:r>
          </w:p>
        </w:tc>
        <w:tc>
          <w:tcPr>
            <w:tcW w:w="4024" w:type="dxa"/>
          </w:tcPr>
          <w:p w:rsidR="002155ED" w:rsidRPr="001D721E" w:rsidRDefault="002155ED" w:rsidP="002155ED">
            <w:pPr>
              <w:rPr>
                <w:bCs/>
                <w:sz w:val="22"/>
                <w:szCs w:val="22"/>
                <w:lang w:val="es-SV"/>
              </w:rPr>
            </w:pPr>
            <w:r w:rsidRPr="001D721E">
              <w:rPr>
                <w:sz w:val="22"/>
                <w:szCs w:val="22"/>
              </w:rPr>
              <w:t>Formación de conciliadores en materia laboral dirigido a inspectores de trabajo</w:t>
            </w:r>
          </w:p>
        </w:tc>
        <w:tc>
          <w:tcPr>
            <w:tcW w:w="3396" w:type="dxa"/>
          </w:tcPr>
          <w:p w:rsidR="002155ED" w:rsidRPr="001D721E" w:rsidRDefault="002155ED" w:rsidP="002155ED">
            <w:pPr>
              <w:rPr>
                <w:bCs/>
                <w:sz w:val="22"/>
                <w:szCs w:val="22"/>
                <w:lang w:val="es-SV"/>
              </w:rPr>
            </w:pPr>
            <w:r w:rsidRPr="001D721E">
              <w:rPr>
                <w:sz w:val="22"/>
                <w:szCs w:val="22"/>
              </w:rPr>
              <w:t>9 al 13 de agosto de 2004</w:t>
            </w:r>
          </w:p>
        </w:tc>
        <w:tc>
          <w:tcPr>
            <w:tcW w:w="1263" w:type="dxa"/>
          </w:tcPr>
          <w:p w:rsidR="002155ED" w:rsidRPr="001D721E" w:rsidRDefault="002155ED" w:rsidP="002155ED">
            <w:pPr>
              <w:tabs>
                <w:tab w:val="decimal" w:pos="757"/>
              </w:tabs>
              <w:rPr>
                <w:bCs/>
                <w:sz w:val="22"/>
                <w:szCs w:val="22"/>
                <w:lang w:val="es-SV"/>
              </w:rPr>
            </w:pPr>
            <w:r w:rsidRPr="001D721E">
              <w:rPr>
                <w:sz w:val="22"/>
                <w:szCs w:val="22"/>
              </w:rPr>
              <w:t>26</w:t>
            </w:r>
          </w:p>
        </w:tc>
      </w:tr>
      <w:tr w:rsidR="002155ED" w:rsidRPr="001D721E" w:rsidTr="002155ED">
        <w:tc>
          <w:tcPr>
            <w:tcW w:w="964" w:type="dxa"/>
          </w:tcPr>
          <w:p w:rsidR="002155ED" w:rsidRPr="001D721E" w:rsidRDefault="002155ED" w:rsidP="002155ED">
            <w:pPr>
              <w:rPr>
                <w:bCs/>
                <w:sz w:val="22"/>
                <w:szCs w:val="22"/>
                <w:lang w:val="es-SV"/>
              </w:rPr>
            </w:pPr>
            <w:r w:rsidRPr="001D721E">
              <w:rPr>
                <w:sz w:val="22"/>
                <w:szCs w:val="22"/>
              </w:rPr>
              <w:t>5</w:t>
            </w:r>
          </w:p>
        </w:tc>
        <w:tc>
          <w:tcPr>
            <w:tcW w:w="4024" w:type="dxa"/>
          </w:tcPr>
          <w:p w:rsidR="002155ED" w:rsidRPr="001D721E" w:rsidRDefault="002155ED" w:rsidP="002155ED">
            <w:pPr>
              <w:rPr>
                <w:bCs/>
                <w:sz w:val="22"/>
                <w:szCs w:val="22"/>
                <w:lang w:val="es-SV"/>
              </w:rPr>
            </w:pPr>
            <w:r w:rsidRPr="001D721E">
              <w:rPr>
                <w:sz w:val="22"/>
                <w:szCs w:val="22"/>
              </w:rPr>
              <w:t>Seminario sobre mejoras prácticas "Mayor respeto a los derechos laborales internacionalmente reconocidos y los derivados de las negociaciones comerciales con los Estados Unidos de América"</w:t>
            </w:r>
          </w:p>
        </w:tc>
        <w:tc>
          <w:tcPr>
            <w:tcW w:w="3396" w:type="dxa"/>
          </w:tcPr>
          <w:p w:rsidR="002155ED" w:rsidRPr="001D721E" w:rsidRDefault="002155ED" w:rsidP="002155ED">
            <w:pPr>
              <w:rPr>
                <w:bCs/>
                <w:sz w:val="22"/>
                <w:szCs w:val="22"/>
                <w:lang w:val="es-SV"/>
              </w:rPr>
            </w:pPr>
            <w:r w:rsidRPr="001D721E">
              <w:rPr>
                <w:sz w:val="22"/>
                <w:szCs w:val="22"/>
              </w:rPr>
              <w:t>19 y 20 de agosto de 2004</w:t>
            </w:r>
          </w:p>
        </w:tc>
        <w:tc>
          <w:tcPr>
            <w:tcW w:w="1263" w:type="dxa"/>
          </w:tcPr>
          <w:p w:rsidR="002155ED" w:rsidRPr="001D721E" w:rsidRDefault="002155ED" w:rsidP="002155ED">
            <w:pPr>
              <w:tabs>
                <w:tab w:val="decimal" w:pos="757"/>
              </w:tabs>
              <w:rPr>
                <w:bCs/>
                <w:sz w:val="22"/>
                <w:szCs w:val="22"/>
                <w:lang w:val="es-SV"/>
              </w:rPr>
            </w:pPr>
            <w:r w:rsidRPr="001D721E">
              <w:rPr>
                <w:sz w:val="22"/>
                <w:szCs w:val="22"/>
              </w:rPr>
              <w:t>20</w:t>
            </w:r>
          </w:p>
        </w:tc>
      </w:tr>
      <w:tr w:rsidR="002155ED" w:rsidRPr="001D721E" w:rsidTr="002155ED">
        <w:tc>
          <w:tcPr>
            <w:tcW w:w="964" w:type="dxa"/>
          </w:tcPr>
          <w:p w:rsidR="002155ED" w:rsidRPr="001D721E" w:rsidRDefault="002155ED" w:rsidP="002155ED">
            <w:pPr>
              <w:rPr>
                <w:bCs/>
                <w:sz w:val="22"/>
                <w:szCs w:val="22"/>
                <w:lang w:val="es-SV"/>
              </w:rPr>
            </w:pPr>
            <w:r w:rsidRPr="001D721E">
              <w:rPr>
                <w:sz w:val="22"/>
                <w:szCs w:val="22"/>
              </w:rPr>
              <w:t>6</w:t>
            </w:r>
          </w:p>
        </w:tc>
        <w:tc>
          <w:tcPr>
            <w:tcW w:w="4024" w:type="dxa"/>
          </w:tcPr>
          <w:p w:rsidR="002155ED" w:rsidRPr="001D721E" w:rsidRDefault="002155ED" w:rsidP="002155ED">
            <w:pPr>
              <w:rPr>
                <w:bCs/>
                <w:sz w:val="22"/>
                <w:szCs w:val="22"/>
                <w:lang w:val="es-SV"/>
              </w:rPr>
            </w:pPr>
            <w:r w:rsidRPr="001D721E">
              <w:rPr>
                <w:sz w:val="22"/>
                <w:szCs w:val="22"/>
              </w:rPr>
              <w:t>Desafíos del MINTRAB ante el TLC con los Estados Unidos de América</w:t>
            </w:r>
          </w:p>
        </w:tc>
        <w:tc>
          <w:tcPr>
            <w:tcW w:w="3396" w:type="dxa"/>
          </w:tcPr>
          <w:p w:rsidR="002155ED" w:rsidRPr="001D721E" w:rsidRDefault="002155ED" w:rsidP="002155ED">
            <w:pPr>
              <w:rPr>
                <w:bCs/>
                <w:sz w:val="22"/>
                <w:szCs w:val="22"/>
                <w:lang w:val="es-SV"/>
              </w:rPr>
            </w:pPr>
            <w:r w:rsidRPr="001D721E">
              <w:rPr>
                <w:sz w:val="22"/>
                <w:szCs w:val="22"/>
              </w:rPr>
              <w:t>10 y 11 de diciembre de 2004</w:t>
            </w:r>
          </w:p>
        </w:tc>
        <w:tc>
          <w:tcPr>
            <w:tcW w:w="1263" w:type="dxa"/>
          </w:tcPr>
          <w:p w:rsidR="002155ED" w:rsidRPr="001D721E" w:rsidRDefault="002155ED" w:rsidP="002155ED">
            <w:pPr>
              <w:tabs>
                <w:tab w:val="decimal" w:pos="757"/>
              </w:tabs>
              <w:rPr>
                <w:bCs/>
                <w:sz w:val="22"/>
                <w:szCs w:val="22"/>
                <w:lang w:val="es-SV"/>
              </w:rPr>
            </w:pPr>
            <w:r w:rsidRPr="001D721E">
              <w:rPr>
                <w:sz w:val="22"/>
                <w:szCs w:val="22"/>
              </w:rPr>
              <w:t>15</w:t>
            </w:r>
          </w:p>
        </w:tc>
      </w:tr>
      <w:tr w:rsidR="002155ED" w:rsidRPr="001D721E" w:rsidTr="002155ED">
        <w:tc>
          <w:tcPr>
            <w:tcW w:w="964" w:type="dxa"/>
          </w:tcPr>
          <w:p w:rsidR="002155ED" w:rsidRPr="001D721E" w:rsidRDefault="002155ED" w:rsidP="002155ED">
            <w:pPr>
              <w:rPr>
                <w:bCs/>
                <w:sz w:val="22"/>
                <w:szCs w:val="22"/>
                <w:lang w:val="es-SV"/>
              </w:rPr>
            </w:pPr>
            <w:r w:rsidRPr="001D721E">
              <w:rPr>
                <w:sz w:val="22"/>
                <w:szCs w:val="22"/>
              </w:rPr>
              <w:t>7</w:t>
            </w:r>
          </w:p>
        </w:tc>
        <w:tc>
          <w:tcPr>
            <w:tcW w:w="4024" w:type="dxa"/>
          </w:tcPr>
          <w:p w:rsidR="002155ED" w:rsidRPr="001D721E" w:rsidRDefault="002155ED" w:rsidP="002155ED">
            <w:pPr>
              <w:rPr>
                <w:bCs/>
                <w:sz w:val="22"/>
                <w:szCs w:val="22"/>
                <w:lang w:val="es-SV"/>
              </w:rPr>
            </w:pPr>
            <w:r w:rsidRPr="001D721E">
              <w:rPr>
                <w:sz w:val="22"/>
                <w:szCs w:val="22"/>
              </w:rPr>
              <w:t>Trabajo decente e inserción social de jóvenes a través del deporte</w:t>
            </w:r>
          </w:p>
        </w:tc>
        <w:tc>
          <w:tcPr>
            <w:tcW w:w="3396" w:type="dxa"/>
          </w:tcPr>
          <w:p w:rsidR="002155ED" w:rsidRPr="001D721E" w:rsidRDefault="002155ED" w:rsidP="002155ED">
            <w:pPr>
              <w:rPr>
                <w:bCs/>
                <w:sz w:val="22"/>
                <w:szCs w:val="22"/>
                <w:lang w:val="es-SV"/>
              </w:rPr>
            </w:pPr>
            <w:r w:rsidRPr="001D721E">
              <w:rPr>
                <w:sz w:val="22"/>
                <w:szCs w:val="22"/>
              </w:rPr>
              <w:t>13 y 14 de enero de 2005</w:t>
            </w:r>
          </w:p>
        </w:tc>
        <w:tc>
          <w:tcPr>
            <w:tcW w:w="1263" w:type="dxa"/>
          </w:tcPr>
          <w:p w:rsidR="002155ED" w:rsidRPr="001D721E" w:rsidRDefault="002155ED" w:rsidP="002155ED">
            <w:pPr>
              <w:tabs>
                <w:tab w:val="decimal" w:pos="757"/>
              </w:tabs>
              <w:rPr>
                <w:bCs/>
                <w:sz w:val="22"/>
                <w:szCs w:val="22"/>
                <w:lang w:val="es-SV"/>
              </w:rPr>
            </w:pPr>
            <w:r w:rsidRPr="001D721E">
              <w:rPr>
                <w:sz w:val="22"/>
                <w:szCs w:val="22"/>
              </w:rPr>
              <w:t>8</w:t>
            </w:r>
          </w:p>
        </w:tc>
      </w:tr>
      <w:tr w:rsidR="002155ED" w:rsidRPr="001D721E" w:rsidTr="002155ED">
        <w:tc>
          <w:tcPr>
            <w:tcW w:w="964" w:type="dxa"/>
          </w:tcPr>
          <w:p w:rsidR="002155ED" w:rsidRPr="001D721E" w:rsidRDefault="002155ED" w:rsidP="002155ED">
            <w:pPr>
              <w:rPr>
                <w:bCs/>
                <w:sz w:val="22"/>
                <w:szCs w:val="22"/>
                <w:lang w:val="es-SV"/>
              </w:rPr>
            </w:pPr>
            <w:r w:rsidRPr="001D721E">
              <w:rPr>
                <w:sz w:val="22"/>
                <w:szCs w:val="22"/>
              </w:rPr>
              <w:t>8</w:t>
            </w:r>
          </w:p>
        </w:tc>
        <w:tc>
          <w:tcPr>
            <w:tcW w:w="4024" w:type="dxa"/>
          </w:tcPr>
          <w:p w:rsidR="002155ED" w:rsidRPr="001D721E" w:rsidRDefault="002155ED" w:rsidP="002155ED">
            <w:pPr>
              <w:rPr>
                <w:bCs/>
                <w:sz w:val="22"/>
                <w:szCs w:val="22"/>
                <w:lang w:val="es-SV"/>
              </w:rPr>
            </w:pPr>
            <w:r w:rsidRPr="001D721E">
              <w:rPr>
                <w:sz w:val="22"/>
                <w:szCs w:val="22"/>
              </w:rPr>
              <w:t>Taller sobre trabajo decente y buenas prácticas laborales</w:t>
            </w:r>
          </w:p>
        </w:tc>
        <w:tc>
          <w:tcPr>
            <w:tcW w:w="3396" w:type="dxa"/>
          </w:tcPr>
          <w:p w:rsidR="002155ED" w:rsidRPr="001D721E" w:rsidRDefault="002155ED" w:rsidP="002155ED">
            <w:pPr>
              <w:rPr>
                <w:bCs/>
                <w:sz w:val="22"/>
                <w:szCs w:val="22"/>
                <w:lang w:val="es-SV"/>
              </w:rPr>
            </w:pPr>
            <w:r w:rsidRPr="001D721E">
              <w:rPr>
                <w:sz w:val="22"/>
                <w:szCs w:val="22"/>
              </w:rPr>
              <w:t>27 y 28 de abril de 2005</w:t>
            </w:r>
          </w:p>
        </w:tc>
        <w:tc>
          <w:tcPr>
            <w:tcW w:w="1263" w:type="dxa"/>
          </w:tcPr>
          <w:p w:rsidR="002155ED" w:rsidRPr="001D721E" w:rsidRDefault="002155ED" w:rsidP="002155ED">
            <w:pPr>
              <w:tabs>
                <w:tab w:val="decimal" w:pos="757"/>
              </w:tabs>
              <w:rPr>
                <w:bCs/>
                <w:sz w:val="22"/>
                <w:szCs w:val="22"/>
                <w:lang w:val="es-SV"/>
              </w:rPr>
            </w:pPr>
            <w:r w:rsidRPr="001D721E">
              <w:rPr>
                <w:sz w:val="22"/>
                <w:szCs w:val="22"/>
              </w:rPr>
              <w:t>20</w:t>
            </w:r>
          </w:p>
        </w:tc>
      </w:tr>
      <w:tr w:rsidR="002155ED" w:rsidRPr="001D721E" w:rsidTr="002155ED">
        <w:tc>
          <w:tcPr>
            <w:tcW w:w="964" w:type="dxa"/>
          </w:tcPr>
          <w:p w:rsidR="002155ED" w:rsidRPr="001D721E" w:rsidRDefault="002155ED" w:rsidP="002155ED">
            <w:pPr>
              <w:rPr>
                <w:bCs/>
                <w:sz w:val="22"/>
                <w:szCs w:val="22"/>
                <w:lang w:val="es-SV"/>
              </w:rPr>
            </w:pPr>
            <w:r w:rsidRPr="001D721E">
              <w:rPr>
                <w:sz w:val="22"/>
                <w:szCs w:val="22"/>
              </w:rPr>
              <w:t>9</w:t>
            </w:r>
          </w:p>
        </w:tc>
        <w:tc>
          <w:tcPr>
            <w:tcW w:w="4024" w:type="dxa"/>
          </w:tcPr>
          <w:p w:rsidR="002155ED" w:rsidRPr="001D721E" w:rsidRDefault="002155ED" w:rsidP="002155ED">
            <w:pPr>
              <w:rPr>
                <w:bCs/>
                <w:sz w:val="22"/>
                <w:szCs w:val="22"/>
                <w:lang w:val="es-SV"/>
              </w:rPr>
            </w:pPr>
            <w:r w:rsidRPr="001D721E">
              <w:rPr>
                <w:sz w:val="22"/>
                <w:szCs w:val="22"/>
              </w:rPr>
              <w:t xml:space="preserve">La inspección de trabajo frente a la implementación exitosa del CAFTA retos y compromisos </w:t>
            </w:r>
          </w:p>
        </w:tc>
        <w:tc>
          <w:tcPr>
            <w:tcW w:w="3396" w:type="dxa"/>
          </w:tcPr>
          <w:p w:rsidR="002155ED" w:rsidRPr="001D721E" w:rsidRDefault="002155ED" w:rsidP="002155ED">
            <w:pPr>
              <w:rPr>
                <w:sz w:val="22"/>
                <w:szCs w:val="22"/>
              </w:rPr>
            </w:pPr>
            <w:r w:rsidRPr="001D721E">
              <w:rPr>
                <w:sz w:val="22"/>
                <w:szCs w:val="22"/>
              </w:rPr>
              <w:t>20 al 21 de julio de 2005</w:t>
            </w:r>
          </w:p>
        </w:tc>
        <w:tc>
          <w:tcPr>
            <w:tcW w:w="1263" w:type="dxa"/>
          </w:tcPr>
          <w:p w:rsidR="002155ED" w:rsidRPr="001D721E" w:rsidRDefault="002155ED" w:rsidP="002155ED">
            <w:pPr>
              <w:tabs>
                <w:tab w:val="decimal" w:pos="757"/>
              </w:tabs>
              <w:rPr>
                <w:bCs/>
                <w:sz w:val="22"/>
                <w:szCs w:val="22"/>
                <w:lang w:val="es-SV"/>
              </w:rPr>
            </w:pPr>
            <w:r w:rsidRPr="001D721E">
              <w:rPr>
                <w:sz w:val="22"/>
                <w:szCs w:val="22"/>
              </w:rPr>
              <w:t>29</w:t>
            </w:r>
          </w:p>
        </w:tc>
      </w:tr>
      <w:tr w:rsidR="002155ED" w:rsidRPr="001D721E" w:rsidTr="002155ED">
        <w:tc>
          <w:tcPr>
            <w:tcW w:w="964" w:type="dxa"/>
          </w:tcPr>
          <w:p w:rsidR="002155ED" w:rsidRPr="001D721E" w:rsidRDefault="002155ED" w:rsidP="002155ED">
            <w:pPr>
              <w:rPr>
                <w:bCs/>
                <w:sz w:val="22"/>
                <w:szCs w:val="22"/>
                <w:lang w:val="es-SV"/>
              </w:rPr>
            </w:pPr>
            <w:r w:rsidRPr="001D721E">
              <w:rPr>
                <w:sz w:val="22"/>
                <w:szCs w:val="22"/>
              </w:rPr>
              <w:t>1</w:t>
            </w:r>
          </w:p>
        </w:tc>
        <w:tc>
          <w:tcPr>
            <w:tcW w:w="4024" w:type="dxa"/>
          </w:tcPr>
          <w:p w:rsidR="002155ED" w:rsidRPr="001D721E" w:rsidRDefault="002155ED" w:rsidP="002155ED">
            <w:pPr>
              <w:rPr>
                <w:bCs/>
                <w:sz w:val="22"/>
                <w:szCs w:val="22"/>
                <w:lang w:val="es-SV"/>
              </w:rPr>
            </w:pPr>
            <w:r w:rsidRPr="001D721E">
              <w:rPr>
                <w:sz w:val="22"/>
                <w:szCs w:val="22"/>
              </w:rPr>
              <w:t xml:space="preserve">El arte de la posibilidad </w:t>
            </w:r>
          </w:p>
        </w:tc>
        <w:tc>
          <w:tcPr>
            <w:tcW w:w="3396" w:type="dxa"/>
            <w:vAlign w:val="center"/>
          </w:tcPr>
          <w:p w:rsidR="002155ED" w:rsidRPr="001D721E" w:rsidRDefault="002155ED" w:rsidP="002155ED">
            <w:pPr>
              <w:rPr>
                <w:sz w:val="22"/>
                <w:szCs w:val="22"/>
              </w:rPr>
            </w:pPr>
            <w:r w:rsidRPr="001D721E">
              <w:rPr>
                <w:sz w:val="22"/>
                <w:szCs w:val="22"/>
              </w:rPr>
              <w:t>10 y 13 de agosto de 2005 (1G)</w:t>
            </w:r>
          </w:p>
          <w:p w:rsidR="002155ED" w:rsidRPr="001D721E" w:rsidRDefault="002155ED" w:rsidP="002155ED">
            <w:pPr>
              <w:rPr>
                <w:sz w:val="22"/>
                <w:szCs w:val="22"/>
              </w:rPr>
            </w:pPr>
            <w:r w:rsidRPr="001D721E">
              <w:rPr>
                <w:sz w:val="22"/>
                <w:szCs w:val="22"/>
              </w:rPr>
              <w:t>17 y 20 de agosto de 2005 (2G)</w:t>
            </w:r>
          </w:p>
        </w:tc>
        <w:tc>
          <w:tcPr>
            <w:tcW w:w="1263" w:type="dxa"/>
            <w:vMerge w:val="restart"/>
          </w:tcPr>
          <w:p w:rsidR="002155ED" w:rsidRPr="001D721E" w:rsidRDefault="002155ED" w:rsidP="002155ED">
            <w:pPr>
              <w:tabs>
                <w:tab w:val="decimal" w:pos="757"/>
              </w:tabs>
              <w:rPr>
                <w:bCs/>
                <w:sz w:val="22"/>
                <w:szCs w:val="22"/>
                <w:lang w:val="es-SV"/>
              </w:rPr>
            </w:pPr>
            <w:r w:rsidRPr="001D721E">
              <w:rPr>
                <w:sz w:val="22"/>
                <w:szCs w:val="22"/>
              </w:rPr>
              <w:t>108</w:t>
            </w:r>
          </w:p>
        </w:tc>
      </w:tr>
      <w:tr w:rsidR="002155ED" w:rsidRPr="001D721E" w:rsidTr="002155ED">
        <w:tc>
          <w:tcPr>
            <w:tcW w:w="964" w:type="dxa"/>
          </w:tcPr>
          <w:p w:rsidR="002155ED" w:rsidRPr="001D721E" w:rsidRDefault="002155ED" w:rsidP="002155ED">
            <w:pPr>
              <w:rPr>
                <w:bCs/>
                <w:sz w:val="22"/>
                <w:szCs w:val="22"/>
                <w:lang w:val="es-SV"/>
              </w:rPr>
            </w:pPr>
            <w:r w:rsidRPr="001D721E">
              <w:rPr>
                <w:sz w:val="22"/>
                <w:szCs w:val="22"/>
              </w:rPr>
              <w:t>2</w:t>
            </w:r>
          </w:p>
        </w:tc>
        <w:tc>
          <w:tcPr>
            <w:tcW w:w="4024" w:type="dxa"/>
          </w:tcPr>
          <w:p w:rsidR="002155ED" w:rsidRPr="001D721E" w:rsidRDefault="002155ED" w:rsidP="002155ED">
            <w:pPr>
              <w:rPr>
                <w:bCs/>
                <w:sz w:val="22"/>
                <w:szCs w:val="22"/>
                <w:lang w:val="es-SV"/>
              </w:rPr>
            </w:pPr>
            <w:r w:rsidRPr="001D721E">
              <w:rPr>
                <w:sz w:val="22"/>
                <w:szCs w:val="22"/>
              </w:rPr>
              <w:t>Desarrollo de habilidades de trabajo</w:t>
            </w:r>
          </w:p>
        </w:tc>
        <w:tc>
          <w:tcPr>
            <w:tcW w:w="3396" w:type="dxa"/>
            <w:vAlign w:val="center"/>
          </w:tcPr>
          <w:p w:rsidR="002155ED" w:rsidRPr="001D721E" w:rsidRDefault="002155ED" w:rsidP="002155ED">
            <w:pPr>
              <w:rPr>
                <w:sz w:val="22"/>
                <w:szCs w:val="22"/>
              </w:rPr>
            </w:pPr>
            <w:r w:rsidRPr="001D721E">
              <w:rPr>
                <w:sz w:val="22"/>
                <w:szCs w:val="22"/>
              </w:rPr>
              <w:t>26 y 27 de agosto de 2005 (1G)</w:t>
            </w:r>
          </w:p>
          <w:p w:rsidR="002155ED" w:rsidRPr="001D721E" w:rsidRDefault="002155ED" w:rsidP="002155ED">
            <w:pPr>
              <w:rPr>
                <w:sz w:val="22"/>
                <w:szCs w:val="22"/>
              </w:rPr>
            </w:pPr>
            <w:r w:rsidRPr="001D721E">
              <w:rPr>
                <w:sz w:val="22"/>
                <w:szCs w:val="22"/>
              </w:rPr>
              <w:t xml:space="preserve">2 y 3 de septiembre </w:t>
            </w:r>
            <w:r>
              <w:rPr>
                <w:sz w:val="22"/>
                <w:szCs w:val="22"/>
              </w:rPr>
              <w:t xml:space="preserve">de </w:t>
            </w:r>
            <w:r w:rsidRPr="001D721E">
              <w:rPr>
                <w:sz w:val="22"/>
                <w:szCs w:val="22"/>
              </w:rPr>
              <w:t>2005 (2G)</w:t>
            </w:r>
          </w:p>
        </w:tc>
        <w:tc>
          <w:tcPr>
            <w:tcW w:w="1263" w:type="dxa"/>
            <w:vMerge/>
          </w:tcPr>
          <w:p w:rsidR="002155ED" w:rsidRPr="001D721E" w:rsidRDefault="002155ED" w:rsidP="002155ED">
            <w:pPr>
              <w:rPr>
                <w:bCs/>
                <w:sz w:val="22"/>
                <w:szCs w:val="22"/>
                <w:lang w:val="es-SV"/>
              </w:rPr>
            </w:pPr>
          </w:p>
        </w:tc>
      </w:tr>
      <w:tr w:rsidR="002155ED" w:rsidRPr="001D721E" w:rsidTr="002155ED">
        <w:tc>
          <w:tcPr>
            <w:tcW w:w="964" w:type="dxa"/>
          </w:tcPr>
          <w:p w:rsidR="002155ED" w:rsidRPr="001D721E" w:rsidRDefault="002155ED" w:rsidP="002155ED">
            <w:pPr>
              <w:rPr>
                <w:bCs/>
                <w:sz w:val="22"/>
                <w:szCs w:val="22"/>
                <w:lang w:val="es-SV"/>
              </w:rPr>
            </w:pPr>
            <w:r w:rsidRPr="001D721E">
              <w:rPr>
                <w:bCs/>
                <w:sz w:val="22"/>
                <w:szCs w:val="22"/>
                <w:lang w:val="es-SV"/>
              </w:rPr>
              <w:t>3</w:t>
            </w:r>
          </w:p>
        </w:tc>
        <w:tc>
          <w:tcPr>
            <w:tcW w:w="4024" w:type="dxa"/>
          </w:tcPr>
          <w:p w:rsidR="002155ED" w:rsidRPr="001D721E" w:rsidRDefault="002155ED" w:rsidP="002155ED">
            <w:pPr>
              <w:rPr>
                <w:sz w:val="22"/>
                <w:szCs w:val="22"/>
              </w:rPr>
            </w:pPr>
            <w:r w:rsidRPr="001D721E">
              <w:rPr>
                <w:sz w:val="22"/>
                <w:szCs w:val="22"/>
              </w:rPr>
              <w:t>Técnicas de redacción de informes técnicos</w:t>
            </w:r>
          </w:p>
        </w:tc>
        <w:tc>
          <w:tcPr>
            <w:tcW w:w="3396" w:type="dxa"/>
            <w:vAlign w:val="center"/>
          </w:tcPr>
          <w:p w:rsidR="002155ED" w:rsidRPr="001D721E" w:rsidRDefault="002155ED" w:rsidP="002155ED">
            <w:pPr>
              <w:rPr>
                <w:sz w:val="22"/>
                <w:szCs w:val="22"/>
              </w:rPr>
            </w:pPr>
            <w:r w:rsidRPr="001D721E">
              <w:rPr>
                <w:sz w:val="22"/>
                <w:szCs w:val="22"/>
              </w:rPr>
              <w:t>9 y 10 de septiembre de 2005 (1G)</w:t>
            </w:r>
          </w:p>
          <w:p w:rsidR="002155ED" w:rsidRPr="001D721E" w:rsidRDefault="002155ED" w:rsidP="002155ED">
            <w:pPr>
              <w:rPr>
                <w:sz w:val="22"/>
                <w:szCs w:val="22"/>
              </w:rPr>
            </w:pPr>
            <w:r w:rsidRPr="001D721E">
              <w:rPr>
                <w:sz w:val="22"/>
                <w:szCs w:val="22"/>
              </w:rPr>
              <w:t>16 y 17 de septiembre de 2005 (2G)</w:t>
            </w:r>
          </w:p>
        </w:tc>
        <w:tc>
          <w:tcPr>
            <w:tcW w:w="1263" w:type="dxa"/>
            <w:vMerge/>
          </w:tcPr>
          <w:p w:rsidR="002155ED" w:rsidRPr="001D721E" w:rsidRDefault="002155ED" w:rsidP="002155ED">
            <w:pPr>
              <w:rPr>
                <w:bCs/>
                <w:sz w:val="22"/>
                <w:szCs w:val="22"/>
                <w:lang w:val="es-SV"/>
              </w:rPr>
            </w:pPr>
          </w:p>
        </w:tc>
      </w:tr>
      <w:tr w:rsidR="002155ED" w:rsidRPr="001D721E" w:rsidTr="002155ED">
        <w:tc>
          <w:tcPr>
            <w:tcW w:w="964" w:type="dxa"/>
          </w:tcPr>
          <w:p w:rsidR="002155ED" w:rsidRPr="001D721E" w:rsidRDefault="002155ED" w:rsidP="002155ED">
            <w:pPr>
              <w:rPr>
                <w:bCs/>
                <w:sz w:val="22"/>
                <w:szCs w:val="22"/>
                <w:lang w:val="es-SV"/>
              </w:rPr>
            </w:pPr>
            <w:r w:rsidRPr="001D721E">
              <w:rPr>
                <w:bCs/>
                <w:sz w:val="22"/>
                <w:szCs w:val="22"/>
                <w:lang w:val="es-SV"/>
              </w:rPr>
              <w:t>4</w:t>
            </w:r>
          </w:p>
        </w:tc>
        <w:tc>
          <w:tcPr>
            <w:tcW w:w="4024" w:type="dxa"/>
          </w:tcPr>
          <w:p w:rsidR="002155ED" w:rsidRPr="001D721E" w:rsidRDefault="002155ED" w:rsidP="002155ED">
            <w:pPr>
              <w:rPr>
                <w:sz w:val="22"/>
                <w:szCs w:val="22"/>
              </w:rPr>
            </w:pPr>
            <w:r w:rsidRPr="001D721E">
              <w:rPr>
                <w:sz w:val="22"/>
                <w:szCs w:val="22"/>
              </w:rPr>
              <w:t>Gestión y mejora de la calidad del servicio</w:t>
            </w:r>
          </w:p>
        </w:tc>
        <w:tc>
          <w:tcPr>
            <w:tcW w:w="3396" w:type="dxa"/>
            <w:vAlign w:val="center"/>
          </w:tcPr>
          <w:p w:rsidR="002155ED" w:rsidRPr="001D721E" w:rsidRDefault="002155ED" w:rsidP="002155ED">
            <w:pPr>
              <w:rPr>
                <w:sz w:val="22"/>
                <w:szCs w:val="22"/>
              </w:rPr>
            </w:pPr>
            <w:r w:rsidRPr="001D721E">
              <w:rPr>
                <w:sz w:val="22"/>
                <w:szCs w:val="22"/>
              </w:rPr>
              <w:t xml:space="preserve">30 septiembre y 1º de octubre </w:t>
            </w:r>
            <w:r>
              <w:rPr>
                <w:sz w:val="22"/>
                <w:szCs w:val="22"/>
              </w:rPr>
              <w:t>de </w:t>
            </w:r>
            <w:r w:rsidRPr="001D721E">
              <w:rPr>
                <w:sz w:val="22"/>
                <w:szCs w:val="22"/>
              </w:rPr>
              <w:t>2005 (1G)</w:t>
            </w:r>
          </w:p>
          <w:p w:rsidR="002155ED" w:rsidRPr="001D721E" w:rsidRDefault="002155ED" w:rsidP="002155ED">
            <w:pPr>
              <w:rPr>
                <w:sz w:val="22"/>
                <w:szCs w:val="22"/>
              </w:rPr>
            </w:pPr>
            <w:r w:rsidRPr="001D721E">
              <w:rPr>
                <w:sz w:val="22"/>
                <w:szCs w:val="22"/>
              </w:rPr>
              <w:t>7 y 8 de octubre de 2005 (2G)</w:t>
            </w:r>
          </w:p>
        </w:tc>
        <w:tc>
          <w:tcPr>
            <w:tcW w:w="1263" w:type="dxa"/>
            <w:vMerge/>
          </w:tcPr>
          <w:p w:rsidR="002155ED" w:rsidRPr="001D721E" w:rsidRDefault="002155ED" w:rsidP="002155ED">
            <w:pPr>
              <w:rPr>
                <w:bCs/>
                <w:sz w:val="22"/>
                <w:szCs w:val="22"/>
                <w:lang w:val="es-SV"/>
              </w:rPr>
            </w:pPr>
          </w:p>
        </w:tc>
      </w:tr>
      <w:tr w:rsidR="002155ED" w:rsidRPr="001D721E" w:rsidTr="002155ED">
        <w:tc>
          <w:tcPr>
            <w:tcW w:w="964" w:type="dxa"/>
          </w:tcPr>
          <w:p w:rsidR="002155ED" w:rsidRPr="001D721E" w:rsidRDefault="002155ED" w:rsidP="002155ED">
            <w:pPr>
              <w:rPr>
                <w:bCs/>
                <w:sz w:val="22"/>
                <w:szCs w:val="22"/>
                <w:lang w:val="es-SV"/>
              </w:rPr>
            </w:pPr>
            <w:r w:rsidRPr="001D721E">
              <w:rPr>
                <w:bCs/>
                <w:sz w:val="22"/>
                <w:szCs w:val="22"/>
                <w:lang w:val="es-SV"/>
              </w:rPr>
              <w:t>5</w:t>
            </w:r>
          </w:p>
        </w:tc>
        <w:tc>
          <w:tcPr>
            <w:tcW w:w="4024" w:type="dxa"/>
          </w:tcPr>
          <w:p w:rsidR="002155ED" w:rsidRPr="001D721E" w:rsidRDefault="002155ED" w:rsidP="002155ED">
            <w:pPr>
              <w:rPr>
                <w:sz w:val="22"/>
                <w:szCs w:val="22"/>
              </w:rPr>
            </w:pPr>
            <w:r w:rsidRPr="001D721E">
              <w:rPr>
                <w:sz w:val="22"/>
                <w:szCs w:val="22"/>
              </w:rPr>
              <w:t>Formación y dirección de equipos efectivos</w:t>
            </w:r>
          </w:p>
        </w:tc>
        <w:tc>
          <w:tcPr>
            <w:tcW w:w="3396" w:type="dxa"/>
            <w:vAlign w:val="center"/>
          </w:tcPr>
          <w:p w:rsidR="002155ED" w:rsidRPr="001D721E" w:rsidRDefault="002155ED" w:rsidP="002155ED">
            <w:pPr>
              <w:rPr>
                <w:sz w:val="22"/>
                <w:szCs w:val="22"/>
              </w:rPr>
            </w:pPr>
            <w:r w:rsidRPr="001D721E">
              <w:rPr>
                <w:sz w:val="22"/>
                <w:szCs w:val="22"/>
              </w:rPr>
              <w:t>14 y 15 de octubre de 2005 (1G)</w:t>
            </w:r>
          </w:p>
          <w:p w:rsidR="002155ED" w:rsidRPr="001D721E" w:rsidRDefault="002155ED" w:rsidP="002155ED">
            <w:pPr>
              <w:rPr>
                <w:sz w:val="22"/>
                <w:szCs w:val="22"/>
              </w:rPr>
            </w:pPr>
            <w:r w:rsidRPr="001D721E">
              <w:rPr>
                <w:sz w:val="22"/>
                <w:szCs w:val="22"/>
              </w:rPr>
              <w:t>21 y 22 de octubre de 2005 (2G)</w:t>
            </w:r>
          </w:p>
        </w:tc>
        <w:tc>
          <w:tcPr>
            <w:tcW w:w="1263" w:type="dxa"/>
            <w:vMerge/>
          </w:tcPr>
          <w:p w:rsidR="002155ED" w:rsidRPr="001D721E" w:rsidRDefault="002155ED" w:rsidP="002155ED">
            <w:pPr>
              <w:rPr>
                <w:bCs/>
                <w:sz w:val="22"/>
                <w:szCs w:val="22"/>
                <w:lang w:val="es-SV"/>
              </w:rPr>
            </w:pPr>
          </w:p>
        </w:tc>
      </w:tr>
      <w:tr w:rsidR="002155ED" w:rsidRPr="001D721E" w:rsidTr="002155ED">
        <w:tc>
          <w:tcPr>
            <w:tcW w:w="964" w:type="dxa"/>
          </w:tcPr>
          <w:p w:rsidR="002155ED" w:rsidRPr="001D721E" w:rsidRDefault="002155ED" w:rsidP="002155ED">
            <w:pPr>
              <w:rPr>
                <w:bCs/>
                <w:sz w:val="22"/>
                <w:szCs w:val="22"/>
                <w:lang w:val="es-SV"/>
              </w:rPr>
            </w:pPr>
            <w:r w:rsidRPr="001D721E">
              <w:rPr>
                <w:bCs/>
                <w:sz w:val="22"/>
                <w:szCs w:val="22"/>
                <w:lang w:val="es-SV"/>
              </w:rPr>
              <w:t>6</w:t>
            </w:r>
          </w:p>
        </w:tc>
        <w:tc>
          <w:tcPr>
            <w:tcW w:w="4024" w:type="dxa"/>
          </w:tcPr>
          <w:p w:rsidR="002155ED" w:rsidRPr="001D721E" w:rsidRDefault="002155ED" w:rsidP="002155ED">
            <w:pPr>
              <w:rPr>
                <w:sz w:val="22"/>
                <w:szCs w:val="22"/>
              </w:rPr>
            </w:pPr>
            <w:r w:rsidRPr="001D721E">
              <w:rPr>
                <w:sz w:val="22"/>
                <w:szCs w:val="22"/>
              </w:rPr>
              <w:t>Sistema de información gerencial I</w:t>
            </w:r>
          </w:p>
        </w:tc>
        <w:tc>
          <w:tcPr>
            <w:tcW w:w="3396" w:type="dxa"/>
            <w:vAlign w:val="center"/>
          </w:tcPr>
          <w:p w:rsidR="002155ED" w:rsidRPr="001D721E" w:rsidRDefault="002155ED" w:rsidP="002155ED">
            <w:pPr>
              <w:rPr>
                <w:sz w:val="22"/>
                <w:szCs w:val="22"/>
              </w:rPr>
            </w:pPr>
            <w:r w:rsidRPr="001D721E">
              <w:rPr>
                <w:sz w:val="22"/>
                <w:szCs w:val="22"/>
              </w:rPr>
              <w:t>28 y 29 de octubre de 2005 (1G)</w:t>
            </w:r>
          </w:p>
          <w:p w:rsidR="002155ED" w:rsidRPr="001D721E" w:rsidRDefault="002155ED" w:rsidP="002155ED">
            <w:pPr>
              <w:rPr>
                <w:sz w:val="22"/>
                <w:szCs w:val="22"/>
              </w:rPr>
            </w:pPr>
            <w:r w:rsidRPr="001D721E">
              <w:rPr>
                <w:sz w:val="22"/>
                <w:szCs w:val="22"/>
              </w:rPr>
              <w:t xml:space="preserve">4 y 5 de noviembre </w:t>
            </w:r>
            <w:r>
              <w:rPr>
                <w:sz w:val="22"/>
                <w:szCs w:val="22"/>
              </w:rPr>
              <w:t xml:space="preserve">de </w:t>
            </w:r>
            <w:r w:rsidRPr="001D721E">
              <w:rPr>
                <w:sz w:val="22"/>
                <w:szCs w:val="22"/>
              </w:rPr>
              <w:t>2005 (2G)</w:t>
            </w:r>
          </w:p>
        </w:tc>
        <w:tc>
          <w:tcPr>
            <w:tcW w:w="1263" w:type="dxa"/>
            <w:vMerge/>
          </w:tcPr>
          <w:p w:rsidR="002155ED" w:rsidRPr="001D721E" w:rsidRDefault="002155ED" w:rsidP="002155ED">
            <w:pPr>
              <w:rPr>
                <w:bCs/>
                <w:sz w:val="22"/>
                <w:szCs w:val="22"/>
                <w:lang w:val="es-SV"/>
              </w:rPr>
            </w:pPr>
          </w:p>
        </w:tc>
      </w:tr>
      <w:tr w:rsidR="002155ED" w:rsidRPr="001D721E" w:rsidTr="002155ED">
        <w:tc>
          <w:tcPr>
            <w:tcW w:w="964" w:type="dxa"/>
          </w:tcPr>
          <w:p w:rsidR="002155ED" w:rsidRPr="001D721E" w:rsidRDefault="002155ED" w:rsidP="002155ED">
            <w:pPr>
              <w:rPr>
                <w:bCs/>
                <w:sz w:val="22"/>
                <w:szCs w:val="22"/>
                <w:lang w:val="es-SV"/>
              </w:rPr>
            </w:pPr>
            <w:r w:rsidRPr="001D721E">
              <w:rPr>
                <w:bCs/>
                <w:sz w:val="22"/>
                <w:szCs w:val="22"/>
                <w:lang w:val="es-SV"/>
              </w:rPr>
              <w:t>7</w:t>
            </w:r>
          </w:p>
        </w:tc>
        <w:tc>
          <w:tcPr>
            <w:tcW w:w="4024" w:type="dxa"/>
          </w:tcPr>
          <w:p w:rsidR="002155ED" w:rsidRPr="001D721E" w:rsidRDefault="002155ED" w:rsidP="002155ED">
            <w:pPr>
              <w:rPr>
                <w:sz w:val="22"/>
                <w:szCs w:val="22"/>
              </w:rPr>
            </w:pPr>
            <w:r w:rsidRPr="001D721E">
              <w:rPr>
                <w:sz w:val="22"/>
                <w:szCs w:val="22"/>
              </w:rPr>
              <w:t>Sistema de información gerencial II</w:t>
            </w:r>
          </w:p>
        </w:tc>
        <w:tc>
          <w:tcPr>
            <w:tcW w:w="3396" w:type="dxa"/>
            <w:vAlign w:val="center"/>
          </w:tcPr>
          <w:p w:rsidR="002155ED" w:rsidRPr="001D721E" w:rsidRDefault="002155ED" w:rsidP="002155ED">
            <w:pPr>
              <w:rPr>
                <w:sz w:val="22"/>
                <w:szCs w:val="22"/>
              </w:rPr>
            </w:pPr>
            <w:r w:rsidRPr="001D721E">
              <w:rPr>
                <w:sz w:val="22"/>
                <w:szCs w:val="22"/>
              </w:rPr>
              <w:t xml:space="preserve">25 y 26 de noviembre </w:t>
            </w:r>
            <w:r>
              <w:rPr>
                <w:sz w:val="22"/>
                <w:szCs w:val="22"/>
              </w:rPr>
              <w:t xml:space="preserve">de </w:t>
            </w:r>
            <w:r w:rsidRPr="001D721E">
              <w:rPr>
                <w:sz w:val="22"/>
                <w:szCs w:val="22"/>
              </w:rPr>
              <w:t>2005 (1G)</w:t>
            </w:r>
          </w:p>
          <w:p w:rsidR="002155ED" w:rsidRPr="001D721E" w:rsidRDefault="002155ED" w:rsidP="002155ED">
            <w:pPr>
              <w:rPr>
                <w:sz w:val="22"/>
                <w:szCs w:val="22"/>
              </w:rPr>
            </w:pPr>
            <w:r w:rsidRPr="001D721E">
              <w:rPr>
                <w:sz w:val="22"/>
                <w:szCs w:val="22"/>
              </w:rPr>
              <w:t>2 y 3 de diciembre de 2005(2G)</w:t>
            </w:r>
          </w:p>
        </w:tc>
        <w:tc>
          <w:tcPr>
            <w:tcW w:w="1263" w:type="dxa"/>
            <w:vMerge/>
          </w:tcPr>
          <w:p w:rsidR="002155ED" w:rsidRPr="001D721E" w:rsidRDefault="002155ED" w:rsidP="002155ED">
            <w:pPr>
              <w:rPr>
                <w:bCs/>
                <w:sz w:val="22"/>
                <w:szCs w:val="22"/>
                <w:lang w:val="es-SV"/>
              </w:rPr>
            </w:pPr>
          </w:p>
        </w:tc>
      </w:tr>
      <w:tr w:rsidR="002155ED" w:rsidRPr="001D721E" w:rsidTr="002155ED">
        <w:tc>
          <w:tcPr>
            <w:tcW w:w="964" w:type="dxa"/>
          </w:tcPr>
          <w:p w:rsidR="002155ED" w:rsidRPr="001D721E" w:rsidRDefault="002155ED" w:rsidP="002155ED">
            <w:pPr>
              <w:rPr>
                <w:bCs/>
                <w:sz w:val="22"/>
                <w:szCs w:val="22"/>
                <w:lang w:val="es-SV"/>
              </w:rPr>
            </w:pPr>
            <w:r w:rsidRPr="001D721E">
              <w:rPr>
                <w:bCs/>
                <w:sz w:val="22"/>
                <w:szCs w:val="22"/>
                <w:lang w:val="es-SV"/>
              </w:rPr>
              <w:t>8</w:t>
            </w:r>
          </w:p>
        </w:tc>
        <w:tc>
          <w:tcPr>
            <w:tcW w:w="4024" w:type="dxa"/>
          </w:tcPr>
          <w:p w:rsidR="002155ED" w:rsidRPr="001D721E" w:rsidRDefault="002155ED" w:rsidP="002155ED">
            <w:pPr>
              <w:rPr>
                <w:sz w:val="22"/>
                <w:szCs w:val="22"/>
              </w:rPr>
            </w:pPr>
            <w:r w:rsidRPr="001D721E">
              <w:rPr>
                <w:sz w:val="22"/>
                <w:szCs w:val="22"/>
              </w:rPr>
              <w:t>Modelo de servicio atención al usuario I</w:t>
            </w:r>
          </w:p>
        </w:tc>
        <w:tc>
          <w:tcPr>
            <w:tcW w:w="3396" w:type="dxa"/>
            <w:vAlign w:val="center"/>
          </w:tcPr>
          <w:p w:rsidR="002155ED" w:rsidRPr="001D721E" w:rsidRDefault="002155ED" w:rsidP="002155ED">
            <w:pPr>
              <w:rPr>
                <w:sz w:val="22"/>
                <w:szCs w:val="22"/>
              </w:rPr>
            </w:pPr>
            <w:r w:rsidRPr="001D721E">
              <w:rPr>
                <w:sz w:val="22"/>
                <w:szCs w:val="22"/>
              </w:rPr>
              <w:t>11 y 12 de noviembre de 2005 (1G)</w:t>
            </w:r>
          </w:p>
          <w:p w:rsidR="002155ED" w:rsidRPr="001D721E" w:rsidRDefault="002155ED" w:rsidP="002155ED">
            <w:pPr>
              <w:rPr>
                <w:sz w:val="22"/>
                <w:szCs w:val="22"/>
              </w:rPr>
            </w:pPr>
            <w:r w:rsidRPr="001D721E">
              <w:rPr>
                <w:sz w:val="22"/>
                <w:szCs w:val="22"/>
              </w:rPr>
              <w:t>18</w:t>
            </w:r>
            <w:r>
              <w:rPr>
                <w:sz w:val="22"/>
                <w:szCs w:val="22"/>
              </w:rPr>
              <w:t xml:space="preserve"> </w:t>
            </w:r>
            <w:r w:rsidRPr="001D721E">
              <w:rPr>
                <w:sz w:val="22"/>
                <w:szCs w:val="22"/>
              </w:rPr>
              <w:t>y 19 de noviembre de 2005 (2G)</w:t>
            </w:r>
          </w:p>
        </w:tc>
        <w:tc>
          <w:tcPr>
            <w:tcW w:w="1263" w:type="dxa"/>
            <w:vMerge/>
          </w:tcPr>
          <w:p w:rsidR="002155ED" w:rsidRPr="001D721E" w:rsidRDefault="002155ED" w:rsidP="002155ED">
            <w:pPr>
              <w:rPr>
                <w:bCs/>
                <w:sz w:val="22"/>
                <w:szCs w:val="22"/>
                <w:lang w:val="es-SV"/>
              </w:rPr>
            </w:pPr>
          </w:p>
        </w:tc>
      </w:tr>
      <w:tr w:rsidR="002155ED" w:rsidRPr="001D721E" w:rsidTr="002155ED">
        <w:tc>
          <w:tcPr>
            <w:tcW w:w="964" w:type="dxa"/>
          </w:tcPr>
          <w:p w:rsidR="002155ED" w:rsidRPr="001D721E" w:rsidRDefault="002155ED" w:rsidP="002155ED">
            <w:pPr>
              <w:rPr>
                <w:bCs/>
                <w:sz w:val="22"/>
                <w:szCs w:val="22"/>
                <w:lang w:val="es-SV"/>
              </w:rPr>
            </w:pPr>
            <w:r w:rsidRPr="001D721E">
              <w:rPr>
                <w:bCs/>
                <w:sz w:val="22"/>
                <w:szCs w:val="22"/>
                <w:lang w:val="es-SV"/>
              </w:rPr>
              <w:t>9</w:t>
            </w:r>
          </w:p>
        </w:tc>
        <w:tc>
          <w:tcPr>
            <w:tcW w:w="4024" w:type="dxa"/>
          </w:tcPr>
          <w:p w:rsidR="002155ED" w:rsidRPr="001D721E" w:rsidRDefault="002155ED" w:rsidP="002155ED">
            <w:pPr>
              <w:rPr>
                <w:sz w:val="22"/>
                <w:szCs w:val="22"/>
              </w:rPr>
            </w:pPr>
            <w:r w:rsidRPr="001D721E">
              <w:rPr>
                <w:sz w:val="22"/>
                <w:szCs w:val="22"/>
              </w:rPr>
              <w:t>Modelo de servicio atención al usuario II</w:t>
            </w:r>
          </w:p>
        </w:tc>
        <w:tc>
          <w:tcPr>
            <w:tcW w:w="3396" w:type="dxa"/>
            <w:vAlign w:val="center"/>
          </w:tcPr>
          <w:p w:rsidR="002155ED" w:rsidRPr="001D721E" w:rsidRDefault="002155ED" w:rsidP="002155ED">
            <w:pPr>
              <w:rPr>
                <w:sz w:val="22"/>
                <w:szCs w:val="22"/>
              </w:rPr>
            </w:pPr>
            <w:r w:rsidRPr="001D721E">
              <w:rPr>
                <w:sz w:val="22"/>
                <w:szCs w:val="22"/>
              </w:rPr>
              <w:t>9 y 15 de diciembre de 2005 (1G)</w:t>
            </w:r>
          </w:p>
          <w:p w:rsidR="002155ED" w:rsidRPr="001D721E" w:rsidRDefault="002155ED" w:rsidP="002155ED">
            <w:pPr>
              <w:rPr>
                <w:sz w:val="22"/>
                <w:szCs w:val="22"/>
              </w:rPr>
            </w:pPr>
            <w:r w:rsidRPr="001D721E">
              <w:rPr>
                <w:sz w:val="22"/>
                <w:szCs w:val="22"/>
              </w:rPr>
              <w:t>16 y 17 de diciembre de 2005 (2G)</w:t>
            </w:r>
          </w:p>
        </w:tc>
        <w:tc>
          <w:tcPr>
            <w:tcW w:w="1263" w:type="dxa"/>
            <w:vMerge/>
          </w:tcPr>
          <w:p w:rsidR="002155ED" w:rsidRPr="001D721E" w:rsidRDefault="002155ED" w:rsidP="002155ED">
            <w:pPr>
              <w:rPr>
                <w:bCs/>
                <w:sz w:val="22"/>
                <w:szCs w:val="22"/>
                <w:lang w:val="es-SV"/>
              </w:rPr>
            </w:pPr>
          </w:p>
        </w:tc>
      </w:tr>
      <w:tr w:rsidR="002155ED" w:rsidRPr="001D721E" w:rsidTr="002155ED">
        <w:tc>
          <w:tcPr>
            <w:tcW w:w="8384" w:type="dxa"/>
            <w:gridSpan w:val="3"/>
          </w:tcPr>
          <w:p w:rsidR="002155ED" w:rsidRPr="001D721E" w:rsidRDefault="002155ED" w:rsidP="002155ED">
            <w:pPr>
              <w:rPr>
                <w:b/>
                <w:bCs/>
                <w:sz w:val="22"/>
                <w:szCs w:val="22"/>
                <w:lang w:val="es-SV"/>
              </w:rPr>
            </w:pPr>
            <w:r w:rsidRPr="001D721E">
              <w:rPr>
                <w:b/>
                <w:bCs/>
                <w:sz w:val="22"/>
                <w:szCs w:val="22"/>
                <w:lang w:val="es-SV"/>
              </w:rPr>
              <w:tab/>
              <w:t>Total de participantes</w:t>
            </w:r>
          </w:p>
        </w:tc>
        <w:tc>
          <w:tcPr>
            <w:tcW w:w="1263" w:type="dxa"/>
          </w:tcPr>
          <w:p w:rsidR="002155ED" w:rsidRPr="001D721E" w:rsidRDefault="002155ED" w:rsidP="002155ED">
            <w:pPr>
              <w:jc w:val="center"/>
              <w:rPr>
                <w:b/>
                <w:bCs/>
                <w:sz w:val="22"/>
                <w:szCs w:val="22"/>
                <w:lang w:val="es-SV"/>
              </w:rPr>
            </w:pPr>
            <w:r w:rsidRPr="001D721E">
              <w:rPr>
                <w:b/>
                <w:bCs/>
                <w:sz w:val="22"/>
                <w:szCs w:val="22"/>
                <w:lang w:val="es-SV"/>
              </w:rPr>
              <w:t>356</w:t>
            </w:r>
          </w:p>
        </w:tc>
      </w:tr>
    </w:tbl>
    <w:p w:rsidR="002155ED" w:rsidRDefault="002155ED" w:rsidP="002155ED">
      <w:pPr>
        <w:spacing w:after="220"/>
        <w:jc w:val="center"/>
        <w:rPr>
          <w:b/>
          <w:bCs/>
        </w:rPr>
      </w:pPr>
      <w:r>
        <w:rPr>
          <w:bCs/>
        </w:rPr>
        <w:br w:type="page"/>
      </w:r>
      <w:r w:rsidRPr="00155CEF">
        <w:rPr>
          <w:b/>
          <w:bCs/>
        </w:rPr>
        <w:t xml:space="preserve">Programa de desarrollo </w:t>
      </w:r>
      <w:r w:rsidRPr="00155CEF">
        <w:rPr>
          <w:b/>
          <w:bCs/>
          <w:sz w:val="22"/>
          <w:szCs w:val="22"/>
        </w:rPr>
        <w:t>continuo</w:t>
      </w:r>
      <w:r w:rsidRPr="00155CEF">
        <w:rPr>
          <w:b/>
          <w:bCs/>
        </w:rPr>
        <w:t xml:space="preserve"> para inspectores</w:t>
      </w:r>
      <w:r>
        <w:rPr>
          <w:b/>
          <w:bCs/>
        </w:rPr>
        <w:t xml:space="preserve">, </w:t>
      </w:r>
      <w:r w:rsidRPr="00155CEF">
        <w:rPr>
          <w:b/>
          <w:bCs/>
        </w:rPr>
        <w:t>2006</w:t>
      </w:r>
    </w:p>
    <w:tbl>
      <w:tblPr>
        <w:tblStyle w:val="TableGrid"/>
        <w:tblW w:w="9647" w:type="dxa"/>
        <w:tblLook w:val="01E0" w:firstRow="1" w:lastRow="1" w:firstColumn="1" w:lastColumn="1" w:noHBand="0" w:noVBand="0"/>
      </w:tblPr>
      <w:tblGrid>
        <w:gridCol w:w="963"/>
        <w:gridCol w:w="3877"/>
        <w:gridCol w:w="3436"/>
        <w:gridCol w:w="1371"/>
      </w:tblGrid>
      <w:tr w:rsidR="002155ED" w:rsidRPr="001D721E" w:rsidTr="002155ED">
        <w:trPr>
          <w:tblHeader/>
        </w:trPr>
        <w:tc>
          <w:tcPr>
            <w:tcW w:w="963" w:type="dxa"/>
            <w:vAlign w:val="center"/>
          </w:tcPr>
          <w:p w:rsidR="002155ED" w:rsidRPr="001D721E" w:rsidRDefault="002155ED" w:rsidP="002155ED">
            <w:pPr>
              <w:jc w:val="center"/>
              <w:rPr>
                <w:b/>
                <w:bCs/>
                <w:sz w:val="22"/>
                <w:szCs w:val="22"/>
              </w:rPr>
            </w:pPr>
            <w:r>
              <w:rPr>
                <w:b/>
                <w:bCs/>
                <w:sz w:val="22"/>
                <w:szCs w:val="22"/>
              </w:rPr>
              <w:t>Nú</w:t>
            </w:r>
            <w:r w:rsidRPr="001D721E">
              <w:rPr>
                <w:b/>
                <w:bCs/>
                <w:sz w:val="22"/>
                <w:szCs w:val="22"/>
              </w:rPr>
              <w:t>mero</w:t>
            </w:r>
          </w:p>
        </w:tc>
        <w:tc>
          <w:tcPr>
            <w:tcW w:w="3877" w:type="dxa"/>
            <w:vAlign w:val="center"/>
          </w:tcPr>
          <w:p w:rsidR="002155ED" w:rsidRPr="001D721E" w:rsidRDefault="002155ED" w:rsidP="002155ED">
            <w:pPr>
              <w:jc w:val="center"/>
              <w:rPr>
                <w:b/>
                <w:bCs/>
                <w:sz w:val="22"/>
                <w:szCs w:val="22"/>
              </w:rPr>
            </w:pPr>
            <w:r>
              <w:rPr>
                <w:b/>
                <w:bCs/>
                <w:sz w:val="22"/>
                <w:szCs w:val="22"/>
              </w:rPr>
              <w:t>Nombre</w:t>
            </w:r>
          </w:p>
        </w:tc>
        <w:tc>
          <w:tcPr>
            <w:tcW w:w="3436" w:type="dxa"/>
            <w:vAlign w:val="center"/>
          </w:tcPr>
          <w:p w:rsidR="002155ED" w:rsidRPr="001D721E" w:rsidRDefault="002155ED" w:rsidP="002155ED">
            <w:pPr>
              <w:jc w:val="center"/>
              <w:rPr>
                <w:b/>
                <w:bCs/>
                <w:sz w:val="22"/>
                <w:szCs w:val="22"/>
              </w:rPr>
            </w:pPr>
            <w:r w:rsidRPr="001D721E">
              <w:rPr>
                <w:b/>
                <w:bCs/>
                <w:sz w:val="22"/>
                <w:szCs w:val="22"/>
              </w:rPr>
              <w:t>Fechas</w:t>
            </w:r>
          </w:p>
        </w:tc>
        <w:tc>
          <w:tcPr>
            <w:tcW w:w="1371" w:type="dxa"/>
            <w:vAlign w:val="center"/>
          </w:tcPr>
          <w:p w:rsidR="002155ED" w:rsidRPr="001D721E" w:rsidRDefault="002155ED" w:rsidP="002155ED">
            <w:pPr>
              <w:jc w:val="center"/>
              <w:rPr>
                <w:b/>
                <w:bCs/>
                <w:sz w:val="22"/>
                <w:szCs w:val="22"/>
              </w:rPr>
            </w:pPr>
            <w:r>
              <w:rPr>
                <w:b/>
                <w:bCs/>
                <w:sz w:val="22"/>
                <w:szCs w:val="22"/>
              </w:rPr>
              <w:t>Nú</w:t>
            </w:r>
            <w:r w:rsidRPr="001D721E">
              <w:rPr>
                <w:b/>
                <w:bCs/>
                <w:sz w:val="22"/>
                <w:szCs w:val="22"/>
              </w:rPr>
              <w:t xml:space="preserve">mero de </w:t>
            </w:r>
            <w:r>
              <w:rPr>
                <w:b/>
                <w:bCs/>
                <w:sz w:val="22"/>
                <w:szCs w:val="22"/>
              </w:rPr>
              <w:t>participantes</w:t>
            </w:r>
          </w:p>
        </w:tc>
      </w:tr>
      <w:tr w:rsidR="002155ED" w:rsidRPr="001D721E" w:rsidTr="002155ED">
        <w:tc>
          <w:tcPr>
            <w:tcW w:w="963" w:type="dxa"/>
          </w:tcPr>
          <w:p w:rsidR="002155ED" w:rsidRPr="001D721E" w:rsidRDefault="002155ED" w:rsidP="002155ED">
            <w:pPr>
              <w:rPr>
                <w:sz w:val="22"/>
                <w:szCs w:val="22"/>
              </w:rPr>
            </w:pPr>
            <w:r w:rsidRPr="001D721E">
              <w:rPr>
                <w:sz w:val="22"/>
                <w:szCs w:val="22"/>
              </w:rPr>
              <w:t>1</w:t>
            </w:r>
          </w:p>
        </w:tc>
        <w:tc>
          <w:tcPr>
            <w:tcW w:w="3877" w:type="dxa"/>
          </w:tcPr>
          <w:p w:rsidR="002155ED" w:rsidRPr="004A1BBE" w:rsidRDefault="002155ED" w:rsidP="002155ED">
            <w:r w:rsidRPr="004A1BBE">
              <w:t>Sistema de inspección de trabajo básico</w:t>
            </w:r>
          </w:p>
        </w:tc>
        <w:tc>
          <w:tcPr>
            <w:tcW w:w="3436" w:type="dxa"/>
          </w:tcPr>
          <w:p w:rsidR="002155ED" w:rsidRPr="004A1BBE" w:rsidRDefault="002155ED" w:rsidP="002155ED">
            <w:r w:rsidRPr="004A1BBE">
              <w:t xml:space="preserve">19 y 20 de enero </w:t>
            </w:r>
            <w:r>
              <w:t xml:space="preserve">de </w:t>
            </w:r>
            <w:r w:rsidRPr="004A1BBE">
              <w:t>2006 (1G)</w:t>
            </w:r>
          </w:p>
          <w:p w:rsidR="002155ED" w:rsidRPr="004A1BBE" w:rsidRDefault="002155ED" w:rsidP="002155ED">
            <w:r w:rsidRPr="004A1BBE">
              <w:t>27 y 28 de enero</w:t>
            </w:r>
            <w:r>
              <w:t xml:space="preserve"> de</w:t>
            </w:r>
            <w:r w:rsidRPr="004A1BBE">
              <w:t xml:space="preserve"> 2006 (2G)</w:t>
            </w:r>
          </w:p>
        </w:tc>
        <w:tc>
          <w:tcPr>
            <w:tcW w:w="1371" w:type="dxa"/>
            <w:vMerge w:val="restart"/>
          </w:tcPr>
          <w:p w:rsidR="002155ED" w:rsidRPr="001D721E" w:rsidRDefault="002155ED" w:rsidP="002155ED">
            <w:pPr>
              <w:tabs>
                <w:tab w:val="decimal" w:pos="795"/>
              </w:tabs>
              <w:rPr>
                <w:bCs/>
                <w:sz w:val="22"/>
                <w:szCs w:val="22"/>
                <w:lang w:val="es-SV"/>
              </w:rPr>
            </w:pPr>
            <w:r w:rsidRPr="004A1BBE">
              <w:t>60</w:t>
            </w:r>
          </w:p>
        </w:tc>
      </w:tr>
      <w:tr w:rsidR="002155ED" w:rsidRPr="001D721E" w:rsidTr="002155ED">
        <w:tc>
          <w:tcPr>
            <w:tcW w:w="963" w:type="dxa"/>
          </w:tcPr>
          <w:p w:rsidR="002155ED" w:rsidRPr="001D721E" w:rsidRDefault="002155ED" w:rsidP="002155ED">
            <w:pPr>
              <w:rPr>
                <w:bCs/>
                <w:sz w:val="22"/>
                <w:szCs w:val="22"/>
                <w:lang w:val="es-SV"/>
              </w:rPr>
            </w:pPr>
            <w:r w:rsidRPr="001D721E">
              <w:rPr>
                <w:bCs/>
                <w:sz w:val="22"/>
                <w:szCs w:val="22"/>
                <w:lang w:val="es-SV"/>
              </w:rPr>
              <w:t>2</w:t>
            </w:r>
          </w:p>
        </w:tc>
        <w:tc>
          <w:tcPr>
            <w:tcW w:w="3877" w:type="dxa"/>
          </w:tcPr>
          <w:p w:rsidR="002155ED" w:rsidRPr="004A1BBE" w:rsidRDefault="002155ED" w:rsidP="002155ED">
            <w:r w:rsidRPr="004A1BBE">
              <w:t>Sistema de inspección de trabajo intermedio</w:t>
            </w:r>
          </w:p>
        </w:tc>
        <w:tc>
          <w:tcPr>
            <w:tcW w:w="3436" w:type="dxa"/>
          </w:tcPr>
          <w:p w:rsidR="002155ED" w:rsidRPr="004A1BBE" w:rsidRDefault="002155ED" w:rsidP="002155ED">
            <w:r>
              <w:t xml:space="preserve">2 y </w:t>
            </w:r>
            <w:r w:rsidRPr="004A1BBE">
              <w:t xml:space="preserve">3 de febrero </w:t>
            </w:r>
            <w:r>
              <w:t xml:space="preserve">de </w:t>
            </w:r>
            <w:r w:rsidRPr="004A1BBE">
              <w:t>2006 (1G)</w:t>
            </w:r>
          </w:p>
          <w:p w:rsidR="002155ED" w:rsidRPr="004A1BBE" w:rsidRDefault="002155ED" w:rsidP="002155ED">
            <w:r w:rsidRPr="004A1BBE">
              <w:t xml:space="preserve">9 y 10 de febrero </w:t>
            </w:r>
            <w:r>
              <w:t xml:space="preserve">de </w:t>
            </w:r>
            <w:r w:rsidRPr="004A1BBE">
              <w:t>2006 (2G)</w:t>
            </w:r>
          </w:p>
        </w:tc>
        <w:tc>
          <w:tcPr>
            <w:tcW w:w="1371" w:type="dxa"/>
            <w:vMerge/>
          </w:tcPr>
          <w:p w:rsidR="002155ED" w:rsidRPr="001D721E" w:rsidRDefault="002155ED" w:rsidP="002155ED">
            <w:pPr>
              <w:tabs>
                <w:tab w:val="decimal" w:pos="795"/>
              </w:tabs>
              <w:rPr>
                <w:bCs/>
                <w:sz w:val="22"/>
                <w:szCs w:val="22"/>
                <w:lang w:val="es-SV"/>
              </w:rPr>
            </w:pPr>
          </w:p>
        </w:tc>
      </w:tr>
      <w:tr w:rsidR="002155ED" w:rsidRPr="001D721E" w:rsidTr="002155ED">
        <w:tc>
          <w:tcPr>
            <w:tcW w:w="963" w:type="dxa"/>
          </w:tcPr>
          <w:p w:rsidR="002155ED" w:rsidRPr="001D721E" w:rsidRDefault="002155ED" w:rsidP="002155ED">
            <w:pPr>
              <w:rPr>
                <w:bCs/>
                <w:sz w:val="22"/>
                <w:szCs w:val="22"/>
                <w:lang w:val="es-SV"/>
              </w:rPr>
            </w:pPr>
            <w:r w:rsidRPr="001D721E">
              <w:rPr>
                <w:bCs/>
                <w:sz w:val="22"/>
                <w:szCs w:val="22"/>
                <w:lang w:val="es-SV"/>
              </w:rPr>
              <w:t>3</w:t>
            </w:r>
          </w:p>
        </w:tc>
        <w:tc>
          <w:tcPr>
            <w:tcW w:w="3877" w:type="dxa"/>
          </w:tcPr>
          <w:p w:rsidR="002155ED" w:rsidRPr="004A1BBE" w:rsidRDefault="002155ED" w:rsidP="002155ED">
            <w:r w:rsidRPr="004A1BBE">
              <w:t xml:space="preserve">Sistema de inspección de trabajo avanzado </w:t>
            </w:r>
          </w:p>
        </w:tc>
        <w:tc>
          <w:tcPr>
            <w:tcW w:w="3436" w:type="dxa"/>
          </w:tcPr>
          <w:p w:rsidR="002155ED" w:rsidRPr="004A1BBE" w:rsidRDefault="002155ED" w:rsidP="002155ED">
            <w:r w:rsidRPr="004A1BBE">
              <w:t xml:space="preserve">16 de febrero </w:t>
            </w:r>
            <w:r>
              <w:t xml:space="preserve">de </w:t>
            </w:r>
            <w:r w:rsidRPr="004A1BBE">
              <w:t>2006 (1G)</w:t>
            </w:r>
          </w:p>
          <w:p w:rsidR="002155ED" w:rsidRPr="004A1BBE" w:rsidRDefault="002155ED" w:rsidP="002155ED">
            <w:r w:rsidRPr="004A1BBE">
              <w:t>17 de febrero</w:t>
            </w:r>
            <w:r>
              <w:t xml:space="preserve"> de</w:t>
            </w:r>
            <w:r w:rsidRPr="004A1BBE">
              <w:t xml:space="preserve"> 2006(2G)</w:t>
            </w:r>
          </w:p>
        </w:tc>
        <w:tc>
          <w:tcPr>
            <w:tcW w:w="1371" w:type="dxa"/>
            <w:vMerge/>
          </w:tcPr>
          <w:p w:rsidR="002155ED" w:rsidRPr="001D721E" w:rsidRDefault="002155ED" w:rsidP="002155ED">
            <w:pPr>
              <w:tabs>
                <w:tab w:val="decimal" w:pos="795"/>
              </w:tabs>
              <w:rPr>
                <w:bCs/>
                <w:sz w:val="22"/>
                <w:szCs w:val="22"/>
                <w:lang w:val="es-SV"/>
              </w:rPr>
            </w:pPr>
          </w:p>
        </w:tc>
      </w:tr>
      <w:tr w:rsidR="002155ED" w:rsidRPr="001D721E" w:rsidTr="002155ED">
        <w:tc>
          <w:tcPr>
            <w:tcW w:w="963" w:type="dxa"/>
          </w:tcPr>
          <w:p w:rsidR="002155ED" w:rsidRPr="001D721E" w:rsidRDefault="002155ED" w:rsidP="002155ED">
            <w:pPr>
              <w:rPr>
                <w:bCs/>
                <w:sz w:val="22"/>
                <w:szCs w:val="22"/>
                <w:lang w:val="es-SV"/>
              </w:rPr>
            </w:pPr>
            <w:r w:rsidRPr="001D721E">
              <w:rPr>
                <w:sz w:val="22"/>
                <w:szCs w:val="22"/>
              </w:rPr>
              <w:t>4</w:t>
            </w:r>
          </w:p>
        </w:tc>
        <w:tc>
          <w:tcPr>
            <w:tcW w:w="3877" w:type="dxa"/>
          </w:tcPr>
          <w:p w:rsidR="002155ED" w:rsidRPr="004A1BBE" w:rsidRDefault="002155ED" w:rsidP="002155ED">
            <w:r w:rsidRPr="004A1BBE">
              <w:t>Reingeniería de procesos</w:t>
            </w:r>
          </w:p>
        </w:tc>
        <w:tc>
          <w:tcPr>
            <w:tcW w:w="3436" w:type="dxa"/>
          </w:tcPr>
          <w:p w:rsidR="002155ED" w:rsidRPr="004A1BBE" w:rsidRDefault="002155ED" w:rsidP="002155ED">
            <w:r w:rsidRPr="004A1BBE">
              <w:t xml:space="preserve">23 y 24 de febrero </w:t>
            </w:r>
            <w:r>
              <w:t xml:space="preserve">de </w:t>
            </w:r>
            <w:r w:rsidRPr="004A1BBE">
              <w:t>2006 (1G)</w:t>
            </w:r>
          </w:p>
          <w:p w:rsidR="002155ED" w:rsidRPr="004A1BBE" w:rsidRDefault="002155ED" w:rsidP="002155ED">
            <w:r w:rsidRPr="004A1BBE">
              <w:t xml:space="preserve">2 y 3 de marzo </w:t>
            </w:r>
            <w:r>
              <w:t xml:space="preserve">de </w:t>
            </w:r>
            <w:r w:rsidRPr="004A1BBE">
              <w:t>2006 (2G)</w:t>
            </w:r>
          </w:p>
        </w:tc>
        <w:tc>
          <w:tcPr>
            <w:tcW w:w="1371" w:type="dxa"/>
            <w:vMerge/>
          </w:tcPr>
          <w:p w:rsidR="002155ED" w:rsidRPr="001D721E" w:rsidRDefault="002155ED" w:rsidP="002155ED">
            <w:pPr>
              <w:tabs>
                <w:tab w:val="decimal" w:pos="795"/>
              </w:tabs>
              <w:rPr>
                <w:bCs/>
                <w:sz w:val="22"/>
                <w:szCs w:val="22"/>
                <w:lang w:val="es-SV"/>
              </w:rPr>
            </w:pPr>
          </w:p>
        </w:tc>
      </w:tr>
      <w:tr w:rsidR="002155ED" w:rsidRPr="001D721E" w:rsidTr="002155ED">
        <w:tc>
          <w:tcPr>
            <w:tcW w:w="963" w:type="dxa"/>
          </w:tcPr>
          <w:p w:rsidR="002155ED" w:rsidRPr="001D721E" w:rsidRDefault="002155ED" w:rsidP="002155ED">
            <w:pPr>
              <w:rPr>
                <w:bCs/>
                <w:sz w:val="22"/>
                <w:szCs w:val="22"/>
                <w:lang w:val="es-SV"/>
              </w:rPr>
            </w:pPr>
            <w:r w:rsidRPr="001D721E">
              <w:rPr>
                <w:sz w:val="22"/>
                <w:szCs w:val="22"/>
              </w:rPr>
              <w:t>5</w:t>
            </w:r>
          </w:p>
        </w:tc>
        <w:tc>
          <w:tcPr>
            <w:tcW w:w="3877" w:type="dxa"/>
          </w:tcPr>
          <w:p w:rsidR="002155ED" w:rsidRPr="004A1BBE" w:rsidRDefault="002155ED" w:rsidP="002155ED">
            <w:r w:rsidRPr="004A1BBE">
              <w:t>La discriminación en el trabajo (FLA)</w:t>
            </w:r>
          </w:p>
        </w:tc>
        <w:tc>
          <w:tcPr>
            <w:tcW w:w="3436" w:type="dxa"/>
          </w:tcPr>
          <w:p w:rsidR="002155ED" w:rsidRPr="004A1BBE" w:rsidRDefault="002155ED" w:rsidP="002155ED">
            <w:r w:rsidRPr="004A1BBE">
              <w:t xml:space="preserve">18 y 19 de mayo </w:t>
            </w:r>
            <w:r>
              <w:t xml:space="preserve">de </w:t>
            </w:r>
            <w:r w:rsidRPr="004A1BBE">
              <w:t>2006</w:t>
            </w:r>
          </w:p>
        </w:tc>
        <w:tc>
          <w:tcPr>
            <w:tcW w:w="1371" w:type="dxa"/>
          </w:tcPr>
          <w:p w:rsidR="002155ED" w:rsidRPr="004A1BBE" w:rsidRDefault="002155ED" w:rsidP="002155ED">
            <w:pPr>
              <w:tabs>
                <w:tab w:val="decimal" w:pos="795"/>
              </w:tabs>
            </w:pPr>
            <w:r w:rsidRPr="004A1BBE">
              <w:t>26</w:t>
            </w:r>
          </w:p>
        </w:tc>
      </w:tr>
      <w:tr w:rsidR="002155ED" w:rsidRPr="001D721E" w:rsidTr="002155ED">
        <w:tc>
          <w:tcPr>
            <w:tcW w:w="963" w:type="dxa"/>
          </w:tcPr>
          <w:p w:rsidR="002155ED" w:rsidRPr="001D721E" w:rsidRDefault="002155ED" w:rsidP="002155ED">
            <w:pPr>
              <w:rPr>
                <w:bCs/>
                <w:sz w:val="22"/>
                <w:szCs w:val="22"/>
                <w:lang w:val="es-SV"/>
              </w:rPr>
            </w:pPr>
            <w:r w:rsidRPr="001D721E">
              <w:rPr>
                <w:sz w:val="22"/>
                <w:szCs w:val="22"/>
              </w:rPr>
              <w:t>6</w:t>
            </w:r>
          </w:p>
        </w:tc>
        <w:tc>
          <w:tcPr>
            <w:tcW w:w="3877" w:type="dxa"/>
          </w:tcPr>
          <w:p w:rsidR="002155ED" w:rsidRPr="004A1BBE" w:rsidRDefault="002155ED" w:rsidP="002155ED">
            <w:r w:rsidRPr="004A1BBE">
              <w:t>Conferencia sobre la inspección de trabajo en la republica dominicana y su sistema informático</w:t>
            </w:r>
          </w:p>
        </w:tc>
        <w:tc>
          <w:tcPr>
            <w:tcW w:w="3436" w:type="dxa"/>
          </w:tcPr>
          <w:p w:rsidR="002155ED" w:rsidRPr="004A1BBE" w:rsidRDefault="002155ED" w:rsidP="002155ED">
            <w:r w:rsidRPr="004A1BBE">
              <w:t xml:space="preserve">6 de junio </w:t>
            </w:r>
            <w:r>
              <w:t xml:space="preserve">de </w:t>
            </w:r>
            <w:r w:rsidRPr="004A1BBE">
              <w:t>2006</w:t>
            </w:r>
          </w:p>
        </w:tc>
        <w:tc>
          <w:tcPr>
            <w:tcW w:w="1371" w:type="dxa"/>
          </w:tcPr>
          <w:p w:rsidR="002155ED" w:rsidRPr="004A1BBE" w:rsidRDefault="002155ED" w:rsidP="002155ED">
            <w:pPr>
              <w:tabs>
                <w:tab w:val="decimal" w:pos="795"/>
              </w:tabs>
            </w:pPr>
            <w:r w:rsidRPr="004A1BBE">
              <w:t>100</w:t>
            </w:r>
          </w:p>
        </w:tc>
      </w:tr>
      <w:tr w:rsidR="002155ED" w:rsidRPr="001D721E" w:rsidTr="002155ED">
        <w:tc>
          <w:tcPr>
            <w:tcW w:w="963" w:type="dxa"/>
          </w:tcPr>
          <w:p w:rsidR="002155ED" w:rsidRPr="001D721E" w:rsidRDefault="002155ED" w:rsidP="002155ED">
            <w:pPr>
              <w:rPr>
                <w:bCs/>
                <w:sz w:val="22"/>
                <w:szCs w:val="22"/>
                <w:lang w:val="es-SV"/>
              </w:rPr>
            </w:pPr>
            <w:r w:rsidRPr="001D721E">
              <w:rPr>
                <w:sz w:val="22"/>
                <w:szCs w:val="22"/>
              </w:rPr>
              <w:t>7</w:t>
            </w:r>
          </w:p>
        </w:tc>
        <w:tc>
          <w:tcPr>
            <w:tcW w:w="3877" w:type="dxa"/>
          </w:tcPr>
          <w:p w:rsidR="002155ED" w:rsidRPr="004A1BBE" w:rsidRDefault="002155ED" w:rsidP="002155ED">
            <w:r w:rsidRPr="004A1BBE">
              <w:t>Seminario sobre auditoria social para inspectores de trabajo</w:t>
            </w:r>
          </w:p>
        </w:tc>
        <w:tc>
          <w:tcPr>
            <w:tcW w:w="3436" w:type="dxa"/>
          </w:tcPr>
          <w:p w:rsidR="002155ED" w:rsidRPr="004A1BBE" w:rsidRDefault="002155ED" w:rsidP="002155ED">
            <w:r w:rsidRPr="004A1BBE">
              <w:t xml:space="preserve">17 al 19 de julio </w:t>
            </w:r>
            <w:r>
              <w:t xml:space="preserve">de </w:t>
            </w:r>
            <w:r w:rsidRPr="004A1BBE">
              <w:t>2006</w:t>
            </w:r>
          </w:p>
        </w:tc>
        <w:tc>
          <w:tcPr>
            <w:tcW w:w="1371" w:type="dxa"/>
          </w:tcPr>
          <w:p w:rsidR="002155ED" w:rsidRPr="004A1BBE" w:rsidRDefault="002155ED" w:rsidP="002155ED">
            <w:pPr>
              <w:tabs>
                <w:tab w:val="decimal" w:pos="795"/>
              </w:tabs>
            </w:pPr>
            <w:r w:rsidRPr="004A1BBE">
              <w:t>38</w:t>
            </w:r>
          </w:p>
        </w:tc>
      </w:tr>
      <w:tr w:rsidR="002155ED" w:rsidRPr="001D721E" w:rsidTr="002155ED">
        <w:tc>
          <w:tcPr>
            <w:tcW w:w="963" w:type="dxa"/>
          </w:tcPr>
          <w:p w:rsidR="002155ED" w:rsidRPr="001D721E" w:rsidRDefault="002155ED" w:rsidP="002155ED">
            <w:pPr>
              <w:rPr>
                <w:bCs/>
                <w:sz w:val="22"/>
                <w:szCs w:val="22"/>
                <w:lang w:val="es-SV"/>
              </w:rPr>
            </w:pPr>
            <w:r w:rsidRPr="001D721E">
              <w:rPr>
                <w:sz w:val="22"/>
                <w:szCs w:val="22"/>
              </w:rPr>
              <w:t>8</w:t>
            </w:r>
          </w:p>
        </w:tc>
        <w:tc>
          <w:tcPr>
            <w:tcW w:w="3877" w:type="dxa"/>
          </w:tcPr>
          <w:p w:rsidR="002155ED" w:rsidRPr="004A1BBE" w:rsidRDefault="002155ED" w:rsidP="002155ED">
            <w:r w:rsidRPr="004A1BBE">
              <w:t>Auditoria social para inspectores de trabajo</w:t>
            </w:r>
          </w:p>
        </w:tc>
        <w:tc>
          <w:tcPr>
            <w:tcW w:w="3436" w:type="dxa"/>
          </w:tcPr>
          <w:p w:rsidR="002155ED" w:rsidRPr="004A1BBE" w:rsidRDefault="002155ED" w:rsidP="002155ED">
            <w:r w:rsidRPr="004A1BBE">
              <w:t xml:space="preserve">20 al 22 de julio </w:t>
            </w:r>
            <w:r>
              <w:t xml:space="preserve">de </w:t>
            </w:r>
            <w:r w:rsidRPr="004A1BBE">
              <w:t>2006</w:t>
            </w:r>
          </w:p>
        </w:tc>
        <w:tc>
          <w:tcPr>
            <w:tcW w:w="1371" w:type="dxa"/>
          </w:tcPr>
          <w:p w:rsidR="002155ED" w:rsidRPr="004A1BBE" w:rsidRDefault="002155ED" w:rsidP="002155ED">
            <w:pPr>
              <w:tabs>
                <w:tab w:val="decimal" w:pos="795"/>
              </w:tabs>
            </w:pPr>
            <w:r w:rsidRPr="004A1BBE">
              <w:t>39</w:t>
            </w:r>
          </w:p>
        </w:tc>
      </w:tr>
      <w:tr w:rsidR="002155ED" w:rsidRPr="001D721E" w:rsidTr="002155ED">
        <w:tc>
          <w:tcPr>
            <w:tcW w:w="963" w:type="dxa"/>
          </w:tcPr>
          <w:p w:rsidR="002155ED" w:rsidRPr="001D721E" w:rsidRDefault="002155ED" w:rsidP="002155ED">
            <w:pPr>
              <w:rPr>
                <w:bCs/>
                <w:sz w:val="22"/>
                <w:szCs w:val="22"/>
                <w:lang w:val="es-SV"/>
              </w:rPr>
            </w:pPr>
            <w:r w:rsidRPr="001D721E">
              <w:rPr>
                <w:sz w:val="22"/>
                <w:szCs w:val="22"/>
              </w:rPr>
              <w:t>9</w:t>
            </w:r>
          </w:p>
        </w:tc>
        <w:tc>
          <w:tcPr>
            <w:tcW w:w="3877" w:type="dxa"/>
          </w:tcPr>
          <w:p w:rsidR="002155ED" w:rsidRPr="004A1BBE" w:rsidRDefault="002155ED" w:rsidP="002155ED">
            <w:r w:rsidRPr="004A1BBE">
              <w:t xml:space="preserve">Instrucción al sistema de información de datos MASTER LEX </w:t>
            </w:r>
          </w:p>
        </w:tc>
        <w:tc>
          <w:tcPr>
            <w:tcW w:w="3436" w:type="dxa"/>
          </w:tcPr>
          <w:p w:rsidR="002155ED" w:rsidRPr="004A1BBE" w:rsidRDefault="002155ED" w:rsidP="002155ED">
            <w:r w:rsidRPr="004A1BBE">
              <w:t xml:space="preserve">6 al 14 de septiembre </w:t>
            </w:r>
            <w:r>
              <w:t xml:space="preserve">de </w:t>
            </w:r>
            <w:r w:rsidRPr="004A1BBE">
              <w:t>2006</w:t>
            </w:r>
          </w:p>
        </w:tc>
        <w:tc>
          <w:tcPr>
            <w:tcW w:w="1371" w:type="dxa"/>
          </w:tcPr>
          <w:p w:rsidR="002155ED" w:rsidRPr="004A1BBE" w:rsidRDefault="002155ED" w:rsidP="002155ED">
            <w:pPr>
              <w:tabs>
                <w:tab w:val="decimal" w:pos="795"/>
              </w:tabs>
            </w:pPr>
            <w:r w:rsidRPr="004A1BBE">
              <w:t>30</w:t>
            </w:r>
          </w:p>
        </w:tc>
      </w:tr>
      <w:tr w:rsidR="002155ED" w:rsidRPr="001D721E" w:rsidTr="002155ED">
        <w:tc>
          <w:tcPr>
            <w:tcW w:w="963" w:type="dxa"/>
          </w:tcPr>
          <w:p w:rsidR="002155ED" w:rsidRPr="001D721E" w:rsidRDefault="002155ED" w:rsidP="002155ED">
            <w:pPr>
              <w:rPr>
                <w:sz w:val="22"/>
                <w:szCs w:val="22"/>
              </w:rPr>
            </w:pPr>
            <w:r>
              <w:rPr>
                <w:sz w:val="22"/>
                <w:szCs w:val="22"/>
              </w:rPr>
              <w:t>10</w:t>
            </w:r>
          </w:p>
        </w:tc>
        <w:tc>
          <w:tcPr>
            <w:tcW w:w="3877" w:type="dxa"/>
          </w:tcPr>
          <w:p w:rsidR="002155ED" w:rsidRPr="004A1BBE" w:rsidRDefault="002155ED" w:rsidP="002155ED">
            <w:r w:rsidRPr="004A1BBE">
              <w:t xml:space="preserve">Modelo </w:t>
            </w:r>
            <w:r>
              <w:t>de equidad de gé</w:t>
            </w:r>
            <w:r w:rsidRPr="004A1BBE">
              <w:t>nero</w:t>
            </w:r>
          </w:p>
        </w:tc>
        <w:tc>
          <w:tcPr>
            <w:tcW w:w="3436" w:type="dxa"/>
          </w:tcPr>
          <w:p w:rsidR="002155ED" w:rsidRPr="004A1BBE" w:rsidRDefault="002155ED" w:rsidP="002155ED">
            <w:r w:rsidRPr="004A1BBE">
              <w:t xml:space="preserve">21 al 23 de septiembre </w:t>
            </w:r>
            <w:r>
              <w:t xml:space="preserve">de </w:t>
            </w:r>
            <w:r w:rsidRPr="004A1BBE">
              <w:t>2006</w:t>
            </w:r>
          </w:p>
        </w:tc>
        <w:tc>
          <w:tcPr>
            <w:tcW w:w="1371" w:type="dxa"/>
          </w:tcPr>
          <w:p w:rsidR="002155ED" w:rsidRPr="004A1BBE" w:rsidRDefault="002155ED" w:rsidP="002155ED">
            <w:pPr>
              <w:tabs>
                <w:tab w:val="decimal" w:pos="795"/>
              </w:tabs>
            </w:pPr>
            <w:r w:rsidRPr="004A1BBE">
              <w:t>28</w:t>
            </w:r>
          </w:p>
        </w:tc>
      </w:tr>
      <w:tr w:rsidR="002155ED" w:rsidRPr="001D721E" w:rsidTr="002155ED">
        <w:tc>
          <w:tcPr>
            <w:tcW w:w="963" w:type="dxa"/>
          </w:tcPr>
          <w:p w:rsidR="002155ED" w:rsidRPr="001D721E" w:rsidRDefault="002155ED" w:rsidP="002155ED">
            <w:pPr>
              <w:rPr>
                <w:sz w:val="22"/>
                <w:szCs w:val="22"/>
              </w:rPr>
            </w:pPr>
            <w:r>
              <w:rPr>
                <w:sz w:val="22"/>
                <w:szCs w:val="22"/>
              </w:rPr>
              <w:t>11</w:t>
            </w:r>
          </w:p>
        </w:tc>
        <w:tc>
          <w:tcPr>
            <w:tcW w:w="3877" w:type="dxa"/>
          </w:tcPr>
          <w:p w:rsidR="002155ED" w:rsidRPr="004A1BBE" w:rsidRDefault="002155ED" w:rsidP="002155ED">
            <w:r w:rsidRPr="004A1BBE">
              <w:t>Diplomado en especializado en legislación laboral</w:t>
            </w:r>
          </w:p>
        </w:tc>
        <w:tc>
          <w:tcPr>
            <w:tcW w:w="3436" w:type="dxa"/>
          </w:tcPr>
          <w:p w:rsidR="002155ED" w:rsidRPr="004A1BBE" w:rsidRDefault="002155ED" w:rsidP="002155ED">
            <w:r w:rsidRPr="004A1BBE">
              <w:t xml:space="preserve">16 al 20 de noviembre </w:t>
            </w:r>
            <w:r>
              <w:t xml:space="preserve">de </w:t>
            </w:r>
            <w:r w:rsidRPr="004A1BBE">
              <w:t>2006</w:t>
            </w:r>
          </w:p>
          <w:p w:rsidR="002155ED" w:rsidRPr="004A1BBE" w:rsidRDefault="002155ED" w:rsidP="002155ED">
            <w:r w:rsidRPr="004A1BBE">
              <w:t>20 al 22 de diciembre</w:t>
            </w:r>
            <w:r>
              <w:t xml:space="preserve"> de</w:t>
            </w:r>
            <w:r w:rsidRPr="004A1BBE">
              <w:t xml:space="preserve"> </w:t>
            </w:r>
            <w:r>
              <w:t>2006</w:t>
            </w:r>
          </w:p>
          <w:p w:rsidR="002155ED" w:rsidRPr="004A1BBE" w:rsidRDefault="002155ED" w:rsidP="002155ED">
            <w:r w:rsidRPr="004A1BBE">
              <w:t xml:space="preserve">6 al 8 de diciembre </w:t>
            </w:r>
            <w:r>
              <w:t xml:space="preserve">de </w:t>
            </w:r>
            <w:r w:rsidRPr="004A1BBE">
              <w:t>2006</w:t>
            </w:r>
          </w:p>
        </w:tc>
        <w:tc>
          <w:tcPr>
            <w:tcW w:w="1371" w:type="dxa"/>
          </w:tcPr>
          <w:p w:rsidR="002155ED" w:rsidRPr="004A1BBE" w:rsidRDefault="002155ED" w:rsidP="002155ED">
            <w:pPr>
              <w:tabs>
                <w:tab w:val="decimal" w:pos="795"/>
              </w:tabs>
            </w:pPr>
            <w:r w:rsidRPr="004A1BBE">
              <w:t>89</w:t>
            </w:r>
          </w:p>
        </w:tc>
      </w:tr>
      <w:tr w:rsidR="002155ED" w:rsidRPr="001D721E" w:rsidTr="002155ED">
        <w:tc>
          <w:tcPr>
            <w:tcW w:w="963" w:type="dxa"/>
          </w:tcPr>
          <w:p w:rsidR="002155ED" w:rsidRPr="001D721E" w:rsidRDefault="002155ED" w:rsidP="002155ED">
            <w:pPr>
              <w:rPr>
                <w:sz w:val="22"/>
                <w:szCs w:val="22"/>
              </w:rPr>
            </w:pPr>
            <w:r>
              <w:rPr>
                <w:sz w:val="22"/>
                <w:szCs w:val="22"/>
              </w:rPr>
              <w:t>12</w:t>
            </w:r>
          </w:p>
        </w:tc>
        <w:tc>
          <w:tcPr>
            <w:tcW w:w="3877" w:type="dxa"/>
          </w:tcPr>
          <w:p w:rsidR="002155ED" w:rsidRPr="004A1BBE" w:rsidRDefault="002155ED" w:rsidP="002155ED">
            <w:r w:rsidRPr="004A1BBE">
              <w:t>Auditoria social para inspectores de trabajo</w:t>
            </w:r>
          </w:p>
        </w:tc>
        <w:tc>
          <w:tcPr>
            <w:tcW w:w="3436" w:type="dxa"/>
          </w:tcPr>
          <w:p w:rsidR="002155ED" w:rsidRPr="004A1BBE" w:rsidRDefault="002155ED" w:rsidP="002155ED">
            <w:r w:rsidRPr="004A1BBE">
              <w:t xml:space="preserve">27al 29 de noviembre </w:t>
            </w:r>
            <w:r>
              <w:t xml:space="preserve">de </w:t>
            </w:r>
            <w:r w:rsidRPr="004A1BBE">
              <w:t>2006</w:t>
            </w:r>
          </w:p>
        </w:tc>
        <w:tc>
          <w:tcPr>
            <w:tcW w:w="1371" w:type="dxa"/>
          </w:tcPr>
          <w:p w:rsidR="002155ED" w:rsidRPr="004A1BBE" w:rsidRDefault="002155ED" w:rsidP="002155ED">
            <w:pPr>
              <w:tabs>
                <w:tab w:val="decimal" w:pos="795"/>
              </w:tabs>
            </w:pPr>
            <w:r w:rsidRPr="004A1BBE">
              <w:t>38</w:t>
            </w:r>
          </w:p>
        </w:tc>
      </w:tr>
      <w:tr w:rsidR="002155ED" w:rsidRPr="001D721E" w:rsidTr="002155ED">
        <w:tc>
          <w:tcPr>
            <w:tcW w:w="963" w:type="dxa"/>
          </w:tcPr>
          <w:p w:rsidR="002155ED" w:rsidRPr="001D721E" w:rsidRDefault="002155ED" w:rsidP="002155ED">
            <w:pPr>
              <w:rPr>
                <w:bCs/>
                <w:sz w:val="22"/>
                <w:szCs w:val="22"/>
                <w:lang w:val="es-SV"/>
              </w:rPr>
            </w:pPr>
            <w:r w:rsidRPr="001D721E">
              <w:rPr>
                <w:sz w:val="22"/>
                <w:szCs w:val="22"/>
              </w:rPr>
              <w:t>1</w:t>
            </w:r>
            <w:r>
              <w:rPr>
                <w:sz w:val="22"/>
                <w:szCs w:val="22"/>
              </w:rPr>
              <w:t>3</w:t>
            </w:r>
          </w:p>
        </w:tc>
        <w:tc>
          <w:tcPr>
            <w:tcW w:w="3877" w:type="dxa"/>
          </w:tcPr>
          <w:p w:rsidR="002155ED" w:rsidRPr="004A1BBE" w:rsidRDefault="002155ED" w:rsidP="002155ED">
            <w:r w:rsidRPr="004A1BBE">
              <w:t>Auditoria social para inspectores de trabajo</w:t>
            </w:r>
          </w:p>
        </w:tc>
        <w:tc>
          <w:tcPr>
            <w:tcW w:w="3436" w:type="dxa"/>
          </w:tcPr>
          <w:p w:rsidR="002155ED" w:rsidRPr="004A1BBE" w:rsidRDefault="002155ED" w:rsidP="002155ED">
            <w:r w:rsidRPr="004A1BBE">
              <w:t xml:space="preserve">30 de noviembre </w:t>
            </w:r>
            <w:r>
              <w:t>al l</w:t>
            </w:r>
            <w:r w:rsidRPr="004A1BBE">
              <w:t xml:space="preserve">2 de diciembre </w:t>
            </w:r>
            <w:r>
              <w:t xml:space="preserve">de </w:t>
            </w:r>
            <w:r w:rsidRPr="004A1BBE">
              <w:t>2006</w:t>
            </w:r>
          </w:p>
        </w:tc>
        <w:tc>
          <w:tcPr>
            <w:tcW w:w="1371" w:type="dxa"/>
          </w:tcPr>
          <w:p w:rsidR="002155ED" w:rsidRPr="004A1BBE" w:rsidRDefault="002155ED" w:rsidP="002155ED">
            <w:pPr>
              <w:tabs>
                <w:tab w:val="decimal" w:pos="795"/>
              </w:tabs>
            </w:pPr>
            <w:r w:rsidRPr="004A1BBE">
              <w:t>36</w:t>
            </w:r>
          </w:p>
        </w:tc>
      </w:tr>
      <w:tr w:rsidR="002155ED" w:rsidRPr="004B4F12" w:rsidTr="002155ED">
        <w:tc>
          <w:tcPr>
            <w:tcW w:w="8276" w:type="dxa"/>
            <w:gridSpan w:val="3"/>
          </w:tcPr>
          <w:p w:rsidR="002155ED" w:rsidRPr="004B4F12" w:rsidRDefault="002155ED" w:rsidP="002155ED">
            <w:pPr>
              <w:rPr>
                <w:b/>
              </w:rPr>
            </w:pPr>
            <w:r w:rsidRPr="004B4F12">
              <w:rPr>
                <w:b/>
              </w:rPr>
              <w:tab/>
              <w:t>Total</w:t>
            </w:r>
          </w:p>
        </w:tc>
        <w:tc>
          <w:tcPr>
            <w:tcW w:w="1371" w:type="dxa"/>
          </w:tcPr>
          <w:p w:rsidR="002155ED" w:rsidRPr="004B4F12" w:rsidRDefault="002155ED" w:rsidP="002155ED">
            <w:pPr>
              <w:tabs>
                <w:tab w:val="decimal" w:pos="795"/>
              </w:tabs>
              <w:rPr>
                <w:b/>
              </w:rPr>
            </w:pPr>
            <w:r>
              <w:rPr>
                <w:b/>
              </w:rPr>
              <w:t>484</w:t>
            </w:r>
          </w:p>
        </w:tc>
      </w:tr>
    </w:tbl>
    <w:p w:rsidR="002155ED" w:rsidRPr="00F62070" w:rsidRDefault="002155ED" w:rsidP="002155ED">
      <w:pPr>
        <w:spacing w:before="480" w:after="220"/>
        <w:jc w:val="center"/>
        <w:rPr>
          <w:b/>
          <w:bCs/>
        </w:rPr>
      </w:pPr>
      <w:r w:rsidRPr="00F62070">
        <w:rPr>
          <w:b/>
          <w:bCs/>
        </w:rPr>
        <w:t>Programa de desarrollo continuo para inspectores</w:t>
      </w:r>
      <w:r>
        <w:rPr>
          <w:b/>
          <w:bCs/>
        </w:rPr>
        <w:t>, m</w:t>
      </w:r>
      <w:r w:rsidRPr="00F62070">
        <w:rPr>
          <w:b/>
          <w:bCs/>
        </w:rPr>
        <w:t>arzo a junio de 2007</w:t>
      </w:r>
    </w:p>
    <w:tbl>
      <w:tblPr>
        <w:tblStyle w:val="TableGrid"/>
        <w:tblW w:w="9647" w:type="dxa"/>
        <w:tblLook w:val="01E0" w:firstRow="1" w:lastRow="1" w:firstColumn="1" w:lastColumn="1" w:noHBand="0" w:noVBand="0"/>
      </w:tblPr>
      <w:tblGrid>
        <w:gridCol w:w="964"/>
        <w:gridCol w:w="3934"/>
        <w:gridCol w:w="3486"/>
        <w:gridCol w:w="1263"/>
      </w:tblGrid>
      <w:tr w:rsidR="002155ED" w:rsidRPr="001D721E" w:rsidTr="002155ED">
        <w:trPr>
          <w:tblHeader/>
        </w:trPr>
        <w:tc>
          <w:tcPr>
            <w:tcW w:w="964" w:type="dxa"/>
            <w:vAlign w:val="center"/>
          </w:tcPr>
          <w:p w:rsidR="002155ED" w:rsidRPr="001D721E" w:rsidRDefault="002155ED" w:rsidP="002155ED">
            <w:pPr>
              <w:jc w:val="center"/>
              <w:rPr>
                <w:b/>
                <w:bCs/>
                <w:sz w:val="22"/>
                <w:szCs w:val="22"/>
              </w:rPr>
            </w:pPr>
            <w:r>
              <w:rPr>
                <w:b/>
                <w:bCs/>
                <w:sz w:val="22"/>
                <w:szCs w:val="22"/>
              </w:rPr>
              <w:t>Nú</w:t>
            </w:r>
            <w:r w:rsidRPr="001D721E">
              <w:rPr>
                <w:b/>
                <w:bCs/>
                <w:sz w:val="22"/>
                <w:szCs w:val="22"/>
              </w:rPr>
              <w:t>mero</w:t>
            </w:r>
          </w:p>
        </w:tc>
        <w:tc>
          <w:tcPr>
            <w:tcW w:w="3934" w:type="dxa"/>
            <w:vAlign w:val="center"/>
          </w:tcPr>
          <w:p w:rsidR="002155ED" w:rsidRPr="001D721E" w:rsidRDefault="002155ED" w:rsidP="002155ED">
            <w:pPr>
              <w:jc w:val="center"/>
              <w:rPr>
                <w:b/>
                <w:bCs/>
                <w:sz w:val="22"/>
                <w:szCs w:val="22"/>
              </w:rPr>
            </w:pPr>
            <w:r w:rsidRPr="001D721E">
              <w:rPr>
                <w:b/>
                <w:bCs/>
                <w:sz w:val="22"/>
                <w:szCs w:val="22"/>
              </w:rPr>
              <w:t>Temas</w:t>
            </w:r>
          </w:p>
        </w:tc>
        <w:tc>
          <w:tcPr>
            <w:tcW w:w="3486" w:type="dxa"/>
            <w:vAlign w:val="center"/>
          </w:tcPr>
          <w:p w:rsidR="002155ED" w:rsidRPr="001D721E" w:rsidRDefault="002155ED" w:rsidP="002155ED">
            <w:pPr>
              <w:jc w:val="center"/>
              <w:rPr>
                <w:b/>
                <w:bCs/>
                <w:sz w:val="22"/>
                <w:szCs w:val="22"/>
              </w:rPr>
            </w:pPr>
            <w:r w:rsidRPr="001D721E">
              <w:rPr>
                <w:b/>
                <w:bCs/>
                <w:sz w:val="22"/>
                <w:szCs w:val="22"/>
              </w:rPr>
              <w:t>Fechas</w:t>
            </w:r>
          </w:p>
        </w:tc>
        <w:tc>
          <w:tcPr>
            <w:tcW w:w="1263" w:type="dxa"/>
            <w:vAlign w:val="center"/>
          </w:tcPr>
          <w:p w:rsidR="002155ED" w:rsidRPr="001D721E" w:rsidRDefault="002155ED" w:rsidP="002155ED">
            <w:pPr>
              <w:jc w:val="center"/>
              <w:rPr>
                <w:b/>
                <w:bCs/>
                <w:sz w:val="22"/>
                <w:szCs w:val="22"/>
              </w:rPr>
            </w:pPr>
            <w:r>
              <w:rPr>
                <w:b/>
                <w:bCs/>
                <w:sz w:val="22"/>
                <w:szCs w:val="22"/>
              </w:rPr>
              <w:t>Nú</w:t>
            </w:r>
            <w:r w:rsidRPr="001D721E">
              <w:rPr>
                <w:b/>
                <w:bCs/>
                <w:sz w:val="22"/>
                <w:szCs w:val="22"/>
              </w:rPr>
              <w:t>mero de personal</w:t>
            </w:r>
          </w:p>
        </w:tc>
      </w:tr>
      <w:tr w:rsidR="002155ED" w:rsidRPr="001D721E" w:rsidTr="002155ED">
        <w:tc>
          <w:tcPr>
            <w:tcW w:w="964" w:type="dxa"/>
          </w:tcPr>
          <w:p w:rsidR="002155ED" w:rsidRPr="001D721E" w:rsidRDefault="002155ED" w:rsidP="002155ED">
            <w:pPr>
              <w:rPr>
                <w:sz w:val="22"/>
                <w:szCs w:val="22"/>
              </w:rPr>
            </w:pPr>
            <w:r w:rsidRPr="001D721E">
              <w:rPr>
                <w:sz w:val="22"/>
                <w:szCs w:val="22"/>
              </w:rPr>
              <w:t>1</w:t>
            </w:r>
          </w:p>
        </w:tc>
        <w:tc>
          <w:tcPr>
            <w:tcW w:w="3934" w:type="dxa"/>
          </w:tcPr>
          <w:p w:rsidR="002155ED" w:rsidRPr="004A1BBE" w:rsidRDefault="002155ED" w:rsidP="002155ED">
            <w:r w:rsidRPr="004A1BBE">
              <w:t>Taller sobre</w:t>
            </w:r>
            <w:r>
              <w:t xml:space="preserve"> la</w:t>
            </w:r>
            <w:r w:rsidRPr="004A1BBE">
              <w:t xml:space="preserve"> Ley de equiparación de oportunidades para las personas con discapacidades</w:t>
            </w:r>
          </w:p>
        </w:tc>
        <w:tc>
          <w:tcPr>
            <w:tcW w:w="3486" w:type="dxa"/>
          </w:tcPr>
          <w:p w:rsidR="002155ED" w:rsidRPr="004A1BBE" w:rsidRDefault="002155ED" w:rsidP="002155ED">
            <w:r w:rsidRPr="004A1BBE">
              <w:t>7,</w:t>
            </w:r>
            <w:r>
              <w:t xml:space="preserve"> </w:t>
            </w:r>
            <w:r w:rsidRPr="004A1BBE">
              <w:t xml:space="preserve">8 </w:t>
            </w:r>
            <w:r>
              <w:t>y</w:t>
            </w:r>
            <w:r w:rsidRPr="004A1BBE">
              <w:t xml:space="preserve"> 15 de marzo</w:t>
            </w:r>
          </w:p>
        </w:tc>
        <w:tc>
          <w:tcPr>
            <w:tcW w:w="1263" w:type="dxa"/>
          </w:tcPr>
          <w:p w:rsidR="002155ED" w:rsidRPr="004A1BBE" w:rsidRDefault="002155ED" w:rsidP="002155ED">
            <w:pPr>
              <w:tabs>
                <w:tab w:val="decimal" w:pos="757"/>
              </w:tabs>
            </w:pPr>
            <w:r w:rsidRPr="004A1BBE">
              <w:t>85</w:t>
            </w:r>
          </w:p>
        </w:tc>
      </w:tr>
      <w:tr w:rsidR="002155ED" w:rsidRPr="001D721E" w:rsidTr="002155ED">
        <w:tc>
          <w:tcPr>
            <w:tcW w:w="964" w:type="dxa"/>
          </w:tcPr>
          <w:p w:rsidR="002155ED" w:rsidRPr="001D721E" w:rsidRDefault="002155ED" w:rsidP="002155ED">
            <w:pPr>
              <w:rPr>
                <w:bCs/>
                <w:sz w:val="22"/>
                <w:szCs w:val="22"/>
                <w:lang w:val="es-SV"/>
              </w:rPr>
            </w:pPr>
            <w:r w:rsidRPr="001D721E">
              <w:rPr>
                <w:bCs/>
                <w:sz w:val="22"/>
                <w:szCs w:val="22"/>
                <w:lang w:val="es-SV"/>
              </w:rPr>
              <w:t>2</w:t>
            </w:r>
          </w:p>
        </w:tc>
        <w:tc>
          <w:tcPr>
            <w:tcW w:w="3934" w:type="dxa"/>
          </w:tcPr>
          <w:p w:rsidR="002155ED" w:rsidRPr="004A1BBE" w:rsidRDefault="002155ED" w:rsidP="002155ED">
            <w:r w:rsidRPr="004A1BBE">
              <w:t xml:space="preserve">Taller sobre la Ley de equiparación de oportunidades para personal con discapacidades </w:t>
            </w:r>
          </w:p>
        </w:tc>
        <w:tc>
          <w:tcPr>
            <w:tcW w:w="3486" w:type="dxa"/>
          </w:tcPr>
          <w:p w:rsidR="002155ED" w:rsidRPr="004A1BBE" w:rsidRDefault="002155ED" w:rsidP="002155ED">
            <w:r w:rsidRPr="004A1BBE">
              <w:t>13 de abril</w:t>
            </w:r>
          </w:p>
        </w:tc>
        <w:tc>
          <w:tcPr>
            <w:tcW w:w="1263" w:type="dxa"/>
          </w:tcPr>
          <w:p w:rsidR="002155ED" w:rsidRPr="004A1BBE" w:rsidRDefault="002155ED" w:rsidP="002155ED">
            <w:pPr>
              <w:tabs>
                <w:tab w:val="decimal" w:pos="757"/>
              </w:tabs>
            </w:pPr>
            <w:r w:rsidRPr="004A1BBE">
              <w:t>25</w:t>
            </w:r>
          </w:p>
        </w:tc>
      </w:tr>
      <w:tr w:rsidR="002155ED" w:rsidRPr="001D721E" w:rsidTr="002155ED">
        <w:tc>
          <w:tcPr>
            <w:tcW w:w="964" w:type="dxa"/>
          </w:tcPr>
          <w:p w:rsidR="002155ED" w:rsidRPr="001D721E" w:rsidRDefault="002155ED" w:rsidP="002155ED">
            <w:pPr>
              <w:rPr>
                <w:bCs/>
                <w:sz w:val="22"/>
                <w:szCs w:val="22"/>
                <w:lang w:val="es-SV"/>
              </w:rPr>
            </w:pPr>
            <w:r w:rsidRPr="001D721E">
              <w:rPr>
                <w:bCs/>
                <w:sz w:val="22"/>
                <w:szCs w:val="22"/>
                <w:lang w:val="es-SV"/>
              </w:rPr>
              <w:t>3</w:t>
            </w:r>
          </w:p>
        </w:tc>
        <w:tc>
          <w:tcPr>
            <w:tcW w:w="3934" w:type="dxa"/>
          </w:tcPr>
          <w:p w:rsidR="002155ED" w:rsidRPr="004A1BBE" w:rsidRDefault="002155ED" w:rsidP="002155ED">
            <w:r w:rsidRPr="004A1BBE">
              <w:t>Seminario taller explotación sexual comercial de niños(as) y adolescentes</w:t>
            </w:r>
          </w:p>
        </w:tc>
        <w:tc>
          <w:tcPr>
            <w:tcW w:w="3486" w:type="dxa"/>
          </w:tcPr>
          <w:p w:rsidR="002155ED" w:rsidRPr="004A1BBE" w:rsidRDefault="002155ED" w:rsidP="002155ED">
            <w:r w:rsidRPr="004A1BBE">
              <w:t>18 y 25 de mayo y 1</w:t>
            </w:r>
            <w:r>
              <w:t>º</w:t>
            </w:r>
            <w:r w:rsidRPr="004A1BBE">
              <w:t xml:space="preserve"> de junio</w:t>
            </w:r>
          </w:p>
        </w:tc>
        <w:tc>
          <w:tcPr>
            <w:tcW w:w="1263" w:type="dxa"/>
          </w:tcPr>
          <w:p w:rsidR="002155ED" w:rsidRPr="004A1BBE" w:rsidRDefault="002155ED" w:rsidP="002155ED">
            <w:pPr>
              <w:tabs>
                <w:tab w:val="decimal" w:pos="757"/>
              </w:tabs>
            </w:pPr>
            <w:r w:rsidRPr="004A1BBE">
              <w:t>90</w:t>
            </w:r>
          </w:p>
        </w:tc>
      </w:tr>
      <w:tr w:rsidR="002155ED" w:rsidRPr="001D721E" w:rsidTr="002155ED">
        <w:tc>
          <w:tcPr>
            <w:tcW w:w="8384" w:type="dxa"/>
            <w:gridSpan w:val="3"/>
          </w:tcPr>
          <w:p w:rsidR="002155ED" w:rsidRPr="00F40E4D" w:rsidRDefault="002155ED" w:rsidP="002155ED">
            <w:pPr>
              <w:rPr>
                <w:b/>
                <w:sz w:val="22"/>
                <w:szCs w:val="22"/>
              </w:rPr>
            </w:pPr>
            <w:r>
              <w:rPr>
                <w:sz w:val="22"/>
                <w:szCs w:val="22"/>
              </w:rPr>
              <w:tab/>
            </w:r>
            <w:r>
              <w:rPr>
                <w:b/>
                <w:sz w:val="22"/>
                <w:szCs w:val="22"/>
              </w:rPr>
              <w:t>Total</w:t>
            </w:r>
          </w:p>
        </w:tc>
        <w:tc>
          <w:tcPr>
            <w:tcW w:w="1263" w:type="dxa"/>
          </w:tcPr>
          <w:p w:rsidR="002155ED" w:rsidRPr="00F40E4D" w:rsidRDefault="002155ED" w:rsidP="002155ED">
            <w:pPr>
              <w:tabs>
                <w:tab w:val="decimal" w:pos="757"/>
              </w:tabs>
              <w:rPr>
                <w:b/>
                <w:sz w:val="22"/>
                <w:szCs w:val="22"/>
              </w:rPr>
            </w:pPr>
            <w:r w:rsidRPr="00F40E4D">
              <w:rPr>
                <w:b/>
                <w:sz w:val="22"/>
                <w:szCs w:val="22"/>
              </w:rPr>
              <w:t>200</w:t>
            </w:r>
          </w:p>
        </w:tc>
      </w:tr>
    </w:tbl>
    <w:p w:rsidR="002155ED" w:rsidRDefault="002155ED" w:rsidP="002155ED">
      <w:pPr>
        <w:spacing w:after="220"/>
        <w:jc w:val="center"/>
        <w:rPr>
          <w:bCs/>
        </w:rPr>
      </w:pPr>
    </w:p>
    <w:p w:rsidR="002155ED" w:rsidRPr="004B4F12" w:rsidRDefault="002155ED" w:rsidP="002155ED">
      <w:pPr>
        <w:spacing w:after="220"/>
        <w:jc w:val="center"/>
        <w:rPr>
          <w:b/>
          <w:bCs/>
        </w:rPr>
      </w:pPr>
      <w:r>
        <w:rPr>
          <w:b/>
          <w:bCs/>
        </w:rPr>
        <w:t>Anexo XXIII</w:t>
      </w:r>
    </w:p>
    <w:p w:rsidR="002155ED" w:rsidRDefault="002155ED" w:rsidP="002155ED">
      <w:pPr>
        <w:spacing w:after="220"/>
        <w:jc w:val="center"/>
        <w:rPr>
          <w:b/>
          <w:bCs/>
        </w:rPr>
      </w:pPr>
      <w:r>
        <w:rPr>
          <w:b/>
          <w:bCs/>
        </w:rPr>
        <w:t>PROGRAMA DE PREVENCIÓN</w:t>
      </w:r>
    </w:p>
    <w:p w:rsidR="002155ED" w:rsidRPr="00D3697B" w:rsidRDefault="002155ED" w:rsidP="002155ED">
      <w:pPr>
        <w:spacing w:after="220"/>
        <w:jc w:val="center"/>
        <w:rPr>
          <w:b/>
          <w:bCs/>
          <w:sz w:val="18"/>
          <w:szCs w:val="18"/>
        </w:rPr>
      </w:pPr>
      <w:r w:rsidRPr="00D3697B">
        <w:rPr>
          <w:b/>
          <w:bCs/>
          <w:sz w:val="18"/>
          <w:szCs w:val="18"/>
        </w:rPr>
        <w:t>Estimación de los recursos utilizados en programas preventivos dirigidos</w:t>
      </w:r>
      <w:r w:rsidRPr="00D3697B">
        <w:rPr>
          <w:b/>
          <w:bCs/>
          <w:sz w:val="18"/>
          <w:szCs w:val="18"/>
        </w:rPr>
        <w:br/>
        <w:t>a niños(as) y adolescentes</w:t>
      </w:r>
    </w:p>
    <w:p w:rsidR="002155ED" w:rsidRPr="00D3697B" w:rsidRDefault="002155ED" w:rsidP="002155ED">
      <w:pPr>
        <w:spacing w:after="220"/>
        <w:jc w:val="center"/>
        <w:rPr>
          <w:bCs/>
          <w:sz w:val="18"/>
          <w:szCs w:val="18"/>
        </w:rPr>
      </w:pPr>
      <w:r w:rsidRPr="00D3697B">
        <w:rPr>
          <w:bCs/>
          <w:sz w:val="18"/>
          <w:szCs w:val="18"/>
        </w:rPr>
        <w:t xml:space="preserve">(Monto en dólares de los </w:t>
      </w:r>
      <w:r>
        <w:rPr>
          <w:bCs/>
          <w:sz w:val="18"/>
          <w:szCs w:val="18"/>
        </w:rPr>
        <w:t>EE.UU.</w:t>
      </w:r>
      <w:r w:rsidRPr="00D3697B">
        <w:rPr>
          <w:bCs/>
          <w:sz w:val="18"/>
          <w:szCs w:val="18"/>
        </w:rPr>
        <w:t>)</w:t>
      </w:r>
    </w:p>
    <w:tbl>
      <w:tblPr>
        <w:tblStyle w:val="TableGrid"/>
        <w:tblW w:w="0" w:type="auto"/>
        <w:tblLayout w:type="fixed"/>
        <w:tblLook w:val="01E0" w:firstRow="1" w:lastRow="1" w:firstColumn="1" w:lastColumn="1" w:noHBand="0" w:noVBand="0"/>
      </w:tblPr>
      <w:tblGrid>
        <w:gridCol w:w="3428"/>
        <w:gridCol w:w="960"/>
        <w:gridCol w:w="1200"/>
        <w:gridCol w:w="1320"/>
        <w:gridCol w:w="960"/>
        <w:gridCol w:w="1623"/>
      </w:tblGrid>
      <w:tr w:rsidR="002155ED" w:rsidRPr="00D3697B" w:rsidTr="002155ED">
        <w:tc>
          <w:tcPr>
            <w:tcW w:w="3428" w:type="dxa"/>
            <w:vAlign w:val="center"/>
          </w:tcPr>
          <w:p w:rsidR="002155ED" w:rsidRPr="00D3697B" w:rsidRDefault="002155ED" w:rsidP="002155ED">
            <w:pPr>
              <w:jc w:val="center"/>
              <w:rPr>
                <w:b/>
                <w:bCs/>
                <w:sz w:val="18"/>
                <w:szCs w:val="18"/>
              </w:rPr>
            </w:pPr>
            <w:r w:rsidRPr="00D3697B">
              <w:rPr>
                <w:b/>
                <w:bCs/>
                <w:sz w:val="18"/>
                <w:szCs w:val="18"/>
              </w:rPr>
              <w:t>Nombre del proyecto/acciones</w:t>
            </w:r>
          </w:p>
        </w:tc>
        <w:tc>
          <w:tcPr>
            <w:tcW w:w="960" w:type="dxa"/>
            <w:vAlign w:val="center"/>
          </w:tcPr>
          <w:p w:rsidR="002155ED" w:rsidRPr="00D3697B" w:rsidRDefault="002155ED" w:rsidP="002155ED">
            <w:pPr>
              <w:jc w:val="center"/>
              <w:rPr>
                <w:b/>
                <w:bCs/>
                <w:sz w:val="18"/>
                <w:szCs w:val="18"/>
              </w:rPr>
            </w:pPr>
            <w:r w:rsidRPr="00D3697B">
              <w:rPr>
                <w:b/>
                <w:bCs/>
                <w:sz w:val="18"/>
                <w:szCs w:val="18"/>
              </w:rPr>
              <w:t>Aporte del Gobierno</w:t>
            </w:r>
          </w:p>
        </w:tc>
        <w:tc>
          <w:tcPr>
            <w:tcW w:w="1200" w:type="dxa"/>
            <w:vAlign w:val="center"/>
          </w:tcPr>
          <w:p w:rsidR="002155ED" w:rsidRPr="00D3697B" w:rsidRDefault="002155ED" w:rsidP="002155ED">
            <w:pPr>
              <w:jc w:val="center"/>
              <w:rPr>
                <w:b/>
                <w:bCs/>
                <w:spacing w:val="-2"/>
                <w:sz w:val="18"/>
                <w:szCs w:val="18"/>
              </w:rPr>
            </w:pPr>
            <w:r w:rsidRPr="00D3697B">
              <w:rPr>
                <w:b/>
                <w:bCs/>
                <w:spacing w:val="-2"/>
                <w:sz w:val="18"/>
                <w:szCs w:val="18"/>
              </w:rPr>
              <w:t>Aporte de la empresa privada</w:t>
            </w:r>
          </w:p>
        </w:tc>
        <w:tc>
          <w:tcPr>
            <w:tcW w:w="1320" w:type="dxa"/>
            <w:vAlign w:val="center"/>
          </w:tcPr>
          <w:p w:rsidR="002155ED" w:rsidRPr="00D3697B" w:rsidRDefault="002155ED" w:rsidP="002155ED">
            <w:pPr>
              <w:jc w:val="center"/>
              <w:rPr>
                <w:b/>
                <w:bCs/>
                <w:spacing w:val="-3"/>
                <w:sz w:val="18"/>
                <w:szCs w:val="18"/>
              </w:rPr>
            </w:pPr>
            <w:r w:rsidRPr="00D3697B">
              <w:rPr>
                <w:b/>
                <w:bCs/>
                <w:spacing w:val="-3"/>
                <w:sz w:val="18"/>
                <w:szCs w:val="18"/>
              </w:rPr>
              <w:t>Donación de organismos internacionales</w:t>
            </w:r>
          </w:p>
        </w:tc>
        <w:tc>
          <w:tcPr>
            <w:tcW w:w="960" w:type="dxa"/>
            <w:vAlign w:val="center"/>
          </w:tcPr>
          <w:p w:rsidR="002155ED" w:rsidRPr="00D3697B" w:rsidRDefault="002155ED" w:rsidP="002155ED">
            <w:pPr>
              <w:jc w:val="center"/>
              <w:rPr>
                <w:b/>
                <w:bCs/>
                <w:sz w:val="18"/>
                <w:szCs w:val="18"/>
              </w:rPr>
            </w:pPr>
            <w:r w:rsidRPr="00D3697B">
              <w:rPr>
                <w:b/>
                <w:bCs/>
                <w:sz w:val="18"/>
                <w:szCs w:val="18"/>
              </w:rPr>
              <w:t>Total</w:t>
            </w:r>
          </w:p>
        </w:tc>
        <w:tc>
          <w:tcPr>
            <w:tcW w:w="1623" w:type="dxa"/>
            <w:vAlign w:val="center"/>
          </w:tcPr>
          <w:p w:rsidR="002155ED" w:rsidRPr="00D3697B" w:rsidRDefault="002155ED" w:rsidP="002155ED">
            <w:pPr>
              <w:jc w:val="center"/>
              <w:rPr>
                <w:b/>
                <w:bCs/>
                <w:sz w:val="18"/>
                <w:szCs w:val="18"/>
              </w:rPr>
            </w:pPr>
            <w:r w:rsidRPr="00D3697B">
              <w:rPr>
                <w:b/>
                <w:bCs/>
                <w:sz w:val="18"/>
                <w:szCs w:val="18"/>
              </w:rPr>
              <w:t>Comentarios</w:t>
            </w:r>
          </w:p>
        </w:tc>
      </w:tr>
      <w:tr w:rsidR="002155ED" w:rsidRPr="00DB5AFB" w:rsidTr="002155ED">
        <w:tc>
          <w:tcPr>
            <w:tcW w:w="3428" w:type="dxa"/>
          </w:tcPr>
          <w:p w:rsidR="002155ED" w:rsidRPr="00DB5AFB" w:rsidRDefault="002155ED" w:rsidP="002155ED">
            <w:pPr>
              <w:rPr>
                <w:bCs/>
                <w:sz w:val="18"/>
                <w:szCs w:val="18"/>
              </w:rPr>
            </w:pPr>
            <w:r w:rsidRPr="00DB5AFB">
              <w:rPr>
                <w:bCs/>
                <w:sz w:val="18"/>
                <w:szCs w:val="18"/>
              </w:rPr>
              <w:t>2004</w:t>
            </w:r>
          </w:p>
        </w:tc>
        <w:tc>
          <w:tcPr>
            <w:tcW w:w="960" w:type="dxa"/>
          </w:tcPr>
          <w:p w:rsidR="002155ED" w:rsidRPr="00DB5AFB" w:rsidRDefault="002155ED" w:rsidP="002155ED">
            <w:pPr>
              <w:tabs>
                <w:tab w:val="decimal" w:pos="632"/>
              </w:tabs>
              <w:rPr>
                <w:bCs/>
                <w:sz w:val="18"/>
                <w:szCs w:val="18"/>
              </w:rPr>
            </w:pPr>
          </w:p>
        </w:tc>
        <w:tc>
          <w:tcPr>
            <w:tcW w:w="1200" w:type="dxa"/>
          </w:tcPr>
          <w:p w:rsidR="002155ED" w:rsidRPr="00DB5AFB" w:rsidRDefault="002155ED" w:rsidP="002155ED">
            <w:pPr>
              <w:tabs>
                <w:tab w:val="decimal" w:pos="722"/>
              </w:tabs>
              <w:rPr>
                <w:bCs/>
                <w:sz w:val="18"/>
                <w:szCs w:val="18"/>
              </w:rPr>
            </w:pPr>
          </w:p>
        </w:tc>
        <w:tc>
          <w:tcPr>
            <w:tcW w:w="1320" w:type="dxa"/>
          </w:tcPr>
          <w:p w:rsidR="002155ED" w:rsidRPr="00DB5AFB" w:rsidRDefault="002155ED" w:rsidP="002155ED">
            <w:pPr>
              <w:tabs>
                <w:tab w:val="decimal" w:pos="767"/>
              </w:tabs>
              <w:rPr>
                <w:bCs/>
                <w:sz w:val="18"/>
                <w:szCs w:val="18"/>
              </w:rPr>
            </w:pPr>
          </w:p>
        </w:tc>
        <w:tc>
          <w:tcPr>
            <w:tcW w:w="960" w:type="dxa"/>
          </w:tcPr>
          <w:p w:rsidR="002155ED" w:rsidRPr="00DB5AFB" w:rsidRDefault="002155ED" w:rsidP="002155ED">
            <w:pPr>
              <w:tabs>
                <w:tab w:val="decimal" w:pos="637"/>
              </w:tabs>
              <w:rPr>
                <w:bCs/>
                <w:sz w:val="18"/>
                <w:szCs w:val="18"/>
              </w:rPr>
            </w:pPr>
          </w:p>
        </w:tc>
        <w:tc>
          <w:tcPr>
            <w:tcW w:w="1623" w:type="dxa"/>
          </w:tcPr>
          <w:p w:rsidR="002155ED" w:rsidRPr="00DB5AFB" w:rsidRDefault="002155ED" w:rsidP="002155ED">
            <w:pPr>
              <w:jc w:val="center"/>
              <w:rPr>
                <w:bCs/>
                <w:sz w:val="18"/>
                <w:szCs w:val="18"/>
              </w:rPr>
            </w:pPr>
          </w:p>
        </w:tc>
      </w:tr>
      <w:tr w:rsidR="002155ED" w:rsidRPr="00A66334" w:rsidTr="002155ED">
        <w:tc>
          <w:tcPr>
            <w:tcW w:w="3428" w:type="dxa"/>
          </w:tcPr>
          <w:p w:rsidR="002155ED" w:rsidRPr="00A66334" w:rsidRDefault="002155ED" w:rsidP="002155ED">
            <w:pPr>
              <w:rPr>
                <w:bCs/>
                <w:sz w:val="18"/>
                <w:szCs w:val="18"/>
              </w:rPr>
            </w:pPr>
            <w:r w:rsidRPr="00A66334">
              <w:rPr>
                <w:bCs/>
                <w:sz w:val="18"/>
                <w:szCs w:val="18"/>
              </w:rPr>
              <w:t>Comisión Nacional Antidrogas</w:t>
            </w:r>
          </w:p>
        </w:tc>
        <w:tc>
          <w:tcPr>
            <w:tcW w:w="960" w:type="dxa"/>
          </w:tcPr>
          <w:p w:rsidR="002155ED" w:rsidRPr="00A66334" w:rsidRDefault="002155ED" w:rsidP="002155ED">
            <w:pPr>
              <w:tabs>
                <w:tab w:val="decimal" w:pos="632"/>
              </w:tabs>
              <w:rPr>
                <w:bCs/>
                <w:sz w:val="18"/>
                <w:szCs w:val="18"/>
              </w:rPr>
            </w:pPr>
          </w:p>
        </w:tc>
        <w:tc>
          <w:tcPr>
            <w:tcW w:w="1200" w:type="dxa"/>
          </w:tcPr>
          <w:p w:rsidR="002155ED" w:rsidRPr="00A66334" w:rsidRDefault="002155ED" w:rsidP="002155ED">
            <w:pPr>
              <w:tabs>
                <w:tab w:val="decimal" w:pos="722"/>
              </w:tabs>
              <w:rPr>
                <w:bCs/>
                <w:sz w:val="18"/>
                <w:szCs w:val="18"/>
              </w:rPr>
            </w:pPr>
          </w:p>
        </w:tc>
        <w:tc>
          <w:tcPr>
            <w:tcW w:w="1320" w:type="dxa"/>
          </w:tcPr>
          <w:p w:rsidR="002155ED" w:rsidRPr="00A66334" w:rsidRDefault="002155ED" w:rsidP="002155ED">
            <w:pPr>
              <w:tabs>
                <w:tab w:val="decimal" w:pos="767"/>
              </w:tabs>
              <w:rPr>
                <w:bCs/>
                <w:sz w:val="18"/>
                <w:szCs w:val="18"/>
              </w:rPr>
            </w:pPr>
          </w:p>
        </w:tc>
        <w:tc>
          <w:tcPr>
            <w:tcW w:w="960" w:type="dxa"/>
          </w:tcPr>
          <w:p w:rsidR="002155ED" w:rsidRPr="00A66334" w:rsidRDefault="002155ED" w:rsidP="002155ED">
            <w:pPr>
              <w:tabs>
                <w:tab w:val="decimal" w:pos="637"/>
              </w:tabs>
              <w:rPr>
                <w:bCs/>
                <w:sz w:val="18"/>
                <w:szCs w:val="18"/>
              </w:rPr>
            </w:pPr>
          </w:p>
        </w:tc>
        <w:tc>
          <w:tcPr>
            <w:tcW w:w="1623" w:type="dxa"/>
          </w:tcPr>
          <w:p w:rsidR="002155ED" w:rsidRPr="00A66334" w:rsidRDefault="002155ED" w:rsidP="002155ED">
            <w:pPr>
              <w:jc w:val="center"/>
              <w:rPr>
                <w:bCs/>
                <w:sz w:val="18"/>
                <w:szCs w:val="18"/>
              </w:rPr>
            </w:pPr>
          </w:p>
        </w:tc>
      </w:tr>
      <w:tr w:rsidR="002155ED" w:rsidRPr="00D3697B" w:rsidTr="002155ED">
        <w:tc>
          <w:tcPr>
            <w:tcW w:w="3428" w:type="dxa"/>
          </w:tcPr>
          <w:p w:rsidR="002155ED" w:rsidRPr="00D3697B" w:rsidRDefault="002155ED" w:rsidP="002155ED">
            <w:pPr>
              <w:ind w:left="284"/>
              <w:rPr>
                <w:bCs/>
                <w:sz w:val="18"/>
                <w:szCs w:val="18"/>
              </w:rPr>
            </w:pPr>
            <w:r w:rsidRPr="00D3697B">
              <w:rPr>
                <w:bCs/>
                <w:sz w:val="18"/>
                <w:szCs w:val="18"/>
              </w:rPr>
              <w:t>Programa de acercamiento a jóvenes en riesgo en el municipio de Soyapango, duran</w:t>
            </w:r>
            <w:r>
              <w:rPr>
                <w:bCs/>
                <w:sz w:val="18"/>
                <w:szCs w:val="18"/>
              </w:rPr>
              <w:t>te los meses de enero a mayo de </w:t>
            </w:r>
            <w:r w:rsidRPr="00D3697B">
              <w:rPr>
                <w:bCs/>
                <w:sz w:val="18"/>
                <w:szCs w:val="18"/>
              </w:rPr>
              <w:t>2004</w:t>
            </w:r>
          </w:p>
        </w:tc>
        <w:tc>
          <w:tcPr>
            <w:tcW w:w="960" w:type="dxa"/>
          </w:tcPr>
          <w:p w:rsidR="002155ED" w:rsidRPr="00D3697B" w:rsidRDefault="002155ED" w:rsidP="002155ED">
            <w:pPr>
              <w:tabs>
                <w:tab w:val="decimal" w:pos="632"/>
              </w:tabs>
              <w:rPr>
                <w:bCs/>
                <w:sz w:val="18"/>
                <w:szCs w:val="18"/>
              </w:rPr>
            </w:pPr>
          </w:p>
        </w:tc>
        <w:tc>
          <w:tcPr>
            <w:tcW w:w="1200" w:type="dxa"/>
          </w:tcPr>
          <w:p w:rsidR="002155ED" w:rsidRPr="00D3697B" w:rsidRDefault="002155ED" w:rsidP="002155ED">
            <w:pPr>
              <w:tabs>
                <w:tab w:val="decimal" w:pos="722"/>
              </w:tabs>
              <w:rPr>
                <w:bCs/>
                <w:sz w:val="18"/>
                <w:szCs w:val="18"/>
              </w:rPr>
            </w:pPr>
            <w:r w:rsidRPr="00D3697B">
              <w:rPr>
                <w:bCs/>
                <w:sz w:val="18"/>
                <w:szCs w:val="18"/>
              </w:rPr>
              <w:t>6.937,5</w:t>
            </w:r>
          </w:p>
        </w:tc>
        <w:tc>
          <w:tcPr>
            <w:tcW w:w="1320" w:type="dxa"/>
          </w:tcPr>
          <w:p w:rsidR="002155ED" w:rsidRPr="00D3697B" w:rsidRDefault="002155ED" w:rsidP="002155ED">
            <w:pPr>
              <w:tabs>
                <w:tab w:val="decimal" w:pos="767"/>
              </w:tabs>
              <w:rPr>
                <w:bCs/>
                <w:sz w:val="18"/>
                <w:szCs w:val="18"/>
              </w:rPr>
            </w:pPr>
            <w:r>
              <w:rPr>
                <w:bCs/>
                <w:sz w:val="18"/>
                <w:szCs w:val="18"/>
              </w:rPr>
              <w:t>4.999,0</w:t>
            </w:r>
          </w:p>
        </w:tc>
        <w:tc>
          <w:tcPr>
            <w:tcW w:w="960" w:type="dxa"/>
          </w:tcPr>
          <w:p w:rsidR="002155ED" w:rsidRPr="00584A2A" w:rsidRDefault="002155ED" w:rsidP="002155ED">
            <w:pPr>
              <w:tabs>
                <w:tab w:val="decimal" w:pos="637"/>
              </w:tabs>
              <w:rPr>
                <w:b/>
                <w:bCs/>
                <w:sz w:val="18"/>
                <w:szCs w:val="18"/>
              </w:rPr>
            </w:pPr>
            <w:r w:rsidRPr="00584A2A">
              <w:rPr>
                <w:b/>
                <w:bCs/>
                <w:sz w:val="18"/>
                <w:szCs w:val="18"/>
              </w:rPr>
              <w:t>11.936,5</w:t>
            </w:r>
          </w:p>
        </w:tc>
        <w:tc>
          <w:tcPr>
            <w:tcW w:w="1623" w:type="dxa"/>
          </w:tcPr>
          <w:p w:rsidR="002155ED" w:rsidRPr="00B4704A" w:rsidRDefault="002155ED" w:rsidP="002155ED">
            <w:pPr>
              <w:rPr>
                <w:bCs/>
                <w:spacing w:val="-2"/>
                <w:sz w:val="18"/>
                <w:szCs w:val="18"/>
              </w:rPr>
            </w:pPr>
            <w:r w:rsidRPr="00B4704A">
              <w:rPr>
                <w:bCs/>
                <w:spacing w:val="-2"/>
                <w:sz w:val="18"/>
                <w:szCs w:val="18"/>
              </w:rPr>
              <w:t xml:space="preserve">Fundación Salvador del Mundo (FUS) </w:t>
            </w:r>
          </w:p>
        </w:tc>
      </w:tr>
      <w:tr w:rsidR="002155ED" w:rsidRPr="00D3697B" w:rsidTr="002155ED">
        <w:tc>
          <w:tcPr>
            <w:tcW w:w="3428" w:type="dxa"/>
          </w:tcPr>
          <w:p w:rsidR="002155ED" w:rsidRPr="00B4704A" w:rsidRDefault="002155ED" w:rsidP="002155ED">
            <w:pPr>
              <w:ind w:left="284"/>
              <w:rPr>
                <w:bCs/>
                <w:spacing w:val="-2"/>
                <w:sz w:val="18"/>
                <w:szCs w:val="18"/>
              </w:rPr>
            </w:pPr>
            <w:r w:rsidRPr="00B4704A">
              <w:rPr>
                <w:bCs/>
                <w:spacing w:val="-2"/>
                <w:sz w:val="18"/>
                <w:szCs w:val="18"/>
              </w:rPr>
              <w:t>Encuentro nacional de jóvenes para la prevención</w:t>
            </w:r>
            <w:r>
              <w:rPr>
                <w:bCs/>
                <w:spacing w:val="-2"/>
                <w:sz w:val="18"/>
                <w:szCs w:val="18"/>
              </w:rPr>
              <w:t xml:space="preserve"> del consumo de drogas marzo de </w:t>
            </w:r>
            <w:r w:rsidRPr="00B4704A">
              <w:rPr>
                <w:bCs/>
                <w:spacing w:val="-2"/>
                <w:sz w:val="18"/>
                <w:szCs w:val="18"/>
              </w:rPr>
              <w:t>2004</w:t>
            </w:r>
          </w:p>
        </w:tc>
        <w:tc>
          <w:tcPr>
            <w:tcW w:w="960" w:type="dxa"/>
          </w:tcPr>
          <w:p w:rsidR="002155ED" w:rsidRPr="00D3697B" w:rsidRDefault="002155ED" w:rsidP="002155ED">
            <w:pPr>
              <w:tabs>
                <w:tab w:val="decimal" w:pos="632"/>
              </w:tabs>
              <w:rPr>
                <w:bCs/>
                <w:sz w:val="18"/>
                <w:szCs w:val="18"/>
              </w:rPr>
            </w:pPr>
          </w:p>
        </w:tc>
        <w:tc>
          <w:tcPr>
            <w:tcW w:w="1200" w:type="dxa"/>
          </w:tcPr>
          <w:p w:rsidR="002155ED" w:rsidRPr="00D3697B" w:rsidRDefault="002155ED" w:rsidP="002155ED">
            <w:pPr>
              <w:tabs>
                <w:tab w:val="decimal" w:pos="722"/>
              </w:tabs>
              <w:rPr>
                <w:bCs/>
                <w:sz w:val="18"/>
                <w:szCs w:val="18"/>
              </w:rPr>
            </w:pPr>
          </w:p>
        </w:tc>
        <w:tc>
          <w:tcPr>
            <w:tcW w:w="1320" w:type="dxa"/>
          </w:tcPr>
          <w:p w:rsidR="002155ED" w:rsidRPr="00D3697B" w:rsidRDefault="002155ED" w:rsidP="002155ED">
            <w:pPr>
              <w:tabs>
                <w:tab w:val="decimal" w:pos="767"/>
              </w:tabs>
              <w:rPr>
                <w:bCs/>
                <w:sz w:val="18"/>
                <w:szCs w:val="18"/>
              </w:rPr>
            </w:pPr>
            <w:r w:rsidRPr="00D3697B">
              <w:rPr>
                <w:bCs/>
                <w:sz w:val="18"/>
                <w:szCs w:val="18"/>
              </w:rPr>
              <w:t>670,8</w:t>
            </w:r>
          </w:p>
        </w:tc>
        <w:tc>
          <w:tcPr>
            <w:tcW w:w="960" w:type="dxa"/>
          </w:tcPr>
          <w:p w:rsidR="002155ED" w:rsidRPr="00584A2A" w:rsidRDefault="002155ED" w:rsidP="002155ED">
            <w:pPr>
              <w:tabs>
                <w:tab w:val="decimal" w:pos="637"/>
              </w:tabs>
              <w:rPr>
                <w:b/>
                <w:bCs/>
                <w:sz w:val="18"/>
                <w:szCs w:val="18"/>
              </w:rPr>
            </w:pPr>
            <w:r w:rsidRPr="00584A2A">
              <w:rPr>
                <w:b/>
                <w:bCs/>
                <w:sz w:val="18"/>
                <w:szCs w:val="18"/>
              </w:rPr>
              <w:t>670,8</w:t>
            </w:r>
          </w:p>
        </w:tc>
        <w:tc>
          <w:tcPr>
            <w:tcW w:w="1623" w:type="dxa"/>
          </w:tcPr>
          <w:p w:rsidR="002155ED" w:rsidRPr="00D3697B" w:rsidRDefault="002155ED" w:rsidP="002155ED">
            <w:pPr>
              <w:rPr>
                <w:bCs/>
                <w:sz w:val="18"/>
                <w:szCs w:val="18"/>
              </w:rPr>
            </w:pPr>
            <w:r w:rsidRPr="00B4704A">
              <w:rPr>
                <w:bCs/>
                <w:spacing w:val="-2"/>
                <w:sz w:val="18"/>
                <w:szCs w:val="18"/>
              </w:rPr>
              <w:t xml:space="preserve">Aporte del Programa de Naciones </w:t>
            </w:r>
          </w:p>
        </w:tc>
      </w:tr>
      <w:tr w:rsidR="002155ED" w:rsidRPr="00D3697B" w:rsidTr="002155ED">
        <w:tc>
          <w:tcPr>
            <w:tcW w:w="3428" w:type="dxa"/>
          </w:tcPr>
          <w:p w:rsidR="002155ED" w:rsidRPr="00D3697B" w:rsidRDefault="002155ED" w:rsidP="002155ED">
            <w:pPr>
              <w:ind w:left="284"/>
              <w:rPr>
                <w:bCs/>
                <w:sz w:val="18"/>
                <w:szCs w:val="18"/>
              </w:rPr>
            </w:pPr>
            <w:r w:rsidRPr="00D3697B">
              <w:rPr>
                <w:bCs/>
                <w:sz w:val="18"/>
                <w:szCs w:val="18"/>
              </w:rPr>
              <w:t>Celebración de la Semana Nacional de la Lucha contra las Drogas en los depa</w:t>
            </w:r>
            <w:r>
              <w:rPr>
                <w:bCs/>
                <w:sz w:val="18"/>
                <w:szCs w:val="18"/>
              </w:rPr>
              <w:t>rtamentos de Santa Ana, Ca</w:t>
            </w:r>
            <w:r w:rsidRPr="00D3697B">
              <w:rPr>
                <w:bCs/>
                <w:sz w:val="18"/>
                <w:szCs w:val="18"/>
              </w:rPr>
              <w:t>bañas, Usulut</w:t>
            </w:r>
            <w:r>
              <w:rPr>
                <w:bCs/>
                <w:sz w:val="18"/>
                <w:szCs w:val="18"/>
              </w:rPr>
              <w:t>án y Apopa Soya</w:t>
            </w:r>
            <w:r w:rsidRPr="00D3697B">
              <w:rPr>
                <w:bCs/>
                <w:sz w:val="18"/>
                <w:szCs w:val="18"/>
              </w:rPr>
              <w:t>pango del 18 al 30 de junio de 2004</w:t>
            </w:r>
          </w:p>
        </w:tc>
        <w:tc>
          <w:tcPr>
            <w:tcW w:w="960" w:type="dxa"/>
          </w:tcPr>
          <w:p w:rsidR="002155ED" w:rsidRPr="00D3697B" w:rsidRDefault="002155ED" w:rsidP="002155ED">
            <w:pPr>
              <w:tabs>
                <w:tab w:val="decimal" w:pos="632"/>
              </w:tabs>
              <w:rPr>
                <w:bCs/>
                <w:sz w:val="18"/>
                <w:szCs w:val="18"/>
              </w:rPr>
            </w:pPr>
            <w:r w:rsidRPr="00D3697B">
              <w:rPr>
                <w:bCs/>
                <w:sz w:val="18"/>
                <w:szCs w:val="18"/>
              </w:rPr>
              <w:t>4.964,7</w:t>
            </w:r>
          </w:p>
        </w:tc>
        <w:tc>
          <w:tcPr>
            <w:tcW w:w="1200" w:type="dxa"/>
          </w:tcPr>
          <w:p w:rsidR="002155ED" w:rsidRPr="00D3697B" w:rsidRDefault="002155ED" w:rsidP="002155ED">
            <w:pPr>
              <w:tabs>
                <w:tab w:val="decimal" w:pos="722"/>
              </w:tabs>
              <w:rPr>
                <w:bCs/>
                <w:sz w:val="18"/>
                <w:szCs w:val="18"/>
              </w:rPr>
            </w:pPr>
            <w:r w:rsidRPr="00D3697B">
              <w:rPr>
                <w:bCs/>
                <w:sz w:val="18"/>
                <w:szCs w:val="18"/>
              </w:rPr>
              <w:t>4.120,0</w:t>
            </w:r>
          </w:p>
        </w:tc>
        <w:tc>
          <w:tcPr>
            <w:tcW w:w="1320" w:type="dxa"/>
          </w:tcPr>
          <w:p w:rsidR="002155ED" w:rsidRPr="00D3697B" w:rsidRDefault="002155ED" w:rsidP="002155ED">
            <w:pPr>
              <w:tabs>
                <w:tab w:val="decimal" w:pos="767"/>
              </w:tabs>
              <w:rPr>
                <w:bCs/>
                <w:sz w:val="18"/>
                <w:szCs w:val="18"/>
              </w:rPr>
            </w:pPr>
          </w:p>
        </w:tc>
        <w:tc>
          <w:tcPr>
            <w:tcW w:w="960" w:type="dxa"/>
          </w:tcPr>
          <w:p w:rsidR="002155ED" w:rsidRPr="00584A2A" w:rsidRDefault="002155ED" w:rsidP="002155ED">
            <w:pPr>
              <w:tabs>
                <w:tab w:val="decimal" w:pos="637"/>
              </w:tabs>
              <w:rPr>
                <w:b/>
                <w:bCs/>
                <w:sz w:val="18"/>
                <w:szCs w:val="18"/>
              </w:rPr>
            </w:pPr>
            <w:r w:rsidRPr="00584A2A">
              <w:rPr>
                <w:b/>
                <w:bCs/>
                <w:sz w:val="18"/>
                <w:szCs w:val="18"/>
              </w:rPr>
              <w:t>9.084,7</w:t>
            </w:r>
          </w:p>
        </w:tc>
        <w:tc>
          <w:tcPr>
            <w:tcW w:w="1623" w:type="dxa"/>
          </w:tcPr>
          <w:p w:rsidR="002155ED" w:rsidRPr="00D3697B" w:rsidRDefault="002155ED" w:rsidP="002155ED">
            <w:pPr>
              <w:rPr>
                <w:bCs/>
                <w:sz w:val="18"/>
                <w:szCs w:val="18"/>
              </w:rPr>
            </w:pPr>
            <w:r w:rsidRPr="00D3697B">
              <w:rPr>
                <w:bCs/>
                <w:sz w:val="18"/>
                <w:szCs w:val="18"/>
              </w:rPr>
              <w:t>Aporte de la empresa privada</w:t>
            </w:r>
          </w:p>
        </w:tc>
      </w:tr>
      <w:tr w:rsidR="002155ED" w:rsidRPr="00DB5AFB" w:rsidTr="002155ED">
        <w:tc>
          <w:tcPr>
            <w:tcW w:w="3428" w:type="dxa"/>
          </w:tcPr>
          <w:p w:rsidR="002155ED" w:rsidRPr="00DB5AFB" w:rsidRDefault="002155ED" w:rsidP="002155ED">
            <w:pPr>
              <w:rPr>
                <w:bCs/>
                <w:sz w:val="18"/>
                <w:szCs w:val="18"/>
              </w:rPr>
            </w:pPr>
            <w:r w:rsidRPr="00DB5AFB">
              <w:rPr>
                <w:bCs/>
                <w:sz w:val="18"/>
                <w:szCs w:val="18"/>
              </w:rPr>
              <w:t>Dirección General de Seguridad Ciudadana</w:t>
            </w:r>
          </w:p>
        </w:tc>
        <w:tc>
          <w:tcPr>
            <w:tcW w:w="960" w:type="dxa"/>
          </w:tcPr>
          <w:p w:rsidR="002155ED" w:rsidRPr="00DB5AFB" w:rsidRDefault="002155ED" w:rsidP="002155ED">
            <w:pPr>
              <w:tabs>
                <w:tab w:val="decimal" w:pos="632"/>
              </w:tabs>
              <w:rPr>
                <w:bCs/>
                <w:sz w:val="18"/>
                <w:szCs w:val="18"/>
              </w:rPr>
            </w:pPr>
          </w:p>
        </w:tc>
        <w:tc>
          <w:tcPr>
            <w:tcW w:w="1200" w:type="dxa"/>
          </w:tcPr>
          <w:p w:rsidR="002155ED" w:rsidRPr="00DB5AFB" w:rsidRDefault="002155ED" w:rsidP="002155ED">
            <w:pPr>
              <w:tabs>
                <w:tab w:val="decimal" w:pos="722"/>
              </w:tabs>
              <w:rPr>
                <w:bCs/>
                <w:sz w:val="18"/>
                <w:szCs w:val="18"/>
              </w:rPr>
            </w:pPr>
          </w:p>
        </w:tc>
        <w:tc>
          <w:tcPr>
            <w:tcW w:w="1320" w:type="dxa"/>
          </w:tcPr>
          <w:p w:rsidR="002155ED" w:rsidRPr="00DB5AFB" w:rsidRDefault="002155ED" w:rsidP="002155ED">
            <w:pPr>
              <w:tabs>
                <w:tab w:val="decimal" w:pos="767"/>
              </w:tabs>
              <w:rPr>
                <w:bCs/>
                <w:sz w:val="18"/>
                <w:szCs w:val="18"/>
              </w:rPr>
            </w:pPr>
          </w:p>
        </w:tc>
        <w:tc>
          <w:tcPr>
            <w:tcW w:w="960" w:type="dxa"/>
          </w:tcPr>
          <w:p w:rsidR="002155ED" w:rsidRPr="00DB5AFB" w:rsidRDefault="002155ED" w:rsidP="002155ED">
            <w:pPr>
              <w:tabs>
                <w:tab w:val="decimal" w:pos="637"/>
              </w:tabs>
              <w:rPr>
                <w:bCs/>
                <w:sz w:val="18"/>
                <w:szCs w:val="18"/>
              </w:rPr>
            </w:pPr>
          </w:p>
        </w:tc>
        <w:tc>
          <w:tcPr>
            <w:tcW w:w="1623" w:type="dxa"/>
          </w:tcPr>
          <w:p w:rsidR="002155ED" w:rsidRPr="00DB5AFB" w:rsidRDefault="002155ED" w:rsidP="002155ED">
            <w:pPr>
              <w:rPr>
                <w:bCs/>
                <w:sz w:val="18"/>
                <w:szCs w:val="18"/>
              </w:rPr>
            </w:pPr>
          </w:p>
        </w:tc>
      </w:tr>
      <w:tr w:rsidR="002155ED" w:rsidRPr="00D3697B" w:rsidTr="002155ED">
        <w:tc>
          <w:tcPr>
            <w:tcW w:w="3428" w:type="dxa"/>
          </w:tcPr>
          <w:p w:rsidR="002155ED" w:rsidRPr="00D3697B" w:rsidRDefault="002155ED" w:rsidP="002155ED">
            <w:pPr>
              <w:ind w:left="284"/>
              <w:rPr>
                <w:bCs/>
                <w:sz w:val="18"/>
                <w:szCs w:val="18"/>
              </w:rPr>
            </w:pPr>
            <w:r w:rsidRPr="00D3697B">
              <w:rPr>
                <w:bCs/>
                <w:sz w:val="18"/>
                <w:szCs w:val="18"/>
              </w:rPr>
              <w:t>Fomento del esparcimiento para promover una juventud sana (Deportevías)</w:t>
            </w:r>
          </w:p>
        </w:tc>
        <w:tc>
          <w:tcPr>
            <w:tcW w:w="960" w:type="dxa"/>
          </w:tcPr>
          <w:p w:rsidR="002155ED" w:rsidRPr="00D3697B" w:rsidRDefault="002155ED" w:rsidP="002155ED">
            <w:pPr>
              <w:tabs>
                <w:tab w:val="decimal" w:pos="632"/>
              </w:tabs>
              <w:rPr>
                <w:bCs/>
                <w:sz w:val="18"/>
                <w:szCs w:val="18"/>
              </w:rPr>
            </w:pPr>
            <w:r w:rsidRPr="00D3697B">
              <w:rPr>
                <w:bCs/>
                <w:sz w:val="18"/>
                <w:szCs w:val="18"/>
              </w:rPr>
              <w:t>20.000,0</w:t>
            </w:r>
          </w:p>
        </w:tc>
        <w:tc>
          <w:tcPr>
            <w:tcW w:w="1200" w:type="dxa"/>
          </w:tcPr>
          <w:p w:rsidR="002155ED" w:rsidRPr="00D3697B" w:rsidRDefault="002155ED" w:rsidP="002155ED">
            <w:pPr>
              <w:tabs>
                <w:tab w:val="decimal" w:pos="722"/>
              </w:tabs>
              <w:rPr>
                <w:bCs/>
                <w:sz w:val="18"/>
                <w:szCs w:val="18"/>
              </w:rPr>
            </w:pPr>
          </w:p>
        </w:tc>
        <w:tc>
          <w:tcPr>
            <w:tcW w:w="1320" w:type="dxa"/>
          </w:tcPr>
          <w:p w:rsidR="002155ED" w:rsidRPr="00D3697B" w:rsidRDefault="002155ED" w:rsidP="002155ED">
            <w:pPr>
              <w:tabs>
                <w:tab w:val="decimal" w:pos="767"/>
              </w:tabs>
              <w:rPr>
                <w:bCs/>
                <w:sz w:val="18"/>
                <w:szCs w:val="18"/>
              </w:rPr>
            </w:pPr>
          </w:p>
        </w:tc>
        <w:tc>
          <w:tcPr>
            <w:tcW w:w="960" w:type="dxa"/>
          </w:tcPr>
          <w:p w:rsidR="002155ED" w:rsidRPr="00584A2A" w:rsidRDefault="002155ED" w:rsidP="002155ED">
            <w:pPr>
              <w:tabs>
                <w:tab w:val="decimal" w:pos="637"/>
              </w:tabs>
              <w:rPr>
                <w:b/>
                <w:bCs/>
                <w:sz w:val="18"/>
                <w:szCs w:val="18"/>
              </w:rPr>
            </w:pPr>
            <w:r w:rsidRPr="00584A2A">
              <w:rPr>
                <w:b/>
                <w:bCs/>
                <w:sz w:val="18"/>
                <w:szCs w:val="18"/>
              </w:rPr>
              <w:t>20.000,0</w:t>
            </w:r>
          </w:p>
        </w:tc>
        <w:tc>
          <w:tcPr>
            <w:tcW w:w="1623" w:type="dxa"/>
          </w:tcPr>
          <w:p w:rsidR="002155ED" w:rsidRPr="00D3697B" w:rsidRDefault="002155ED" w:rsidP="002155ED">
            <w:pPr>
              <w:rPr>
                <w:bCs/>
                <w:sz w:val="18"/>
                <w:szCs w:val="18"/>
              </w:rPr>
            </w:pPr>
          </w:p>
        </w:tc>
      </w:tr>
      <w:tr w:rsidR="002155ED" w:rsidRPr="00D3697B" w:rsidTr="002155ED">
        <w:tc>
          <w:tcPr>
            <w:tcW w:w="3428" w:type="dxa"/>
          </w:tcPr>
          <w:p w:rsidR="002155ED" w:rsidRPr="00D3697B" w:rsidRDefault="002155ED" w:rsidP="002155ED">
            <w:pPr>
              <w:ind w:left="284"/>
              <w:rPr>
                <w:bCs/>
                <w:sz w:val="18"/>
                <w:szCs w:val="18"/>
              </w:rPr>
            </w:pPr>
            <w:r w:rsidRPr="00D3697B">
              <w:rPr>
                <w:bCs/>
                <w:sz w:val="18"/>
                <w:szCs w:val="18"/>
              </w:rPr>
              <w:t>Fomento para el incremento de la seguridad ciudadana (apoyo actividades deportivas)</w:t>
            </w:r>
          </w:p>
        </w:tc>
        <w:tc>
          <w:tcPr>
            <w:tcW w:w="960" w:type="dxa"/>
          </w:tcPr>
          <w:p w:rsidR="002155ED" w:rsidRPr="00D3697B" w:rsidRDefault="002155ED" w:rsidP="002155ED">
            <w:pPr>
              <w:tabs>
                <w:tab w:val="decimal" w:pos="632"/>
              </w:tabs>
              <w:rPr>
                <w:bCs/>
                <w:sz w:val="18"/>
                <w:szCs w:val="18"/>
              </w:rPr>
            </w:pPr>
            <w:r w:rsidRPr="00D3697B">
              <w:rPr>
                <w:bCs/>
                <w:sz w:val="18"/>
                <w:szCs w:val="18"/>
              </w:rPr>
              <w:t>149.635,4</w:t>
            </w:r>
          </w:p>
        </w:tc>
        <w:tc>
          <w:tcPr>
            <w:tcW w:w="1200" w:type="dxa"/>
          </w:tcPr>
          <w:p w:rsidR="002155ED" w:rsidRPr="00D3697B" w:rsidRDefault="002155ED" w:rsidP="002155ED">
            <w:pPr>
              <w:tabs>
                <w:tab w:val="decimal" w:pos="722"/>
              </w:tabs>
              <w:rPr>
                <w:bCs/>
                <w:sz w:val="18"/>
                <w:szCs w:val="18"/>
              </w:rPr>
            </w:pPr>
          </w:p>
        </w:tc>
        <w:tc>
          <w:tcPr>
            <w:tcW w:w="1320" w:type="dxa"/>
          </w:tcPr>
          <w:p w:rsidR="002155ED" w:rsidRPr="00D3697B" w:rsidRDefault="002155ED" w:rsidP="002155ED">
            <w:pPr>
              <w:tabs>
                <w:tab w:val="decimal" w:pos="767"/>
              </w:tabs>
              <w:rPr>
                <w:bCs/>
                <w:sz w:val="18"/>
                <w:szCs w:val="18"/>
              </w:rPr>
            </w:pPr>
          </w:p>
        </w:tc>
        <w:tc>
          <w:tcPr>
            <w:tcW w:w="960" w:type="dxa"/>
          </w:tcPr>
          <w:p w:rsidR="002155ED" w:rsidRPr="00584A2A" w:rsidRDefault="002155ED" w:rsidP="002155ED">
            <w:pPr>
              <w:tabs>
                <w:tab w:val="decimal" w:pos="637"/>
              </w:tabs>
              <w:rPr>
                <w:b/>
                <w:bCs/>
                <w:sz w:val="18"/>
                <w:szCs w:val="18"/>
              </w:rPr>
            </w:pPr>
            <w:r w:rsidRPr="00584A2A">
              <w:rPr>
                <w:b/>
                <w:bCs/>
                <w:sz w:val="18"/>
                <w:szCs w:val="18"/>
              </w:rPr>
              <w:t>149.635,4</w:t>
            </w:r>
          </w:p>
        </w:tc>
        <w:tc>
          <w:tcPr>
            <w:tcW w:w="1623" w:type="dxa"/>
          </w:tcPr>
          <w:p w:rsidR="002155ED" w:rsidRPr="00D3697B" w:rsidRDefault="002155ED" w:rsidP="002155ED">
            <w:pPr>
              <w:rPr>
                <w:bCs/>
                <w:sz w:val="18"/>
                <w:szCs w:val="18"/>
              </w:rPr>
            </w:pPr>
          </w:p>
        </w:tc>
      </w:tr>
      <w:tr w:rsidR="002155ED" w:rsidRPr="00D3697B" w:rsidTr="002155ED">
        <w:tc>
          <w:tcPr>
            <w:tcW w:w="3428" w:type="dxa"/>
          </w:tcPr>
          <w:p w:rsidR="002155ED" w:rsidRPr="00D3697B" w:rsidRDefault="002155ED" w:rsidP="002155ED">
            <w:pPr>
              <w:ind w:left="284"/>
              <w:rPr>
                <w:bCs/>
                <w:sz w:val="18"/>
                <w:szCs w:val="18"/>
              </w:rPr>
            </w:pPr>
            <w:r w:rsidRPr="00D3697B">
              <w:rPr>
                <w:bCs/>
                <w:sz w:val="18"/>
                <w:szCs w:val="18"/>
              </w:rPr>
              <w:t>Promoción del desarrollo comunitario, (charlas, centros escolares, actividades, recreativas, papelería membretada)</w:t>
            </w:r>
          </w:p>
        </w:tc>
        <w:tc>
          <w:tcPr>
            <w:tcW w:w="960" w:type="dxa"/>
          </w:tcPr>
          <w:p w:rsidR="002155ED" w:rsidRPr="00D3697B" w:rsidRDefault="002155ED" w:rsidP="002155ED">
            <w:pPr>
              <w:tabs>
                <w:tab w:val="decimal" w:pos="632"/>
              </w:tabs>
              <w:rPr>
                <w:bCs/>
                <w:sz w:val="18"/>
                <w:szCs w:val="18"/>
              </w:rPr>
            </w:pPr>
            <w:r w:rsidRPr="00D3697B">
              <w:rPr>
                <w:bCs/>
                <w:sz w:val="18"/>
                <w:szCs w:val="18"/>
              </w:rPr>
              <w:t>61.870,0</w:t>
            </w:r>
          </w:p>
        </w:tc>
        <w:tc>
          <w:tcPr>
            <w:tcW w:w="1200" w:type="dxa"/>
          </w:tcPr>
          <w:p w:rsidR="002155ED" w:rsidRPr="00D3697B" w:rsidRDefault="002155ED" w:rsidP="002155ED">
            <w:pPr>
              <w:tabs>
                <w:tab w:val="decimal" w:pos="722"/>
              </w:tabs>
              <w:rPr>
                <w:bCs/>
                <w:sz w:val="18"/>
                <w:szCs w:val="18"/>
              </w:rPr>
            </w:pPr>
          </w:p>
        </w:tc>
        <w:tc>
          <w:tcPr>
            <w:tcW w:w="1320" w:type="dxa"/>
          </w:tcPr>
          <w:p w:rsidR="002155ED" w:rsidRPr="00D3697B" w:rsidRDefault="002155ED" w:rsidP="002155ED">
            <w:pPr>
              <w:tabs>
                <w:tab w:val="decimal" w:pos="767"/>
              </w:tabs>
              <w:rPr>
                <w:bCs/>
                <w:sz w:val="18"/>
                <w:szCs w:val="18"/>
              </w:rPr>
            </w:pPr>
          </w:p>
        </w:tc>
        <w:tc>
          <w:tcPr>
            <w:tcW w:w="960" w:type="dxa"/>
          </w:tcPr>
          <w:p w:rsidR="002155ED" w:rsidRPr="00584A2A" w:rsidRDefault="002155ED" w:rsidP="002155ED">
            <w:pPr>
              <w:tabs>
                <w:tab w:val="decimal" w:pos="637"/>
              </w:tabs>
              <w:rPr>
                <w:b/>
                <w:bCs/>
                <w:sz w:val="18"/>
                <w:szCs w:val="18"/>
              </w:rPr>
            </w:pPr>
            <w:r w:rsidRPr="00584A2A">
              <w:rPr>
                <w:b/>
                <w:bCs/>
                <w:sz w:val="18"/>
                <w:szCs w:val="18"/>
              </w:rPr>
              <w:t>61.870,0</w:t>
            </w:r>
          </w:p>
        </w:tc>
        <w:tc>
          <w:tcPr>
            <w:tcW w:w="1623" w:type="dxa"/>
          </w:tcPr>
          <w:p w:rsidR="002155ED" w:rsidRPr="00D3697B" w:rsidRDefault="002155ED" w:rsidP="002155ED">
            <w:pPr>
              <w:rPr>
                <w:bCs/>
                <w:sz w:val="18"/>
                <w:szCs w:val="18"/>
              </w:rPr>
            </w:pPr>
          </w:p>
        </w:tc>
      </w:tr>
      <w:tr w:rsidR="002155ED" w:rsidRPr="00DB5AFB" w:rsidTr="002155ED">
        <w:tc>
          <w:tcPr>
            <w:tcW w:w="3428" w:type="dxa"/>
          </w:tcPr>
          <w:p w:rsidR="002155ED" w:rsidRPr="00DB5AFB" w:rsidRDefault="002155ED" w:rsidP="002155ED">
            <w:pPr>
              <w:rPr>
                <w:bCs/>
                <w:sz w:val="18"/>
                <w:szCs w:val="18"/>
              </w:rPr>
            </w:pPr>
            <w:r w:rsidRPr="00DB5AFB">
              <w:rPr>
                <w:bCs/>
                <w:sz w:val="18"/>
                <w:szCs w:val="18"/>
              </w:rPr>
              <w:t>Dirección General de Centros Penales</w:t>
            </w:r>
          </w:p>
        </w:tc>
        <w:tc>
          <w:tcPr>
            <w:tcW w:w="960" w:type="dxa"/>
          </w:tcPr>
          <w:p w:rsidR="002155ED" w:rsidRPr="00DB5AFB" w:rsidRDefault="002155ED" w:rsidP="002155ED">
            <w:pPr>
              <w:tabs>
                <w:tab w:val="decimal" w:pos="632"/>
              </w:tabs>
              <w:rPr>
                <w:bCs/>
                <w:sz w:val="18"/>
                <w:szCs w:val="18"/>
              </w:rPr>
            </w:pPr>
          </w:p>
        </w:tc>
        <w:tc>
          <w:tcPr>
            <w:tcW w:w="1200" w:type="dxa"/>
          </w:tcPr>
          <w:p w:rsidR="002155ED" w:rsidRPr="00DB5AFB" w:rsidRDefault="002155ED" w:rsidP="002155ED">
            <w:pPr>
              <w:tabs>
                <w:tab w:val="decimal" w:pos="722"/>
              </w:tabs>
              <w:rPr>
                <w:bCs/>
                <w:sz w:val="18"/>
                <w:szCs w:val="18"/>
              </w:rPr>
            </w:pPr>
          </w:p>
        </w:tc>
        <w:tc>
          <w:tcPr>
            <w:tcW w:w="1320" w:type="dxa"/>
          </w:tcPr>
          <w:p w:rsidR="002155ED" w:rsidRPr="00DB5AFB" w:rsidRDefault="002155ED" w:rsidP="002155ED">
            <w:pPr>
              <w:tabs>
                <w:tab w:val="decimal" w:pos="767"/>
              </w:tabs>
              <w:rPr>
                <w:bCs/>
                <w:sz w:val="18"/>
                <w:szCs w:val="18"/>
              </w:rPr>
            </w:pPr>
          </w:p>
        </w:tc>
        <w:tc>
          <w:tcPr>
            <w:tcW w:w="960" w:type="dxa"/>
          </w:tcPr>
          <w:p w:rsidR="002155ED" w:rsidRPr="00DB5AFB" w:rsidRDefault="002155ED" w:rsidP="002155ED">
            <w:pPr>
              <w:tabs>
                <w:tab w:val="decimal" w:pos="637"/>
              </w:tabs>
              <w:rPr>
                <w:bCs/>
                <w:sz w:val="18"/>
                <w:szCs w:val="18"/>
              </w:rPr>
            </w:pPr>
          </w:p>
        </w:tc>
        <w:tc>
          <w:tcPr>
            <w:tcW w:w="1623" w:type="dxa"/>
          </w:tcPr>
          <w:p w:rsidR="002155ED" w:rsidRPr="00DB5AFB" w:rsidRDefault="002155ED" w:rsidP="002155ED">
            <w:pPr>
              <w:rPr>
                <w:bCs/>
                <w:sz w:val="18"/>
                <w:szCs w:val="18"/>
              </w:rPr>
            </w:pPr>
          </w:p>
        </w:tc>
      </w:tr>
      <w:tr w:rsidR="002155ED" w:rsidRPr="00D3697B" w:rsidTr="002155ED">
        <w:tc>
          <w:tcPr>
            <w:tcW w:w="3428" w:type="dxa"/>
          </w:tcPr>
          <w:p w:rsidR="002155ED" w:rsidRPr="00D3697B" w:rsidRDefault="002155ED" w:rsidP="002155ED">
            <w:pPr>
              <w:ind w:left="284"/>
              <w:rPr>
                <w:bCs/>
                <w:sz w:val="18"/>
                <w:szCs w:val="18"/>
              </w:rPr>
            </w:pPr>
            <w:r w:rsidRPr="00D3697B">
              <w:rPr>
                <w:bCs/>
                <w:sz w:val="18"/>
                <w:szCs w:val="18"/>
              </w:rPr>
              <w:t>Servicio de alimentación a los niños y niñas de 0 a 7 años de edad, hijos e hijas de las internas recluidas en el sistema penitenciario</w:t>
            </w:r>
          </w:p>
        </w:tc>
        <w:tc>
          <w:tcPr>
            <w:tcW w:w="960" w:type="dxa"/>
          </w:tcPr>
          <w:p w:rsidR="002155ED" w:rsidRPr="00D3697B" w:rsidRDefault="002155ED" w:rsidP="002155ED">
            <w:pPr>
              <w:tabs>
                <w:tab w:val="decimal" w:pos="632"/>
              </w:tabs>
              <w:rPr>
                <w:bCs/>
                <w:sz w:val="18"/>
                <w:szCs w:val="18"/>
              </w:rPr>
            </w:pPr>
            <w:r w:rsidRPr="00D3697B">
              <w:rPr>
                <w:bCs/>
                <w:sz w:val="18"/>
                <w:szCs w:val="18"/>
              </w:rPr>
              <w:t>16.644,0</w:t>
            </w:r>
          </w:p>
        </w:tc>
        <w:tc>
          <w:tcPr>
            <w:tcW w:w="1200" w:type="dxa"/>
          </w:tcPr>
          <w:p w:rsidR="002155ED" w:rsidRPr="00D3697B" w:rsidRDefault="002155ED" w:rsidP="002155ED">
            <w:pPr>
              <w:tabs>
                <w:tab w:val="decimal" w:pos="722"/>
              </w:tabs>
              <w:rPr>
                <w:bCs/>
                <w:sz w:val="18"/>
                <w:szCs w:val="18"/>
              </w:rPr>
            </w:pPr>
          </w:p>
        </w:tc>
        <w:tc>
          <w:tcPr>
            <w:tcW w:w="1320" w:type="dxa"/>
          </w:tcPr>
          <w:p w:rsidR="002155ED" w:rsidRPr="00D3697B" w:rsidRDefault="002155ED" w:rsidP="002155ED">
            <w:pPr>
              <w:tabs>
                <w:tab w:val="decimal" w:pos="767"/>
              </w:tabs>
              <w:rPr>
                <w:bCs/>
                <w:sz w:val="18"/>
                <w:szCs w:val="18"/>
              </w:rPr>
            </w:pPr>
          </w:p>
        </w:tc>
        <w:tc>
          <w:tcPr>
            <w:tcW w:w="960" w:type="dxa"/>
          </w:tcPr>
          <w:p w:rsidR="002155ED" w:rsidRPr="00584A2A" w:rsidRDefault="002155ED" w:rsidP="002155ED">
            <w:pPr>
              <w:tabs>
                <w:tab w:val="decimal" w:pos="637"/>
              </w:tabs>
              <w:rPr>
                <w:b/>
                <w:bCs/>
                <w:sz w:val="18"/>
                <w:szCs w:val="18"/>
              </w:rPr>
            </w:pPr>
            <w:r w:rsidRPr="00584A2A">
              <w:rPr>
                <w:b/>
                <w:bCs/>
                <w:sz w:val="18"/>
                <w:szCs w:val="18"/>
              </w:rPr>
              <w:t>16.644,0</w:t>
            </w:r>
          </w:p>
        </w:tc>
        <w:tc>
          <w:tcPr>
            <w:tcW w:w="1623" w:type="dxa"/>
          </w:tcPr>
          <w:p w:rsidR="002155ED" w:rsidRPr="00D3697B" w:rsidRDefault="002155ED" w:rsidP="002155ED">
            <w:pPr>
              <w:rPr>
                <w:bCs/>
                <w:sz w:val="18"/>
                <w:szCs w:val="18"/>
              </w:rPr>
            </w:pPr>
          </w:p>
        </w:tc>
      </w:tr>
      <w:tr w:rsidR="002155ED" w:rsidRPr="00DB5AFB" w:rsidTr="002155ED">
        <w:tc>
          <w:tcPr>
            <w:tcW w:w="3428" w:type="dxa"/>
          </w:tcPr>
          <w:p w:rsidR="002155ED" w:rsidRPr="00DB5AFB" w:rsidRDefault="002155ED" w:rsidP="002155ED">
            <w:pPr>
              <w:rPr>
                <w:bCs/>
                <w:sz w:val="18"/>
                <w:szCs w:val="18"/>
              </w:rPr>
            </w:pPr>
            <w:r w:rsidRPr="00DB5AFB">
              <w:rPr>
                <w:bCs/>
                <w:sz w:val="18"/>
                <w:szCs w:val="18"/>
              </w:rPr>
              <w:t>Dirección General de Migración y Extranjería</w:t>
            </w:r>
          </w:p>
        </w:tc>
        <w:tc>
          <w:tcPr>
            <w:tcW w:w="960" w:type="dxa"/>
          </w:tcPr>
          <w:p w:rsidR="002155ED" w:rsidRPr="00DB5AFB" w:rsidRDefault="002155ED" w:rsidP="002155ED">
            <w:pPr>
              <w:tabs>
                <w:tab w:val="decimal" w:pos="632"/>
              </w:tabs>
              <w:rPr>
                <w:bCs/>
                <w:sz w:val="18"/>
                <w:szCs w:val="18"/>
              </w:rPr>
            </w:pPr>
          </w:p>
        </w:tc>
        <w:tc>
          <w:tcPr>
            <w:tcW w:w="1200" w:type="dxa"/>
          </w:tcPr>
          <w:p w:rsidR="002155ED" w:rsidRPr="00DB5AFB" w:rsidRDefault="002155ED" w:rsidP="002155ED">
            <w:pPr>
              <w:tabs>
                <w:tab w:val="decimal" w:pos="722"/>
              </w:tabs>
              <w:rPr>
                <w:bCs/>
                <w:sz w:val="18"/>
                <w:szCs w:val="18"/>
              </w:rPr>
            </w:pPr>
          </w:p>
        </w:tc>
        <w:tc>
          <w:tcPr>
            <w:tcW w:w="1320" w:type="dxa"/>
          </w:tcPr>
          <w:p w:rsidR="002155ED" w:rsidRPr="00DB5AFB" w:rsidRDefault="002155ED" w:rsidP="002155ED">
            <w:pPr>
              <w:tabs>
                <w:tab w:val="decimal" w:pos="767"/>
              </w:tabs>
              <w:rPr>
                <w:bCs/>
                <w:sz w:val="18"/>
                <w:szCs w:val="18"/>
              </w:rPr>
            </w:pPr>
          </w:p>
        </w:tc>
        <w:tc>
          <w:tcPr>
            <w:tcW w:w="960" w:type="dxa"/>
          </w:tcPr>
          <w:p w:rsidR="002155ED" w:rsidRPr="00DB5AFB" w:rsidRDefault="002155ED" w:rsidP="002155ED">
            <w:pPr>
              <w:tabs>
                <w:tab w:val="decimal" w:pos="637"/>
              </w:tabs>
              <w:rPr>
                <w:bCs/>
                <w:sz w:val="18"/>
                <w:szCs w:val="18"/>
              </w:rPr>
            </w:pPr>
          </w:p>
        </w:tc>
        <w:tc>
          <w:tcPr>
            <w:tcW w:w="1623" w:type="dxa"/>
          </w:tcPr>
          <w:p w:rsidR="002155ED" w:rsidRPr="00DB5AFB" w:rsidRDefault="002155ED" w:rsidP="002155ED">
            <w:pPr>
              <w:rPr>
                <w:bCs/>
                <w:sz w:val="18"/>
                <w:szCs w:val="18"/>
              </w:rPr>
            </w:pPr>
          </w:p>
        </w:tc>
      </w:tr>
      <w:tr w:rsidR="002155ED" w:rsidRPr="00D3697B" w:rsidTr="002155ED">
        <w:tc>
          <w:tcPr>
            <w:tcW w:w="3428" w:type="dxa"/>
          </w:tcPr>
          <w:p w:rsidR="002155ED" w:rsidRPr="00D3697B" w:rsidRDefault="002155ED" w:rsidP="002155ED">
            <w:pPr>
              <w:ind w:left="284"/>
              <w:rPr>
                <w:bCs/>
                <w:sz w:val="18"/>
                <w:szCs w:val="18"/>
              </w:rPr>
            </w:pPr>
            <w:r w:rsidRPr="00D3697B">
              <w:rPr>
                <w:bCs/>
                <w:sz w:val="18"/>
                <w:szCs w:val="18"/>
              </w:rPr>
              <w:t>Servicio de atención inmediata a salvadoreños y salvadoreñas menores de edad que regresan voluntaria o involuntariamente de los EE.UU. a El</w:t>
            </w:r>
            <w:r>
              <w:rPr>
                <w:bCs/>
                <w:sz w:val="18"/>
                <w:szCs w:val="18"/>
              </w:rPr>
              <w:t> </w:t>
            </w:r>
            <w:r w:rsidRPr="00D3697B">
              <w:rPr>
                <w:bCs/>
                <w:sz w:val="18"/>
                <w:szCs w:val="18"/>
              </w:rPr>
              <w:t>Salvador (alimentación, salud, asesoría legal, transporte a su lugar de residencia, orientación psicosocial)</w:t>
            </w:r>
          </w:p>
        </w:tc>
        <w:tc>
          <w:tcPr>
            <w:tcW w:w="960" w:type="dxa"/>
          </w:tcPr>
          <w:p w:rsidR="002155ED" w:rsidRPr="00D3697B" w:rsidRDefault="002155ED" w:rsidP="002155ED">
            <w:pPr>
              <w:tabs>
                <w:tab w:val="decimal" w:pos="632"/>
              </w:tabs>
              <w:rPr>
                <w:bCs/>
                <w:sz w:val="18"/>
                <w:szCs w:val="18"/>
              </w:rPr>
            </w:pPr>
            <w:r w:rsidRPr="00D3697B">
              <w:rPr>
                <w:bCs/>
                <w:sz w:val="18"/>
                <w:szCs w:val="18"/>
              </w:rPr>
              <w:t>386,2</w:t>
            </w:r>
          </w:p>
        </w:tc>
        <w:tc>
          <w:tcPr>
            <w:tcW w:w="1200" w:type="dxa"/>
          </w:tcPr>
          <w:p w:rsidR="002155ED" w:rsidRPr="00D3697B" w:rsidRDefault="002155ED" w:rsidP="002155ED">
            <w:pPr>
              <w:tabs>
                <w:tab w:val="decimal" w:pos="722"/>
              </w:tabs>
              <w:rPr>
                <w:bCs/>
                <w:sz w:val="18"/>
                <w:szCs w:val="18"/>
              </w:rPr>
            </w:pPr>
          </w:p>
        </w:tc>
        <w:tc>
          <w:tcPr>
            <w:tcW w:w="1320" w:type="dxa"/>
          </w:tcPr>
          <w:p w:rsidR="002155ED" w:rsidRPr="00D3697B" w:rsidRDefault="002155ED" w:rsidP="002155ED">
            <w:pPr>
              <w:tabs>
                <w:tab w:val="decimal" w:pos="767"/>
              </w:tabs>
              <w:rPr>
                <w:bCs/>
                <w:sz w:val="18"/>
                <w:szCs w:val="18"/>
              </w:rPr>
            </w:pPr>
          </w:p>
        </w:tc>
        <w:tc>
          <w:tcPr>
            <w:tcW w:w="960" w:type="dxa"/>
          </w:tcPr>
          <w:p w:rsidR="002155ED" w:rsidRPr="00584A2A" w:rsidRDefault="002155ED" w:rsidP="002155ED">
            <w:pPr>
              <w:tabs>
                <w:tab w:val="decimal" w:pos="637"/>
              </w:tabs>
              <w:rPr>
                <w:b/>
                <w:bCs/>
                <w:sz w:val="18"/>
                <w:szCs w:val="18"/>
              </w:rPr>
            </w:pPr>
            <w:r w:rsidRPr="00584A2A">
              <w:rPr>
                <w:b/>
                <w:bCs/>
                <w:sz w:val="18"/>
                <w:szCs w:val="18"/>
              </w:rPr>
              <w:t>386,2</w:t>
            </w:r>
          </w:p>
        </w:tc>
        <w:tc>
          <w:tcPr>
            <w:tcW w:w="1623" w:type="dxa"/>
          </w:tcPr>
          <w:p w:rsidR="002155ED" w:rsidRPr="00D3697B" w:rsidRDefault="002155ED" w:rsidP="002155ED">
            <w:pPr>
              <w:rPr>
                <w:bCs/>
                <w:sz w:val="18"/>
                <w:szCs w:val="18"/>
              </w:rPr>
            </w:pPr>
          </w:p>
        </w:tc>
      </w:tr>
      <w:tr w:rsidR="002155ED" w:rsidRPr="00DB5AFB" w:rsidTr="002155ED">
        <w:tc>
          <w:tcPr>
            <w:tcW w:w="3428" w:type="dxa"/>
          </w:tcPr>
          <w:p w:rsidR="002155ED" w:rsidRPr="00DB5AFB" w:rsidRDefault="002155ED" w:rsidP="002155ED">
            <w:pPr>
              <w:rPr>
                <w:bCs/>
                <w:sz w:val="18"/>
                <w:szCs w:val="18"/>
              </w:rPr>
            </w:pPr>
            <w:r w:rsidRPr="00DB5AFB">
              <w:rPr>
                <w:bCs/>
                <w:sz w:val="18"/>
                <w:szCs w:val="18"/>
              </w:rPr>
              <w:t>Policía Nacional Civil</w:t>
            </w:r>
          </w:p>
        </w:tc>
        <w:tc>
          <w:tcPr>
            <w:tcW w:w="960" w:type="dxa"/>
          </w:tcPr>
          <w:p w:rsidR="002155ED" w:rsidRPr="00DB5AFB" w:rsidRDefault="002155ED" w:rsidP="002155ED">
            <w:pPr>
              <w:tabs>
                <w:tab w:val="decimal" w:pos="632"/>
              </w:tabs>
              <w:rPr>
                <w:bCs/>
                <w:sz w:val="18"/>
                <w:szCs w:val="18"/>
              </w:rPr>
            </w:pPr>
          </w:p>
        </w:tc>
        <w:tc>
          <w:tcPr>
            <w:tcW w:w="1200" w:type="dxa"/>
          </w:tcPr>
          <w:p w:rsidR="002155ED" w:rsidRPr="00DB5AFB" w:rsidRDefault="002155ED" w:rsidP="002155ED">
            <w:pPr>
              <w:tabs>
                <w:tab w:val="decimal" w:pos="722"/>
              </w:tabs>
              <w:rPr>
                <w:bCs/>
                <w:sz w:val="18"/>
                <w:szCs w:val="18"/>
              </w:rPr>
            </w:pPr>
          </w:p>
        </w:tc>
        <w:tc>
          <w:tcPr>
            <w:tcW w:w="1320" w:type="dxa"/>
          </w:tcPr>
          <w:p w:rsidR="002155ED" w:rsidRPr="00DB5AFB" w:rsidRDefault="002155ED" w:rsidP="002155ED">
            <w:pPr>
              <w:tabs>
                <w:tab w:val="decimal" w:pos="767"/>
              </w:tabs>
              <w:rPr>
                <w:bCs/>
                <w:sz w:val="18"/>
                <w:szCs w:val="18"/>
              </w:rPr>
            </w:pPr>
          </w:p>
        </w:tc>
        <w:tc>
          <w:tcPr>
            <w:tcW w:w="960" w:type="dxa"/>
          </w:tcPr>
          <w:p w:rsidR="002155ED" w:rsidRPr="00DB5AFB" w:rsidRDefault="002155ED" w:rsidP="002155ED">
            <w:pPr>
              <w:tabs>
                <w:tab w:val="decimal" w:pos="637"/>
              </w:tabs>
              <w:rPr>
                <w:bCs/>
                <w:sz w:val="18"/>
                <w:szCs w:val="18"/>
              </w:rPr>
            </w:pPr>
          </w:p>
        </w:tc>
        <w:tc>
          <w:tcPr>
            <w:tcW w:w="1623" w:type="dxa"/>
          </w:tcPr>
          <w:p w:rsidR="002155ED" w:rsidRPr="00DB5AFB" w:rsidRDefault="002155ED" w:rsidP="002155ED">
            <w:pPr>
              <w:rPr>
                <w:bCs/>
                <w:sz w:val="18"/>
                <w:szCs w:val="18"/>
              </w:rPr>
            </w:pPr>
          </w:p>
        </w:tc>
      </w:tr>
      <w:tr w:rsidR="002155ED" w:rsidRPr="00D3697B" w:rsidTr="002155ED">
        <w:tc>
          <w:tcPr>
            <w:tcW w:w="3428" w:type="dxa"/>
          </w:tcPr>
          <w:p w:rsidR="002155ED" w:rsidRPr="00D3697B" w:rsidRDefault="002155ED" w:rsidP="002155ED">
            <w:pPr>
              <w:ind w:left="284"/>
              <w:rPr>
                <w:bCs/>
                <w:sz w:val="18"/>
                <w:szCs w:val="18"/>
              </w:rPr>
            </w:pPr>
            <w:r w:rsidRPr="00D3697B">
              <w:rPr>
                <w:bCs/>
                <w:sz w:val="18"/>
                <w:szCs w:val="18"/>
              </w:rPr>
              <w:t>Fortalecimiento institucional para la prevención, investigación y persecución de los delitos de explotación sexual comercial de personas menores de edad</w:t>
            </w:r>
          </w:p>
        </w:tc>
        <w:tc>
          <w:tcPr>
            <w:tcW w:w="960" w:type="dxa"/>
          </w:tcPr>
          <w:p w:rsidR="002155ED" w:rsidRPr="00D3697B" w:rsidRDefault="002155ED" w:rsidP="002155ED">
            <w:pPr>
              <w:tabs>
                <w:tab w:val="decimal" w:pos="632"/>
              </w:tabs>
              <w:rPr>
                <w:bCs/>
                <w:sz w:val="18"/>
                <w:szCs w:val="18"/>
              </w:rPr>
            </w:pPr>
          </w:p>
        </w:tc>
        <w:tc>
          <w:tcPr>
            <w:tcW w:w="1200" w:type="dxa"/>
          </w:tcPr>
          <w:p w:rsidR="002155ED" w:rsidRPr="00D3697B" w:rsidRDefault="002155ED" w:rsidP="002155ED">
            <w:pPr>
              <w:tabs>
                <w:tab w:val="decimal" w:pos="722"/>
              </w:tabs>
              <w:rPr>
                <w:bCs/>
                <w:sz w:val="18"/>
                <w:szCs w:val="18"/>
              </w:rPr>
            </w:pPr>
          </w:p>
        </w:tc>
        <w:tc>
          <w:tcPr>
            <w:tcW w:w="1320" w:type="dxa"/>
          </w:tcPr>
          <w:p w:rsidR="002155ED" w:rsidRPr="00D3697B" w:rsidRDefault="002155ED" w:rsidP="002155ED">
            <w:pPr>
              <w:tabs>
                <w:tab w:val="decimal" w:pos="767"/>
              </w:tabs>
              <w:rPr>
                <w:bCs/>
                <w:sz w:val="18"/>
                <w:szCs w:val="18"/>
              </w:rPr>
            </w:pPr>
            <w:r w:rsidRPr="00D3697B">
              <w:rPr>
                <w:bCs/>
                <w:sz w:val="18"/>
                <w:szCs w:val="18"/>
              </w:rPr>
              <w:t>27.392,72</w:t>
            </w:r>
          </w:p>
        </w:tc>
        <w:tc>
          <w:tcPr>
            <w:tcW w:w="960" w:type="dxa"/>
          </w:tcPr>
          <w:p w:rsidR="002155ED" w:rsidRPr="00584A2A" w:rsidRDefault="002155ED" w:rsidP="002155ED">
            <w:pPr>
              <w:tabs>
                <w:tab w:val="decimal" w:pos="637"/>
              </w:tabs>
              <w:rPr>
                <w:b/>
                <w:bCs/>
                <w:sz w:val="18"/>
                <w:szCs w:val="18"/>
              </w:rPr>
            </w:pPr>
            <w:r w:rsidRPr="00584A2A">
              <w:rPr>
                <w:b/>
                <w:bCs/>
                <w:sz w:val="18"/>
                <w:szCs w:val="18"/>
              </w:rPr>
              <w:t>27.392,7</w:t>
            </w:r>
          </w:p>
        </w:tc>
        <w:tc>
          <w:tcPr>
            <w:tcW w:w="1623" w:type="dxa"/>
          </w:tcPr>
          <w:p w:rsidR="002155ED" w:rsidRPr="00D3697B" w:rsidRDefault="002155ED" w:rsidP="002155ED">
            <w:pPr>
              <w:rPr>
                <w:bCs/>
                <w:sz w:val="18"/>
                <w:szCs w:val="18"/>
              </w:rPr>
            </w:pPr>
            <w:r w:rsidRPr="00D3697B">
              <w:rPr>
                <w:bCs/>
                <w:sz w:val="18"/>
                <w:szCs w:val="18"/>
              </w:rPr>
              <w:t>Organismo Internacional del Trabajo</w:t>
            </w:r>
            <w:r>
              <w:rPr>
                <w:bCs/>
                <w:sz w:val="18"/>
                <w:szCs w:val="18"/>
              </w:rPr>
              <w:t xml:space="preserve"> - </w:t>
            </w:r>
            <w:r w:rsidRPr="00D3697B">
              <w:rPr>
                <w:bCs/>
                <w:sz w:val="18"/>
                <w:szCs w:val="18"/>
              </w:rPr>
              <w:t>programa</w:t>
            </w:r>
          </w:p>
        </w:tc>
      </w:tr>
      <w:tr w:rsidR="002155ED" w:rsidRPr="00D3697B" w:rsidTr="002155ED">
        <w:tc>
          <w:tcPr>
            <w:tcW w:w="3428" w:type="dxa"/>
          </w:tcPr>
          <w:p w:rsidR="002155ED" w:rsidRPr="00D3697B" w:rsidRDefault="002155ED" w:rsidP="002155ED">
            <w:pPr>
              <w:rPr>
                <w:b/>
                <w:bCs/>
                <w:sz w:val="18"/>
                <w:szCs w:val="18"/>
              </w:rPr>
            </w:pPr>
            <w:r>
              <w:rPr>
                <w:b/>
                <w:bCs/>
                <w:sz w:val="18"/>
                <w:szCs w:val="18"/>
              </w:rPr>
              <w:tab/>
            </w:r>
            <w:r w:rsidRPr="00D3697B">
              <w:rPr>
                <w:b/>
                <w:bCs/>
                <w:sz w:val="18"/>
                <w:szCs w:val="18"/>
              </w:rPr>
              <w:t>Total</w:t>
            </w:r>
          </w:p>
        </w:tc>
        <w:tc>
          <w:tcPr>
            <w:tcW w:w="960" w:type="dxa"/>
          </w:tcPr>
          <w:p w:rsidR="002155ED" w:rsidRPr="00D3697B" w:rsidRDefault="002155ED" w:rsidP="002155ED">
            <w:pPr>
              <w:jc w:val="center"/>
              <w:rPr>
                <w:b/>
                <w:bCs/>
                <w:sz w:val="18"/>
                <w:szCs w:val="18"/>
              </w:rPr>
            </w:pPr>
            <w:r w:rsidRPr="00D3697B">
              <w:rPr>
                <w:b/>
                <w:bCs/>
                <w:sz w:val="18"/>
                <w:szCs w:val="18"/>
              </w:rPr>
              <w:t>253.500,4</w:t>
            </w:r>
          </w:p>
        </w:tc>
        <w:tc>
          <w:tcPr>
            <w:tcW w:w="1200" w:type="dxa"/>
          </w:tcPr>
          <w:p w:rsidR="002155ED" w:rsidRPr="00D3697B" w:rsidRDefault="002155ED" w:rsidP="002155ED">
            <w:pPr>
              <w:jc w:val="center"/>
              <w:rPr>
                <w:b/>
                <w:bCs/>
                <w:sz w:val="18"/>
                <w:szCs w:val="18"/>
              </w:rPr>
            </w:pPr>
            <w:r w:rsidRPr="00D3697B">
              <w:rPr>
                <w:b/>
                <w:bCs/>
                <w:sz w:val="18"/>
                <w:szCs w:val="18"/>
              </w:rPr>
              <w:t>11.057,5</w:t>
            </w:r>
          </w:p>
        </w:tc>
        <w:tc>
          <w:tcPr>
            <w:tcW w:w="1320" w:type="dxa"/>
          </w:tcPr>
          <w:p w:rsidR="002155ED" w:rsidRPr="00D3697B" w:rsidRDefault="002155ED" w:rsidP="002155ED">
            <w:pPr>
              <w:jc w:val="center"/>
              <w:rPr>
                <w:b/>
                <w:bCs/>
                <w:sz w:val="18"/>
                <w:szCs w:val="18"/>
              </w:rPr>
            </w:pPr>
            <w:r w:rsidRPr="00D3697B">
              <w:rPr>
                <w:b/>
                <w:bCs/>
                <w:sz w:val="18"/>
                <w:szCs w:val="18"/>
              </w:rPr>
              <w:t>33.062,5</w:t>
            </w:r>
          </w:p>
        </w:tc>
        <w:tc>
          <w:tcPr>
            <w:tcW w:w="960" w:type="dxa"/>
          </w:tcPr>
          <w:p w:rsidR="002155ED" w:rsidRPr="00D3697B" w:rsidRDefault="002155ED" w:rsidP="002155ED">
            <w:pPr>
              <w:jc w:val="center"/>
              <w:rPr>
                <w:b/>
                <w:bCs/>
                <w:sz w:val="18"/>
                <w:szCs w:val="18"/>
              </w:rPr>
            </w:pPr>
            <w:r w:rsidRPr="00D3697B">
              <w:rPr>
                <w:b/>
                <w:bCs/>
                <w:sz w:val="18"/>
                <w:szCs w:val="18"/>
              </w:rPr>
              <w:t>297.620,3</w:t>
            </w:r>
          </w:p>
        </w:tc>
        <w:tc>
          <w:tcPr>
            <w:tcW w:w="1623" w:type="dxa"/>
          </w:tcPr>
          <w:p w:rsidR="002155ED" w:rsidRPr="00D3697B" w:rsidRDefault="002155ED" w:rsidP="002155ED">
            <w:pPr>
              <w:rPr>
                <w:b/>
                <w:bCs/>
                <w:sz w:val="18"/>
                <w:szCs w:val="18"/>
              </w:rPr>
            </w:pPr>
          </w:p>
        </w:tc>
      </w:tr>
    </w:tbl>
    <w:p w:rsidR="002155ED" w:rsidRDefault="002155ED" w:rsidP="002155ED">
      <w:pPr>
        <w:spacing w:after="220"/>
        <w:jc w:val="center"/>
        <w:rPr>
          <w:bCs/>
        </w:rPr>
      </w:pPr>
    </w:p>
    <w:p w:rsidR="002155ED" w:rsidRDefault="002155ED" w:rsidP="002155ED">
      <w:pPr>
        <w:spacing w:after="220"/>
        <w:jc w:val="center"/>
        <w:rPr>
          <w:bCs/>
        </w:rPr>
      </w:pPr>
      <w:r>
        <w:rPr>
          <w:bCs/>
        </w:rPr>
        <w:br w:type="page"/>
      </w:r>
    </w:p>
    <w:tbl>
      <w:tblPr>
        <w:tblStyle w:val="TableGrid"/>
        <w:tblW w:w="0" w:type="auto"/>
        <w:tblLayout w:type="fixed"/>
        <w:tblLook w:val="01E0" w:firstRow="1" w:lastRow="1" w:firstColumn="1" w:lastColumn="1" w:noHBand="0" w:noVBand="0"/>
      </w:tblPr>
      <w:tblGrid>
        <w:gridCol w:w="3428"/>
        <w:gridCol w:w="960"/>
        <w:gridCol w:w="1200"/>
        <w:gridCol w:w="1320"/>
        <w:gridCol w:w="960"/>
        <w:gridCol w:w="1623"/>
      </w:tblGrid>
      <w:tr w:rsidR="002155ED" w:rsidRPr="00D3697B" w:rsidTr="002155ED">
        <w:tc>
          <w:tcPr>
            <w:tcW w:w="3428" w:type="dxa"/>
            <w:vAlign w:val="center"/>
          </w:tcPr>
          <w:p w:rsidR="002155ED" w:rsidRPr="00D3697B" w:rsidRDefault="002155ED" w:rsidP="002155ED">
            <w:pPr>
              <w:jc w:val="center"/>
              <w:rPr>
                <w:b/>
                <w:bCs/>
                <w:sz w:val="18"/>
                <w:szCs w:val="18"/>
              </w:rPr>
            </w:pPr>
            <w:r>
              <w:rPr>
                <w:bCs/>
              </w:rPr>
              <w:br w:type="page"/>
            </w:r>
            <w:r w:rsidRPr="00D3697B">
              <w:rPr>
                <w:b/>
                <w:bCs/>
                <w:sz w:val="18"/>
                <w:szCs w:val="18"/>
              </w:rPr>
              <w:t>Nombre del proyecto/acciones</w:t>
            </w:r>
          </w:p>
        </w:tc>
        <w:tc>
          <w:tcPr>
            <w:tcW w:w="960" w:type="dxa"/>
            <w:vAlign w:val="center"/>
          </w:tcPr>
          <w:p w:rsidR="002155ED" w:rsidRPr="00D3697B" w:rsidRDefault="002155ED" w:rsidP="002155ED">
            <w:pPr>
              <w:jc w:val="center"/>
              <w:rPr>
                <w:b/>
                <w:bCs/>
                <w:sz w:val="18"/>
                <w:szCs w:val="18"/>
              </w:rPr>
            </w:pPr>
            <w:r w:rsidRPr="00D3697B">
              <w:rPr>
                <w:b/>
                <w:bCs/>
                <w:sz w:val="18"/>
                <w:szCs w:val="18"/>
              </w:rPr>
              <w:t>Aporte del Gobierno</w:t>
            </w:r>
          </w:p>
        </w:tc>
        <w:tc>
          <w:tcPr>
            <w:tcW w:w="1200" w:type="dxa"/>
            <w:vAlign w:val="center"/>
          </w:tcPr>
          <w:p w:rsidR="002155ED" w:rsidRPr="00D3697B" w:rsidRDefault="002155ED" w:rsidP="002155ED">
            <w:pPr>
              <w:jc w:val="center"/>
              <w:rPr>
                <w:b/>
                <w:bCs/>
                <w:spacing w:val="-2"/>
                <w:sz w:val="18"/>
                <w:szCs w:val="18"/>
              </w:rPr>
            </w:pPr>
            <w:r w:rsidRPr="00D3697B">
              <w:rPr>
                <w:b/>
                <w:bCs/>
                <w:spacing w:val="-2"/>
                <w:sz w:val="18"/>
                <w:szCs w:val="18"/>
              </w:rPr>
              <w:t>Aporte de la empresa privada</w:t>
            </w:r>
          </w:p>
        </w:tc>
        <w:tc>
          <w:tcPr>
            <w:tcW w:w="1320" w:type="dxa"/>
            <w:vAlign w:val="center"/>
          </w:tcPr>
          <w:p w:rsidR="002155ED" w:rsidRPr="00D3697B" w:rsidRDefault="002155ED" w:rsidP="002155ED">
            <w:pPr>
              <w:jc w:val="center"/>
              <w:rPr>
                <w:b/>
                <w:bCs/>
                <w:spacing w:val="-3"/>
                <w:sz w:val="18"/>
                <w:szCs w:val="18"/>
              </w:rPr>
            </w:pPr>
            <w:r w:rsidRPr="00D3697B">
              <w:rPr>
                <w:b/>
                <w:bCs/>
                <w:spacing w:val="-3"/>
                <w:sz w:val="18"/>
                <w:szCs w:val="18"/>
              </w:rPr>
              <w:t>Donación de organismos internacionales</w:t>
            </w:r>
          </w:p>
        </w:tc>
        <w:tc>
          <w:tcPr>
            <w:tcW w:w="960" w:type="dxa"/>
            <w:vAlign w:val="center"/>
          </w:tcPr>
          <w:p w:rsidR="002155ED" w:rsidRPr="00D3697B" w:rsidRDefault="002155ED" w:rsidP="002155ED">
            <w:pPr>
              <w:jc w:val="center"/>
              <w:rPr>
                <w:b/>
                <w:bCs/>
                <w:sz w:val="18"/>
                <w:szCs w:val="18"/>
              </w:rPr>
            </w:pPr>
            <w:r w:rsidRPr="00D3697B">
              <w:rPr>
                <w:b/>
                <w:bCs/>
                <w:sz w:val="18"/>
                <w:szCs w:val="18"/>
              </w:rPr>
              <w:t>Total</w:t>
            </w:r>
          </w:p>
        </w:tc>
        <w:tc>
          <w:tcPr>
            <w:tcW w:w="1623" w:type="dxa"/>
            <w:vAlign w:val="center"/>
          </w:tcPr>
          <w:p w:rsidR="002155ED" w:rsidRPr="00D3697B" w:rsidRDefault="002155ED" w:rsidP="002155ED">
            <w:pPr>
              <w:jc w:val="center"/>
              <w:rPr>
                <w:b/>
                <w:bCs/>
                <w:sz w:val="18"/>
                <w:szCs w:val="18"/>
              </w:rPr>
            </w:pPr>
            <w:r w:rsidRPr="00D3697B">
              <w:rPr>
                <w:b/>
                <w:bCs/>
                <w:sz w:val="18"/>
                <w:szCs w:val="18"/>
              </w:rPr>
              <w:t>Comentarios</w:t>
            </w:r>
          </w:p>
        </w:tc>
      </w:tr>
      <w:tr w:rsidR="002155ED" w:rsidRPr="00DB5AFB" w:rsidTr="002155ED">
        <w:tc>
          <w:tcPr>
            <w:tcW w:w="3428" w:type="dxa"/>
          </w:tcPr>
          <w:p w:rsidR="002155ED" w:rsidRPr="00DB5AFB" w:rsidRDefault="002155ED" w:rsidP="002155ED">
            <w:pPr>
              <w:rPr>
                <w:bCs/>
                <w:sz w:val="18"/>
                <w:szCs w:val="18"/>
              </w:rPr>
            </w:pPr>
            <w:r w:rsidRPr="00DB5AFB">
              <w:rPr>
                <w:bCs/>
                <w:sz w:val="18"/>
                <w:szCs w:val="18"/>
              </w:rPr>
              <w:t>2005</w:t>
            </w:r>
          </w:p>
        </w:tc>
        <w:tc>
          <w:tcPr>
            <w:tcW w:w="960" w:type="dxa"/>
          </w:tcPr>
          <w:p w:rsidR="002155ED" w:rsidRPr="00DB5AFB" w:rsidRDefault="002155ED" w:rsidP="002155ED">
            <w:pPr>
              <w:tabs>
                <w:tab w:val="decimal" w:pos="660"/>
              </w:tabs>
              <w:rPr>
                <w:bCs/>
                <w:sz w:val="18"/>
                <w:szCs w:val="18"/>
              </w:rPr>
            </w:pPr>
          </w:p>
        </w:tc>
        <w:tc>
          <w:tcPr>
            <w:tcW w:w="1200" w:type="dxa"/>
          </w:tcPr>
          <w:p w:rsidR="002155ED" w:rsidRPr="00DB5AFB" w:rsidRDefault="002155ED" w:rsidP="002155ED">
            <w:pPr>
              <w:tabs>
                <w:tab w:val="decimal" w:pos="736"/>
              </w:tabs>
              <w:rPr>
                <w:bCs/>
                <w:sz w:val="18"/>
                <w:szCs w:val="18"/>
              </w:rPr>
            </w:pPr>
          </w:p>
        </w:tc>
        <w:tc>
          <w:tcPr>
            <w:tcW w:w="1320" w:type="dxa"/>
          </w:tcPr>
          <w:p w:rsidR="002155ED" w:rsidRPr="00DB5AFB" w:rsidRDefault="002155ED" w:rsidP="002155ED">
            <w:pPr>
              <w:tabs>
                <w:tab w:val="decimal" w:pos="795"/>
              </w:tabs>
              <w:rPr>
                <w:bCs/>
                <w:sz w:val="18"/>
                <w:szCs w:val="18"/>
              </w:rPr>
            </w:pPr>
          </w:p>
        </w:tc>
        <w:tc>
          <w:tcPr>
            <w:tcW w:w="960" w:type="dxa"/>
          </w:tcPr>
          <w:p w:rsidR="002155ED" w:rsidRPr="00DB5AFB" w:rsidRDefault="002155ED" w:rsidP="002155ED">
            <w:pPr>
              <w:tabs>
                <w:tab w:val="decimal" w:pos="651"/>
              </w:tabs>
              <w:rPr>
                <w:bCs/>
                <w:sz w:val="18"/>
                <w:szCs w:val="18"/>
              </w:rPr>
            </w:pPr>
          </w:p>
        </w:tc>
        <w:tc>
          <w:tcPr>
            <w:tcW w:w="1623" w:type="dxa"/>
          </w:tcPr>
          <w:p w:rsidR="002155ED" w:rsidRPr="00DB5AFB" w:rsidRDefault="002155ED" w:rsidP="002155ED">
            <w:pPr>
              <w:jc w:val="center"/>
              <w:rPr>
                <w:bCs/>
                <w:sz w:val="18"/>
                <w:szCs w:val="18"/>
              </w:rPr>
            </w:pPr>
          </w:p>
        </w:tc>
      </w:tr>
      <w:tr w:rsidR="002155ED" w:rsidRPr="00DB5AFB" w:rsidTr="002155ED">
        <w:tc>
          <w:tcPr>
            <w:tcW w:w="3428" w:type="dxa"/>
          </w:tcPr>
          <w:p w:rsidR="002155ED" w:rsidRPr="00DB5AFB" w:rsidRDefault="002155ED" w:rsidP="002155ED">
            <w:pPr>
              <w:rPr>
                <w:bCs/>
                <w:sz w:val="18"/>
                <w:szCs w:val="18"/>
              </w:rPr>
            </w:pPr>
            <w:r w:rsidRPr="00DB5AFB">
              <w:rPr>
                <w:bCs/>
                <w:sz w:val="18"/>
                <w:szCs w:val="18"/>
              </w:rPr>
              <w:t>Comisión Nacional Antidrogas</w:t>
            </w:r>
          </w:p>
        </w:tc>
        <w:tc>
          <w:tcPr>
            <w:tcW w:w="960" w:type="dxa"/>
          </w:tcPr>
          <w:p w:rsidR="002155ED" w:rsidRPr="00DB5AFB" w:rsidRDefault="002155ED" w:rsidP="002155ED">
            <w:pPr>
              <w:tabs>
                <w:tab w:val="decimal" w:pos="660"/>
              </w:tabs>
              <w:rPr>
                <w:bCs/>
                <w:sz w:val="18"/>
                <w:szCs w:val="18"/>
              </w:rPr>
            </w:pPr>
          </w:p>
        </w:tc>
        <w:tc>
          <w:tcPr>
            <w:tcW w:w="1200" w:type="dxa"/>
          </w:tcPr>
          <w:p w:rsidR="002155ED" w:rsidRPr="00DB5AFB" w:rsidRDefault="002155ED" w:rsidP="002155ED">
            <w:pPr>
              <w:tabs>
                <w:tab w:val="decimal" w:pos="736"/>
              </w:tabs>
              <w:rPr>
                <w:bCs/>
                <w:sz w:val="18"/>
                <w:szCs w:val="18"/>
              </w:rPr>
            </w:pPr>
          </w:p>
        </w:tc>
        <w:tc>
          <w:tcPr>
            <w:tcW w:w="1320" w:type="dxa"/>
          </w:tcPr>
          <w:p w:rsidR="002155ED" w:rsidRPr="00DB5AFB" w:rsidRDefault="002155ED" w:rsidP="002155ED">
            <w:pPr>
              <w:tabs>
                <w:tab w:val="decimal" w:pos="795"/>
              </w:tabs>
              <w:rPr>
                <w:bCs/>
                <w:sz w:val="18"/>
                <w:szCs w:val="18"/>
              </w:rPr>
            </w:pPr>
          </w:p>
        </w:tc>
        <w:tc>
          <w:tcPr>
            <w:tcW w:w="960" w:type="dxa"/>
          </w:tcPr>
          <w:p w:rsidR="002155ED" w:rsidRPr="00DB5AFB" w:rsidRDefault="002155ED" w:rsidP="002155ED">
            <w:pPr>
              <w:tabs>
                <w:tab w:val="decimal" w:pos="651"/>
              </w:tabs>
              <w:rPr>
                <w:bCs/>
                <w:sz w:val="18"/>
                <w:szCs w:val="18"/>
              </w:rPr>
            </w:pPr>
          </w:p>
        </w:tc>
        <w:tc>
          <w:tcPr>
            <w:tcW w:w="1623" w:type="dxa"/>
          </w:tcPr>
          <w:p w:rsidR="002155ED" w:rsidRPr="00DB5AFB" w:rsidRDefault="002155ED" w:rsidP="002155ED">
            <w:pPr>
              <w:jc w:val="center"/>
              <w:rPr>
                <w:bCs/>
                <w:sz w:val="18"/>
                <w:szCs w:val="18"/>
              </w:rPr>
            </w:pPr>
          </w:p>
        </w:tc>
      </w:tr>
      <w:tr w:rsidR="002155ED" w:rsidRPr="00D3697B" w:rsidTr="002155ED">
        <w:tc>
          <w:tcPr>
            <w:tcW w:w="3428" w:type="dxa"/>
          </w:tcPr>
          <w:p w:rsidR="002155ED" w:rsidRPr="00D3697B" w:rsidRDefault="002155ED" w:rsidP="002155ED">
            <w:pPr>
              <w:ind w:left="284"/>
              <w:rPr>
                <w:bCs/>
                <w:sz w:val="18"/>
                <w:szCs w:val="18"/>
              </w:rPr>
            </w:pPr>
            <w:r w:rsidRPr="00D3697B">
              <w:rPr>
                <w:bCs/>
                <w:sz w:val="18"/>
                <w:szCs w:val="18"/>
              </w:rPr>
              <w:t xml:space="preserve">Celebración de la Semana Nacional de la Lucha contra las Drogas del </w:t>
            </w:r>
            <w:r>
              <w:rPr>
                <w:bCs/>
                <w:sz w:val="18"/>
                <w:szCs w:val="18"/>
              </w:rPr>
              <w:t>26</w:t>
            </w:r>
            <w:r w:rsidRPr="00D3697B">
              <w:rPr>
                <w:bCs/>
                <w:sz w:val="18"/>
                <w:szCs w:val="18"/>
              </w:rPr>
              <w:t xml:space="preserve"> al 30 de junio de 200</w:t>
            </w:r>
            <w:r>
              <w:rPr>
                <w:bCs/>
                <w:sz w:val="18"/>
                <w:szCs w:val="18"/>
              </w:rPr>
              <w:t>5, departamentos de Ahuachapán, Santa Ana, San Vicente</w:t>
            </w:r>
          </w:p>
        </w:tc>
        <w:tc>
          <w:tcPr>
            <w:tcW w:w="960" w:type="dxa"/>
          </w:tcPr>
          <w:p w:rsidR="002155ED" w:rsidRPr="00D3697B" w:rsidRDefault="002155ED" w:rsidP="002155ED">
            <w:pPr>
              <w:tabs>
                <w:tab w:val="decimal" w:pos="660"/>
              </w:tabs>
              <w:rPr>
                <w:bCs/>
                <w:sz w:val="18"/>
                <w:szCs w:val="18"/>
              </w:rPr>
            </w:pPr>
            <w:r>
              <w:rPr>
                <w:bCs/>
                <w:sz w:val="18"/>
                <w:szCs w:val="18"/>
              </w:rPr>
              <w:t>40.943,7</w:t>
            </w:r>
          </w:p>
        </w:tc>
        <w:tc>
          <w:tcPr>
            <w:tcW w:w="1200" w:type="dxa"/>
          </w:tcPr>
          <w:p w:rsidR="002155ED" w:rsidRPr="00D3697B" w:rsidRDefault="002155ED" w:rsidP="002155ED">
            <w:pPr>
              <w:tabs>
                <w:tab w:val="decimal" w:pos="736"/>
              </w:tabs>
              <w:rPr>
                <w:bCs/>
                <w:sz w:val="18"/>
                <w:szCs w:val="18"/>
              </w:rPr>
            </w:pPr>
            <w:r>
              <w:rPr>
                <w:bCs/>
                <w:sz w:val="18"/>
                <w:szCs w:val="18"/>
              </w:rPr>
              <w:t>2.203,4</w:t>
            </w:r>
          </w:p>
        </w:tc>
        <w:tc>
          <w:tcPr>
            <w:tcW w:w="1320" w:type="dxa"/>
          </w:tcPr>
          <w:p w:rsidR="002155ED" w:rsidRPr="00D3697B" w:rsidRDefault="002155ED" w:rsidP="002155ED">
            <w:pPr>
              <w:tabs>
                <w:tab w:val="decimal" w:pos="795"/>
              </w:tabs>
              <w:rPr>
                <w:bCs/>
                <w:sz w:val="18"/>
                <w:szCs w:val="18"/>
              </w:rPr>
            </w:pPr>
          </w:p>
        </w:tc>
        <w:tc>
          <w:tcPr>
            <w:tcW w:w="960" w:type="dxa"/>
          </w:tcPr>
          <w:p w:rsidR="002155ED" w:rsidRPr="00584A2A" w:rsidRDefault="002155ED" w:rsidP="002155ED">
            <w:pPr>
              <w:tabs>
                <w:tab w:val="decimal" w:pos="651"/>
              </w:tabs>
              <w:rPr>
                <w:b/>
                <w:bCs/>
                <w:sz w:val="18"/>
                <w:szCs w:val="18"/>
              </w:rPr>
            </w:pPr>
            <w:r w:rsidRPr="00584A2A">
              <w:rPr>
                <w:b/>
                <w:bCs/>
                <w:sz w:val="18"/>
                <w:szCs w:val="18"/>
              </w:rPr>
              <w:t>43.147,1</w:t>
            </w:r>
          </w:p>
        </w:tc>
        <w:tc>
          <w:tcPr>
            <w:tcW w:w="1623" w:type="dxa"/>
          </w:tcPr>
          <w:p w:rsidR="002155ED" w:rsidRPr="00D3697B" w:rsidRDefault="002155ED" w:rsidP="002155ED">
            <w:pPr>
              <w:rPr>
                <w:bCs/>
                <w:sz w:val="18"/>
                <w:szCs w:val="18"/>
              </w:rPr>
            </w:pPr>
            <w:r>
              <w:rPr>
                <w:bCs/>
                <w:sz w:val="18"/>
                <w:szCs w:val="18"/>
              </w:rPr>
              <w:t>Empresas donantes:  SIGMA, SISA, Droguería Santa Lucía, Guillermo Borja</w:t>
            </w:r>
          </w:p>
        </w:tc>
      </w:tr>
      <w:tr w:rsidR="002155ED" w:rsidRPr="00DB5AFB" w:rsidTr="002155ED">
        <w:tc>
          <w:tcPr>
            <w:tcW w:w="3428" w:type="dxa"/>
          </w:tcPr>
          <w:p w:rsidR="002155ED" w:rsidRPr="00DB5AFB" w:rsidRDefault="002155ED" w:rsidP="002155ED">
            <w:pPr>
              <w:rPr>
                <w:bCs/>
                <w:sz w:val="18"/>
                <w:szCs w:val="18"/>
              </w:rPr>
            </w:pPr>
            <w:r w:rsidRPr="00DB5AFB">
              <w:rPr>
                <w:bCs/>
                <w:sz w:val="18"/>
                <w:szCs w:val="18"/>
              </w:rPr>
              <w:t>Dirección General de Seguridad Ciudadana</w:t>
            </w:r>
          </w:p>
        </w:tc>
        <w:tc>
          <w:tcPr>
            <w:tcW w:w="960" w:type="dxa"/>
          </w:tcPr>
          <w:p w:rsidR="002155ED" w:rsidRPr="00DB5AFB" w:rsidRDefault="002155ED" w:rsidP="002155ED">
            <w:pPr>
              <w:tabs>
                <w:tab w:val="decimal" w:pos="660"/>
              </w:tabs>
              <w:rPr>
                <w:bCs/>
                <w:sz w:val="18"/>
                <w:szCs w:val="18"/>
              </w:rPr>
            </w:pPr>
          </w:p>
        </w:tc>
        <w:tc>
          <w:tcPr>
            <w:tcW w:w="1200" w:type="dxa"/>
          </w:tcPr>
          <w:p w:rsidR="002155ED" w:rsidRPr="00DB5AFB" w:rsidRDefault="002155ED" w:rsidP="002155ED">
            <w:pPr>
              <w:tabs>
                <w:tab w:val="decimal" w:pos="736"/>
              </w:tabs>
              <w:rPr>
                <w:bCs/>
                <w:sz w:val="18"/>
                <w:szCs w:val="18"/>
              </w:rPr>
            </w:pPr>
          </w:p>
        </w:tc>
        <w:tc>
          <w:tcPr>
            <w:tcW w:w="1320" w:type="dxa"/>
          </w:tcPr>
          <w:p w:rsidR="002155ED" w:rsidRPr="00DB5AFB" w:rsidRDefault="002155ED" w:rsidP="002155ED">
            <w:pPr>
              <w:tabs>
                <w:tab w:val="decimal" w:pos="795"/>
              </w:tabs>
              <w:rPr>
                <w:bCs/>
                <w:sz w:val="18"/>
                <w:szCs w:val="18"/>
              </w:rPr>
            </w:pPr>
          </w:p>
        </w:tc>
        <w:tc>
          <w:tcPr>
            <w:tcW w:w="960" w:type="dxa"/>
          </w:tcPr>
          <w:p w:rsidR="002155ED" w:rsidRPr="00DB5AFB" w:rsidRDefault="002155ED" w:rsidP="002155ED">
            <w:pPr>
              <w:tabs>
                <w:tab w:val="decimal" w:pos="651"/>
              </w:tabs>
              <w:rPr>
                <w:bCs/>
                <w:sz w:val="18"/>
                <w:szCs w:val="18"/>
              </w:rPr>
            </w:pPr>
          </w:p>
        </w:tc>
        <w:tc>
          <w:tcPr>
            <w:tcW w:w="1623" w:type="dxa"/>
          </w:tcPr>
          <w:p w:rsidR="002155ED" w:rsidRPr="00DB5AFB" w:rsidRDefault="002155ED" w:rsidP="002155ED">
            <w:pPr>
              <w:rPr>
                <w:bCs/>
                <w:sz w:val="18"/>
                <w:szCs w:val="18"/>
              </w:rPr>
            </w:pPr>
          </w:p>
        </w:tc>
      </w:tr>
      <w:tr w:rsidR="002155ED" w:rsidRPr="00D3697B" w:rsidTr="002155ED">
        <w:tc>
          <w:tcPr>
            <w:tcW w:w="3428" w:type="dxa"/>
          </w:tcPr>
          <w:p w:rsidR="002155ED" w:rsidRPr="00D3697B" w:rsidRDefault="002155ED" w:rsidP="002155ED">
            <w:pPr>
              <w:ind w:left="284"/>
              <w:rPr>
                <w:bCs/>
                <w:sz w:val="18"/>
                <w:szCs w:val="18"/>
              </w:rPr>
            </w:pPr>
            <w:r w:rsidRPr="00D3697B">
              <w:rPr>
                <w:bCs/>
                <w:sz w:val="18"/>
                <w:szCs w:val="18"/>
              </w:rPr>
              <w:t>Fomento del esparcimiento para promover una juventud sana (Deportevías)</w:t>
            </w:r>
          </w:p>
        </w:tc>
        <w:tc>
          <w:tcPr>
            <w:tcW w:w="960" w:type="dxa"/>
          </w:tcPr>
          <w:p w:rsidR="002155ED" w:rsidRPr="00D3697B" w:rsidRDefault="002155ED" w:rsidP="002155ED">
            <w:pPr>
              <w:tabs>
                <w:tab w:val="decimal" w:pos="660"/>
              </w:tabs>
              <w:rPr>
                <w:bCs/>
                <w:sz w:val="18"/>
                <w:szCs w:val="18"/>
              </w:rPr>
            </w:pPr>
            <w:r>
              <w:rPr>
                <w:bCs/>
                <w:sz w:val="18"/>
                <w:szCs w:val="18"/>
              </w:rPr>
              <w:t>20.000,0</w:t>
            </w:r>
          </w:p>
        </w:tc>
        <w:tc>
          <w:tcPr>
            <w:tcW w:w="1200" w:type="dxa"/>
          </w:tcPr>
          <w:p w:rsidR="002155ED" w:rsidRPr="00D3697B" w:rsidRDefault="002155ED" w:rsidP="002155ED">
            <w:pPr>
              <w:tabs>
                <w:tab w:val="decimal" w:pos="736"/>
              </w:tabs>
              <w:rPr>
                <w:bCs/>
                <w:sz w:val="18"/>
                <w:szCs w:val="18"/>
              </w:rPr>
            </w:pPr>
          </w:p>
        </w:tc>
        <w:tc>
          <w:tcPr>
            <w:tcW w:w="1320" w:type="dxa"/>
          </w:tcPr>
          <w:p w:rsidR="002155ED" w:rsidRPr="00D3697B" w:rsidRDefault="002155ED" w:rsidP="002155ED">
            <w:pPr>
              <w:tabs>
                <w:tab w:val="decimal" w:pos="795"/>
              </w:tabs>
              <w:rPr>
                <w:bCs/>
                <w:sz w:val="18"/>
                <w:szCs w:val="18"/>
              </w:rPr>
            </w:pPr>
          </w:p>
        </w:tc>
        <w:tc>
          <w:tcPr>
            <w:tcW w:w="960" w:type="dxa"/>
          </w:tcPr>
          <w:p w:rsidR="002155ED" w:rsidRPr="00584A2A" w:rsidRDefault="002155ED" w:rsidP="002155ED">
            <w:pPr>
              <w:tabs>
                <w:tab w:val="decimal" w:pos="651"/>
              </w:tabs>
              <w:rPr>
                <w:b/>
                <w:bCs/>
                <w:sz w:val="18"/>
                <w:szCs w:val="18"/>
              </w:rPr>
            </w:pPr>
            <w:r w:rsidRPr="00584A2A">
              <w:rPr>
                <w:b/>
                <w:bCs/>
                <w:sz w:val="18"/>
                <w:szCs w:val="18"/>
              </w:rPr>
              <w:t>20.000,0</w:t>
            </w:r>
          </w:p>
        </w:tc>
        <w:tc>
          <w:tcPr>
            <w:tcW w:w="1623" w:type="dxa"/>
          </w:tcPr>
          <w:p w:rsidR="002155ED" w:rsidRPr="00D3697B" w:rsidRDefault="002155ED" w:rsidP="002155ED">
            <w:pPr>
              <w:rPr>
                <w:bCs/>
                <w:sz w:val="18"/>
                <w:szCs w:val="18"/>
              </w:rPr>
            </w:pPr>
          </w:p>
        </w:tc>
      </w:tr>
      <w:tr w:rsidR="002155ED" w:rsidRPr="00D3697B" w:rsidTr="002155ED">
        <w:tc>
          <w:tcPr>
            <w:tcW w:w="3428" w:type="dxa"/>
          </w:tcPr>
          <w:p w:rsidR="002155ED" w:rsidRPr="00D3697B" w:rsidRDefault="002155ED" w:rsidP="002155ED">
            <w:pPr>
              <w:ind w:left="284"/>
              <w:rPr>
                <w:bCs/>
                <w:sz w:val="18"/>
                <w:szCs w:val="18"/>
              </w:rPr>
            </w:pPr>
            <w:r w:rsidRPr="00D3697B">
              <w:rPr>
                <w:bCs/>
                <w:sz w:val="18"/>
                <w:szCs w:val="18"/>
              </w:rPr>
              <w:t>Promoción del desarrollo comunitario, (charlas, centros escolares, actividades, recreativas, papelería membretada)</w:t>
            </w:r>
          </w:p>
        </w:tc>
        <w:tc>
          <w:tcPr>
            <w:tcW w:w="960" w:type="dxa"/>
          </w:tcPr>
          <w:p w:rsidR="002155ED" w:rsidRPr="00D3697B" w:rsidRDefault="002155ED" w:rsidP="002155ED">
            <w:pPr>
              <w:tabs>
                <w:tab w:val="decimal" w:pos="660"/>
              </w:tabs>
              <w:rPr>
                <w:bCs/>
                <w:sz w:val="18"/>
                <w:szCs w:val="18"/>
              </w:rPr>
            </w:pPr>
            <w:r>
              <w:rPr>
                <w:bCs/>
                <w:sz w:val="18"/>
                <w:szCs w:val="18"/>
              </w:rPr>
              <w:t>149.635,4</w:t>
            </w:r>
          </w:p>
        </w:tc>
        <w:tc>
          <w:tcPr>
            <w:tcW w:w="1200" w:type="dxa"/>
          </w:tcPr>
          <w:p w:rsidR="002155ED" w:rsidRPr="00D3697B" w:rsidRDefault="002155ED" w:rsidP="002155ED">
            <w:pPr>
              <w:tabs>
                <w:tab w:val="decimal" w:pos="736"/>
              </w:tabs>
              <w:rPr>
                <w:bCs/>
                <w:sz w:val="18"/>
                <w:szCs w:val="18"/>
              </w:rPr>
            </w:pPr>
          </w:p>
        </w:tc>
        <w:tc>
          <w:tcPr>
            <w:tcW w:w="1320" w:type="dxa"/>
          </w:tcPr>
          <w:p w:rsidR="002155ED" w:rsidRPr="00D3697B" w:rsidRDefault="002155ED" w:rsidP="002155ED">
            <w:pPr>
              <w:tabs>
                <w:tab w:val="decimal" w:pos="795"/>
              </w:tabs>
              <w:rPr>
                <w:bCs/>
                <w:sz w:val="18"/>
                <w:szCs w:val="18"/>
              </w:rPr>
            </w:pPr>
          </w:p>
        </w:tc>
        <w:tc>
          <w:tcPr>
            <w:tcW w:w="960" w:type="dxa"/>
          </w:tcPr>
          <w:p w:rsidR="002155ED" w:rsidRPr="00584A2A" w:rsidRDefault="002155ED" w:rsidP="002155ED">
            <w:pPr>
              <w:tabs>
                <w:tab w:val="decimal" w:pos="651"/>
              </w:tabs>
              <w:rPr>
                <w:b/>
                <w:bCs/>
                <w:sz w:val="18"/>
                <w:szCs w:val="18"/>
              </w:rPr>
            </w:pPr>
            <w:r w:rsidRPr="00584A2A">
              <w:rPr>
                <w:b/>
                <w:bCs/>
                <w:sz w:val="18"/>
                <w:szCs w:val="18"/>
              </w:rPr>
              <w:t>149.635,4</w:t>
            </w:r>
          </w:p>
        </w:tc>
        <w:tc>
          <w:tcPr>
            <w:tcW w:w="1623" w:type="dxa"/>
          </w:tcPr>
          <w:p w:rsidR="002155ED" w:rsidRPr="00D3697B" w:rsidRDefault="002155ED" w:rsidP="002155ED">
            <w:pPr>
              <w:rPr>
                <w:bCs/>
                <w:sz w:val="18"/>
                <w:szCs w:val="18"/>
              </w:rPr>
            </w:pPr>
          </w:p>
        </w:tc>
      </w:tr>
      <w:tr w:rsidR="002155ED" w:rsidRPr="00D3697B" w:rsidTr="002155ED">
        <w:tc>
          <w:tcPr>
            <w:tcW w:w="3428" w:type="dxa"/>
          </w:tcPr>
          <w:p w:rsidR="002155ED" w:rsidRPr="00D3697B" w:rsidRDefault="002155ED" w:rsidP="002155ED">
            <w:pPr>
              <w:ind w:left="284"/>
              <w:rPr>
                <w:bCs/>
                <w:sz w:val="18"/>
                <w:szCs w:val="18"/>
              </w:rPr>
            </w:pPr>
            <w:r w:rsidRPr="00D3697B">
              <w:rPr>
                <w:bCs/>
                <w:sz w:val="18"/>
                <w:szCs w:val="18"/>
              </w:rPr>
              <w:t>Servicio de alimentación a los niños y niñas de 0 a 7 años de edad, hijos e hijas de las internas recluidas en el sistema penitenciario</w:t>
            </w:r>
          </w:p>
        </w:tc>
        <w:tc>
          <w:tcPr>
            <w:tcW w:w="960" w:type="dxa"/>
          </w:tcPr>
          <w:p w:rsidR="002155ED" w:rsidRPr="00D3697B" w:rsidRDefault="002155ED" w:rsidP="002155ED">
            <w:pPr>
              <w:tabs>
                <w:tab w:val="decimal" w:pos="660"/>
              </w:tabs>
              <w:rPr>
                <w:bCs/>
                <w:sz w:val="18"/>
                <w:szCs w:val="18"/>
              </w:rPr>
            </w:pPr>
            <w:r>
              <w:rPr>
                <w:bCs/>
                <w:sz w:val="18"/>
                <w:szCs w:val="18"/>
              </w:rPr>
              <w:t>61.870,0</w:t>
            </w:r>
          </w:p>
        </w:tc>
        <w:tc>
          <w:tcPr>
            <w:tcW w:w="1200" w:type="dxa"/>
          </w:tcPr>
          <w:p w:rsidR="002155ED" w:rsidRPr="00D3697B" w:rsidRDefault="002155ED" w:rsidP="002155ED">
            <w:pPr>
              <w:tabs>
                <w:tab w:val="decimal" w:pos="736"/>
              </w:tabs>
              <w:rPr>
                <w:bCs/>
                <w:sz w:val="18"/>
                <w:szCs w:val="18"/>
              </w:rPr>
            </w:pPr>
          </w:p>
        </w:tc>
        <w:tc>
          <w:tcPr>
            <w:tcW w:w="1320" w:type="dxa"/>
          </w:tcPr>
          <w:p w:rsidR="002155ED" w:rsidRPr="00D3697B" w:rsidRDefault="002155ED" w:rsidP="002155ED">
            <w:pPr>
              <w:tabs>
                <w:tab w:val="decimal" w:pos="795"/>
              </w:tabs>
              <w:rPr>
                <w:bCs/>
                <w:sz w:val="18"/>
                <w:szCs w:val="18"/>
              </w:rPr>
            </w:pPr>
          </w:p>
        </w:tc>
        <w:tc>
          <w:tcPr>
            <w:tcW w:w="960" w:type="dxa"/>
          </w:tcPr>
          <w:p w:rsidR="002155ED" w:rsidRPr="00584A2A" w:rsidRDefault="002155ED" w:rsidP="002155ED">
            <w:pPr>
              <w:tabs>
                <w:tab w:val="decimal" w:pos="651"/>
              </w:tabs>
              <w:rPr>
                <w:b/>
                <w:bCs/>
                <w:sz w:val="18"/>
                <w:szCs w:val="18"/>
              </w:rPr>
            </w:pPr>
            <w:r w:rsidRPr="00584A2A">
              <w:rPr>
                <w:b/>
                <w:bCs/>
                <w:sz w:val="18"/>
                <w:szCs w:val="18"/>
              </w:rPr>
              <w:t>61.870,0</w:t>
            </w:r>
          </w:p>
        </w:tc>
        <w:tc>
          <w:tcPr>
            <w:tcW w:w="1623" w:type="dxa"/>
          </w:tcPr>
          <w:p w:rsidR="002155ED" w:rsidRPr="00D3697B" w:rsidRDefault="002155ED" w:rsidP="002155ED">
            <w:pPr>
              <w:rPr>
                <w:bCs/>
                <w:sz w:val="18"/>
                <w:szCs w:val="18"/>
              </w:rPr>
            </w:pPr>
          </w:p>
        </w:tc>
      </w:tr>
      <w:tr w:rsidR="002155ED" w:rsidRPr="00DB5AFB" w:rsidTr="002155ED">
        <w:tc>
          <w:tcPr>
            <w:tcW w:w="3428" w:type="dxa"/>
          </w:tcPr>
          <w:p w:rsidR="002155ED" w:rsidRPr="00DB5AFB" w:rsidRDefault="002155ED" w:rsidP="002155ED">
            <w:pPr>
              <w:rPr>
                <w:bCs/>
                <w:sz w:val="18"/>
                <w:szCs w:val="18"/>
              </w:rPr>
            </w:pPr>
            <w:r w:rsidRPr="00DB5AFB">
              <w:rPr>
                <w:bCs/>
                <w:sz w:val="18"/>
                <w:szCs w:val="18"/>
              </w:rPr>
              <w:t>Dirección General de Centros Penales</w:t>
            </w:r>
          </w:p>
        </w:tc>
        <w:tc>
          <w:tcPr>
            <w:tcW w:w="960" w:type="dxa"/>
          </w:tcPr>
          <w:p w:rsidR="002155ED" w:rsidRPr="00DB5AFB" w:rsidRDefault="002155ED" w:rsidP="002155ED">
            <w:pPr>
              <w:tabs>
                <w:tab w:val="decimal" w:pos="660"/>
              </w:tabs>
              <w:rPr>
                <w:bCs/>
                <w:sz w:val="18"/>
                <w:szCs w:val="18"/>
              </w:rPr>
            </w:pPr>
          </w:p>
        </w:tc>
        <w:tc>
          <w:tcPr>
            <w:tcW w:w="1200" w:type="dxa"/>
          </w:tcPr>
          <w:p w:rsidR="002155ED" w:rsidRPr="00DB5AFB" w:rsidRDefault="002155ED" w:rsidP="002155ED">
            <w:pPr>
              <w:tabs>
                <w:tab w:val="decimal" w:pos="736"/>
              </w:tabs>
              <w:rPr>
                <w:bCs/>
                <w:sz w:val="18"/>
                <w:szCs w:val="18"/>
              </w:rPr>
            </w:pPr>
          </w:p>
        </w:tc>
        <w:tc>
          <w:tcPr>
            <w:tcW w:w="1320" w:type="dxa"/>
          </w:tcPr>
          <w:p w:rsidR="002155ED" w:rsidRPr="00DB5AFB" w:rsidRDefault="002155ED" w:rsidP="002155ED">
            <w:pPr>
              <w:tabs>
                <w:tab w:val="decimal" w:pos="795"/>
              </w:tabs>
              <w:rPr>
                <w:bCs/>
                <w:sz w:val="18"/>
                <w:szCs w:val="18"/>
              </w:rPr>
            </w:pPr>
          </w:p>
        </w:tc>
        <w:tc>
          <w:tcPr>
            <w:tcW w:w="960" w:type="dxa"/>
          </w:tcPr>
          <w:p w:rsidR="002155ED" w:rsidRPr="00DB5AFB" w:rsidRDefault="002155ED" w:rsidP="002155ED">
            <w:pPr>
              <w:tabs>
                <w:tab w:val="decimal" w:pos="651"/>
              </w:tabs>
              <w:rPr>
                <w:bCs/>
                <w:sz w:val="18"/>
                <w:szCs w:val="18"/>
              </w:rPr>
            </w:pPr>
          </w:p>
        </w:tc>
        <w:tc>
          <w:tcPr>
            <w:tcW w:w="1623" w:type="dxa"/>
          </w:tcPr>
          <w:p w:rsidR="002155ED" w:rsidRPr="00DB5AFB" w:rsidRDefault="002155ED" w:rsidP="002155ED">
            <w:pPr>
              <w:rPr>
                <w:bCs/>
                <w:sz w:val="18"/>
                <w:szCs w:val="18"/>
              </w:rPr>
            </w:pPr>
          </w:p>
        </w:tc>
      </w:tr>
      <w:tr w:rsidR="002155ED" w:rsidRPr="00D3697B" w:rsidTr="002155ED">
        <w:tc>
          <w:tcPr>
            <w:tcW w:w="3428" w:type="dxa"/>
          </w:tcPr>
          <w:p w:rsidR="002155ED" w:rsidRPr="00D3697B" w:rsidRDefault="002155ED" w:rsidP="002155ED">
            <w:pPr>
              <w:ind w:left="284"/>
              <w:rPr>
                <w:bCs/>
                <w:sz w:val="18"/>
                <w:szCs w:val="18"/>
              </w:rPr>
            </w:pPr>
            <w:r w:rsidRPr="00D3697B">
              <w:rPr>
                <w:bCs/>
                <w:sz w:val="18"/>
                <w:szCs w:val="18"/>
              </w:rPr>
              <w:t>Servicio de alimentación a los niños y niñas de 0 a 7 años de edad, hijos e hijas de las internas recluidas en el sistema penitenciario</w:t>
            </w:r>
          </w:p>
        </w:tc>
        <w:tc>
          <w:tcPr>
            <w:tcW w:w="960" w:type="dxa"/>
          </w:tcPr>
          <w:p w:rsidR="002155ED" w:rsidRPr="00D3697B" w:rsidRDefault="002155ED" w:rsidP="002155ED">
            <w:pPr>
              <w:tabs>
                <w:tab w:val="decimal" w:pos="660"/>
              </w:tabs>
              <w:rPr>
                <w:bCs/>
                <w:sz w:val="18"/>
                <w:szCs w:val="18"/>
              </w:rPr>
            </w:pPr>
            <w:r>
              <w:rPr>
                <w:bCs/>
                <w:sz w:val="18"/>
                <w:szCs w:val="18"/>
              </w:rPr>
              <w:t>11.234,7</w:t>
            </w:r>
          </w:p>
        </w:tc>
        <w:tc>
          <w:tcPr>
            <w:tcW w:w="1200" w:type="dxa"/>
          </w:tcPr>
          <w:p w:rsidR="002155ED" w:rsidRPr="00D3697B" w:rsidRDefault="002155ED" w:rsidP="002155ED">
            <w:pPr>
              <w:tabs>
                <w:tab w:val="decimal" w:pos="736"/>
              </w:tabs>
              <w:rPr>
                <w:bCs/>
                <w:sz w:val="18"/>
                <w:szCs w:val="18"/>
              </w:rPr>
            </w:pPr>
          </w:p>
        </w:tc>
        <w:tc>
          <w:tcPr>
            <w:tcW w:w="1320" w:type="dxa"/>
          </w:tcPr>
          <w:p w:rsidR="002155ED" w:rsidRPr="00D3697B" w:rsidRDefault="002155ED" w:rsidP="002155ED">
            <w:pPr>
              <w:tabs>
                <w:tab w:val="decimal" w:pos="795"/>
              </w:tabs>
              <w:rPr>
                <w:bCs/>
                <w:sz w:val="18"/>
                <w:szCs w:val="18"/>
              </w:rPr>
            </w:pPr>
          </w:p>
        </w:tc>
        <w:tc>
          <w:tcPr>
            <w:tcW w:w="960" w:type="dxa"/>
          </w:tcPr>
          <w:p w:rsidR="002155ED" w:rsidRPr="00584A2A" w:rsidRDefault="002155ED" w:rsidP="002155ED">
            <w:pPr>
              <w:tabs>
                <w:tab w:val="decimal" w:pos="651"/>
              </w:tabs>
              <w:rPr>
                <w:b/>
                <w:bCs/>
                <w:sz w:val="18"/>
                <w:szCs w:val="18"/>
              </w:rPr>
            </w:pPr>
            <w:r w:rsidRPr="00584A2A">
              <w:rPr>
                <w:b/>
                <w:bCs/>
                <w:sz w:val="18"/>
                <w:szCs w:val="18"/>
              </w:rPr>
              <w:t>11.234,7</w:t>
            </w:r>
          </w:p>
        </w:tc>
        <w:tc>
          <w:tcPr>
            <w:tcW w:w="1623" w:type="dxa"/>
          </w:tcPr>
          <w:p w:rsidR="002155ED" w:rsidRPr="00D3697B" w:rsidRDefault="002155ED" w:rsidP="002155ED">
            <w:pPr>
              <w:rPr>
                <w:bCs/>
                <w:sz w:val="18"/>
                <w:szCs w:val="18"/>
              </w:rPr>
            </w:pPr>
          </w:p>
        </w:tc>
      </w:tr>
      <w:tr w:rsidR="002155ED" w:rsidRPr="00DB5AFB" w:rsidTr="002155ED">
        <w:tc>
          <w:tcPr>
            <w:tcW w:w="3428" w:type="dxa"/>
          </w:tcPr>
          <w:p w:rsidR="002155ED" w:rsidRPr="00DB5AFB" w:rsidRDefault="002155ED" w:rsidP="002155ED">
            <w:pPr>
              <w:rPr>
                <w:bCs/>
                <w:sz w:val="18"/>
                <w:szCs w:val="18"/>
              </w:rPr>
            </w:pPr>
            <w:r w:rsidRPr="00DB5AFB">
              <w:rPr>
                <w:bCs/>
                <w:sz w:val="18"/>
                <w:szCs w:val="18"/>
              </w:rPr>
              <w:t>Dirección General de Migración y Extranjería</w:t>
            </w:r>
          </w:p>
        </w:tc>
        <w:tc>
          <w:tcPr>
            <w:tcW w:w="960" w:type="dxa"/>
          </w:tcPr>
          <w:p w:rsidR="002155ED" w:rsidRPr="00DB5AFB" w:rsidRDefault="002155ED" w:rsidP="002155ED">
            <w:pPr>
              <w:tabs>
                <w:tab w:val="decimal" w:pos="660"/>
              </w:tabs>
              <w:rPr>
                <w:bCs/>
                <w:sz w:val="18"/>
                <w:szCs w:val="18"/>
              </w:rPr>
            </w:pPr>
          </w:p>
        </w:tc>
        <w:tc>
          <w:tcPr>
            <w:tcW w:w="1200" w:type="dxa"/>
          </w:tcPr>
          <w:p w:rsidR="002155ED" w:rsidRPr="00DB5AFB" w:rsidRDefault="002155ED" w:rsidP="002155ED">
            <w:pPr>
              <w:tabs>
                <w:tab w:val="decimal" w:pos="736"/>
              </w:tabs>
              <w:rPr>
                <w:bCs/>
                <w:sz w:val="18"/>
                <w:szCs w:val="18"/>
              </w:rPr>
            </w:pPr>
          </w:p>
        </w:tc>
        <w:tc>
          <w:tcPr>
            <w:tcW w:w="1320" w:type="dxa"/>
          </w:tcPr>
          <w:p w:rsidR="002155ED" w:rsidRPr="00DB5AFB" w:rsidRDefault="002155ED" w:rsidP="002155ED">
            <w:pPr>
              <w:tabs>
                <w:tab w:val="decimal" w:pos="795"/>
              </w:tabs>
              <w:rPr>
                <w:bCs/>
                <w:sz w:val="18"/>
                <w:szCs w:val="18"/>
              </w:rPr>
            </w:pPr>
          </w:p>
        </w:tc>
        <w:tc>
          <w:tcPr>
            <w:tcW w:w="960" w:type="dxa"/>
          </w:tcPr>
          <w:p w:rsidR="002155ED" w:rsidRPr="00DB5AFB" w:rsidRDefault="002155ED" w:rsidP="002155ED">
            <w:pPr>
              <w:tabs>
                <w:tab w:val="decimal" w:pos="651"/>
              </w:tabs>
              <w:rPr>
                <w:bCs/>
                <w:sz w:val="18"/>
                <w:szCs w:val="18"/>
              </w:rPr>
            </w:pPr>
          </w:p>
        </w:tc>
        <w:tc>
          <w:tcPr>
            <w:tcW w:w="1623" w:type="dxa"/>
          </w:tcPr>
          <w:p w:rsidR="002155ED" w:rsidRPr="00DB5AFB" w:rsidRDefault="002155ED" w:rsidP="002155ED">
            <w:pPr>
              <w:rPr>
                <w:bCs/>
                <w:sz w:val="18"/>
                <w:szCs w:val="18"/>
              </w:rPr>
            </w:pPr>
          </w:p>
        </w:tc>
      </w:tr>
      <w:tr w:rsidR="002155ED" w:rsidRPr="00D3697B" w:rsidTr="002155ED">
        <w:tc>
          <w:tcPr>
            <w:tcW w:w="3428" w:type="dxa"/>
          </w:tcPr>
          <w:p w:rsidR="002155ED" w:rsidRPr="00D3697B" w:rsidRDefault="002155ED" w:rsidP="002155ED">
            <w:pPr>
              <w:ind w:left="284"/>
              <w:rPr>
                <w:bCs/>
                <w:sz w:val="18"/>
                <w:szCs w:val="18"/>
              </w:rPr>
            </w:pPr>
            <w:r w:rsidRPr="00D3697B">
              <w:rPr>
                <w:bCs/>
                <w:sz w:val="18"/>
                <w:szCs w:val="18"/>
              </w:rPr>
              <w:t xml:space="preserve">Servicio de atención inmediata a salvadoreños y salvadoreñas menores de edad </w:t>
            </w:r>
            <w:r>
              <w:rPr>
                <w:bCs/>
                <w:sz w:val="18"/>
                <w:szCs w:val="18"/>
              </w:rPr>
              <w:t xml:space="preserve"> y adolescentes </w:t>
            </w:r>
            <w:r w:rsidRPr="00D3697B">
              <w:rPr>
                <w:bCs/>
                <w:sz w:val="18"/>
                <w:szCs w:val="18"/>
              </w:rPr>
              <w:t>que regresan voluntaria o invol</w:t>
            </w:r>
            <w:r>
              <w:rPr>
                <w:bCs/>
                <w:sz w:val="18"/>
                <w:szCs w:val="18"/>
              </w:rPr>
              <w:t>untariamente de los EE.UU. a El </w:t>
            </w:r>
            <w:r w:rsidRPr="00D3697B">
              <w:rPr>
                <w:bCs/>
                <w:sz w:val="18"/>
                <w:szCs w:val="18"/>
              </w:rPr>
              <w:t xml:space="preserve">Salvador </w:t>
            </w:r>
          </w:p>
        </w:tc>
        <w:tc>
          <w:tcPr>
            <w:tcW w:w="960" w:type="dxa"/>
          </w:tcPr>
          <w:p w:rsidR="002155ED" w:rsidRPr="00D3697B" w:rsidRDefault="002155ED" w:rsidP="002155ED">
            <w:pPr>
              <w:tabs>
                <w:tab w:val="decimal" w:pos="660"/>
              </w:tabs>
              <w:rPr>
                <w:bCs/>
                <w:sz w:val="18"/>
                <w:szCs w:val="18"/>
              </w:rPr>
            </w:pPr>
            <w:r>
              <w:rPr>
                <w:bCs/>
                <w:sz w:val="18"/>
                <w:szCs w:val="18"/>
              </w:rPr>
              <w:t>1.433,2</w:t>
            </w:r>
          </w:p>
        </w:tc>
        <w:tc>
          <w:tcPr>
            <w:tcW w:w="1200" w:type="dxa"/>
          </w:tcPr>
          <w:p w:rsidR="002155ED" w:rsidRPr="00D3697B" w:rsidRDefault="002155ED" w:rsidP="002155ED">
            <w:pPr>
              <w:tabs>
                <w:tab w:val="decimal" w:pos="736"/>
              </w:tabs>
              <w:rPr>
                <w:bCs/>
                <w:sz w:val="18"/>
                <w:szCs w:val="18"/>
              </w:rPr>
            </w:pPr>
          </w:p>
        </w:tc>
        <w:tc>
          <w:tcPr>
            <w:tcW w:w="1320" w:type="dxa"/>
          </w:tcPr>
          <w:p w:rsidR="002155ED" w:rsidRPr="00D3697B" w:rsidRDefault="002155ED" w:rsidP="002155ED">
            <w:pPr>
              <w:tabs>
                <w:tab w:val="decimal" w:pos="795"/>
              </w:tabs>
              <w:rPr>
                <w:bCs/>
                <w:sz w:val="18"/>
                <w:szCs w:val="18"/>
              </w:rPr>
            </w:pPr>
          </w:p>
        </w:tc>
        <w:tc>
          <w:tcPr>
            <w:tcW w:w="960" w:type="dxa"/>
          </w:tcPr>
          <w:p w:rsidR="002155ED" w:rsidRPr="00584A2A" w:rsidRDefault="002155ED" w:rsidP="002155ED">
            <w:pPr>
              <w:tabs>
                <w:tab w:val="decimal" w:pos="651"/>
              </w:tabs>
              <w:rPr>
                <w:b/>
                <w:bCs/>
                <w:sz w:val="18"/>
                <w:szCs w:val="18"/>
              </w:rPr>
            </w:pPr>
            <w:r w:rsidRPr="00584A2A">
              <w:rPr>
                <w:b/>
                <w:bCs/>
                <w:sz w:val="18"/>
                <w:szCs w:val="18"/>
              </w:rPr>
              <w:t>1.433,2</w:t>
            </w:r>
          </w:p>
        </w:tc>
        <w:tc>
          <w:tcPr>
            <w:tcW w:w="1623" w:type="dxa"/>
          </w:tcPr>
          <w:p w:rsidR="002155ED" w:rsidRPr="00D3697B" w:rsidRDefault="002155ED" w:rsidP="002155ED">
            <w:pPr>
              <w:rPr>
                <w:bCs/>
                <w:sz w:val="18"/>
                <w:szCs w:val="18"/>
              </w:rPr>
            </w:pPr>
          </w:p>
        </w:tc>
      </w:tr>
      <w:tr w:rsidR="002155ED" w:rsidRPr="00DB5AFB" w:rsidTr="002155ED">
        <w:tc>
          <w:tcPr>
            <w:tcW w:w="3428" w:type="dxa"/>
          </w:tcPr>
          <w:p w:rsidR="002155ED" w:rsidRPr="00DB5AFB" w:rsidRDefault="002155ED" w:rsidP="002155ED">
            <w:pPr>
              <w:rPr>
                <w:bCs/>
                <w:sz w:val="18"/>
                <w:szCs w:val="18"/>
              </w:rPr>
            </w:pPr>
            <w:r w:rsidRPr="00DB5AFB">
              <w:rPr>
                <w:bCs/>
                <w:sz w:val="18"/>
                <w:szCs w:val="18"/>
              </w:rPr>
              <w:t>Policía Nacional Civil</w:t>
            </w:r>
          </w:p>
        </w:tc>
        <w:tc>
          <w:tcPr>
            <w:tcW w:w="960" w:type="dxa"/>
          </w:tcPr>
          <w:p w:rsidR="002155ED" w:rsidRPr="00DB5AFB" w:rsidRDefault="002155ED" w:rsidP="002155ED">
            <w:pPr>
              <w:tabs>
                <w:tab w:val="decimal" w:pos="660"/>
              </w:tabs>
              <w:rPr>
                <w:bCs/>
                <w:sz w:val="18"/>
                <w:szCs w:val="18"/>
              </w:rPr>
            </w:pPr>
          </w:p>
        </w:tc>
        <w:tc>
          <w:tcPr>
            <w:tcW w:w="1200" w:type="dxa"/>
          </w:tcPr>
          <w:p w:rsidR="002155ED" w:rsidRPr="00DB5AFB" w:rsidRDefault="002155ED" w:rsidP="002155ED">
            <w:pPr>
              <w:tabs>
                <w:tab w:val="decimal" w:pos="736"/>
              </w:tabs>
              <w:rPr>
                <w:bCs/>
                <w:sz w:val="18"/>
                <w:szCs w:val="18"/>
              </w:rPr>
            </w:pPr>
          </w:p>
        </w:tc>
        <w:tc>
          <w:tcPr>
            <w:tcW w:w="1320" w:type="dxa"/>
          </w:tcPr>
          <w:p w:rsidR="002155ED" w:rsidRPr="00DB5AFB" w:rsidRDefault="002155ED" w:rsidP="002155ED">
            <w:pPr>
              <w:tabs>
                <w:tab w:val="decimal" w:pos="795"/>
              </w:tabs>
              <w:rPr>
                <w:bCs/>
                <w:sz w:val="18"/>
                <w:szCs w:val="18"/>
              </w:rPr>
            </w:pPr>
          </w:p>
        </w:tc>
        <w:tc>
          <w:tcPr>
            <w:tcW w:w="960" w:type="dxa"/>
          </w:tcPr>
          <w:p w:rsidR="002155ED" w:rsidRPr="00DB5AFB" w:rsidRDefault="002155ED" w:rsidP="002155ED">
            <w:pPr>
              <w:tabs>
                <w:tab w:val="decimal" w:pos="651"/>
              </w:tabs>
              <w:rPr>
                <w:bCs/>
                <w:sz w:val="18"/>
                <w:szCs w:val="18"/>
              </w:rPr>
            </w:pPr>
          </w:p>
        </w:tc>
        <w:tc>
          <w:tcPr>
            <w:tcW w:w="1623" w:type="dxa"/>
          </w:tcPr>
          <w:p w:rsidR="002155ED" w:rsidRPr="00DB5AFB" w:rsidRDefault="002155ED" w:rsidP="002155ED">
            <w:pPr>
              <w:rPr>
                <w:bCs/>
                <w:sz w:val="18"/>
                <w:szCs w:val="18"/>
              </w:rPr>
            </w:pPr>
          </w:p>
        </w:tc>
      </w:tr>
      <w:tr w:rsidR="002155ED" w:rsidRPr="00D3697B" w:rsidTr="002155ED">
        <w:tc>
          <w:tcPr>
            <w:tcW w:w="3428" w:type="dxa"/>
          </w:tcPr>
          <w:p w:rsidR="002155ED" w:rsidRPr="00D3697B" w:rsidRDefault="002155ED" w:rsidP="002155ED">
            <w:pPr>
              <w:ind w:left="284"/>
              <w:rPr>
                <w:bCs/>
                <w:sz w:val="18"/>
                <w:szCs w:val="18"/>
              </w:rPr>
            </w:pPr>
            <w:r w:rsidRPr="00D3697B">
              <w:rPr>
                <w:bCs/>
                <w:sz w:val="18"/>
                <w:szCs w:val="18"/>
              </w:rPr>
              <w:t>Fortalecimiento institucional para la prevención, investigación y persecución de los delitos de explotación sexual comercial de personas menores de edad</w:t>
            </w:r>
          </w:p>
        </w:tc>
        <w:tc>
          <w:tcPr>
            <w:tcW w:w="960" w:type="dxa"/>
          </w:tcPr>
          <w:p w:rsidR="002155ED" w:rsidRPr="00D3697B" w:rsidRDefault="002155ED" w:rsidP="002155ED">
            <w:pPr>
              <w:tabs>
                <w:tab w:val="decimal" w:pos="660"/>
              </w:tabs>
              <w:rPr>
                <w:bCs/>
                <w:sz w:val="18"/>
                <w:szCs w:val="18"/>
              </w:rPr>
            </w:pPr>
          </w:p>
        </w:tc>
        <w:tc>
          <w:tcPr>
            <w:tcW w:w="1200" w:type="dxa"/>
          </w:tcPr>
          <w:p w:rsidR="002155ED" w:rsidRPr="00D3697B" w:rsidRDefault="002155ED" w:rsidP="002155ED">
            <w:pPr>
              <w:tabs>
                <w:tab w:val="decimal" w:pos="736"/>
              </w:tabs>
              <w:rPr>
                <w:bCs/>
                <w:sz w:val="18"/>
                <w:szCs w:val="18"/>
              </w:rPr>
            </w:pPr>
          </w:p>
        </w:tc>
        <w:tc>
          <w:tcPr>
            <w:tcW w:w="1320" w:type="dxa"/>
          </w:tcPr>
          <w:p w:rsidR="002155ED" w:rsidRPr="00D3697B" w:rsidRDefault="002155ED" w:rsidP="002155ED">
            <w:pPr>
              <w:tabs>
                <w:tab w:val="decimal" w:pos="795"/>
              </w:tabs>
              <w:rPr>
                <w:bCs/>
                <w:sz w:val="18"/>
                <w:szCs w:val="18"/>
              </w:rPr>
            </w:pPr>
            <w:r>
              <w:rPr>
                <w:bCs/>
                <w:sz w:val="18"/>
                <w:szCs w:val="18"/>
              </w:rPr>
              <w:t>27.392,7</w:t>
            </w:r>
          </w:p>
        </w:tc>
        <w:tc>
          <w:tcPr>
            <w:tcW w:w="960" w:type="dxa"/>
          </w:tcPr>
          <w:p w:rsidR="002155ED" w:rsidRPr="00584A2A" w:rsidRDefault="002155ED" w:rsidP="002155ED">
            <w:pPr>
              <w:tabs>
                <w:tab w:val="decimal" w:pos="651"/>
              </w:tabs>
              <w:rPr>
                <w:b/>
                <w:bCs/>
                <w:sz w:val="18"/>
                <w:szCs w:val="18"/>
              </w:rPr>
            </w:pPr>
            <w:r w:rsidRPr="00584A2A">
              <w:rPr>
                <w:b/>
                <w:bCs/>
                <w:sz w:val="18"/>
                <w:szCs w:val="18"/>
              </w:rPr>
              <w:t>27.392,7</w:t>
            </w:r>
          </w:p>
        </w:tc>
        <w:tc>
          <w:tcPr>
            <w:tcW w:w="1623" w:type="dxa"/>
          </w:tcPr>
          <w:p w:rsidR="002155ED" w:rsidRPr="00D3697B" w:rsidRDefault="002155ED" w:rsidP="002155ED">
            <w:pPr>
              <w:rPr>
                <w:bCs/>
                <w:sz w:val="18"/>
                <w:szCs w:val="18"/>
              </w:rPr>
            </w:pPr>
            <w:r>
              <w:rPr>
                <w:bCs/>
                <w:sz w:val="18"/>
                <w:szCs w:val="18"/>
              </w:rPr>
              <w:t xml:space="preserve">Aporte del </w:t>
            </w:r>
            <w:r w:rsidRPr="00D3697B">
              <w:rPr>
                <w:bCs/>
                <w:sz w:val="18"/>
                <w:szCs w:val="18"/>
              </w:rPr>
              <w:t>Organismo Internacional del Trabajo</w:t>
            </w:r>
            <w:r>
              <w:rPr>
                <w:bCs/>
                <w:sz w:val="18"/>
                <w:szCs w:val="18"/>
              </w:rPr>
              <w:t xml:space="preserve"> - </w:t>
            </w:r>
            <w:r w:rsidRPr="00D3697B">
              <w:rPr>
                <w:bCs/>
                <w:sz w:val="18"/>
                <w:szCs w:val="18"/>
              </w:rPr>
              <w:t>programa</w:t>
            </w:r>
          </w:p>
        </w:tc>
      </w:tr>
      <w:tr w:rsidR="002155ED" w:rsidRPr="00D3697B" w:rsidTr="002155ED">
        <w:tc>
          <w:tcPr>
            <w:tcW w:w="3428" w:type="dxa"/>
          </w:tcPr>
          <w:p w:rsidR="002155ED" w:rsidRPr="00D3697B" w:rsidRDefault="002155ED" w:rsidP="002155ED">
            <w:pPr>
              <w:rPr>
                <w:b/>
                <w:bCs/>
                <w:sz w:val="18"/>
                <w:szCs w:val="18"/>
              </w:rPr>
            </w:pPr>
            <w:r>
              <w:rPr>
                <w:b/>
                <w:bCs/>
                <w:sz w:val="18"/>
                <w:szCs w:val="18"/>
              </w:rPr>
              <w:tab/>
            </w:r>
            <w:r w:rsidRPr="00D3697B">
              <w:rPr>
                <w:b/>
                <w:bCs/>
                <w:sz w:val="18"/>
                <w:szCs w:val="18"/>
              </w:rPr>
              <w:t>Total</w:t>
            </w:r>
          </w:p>
        </w:tc>
        <w:tc>
          <w:tcPr>
            <w:tcW w:w="960" w:type="dxa"/>
          </w:tcPr>
          <w:p w:rsidR="002155ED" w:rsidRPr="00D3697B" w:rsidRDefault="002155ED" w:rsidP="002155ED">
            <w:pPr>
              <w:jc w:val="center"/>
              <w:rPr>
                <w:b/>
                <w:bCs/>
                <w:sz w:val="18"/>
                <w:szCs w:val="18"/>
              </w:rPr>
            </w:pPr>
            <w:r>
              <w:rPr>
                <w:b/>
                <w:bCs/>
                <w:sz w:val="18"/>
                <w:szCs w:val="18"/>
              </w:rPr>
              <w:t>285.117,0</w:t>
            </w:r>
          </w:p>
        </w:tc>
        <w:tc>
          <w:tcPr>
            <w:tcW w:w="1200" w:type="dxa"/>
          </w:tcPr>
          <w:p w:rsidR="002155ED" w:rsidRPr="00D3697B" w:rsidRDefault="002155ED" w:rsidP="002155ED">
            <w:pPr>
              <w:jc w:val="center"/>
              <w:rPr>
                <w:b/>
                <w:bCs/>
                <w:sz w:val="18"/>
                <w:szCs w:val="18"/>
              </w:rPr>
            </w:pPr>
            <w:r>
              <w:rPr>
                <w:b/>
                <w:bCs/>
                <w:sz w:val="18"/>
                <w:szCs w:val="18"/>
              </w:rPr>
              <w:t>2.203,4</w:t>
            </w:r>
          </w:p>
        </w:tc>
        <w:tc>
          <w:tcPr>
            <w:tcW w:w="1320" w:type="dxa"/>
          </w:tcPr>
          <w:p w:rsidR="002155ED" w:rsidRPr="00D3697B" w:rsidRDefault="002155ED" w:rsidP="002155ED">
            <w:pPr>
              <w:jc w:val="center"/>
              <w:rPr>
                <w:b/>
                <w:bCs/>
                <w:sz w:val="18"/>
                <w:szCs w:val="18"/>
              </w:rPr>
            </w:pPr>
            <w:r>
              <w:rPr>
                <w:b/>
                <w:bCs/>
                <w:sz w:val="18"/>
                <w:szCs w:val="18"/>
              </w:rPr>
              <w:t>27.392,7</w:t>
            </w:r>
          </w:p>
        </w:tc>
        <w:tc>
          <w:tcPr>
            <w:tcW w:w="960" w:type="dxa"/>
          </w:tcPr>
          <w:p w:rsidR="002155ED" w:rsidRPr="00D3697B" w:rsidRDefault="002155ED" w:rsidP="002155ED">
            <w:pPr>
              <w:jc w:val="center"/>
              <w:rPr>
                <w:b/>
                <w:bCs/>
                <w:sz w:val="18"/>
                <w:szCs w:val="18"/>
              </w:rPr>
            </w:pPr>
            <w:r>
              <w:rPr>
                <w:b/>
                <w:bCs/>
                <w:sz w:val="18"/>
                <w:szCs w:val="18"/>
              </w:rPr>
              <w:t>314.713,2</w:t>
            </w:r>
          </w:p>
        </w:tc>
        <w:tc>
          <w:tcPr>
            <w:tcW w:w="1623" w:type="dxa"/>
          </w:tcPr>
          <w:p w:rsidR="002155ED" w:rsidRPr="00D3697B" w:rsidRDefault="002155ED" w:rsidP="002155ED">
            <w:pPr>
              <w:rPr>
                <w:b/>
                <w:bCs/>
                <w:sz w:val="18"/>
                <w:szCs w:val="18"/>
              </w:rPr>
            </w:pPr>
          </w:p>
        </w:tc>
      </w:tr>
    </w:tbl>
    <w:p w:rsidR="002155ED" w:rsidRPr="00C820BE" w:rsidRDefault="002155ED" w:rsidP="00D27C05">
      <w:pPr>
        <w:spacing w:before="240" w:after="220"/>
        <w:jc w:val="center"/>
        <w:rPr>
          <w:snapToGrid w:val="0"/>
        </w:rPr>
      </w:pPr>
      <w:r w:rsidRPr="0060003D">
        <w:rPr>
          <w:bCs/>
        </w:rPr>
        <w:t>-----</w:t>
      </w:r>
    </w:p>
    <w:sectPr w:rsidR="002155ED" w:rsidRPr="00C820BE" w:rsidSect="002F2609">
      <w:headerReference w:type="even" r:id="rId31"/>
      <w:headerReference w:type="default" r:id="rId32"/>
      <w:footnotePr>
        <w:numRestart w:val="eachSect"/>
      </w:footnotePr>
      <w:pgSz w:w="11906" w:h="16838" w:code="9"/>
      <w:pgMar w:top="1701" w:right="851" w:bottom="1985" w:left="1701" w:header="851"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05BB" w:rsidRDefault="002105BB">
      <w:r>
        <w:separator/>
      </w:r>
    </w:p>
  </w:endnote>
  <w:endnote w:type="continuationSeparator" w:id="0">
    <w:p w:rsidR="002105BB" w:rsidRDefault="00210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horndale">
    <w:altName w:val="Times New Roman"/>
    <w:charset w:val="00"/>
    <w:family w:val="roman"/>
    <w:pitch w:val="variable"/>
  </w:font>
  <w:font w:name="Times New Roman Negrita">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1456" w:rsidRDefault="00D61456">
    <w:pPr>
      <w:pStyle w:val="Footer"/>
    </w:pPr>
    <w:r>
      <w:rPr>
        <w:noProof/>
        <w:lang w:eastAsia="es-ES"/>
      </w:rPr>
      <w:pict>
        <v:shapetype id="_x0000_t202" coordsize="21600,21600" o:spt="202" path="m,l,21600r21600,l21600,xe">
          <v:stroke joinstyle="miter"/>
          <v:path gradientshapeok="t" o:connecttype="rect"/>
        </v:shapetype>
        <v:shape id="_x0000_s3074" type="#_x0000_t202" style="position:absolute;margin-left:680.4pt;margin-top:453.6pt;width:34.75pt;height:128pt;z-index:2;mso-wrap-style:tight;mso-position-vertical-relative:page" filled="f" stroked="f">
          <v:textbox style="layout-flow:vertical;mso-next-textbox:#_x0000_s3074" inset="0,0,0,0">
            <w:txbxContent>
              <w:p w:rsidR="00D61456" w:rsidRDefault="00D61456">
                <w:r>
                  <w:t>CRC/C/SLV/3-4</w:t>
                </w:r>
              </w:p>
              <w:p w:rsidR="00D61456" w:rsidRDefault="00D61456">
                <w:r>
                  <w:t xml:space="preserve">página </w:t>
                </w:r>
                <w:r>
                  <w:fldChar w:fldCharType="begin"/>
                </w:r>
                <w:r>
                  <w:instrText xml:space="preserve"> PAGE  \* MERGEFORMAT </w:instrText>
                </w:r>
                <w:r>
                  <w:fldChar w:fldCharType="separate"/>
                </w:r>
                <w:r w:rsidR="00F36D5C">
                  <w:rPr>
                    <w:noProof/>
                  </w:rPr>
                  <w:t>1</w:t>
                </w:r>
                <w:r>
                  <w:fldChar w:fldCharType="end"/>
                </w:r>
              </w:p>
            </w:txbxContent>
          </v:textbox>
          <w10:wrap anchory="page"/>
          <w10:anchorlock/>
        </v:shape>
      </w:pict>
    </w:r>
    <w:r>
      <w:rPr>
        <w:noProof/>
        <w:lang w:eastAsia="es-ES"/>
      </w:rPr>
      <w:pict>
        <v:shape id="_x0000_s3073" type="#_x0000_t202" style="position:absolute;margin-left:591.1pt;margin-top:-2356.8pt;width:35pt;height:128pt;z-index:1;mso-wrap-style:tight" filled="f" stroked="f">
          <v:textbox style="layout-flow:vertical;mso-next-textbox:#_x0000_s3073" inset="0,0,0,0">
            <w:txbxContent>
              <w:p w:rsidR="00D61456" w:rsidRDefault="00D61456">
                <w:r>
                  <w:t>CRC/C/SLV/3-4</w:t>
                </w:r>
              </w:p>
              <w:p w:rsidR="00D61456" w:rsidRDefault="00D61456">
                <w:r>
                  <w:t xml:space="preserve">página </w:t>
                </w:r>
                <w:r>
                  <w:fldChar w:fldCharType="begin"/>
                </w:r>
                <w:r>
                  <w:instrText xml:space="preserve"> PAGE  \* MERGEFORMAT </w:instrText>
                </w:r>
                <w:r>
                  <w:fldChar w:fldCharType="separate"/>
                </w:r>
                <w:r w:rsidR="00F36D5C">
                  <w:rPr>
                    <w:noProof/>
                  </w:rPr>
                  <w:t>1</w:t>
                </w:r>
                <w:r>
                  <w:fldChar w:fldCharType="end"/>
                </w:r>
              </w:p>
            </w:txbxContent>
          </v:textbox>
          <w10:anchorlock/>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05BB" w:rsidRDefault="002105BB">
      <w:r>
        <w:separator/>
      </w:r>
    </w:p>
  </w:footnote>
  <w:footnote w:type="continuationSeparator" w:id="0">
    <w:p w:rsidR="002105BB" w:rsidRDefault="002105BB">
      <w:r>
        <w:continuationSeparator/>
      </w:r>
    </w:p>
  </w:footnote>
  <w:footnote w:id="1">
    <w:p w:rsidR="00032CAF" w:rsidRPr="00DD23DE" w:rsidRDefault="00032CAF" w:rsidP="00B40F21">
      <w:pPr>
        <w:spacing w:after="240"/>
      </w:pPr>
      <w:r w:rsidRPr="00DD23DE">
        <w:rPr>
          <w:rStyle w:val="FootnoteReference"/>
          <w:szCs w:val="20"/>
        </w:rPr>
        <w:t>*</w:t>
      </w:r>
      <w:r w:rsidRPr="00DD23DE">
        <w:t xml:space="preserve"> Con arreglo a la información transmitida a los Estados Partes acerca de la tramitación de sus informes, el presente documento no fue objeto de revisión editorial oficial antes de ser enviado a los servicios de traducción de las Naciones Unidas</w:t>
      </w:r>
      <w:r>
        <w:t>.</w:t>
      </w:r>
    </w:p>
  </w:footnote>
  <w:footnote w:id="2">
    <w:p w:rsidR="00032CAF" w:rsidRPr="00DD23DE" w:rsidRDefault="00032CAF" w:rsidP="00B40F21">
      <w:pPr>
        <w:spacing w:after="480"/>
      </w:pPr>
      <w:r>
        <w:rPr>
          <w:rStyle w:val="FootnoteReference"/>
        </w:rPr>
        <w:t>**</w:t>
      </w:r>
      <w:r>
        <w:t xml:space="preserve"> </w:t>
      </w:r>
      <w:r w:rsidRPr="00DD23DE">
        <w:t>Los anexos se distribuyen tal como se recibieron y solamente en el idioma en que se presentaron.</w:t>
      </w:r>
    </w:p>
    <w:p w:rsidR="00032CAF" w:rsidRDefault="00032CAF" w:rsidP="00B40F21">
      <w:pPr>
        <w:pStyle w:val="FootnoteText"/>
        <w:spacing w:line="240" w:lineRule="auto"/>
      </w:pPr>
      <w:r>
        <w:t xml:space="preserve">GE.09-43841  (S)    300709    </w:t>
      </w:r>
      <w:r w:rsidR="00F01AE3">
        <w:t>1</w:t>
      </w:r>
      <w:r w:rsidR="008B1519">
        <w:t>7</w:t>
      </w:r>
      <w:r>
        <w:t>0809</w:t>
      </w:r>
    </w:p>
  </w:footnote>
  <w:footnote w:id="3">
    <w:p w:rsidR="00032CAF" w:rsidRPr="00DD23DE" w:rsidRDefault="00032CAF" w:rsidP="00B40F21">
      <w:pPr>
        <w:spacing w:after="240"/>
      </w:pPr>
      <w:r w:rsidRPr="00DD23DE">
        <w:rPr>
          <w:rStyle w:val="FootnoteReference"/>
        </w:rPr>
        <w:footnoteRef/>
      </w:r>
      <w:r w:rsidRPr="00DD23DE">
        <w:rPr>
          <w:lang w:val="es-ES_tradnl"/>
        </w:rPr>
        <w:t xml:space="preserve"> CRC/C/15/Add.232 de 30 de junio de 2004, párr</w:t>
      </w:r>
      <w:r>
        <w:rPr>
          <w:lang w:val="es-ES_tradnl"/>
        </w:rPr>
        <w:t>.</w:t>
      </w:r>
      <w:r w:rsidRPr="00DD23DE">
        <w:rPr>
          <w:lang w:val="es-ES_tradnl"/>
        </w:rPr>
        <w:t xml:space="preserve"> 71. </w:t>
      </w:r>
    </w:p>
  </w:footnote>
  <w:footnote w:id="4">
    <w:p w:rsidR="00032CAF" w:rsidRPr="00DD23DE" w:rsidRDefault="00032CAF" w:rsidP="00B40F21">
      <w:pPr>
        <w:spacing w:after="240"/>
      </w:pPr>
      <w:r w:rsidRPr="00DD23DE">
        <w:rPr>
          <w:rStyle w:val="FootnoteReference"/>
        </w:rPr>
        <w:footnoteRef/>
      </w:r>
      <w:r w:rsidRPr="00DD23DE">
        <w:t xml:space="preserve"> Esta información se solicitó a la Red para la Infancia y Adolescencia, que aglutina a unas</w:t>
      </w:r>
      <w:r>
        <w:t> </w:t>
      </w:r>
      <w:r w:rsidRPr="00DD23DE">
        <w:t>60</w:t>
      </w:r>
      <w:r>
        <w:t> ONG</w:t>
      </w:r>
      <w:r w:rsidRPr="00DD23DE">
        <w:t xml:space="preserve"> que trabajan en la promoción y defensa de los derechos de la niñez en El Salvador. Se llevaron a cabo dos reuniones para explicar la metodología de elaboración del informe y solicitar sus insumos para ser incorporados al mismo.</w:t>
      </w:r>
    </w:p>
  </w:footnote>
  <w:footnote w:id="5">
    <w:p w:rsidR="00032CAF" w:rsidRPr="00DD23DE" w:rsidRDefault="00032CAF" w:rsidP="00B40F21">
      <w:pPr>
        <w:spacing w:after="240"/>
      </w:pPr>
      <w:r w:rsidRPr="00DD23DE">
        <w:rPr>
          <w:rStyle w:val="FootnoteReference"/>
        </w:rPr>
        <w:footnoteRef/>
      </w:r>
      <w:r w:rsidRPr="00DD23DE">
        <w:t xml:space="preserve"> CRC/C/65/Add.25 de 22 de octubre de 2003, párrs</w:t>
      </w:r>
      <w:r>
        <w:t>.</w:t>
      </w:r>
      <w:r w:rsidRPr="00DD23DE">
        <w:t xml:space="preserve"> 5 a 22.</w:t>
      </w:r>
    </w:p>
  </w:footnote>
  <w:footnote w:id="6">
    <w:p w:rsidR="00032CAF" w:rsidRPr="00DD23DE" w:rsidRDefault="00032CAF" w:rsidP="00B40F21">
      <w:pPr>
        <w:spacing w:after="240"/>
      </w:pPr>
      <w:r w:rsidRPr="00DD23DE">
        <w:rPr>
          <w:rStyle w:val="FootnoteReference"/>
        </w:rPr>
        <w:footnoteRef/>
      </w:r>
      <w:r w:rsidRPr="00DD23DE">
        <w:t xml:space="preserve"> Anteriormente llamado Instituto Salvadoreño de Protección al Menor (ISPM).</w:t>
      </w:r>
    </w:p>
  </w:footnote>
  <w:footnote w:id="7">
    <w:p w:rsidR="00032CAF" w:rsidRPr="00DD23DE" w:rsidRDefault="00032CAF" w:rsidP="00B40F21">
      <w:pPr>
        <w:spacing w:after="240"/>
      </w:pPr>
      <w:r w:rsidRPr="00DD23DE">
        <w:rPr>
          <w:rStyle w:val="FootnoteReference"/>
          <w:szCs w:val="20"/>
        </w:rPr>
        <w:footnoteRef/>
      </w:r>
      <w:r w:rsidRPr="00DD23DE">
        <w:t xml:space="preserve"> CRC/C/65/Add.25</w:t>
      </w:r>
      <w:r>
        <w:t>,</w:t>
      </w:r>
      <w:r w:rsidRPr="00DD23DE">
        <w:t xml:space="preserve"> de 22 de octubre de 2003, principalmente los párrafos 128 a 130</w:t>
      </w:r>
      <w:r>
        <w:t>.</w:t>
      </w:r>
    </w:p>
  </w:footnote>
  <w:footnote w:id="8">
    <w:p w:rsidR="00032CAF" w:rsidRDefault="00032CAF" w:rsidP="00B40F21">
      <w:pPr>
        <w:pStyle w:val="FootnoteText"/>
        <w:spacing w:line="240" w:lineRule="auto"/>
      </w:pPr>
      <w:r>
        <w:rPr>
          <w:rStyle w:val="FootnoteReference"/>
        </w:rPr>
        <w:footnoteRef/>
      </w:r>
      <w:r>
        <w:t xml:space="preserve"> </w:t>
      </w:r>
      <w:r w:rsidRPr="001D3391">
        <w:t>Encuesta Nacional de Salud Familiar FESAL 2002</w:t>
      </w:r>
      <w:r>
        <w:t>-200</w:t>
      </w:r>
      <w:r w:rsidRPr="001D3391">
        <w:t xml:space="preserve">3. </w:t>
      </w:r>
      <w:r>
        <w:t xml:space="preserve"> </w:t>
      </w:r>
      <w:r w:rsidRPr="001D3391">
        <w:t>El Salvador</w:t>
      </w:r>
      <w:r>
        <w:t>.</w:t>
      </w:r>
    </w:p>
  </w:footnote>
  <w:footnote w:id="9">
    <w:p w:rsidR="00032CAF" w:rsidRPr="001D3391" w:rsidRDefault="00032CAF" w:rsidP="00B40F21">
      <w:pPr>
        <w:spacing w:after="240"/>
      </w:pPr>
      <w:r w:rsidRPr="001D3391">
        <w:rPr>
          <w:rStyle w:val="FootnoteReference"/>
        </w:rPr>
        <w:footnoteRef/>
      </w:r>
      <w:r w:rsidRPr="001D3391">
        <w:t xml:space="preserve"> FESAL 2002</w:t>
      </w:r>
      <w:r>
        <w:t>-</w:t>
      </w:r>
      <w:r w:rsidRPr="001D3391">
        <w:t>200</w:t>
      </w:r>
      <w:r>
        <w:t>3.</w:t>
      </w:r>
    </w:p>
  </w:footnote>
  <w:footnote w:id="10">
    <w:p w:rsidR="00032CAF" w:rsidRPr="001D3391" w:rsidRDefault="00032CAF" w:rsidP="00B40F21">
      <w:pPr>
        <w:spacing w:after="240"/>
      </w:pPr>
      <w:r w:rsidRPr="001D3391">
        <w:rPr>
          <w:rStyle w:val="FootnoteReference"/>
        </w:rPr>
        <w:footnoteRef/>
      </w:r>
      <w:r w:rsidRPr="001D3391">
        <w:t xml:space="preserve"> Debemos hacer la observación que la próxima encuesta de la FESAL se hará en 2008, por ello se incorporan datos del Ministerio de Salud Pública y Asistencia Social a nivel institucional.</w:t>
      </w:r>
    </w:p>
  </w:footnote>
  <w:footnote w:id="11">
    <w:p w:rsidR="00032CAF" w:rsidRPr="001D3391" w:rsidRDefault="00032CAF" w:rsidP="00B40F21">
      <w:pPr>
        <w:spacing w:after="240"/>
      </w:pPr>
      <w:r w:rsidRPr="001D3391">
        <w:rPr>
          <w:rStyle w:val="FootnoteReference"/>
        </w:rPr>
        <w:footnoteRef/>
      </w:r>
      <w:r w:rsidRPr="001D3391">
        <w:t xml:space="preserve"> Ministerio de Salud Pública y Asistencia Social.</w:t>
      </w:r>
      <w:r>
        <w:t xml:space="preserve"> </w:t>
      </w:r>
      <w:r w:rsidRPr="001D3391">
        <w:t xml:space="preserve"> III Estudio Nacional de Excreción Urinaria de Yodo en Escolares en El Salvador, 2004.</w:t>
      </w:r>
    </w:p>
  </w:footnote>
  <w:footnote w:id="12">
    <w:p w:rsidR="00032CAF" w:rsidRPr="001D3391" w:rsidRDefault="00032CAF" w:rsidP="00B40F21">
      <w:pPr>
        <w:spacing w:after="240"/>
      </w:pPr>
      <w:r w:rsidRPr="001D3391">
        <w:rPr>
          <w:rStyle w:val="FootnoteReference"/>
        </w:rPr>
        <w:footnoteRef/>
      </w:r>
      <w:r w:rsidRPr="001D3391">
        <w:t xml:space="preserve"> El Programa de sal yodada tiene como base legal la Ley de yodación de la sal de 1993 y su reglamento, y la Norma técnica de sal yodada, que fue actualizada en 2004, tomando las directrices del Codex</w:t>
      </w:r>
      <w:r w:rsidRPr="001D3391">
        <w:rPr>
          <w:b/>
        </w:rPr>
        <w:t xml:space="preserve"> </w:t>
      </w:r>
      <w:r w:rsidRPr="001D3391">
        <w:t xml:space="preserve">alimentario. </w:t>
      </w:r>
    </w:p>
  </w:footnote>
  <w:footnote w:id="13">
    <w:p w:rsidR="00032CAF" w:rsidRPr="001D3391" w:rsidRDefault="00032CAF" w:rsidP="00B40F21">
      <w:pPr>
        <w:spacing w:after="240"/>
      </w:pPr>
      <w:r w:rsidRPr="001D3391">
        <w:rPr>
          <w:rStyle w:val="FootnoteReference"/>
        </w:rPr>
        <w:footnoteRef/>
      </w:r>
      <w:r w:rsidRPr="001D3391">
        <w:t xml:space="preserve"> M</w:t>
      </w:r>
      <w:r w:rsidRPr="003F29E1">
        <w:t>étodo</w:t>
      </w:r>
      <w:r w:rsidRPr="001D3391">
        <w:rPr>
          <w:lang w:val="es-SV"/>
        </w:rPr>
        <w:t xml:space="preserve"> cualitativo utilizando MBI KITS. </w:t>
      </w:r>
    </w:p>
  </w:footnote>
  <w:footnote w:id="14">
    <w:p w:rsidR="00032CAF" w:rsidRPr="001D3391" w:rsidRDefault="00032CAF" w:rsidP="00B40F21">
      <w:pPr>
        <w:spacing w:after="240"/>
        <w:rPr>
          <w:szCs w:val="20"/>
          <w:lang w:val="es-SV"/>
        </w:rPr>
      </w:pPr>
      <w:r w:rsidRPr="001D3391">
        <w:rPr>
          <w:rStyle w:val="FootnoteReference"/>
          <w:szCs w:val="20"/>
        </w:rPr>
        <w:footnoteRef/>
      </w:r>
      <w:r w:rsidRPr="001D3391">
        <w:rPr>
          <w:szCs w:val="20"/>
        </w:rPr>
        <w:t xml:space="preserve"> </w:t>
      </w:r>
      <w:r w:rsidRPr="001D3391">
        <w:rPr>
          <w:szCs w:val="20"/>
          <w:lang w:val="es-SV"/>
        </w:rPr>
        <w:t>Método modificado de Dunn y Crutchfield por espectrofotometría</w:t>
      </w:r>
      <w:r>
        <w:rPr>
          <w:szCs w:val="20"/>
          <w:lang w:val="es-SV"/>
        </w:rPr>
        <w:t>.</w:t>
      </w:r>
    </w:p>
  </w:footnote>
  <w:footnote w:id="15">
    <w:p w:rsidR="00032CAF" w:rsidRPr="001D3391" w:rsidRDefault="00032CAF" w:rsidP="00B40F21">
      <w:pPr>
        <w:spacing w:after="240"/>
        <w:rPr>
          <w:szCs w:val="20"/>
        </w:rPr>
      </w:pPr>
      <w:r w:rsidRPr="001D3391">
        <w:rPr>
          <w:rStyle w:val="FootnoteReference"/>
          <w:szCs w:val="20"/>
        </w:rPr>
        <w:footnoteRef/>
      </w:r>
      <w:r w:rsidRPr="001D3391">
        <w:rPr>
          <w:szCs w:val="20"/>
        </w:rPr>
        <w:t xml:space="preserve"> En abril </w:t>
      </w:r>
      <w:r>
        <w:rPr>
          <w:szCs w:val="20"/>
        </w:rPr>
        <w:t xml:space="preserve">de </w:t>
      </w:r>
      <w:r w:rsidRPr="001D3391">
        <w:rPr>
          <w:szCs w:val="20"/>
        </w:rPr>
        <w:t xml:space="preserve">1994, por </w:t>
      </w:r>
      <w:r>
        <w:rPr>
          <w:szCs w:val="20"/>
        </w:rPr>
        <w:t>d</w:t>
      </w:r>
      <w:r w:rsidRPr="001D3391">
        <w:rPr>
          <w:szCs w:val="20"/>
        </w:rPr>
        <w:t xml:space="preserve">ecreto </w:t>
      </w:r>
      <w:r>
        <w:rPr>
          <w:szCs w:val="20"/>
        </w:rPr>
        <w:t>l</w:t>
      </w:r>
      <w:r w:rsidRPr="001D3391">
        <w:rPr>
          <w:szCs w:val="20"/>
        </w:rPr>
        <w:t xml:space="preserve">egislativo se aprueba la Ley de fortificación del azúcar con vitamina A. </w:t>
      </w:r>
      <w:r>
        <w:rPr>
          <w:szCs w:val="20"/>
        </w:rPr>
        <w:t xml:space="preserve"> </w:t>
      </w:r>
      <w:r w:rsidRPr="001D3391">
        <w:rPr>
          <w:szCs w:val="20"/>
        </w:rPr>
        <w:t xml:space="preserve">En agosto de ese mismo año, se elaboró el Plan de vigilancia y monitoreo de control de calidad, el cual se viene practicando exitosamente desde entonces. </w:t>
      </w:r>
      <w:r>
        <w:rPr>
          <w:szCs w:val="20"/>
        </w:rPr>
        <w:t xml:space="preserve"> </w:t>
      </w:r>
      <w:r w:rsidRPr="001D3391">
        <w:rPr>
          <w:szCs w:val="20"/>
        </w:rPr>
        <w:t>En febrero de</w:t>
      </w:r>
      <w:r>
        <w:rPr>
          <w:szCs w:val="20"/>
        </w:rPr>
        <w:t xml:space="preserve"> </w:t>
      </w:r>
      <w:r w:rsidRPr="001D3391">
        <w:rPr>
          <w:szCs w:val="20"/>
        </w:rPr>
        <w:t xml:space="preserve">1995, por </w:t>
      </w:r>
      <w:r>
        <w:rPr>
          <w:szCs w:val="20"/>
        </w:rPr>
        <w:t>d</w:t>
      </w:r>
      <w:r w:rsidRPr="001D3391">
        <w:rPr>
          <w:szCs w:val="20"/>
        </w:rPr>
        <w:t xml:space="preserve">ecreto ejecutivo, se aprobó el </w:t>
      </w:r>
      <w:r>
        <w:rPr>
          <w:szCs w:val="20"/>
        </w:rPr>
        <w:t>r</w:t>
      </w:r>
      <w:r w:rsidRPr="001D3391">
        <w:rPr>
          <w:szCs w:val="20"/>
        </w:rPr>
        <w:t xml:space="preserve">eglamento de la Ley de </w:t>
      </w:r>
      <w:r>
        <w:rPr>
          <w:szCs w:val="20"/>
        </w:rPr>
        <w:t>f</w:t>
      </w:r>
      <w:r w:rsidRPr="001D3391">
        <w:rPr>
          <w:szCs w:val="20"/>
        </w:rPr>
        <w:t xml:space="preserve">ortificación del </w:t>
      </w:r>
      <w:r>
        <w:rPr>
          <w:szCs w:val="20"/>
        </w:rPr>
        <w:t>a</w:t>
      </w:r>
      <w:r w:rsidRPr="001D3391">
        <w:rPr>
          <w:szCs w:val="20"/>
        </w:rPr>
        <w:t xml:space="preserve">zúcar con vitamina A, y en mayo del mismo año, por </w:t>
      </w:r>
      <w:r>
        <w:rPr>
          <w:szCs w:val="20"/>
        </w:rPr>
        <w:t>r</w:t>
      </w:r>
      <w:r w:rsidRPr="001D3391">
        <w:rPr>
          <w:szCs w:val="20"/>
        </w:rPr>
        <w:t xml:space="preserve">esolución ministerial, se aprobó la Norma </w:t>
      </w:r>
      <w:r>
        <w:rPr>
          <w:szCs w:val="20"/>
        </w:rPr>
        <w:t>t</w:t>
      </w:r>
      <w:r w:rsidRPr="001D3391">
        <w:rPr>
          <w:szCs w:val="20"/>
        </w:rPr>
        <w:t xml:space="preserve">écnica de azúcar y de premezcla. </w:t>
      </w:r>
      <w:r>
        <w:rPr>
          <w:szCs w:val="20"/>
        </w:rPr>
        <w:t xml:space="preserve"> </w:t>
      </w:r>
      <w:r w:rsidRPr="001D3391">
        <w:rPr>
          <w:szCs w:val="20"/>
        </w:rPr>
        <w:t xml:space="preserve">Actualmente, el país cuenta con la Norma Salvadoreña Actualizada denominada NSO 67.20.01:04 Especificaciones de </w:t>
      </w:r>
      <w:r>
        <w:rPr>
          <w:szCs w:val="20"/>
        </w:rPr>
        <w:t>a</w:t>
      </w:r>
      <w:r w:rsidRPr="001D3391">
        <w:rPr>
          <w:szCs w:val="20"/>
        </w:rPr>
        <w:t xml:space="preserve">zúcares. </w:t>
      </w:r>
    </w:p>
  </w:footnote>
  <w:footnote w:id="16">
    <w:p w:rsidR="00032CAF" w:rsidRPr="001D3391" w:rsidRDefault="00032CAF" w:rsidP="00B40F21">
      <w:pPr>
        <w:spacing w:after="240"/>
        <w:rPr>
          <w:szCs w:val="20"/>
        </w:rPr>
      </w:pPr>
      <w:r w:rsidRPr="00FD36B0">
        <w:rPr>
          <w:rStyle w:val="FootnoteReference"/>
          <w:bCs/>
        </w:rPr>
        <w:footnoteRef/>
      </w:r>
      <w:r w:rsidRPr="001D3391">
        <w:rPr>
          <w:b/>
          <w:bCs/>
        </w:rPr>
        <w:t xml:space="preserve"> </w:t>
      </w:r>
      <w:r w:rsidRPr="001D3391">
        <w:rPr>
          <w:szCs w:val="20"/>
        </w:rPr>
        <w:t xml:space="preserve">Se cuenta con la Norma Salvadoreña NSO 67.03.02:03 Harina de </w:t>
      </w:r>
      <w:r>
        <w:rPr>
          <w:szCs w:val="20"/>
        </w:rPr>
        <w:t>m</w:t>
      </w:r>
      <w:r w:rsidRPr="001D3391">
        <w:rPr>
          <w:szCs w:val="20"/>
        </w:rPr>
        <w:t xml:space="preserve">aíz </w:t>
      </w:r>
      <w:r>
        <w:rPr>
          <w:szCs w:val="20"/>
        </w:rPr>
        <w:t>n</w:t>
      </w:r>
      <w:r w:rsidRPr="001D3391">
        <w:rPr>
          <w:szCs w:val="20"/>
        </w:rPr>
        <w:t xml:space="preserve">ixtamalizada, así como con un Plan de vigilancia en lugares de producción, tiendas y hogares. </w:t>
      </w:r>
    </w:p>
  </w:footnote>
  <w:footnote w:id="17">
    <w:p w:rsidR="00032CAF" w:rsidRPr="001D3391" w:rsidRDefault="00032CAF" w:rsidP="00B40F21">
      <w:pPr>
        <w:spacing w:after="240"/>
        <w:rPr>
          <w:lang w:val="es-SV"/>
        </w:rPr>
      </w:pPr>
      <w:r w:rsidRPr="001D3391">
        <w:rPr>
          <w:rStyle w:val="FootnoteReference"/>
        </w:rPr>
        <w:footnoteRef/>
      </w:r>
      <w:r w:rsidRPr="001D3391">
        <w:t xml:space="preserve"> Véa</w:t>
      </w:r>
      <w:r>
        <w:t>n</w:t>
      </w:r>
      <w:r w:rsidRPr="001D3391">
        <w:t>se los artículos 54 y 56 de la Constitución de la República de El Salvador.</w:t>
      </w:r>
    </w:p>
  </w:footnote>
  <w:footnote w:id="18">
    <w:p w:rsidR="00032CAF" w:rsidRPr="001D3391" w:rsidRDefault="00032CAF" w:rsidP="00B40F21">
      <w:pPr>
        <w:spacing w:after="240"/>
        <w:rPr>
          <w:lang w:val="pt-BR"/>
        </w:rPr>
      </w:pPr>
      <w:r w:rsidRPr="001D3391">
        <w:rPr>
          <w:rStyle w:val="FootnoteReference"/>
        </w:rPr>
        <w:footnoteRef/>
      </w:r>
      <w:r w:rsidRPr="001D3391">
        <w:rPr>
          <w:lang w:val="pt-BR"/>
        </w:rPr>
        <w:t xml:space="preserve"> Decreto </w:t>
      </w:r>
      <w:r>
        <w:rPr>
          <w:lang w:val="pt-BR"/>
        </w:rPr>
        <w:t>l</w:t>
      </w:r>
      <w:r w:rsidRPr="001D3391">
        <w:rPr>
          <w:lang w:val="pt-BR"/>
        </w:rPr>
        <w:t>egislativo N</w:t>
      </w:r>
      <w:r>
        <w:rPr>
          <w:lang w:val="pt-BR"/>
        </w:rPr>
        <w:t>º</w:t>
      </w:r>
      <w:r w:rsidRPr="001D3391">
        <w:rPr>
          <w:lang w:val="pt-BR"/>
        </w:rPr>
        <w:t xml:space="preserve"> 917</w:t>
      </w:r>
      <w:r>
        <w:rPr>
          <w:lang w:val="pt-BR"/>
        </w:rPr>
        <w:t>,</w:t>
      </w:r>
      <w:r w:rsidRPr="001D3391">
        <w:rPr>
          <w:lang w:val="pt-BR"/>
        </w:rPr>
        <w:t xml:space="preserve"> de 1996.</w:t>
      </w:r>
    </w:p>
  </w:footnote>
  <w:footnote w:id="19">
    <w:p w:rsidR="00032CAF" w:rsidRPr="001D3391" w:rsidRDefault="00032CAF" w:rsidP="00B40F21">
      <w:pPr>
        <w:spacing w:after="240"/>
      </w:pPr>
      <w:r w:rsidRPr="001D3391">
        <w:rPr>
          <w:rStyle w:val="FootnoteReference"/>
        </w:rPr>
        <w:footnoteRef/>
      </w:r>
      <w:r w:rsidRPr="001D3391">
        <w:t xml:space="preserve"> Actualmente existe un proyecto de una nueva </w:t>
      </w:r>
      <w:r>
        <w:t>l</w:t>
      </w:r>
      <w:r w:rsidRPr="001D3391">
        <w:t>ey para cambiar el nombre del ISRI por Instituto Salvadoreño de Rehabilitación Integral, adecuando la normativa a la realidad vigente que se encuentra en estudio en la Secretaría Técnica de Casa Presidencial.</w:t>
      </w:r>
    </w:p>
  </w:footnote>
  <w:footnote w:id="20">
    <w:p w:rsidR="00032CAF" w:rsidRPr="001D3391" w:rsidRDefault="00032CAF" w:rsidP="00B40F21">
      <w:pPr>
        <w:spacing w:after="240"/>
      </w:pPr>
      <w:r w:rsidRPr="001D3391">
        <w:rPr>
          <w:rStyle w:val="FootnoteReference"/>
        </w:rPr>
        <w:footnoteRef/>
      </w:r>
      <w:r w:rsidRPr="001D3391">
        <w:t xml:space="preserve"> De la población de niños, 22 de ellos superan los 18 años cronológicamente, pero su edad mental oscila entre 1 a 8 años.</w:t>
      </w:r>
    </w:p>
  </w:footnote>
  <w:footnote w:id="21">
    <w:p w:rsidR="00032CAF" w:rsidRPr="001D3391" w:rsidRDefault="00032CAF" w:rsidP="00B40F21">
      <w:pPr>
        <w:spacing w:after="240"/>
      </w:pPr>
      <w:r w:rsidRPr="001D3391">
        <w:rPr>
          <w:rStyle w:val="FootnoteReference"/>
        </w:rPr>
        <w:footnoteRef/>
      </w:r>
      <w:r w:rsidRPr="001D3391">
        <w:t xml:space="preserve"> De la población de niñas, 14 superan los 18 años cronológicamente, pero su edad mental oscila entre 1 a 8 años.</w:t>
      </w:r>
    </w:p>
  </w:footnote>
  <w:footnote w:id="22">
    <w:p w:rsidR="00032CAF" w:rsidRPr="001D3391" w:rsidRDefault="00032CAF" w:rsidP="00B40F21">
      <w:pPr>
        <w:spacing w:after="240"/>
      </w:pPr>
      <w:r w:rsidRPr="001D3391">
        <w:rPr>
          <w:rStyle w:val="FootnoteReference"/>
        </w:rPr>
        <w:footnoteRef/>
      </w:r>
      <w:r w:rsidRPr="001D3391">
        <w:t xml:space="preserve"> Elaboración de artesanías y adornos</w:t>
      </w:r>
      <w:r>
        <w:t>.</w:t>
      </w:r>
    </w:p>
  </w:footnote>
  <w:footnote w:id="23">
    <w:p w:rsidR="00032CAF" w:rsidRPr="001D3391" w:rsidRDefault="00032CAF" w:rsidP="00B40F21">
      <w:pPr>
        <w:spacing w:after="240"/>
      </w:pPr>
      <w:r w:rsidRPr="001D3391">
        <w:rPr>
          <w:rStyle w:val="FootnoteReference"/>
        </w:rPr>
        <w:footnoteRef/>
      </w:r>
      <w:r w:rsidRPr="001D3391">
        <w:t xml:space="preserve"> Aprendizaje de manejo de m</w:t>
      </w:r>
      <w:r>
        <w:t>á</w:t>
      </w:r>
      <w:r w:rsidRPr="001D3391">
        <w:t>quina o costura y bordado manual</w:t>
      </w:r>
      <w:r>
        <w:t>.</w:t>
      </w:r>
    </w:p>
  </w:footnote>
  <w:footnote w:id="24">
    <w:p w:rsidR="00032CAF" w:rsidRPr="001D3391" w:rsidRDefault="00032CAF" w:rsidP="00B40F21">
      <w:pPr>
        <w:spacing w:after="240"/>
        <w:rPr>
          <w:szCs w:val="20"/>
        </w:rPr>
      </w:pPr>
      <w:r w:rsidRPr="001D3391">
        <w:rPr>
          <w:rStyle w:val="FootnoteReference"/>
          <w:szCs w:val="20"/>
        </w:rPr>
        <w:footnoteRef/>
      </w:r>
      <w:r w:rsidRPr="001D3391">
        <w:rPr>
          <w:szCs w:val="20"/>
        </w:rPr>
        <w:t xml:space="preserve"> El Centro de Educación Especial posee la capacidad instalada e instructor para impartir este curso. </w:t>
      </w:r>
    </w:p>
  </w:footnote>
  <w:footnote w:id="25">
    <w:p w:rsidR="00032CAF" w:rsidRPr="001D3391" w:rsidRDefault="00032CAF" w:rsidP="00B40F21">
      <w:pPr>
        <w:spacing w:after="240"/>
      </w:pPr>
      <w:r w:rsidRPr="001D3391">
        <w:rPr>
          <w:rStyle w:val="FootnoteReference"/>
        </w:rPr>
        <w:footnoteRef/>
      </w:r>
      <w:r w:rsidRPr="001D3391">
        <w:rPr>
          <w:lang w:val="pt-BR"/>
        </w:rPr>
        <w:t xml:space="preserve"> Decreto </w:t>
      </w:r>
      <w:r>
        <w:rPr>
          <w:lang w:val="pt-BR"/>
        </w:rPr>
        <w:t>l</w:t>
      </w:r>
      <w:r w:rsidRPr="001D3391">
        <w:rPr>
          <w:lang w:val="pt-BR"/>
        </w:rPr>
        <w:t>egislativo N</w:t>
      </w:r>
      <w:r>
        <w:rPr>
          <w:lang w:val="pt-BR"/>
        </w:rPr>
        <w:t>º</w:t>
      </w:r>
      <w:r w:rsidRPr="001D3391">
        <w:rPr>
          <w:lang w:val="pt-BR"/>
        </w:rPr>
        <w:t xml:space="preserve"> 888</w:t>
      </w:r>
      <w:r>
        <w:rPr>
          <w:lang w:val="pt-BR"/>
        </w:rPr>
        <w:t>,</w:t>
      </w:r>
      <w:r w:rsidRPr="001D3391">
        <w:rPr>
          <w:lang w:val="pt-BR"/>
        </w:rPr>
        <w:t xml:space="preserve"> de 2000. </w:t>
      </w:r>
      <w:r>
        <w:rPr>
          <w:lang w:val="pt-BR"/>
        </w:rPr>
        <w:t xml:space="preserve"> </w:t>
      </w:r>
      <w:r w:rsidRPr="001D3391">
        <w:t xml:space="preserve">Véase el artículo 2 de la </w:t>
      </w:r>
      <w:r>
        <w:t>l</w:t>
      </w:r>
      <w:r w:rsidRPr="001D3391">
        <w:t>ey.</w:t>
      </w:r>
    </w:p>
  </w:footnote>
  <w:footnote w:id="26">
    <w:p w:rsidR="00032CAF" w:rsidRPr="001D3391" w:rsidRDefault="00032CAF" w:rsidP="00B40F21">
      <w:pPr>
        <w:spacing w:after="240"/>
        <w:rPr>
          <w:lang w:val="es-SV"/>
        </w:rPr>
      </w:pPr>
      <w:r w:rsidRPr="001D3391">
        <w:rPr>
          <w:rStyle w:val="FootnoteReference"/>
        </w:rPr>
        <w:footnoteRef/>
      </w:r>
      <w:r w:rsidRPr="001D3391">
        <w:t xml:space="preserve"> Véase los artículos 18 y 19 de la Ley de </w:t>
      </w:r>
      <w:r>
        <w:t>e</w:t>
      </w:r>
      <w:r w:rsidRPr="001D3391">
        <w:t xml:space="preserve">quiparación de </w:t>
      </w:r>
      <w:r>
        <w:t>o</w:t>
      </w:r>
      <w:r w:rsidRPr="001D3391">
        <w:t xml:space="preserve">portunidades para las </w:t>
      </w:r>
      <w:r>
        <w:t>p</w:t>
      </w:r>
      <w:r w:rsidRPr="001D3391">
        <w:t xml:space="preserve">ersonas con </w:t>
      </w:r>
      <w:r>
        <w:t>d</w:t>
      </w:r>
      <w:r w:rsidRPr="001D3391">
        <w:t>iscapacidad.</w:t>
      </w:r>
    </w:p>
  </w:footnote>
  <w:footnote w:id="27">
    <w:p w:rsidR="00032CAF" w:rsidRPr="001D3391" w:rsidRDefault="00032CAF" w:rsidP="00B40F21">
      <w:pPr>
        <w:spacing w:after="240"/>
      </w:pPr>
      <w:r w:rsidRPr="001D3391">
        <w:rPr>
          <w:rStyle w:val="FootnoteReference"/>
        </w:rPr>
        <w:footnoteRef/>
      </w:r>
      <w:r w:rsidRPr="001D3391">
        <w:t xml:space="preserve"> Decreto </w:t>
      </w:r>
      <w:r>
        <w:t>e</w:t>
      </w:r>
      <w:r w:rsidRPr="001D3391">
        <w:t>jecutivo N</w:t>
      </w:r>
      <w:r>
        <w:t>º</w:t>
      </w:r>
      <w:r w:rsidRPr="001D3391">
        <w:t xml:space="preserve"> 99</w:t>
      </w:r>
      <w:r>
        <w:t>,</w:t>
      </w:r>
      <w:r w:rsidRPr="001D3391">
        <w:t xml:space="preserve"> de 2000.</w:t>
      </w:r>
    </w:p>
  </w:footnote>
  <w:footnote w:id="28">
    <w:p w:rsidR="00032CAF" w:rsidRPr="001D3391" w:rsidRDefault="00032CAF" w:rsidP="00B40F21">
      <w:pPr>
        <w:spacing w:after="240"/>
      </w:pPr>
      <w:r w:rsidRPr="001D3391">
        <w:rPr>
          <w:rStyle w:val="FootnoteReference"/>
        </w:rPr>
        <w:footnoteRef/>
      </w:r>
      <w:r w:rsidRPr="001D3391">
        <w:t xml:space="preserve"> Quedan excluidos aquí los hogares con acceso a </w:t>
      </w:r>
      <w:r>
        <w:t>"</w:t>
      </w:r>
      <w:r w:rsidRPr="001D3391">
        <w:t>cañería del vecino</w:t>
      </w:r>
      <w:r>
        <w:t>"</w:t>
      </w:r>
      <w:r w:rsidRPr="001D3391">
        <w:t>.</w:t>
      </w:r>
    </w:p>
  </w:footnote>
  <w:footnote w:id="29">
    <w:p w:rsidR="00032CAF" w:rsidRPr="001D3391" w:rsidRDefault="00032CAF" w:rsidP="00B40F21">
      <w:pPr>
        <w:spacing w:after="240"/>
      </w:pPr>
      <w:r w:rsidRPr="001D3391">
        <w:rPr>
          <w:rStyle w:val="FootnoteReference"/>
        </w:rPr>
        <w:footnoteRef/>
      </w:r>
      <w:r w:rsidRPr="001D3391">
        <w:t xml:space="preserve"> Ver EHPM. </w:t>
      </w:r>
    </w:p>
  </w:footnote>
  <w:footnote w:id="30">
    <w:p w:rsidR="00032CAF" w:rsidRPr="001D3391" w:rsidRDefault="00032CAF" w:rsidP="00B40F21">
      <w:pPr>
        <w:spacing w:after="240"/>
      </w:pPr>
      <w:r w:rsidRPr="001D3391">
        <w:rPr>
          <w:rStyle w:val="FootnoteReference"/>
        </w:rPr>
        <w:footnoteRef/>
      </w:r>
      <w:r w:rsidRPr="001D3391">
        <w:t xml:space="preserve"> Ib</w:t>
      </w:r>
      <w:r>
        <w:t>í</w:t>
      </w:r>
      <w:r w:rsidRPr="001D3391">
        <w:t>d.</w:t>
      </w:r>
      <w:r>
        <w:t xml:space="preserve"> </w:t>
      </w:r>
      <w:r w:rsidRPr="001D3391">
        <w:t xml:space="preserve"> Véase también el anexo X. </w:t>
      </w:r>
    </w:p>
  </w:footnote>
  <w:footnote w:id="31">
    <w:p w:rsidR="00032CAF" w:rsidRPr="008C53FD" w:rsidRDefault="00032CAF" w:rsidP="002F2609">
      <w:pPr>
        <w:spacing w:after="240"/>
        <w:rPr>
          <w:bCs/>
        </w:rPr>
      </w:pPr>
      <w:r w:rsidRPr="008C53FD">
        <w:rPr>
          <w:rStyle w:val="FootnoteReference"/>
        </w:rPr>
        <w:footnoteRef/>
      </w:r>
      <w:r w:rsidRPr="008C53FD">
        <w:rPr>
          <w:lang w:val="es-MX"/>
        </w:rPr>
        <w:t xml:space="preserve"> MSPAS</w:t>
      </w:r>
      <w:r>
        <w:rPr>
          <w:lang w:val="es-MX"/>
        </w:rPr>
        <w:t xml:space="preserve">.  </w:t>
      </w:r>
      <w:r w:rsidRPr="008C53FD">
        <w:t>Ver también FESAL 98 y FESAL 2003</w:t>
      </w:r>
      <w:r>
        <w:t xml:space="preserve">.  </w:t>
      </w:r>
    </w:p>
  </w:footnote>
  <w:footnote w:id="32">
    <w:p w:rsidR="00032CAF" w:rsidRPr="008C53FD" w:rsidRDefault="00032CAF" w:rsidP="002F2609">
      <w:pPr>
        <w:pStyle w:val="FootnoteText"/>
        <w:spacing w:line="240" w:lineRule="auto"/>
        <w:rPr>
          <w:szCs w:val="24"/>
        </w:rPr>
      </w:pPr>
      <w:r w:rsidRPr="008C53FD">
        <w:rPr>
          <w:rStyle w:val="FootnoteReference"/>
          <w:szCs w:val="24"/>
        </w:rPr>
        <w:footnoteRef/>
      </w:r>
      <w:r w:rsidRPr="008C53FD">
        <w:rPr>
          <w:szCs w:val="24"/>
        </w:rPr>
        <w:t xml:space="preserve"> Es pertinente señalar que las estimaciones de ONUSIDA para 2004 se aproximan a un número de 30</w:t>
      </w:r>
      <w:r>
        <w:rPr>
          <w:szCs w:val="24"/>
        </w:rPr>
        <w:t>.</w:t>
      </w:r>
      <w:r w:rsidRPr="008C53FD">
        <w:rPr>
          <w:szCs w:val="24"/>
        </w:rPr>
        <w:t>000 casos de personas viviendo con el VIH</w:t>
      </w:r>
      <w:r>
        <w:rPr>
          <w:szCs w:val="24"/>
        </w:rPr>
        <w:t>/</w:t>
      </w:r>
      <w:r w:rsidRPr="008C53FD">
        <w:rPr>
          <w:szCs w:val="24"/>
        </w:rPr>
        <w:t>SIDA, debido a un subregistro que se considera fluctuar</w:t>
      </w:r>
      <w:r>
        <w:rPr>
          <w:szCs w:val="24"/>
        </w:rPr>
        <w:t>i</w:t>
      </w:r>
      <w:r w:rsidRPr="008C53FD">
        <w:rPr>
          <w:szCs w:val="24"/>
        </w:rPr>
        <w:t>a entre el 40 y el 50%.</w:t>
      </w:r>
    </w:p>
  </w:footnote>
  <w:footnote w:id="33">
    <w:p w:rsidR="00032CAF" w:rsidRPr="008C53FD" w:rsidRDefault="00032CAF" w:rsidP="002F2609">
      <w:pPr>
        <w:pStyle w:val="FootnoteText"/>
        <w:spacing w:line="240" w:lineRule="auto"/>
        <w:rPr>
          <w:szCs w:val="24"/>
          <w:lang w:val="es-MX"/>
        </w:rPr>
      </w:pPr>
      <w:r w:rsidRPr="008C53FD">
        <w:rPr>
          <w:rStyle w:val="FootnoteReference"/>
          <w:szCs w:val="24"/>
        </w:rPr>
        <w:footnoteRef/>
      </w:r>
      <w:r w:rsidRPr="008C53FD">
        <w:rPr>
          <w:szCs w:val="24"/>
          <w:lang w:val="es-MX"/>
        </w:rPr>
        <w:t xml:space="preserve"> </w:t>
      </w:r>
      <w:r w:rsidRPr="008C53FD">
        <w:rPr>
          <w:szCs w:val="24"/>
        </w:rPr>
        <w:t>142 en 2001, 138 en 2002, 129 en 2003 y 20 en 2004</w:t>
      </w:r>
      <w:r>
        <w:rPr>
          <w:szCs w:val="24"/>
        </w:rPr>
        <w:t xml:space="preserve">.  </w:t>
      </w:r>
      <w:r w:rsidRPr="008C53FD">
        <w:rPr>
          <w:szCs w:val="24"/>
        </w:rPr>
        <w:t xml:space="preserve">Véase, además, el </w:t>
      </w:r>
      <w:r>
        <w:rPr>
          <w:szCs w:val="24"/>
        </w:rPr>
        <w:t>a</w:t>
      </w:r>
      <w:r w:rsidRPr="008C53FD">
        <w:rPr>
          <w:szCs w:val="24"/>
        </w:rPr>
        <w:t>nexo X.</w:t>
      </w:r>
    </w:p>
  </w:footnote>
  <w:footnote w:id="34">
    <w:p w:rsidR="00032CAF" w:rsidRPr="00620222" w:rsidRDefault="00032CAF" w:rsidP="002F2609">
      <w:pPr>
        <w:rPr>
          <w:lang w:val="es-SV"/>
        </w:rPr>
      </w:pPr>
      <w:r w:rsidRPr="00620222">
        <w:rPr>
          <w:rStyle w:val="FootnoteReference"/>
        </w:rPr>
        <w:footnoteRef/>
      </w:r>
      <w:r w:rsidRPr="00620222">
        <w:t xml:space="preserve"> </w:t>
      </w:r>
      <w:r w:rsidRPr="00620222">
        <w:rPr>
          <w:lang w:val="es-SV"/>
        </w:rPr>
        <w:t xml:space="preserve">Expediente </w:t>
      </w:r>
      <w:r>
        <w:rPr>
          <w:lang w:val="es-SV"/>
        </w:rPr>
        <w:t xml:space="preserve">Nº </w:t>
      </w:r>
      <w:r w:rsidRPr="00620222">
        <w:rPr>
          <w:lang w:val="es-SV"/>
        </w:rPr>
        <w:t>454-11-2006-1, Comisión de la Familia, la Mujer y la Niñez de la Asamblea Legislativa.</w:t>
      </w:r>
    </w:p>
  </w:footnote>
  <w:footnote w:id="35">
    <w:p w:rsidR="00032CAF" w:rsidRPr="007829EF" w:rsidRDefault="00032CAF" w:rsidP="002F2609">
      <w:pPr>
        <w:pStyle w:val="FootnoteText"/>
        <w:spacing w:after="0" w:line="240" w:lineRule="auto"/>
        <w:rPr>
          <w:szCs w:val="24"/>
        </w:rPr>
      </w:pPr>
      <w:r w:rsidRPr="007829EF">
        <w:rPr>
          <w:rStyle w:val="FootnoteReference"/>
          <w:szCs w:val="24"/>
        </w:rPr>
        <w:footnoteRef/>
      </w:r>
      <w:r w:rsidRPr="007829EF">
        <w:rPr>
          <w:szCs w:val="24"/>
        </w:rPr>
        <w:t xml:space="preserve"> Censo anual de matr</w:t>
      </w:r>
      <w:r>
        <w:rPr>
          <w:szCs w:val="24"/>
        </w:rPr>
        <w:t>í</w:t>
      </w:r>
      <w:r w:rsidRPr="007829EF">
        <w:rPr>
          <w:szCs w:val="24"/>
        </w:rPr>
        <w:t>cula correspondiente a cada año.  Proyección de la población de El</w:t>
      </w:r>
      <w:r>
        <w:rPr>
          <w:szCs w:val="24"/>
        </w:rPr>
        <w:t> </w:t>
      </w:r>
      <w:r w:rsidRPr="007829EF">
        <w:rPr>
          <w:szCs w:val="24"/>
        </w:rPr>
        <w:t>Salvador</w:t>
      </w:r>
      <w:r>
        <w:rPr>
          <w:szCs w:val="24"/>
        </w:rPr>
        <w:t xml:space="preserve"> </w:t>
      </w:r>
      <w:r w:rsidRPr="007829EF">
        <w:rPr>
          <w:szCs w:val="24"/>
        </w:rPr>
        <w:t>1995-2025.  MINED.</w:t>
      </w:r>
    </w:p>
  </w:footnote>
  <w:footnote w:id="36">
    <w:p w:rsidR="00032CAF" w:rsidRPr="00B75697" w:rsidRDefault="00032CAF" w:rsidP="002F2609">
      <w:pPr>
        <w:pStyle w:val="FootnoteText"/>
        <w:spacing w:after="0" w:line="240" w:lineRule="auto"/>
        <w:rPr>
          <w:szCs w:val="24"/>
        </w:rPr>
      </w:pPr>
      <w:r w:rsidRPr="00B75697">
        <w:rPr>
          <w:rStyle w:val="FootnoteReference"/>
          <w:szCs w:val="24"/>
        </w:rPr>
        <w:footnoteRef/>
      </w:r>
      <w:r w:rsidRPr="00B75697">
        <w:rPr>
          <w:szCs w:val="24"/>
        </w:rPr>
        <w:t xml:space="preserve"> Censo MINED 2006.</w:t>
      </w:r>
    </w:p>
  </w:footnote>
  <w:footnote w:id="37">
    <w:p w:rsidR="00032CAF" w:rsidRPr="00707801" w:rsidRDefault="00032CAF" w:rsidP="002F2609">
      <w:pPr>
        <w:pStyle w:val="FootnoteText"/>
        <w:spacing w:after="0" w:line="240" w:lineRule="auto"/>
        <w:rPr>
          <w:szCs w:val="24"/>
          <w:lang w:val="es-MX"/>
        </w:rPr>
      </w:pPr>
      <w:r w:rsidRPr="00707801">
        <w:rPr>
          <w:rStyle w:val="FootnoteReference"/>
          <w:szCs w:val="24"/>
        </w:rPr>
        <w:footnoteRef/>
      </w:r>
      <w:r w:rsidRPr="00707801">
        <w:rPr>
          <w:szCs w:val="24"/>
        </w:rPr>
        <w:t xml:space="preserve"> El analfabetismo se entiende como la proporción de personas de 10 años y más que no saben leer y escribir.  </w:t>
      </w:r>
    </w:p>
  </w:footnote>
  <w:footnote w:id="38">
    <w:p w:rsidR="00032CAF" w:rsidRPr="004B422D" w:rsidRDefault="00032CAF" w:rsidP="002F2609">
      <w:pPr>
        <w:pStyle w:val="FootnoteText"/>
        <w:spacing w:after="0" w:line="240" w:lineRule="auto"/>
        <w:rPr>
          <w:szCs w:val="24"/>
          <w:lang w:val="es-MX"/>
        </w:rPr>
      </w:pPr>
      <w:r w:rsidRPr="004B422D">
        <w:rPr>
          <w:rStyle w:val="FootnoteReference"/>
          <w:szCs w:val="24"/>
        </w:rPr>
        <w:footnoteRef/>
      </w:r>
      <w:r w:rsidRPr="004B422D">
        <w:rPr>
          <w:szCs w:val="24"/>
          <w:lang w:val="es-MX"/>
        </w:rPr>
        <w:t xml:space="preserve"> </w:t>
      </w:r>
      <w:r w:rsidRPr="004B422D">
        <w:rPr>
          <w:szCs w:val="24"/>
        </w:rPr>
        <w:t>Censo MINED 2006</w:t>
      </w:r>
      <w:r>
        <w:rPr>
          <w:szCs w:val="24"/>
        </w:rPr>
        <w:t>.</w:t>
      </w:r>
    </w:p>
  </w:footnote>
  <w:footnote w:id="39">
    <w:p w:rsidR="00032CAF" w:rsidRPr="00D47FC8" w:rsidRDefault="00032CAF" w:rsidP="002F2609">
      <w:pPr>
        <w:pStyle w:val="FootnoteText"/>
        <w:spacing w:after="0" w:line="240" w:lineRule="auto"/>
        <w:rPr>
          <w:szCs w:val="24"/>
        </w:rPr>
      </w:pPr>
      <w:r w:rsidRPr="00D47FC8">
        <w:rPr>
          <w:rStyle w:val="FootnoteReference"/>
          <w:szCs w:val="24"/>
        </w:rPr>
        <w:footnoteRef/>
      </w:r>
      <w:r w:rsidRPr="00D47FC8">
        <w:rPr>
          <w:szCs w:val="24"/>
        </w:rPr>
        <w:t xml:space="preserve"> El Salvador ratificó el Protocolo Facultativo de la Convención sobre los Derechos del Niño relativo a la venta de niños, la prostitución infantil y la utilización de niños en la pornografía, mediante Decreto Legislativo N</w:t>
      </w:r>
      <w:r>
        <w:rPr>
          <w:szCs w:val="24"/>
        </w:rPr>
        <w:t>º</w:t>
      </w:r>
      <w:r w:rsidRPr="00D47FC8">
        <w:rPr>
          <w:szCs w:val="24"/>
        </w:rPr>
        <w:t xml:space="preserve"> 280 de 25 de febrero de 2004, publicado en el </w:t>
      </w:r>
      <w:r w:rsidRPr="00D47FC8">
        <w:rPr>
          <w:i/>
          <w:szCs w:val="24"/>
        </w:rPr>
        <w:t>Diario Oficial</w:t>
      </w:r>
      <w:r w:rsidRPr="00D47FC8">
        <w:rPr>
          <w:szCs w:val="24"/>
        </w:rPr>
        <w:t xml:space="preserve"> N</w:t>
      </w:r>
      <w:r>
        <w:rPr>
          <w:szCs w:val="24"/>
        </w:rPr>
        <w:t>º </w:t>
      </w:r>
      <w:r w:rsidRPr="00D47FC8">
        <w:rPr>
          <w:szCs w:val="24"/>
        </w:rPr>
        <w:t xml:space="preserve">57 de 23 de marzo de 2004.  </w:t>
      </w:r>
    </w:p>
  </w:footnote>
  <w:footnote w:id="40">
    <w:p w:rsidR="00032CAF" w:rsidRPr="006438E9" w:rsidRDefault="00032CAF" w:rsidP="00B40F21">
      <w:pPr>
        <w:spacing w:after="240"/>
      </w:pPr>
      <w:r w:rsidRPr="009C2A1F">
        <w:rPr>
          <w:b/>
          <w:vertAlign w:val="superscript"/>
        </w:rPr>
        <w:footnoteRef/>
      </w:r>
      <w:r w:rsidRPr="006438E9">
        <w:t xml:space="preserve"> Decreto</w:t>
      </w:r>
      <w:r>
        <w:t>s</w:t>
      </w:r>
      <w:r w:rsidRPr="006438E9">
        <w:t xml:space="preserve"> legislativo</w:t>
      </w:r>
      <w:r>
        <w:t>s</w:t>
      </w:r>
      <w:r w:rsidRPr="006438E9">
        <w:t xml:space="preserve"> N</w:t>
      </w:r>
      <w:r>
        <w:t>º</w:t>
      </w:r>
      <w:r w:rsidRPr="006438E9">
        <w:t xml:space="preserve"> 210 y N</w:t>
      </w:r>
      <w:r>
        <w:t>º</w:t>
      </w:r>
      <w:r w:rsidRPr="006438E9">
        <w:t xml:space="preserve"> 457, del mes de noviembre del año 2003, publicados en enero de 2004</w:t>
      </w:r>
      <w:r>
        <w:t>.</w:t>
      </w:r>
    </w:p>
  </w:footnote>
  <w:footnote w:id="41">
    <w:p w:rsidR="00032CAF" w:rsidRPr="006438E9" w:rsidRDefault="00032CAF" w:rsidP="00B40F21">
      <w:pPr>
        <w:spacing w:after="240"/>
      </w:pPr>
      <w:r w:rsidRPr="00C200CA">
        <w:rPr>
          <w:b/>
          <w:vertAlign w:val="superscript"/>
        </w:rPr>
        <w:footnoteRef/>
      </w:r>
      <w:r w:rsidRPr="006438E9">
        <w:t xml:space="preserve"> Ib</w:t>
      </w:r>
      <w:r>
        <w:t>í</w:t>
      </w:r>
      <w:r w:rsidRPr="006438E9">
        <w:t>d.</w:t>
      </w:r>
    </w:p>
  </w:footnote>
  <w:footnote w:id="42">
    <w:p w:rsidR="00032CAF" w:rsidRPr="006438E9" w:rsidRDefault="00032CAF" w:rsidP="00B40F21">
      <w:pPr>
        <w:spacing w:after="240"/>
      </w:pPr>
      <w:r w:rsidRPr="00EF3F20">
        <w:rPr>
          <w:b/>
          <w:vertAlign w:val="superscript"/>
        </w:rPr>
        <w:footnoteRef/>
      </w:r>
      <w:r w:rsidRPr="006438E9">
        <w:t xml:space="preserve"> Antes Ley del menor infractor.</w:t>
      </w:r>
    </w:p>
  </w:footnote>
  <w:footnote w:id="43">
    <w:p w:rsidR="00032CAF" w:rsidRPr="006438E9" w:rsidRDefault="00032CAF" w:rsidP="00B40F21">
      <w:pPr>
        <w:spacing w:after="240"/>
        <w:rPr>
          <w:szCs w:val="20"/>
        </w:rPr>
      </w:pPr>
      <w:r w:rsidRPr="003E1E99">
        <w:rPr>
          <w:b/>
          <w:szCs w:val="20"/>
          <w:vertAlign w:val="superscript"/>
        </w:rPr>
        <w:footnoteRef/>
      </w:r>
      <w:r>
        <w:rPr>
          <w:szCs w:val="20"/>
        </w:rPr>
        <w:t xml:space="preserve"> </w:t>
      </w:r>
      <w:r w:rsidRPr="006438E9">
        <w:rPr>
          <w:szCs w:val="20"/>
        </w:rPr>
        <w:t>En 1994, en la nota de presentación a la Asamblea Legislativa del proyecto de la Ley del menor infractor, el Ministerio de Justicia expresaba</w:t>
      </w:r>
      <w:r>
        <w:rPr>
          <w:szCs w:val="20"/>
        </w:rPr>
        <w:t>:  "</w:t>
      </w:r>
      <w:r w:rsidRPr="006438E9">
        <w:rPr>
          <w:szCs w:val="20"/>
        </w:rPr>
        <w:t xml:space="preserve">Según la Unidad de Política Criminal de este Ministerio, con base en los datos del último año proporcionados por la Dirección General de Centros Penales y de Readaptación, el índice de los delitos atribuidos a menores cuyas edades se encuentran comprendidas entre </w:t>
      </w:r>
      <w:r>
        <w:rPr>
          <w:szCs w:val="20"/>
        </w:rPr>
        <w:t>16</w:t>
      </w:r>
      <w:r w:rsidRPr="006438E9">
        <w:rPr>
          <w:szCs w:val="20"/>
        </w:rPr>
        <w:t xml:space="preserve"> y </w:t>
      </w:r>
      <w:r>
        <w:rPr>
          <w:szCs w:val="20"/>
        </w:rPr>
        <w:t>18</w:t>
      </w:r>
      <w:r w:rsidRPr="006438E9">
        <w:rPr>
          <w:szCs w:val="20"/>
        </w:rPr>
        <w:t xml:space="preserve"> años, oscila entre el </w:t>
      </w:r>
      <w:r>
        <w:rPr>
          <w:szCs w:val="20"/>
        </w:rPr>
        <w:t>14</w:t>
      </w:r>
      <w:r w:rsidRPr="006438E9">
        <w:rPr>
          <w:szCs w:val="20"/>
        </w:rPr>
        <w:t xml:space="preserve"> y el </w:t>
      </w:r>
      <w:r>
        <w:rPr>
          <w:szCs w:val="20"/>
        </w:rPr>
        <w:t>15%</w:t>
      </w:r>
      <w:r w:rsidRPr="006438E9">
        <w:rPr>
          <w:szCs w:val="20"/>
        </w:rPr>
        <w:t xml:space="preserve"> de la totalidad de los delitos cometidos en nuestro país</w:t>
      </w:r>
      <w:r>
        <w:rPr>
          <w:szCs w:val="20"/>
        </w:rPr>
        <w:t xml:space="preserve">".  </w:t>
      </w:r>
      <w:r w:rsidRPr="006438E9">
        <w:rPr>
          <w:szCs w:val="20"/>
        </w:rPr>
        <w:t>Ley del menor infractor y Ley de vigilancia y control de ejecución de medidas al menor infractor, Centro de Información Jurídica, publicaciones del Ministerio de Justicia, San Salvador, 1996, págs</w:t>
      </w:r>
      <w:r>
        <w:rPr>
          <w:szCs w:val="20"/>
        </w:rPr>
        <w:t>.</w:t>
      </w:r>
      <w:r w:rsidRPr="006438E9">
        <w:rPr>
          <w:szCs w:val="20"/>
        </w:rPr>
        <w:t xml:space="preserve"> 19 </w:t>
      </w:r>
      <w:r>
        <w:rPr>
          <w:szCs w:val="20"/>
        </w:rPr>
        <w:t>y</w:t>
      </w:r>
      <w:r w:rsidRPr="006438E9">
        <w:rPr>
          <w:szCs w:val="20"/>
        </w:rPr>
        <w:t xml:space="preserve"> 20</w:t>
      </w:r>
      <w:r>
        <w:rPr>
          <w:szCs w:val="20"/>
        </w:rPr>
        <w:t>.</w:t>
      </w:r>
    </w:p>
  </w:footnote>
  <w:footnote w:id="44">
    <w:p w:rsidR="00032CAF" w:rsidRPr="006438E9" w:rsidRDefault="00032CAF" w:rsidP="00B40F21">
      <w:pPr>
        <w:spacing w:after="240"/>
      </w:pPr>
      <w:r w:rsidRPr="0022175A">
        <w:rPr>
          <w:b/>
          <w:vertAlign w:val="superscript"/>
        </w:rPr>
        <w:footnoteRef/>
      </w:r>
      <w:r w:rsidRPr="006438E9">
        <w:t>Según el artículo 8 de la LPJ, las medidas definitivas son</w:t>
      </w:r>
      <w:r>
        <w:t xml:space="preserve">:  </w:t>
      </w:r>
      <w:r w:rsidRPr="006438E9">
        <w:rPr>
          <w:iCs/>
        </w:rPr>
        <w:t>a)</w:t>
      </w:r>
      <w:r w:rsidRPr="006438E9">
        <w:t xml:space="preserve"> orientación y apoyo socio familiar; </w:t>
      </w:r>
      <w:r>
        <w:t xml:space="preserve"> </w:t>
      </w:r>
      <w:r w:rsidRPr="006438E9">
        <w:rPr>
          <w:iCs/>
        </w:rPr>
        <w:t>b</w:t>
      </w:r>
      <w:r w:rsidRPr="006438E9">
        <w:t xml:space="preserve">) amonestación; </w:t>
      </w:r>
      <w:r>
        <w:t xml:space="preserve"> </w:t>
      </w:r>
      <w:r w:rsidRPr="006438E9">
        <w:rPr>
          <w:iCs/>
        </w:rPr>
        <w:t>c</w:t>
      </w:r>
      <w:r w:rsidRPr="006438E9">
        <w:t xml:space="preserve">) imposición de reglas de conducta; </w:t>
      </w:r>
      <w:r>
        <w:t xml:space="preserve"> </w:t>
      </w:r>
      <w:r w:rsidRPr="006438E9">
        <w:rPr>
          <w:iCs/>
        </w:rPr>
        <w:t>d</w:t>
      </w:r>
      <w:r w:rsidRPr="006438E9">
        <w:t xml:space="preserve">) servicios a la comunidad; </w:t>
      </w:r>
      <w:r>
        <w:t xml:space="preserve"> </w:t>
      </w:r>
      <w:r w:rsidRPr="006438E9">
        <w:rPr>
          <w:iCs/>
        </w:rPr>
        <w:t>e</w:t>
      </w:r>
      <w:r w:rsidRPr="006438E9">
        <w:t xml:space="preserve">) libertad asistida; y </w:t>
      </w:r>
      <w:r>
        <w:t xml:space="preserve"> </w:t>
      </w:r>
      <w:r w:rsidRPr="006438E9">
        <w:rPr>
          <w:iCs/>
        </w:rPr>
        <w:t>f</w:t>
      </w:r>
      <w:r w:rsidRPr="006438E9">
        <w:t>) internamiento.</w:t>
      </w:r>
    </w:p>
  </w:footnote>
  <w:footnote w:id="45">
    <w:p w:rsidR="00032CAF" w:rsidRPr="006438E9" w:rsidRDefault="00032CAF" w:rsidP="00B40F21">
      <w:pPr>
        <w:spacing w:after="240"/>
      </w:pPr>
      <w:r w:rsidRPr="0022175A">
        <w:rPr>
          <w:b/>
          <w:vertAlign w:val="superscript"/>
        </w:rPr>
        <w:footnoteRef/>
      </w:r>
      <w:r w:rsidRPr="006438E9">
        <w:t xml:space="preserve"> De conformidad con el artículo 9, inciso 2 de la LPJ, las mismas medidas establecidas en el artículo 8 pueden ser impuestas de manera provisional o definitiva</w:t>
      </w:r>
      <w:r>
        <w:t>.</w:t>
      </w:r>
    </w:p>
  </w:footnote>
  <w:footnote w:id="46">
    <w:p w:rsidR="00032CAF" w:rsidRPr="006438E9" w:rsidRDefault="00032CAF" w:rsidP="00B40F21">
      <w:pPr>
        <w:spacing w:after="240"/>
      </w:pPr>
      <w:r w:rsidRPr="00A55C47">
        <w:rPr>
          <w:b/>
          <w:vertAlign w:val="superscript"/>
        </w:rPr>
        <w:footnoteRef/>
      </w:r>
      <w:r w:rsidRPr="006438E9">
        <w:t xml:space="preserve"> </w:t>
      </w:r>
      <w:r w:rsidRPr="00A55C47">
        <w:rPr>
          <w:i/>
        </w:rPr>
        <w:t>Fuente:</w:t>
      </w:r>
      <w:r>
        <w:t xml:space="preserve">  </w:t>
      </w:r>
      <w:r w:rsidRPr="006438E9">
        <w:rPr>
          <w:lang w:val="es-SV"/>
        </w:rPr>
        <w:t>Plan nacional para la erradicación de las peores formas de trabajo infantil en El</w:t>
      </w:r>
      <w:r>
        <w:rPr>
          <w:lang w:val="es-SV"/>
        </w:rPr>
        <w:t> </w:t>
      </w:r>
      <w:r w:rsidRPr="006438E9">
        <w:rPr>
          <w:lang w:val="es-SV"/>
        </w:rPr>
        <w:t>Salvador, 2006-2009, pág</w:t>
      </w:r>
      <w:r>
        <w:rPr>
          <w:lang w:val="es-SV"/>
        </w:rPr>
        <w:t xml:space="preserve">. </w:t>
      </w:r>
      <w:r w:rsidRPr="006438E9">
        <w:rPr>
          <w:lang w:val="es-SV"/>
        </w:rPr>
        <w:t>36.</w:t>
      </w:r>
    </w:p>
  </w:footnote>
  <w:footnote w:id="47">
    <w:p w:rsidR="00032CAF" w:rsidRPr="006438E9" w:rsidRDefault="00032CAF" w:rsidP="00B40F21">
      <w:pPr>
        <w:spacing w:after="240"/>
      </w:pPr>
      <w:r w:rsidRPr="00F3220D">
        <w:rPr>
          <w:b/>
          <w:vertAlign w:val="superscript"/>
        </w:rPr>
        <w:footnoteRef/>
      </w:r>
      <w:r w:rsidRPr="006438E9">
        <w:t xml:space="preserve"> La firma de este Memorando de Entendimiento dio pie al inicio de la realización del Programa de Duración Determinada en su fase 1</w:t>
      </w:r>
      <w:r>
        <w:t xml:space="preserve">.  </w:t>
      </w:r>
      <w:r w:rsidRPr="006438E9">
        <w:t xml:space="preserve">Mayor detalle en el cuadro referente a los </w:t>
      </w:r>
      <w:r>
        <w:t>"</w:t>
      </w:r>
      <w:r w:rsidRPr="006438E9">
        <w:t>Proyectos enmarcados dentro de la fase 1 del Programa de Duración Determinada</w:t>
      </w:r>
      <w:r>
        <w:t>"</w:t>
      </w:r>
      <w:r w:rsidRPr="006438E9">
        <w:t>.</w:t>
      </w:r>
    </w:p>
  </w:footnote>
  <w:footnote w:id="48">
    <w:p w:rsidR="00032CAF" w:rsidRPr="006438E9" w:rsidRDefault="00032CAF" w:rsidP="00B40F21">
      <w:pPr>
        <w:spacing w:after="240"/>
      </w:pPr>
      <w:r w:rsidRPr="00F3220D">
        <w:rPr>
          <w:b/>
          <w:szCs w:val="20"/>
          <w:vertAlign w:val="superscript"/>
        </w:rPr>
        <w:footnoteRef/>
      </w:r>
      <w:r w:rsidRPr="006438E9">
        <w:rPr>
          <w:szCs w:val="20"/>
        </w:rPr>
        <w:t xml:space="preserve"> El Comité Nacional, aunque fue creado legalmente en 2005, ha venido funcionando de hecho desde 2002, año en el que se renovó el Memorando de Entendimiento, lo cual ha permitido la realización de acciones y programas que ya han generado progresos en el esfuerzo de erradicación del trabajo infantil.</w:t>
      </w:r>
    </w:p>
  </w:footnote>
  <w:footnote w:id="49">
    <w:p w:rsidR="00032CAF" w:rsidRPr="006438E9" w:rsidRDefault="00032CAF" w:rsidP="00B40F21">
      <w:pPr>
        <w:spacing w:after="240"/>
      </w:pPr>
      <w:r w:rsidRPr="003C56F3">
        <w:rPr>
          <w:b/>
          <w:vertAlign w:val="superscript"/>
        </w:rPr>
        <w:footnoteRef/>
      </w:r>
      <w:r w:rsidRPr="006438E9">
        <w:t xml:space="preserve"> Puede consultarse mayor información en www.casapres.gob.sv/especiales/redSolidaria/</w:t>
      </w:r>
      <w:r>
        <w:br/>
      </w:r>
      <w:r w:rsidRPr="006438E9">
        <w:t>index.html.</w:t>
      </w:r>
    </w:p>
  </w:footnote>
  <w:footnote w:id="50">
    <w:p w:rsidR="00032CAF" w:rsidRPr="006438E9" w:rsidRDefault="00032CAF" w:rsidP="00B40F21">
      <w:pPr>
        <w:spacing w:after="240"/>
      </w:pPr>
      <w:r w:rsidRPr="00C00EC0">
        <w:rPr>
          <w:b/>
          <w:vertAlign w:val="superscript"/>
        </w:rPr>
        <w:footnoteRef/>
      </w:r>
      <w:r w:rsidRPr="006438E9">
        <w:t xml:space="preserve"> Comité Nacional para la Erradicación de las Peores Formas de Trabajo Infantil</w:t>
      </w:r>
      <w:r>
        <w:t xml:space="preserve">.  </w:t>
      </w:r>
      <w:r w:rsidRPr="006438E9">
        <w:t>Plan Nacional para la Erradicación de las Peores Formas de Trabajo Infantil, 2006-2009, pág</w:t>
      </w:r>
      <w:r>
        <w:t xml:space="preserve">. </w:t>
      </w:r>
      <w:r w:rsidRPr="006438E9">
        <w:t>11</w:t>
      </w:r>
      <w:r>
        <w:t>.</w:t>
      </w:r>
    </w:p>
  </w:footnote>
  <w:footnote w:id="51">
    <w:p w:rsidR="00032CAF" w:rsidRPr="006438E9" w:rsidRDefault="00032CAF" w:rsidP="00B40F21">
      <w:pPr>
        <w:spacing w:after="240"/>
      </w:pPr>
      <w:r w:rsidRPr="00C00EC0">
        <w:rPr>
          <w:b/>
          <w:vertAlign w:val="superscript"/>
        </w:rPr>
        <w:footnoteRef/>
      </w:r>
      <w:r w:rsidRPr="006438E9">
        <w:t xml:space="preserve"> El Plan Nacional puede ser confrontado en la dirección electrónica siguiente</w:t>
      </w:r>
      <w:r>
        <w:t xml:space="preserve">:  </w:t>
      </w:r>
      <w:r w:rsidRPr="006438E9">
        <w:rPr>
          <w:lang w:val="es-MX"/>
        </w:rPr>
        <w:t>trabajoinfantil.mtps.gob.sv/descarga/plan.pdf</w:t>
      </w:r>
      <w:r>
        <w:rPr>
          <w:lang w:val="es-MX"/>
        </w:rPr>
        <w:t>.</w:t>
      </w:r>
    </w:p>
  </w:footnote>
  <w:footnote w:id="52">
    <w:p w:rsidR="00032CAF" w:rsidRPr="001E5100" w:rsidRDefault="00032CAF" w:rsidP="002155ED">
      <w:pPr>
        <w:spacing w:after="240"/>
        <w:rPr>
          <w:lang w:val="es-MX"/>
        </w:rPr>
      </w:pPr>
      <w:r w:rsidRPr="001E5100">
        <w:rPr>
          <w:rStyle w:val="FootnoteReference"/>
        </w:rPr>
        <w:footnoteRef/>
      </w:r>
      <w:r w:rsidRPr="001E5100">
        <w:rPr>
          <w:lang w:val="es-MX"/>
        </w:rPr>
        <w:t xml:space="preserve"> Acuerdo ejecutivo Nº 15-0280</w:t>
      </w:r>
    </w:p>
  </w:footnote>
  <w:footnote w:id="53">
    <w:p w:rsidR="00032CAF" w:rsidRPr="001E5100" w:rsidRDefault="00032CAF" w:rsidP="002155ED">
      <w:pPr>
        <w:spacing w:after="240"/>
        <w:rPr>
          <w:lang w:val="es-SV"/>
        </w:rPr>
      </w:pPr>
      <w:r w:rsidRPr="001E5100">
        <w:rPr>
          <w:rStyle w:val="FootnoteReference"/>
        </w:rPr>
        <w:footnoteRef/>
      </w:r>
      <w:r w:rsidRPr="001E5100">
        <w:t xml:space="preserve"> </w:t>
      </w:r>
      <w:r w:rsidRPr="001E5100">
        <w:rPr>
          <w:i/>
          <w:lang w:val="es-SV"/>
        </w:rPr>
        <w:t>Fuente:</w:t>
      </w:r>
      <w:r w:rsidRPr="001E5100">
        <w:rPr>
          <w:lang w:val="es-SV"/>
        </w:rPr>
        <w:t xml:space="preserve">  FUNDASALVA</w:t>
      </w:r>
      <w:r>
        <w:rPr>
          <w:lang w:val="es-SV"/>
        </w:rPr>
        <w:t>,</w:t>
      </w:r>
      <w:r w:rsidRPr="001E5100">
        <w:rPr>
          <w:lang w:val="es-SV"/>
        </w:rPr>
        <w:t xml:space="preserve"> Estudio nacional </w:t>
      </w:r>
      <w:r>
        <w:rPr>
          <w:lang w:val="es-SV"/>
        </w:rPr>
        <w:t xml:space="preserve">de </w:t>
      </w:r>
      <w:r w:rsidRPr="001E5100">
        <w:rPr>
          <w:lang w:val="es-SV"/>
        </w:rPr>
        <w:t>prevalencia del consumo de sustancias psicoactivas en El Salvador, 2004, págs. 14 a 16.</w:t>
      </w:r>
    </w:p>
  </w:footnote>
  <w:footnote w:id="54">
    <w:p w:rsidR="00032CAF" w:rsidRPr="001E5100" w:rsidRDefault="00032CAF" w:rsidP="002155ED">
      <w:pPr>
        <w:spacing w:after="240"/>
        <w:rPr>
          <w:lang w:val="es-SV"/>
        </w:rPr>
      </w:pPr>
      <w:r w:rsidRPr="001E5100">
        <w:rPr>
          <w:rStyle w:val="FootnoteReference"/>
        </w:rPr>
        <w:footnoteRef/>
      </w:r>
      <w:r w:rsidRPr="001E5100">
        <w:t xml:space="preserve"> </w:t>
      </w:r>
      <w:r w:rsidRPr="001E5100">
        <w:rPr>
          <w:lang w:val="es-SV"/>
        </w:rPr>
        <w:t>El Salvador ratificó el Protocolo Facultativo d</w:t>
      </w:r>
      <w:r>
        <w:rPr>
          <w:lang w:val="es-SV"/>
        </w:rPr>
        <w:t>e</w:t>
      </w:r>
      <w:r w:rsidRPr="001E5100">
        <w:rPr>
          <w:lang w:val="es-SV"/>
        </w:rPr>
        <w:t xml:space="preserve"> la Convención sobre los Derechos del Niño relativo a la participación de niños en los conflictos armados, mediante Decreto legislativo Nº 609 de 15 de noviembre de 2001, publicado en el </w:t>
      </w:r>
      <w:r w:rsidRPr="003A5609">
        <w:rPr>
          <w:i/>
          <w:lang w:val="es-SV"/>
        </w:rPr>
        <w:t>Diario Oficial</w:t>
      </w:r>
      <w:r w:rsidRPr="001E5100">
        <w:rPr>
          <w:lang w:val="es-SV"/>
        </w:rPr>
        <w:t xml:space="preserve"> Nº 238 de 17 de diciembre de 2001.</w:t>
      </w:r>
    </w:p>
  </w:footnote>
  <w:footnote w:id="55">
    <w:p w:rsidR="00032CAF" w:rsidRPr="001E5100" w:rsidRDefault="00032CAF" w:rsidP="002155ED">
      <w:pPr>
        <w:spacing w:after="240"/>
      </w:pPr>
      <w:r w:rsidRPr="001E5100">
        <w:rPr>
          <w:rStyle w:val="FootnoteReference"/>
        </w:rPr>
        <w:footnoteRef/>
      </w:r>
      <w:r w:rsidRPr="001E5100">
        <w:t xml:space="preserve"> En la Cumbre del Milenio se establecen compromisos para 2015.</w:t>
      </w:r>
    </w:p>
  </w:footnote>
  <w:footnote w:id="56">
    <w:p w:rsidR="00032CAF" w:rsidRPr="001E5100" w:rsidRDefault="00032CAF" w:rsidP="002155ED">
      <w:pPr>
        <w:spacing w:after="240"/>
      </w:pPr>
      <w:r w:rsidRPr="001E5100">
        <w:rPr>
          <w:rStyle w:val="FootnoteReference"/>
        </w:rPr>
        <w:footnoteRef/>
      </w:r>
      <w:r w:rsidRPr="001E5100">
        <w:t xml:space="preserve"> Ver documento "Un mundo apropiado para los niños" (resolución S-27/2 de la Asamblea General, anexo), párrs. 10, 11, 18, 33, 36 y 61.</w:t>
      </w:r>
    </w:p>
  </w:footnote>
  <w:footnote w:id="57">
    <w:p w:rsidR="00032CAF" w:rsidRPr="001E5100" w:rsidRDefault="00032CAF" w:rsidP="002155ED">
      <w:pPr>
        <w:spacing w:after="240"/>
      </w:pPr>
      <w:r w:rsidRPr="001E5100">
        <w:rPr>
          <w:rStyle w:val="FootnoteReference"/>
        </w:rPr>
        <w:footnoteRef/>
      </w:r>
      <w:r w:rsidRPr="001E5100">
        <w:t xml:space="preserve"> Ibíd., D, 61.</w:t>
      </w:r>
    </w:p>
  </w:footnote>
  <w:footnote w:id="58">
    <w:p w:rsidR="00032CAF" w:rsidRPr="001E5100" w:rsidRDefault="00032CAF" w:rsidP="002155ED">
      <w:pPr>
        <w:spacing w:after="240"/>
      </w:pPr>
      <w:r w:rsidRPr="001E5100">
        <w:rPr>
          <w:rStyle w:val="FootnoteReference"/>
        </w:rPr>
        <w:footnoteRef/>
      </w:r>
      <w:r w:rsidRPr="001E5100">
        <w:t xml:space="preserve"> La remisión del informe de país es un compromiso establecido en el Plan de Acción del Documento PA-MANA (D, 60-61).</w:t>
      </w:r>
    </w:p>
  </w:footnote>
  <w:footnote w:id="59">
    <w:p w:rsidR="00032CAF" w:rsidRPr="001E5100" w:rsidRDefault="00032CAF" w:rsidP="002155ED">
      <w:pPr>
        <w:spacing w:after="240"/>
      </w:pPr>
      <w:r w:rsidRPr="001E5100">
        <w:rPr>
          <w:rStyle w:val="FootnoteReference"/>
        </w:rPr>
        <w:footnoteRef/>
      </w:r>
      <w:r w:rsidRPr="001E5100">
        <w:t xml:space="preserve"> Se utilizaron las publicaciones impresas anuales correspondientes a 1994, 1997, 1998, 1999, 2004, 2005, así como las publicaciones oficiales en la red (</w:t>
      </w:r>
      <w:r w:rsidRPr="001E5100">
        <w:rPr>
          <w:rStyle w:val="a"/>
        </w:rPr>
        <w:t>www.digestyc.gob.sv/MainFrame/ EstadisticasSociales) sobre los años comprendidos entre 1998 y 2005.</w:t>
      </w:r>
      <w:r w:rsidRPr="001E5100">
        <w:t xml:space="preserve">  Adicionalmente se obtuvo de la oficina de la EHPM toda la información adicional requerida correspondiente a los años comprendidos en el período 1991-2006.</w:t>
      </w:r>
    </w:p>
  </w:footnote>
  <w:footnote w:id="60">
    <w:p w:rsidR="00032CAF" w:rsidRPr="001E5100" w:rsidRDefault="00032CAF" w:rsidP="002155ED">
      <w:pPr>
        <w:spacing w:after="240"/>
      </w:pPr>
      <w:r w:rsidRPr="001E5100">
        <w:rPr>
          <w:rStyle w:val="FootnoteReference"/>
        </w:rPr>
        <w:footnoteRef/>
      </w:r>
      <w:r w:rsidRPr="001E5100">
        <w:t xml:space="preserve"> Se utilizó la "Proyección de la población de El Salvador 1995-2025", San Salvador, 1996.</w:t>
      </w:r>
    </w:p>
  </w:footnote>
  <w:footnote w:id="61">
    <w:p w:rsidR="00032CAF" w:rsidRPr="001E5100" w:rsidRDefault="00032CAF" w:rsidP="002155ED">
      <w:pPr>
        <w:spacing w:after="240"/>
      </w:pPr>
      <w:r w:rsidRPr="001E5100">
        <w:rPr>
          <w:rStyle w:val="FootnoteReference"/>
        </w:rPr>
        <w:footnoteRef/>
      </w:r>
      <w:r w:rsidRPr="001E5100">
        <w:t xml:space="preserve"> Se utilizaron las publicaciones impresas correspondientes a los períodos 1988-1993 (FESAL</w:t>
      </w:r>
      <w:r w:rsidRPr="001E5100">
        <w:noBreakHyphen/>
        <w:t>93), 1993-1998 (FESAL-98) y 1998-2003 (FESAL 2002-2003), así como sus publicaciones oficiales en la red</w:t>
      </w:r>
      <w:r w:rsidRPr="001E5100">
        <w:rPr>
          <w:rStyle w:val="Header"/>
        </w:rPr>
        <w:t xml:space="preserve"> (</w:t>
      </w:r>
      <w:r w:rsidRPr="001E5100">
        <w:rPr>
          <w:rStyle w:val="a"/>
        </w:rPr>
        <w:t>www.</w:t>
      </w:r>
      <w:r w:rsidRPr="001E5100">
        <w:rPr>
          <w:rStyle w:val="a"/>
          <w:bCs/>
        </w:rPr>
        <w:t>fesal</w:t>
      </w:r>
      <w:r w:rsidRPr="001E5100">
        <w:rPr>
          <w:rStyle w:val="a"/>
        </w:rPr>
        <w:t>.org.sv).</w:t>
      </w:r>
    </w:p>
  </w:footnote>
  <w:footnote w:id="62">
    <w:p w:rsidR="00032CAF" w:rsidRPr="001E5100" w:rsidRDefault="00032CAF" w:rsidP="002155ED">
      <w:pPr>
        <w:spacing w:after="240"/>
      </w:pPr>
      <w:r w:rsidRPr="001E5100">
        <w:rPr>
          <w:rStyle w:val="FootnoteReference"/>
        </w:rPr>
        <w:footnoteRef/>
      </w:r>
      <w:r w:rsidRPr="001E5100">
        <w:t xml:space="preserve"> Se obtuvo de esta unidad parte de la información requerida en materia de salud.  Es pertinente hacer notar que hasta el presente, la información con que cuenta esta unidad solo incluye los servicios públicos de salud, y que -con algunas excepciones como son lo referente a las inmunizaciones y al VIH-SIDA- no incluye los servicios prestados por el ISSS ni los servicios privados.</w:t>
      </w:r>
    </w:p>
  </w:footnote>
  <w:footnote w:id="63">
    <w:p w:rsidR="00032CAF" w:rsidRPr="001E5100" w:rsidRDefault="00032CAF" w:rsidP="002155ED">
      <w:pPr>
        <w:spacing w:after="240"/>
      </w:pPr>
      <w:r w:rsidRPr="001E5100">
        <w:rPr>
          <w:rStyle w:val="FootnoteReference"/>
        </w:rPr>
        <w:footnoteRef/>
      </w:r>
      <w:r w:rsidRPr="001E5100">
        <w:t xml:space="preserve"> Ver ww</w:t>
      </w:r>
      <w:r w:rsidRPr="001E5100">
        <w:rPr>
          <w:bCs/>
        </w:rPr>
        <w:t>w.mspas.gob.sv.</w:t>
      </w:r>
    </w:p>
  </w:footnote>
  <w:footnote w:id="64">
    <w:p w:rsidR="00032CAF" w:rsidRPr="001E5100" w:rsidRDefault="00032CAF" w:rsidP="002155ED">
      <w:pPr>
        <w:spacing w:after="240"/>
      </w:pPr>
      <w:r w:rsidRPr="001E5100">
        <w:rPr>
          <w:rStyle w:val="FootnoteReference"/>
        </w:rPr>
        <w:footnoteRef/>
      </w:r>
      <w:r w:rsidRPr="001E5100">
        <w:t xml:space="preserve"> Ibíd.</w:t>
      </w:r>
    </w:p>
  </w:footnote>
  <w:footnote w:id="65">
    <w:p w:rsidR="00032CAF" w:rsidRPr="001E5100" w:rsidRDefault="00032CAF" w:rsidP="002155ED">
      <w:pPr>
        <w:spacing w:after="240"/>
        <w:rPr>
          <w:bCs/>
        </w:rPr>
      </w:pPr>
      <w:r w:rsidRPr="001E5100">
        <w:rPr>
          <w:rStyle w:val="FootnoteReference"/>
        </w:rPr>
        <w:footnoteRef/>
      </w:r>
      <w:r w:rsidRPr="001E5100">
        <w:t xml:space="preserve"> Ver </w:t>
      </w:r>
      <w:r w:rsidRPr="001E5100">
        <w:rPr>
          <w:rStyle w:val="a"/>
        </w:rPr>
        <w:t>www.</w:t>
      </w:r>
      <w:r w:rsidRPr="001E5100">
        <w:rPr>
          <w:rStyle w:val="a"/>
          <w:bCs/>
        </w:rPr>
        <w:t>mined</w:t>
      </w:r>
      <w:r w:rsidRPr="001E5100">
        <w:rPr>
          <w:rStyle w:val="a"/>
        </w:rPr>
        <w:t>.gob.sv.</w:t>
      </w:r>
    </w:p>
  </w:footnote>
  <w:footnote w:id="66">
    <w:p w:rsidR="00032CAF" w:rsidRPr="001E5100" w:rsidRDefault="00032CAF" w:rsidP="002155ED">
      <w:pPr>
        <w:spacing w:after="240"/>
      </w:pPr>
      <w:r w:rsidRPr="001E5100">
        <w:rPr>
          <w:rStyle w:val="FootnoteReference"/>
        </w:rPr>
        <w:footnoteRef/>
      </w:r>
      <w:r w:rsidRPr="001E5100">
        <w:t xml:space="preserve"> Específicamente se utilizó esta fuente para el análisis del gasto público en los rubros de Educación y Salud.</w:t>
      </w:r>
    </w:p>
  </w:footnote>
  <w:footnote w:id="67">
    <w:p w:rsidR="00032CAF" w:rsidRPr="001E5100" w:rsidRDefault="00032CAF" w:rsidP="002155ED">
      <w:pPr>
        <w:spacing w:after="240"/>
        <w:rPr>
          <w:lang w:val="pt-BR"/>
        </w:rPr>
      </w:pPr>
      <w:r w:rsidRPr="001E5100">
        <w:rPr>
          <w:rStyle w:val="FootnoteReference"/>
        </w:rPr>
        <w:footnoteRef/>
      </w:r>
      <w:r w:rsidRPr="001E5100">
        <w:rPr>
          <w:lang w:val="pt-BR"/>
        </w:rPr>
        <w:t xml:space="preserve"> Asamblea Legislativa, Decreto </w:t>
      </w:r>
      <w:r>
        <w:rPr>
          <w:lang w:val="pt-BR"/>
        </w:rPr>
        <w:t xml:space="preserve">Nº </w:t>
      </w:r>
      <w:r w:rsidRPr="001E5100">
        <w:rPr>
          <w:lang w:val="pt-BR"/>
        </w:rPr>
        <w:t>588, 2001.</w:t>
      </w:r>
    </w:p>
  </w:footnote>
  <w:footnote w:id="68">
    <w:p w:rsidR="00032CAF" w:rsidRPr="001E5100" w:rsidRDefault="00032CAF" w:rsidP="002155ED">
      <w:pPr>
        <w:spacing w:after="240"/>
        <w:rPr>
          <w:bCs/>
          <w:lang w:val="pt-BR"/>
        </w:rPr>
      </w:pPr>
      <w:r w:rsidRPr="00B04559">
        <w:rPr>
          <w:rStyle w:val="FootnoteReference"/>
          <w:bCs/>
        </w:rPr>
        <w:footnoteRef/>
      </w:r>
      <w:r w:rsidRPr="001E5100">
        <w:rPr>
          <w:bCs/>
          <w:lang w:val="pt-BR"/>
        </w:rPr>
        <w:t xml:space="preserve"> Ver </w:t>
      </w:r>
      <w:r w:rsidRPr="001E5100">
        <w:rPr>
          <w:rStyle w:val="a"/>
          <w:bCs/>
          <w:lang w:val="pt-BR"/>
        </w:rPr>
        <w:t>www.mined.gob.sv.</w:t>
      </w:r>
    </w:p>
  </w:footnote>
  <w:footnote w:id="69">
    <w:p w:rsidR="00032CAF" w:rsidRPr="001E5100" w:rsidRDefault="00032CAF" w:rsidP="002155ED">
      <w:pPr>
        <w:spacing w:after="240"/>
      </w:pPr>
      <w:r w:rsidRPr="001E5100">
        <w:rPr>
          <w:rStyle w:val="FootnoteReference"/>
        </w:rPr>
        <w:footnoteRef/>
      </w:r>
      <w:r w:rsidRPr="001E5100">
        <w:t xml:space="preserve"> Ver www.casapres.gob.sv/especiales/fosalud/index.htm.</w:t>
      </w:r>
    </w:p>
  </w:footnote>
  <w:footnote w:id="70">
    <w:p w:rsidR="00032CAF" w:rsidRPr="001E5100" w:rsidRDefault="00032CAF" w:rsidP="002155ED">
      <w:pPr>
        <w:spacing w:after="240"/>
      </w:pPr>
      <w:r w:rsidRPr="001E5100">
        <w:rPr>
          <w:rStyle w:val="FootnoteReference"/>
        </w:rPr>
        <w:footnoteRef/>
      </w:r>
      <w:r w:rsidRPr="001E5100">
        <w:t xml:space="preserve"> Asamblea Legislativa, Decreto </w:t>
      </w:r>
      <w:r>
        <w:t xml:space="preserve">Nº </w:t>
      </w:r>
      <w:r w:rsidRPr="001E5100">
        <w:t>538, 17 de diciembre 2004.</w:t>
      </w:r>
    </w:p>
  </w:footnote>
  <w:footnote w:id="71">
    <w:p w:rsidR="00032CAF" w:rsidRPr="001E5100" w:rsidRDefault="00032CAF" w:rsidP="002155ED">
      <w:pPr>
        <w:spacing w:after="240"/>
        <w:rPr>
          <w:lang w:val="pt-BR"/>
        </w:rPr>
      </w:pPr>
      <w:r w:rsidRPr="001E5100">
        <w:rPr>
          <w:rStyle w:val="FootnoteReference"/>
        </w:rPr>
        <w:footnoteRef/>
      </w:r>
      <w:r w:rsidRPr="001E5100">
        <w:rPr>
          <w:lang w:val="pt-BR"/>
        </w:rPr>
        <w:t xml:space="preserve"> Ver ww</w:t>
      </w:r>
      <w:r w:rsidRPr="001E5100">
        <w:rPr>
          <w:bCs/>
          <w:lang w:val="pt-BR"/>
        </w:rPr>
        <w:t>w.mspas.gob.sv.</w:t>
      </w:r>
    </w:p>
  </w:footnote>
  <w:footnote w:id="72">
    <w:p w:rsidR="00032CAF" w:rsidRPr="001E5100" w:rsidRDefault="00032CAF" w:rsidP="002155ED">
      <w:pPr>
        <w:spacing w:after="240"/>
        <w:rPr>
          <w:lang w:val="pt-BR"/>
        </w:rPr>
      </w:pPr>
      <w:r w:rsidRPr="001E5100">
        <w:rPr>
          <w:rStyle w:val="FootnoteReference"/>
        </w:rPr>
        <w:footnoteRef/>
      </w:r>
      <w:r w:rsidRPr="001E5100">
        <w:rPr>
          <w:lang w:val="pt-BR"/>
        </w:rPr>
        <w:t xml:space="preserve"> Ibíd.</w:t>
      </w:r>
    </w:p>
  </w:footnote>
  <w:footnote w:id="73">
    <w:p w:rsidR="00032CAF" w:rsidRPr="001E5100" w:rsidRDefault="00032CAF" w:rsidP="002155ED">
      <w:pPr>
        <w:spacing w:after="240"/>
      </w:pPr>
      <w:r w:rsidRPr="001E5100">
        <w:rPr>
          <w:rStyle w:val="FootnoteReference"/>
        </w:rPr>
        <w:footnoteRef/>
      </w:r>
      <w:r w:rsidRPr="001E5100">
        <w:t xml:space="preserve"> Ver www.casapres.gob.sv/especiales/redSolidaria/discurso.html.</w:t>
      </w:r>
    </w:p>
  </w:footnote>
  <w:footnote w:id="74">
    <w:p w:rsidR="00032CAF" w:rsidRPr="001E5100" w:rsidRDefault="00032CAF" w:rsidP="002155ED">
      <w:pPr>
        <w:spacing w:after="240"/>
      </w:pPr>
      <w:r w:rsidRPr="001E5100">
        <w:rPr>
          <w:rStyle w:val="FootnoteReference"/>
        </w:rPr>
        <w:footnoteRef/>
      </w:r>
      <w:r w:rsidRPr="001E5100">
        <w:t xml:space="preserve"> Este análisis se ha realizado teniendo en cuenta la información oficial del Ministerio de Hacienda para cada uno de los años comprendidos entre 1995 y 2005.</w:t>
      </w:r>
    </w:p>
  </w:footnote>
  <w:footnote w:id="75">
    <w:p w:rsidR="00032CAF" w:rsidRPr="007E7571" w:rsidRDefault="00032CAF" w:rsidP="002155ED">
      <w:pPr>
        <w:spacing w:after="240"/>
        <w:rPr>
          <w:szCs w:val="20"/>
        </w:rPr>
      </w:pPr>
      <w:r w:rsidRPr="001E5100">
        <w:rPr>
          <w:rStyle w:val="FootnoteReference"/>
        </w:rPr>
        <w:footnoteRef/>
      </w:r>
      <w:r w:rsidRPr="001E5100">
        <w:t xml:space="preserve"> 3,4% en 2001, 3,3% en 2002, 3,1% en 2003 y 2,9% en 200</w:t>
      </w:r>
      <w:r w:rsidRPr="007E7571">
        <w:rPr>
          <w:szCs w:val="20"/>
        </w:rPr>
        <w:t>4.</w:t>
      </w:r>
    </w:p>
  </w:footnote>
  <w:footnote w:id="76">
    <w:p w:rsidR="00032CAF" w:rsidRPr="007C652C" w:rsidRDefault="00032CAF" w:rsidP="00032CAF">
      <w:pPr>
        <w:spacing w:after="240"/>
        <w:rPr>
          <w:b/>
        </w:rPr>
      </w:pPr>
      <w:r w:rsidRPr="007C652C">
        <w:rPr>
          <w:rStyle w:val="FootnoteReference"/>
        </w:rPr>
        <w:footnoteRef/>
      </w:r>
      <w:r w:rsidRPr="007C652C">
        <w:t xml:space="preserve"> El CCI está integrado por el Ministerio de Salud Pública y Asistencia Social (MSPAS), el Ministerio de Educación (MINED), el Ministerio de Relaciones Exteriores (M.RR.EE), la Dirección General de Estadística y Censos (DIGESTYC), </w:t>
      </w:r>
      <w:r w:rsidR="00420C07">
        <w:t>l</w:t>
      </w:r>
      <w:r w:rsidRPr="007C652C">
        <w:t>a Secretaría General de la Familia (SNF), el Instituto Salvadoreño del Seguro Social (ISSS), el Fondo de las Naciones Unidas para la Infancia (UNICEF), el Fondo de Población de las Naciones Unidas (FNUAP), la Organización Panamericana de la Salud/Instituto de Nutrición de Centroamérica y Panamá (OPS/INCAP) y la Agencia de los Estados Unidos para el Desarrollo Internacional (USAID).</w:t>
      </w:r>
    </w:p>
  </w:footnote>
  <w:footnote w:id="77">
    <w:p w:rsidR="00032CAF" w:rsidRPr="007C652C" w:rsidRDefault="00032CAF" w:rsidP="00032CAF">
      <w:pPr>
        <w:spacing w:after="240"/>
      </w:pPr>
      <w:r w:rsidRPr="007C652C">
        <w:rPr>
          <w:rStyle w:val="FootnoteReference"/>
        </w:rPr>
        <w:footnoteRef/>
      </w:r>
      <w:r w:rsidRPr="007C652C">
        <w:t xml:space="preserve"> Hasta ahora el 95% del financiamiento de la Encuesta FESAL proviene de AID.</w:t>
      </w:r>
    </w:p>
  </w:footnote>
  <w:footnote w:id="78">
    <w:p w:rsidR="00032CAF" w:rsidRPr="007C652C" w:rsidRDefault="00032CAF" w:rsidP="00032CAF">
      <w:pPr>
        <w:spacing w:after="240"/>
        <w:rPr>
          <w:szCs w:val="20"/>
        </w:rPr>
      </w:pPr>
      <w:r w:rsidRPr="007C652C">
        <w:rPr>
          <w:rStyle w:val="FootnoteReference"/>
          <w:szCs w:val="20"/>
        </w:rPr>
        <w:footnoteRef/>
      </w:r>
      <w:r w:rsidRPr="007C652C">
        <w:rPr>
          <w:szCs w:val="20"/>
        </w:rPr>
        <w:t xml:space="preserve"> Reunión del Sector Salud de Centroamérica y República Dominicana </w:t>
      </w:r>
      <w:r>
        <w:rPr>
          <w:szCs w:val="20"/>
        </w:rPr>
        <w:t>-</w:t>
      </w:r>
      <w:r w:rsidRPr="007C652C">
        <w:rPr>
          <w:szCs w:val="20"/>
        </w:rPr>
        <w:t>RESSCAD</w:t>
      </w:r>
      <w:r>
        <w:rPr>
          <w:szCs w:val="20"/>
        </w:rPr>
        <w:t>-</w:t>
      </w:r>
      <w:r w:rsidRPr="007C652C">
        <w:rPr>
          <w:szCs w:val="20"/>
        </w:rPr>
        <w:t xml:space="preserve"> es un foro sectorial que tiene como propósito promover el intercambio y el desarrollo de experiencias, así como conocimiento y, sobre todo, lograr e</w:t>
      </w:r>
      <w:r>
        <w:rPr>
          <w:szCs w:val="20"/>
        </w:rPr>
        <w:t>l compromiso entre los Estados m</w:t>
      </w:r>
      <w:r w:rsidRPr="007C652C">
        <w:rPr>
          <w:szCs w:val="20"/>
        </w:rPr>
        <w:t>iembros para la atención de problemas comunes de salud y del ambiente, que requieran del abordaje conjunto y coordinado entre países, para lograr un impacto mayor que el que se lograría si el tratamiento de los mismos, se realizara en forma individual, dentro del espíritu de la integración Centroamericana.</w:t>
      </w:r>
    </w:p>
  </w:footnote>
  <w:footnote w:id="79">
    <w:p w:rsidR="00032CAF" w:rsidRPr="007C652C" w:rsidRDefault="00032CAF" w:rsidP="00032CAF">
      <w:pPr>
        <w:spacing w:after="240"/>
      </w:pPr>
      <w:r w:rsidRPr="00B43593">
        <w:rPr>
          <w:rStyle w:val="FootnoteReference"/>
        </w:rPr>
        <w:footnoteRef/>
      </w:r>
      <w:r>
        <w:t xml:space="preserve"> </w:t>
      </w:r>
      <w:r w:rsidRPr="007C652C">
        <w:t>Proporción de población bajo la línea de pobreza extrema nacional y por área geográfica.</w:t>
      </w:r>
    </w:p>
  </w:footnote>
  <w:footnote w:id="80">
    <w:p w:rsidR="00032CAF" w:rsidRPr="007C652C" w:rsidRDefault="00032CAF" w:rsidP="00032CAF">
      <w:pPr>
        <w:spacing w:after="240"/>
      </w:pPr>
      <w:r w:rsidRPr="007C652C">
        <w:rPr>
          <w:rStyle w:val="FootnoteReference"/>
        </w:rPr>
        <w:footnoteRef/>
      </w:r>
      <w:r w:rsidRPr="007C652C">
        <w:t xml:space="preserve"> Equivale a 206.194 hogares.</w:t>
      </w:r>
    </w:p>
  </w:footnote>
  <w:footnote w:id="81">
    <w:p w:rsidR="00032CAF" w:rsidRPr="007C652C" w:rsidRDefault="00032CAF" w:rsidP="00032CAF">
      <w:pPr>
        <w:spacing w:after="240"/>
      </w:pPr>
      <w:r w:rsidRPr="007C652C">
        <w:rPr>
          <w:rStyle w:val="FootnoteReference"/>
        </w:rPr>
        <w:footnoteRef/>
      </w:r>
      <w:r w:rsidRPr="007C652C">
        <w:t xml:space="preserve"> Ver EHPM.</w:t>
      </w:r>
    </w:p>
  </w:footnote>
  <w:footnote w:id="82">
    <w:p w:rsidR="00032CAF" w:rsidRPr="007C652C" w:rsidRDefault="00032CAF" w:rsidP="00032CAF">
      <w:pPr>
        <w:spacing w:after="240"/>
      </w:pPr>
      <w:r w:rsidRPr="007C652C">
        <w:rPr>
          <w:rStyle w:val="FootnoteReference"/>
        </w:rPr>
        <w:footnoteRef/>
      </w:r>
      <w:r w:rsidRPr="007C652C">
        <w:t xml:space="preserve"> Ibíd.</w:t>
      </w:r>
    </w:p>
  </w:footnote>
  <w:footnote w:id="83">
    <w:p w:rsidR="00032CAF" w:rsidRPr="007C652C" w:rsidRDefault="00032CAF" w:rsidP="00032CAF">
      <w:pPr>
        <w:spacing w:after="240"/>
      </w:pPr>
      <w:r w:rsidRPr="007C652C">
        <w:rPr>
          <w:rStyle w:val="FootnoteReference"/>
        </w:rPr>
        <w:footnoteRef/>
      </w:r>
      <w:r w:rsidRPr="007C652C">
        <w:t xml:space="preserve"> La desnutrición es un indicador válido del hambre.</w:t>
      </w:r>
    </w:p>
  </w:footnote>
  <w:footnote w:id="84">
    <w:p w:rsidR="00032CAF" w:rsidRPr="007C652C" w:rsidRDefault="00032CAF" w:rsidP="00032CAF">
      <w:pPr>
        <w:spacing w:after="240"/>
      </w:pPr>
      <w:r w:rsidRPr="007C652C">
        <w:rPr>
          <w:rStyle w:val="FootnoteReference"/>
        </w:rPr>
        <w:footnoteRef/>
      </w:r>
      <w:r w:rsidRPr="007C652C">
        <w:t xml:space="preserve"> Tasa correspondiente al período 1988-1993 según FESAL.</w:t>
      </w:r>
    </w:p>
  </w:footnote>
  <w:footnote w:id="85">
    <w:p w:rsidR="00032CAF" w:rsidRPr="007C652C" w:rsidRDefault="00032CAF" w:rsidP="00032CAF">
      <w:pPr>
        <w:spacing w:after="240"/>
      </w:pPr>
      <w:r w:rsidRPr="007C652C">
        <w:rPr>
          <w:rStyle w:val="FootnoteReference"/>
        </w:rPr>
        <w:footnoteRef/>
      </w:r>
      <w:r w:rsidRPr="007C652C">
        <w:t xml:space="preserve"> Tasa correspondiente al período 1998-2003 según FESAL.</w:t>
      </w:r>
    </w:p>
  </w:footnote>
  <w:footnote w:id="86">
    <w:p w:rsidR="00032CAF" w:rsidRPr="007C652C" w:rsidRDefault="00032CAF" w:rsidP="00032CAF">
      <w:pPr>
        <w:spacing w:after="240"/>
      </w:pPr>
      <w:r w:rsidRPr="007C652C">
        <w:rPr>
          <w:rStyle w:val="FootnoteReference"/>
        </w:rPr>
        <w:footnoteRef/>
      </w:r>
      <w:r>
        <w:t xml:space="preserve"> </w:t>
      </w:r>
      <w:r w:rsidRPr="007C652C">
        <w:t>Tasa correspondiente al período 1993-1998 según FESAL.</w:t>
      </w:r>
    </w:p>
  </w:footnote>
  <w:footnote w:id="87">
    <w:p w:rsidR="00032CAF" w:rsidRPr="007C652C" w:rsidRDefault="00032CAF" w:rsidP="00032CAF">
      <w:pPr>
        <w:spacing w:after="240"/>
      </w:pPr>
      <w:r w:rsidRPr="007C652C">
        <w:rPr>
          <w:rStyle w:val="FootnoteReference"/>
        </w:rPr>
        <w:footnoteRef/>
      </w:r>
      <w:r w:rsidRPr="007C652C">
        <w:t xml:space="preserve"> El bajo peso al nacer es un indicador válido de desnutrición y hambre.</w:t>
      </w:r>
    </w:p>
  </w:footnote>
  <w:footnote w:id="88">
    <w:p w:rsidR="00032CAF" w:rsidRPr="007C652C" w:rsidRDefault="00032CAF" w:rsidP="00032CAF">
      <w:pPr>
        <w:spacing w:after="240"/>
        <w:rPr>
          <w:lang w:val="pt-BR"/>
        </w:rPr>
      </w:pPr>
      <w:r w:rsidRPr="007C652C">
        <w:rPr>
          <w:rStyle w:val="FootnoteReference"/>
        </w:rPr>
        <w:footnoteRef/>
      </w:r>
      <w:r w:rsidRPr="007C652C">
        <w:rPr>
          <w:lang w:val="pt-BR"/>
        </w:rPr>
        <w:t xml:space="preserve"> Ver FESAL.</w:t>
      </w:r>
    </w:p>
  </w:footnote>
  <w:footnote w:id="89">
    <w:p w:rsidR="00032CAF" w:rsidRPr="007C652C" w:rsidRDefault="00032CAF" w:rsidP="00032CAF">
      <w:pPr>
        <w:spacing w:after="240"/>
        <w:rPr>
          <w:lang w:val="pt-BR"/>
        </w:rPr>
      </w:pPr>
      <w:r w:rsidRPr="007C652C">
        <w:rPr>
          <w:rStyle w:val="FootnoteReference"/>
        </w:rPr>
        <w:footnoteRef/>
      </w:r>
      <w:r>
        <w:rPr>
          <w:lang w:val="pt-BR"/>
        </w:rPr>
        <w:t xml:space="preserve"> </w:t>
      </w:r>
      <w:r w:rsidRPr="007C652C">
        <w:rPr>
          <w:lang w:val="pt-BR"/>
        </w:rPr>
        <w:t>Ver FESAL 2002</w:t>
      </w:r>
      <w:r w:rsidR="00C26C5F">
        <w:rPr>
          <w:lang w:val="pt-BR"/>
        </w:rPr>
        <w:t>-2003</w:t>
      </w:r>
      <w:r w:rsidRPr="007C652C">
        <w:rPr>
          <w:lang w:val="pt-BR"/>
        </w:rPr>
        <w:t>, pág. 263.</w:t>
      </w:r>
    </w:p>
  </w:footnote>
  <w:footnote w:id="90">
    <w:p w:rsidR="00032CAF" w:rsidRPr="007C652C" w:rsidRDefault="00032CAF" w:rsidP="00032CAF">
      <w:pPr>
        <w:spacing w:after="240"/>
        <w:rPr>
          <w:lang w:val="es-MX"/>
        </w:rPr>
      </w:pPr>
      <w:r w:rsidRPr="007C652C">
        <w:rPr>
          <w:rStyle w:val="FootnoteReference"/>
        </w:rPr>
        <w:footnoteRef/>
      </w:r>
      <w:r w:rsidRPr="007C652C">
        <w:rPr>
          <w:lang w:val="es-MX"/>
        </w:rPr>
        <w:t xml:space="preserve"> La metodología utilizada en el estudio de línea base fue de tipo prospectiva </w:t>
      </w:r>
      <w:r>
        <w:rPr>
          <w:lang w:val="es-MX"/>
        </w:rPr>
        <w:t>-</w:t>
      </w:r>
      <w:r w:rsidRPr="007C652C">
        <w:rPr>
          <w:lang w:val="es-MX"/>
        </w:rPr>
        <w:t xml:space="preserve">descriptiva, basada en la búsqueda activa de casos, a partir de muertes de mujeres de 10 a 54 años registradas en las 262 alcaldías del país, sustentada en </w:t>
      </w:r>
      <w:r w:rsidR="00C26C5F">
        <w:rPr>
          <w:lang w:val="es-MX"/>
        </w:rPr>
        <w:t xml:space="preserve">la </w:t>
      </w:r>
      <w:r w:rsidRPr="007C652C">
        <w:rPr>
          <w:lang w:val="es-MX"/>
        </w:rPr>
        <w:t>metodología RAMOS modificada.</w:t>
      </w:r>
    </w:p>
  </w:footnote>
  <w:footnote w:id="91">
    <w:p w:rsidR="00032CAF" w:rsidRPr="007C652C" w:rsidRDefault="00032CAF" w:rsidP="00032CAF">
      <w:pPr>
        <w:spacing w:after="240"/>
      </w:pPr>
      <w:r w:rsidRPr="007C652C">
        <w:rPr>
          <w:rStyle w:val="FootnoteReference"/>
        </w:rPr>
        <w:footnoteRef/>
      </w:r>
      <w:r w:rsidRPr="007C652C">
        <w:t xml:space="preserve"> Ver FESAL</w:t>
      </w:r>
    </w:p>
  </w:footnote>
  <w:footnote w:id="92">
    <w:p w:rsidR="00032CAF" w:rsidRPr="007C652C" w:rsidRDefault="00032CAF" w:rsidP="00032CAF">
      <w:pPr>
        <w:spacing w:after="240"/>
      </w:pPr>
      <w:r w:rsidRPr="007C652C">
        <w:rPr>
          <w:rStyle w:val="FootnoteReference"/>
        </w:rPr>
        <w:footnoteRef/>
      </w:r>
      <w:r>
        <w:t xml:space="preserve"> </w:t>
      </w:r>
      <w:r w:rsidRPr="007C652C">
        <w:t>Ibíd.</w:t>
      </w:r>
    </w:p>
  </w:footnote>
  <w:footnote w:id="93">
    <w:p w:rsidR="00032CAF" w:rsidRPr="007C652C" w:rsidRDefault="00032CAF" w:rsidP="00032CAF">
      <w:pPr>
        <w:spacing w:after="240"/>
      </w:pPr>
      <w:r w:rsidRPr="007C652C">
        <w:rPr>
          <w:rStyle w:val="FootnoteReference"/>
        </w:rPr>
        <w:footnoteRef/>
      </w:r>
      <w:r w:rsidRPr="007C652C">
        <w:t xml:space="preserve"> Ver Ministerio de Salud Pública.</w:t>
      </w:r>
    </w:p>
  </w:footnote>
  <w:footnote w:id="94">
    <w:p w:rsidR="00032CAF" w:rsidRPr="007C652C" w:rsidRDefault="00032CAF" w:rsidP="00032CAF">
      <w:pPr>
        <w:spacing w:after="240"/>
        <w:rPr>
          <w:lang w:val="es-MX"/>
        </w:rPr>
      </w:pPr>
      <w:r w:rsidRPr="007C652C">
        <w:rPr>
          <w:rStyle w:val="FootnoteReference"/>
        </w:rPr>
        <w:footnoteRef/>
      </w:r>
      <w:r w:rsidRPr="007C652C">
        <w:rPr>
          <w:lang w:val="es-MX"/>
        </w:rPr>
        <w:t xml:space="preserve"> Informe de Labores 2006</w:t>
      </w:r>
      <w:r>
        <w:rPr>
          <w:lang w:val="es-MX"/>
        </w:rPr>
        <w:t>-</w:t>
      </w:r>
      <w:r w:rsidRPr="007C652C">
        <w:rPr>
          <w:lang w:val="es-MX"/>
        </w:rPr>
        <w:t xml:space="preserve">2007 del Ministerio de Salud Pública y Asistencia Social. </w:t>
      </w:r>
      <w:r w:rsidR="007D72CD">
        <w:rPr>
          <w:lang w:val="es-MX"/>
        </w:rPr>
        <w:t>cap.</w:t>
      </w:r>
      <w:r>
        <w:rPr>
          <w:lang w:val="es-MX"/>
        </w:rPr>
        <w:t> </w:t>
      </w:r>
      <w:r w:rsidRPr="007C652C">
        <w:rPr>
          <w:lang w:val="es-MX"/>
        </w:rPr>
        <w:t xml:space="preserve">8, </w:t>
      </w:r>
      <w:r>
        <w:rPr>
          <w:lang w:val="es-MX"/>
        </w:rPr>
        <w:t>p</w:t>
      </w:r>
      <w:r w:rsidRPr="007C652C">
        <w:rPr>
          <w:lang w:val="es-MX"/>
        </w:rPr>
        <w:t>ág.</w:t>
      </w:r>
      <w:r w:rsidR="007D72CD">
        <w:rPr>
          <w:lang w:val="es-MX"/>
        </w:rPr>
        <w:t> </w:t>
      </w:r>
      <w:r w:rsidRPr="007C652C">
        <w:rPr>
          <w:lang w:val="es-MX"/>
        </w:rPr>
        <w:t>70</w:t>
      </w:r>
    </w:p>
  </w:footnote>
  <w:footnote w:id="95">
    <w:p w:rsidR="00032CAF" w:rsidRPr="007C652C" w:rsidRDefault="00032CAF" w:rsidP="00032CAF">
      <w:pPr>
        <w:spacing w:after="240"/>
        <w:rPr>
          <w:lang w:val="es-MX"/>
        </w:rPr>
      </w:pPr>
      <w:r w:rsidRPr="007C652C">
        <w:rPr>
          <w:rStyle w:val="FootnoteReference"/>
        </w:rPr>
        <w:footnoteRef/>
      </w:r>
      <w:r w:rsidRPr="007C652C">
        <w:rPr>
          <w:lang w:val="es-MX"/>
        </w:rPr>
        <w:t xml:space="preserve"> Ibíd.</w:t>
      </w:r>
    </w:p>
  </w:footnote>
  <w:footnote w:id="96">
    <w:p w:rsidR="00032CAF" w:rsidRPr="007C652C" w:rsidRDefault="00032CAF" w:rsidP="00032CAF">
      <w:pPr>
        <w:spacing w:after="240"/>
        <w:rPr>
          <w:lang w:val="pt-BR"/>
        </w:rPr>
      </w:pPr>
      <w:r w:rsidRPr="007C652C">
        <w:rPr>
          <w:rStyle w:val="FootnoteReference"/>
        </w:rPr>
        <w:footnoteRef/>
      </w:r>
      <w:r w:rsidRPr="007C652C">
        <w:rPr>
          <w:lang w:val="pt-BR"/>
        </w:rPr>
        <w:t xml:space="preserve"> Ver FESAL</w:t>
      </w:r>
      <w:r>
        <w:rPr>
          <w:lang w:val="pt-BR"/>
        </w:rPr>
        <w:t>.</w:t>
      </w:r>
    </w:p>
  </w:footnote>
  <w:footnote w:id="97">
    <w:p w:rsidR="00032CAF" w:rsidRPr="007C652C" w:rsidRDefault="00032CAF" w:rsidP="00032CAF">
      <w:pPr>
        <w:spacing w:after="240"/>
      </w:pPr>
      <w:r w:rsidRPr="007C652C">
        <w:rPr>
          <w:rStyle w:val="FootnoteReference"/>
        </w:rPr>
        <w:footnoteRef/>
      </w:r>
      <w:r w:rsidRPr="007C652C">
        <w:t xml:space="preserve"> Ibíd.</w:t>
      </w:r>
    </w:p>
  </w:footnote>
  <w:footnote w:id="98">
    <w:p w:rsidR="00032CAF" w:rsidRPr="007C652C" w:rsidRDefault="00032CAF" w:rsidP="00032CAF">
      <w:pPr>
        <w:spacing w:after="240"/>
      </w:pPr>
      <w:r w:rsidRPr="007C652C">
        <w:rPr>
          <w:rStyle w:val="FootnoteReference"/>
        </w:rPr>
        <w:footnoteRef/>
      </w:r>
      <w:r w:rsidRPr="007C652C">
        <w:t xml:space="preserve"> Ibíd.</w:t>
      </w:r>
    </w:p>
  </w:footnote>
  <w:footnote w:id="99">
    <w:p w:rsidR="00032CAF" w:rsidRPr="007C652C" w:rsidRDefault="00032CAF" w:rsidP="00032CAF">
      <w:pPr>
        <w:spacing w:after="240"/>
      </w:pPr>
      <w:r w:rsidRPr="007C652C">
        <w:rPr>
          <w:rStyle w:val="FootnoteReference"/>
        </w:rPr>
        <w:footnoteRef/>
      </w:r>
      <w:r w:rsidRPr="007C652C">
        <w:t xml:space="preserve"> Unidad </w:t>
      </w:r>
      <w:r w:rsidR="008042CE" w:rsidRPr="007C652C">
        <w:t>de información en salud</w:t>
      </w:r>
      <w:r w:rsidRPr="007C652C">
        <w:t>, de la Dirección de Pl</w:t>
      </w:r>
      <w:r>
        <w:t>anificación en Salud, del MSPAS.</w:t>
      </w:r>
    </w:p>
  </w:footnote>
  <w:footnote w:id="100">
    <w:p w:rsidR="00032CAF" w:rsidRPr="007C652C" w:rsidRDefault="00032CAF" w:rsidP="00032CAF">
      <w:pPr>
        <w:spacing w:after="240"/>
      </w:pPr>
      <w:r w:rsidRPr="007C652C">
        <w:rPr>
          <w:rStyle w:val="FootnoteReference"/>
        </w:rPr>
        <w:footnoteRef/>
      </w:r>
      <w:r w:rsidRPr="007C652C">
        <w:t xml:space="preserve"> Ibíd.</w:t>
      </w:r>
    </w:p>
  </w:footnote>
  <w:footnote w:id="101">
    <w:p w:rsidR="00032CAF" w:rsidRPr="007C652C" w:rsidRDefault="00032CAF" w:rsidP="00032CAF">
      <w:pPr>
        <w:spacing w:after="240"/>
      </w:pPr>
      <w:r w:rsidRPr="007C652C">
        <w:rPr>
          <w:rStyle w:val="FootnoteReference"/>
        </w:rPr>
        <w:footnoteRef/>
      </w:r>
      <w:r w:rsidRPr="007C652C">
        <w:t xml:space="preserve"> Ibíd.</w:t>
      </w:r>
    </w:p>
  </w:footnote>
  <w:footnote w:id="102">
    <w:p w:rsidR="00032CAF" w:rsidRPr="007C652C" w:rsidRDefault="00032CAF" w:rsidP="00032CAF">
      <w:pPr>
        <w:spacing w:after="240"/>
      </w:pPr>
      <w:r w:rsidRPr="007C652C">
        <w:rPr>
          <w:rStyle w:val="FootnoteReference"/>
        </w:rPr>
        <w:footnoteRef/>
      </w:r>
      <w:r w:rsidRPr="007C652C">
        <w:t xml:space="preserve"> Ibíd.</w:t>
      </w:r>
    </w:p>
  </w:footnote>
  <w:footnote w:id="103">
    <w:p w:rsidR="00032CAF" w:rsidRPr="007C652C" w:rsidRDefault="00032CAF" w:rsidP="00032CAF">
      <w:pPr>
        <w:spacing w:after="240"/>
      </w:pPr>
      <w:r w:rsidRPr="007C652C">
        <w:rPr>
          <w:rStyle w:val="FootnoteReference"/>
        </w:rPr>
        <w:footnoteRef/>
      </w:r>
      <w:r w:rsidRPr="007C652C">
        <w:t xml:space="preserve"> Ibíd.</w:t>
      </w:r>
    </w:p>
  </w:footnote>
  <w:footnote w:id="104">
    <w:p w:rsidR="00032CAF" w:rsidRPr="007C652C" w:rsidRDefault="00032CAF" w:rsidP="00032CAF">
      <w:pPr>
        <w:spacing w:after="240"/>
      </w:pPr>
      <w:r w:rsidRPr="007C652C">
        <w:rPr>
          <w:rStyle w:val="FootnoteReference"/>
        </w:rPr>
        <w:footnoteRef/>
      </w:r>
      <w:r w:rsidRPr="007C652C">
        <w:t xml:space="preserve"> Ver FESAL.</w:t>
      </w:r>
    </w:p>
  </w:footnote>
  <w:footnote w:id="105">
    <w:p w:rsidR="00032CAF" w:rsidRPr="007C652C" w:rsidRDefault="00032CAF" w:rsidP="00032CAF">
      <w:pPr>
        <w:spacing w:after="240"/>
      </w:pPr>
      <w:r w:rsidRPr="007C652C">
        <w:rPr>
          <w:rStyle w:val="FootnoteReference"/>
        </w:rPr>
        <w:footnoteRef/>
      </w:r>
      <w:r w:rsidRPr="007C652C">
        <w:t xml:space="preserve"> Ministerio de Salud Pública y Asistencia Social.</w:t>
      </w:r>
      <w:r w:rsidR="008042CE">
        <w:t xml:space="preserve"> </w:t>
      </w:r>
      <w:r w:rsidRPr="007C652C">
        <w:t xml:space="preserve"> Informe de Labores 2006-2007.</w:t>
      </w:r>
    </w:p>
  </w:footnote>
  <w:footnote w:id="106">
    <w:p w:rsidR="00032CAF" w:rsidRPr="007C652C" w:rsidRDefault="00032CAF" w:rsidP="00032CAF">
      <w:pPr>
        <w:spacing w:after="240"/>
      </w:pPr>
      <w:r w:rsidRPr="007C652C">
        <w:rPr>
          <w:rStyle w:val="FootnoteReference"/>
        </w:rPr>
        <w:footnoteRef/>
      </w:r>
      <w:r w:rsidRPr="007C652C">
        <w:t xml:space="preserve"> Quedan excluidos aquí los hogares con acceso a </w:t>
      </w:r>
      <w:r>
        <w:t>"</w:t>
      </w:r>
      <w:r w:rsidRPr="007C652C">
        <w:t>cañería del vecino</w:t>
      </w:r>
      <w:r>
        <w:t>"</w:t>
      </w:r>
      <w:r w:rsidRPr="007C652C">
        <w:t>.</w:t>
      </w:r>
    </w:p>
  </w:footnote>
  <w:footnote w:id="107">
    <w:p w:rsidR="00032CAF" w:rsidRPr="007C652C" w:rsidRDefault="00032CAF" w:rsidP="00032CAF">
      <w:pPr>
        <w:spacing w:after="240"/>
      </w:pPr>
      <w:r w:rsidRPr="007C652C">
        <w:rPr>
          <w:rStyle w:val="FootnoteReference"/>
        </w:rPr>
        <w:footnoteRef/>
      </w:r>
      <w:r w:rsidRPr="007C652C">
        <w:t xml:space="preserve"> Ver EHPM.</w:t>
      </w:r>
    </w:p>
  </w:footnote>
  <w:footnote w:id="108">
    <w:p w:rsidR="00032CAF" w:rsidRPr="007C652C" w:rsidRDefault="00032CAF" w:rsidP="00032CAF">
      <w:pPr>
        <w:spacing w:after="240"/>
      </w:pPr>
      <w:r w:rsidRPr="007C652C">
        <w:rPr>
          <w:rStyle w:val="FootnoteReference"/>
        </w:rPr>
        <w:footnoteRef/>
      </w:r>
      <w:r w:rsidRPr="007C652C">
        <w:t xml:space="preserve"> Ibíd.</w:t>
      </w:r>
    </w:p>
  </w:footnote>
  <w:footnote w:id="109">
    <w:p w:rsidR="00032CAF" w:rsidRPr="007C652C" w:rsidRDefault="00032CAF" w:rsidP="00032CAF">
      <w:pPr>
        <w:spacing w:after="240"/>
      </w:pPr>
      <w:r w:rsidRPr="007C652C">
        <w:rPr>
          <w:rStyle w:val="FootnoteReference"/>
        </w:rPr>
        <w:footnoteRef/>
      </w:r>
      <w:r w:rsidRPr="007C652C">
        <w:t xml:space="preserve"> Ver FESAL.</w:t>
      </w:r>
    </w:p>
  </w:footnote>
  <w:footnote w:id="110">
    <w:p w:rsidR="00032CAF" w:rsidRPr="007C652C" w:rsidRDefault="00032CAF" w:rsidP="00032CAF">
      <w:pPr>
        <w:spacing w:after="240"/>
        <w:rPr>
          <w:lang w:val="es-MX"/>
        </w:rPr>
      </w:pPr>
      <w:r w:rsidRPr="007C652C">
        <w:rPr>
          <w:rStyle w:val="FootnoteReference"/>
        </w:rPr>
        <w:footnoteRef/>
      </w:r>
      <w:r w:rsidRPr="007C652C">
        <w:rPr>
          <w:lang w:val="es-MX"/>
        </w:rPr>
        <w:t xml:space="preserve"> Ibíd.</w:t>
      </w:r>
    </w:p>
  </w:footnote>
  <w:footnote w:id="111">
    <w:p w:rsidR="00032CAF" w:rsidRPr="007C652C" w:rsidRDefault="00032CAF" w:rsidP="00032CAF">
      <w:pPr>
        <w:spacing w:after="240"/>
        <w:rPr>
          <w:lang w:val="es-MX"/>
        </w:rPr>
      </w:pPr>
      <w:r w:rsidRPr="007C652C">
        <w:rPr>
          <w:rStyle w:val="FootnoteReference"/>
        </w:rPr>
        <w:footnoteRef/>
      </w:r>
      <w:r w:rsidRPr="007C652C">
        <w:rPr>
          <w:lang w:val="es-MX"/>
        </w:rPr>
        <w:t xml:space="preserve"> Plan Nacional de Educación 2021.</w:t>
      </w:r>
      <w:r w:rsidR="004050EB">
        <w:rPr>
          <w:lang w:val="es-MX"/>
        </w:rPr>
        <w:t xml:space="preserve"> </w:t>
      </w:r>
      <w:r w:rsidRPr="007C652C">
        <w:rPr>
          <w:lang w:val="es-MX"/>
        </w:rPr>
        <w:t xml:space="preserve"> Informe de </w:t>
      </w:r>
      <w:r w:rsidR="004050EB">
        <w:rPr>
          <w:lang w:val="es-MX"/>
        </w:rPr>
        <w:t>a</w:t>
      </w:r>
      <w:r w:rsidRPr="007C652C">
        <w:rPr>
          <w:lang w:val="es-MX"/>
        </w:rPr>
        <w:t>vance 2005-2</w:t>
      </w:r>
      <w:r>
        <w:rPr>
          <w:lang w:val="es-MX"/>
        </w:rPr>
        <w:t>007.</w:t>
      </w:r>
      <w:r w:rsidR="004050EB">
        <w:rPr>
          <w:lang w:val="es-MX"/>
        </w:rPr>
        <w:t xml:space="preserve"> </w:t>
      </w:r>
      <w:r>
        <w:rPr>
          <w:lang w:val="es-MX"/>
        </w:rPr>
        <w:t xml:space="preserve"> Evolución de </w:t>
      </w:r>
      <w:r w:rsidR="004050EB">
        <w:rPr>
          <w:lang w:val="es-MX"/>
        </w:rPr>
        <w:t>i</w:t>
      </w:r>
      <w:r>
        <w:rPr>
          <w:lang w:val="es-MX"/>
        </w:rPr>
        <w:t>ndicadores.</w:t>
      </w:r>
    </w:p>
  </w:footnote>
  <w:footnote w:id="112">
    <w:p w:rsidR="00032CAF" w:rsidRPr="007C652C" w:rsidRDefault="00032CAF" w:rsidP="00032CAF">
      <w:pPr>
        <w:spacing w:after="240"/>
        <w:rPr>
          <w:lang w:val="es-MX"/>
        </w:rPr>
      </w:pPr>
      <w:r w:rsidRPr="007C652C">
        <w:rPr>
          <w:rStyle w:val="FootnoteReference"/>
        </w:rPr>
        <w:footnoteRef/>
      </w:r>
      <w:r w:rsidRPr="007C652C">
        <w:rPr>
          <w:lang w:val="es-MX"/>
        </w:rPr>
        <w:t xml:space="preserve"> Ibíd.</w:t>
      </w:r>
    </w:p>
  </w:footnote>
  <w:footnote w:id="113">
    <w:p w:rsidR="00032CAF" w:rsidRPr="007C652C" w:rsidRDefault="00032CAF" w:rsidP="00032CAF">
      <w:pPr>
        <w:spacing w:after="240"/>
        <w:rPr>
          <w:bCs/>
          <w:szCs w:val="20"/>
        </w:rPr>
      </w:pPr>
      <w:r w:rsidRPr="007C652C">
        <w:rPr>
          <w:rStyle w:val="FootnoteReference"/>
          <w:szCs w:val="20"/>
        </w:rPr>
        <w:footnoteRef/>
      </w:r>
      <w:r w:rsidRPr="007C652C">
        <w:rPr>
          <w:szCs w:val="20"/>
          <w:lang w:val="es-MX"/>
        </w:rPr>
        <w:t xml:space="preserve"> MSPAS.  </w:t>
      </w:r>
      <w:r w:rsidRPr="007C652C">
        <w:rPr>
          <w:szCs w:val="20"/>
        </w:rPr>
        <w:t>Ver también FESAL 98 y FESAL 2003.</w:t>
      </w:r>
    </w:p>
  </w:footnote>
  <w:footnote w:id="114">
    <w:p w:rsidR="00032CAF" w:rsidRPr="007C652C" w:rsidRDefault="00032CAF" w:rsidP="00032CAF">
      <w:pPr>
        <w:spacing w:after="240"/>
      </w:pPr>
      <w:r w:rsidRPr="007C652C">
        <w:rPr>
          <w:rStyle w:val="FootnoteReference"/>
        </w:rPr>
        <w:footnoteRef/>
      </w:r>
      <w:r w:rsidRPr="007C652C">
        <w:t xml:space="preserve"> Es pertinente señalar que las estimaciones de</w:t>
      </w:r>
      <w:r w:rsidR="00FE631C">
        <w:t>l</w:t>
      </w:r>
      <w:r w:rsidRPr="007C652C">
        <w:t xml:space="preserve"> ONUSIDA para el año 2004 se aproximan a un número de 30,000 casos de personas viviendo con el </w:t>
      </w:r>
      <w:r>
        <w:t>VIH/SIDA</w:t>
      </w:r>
      <w:r w:rsidRPr="007C652C">
        <w:t>, debido a un subregistro que se considera fluctuaría entre el 40</w:t>
      </w:r>
      <w:r w:rsidR="00FE631C">
        <w:t xml:space="preserve"> </w:t>
      </w:r>
      <w:r w:rsidRPr="007C652C">
        <w:t>y el 50%.</w:t>
      </w:r>
    </w:p>
  </w:footnote>
  <w:footnote w:id="115">
    <w:p w:rsidR="00032CAF" w:rsidRPr="007C652C" w:rsidRDefault="00032CAF" w:rsidP="00032CAF">
      <w:pPr>
        <w:spacing w:after="240"/>
        <w:rPr>
          <w:lang w:val="es-MX"/>
        </w:rPr>
      </w:pPr>
      <w:r w:rsidRPr="007C652C">
        <w:rPr>
          <w:rStyle w:val="FootnoteReference"/>
        </w:rPr>
        <w:footnoteRef/>
      </w:r>
      <w:r w:rsidRPr="007C652C">
        <w:rPr>
          <w:lang w:val="es-MX"/>
        </w:rPr>
        <w:t xml:space="preserve"> </w:t>
      </w:r>
      <w:r w:rsidRPr="007C652C">
        <w:t>142 en 2001, 138 en 2002, 129 en 2003 y 20 en 2004</w:t>
      </w:r>
    </w:p>
  </w:footnote>
  <w:footnote w:id="116">
    <w:p w:rsidR="00032CAF" w:rsidRPr="007C652C" w:rsidRDefault="00032CAF" w:rsidP="00032CAF">
      <w:pPr>
        <w:spacing w:after="240"/>
      </w:pPr>
      <w:r w:rsidRPr="007C652C">
        <w:rPr>
          <w:rStyle w:val="FootnoteReference"/>
        </w:rPr>
        <w:footnoteRef/>
      </w:r>
      <w:r>
        <w:t xml:space="preserve"> </w:t>
      </w:r>
      <w:r w:rsidRPr="007C652C">
        <w:t>Ver FESAL 2003.</w:t>
      </w:r>
    </w:p>
  </w:footnote>
  <w:footnote w:id="117">
    <w:p w:rsidR="00032CAF" w:rsidRPr="007C652C" w:rsidRDefault="00032CAF" w:rsidP="00032CAF">
      <w:pPr>
        <w:spacing w:after="240"/>
      </w:pPr>
      <w:r w:rsidRPr="007C652C">
        <w:rPr>
          <w:rStyle w:val="FootnoteReference"/>
        </w:rPr>
        <w:footnoteRef/>
      </w:r>
      <w:r w:rsidRPr="007C652C">
        <w:t xml:space="preserve"> Hombres entre 15 y 59 años de edad.</w:t>
      </w:r>
    </w:p>
  </w:footnote>
  <w:footnote w:id="118">
    <w:p w:rsidR="00032CAF" w:rsidRPr="007C652C" w:rsidRDefault="00032CAF" w:rsidP="00032CAF">
      <w:pPr>
        <w:spacing w:after="240"/>
      </w:pPr>
      <w:r w:rsidRPr="007C652C">
        <w:rPr>
          <w:rStyle w:val="FootnoteReference"/>
        </w:rPr>
        <w:footnoteRef/>
      </w:r>
      <w:r>
        <w:t xml:space="preserve"> </w:t>
      </w:r>
      <w:r w:rsidRPr="007C652C">
        <w:t xml:space="preserve">Mujeres en edad fértil, entre 15 y 49 años de edad. </w:t>
      </w:r>
      <w:r w:rsidR="00FE631C">
        <w:t xml:space="preserve"> </w:t>
      </w:r>
      <w:r w:rsidRPr="007C652C">
        <w:t xml:space="preserve">En El Salvador, el 73% de los casos femeninos reportados y acumulados a </w:t>
      </w:r>
      <w:r w:rsidR="00FE631C">
        <w:t>j</w:t>
      </w:r>
      <w:r w:rsidRPr="007C652C">
        <w:t xml:space="preserve">ulio </w:t>
      </w:r>
      <w:r w:rsidR="00FE631C">
        <w:t xml:space="preserve">de </w:t>
      </w:r>
      <w:r w:rsidRPr="007C652C">
        <w:t xml:space="preserve">2003 eran de mujeres en edad fértil. </w:t>
      </w:r>
    </w:p>
  </w:footnote>
  <w:footnote w:id="119">
    <w:p w:rsidR="00032CAF" w:rsidRPr="007C652C" w:rsidRDefault="00032CAF" w:rsidP="00032CAF">
      <w:pPr>
        <w:spacing w:after="240"/>
      </w:pPr>
      <w:r w:rsidRPr="007C652C">
        <w:rPr>
          <w:rStyle w:val="FootnoteReference"/>
        </w:rPr>
        <w:footnoteRef/>
      </w:r>
      <w:r w:rsidRPr="007C652C">
        <w:t xml:space="preserve"> Mujeres entre 15 y 24 años de edad.</w:t>
      </w:r>
    </w:p>
  </w:footnote>
  <w:footnote w:id="120">
    <w:p w:rsidR="00032CAF" w:rsidRPr="007C652C" w:rsidRDefault="00032CAF" w:rsidP="00032CAF">
      <w:pPr>
        <w:spacing w:after="240"/>
      </w:pPr>
      <w:r w:rsidRPr="007C652C">
        <w:rPr>
          <w:rStyle w:val="FootnoteReference"/>
        </w:rPr>
        <w:footnoteRef/>
      </w:r>
      <w:r>
        <w:t xml:space="preserve"> </w:t>
      </w:r>
      <w:r w:rsidRPr="007C652C">
        <w:t>Se considera aquí que las tres formas de prevención primaria de la transmisión sexual del VIH/SIDA son</w:t>
      </w:r>
      <w:r w:rsidRPr="009A4F71">
        <w:t xml:space="preserve">: </w:t>
      </w:r>
      <w:r w:rsidR="00FE631C">
        <w:t xml:space="preserve"> </w:t>
      </w:r>
      <w:r w:rsidRPr="009A4F71">
        <w:rPr>
          <w:iCs/>
        </w:rPr>
        <w:t>a</w:t>
      </w:r>
      <w:r w:rsidRPr="009A4F71">
        <w:t xml:space="preserve">) no tener relaciones sexuales, </w:t>
      </w:r>
      <w:r w:rsidR="00FE631C">
        <w:t xml:space="preserve"> </w:t>
      </w:r>
      <w:r w:rsidRPr="009A4F71">
        <w:rPr>
          <w:iCs/>
        </w:rPr>
        <w:t>b</w:t>
      </w:r>
      <w:r w:rsidRPr="009A4F71">
        <w:t>) tener solo un compañero fiel,</w:t>
      </w:r>
      <w:r w:rsidR="00FE631C">
        <w:t xml:space="preserve"> </w:t>
      </w:r>
      <w:r w:rsidRPr="009A4F71">
        <w:t xml:space="preserve"> </w:t>
      </w:r>
      <w:r w:rsidRPr="009A4F71">
        <w:rPr>
          <w:iCs/>
        </w:rPr>
        <w:t>c</w:t>
      </w:r>
      <w:r w:rsidRPr="009A4F71">
        <w:t>) usar</w:t>
      </w:r>
      <w:r w:rsidRPr="007C652C">
        <w:t xml:space="preserve"> condones en todas las relaciones sexuales</w:t>
      </w:r>
    </w:p>
  </w:footnote>
  <w:footnote w:id="121">
    <w:p w:rsidR="00032CAF" w:rsidRPr="007C652C" w:rsidRDefault="00032CAF" w:rsidP="00032CAF">
      <w:pPr>
        <w:spacing w:after="240"/>
      </w:pPr>
      <w:r w:rsidRPr="007C652C">
        <w:rPr>
          <w:rStyle w:val="FootnoteReference"/>
        </w:rPr>
        <w:footnoteRef/>
      </w:r>
      <w:r w:rsidRPr="007C652C">
        <w:t xml:space="preserve"> Se considera aquí que los tres conocimientos erróneos locales más comunes son</w:t>
      </w:r>
      <w:r w:rsidRPr="009A4F71">
        <w:t xml:space="preserve">: </w:t>
      </w:r>
      <w:r w:rsidR="00FE631C">
        <w:t xml:space="preserve"> </w:t>
      </w:r>
      <w:r w:rsidRPr="009A4F71">
        <w:rPr>
          <w:iCs/>
        </w:rPr>
        <w:t>a</w:t>
      </w:r>
      <w:r w:rsidRPr="009A4F71">
        <w:t xml:space="preserve">) la persona puede infectarse al ser picada por </w:t>
      </w:r>
      <w:r w:rsidR="00FE631C">
        <w:t xml:space="preserve">un </w:t>
      </w:r>
      <w:r w:rsidRPr="009A4F71">
        <w:t xml:space="preserve">mosquito o </w:t>
      </w:r>
      <w:r w:rsidR="00FE631C">
        <w:t xml:space="preserve">un </w:t>
      </w:r>
      <w:r w:rsidRPr="009A4F71">
        <w:t xml:space="preserve">zancudo; </w:t>
      </w:r>
      <w:r w:rsidR="00FE631C">
        <w:t xml:space="preserve"> </w:t>
      </w:r>
      <w:r w:rsidRPr="009A4F71">
        <w:rPr>
          <w:iCs/>
        </w:rPr>
        <w:t>b</w:t>
      </w:r>
      <w:r w:rsidRPr="009A4F71">
        <w:t>) la persona puede infectarse al usar cubiertos utilizados por alguien que tiene SIDA;</w:t>
      </w:r>
      <w:r w:rsidR="00FE631C">
        <w:t xml:space="preserve"> </w:t>
      </w:r>
      <w:r w:rsidRPr="009A4F71">
        <w:t xml:space="preserve"> </w:t>
      </w:r>
      <w:r w:rsidRPr="009A4F71">
        <w:rPr>
          <w:iCs/>
        </w:rPr>
        <w:t>c</w:t>
      </w:r>
      <w:r w:rsidRPr="009A4F71">
        <w:t>) la persona que se ve sana no pu</w:t>
      </w:r>
      <w:r w:rsidRPr="007C652C">
        <w:t>ede transmitir el VIH.</w:t>
      </w:r>
    </w:p>
  </w:footnote>
  <w:footnote w:id="122">
    <w:p w:rsidR="00032CAF" w:rsidRPr="007C652C" w:rsidRDefault="00032CAF" w:rsidP="00032CAF">
      <w:pPr>
        <w:spacing w:after="240"/>
        <w:rPr>
          <w:lang w:val="es-MX"/>
        </w:rPr>
      </w:pPr>
      <w:r w:rsidRPr="007C652C">
        <w:rPr>
          <w:rStyle w:val="FootnoteReference"/>
        </w:rPr>
        <w:footnoteRef/>
      </w:r>
      <w:r w:rsidRPr="007C652C">
        <w:rPr>
          <w:lang w:val="es-MX"/>
        </w:rPr>
        <w:t xml:space="preserve"> Ministerio de Salud Pública y Asistencia Social.  Situación Epidemiológica del VIH/SIDA en El</w:t>
      </w:r>
      <w:r w:rsidR="00C51C7C">
        <w:rPr>
          <w:lang w:val="es-MX"/>
        </w:rPr>
        <w:t> </w:t>
      </w:r>
      <w:r w:rsidRPr="007C652C">
        <w:rPr>
          <w:lang w:val="es-MX"/>
        </w:rPr>
        <w:t>Salvador</w:t>
      </w:r>
      <w:r w:rsidR="00C51C7C">
        <w:rPr>
          <w:lang w:val="es-MX"/>
        </w:rPr>
        <w:t>,</w:t>
      </w:r>
      <w:r w:rsidRPr="007C652C">
        <w:rPr>
          <w:lang w:val="es-MX"/>
        </w:rPr>
        <w:t xml:space="preserve"> 1984</w:t>
      </w:r>
      <w:r>
        <w:rPr>
          <w:lang w:val="es-MX"/>
        </w:rPr>
        <w:t>-</w:t>
      </w:r>
      <w:r w:rsidRPr="007C652C">
        <w:rPr>
          <w:lang w:val="es-MX"/>
        </w:rPr>
        <w:t>2005.</w:t>
      </w:r>
    </w:p>
  </w:footnote>
  <w:footnote w:id="123">
    <w:p w:rsidR="00C51C7C" w:rsidRPr="007C652C" w:rsidRDefault="00C51C7C" w:rsidP="00C51C7C">
      <w:pPr>
        <w:spacing w:after="240"/>
      </w:pPr>
      <w:r w:rsidRPr="007C652C">
        <w:rPr>
          <w:rStyle w:val="FootnoteReference"/>
        </w:rPr>
        <w:footnoteRef/>
      </w:r>
      <w:r w:rsidRPr="007C652C">
        <w:t xml:space="preserve"> Ver FESAL 2003.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2CAF" w:rsidRDefault="00032CAF" w:rsidP="002F2609">
    <w:pPr>
      <w:pStyle w:val="Header"/>
    </w:pPr>
    <w:r>
      <w:t>CRC/C/SLV/3-4</w:t>
    </w:r>
  </w:p>
  <w:p w:rsidR="00032CAF" w:rsidRDefault="00032CAF" w:rsidP="002F2609">
    <w:pPr>
      <w:pStyle w:val="Header"/>
    </w:pPr>
    <w:r>
      <w:t xml:space="preserve">página </w:t>
    </w:r>
    <w:r>
      <w:rPr>
        <w:rStyle w:val="PageNumber"/>
      </w:rPr>
      <w:fldChar w:fldCharType="begin"/>
    </w:r>
    <w:r>
      <w:rPr>
        <w:rStyle w:val="PageNumber"/>
      </w:rPr>
      <w:instrText xml:space="preserve"> PAGE </w:instrText>
    </w:r>
    <w:r>
      <w:rPr>
        <w:rStyle w:val="PageNumber"/>
      </w:rPr>
      <w:fldChar w:fldCharType="separate"/>
    </w:r>
    <w:r w:rsidR="00F36D5C">
      <w:rPr>
        <w:rStyle w:val="PageNumber"/>
        <w:noProof/>
      </w:rPr>
      <w:t>112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2CAF" w:rsidRDefault="00032CAF" w:rsidP="002F2609">
    <w:pPr>
      <w:pStyle w:val="Header"/>
      <w:tabs>
        <w:tab w:val="clear" w:pos="4252"/>
        <w:tab w:val="left" w:pos="7680"/>
      </w:tabs>
    </w:pPr>
    <w:r>
      <w:tab/>
      <w:t>CRC/C/SLV/3-4</w:t>
    </w:r>
  </w:p>
  <w:p w:rsidR="00032CAF" w:rsidRPr="002F2609" w:rsidRDefault="00032CAF" w:rsidP="002F2609">
    <w:pPr>
      <w:pStyle w:val="Header"/>
      <w:tabs>
        <w:tab w:val="clear" w:pos="4252"/>
        <w:tab w:val="left" w:pos="7680"/>
      </w:tabs>
    </w:pPr>
    <w:r>
      <w:tab/>
      <w:t xml:space="preserve">página </w:t>
    </w:r>
    <w:r>
      <w:rPr>
        <w:rStyle w:val="PageNumber"/>
      </w:rPr>
      <w:fldChar w:fldCharType="begin"/>
    </w:r>
    <w:r>
      <w:rPr>
        <w:rStyle w:val="PageNumber"/>
      </w:rPr>
      <w:instrText xml:space="preserve"> PAGE </w:instrText>
    </w:r>
    <w:r>
      <w:rPr>
        <w:rStyle w:val="PageNumber"/>
      </w:rPr>
      <w:fldChar w:fldCharType="separate"/>
    </w:r>
    <w:r w:rsidR="00F36D5C">
      <w:rPr>
        <w:rStyle w:val="PageNumber"/>
        <w:noProof/>
      </w:rPr>
      <w:t>113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2CAF" w:rsidRDefault="00032CAF">
    <w:pPr>
      <w:pStyle w:val="Header"/>
    </w:pPr>
    <w:r>
      <w:t>CRC/C/SLV/3-4</w:t>
    </w:r>
  </w:p>
  <w:p w:rsidR="00032CAF" w:rsidRDefault="00032CAF">
    <w:pPr>
      <w:pStyle w:val="Header"/>
    </w:pPr>
    <w:r>
      <w:t xml:space="preserve">página </w:t>
    </w:r>
    <w:r>
      <w:fldChar w:fldCharType="begin"/>
    </w:r>
    <w:r>
      <w:instrText xml:space="preserve"> PAGE  \* MERGEFORMAT </w:instrText>
    </w:r>
    <w:r>
      <w:fldChar w:fldCharType="separate"/>
    </w:r>
    <w:r w:rsidR="009E4545">
      <w:rPr>
        <w:noProof/>
      </w:rPr>
      <w:t>204</w:t>
    </w:r>
    <w: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2CAF" w:rsidRDefault="00032CAF" w:rsidP="00032CAF">
    <w:pPr>
      <w:tabs>
        <w:tab w:val="left" w:pos="7680"/>
      </w:tabs>
    </w:pPr>
    <w:r>
      <w:tab/>
      <w:t>CRC/C/SLV/3-4</w:t>
    </w:r>
  </w:p>
  <w:p w:rsidR="00032CAF" w:rsidRDefault="00032CAF" w:rsidP="00032CAF">
    <w:pPr>
      <w:tabs>
        <w:tab w:val="left" w:pos="7680"/>
      </w:tabs>
    </w:pPr>
    <w:r>
      <w:tab/>
      <w:t xml:space="preserve">página </w:t>
    </w:r>
    <w:r>
      <w:fldChar w:fldCharType="begin"/>
    </w:r>
    <w:r>
      <w:instrText xml:space="preserve"> PAGE  \* MERGEFORMAT </w:instrText>
    </w:r>
    <w:r>
      <w:fldChar w:fldCharType="separate"/>
    </w:r>
    <w:r w:rsidR="009E4545">
      <w:rPr>
        <w:noProof/>
      </w:rPr>
      <w:t>205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8389E18"/>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BBC4E16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06644CBA"/>
    <w:multiLevelType w:val="hybridMultilevel"/>
    <w:tmpl w:val="F22051C4"/>
    <w:lvl w:ilvl="0" w:tplc="6B3410F6">
      <w:start w:val="1"/>
      <w:numFmt w:val="lowerLetter"/>
      <w:lvlText w:val="%1)"/>
      <w:lvlJc w:val="left"/>
      <w:pPr>
        <w:tabs>
          <w:tab w:val="num" w:pos="540"/>
        </w:tabs>
        <w:ind w:left="540" w:hanging="360"/>
      </w:pPr>
      <w:rPr>
        <w:rFonts w:hint="default"/>
      </w:rPr>
    </w:lvl>
    <w:lvl w:ilvl="1" w:tplc="370413A0">
      <w:start w:val="2004"/>
      <w:numFmt w:val="decimal"/>
      <w:lvlText w:val="%2"/>
      <w:lvlJc w:val="left"/>
      <w:pPr>
        <w:tabs>
          <w:tab w:val="num" w:pos="1500"/>
        </w:tabs>
        <w:ind w:left="1500" w:hanging="600"/>
      </w:pPr>
      <w:rPr>
        <w:rFonts w:hint="default"/>
      </w:r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11">
    <w:nsid w:val="091803F7"/>
    <w:multiLevelType w:val="hybridMultilevel"/>
    <w:tmpl w:val="A98AC12E"/>
    <w:lvl w:ilvl="0" w:tplc="75220848">
      <w:start w:val="1"/>
      <w:numFmt w:val="lowerLetter"/>
      <w:lvlText w:val="%1)"/>
      <w:lvlJc w:val="left"/>
      <w:pPr>
        <w:tabs>
          <w:tab w:val="num" w:pos="924"/>
        </w:tabs>
        <w:ind w:left="-3" w:firstLine="360"/>
      </w:pPr>
      <w:rPr>
        <w:rFonts w:hint="default"/>
        <w:b w:val="0"/>
        <w:i w:val="0"/>
        <w:sz w:val="24"/>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0F4A4D80"/>
    <w:multiLevelType w:val="hybridMultilevel"/>
    <w:tmpl w:val="BC00E52C"/>
    <w:lvl w:ilvl="0" w:tplc="3E9C4928">
      <w:start w:val="1"/>
      <w:numFmt w:val="lowerRoman"/>
      <w:lvlText w:val="%1)"/>
      <w:lvlJc w:val="left"/>
      <w:pPr>
        <w:tabs>
          <w:tab w:val="num" w:pos="1440"/>
        </w:tabs>
        <w:ind w:left="144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105B1F46"/>
    <w:multiLevelType w:val="hybridMultilevel"/>
    <w:tmpl w:val="E1181516"/>
    <w:lvl w:ilvl="0" w:tplc="58FACE30">
      <w:start w:val="1"/>
      <w:numFmt w:val="decimal"/>
      <w:lvlText w:val="%1."/>
      <w:lvlJc w:val="left"/>
      <w:pPr>
        <w:tabs>
          <w:tab w:val="num" w:pos="720"/>
        </w:tabs>
        <w:ind w:left="720" w:hanging="360"/>
      </w:pPr>
      <w:rPr>
        <w:b w:val="0"/>
        <w:bCs/>
        <w:color w:val="auto"/>
        <w:lang w:val="es-SV"/>
      </w:rPr>
    </w:lvl>
    <w:lvl w:ilvl="1" w:tplc="20364062">
      <w:start w:val="1"/>
      <w:numFmt w:val="lowerLetter"/>
      <w:lvlText w:val="%2)"/>
      <w:lvlJc w:val="left"/>
      <w:pPr>
        <w:tabs>
          <w:tab w:val="num" w:pos="1200"/>
        </w:tabs>
        <w:ind w:left="1200" w:hanging="360"/>
      </w:pPr>
      <w:rPr>
        <w:rFonts w:hint="default"/>
        <w:color w:val="auto"/>
      </w:rPr>
    </w:lvl>
    <w:lvl w:ilvl="2" w:tplc="0C0A000F">
      <w:start w:val="1"/>
      <w:numFmt w:val="decimal"/>
      <w:lvlText w:val="%3."/>
      <w:lvlJc w:val="left"/>
      <w:pPr>
        <w:tabs>
          <w:tab w:val="num" w:pos="1980"/>
        </w:tabs>
        <w:ind w:left="1980" w:hanging="360"/>
      </w:pPr>
    </w:lvl>
    <w:lvl w:ilvl="3" w:tplc="FADC4BAA">
      <w:start w:val="4"/>
      <w:numFmt w:val="upperRoman"/>
      <w:lvlText w:val="%4."/>
      <w:lvlJc w:val="left"/>
      <w:pPr>
        <w:tabs>
          <w:tab w:val="num" w:pos="2880"/>
        </w:tabs>
        <w:ind w:left="2880" w:hanging="720"/>
      </w:pPr>
      <w:rPr>
        <w:rFonts w:hint="default"/>
      </w:rPr>
    </w:lvl>
    <w:lvl w:ilvl="4" w:tplc="6130E6FC">
      <w:start w:val="1"/>
      <w:numFmt w:val="lowerLetter"/>
      <w:lvlText w:val="%5)"/>
      <w:lvlJc w:val="left"/>
      <w:pPr>
        <w:tabs>
          <w:tab w:val="num" w:pos="3447"/>
        </w:tabs>
        <w:ind w:left="2313" w:firstLine="567"/>
      </w:pPr>
      <w:rPr>
        <w:rFonts w:hint="default"/>
        <w:b w:val="0"/>
        <w:bCs/>
        <w:i w:val="0"/>
        <w:color w:val="auto"/>
        <w:lang w:val="es-ES"/>
      </w:r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4">
    <w:nsid w:val="15EE7B53"/>
    <w:multiLevelType w:val="hybridMultilevel"/>
    <w:tmpl w:val="D34CBD62"/>
    <w:lvl w:ilvl="0" w:tplc="75220848">
      <w:start w:val="1"/>
      <w:numFmt w:val="lowerLetter"/>
      <w:lvlText w:val="%1)"/>
      <w:lvlJc w:val="left"/>
      <w:pPr>
        <w:tabs>
          <w:tab w:val="num" w:pos="1284"/>
        </w:tabs>
        <w:ind w:left="357" w:firstLine="360"/>
      </w:pPr>
      <w:rPr>
        <w:rFonts w:hint="default"/>
        <w:b w:val="0"/>
        <w:i w:val="0"/>
        <w:sz w:val="24"/>
      </w:rPr>
    </w:lvl>
    <w:lvl w:ilvl="1" w:tplc="04090019" w:tentative="1">
      <w:start w:val="1"/>
      <w:numFmt w:val="lowerLetter"/>
      <w:lvlText w:val="%2."/>
      <w:lvlJc w:val="left"/>
      <w:pPr>
        <w:tabs>
          <w:tab w:val="num" w:pos="1797"/>
        </w:tabs>
        <w:ind w:left="1797" w:hanging="360"/>
      </w:pPr>
    </w:lvl>
    <w:lvl w:ilvl="2" w:tplc="0409001B" w:tentative="1">
      <w:start w:val="1"/>
      <w:numFmt w:val="lowerRoman"/>
      <w:lvlText w:val="%3."/>
      <w:lvlJc w:val="right"/>
      <w:pPr>
        <w:tabs>
          <w:tab w:val="num" w:pos="2517"/>
        </w:tabs>
        <w:ind w:left="2517" w:hanging="180"/>
      </w:pPr>
    </w:lvl>
    <w:lvl w:ilvl="3" w:tplc="0409000F" w:tentative="1">
      <w:start w:val="1"/>
      <w:numFmt w:val="decimal"/>
      <w:lvlText w:val="%4."/>
      <w:lvlJc w:val="left"/>
      <w:pPr>
        <w:tabs>
          <w:tab w:val="num" w:pos="3237"/>
        </w:tabs>
        <w:ind w:left="3237" w:hanging="360"/>
      </w:pPr>
    </w:lvl>
    <w:lvl w:ilvl="4" w:tplc="04090019" w:tentative="1">
      <w:start w:val="1"/>
      <w:numFmt w:val="lowerLetter"/>
      <w:lvlText w:val="%5."/>
      <w:lvlJc w:val="left"/>
      <w:pPr>
        <w:tabs>
          <w:tab w:val="num" w:pos="3957"/>
        </w:tabs>
        <w:ind w:left="3957" w:hanging="360"/>
      </w:pPr>
    </w:lvl>
    <w:lvl w:ilvl="5" w:tplc="0409001B" w:tentative="1">
      <w:start w:val="1"/>
      <w:numFmt w:val="lowerRoman"/>
      <w:lvlText w:val="%6."/>
      <w:lvlJc w:val="right"/>
      <w:pPr>
        <w:tabs>
          <w:tab w:val="num" w:pos="4677"/>
        </w:tabs>
        <w:ind w:left="4677" w:hanging="180"/>
      </w:pPr>
    </w:lvl>
    <w:lvl w:ilvl="6" w:tplc="0409000F" w:tentative="1">
      <w:start w:val="1"/>
      <w:numFmt w:val="decimal"/>
      <w:lvlText w:val="%7."/>
      <w:lvlJc w:val="left"/>
      <w:pPr>
        <w:tabs>
          <w:tab w:val="num" w:pos="5397"/>
        </w:tabs>
        <w:ind w:left="5397" w:hanging="360"/>
      </w:pPr>
    </w:lvl>
    <w:lvl w:ilvl="7" w:tplc="04090019" w:tentative="1">
      <w:start w:val="1"/>
      <w:numFmt w:val="lowerLetter"/>
      <w:lvlText w:val="%8."/>
      <w:lvlJc w:val="left"/>
      <w:pPr>
        <w:tabs>
          <w:tab w:val="num" w:pos="6117"/>
        </w:tabs>
        <w:ind w:left="6117" w:hanging="360"/>
      </w:pPr>
    </w:lvl>
    <w:lvl w:ilvl="8" w:tplc="0409001B" w:tentative="1">
      <w:start w:val="1"/>
      <w:numFmt w:val="lowerRoman"/>
      <w:lvlText w:val="%9."/>
      <w:lvlJc w:val="right"/>
      <w:pPr>
        <w:tabs>
          <w:tab w:val="num" w:pos="6837"/>
        </w:tabs>
        <w:ind w:left="6837" w:hanging="180"/>
      </w:pPr>
    </w:lvl>
  </w:abstractNum>
  <w:abstractNum w:abstractNumId="15">
    <w:nsid w:val="17554F51"/>
    <w:multiLevelType w:val="hybridMultilevel"/>
    <w:tmpl w:val="064041A8"/>
    <w:lvl w:ilvl="0" w:tplc="FFFFFFFF">
      <w:start w:val="5"/>
      <w:numFmt w:val="upperRoman"/>
      <w:lvlText w:val="%1."/>
      <w:lvlJc w:val="left"/>
      <w:pPr>
        <w:tabs>
          <w:tab w:val="num" w:pos="1080"/>
        </w:tabs>
        <w:ind w:left="1080" w:hanging="720"/>
      </w:pPr>
    </w:lvl>
    <w:lvl w:ilvl="1" w:tplc="FFFFFFFF">
      <w:start w:val="1"/>
      <w:numFmt w:val="upperLetter"/>
      <w:pStyle w:val="Heading9"/>
      <w:lvlText w:val="%2."/>
      <w:lvlJc w:val="left"/>
      <w:pPr>
        <w:tabs>
          <w:tab w:val="num" w:pos="1440"/>
        </w:tabs>
        <w:ind w:left="1440" w:hanging="360"/>
      </w:pPr>
    </w:lvl>
    <w:lvl w:ilvl="2" w:tplc="FFFFFFFF">
      <w:start w:val="5"/>
      <w:numFmt w:val="upperRoman"/>
      <w:lvlText w:val="%3."/>
      <w:lvlJc w:val="left"/>
      <w:pPr>
        <w:tabs>
          <w:tab w:val="num" w:pos="2700"/>
        </w:tabs>
        <w:ind w:left="2700" w:hanging="72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nsid w:val="19994033"/>
    <w:multiLevelType w:val="hybridMultilevel"/>
    <w:tmpl w:val="71AAE94C"/>
    <w:lvl w:ilvl="0" w:tplc="75220848">
      <w:start w:val="1"/>
      <w:numFmt w:val="lowerLetter"/>
      <w:lvlText w:val="%1)"/>
      <w:lvlJc w:val="left"/>
      <w:pPr>
        <w:tabs>
          <w:tab w:val="num" w:pos="1287"/>
        </w:tabs>
        <w:ind w:left="360" w:firstLine="360"/>
      </w:pPr>
      <w:rPr>
        <w:rFonts w:hint="default"/>
        <w:b w:val="0"/>
        <w:i w:val="0"/>
        <w:sz w:val="24"/>
      </w:rPr>
    </w:lvl>
    <w:lvl w:ilvl="1" w:tplc="04090009"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nsid w:val="1FAC488F"/>
    <w:multiLevelType w:val="hybridMultilevel"/>
    <w:tmpl w:val="2E18D6F4"/>
    <w:lvl w:ilvl="0" w:tplc="3F643234">
      <w:start w:val="1"/>
      <w:numFmt w:val="decimal"/>
      <w:lvlText w:val="6.%1."/>
      <w:lvlJc w:val="left"/>
      <w:pPr>
        <w:tabs>
          <w:tab w:val="num" w:pos="567"/>
        </w:tabs>
        <w:ind w:left="567" w:hanging="567"/>
      </w:pPr>
      <w:rPr>
        <w:rFonts w:ascii="Times New Roman" w:hAnsi="Times New Roman" w:cs="Times New Roman" w:hint="default"/>
        <w:b w:val="0"/>
        <w:i w:val="0"/>
        <w:sz w:val="24"/>
        <w:szCs w:val="24"/>
      </w:rPr>
    </w:lvl>
    <w:lvl w:ilvl="1" w:tplc="83B89F96">
      <w:start w:val="1"/>
      <w:numFmt w:val="decimal"/>
      <w:lvlText w:val="%2"/>
      <w:lvlJc w:val="left"/>
      <w:pPr>
        <w:tabs>
          <w:tab w:val="num" w:pos="170"/>
        </w:tabs>
        <w:ind w:left="170" w:hanging="170"/>
      </w:pPr>
      <w:rPr>
        <w:rFonts w:hint="default"/>
        <w:b w:val="0"/>
        <w:i w:val="0"/>
        <w:sz w:val="24"/>
        <w:szCs w:val="24"/>
      </w:rPr>
    </w:lvl>
    <w:lvl w:ilvl="2" w:tplc="74D6C2C6">
      <w:start w:val="1"/>
      <w:numFmt w:val="bullet"/>
      <w:lvlText w:val=""/>
      <w:lvlJc w:val="left"/>
      <w:pPr>
        <w:tabs>
          <w:tab w:val="num" w:pos="2337"/>
        </w:tabs>
        <w:ind w:left="1980" w:firstLine="0"/>
      </w:pPr>
      <w:rPr>
        <w:rFonts w:ascii="Symbol" w:hAnsi="Symbol" w:hint="default"/>
        <w:b w:val="0"/>
        <w:i w:val="0"/>
        <w:sz w:val="24"/>
        <w:szCs w:val="24"/>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nsid w:val="26497936"/>
    <w:multiLevelType w:val="hybridMultilevel"/>
    <w:tmpl w:val="8C1A5D5E"/>
    <w:lvl w:ilvl="0" w:tplc="75220848">
      <w:start w:val="1"/>
      <w:numFmt w:val="lowerLetter"/>
      <w:lvlText w:val="%1)"/>
      <w:lvlJc w:val="left"/>
      <w:pPr>
        <w:tabs>
          <w:tab w:val="num" w:pos="927"/>
        </w:tabs>
        <w:ind w:left="0" w:firstLine="360"/>
      </w:pPr>
      <w:rPr>
        <w:rFonts w:hint="default"/>
        <w:b w:val="0"/>
        <w:i w:val="0"/>
        <w:color w:val="auto"/>
        <w:sz w:val="24"/>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65C5EB2"/>
    <w:multiLevelType w:val="hybridMultilevel"/>
    <w:tmpl w:val="5946583C"/>
    <w:lvl w:ilvl="0" w:tplc="75220848">
      <w:start w:val="1"/>
      <w:numFmt w:val="lowerLetter"/>
      <w:lvlText w:val="%1)"/>
      <w:lvlJc w:val="left"/>
      <w:pPr>
        <w:tabs>
          <w:tab w:val="num" w:pos="1284"/>
        </w:tabs>
        <w:ind w:left="357" w:firstLine="360"/>
      </w:pPr>
      <w:rPr>
        <w:rFonts w:hint="default"/>
        <w:b w:val="0"/>
        <w:i w:val="0"/>
        <w:sz w:val="24"/>
      </w:rPr>
    </w:lvl>
    <w:lvl w:ilvl="1" w:tplc="04090019" w:tentative="1">
      <w:start w:val="1"/>
      <w:numFmt w:val="lowerLetter"/>
      <w:lvlText w:val="%2."/>
      <w:lvlJc w:val="left"/>
      <w:pPr>
        <w:tabs>
          <w:tab w:val="num" w:pos="1797"/>
        </w:tabs>
        <w:ind w:left="1797" w:hanging="360"/>
      </w:pPr>
    </w:lvl>
    <w:lvl w:ilvl="2" w:tplc="0409001B" w:tentative="1">
      <w:start w:val="1"/>
      <w:numFmt w:val="lowerRoman"/>
      <w:lvlText w:val="%3."/>
      <w:lvlJc w:val="right"/>
      <w:pPr>
        <w:tabs>
          <w:tab w:val="num" w:pos="2517"/>
        </w:tabs>
        <w:ind w:left="2517" w:hanging="180"/>
      </w:pPr>
    </w:lvl>
    <w:lvl w:ilvl="3" w:tplc="0409000F" w:tentative="1">
      <w:start w:val="1"/>
      <w:numFmt w:val="decimal"/>
      <w:lvlText w:val="%4."/>
      <w:lvlJc w:val="left"/>
      <w:pPr>
        <w:tabs>
          <w:tab w:val="num" w:pos="3237"/>
        </w:tabs>
        <w:ind w:left="3237" w:hanging="360"/>
      </w:pPr>
    </w:lvl>
    <w:lvl w:ilvl="4" w:tplc="04090019" w:tentative="1">
      <w:start w:val="1"/>
      <w:numFmt w:val="lowerLetter"/>
      <w:lvlText w:val="%5."/>
      <w:lvlJc w:val="left"/>
      <w:pPr>
        <w:tabs>
          <w:tab w:val="num" w:pos="3957"/>
        </w:tabs>
        <w:ind w:left="3957" w:hanging="360"/>
      </w:pPr>
    </w:lvl>
    <w:lvl w:ilvl="5" w:tplc="0409001B" w:tentative="1">
      <w:start w:val="1"/>
      <w:numFmt w:val="lowerRoman"/>
      <w:lvlText w:val="%6."/>
      <w:lvlJc w:val="right"/>
      <w:pPr>
        <w:tabs>
          <w:tab w:val="num" w:pos="4677"/>
        </w:tabs>
        <w:ind w:left="4677" w:hanging="180"/>
      </w:pPr>
    </w:lvl>
    <w:lvl w:ilvl="6" w:tplc="0409000F" w:tentative="1">
      <w:start w:val="1"/>
      <w:numFmt w:val="decimal"/>
      <w:lvlText w:val="%7."/>
      <w:lvlJc w:val="left"/>
      <w:pPr>
        <w:tabs>
          <w:tab w:val="num" w:pos="5397"/>
        </w:tabs>
        <w:ind w:left="5397" w:hanging="360"/>
      </w:pPr>
    </w:lvl>
    <w:lvl w:ilvl="7" w:tplc="04090019" w:tentative="1">
      <w:start w:val="1"/>
      <w:numFmt w:val="lowerLetter"/>
      <w:lvlText w:val="%8."/>
      <w:lvlJc w:val="left"/>
      <w:pPr>
        <w:tabs>
          <w:tab w:val="num" w:pos="6117"/>
        </w:tabs>
        <w:ind w:left="6117" w:hanging="360"/>
      </w:pPr>
    </w:lvl>
    <w:lvl w:ilvl="8" w:tplc="0409001B" w:tentative="1">
      <w:start w:val="1"/>
      <w:numFmt w:val="lowerRoman"/>
      <w:lvlText w:val="%9."/>
      <w:lvlJc w:val="right"/>
      <w:pPr>
        <w:tabs>
          <w:tab w:val="num" w:pos="6837"/>
        </w:tabs>
        <w:ind w:left="6837" w:hanging="180"/>
      </w:pPr>
    </w:lvl>
  </w:abstractNum>
  <w:abstractNum w:abstractNumId="20">
    <w:nsid w:val="27051F91"/>
    <w:multiLevelType w:val="hybridMultilevel"/>
    <w:tmpl w:val="44946362"/>
    <w:lvl w:ilvl="0" w:tplc="75220848">
      <w:start w:val="1"/>
      <w:numFmt w:val="lowerLetter"/>
      <w:lvlText w:val="%1)"/>
      <w:lvlJc w:val="left"/>
      <w:pPr>
        <w:tabs>
          <w:tab w:val="num" w:pos="927"/>
        </w:tabs>
        <w:ind w:left="0" w:firstLine="360"/>
      </w:pPr>
      <w:rPr>
        <w:rFonts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27B170BF"/>
    <w:multiLevelType w:val="hybridMultilevel"/>
    <w:tmpl w:val="A520552E"/>
    <w:lvl w:ilvl="0" w:tplc="080A000F">
      <w:start w:val="5"/>
      <w:numFmt w:val="upperRoman"/>
      <w:lvlText w:val="%1."/>
      <w:lvlJc w:val="left"/>
      <w:pPr>
        <w:tabs>
          <w:tab w:val="num" w:pos="720"/>
        </w:tabs>
        <w:ind w:left="720" w:hanging="720"/>
      </w:pPr>
      <w:rPr>
        <w:rFonts w:hint="default"/>
      </w:rPr>
    </w:lvl>
    <w:lvl w:ilvl="1" w:tplc="080A0019">
      <w:start w:val="1"/>
      <w:numFmt w:val="lowerLetter"/>
      <w:lvlText w:val="%2)"/>
      <w:lvlJc w:val="left"/>
      <w:pPr>
        <w:tabs>
          <w:tab w:val="num" w:pos="1080"/>
        </w:tabs>
        <w:ind w:left="1080" w:hanging="360"/>
      </w:pPr>
      <w:rPr>
        <w:rFonts w:hint="default"/>
      </w:rPr>
    </w:lvl>
    <w:lvl w:ilvl="2" w:tplc="080A001B">
      <w:start w:val="81"/>
      <w:numFmt w:val="decimal"/>
      <w:lvlText w:val="%3."/>
      <w:lvlJc w:val="left"/>
      <w:pPr>
        <w:tabs>
          <w:tab w:val="num" w:pos="1980"/>
        </w:tabs>
        <w:ind w:left="1980" w:hanging="360"/>
      </w:pPr>
      <w:rPr>
        <w:rFonts w:hint="default"/>
        <w:color w:val="auto"/>
      </w:rPr>
    </w:lvl>
    <w:lvl w:ilvl="3" w:tplc="080A000F" w:tentative="1">
      <w:start w:val="1"/>
      <w:numFmt w:val="decimal"/>
      <w:lvlText w:val="%4."/>
      <w:lvlJc w:val="left"/>
      <w:pPr>
        <w:tabs>
          <w:tab w:val="num" w:pos="2520"/>
        </w:tabs>
        <w:ind w:left="2520" w:hanging="360"/>
      </w:pPr>
    </w:lvl>
    <w:lvl w:ilvl="4" w:tplc="080A0019" w:tentative="1">
      <w:start w:val="1"/>
      <w:numFmt w:val="lowerLetter"/>
      <w:lvlText w:val="%5."/>
      <w:lvlJc w:val="left"/>
      <w:pPr>
        <w:tabs>
          <w:tab w:val="num" w:pos="3240"/>
        </w:tabs>
        <w:ind w:left="3240" w:hanging="360"/>
      </w:pPr>
    </w:lvl>
    <w:lvl w:ilvl="5" w:tplc="080A001B" w:tentative="1">
      <w:start w:val="1"/>
      <w:numFmt w:val="lowerRoman"/>
      <w:lvlText w:val="%6."/>
      <w:lvlJc w:val="right"/>
      <w:pPr>
        <w:tabs>
          <w:tab w:val="num" w:pos="3960"/>
        </w:tabs>
        <w:ind w:left="3960" w:hanging="180"/>
      </w:pPr>
    </w:lvl>
    <w:lvl w:ilvl="6" w:tplc="080A000F" w:tentative="1">
      <w:start w:val="1"/>
      <w:numFmt w:val="decimal"/>
      <w:lvlText w:val="%7."/>
      <w:lvlJc w:val="left"/>
      <w:pPr>
        <w:tabs>
          <w:tab w:val="num" w:pos="4680"/>
        </w:tabs>
        <w:ind w:left="4680" w:hanging="360"/>
      </w:pPr>
    </w:lvl>
    <w:lvl w:ilvl="7" w:tplc="080A0019" w:tentative="1">
      <w:start w:val="1"/>
      <w:numFmt w:val="lowerLetter"/>
      <w:lvlText w:val="%8."/>
      <w:lvlJc w:val="left"/>
      <w:pPr>
        <w:tabs>
          <w:tab w:val="num" w:pos="5400"/>
        </w:tabs>
        <w:ind w:left="5400" w:hanging="360"/>
      </w:pPr>
    </w:lvl>
    <w:lvl w:ilvl="8" w:tplc="080A001B" w:tentative="1">
      <w:start w:val="1"/>
      <w:numFmt w:val="lowerRoman"/>
      <w:lvlText w:val="%9."/>
      <w:lvlJc w:val="right"/>
      <w:pPr>
        <w:tabs>
          <w:tab w:val="num" w:pos="6120"/>
        </w:tabs>
        <w:ind w:left="6120" w:hanging="180"/>
      </w:pPr>
    </w:lvl>
  </w:abstractNum>
  <w:abstractNum w:abstractNumId="22">
    <w:nsid w:val="2DF82D71"/>
    <w:multiLevelType w:val="hybridMultilevel"/>
    <w:tmpl w:val="2E1C3F3A"/>
    <w:lvl w:ilvl="0" w:tplc="75220848">
      <w:start w:val="1"/>
      <w:numFmt w:val="lowerLetter"/>
      <w:lvlText w:val="%1)"/>
      <w:lvlJc w:val="left"/>
      <w:pPr>
        <w:tabs>
          <w:tab w:val="num" w:pos="924"/>
        </w:tabs>
        <w:ind w:left="-3" w:firstLine="360"/>
      </w:pPr>
      <w:rPr>
        <w:rFonts w:hint="default"/>
        <w:b w:val="0"/>
        <w:i w:val="0"/>
        <w:sz w:val="24"/>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3">
    <w:nsid w:val="2E570BD6"/>
    <w:multiLevelType w:val="hybridMultilevel"/>
    <w:tmpl w:val="1DC0BCC6"/>
    <w:lvl w:ilvl="0" w:tplc="FFFFFFFF">
      <w:start w:val="1"/>
      <w:numFmt w:val="lowerLetter"/>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4">
    <w:nsid w:val="2E744B45"/>
    <w:multiLevelType w:val="hybridMultilevel"/>
    <w:tmpl w:val="CA4A343C"/>
    <w:lvl w:ilvl="0" w:tplc="75220848">
      <w:start w:val="1"/>
      <w:numFmt w:val="lowerLetter"/>
      <w:lvlText w:val="%1)"/>
      <w:lvlJc w:val="left"/>
      <w:pPr>
        <w:tabs>
          <w:tab w:val="num" w:pos="567"/>
        </w:tabs>
        <w:ind w:left="-360" w:firstLine="360"/>
      </w:pPr>
      <w:rPr>
        <w:rFonts w:hint="default"/>
        <w:b w:val="0"/>
        <w:i w:val="0"/>
        <w:sz w:val="24"/>
        <w:szCs w:val="24"/>
      </w:rPr>
    </w:lvl>
    <w:lvl w:ilvl="1" w:tplc="452AACF4">
      <w:start w:val="1"/>
      <w:numFmt w:val="bullet"/>
      <w:lvlText w:val="o"/>
      <w:lvlJc w:val="left"/>
      <w:pPr>
        <w:tabs>
          <w:tab w:val="num" w:pos="1440"/>
        </w:tabs>
        <w:ind w:left="1440" w:hanging="360"/>
      </w:pPr>
      <w:rPr>
        <w:rFonts w:ascii="Courier New" w:hAnsi="Courier New" w:cs="Courier New" w:hint="default"/>
      </w:rPr>
    </w:lvl>
    <w:lvl w:ilvl="2" w:tplc="0C0A001B" w:tentative="1">
      <w:start w:val="1"/>
      <w:numFmt w:val="bullet"/>
      <w:lvlText w:val=""/>
      <w:lvlJc w:val="left"/>
      <w:pPr>
        <w:tabs>
          <w:tab w:val="num" w:pos="2160"/>
        </w:tabs>
        <w:ind w:left="2160" w:hanging="360"/>
      </w:pPr>
      <w:rPr>
        <w:rFonts w:ascii="Wingdings" w:hAnsi="Wingdings" w:hint="default"/>
      </w:rPr>
    </w:lvl>
    <w:lvl w:ilvl="3" w:tplc="0C0A000F" w:tentative="1">
      <w:start w:val="1"/>
      <w:numFmt w:val="bullet"/>
      <w:lvlText w:val=""/>
      <w:lvlJc w:val="left"/>
      <w:pPr>
        <w:tabs>
          <w:tab w:val="num" w:pos="2880"/>
        </w:tabs>
        <w:ind w:left="2880" w:hanging="360"/>
      </w:pPr>
      <w:rPr>
        <w:rFonts w:ascii="Symbol" w:hAnsi="Symbol" w:hint="default"/>
      </w:rPr>
    </w:lvl>
    <w:lvl w:ilvl="4" w:tplc="0C0A0019" w:tentative="1">
      <w:start w:val="1"/>
      <w:numFmt w:val="bullet"/>
      <w:lvlText w:val="o"/>
      <w:lvlJc w:val="left"/>
      <w:pPr>
        <w:tabs>
          <w:tab w:val="num" w:pos="3600"/>
        </w:tabs>
        <w:ind w:left="3600" w:hanging="360"/>
      </w:pPr>
      <w:rPr>
        <w:rFonts w:ascii="Courier New" w:hAnsi="Courier New" w:cs="Courier New" w:hint="default"/>
      </w:rPr>
    </w:lvl>
    <w:lvl w:ilvl="5" w:tplc="0C0A001B" w:tentative="1">
      <w:start w:val="1"/>
      <w:numFmt w:val="bullet"/>
      <w:lvlText w:val=""/>
      <w:lvlJc w:val="left"/>
      <w:pPr>
        <w:tabs>
          <w:tab w:val="num" w:pos="4320"/>
        </w:tabs>
        <w:ind w:left="4320" w:hanging="360"/>
      </w:pPr>
      <w:rPr>
        <w:rFonts w:ascii="Wingdings" w:hAnsi="Wingdings" w:hint="default"/>
      </w:rPr>
    </w:lvl>
    <w:lvl w:ilvl="6" w:tplc="0C0A000F" w:tentative="1">
      <w:start w:val="1"/>
      <w:numFmt w:val="bullet"/>
      <w:lvlText w:val=""/>
      <w:lvlJc w:val="left"/>
      <w:pPr>
        <w:tabs>
          <w:tab w:val="num" w:pos="5040"/>
        </w:tabs>
        <w:ind w:left="5040" w:hanging="360"/>
      </w:pPr>
      <w:rPr>
        <w:rFonts w:ascii="Symbol" w:hAnsi="Symbol" w:hint="default"/>
      </w:rPr>
    </w:lvl>
    <w:lvl w:ilvl="7" w:tplc="0C0A0019" w:tentative="1">
      <w:start w:val="1"/>
      <w:numFmt w:val="bullet"/>
      <w:lvlText w:val="o"/>
      <w:lvlJc w:val="left"/>
      <w:pPr>
        <w:tabs>
          <w:tab w:val="num" w:pos="5760"/>
        </w:tabs>
        <w:ind w:left="5760" w:hanging="360"/>
      </w:pPr>
      <w:rPr>
        <w:rFonts w:ascii="Courier New" w:hAnsi="Courier New" w:cs="Courier New" w:hint="default"/>
      </w:rPr>
    </w:lvl>
    <w:lvl w:ilvl="8" w:tplc="0C0A001B" w:tentative="1">
      <w:start w:val="1"/>
      <w:numFmt w:val="bullet"/>
      <w:lvlText w:val=""/>
      <w:lvlJc w:val="left"/>
      <w:pPr>
        <w:tabs>
          <w:tab w:val="num" w:pos="6480"/>
        </w:tabs>
        <w:ind w:left="6480" w:hanging="360"/>
      </w:pPr>
      <w:rPr>
        <w:rFonts w:ascii="Wingdings" w:hAnsi="Wingdings" w:hint="default"/>
      </w:rPr>
    </w:lvl>
  </w:abstractNum>
  <w:abstractNum w:abstractNumId="25">
    <w:nsid w:val="312343DB"/>
    <w:multiLevelType w:val="hybridMultilevel"/>
    <w:tmpl w:val="F2261C58"/>
    <w:lvl w:ilvl="0" w:tplc="3E9C4928">
      <w:start w:val="1"/>
      <w:numFmt w:val="lowerRoman"/>
      <w:lvlText w:val="%1)"/>
      <w:lvlJc w:val="left"/>
      <w:pPr>
        <w:tabs>
          <w:tab w:val="num" w:pos="1440"/>
        </w:tabs>
        <w:ind w:left="144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34ED1FE8"/>
    <w:multiLevelType w:val="hybridMultilevel"/>
    <w:tmpl w:val="6D02762C"/>
    <w:lvl w:ilvl="0" w:tplc="75220848">
      <w:start w:val="1"/>
      <w:numFmt w:val="lowerLetter"/>
      <w:lvlText w:val="%1)"/>
      <w:lvlJc w:val="left"/>
      <w:pPr>
        <w:tabs>
          <w:tab w:val="num" w:pos="924"/>
        </w:tabs>
        <w:ind w:left="-3" w:firstLine="360"/>
      </w:pPr>
      <w:rPr>
        <w:rFonts w:hint="default"/>
        <w:b w:val="0"/>
        <w:i w:val="0"/>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nsid w:val="378119E3"/>
    <w:multiLevelType w:val="hybridMultilevel"/>
    <w:tmpl w:val="A5A05D24"/>
    <w:lvl w:ilvl="0" w:tplc="75220848">
      <w:start w:val="1"/>
      <w:numFmt w:val="lowerLetter"/>
      <w:lvlText w:val="%1)"/>
      <w:lvlJc w:val="left"/>
      <w:pPr>
        <w:tabs>
          <w:tab w:val="num" w:pos="927"/>
        </w:tabs>
        <w:ind w:left="0" w:firstLine="360"/>
      </w:pPr>
      <w:rPr>
        <w:rFonts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3E9C1DDE"/>
    <w:multiLevelType w:val="hybridMultilevel"/>
    <w:tmpl w:val="2854837E"/>
    <w:lvl w:ilvl="0" w:tplc="75220848">
      <w:start w:val="1"/>
      <w:numFmt w:val="lowerLetter"/>
      <w:lvlText w:val="%1)"/>
      <w:lvlJc w:val="left"/>
      <w:pPr>
        <w:tabs>
          <w:tab w:val="num" w:pos="1287"/>
        </w:tabs>
        <w:ind w:left="360" w:firstLine="360"/>
      </w:pPr>
      <w:rPr>
        <w:rFonts w:hint="default"/>
        <w:b w:val="0"/>
        <w:i w:val="0"/>
        <w:sz w:val="24"/>
      </w:rPr>
    </w:lvl>
    <w:lvl w:ilvl="1" w:tplc="04090003">
      <w:start w:val="1"/>
      <w:numFmt w:val="bullet"/>
      <w:lvlText w:val=""/>
      <w:lvlJc w:val="left"/>
      <w:pPr>
        <w:tabs>
          <w:tab w:val="num" w:pos="1800"/>
        </w:tabs>
        <w:ind w:left="1800" w:hanging="360"/>
      </w:pPr>
      <w:rPr>
        <w:rFonts w:ascii="Wingdings" w:hAnsi="Wingdings"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9">
    <w:nsid w:val="484E2119"/>
    <w:multiLevelType w:val="hybridMultilevel"/>
    <w:tmpl w:val="DF94DC56"/>
    <w:lvl w:ilvl="0" w:tplc="75220848">
      <w:start w:val="1"/>
      <w:numFmt w:val="lowerLetter"/>
      <w:lvlText w:val="%1)"/>
      <w:lvlJc w:val="left"/>
      <w:pPr>
        <w:tabs>
          <w:tab w:val="num" w:pos="1287"/>
        </w:tabs>
        <w:ind w:left="360" w:firstLine="360"/>
      </w:pPr>
      <w:rPr>
        <w:rFonts w:hint="default"/>
        <w:b w:val="0"/>
        <w:i w:val="0"/>
        <w:sz w:val="24"/>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0">
    <w:nsid w:val="48DA119C"/>
    <w:multiLevelType w:val="hybridMultilevel"/>
    <w:tmpl w:val="8ECE04D8"/>
    <w:lvl w:ilvl="0" w:tplc="75220848">
      <w:start w:val="1"/>
      <w:numFmt w:val="lowerLetter"/>
      <w:lvlText w:val="%1)"/>
      <w:lvlJc w:val="left"/>
      <w:pPr>
        <w:tabs>
          <w:tab w:val="num" w:pos="927"/>
        </w:tabs>
        <w:ind w:left="0" w:firstLine="360"/>
      </w:pPr>
      <w:rPr>
        <w:rFonts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4AEC140B"/>
    <w:multiLevelType w:val="hybridMultilevel"/>
    <w:tmpl w:val="F3465A1C"/>
    <w:lvl w:ilvl="0" w:tplc="FFFFFFFF">
      <w:start w:val="1"/>
      <w:numFmt w:val="decimal"/>
      <w:lvlText w:val="%1."/>
      <w:lvlJc w:val="left"/>
      <w:pPr>
        <w:tabs>
          <w:tab w:val="num" w:pos="357"/>
        </w:tabs>
        <w:ind w:left="0" w:firstLine="0"/>
      </w:pPr>
      <w:rPr>
        <w:rFonts w:hint="default"/>
      </w:rPr>
    </w:lvl>
    <w:lvl w:ilvl="1" w:tplc="FFFFFFFF">
      <w:start w:val="1"/>
      <w:numFmt w:val="decimal"/>
      <w:lvlText w:val="1.%2."/>
      <w:lvlJc w:val="left"/>
      <w:pPr>
        <w:tabs>
          <w:tab w:val="num" w:pos="567"/>
        </w:tabs>
        <w:ind w:left="0" w:firstLine="0"/>
      </w:pPr>
      <w:rPr>
        <w:rFonts w:ascii="Times New Roman" w:hAnsi="Times New Roman" w:cs="Times New Roman" w:hint="default"/>
        <w:b w:val="0"/>
        <w:i w:val="0"/>
        <w:sz w:val="24"/>
        <w:szCs w:val="24"/>
      </w:rPr>
    </w:lvl>
    <w:lvl w:ilvl="2" w:tplc="FFFFFFFF">
      <w:start w:val="1"/>
      <w:numFmt w:val="decimal"/>
      <w:lvlText w:val="2.%3."/>
      <w:lvlJc w:val="left"/>
      <w:pPr>
        <w:tabs>
          <w:tab w:val="num" w:pos="567"/>
        </w:tabs>
        <w:ind w:left="0" w:firstLine="0"/>
      </w:pPr>
      <w:rPr>
        <w:rFonts w:ascii="Times New Roman" w:hAnsi="Times New Roman" w:cs="Times New Roman" w:hint="default"/>
        <w:b w:val="0"/>
        <w:i w:val="0"/>
        <w:sz w:val="24"/>
        <w:szCs w:val="24"/>
      </w:rPr>
    </w:lvl>
    <w:lvl w:ilvl="3" w:tplc="FFFFFFFF">
      <w:start w:val="1"/>
      <w:numFmt w:val="decimal"/>
      <w:lvlText w:val="3.%4."/>
      <w:lvlJc w:val="left"/>
      <w:pPr>
        <w:tabs>
          <w:tab w:val="num" w:pos="567"/>
        </w:tabs>
        <w:ind w:left="0" w:firstLine="0"/>
      </w:pPr>
      <w:rPr>
        <w:rFonts w:ascii="Times New Roman" w:hAnsi="Times New Roman" w:cs="Times New Roman" w:hint="default"/>
        <w:b w:val="0"/>
        <w:i w:val="0"/>
        <w:sz w:val="24"/>
        <w:szCs w:val="24"/>
      </w:rPr>
    </w:lvl>
    <w:lvl w:ilvl="4" w:tplc="FFFFFFFF">
      <w:start w:val="1"/>
      <w:numFmt w:val="decimal"/>
      <w:lvlText w:val="4.%5."/>
      <w:lvlJc w:val="left"/>
      <w:pPr>
        <w:tabs>
          <w:tab w:val="num" w:pos="567"/>
        </w:tabs>
        <w:ind w:left="0" w:firstLine="0"/>
      </w:pPr>
      <w:rPr>
        <w:rFonts w:ascii="Times New Roman" w:hAnsi="Times New Roman" w:cs="Times New Roman" w:hint="default"/>
        <w:b w:val="0"/>
        <w:i w:val="0"/>
        <w:sz w:val="24"/>
        <w:szCs w:val="24"/>
      </w:rPr>
    </w:lvl>
    <w:lvl w:ilvl="5" w:tplc="FFFFFFFF">
      <w:start w:val="1"/>
      <w:numFmt w:val="decimal"/>
      <w:lvlText w:val="5.%6."/>
      <w:lvlJc w:val="left"/>
      <w:pPr>
        <w:tabs>
          <w:tab w:val="num" w:pos="567"/>
        </w:tabs>
        <w:ind w:left="0" w:firstLine="0"/>
      </w:pPr>
      <w:rPr>
        <w:rFonts w:ascii="Times New Roman" w:hAnsi="Times New Roman" w:cs="Times New Roman" w:hint="default"/>
        <w:b w:val="0"/>
        <w:i w:val="0"/>
        <w:sz w:val="24"/>
        <w:szCs w:val="24"/>
      </w:rPr>
    </w:lvl>
    <w:lvl w:ilvl="6" w:tplc="FFFFFFFF">
      <w:start w:val="1"/>
      <w:numFmt w:val="decimal"/>
      <w:lvlText w:val="6.%7."/>
      <w:lvlJc w:val="left"/>
      <w:pPr>
        <w:tabs>
          <w:tab w:val="num" w:pos="567"/>
        </w:tabs>
        <w:ind w:left="0" w:firstLine="0"/>
      </w:pPr>
      <w:rPr>
        <w:rFonts w:ascii="Times New Roman" w:hAnsi="Times New Roman" w:cs="Times New Roman" w:hint="default"/>
        <w:b w:val="0"/>
        <w:i w:val="0"/>
        <w:sz w:val="24"/>
        <w:szCs w:val="24"/>
      </w:rPr>
    </w:lvl>
    <w:lvl w:ilvl="7" w:tplc="FFFFFFFF">
      <w:start w:val="1"/>
      <w:numFmt w:val="decimal"/>
      <w:lvlText w:val="7.%8."/>
      <w:lvlJc w:val="left"/>
      <w:pPr>
        <w:tabs>
          <w:tab w:val="num" w:pos="567"/>
        </w:tabs>
        <w:ind w:left="0" w:firstLine="0"/>
      </w:pPr>
      <w:rPr>
        <w:rFonts w:ascii="Times New Roman" w:hAnsi="Times New Roman" w:cs="Times New Roman" w:hint="default"/>
        <w:b w:val="0"/>
        <w:i w:val="0"/>
        <w:sz w:val="24"/>
        <w:szCs w:val="24"/>
      </w:rPr>
    </w:lvl>
    <w:lvl w:ilvl="8" w:tplc="FFFFFFFF">
      <w:start w:val="1"/>
      <w:numFmt w:val="decimal"/>
      <w:lvlText w:val="8.%9."/>
      <w:lvlJc w:val="left"/>
      <w:pPr>
        <w:tabs>
          <w:tab w:val="num" w:pos="567"/>
        </w:tabs>
        <w:ind w:left="0" w:firstLine="0"/>
      </w:pPr>
      <w:rPr>
        <w:rFonts w:ascii="Times New Roman" w:hAnsi="Times New Roman" w:cs="Times New Roman" w:hint="default"/>
        <w:b w:val="0"/>
        <w:i w:val="0"/>
        <w:sz w:val="24"/>
        <w:szCs w:val="24"/>
      </w:rPr>
    </w:lvl>
  </w:abstractNum>
  <w:abstractNum w:abstractNumId="32">
    <w:nsid w:val="608E62F9"/>
    <w:multiLevelType w:val="hybridMultilevel"/>
    <w:tmpl w:val="70502024"/>
    <w:lvl w:ilvl="0" w:tplc="75220848">
      <w:start w:val="1"/>
      <w:numFmt w:val="lowerLetter"/>
      <w:lvlText w:val="%1)"/>
      <w:lvlJc w:val="left"/>
      <w:pPr>
        <w:tabs>
          <w:tab w:val="num" w:pos="1287"/>
        </w:tabs>
        <w:ind w:left="360" w:firstLine="360"/>
      </w:pPr>
      <w:rPr>
        <w:rFonts w:hint="default"/>
        <w:b w:val="0"/>
        <w:i w:val="0"/>
        <w:sz w:val="24"/>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33">
    <w:nsid w:val="60DF0430"/>
    <w:multiLevelType w:val="hybridMultilevel"/>
    <w:tmpl w:val="83C6ACBC"/>
    <w:lvl w:ilvl="0" w:tplc="75220848">
      <w:start w:val="1"/>
      <w:numFmt w:val="lowerLetter"/>
      <w:lvlText w:val="%1)"/>
      <w:lvlJc w:val="left"/>
      <w:pPr>
        <w:tabs>
          <w:tab w:val="num" w:pos="1287"/>
        </w:tabs>
        <w:ind w:left="360" w:firstLine="360"/>
      </w:pPr>
      <w:rPr>
        <w:rFonts w:hint="default"/>
        <w:b w:val="0"/>
        <w:i w:val="0"/>
        <w:sz w:val="24"/>
      </w:rPr>
    </w:lvl>
    <w:lvl w:ilvl="1" w:tplc="0C0A0019" w:tentative="1">
      <w:start w:val="1"/>
      <w:numFmt w:val="bullet"/>
      <w:lvlText w:val="o"/>
      <w:lvlJc w:val="left"/>
      <w:pPr>
        <w:tabs>
          <w:tab w:val="num" w:pos="2505"/>
        </w:tabs>
        <w:ind w:left="2505" w:hanging="360"/>
      </w:pPr>
      <w:rPr>
        <w:rFonts w:ascii="Courier New" w:hAnsi="Courier New" w:cs="Courier New" w:hint="default"/>
      </w:rPr>
    </w:lvl>
    <w:lvl w:ilvl="2" w:tplc="0C0A001B" w:tentative="1">
      <w:start w:val="1"/>
      <w:numFmt w:val="bullet"/>
      <w:lvlText w:val=""/>
      <w:lvlJc w:val="left"/>
      <w:pPr>
        <w:tabs>
          <w:tab w:val="num" w:pos="3225"/>
        </w:tabs>
        <w:ind w:left="3225" w:hanging="360"/>
      </w:pPr>
      <w:rPr>
        <w:rFonts w:ascii="Wingdings" w:hAnsi="Wingdings" w:hint="default"/>
      </w:rPr>
    </w:lvl>
    <w:lvl w:ilvl="3" w:tplc="0C0A000F" w:tentative="1">
      <w:start w:val="1"/>
      <w:numFmt w:val="bullet"/>
      <w:lvlText w:val=""/>
      <w:lvlJc w:val="left"/>
      <w:pPr>
        <w:tabs>
          <w:tab w:val="num" w:pos="3945"/>
        </w:tabs>
        <w:ind w:left="3945" w:hanging="360"/>
      </w:pPr>
      <w:rPr>
        <w:rFonts w:ascii="Symbol" w:hAnsi="Symbol" w:hint="default"/>
      </w:rPr>
    </w:lvl>
    <w:lvl w:ilvl="4" w:tplc="0C0A0019" w:tentative="1">
      <w:start w:val="1"/>
      <w:numFmt w:val="bullet"/>
      <w:lvlText w:val="o"/>
      <w:lvlJc w:val="left"/>
      <w:pPr>
        <w:tabs>
          <w:tab w:val="num" w:pos="4665"/>
        </w:tabs>
        <w:ind w:left="4665" w:hanging="360"/>
      </w:pPr>
      <w:rPr>
        <w:rFonts w:ascii="Courier New" w:hAnsi="Courier New" w:cs="Courier New" w:hint="default"/>
      </w:rPr>
    </w:lvl>
    <w:lvl w:ilvl="5" w:tplc="0C0A001B" w:tentative="1">
      <w:start w:val="1"/>
      <w:numFmt w:val="bullet"/>
      <w:lvlText w:val=""/>
      <w:lvlJc w:val="left"/>
      <w:pPr>
        <w:tabs>
          <w:tab w:val="num" w:pos="5385"/>
        </w:tabs>
        <w:ind w:left="5385" w:hanging="360"/>
      </w:pPr>
      <w:rPr>
        <w:rFonts w:ascii="Wingdings" w:hAnsi="Wingdings" w:hint="default"/>
      </w:rPr>
    </w:lvl>
    <w:lvl w:ilvl="6" w:tplc="0C0A000F" w:tentative="1">
      <w:start w:val="1"/>
      <w:numFmt w:val="bullet"/>
      <w:lvlText w:val=""/>
      <w:lvlJc w:val="left"/>
      <w:pPr>
        <w:tabs>
          <w:tab w:val="num" w:pos="6105"/>
        </w:tabs>
        <w:ind w:left="6105" w:hanging="360"/>
      </w:pPr>
      <w:rPr>
        <w:rFonts w:ascii="Symbol" w:hAnsi="Symbol" w:hint="default"/>
      </w:rPr>
    </w:lvl>
    <w:lvl w:ilvl="7" w:tplc="0C0A0019" w:tentative="1">
      <w:start w:val="1"/>
      <w:numFmt w:val="bullet"/>
      <w:lvlText w:val="o"/>
      <w:lvlJc w:val="left"/>
      <w:pPr>
        <w:tabs>
          <w:tab w:val="num" w:pos="6825"/>
        </w:tabs>
        <w:ind w:left="6825" w:hanging="360"/>
      </w:pPr>
      <w:rPr>
        <w:rFonts w:ascii="Courier New" w:hAnsi="Courier New" w:cs="Courier New" w:hint="default"/>
      </w:rPr>
    </w:lvl>
    <w:lvl w:ilvl="8" w:tplc="0C0A001B" w:tentative="1">
      <w:start w:val="1"/>
      <w:numFmt w:val="bullet"/>
      <w:lvlText w:val=""/>
      <w:lvlJc w:val="left"/>
      <w:pPr>
        <w:tabs>
          <w:tab w:val="num" w:pos="7545"/>
        </w:tabs>
        <w:ind w:left="7545" w:hanging="360"/>
      </w:pPr>
      <w:rPr>
        <w:rFonts w:ascii="Wingdings" w:hAnsi="Wingdings" w:hint="default"/>
      </w:rPr>
    </w:lvl>
  </w:abstractNum>
  <w:abstractNum w:abstractNumId="34">
    <w:nsid w:val="63C96C25"/>
    <w:multiLevelType w:val="hybridMultilevel"/>
    <w:tmpl w:val="F6D28196"/>
    <w:lvl w:ilvl="0" w:tplc="0C0A0001">
      <w:start w:val="9"/>
      <w:numFmt w:val="upperRoman"/>
      <w:pStyle w:val="Heading7"/>
      <w:lvlText w:val="%1."/>
      <w:lvlJc w:val="left"/>
      <w:pPr>
        <w:tabs>
          <w:tab w:val="num" w:pos="1080"/>
        </w:tabs>
        <w:ind w:left="1080" w:hanging="720"/>
      </w:pPr>
      <w:rPr>
        <w:rFonts w:hint="default"/>
        <w:b/>
        <w:i w:val="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5">
    <w:nsid w:val="6883414B"/>
    <w:multiLevelType w:val="hybridMultilevel"/>
    <w:tmpl w:val="5C72FC5A"/>
    <w:lvl w:ilvl="0" w:tplc="75220848">
      <w:start w:val="1"/>
      <w:numFmt w:val="lowerLetter"/>
      <w:lvlText w:val="%1)"/>
      <w:lvlJc w:val="left"/>
      <w:pPr>
        <w:tabs>
          <w:tab w:val="num" w:pos="924"/>
        </w:tabs>
        <w:ind w:left="-3" w:firstLine="360"/>
      </w:pPr>
      <w:rPr>
        <w:rFonts w:hint="default"/>
        <w:b w:val="0"/>
        <w:i w:val="0"/>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69454B34"/>
    <w:multiLevelType w:val="hybridMultilevel"/>
    <w:tmpl w:val="A4585C5C"/>
    <w:lvl w:ilvl="0" w:tplc="0C0A0001">
      <w:start w:val="1"/>
      <w:numFmt w:val="lowerLetter"/>
      <w:lvlText w:val="%1)"/>
      <w:lvlJc w:val="left"/>
      <w:pPr>
        <w:tabs>
          <w:tab w:val="num" w:pos="1920"/>
        </w:tabs>
        <w:ind w:left="1920"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37">
    <w:nsid w:val="699E2372"/>
    <w:multiLevelType w:val="hybridMultilevel"/>
    <w:tmpl w:val="FC9EF7CC"/>
    <w:lvl w:ilvl="0" w:tplc="6F408932">
      <w:start w:val="1"/>
      <w:numFmt w:val="lowerLetter"/>
      <w:lvlText w:val="%1)"/>
      <w:lvlJc w:val="left"/>
      <w:pPr>
        <w:tabs>
          <w:tab w:val="num" w:pos="1920"/>
        </w:tabs>
        <w:ind w:left="19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8">
    <w:nsid w:val="6AA91217"/>
    <w:multiLevelType w:val="hybridMultilevel"/>
    <w:tmpl w:val="18B08856"/>
    <w:lvl w:ilvl="0" w:tplc="AE626984">
      <w:start w:val="1"/>
      <w:numFmt w:val="decimal"/>
      <w:lvlText w:val="%1."/>
      <w:lvlJc w:val="left"/>
      <w:pPr>
        <w:tabs>
          <w:tab w:val="num" w:pos="567"/>
        </w:tabs>
        <w:ind w:left="0" w:firstLine="0"/>
      </w:pPr>
      <w:rPr>
        <w:rFonts w:hint="default"/>
        <w:b w:val="0"/>
        <w:bCs/>
        <w:i w:val="0"/>
      </w:rPr>
    </w:lvl>
    <w:lvl w:ilvl="1" w:tplc="75220848">
      <w:start w:val="1"/>
      <w:numFmt w:val="lowerLetter"/>
      <w:lvlText w:val="%2)"/>
      <w:lvlJc w:val="left"/>
      <w:pPr>
        <w:tabs>
          <w:tab w:val="num" w:pos="1647"/>
        </w:tabs>
        <w:ind w:left="720" w:firstLine="360"/>
      </w:pPr>
      <w:rPr>
        <w:rFonts w:hint="default"/>
        <w:b w:val="0"/>
        <w:bCs/>
        <w:i w:val="0"/>
        <w:sz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6D4C49D2"/>
    <w:multiLevelType w:val="hybridMultilevel"/>
    <w:tmpl w:val="97729382"/>
    <w:lvl w:ilvl="0" w:tplc="75220848">
      <w:start w:val="1"/>
      <w:numFmt w:val="lowerLetter"/>
      <w:lvlText w:val="%1)"/>
      <w:lvlJc w:val="left"/>
      <w:pPr>
        <w:tabs>
          <w:tab w:val="num" w:pos="927"/>
        </w:tabs>
        <w:ind w:left="0" w:firstLine="360"/>
      </w:pPr>
      <w:rPr>
        <w:rFonts w:hint="default"/>
        <w:b w:val="0"/>
        <w:i w:val="0"/>
        <w:sz w:val="24"/>
        <w:szCs w:val="24"/>
      </w:rPr>
    </w:lvl>
    <w:lvl w:ilvl="1" w:tplc="0C0A0019">
      <w:start w:val="1"/>
      <w:numFmt w:val="bullet"/>
      <w:lvlText w:val="o"/>
      <w:lvlJc w:val="left"/>
      <w:pPr>
        <w:tabs>
          <w:tab w:val="num" w:pos="1800"/>
        </w:tabs>
        <w:ind w:left="1800" w:hanging="360"/>
      </w:pPr>
      <w:rPr>
        <w:rFonts w:ascii="Courier New" w:hAnsi="Courier New" w:cs="Courier New" w:hint="default"/>
      </w:rPr>
    </w:lvl>
    <w:lvl w:ilvl="2" w:tplc="0C0A001B" w:tentative="1">
      <w:start w:val="1"/>
      <w:numFmt w:val="bullet"/>
      <w:lvlText w:val=""/>
      <w:lvlJc w:val="left"/>
      <w:pPr>
        <w:tabs>
          <w:tab w:val="num" w:pos="2520"/>
        </w:tabs>
        <w:ind w:left="2520" w:hanging="360"/>
      </w:pPr>
      <w:rPr>
        <w:rFonts w:ascii="Wingdings" w:hAnsi="Wingdings" w:hint="default"/>
      </w:rPr>
    </w:lvl>
    <w:lvl w:ilvl="3" w:tplc="0C0A000F" w:tentative="1">
      <w:start w:val="1"/>
      <w:numFmt w:val="bullet"/>
      <w:lvlText w:val=""/>
      <w:lvlJc w:val="left"/>
      <w:pPr>
        <w:tabs>
          <w:tab w:val="num" w:pos="3240"/>
        </w:tabs>
        <w:ind w:left="3240" w:hanging="360"/>
      </w:pPr>
      <w:rPr>
        <w:rFonts w:ascii="Symbol" w:hAnsi="Symbol" w:hint="default"/>
      </w:rPr>
    </w:lvl>
    <w:lvl w:ilvl="4" w:tplc="0C0A0019" w:tentative="1">
      <w:start w:val="1"/>
      <w:numFmt w:val="bullet"/>
      <w:lvlText w:val="o"/>
      <w:lvlJc w:val="left"/>
      <w:pPr>
        <w:tabs>
          <w:tab w:val="num" w:pos="3960"/>
        </w:tabs>
        <w:ind w:left="3960" w:hanging="360"/>
      </w:pPr>
      <w:rPr>
        <w:rFonts w:ascii="Courier New" w:hAnsi="Courier New" w:cs="Courier New" w:hint="default"/>
      </w:rPr>
    </w:lvl>
    <w:lvl w:ilvl="5" w:tplc="0C0A001B" w:tentative="1">
      <w:start w:val="1"/>
      <w:numFmt w:val="bullet"/>
      <w:lvlText w:val=""/>
      <w:lvlJc w:val="left"/>
      <w:pPr>
        <w:tabs>
          <w:tab w:val="num" w:pos="4680"/>
        </w:tabs>
        <w:ind w:left="4680" w:hanging="360"/>
      </w:pPr>
      <w:rPr>
        <w:rFonts w:ascii="Wingdings" w:hAnsi="Wingdings" w:hint="default"/>
      </w:rPr>
    </w:lvl>
    <w:lvl w:ilvl="6" w:tplc="0C0A000F" w:tentative="1">
      <w:start w:val="1"/>
      <w:numFmt w:val="bullet"/>
      <w:lvlText w:val=""/>
      <w:lvlJc w:val="left"/>
      <w:pPr>
        <w:tabs>
          <w:tab w:val="num" w:pos="5400"/>
        </w:tabs>
        <w:ind w:left="5400" w:hanging="360"/>
      </w:pPr>
      <w:rPr>
        <w:rFonts w:ascii="Symbol" w:hAnsi="Symbol" w:hint="default"/>
      </w:rPr>
    </w:lvl>
    <w:lvl w:ilvl="7" w:tplc="0C0A0019" w:tentative="1">
      <w:start w:val="1"/>
      <w:numFmt w:val="bullet"/>
      <w:lvlText w:val="o"/>
      <w:lvlJc w:val="left"/>
      <w:pPr>
        <w:tabs>
          <w:tab w:val="num" w:pos="6120"/>
        </w:tabs>
        <w:ind w:left="6120" w:hanging="360"/>
      </w:pPr>
      <w:rPr>
        <w:rFonts w:ascii="Courier New" w:hAnsi="Courier New" w:cs="Courier New" w:hint="default"/>
      </w:rPr>
    </w:lvl>
    <w:lvl w:ilvl="8" w:tplc="0C0A001B" w:tentative="1">
      <w:start w:val="1"/>
      <w:numFmt w:val="bullet"/>
      <w:lvlText w:val=""/>
      <w:lvlJc w:val="left"/>
      <w:pPr>
        <w:tabs>
          <w:tab w:val="num" w:pos="6840"/>
        </w:tabs>
        <w:ind w:left="6840" w:hanging="360"/>
      </w:pPr>
      <w:rPr>
        <w:rFonts w:ascii="Wingdings" w:hAnsi="Wingdings" w:hint="default"/>
      </w:rPr>
    </w:lvl>
  </w:abstractNum>
  <w:abstractNum w:abstractNumId="40">
    <w:nsid w:val="70A07AB5"/>
    <w:multiLevelType w:val="hybridMultilevel"/>
    <w:tmpl w:val="90744A04"/>
    <w:lvl w:ilvl="0" w:tplc="75220848">
      <w:start w:val="1"/>
      <w:numFmt w:val="lowerLetter"/>
      <w:lvlText w:val="%1)"/>
      <w:lvlJc w:val="left"/>
      <w:pPr>
        <w:tabs>
          <w:tab w:val="num" w:pos="927"/>
        </w:tabs>
        <w:ind w:left="0" w:firstLine="360"/>
      </w:pPr>
      <w:rPr>
        <w:rFonts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2FE3B9A"/>
    <w:multiLevelType w:val="hybridMultilevel"/>
    <w:tmpl w:val="C3FAE068"/>
    <w:lvl w:ilvl="0" w:tplc="04090009">
      <w:start w:val="1"/>
      <w:numFmt w:val="lowerLetter"/>
      <w:lvlText w:val="%1)"/>
      <w:lvlJc w:val="left"/>
      <w:pPr>
        <w:tabs>
          <w:tab w:val="num" w:pos="496"/>
        </w:tabs>
        <w:ind w:left="496" w:hanging="360"/>
      </w:pPr>
      <w:rPr>
        <w:rFonts w:ascii="Times New Roman" w:eastAsia="Times New Roman" w:hAnsi="Times New Roman" w:cs="Times New Roman"/>
      </w:rPr>
    </w:lvl>
    <w:lvl w:ilvl="1" w:tplc="04090003">
      <w:start w:val="1"/>
      <w:numFmt w:val="bullet"/>
      <w:lvlText w:val="o"/>
      <w:lvlJc w:val="left"/>
      <w:pPr>
        <w:tabs>
          <w:tab w:val="num" w:pos="1216"/>
        </w:tabs>
        <w:ind w:left="1216" w:hanging="360"/>
      </w:pPr>
      <w:rPr>
        <w:rFonts w:ascii="Courier New" w:hAnsi="Courier New" w:cs="Courier New" w:hint="default"/>
      </w:rPr>
    </w:lvl>
    <w:lvl w:ilvl="2" w:tplc="04090005" w:tentative="1">
      <w:start w:val="1"/>
      <w:numFmt w:val="bullet"/>
      <w:lvlText w:val=""/>
      <w:lvlJc w:val="left"/>
      <w:pPr>
        <w:tabs>
          <w:tab w:val="num" w:pos="1936"/>
        </w:tabs>
        <w:ind w:left="1936" w:hanging="360"/>
      </w:pPr>
      <w:rPr>
        <w:rFonts w:ascii="Wingdings" w:hAnsi="Wingdings" w:hint="default"/>
      </w:rPr>
    </w:lvl>
    <w:lvl w:ilvl="3" w:tplc="04090001" w:tentative="1">
      <w:start w:val="1"/>
      <w:numFmt w:val="bullet"/>
      <w:lvlText w:val=""/>
      <w:lvlJc w:val="left"/>
      <w:pPr>
        <w:tabs>
          <w:tab w:val="num" w:pos="2656"/>
        </w:tabs>
        <w:ind w:left="2656" w:hanging="360"/>
      </w:pPr>
      <w:rPr>
        <w:rFonts w:ascii="Symbol" w:hAnsi="Symbol" w:hint="default"/>
      </w:rPr>
    </w:lvl>
    <w:lvl w:ilvl="4" w:tplc="04090003" w:tentative="1">
      <w:start w:val="1"/>
      <w:numFmt w:val="bullet"/>
      <w:lvlText w:val="o"/>
      <w:lvlJc w:val="left"/>
      <w:pPr>
        <w:tabs>
          <w:tab w:val="num" w:pos="3376"/>
        </w:tabs>
        <w:ind w:left="3376" w:hanging="360"/>
      </w:pPr>
      <w:rPr>
        <w:rFonts w:ascii="Courier New" w:hAnsi="Courier New" w:cs="Courier New" w:hint="default"/>
      </w:rPr>
    </w:lvl>
    <w:lvl w:ilvl="5" w:tplc="04090005" w:tentative="1">
      <w:start w:val="1"/>
      <w:numFmt w:val="bullet"/>
      <w:lvlText w:val=""/>
      <w:lvlJc w:val="left"/>
      <w:pPr>
        <w:tabs>
          <w:tab w:val="num" w:pos="4096"/>
        </w:tabs>
        <w:ind w:left="4096" w:hanging="360"/>
      </w:pPr>
      <w:rPr>
        <w:rFonts w:ascii="Wingdings" w:hAnsi="Wingdings" w:hint="default"/>
      </w:rPr>
    </w:lvl>
    <w:lvl w:ilvl="6" w:tplc="04090001" w:tentative="1">
      <w:start w:val="1"/>
      <w:numFmt w:val="bullet"/>
      <w:lvlText w:val=""/>
      <w:lvlJc w:val="left"/>
      <w:pPr>
        <w:tabs>
          <w:tab w:val="num" w:pos="4816"/>
        </w:tabs>
        <w:ind w:left="4816" w:hanging="360"/>
      </w:pPr>
      <w:rPr>
        <w:rFonts w:ascii="Symbol" w:hAnsi="Symbol" w:hint="default"/>
      </w:rPr>
    </w:lvl>
    <w:lvl w:ilvl="7" w:tplc="04090003" w:tentative="1">
      <w:start w:val="1"/>
      <w:numFmt w:val="bullet"/>
      <w:lvlText w:val="o"/>
      <w:lvlJc w:val="left"/>
      <w:pPr>
        <w:tabs>
          <w:tab w:val="num" w:pos="5536"/>
        </w:tabs>
        <w:ind w:left="5536" w:hanging="360"/>
      </w:pPr>
      <w:rPr>
        <w:rFonts w:ascii="Courier New" w:hAnsi="Courier New" w:cs="Courier New" w:hint="default"/>
      </w:rPr>
    </w:lvl>
    <w:lvl w:ilvl="8" w:tplc="04090005" w:tentative="1">
      <w:start w:val="1"/>
      <w:numFmt w:val="bullet"/>
      <w:lvlText w:val=""/>
      <w:lvlJc w:val="left"/>
      <w:pPr>
        <w:tabs>
          <w:tab w:val="num" w:pos="6256"/>
        </w:tabs>
        <w:ind w:left="6256" w:hanging="360"/>
      </w:pPr>
      <w:rPr>
        <w:rFonts w:ascii="Wingdings" w:hAnsi="Wingdings" w:hint="default"/>
      </w:rPr>
    </w:lvl>
  </w:abstractNum>
  <w:abstractNum w:abstractNumId="42">
    <w:nsid w:val="757C75B8"/>
    <w:multiLevelType w:val="hybridMultilevel"/>
    <w:tmpl w:val="C1183DDE"/>
    <w:lvl w:ilvl="0" w:tplc="75220848">
      <w:start w:val="1"/>
      <w:numFmt w:val="lowerLetter"/>
      <w:lvlText w:val="%1)"/>
      <w:lvlJc w:val="left"/>
      <w:pPr>
        <w:tabs>
          <w:tab w:val="num" w:pos="1287"/>
        </w:tabs>
        <w:ind w:left="360" w:firstLine="360"/>
      </w:pPr>
      <w:rPr>
        <w:rFonts w:hint="default"/>
        <w:b w:val="0"/>
        <w:i w:val="0"/>
        <w:sz w:val="24"/>
      </w:rPr>
    </w:lvl>
    <w:lvl w:ilvl="1" w:tplc="04090003">
      <w:start w:val="1"/>
      <w:numFmt w:val="bullet"/>
      <w:lvlText w:val=""/>
      <w:lvlJc w:val="left"/>
      <w:pPr>
        <w:tabs>
          <w:tab w:val="num" w:pos="1800"/>
        </w:tabs>
        <w:ind w:left="1800" w:hanging="360"/>
      </w:pPr>
      <w:rPr>
        <w:rFonts w:ascii="Wingdings" w:hAnsi="Wingdings"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43">
    <w:nsid w:val="76A14512"/>
    <w:multiLevelType w:val="hybridMultilevel"/>
    <w:tmpl w:val="1B0E4546"/>
    <w:lvl w:ilvl="0" w:tplc="3E9C4928">
      <w:start w:val="1"/>
      <w:numFmt w:val="lowerRoman"/>
      <w:lvlText w:val="%1)"/>
      <w:lvlJc w:val="left"/>
      <w:pPr>
        <w:tabs>
          <w:tab w:val="num" w:pos="1440"/>
        </w:tabs>
        <w:ind w:left="144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7763589D"/>
    <w:multiLevelType w:val="hybridMultilevel"/>
    <w:tmpl w:val="A9386286"/>
    <w:lvl w:ilvl="0" w:tplc="75220848">
      <w:start w:val="1"/>
      <w:numFmt w:val="lowerLetter"/>
      <w:lvlText w:val="%1)"/>
      <w:lvlJc w:val="left"/>
      <w:pPr>
        <w:tabs>
          <w:tab w:val="num" w:pos="1287"/>
        </w:tabs>
        <w:ind w:left="360" w:firstLine="360"/>
      </w:pPr>
      <w:rPr>
        <w:rFonts w:hint="default"/>
        <w:b w:val="0"/>
        <w:i w:val="0"/>
        <w:sz w:val="24"/>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5">
    <w:nsid w:val="78BA4BA8"/>
    <w:multiLevelType w:val="hybridMultilevel"/>
    <w:tmpl w:val="65EC6BB4"/>
    <w:lvl w:ilvl="0" w:tplc="9C10A852">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6">
    <w:nsid w:val="79BA2416"/>
    <w:multiLevelType w:val="singleLevel"/>
    <w:tmpl w:val="1F6268D0"/>
    <w:lvl w:ilvl="0">
      <w:start w:val="1"/>
      <w:numFmt w:val="lowerLetter"/>
      <w:lvlText w:val="%1)"/>
      <w:lvlJc w:val="left"/>
      <w:pPr>
        <w:tabs>
          <w:tab w:val="num" w:pos="720"/>
        </w:tabs>
        <w:ind w:left="720" w:hanging="360"/>
      </w:pPr>
      <w:rPr>
        <w:rFonts w:ascii="Times New Roman" w:eastAsia="Times New Roman" w:hAnsi="Times New Roman" w:cs="Times New Roman"/>
        <w:lang w:val="es-ES"/>
      </w:rPr>
    </w:lvl>
  </w:abstractNum>
  <w:abstractNum w:abstractNumId="47">
    <w:nsid w:val="7C9D56C4"/>
    <w:multiLevelType w:val="hybridMultilevel"/>
    <w:tmpl w:val="B67E7138"/>
    <w:lvl w:ilvl="0" w:tplc="FFFFFFFF">
      <w:start w:val="1"/>
      <w:numFmt w:val="lowerLetter"/>
      <w:lvlText w:val="%1)"/>
      <w:lvlJc w:val="left"/>
      <w:pPr>
        <w:tabs>
          <w:tab w:val="num" w:pos="1920"/>
        </w:tabs>
        <w:ind w:left="19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8">
    <w:nsid w:val="7D9A580D"/>
    <w:multiLevelType w:val="hybridMultilevel"/>
    <w:tmpl w:val="FC945330"/>
    <w:lvl w:ilvl="0" w:tplc="6F408932">
      <w:start w:val="1"/>
      <w:numFmt w:val="upperRoman"/>
      <w:lvlText w:val="%1."/>
      <w:lvlJc w:val="left"/>
      <w:pPr>
        <w:tabs>
          <w:tab w:val="num" w:pos="1080"/>
        </w:tabs>
        <w:ind w:left="1080" w:hanging="720"/>
      </w:pPr>
      <w:rPr>
        <w:rFonts w:hint="default"/>
      </w:rPr>
    </w:lvl>
    <w:lvl w:ilvl="1" w:tplc="0C0A0019">
      <w:numFmt w:val="none"/>
      <w:lvlText w:val=""/>
      <w:lvlJc w:val="left"/>
      <w:pPr>
        <w:tabs>
          <w:tab w:val="num" w:pos="360"/>
        </w:tabs>
      </w:pPr>
    </w:lvl>
    <w:lvl w:ilvl="2" w:tplc="0C0A001B">
      <w:numFmt w:val="none"/>
      <w:lvlText w:val=""/>
      <w:lvlJc w:val="left"/>
      <w:pPr>
        <w:tabs>
          <w:tab w:val="num" w:pos="360"/>
        </w:tabs>
      </w:pPr>
    </w:lvl>
    <w:lvl w:ilvl="3" w:tplc="0C0A000F">
      <w:numFmt w:val="none"/>
      <w:lvlText w:val=""/>
      <w:lvlJc w:val="left"/>
      <w:pPr>
        <w:tabs>
          <w:tab w:val="num" w:pos="360"/>
        </w:tabs>
      </w:pPr>
    </w:lvl>
    <w:lvl w:ilvl="4" w:tplc="0C0A0019">
      <w:numFmt w:val="none"/>
      <w:lvlText w:val=""/>
      <w:lvlJc w:val="left"/>
      <w:pPr>
        <w:tabs>
          <w:tab w:val="num" w:pos="360"/>
        </w:tabs>
      </w:pPr>
    </w:lvl>
    <w:lvl w:ilvl="5" w:tplc="0C0A001B">
      <w:numFmt w:val="none"/>
      <w:lvlText w:val=""/>
      <w:lvlJc w:val="left"/>
      <w:pPr>
        <w:tabs>
          <w:tab w:val="num" w:pos="360"/>
        </w:tabs>
      </w:pPr>
    </w:lvl>
    <w:lvl w:ilvl="6" w:tplc="0C0A000F">
      <w:numFmt w:val="none"/>
      <w:lvlText w:val=""/>
      <w:lvlJc w:val="left"/>
      <w:pPr>
        <w:tabs>
          <w:tab w:val="num" w:pos="360"/>
        </w:tabs>
      </w:pPr>
    </w:lvl>
    <w:lvl w:ilvl="7" w:tplc="0C0A0019">
      <w:numFmt w:val="none"/>
      <w:lvlText w:val=""/>
      <w:lvlJc w:val="left"/>
      <w:pPr>
        <w:tabs>
          <w:tab w:val="num" w:pos="360"/>
        </w:tabs>
      </w:pPr>
    </w:lvl>
    <w:lvl w:ilvl="8" w:tplc="0C0A001B">
      <w:numFmt w:val="none"/>
      <w:lvlText w:val=""/>
      <w:lvlJc w:val="left"/>
      <w:pPr>
        <w:tabs>
          <w:tab w:val="num" w:pos="360"/>
        </w:tabs>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34"/>
  </w:num>
  <w:num w:numId="13">
    <w:abstractNumId w:val="13"/>
  </w:num>
  <w:num w:numId="14">
    <w:abstractNumId w:val="23"/>
  </w:num>
  <w:num w:numId="15">
    <w:abstractNumId w:val="46"/>
  </w:num>
  <w:num w:numId="16">
    <w:abstractNumId w:val="48"/>
  </w:num>
  <w:num w:numId="17">
    <w:abstractNumId w:val="47"/>
  </w:num>
  <w:num w:numId="18">
    <w:abstractNumId w:val="36"/>
  </w:num>
  <w:num w:numId="19">
    <w:abstractNumId w:val="37"/>
  </w:num>
  <w:num w:numId="20">
    <w:abstractNumId w:val="21"/>
  </w:num>
  <w:num w:numId="21">
    <w:abstractNumId w:val="17"/>
  </w:num>
  <w:num w:numId="22">
    <w:abstractNumId w:val="41"/>
  </w:num>
  <w:num w:numId="23">
    <w:abstractNumId w:val="45"/>
  </w:num>
  <w:num w:numId="24">
    <w:abstractNumId w:val="10"/>
  </w:num>
  <w:num w:numId="25">
    <w:abstractNumId w:val="31"/>
  </w:num>
  <w:num w:numId="26">
    <w:abstractNumId w:val="11"/>
  </w:num>
  <w:num w:numId="27">
    <w:abstractNumId w:val="22"/>
  </w:num>
  <w:num w:numId="28">
    <w:abstractNumId w:val="25"/>
  </w:num>
  <w:num w:numId="29">
    <w:abstractNumId w:val="43"/>
  </w:num>
  <w:num w:numId="30">
    <w:abstractNumId w:val="12"/>
  </w:num>
  <w:num w:numId="31">
    <w:abstractNumId w:val="18"/>
  </w:num>
  <w:num w:numId="32">
    <w:abstractNumId w:val="40"/>
  </w:num>
  <w:num w:numId="33">
    <w:abstractNumId w:val="29"/>
  </w:num>
  <w:num w:numId="34">
    <w:abstractNumId w:val="44"/>
  </w:num>
  <w:num w:numId="35">
    <w:abstractNumId w:val="16"/>
  </w:num>
  <w:num w:numId="36">
    <w:abstractNumId w:val="32"/>
  </w:num>
  <w:num w:numId="37">
    <w:abstractNumId w:val="28"/>
  </w:num>
  <w:num w:numId="38">
    <w:abstractNumId w:val="42"/>
  </w:num>
  <w:num w:numId="39">
    <w:abstractNumId w:val="33"/>
  </w:num>
  <w:num w:numId="40">
    <w:abstractNumId w:val="20"/>
  </w:num>
  <w:num w:numId="41">
    <w:abstractNumId w:val="27"/>
  </w:num>
  <w:num w:numId="42">
    <w:abstractNumId w:val="30"/>
  </w:num>
  <w:num w:numId="43">
    <w:abstractNumId w:val="38"/>
  </w:num>
  <w:num w:numId="44">
    <w:abstractNumId w:val="39"/>
  </w:num>
  <w:num w:numId="45">
    <w:abstractNumId w:val="24"/>
  </w:num>
  <w:num w:numId="46">
    <w:abstractNumId w:val="35"/>
  </w:num>
  <w:num w:numId="47">
    <w:abstractNumId w:val="26"/>
  </w:num>
  <w:num w:numId="48">
    <w:abstractNumId w:val="14"/>
  </w:num>
  <w:num w:numId="4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es-ES" w:vendorID="64" w:dllVersion="131078" w:nlCheck="1" w:checkStyle="1"/>
  <w:activeWritingStyle w:appName="MSWord" w:lang="es-ES_tradnl" w:vendorID="64" w:dllVersion="131078" w:nlCheck="1" w:checkStyle="1"/>
  <w:activeWritingStyle w:appName="MSWord" w:lang="es-SV" w:vendorID="64" w:dllVersion="131078" w:nlCheck="1" w:checkStyle="1"/>
  <w:activeWritingStyle w:appName="MSWord" w:lang="es-MX" w:vendorID="64" w:dllVersion="131078" w:nlCheck="1" w:checkStyle="1"/>
  <w:activeWritingStyle w:appName="MSWord" w:lang="en-US" w:vendorID="64" w:dllVersion="131078" w:nlCheck="1" w:checkStyle="1"/>
  <w:activeWritingStyle w:appName="MSWord" w:lang="en-GB" w:vendorID="64" w:dllVersion="131078" w:nlCheck="1" w:checkStyle="1"/>
  <w:activeWritingStyle w:appName="MSWord" w:lang="es-UY"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hdrShapeDefaults>
    <o:shapedefaults v:ext="edit" spidmax="4098"/>
    <o:shapelayout v:ext="edit">
      <o:idmap v:ext="edit" data="3"/>
    </o:shapelayout>
  </w:hdrShapeDefault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204E6"/>
    <w:rsid w:val="00002067"/>
    <w:rsid w:val="00021D23"/>
    <w:rsid w:val="00032CAF"/>
    <w:rsid w:val="00050942"/>
    <w:rsid w:val="00052B41"/>
    <w:rsid w:val="00071B61"/>
    <w:rsid w:val="000760BE"/>
    <w:rsid w:val="00083BEB"/>
    <w:rsid w:val="0009627C"/>
    <w:rsid w:val="000B4B03"/>
    <w:rsid w:val="000C013F"/>
    <w:rsid w:val="000C15E1"/>
    <w:rsid w:val="000E0822"/>
    <w:rsid w:val="000F18F3"/>
    <w:rsid w:val="001000B7"/>
    <w:rsid w:val="001073A7"/>
    <w:rsid w:val="001204E6"/>
    <w:rsid w:val="0012376E"/>
    <w:rsid w:val="00192A83"/>
    <w:rsid w:val="001C1103"/>
    <w:rsid w:val="001C50B0"/>
    <w:rsid w:val="001D17E6"/>
    <w:rsid w:val="001D2BAB"/>
    <w:rsid w:val="001E79FD"/>
    <w:rsid w:val="001E7D80"/>
    <w:rsid w:val="002009CB"/>
    <w:rsid w:val="002105BB"/>
    <w:rsid w:val="00214B92"/>
    <w:rsid w:val="002155ED"/>
    <w:rsid w:val="00230D11"/>
    <w:rsid w:val="002426E2"/>
    <w:rsid w:val="00255EFA"/>
    <w:rsid w:val="00273020"/>
    <w:rsid w:val="00293442"/>
    <w:rsid w:val="002A437D"/>
    <w:rsid w:val="002B600C"/>
    <w:rsid w:val="002C0DEC"/>
    <w:rsid w:val="002D1650"/>
    <w:rsid w:val="002E5796"/>
    <w:rsid w:val="002F2609"/>
    <w:rsid w:val="002F51F2"/>
    <w:rsid w:val="00342BFC"/>
    <w:rsid w:val="0036387C"/>
    <w:rsid w:val="00382A95"/>
    <w:rsid w:val="003A2D78"/>
    <w:rsid w:val="003B17D3"/>
    <w:rsid w:val="0040039A"/>
    <w:rsid w:val="004050EB"/>
    <w:rsid w:val="00406053"/>
    <w:rsid w:val="00420C07"/>
    <w:rsid w:val="0042181D"/>
    <w:rsid w:val="00422F7F"/>
    <w:rsid w:val="00430061"/>
    <w:rsid w:val="00432D17"/>
    <w:rsid w:val="00462EB5"/>
    <w:rsid w:val="004701F1"/>
    <w:rsid w:val="00481E61"/>
    <w:rsid w:val="00487E53"/>
    <w:rsid w:val="00491818"/>
    <w:rsid w:val="00492632"/>
    <w:rsid w:val="00493B79"/>
    <w:rsid w:val="00494756"/>
    <w:rsid w:val="004A5BE2"/>
    <w:rsid w:val="004B2C5E"/>
    <w:rsid w:val="004B51F4"/>
    <w:rsid w:val="00505266"/>
    <w:rsid w:val="00510292"/>
    <w:rsid w:val="00512C6E"/>
    <w:rsid w:val="0052049A"/>
    <w:rsid w:val="00546F85"/>
    <w:rsid w:val="0059123C"/>
    <w:rsid w:val="00594338"/>
    <w:rsid w:val="005B31D7"/>
    <w:rsid w:val="005B76AE"/>
    <w:rsid w:val="005C5A46"/>
    <w:rsid w:val="005F5CAE"/>
    <w:rsid w:val="00610C6A"/>
    <w:rsid w:val="00615261"/>
    <w:rsid w:val="00616692"/>
    <w:rsid w:val="00623B06"/>
    <w:rsid w:val="00635BC5"/>
    <w:rsid w:val="0065324F"/>
    <w:rsid w:val="006541BE"/>
    <w:rsid w:val="00662360"/>
    <w:rsid w:val="006A3E85"/>
    <w:rsid w:val="006B1AE5"/>
    <w:rsid w:val="006B46AF"/>
    <w:rsid w:val="006C222A"/>
    <w:rsid w:val="006C4E44"/>
    <w:rsid w:val="006F1748"/>
    <w:rsid w:val="00716E4C"/>
    <w:rsid w:val="00725D81"/>
    <w:rsid w:val="00743813"/>
    <w:rsid w:val="00744D2A"/>
    <w:rsid w:val="00775CD5"/>
    <w:rsid w:val="0077727F"/>
    <w:rsid w:val="00784541"/>
    <w:rsid w:val="00785205"/>
    <w:rsid w:val="007977E4"/>
    <w:rsid w:val="00797E32"/>
    <w:rsid w:val="007A4B34"/>
    <w:rsid w:val="007A4CF7"/>
    <w:rsid w:val="007C7E95"/>
    <w:rsid w:val="007D3311"/>
    <w:rsid w:val="007D72CD"/>
    <w:rsid w:val="007E1504"/>
    <w:rsid w:val="007E7BD0"/>
    <w:rsid w:val="00804043"/>
    <w:rsid w:val="008042CE"/>
    <w:rsid w:val="00811462"/>
    <w:rsid w:val="00820D7E"/>
    <w:rsid w:val="0082127E"/>
    <w:rsid w:val="00824A39"/>
    <w:rsid w:val="00891418"/>
    <w:rsid w:val="00892450"/>
    <w:rsid w:val="008B1519"/>
    <w:rsid w:val="008B4B51"/>
    <w:rsid w:val="008B4F6A"/>
    <w:rsid w:val="008B6D2D"/>
    <w:rsid w:val="008C2547"/>
    <w:rsid w:val="008D54B8"/>
    <w:rsid w:val="008F17F0"/>
    <w:rsid w:val="00901C2D"/>
    <w:rsid w:val="00941780"/>
    <w:rsid w:val="00941D4E"/>
    <w:rsid w:val="009436DE"/>
    <w:rsid w:val="00956CE4"/>
    <w:rsid w:val="00992C9B"/>
    <w:rsid w:val="0099358C"/>
    <w:rsid w:val="009B2F14"/>
    <w:rsid w:val="009B31BD"/>
    <w:rsid w:val="009B6C9A"/>
    <w:rsid w:val="009C1350"/>
    <w:rsid w:val="009D3327"/>
    <w:rsid w:val="009E04FE"/>
    <w:rsid w:val="009E4545"/>
    <w:rsid w:val="00A34D66"/>
    <w:rsid w:val="00A4420C"/>
    <w:rsid w:val="00A528E7"/>
    <w:rsid w:val="00A63180"/>
    <w:rsid w:val="00A8159A"/>
    <w:rsid w:val="00A84426"/>
    <w:rsid w:val="00A8627A"/>
    <w:rsid w:val="00A9344E"/>
    <w:rsid w:val="00AA0CDD"/>
    <w:rsid w:val="00AA567C"/>
    <w:rsid w:val="00AB50D6"/>
    <w:rsid w:val="00AB542B"/>
    <w:rsid w:val="00AE40CB"/>
    <w:rsid w:val="00AE4758"/>
    <w:rsid w:val="00B077B1"/>
    <w:rsid w:val="00B219E1"/>
    <w:rsid w:val="00B40F21"/>
    <w:rsid w:val="00B754E9"/>
    <w:rsid w:val="00B81EDA"/>
    <w:rsid w:val="00B86F47"/>
    <w:rsid w:val="00B975A4"/>
    <w:rsid w:val="00BB18E8"/>
    <w:rsid w:val="00BC0032"/>
    <w:rsid w:val="00BC07B2"/>
    <w:rsid w:val="00BE1186"/>
    <w:rsid w:val="00C00041"/>
    <w:rsid w:val="00C07021"/>
    <w:rsid w:val="00C11F54"/>
    <w:rsid w:val="00C12BB9"/>
    <w:rsid w:val="00C13701"/>
    <w:rsid w:val="00C26C5F"/>
    <w:rsid w:val="00C2721A"/>
    <w:rsid w:val="00C32600"/>
    <w:rsid w:val="00C51C7C"/>
    <w:rsid w:val="00C72209"/>
    <w:rsid w:val="00C820BE"/>
    <w:rsid w:val="00C87682"/>
    <w:rsid w:val="00C87A4E"/>
    <w:rsid w:val="00CB3779"/>
    <w:rsid w:val="00CC6673"/>
    <w:rsid w:val="00CD4C20"/>
    <w:rsid w:val="00CE2217"/>
    <w:rsid w:val="00CF2323"/>
    <w:rsid w:val="00CF2C78"/>
    <w:rsid w:val="00D069C9"/>
    <w:rsid w:val="00D22F2C"/>
    <w:rsid w:val="00D27C05"/>
    <w:rsid w:val="00D61456"/>
    <w:rsid w:val="00D85410"/>
    <w:rsid w:val="00DA3A56"/>
    <w:rsid w:val="00DC00AE"/>
    <w:rsid w:val="00DD13BD"/>
    <w:rsid w:val="00DD373A"/>
    <w:rsid w:val="00E01CF6"/>
    <w:rsid w:val="00E01E15"/>
    <w:rsid w:val="00E06975"/>
    <w:rsid w:val="00E368D9"/>
    <w:rsid w:val="00E4226C"/>
    <w:rsid w:val="00E56756"/>
    <w:rsid w:val="00E659AF"/>
    <w:rsid w:val="00EA0C0F"/>
    <w:rsid w:val="00EA1119"/>
    <w:rsid w:val="00EB4EBF"/>
    <w:rsid w:val="00EB6C47"/>
    <w:rsid w:val="00EF3D57"/>
    <w:rsid w:val="00EF62FD"/>
    <w:rsid w:val="00F01AE3"/>
    <w:rsid w:val="00F14C84"/>
    <w:rsid w:val="00F17191"/>
    <w:rsid w:val="00F262B7"/>
    <w:rsid w:val="00F36D5C"/>
    <w:rsid w:val="00F6459D"/>
    <w:rsid w:val="00F7742E"/>
    <w:rsid w:val="00F82B34"/>
    <w:rsid w:val="00F97419"/>
    <w:rsid w:val="00F9752D"/>
    <w:rsid w:val="00FB6BE0"/>
    <w:rsid w:val="00FC0EED"/>
    <w:rsid w:val="00FE631C"/>
    <w:rsid w:val="00FF6DC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2"/>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1">
    <w:name w:val="heading 1"/>
    <w:basedOn w:val="Normal"/>
    <w:next w:val="Normal"/>
    <w:qFormat/>
    <w:rsid w:val="00B40F21"/>
    <w:pPr>
      <w:keepNext/>
      <w:autoSpaceDE w:val="0"/>
      <w:autoSpaceDN w:val="0"/>
      <w:adjustRightInd w:val="0"/>
      <w:jc w:val="center"/>
      <w:outlineLvl w:val="0"/>
    </w:pPr>
    <w:rPr>
      <w:b/>
      <w:bCs/>
      <w:color w:val="000000"/>
      <w:szCs w:val="23"/>
      <w:lang w:eastAsia="es-ES"/>
    </w:rPr>
  </w:style>
  <w:style w:type="paragraph" w:styleId="Heading2">
    <w:name w:val="heading 2"/>
    <w:basedOn w:val="Normal"/>
    <w:next w:val="Normal"/>
    <w:qFormat/>
    <w:rsid w:val="00B40F21"/>
    <w:pPr>
      <w:keepNext/>
      <w:jc w:val="center"/>
      <w:outlineLvl w:val="1"/>
    </w:pPr>
    <w:rPr>
      <w:b/>
      <w:color w:val="000000"/>
      <w:sz w:val="22"/>
      <w:lang w:eastAsia="es-ES"/>
    </w:rPr>
  </w:style>
  <w:style w:type="paragraph" w:styleId="Heading3">
    <w:name w:val="heading 3"/>
    <w:basedOn w:val="Normal"/>
    <w:next w:val="Normal"/>
    <w:qFormat/>
    <w:rsid w:val="00B40F21"/>
    <w:pPr>
      <w:keepNext/>
      <w:spacing w:line="360" w:lineRule="auto"/>
      <w:jc w:val="center"/>
      <w:outlineLvl w:val="2"/>
    </w:pPr>
    <w:rPr>
      <w:rFonts w:eastAsia="Arial Unicode MS"/>
      <w:b/>
      <w:sz w:val="22"/>
      <w:szCs w:val="20"/>
      <w:lang w:val="es-ES_tradnl" w:eastAsia="es-ES"/>
    </w:rPr>
  </w:style>
  <w:style w:type="paragraph" w:styleId="Heading4">
    <w:name w:val="heading 4"/>
    <w:basedOn w:val="Normal"/>
    <w:next w:val="Normal"/>
    <w:qFormat/>
    <w:rsid w:val="00B40F21"/>
    <w:pPr>
      <w:keepNext/>
      <w:ind w:right="-138"/>
      <w:outlineLvl w:val="3"/>
    </w:pPr>
    <w:rPr>
      <w:b/>
      <w:bCs/>
      <w:szCs w:val="20"/>
      <w:lang w:eastAsia="es-ES"/>
    </w:rPr>
  </w:style>
  <w:style w:type="paragraph" w:styleId="Heading5">
    <w:name w:val="heading 5"/>
    <w:basedOn w:val="Normal"/>
    <w:next w:val="Normal"/>
    <w:qFormat/>
    <w:rsid w:val="00B40F21"/>
    <w:pPr>
      <w:keepNext/>
      <w:autoSpaceDE w:val="0"/>
      <w:autoSpaceDN w:val="0"/>
      <w:adjustRightInd w:val="0"/>
      <w:outlineLvl w:val="4"/>
    </w:pPr>
    <w:rPr>
      <w:b/>
      <w:bCs/>
      <w:color w:val="000000"/>
      <w:szCs w:val="23"/>
      <w:lang w:eastAsia="es-ES"/>
    </w:rPr>
  </w:style>
  <w:style w:type="paragraph" w:styleId="Heading6">
    <w:name w:val="heading 6"/>
    <w:basedOn w:val="Normal"/>
    <w:next w:val="Normal"/>
    <w:qFormat/>
    <w:rsid w:val="00B40F21"/>
    <w:pPr>
      <w:keepNext/>
      <w:autoSpaceDE w:val="0"/>
      <w:autoSpaceDN w:val="0"/>
      <w:adjustRightInd w:val="0"/>
      <w:jc w:val="both"/>
      <w:outlineLvl w:val="5"/>
    </w:pPr>
    <w:rPr>
      <w:rFonts w:ascii="Arial" w:hAnsi="Arial" w:cs="Arial"/>
      <w:b/>
      <w:bCs/>
      <w:lang w:eastAsia="es-ES"/>
    </w:rPr>
  </w:style>
  <w:style w:type="paragraph" w:styleId="Heading7">
    <w:name w:val="heading 7"/>
    <w:basedOn w:val="Normal"/>
    <w:next w:val="Normal"/>
    <w:qFormat/>
    <w:rsid w:val="00B40F21"/>
    <w:pPr>
      <w:keepNext/>
      <w:numPr>
        <w:numId w:val="12"/>
      </w:numPr>
      <w:tabs>
        <w:tab w:val="clear" w:pos="1080"/>
        <w:tab w:val="num" w:pos="851"/>
      </w:tabs>
      <w:ind w:left="851" w:hanging="851"/>
      <w:jc w:val="both"/>
      <w:outlineLvl w:val="6"/>
    </w:pPr>
    <w:rPr>
      <w:rFonts w:ascii="Arial" w:hAnsi="Arial" w:cs="Arial"/>
      <w:b/>
      <w:bCs/>
      <w:lang w:eastAsia="es-ES"/>
    </w:rPr>
  </w:style>
  <w:style w:type="paragraph" w:styleId="Heading8">
    <w:name w:val="heading 8"/>
    <w:basedOn w:val="Normal"/>
    <w:next w:val="Normal"/>
    <w:qFormat/>
    <w:rsid w:val="00B40F21"/>
    <w:pPr>
      <w:keepNext/>
      <w:jc w:val="both"/>
      <w:outlineLvl w:val="7"/>
    </w:pPr>
    <w:rPr>
      <w:b/>
      <w:u w:val="single"/>
      <w:lang w:val="es-SV" w:eastAsia="es-ES"/>
    </w:rPr>
  </w:style>
  <w:style w:type="paragraph" w:styleId="Heading9">
    <w:name w:val="heading 9"/>
    <w:basedOn w:val="Normal"/>
    <w:next w:val="Normal"/>
    <w:qFormat/>
    <w:rsid w:val="00B40F21"/>
    <w:pPr>
      <w:keepNext/>
      <w:numPr>
        <w:ilvl w:val="1"/>
        <w:numId w:val="11"/>
      </w:numPr>
      <w:outlineLvl w:val="8"/>
    </w:pPr>
    <w:rPr>
      <w:b/>
      <w:bCs/>
      <w:sz w:val="32"/>
      <w:szCs w:val="20"/>
      <w:lang w:eastAsia="es-E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B40F21"/>
    <w:pPr>
      <w:tabs>
        <w:tab w:val="center" w:pos="4252"/>
        <w:tab w:val="right" w:pos="8504"/>
      </w:tabs>
    </w:pPr>
  </w:style>
  <w:style w:type="paragraph" w:styleId="BodyText2">
    <w:name w:val="Body Text 2"/>
    <w:basedOn w:val="Normal"/>
    <w:rsid w:val="00B40F21"/>
    <w:pPr>
      <w:jc w:val="both"/>
    </w:pPr>
    <w:rPr>
      <w:bCs/>
      <w:lang w:eastAsia="es-ES"/>
    </w:rPr>
  </w:style>
  <w:style w:type="paragraph" w:styleId="NormalWeb">
    <w:name w:val="Normal (Web)"/>
    <w:basedOn w:val="Normal"/>
    <w:rsid w:val="00B40F21"/>
    <w:pPr>
      <w:spacing w:before="100" w:beforeAutospacing="1" w:after="100" w:afterAutospacing="1"/>
    </w:pPr>
    <w:rPr>
      <w:color w:val="000000"/>
      <w:lang w:eastAsia="es-ES"/>
    </w:rPr>
  </w:style>
  <w:style w:type="paragraph" w:styleId="BodyText3">
    <w:name w:val="Body Text 3"/>
    <w:basedOn w:val="Normal"/>
    <w:rsid w:val="00B40F21"/>
    <w:pPr>
      <w:spacing w:before="100" w:beforeAutospacing="1" w:after="100" w:afterAutospacing="1"/>
    </w:pPr>
    <w:rPr>
      <w:color w:val="000000"/>
      <w:lang w:eastAsia="es-ES"/>
    </w:rPr>
  </w:style>
  <w:style w:type="paragraph" w:styleId="BodyText">
    <w:name w:val="Body Text"/>
    <w:basedOn w:val="Normal"/>
    <w:rsid w:val="00B40F21"/>
    <w:pPr>
      <w:widowControl w:val="0"/>
      <w:snapToGrid w:val="0"/>
      <w:spacing w:before="100" w:after="100"/>
      <w:jc w:val="both"/>
    </w:pPr>
    <w:rPr>
      <w:sz w:val="28"/>
      <w:lang w:eastAsia="es-ES"/>
    </w:rPr>
  </w:style>
  <w:style w:type="paragraph" w:styleId="BodyTextIndent">
    <w:name w:val="Body Text Indent"/>
    <w:basedOn w:val="Normal"/>
    <w:rsid w:val="00B40F21"/>
    <w:pPr>
      <w:ind w:left="360" w:hanging="360"/>
      <w:jc w:val="both"/>
    </w:pPr>
    <w:rPr>
      <w:lang w:eastAsia="es-ES"/>
    </w:rPr>
  </w:style>
  <w:style w:type="paragraph" w:styleId="Title">
    <w:name w:val="Title"/>
    <w:basedOn w:val="Normal"/>
    <w:qFormat/>
    <w:rsid w:val="00B40F21"/>
    <w:pPr>
      <w:autoSpaceDE w:val="0"/>
      <w:autoSpaceDN w:val="0"/>
      <w:jc w:val="center"/>
    </w:pPr>
    <w:rPr>
      <w:rFonts w:ascii="Arial" w:hAnsi="Arial" w:cs="Arial"/>
      <w:b/>
      <w:bCs/>
      <w:lang w:val="es-UY" w:eastAsia="es-ES"/>
    </w:rPr>
  </w:style>
  <w:style w:type="paragraph" w:styleId="BodyTextIndent3">
    <w:name w:val="Body Text Indent 3"/>
    <w:basedOn w:val="Normal"/>
    <w:rsid w:val="00B40F21"/>
    <w:pPr>
      <w:ind w:left="540" w:hanging="540"/>
      <w:jc w:val="both"/>
    </w:pPr>
    <w:rPr>
      <w:rFonts w:ascii="Arial" w:hAnsi="Arial" w:cs="Arial"/>
      <w:szCs w:val="27"/>
      <w:lang w:eastAsia="es-ES"/>
    </w:rPr>
  </w:style>
  <w:style w:type="paragraph" w:styleId="BodyTextIndent2">
    <w:name w:val="Body Text Indent 2"/>
    <w:basedOn w:val="Normal"/>
    <w:rsid w:val="00B40F21"/>
    <w:pPr>
      <w:ind w:left="540"/>
      <w:jc w:val="both"/>
    </w:pPr>
    <w:rPr>
      <w:rFonts w:ascii="Arial" w:hAnsi="Arial" w:cs="Arial"/>
      <w:lang w:val="es-HN" w:eastAsia="es-ES"/>
    </w:rPr>
  </w:style>
  <w:style w:type="paragraph" w:customStyle="1" w:styleId="subtitulo">
    <w:name w:val="subtitulo"/>
    <w:basedOn w:val="Normal"/>
    <w:rsid w:val="00B40F21"/>
    <w:pPr>
      <w:spacing w:before="100" w:beforeAutospacing="1" w:after="100" w:afterAutospacing="1"/>
    </w:pPr>
    <w:rPr>
      <w:rFonts w:ascii="Verdana" w:eastAsia="MS Mincho" w:hAnsi="Verdana"/>
      <w:b/>
      <w:bCs/>
      <w:sz w:val="17"/>
      <w:szCs w:val="17"/>
      <w:lang w:eastAsia="es-ES"/>
    </w:rPr>
  </w:style>
  <w:style w:type="paragraph" w:customStyle="1" w:styleId="ruta">
    <w:name w:val="ruta"/>
    <w:basedOn w:val="Normal"/>
    <w:rsid w:val="00B40F21"/>
    <w:pPr>
      <w:spacing w:before="100" w:beforeAutospacing="1" w:after="100" w:afterAutospacing="1"/>
    </w:pPr>
    <w:rPr>
      <w:rFonts w:ascii="Verdana" w:eastAsia="MS Mincho" w:hAnsi="Verdana"/>
      <w:sz w:val="13"/>
      <w:szCs w:val="13"/>
      <w:lang w:eastAsia="es-ES"/>
    </w:rPr>
  </w:style>
  <w:style w:type="character" w:customStyle="1" w:styleId="contenidonegrita1">
    <w:name w:val="contenidonegrita1"/>
    <w:rsid w:val="00B40F21"/>
    <w:rPr>
      <w:rFonts w:ascii="Verdana" w:hAnsi="Verdana" w:hint="default"/>
      <w:b/>
      <w:bCs/>
      <w:sz w:val="14"/>
      <w:szCs w:val="14"/>
    </w:rPr>
  </w:style>
  <w:style w:type="character" w:customStyle="1" w:styleId="contenido1">
    <w:name w:val="contenido1"/>
    <w:rsid w:val="00B40F21"/>
    <w:rPr>
      <w:rFonts w:ascii="Verdana" w:hAnsi="Verdana" w:hint="default"/>
      <w:b w:val="0"/>
      <w:bCs w:val="0"/>
      <w:sz w:val="14"/>
      <w:szCs w:val="14"/>
    </w:rPr>
  </w:style>
  <w:style w:type="character" w:styleId="Strong">
    <w:name w:val="Strong"/>
    <w:qFormat/>
    <w:rsid w:val="00B40F21"/>
    <w:rPr>
      <w:b/>
      <w:bCs/>
    </w:rPr>
  </w:style>
  <w:style w:type="paragraph" w:styleId="ListBullet5">
    <w:name w:val="List Bullet 5"/>
    <w:basedOn w:val="Normal"/>
    <w:autoRedefine/>
    <w:rsid w:val="00B40F21"/>
    <w:pPr>
      <w:ind w:left="283" w:hanging="283"/>
    </w:pPr>
    <w:rPr>
      <w:rFonts w:eastAsia="MS Mincho"/>
      <w:sz w:val="20"/>
      <w:szCs w:val="20"/>
      <w:lang w:val="es-ES_tradnl" w:eastAsia="es-ES"/>
    </w:rPr>
  </w:style>
  <w:style w:type="character" w:customStyle="1" w:styleId="texto2negritas1">
    <w:name w:val="texto2negritas1"/>
    <w:rsid w:val="00B40F21"/>
    <w:rPr>
      <w:rFonts w:ascii="Verdana" w:hAnsi="Verdana" w:hint="default"/>
      <w:b/>
      <w:bCs/>
      <w:i w:val="0"/>
      <w:iCs w:val="0"/>
      <w:color w:val="000000"/>
      <w:sz w:val="20"/>
      <w:szCs w:val="20"/>
    </w:rPr>
  </w:style>
  <w:style w:type="character" w:styleId="HTMLCite">
    <w:name w:val="HTML Cite"/>
    <w:rsid w:val="00B40F21"/>
    <w:rPr>
      <w:i/>
      <w:iCs/>
    </w:rPr>
  </w:style>
  <w:style w:type="character" w:styleId="Hyperlink">
    <w:name w:val="Hyperlink"/>
    <w:rsid w:val="00B40F21"/>
    <w:rPr>
      <w:color w:val="0000FF"/>
      <w:u w:val="single"/>
    </w:rPr>
  </w:style>
  <w:style w:type="paragraph" w:styleId="Subtitle">
    <w:name w:val="Subtitle"/>
    <w:basedOn w:val="Normal"/>
    <w:qFormat/>
    <w:rsid w:val="00B40F21"/>
    <w:rPr>
      <w:rFonts w:ascii="Arial" w:eastAsia="MS Mincho" w:hAnsi="Arial"/>
      <w:b/>
      <w:snapToGrid w:val="0"/>
      <w:sz w:val="18"/>
      <w:szCs w:val="20"/>
      <w:lang w:eastAsia="es-ES"/>
    </w:rPr>
  </w:style>
  <w:style w:type="character" w:styleId="Emphasis">
    <w:name w:val="Emphasis"/>
    <w:qFormat/>
    <w:rsid w:val="00B40F21"/>
    <w:rPr>
      <w:i/>
      <w:iCs/>
    </w:rPr>
  </w:style>
  <w:style w:type="paragraph" w:styleId="BlockText">
    <w:name w:val="Block Text"/>
    <w:basedOn w:val="Normal"/>
    <w:rsid w:val="00B40F21"/>
    <w:pPr>
      <w:spacing w:before="100" w:beforeAutospacing="1" w:after="100" w:afterAutospacing="1"/>
      <w:ind w:left="720" w:right="181"/>
      <w:jc w:val="both"/>
    </w:pPr>
    <w:rPr>
      <w:rFonts w:ascii="Arial" w:eastAsia="MS Mincho" w:hAnsi="Arial" w:cs="Arial"/>
      <w:lang w:val="es-VE" w:eastAsia="es-ES"/>
    </w:rPr>
  </w:style>
  <w:style w:type="character" w:customStyle="1" w:styleId="titulo1">
    <w:name w:val="titulo1"/>
    <w:rsid w:val="00B40F21"/>
    <w:rPr>
      <w:b/>
      <w:bCs/>
      <w:color w:val="000D7D"/>
      <w:sz w:val="24"/>
      <w:szCs w:val="24"/>
    </w:rPr>
  </w:style>
  <w:style w:type="paragraph" w:customStyle="1" w:styleId="texto">
    <w:name w:val="texto"/>
    <w:basedOn w:val="Normal"/>
    <w:rsid w:val="00B40F21"/>
    <w:pPr>
      <w:spacing w:before="100" w:beforeAutospacing="1" w:after="100" w:afterAutospacing="1"/>
    </w:pPr>
    <w:rPr>
      <w:rFonts w:ascii="Arial Unicode MS" w:eastAsia="Arial Unicode MS" w:hAnsi="Arial Unicode MS" w:cs="Arial Unicode MS"/>
      <w:color w:val="000000"/>
      <w:lang w:eastAsia="es-ES"/>
    </w:rPr>
  </w:style>
  <w:style w:type="character" w:styleId="PageNumber">
    <w:name w:val="page number"/>
    <w:basedOn w:val="DefaultParagraphFont"/>
    <w:rsid w:val="00B40F21"/>
  </w:style>
  <w:style w:type="character" w:customStyle="1" w:styleId="estilo1251">
    <w:name w:val="estilo1251"/>
    <w:rsid w:val="00B40F21"/>
    <w:rPr>
      <w:rFonts w:ascii="Verdana" w:hAnsi="Verdana" w:hint="default"/>
      <w:b/>
      <w:bCs/>
      <w:color w:val="000099"/>
      <w:sz w:val="18"/>
      <w:szCs w:val="18"/>
    </w:rPr>
  </w:style>
  <w:style w:type="character" w:customStyle="1" w:styleId="estilo1351">
    <w:name w:val="estilo1351"/>
    <w:rsid w:val="00B40F21"/>
    <w:rPr>
      <w:sz w:val="18"/>
      <w:szCs w:val="18"/>
    </w:rPr>
  </w:style>
  <w:style w:type="character" w:customStyle="1" w:styleId="estilo281">
    <w:name w:val="estilo281"/>
    <w:rsid w:val="00B40F21"/>
    <w:rPr>
      <w:rFonts w:ascii="Verdana" w:hAnsi="Verdana" w:hint="default"/>
      <w:sz w:val="17"/>
      <w:szCs w:val="17"/>
    </w:rPr>
  </w:style>
  <w:style w:type="character" w:customStyle="1" w:styleId="estilo1421">
    <w:name w:val="estilo1421"/>
    <w:rsid w:val="00B40F21"/>
    <w:rPr>
      <w:color w:val="0000FF"/>
    </w:rPr>
  </w:style>
  <w:style w:type="paragraph" w:customStyle="1" w:styleId="estilo128">
    <w:name w:val="estilo128"/>
    <w:basedOn w:val="Normal"/>
    <w:rsid w:val="00B40F21"/>
    <w:pPr>
      <w:spacing w:before="100" w:beforeAutospacing="1" w:after="100" w:afterAutospacing="1"/>
    </w:pPr>
    <w:rPr>
      <w:color w:val="000000"/>
      <w:lang w:eastAsia="es-ES"/>
    </w:rPr>
  </w:style>
  <w:style w:type="paragraph" w:customStyle="1" w:styleId="estilo136">
    <w:name w:val="estilo136"/>
    <w:basedOn w:val="Normal"/>
    <w:rsid w:val="00B40F21"/>
    <w:pPr>
      <w:spacing w:before="100" w:beforeAutospacing="1" w:after="100" w:afterAutospacing="1"/>
    </w:pPr>
    <w:rPr>
      <w:rFonts w:ascii="Verdana" w:hAnsi="Verdana"/>
      <w:lang w:eastAsia="es-ES"/>
    </w:rPr>
  </w:style>
  <w:style w:type="character" w:customStyle="1" w:styleId="estilo1281">
    <w:name w:val="estilo1281"/>
    <w:rsid w:val="00B40F21"/>
    <w:rPr>
      <w:color w:val="000000"/>
    </w:rPr>
  </w:style>
  <w:style w:type="character" w:customStyle="1" w:styleId="estilo1361">
    <w:name w:val="estilo1361"/>
    <w:rsid w:val="00B40F21"/>
    <w:rPr>
      <w:rFonts w:ascii="Verdana" w:hAnsi="Verdana" w:hint="default"/>
    </w:rPr>
  </w:style>
  <w:style w:type="paragraph" w:customStyle="1" w:styleId="BodyText21">
    <w:name w:val="Body Text 21"/>
    <w:basedOn w:val="Normal"/>
    <w:rsid w:val="00B40F21"/>
    <w:pPr>
      <w:widowControl w:val="0"/>
      <w:suppressAutoHyphens/>
      <w:overflowPunct w:val="0"/>
      <w:autoSpaceDE w:val="0"/>
      <w:autoSpaceDN w:val="0"/>
      <w:adjustRightInd w:val="0"/>
      <w:spacing w:line="360" w:lineRule="auto"/>
      <w:ind w:firstLine="709"/>
      <w:jc w:val="both"/>
      <w:textAlignment w:val="baseline"/>
    </w:pPr>
    <w:rPr>
      <w:rFonts w:ascii="Thorndale" w:hAnsi="Thorndale"/>
      <w:i/>
      <w:color w:val="000000"/>
      <w:sz w:val="28"/>
      <w:szCs w:val="20"/>
      <w:lang w:eastAsia="es-ES"/>
    </w:rPr>
  </w:style>
  <w:style w:type="paragraph" w:styleId="TOC1">
    <w:name w:val="toc 1"/>
    <w:basedOn w:val="Normal"/>
    <w:next w:val="Normal"/>
    <w:autoRedefine/>
    <w:semiHidden/>
    <w:rsid w:val="00B40F21"/>
    <w:pPr>
      <w:jc w:val="center"/>
    </w:pPr>
    <w:rPr>
      <w:sz w:val="20"/>
      <w:lang w:val="es-SV" w:eastAsia="es-ES"/>
    </w:rPr>
  </w:style>
  <w:style w:type="paragraph" w:customStyle="1" w:styleId="xl22">
    <w:name w:val="xl22"/>
    <w:basedOn w:val="Normal"/>
    <w:rsid w:val="00B40F21"/>
    <w:pPr>
      <w:shd w:val="clear" w:color="auto" w:fill="FFFFFF"/>
      <w:spacing w:before="100" w:beforeAutospacing="1" w:after="100" w:afterAutospacing="1"/>
    </w:pPr>
    <w:rPr>
      <w:color w:val="000000"/>
      <w:sz w:val="28"/>
      <w:szCs w:val="28"/>
      <w:lang w:eastAsia="es-ES"/>
    </w:rPr>
  </w:style>
  <w:style w:type="paragraph" w:customStyle="1" w:styleId="xl23">
    <w:name w:val="xl23"/>
    <w:basedOn w:val="Normal"/>
    <w:rsid w:val="00B40F21"/>
    <w:pPr>
      <w:shd w:val="clear" w:color="auto" w:fill="FFFFFF"/>
      <w:spacing w:before="100" w:beforeAutospacing="1" w:after="100" w:afterAutospacing="1"/>
    </w:pPr>
    <w:rPr>
      <w:rFonts w:ascii="Arial" w:hAnsi="Arial" w:cs="Arial"/>
      <w:b/>
      <w:bCs/>
      <w:color w:val="000000"/>
      <w:sz w:val="28"/>
      <w:szCs w:val="28"/>
      <w:lang w:eastAsia="es-ES"/>
    </w:rPr>
  </w:style>
  <w:style w:type="paragraph" w:customStyle="1" w:styleId="xl24">
    <w:name w:val="xl24"/>
    <w:basedOn w:val="Normal"/>
    <w:rsid w:val="00B40F21"/>
    <w:pPr>
      <w:pBdr>
        <w:top w:val="single" w:sz="8" w:space="0" w:color="000000"/>
        <w:left w:val="single" w:sz="8" w:space="0" w:color="000000"/>
      </w:pBdr>
      <w:shd w:val="clear" w:color="auto" w:fill="FFFFFF"/>
      <w:spacing w:before="100" w:beforeAutospacing="1" w:after="100" w:afterAutospacing="1"/>
    </w:pPr>
    <w:rPr>
      <w:rFonts w:ascii="Arial" w:hAnsi="Arial" w:cs="Arial"/>
      <w:color w:val="000000"/>
      <w:lang w:eastAsia="es-ES"/>
    </w:rPr>
  </w:style>
  <w:style w:type="paragraph" w:customStyle="1" w:styleId="xl25">
    <w:name w:val="xl25"/>
    <w:basedOn w:val="Normal"/>
    <w:rsid w:val="00B40F21"/>
    <w:pPr>
      <w:pBdr>
        <w:top w:val="single" w:sz="8" w:space="0" w:color="000000"/>
      </w:pBdr>
      <w:shd w:val="clear" w:color="auto" w:fill="FFFFFF"/>
      <w:spacing w:before="100" w:beforeAutospacing="1" w:after="100" w:afterAutospacing="1"/>
    </w:pPr>
    <w:rPr>
      <w:rFonts w:ascii="Arial" w:hAnsi="Arial" w:cs="Arial"/>
      <w:color w:val="000000"/>
      <w:lang w:eastAsia="es-ES"/>
    </w:rPr>
  </w:style>
  <w:style w:type="paragraph" w:customStyle="1" w:styleId="xl26">
    <w:name w:val="xl26"/>
    <w:basedOn w:val="Normal"/>
    <w:rsid w:val="00B40F21"/>
    <w:pPr>
      <w:pBdr>
        <w:top w:val="single" w:sz="8" w:space="0" w:color="000000"/>
        <w:right w:val="double" w:sz="6" w:space="0" w:color="000000"/>
      </w:pBdr>
      <w:shd w:val="clear" w:color="auto" w:fill="FFFFFF"/>
      <w:spacing w:before="100" w:beforeAutospacing="1" w:after="100" w:afterAutospacing="1"/>
    </w:pPr>
    <w:rPr>
      <w:rFonts w:ascii="Arial" w:hAnsi="Arial" w:cs="Arial"/>
      <w:color w:val="000000"/>
      <w:lang w:eastAsia="es-ES"/>
    </w:rPr>
  </w:style>
  <w:style w:type="paragraph" w:customStyle="1" w:styleId="xl27">
    <w:name w:val="xl27"/>
    <w:basedOn w:val="Normal"/>
    <w:rsid w:val="00B40F21"/>
    <w:pPr>
      <w:pBdr>
        <w:left w:val="double" w:sz="6" w:space="0" w:color="000000"/>
        <w:right w:val="single" w:sz="8" w:space="0" w:color="000000"/>
      </w:pBdr>
      <w:shd w:val="clear" w:color="auto" w:fill="969696"/>
      <w:spacing w:before="100" w:beforeAutospacing="1" w:after="100" w:afterAutospacing="1"/>
      <w:jc w:val="center"/>
    </w:pPr>
    <w:rPr>
      <w:rFonts w:ascii="Arial" w:hAnsi="Arial" w:cs="Arial"/>
      <w:b/>
      <w:bCs/>
      <w:color w:val="000000"/>
      <w:sz w:val="28"/>
      <w:szCs w:val="28"/>
      <w:lang w:eastAsia="es-ES"/>
    </w:rPr>
  </w:style>
  <w:style w:type="paragraph" w:customStyle="1" w:styleId="xl28">
    <w:name w:val="xl28"/>
    <w:basedOn w:val="Normal"/>
    <w:rsid w:val="00B40F21"/>
    <w:pPr>
      <w:pBdr>
        <w:left w:val="single" w:sz="8" w:space="0" w:color="000000"/>
      </w:pBdr>
      <w:shd w:val="clear" w:color="auto" w:fill="FFFFFF"/>
      <w:spacing w:before="100" w:beforeAutospacing="1" w:after="100" w:afterAutospacing="1"/>
    </w:pPr>
    <w:rPr>
      <w:rFonts w:ascii="Arial" w:hAnsi="Arial" w:cs="Arial"/>
      <w:b/>
      <w:bCs/>
      <w:sz w:val="28"/>
      <w:szCs w:val="28"/>
      <w:lang w:eastAsia="es-ES"/>
    </w:rPr>
  </w:style>
  <w:style w:type="paragraph" w:customStyle="1" w:styleId="xl29">
    <w:name w:val="xl29"/>
    <w:basedOn w:val="Normal"/>
    <w:rsid w:val="00B40F21"/>
    <w:pPr>
      <w:shd w:val="clear" w:color="auto" w:fill="FFFFFF"/>
      <w:spacing w:before="100" w:beforeAutospacing="1" w:after="100" w:afterAutospacing="1"/>
    </w:pPr>
    <w:rPr>
      <w:rFonts w:ascii="Arial" w:hAnsi="Arial" w:cs="Arial"/>
      <w:b/>
      <w:bCs/>
      <w:sz w:val="28"/>
      <w:szCs w:val="28"/>
      <w:lang w:eastAsia="es-ES"/>
    </w:rPr>
  </w:style>
  <w:style w:type="paragraph" w:customStyle="1" w:styleId="xl30">
    <w:name w:val="xl30"/>
    <w:basedOn w:val="Normal"/>
    <w:rsid w:val="00B40F21"/>
    <w:pPr>
      <w:pBdr>
        <w:right w:val="double" w:sz="6" w:space="0" w:color="000000"/>
      </w:pBdr>
      <w:shd w:val="clear" w:color="auto" w:fill="FFFFFF"/>
      <w:spacing w:before="100" w:beforeAutospacing="1" w:after="100" w:afterAutospacing="1"/>
    </w:pPr>
    <w:rPr>
      <w:rFonts w:ascii="Arial" w:hAnsi="Arial" w:cs="Arial"/>
      <w:b/>
      <w:bCs/>
      <w:sz w:val="28"/>
      <w:szCs w:val="28"/>
      <w:lang w:eastAsia="es-ES"/>
    </w:rPr>
  </w:style>
  <w:style w:type="paragraph" w:customStyle="1" w:styleId="xl31">
    <w:name w:val="xl31"/>
    <w:basedOn w:val="Normal"/>
    <w:rsid w:val="00B40F21"/>
    <w:pPr>
      <w:pBdr>
        <w:left w:val="double" w:sz="6" w:space="0" w:color="000000"/>
        <w:right w:val="single" w:sz="8" w:space="0" w:color="000000"/>
      </w:pBdr>
      <w:shd w:val="clear" w:color="auto" w:fill="969696"/>
      <w:spacing w:before="100" w:beforeAutospacing="1" w:after="100" w:afterAutospacing="1"/>
      <w:jc w:val="center"/>
    </w:pPr>
    <w:rPr>
      <w:rFonts w:ascii="Arial" w:hAnsi="Arial" w:cs="Arial"/>
      <w:color w:val="000000"/>
      <w:sz w:val="28"/>
      <w:szCs w:val="28"/>
      <w:lang w:eastAsia="es-ES"/>
    </w:rPr>
  </w:style>
  <w:style w:type="paragraph" w:customStyle="1" w:styleId="xl32">
    <w:name w:val="xl32"/>
    <w:basedOn w:val="Normal"/>
    <w:rsid w:val="00B40F21"/>
    <w:pPr>
      <w:pBdr>
        <w:left w:val="single" w:sz="8" w:space="0" w:color="000000"/>
      </w:pBdr>
      <w:shd w:val="clear" w:color="auto" w:fill="FFFFFF"/>
      <w:spacing w:before="100" w:beforeAutospacing="1" w:after="100" w:afterAutospacing="1"/>
    </w:pPr>
    <w:rPr>
      <w:rFonts w:ascii="Arial" w:hAnsi="Arial" w:cs="Arial"/>
      <w:sz w:val="28"/>
      <w:szCs w:val="28"/>
      <w:lang w:eastAsia="es-ES"/>
    </w:rPr>
  </w:style>
  <w:style w:type="paragraph" w:customStyle="1" w:styleId="xl33">
    <w:name w:val="xl33"/>
    <w:basedOn w:val="Normal"/>
    <w:rsid w:val="00B40F21"/>
    <w:pPr>
      <w:shd w:val="clear" w:color="auto" w:fill="FFFFFF"/>
      <w:spacing w:before="100" w:beforeAutospacing="1" w:after="100" w:afterAutospacing="1"/>
    </w:pPr>
    <w:rPr>
      <w:rFonts w:ascii="Arial" w:hAnsi="Arial" w:cs="Arial"/>
      <w:sz w:val="28"/>
      <w:szCs w:val="28"/>
      <w:lang w:eastAsia="es-ES"/>
    </w:rPr>
  </w:style>
  <w:style w:type="paragraph" w:customStyle="1" w:styleId="xl34">
    <w:name w:val="xl34"/>
    <w:basedOn w:val="Normal"/>
    <w:rsid w:val="00B40F21"/>
    <w:pPr>
      <w:pBdr>
        <w:right w:val="double" w:sz="6" w:space="0" w:color="000000"/>
      </w:pBdr>
      <w:shd w:val="clear" w:color="auto" w:fill="FFFFFF"/>
      <w:spacing w:before="100" w:beforeAutospacing="1" w:after="100" w:afterAutospacing="1"/>
    </w:pPr>
    <w:rPr>
      <w:rFonts w:ascii="Arial" w:hAnsi="Arial" w:cs="Arial"/>
      <w:sz w:val="28"/>
      <w:szCs w:val="28"/>
      <w:lang w:eastAsia="es-ES"/>
    </w:rPr>
  </w:style>
  <w:style w:type="paragraph" w:customStyle="1" w:styleId="xl35">
    <w:name w:val="xl35"/>
    <w:basedOn w:val="Normal"/>
    <w:rsid w:val="00B40F21"/>
    <w:pPr>
      <w:pBdr>
        <w:left w:val="double" w:sz="6" w:space="0" w:color="000000"/>
        <w:bottom w:val="double" w:sz="6" w:space="0" w:color="000000"/>
        <w:right w:val="single" w:sz="8" w:space="0" w:color="000000"/>
      </w:pBdr>
      <w:shd w:val="clear" w:color="auto" w:fill="969696"/>
      <w:spacing w:before="100" w:beforeAutospacing="1" w:after="100" w:afterAutospacing="1"/>
      <w:jc w:val="center"/>
    </w:pPr>
    <w:rPr>
      <w:rFonts w:ascii="Arial" w:hAnsi="Arial" w:cs="Arial"/>
      <w:color w:val="000000"/>
      <w:sz w:val="28"/>
      <w:szCs w:val="28"/>
      <w:lang w:eastAsia="es-ES"/>
    </w:rPr>
  </w:style>
  <w:style w:type="paragraph" w:customStyle="1" w:styleId="xl36">
    <w:name w:val="xl36"/>
    <w:basedOn w:val="Normal"/>
    <w:rsid w:val="00B40F21"/>
    <w:pPr>
      <w:pBdr>
        <w:left w:val="single" w:sz="8" w:space="0" w:color="000000"/>
        <w:bottom w:val="double" w:sz="6" w:space="0" w:color="000000"/>
      </w:pBdr>
      <w:shd w:val="clear" w:color="auto" w:fill="FFFFFF"/>
      <w:spacing w:before="100" w:beforeAutospacing="1" w:after="100" w:afterAutospacing="1"/>
    </w:pPr>
    <w:rPr>
      <w:rFonts w:ascii="Arial" w:hAnsi="Arial" w:cs="Arial"/>
      <w:sz w:val="28"/>
      <w:szCs w:val="28"/>
      <w:lang w:eastAsia="es-ES"/>
    </w:rPr>
  </w:style>
  <w:style w:type="paragraph" w:customStyle="1" w:styleId="xl37">
    <w:name w:val="xl37"/>
    <w:basedOn w:val="Normal"/>
    <w:rsid w:val="00B40F21"/>
    <w:pPr>
      <w:pBdr>
        <w:bottom w:val="double" w:sz="6" w:space="0" w:color="000000"/>
      </w:pBdr>
      <w:shd w:val="clear" w:color="auto" w:fill="FFFFFF"/>
      <w:spacing w:before="100" w:beforeAutospacing="1" w:after="100" w:afterAutospacing="1"/>
    </w:pPr>
    <w:rPr>
      <w:rFonts w:ascii="Arial" w:hAnsi="Arial" w:cs="Arial"/>
      <w:sz w:val="28"/>
      <w:szCs w:val="28"/>
      <w:lang w:eastAsia="es-ES"/>
    </w:rPr>
  </w:style>
  <w:style w:type="paragraph" w:customStyle="1" w:styleId="xl38">
    <w:name w:val="xl38"/>
    <w:basedOn w:val="Normal"/>
    <w:rsid w:val="00B40F21"/>
    <w:pPr>
      <w:pBdr>
        <w:bottom w:val="double" w:sz="6" w:space="0" w:color="000000"/>
        <w:right w:val="double" w:sz="6" w:space="0" w:color="000000"/>
      </w:pBdr>
      <w:shd w:val="clear" w:color="auto" w:fill="FFFFFF"/>
      <w:spacing w:before="100" w:beforeAutospacing="1" w:after="100" w:afterAutospacing="1"/>
    </w:pPr>
    <w:rPr>
      <w:rFonts w:ascii="Arial" w:hAnsi="Arial" w:cs="Arial"/>
      <w:sz w:val="28"/>
      <w:szCs w:val="28"/>
      <w:lang w:eastAsia="es-ES"/>
    </w:rPr>
  </w:style>
  <w:style w:type="paragraph" w:customStyle="1" w:styleId="xl39">
    <w:name w:val="xl39"/>
    <w:basedOn w:val="Normal"/>
    <w:rsid w:val="00B40F21"/>
    <w:pPr>
      <w:shd w:val="clear" w:color="auto" w:fill="FFFFFF"/>
      <w:spacing w:before="100" w:beforeAutospacing="1" w:after="100" w:afterAutospacing="1"/>
    </w:pPr>
    <w:rPr>
      <w:color w:val="000000"/>
      <w:lang w:eastAsia="es-ES"/>
    </w:rPr>
  </w:style>
  <w:style w:type="paragraph" w:customStyle="1" w:styleId="xl40">
    <w:name w:val="xl40"/>
    <w:basedOn w:val="Normal"/>
    <w:rsid w:val="00B40F21"/>
    <w:pPr>
      <w:pBdr>
        <w:top w:val="double" w:sz="6" w:space="0" w:color="000000"/>
        <w:left w:val="double" w:sz="6" w:space="0" w:color="000000"/>
        <w:right w:val="single" w:sz="8" w:space="0" w:color="000000"/>
      </w:pBdr>
      <w:shd w:val="clear" w:color="auto" w:fill="969696"/>
      <w:spacing w:before="100" w:beforeAutospacing="1" w:after="100" w:afterAutospacing="1"/>
    </w:pPr>
    <w:rPr>
      <w:rFonts w:ascii="Arial" w:hAnsi="Arial" w:cs="Arial"/>
      <w:b/>
      <w:bCs/>
      <w:color w:val="000000"/>
      <w:lang w:eastAsia="es-ES"/>
    </w:rPr>
  </w:style>
  <w:style w:type="paragraph" w:customStyle="1" w:styleId="xl41">
    <w:name w:val="xl41"/>
    <w:basedOn w:val="Normal"/>
    <w:rsid w:val="00B40F21"/>
    <w:pPr>
      <w:pBdr>
        <w:top w:val="double" w:sz="6" w:space="0" w:color="000000"/>
        <w:left w:val="single" w:sz="8" w:space="0" w:color="000000"/>
        <w:right w:val="single" w:sz="8" w:space="0" w:color="000000"/>
      </w:pBdr>
      <w:shd w:val="clear" w:color="auto" w:fill="969696"/>
      <w:spacing w:before="100" w:beforeAutospacing="1" w:after="100" w:afterAutospacing="1"/>
      <w:jc w:val="center"/>
    </w:pPr>
    <w:rPr>
      <w:rFonts w:ascii="Arial" w:hAnsi="Arial" w:cs="Arial"/>
      <w:b/>
      <w:bCs/>
      <w:color w:val="000000"/>
      <w:lang w:eastAsia="es-ES"/>
    </w:rPr>
  </w:style>
  <w:style w:type="paragraph" w:customStyle="1" w:styleId="xl42">
    <w:name w:val="xl42"/>
    <w:basedOn w:val="Normal"/>
    <w:rsid w:val="00B40F21"/>
    <w:pPr>
      <w:pBdr>
        <w:left w:val="double" w:sz="6" w:space="0" w:color="000000"/>
        <w:right w:val="single" w:sz="8" w:space="0" w:color="000000"/>
      </w:pBdr>
      <w:shd w:val="clear" w:color="auto" w:fill="969696"/>
      <w:spacing w:before="100" w:beforeAutospacing="1" w:after="100" w:afterAutospacing="1"/>
    </w:pPr>
    <w:rPr>
      <w:rFonts w:ascii="Arial" w:hAnsi="Arial" w:cs="Arial"/>
      <w:b/>
      <w:bCs/>
      <w:color w:val="000000"/>
      <w:lang w:eastAsia="es-ES"/>
    </w:rPr>
  </w:style>
  <w:style w:type="paragraph" w:customStyle="1" w:styleId="xl43">
    <w:name w:val="xl43"/>
    <w:basedOn w:val="Normal"/>
    <w:rsid w:val="00B40F21"/>
    <w:pPr>
      <w:pBdr>
        <w:left w:val="single" w:sz="8" w:space="0" w:color="000000"/>
        <w:right w:val="single" w:sz="8" w:space="0" w:color="000000"/>
      </w:pBdr>
      <w:shd w:val="clear" w:color="auto" w:fill="969696"/>
      <w:spacing w:before="100" w:beforeAutospacing="1" w:after="100" w:afterAutospacing="1"/>
      <w:jc w:val="center"/>
    </w:pPr>
    <w:rPr>
      <w:rFonts w:ascii="Arial" w:hAnsi="Arial" w:cs="Arial"/>
      <w:b/>
      <w:bCs/>
      <w:color w:val="000000"/>
      <w:lang w:eastAsia="es-ES"/>
    </w:rPr>
  </w:style>
  <w:style w:type="paragraph" w:customStyle="1" w:styleId="xl44">
    <w:name w:val="xl44"/>
    <w:basedOn w:val="Normal"/>
    <w:rsid w:val="00B40F21"/>
    <w:pPr>
      <w:pBdr>
        <w:left w:val="double" w:sz="6" w:space="0" w:color="000000"/>
        <w:bottom w:val="single" w:sz="8" w:space="0" w:color="000000"/>
        <w:right w:val="single" w:sz="8" w:space="0" w:color="000000"/>
      </w:pBdr>
      <w:shd w:val="clear" w:color="auto" w:fill="969696"/>
      <w:spacing w:before="100" w:beforeAutospacing="1" w:after="100" w:afterAutospacing="1"/>
    </w:pPr>
    <w:rPr>
      <w:rFonts w:ascii="Arial" w:hAnsi="Arial" w:cs="Arial"/>
      <w:b/>
      <w:bCs/>
      <w:color w:val="000000"/>
      <w:lang w:eastAsia="es-ES"/>
    </w:rPr>
  </w:style>
  <w:style w:type="paragraph" w:customStyle="1" w:styleId="xl45">
    <w:name w:val="xl45"/>
    <w:basedOn w:val="Normal"/>
    <w:rsid w:val="00B40F21"/>
    <w:pPr>
      <w:pBdr>
        <w:left w:val="single" w:sz="8" w:space="0" w:color="000000"/>
        <w:bottom w:val="single" w:sz="8" w:space="0" w:color="000000"/>
        <w:right w:val="single" w:sz="8" w:space="0" w:color="000000"/>
      </w:pBdr>
      <w:shd w:val="clear" w:color="auto" w:fill="969696"/>
      <w:spacing w:before="100" w:beforeAutospacing="1" w:after="100" w:afterAutospacing="1"/>
      <w:jc w:val="center"/>
    </w:pPr>
    <w:rPr>
      <w:rFonts w:ascii="Arial" w:hAnsi="Arial" w:cs="Arial"/>
      <w:b/>
      <w:bCs/>
      <w:color w:val="000000"/>
      <w:lang w:eastAsia="es-ES"/>
    </w:rPr>
  </w:style>
  <w:style w:type="paragraph" w:customStyle="1" w:styleId="xl46">
    <w:name w:val="xl46"/>
    <w:basedOn w:val="Normal"/>
    <w:rsid w:val="00B40F21"/>
    <w:pPr>
      <w:pBdr>
        <w:top w:val="single" w:sz="8" w:space="0" w:color="000000"/>
        <w:left w:val="single" w:sz="4" w:space="0" w:color="000000"/>
        <w:bottom w:val="single" w:sz="8" w:space="0" w:color="000000"/>
        <w:right w:val="single" w:sz="8" w:space="0" w:color="000000"/>
      </w:pBdr>
      <w:shd w:val="clear" w:color="auto" w:fill="969696"/>
      <w:spacing w:before="100" w:beforeAutospacing="1" w:after="100" w:afterAutospacing="1"/>
    </w:pPr>
    <w:rPr>
      <w:rFonts w:ascii="Arial" w:hAnsi="Arial" w:cs="Arial"/>
      <w:b/>
      <w:bCs/>
      <w:color w:val="000000"/>
      <w:lang w:eastAsia="es-ES"/>
    </w:rPr>
  </w:style>
  <w:style w:type="paragraph" w:customStyle="1" w:styleId="xl47">
    <w:name w:val="xl47"/>
    <w:basedOn w:val="Normal"/>
    <w:rsid w:val="00B40F21"/>
    <w:pPr>
      <w:pBdr>
        <w:top w:val="single" w:sz="8" w:space="0" w:color="000000"/>
        <w:left w:val="single" w:sz="4" w:space="0" w:color="000000"/>
        <w:bottom w:val="single" w:sz="8" w:space="0" w:color="000000"/>
        <w:right w:val="double" w:sz="6" w:space="0" w:color="000000"/>
      </w:pBdr>
      <w:shd w:val="clear" w:color="auto" w:fill="969696"/>
      <w:spacing w:before="100" w:beforeAutospacing="1" w:after="100" w:afterAutospacing="1"/>
    </w:pPr>
    <w:rPr>
      <w:rFonts w:ascii="Arial" w:hAnsi="Arial" w:cs="Arial"/>
      <w:b/>
      <w:bCs/>
      <w:color w:val="000000"/>
      <w:lang w:eastAsia="es-ES"/>
    </w:rPr>
  </w:style>
  <w:style w:type="paragraph" w:customStyle="1" w:styleId="xl48">
    <w:name w:val="xl48"/>
    <w:basedOn w:val="Normal"/>
    <w:rsid w:val="00B40F21"/>
    <w:pPr>
      <w:pBdr>
        <w:top w:val="single" w:sz="4" w:space="0" w:color="000000"/>
        <w:left w:val="double" w:sz="6" w:space="0" w:color="000000"/>
        <w:right w:val="single" w:sz="8" w:space="0" w:color="000000"/>
      </w:pBdr>
      <w:shd w:val="clear" w:color="auto" w:fill="969696"/>
      <w:spacing w:before="100" w:beforeAutospacing="1" w:after="100" w:afterAutospacing="1"/>
    </w:pPr>
    <w:rPr>
      <w:rFonts w:ascii="Arial" w:hAnsi="Arial" w:cs="Arial"/>
      <w:color w:val="000000"/>
      <w:lang w:eastAsia="es-ES"/>
    </w:rPr>
  </w:style>
  <w:style w:type="paragraph" w:customStyle="1" w:styleId="xl49">
    <w:name w:val="xl49"/>
    <w:basedOn w:val="Normal"/>
    <w:rsid w:val="00B40F21"/>
    <w:pPr>
      <w:pBdr>
        <w:left w:val="single" w:sz="8" w:space="0" w:color="000000"/>
      </w:pBdr>
      <w:shd w:val="clear" w:color="auto" w:fill="FFFFFF"/>
      <w:spacing w:before="100" w:beforeAutospacing="1" w:after="100" w:afterAutospacing="1"/>
    </w:pPr>
    <w:rPr>
      <w:rFonts w:ascii="Arial" w:hAnsi="Arial" w:cs="Arial"/>
      <w:sz w:val="28"/>
      <w:szCs w:val="28"/>
      <w:lang w:eastAsia="es-ES"/>
    </w:rPr>
  </w:style>
  <w:style w:type="paragraph" w:customStyle="1" w:styleId="xl50">
    <w:name w:val="xl50"/>
    <w:basedOn w:val="Normal"/>
    <w:rsid w:val="00B40F21"/>
    <w:pPr>
      <w:shd w:val="clear" w:color="auto" w:fill="FFFFFF"/>
      <w:spacing w:before="100" w:beforeAutospacing="1" w:after="100" w:afterAutospacing="1"/>
    </w:pPr>
    <w:rPr>
      <w:rFonts w:ascii="Arial" w:hAnsi="Arial" w:cs="Arial"/>
      <w:sz w:val="28"/>
      <w:szCs w:val="28"/>
      <w:lang w:eastAsia="es-ES"/>
    </w:rPr>
  </w:style>
  <w:style w:type="paragraph" w:customStyle="1" w:styleId="xl51">
    <w:name w:val="xl51"/>
    <w:basedOn w:val="Normal"/>
    <w:rsid w:val="00B40F21"/>
    <w:pPr>
      <w:pBdr>
        <w:right w:val="double" w:sz="6" w:space="0" w:color="000000"/>
      </w:pBdr>
      <w:shd w:val="clear" w:color="auto" w:fill="FFFFFF"/>
      <w:spacing w:before="100" w:beforeAutospacing="1" w:after="100" w:afterAutospacing="1"/>
    </w:pPr>
    <w:rPr>
      <w:rFonts w:ascii="Arial" w:hAnsi="Arial" w:cs="Arial"/>
      <w:sz w:val="28"/>
      <w:szCs w:val="28"/>
      <w:lang w:eastAsia="es-ES"/>
    </w:rPr>
  </w:style>
  <w:style w:type="paragraph" w:customStyle="1" w:styleId="xl52">
    <w:name w:val="xl52"/>
    <w:basedOn w:val="Normal"/>
    <w:rsid w:val="00B40F21"/>
    <w:pPr>
      <w:pBdr>
        <w:top w:val="double" w:sz="6" w:space="0" w:color="000000"/>
        <w:left w:val="single" w:sz="8" w:space="0" w:color="000000"/>
      </w:pBdr>
      <w:shd w:val="clear" w:color="auto" w:fill="969696"/>
      <w:spacing w:before="100" w:beforeAutospacing="1" w:after="100" w:afterAutospacing="1"/>
      <w:jc w:val="center"/>
      <w:textAlignment w:val="center"/>
    </w:pPr>
    <w:rPr>
      <w:rFonts w:ascii="Arial" w:hAnsi="Arial" w:cs="Arial"/>
      <w:b/>
      <w:bCs/>
      <w:color w:val="000000"/>
      <w:lang w:eastAsia="es-ES"/>
    </w:rPr>
  </w:style>
  <w:style w:type="paragraph" w:customStyle="1" w:styleId="xl53">
    <w:name w:val="xl53"/>
    <w:basedOn w:val="Normal"/>
    <w:rsid w:val="00B40F21"/>
    <w:pPr>
      <w:pBdr>
        <w:top w:val="double" w:sz="6" w:space="0" w:color="000000"/>
        <w:right w:val="double" w:sz="6" w:space="0" w:color="000000"/>
      </w:pBdr>
      <w:shd w:val="clear" w:color="auto" w:fill="969696"/>
      <w:spacing w:before="100" w:beforeAutospacing="1" w:after="100" w:afterAutospacing="1"/>
      <w:jc w:val="center"/>
      <w:textAlignment w:val="center"/>
    </w:pPr>
    <w:rPr>
      <w:rFonts w:ascii="Arial" w:hAnsi="Arial" w:cs="Arial"/>
      <w:b/>
      <w:bCs/>
      <w:color w:val="000000"/>
      <w:lang w:eastAsia="es-ES"/>
    </w:rPr>
  </w:style>
  <w:style w:type="character" w:styleId="FollowedHyperlink">
    <w:name w:val="FollowedHyperlink"/>
    <w:rsid w:val="00B40F21"/>
    <w:rPr>
      <w:color w:val="800080"/>
      <w:u w:val="single"/>
    </w:rPr>
  </w:style>
  <w:style w:type="paragraph" w:customStyle="1" w:styleId="1">
    <w:name w:val="1"/>
    <w:basedOn w:val="Normal"/>
    <w:next w:val="BodyTextIndent"/>
    <w:rsid w:val="00B40F21"/>
    <w:pPr>
      <w:ind w:left="-360"/>
      <w:jc w:val="both"/>
    </w:pPr>
    <w:rPr>
      <w:lang w:eastAsia="es-ES"/>
    </w:rPr>
  </w:style>
  <w:style w:type="paragraph" w:customStyle="1" w:styleId="StyleExhibitTitlecenteredleft0cmFirstLine0cmCenteredLe">
    <w:name w:val="Style Exhibit Title+centeredleft:0cm First Line:0cm + Centered Le..."/>
    <w:basedOn w:val="ExhibitTitlecentered"/>
    <w:autoRedefine/>
    <w:rsid w:val="00B975A4"/>
    <w:pPr>
      <w:keepNext w:val="0"/>
      <w:keepLines w:val="0"/>
      <w:spacing w:before="60" w:after="120"/>
      <w:ind w:left="0" w:firstLine="0"/>
    </w:pPr>
    <w:rPr>
      <w:rFonts w:ascii="Times New Roman" w:hAnsi="Times New Roman"/>
      <w:b w:val="0"/>
      <w:bCs/>
      <w:sz w:val="24"/>
      <w:lang w:val="es-SV"/>
    </w:rPr>
  </w:style>
  <w:style w:type="paragraph" w:customStyle="1" w:styleId="ExhibitTitlecentered">
    <w:name w:val="Exhibit Title+centered"/>
    <w:aliases w:val="left:0cm First Line:0cm"/>
    <w:rsid w:val="00B40F21"/>
    <w:pPr>
      <w:keepNext/>
      <w:keepLines/>
      <w:suppressAutoHyphens/>
      <w:snapToGrid w:val="0"/>
      <w:spacing w:before="240" w:after="240"/>
      <w:ind w:left="1440" w:hanging="1440"/>
    </w:pPr>
    <w:rPr>
      <w:rFonts w:ascii="Arial" w:hAnsi="Arial"/>
      <w:b/>
      <w:sz w:val="22"/>
      <w:lang w:val="en-US" w:eastAsia="ar-SA"/>
    </w:rPr>
  </w:style>
  <w:style w:type="character" w:customStyle="1" w:styleId="Smbolodenotaalpie">
    <w:name w:val="Símbolo de nota al pie"/>
    <w:rsid w:val="00B40F21"/>
    <w:rPr>
      <w:vertAlign w:val="superscript"/>
    </w:rPr>
  </w:style>
  <w:style w:type="paragraph" w:customStyle="1" w:styleId="pa7">
    <w:name w:val="pa7"/>
    <w:basedOn w:val="Normal"/>
    <w:rsid w:val="00B40F21"/>
    <w:pPr>
      <w:spacing w:before="100" w:beforeAutospacing="1" w:after="100" w:afterAutospacing="1"/>
    </w:pPr>
    <w:rPr>
      <w:rFonts w:ascii="Arial Unicode MS" w:eastAsia="Arial Unicode MS" w:hAnsi="Arial Unicode MS"/>
      <w:lang w:eastAsia="es-ES"/>
    </w:rPr>
  </w:style>
  <w:style w:type="paragraph" w:styleId="ListNumber5">
    <w:name w:val="List Number 5"/>
    <w:basedOn w:val="Normal"/>
    <w:rsid w:val="00B40F21"/>
    <w:pPr>
      <w:tabs>
        <w:tab w:val="num" w:pos="360"/>
        <w:tab w:val="num" w:pos="1800"/>
      </w:tabs>
      <w:ind w:left="1800" w:hanging="360"/>
    </w:pPr>
    <w:rPr>
      <w:sz w:val="22"/>
      <w:szCs w:val="20"/>
      <w:lang w:eastAsia="es-ES"/>
    </w:rPr>
  </w:style>
  <w:style w:type="character" w:customStyle="1" w:styleId="Ttulo1CarCarCarCarCarCarCarCarCarCarCarCarCarCarCarCarCar">
    <w:name w:val="Título 1 Car Car Car Car Car Car Car Car Car Car Car Car Car Car Car Car Car"/>
    <w:rsid w:val="00B40F21"/>
    <w:rPr>
      <w:b/>
      <w:sz w:val="24"/>
      <w:lang w:val="es-ES_tradnl" w:eastAsia="es-ES" w:bidi="ar-SA"/>
    </w:rPr>
  </w:style>
  <w:style w:type="paragraph" w:customStyle="1" w:styleId="xl54">
    <w:name w:val="xl54"/>
    <w:basedOn w:val="Normal"/>
    <w:rsid w:val="00B40F21"/>
    <w:pPr>
      <w:pBdr>
        <w:left w:val="single" w:sz="8" w:space="0" w:color="000000"/>
        <w:bottom w:val="single" w:sz="8" w:space="0" w:color="000000"/>
      </w:pBdr>
      <w:shd w:val="clear" w:color="auto" w:fill="DDDDDD"/>
      <w:spacing w:before="100" w:beforeAutospacing="1" w:after="100" w:afterAutospacing="1"/>
      <w:jc w:val="center"/>
      <w:textAlignment w:val="center"/>
    </w:pPr>
    <w:rPr>
      <w:rFonts w:ascii="Arial" w:eastAsia="Arial Unicode MS" w:hAnsi="Arial" w:cs="Arial"/>
      <w:b/>
      <w:bCs/>
      <w:color w:val="000000"/>
      <w:lang w:eastAsia="es-ES"/>
    </w:rPr>
  </w:style>
  <w:style w:type="paragraph" w:customStyle="1" w:styleId="xl55">
    <w:name w:val="xl55"/>
    <w:basedOn w:val="Normal"/>
    <w:rsid w:val="00B40F21"/>
    <w:pPr>
      <w:pBdr>
        <w:bottom w:val="single" w:sz="8" w:space="0" w:color="000000"/>
        <w:right w:val="double" w:sz="6" w:space="0" w:color="000000"/>
      </w:pBdr>
      <w:shd w:val="clear" w:color="auto" w:fill="DDDDDD"/>
      <w:spacing w:before="100" w:beforeAutospacing="1" w:after="100" w:afterAutospacing="1"/>
      <w:jc w:val="center"/>
      <w:textAlignment w:val="center"/>
    </w:pPr>
    <w:rPr>
      <w:rFonts w:ascii="Arial" w:eastAsia="Arial Unicode MS" w:hAnsi="Arial" w:cs="Arial"/>
      <w:b/>
      <w:bCs/>
      <w:color w:val="000000"/>
      <w:lang w:eastAsia="es-ES"/>
    </w:rPr>
  </w:style>
  <w:style w:type="paragraph" w:customStyle="1" w:styleId="xl56">
    <w:name w:val="xl56"/>
    <w:basedOn w:val="Normal"/>
    <w:rsid w:val="00B40F21"/>
    <w:pPr>
      <w:pBdr>
        <w:top w:val="double" w:sz="6" w:space="0" w:color="000000"/>
        <w:right w:val="double" w:sz="6" w:space="0" w:color="000000"/>
      </w:pBdr>
      <w:shd w:val="clear" w:color="auto" w:fill="DDDDDD"/>
      <w:spacing w:before="100" w:beforeAutospacing="1" w:after="100" w:afterAutospacing="1"/>
      <w:jc w:val="center"/>
      <w:textAlignment w:val="center"/>
    </w:pPr>
    <w:rPr>
      <w:rFonts w:ascii="Arial Unicode MS" w:eastAsia="Arial Unicode MS" w:hAnsi="Arial Unicode MS" w:cs="Arial Unicode MS"/>
      <w:b/>
      <w:bCs/>
      <w:color w:val="000000"/>
      <w:lang w:eastAsia="es-ES"/>
    </w:rPr>
  </w:style>
  <w:style w:type="paragraph" w:customStyle="1" w:styleId="xl57">
    <w:name w:val="xl57"/>
    <w:basedOn w:val="Normal"/>
    <w:rsid w:val="00B40F21"/>
    <w:pPr>
      <w:pBdr>
        <w:left w:val="single" w:sz="8" w:space="0" w:color="000000"/>
        <w:bottom w:val="single" w:sz="8" w:space="0" w:color="000000"/>
      </w:pBdr>
      <w:shd w:val="clear" w:color="auto" w:fill="DDDDDD"/>
      <w:spacing w:before="100" w:beforeAutospacing="1" w:after="100" w:afterAutospacing="1"/>
      <w:jc w:val="center"/>
      <w:textAlignment w:val="center"/>
    </w:pPr>
    <w:rPr>
      <w:rFonts w:ascii="Arial Unicode MS" w:eastAsia="Arial Unicode MS" w:hAnsi="Arial Unicode MS" w:cs="Arial Unicode MS"/>
      <w:b/>
      <w:bCs/>
      <w:color w:val="000000"/>
      <w:lang w:eastAsia="es-ES"/>
    </w:rPr>
  </w:style>
  <w:style w:type="paragraph" w:customStyle="1" w:styleId="xl58">
    <w:name w:val="xl58"/>
    <w:basedOn w:val="Normal"/>
    <w:rsid w:val="00B40F21"/>
    <w:pPr>
      <w:pBdr>
        <w:bottom w:val="single" w:sz="8" w:space="0" w:color="000000"/>
        <w:right w:val="double" w:sz="6" w:space="0" w:color="000000"/>
      </w:pBdr>
      <w:shd w:val="clear" w:color="auto" w:fill="DDDDDD"/>
      <w:spacing w:before="100" w:beforeAutospacing="1" w:after="100" w:afterAutospacing="1"/>
      <w:jc w:val="center"/>
      <w:textAlignment w:val="center"/>
    </w:pPr>
    <w:rPr>
      <w:rFonts w:ascii="Arial Unicode MS" w:eastAsia="Arial Unicode MS" w:hAnsi="Arial Unicode MS" w:cs="Arial Unicode MS"/>
      <w:b/>
      <w:bCs/>
      <w:color w:val="000000"/>
      <w:lang w:eastAsia="es-ES"/>
    </w:rPr>
  </w:style>
  <w:style w:type="character" w:customStyle="1" w:styleId="a">
    <w:name w:val="a"/>
    <w:basedOn w:val="DefaultParagraphFont"/>
    <w:rsid w:val="00B40F21"/>
  </w:style>
  <w:style w:type="character" w:customStyle="1" w:styleId="plaintextbody">
    <w:name w:val="plaintextbody"/>
    <w:basedOn w:val="DefaultParagraphFont"/>
    <w:rsid w:val="00B40F21"/>
  </w:style>
  <w:style w:type="paragraph" w:customStyle="1" w:styleId="Chapter">
    <w:name w:val="Chapter"/>
    <w:basedOn w:val="Normal"/>
    <w:next w:val="Normal"/>
    <w:rsid w:val="00B40F21"/>
    <w:pPr>
      <w:tabs>
        <w:tab w:val="num" w:pos="648"/>
        <w:tab w:val="left" w:pos="1440"/>
      </w:tabs>
      <w:spacing w:before="240" w:after="240"/>
      <w:ind w:firstLine="288"/>
      <w:jc w:val="center"/>
    </w:pPr>
    <w:rPr>
      <w:b/>
      <w:smallCaps/>
      <w:szCs w:val="20"/>
      <w:lang w:val="es-ES_tradnl"/>
    </w:rPr>
  </w:style>
  <w:style w:type="paragraph" w:customStyle="1" w:styleId="Paragraph">
    <w:name w:val="Paragraph"/>
    <w:basedOn w:val="BodyTextIndent"/>
    <w:rsid w:val="00B40F21"/>
    <w:pPr>
      <w:numPr>
        <w:ilvl w:val="1"/>
      </w:numPr>
      <w:tabs>
        <w:tab w:val="num" w:pos="720"/>
      </w:tabs>
      <w:spacing w:before="120" w:after="120"/>
      <w:ind w:left="720" w:hanging="720"/>
      <w:outlineLvl w:val="1"/>
    </w:pPr>
    <w:rPr>
      <w:szCs w:val="20"/>
      <w:lang w:val="es-ES_tradnl" w:eastAsia="en-US"/>
    </w:rPr>
  </w:style>
  <w:style w:type="paragraph" w:customStyle="1" w:styleId="subpar">
    <w:name w:val="subpar"/>
    <w:basedOn w:val="BodyTextIndent3"/>
    <w:rsid w:val="00B40F21"/>
    <w:pPr>
      <w:numPr>
        <w:ilvl w:val="2"/>
      </w:numPr>
      <w:tabs>
        <w:tab w:val="num" w:pos="1152"/>
      </w:tabs>
      <w:spacing w:before="120" w:after="120"/>
      <w:ind w:left="1152" w:hanging="432"/>
      <w:outlineLvl w:val="2"/>
    </w:pPr>
    <w:rPr>
      <w:rFonts w:ascii="Times New Roman" w:hAnsi="Times New Roman" w:cs="Times New Roman"/>
      <w:szCs w:val="20"/>
      <w:lang w:val="es-ES_tradnl" w:eastAsia="en-US"/>
    </w:rPr>
  </w:style>
  <w:style w:type="paragraph" w:customStyle="1" w:styleId="SubSubPar">
    <w:name w:val="SubSubPar"/>
    <w:basedOn w:val="subpar"/>
    <w:rsid w:val="00B40F21"/>
    <w:pPr>
      <w:numPr>
        <w:ilvl w:val="1"/>
        <w:numId w:val="13"/>
      </w:numPr>
      <w:tabs>
        <w:tab w:val="left" w:pos="0"/>
        <w:tab w:val="num" w:pos="1584"/>
      </w:tabs>
      <w:ind w:left="1584" w:hanging="288"/>
    </w:pPr>
  </w:style>
  <w:style w:type="paragraph" w:styleId="ListParagraph">
    <w:name w:val="List Paragraph"/>
    <w:basedOn w:val="Normal"/>
    <w:qFormat/>
    <w:rsid w:val="00B40F21"/>
    <w:pPr>
      <w:numPr>
        <w:ilvl w:val="2"/>
        <w:numId w:val="13"/>
      </w:numPr>
      <w:ind w:left="708" w:firstLine="0"/>
    </w:pPr>
    <w:rPr>
      <w:lang w:val="en-US"/>
    </w:rPr>
  </w:style>
  <w:style w:type="paragraph" w:styleId="CommentText">
    <w:name w:val="annotation text"/>
    <w:basedOn w:val="Normal"/>
    <w:semiHidden/>
    <w:rsid w:val="00B40F21"/>
    <w:rPr>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oleObject" Target="embeddings/oleObject2.bin"/><Relationship Id="rId18" Type="http://schemas.openxmlformats.org/officeDocument/2006/relationships/image" Target="media/image5.emf"/><Relationship Id="rId26" Type="http://schemas.openxmlformats.org/officeDocument/2006/relationships/image" Target="media/image9.emf"/><Relationship Id="rId3" Type="http://schemas.openxmlformats.org/officeDocument/2006/relationships/settings" Target="settings.xml"/><Relationship Id="rId21" Type="http://schemas.openxmlformats.org/officeDocument/2006/relationships/oleObject" Target="embeddings/oleObject6.bin"/><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2.emf"/><Relationship Id="rId17" Type="http://schemas.openxmlformats.org/officeDocument/2006/relationships/oleObject" Target="embeddings/oleObject4.bin"/><Relationship Id="rId25" Type="http://schemas.openxmlformats.org/officeDocument/2006/relationships/oleObject" Target="embeddings/oleObject7.bin"/><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4.emf"/><Relationship Id="rId20" Type="http://schemas.openxmlformats.org/officeDocument/2006/relationships/image" Target="media/image6.wmf"/><Relationship Id="rId29" Type="http://schemas.openxmlformats.org/officeDocument/2006/relationships/oleObject" Target="embeddings/oleObject9.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image" Target="media/image8.emf"/><Relationship Id="rId32"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oleObject" Target="embeddings/oleObject3.bin"/><Relationship Id="rId23" Type="http://schemas.openxmlformats.org/officeDocument/2006/relationships/hyperlink" Target="http://www.comisiondebusqueda.gob.sv" TargetMode="External"/><Relationship Id="rId28" Type="http://schemas.openxmlformats.org/officeDocument/2006/relationships/image" Target="media/image10.wmf"/><Relationship Id="rId10" Type="http://schemas.openxmlformats.org/officeDocument/2006/relationships/header" Target="header2.xml"/><Relationship Id="rId19" Type="http://schemas.openxmlformats.org/officeDocument/2006/relationships/oleObject" Target="embeddings/oleObject5.bin"/><Relationship Id="rId31"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image" Target="media/image3.emf"/><Relationship Id="rId22" Type="http://schemas.openxmlformats.org/officeDocument/2006/relationships/image" Target="media/image7.png"/><Relationship Id="rId27" Type="http://schemas.openxmlformats.org/officeDocument/2006/relationships/oleObject" Target="embeddings/oleObject8.bin"/><Relationship Id="rId30"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114</Pages>
  <Words>67677</Words>
  <Characters>372224</Characters>
  <Application>Microsoft Office Word</Application>
  <DocSecurity>4</DocSecurity>
  <Lines>3101</Lines>
  <Paragraphs>878</Paragraphs>
  <ScaleCrop>false</ScaleCrop>
  <HeadingPairs>
    <vt:vector size="2" baseType="variant">
      <vt:variant>
        <vt:lpstr>Título</vt:lpstr>
      </vt:variant>
      <vt:variant>
        <vt:i4>1</vt:i4>
      </vt:variant>
    </vt:vector>
  </HeadingPairs>
  <TitlesOfParts>
    <vt:vector size="1" baseType="lpstr">
      <vt:lpstr>CRC/C/SLV/3-4   -  09-43841</vt:lpstr>
    </vt:vector>
  </TitlesOfParts>
  <Company>CSD</Company>
  <LinksUpToDate>false</LinksUpToDate>
  <CharactersWithSpaces>439023</CharactersWithSpaces>
  <SharedDoc>false</SharedDoc>
  <HLinks>
    <vt:vector size="6" baseType="variant">
      <vt:variant>
        <vt:i4>4456514</vt:i4>
      </vt:variant>
      <vt:variant>
        <vt:i4>54</vt:i4>
      </vt:variant>
      <vt:variant>
        <vt:i4>0</vt:i4>
      </vt:variant>
      <vt:variant>
        <vt:i4>5</vt:i4>
      </vt:variant>
      <vt:variant>
        <vt:lpwstr>http://www.comisiondebusqueda.gob.sv/</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CRC/C/SLV/3-4   -  09-43841</dc:title>
  <dc:subject>FINAL (  )</dc:subject>
  <dc:creator>Tomero</dc:creator>
  <cp:keywords/>
  <dc:description/>
  <cp:lastModifiedBy>Tomero</cp:lastModifiedBy>
  <cp:revision>2</cp:revision>
  <cp:lastPrinted>2009-08-14T14:50:00Z</cp:lastPrinted>
  <dcterms:created xsi:type="dcterms:W3CDTF">2009-08-17T13:57:00Z</dcterms:created>
  <dcterms:modified xsi:type="dcterms:W3CDTF">2009-08-17T13:57:00Z</dcterms:modified>
</cp:coreProperties>
</file>