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rsidTr="00E4712C">
        <w:trPr>
          <w:trHeight w:hRule="exact" w:val="851"/>
        </w:trPr>
        <w:tc>
          <w:tcPr>
            <w:tcW w:w="1280" w:type="dxa"/>
            <w:tcBorders>
              <w:bottom w:val="single" w:sz="4" w:space="0" w:color="auto"/>
            </w:tcBorders>
          </w:tcPr>
          <w:p w:rsidR="001D2C3F" w:rsidRPr="00F124C6" w:rsidRDefault="001D2C3F" w:rsidP="00E4712C">
            <w:pPr>
              <w:pStyle w:val="H23GC"/>
            </w:pPr>
          </w:p>
        </w:tc>
        <w:tc>
          <w:tcPr>
            <w:tcW w:w="2273" w:type="dxa"/>
            <w:tcBorders>
              <w:bottom w:val="single" w:sz="4" w:space="0" w:color="auto"/>
            </w:tcBorders>
            <w:vAlign w:val="bottom"/>
          </w:tcPr>
          <w:p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1D2C3F" w:rsidRPr="008D0324" w:rsidRDefault="008D0324" w:rsidP="00E4712C">
            <w:pPr>
              <w:spacing w:line="240" w:lineRule="atLeast"/>
              <w:jc w:val="right"/>
              <w:rPr>
                <w:sz w:val="20"/>
                <w:szCs w:val="21"/>
              </w:rPr>
            </w:pPr>
            <w:r w:rsidRPr="008D0324">
              <w:rPr>
                <w:sz w:val="40"/>
                <w:szCs w:val="21"/>
              </w:rPr>
              <w:t>CRC</w:t>
            </w:r>
            <w:r>
              <w:rPr>
                <w:sz w:val="20"/>
                <w:szCs w:val="21"/>
              </w:rPr>
              <w:t>/C/ESP/CO/5-6</w:t>
            </w:r>
          </w:p>
        </w:tc>
      </w:tr>
      <w:tr w:rsidR="001D2C3F" w:rsidRPr="00F124C6" w:rsidTr="00E4712C">
        <w:trPr>
          <w:trHeight w:hRule="exact" w:val="2835"/>
        </w:trPr>
        <w:tc>
          <w:tcPr>
            <w:tcW w:w="1280" w:type="dxa"/>
            <w:tcBorders>
              <w:top w:val="single" w:sz="4" w:space="0" w:color="auto"/>
              <w:bottom w:val="single" w:sz="12" w:space="0" w:color="auto"/>
            </w:tcBorders>
          </w:tcPr>
          <w:p w:rsidR="001D2C3F" w:rsidRPr="00F124C6" w:rsidRDefault="001D2C3F" w:rsidP="00E4712C">
            <w:pPr>
              <w:spacing w:line="120" w:lineRule="atLeast"/>
              <w:rPr>
                <w:sz w:val="10"/>
                <w:szCs w:val="10"/>
              </w:rPr>
            </w:pPr>
          </w:p>
          <w:p w:rsidR="001D2C3F" w:rsidRPr="00F124C6" w:rsidRDefault="001D2C3F" w:rsidP="00E4712C">
            <w:pPr>
              <w:spacing w:line="120" w:lineRule="atLeast"/>
              <w:rPr>
                <w:sz w:val="10"/>
                <w:szCs w:val="10"/>
              </w:rPr>
            </w:pPr>
            <w:r>
              <w:rPr>
                <w:rFonts w:hint="eastAsia"/>
                <w:noProof/>
                <w:snapToGrid/>
              </w:rPr>
              <w:drawing>
                <wp:inline distT="0" distB="0" distL="0" distR="0" wp14:anchorId="5BCE5D88" wp14:editId="16E70B97">
                  <wp:extent cx="715010" cy="592455"/>
                  <wp:effectExtent l="0" t="0" r="8890" b="0"/>
                  <wp:docPr id="3" name="图片 3"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rsidR="008D0324" w:rsidRPr="008D0324" w:rsidRDefault="001D2C3F" w:rsidP="008D0324">
            <w:pPr>
              <w:spacing w:before="240" w:line="240" w:lineRule="exact"/>
              <w:rPr>
                <w:sz w:val="20"/>
              </w:rPr>
            </w:pPr>
            <w:r w:rsidRPr="00F124C6">
              <w:rPr>
                <w:sz w:val="20"/>
              </w:rPr>
              <w:t xml:space="preserve">Distr.: </w:t>
            </w:r>
            <w:r w:rsidR="008D0324" w:rsidRPr="008D0324">
              <w:rPr>
                <w:sz w:val="20"/>
              </w:rPr>
              <w:t>General</w:t>
            </w:r>
          </w:p>
          <w:p w:rsidR="001D2C3F" w:rsidRPr="00F124C6" w:rsidRDefault="008D0324" w:rsidP="008D0324">
            <w:pPr>
              <w:spacing w:line="240" w:lineRule="atLeast"/>
              <w:rPr>
                <w:sz w:val="20"/>
              </w:rPr>
            </w:pPr>
            <w:r w:rsidRPr="008D0324">
              <w:rPr>
                <w:sz w:val="20"/>
              </w:rPr>
              <w:t>5 March</w:t>
            </w:r>
            <w:r>
              <w:rPr>
                <w:sz w:val="20"/>
              </w:rPr>
              <w:t xml:space="preserve"> </w:t>
            </w:r>
            <w:r w:rsidR="00AB1CDF">
              <w:rPr>
                <w:sz w:val="20"/>
              </w:rPr>
              <w:t>201</w:t>
            </w:r>
            <w:r>
              <w:rPr>
                <w:sz w:val="20"/>
              </w:rPr>
              <w:t>8</w:t>
            </w:r>
          </w:p>
          <w:p w:rsidR="001D2C3F" w:rsidRPr="00F124C6" w:rsidRDefault="00136459" w:rsidP="00E4712C">
            <w:pPr>
              <w:spacing w:line="240" w:lineRule="atLeast"/>
              <w:rPr>
                <w:sz w:val="20"/>
              </w:rPr>
            </w:pPr>
            <w:r>
              <w:rPr>
                <w:sz w:val="20"/>
              </w:rPr>
              <w:t>Chinese</w:t>
            </w:r>
          </w:p>
          <w:p w:rsidR="001D2C3F" w:rsidRPr="00F124C6" w:rsidRDefault="001D2C3F" w:rsidP="00E4712C">
            <w:pPr>
              <w:spacing w:line="240" w:lineRule="atLeast"/>
            </w:pPr>
            <w:r w:rsidRPr="00F124C6">
              <w:rPr>
                <w:sz w:val="20"/>
              </w:rPr>
              <w:t>Original: English</w:t>
            </w:r>
          </w:p>
        </w:tc>
      </w:tr>
    </w:tbl>
    <w:p w:rsidR="001D2C3F" w:rsidRDefault="001D2C3F" w:rsidP="001D2C3F">
      <w:pPr>
        <w:spacing w:before="120"/>
        <w:rPr>
          <w:rFonts w:eastAsia="黑体"/>
          <w:sz w:val="24"/>
          <w:szCs w:val="24"/>
        </w:rPr>
      </w:pPr>
      <w:r>
        <w:rPr>
          <w:rFonts w:eastAsia="黑体" w:hint="eastAsia"/>
          <w:sz w:val="24"/>
          <w:szCs w:val="24"/>
        </w:rPr>
        <w:t>儿童权利委员会</w:t>
      </w:r>
      <w:bookmarkStart w:id="0" w:name="_GoBack"/>
      <w:bookmarkEnd w:id="0"/>
    </w:p>
    <w:p w:rsidR="00136459" w:rsidRPr="00D3234C" w:rsidRDefault="00136459" w:rsidP="00A5374B">
      <w:pPr>
        <w:pStyle w:val="HChGC"/>
        <w:spacing w:before="600"/>
      </w:pPr>
      <w:r w:rsidRPr="00D3234C">
        <w:tab/>
      </w:r>
      <w:r w:rsidRPr="00D3234C">
        <w:tab/>
      </w:r>
      <w:r>
        <w:rPr>
          <w:rFonts w:hint="eastAsia"/>
        </w:rPr>
        <w:t>关于西班牙第五次和第六次合并定期报告的结论性意见</w:t>
      </w:r>
      <w:r w:rsidRPr="00C340F6">
        <w:rPr>
          <w:snapToGrid w:val="0"/>
          <w:color w:val="0000CC"/>
        </w:rPr>
        <w:footnoteReference w:customMarkFollows="1" w:id="2"/>
        <w:t>*</w:t>
      </w:r>
    </w:p>
    <w:p w:rsidR="00136459" w:rsidRPr="009F5C4B" w:rsidRDefault="00136459" w:rsidP="00B37D7C">
      <w:pPr>
        <w:pStyle w:val="HChGC"/>
      </w:pPr>
      <w:r w:rsidRPr="009F5C4B">
        <w:tab/>
      </w:r>
      <w:r w:rsidRPr="009F5C4B">
        <w:rPr>
          <w:rFonts w:asciiTheme="minorEastAsia" w:hAnsiTheme="minorEastAsia" w:hint="eastAsia"/>
        </w:rPr>
        <w:t>一</w:t>
      </w:r>
      <w:r w:rsidRPr="009F5C4B">
        <w:t>.</w:t>
      </w:r>
      <w:r w:rsidRPr="009F5C4B">
        <w:tab/>
      </w:r>
      <w:r w:rsidRPr="009F5C4B">
        <w:rPr>
          <w:rFonts w:asciiTheme="minorEastAsia" w:hAnsiTheme="minorEastAsia" w:hint="eastAsia"/>
        </w:rPr>
        <w:t>导言</w:t>
      </w:r>
    </w:p>
    <w:p w:rsidR="00136459" w:rsidRPr="009F5C4B" w:rsidRDefault="00136459" w:rsidP="000E5A89">
      <w:pPr>
        <w:pStyle w:val="SingleTxtGC"/>
      </w:pPr>
      <w:r w:rsidRPr="009F5C4B">
        <w:t>1</w:t>
      </w:r>
      <w:r w:rsidR="00B37D7C" w:rsidRPr="009F5C4B">
        <w:t xml:space="preserve">.  </w:t>
      </w:r>
      <w:r w:rsidRPr="009F5C4B">
        <w:rPr>
          <w:rFonts w:hint="eastAsia"/>
          <w:shd w:val="clear" w:color="auto" w:fill="FFFFFF"/>
        </w:rPr>
        <w:t>委员会在</w:t>
      </w:r>
      <w:r w:rsidRPr="009F5C4B">
        <w:rPr>
          <w:shd w:val="clear" w:color="auto" w:fill="FFFFFF"/>
        </w:rPr>
        <w:t>2018</w:t>
      </w:r>
      <w:r w:rsidRPr="009F5C4B">
        <w:rPr>
          <w:rFonts w:hint="eastAsia"/>
          <w:shd w:val="clear" w:color="auto" w:fill="FFFFFF"/>
        </w:rPr>
        <w:t>年</w:t>
      </w:r>
      <w:r w:rsidRPr="009F5C4B">
        <w:rPr>
          <w:shd w:val="clear" w:color="auto" w:fill="FFFFFF"/>
        </w:rPr>
        <w:t>1</w:t>
      </w:r>
      <w:r w:rsidRPr="009F5C4B">
        <w:rPr>
          <w:rFonts w:hint="eastAsia"/>
          <w:shd w:val="clear" w:color="auto" w:fill="FFFFFF"/>
        </w:rPr>
        <w:t>月</w:t>
      </w:r>
      <w:r w:rsidRPr="009F5C4B">
        <w:rPr>
          <w:rFonts w:hint="eastAsia"/>
          <w:shd w:val="clear" w:color="auto" w:fill="FFFFFF"/>
        </w:rPr>
        <w:t>22</w:t>
      </w:r>
      <w:r w:rsidRPr="009F5C4B">
        <w:rPr>
          <w:rFonts w:hint="eastAsia"/>
          <w:shd w:val="clear" w:color="auto" w:fill="FFFFFF"/>
        </w:rPr>
        <w:t>日举行的第</w:t>
      </w:r>
      <w:r w:rsidRPr="009F5C4B">
        <w:rPr>
          <w:shd w:val="clear" w:color="auto" w:fill="FFFFFF"/>
        </w:rPr>
        <w:t>22</w:t>
      </w:r>
      <w:r w:rsidRPr="009F5C4B">
        <w:rPr>
          <w:rFonts w:hint="eastAsia"/>
          <w:shd w:val="clear" w:color="auto" w:fill="FFFFFF"/>
        </w:rPr>
        <w:t>63</w:t>
      </w:r>
      <w:r w:rsidRPr="009F5C4B">
        <w:rPr>
          <w:rFonts w:hint="eastAsia"/>
          <w:shd w:val="clear" w:color="auto" w:fill="FFFFFF"/>
        </w:rPr>
        <w:t>次和第</w:t>
      </w:r>
      <w:r w:rsidRPr="009F5C4B">
        <w:rPr>
          <w:shd w:val="clear" w:color="auto" w:fill="FFFFFF"/>
        </w:rPr>
        <w:t>22</w:t>
      </w:r>
      <w:r w:rsidRPr="009F5C4B">
        <w:rPr>
          <w:rFonts w:hint="eastAsia"/>
          <w:shd w:val="clear" w:color="auto" w:fill="FFFFFF"/>
        </w:rPr>
        <w:t>64</w:t>
      </w:r>
      <w:r w:rsidRPr="009F5C4B">
        <w:rPr>
          <w:rFonts w:hint="eastAsia"/>
          <w:shd w:val="clear" w:color="auto" w:fill="FFFFFF"/>
        </w:rPr>
        <w:t>次会议</w:t>
      </w:r>
      <w:r w:rsidRPr="009F5C4B">
        <w:rPr>
          <w:shd w:val="clear" w:color="auto" w:fill="FFFFFF"/>
        </w:rPr>
        <w:t>(</w:t>
      </w:r>
      <w:r w:rsidRPr="009F5C4B">
        <w:rPr>
          <w:rFonts w:hint="eastAsia"/>
          <w:shd w:val="clear" w:color="auto" w:fill="FFFFFF"/>
        </w:rPr>
        <w:t>见</w:t>
      </w:r>
      <w:r w:rsidRPr="009F5C4B">
        <w:rPr>
          <w:shd w:val="clear" w:color="auto" w:fill="FFFFFF"/>
        </w:rPr>
        <w:t>CRC/C/</w:t>
      </w:r>
      <w:r w:rsidR="00AC4EC2" w:rsidRPr="009F5C4B">
        <w:rPr>
          <w:shd w:val="clear" w:color="auto" w:fill="FFFFFF"/>
        </w:rPr>
        <w:t xml:space="preserve"> </w:t>
      </w:r>
      <w:r w:rsidRPr="009F5C4B">
        <w:rPr>
          <w:shd w:val="clear" w:color="auto" w:fill="FFFFFF"/>
        </w:rPr>
        <w:t>SR.22</w:t>
      </w:r>
      <w:r w:rsidRPr="009F5C4B">
        <w:rPr>
          <w:rFonts w:hint="eastAsia"/>
          <w:shd w:val="clear" w:color="auto" w:fill="FFFFFF"/>
        </w:rPr>
        <w:t>63</w:t>
      </w:r>
      <w:r w:rsidRPr="009F5C4B">
        <w:rPr>
          <w:rFonts w:hint="eastAsia"/>
          <w:shd w:val="clear" w:color="auto" w:fill="FFFFFF"/>
        </w:rPr>
        <w:t>和</w:t>
      </w:r>
      <w:r w:rsidRPr="009F5C4B">
        <w:rPr>
          <w:shd w:val="clear" w:color="auto" w:fill="FFFFFF"/>
        </w:rPr>
        <w:t>CRC/C/SR.22</w:t>
      </w:r>
      <w:r w:rsidRPr="009F5C4B">
        <w:rPr>
          <w:rFonts w:hint="eastAsia"/>
          <w:shd w:val="clear" w:color="auto" w:fill="FFFFFF"/>
        </w:rPr>
        <w:t>64</w:t>
      </w:r>
      <w:r w:rsidRPr="009F5C4B">
        <w:rPr>
          <w:shd w:val="clear" w:color="auto" w:fill="FFFFFF"/>
        </w:rPr>
        <w:t>)</w:t>
      </w:r>
      <w:r w:rsidRPr="009F5C4B">
        <w:rPr>
          <w:rFonts w:hint="eastAsia"/>
          <w:shd w:val="clear" w:color="auto" w:fill="FFFFFF"/>
        </w:rPr>
        <w:t>上审议了西班牙的第五和第六次合并定期报告</w:t>
      </w:r>
      <w:r w:rsidRPr="009F5C4B">
        <w:rPr>
          <w:shd w:val="clear" w:color="auto" w:fill="FFFFFF"/>
        </w:rPr>
        <w:t>(CRC/C/</w:t>
      </w:r>
      <w:r w:rsidR="00EE4469" w:rsidRPr="009F5C4B">
        <w:rPr>
          <w:shd w:val="clear" w:color="auto" w:fill="FFFFFF"/>
        </w:rPr>
        <w:t>ESP</w:t>
      </w:r>
      <w:r w:rsidRPr="009F5C4B">
        <w:rPr>
          <w:shd w:val="clear" w:color="auto" w:fill="FFFFFF"/>
        </w:rPr>
        <w:t>/5-6)</w:t>
      </w:r>
      <w:r w:rsidR="000E5A89">
        <w:rPr>
          <w:rFonts w:hint="eastAsia"/>
          <w:shd w:val="clear" w:color="auto" w:fill="FFFFFF"/>
        </w:rPr>
        <w:t>,</w:t>
      </w:r>
      <w:r w:rsidR="000E5A89">
        <w:rPr>
          <w:shd w:val="clear" w:color="auto" w:fill="FFFFFF"/>
        </w:rPr>
        <w:t xml:space="preserve"> </w:t>
      </w:r>
      <w:r w:rsidRPr="009F5C4B">
        <w:rPr>
          <w:rFonts w:hint="eastAsia"/>
          <w:shd w:val="clear" w:color="auto" w:fill="FFFFFF"/>
        </w:rPr>
        <w:t>并在</w:t>
      </w:r>
      <w:r w:rsidRPr="009F5C4B">
        <w:rPr>
          <w:shd w:val="clear" w:color="auto" w:fill="FFFFFF"/>
        </w:rPr>
        <w:t>2018</w:t>
      </w:r>
      <w:r w:rsidRPr="009F5C4B">
        <w:rPr>
          <w:rFonts w:hint="eastAsia"/>
          <w:shd w:val="clear" w:color="auto" w:fill="FFFFFF"/>
        </w:rPr>
        <w:t>年</w:t>
      </w:r>
      <w:r w:rsidRPr="009F5C4B">
        <w:rPr>
          <w:shd w:val="clear" w:color="auto" w:fill="FFFFFF"/>
        </w:rPr>
        <w:t>2</w:t>
      </w:r>
      <w:r w:rsidRPr="009F5C4B">
        <w:rPr>
          <w:rFonts w:hint="eastAsia"/>
          <w:shd w:val="clear" w:color="auto" w:fill="FFFFFF"/>
        </w:rPr>
        <w:t>月</w:t>
      </w:r>
      <w:r w:rsidRPr="009F5C4B">
        <w:rPr>
          <w:shd w:val="clear" w:color="auto" w:fill="FFFFFF"/>
        </w:rPr>
        <w:t>2</w:t>
      </w:r>
      <w:r w:rsidRPr="009F5C4B">
        <w:rPr>
          <w:rFonts w:hint="eastAsia"/>
          <w:shd w:val="clear" w:color="auto" w:fill="FFFFFF"/>
        </w:rPr>
        <w:t>日举行的第</w:t>
      </w:r>
      <w:r w:rsidRPr="009F5C4B">
        <w:rPr>
          <w:shd w:val="clear" w:color="auto" w:fill="FFFFFF"/>
        </w:rPr>
        <w:t>2282</w:t>
      </w:r>
      <w:r w:rsidRPr="009F5C4B">
        <w:rPr>
          <w:rFonts w:hint="eastAsia"/>
          <w:shd w:val="clear" w:color="auto" w:fill="FFFFFF"/>
        </w:rPr>
        <w:t>次会议上通过了本结论性意见</w:t>
      </w:r>
      <w:r w:rsidR="00EF4242" w:rsidRPr="009F5C4B">
        <w:rPr>
          <w:rFonts w:hint="eastAsia"/>
          <w:shd w:val="clear" w:color="auto" w:fill="FFFFFF"/>
        </w:rPr>
        <w:t>。</w:t>
      </w:r>
    </w:p>
    <w:p w:rsidR="00136459" w:rsidRPr="009F5C4B" w:rsidRDefault="00136459" w:rsidP="00136459">
      <w:pPr>
        <w:pStyle w:val="SingleTxtGC"/>
      </w:pPr>
      <w:r w:rsidRPr="009F5C4B">
        <w:t>2</w:t>
      </w:r>
      <w:r w:rsidR="00B37D7C" w:rsidRPr="009F5C4B">
        <w:t xml:space="preserve">.  </w:t>
      </w:r>
      <w:r w:rsidRPr="009F5C4B">
        <w:rPr>
          <w:rFonts w:hint="eastAsia"/>
          <w:shd w:val="clear" w:color="auto" w:fill="FFFFFF"/>
        </w:rPr>
        <w:t>委员会欢迎缔约国提交第五和第六次合并定期报告并对问题清单</w:t>
      </w:r>
      <w:r w:rsidRPr="009F5C4B">
        <w:rPr>
          <w:shd w:val="clear" w:color="auto" w:fill="FFFFFF"/>
        </w:rPr>
        <w:t>(CRC/C/</w:t>
      </w:r>
      <w:r w:rsidR="00C03663" w:rsidRPr="009F5C4B">
        <w:rPr>
          <w:shd w:val="clear" w:color="auto" w:fill="FFFFFF"/>
        </w:rPr>
        <w:t xml:space="preserve"> </w:t>
      </w:r>
      <w:r w:rsidRPr="009F5C4B">
        <w:rPr>
          <w:shd w:val="clear" w:color="auto" w:fill="FFFFFF"/>
        </w:rPr>
        <w:t>ESP/Q/5-6/Add.1)</w:t>
      </w:r>
      <w:r w:rsidRPr="009F5C4B">
        <w:rPr>
          <w:rFonts w:hint="eastAsia"/>
          <w:shd w:val="clear" w:color="auto" w:fill="FFFFFF"/>
        </w:rPr>
        <w:t>作出书面答复，据此可更好地了解缔约国的儿童权利状况。</w:t>
      </w:r>
      <w:r w:rsidRPr="009F5C4B">
        <w:rPr>
          <w:rStyle w:val="a8"/>
          <w:rFonts w:eastAsia="宋体"/>
          <w:color w:val="auto"/>
        </w:rPr>
        <w:footnoteReference w:id="3"/>
      </w:r>
      <w:r w:rsidRPr="009F5C4B">
        <w:t xml:space="preserve"> </w:t>
      </w:r>
      <w:r w:rsidRPr="009F5C4B">
        <w:rPr>
          <w:rFonts w:hint="eastAsia"/>
          <w:shd w:val="clear" w:color="auto" w:fill="FFFFFF"/>
        </w:rPr>
        <w:t>委员会赞赏与缔约国高级别和多部门代表团进行的建设性对话。</w:t>
      </w:r>
    </w:p>
    <w:p w:rsidR="00136459" w:rsidRPr="009F5C4B" w:rsidRDefault="00136459" w:rsidP="00B37D7C">
      <w:pPr>
        <w:pStyle w:val="HChGC"/>
      </w:pPr>
      <w:r w:rsidRPr="009F5C4B">
        <w:tab/>
      </w:r>
      <w:r w:rsidRPr="009F5C4B">
        <w:rPr>
          <w:rFonts w:asciiTheme="majorBidi" w:hAnsiTheme="majorBidi" w:cstheme="majorBidi"/>
        </w:rPr>
        <w:t>二</w:t>
      </w:r>
      <w:r w:rsidR="00B37D7C" w:rsidRPr="009F5C4B">
        <w:rPr>
          <w:rFonts w:asciiTheme="majorBidi" w:hAnsiTheme="majorBidi" w:cstheme="majorBidi"/>
        </w:rPr>
        <w:t>.</w:t>
      </w:r>
      <w:r w:rsidR="00B37D7C" w:rsidRPr="009F5C4B">
        <w:rPr>
          <w:rFonts w:asciiTheme="majorBidi" w:hAnsiTheme="majorBidi" w:cstheme="majorBidi"/>
        </w:rPr>
        <w:tab/>
      </w:r>
      <w:r w:rsidRPr="009F5C4B">
        <w:rPr>
          <w:rFonts w:hint="eastAsia"/>
          <w:shd w:val="clear" w:color="auto" w:fill="FFFFFF"/>
        </w:rPr>
        <w:t>缔约国采取的后续措施和取得的进展</w:t>
      </w:r>
    </w:p>
    <w:p w:rsidR="00136459" w:rsidRPr="009F5C4B" w:rsidRDefault="00136459" w:rsidP="00136459">
      <w:pPr>
        <w:pStyle w:val="SingleTxtGC"/>
      </w:pPr>
      <w:r w:rsidRPr="009F5C4B">
        <w:t>3</w:t>
      </w:r>
      <w:r w:rsidR="00B37D7C" w:rsidRPr="009F5C4B">
        <w:t xml:space="preserve">.  </w:t>
      </w:r>
      <w:r w:rsidRPr="009F5C4B">
        <w:rPr>
          <w:rFonts w:hint="eastAsia"/>
          <w:spacing w:val="4"/>
          <w:shd w:val="clear" w:color="auto" w:fill="FFFFFF"/>
        </w:rPr>
        <w:t>委员会</w:t>
      </w:r>
      <w:r w:rsidRPr="009F5C4B">
        <w:rPr>
          <w:rFonts w:hint="eastAsia"/>
          <w:spacing w:val="8"/>
          <w:shd w:val="clear" w:color="auto" w:fill="FFFFFF"/>
        </w:rPr>
        <w:t>欢迎缔约国在各领域取得的进展</w:t>
      </w:r>
      <w:r w:rsidRPr="009F5C4B">
        <w:rPr>
          <w:rFonts w:hint="eastAsia"/>
          <w:spacing w:val="4"/>
          <w:shd w:val="clear" w:color="auto" w:fill="FFFFFF"/>
        </w:rPr>
        <w:t>，并赞扬</w:t>
      </w:r>
      <w:r w:rsidRPr="009F5C4B">
        <w:rPr>
          <w:shd w:val="clear" w:color="auto" w:fill="FFFFFF"/>
        </w:rPr>
        <w:t>2013</w:t>
      </w:r>
      <w:r w:rsidRPr="009F5C4B">
        <w:rPr>
          <w:rFonts w:hint="eastAsia"/>
          <w:shd w:val="clear" w:color="auto" w:fill="FFFFFF"/>
        </w:rPr>
        <w:t>年批准了</w:t>
      </w:r>
      <w:r w:rsidRPr="009F5C4B">
        <w:rPr>
          <w:spacing w:val="8"/>
          <w:shd w:val="clear" w:color="auto" w:fill="FFFFFF"/>
        </w:rPr>
        <w:t>《</w:t>
      </w:r>
      <w:r w:rsidRPr="009F5C4B">
        <w:rPr>
          <w:rFonts w:hint="eastAsia"/>
          <w:spacing w:val="8"/>
          <w:shd w:val="clear" w:color="auto" w:fill="FFFFFF"/>
        </w:rPr>
        <w:t>儿童权利公约关于设定来文程序的任择议定书》，通过第</w:t>
      </w:r>
      <w:r w:rsidRPr="009F5C4B">
        <w:rPr>
          <w:spacing w:val="8"/>
          <w:shd w:val="clear" w:color="auto" w:fill="FFFFFF"/>
        </w:rPr>
        <w:t>8/2015</w:t>
      </w:r>
      <w:r w:rsidRPr="009F5C4B">
        <w:rPr>
          <w:rFonts w:hint="eastAsia"/>
          <w:spacing w:val="8"/>
          <w:shd w:val="clear" w:color="auto" w:fill="FFFFFF"/>
        </w:rPr>
        <w:t>号</w:t>
      </w:r>
      <w:r w:rsidRPr="009F5C4B">
        <w:rPr>
          <w:spacing w:val="8"/>
          <w:shd w:val="clear" w:color="auto" w:fill="FFFFFF"/>
        </w:rPr>
        <w:t>《</w:t>
      </w:r>
      <w:r w:rsidRPr="009F5C4B">
        <w:rPr>
          <w:rFonts w:hint="eastAsia"/>
          <w:spacing w:val="8"/>
          <w:shd w:val="clear" w:color="auto" w:fill="FFFFFF"/>
        </w:rPr>
        <w:t>组织法</w:t>
      </w:r>
      <w:r w:rsidRPr="009F5C4B">
        <w:rPr>
          <w:spacing w:val="8"/>
          <w:shd w:val="clear" w:color="auto" w:fill="FFFFFF"/>
        </w:rPr>
        <w:t>》</w:t>
      </w:r>
      <w:r w:rsidRPr="009F5C4B">
        <w:rPr>
          <w:rFonts w:hint="eastAsia"/>
          <w:shd w:val="clear" w:color="auto" w:fill="FFFFFF"/>
        </w:rPr>
        <w:t>和第</w:t>
      </w:r>
      <w:r w:rsidRPr="009F5C4B">
        <w:rPr>
          <w:shd w:val="clear" w:color="auto" w:fill="FFFFFF"/>
        </w:rPr>
        <w:t>26/2015</w:t>
      </w:r>
      <w:r w:rsidRPr="009F5C4B">
        <w:rPr>
          <w:rFonts w:hint="eastAsia"/>
          <w:spacing w:val="8"/>
          <w:shd w:val="clear" w:color="auto" w:fill="FFFFFF"/>
        </w:rPr>
        <w:t>号法，修订儿童和青少年保护体系。委员会</w:t>
      </w:r>
      <w:r w:rsidRPr="009F5C4B">
        <w:rPr>
          <w:rFonts w:hint="eastAsia"/>
          <w:shd w:val="clear" w:color="auto" w:fill="FFFFFF"/>
        </w:rPr>
        <w:t>还欢迎这样的事实，即第</w:t>
      </w:r>
      <w:r w:rsidRPr="009F5C4B">
        <w:rPr>
          <w:shd w:val="clear" w:color="auto" w:fill="FFFFFF"/>
        </w:rPr>
        <w:t>26/2015</w:t>
      </w:r>
      <w:r w:rsidRPr="009F5C4B">
        <w:rPr>
          <w:rFonts w:hint="eastAsia"/>
          <w:shd w:val="clear" w:color="auto" w:fill="FFFFFF"/>
        </w:rPr>
        <w:t>号法已规定必须评估影响儿童和青少年的所有立法草案。委员会还欢迎设立了</w:t>
      </w:r>
      <w:r w:rsidRPr="009F5C4B">
        <w:rPr>
          <w:rFonts w:hint="eastAsia"/>
        </w:rPr>
        <w:t>儿童问题监察局</w:t>
      </w:r>
      <w:r w:rsidRPr="009F5C4B">
        <w:rPr>
          <w:rFonts w:hint="eastAsia"/>
          <w:shd w:val="clear" w:color="auto" w:fill="FFFFFF"/>
        </w:rPr>
        <w:t>委员会，以促进合作</w:t>
      </w:r>
      <w:r w:rsidR="00EF4242" w:rsidRPr="009F5C4B">
        <w:rPr>
          <w:rFonts w:hint="eastAsia"/>
          <w:shd w:val="clear" w:color="auto" w:fill="FFFFFF"/>
        </w:rPr>
        <w:t>。</w:t>
      </w:r>
      <w:r w:rsidRPr="009F5C4B">
        <w:rPr>
          <w:rFonts w:hint="eastAsia"/>
          <w:shd w:val="clear" w:color="auto" w:fill="FFFFFF"/>
        </w:rPr>
        <w:t>委员会赞赏地注意到，缔约国承诺落实</w:t>
      </w:r>
      <w:r w:rsidRPr="009F5C4B">
        <w:rPr>
          <w:shd w:val="clear" w:color="auto" w:fill="FFFFFF"/>
        </w:rPr>
        <w:t>《</w:t>
      </w:r>
      <w:r w:rsidRPr="009F5C4B">
        <w:rPr>
          <w:shd w:val="clear" w:color="auto" w:fill="FFFFFF"/>
        </w:rPr>
        <w:t>2030</w:t>
      </w:r>
      <w:r w:rsidRPr="009F5C4B">
        <w:rPr>
          <w:rFonts w:hint="eastAsia"/>
          <w:shd w:val="clear" w:color="auto" w:fill="FFFFFF"/>
        </w:rPr>
        <w:t>年可持续发展议程</w:t>
      </w:r>
      <w:r w:rsidRPr="009F5C4B">
        <w:rPr>
          <w:shd w:val="clear" w:color="auto" w:fill="FFFFFF"/>
        </w:rPr>
        <w:t>》</w:t>
      </w:r>
      <w:r w:rsidRPr="009F5C4B">
        <w:rPr>
          <w:rFonts w:hint="eastAsia"/>
          <w:shd w:val="clear" w:color="auto" w:fill="FFFFFF"/>
        </w:rPr>
        <w:t>及其自愿加入</w:t>
      </w:r>
      <w:r w:rsidRPr="009F5C4B">
        <w:rPr>
          <w:shd w:val="clear" w:color="auto" w:fill="FFFFFF"/>
        </w:rPr>
        <w:t>2018</w:t>
      </w:r>
      <w:r w:rsidRPr="009F5C4B">
        <w:rPr>
          <w:rFonts w:hint="eastAsia"/>
          <w:shd w:val="clear" w:color="auto" w:fill="FFFFFF"/>
        </w:rPr>
        <w:t>年可持续发展问题高级别政治论坛的审查</w:t>
      </w:r>
      <w:r w:rsidR="00EF4242" w:rsidRPr="009F5C4B">
        <w:rPr>
          <w:rFonts w:hint="eastAsia"/>
          <w:shd w:val="clear" w:color="auto" w:fill="FFFFFF"/>
        </w:rPr>
        <w:t>。</w:t>
      </w:r>
    </w:p>
    <w:p w:rsidR="00136459" w:rsidRPr="009F5C4B" w:rsidRDefault="00136459" w:rsidP="00632675">
      <w:pPr>
        <w:pStyle w:val="HChGC"/>
        <w:spacing w:after="160"/>
      </w:pPr>
      <w:r w:rsidRPr="009F5C4B">
        <w:lastRenderedPageBreak/>
        <w:tab/>
      </w:r>
      <w:r w:rsidRPr="009F5C4B">
        <w:rPr>
          <w:rFonts w:asciiTheme="minorEastAsia" w:hAnsiTheme="minorEastAsia" w:hint="eastAsia"/>
        </w:rPr>
        <w:t>三</w:t>
      </w:r>
      <w:r w:rsidR="00B37D7C" w:rsidRPr="009F5C4B">
        <w:t>.</w:t>
      </w:r>
      <w:r w:rsidR="00C03663" w:rsidRPr="009F5C4B">
        <w:tab/>
      </w:r>
      <w:r w:rsidRPr="009F5C4B">
        <w:rPr>
          <w:rFonts w:hint="eastAsia"/>
          <w:shd w:val="clear" w:color="auto" w:fill="FFFFFF"/>
        </w:rPr>
        <w:t>关注的主要问题和建议</w:t>
      </w:r>
    </w:p>
    <w:p w:rsidR="00136459" w:rsidRPr="009F5C4B" w:rsidRDefault="00136459" w:rsidP="00136459">
      <w:pPr>
        <w:pStyle w:val="SingleTxtGC"/>
      </w:pPr>
      <w:r w:rsidRPr="009F5C4B">
        <w:t>4</w:t>
      </w:r>
      <w:r w:rsidR="00B37D7C" w:rsidRPr="009F5C4B">
        <w:t xml:space="preserve">.  </w:t>
      </w:r>
      <w:r w:rsidRPr="009F5C4B">
        <w:rPr>
          <w:rFonts w:hint="eastAsia"/>
          <w:shd w:val="clear" w:color="auto" w:fill="FFFFFF"/>
        </w:rPr>
        <w:t>委员会</w:t>
      </w:r>
      <w:r w:rsidRPr="009F5C4B">
        <w:rPr>
          <w:rFonts w:hint="eastAsia"/>
          <w:spacing w:val="-4"/>
          <w:shd w:val="clear" w:color="auto" w:fill="FFFFFF"/>
        </w:rPr>
        <w:t>提醒缔约国注意《公约》规定的各项权利是不可分割</w:t>
      </w:r>
      <w:r w:rsidRPr="009F5C4B">
        <w:rPr>
          <w:rFonts w:hint="eastAsia"/>
          <w:shd w:val="clear" w:color="auto" w:fill="FFFFFF"/>
        </w:rPr>
        <w:t>且是相互依存的，强调本</w:t>
      </w:r>
      <w:r w:rsidRPr="009F5C4B">
        <w:rPr>
          <w:rFonts w:hint="eastAsia"/>
        </w:rPr>
        <w:t>结论性意见所载各项建议都十分重要。委员会希望提请缔约国注意关于下列</w:t>
      </w:r>
      <w:r w:rsidRPr="009F5C4B">
        <w:rPr>
          <w:rFonts w:hint="eastAsia"/>
          <w:spacing w:val="-4"/>
          <w:shd w:val="clear" w:color="auto" w:fill="FFFFFF"/>
        </w:rPr>
        <w:t>领域的</w:t>
      </w:r>
      <w:r w:rsidR="00C70EA1">
        <w:rPr>
          <w:rFonts w:hint="eastAsia"/>
          <w:spacing w:val="-6"/>
          <w:shd w:val="clear" w:color="auto" w:fill="FFFFFF"/>
        </w:rPr>
        <w:t>建议，必须</w:t>
      </w:r>
      <w:r w:rsidRPr="009F5C4B">
        <w:rPr>
          <w:rFonts w:hint="eastAsia"/>
          <w:spacing w:val="-6"/>
          <w:shd w:val="clear" w:color="auto" w:fill="FFFFFF"/>
        </w:rPr>
        <w:t>对其采取紧急措施：资源分配</w:t>
      </w:r>
      <w:r w:rsidR="00A5374B" w:rsidRPr="009F5C4B">
        <w:rPr>
          <w:rFonts w:hint="eastAsia"/>
          <w:spacing w:val="-6"/>
          <w:shd w:val="clear" w:color="auto" w:fill="FFFFFF"/>
        </w:rPr>
        <w:t>(</w:t>
      </w:r>
      <w:r w:rsidRPr="009F5C4B">
        <w:rPr>
          <w:rFonts w:hint="eastAsia"/>
          <w:spacing w:val="-6"/>
          <w:shd w:val="clear" w:color="auto" w:fill="FFFFFF"/>
        </w:rPr>
        <w:t>第</w:t>
      </w:r>
      <w:r w:rsidRPr="009F5C4B">
        <w:rPr>
          <w:spacing w:val="-6"/>
          <w:shd w:val="clear" w:color="auto" w:fill="FFFFFF"/>
        </w:rPr>
        <w:t>9</w:t>
      </w:r>
      <w:r w:rsidRPr="009F5C4B">
        <w:rPr>
          <w:rFonts w:hint="eastAsia"/>
          <w:spacing w:val="-6"/>
          <w:shd w:val="clear" w:color="auto" w:fill="FFFFFF"/>
        </w:rPr>
        <w:t>段</w:t>
      </w:r>
      <w:r w:rsidR="00A5374B" w:rsidRPr="009F5C4B">
        <w:rPr>
          <w:rFonts w:hint="eastAsia"/>
          <w:spacing w:val="-6"/>
          <w:shd w:val="clear" w:color="auto" w:fill="FFFFFF"/>
        </w:rPr>
        <w:t>)</w:t>
      </w:r>
      <w:r w:rsidRPr="009F5C4B">
        <w:rPr>
          <w:rFonts w:hint="eastAsia"/>
          <w:spacing w:val="-6"/>
          <w:shd w:val="clear" w:color="auto" w:fill="FFFFFF"/>
        </w:rPr>
        <w:t>、不歧视</w:t>
      </w:r>
      <w:r w:rsidR="00A5374B" w:rsidRPr="009F5C4B">
        <w:rPr>
          <w:rFonts w:hint="eastAsia"/>
          <w:spacing w:val="-6"/>
          <w:shd w:val="clear" w:color="auto" w:fill="FFFFFF"/>
        </w:rPr>
        <w:t>(</w:t>
      </w:r>
      <w:r w:rsidRPr="009F5C4B">
        <w:rPr>
          <w:rFonts w:hint="eastAsia"/>
          <w:spacing w:val="-4"/>
          <w:shd w:val="clear" w:color="auto" w:fill="FFFFFF"/>
        </w:rPr>
        <w:t>第</w:t>
      </w:r>
      <w:r w:rsidRPr="009F5C4B">
        <w:rPr>
          <w:spacing w:val="-4"/>
          <w:shd w:val="clear" w:color="auto" w:fill="FFFFFF"/>
        </w:rPr>
        <w:t>15</w:t>
      </w:r>
      <w:r w:rsidRPr="009F5C4B">
        <w:rPr>
          <w:rFonts w:hint="eastAsia"/>
        </w:rPr>
        <w:t>段</w:t>
      </w:r>
      <w:r w:rsidR="00A5374B" w:rsidRPr="009F5C4B">
        <w:rPr>
          <w:rFonts w:hint="eastAsia"/>
        </w:rPr>
        <w:t>)</w:t>
      </w:r>
      <w:r w:rsidRPr="009F5C4B">
        <w:rPr>
          <w:rFonts w:hint="eastAsia"/>
        </w:rPr>
        <w:t>、失去家庭环境的儿童</w:t>
      </w:r>
      <w:r w:rsidR="00A5374B" w:rsidRPr="009F5C4B">
        <w:rPr>
          <w:rFonts w:hint="eastAsia"/>
        </w:rPr>
        <w:t>(</w:t>
      </w:r>
      <w:r w:rsidRPr="009F5C4B">
        <w:rPr>
          <w:rFonts w:hint="eastAsia"/>
        </w:rPr>
        <w:t>第</w:t>
      </w:r>
      <w:r w:rsidRPr="009F5C4B">
        <w:t>28</w:t>
      </w:r>
      <w:r w:rsidRPr="009F5C4B">
        <w:rPr>
          <w:rFonts w:hint="eastAsia"/>
        </w:rPr>
        <w:t>段</w:t>
      </w:r>
      <w:r w:rsidR="00A5374B" w:rsidRPr="009F5C4B">
        <w:rPr>
          <w:rFonts w:hint="eastAsia"/>
        </w:rPr>
        <w:t>)</w:t>
      </w:r>
      <w:r w:rsidRPr="009F5C4B">
        <w:rPr>
          <w:rFonts w:hint="eastAsia"/>
        </w:rPr>
        <w:t>、生活水准</w:t>
      </w:r>
      <w:r w:rsidR="00A5374B" w:rsidRPr="009F5C4B">
        <w:rPr>
          <w:rFonts w:hint="eastAsia"/>
        </w:rPr>
        <w:t>(</w:t>
      </w:r>
      <w:r w:rsidRPr="009F5C4B">
        <w:rPr>
          <w:rFonts w:hint="eastAsia"/>
        </w:rPr>
        <w:t>第</w:t>
      </w:r>
      <w:r w:rsidRPr="009F5C4B">
        <w:t>38</w:t>
      </w:r>
      <w:r w:rsidRPr="009F5C4B">
        <w:rPr>
          <w:rFonts w:hint="eastAsia"/>
        </w:rPr>
        <w:t>段</w:t>
      </w:r>
      <w:r w:rsidR="00A5374B" w:rsidRPr="009F5C4B">
        <w:rPr>
          <w:rFonts w:hint="eastAsia"/>
        </w:rPr>
        <w:t>)</w:t>
      </w:r>
      <w:r w:rsidRPr="009F5C4B">
        <w:rPr>
          <w:rFonts w:hint="eastAsia"/>
        </w:rPr>
        <w:t>、教育</w:t>
      </w:r>
      <w:r w:rsidR="00A5374B" w:rsidRPr="009F5C4B">
        <w:rPr>
          <w:rFonts w:hint="eastAsia"/>
        </w:rPr>
        <w:t>(</w:t>
      </w:r>
      <w:r w:rsidRPr="009F5C4B">
        <w:rPr>
          <w:rFonts w:hint="eastAsia"/>
        </w:rPr>
        <w:t>第</w:t>
      </w:r>
      <w:r w:rsidRPr="009F5C4B">
        <w:t>40</w:t>
      </w:r>
      <w:r w:rsidRPr="009F5C4B">
        <w:rPr>
          <w:rFonts w:hint="eastAsia"/>
        </w:rPr>
        <w:t>段</w:t>
      </w:r>
      <w:r w:rsidR="00A5374B" w:rsidRPr="009F5C4B">
        <w:rPr>
          <w:rFonts w:hint="eastAsia"/>
        </w:rPr>
        <w:t>)</w:t>
      </w:r>
      <w:r w:rsidRPr="009F5C4B">
        <w:rPr>
          <w:rFonts w:hint="eastAsia"/>
        </w:rPr>
        <w:t>以及寻求庇护儿童和难民儿童及孤身外国儿童</w:t>
      </w:r>
      <w:r w:rsidR="00A5374B" w:rsidRPr="009F5C4B">
        <w:rPr>
          <w:rFonts w:hint="eastAsia"/>
        </w:rPr>
        <w:t>(</w:t>
      </w:r>
      <w:r w:rsidRPr="009F5C4B">
        <w:rPr>
          <w:rFonts w:hint="eastAsia"/>
        </w:rPr>
        <w:t>第</w:t>
      </w:r>
      <w:r w:rsidRPr="009F5C4B">
        <w:t>43</w:t>
      </w:r>
      <w:r w:rsidRPr="009F5C4B">
        <w:rPr>
          <w:rFonts w:hint="eastAsia"/>
        </w:rPr>
        <w:t>和</w:t>
      </w:r>
      <w:r w:rsidRPr="009F5C4B">
        <w:t>45</w:t>
      </w:r>
      <w:r w:rsidRPr="009F5C4B">
        <w:rPr>
          <w:rFonts w:hint="eastAsia"/>
        </w:rPr>
        <w:t>段</w:t>
      </w:r>
      <w:r w:rsidR="00A5374B" w:rsidRPr="009F5C4B">
        <w:rPr>
          <w:rFonts w:hint="eastAsia"/>
        </w:rPr>
        <w:t>)</w:t>
      </w:r>
      <w:r w:rsidRPr="009F5C4B">
        <w:rPr>
          <w:rFonts w:hint="eastAsia"/>
        </w:rPr>
        <w:t>。</w:t>
      </w:r>
    </w:p>
    <w:p w:rsidR="00136459" w:rsidRPr="009F5C4B" w:rsidRDefault="00136459" w:rsidP="00632675">
      <w:pPr>
        <w:pStyle w:val="H1GC"/>
        <w:spacing w:before="160" w:after="160"/>
        <w:rPr>
          <w:rStyle w:val="SingleTxtGCChar"/>
        </w:rPr>
      </w:pPr>
      <w:r w:rsidRPr="009F5C4B">
        <w:tab/>
        <w:t>A</w:t>
      </w:r>
      <w:r w:rsidR="00B37D7C" w:rsidRPr="009F5C4B">
        <w:t>.</w:t>
      </w:r>
      <w:r w:rsidR="001B6B5B" w:rsidRPr="009F5C4B">
        <w:tab/>
      </w:r>
      <w:r w:rsidRPr="009F5C4B">
        <w:rPr>
          <w:rFonts w:hint="eastAsia"/>
        </w:rPr>
        <w:t>一般执行措施</w:t>
      </w:r>
      <w:r w:rsidR="001B6B5B" w:rsidRPr="009F5C4B">
        <w:br/>
      </w:r>
      <w:r w:rsidRPr="009F5C4B">
        <w:rPr>
          <w:rStyle w:val="SingleTxtGCChar"/>
        </w:rPr>
        <w:t>(</w:t>
      </w:r>
      <w:r w:rsidRPr="009F5C4B">
        <w:rPr>
          <w:rStyle w:val="SingleTxtGCChar"/>
          <w:rFonts w:hint="eastAsia"/>
        </w:rPr>
        <w:t>《公约》第</w:t>
      </w:r>
      <w:r w:rsidRPr="009F5C4B">
        <w:rPr>
          <w:rStyle w:val="SingleTxtGCChar"/>
        </w:rPr>
        <w:t>4</w:t>
      </w:r>
      <w:r w:rsidRPr="009F5C4B">
        <w:rPr>
          <w:rStyle w:val="SingleTxtGCChar"/>
          <w:rFonts w:hint="eastAsia"/>
        </w:rPr>
        <w:t>条、第</w:t>
      </w:r>
      <w:r w:rsidRPr="009F5C4B">
        <w:rPr>
          <w:rStyle w:val="SingleTxtGCChar"/>
        </w:rPr>
        <w:t>42</w:t>
      </w:r>
      <w:r w:rsidRPr="009F5C4B">
        <w:rPr>
          <w:rStyle w:val="SingleTxtGCChar"/>
          <w:rFonts w:hint="eastAsia"/>
        </w:rPr>
        <w:t>条和第</w:t>
      </w:r>
      <w:r w:rsidRPr="009F5C4B">
        <w:rPr>
          <w:rStyle w:val="SingleTxtGCChar"/>
        </w:rPr>
        <w:t>44</w:t>
      </w:r>
      <w:r w:rsidRPr="009F5C4B">
        <w:rPr>
          <w:rStyle w:val="SingleTxtGCChar"/>
          <w:rFonts w:hint="eastAsia"/>
        </w:rPr>
        <w:t>条第</w:t>
      </w:r>
      <w:r w:rsidRPr="009F5C4B">
        <w:rPr>
          <w:rStyle w:val="SingleTxtGCChar"/>
        </w:rPr>
        <w:t>6</w:t>
      </w:r>
      <w:r w:rsidRPr="009F5C4B">
        <w:rPr>
          <w:rStyle w:val="SingleTxtGCChar"/>
          <w:rFonts w:hint="eastAsia"/>
        </w:rPr>
        <w:t>款</w:t>
      </w:r>
      <w:r w:rsidRPr="009F5C4B">
        <w:rPr>
          <w:rStyle w:val="SingleTxtGCChar"/>
        </w:rPr>
        <w:t>)</w:t>
      </w:r>
    </w:p>
    <w:p w:rsidR="00136459" w:rsidRPr="009F5C4B" w:rsidRDefault="00136459" w:rsidP="00632675">
      <w:pPr>
        <w:pStyle w:val="H23GC"/>
        <w:spacing w:before="160"/>
      </w:pPr>
      <w:r w:rsidRPr="009F5C4B">
        <w:tab/>
      </w:r>
      <w:r w:rsidRPr="009F5C4B">
        <w:tab/>
      </w:r>
      <w:r w:rsidRPr="009F5C4B">
        <w:rPr>
          <w:rFonts w:asciiTheme="minorEastAsia" w:hAnsiTheme="minorEastAsia" w:hint="eastAsia"/>
        </w:rPr>
        <w:t>立法</w:t>
      </w:r>
    </w:p>
    <w:p w:rsidR="00136459" w:rsidRPr="009F5C4B" w:rsidRDefault="00136459" w:rsidP="00C15D4C">
      <w:pPr>
        <w:pStyle w:val="SingleTxtGC"/>
        <w:rPr>
          <w:rFonts w:asciiTheme="majorBidi" w:eastAsia="黑体" w:hAnsiTheme="majorBidi" w:cstheme="majorBidi"/>
          <w:b/>
          <w:bCs/>
        </w:rPr>
      </w:pPr>
      <w:r w:rsidRPr="009F5C4B">
        <w:rPr>
          <w:rFonts w:asciiTheme="majorBidi" w:eastAsia="黑体" w:hAnsiTheme="majorBidi" w:cstheme="majorBidi"/>
        </w:rPr>
        <w:t>5</w:t>
      </w:r>
      <w:r w:rsidR="00B37D7C" w:rsidRPr="009F5C4B">
        <w:rPr>
          <w:rFonts w:asciiTheme="majorBidi" w:eastAsia="黑体" w:hAnsiTheme="majorBidi" w:cstheme="majorBidi"/>
        </w:rPr>
        <w:t xml:space="preserve">.  </w:t>
      </w:r>
      <w:r w:rsidRPr="009F5C4B">
        <w:rPr>
          <w:rFonts w:asciiTheme="majorBidi" w:eastAsia="黑体" w:hAnsiTheme="majorBidi" w:cstheme="majorBidi"/>
        </w:rPr>
        <w:t>委员会</w:t>
      </w:r>
      <w:r w:rsidRPr="009F5C4B">
        <w:rPr>
          <w:rFonts w:asciiTheme="majorBidi" w:eastAsia="黑体" w:hAnsiTheme="majorBidi" w:cstheme="majorBidi"/>
          <w:spacing w:val="4"/>
        </w:rPr>
        <w:t>重申其先前的建议，即缔约国应确保所有自治区</w:t>
      </w:r>
      <w:r w:rsidRPr="009F5C4B">
        <w:rPr>
          <w:rFonts w:asciiTheme="majorBidi" w:eastAsia="黑体" w:hAnsiTheme="majorBidi" w:cstheme="majorBidi"/>
        </w:rPr>
        <w:t>的法律和行政条例完全</w:t>
      </w:r>
      <w:r w:rsidRPr="009F5C4B">
        <w:rPr>
          <w:rFonts w:asciiTheme="majorBidi" w:eastAsia="黑体" w:hAnsiTheme="majorBidi" w:cstheme="majorBidi"/>
          <w:spacing w:val="4"/>
        </w:rPr>
        <w:t>符合《</w:t>
      </w:r>
      <w:r w:rsidRPr="009F5C4B">
        <w:rPr>
          <w:rFonts w:asciiTheme="majorBidi" w:eastAsia="黑体" w:hAnsiTheme="majorBidi" w:cstheme="majorBidi" w:hint="eastAsia"/>
          <w:spacing w:val="4"/>
        </w:rPr>
        <w:t>公约</w:t>
      </w:r>
      <w:r w:rsidRPr="009F5C4B">
        <w:rPr>
          <w:rFonts w:asciiTheme="majorBidi" w:eastAsia="黑体" w:hAnsiTheme="majorBidi" w:cstheme="majorBidi"/>
          <w:spacing w:val="4"/>
        </w:rPr>
        <w:t>》</w:t>
      </w:r>
      <w:r w:rsidRPr="009F5C4B">
        <w:rPr>
          <w:rFonts w:asciiTheme="majorBidi" w:eastAsia="黑体" w:hAnsiTheme="majorBidi" w:cstheme="majorBidi" w:hint="eastAsia"/>
          <w:spacing w:val="4"/>
        </w:rPr>
        <w:t>及其《任择议定书</w:t>
      </w:r>
      <w:r w:rsidRPr="009F5C4B">
        <w:rPr>
          <w:rFonts w:asciiTheme="majorBidi" w:eastAsia="黑体" w:hAnsiTheme="majorBidi" w:cstheme="majorBidi"/>
          <w:spacing w:val="4"/>
        </w:rPr>
        <w:t>》</w:t>
      </w:r>
      <w:r w:rsidRPr="009F5C4B">
        <w:rPr>
          <w:rFonts w:asciiTheme="majorBidi" w:eastAsia="黑体" w:hAnsiTheme="majorBidi" w:cstheme="majorBidi"/>
        </w:rPr>
        <w:t>的原则和规定</w:t>
      </w:r>
      <w:r w:rsidR="00A5374B" w:rsidRPr="009F5C4B">
        <w:rPr>
          <w:rFonts w:asciiTheme="majorBidi" w:eastAsia="黑体" w:hAnsiTheme="majorBidi" w:cstheme="majorBidi"/>
        </w:rPr>
        <w:t>(</w:t>
      </w:r>
      <w:r w:rsidRPr="009F5C4B">
        <w:rPr>
          <w:rFonts w:asciiTheme="majorBidi" w:eastAsia="黑体" w:hAnsiTheme="majorBidi" w:cstheme="majorBidi"/>
        </w:rPr>
        <w:t>见</w:t>
      </w:r>
      <w:r w:rsidRPr="009F5C4B">
        <w:rPr>
          <w:rFonts w:asciiTheme="majorBidi" w:eastAsia="黑体" w:hAnsiTheme="majorBidi" w:cstheme="majorBidi"/>
        </w:rPr>
        <w:t>CRC/C/ESP/CO/3-4</w:t>
      </w:r>
      <w:r w:rsidRPr="009F5C4B">
        <w:rPr>
          <w:rFonts w:asciiTheme="majorBidi" w:eastAsia="黑体" w:hAnsiTheme="majorBidi" w:cstheme="majorBidi"/>
        </w:rPr>
        <w:t>，</w:t>
      </w:r>
      <w:r w:rsidRPr="009F5C4B">
        <w:rPr>
          <w:rFonts w:asciiTheme="majorBidi" w:eastAsia="黑体" w:hAnsiTheme="majorBidi" w:cstheme="majorBidi"/>
          <w:spacing w:val="-4"/>
        </w:rPr>
        <w:t>第</w:t>
      </w:r>
      <w:r w:rsidRPr="009F5C4B">
        <w:rPr>
          <w:rFonts w:asciiTheme="majorBidi" w:eastAsia="黑体" w:hAnsiTheme="majorBidi" w:cstheme="majorBidi"/>
          <w:spacing w:val="-4"/>
        </w:rPr>
        <w:t>10</w:t>
      </w:r>
      <w:r w:rsidRPr="009F5C4B">
        <w:rPr>
          <w:rFonts w:asciiTheme="majorBidi" w:eastAsia="黑体" w:hAnsiTheme="majorBidi" w:cstheme="majorBidi"/>
          <w:spacing w:val="-4"/>
        </w:rPr>
        <w:t>段</w:t>
      </w:r>
      <w:r w:rsidR="00A5374B" w:rsidRPr="009F5C4B">
        <w:rPr>
          <w:rFonts w:asciiTheme="majorBidi" w:eastAsia="黑体" w:hAnsiTheme="majorBidi" w:cstheme="majorBidi"/>
          <w:spacing w:val="-4"/>
        </w:rPr>
        <w:t>)</w:t>
      </w:r>
      <w:r w:rsidR="00EF4242" w:rsidRPr="009F5C4B">
        <w:rPr>
          <w:rFonts w:asciiTheme="majorBidi" w:eastAsia="黑体" w:hAnsiTheme="majorBidi" w:cstheme="majorBidi"/>
          <w:spacing w:val="-4"/>
        </w:rPr>
        <w:t>。</w:t>
      </w:r>
      <w:r w:rsidR="00DF7742">
        <w:rPr>
          <w:rFonts w:asciiTheme="majorBidi" w:eastAsia="黑体" w:hAnsiTheme="majorBidi" w:cstheme="majorBidi"/>
          <w:spacing w:val="-4"/>
        </w:rPr>
        <w:t>委员会还建议缔约国确保地区</w:t>
      </w:r>
      <w:r w:rsidRPr="009F5C4B">
        <w:rPr>
          <w:rFonts w:asciiTheme="majorBidi" w:eastAsia="黑体" w:hAnsiTheme="majorBidi" w:cstheme="majorBidi"/>
          <w:spacing w:val="-4"/>
        </w:rPr>
        <w:t>法律符合有关儿童权利的国家</w:t>
      </w:r>
      <w:r w:rsidRPr="009F5C4B">
        <w:rPr>
          <w:rFonts w:asciiTheme="majorBidi" w:eastAsia="黑体" w:hAnsiTheme="majorBidi" w:cstheme="majorBidi"/>
        </w:rPr>
        <w:t>法律框架，确保其统一实施，并提供足够和充足的人力、技术和财政资源。</w:t>
      </w:r>
    </w:p>
    <w:p w:rsidR="00136459" w:rsidRPr="009F5C4B" w:rsidRDefault="00136459" w:rsidP="00632675">
      <w:pPr>
        <w:pStyle w:val="H23GC"/>
        <w:spacing w:before="160"/>
      </w:pPr>
      <w:r w:rsidRPr="009F5C4B">
        <w:tab/>
      </w:r>
      <w:r w:rsidRPr="009F5C4B">
        <w:tab/>
      </w:r>
      <w:r w:rsidRPr="009F5C4B">
        <w:rPr>
          <w:rFonts w:hint="eastAsia"/>
        </w:rPr>
        <w:t>综合政策和战略</w:t>
      </w:r>
    </w:p>
    <w:p w:rsidR="00136459" w:rsidRPr="009F5C4B" w:rsidRDefault="00136459" w:rsidP="00632675">
      <w:pPr>
        <w:pStyle w:val="SingleTxtGC"/>
        <w:spacing w:after="100"/>
        <w:rPr>
          <w:rFonts w:asciiTheme="majorBidi" w:eastAsia="黑体" w:hAnsiTheme="majorBidi" w:cstheme="majorBidi"/>
          <w:b/>
          <w:bCs/>
        </w:rPr>
      </w:pPr>
      <w:r w:rsidRPr="009F5C4B">
        <w:rPr>
          <w:rFonts w:asciiTheme="majorBidi" w:eastAsia="黑体" w:hAnsiTheme="majorBidi" w:cstheme="majorBidi"/>
        </w:rPr>
        <w:t>6</w:t>
      </w:r>
      <w:r w:rsidR="00B37D7C" w:rsidRPr="009F5C4B">
        <w:rPr>
          <w:rFonts w:asciiTheme="majorBidi" w:eastAsia="黑体" w:hAnsiTheme="majorBidi" w:cstheme="majorBidi"/>
        </w:rPr>
        <w:t xml:space="preserve">.  </w:t>
      </w:r>
      <w:r w:rsidRPr="009F5C4B">
        <w:rPr>
          <w:rFonts w:asciiTheme="majorBidi" w:eastAsia="黑体" w:hAnsiTheme="majorBidi" w:cstheme="majorBidi"/>
          <w:spacing w:val="-8"/>
          <w:shd w:val="clear" w:color="auto" w:fill="FFFFFF"/>
        </w:rPr>
        <w:t>委员会注意到《第二个儿童和青少年国家战略计划》</w:t>
      </w:r>
      <w:r w:rsidR="00A5374B" w:rsidRPr="009F5C4B">
        <w:rPr>
          <w:rFonts w:asciiTheme="majorBidi" w:eastAsia="黑体" w:hAnsiTheme="majorBidi" w:cstheme="majorBidi"/>
          <w:spacing w:val="-8"/>
          <w:shd w:val="clear" w:color="auto" w:fill="FFFFFF"/>
        </w:rPr>
        <w:t>(</w:t>
      </w:r>
      <w:r w:rsidRPr="009F5C4B">
        <w:rPr>
          <w:rFonts w:asciiTheme="majorBidi" w:eastAsia="黑体" w:hAnsiTheme="majorBidi" w:cstheme="majorBidi"/>
          <w:spacing w:val="-8"/>
          <w:shd w:val="clear" w:color="auto" w:fill="FFFFFF"/>
        </w:rPr>
        <w:t>2013</w:t>
      </w:r>
      <w:r w:rsidR="005D0B8D" w:rsidRPr="009F5C4B">
        <w:rPr>
          <w:rFonts w:asciiTheme="majorBidi" w:eastAsia="黑体" w:hAnsiTheme="majorBidi" w:cstheme="majorBidi"/>
          <w:spacing w:val="-8"/>
          <w:shd w:val="clear" w:color="auto" w:fill="FFFFFF"/>
        </w:rPr>
        <w:t>-</w:t>
      </w:r>
      <w:r w:rsidRPr="009F5C4B">
        <w:rPr>
          <w:rFonts w:asciiTheme="majorBidi" w:eastAsia="黑体" w:hAnsiTheme="majorBidi" w:cstheme="majorBidi"/>
          <w:spacing w:val="-8"/>
          <w:shd w:val="clear" w:color="auto" w:fill="FFFFFF"/>
        </w:rPr>
        <w:t>2016</w:t>
      </w:r>
      <w:r w:rsidRPr="009F5C4B">
        <w:rPr>
          <w:rFonts w:asciiTheme="majorBidi" w:eastAsia="黑体" w:hAnsiTheme="majorBidi" w:cstheme="majorBidi"/>
          <w:shd w:val="clear" w:color="auto" w:fill="FFFFFF"/>
        </w:rPr>
        <w:t>年</w:t>
      </w:r>
      <w:r w:rsidR="00A5374B" w:rsidRPr="009F5C4B">
        <w:rPr>
          <w:rFonts w:asciiTheme="majorBidi" w:eastAsia="黑体" w:hAnsiTheme="majorBidi" w:cstheme="majorBidi"/>
          <w:shd w:val="clear" w:color="auto" w:fill="FFFFFF"/>
        </w:rPr>
        <w:t>)</w:t>
      </w:r>
      <w:r w:rsidRPr="009F5C4B">
        <w:rPr>
          <w:rFonts w:asciiTheme="majorBidi" w:eastAsia="黑体" w:hAnsiTheme="majorBidi" w:cstheme="majorBidi"/>
          <w:shd w:val="clear" w:color="auto" w:fill="FFFFFF"/>
        </w:rPr>
        <w:t>的最后评价，建议缔约国：</w:t>
      </w:r>
    </w:p>
    <w:p w:rsidR="00136459" w:rsidRPr="009F5C4B" w:rsidRDefault="00136459" w:rsidP="009E4154">
      <w:pPr>
        <w:pStyle w:val="SingleTxtGC"/>
        <w:numPr>
          <w:ilvl w:val="0"/>
          <w:numId w:val="14"/>
        </w:numPr>
        <w:tabs>
          <w:tab w:val="clear" w:pos="431"/>
          <w:tab w:val="clear" w:pos="1134"/>
          <w:tab w:val="clear" w:pos="1565"/>
          <w:tab w:val="clear" w:pos="1996"/>
          <w:tab w:val="clear" w:pos="2427"/>
          <w:tab w:val="left" w:pos="1985"/>
        </w:tabs>
        <w:spacing w:after="100"/>
        <w:ind w:left="1134" w:firstLine="426"/>
        <w:rPr>
          <w:rFonts w:asciiTheme="majorBidi" w:eastAsia="黑体" w:hAnsiTheme="majorBidi" w:cstheme="majorBidi"/>
        </w:rPr>
      </w:pPr>
      <w:r w:rsidRPr="009F5C4B">
        <w:rPr>
          <w:rFonts w:asciiTheme="majorBidi" w:eastAsia="黑体" w:hAnsiTheme="majorBidi" w:cstheme="majorBidi"/>
        </w:rPr>
        <w:t>加快制定一个全面政策和统一的战略，以充分落实《公约》；</w:t>
      </w:r>
    </w:p>
    <w:p w:rsidR="00136459" w:rsidRPr="009F5C4B" w:rsidRDefault="00136459" w:rsidP="009E4154">
      <w:pPr>
        <w:pStyle w:val="SingleTxtGC"/>
        <w:numPr>
          <w:ilvl w:val="0"/>
          <w:numId w:val="14"/>
        </w:numPr>
        <w:tabs>
          <w:tab w:val="clear" w:pos="431"/>
          <w:tab w:val="clear" w:pos="1134"/>
          <w:tab w:val="clear" w:pos="1565"/>
          <w:tab w:val="clear" w:pos="1996"/>
          <w:tab w:val="clear" w:pos="2427"/>
          <w:tab w:val="left" w:pos="1985"/>
        </w:tabs>
        <w:spacing w:after="100"/>
        <w:ind w:left="1134" w:firstLine="426"/>
        <w:rPr>
          <w:rFonts w:asciiTheme="majorBidi" w:eastAsia="黑体" w:hAnsiTheme="majorBidi" w:cstheme="majorBidi"/>
        </w:rPr>
      </w:pPr>
      <w:r w:rsidRPr="009F5C4B">
        <w:rPr>
          <w:rFonts w:asciiTheme="majorBidi" w:eastAsia="黑体" w:hAnsiTheme="majorBidi" w:cstheme="majorBidi"/>
        </w:rPr>
        <w:t>确保政策和战略以儿童权利为基础，并成为国家和区域发展规划的一个组成部分，并纳入不同的地区背景情况</w:t>
      </w:r>
      <w:r w:rsidR="001D6344" w:rsidRPr="009F5C4B">
        <w:rPr>
          <w:rFonts w:asciiTheme="majorBidi" w:eastAsia="黑体" w:hAnsiTheme="majorBidi" w:cstheme="majorBidi" w:hint="eastAsia"/>
        </w:rPr>
        <w:t>；</w:t>
      </w:r>
    </w:p>
    <w:p w:rsidR="00136459" w:rsidRPr="009F5C4B" w:rsidRDefault="00136459" w:rsidP="009E4154">
      <w:pPr>
        <w:pStyle w:val="SingleTxtGC"/>
        <w:numPr>
          <w:ilvl w:val="0"/>
          <w:numId w:val="14"/>
        </w:numPr>
        <w:tabs>
          <w:tab w:val="clear" w:pos="431"/>
          <w:tab w:val="clear" w:pos="1134"/>
          <w:tab w:val="clear" w:pos="1565"/>
          <w:tab w:val="clear" w:pos="1996"/>
          <w:tab w:val="clear" w:pos="2427"/>
          <w:tab w:val="left" w:pos="1985"/>
        </w:tabs>
        <w:ind w:left="1134" w:firstLine="426"/>
        <w:rPr>
          <w:rFonts w:asciiTheme="majorBidi" w:eastAsia="黑体" w:hAnsiTheme="majorBidi" w:cstheme="majorBidi"/>
        </w:rPr>
      </w:pPr>
      <w:r w:rsidRPr="009F5C4B">
        <w:rPr>
          <w:rFonts w:asciiTheme="majorBidi" w:eastAsia="黑体" w:hAnsiTheme="majorBidi" w:cstheme="majorBidi"/>
        </w:rPr>
        <w:t>在统一战略中纳入具体有时限和</w:t>
      </w:r>
      <w:proofErr w:type="gramStart"/>
      <w:r w:rsidRPr="009F5C4B">
        <w:rPr>
          <w:rFonts w:asciiTheme="majorBidi" w:eastAsia="黑体" w:hAnsiTheme="majorBidi" w:cstheme="majorBidi"/>
        </w:rPr>
        <w:t>可</w:t>
      </w:r>
      <w:proofErr w:type="gramEnd"/>
      <w:r w:rsidRPr="009F5C4B">
        <w:rPr>
          <w:rFonts w:asciiTheme="majorBidi" w:eastAsia="黑体" w:hAnsiTheme="majorBidi" w:cstheme="majorBidi"/>
        </w:rPr>
        <w:t>衡量的目标和具体目标，以</w:t>
      </w:r>
      <w:r w:rsidR="00DF7742">
        <w:rPr>
          <w:rFonts w:asciiTheme="majorBidi" w:eastAsia="黑体" w:hAnsiTheme="majorBidi" w:cstheme="majorBidi"/>
        </w:rPr>
        <w:t>便监测所有儿童享有所有权利的进展情况，并将统一战略与国家、地区</w:t>
      </w:r>
      <w:r w:rsidRPr="009F5C4B">
        <w:rPr>
          <w:rFonts w:asciiTheme="majorBidi" w:eastAsia="黑体" w:hAnsiTheme="majorBidi" w:cstheme="majorBidi"/>
        </w:rPr>
        <w:t>和市级战略和预算挂钩，以确保适当分配财政、人力和技术资源。</w:t>
      </w:r>
    </w:p>
    <w:p w:rsidR="00136459" w:rsidRPr="009F5C4B" w:rsidRDefault="00136459" w:rsidP="00632675">
      <w:pPr>
        <w:pStyle w:val="H23GC"/>
        <w:spacing w:before="160"/>
        <w:rPr>
          <w:rFonts w:asciiTheme="majorBidi" w:hAnsiTheme="majorBidi" w:cstheme="majorBidi"/>
        </w:rPr>
      </w:pPr>
      <w:r w:rsidRPr="009F5C4B">
        <w:rPr>
          <w:rFonts w:asciiTheme="majorBidi" w:hAnsiTheme="majorBidi" w:cstheme="majorBidi"/>
        </w:rPr>
        <w:tab/>
      </w:r>
      <w:r w:rsidRPr="009F5C4B">
        <w:rPr>
          <w:rFonts w:asciiTheme="majorBidi" w:hAnsiTheme="majorBidi" w:cstheme="majorBidi"/>
        </w:rPr>
        <w:tab/>
      </w:r>
      <w:r w:rsidRPr="009F5C4B">
        <w:rPr>
          <w:rFonts w:asciiTheme="majorBidi" w:hAnsiTheme="majorBidi" w:cstheme="majorBidi"/>
        </w:rPr>
        <w:t>协调</w:t>
      </w:r>
    </w:p>
    <w:p w:rsidR="00136459" w:rsidRPr="009F5C4B" w:rsidRDefault="00136459" w:rsidP="00F95CF6">
      <w:pPr>
        <w:pStyle w:val="SingleTxtGC"/>
        <w:rPr>
          <w:rFonts w:asciiTheme="majorBidi" w:eastAsia="黑体" w:hAnsiTheme="majorBidi" w:cstheme="majorBidi"/>
        </w:rPr>
      </w:pPr>
      <w:r w:rsidRPr="009F5C4B">
        <w:rPr>
          <w:rFonts w:asciiTheme="majorBidi" w:eastAsia="黑体" w:hAnsiTheme="majorBidi" w:cstheme="majorBidi"/>
        </w:rPr>
        <w:t>7</w:t>
      </w:r>
      <w:r w:rsidR="00B37D7C" w:rsidRPr="009F5C4B">
        <w:rPr>
          <w:rFonts w:asciiTheme="majorBidi" w:eastAsia="黑体" w:hAnsiTheme="majorBidi" w:cstheme="majorBidi"/>
        </w:rPr>
        <w:t xml:space="preserve">.  </w:t>
      </w:r>
      <w:r w:rsidRPr="009F5C4B">
        <w:rPr>
          <w:rFonts w:asciiTheme="majorBidi" w:eastAsia="黑体" w:hAnsiTheme="majorBidi" w:cstheme="majorBidi"/>
        </w:rPr>
        <w:t>委员会</w:t>
      </w:r>
      <w:r w:rsidRPr="009F5C4B">
        <w:rPr>
          <w:rFonts w:asciiTheme="majorBidi" w:eastAsia="黑体" w:hAnsiTheme="majorBidi" w:cstheme="majorBidi"/>
          <w:shd w:val="clear" w:color="auto" w:fill="FFFFFF"/>
        </w:rPr>
        <w:t>虽然注意到目前有三个机制发挥促进协调部际、自治区在技术工作层面执行部门政策的作用，但建议缔约国确保划拨必要的人力、技术和财政资源，使它们能够有效运作</w:t>
      </w:r>
      <w:r w:rsidR="00EF4242" w:rsidRPr="009F5C4B">
        <w:rPr>
          <w:rFonts w:asciiTheme="majorBidi" w:eastAsia="黑体" w:hAnsiTheme="majorBidi" w:cstheme="majorBidi"/>
          <w:shd w:val="clear" w:color="auto" w:fill="FFFFFF"/>
        </w:rPr>
        <w:t>。</w:t>
      </w:r>
      <w:r w:rsidRPr="009F5C4B">
        <w:rPr>
          <w:rFonts w:asciiTheme="majorBidi" w:eastAsia="黑体" w:hAnsiTheme="majorBidi" w:cstheme="majorBidi"/>
          <w:shd w:val="clear" w:color="auto" w:fill="FFFFFF"/>
        </w:rPr>
        <w:t>委员会重申其建议，即缔约国应继续加强在中央政府和自治区之间的协调</w:t>
      </w:r>
      <w:r w:rsidRPr="009F5C4B">
        <w:rPr>
          <w:rFonts w:asciiTheme="majorBidi" w:eastAsia="黑体" w:hAnsiTheme="majorBidi" w:cstheme="majorBidi"/>
          <w:spacing w:val="-6"/>
          <w:shd w:val="clear" w:color="auto" w:fill="FFFFFF"/>
        </w:rPr>
        <w:t>制度，以执行促进和保护儿童权利的政策</w:t>
      </w:r>
      <w:r w:rsidR="00A5374B" w:rsidRPr="009F5C4B">
        <w:rPr>
          <w:rFonts w:asciiTheme="majorBidi" w:eastAsia="黑体" w:hAnsiTheme="majorBidi" w:cstheme="majorBidi"/>
          <w:spacing w:val="-6"/>
          <w:shd w:val="clear" w:color="auto" w:fill="FFFFFF"/>
        </w:rPr>
        <w:t>(</w:t>
      </w:r>
      <w:r w:rsidRPr="009F5C4B">
        <w:rPr>
          <w:rFonts w:asciiTheme="majorBidi" w:eastAsia="黑体" w:hAnsiTheme="majorBidi" w:cstheme="majorBidi"/>
          <w:spacing w:val="-6"/>
          <w:shd w:val="clear" w:color="auto" w:fill="FFFFFF"/>
        </w:rPr>
        <w:t>见</w:t>
      </w:r>
      <w:r w:rsidRPr="009F5C4B">
        <w:rPr>
          <w:rFonts w:asciiTheme="majorBidi" w:eastAsia="黑体" w:hAnsiTheme="majorBidi" w:cstheme="majorBidi"/>
          <w:spacing w:val="-6"/>
          <w:shd w:val="clear" w:color="auto" w:fill="FFFFFF"/>
        </w:rPr>
        <w:t>CRC/C/ESP/CO/3-4</w:t>
      </w:r>
      <w:r w:rsidRPr="009F5C4B">
        <w:rPr>
          <w:rFonts w:asciiTheme="majorBidi" w:eastAsia="黑体" w:hAnsiTheme="majorBidi" w:cstheme="majorBidi"/>
          <w:spacing w:val="-6"/>
          <w:shd w:val="clear" w:color="auto" w:fill="FFFFFF"/>
        </w:rPr>
        <w:t>，</w:t>
      </w:r>
      <w:r w:rsidRPr="009F5C4B">
        <w:rPr>
          <w:rFonts w:asciiTheme="majorBidi" w:eastAsia="黑体" w:hAnsiTheme="majorBidi" w:cstheme="majorBidi"/>
          <w:shd w:val="clear" w:color="auto" w:fill="FFFFFF"/>
        </w:rPr>
        <w:t>第</w:t>
      </w:r>
      <w:r w:rsidRPr="009F5C4B">
        <w:rPr>
          <w:rFonts w:asciiTheme="majorBidi" w:eastAsia="黑体" w:hAnsiTheme="majorBidi" w:cstheme="majorBidi"/>
          <w:shd w:val="clear" w:color="auto" w:fill="FFFFFF"/>
        </w:rPr>
        <w:t>12</w:t>
      </w:r>
      <w:r w:rsidRPr="009F5C4B">
        <w:rPr>
          <w:rFonts w:asciiTheme="majorBidi" w:eastAsia="黑体" w:hAnsiTheme="majorBidi" w:cstheme="majorBidi"/>
          <w:shd w:val="clear" w:color="auto" w:fill="FFFFFF"/>
        </w:rPr>
        <w:t>段</w:t>
      </w:r>
      <w:r w:rsidR="00A5374B" w:rsidRPr="009F5C4B">
        <w:rPr>
          <w:rFonts w:asciiTheme="majorBidi" w:eastAsia="黑体" w:hAnsiTheme="majorBidi" w:cstheme="majorBidi"/>
          <w:shd w:val="clear" w:color="auto" w:fill="FFFFFF"/>
        </w:rPr>
        <w:t>)</w:t>
      </w:r>
      <w:r w:rsidRPr="009F5C4B">
        <w:rPr>
          <w:rFonts w:asciiTheme="majorBidi" w:eastAsia="黑体" w:hAnsiTheme="majorBidi" w:cstheme="majorBidi"/>
        </w:rPr>
        <w:t>。</w:t>
      </w:r>
    </w:p>
    <w:p w:rsidR="00136459" w:rsidRPr="009F5C4B" w:rsidRDefault="00136459" w:rsidP="00632675">
      <w:pPr>
        <w:pStyle w:val="H23GC"/>
        <w:spacing w:before="160" w:after="100"/>
        <w:contextualSpacing/>
      </w:pPr>
      <w:r w:rsidRPr="009F5C4B">
        <w:tab/>
      </w:r>
      <w:r w:rsidRPr="009F5C4B">
        <w:tab/>
      </w:r>
      <w:r w:rsidRPr="009F5C4B">
        <w:rPr>
          <w:rFonts w:hint="eastAsia"/>
        </w:rPr>
        <w:t>资源分配</w:t>
      </w:r>
    </w:p>
    <w:p w:rsidR="00136459" w:rsidRPr="009F5C4B" w:rsidRDefault="00136459" w:rsidP="00136459">
      <w:pPr>
        <w:pStyle w:val="SingleTxtGC"/>
      </w:pPr>
      <w:r w:rsidRPr="009F5C4B">
        <w:t>8</w:t>
      </w:r>
      <w:r w:rsidR="00B37D7C" w:rsidRPr="009F5C4B">
        <w:t xml:space="preserve">.  </w:t>
      </w:r>
      <w:r w:rsidRPr="009F5C4B">
        <w:rPr>
          <w:rFonts w:hint="eastAsia"/>
          <w:shd w:val="clear" w:color="auto" w:fill="FFFFFF"/>
        </w:rPr>
        <w:t>委员会感到严重关切的是，缔约国对儿童的投资水平不够高，无法抵消</w:t>
      </w:r>
      <w:r w:rsidRPr="009F5C4B">
        <w:rPr>
          <w:shd w:val="clear" w:color="auto" w:fill="FFFFFF"/>
        </w:rPr>
        <w:t>2008</w:t>
      </w:r>
      <w:r w:rsidRPr="009F5C4B">
        <w:rPr>
          <w:rFonts w:hint="eastAsia"/>
          <w:shd w:val="clear" w:color="auto" w:fill="FFFFFF"/>
        </w:rPr>
        <w:t>年开始出现的严重经济和社会危机的不利影响，危机导致了更多的贫困和社会更加不平等现象</w:t>
      </w:r>
      <w:r w:rsidR="00EF4242" w:rsidRPr="009F5C4B">
        <w:t>。</w:t>
      </w:r>
      <w:r w:rsidRPr="009F5C4B">
        <w:rPr>
          <w:rFonts w:hint="eastAsia"/>
          <w:shd w:val="clear" w:color="auto" w:fill="FFFFFF"/>
        </w:rPr>
        <w:t>委员会感到关切的是：</w:t>
      </w:r>
    </w:p>
    <w:p w:rsidR="00136459" w:rsidRPr="009F5C4B" w:rsidRDefault="00136459" w:rsidP="009E4154">
      <w:pPr>
        <w:pStyle w:val="SingleTxtGC"/>
        <w:numPr>
          <w:ilvl w:val="0"/>
          <w:numId w:val="15"/>
        </w:numPr>
        <w:tabs>
          <w:tab w:val="clear" w:pos="431"/>
          <w:tab w:val="clear" w:pos="1134"/>
          <w:tab w:val="clear" w:pos="1565"/>
          <w:tab w:val="clear" w:pos="1996"/>
          <w:tab w:val="clear" w:pos="2427"/>
          <w:tab w:val="left" w:pos="1985"/>
        </w:tabs>
        <w:spacing w:after="100"/>
        <w:ind w:left="1134" w:firstLine="425"/>
        <w:rPr>
          <w:rFonts w:asciiTheme="majorBidi" w:hAnsiTheme="majorBidi" w:cstheme="majorBidi"/>
        </w:rPr>
      </w:pPr>
      <w:r w:rsidRPr="009F5C4B">
        <w:rPr>
          <w:rFonts w:asciiTheme="majorBidi" w:hAnsiTheme="majorBidi" w:cstheme="majorBidi"/>
        </w:rPr>
        <w:t>削减公共投资对执行《公约》的负面影响，特别是对处境不利或处于边缘地位的儿童的影响，包括对低收入家庭儿童和罗姆儿童的影响，主要是就教育、保健、住房和社会保护等领域而言</w:t>
      </w:r>
      <w:r w:rsidR="00632675" w:rsidRPr="009F5C4B">
        <w:rPr>
          <w:rFonts w:asciiTheme="majorBidi" w:hAnsiTheme="majorBidi" w:cstheme="majorBidi" w:hint="eastAsia"/>
        </w:rPr>
        <w:t>；</w:t>
      </w:r>
    </w:p>
    <w:p w:rsidR="00136459" w:rsidRPr="009F5C4B" w:rsidRDefault="00136459" w:rsidP="009E4154">
      <w:pPr>
        <w:pStyle w:val="SingleTxtGC"/>
        <w:numPr>
          <w:ilvl w:val="0"/>
          <w:numId w:val="15"/>
        </w:numPr>
        <w:tabs>
          <w:tab w:val="clear" w:pos="431"/>
          <w:tab w:val="clear" w:pos="1134"/>
          <w:tab w:val="clear" w:pos="1565"/>
          <w:tab w:val="clear" w:pos="1996"/>
          <w:tab w:val="clear" w:pos="2427"/>
          <w:tab w:val="left" w:pos="1985"/>
        </w:tabs>
        <w:spacing w:after="100"/>
        <w:ind w:left="1134" w:firstLine="425"/>
        <w:rPr>
          <w:rFonts w:asciiTheme="majorBidi" w:hAnsiTheme="majorBidi" w:cstheme="majorBidi"/>
        </w:rPr>
      </w:pPr>
      <w:r w:rsidRPr="009F5C4B">
        <w:rPr>
          <w:rFonts w:asciiTheme="majorBidi" w:hAnsiTheme="majorBidi" w:cstheme="majorBidi"/>
        </w:rPr>
        <w:t>在国家一级和各地区或自治区没有进行一致的预算分析，以便正确查明、追踪和保护落实儿童权利的资源</w:t>
      </w:r>
      <w:r w:rsidR="00632675" w:rsidRPr="009F5C4B">
        <w:rPr>
          <w:rFonts w:asciiTheme="majorBidi" w:hAnsiTheme="majorBidi" w:cstheme="majorBidi" w:hint="eastAsia"/>
        </w:rPr>
        <w:t>；</w:t>
      </w:r>
    </w:p>
    <w:p w:rsidR="00136459" w:rsidRPr="009F5C4B" w:rsidRDefault="00136459" w:rsidP="009E4154">
      <w:pPr>
        <w:pStyle w:val="SingleTxtGC"/>
        <w:numPr>
          <w:ilvl w:val="0"/>
          <w:numId w:val="15"/>
        </w:numPr>
        <w:tabs>
          <w:tab w:val="clear" w:pos="431"/>
          <w:tab w:val="clear" w:pos="1134"/>
          <w:tab w:val="clear" w:pos="1565"/>
          <w:tab w:val="clear" w:pos="1996"/>
          <w:tab w:val="clear" w:pos="2427"/>
          <w:tab w:val="left" w:pos="1985"/>
        </w:tabs>
        <w:spacing w:after="100"/>
        <w:ind w:left="1134" w:firstLine="425"/>
        <w:rPr>
          <w:rFonts w:asciiTheme="majorBidi" w:hAnsiTheme="majorBidi" w:cstheme="majorBidi"/>
        </w:rPr>
      </w:pPr>
      <w:r w:rsidRPr="009F5C4B">
        <w:rPr>
          <w:rFonts w:asciiTheme="majorBidi" w:hAnsiTheme="majorBidi" w:cstheme="majorBidi"/>
        </w:rPr>
        <w:t>《第</w:t>
      </w:r>
      <w:r w:rsidRPr="009F5C4B">
        <w:rPr>
          <w:rFonts w:asciiTheme="majorBidi" w:hAnsiTheme="majorBidi" w:cstheme="majorBidi"/>
        </w:rPr>
        <w:t>26/2015</w:t>
      </w:r>
      <w:r w:rsidRPr="009F5C4B">
        <w:rPr>
          <w:rFonts w:asciiTheme="majorBidi" w:hAnsiTheme="majorBidi" w:cstheme="majorBidi"/>
        </w:rPr>
        <w:t>号法》明文规定，该法所载措施不能导致资源的增加。</w:t>
      </w:r>
    </w:p>
    <w:p w:rsidR="00136459" w:rsidRPr="009F5C4B" w:rsidRDefault="00136459" w:rsidP="00632675">
      <w:pPr>
        <w:pStyle w:val="SingleTxtGC"/>
        <w:rPr>
          <w:rFonts w:asciiTheme="majorBidi" w:eastAsia="黑体" w:hAnsiTheme="majorBidi" w:cstheme="majorBidi"/>
          <w:b/>
          <w:bCs/>
        </w:rPr>
      </w:pPr>
      <w:r w:rsidRPr="009F5C4B">
        <w:t>9</w:t>
      </w:r>
      <w:r w:rsidR="00B37D7C" w:rsidRPr="009F5C4B">
        <w:rPr>
          <w:rFonts w:asciiTheme="majorBidi" w:eastAsia="黑体" w:hAnsiTheme="majorBidi" w:cstheme="majorBidi"/>
        </w:rPr>
        <w:t xml:space="preserve">.  </w:t>
      </w:r>
      <w:r w:rsidRPr="009F5C4B">
        <w:rPr>
          <w:rFonts w:asciiTheme="majorBidi" w:eastAsia="黑体" w:hAnsiTheme="majorBidi" w:cstheme="majorBidi"/>
        </w:rPr>
        <w:t>委员会参照关于落实儿童权利公共预算的第</w:t>
      </w:r>
      <w:r w:rsidRPr="009F5C4B">
        <w:rPr>
          <w:rFonts w:asciiTheme="majorBidi" w:eastAsia="黑体" w:hAnsiTheme="majorBidi" w:cstheme="majorBidi"/>
        </w:rPr>
        <w:t>19</w:t>
      </w:r>
      <w:r w:rsidRPr="009F5C4B">
        <w:rPr>
          <w:rFonts w:asciiTheme="majorBidi" w:eastAsia="黑体" w:hAnsiTheme="majorBidi" w:cstheme="majorBidi"/>
        </w:rPr>
        <w:t>号一般性意见</w:t>
      </w:r>
      <w:r w:rsidR="00A5374B" w:rsidRPr="009F5C4B">
        <w:rPr>
          <w:rFonts w:asciiTheme="majorBidi" w:eastAsia="黑体" w:hAnsiTheme="majorBidi" w:cstheme="majorBidi"/>
        </w:rPr>
        <w:t>(</w:t>
      </w:r>
      <w:r w:rsidRPr="009F5C4B">
        <w:rPr>
          <w:rFonts w:asciiTheme="majorBidi" w:eastAsia="黑体" w:hAnsiTheme="majorBidi" w:cstheme="majorBidi"/>
        </w:rPr>
        <w:t>2016</w:t>
      </w:r>
      <w:r w:rsidRPr="009F5C4B">
        <w:rPr>
          <w:rFonts w:asciiTheme="majorBidi" w:eastAsia="黑体" w:hAnsiTheme="majorBidi" w:cstheme="majorBidi"/>
        </w:rPr>
        <w:t>年</w:t>
      </w:r>
      <w:r w:rsidR="00A5374B" w:rsidRPr="009F5C4B">
        <w:rPr>
          <w:rFonts w:asciiTheme="majorBidi" w:eastAsia="黑体" w:hAnsiTheme="majorBidi" w:cstheme="majorBidi"/>
        </w:rPr>
        <w:t>)</w:t>
      </w:r>
      <w:r w:rsidRPr="009F5C4B">
        <w:rPr>
          <w:rFonts w:asciiTheme="majorBidi" w:eastAsia="黑体" w:hAnsiTheme="majorBidi" w:cstheme="majorBidi"/>
        </w:rPr>
        <w:t>，敦促缔约国采取措施，促进所有自治社区全面评估涉及儿童的预算需求，以重新分配落实儿童权利的资源，特别是增加教育投资和提供公共服务的资源</w:t>
      </w:r>
      <w:r w:rsidR="00EF4242" w:rsidRPr="009F5C4B">
        <w:rPr>
          <w:rFonts w:asciiTheme="majorBidi" w:eastAsia="黑体" w:hAnsiTheme="majorBidi" w:cstheme="majorBidi"/>
        </w:rPr>
        <w:t>。</w:t>
      </w:r>
      <w:r w:rsidRPr="009F5C4B">
        <w:rPr>
          <w:rFonts w:asciiTheme="majorBidi" w:eastAsia="黑体" w:hAnsiTheme="majorBidi" w:cstheme="majorBidi"/>
        </w:rPr>
        <w:t>委员会还建议缔约国：</w:t>
      </w:r>
    </w:p>
    <w:p w:rsidR="00136459" w:rsidRPr="009F5C4B" w:rsidRDefault="00136459" w:rsidP="009E4154">
      <w:pPr>
        <w:pStyle w:val="SingleTxtGC"/>
        <w:numPr>
          <w:ilvl w:val="0"/>
          <w:numId w:val="16"/>
        </w:numPr>
        <w:tabs>
          <w:tab w:val="clear" w:pos="431"/>
          <w:tab w:val="clear" w:pos="1134"/>
          <w:tab w:val="clear" w:pos="1565"/>
          <w:tab w:val="clear" w:pos="1996"/>
          <w:tab w:val="clear" w:pos="2427"/>
          <w:tab w:val="left" w:pos="1985"/>
        </w:tabs>
        <w:ind w:left="1134" w:firstLine="426"/>
        <w:rPr>
          <w:rFonts w:asciiTheme="majorBidi" w:eastAsia="黑体" w:hAnsiTheme="majorBidi" w:cstheme="majorBidi"/>
        </w:rPr>
      </w:pPr>
      <w:r w:rsidRPr="009F5C4B">
        <w:rPr>
          <w:rFonts w:asciiTheme="majorBidi" w:eastAsia="黑体" w:hAnsiTheme="majorBidi" w:cstheme="majorBidi"/>
        </w:rPr>
        <w:t>在制定公共预算时采用基于儿童权利的方法，明确规定对儿童明确拨款，包括制定具体指标和跟踪系统，以监测和评估为执行《公约》划拨资源是否充分、有效和公平</w:t>
      </w:r>
      <w:r w:rsidR="00632675" w:rsidRPr="009F5C4B">
        <w:rPr>
          <w:rFonts w:asciiTheme="majorBidi" w:eastAsia="黑体" w:hAnsiTheme="majorBidi" w:cstheme="majorBidi" w:hint="eastAsia"/>
        </w:rPr>
        <w:t>；</w:t>
      </w:r>
    </w:p>
    <w:p w:rsidR="00136459" w:rsidRPr="009F5C4B" w:rsidRDefault="00136459" w:rsidP="009E4154">
      <w:pPr>
        <w:pStyle w:val="SingleTxtGC"/>
        <w:numPr>
          <w:ilvl w:val="0"/>
          <w:numId w:val="16"/>
        </w:numPr>
        <w:tabs>
          <w:tab w:val="clear" w:pos="431"/>
          <w:tab w:val="clear" w:pos="1134"/>
          <w:tab w:val="clear" w:pos="1565"/>
          <w:tab w:val="clear" w:pos="1996"/>
          <w:tab w:val="clear" w:pos="2427"/>
          <w:tab w:val="left" w:pos="1985"/>
        </w:tabs>
        <w:ind w:left="1134" w:firstLine="426"/>
        <w:rPr>
          <w:rFonts w:asciiTheme="majorBidi" w:eastAsia="黑体" w:hAnsiTheme="majorBidi" w:cstheme="majorBidi"/>
        </w:rPr>
      </w:pPr>
      <w:r w:rsidRPr="009F5C4B">
        <w:rPr>
          <w:rFonts w:asciiTheme="majorBidi" w:eastAsia="黑体" w:hAnsiTheme="majorBidi" w:cstheme="majorBidi"/>
        </w:rPr>
        <w:t>提高使用分配给儿童的资源的透明度，鼓励包括儿童在内的公共对话，并为地区和地方当局建立适当的问责机制</w:t>
      </w:r>
      <w:r w:rsidR="000C592D" w:rsidRPr="009F5C4B">
        <w:rPr>
          <w:rFonts w:asciiTheme="majorBidi" w:eastAsia="黑体" w:hAnsiTheme="majorBidi" w:cstheme="majorBidi" w:hint="eastAsia"/>
        </w:rPr>
        <w:t>；</w:t>
      </w:r>
    </w:p>
    <w:p w:rsidR="00136459" w:rsidRPr="009F5C4B" w:rsidRDefault="00136459" w:rsidP="009E4154">
      <w:pPr>
        <w:pStyle w:val="SingleTxtGC"/>
        <w:numPr>
          <w:ilvl w:val="0"/>
          <w:numId w:val="16"/>
        </w:numPr>
        <w:tabs>
          <w:tab w:val="clear" w:pos="431"/>
          <w:tab w:val="clear" w:pos="1134"/>
          <w:tab w:val="clear" w:pos="1565"/>
          <w:tab w:val="clear" w:pos="1996"/>
          <w:tab w:val="clear" w:pos="2427"/>
          <w:tab w:val="left" w:pos="1985"/>
        </w:tabs>
        <w:ind w:left="1134" w:firstLine="426"/>
        <w:rPr>
          <w:rFonts w:asciiTheme="majorBidi" w:eastAsia="黑体" w:hAnsiTheme="majorBidi" w:cstheme="majorBidi"/>
        </w:rPr>
      </w:pPr>
      <w:r w:rsidRPr="009F5C4B">
        <w:rPr>
          <w:rFonts w:asciiTheme="majorBidi" w:eastAsia="黑体" w:hAnsiTheme="majorBidi" w:cstheme="majorBidi"/>
          <w:shd w:val="clear" w:color="auto" w:fill="FFFFFF"/>
        </w:rPr>
        <w:t>为处境不利或处于边缘地位的儿童确定预算专项，他们可能需要扶持性的社会措施，并确保这些预算专项得到保障，即使遭遇经济危机、自然灾害或其他紧急情况也不受影响</w:t>
      </w:r>
      <w:r w:rsidR="000C592D" w:rsidRPr="009F5C4B">
        <w:rPr>
          <w:rFonts w:asciiTheme="majorBidi" w:eastAsia="黑体" w:hAnsiTheme="majorBidi" w:cstheme="majorBidi" w:hint="eastAsia"/>
        </w:rPr>
        <w:t>；</w:t>
      </w:r>
    </w:p>
    <w:p w:rsidR="00136459" w:rsidRPr="009F5C4B" w:rsidRDefault="00136459" w:rsidP="009E4154">
      <w:pPr>
        <w:pStyle w:val="SingleTxtGC"/>
        <w:numPr>
          <w:ilvl w:val="0"/>
          <w:numId w:val="16"/>
        </w:numPr>
        <w:tabs>
          <w:tab w:val="clear" w:pos="431"/>
          <w:tab w:val="clear" w:pos="1134"/>
          <w:tab w:val="clear" w:pos="1565"/>
          <w:tab w:val="clear" w:pos="1996"/>
          <w:tab w:val="clear" w:pos="2427"/>
          <w:tab w:val="left" w:pos="1985"/>
        </w:tabs>
        <w:ind w:left="1134" w:firstLine="426"/>
        <w:rPr>
          <w:rFonts w:asciiTheme="majorBidi" w:eastAsia="黑体" w:hAnsiTheme="majorBidi" w:cstheme="majorBidi"/>
        </w:rPr>
      </w:pPr>
      <w:r w:rsidRPr="009F5C4B">
        <w:rPr>
          <w:rFonts w:asciiTheme="majorBidi" w:eastAsia="黑体" w:hAnsiTheme="majorBidi" w:cstheme="majorBidi"/>
        </w:rPr>
        <w:t>按照第</w:t>
      </w:r>
      <w:r w:rsidRPr="009F5C4B">
        <w:rPr>
          <w:rFonts w:asciiTheme="majorBidi" w:eastAsia="黑体" w:hAnsiTheme="majorBidi" w:cstheme="majorBidi"/>
        </w:rPr>
        <w:t>26/2015</w:t>
      </w:r>
      <w:r w:rsidRPr="009F5C4B">
        <w:rPr>
          <w:rFonts w:asciiTheme="majorBidi" w:eastAsia="黑体" w:hAnsiTheme="majorBidi" w:cstheme="majorBidi"/>
        </w:rPr>
        <w:t>号法的规定，对影响儿童权利的法律和政策措施进行影响评估。</w:t>
      </w:r>
    </w:p>
    <w:p w:rsidR="00136459" w:rsidRPr="009F5C4B" w:rsidRDefault="00136459" w:rsidP="00322D9F">
      <w:pPr>
        <w:pStyle w:val="H23GC"/>
      </w:pPr>
      <w:r w:rsidRPr="009F5C4B">
        <w:tab/>
      </w:r>
      <w:r w:rsidRPr="009F5C4B">
        <w:tab/>
      </w:r>
      <w:r w:rsidRPr="009F5C4B">
        <w:rPr>
          <w:rFonts w:hint="eastAsia"/>
        </w:rPr>
        <w:t>数据收集</w:t>
      </w:r>
    </w:p>
    <w:p w:rsidR="00136459" w:rsidRPr="009F5C4B" w:rsidRDefault="00136459" w:rsidP="00136459">
      <w:pPr>
        <w:pStyle w:val="SingleTxtGC"/>
        <w:rPr>
          <w:rFonts w:asciiTheme="majorBidi" w:eastAsia="黑体" w:hAnsiTheme="majorBidi" w:cstheme="majorBidi"/>
        </w:rPr>
      </w:pPr>
      <w:r w:rsidRPr="009F5C4B">
        <w:rPr>
          <w:rFonts w:asciiTheme="majorBidi" w:eastAsia="黑体" w:hAnsiTheme="majorBidi" w:cstheme="majorBidi"/>
        </w:rPr>
        <w:t>10</w:t>
      </w:r>
      <w:r w:rsidR="00B37D7C" w:rsidRPr="009F5C4B">
        <w:rPr>
          <w:rFonts w:asciiTheme="majorBidi" w:eastAsia="黑体" w:hAnsiTheme="majorBidi" w:cstheme="majorBidi"/>
        </w:rPr>
        <w:t xml:space="preserve">.  </w:t>
      </w:r>
      <w:r w:rsidRPr="009F5C4B">
        <w:rPr>
          <w:rFonts w:asciiTheme="majorBidi" w:eastAsia="黑体" w:hAnsiTheme="majorBidi" w:cstheme="majorBidi"/>
          <w:spacing w:val="-4"/>
        </w:rPr>
        <w:t>委员会</w:t>
      </w:r>
      <w:r w:rsidRPr="009F5C4B">
        <w:rPr>
          <w:rFonts w:asciiTheme="majorBidi" w:eastAsia="黑体" w:hAnsiTheme="majorBidi" w:cstheme="majorBidi"/>
          <w:spacing w:val="-4"/>
          <w:shd w:val="clear" w:color="auto" w:fill="FFFFFF"/>
        </w:rPr>
        <w:t>参照其关于执行《公约》的一般措施的第</w:t>
      </w:r>
      <w:r w:rsidRPr="009F5C4B">
        <w:rPr>
          <w:rFonts w:asciiTheme="majorBidi" w:eastAsia="黑体" w:hAnsiTheme="majorBidi" w:cstheme="majorBidi"/>
          <w:spacing w:val="-4"/>
          <w:shd w:val="clear" w:color="auto" w:fill="FFFFFF"/>
        </w:rPr>
        <w:t>5</w:t>
      </w:r>
      <w:r w:rsidRPr="009F5C4B">
        <w:rPr>
          <w:rFonts w:asciiTheme="majorBidi" w:eastAsia="黑体" w:hAnsiTheme="majorBidi" w:cstheme="majorBidi"/>
          <w:spacing w:val="-4"/>
          <w:shd w:val="clear" w:color="auto" w:fill="FFFFFF"/>
        </w:rPr>
        <w:t>号一般性</w:t>
      </w:r>
      <w:r w:rsidRPr="009F5C4B">
        <w:rPr>
          <w:rFonts w:asciiTheme="majorBidi" w:eastAsia="黑体" w:hAnsiTheme="majorBidi" w:cstheme="majorBidi"/>
          <w:shd w:val="clear" w:color="auto" w:fill="FFFFFF"/>
        </w:rPr>
        <w:t>意见</w:t>
      </w:r>
      <w:r w:rsidRPr="009F5C4B">
        <w:rPr>
          <w:rFonts w:asciiTheme="majorBidi" w:eastAsia="黑体" w:hAnsiTheme="majorBidi" w:cstheme="majorBidi"/>
          <w:shd w:val="clear" w:color="auto" w:fill="FFFFFF"/>
        </w:rPr>
        <w:t>(2003</w:t>
      </w:r>
      <w:r w:rsidRPr="009F5C4B">
        <w:rPr>
          <w:rFonts w:asciiTheme="majorBidi" w:eastAsia="黑体" w:hAnsiTheme="majorBidi" w:cstheme="majorBidi"/>
          <w:shd w:val="clear" w:color="auto" w:fill="FFFFFF"/>
        </w:rPr>
        <w:t>年</w:t>
      </w:r>
      <w:r w:rsidRPr="009F5C4B">
        <w:rPr>
          <w:rFonts w:asciiTheme="majorBidi" w:eastAsia="黑体" w:hAnsiTheme="majorBidi" w:cstheme="majorBidi"/>
          <w:shd w:val="clear" w:color="auto" w:fill="FFFFFF"/>
        </w:rPr>
        <w:t>)</w:t>
      </w:r>
      <w:r w:rsidRPr="009F5C4B">
        <w:rPr>
          <w:rFonts w:asciiTheme="majorBidi" w:eastAsia="黑体" w:hAnsiTheme="majorBidi" w:cstheme="majorBidi"/>
          <w:shd w:val="clear" w:color="auto" w:fill="FFFFFF"/>
        </w:rPr>
        <w:t>，建议缔约国</w:t>
      </w:r>
      <w:r w:rsidR="00AC4428" w:rsidRPr="009F5C4B">
        <w:rPr>
          <w:rFonts w:asciiTheme="majorBidi" w:eastAsia="黑体" w:hAnsiTheme="majorBidi" w:cstheme="majorBidi" w:hint="eastAsia"/>
        </w:rPr>
        <w:t>：</w:t>
      </w:r>
    </w:p>
    <w:p w:rsidR="00136459" w:rsidRPr="009F5C4B" w:rsidRDefault="00136459" w:rsidP="009E4154">
      <w:pPr>
        <w:pStyle w:val="SingleTxtGC"/>
        <w:numPr>
          <w:ilvl w:val="0"/>
          <w:numId w:val="17"/>
        </w:numPr>
        <w:tabs>
          <w:tab w:val="clear" w:pos="431"/>
          <w:tab w:val="clear" w:pos="1134"/>
          <w:tab w:val="clear" w:pos="1565"/>
          <w:tab w:val="clear" w:pos="1996"/>
          <w:tab w:val="clear" w:pos="2427"/>
          <w:tab w:val="left" w:pos="1985"/>
        </w:tabs>
        <w:ind w:left="1134" w:firstLine="426"/>
        <w:rPr>
          <w:rFonts w:asciiTheme="majorBidi" w:eastAsia="黑体" w:hAnsiTheme="majorBidi" w:cstheme="majorBidi"/>
        </w:rPr>
      </w:pPr>
      <w:r w:rsidRPr="009F5C4B">
        <w:rPr>
          <w:rFonts w:asciiTheme="majorBidi" w:eastAsia="黑体" w:hAnsiTheme="majorBidi" w:cstheme="majorBidi"/>
        </w:rPr>
        <w:t>扩大在不同地区一级在《公约》所有领域收集儿童分类数据的能力，特别是就处于脆弱情况下的儿童而言</w:t>
      </w:r>
      <w:r w:rsidR="000C592D" w:rsidRPr="009F5C4B">
        <w:rPr>
          <w:rFonts w:asciiTheme="majorBidi" w:eastAsia="黑体" w:hAnsiTheme="majorBidi" w:cstheme="majorBidi" w:hint="eastAsia"/>
        </w:rPr>
        <w:t>；</w:t>
      </w:r>
    </w:p>
    <w:p w:rsidR="00136459" w:rsidRPr="009F5C4B" w:rsidRDefault="00136459" w:rsidP="009E4154">
      <w:pPr>
        <w:pStyle w:val="SingleTxtGC"/>
        <w:numPr>
          <w:ilvl w:val="0"/>
          <w:numId w:val="17"/>
        </w:numPr>
        <w:tabs>
          <w:tab w:val="clear" w:pos="431"/>
          <w:tab w:val="clear" w:pos="1134"/>
          <w:tab w:val="clear" w:pos="1565"/>
          <w:tab w:val="clear" w:pos="1996"/>
          <w:tab w:val="clear" w:pos="2427"/>
          <w:tab w:val="left" w:pos="1985"/>
        </w:tabs>
        <w:ind w:left="1134" w:firstLine="426"/>
        <w:rPr>
          <w:rFonts w:asciiTheme="majorBidi" w:eastAsia="黑体" w:hAnsiTheme="majorBidi" w:cstheme="majorBidi"/>
        </w:rPr>
      </w:pPr>
      <w:r w:rsidRPr="009F5C4B">
        <w:rPr>
          <w:rFonts w:asciiTheme="majorBidi" w:eastAsia="黑体" w:hAnsiTheme="majorBidi" w:cstheme="majorBidi"/>
          <w:shd w:val="clear" w:color="auto" w:fill="FFFFFF"/>
        </w:rPr>
        <w:t>确保相关部委分享数据和指标，用于制定、监测和评估政策、方案和项目，以有效执行《公约》</w:t>
      </w:r>
      <w:r w:rsidR="000C592D" w:rsidRPr="009F5C4B">
        <w:rPr>
          <w:rFonts w:asciiTheme="majorBidi" w:eastAsia="黑体" w:hAnsiTheme="majorBidi" w:cstheme="majorBidi" w:hint="eastAsia"/>
        </w:rPr>
        <w:t>；</w:t>
      </w:r>
    </w:p>
    <w:p w:rsidR="00136459" w:rsidRPr="009F5C4B" w:rsidRDefault="00136459" w:rsidP="009E4154">
      <w:pPr>
        <w:pStyle w:val="SingleTxtGC"/>
        <w:numPr>
          <w:ilvl w:val="0"/>
          <w:numId w:val="17"/>
        </w:numPr>
        <w:tabs>
          <w:tab w:val="clear" w:pos="431"/>
          <w:tab w:val="clear" w:pos="1134"/>
          <w:tab w:val="clear" w:pos="1565"/>
          <w:tab w:val="clear" w:pos="1996"/>
          <w:tab w:val="clear" w:pos="2427"/>
          <w:tab w:val="left" w:pos="1985"/>
        </w:tabs>
        <w:ind w:left="1134" w:firstLine="426"/>
        <w:rPr>
          <w:rFonts w:asciiTheme="majorBidi" w:eastAsia="黑体" w:hAnsiTheme="majorBidi" w:cstheme="majorBidi"/>
        </w:rPr>
      </w:pPr>
      <w:r w:rsidRPr="009F5C4B">
        <w:rPr>
          <w:rFonts w:asciiTheme="majorBidi" w:eastAsia="黑体" w:hAnsiTheme="majorBidi" w:cstheme="majorBidi"/>
          <w:shd w:val="clear" w:color="auto" w:fill="FFFFFF"/>
        </w:rPr>
        <w:t>考虑到联合国人权事务高级专员办事处题为《人权指标：衡量和执行指南》的报告中所述的概念和方法框架</w:t>
      </w:r>
      <w:r w:rsidRPr="009F5C4B">
        <w:rPr>
          <w:rFonts w:asciiTheme="majorBidi" w:eastAsia="黑体" w:hAnsiTheme="majorBidi" w:cstheme="majorBidi"/>
        </w:rPr>
        <w:t>。</w:t>
      </w:r>
    </w:p>
    <w:p w:rsidR="00136459" w:rsidRPr="009F5C4B" w:rsidRDefault="00136459" w:rsidP="00322D9F">
      <w:pPr>
        <w:pStyle w:val="H23GC"/>
      </w:pPr>
      <w:r w:rsidRPr="009F5C4B">
        <w:tab/>
      </w:r>
      <w:r w:rsidRPr="009F5C4B">
        <w:tab/>
      </w:r>
      <w:r w:rsidRPr="009F5C4B">
        <w:rPr>
          <w:rFonts w:hint="eastAsia"/>
        </w:rPr>
        <w:t>独立监测</w:t>
      </w:r>
    </w:p>
    <w:p w:rsidR="00136459" w:rsidRPr="009F5C4B" w:rsidRDefault="00136459" w:rsidP="00B34ACB">
      <w:pPr>
        <w:pStyle w:val="SingleTxtGC"/>
        <w:rPr>
          <w:rFonts w:asciiTheme="majorBidi" w:eastAsia="黑体" w:hAnsiTheme="majorBidi" w:cstheme="majorBidi"/>
          <w:b/>
          <w:bCs/>
        </w:rPr>
      </w:pPr>
      <w:r w:rsidRPr="009F5C4B">
        <w:rPr>
          <w:rFonts w:asciiTheme="majorBidi" w:eastAsia="黑体" w:hAnsiTheme="majorBidi" w:cstheme="majorBidi"/>
        </w:rPr>
        <w:t>11</w:t>
      </w:r>
      <w:r w:rsidR="00B37D7C" w:rsidRPr="009F5C4B">
        <w:rPr>
          <w:rFonts w:asciiTheme="majorBidi" w:eastAsia="黑体" w:hAnsiTheme="majorBidi" w:cstheme="majorBidi"/>
        </w:rPr>
        <w:t xml:space="preserve">.  </w:t>
      </w:r>
      <w:r w:rsidRPr="009F5C4B">
        <w:rPr>
          <w:rFonts w:asciiTheme="majorBidi" w:eastAsia="黑体" w:hAnsiTheme="majorBidi" w:cstheme="majorBidi"/>
        </w:rPr>
        <w:t>委员会注意到马德里自治区儿童监察员办事处关闭，作为优化公共资源的一部分，建议缔约国采取必要措施，保护儿童权利和加强对儿童权利的独立监测，并重新开设马德里儿童监察员办事处，加强监察员国家办事处受理、调查和处理儿童以关怀儿童方式提出投诉的能力，特别是没有监察员办公室的自治社区的儿童的投诉。</w:t>
      </w:r>
    </w:p>
    <w:p w:rsidR="00136459" w:rsidRPr="009F5C4B" w:rsidRDefault="00136459" w:rsidP="00881CFC">
      <w:pPr>
        <w:pStyle w:val="H23GC"/>
      </w:pPr>
      <w:r w:rsidRPr="009F5C4B">
        <w:tab/>
      </w:r>
      <w:r w:rsidRPr="009F5C4B">
        <w:tab/>
      </w:r>
      <w:r w:rsidRPr="009F5C4B">
        <w:rPr>
          <w:rFonts w:hint="eastAsia"/>
          <w:shd w:val="clear" w:color="auto" w:fill="FFFFFF"/>
        </w:rPr>
        <w:t>儿童权利与工商企业部门</w:t>
      </w:r>
    </w:p>
    <w:p w:rsidR="00136459" w:rsidRPr="009F5C4B" w:rsidRDefault="00136459" w:rsidP="00B428A8">
      <w:pPr>
        <w:pStyle w:val="SingleTxtGC"/>
        <w:rPr>
          <w:rFonts w:eastAsia="黑体"/>
        </w:rPr>
      </w:pPr>
      <w:r w:rsidRPr="009F5C4B">
        <w:rPr>
          <w:rFonts w:eastAsia="黑体"/>
        </w:rPr>
        <w:t>12</w:t>
      </w:r>
      <w:r w:rsidR="00B37D7C" w:rsidRPr="009F5C4B">
        <w:rPr>
          <w:rFonts w:eastAsia="黑体"/>
        </w:rPr>
        <w:t xml:space="preserve">.  </w:t>
      </w:r>
      <w:r w:rsidRPr="009F5C4B">
        <w:rPr>
          <w:rFonts w:eastAsia="黑体" w:hint="eastAsia"/>
          <w:shd w:val="clear" w:color="auto" w:fill="FFFFFF"/>
        </w:rPr>
        <w:t>委员会欢迎缔约国通过工商企业与人权问题国家行动计划。委员会参照关于商业部门对儿童权利的影响方面国家义务的第</w:t>
      </w:r>
      <w:r w:rsidRPr="009F5C4B">
        <w:rPr>
          <w:rFonts w:eastAsia="黑体"/>
          <w:shd w:val="clear" w:color="auto" w:fill="FFFFFF"/>
        </w:rPr>
        <w:t>16</w:t>
      </w:r>
      <w:r w:rsidRPr="009F5C4B">
        <w:rPr>
          <w:rFonts w:eastAsia="黑体" w:hint="eastAsia"/>
          <w:shd w:val="clear" w:color="auto" w:fill="FFFFFF"/>
        </w:rPr>
        <w:t>号一般性意见</w:t>
      </w:r>
      <w:r w:rsidRPr="009F5C4B">
        <w:rPr>
          <w:rFonts w:eastAsia="黑体"/>
          <w:shd w:val="clear" w:color="auto" w:fill="FFFFFF"/>
        </w:rPr>
        <w:t>(2013</w:t>
      </w:r>
      <w:r w:rsidRPr="009F5C4B">
        <w:rPr>
          <w:rFonts w:eastAsia="黑体" w:hint="eastAsia"/>
          <w:shd w:val="clear" w:color="auto" w:fill="FFFFFF"/>
        </w:rPr>
        <w:t>年</w:t>
      </w:r>
      <w:r w:rsidRPr="009F5C4B">
        <w:rPr>
          <w:rFonts w:eastAsia="黑体"/>
          <w:shd w:val="clear" w:color="auto" w:fill="FFFFFF"/>
        </w:rPr>
        <w:t>)</w:t>
      </w:r>
      <w:r w:rsidRPr="009F5C4B">
        <w:rPr>
          <w:rFonts w:eastAsia="黑体" w:hint="eastAsia"/>
          <w:shd w:val="clear" w:color="auto" w:fill="FFFFFF"/>
        </w:rPr>
        <w:t>和人权理事会</w:t>
      </w:r>
      <w:r w:rsidRPr="009F5C4B">
        <w:rPr>
          <w:rFonts w:eastAsia="黑体" w:hint="eastAsia"/>
          <w:shd w:val="clear" w:color="auto" w:fill="FFFFFF"/>
        </w:rPr>
        <w:t>2011</w:t>
      </w:r>
      <w:r w:rsidRPr="009F5C4B">
        <w:rPr>
          <w:rFonts w:eastAsia="黑体" w:hint="eastAsia"/>
          <w:shd w:val="clear" w:color="auto" w:fill="FFFFFF"/>
        </w:rPr>
        <w:t>年核可的《工商业与人权指导原则》，建议缔约国</w:t>
      </w:r>
      <w:r w:rsidR="00B428A8" w:rsidRPr="009F5C4B">
        <w:rPr>
          <w:rFonts w:eastAsia="黑体" w:hint="eastAsia"/>
        </w:rPr>
        <w:t>：</w:t>
      </w:r>
    </w:p>
    <w:p w:rsidR="00136459" w:rsidRPr="009F5C4B" w:rsidRDefault="00136459" w:rsidP="009E4154">
      <w:pPr>
        <w:pStyle w:val="SingleTxtGC"/>
        <w:numPr>
          <w:ilvl w:val="0"/>
          <w:numId w:val="18"/>
        </w:numPr>
        <w:tabs>
          <w:tab w:val="clear" w:pos="431"/>
          <w:tab w:val="clear" w:pos="1134"/>
          <w:tab w:val="clear" w:pos="1565"/>
          <w:tab w:val="clear" w:pos="1996"/>
          <w:tab w:val="clear" w:pos="2427"/>
          <w:tab w:val="left" w:pos="1985"/>
        </w:tabs>
        <w:ind w:left="1134" w:firstLine="426"/>
        <w:rPr>
          <w:rFonts w:eastAsia="黑体"/>
          <w:spacing w:val="-4"/>
        </w:rPr>
      </w:pPr>
      <w:r w:rsidRPr="009F5C4B">
        <w:rPr>
          <w:rFonts w:eastAsia="黑体" w:hint="eastAsia"/>
          <w:spacing w:val="-4"/>
          <w:shd w:val="clear" w:color="auto" w:fill="FFFFFF"/>
        </w:rPr>
        <w:t>制定并</w:t>
      </w:r>
      <w:r w:rsidRPr="009F5C4B">
        <w:rPr>
          <w:rFonts w:eastAsia="黑体" w:hint="eastAsia"/>
          <w:spacing w:val="-2"/>
          <w:shd w:val="clear" w:color="auto" w:fill="FFFFFF"/>
        </w:rPr>
        <w:t>执行规章</w:t>
      </w:r>
      <w:r w:rsidRPr="009F5C4B">
        <w:rPr>
          <w:rFonts w:eastAsia="黑体" w:hint="eastAsia"/>
          <w:spacing w:val="-4"/>
          <w:shd w:val="clear" w:color="auto" w:fill="FFFFFF"/>
        </w:rPr>
        <w:t>，确保工商企业界落实儿童权利，包括在政府采购方面</w:t>
      </w:r>
      <w:r w:rsidR="00B428A8" w:rsidRPr="009F5C4B">
        <w:rPr>
          <w:rFonts w:eastAsia="黑体" w:hint="eastAsia"/>
          <w:spacing w:val="-4"/>
        </w:rPr>
        <w:t>；</w:t>
      </w:r>
    </w:p>
    <w:p w:rsidR="00136459" w:rsidRPr="009F5C4B" w:rsidRDefault="00136459" w:rsidP="009E4154">
      <w:pPr>
        <w:pStyle w:val="SingleTxtGC"/>
        <w:numPr>
          <w:ilvl w:val="0"/>
          <w:numId w:val="18"/>
        </w:numPr>
        <w:tabs>
          <w:tab w:val="clear" w:pos="431"/>
          <w:tab w:val="clear" w:pos="1134"/>
          <w:tab w:val="clear" w:pos="1565"/>
          <w:tab w:val="clear" w:pos="1996"/>
          <w:tab w:val="clear" w:pos="2427"/>
          <w:tab w:val="left" w:pos="1985"/>
        </w:tabs>
        <w:ind w:left="1134" w:firstLine="426"/>
        <w:rPr>
          <w:rFonts w:eastAsia="黑体"/>
          <w:spacing w:val="-4"/>
          <w:shd w:val="clear" w:color="auto" w:fill="FFFFFF"/>
        </w:rPr>
      </w:pPr>
      <w:r w:rsidRPr="009F5C4B">
        <w:rPr>
          <w:rFonts w:eastAsia="黑体" w:hint="eastAsia"/>
          <w:spacing w:val="-8"/>
          <w:shd w:val="clear" w:color="auto" w:fill="FFFFFF"/>
        </w:rPr>
        <w:t>明确注重儿童权利，包括要求企业</w:t>
      </w:r>
      <w:r w:rsidRPr="009F5C4B">
        <w:rPr>
          <w:rFonts w:eastAsia="黑体" w:hint="eastAsia"/>
          <w:spacing w:val="-4"/>
          <w:shd w:val="clear" w:color="auto" w:fill="FFFFFF"/>
        </w:rPr>
        <w:t>在开展其业务时</w:t>
      </w:r>
      <w:r w:rsidRPr="009F5C4B">
        <w:rPr>
          <w:rFonts w:eastAsia="黑体" w:hint="eastAsia"/>
          <w:spacing w:val="-8"/>
          <w:shd w:val="clear" w:color="auto" w:fill="FFFFFF"/>
        </w:rPr>
        <w:t>，适当考虑到儿童</w:t>
      </w:r>
      <w:r w:rsidRPr="009F5C4B">
        <w:rPr>
          <w:rFonts w:eastAsia="黑体" w:hint="eastAsia"/>
          <w:spacing w:val="-4"/>
          <w:shd w:val="clear" w:color="auto" w:fill="FFFFFF"/>
        </w:rPr>
        <w:t>权利</w:t>
      </w:r>
      <w:r w:rsidR="00B428A8" w:rsidRPr="009F5C4B">
        <w:rPr>
          <w:rFonts w:eastAsia="黑体" w:hint="eastAsia"/>
          <w:spacing w:val="-4"/>
          <w:shd w:val="clear" w:color="auto" w:fill="FFFFFF"/>
        </w:rPr>
        <w:t>；</w:t>
      </w:r>
    </w:p>
    <w:p w:rsidR="00136459" w:rsidRPr="009F5C4B" w:rsidRDefault="00136459" w:rsidP="009E4154">
      <w:pPr>
        <w:pStyle w:val="SingleTxtGC"/>
        <w:numPr>
          <w:ilvl w:val="0"/>
          <w:numId w:val="18"/>
        </w:numPr>
        <w:tabs>
          <w:tab w:val="clear" w:pos="431"/>
          <w:tab w:val="clear" w:pos="1134"/>
          <w:tab w:val="clear" w:pos="1565"/>
          <w:tab w:val="clear" w:pos="1996"/>
          <w:tab w:val="clear" w:pos="2427"/>
          <w:tab w:val="left" w:pos="1985"/>
        </w:tabs>
        <w:ind w:left="1134" w:firstLine="426"/>
        <w:rPr>
          <w:rFonts w:eastAsia="黑体"/>
          <w:spacing w:val="-4"/>
          <w:shd w:val="clear" w:color="auto" w:fill="FFFFFF"/>
        </w:rPr>
      </w:pPr>
      <w:r w:rsidRPr="009F5C4B">
        <w:rPr>
          <w:rFonts w:eastAsia="黑体" w:hint="eastAsia"/>
          <w:spacing w:val="-4"/>
          <w:shd w:val="clear" w:color="auto" w:fill="FFFFFF"/>
        </w:rPr>
        <w:t>促进西班牙公司和受缔约国管辖的其他企业的国内外业务采用人权标准</w:t>
      </w:r>
      <w:r w:rsidR="00B428A8" w:rsidRPr="009F5C4B">
        <w:rPr>
          <w:rFonts w:eastAsia="黑体" w:hint="eastAsia"/>
          <w:spacing w:val="-4"/>
          <w:shd w:val="clear" w:color="auto" w:fill="FFFFFF"/>
        </w:rPr>
        <w:t>；</w:t>
      </w:r>
    </w:p>
    <w:p w:rsidR="00136459" w:rsidRPr="009F5C4B" w:rsidRDefault="00136459" w:rsidP="009E4154">
      <w:pPr>
        <w:pStyle w:val="SingleTxtGC"/>
        <w:numPr>
          <w:ilvl w:val="0"/>
          <w:numId w:val="18"/>
        </w:numPr>
        <w:tabs>
          <w:tab w:val="clear" w:pos="431"/>
          <w:tab w:val="clear" w:pos="1134"/>
          <w:tab w:val="clear" w:pos="1565"/>
          <w:tab w:val="clear" w:pos="1996"/>
          <w:tab w:val="clear" w:pos="2427"/>
          <w:tab w:val="left" w:pos="1985"/>
        </w:tabs>
        <w:ind w:left="1134" w:firstLine="426"/>
        <w:rPr>
          <w:b/>
          <w:bCs/>
        </w:rPr>
      </w:pPr>
      <w:r w:rsidRPr="009F5C4B">
        <w:rPr>
          <w:rFonts w:ascii="微软雅黑" w:eastAsia="黑体" w:hAnsi="微软雅黑" w:cs="微软雅黑" w:hint="eastAsia"/>
        </w:rPr>
        <w:t>在旅游业中</w:t>
      </w:r>
      <w:r w:rsidRPr="009F5C4B">
        <w:rPr>
          <w:rFonts w:eastAsia="黑体" w:hint="eastAsia"/>
          <w:spacing w:val="2"/>
          <w:shd w:val="clear" w:color="auto" w:fill="FFFFFF"/>
        </w:rPr>
        <w:t>落实保护儿童免遭性剥削的行为守则和其他自律</w:t>
      </w:r>
      <w:r w:rsidRPr="009F5C4B">
        <w:rPr>
          <w:rFonts w:ascii="微软雅黑" w:eastAsia="黑体" w:hAnsi="微软雅黑" w:cs="微软雅黑" w:hint="eastAsia"/>
        </w:rPr>
        <w:t>措施</w:t>
      </w:r>
      <w:r w:rsidRPr="009F5C4B">
        <w:rPr>
          <w:rFonts w:eastAsia="黑体" w:hint="eastAsia"/>
        </w:rPr>
        <w:t>。</w:t>
      </w:r>
    </w:p>
    <w:p w:rsidR="00136459" w:rsidRPr="009F5C4B" w:rsidRDefault="00136459" w:rsidP="00881CFC">
      <w:pPr>
        <w:pStyle w:val="H1GC"/>
        <w:rPr>
          <w:rStyle w:val="SingleTxtGCChar"/>
        </w:rPr>
      </w:pPr>
      <w:r w:rsidRPr="009F5C4B">
        <w:tab/>
        <w:t>B</w:t>
      </w:r>
      <w:r w:rsidR="00B37D7C" w:rsidRPr="009F5C4B">
        <w:t>.</w:t>
      </w:r>
      <w:r w:rsidR="00881CFC" w:rsidRPr="009F5C4B">
        <w:tab/>
      </w:r>
      <w:r w:rsidRPr="009F5C4B">
        <w:rPr>
          <w:rFonts w:hint="eastAsia"/>
        </w:rPr>
        <w:t>儿童的定义</w:t>
      </w:r>
      <w:r w:rsidR="00881CFC" w:rsidRPr="009F5C4B">
        <w:br/>
      </w:r>
      <w:r w:rsidRPr="009F5C4B">
        <w:rPr>
          <w:rStyle w:val="SingleTxtGCChar"/>
        </w:rPr>
        <w:t>(</w:t>
      </w:r>
      <w:r w:rsidRPr="009F5C4B">
        <w:rPr>
          <w:rStyle w:val="SingleTxtGCChar"/>
          <w:rFonts w:hint="eastAsia"/>
        </w:rPr>
        <w:t>第</w:t>
      </w:r>
      <w:r w:rsidRPr="009F5C4B">
        <w:rPr>
          <w:rStyle w:val="SingleTxtGCChar"/>
        </w:rPr>
        <w:t>1</w:t>
      </w:r>
      <w:r w:rsidRPr="009F5C4B">
        <w:rPr>
          <w:rStyle w:val="SingleTxtGCChar"/>
          <w:rFonts w:hint="eastAsia"/>
        </w:rPr>
        <w:t>条</w:t>
      </w:r>
      <w:r w:rsidRPr="009F5C4B">
        <w:rPr>
          <w:rStyle w:val="SingleTxtGCChar"/>
        </w:rPr>
        <w:t>)</w:t>
      </w:r>
    </w:p>
    <w:p w:rsidR="00136459" w:rsidRPr="009F5C4B" w:rsidRDefault="00136459" w:rsidP="00ED009A">
      <w:pPr>
        <w:pStyle w:val="SingleTxtGC"/>
        <w:rPr>
          <w:rFonts w:asciiTheme="majorBidi" w:eastAsia="黑体" w:hAnsiTheme="majorBidi" w:cstheme="majorBidi"/>
          <w:b/>
          <w:bCs/>
        </w:rPr>
      </w:pPr>
      <w:r w:rsidRPr="009F5C4B">
        <w:rPr>
          <w:rFonts w:asciiTheme="majorBidi" w:eastAsia="黑体" w:hAnsiTheme="majorBidi" w:cstheme="majorBidi"/>
        </w:rPr>
        <w:t>13</w:t>
      </w:r>
      <w:r w:rsidR="00B37D7C" w:rsidRPr="009F5C4B">
        <w:rPr>
          <w:rFonts w:asciiTheme="majorBidi" w:eastAsia="黑体" w:hAnsiTheme="majorBidi" w:cstheme="majorBidi"/>
        </w:rPr>
        <w:t xml:space="preserve">.  </w:t>
      </w:r>
      <w:r w:rsidRPr="009F5C4B">
        <w:rPr>
          <w:rFonts w:asciiTheme="majorBidi" w:eastAsia="黑体" w:hAnsiTheme="majorBidi" w:cstheme="majorBidi"/>
        </w:rPr>
        <w:t>委员会欢迎在一些例外情况下可以结婚的最低年龄已从</w:t>
      </w:r>
      <w:r w:rsidRPr="009F5C4B">
        <w:rPr>
          <w:rFonts w:asciiTheme="majorBidi" w:eastAsia="黑体" w:hAnsiTheme="majorBidi" w:cstheme="majorBidi"/>
        </w:rPr>
        <w:t>14</w:t>
      </w:r>
      <w:r w:rsidRPr="009F5C4B">
        <w:rPr>
          <w:rFonts w:asciiTheme="majorBidi" w:eastAsia="黑体" w:hAnsiTheme="majorBidi" w:cstheme="majorBidi"/>
        </w:rPr>
        <w:t>岁提高到</w:t>
      </w:r>
      <w:r w:rsidRPr="009F5C4B">
        <w:rPr>
          <w:rFonts w:asciiTheme="majorBidi" w:eastAsia="黑体" w:hAnsiTheme="majorBidi" w:cstheme="majorBidi"/>
        </w:rPr>
        <w:t>16</w:t>
      </w:r>
      <w:r w:rsidRPr="009F5C4B">
        <w:rPr>
          <w:rFonts w:asciiTheme="majorBidi" w:eastAsia="黑体" w:hAnsiTheme="majorBidi" w:cstheme="majorBidi"/>
        </w:rPr>
        <w:t>岁，委员会鼓励缔约国在这方面继续努力，并建议撤销不必遵守</w:t>
      </w:r>
      <w:r w:rsidRPr="009F5C4B">
        <w:rPr>
          <w:rFonts w:asciiTheme="majorBidi" w:eastAsia="黑体" w:hAnsiTheme="majorBidi" w:cstheme="majorBidi"/>
        </w:rPr>
        <w:t>18</w:t>
      </w:r>
      <w:r w:rsidRPr="009F5C4B">
        <w:rPr>
          <w:rFonts w:asciiTheme="majorBidi" w:eastAsia="黑体" w:hAnsiTheme="majorBidi" w:cstheme="majorBidi"/>
        </w:rPr>
        <w:t>岁为最低结婚年龄规定的例外情况</w:t>
      </w:r>
      <w:r w:rsidR="00EF4242" w:rsidRPr="009F5C4B">
        <w:rPr>
          <w:rFonts w:asciiTheme="majorBidi" w:eastAsia="黑体" w:hAnsiTheme="majorBidi" w:cstheme="majorBidi"/>
        </w:rPr>
        <w:t>。</w:t>
      </w:r>
    </w:p>
    <w:p w:rsidR="00136459" w:rsidRPr="009F5C4B" w:rsidRDefault="00136459" w:rsidP="00881CFC">
      <w:pPr>
        <w:pStyle w:val="H1GC"/>
        <w:rPr>
          <w:rStyle w:val="SingleTxtGCChar"/>
        </w:rPr>
      </w:pPr>
      <w:r w:rsidRPr="009F5C4B">
        <w:tab/>
        <w:t>C</w:t>
      </w:r>
      <w:r w:rsidR="00B37D7C" w:rsidRPr="009F5C4B">
        <w:t>.</w:t>
      </w:r>
      <w:r w:rsidR="00881CFC" w:rsidRPr="009F5C4B">
        <w:tab/>
      </w:r>
      <w:r w:rsidRPr="009F5C4B">
        <w:rPr>
          <w:rFonts w:hint="eastAsia"/>
        </w:rPr>
        <w:t>一般原则</w:t>
      </w:r>
      <w:r w:rsidR="00881CFC" w:rsidRPr="009F5C4B">
        <w:br/>
      </w:r>
      <w:r w:rsidRPr="009F5C4B">
        <w:rPr>
          <w:rStyle w:val="SingleTxtGCChar"/>
        </w:rPr>
        <w:t>(</w:t>
      </w:r>
      <w:r w:rsidRPr="009F5C4B">
        <w:rPr>
          <w:rStyle w:val="SingleTxtGCChar"/>
          <w:rFonts w:hint="eastAsia"/>
        </w:rPr>
        <w:t>第</w:t>
      </w:r>
      <w:r w:rsidRPr="009F5C4B">
        <w:rPr>
          <w:rStyle w:val="SingleTxtGCChar"/>
        </w:rPr>
        <w:t>2</w:t>
      </w:r>
      <w:r w:rsidRPr="009F5C4B">
        <w:rPr>
          <w:rStyle w:val="SingleTxtGCChar"/>
          <w:rFonts w:hint="eastAsia"/>
        </w:rPr>
        <w:t>条、第</w:t>
      </w:r>
      <w:r w:rsidRPr="009F5C4B">
        <w:rPr>
          <w:rStyle w:val="SingleTxtGCChar"/>
        </w:rPr>
        <w:t>3</w:t>
      </w:r>
      <w:r w:rsidRPr="009F5C4B">
        <w:rPr>
          <w:rStyle w:val="SingleTxtGCChar"/>
          <w:rFonts w:hint="eastAsia"/>
        </w:rPr>
        <w:t>条、第</w:t>
      </w:r>
      <w:r w:rsidRPr="009F5C4B">
        <w:rPr>
          <w:rStyle w:val="SingleTxtGCChar"/>
        </w:rPr>
        <w:t>6</w:t>
      </w:r>
      <w:r w:rsidRPr="009F5C4B">
        <w:rPr>
          <w:rStyle w:val="SingleTxtGCChar"/>
          <w:rFonts w:hint="eastAsia"/>
        </w:rPr>
        <w:t>条和第</w:t>
      </w:r>
      <w:r w:rsidRPr="009F5C4B">
        <w:rPr>
          <w:rStyle w:val="SingleTxtGCChar"/>
        </w:rPr>
        <w:t>12</w:t>
      </w:r>
      <w:r w:rsidRPr="009F5C4B">
        <w:rPr>
          <w:rStyle w:val="SingleTxtGCChar"/>
          <w:rFonts w:hint="eastAsia"/>
        </w:rPr>
        <w:t>条</w:t>
      </w:r>
      <w:r w:rsidRPr="009F5C4B">
        <w:rPr>
          <w:rStyle w:val="SingleTxtGCChar"/>
        </w:rPr>
        <w:t>)</w:t>
      </w:r>
    </w:p>
    <w:p w:rsidR="00136459" w:rsidRPr="009F5C4B" w:rsidRDefault="00136459" w:rsidP="00322D9F">
      <w:pPr>
        <w:pStyle w:val="H23GC"/>
      </w:pPr>
      <w:r w:rsidRPr="009F5C4B">
        <w:tab/>
      </w:r>
      <w:r w:rsidRPr="009F5C4B">
        <w:tab/>
      </w:r>
      <w:r w:rsidRPr="009F5C4B">
        <w:rPr>
          <w:rFonts w:hint="eastAsia"/>
        </w:rPr>
        <w:t>不歧视</w:t>
      </w:r>
    </w:p>
    <w:p w:rsidR="00136459" w:rsidRPr="009F5C4B" w:rsidRDefault="00136459" w:rsidP="00ED009A">
      <w:pPr>
        <w:pStyle w:val="SingleTxtGC"/>
        <w:rPr>
          <w:rFonts w:asciiTheme="majorBidi" w:eastAsiaTheme="majorEastAsia" w:hAnsiTheme="majorBidi" w:cstheme="majorBidi"/>
        </w:rPr>
      </w:pPr>
      <w:r w:rsidRPr="009F5C4B">
        <w:rPr>
          <w:rFonts w:asciiTheme="majorBidi" w:eastAsiaTheme="majorEastAsia" w:hAnsiTheme="majorBidi" w:cstheme="majorBidi"/>
        </w:rPr>
        <w:t>14</w:t>
      </w:r>
      <w:r w:rsidR="00B37D7C" w:rsidRPr="009F5C4B">
        <w:rPr>
          <w:rFonts w:asciiTheme="majorBidi" w:eastAsiaTheme="majorEastAsia" w:hAnsiTheme="majorBidi" w:cstheme="majorBidi"/>
        </w:rPr>
        <w:t xml:space="preserve">.  </w:t>
      </w:r>
      <w:r w:rsidRPr="009F5C4B">
        <w:rPr>
          <w:rFonts w:asciiTheme="majorBidi" w:eastAsiaTheme="majorEastAsia" w:hAnsiTheme="majorBidi" w:cstheme="majorBidi"/>
        </w:rPr>
        <w:t>委员会严重关切的是，仍然出现以残疾、国籍和社会经济地位为由的实际歧视儿童现象</w:t>
      </w:r>
      <w:r w:rsidR="00EF4242" w:rsidRPr="009F5C4B">
        <w:rPr>
          <w:rFonts w:asciiTheme="majorBidi" w:eastAsiaTheme="majorEastAsia" w:hAnsiTheme="majorBidi" w:cstheme="majorBidi"/>
        </w:rPr>
        <w:t>。</w:t>
      </w:r>
      <w:r w:rsidRPr="009F5C4B">
        <w:rPr>
          <w:rFonts w:asciiTheme="majorBidi" w:eastAsiaTheme="majorEastAsia" w:hAnsiTheme="majorBidi" w:cstheme="majorBidi"/>
        </w:rPr>
        <w:t>委员会进一步表示关切，尽管缔约国作出了种种努力，仍然对罗姆人儿童和有移徙背景的儿童进行种族歧视和侮辱。</w:t>
      </w:r>
    </w:p>
    <w:p w:rsidR="00136459" w:rsidRPr="009F5C4B" w:rsidRDefault="00136459" w:rsidP="00ED009A">
      <w:pPr>
        <w:pStyle w:val="SingleTxtGC"/>
        <w:rPr>
          <w:rFonts w:asciiTheme="majorBidi" w:eastAsia="黑体" w:hAnsiTheme="majorBidi" w:cstheme="majorBidi"/>
        </w:rPr>
      </w:pPr>
      <w:r w:rsidRPr="009F5C4B">
        <w:rPr>
          <w:rFonts w:asciiTheme="majorBidi" w:eastAsia="黑体" w:hAnsiTheme="majorBidi" w:cstheme="majorBidi"/>
        </w:rPr>
        <w:t>15</w:t>
      </w:r>
      <w:r w:rsidR="00B37D7C" w:rsidRPr="009F5C4B">
        <w:rPr>
          <w:rFonts w:asciiTheme="majorBidi" w:eastAsia="黑体" w:hAnsiTheme="majorBidi" w:cstheme="majorBidi"/>
        </w:rPr>
        <w:t xml:space="preserve">.  </w:t>
      </w:r>
      <w:r w:rsidRPr="009F5C4B">
        <w:rPr>
          <w:rFonts w:asciiTheme="majorBidi" w:eastAsia="黑体" w:hAnsiTheme="majorBidi" w:cstheme="majorBidi"/>
        </w:rPr>
        <w:t>委员会敦促缔约国加强措施，防止和打击社会各阶层对儿童的歧视，并确保充分执行现行禁止歧视的相关法律</w:t>
      </w:r>
      <w:r w:rsidR="00EF4242" w:rsidRPr="009F5C4B">
        <w:rPr>
          <w:rFonts w:asciiTheme="majorBidi" w:eastAsia="黑体" w:hAnsiTheme="majorBidi" w:cstheme="majorBidi"/>
        </w:rPr>
        <w:t>。</w:t>
      </w:r>
      <w:r w:rsidRPr="009F5C4B">
        <w:rPr>
          <w:rFonts w:asciiTheme="majorBidi" w:eastAsia="黑体" w:hAnsiTheme="majorBidi" w:cstheme="majorBidi"/>
        </w:rPr>
        <w:t>委员会还建议缔约国加强公共教育运动，以打击对少数民族儿童，包括罗姆儿童、外籍儿童、寻求庇护儿童、难民儿童和残疾儿童的侮辱和歧视。</w:t>
      </w:r>
    </w:p>
    <w:p w:rsidR="00136459" w:rsidRPr="009F5C4B" w:rsidRDefault="00136459" w:rsidP="00322D9F">
      <w:pPr>
        <w:pStyle w:val="H23GC"/>
      </w:pPr>
      <w:r w:rsidRPr="009F5C4B">
        <w:tab/>
      </w:r>
      <w:r w:rsidRPr="009F5C4B">
        <w:tab/>
      </w:r>
      <w:r w:rsidRPr="009F5C4B">
        <w:rPr>
          <w:rFonts w:hint="eastAsia"/>
        </w:rPr>
        <w:t>儿童的最大利益</w:t>
      </w:r>
    </w:p>
    <w:p w:rsidR="00136459" w:rsidRPr="009F5C4B" w:rsidRDefault="00136459" w:rsidP="00136459">
      <w:pPr>
        <w:pStyle w:val="SingleTxtGC"/>
        <w:rPr>
          <w:rFonts w:asciiTheme="majorBidi" w:eastAsia="黑体" w:hAnsiTheme="majorBidi" w:cstheme="majorBidi"/>
        </w:rPr>
      </w:pPr>
      <w:r w:rsidRPr="009F5C4B">
        <w:rPr>
          <w:rFonts w:asciiTheme="majorBidi" w:eastAsia="黑体" w:hAnsiTheme="majorBidi" w:cstheme="majorBidi"/>
        </w:rPr>
        <w:t>16</w:t>
      </w:r>
      <w:r w:rsidR="00B37D7C" w:rsidRPr="009F5C4B">
        <w:rPr>
          <w:rFonts w:asciiTheme="majorBidi" w:eastAsia="黑体" w:hAnsiTheme="majorBidi" w:cstheme="majorBidi"/>
        </w:rPr>
        <w:t xml:space="preserve">.  </w:t>
      </w:r>
      <w:r w:rsidRPr="009F5C4B">
        <w:rPr>
          <w:rFonts w:asciiTheme="majorBidi" w:eastAsia="黑体" w:hAnsiTheme="majorBidi" w:cstheme="majorBidi"/>
        </w:rPr>
        <w:t>委员会欢迎在第</w:t>
      </w:r>
      <w:r w:rsidRPr="009F5C4B">
        <w:rPr>
          <w:rFonts w:asciiTheme="majorBidi" w:eastAsia="黑体" w:hAnsiTheme="majorBidi" w:cstheme="majorBidi"/>
        </w:rPr>
        <w:t>8/2015</w:t>
      </w:r>
      <w:r w:rsidRPr="009F5C4B">
        <w:rPr>
          <w:rFonts w:asciiTheme="majorBidi" w:eastAsia="黑体" w:hAnsiTheme="majorBidi" w:cstheme="majorBidi"/>
        </w:rPr>
        <w:t>号组织法和第</w:t>
      </w:r>
      <w:r w:rsidRPr="009F5C4B">
        <w:rPr>
          <w:rFonts w:asciiTheme="majorBidi" w:eastAsia="黑体" w:hAnsiTheme="majorBidi" w:cstheme="majorBidi"/>
        </w:rPr>
        <w:t>26/2015</w:t>
      </w:r>
      <w:r w:rsidRPr="009F5C4B">
        <w:rPr>
          <w:rFonts w:asciiTheme="majorBidi" w:eastAsia="黑体" w:hAnsiTheme="majorBidi" w:cstheme="majorBidi"/>
        </w:rPr>
        <w:t>号法中列入儿童的最大利益，但对自治区对这项权利的落实不一致表示关切。</w:t>
      </w:r>
      <w:r w:rsidRPr="009F5C4B">
        <w:rPr>
          <w:rFonts w:asciiTheme="majorBidi" w:eastAsia="黑体" w:hAnsiTheme="majorBidi" w:cstheme="majorBidi"/>
          <w:shd w:val="clear" w:color="auto" w:fill="FFFFFF"/>
        </w:rPr>
        <w:t>委员会参照关于儿童</w:t>
      </w:r>
      <w:r w:rsidRPr="009F5C4B">
        <w:rPr>
          <w:rFonts w:asciiTheme="majorBidi" w:eastAsia="黑体" w:hAnsiTheme="majorBidi" w:cstheme="majorBidi"/>
        </w:rPr>
        <w:t>将他或她的</w:t>
      </w:r>
      <w:r w:rsidRPr="009F5C4B">
        <w:rPr>
          <w:rFonts w:asciiTheme="majorBidi" w:eastAsia="黑体" w:hAnsiTheme="majorBidi" w:cstheme="majorBidi"/>
          <w:shd w:val="clear" w:color="auto" w:fill="FFFFFF"/>
        </w:rPr>
        <w:t>最大利益列为一种首要考虑的权利的第</w:t>
      </w:r>
      <w:r w:rsidRPr="009F5C4B">
        <w:rPr>
          <w:rFonts w:asciiTheme="majorBidi" w:eastAsia="黑体" w:hAnsiTheme="majorBidi" w:cstheme="majorBidi"/>
          <w:shd w:val="clear" w:color="auto" w:fill="FFFFFF"/>
        </w:rPr>
        <w:t>14</w:t>
      </w:r>
      <w:r w:rsidRPr="009F5C4B">
        <w:rPr>
          <w:rFonts w:asciiTheme="majorBidi" w:eastAsia="黑体" w:hAnsiTheme="majorBidi" w:cstheme="majorBidi"/>
          <w:shd w:val="clear" w:color="auto" w:fill="FFFFFF"/>
        </w:rPr>
        <w:t>号一般性意见</w:t>
      </w:r>
      <w:r w:rsidRPr="009F5C4B">
        <w:rPr>
          <w:rFonts w:asciiTheme="majorBidi" w:eastAsia="黑体" w:hAnsiTheme="majorBidi" w:cstheme="majorBidi"/>
          <w:shd w:val="clear" w:color="auto" w:fill="FFFFFF"/>
        </w:rPr>
        <w:t>(2013</w:t>
      </w:r>
      <w:r w:rsidRPr="009F5C4B">
        <w:rPr>
          <w:rFonts w:asciiTheme="majorBidi" w:eastAsia="黑体" w:hAnsiTheme="majorBidi" w:cstheme="majorBidi"/>
          <w:shd w:val="clear" w:color="auto" w:fill="FFFFFF"/>
        </w:rPr>
        <w:t>年</w:t>
      </w:r>
      <w:r w:rsidRPr="009F5C4B">
        <w:rPr>
          <w:rFonts w:asciiTheme="majorBidi" w:eastAsia="黑体" w:hAnsiTheme="majorBidi" w:cstheme="majorBidi"/>
          <w:shd w:val="clear" w:color="auto" w:fill="FFFFFF"/>
        </w:rPr>
        <w:t>)</w:t>
      </w:r>
      <w:r w:rsidRPr="009F5C4B">
        <w:rPr>
          <w:rFonts w:asciiTheme="majorBidi" w:eastAsia="黑体" w:hAnsiTheme="majorBidi" w:cstheme="majorBidi"/>
          <w:shd w:val="clear" w:color="auto" w:fill="FFFFFF"/>
        </w:rPr>
        <w:t>，建议缔约国</w:t>
      </w:r>
      <w:r w:rsidR="00D276D3" w:rsidRPr="009F5C4B">
        <w:rPr>
          <w:rFonts w:asciiTheme="majorBidi" w:eastAsia="黑体" w:hAnsiTheme="majorBidi" w:cstheme="majorBidi" w:hint="eastAsia"/>
        </w:rPr>
        <w:t>：</w:t>
      </w:r>
    </w:p>
    <w:p w:rsidR="00136459" w:rsidRPr="009F5C4B" w:rsidRDefault="00136459" w:rsidP="009E4154">
      <w:pPr>
        <w:pStyle w:val="SingleTxtGC"/>
        <w:numPr>
          <w:ilvl w:val="0"/>
          <w:numId w:val="19"/>
        </w:numPr>
        <w:tabs>
          <w:tab w:val="clear" w:pos="431"/>
          <w:tab w:val="clear" w:pos="1134"/>
          <w:tab w:val="clear" w:pos="1565"/>
          <w:tab w:val="clear" w:pos="1996"/>
          <w:tab w:val="clear" w:pos="2427"/>
          <w:tab w:val="left" w:pos="1985"/>
        </w:tabs>
        <w:ind w:left="1134" w:firstLine="426"/>
        <w:rPr>
          <w:rFonts w:asciiTheme="majorBidi" w:eastAsia="黑体" w:hAnsiTheme="majorBidi" w:cstheme="majorBidi"/>
        </w:rPr>
      </w:pPr>
      <w:r w:rsidRPr="009F5C4B">
        <w:rPr>
          <w:rFonts w:asciiTheme="majorBidi" w:eastAsia="黑体" w:hAnsiTheme="majorBidi" w:cstheme="majorBidi"/>
        </w:rPr>
        <w:t>加强努力，确保儿童将其最大利益作为首要考虑的权利适当地纳入所有立法</w:t>
      </w:r>
      <w:r w:rsidRPr="009F5C4B">
        <w:rPr>
          <w:rFonts w:asciiTheme="majorBidi" w:eastAsia="黑体" w:hAnsiTheme="majorBidi" w:cstheme="majorBidi"/>
          <w:spacing w:val="-6"/>
        </w:rPr>
        <w:t>、行政和</w:t>
      </w:r>
      <w:r w:rsidRPr="009F5C4B">
        <w:rPr>
          <w:rFonts w:asciiTheme="majorBidi" w:eastAsia="黑体" w:hAnsiTheme="majorBidi" w:cstheme="majorBidi"/>
          <w:spacing w:val="-8"/>
        </w:rPr>
        <w:t>司法程序和决定中以及所有对儿童有影响的相关政策、方案和项目</w:t>
      </w:r>
      <w:r w:rsidRPr="009F5C4B">
        <w:rPr>
          <w:rFonts w:asciiTheme="majorBidi" w:eastAsia="黑体" w:hAnsiTheme="majorBidi" w:cstheme="majorBidi"/>
        </w:rPr>
        <w:t>中，并都以一致的方式解释和适用这项权利</w:t>
      </w:r>
      <w:r w:rsidR="00E62933" w:rsidRPr="009F5C4B">
        <w:rPr>
          <w:rFonts w:asciiTheme="majorBidi" w:eastAsia="黑体" w:hAnsiTheme="majorBidi" w:cstheme="majorBidi" w:hint="eastAsia"/>
        </w:rPr>
        <w:t>；</w:t>
      </w:r>
    </w:p>
    <w:p w:rsidR="00136459" w:rsidRPr="009F5C4B" w:rsidRDefault="00136459" w:rsidP="009E4154">
      <w:pPr>
        <w:pStyle w:val="SingleTxtGC"/>
        <w:numPr>
          <w:ilvl w:val="0"/>
          <w:numId w:val="19"/>
        </w:numPr>
        <w:tabs>
          <w:tab w:val="clear" w:pos="431"/>
          <w:tab w:val="clear" w:pos="1134"/>
          <w:tab w:val="clear" w:pos="1565"/>
          <w:tab w:val="clear" w:pos="1996"/>
          <w:tab w:val="clear" w:pos="2427"/>
          <w:tab w:val="left" w:pos="1985"/>
        </w:tabs>
        <w:ind w:left="1134" w:firstLine="426"/>
        <w:rPr>
          <w:rFonts w:asciiTheme="majorBidi" w:eastAsia="黑体" w:hAnsiTheme="majorBidi" w:cstheme="majorBidi"/>
        </w:rPr>
      </w:pPr>
      <w:r w:rsidRPr="009F5C4B">
        <w:rPr>
          <w:rFonts w:asciiTheme="majorBidi" w:eastAsia="黑体" w:hAnsiTheme="majorBidi" w:cstheme="majorBidi"/>
          <w:shd w:val="clear" w:color="auto" w:fill="FFFFFF"/>
        </w:rPr>
        <w:t>制定统一的程序和标准，向所有相关主管人员提供指导，使他们能够在各个领域确定儿童最大利益，并作为首要考虑因素给予应有的重视</w:t>
      </w:r>
      <w:r w:rsidR="00E62933" w:rsidRPr="009F5C4B">
        <w:rPr>
          <w:rFonts w:asciiTheme="majorBidi" w:eastAsia="黑体" w:hAnsiTheme="majorBidi" w:cstheme="majorBidi" w:hint="eastAsia"/>
        </w:rPr>
        <w:t>；</w:t>
      </w:r>
    </w:p>
    <w:p w:rsidR="00136459" w:rsidRPr="009F5C4B" w:rsidRDefault="00136459" w:rsidP="009E4154">
      <w:pPr>
        <w:pStyle w:val="SingleTxtGC"/>
        <w:numPr>
          <w:ilvl w:val="0"/>
          <w:numId w:val="19"/>
        </w:numPr>
        <w:tabs>
          <w:tab w:val="clear" w:pos="431"/>
          <w:tab w:val="clear" w:pos="1134"/>
          <w:tab w:val="clear" w:pos="1565"/>
          <w:tab w:val="clear" w:pos="1996"/>
          <w:tab w:val="clear" w:pos="2427"/>
          <w:tab w:val="left" w:pos="1985"/>
        </w:tabs>
        <w:ind w:left="1134" w:firstLine="426"/>
        <w:rPr>
          <w:rFonts w:asciiTheme="majorBidi" w:eastAsia="黑体" w:hAnsiTheme="majorBidi" w:cstheme="majorBidi"/>
        </w:rPr>
      </w:pPr>
      <w:r w:rsidRPr="009F5C4B">
        <w:rPr>
          <w:rFonts w:asciiTheme="majorBidi" w:eastAsia="黑体" w:hAnsiTheme="majorBidi" w:cstheme="majorBidi"/>
          <w:shd w:val="clear" w:color="auto" w:fill="FFFFFF"/>
        </w:rPr>
        <w:t>培训从事与儿童相关和儿童事务的专业人员如何评估儿童的最大利益</w:t>
      </w:r>
      <w:r w:rsidRPr="009F5C4B">
        <w:rPr>
          <w:rFonts w:asciiTheme="majorBidi" w:eastAsia="黑体" w:hAnsiTheme="majorBidi" w:cstheme="majorBidi"/>
        </w:rPr>
        <w:t>。</w:t>
      </w:r>
    </w:p>
    <w:p w:rsidR="00136459" w:rsidRPr="009F5C4B" w:rsidRDefault="00136459" w:rsidP="00322D9F">
      <w:pPr>
        <w:pStyle w:val="H23GC"/>
      </w:pPr>
      <w:r w:rsidRPr="009F5C4B">
        <w:tab/>
      </w:r>
      <w:r w:rsidRPr="009F5C4B">
        <w:tab/>
      </w:r>
      <w:r w:rsidRPr="009F5C4B">
        <w:rPr>
          <w:rFonts w:hint="eastAsia"/>
        </w:rPr>
        <w:t>尊重儿童意见</w:t>
      </w:r>
    </w:p>
    <w:p w:rsidR="00136459" w:rsidRPr="009F5C4B" w:rsidRDefault="00136459" w:rsidP="00954B41">
      <w:pPr>
        <w:pStyle w:val="SingleTxtGC"/>
        <w:rPr>
          <w:rFonts w:asciiTheme="majorBidi" w:eastAsia="黑体" w:hAnsiTheme="majorBidi" w:cstheme="majorBidi"/>
          <w:bCs/>
        </w:rPr>
      </w:pPr>
      <w:r w:rsidRPr="009F5C4B">
        <w:rPr>
          <w:rFonts w:asciiTheme="majorBidi" w:eastAsia="黑体" w:hAnsiTheme="majorBidi" w:cstheme="majorBidi"/>
        </w:rPr>
        <w:t>17</w:t>
      </w:r>
      <w:r w:rsidR="00B37D7C" w:rsidRPr="009F5C4B">
        <w:rPr>
          <w:rFonts w:asciiTheme="majorBidi" w:eastAsia="黑体" w:hAnsiTheme="majorBidi" w:cstheme="majorBidi"/>
        </w:rPr>
        <w:t xml:space="preserve">.  </w:t>
      </w:r>
      <w:r w:rsidRPr="009F5C4B">
        <w:rPr>
          <w:rFonts w:asciiTheme="majorBidi" w:eastAsia="黑体" w:hAnsiTheme="majorBidi" w:cstheme="majorBidi"/>
          <w:spacing w:val="2"/>
        </w:rPr>
        <w:t>委员会参照其关于儿童发表意见的权利的第</w:t>
      </w:r>
      <w:r w:rsidRPr="009F5C4B">
        <w:rPr>
          <w:rFonts w:asciiTheme="majorBidi" w:eastAsia="黑体" w:hAnsiTheme="majorBidi" w:cstheme="majorBidi"/>
          <w:spacing w:val="2"/>
        </w:rPr>
        <w:t>12</w:t>
      </w:r>
      <w:r w:rsidRPr="009F5C4B">
        <w:rPr>
          <w:rFonts w:asciiTheme="majorBidi" w:eastAsia="黑体" w:hAnsiTheme="majorBidi" w:cstheme="majorBidi"/>
          <w:spacing w:val="2"/>
        </w:rPr>
        <w:t>号一般性意见</w:t>
      </w:r>
      <w:r w:rsidR="00A5374B" w:rsidRPr="009F5C4B">
        <w:rPr>
          <w:rFonts w:asciiTheme="majorBidi" w:eastAsia="黑体" w:hAnsiTheme="majorBidi" w:cstheme="majorBidi"/>
          <w:spacing w:val="2"/>
        </w:rPr>
        <w:t>(</w:t>
      </w:r>
      <w:r w:rsidRPr="009F5C4B">
        <w:rPr>
          <w:rFonts w:asciiTheme="majorBidi" w:eastAsia="黑体" w:hAnsiTheme="majorBidi" w:cstheme="majorBidi"/>
          <w:spacing w:val="2"/>
        </w:rPr>
        <w:t>2009</w:t>
      </w:r>
      <w:r w:rsidRPr="009F5C4B">
        <w:rPr>
          <w:rFonts w:asciiTheme="majorBidi" w:eastAsia="黑体" w:hAnsiTheme="majorBidi" w:cstheme="majorBidi"/>
          <w:spacing w:val="2"/>
        </w:rPr>
        <w:t>年</w:t>
      </w:r>
      <w:r w:rsidR="00A5374B" w:rsidRPr="009F5C4B">
        <w:rPr>
          <w:rFonts w:asciiTheme="majorBidi" w:eastAsia="黑体" w:hAnsiTheme="majorBidi" w:cstheme="majorBidi"/>
          <w:spacing w:val="2"/>
        </w:rPr>
        <w:t>)</w:t>
      </w:r>
      <w:r w:rsidRPr="009F5C4B">
        <w:rPr>
          <w:rFonts w:asciiTheme="majorBidi" w:eastAsia="黑体" w:hAnsiTheme="majorBidi" w:cstheme="majorBidi"/>
          <w:spacing w:val="2"/>
        </w:rPr>
        <w:t>，重申其先前的结论性意见</w:t>
      </w:r>
      <w:r w:rsidR="00A5374B" w:rsidRPr="009F5C4B">
        <w:rPr>
          <w:rFonts w:asciiTheme="majorBidi" w:eastAsia="黑体" w:hAnsiTheme="majorBidi" w:cstheme="majorBidi"/>
          <w:spacing w:val="2"/>
        </w:rPr>
        <w:t>(</w:t>
      </w:r>
      <w:r w:rsidRPr="009F5C4B">
        <w:rPr>
          <w:rFonts w:asciiTheme="majorBidi" w:eastAsia="黑体" w:hAnsiTheme="majorBidi" w:cstheme="majorBidi"/>
          <w:spacing w:val="2"/>
        </w:rPr>
        <w:t>见</w:t>
      </w:r>
      <w:r w:rsidRPr="009F5C4B">
        <w:rPr>
          <w:rFonts w:asciiTheme="majorBidi" w:eastAsia="黑体" w:hAnsiTheme="majorBidi" w:cstheme="majorBidi"/>
          <w:spacing w:val="2"/>
        </w:rPr>
        <w:t>CRC/C/ESP/CO/3-4</w:t>
      </w:r>
      <w:r w:rsidRPr="009F5C4B">
        <w:rPr>
          <w:rFonts w:asciiTheme="majorBidi" w:eastAsia="黑体" w:hAnsiTheme="majorBidi" w:cstheme="majorBidi"/>
          <w:spacing w:val="2"/>
        </w:rPr>
        <w:t>，第</w:t>
      </w:r>
      <w:r w:rsidRPr="009F5C4B">
        <w:rPr>
          <w:rFonts w:asciiTheme="majorBidi" w:eastAsia="黑体" w:hAnsiTheme="majorBidi" w:cstheme="majorBidi"/>
          <w:spacing w:val="2"/>
        </w:rPr>
        <w:t>30</w:t>
      </w:r>
      <w:r w:rsidRPr="009F5C4B">
        <w:rPr>
          <w:rFonts w:asciiTheme="majorBidi" w:eastAsia="黑体" w:hAnsiTheme="majorBidi" w:cstheme="majorBidi"/>
          <w:spacing w:val="2"/>
        </w:rPr>
        <w:t>段</w:t>
      </w:r>
      <w:r w:rsidR="00A5374B" w:rsidRPr="009F5C4B">
        <w:rPr>
          <w:rFonts w:asciiTheme="majorBidi" w:eastAsia="黑体" w:hAnsiTheme="majorBidi" w:cstheme="majorBidi"/>
          <w:spacing w:val="2"/>
        </w:rPr>
        <w:t>)</w:t>
      </w:r>
      <w:r w:rsidRPr="009F5C4B">
        <w:rPr>
          <w:rFonts w:asciiTheme="majorBidi" w:eastAsia="黑体" w:hAnsiTheme="majorBidi" w:cstheme="majorBidi"/>
          <w:spacing w:val="2"/>
        </w:rPr>
        <w:t>，并建议</w:t>
      </w:r>
      <w:r w:rsidRPr="009F5C4B">
        <w:rPr>
          <w:rFonts w:asciiTheme="majorBidi" w:eastAsia="黑体" w:hAnsiTheme="majorBidi" w:cstheme="majorBidi"/>
        </w:rPr>
        <w:t>缔约国加紧</w:t>
      </w:r>
      <w:r w:rsidRPr="009F5C4B">
        <w:rPr>
          <w:rFonts w:asciiTheme="majorBidi" w:eastAsia="黑体" w:hAnsiTheme="majorBidi" w:cstheme="majorBidi"/>
          <w:spacing w:val="-6"/>
        </w:rPr>
        <w:t>努力，促进在家庭、学校、整个社会和所有涉及他们的相关</w:t>
      </w:r>
      <w:r w:rsidRPr="009F5C4B">
        <w:rPr>
          <w:rFonts w:asciiTheme="majorBidi" w:eastAsia="黑体" w:hAnsiTheme="majorBidi" w:cstheme="majorBidi"/>
          <w:shd w:val="clear" w:color="auto" w:fill="FFFFFF"/>
        </w:rPr>
        <w:t>司法和行政程序中，适当尊重儿童的意见，无论年龄大小如何</w:t>
      </w:r>
      <w:r w:rsidR="00EF4242" w:rsidRPr="009F5C4B">
        <w:rPr>
          <w:rFonts w:asciiTheme="majorBidi" w:eastAsia="黑体" w:hAnsiTheme="majorBidi" w:cstheme="majorBidi"/>
          <w:shd w:val="clear" w:color="auto" w:fill="FFFFFF"/>
        </w:rPr>
        <w:t>。</w:t>
      </w:r>
      <w:r w:rsidRPr="009F5C4B">
        <w:rPr>
          <w:rFonts w:asciiTheme="majorBidi" w:eastAsia="黑体" w:hAnsiTheme="majorBidi" w:cstheme="majorBidi"/>
        </w:rPr>
        <w:t>委员会特别建议缔约国</w:t>
      </w:r>
      <w:r w:rsidR="00954B41" w:rsidRPr="009F5C4B">
        <w:rPr>
          <w:rFonts w:asciiTheme="majorBidi" w:eastAsia="黑体" w:hAnsiTheme="majorBidi" w:cstheme="majorBidi" w:hint="eastAsia"/>
          <w:bCs/>
        </w:rPr>
        <w:t>：</w:t>
      </w:r>
    </w:p>
    <w:p w:rsidR="00136459" w:rsidRPr="009F5C4B" w:rsidRDefault="00136459" w:rsidP="009E4154">
      <w:pPr>
        <w:pStyle w:val="SingleTxtGC"/>
        <w:numPr>
          <w:ilvl w:val="0"/>
          <w:numId w:val="20"/>
        </w:numPr>
        <w:tabs>
          <w:tab w:val="clear" w:pos="431"/>
          <w:tab w:val="clear" w:pos="1134"/>
          <w:tab w:val="clear" w:pos="1565"/>
          <w:tab w:val="clear" w:pos="1996"/>
          <w:tab w:val="clear" w:pos="2427"/>
          <w:tab w:val="left" w:pos="1985"/>
        </w:tabs>
        <w:ind w:left="1134" w:firstLine="426"/>
        <w:rPr>
          <w:rFonts w:asciiTheme="majorBidi" w:eastAsia="黑体" w:hAnsiTheme="majorBidi" w:cstheme="majorBidi"/>
          <w:bCs/>
        </w:rPr>
      </w:pPr>
      <w:r w:rsidRPr="009F5C4B">
        <w:rPr>
          <w:rFonts w:asciiTheme="majorBidi" w:eastAsia="黑体" w:hAnsiTheme="majorBidi" w:cstheme="majorBidi"/>
        </w:rPr>
        <w:t>促使有关法律，特别是《民法》和《民事诉讼法》符合《公约》，以确保</w:t>
      </w:r>
      <w:r w:rsidRPr="009F5C4B">
        <w:rPr>
          <w:rFonts w:asciiTheme="majorBidi" w:eastAsia="黑体" w:hAnsiTheme="majorBidi" w:cstheme="majorBidi"/>
          <w:shd w:val="clear" w:color="auto" w:fill="FFFFFF"/>
        </w:rPr>
        <w:t>在实践中</w:t>
      </w:r>
      <w:r w:rsidRPr="009F5C4B">
        <w:rPr>
          <w:rFonts w:asciiTheme="majorBidi" w:eastAsia="黑体" w:hAnsiTheme="majorBidi" w:cstheme="majorBidi"/>
        </w:rPr>
        <w:t>尊重听取未满</w:t>
      </w:r>
      <w:r w:rsidRPr="009F5C4B">
        <w:rPr>
          <w:rFonts w:asciiTheme="majorBidi" w:eastAsia="黑体" w:hAnsiTheme="majorBidi" w:cstheme="majorBidi"/>
        </w:rPr>
        <w:t>12</w:t>
      </w:r>
      <w:r w:rsidRPr="009F5C4B">
        <w:rPr>
          <w:rFonts w:asciiTheme="majorBidi" w:eastAsia="黑体" w:hAnsiTheme="majorBidi" w:cstheme="majorBidi"/>
        </w:rPr>
        <w:t>岁儿童意见的权利</w:t>
      </w:r>
      <w:r w:rsidR="00181553" w:rsidRPr="009F5C4B">
        <w:rPr>
          <w:rFonts w:asciiTheme="majorBidi" w:eastAsia="黑体" w:hAnsiTheme="majorBidi" w:cstheme="majorBidi" w:hint="eastAsia"/>
          <w:bCs/>
        </w:rPr>
        <w:t>；</w:t>
      </w:r>
    </w:p>
    <w:p w:rsidR="00136459" w:rsidRPr="009F5C4B" w:rsidRDefault="00136459" w:rsidP="009E4154">
      <w:pPr>
        <w:pStyle w:val="SingleTxtGC"/>
        <w:numPr>
          <w:ilvl w:val="0"/>
          <w:numId w:val="20"/>
        </w:numPr>
        <w:tabs>
          <w:tab w:val="clear" w:pos="431"/>
          <w:tab w:val="clear" w:pos="1134"/>
          <w:tab w:val="clear" w:pos="1565"/>
          <w:tab w:val="clear" w:pos="1996"/>
          <w:tab w:val="clear" w:pos="2427"/>
          <w:tab w:val="left" w:pos="1985"/>
        </w:tabs>
        <w:ind w:left="1134" w:firstLine="426"/>
        <w:rPr>
          <w:rFonts w:asciiTheme="majorBidi" w:eastAsia="黑体" w:hAnsiTheme="majorBidi" w:cstheme="majorBidi"/>
          <w:shd w:val="clear" w:color="auto" w:fill="FFFFFF"/>
        </w:rPr>
      </w:pPr>
      <w:r w:rsidRPr="009F5C4B">
        <w:rPr>
          <w:rFonts w:asciiTheme="majorBidi" w:eastAsia="黑体" w:hAnsiTheme="majorBidi" w:cstheme="majorBidi"/>
        </w:rPr>
        <w:t>为在不同领域为儿童工作与儿童一起工作的专业人员，包括家庭法官和检察官，就下面主题</w:t>
      </w:r>
      <w:r w:rsidRPr="009F5C4B">
        <w:rPr>
          <w:rFonts w:asciiTheme="majorBidi" w:eastAsia="黑体" w:hAnsiTheme="majorBidi" w:cstheme="majorBidi"/>
          <w:shd w:val="clear" w:color="auto" w:fill="FFFFFF"/>
        </w:rPr>
        <w:t>发展技能和开展培训方案</w:t>
      </w:r>
      <w:r w:rsidRPr="009F5C4B">
        <w:rPr>
          <w:rFonts w:asciiTheme="majorBidi" w:eastAsia="黑体" w:hAnsiTheme="majorBidi" w:cstheme="majorBidi"/>
        </w:rPr>
        <w:t>：</w:t>
      </w:r>
      <w:r w:rsidRPr="009F5C4B">
        <w:rPr>
          <w:rFonts w:asciiTheme="majorBidi" w:eastAsia="黑体" w:hAnsiTheme="majorBidi" w:cstheme="majorBidi"/>
          <w:shd w:val="clear" w:color="auto" w:fill="FFFFFF"/>
        </w:rPr>
        <w:t>儿童权利和落实儿童表达意见的权利，是一项权利，而不是一项义务</w:t>
      </w:r>
      <w:r w:rsidR="00181553" w:rsidRPr="009F5C4B">
        <w:rPr>
          <w:rFonts w:asciiTheme="majorBidi" w:eastAsia="黑体" w:hAnsiTheme="majorBidi" w:cstheme="majorBidi" w:hint="eastAsia"/>
          <w:shd w:val="clear" w:color="auto" w:fill="FFFFFF"/>
        </w:rPr>
        <w:t>；</w:t>
      </w:r>
    </w:p>
    <w:p w:rsidR="00136459" w:rsidRPr="009F5C4B" w:rsidRDefault="00136459" w:rsidP="009E4154">
      <w:pPr>
        <w:pStyle w:val="SingleTxtGC"/>
        <w:numPr>
          <w:ilvl w:val="0"/>
          <w:numId w:val="20"/>
        </w:numPr>
        <w:tabs>
          <w:tab w:val="clear" w:pos="431"/>
          <w:tab w:val="clear" w:pos="1134"/>
          <w:tab w:val="clear" w:pos="1565"/>
          <w:tab w:val="clear" w:pos="1996"/>
          <w:tab w:val="clear" w:pos="2427"/>
          <w:tab w:val="left" w:pos="1985"/>
        </w:tabs>
        <w:spacing w:after="160"/>
        <w:ind w:left="1134" w:firstLine="425"/>
        <w:rPr>
          <w:rFonts w:asciiTheme="majorBidi" w:eastAsia="黑体" w:hAnsiTheme="majorBidi" w:cstheme="majorBidi"/>
          <w:bCs/>
        </w:rPr>
      </w:pPr>
      <w:r w:rsidRPr="009F5C4B">
        <w:rPr>
          <w:rFonts w:asciiTheme="majorBidi" w:eastAsia="黑体" w:hAnsiTheme="majorBidi" w:cstheme="majorBidi"/>
          <w:shd w:val="clear" w:color="auto" w:fill="FFFFFF"/>
        </w:rPr>
        <w:t>确保在有关司法或行政程序中，有效和系统地落实儿童表达自己的意见的权利</w:t>
      </w:r>
      <w:r w:rsidR="00181553" w:rsidRPr="009F5C4B">
        <w:rPr>
          <w:rFonts w:asciiTheme="majorBidi" w:eastAsia="黑体" w:hAnsiTheme="majorBidi" w:cstheme="majorBidi" w:hint="eastAsia"/>
          <w:bCs/>
        </w:rPr>
        <w:t>；</w:t>
      </w:r>
    </w:p>
    <w:p w:rsidR="00136459" w:rsidRPr="009F5C4B" w:rsidRDefault="00136459" w:rsidP="009E4154">
      <w:pPr>
        <w:pStyle w:val="SingleTxtGC"/>
        <w:numPr>
          <w:ilvl w:val="0"/>
          <w:numId w:val="20"/>
        </w:numPr>
        <w:tabs>
          <w:tab w:val="clear" w:pos="431"/>
          <w:tab w:val="clear" w:pos="1134"/>
          <w:tab w:val="clear" w:pos="1565"/>
          <w:tab w:val="clear" w:pos="1996"/>
          <w:tab w:val="clear" w:pos="2427"/>
          <w:tab w:val="left" w:pos="1985"/>
        </w:tabs>
        <w:spacing w:after="160"/>
        <w:ind w:left="1134" w:firstLine="425"/>
        <w:rPr>
          <w:rFonts w:asciiTheme="majorBidi" w:eastAsia="黑体" w:hAnsiTheme="majorBidi" w:cstheme="majorBidi"/>
          <w:bCs/>
        </w:rPr>
      </w:pPr>
      <w:r w:rsidRPr="009F5C4B">
        <w:rPr>
          <w:rFonts w:asciiTheme="majorBidi" w:eastAsia="黑体" w:hAnsiTheme="majorBidi" w:cstheme="majorBidi"/>
          <w:shd w:val="clear" w:color="auto" w:fill="FFFFFF"/>
        </w:rPr>
        <w:t>开展研究，识别对儿童最为重要的问题，查明在影响到他们生活的家庭决定中，儿童的意见被听取的程度，查明儿童现有和可能有哪些渠道，可以对国家和地方决策尽可能施加影响</w:t>
      </w:r>
      <w:r w:rsidR="00181553" w:rsidRPr="009F5C4B">
        <w:rPr>
          <w:rFonts w:asciiTheme="majorBidi" w:eastAsia="黑体" w:hAnsiTheme="majorBidi" w:cstheme="majorBidi" w:hint="eastAsia"/>
          <w:bCs/>
        </w:rPr>
        <w:t>；</w:t>
      </w:r>
    </w:p>
    <w:p w:rsidR="00136459" w:rsidRPr="009F5C4B" w:rsidRDefault="00136459" w:rsidP="009E4154">
      <w:pPr>
        <w:pStyle w:val="SingleTxtGC"/>
        <w:numPr>
          <w:ilvl w:val="0"/>
          <w:numId w:val="20"/>
        </w:numPr>
        <w:tabs>
          <w:tab w:val="clear" w:pos="431"/>
          <w:tab w:val="clear" w:pos="1134"/>
          <w:tab w:val="clear" w:pos="1565"/>
          <w:tab w:val="clear" w:pos="1996"/>
          <w:tab w:val="clear" w:pos="2427"/>
          <w:tab w:val="left" w:pos="1985"/>
        </w:tabs>
        <w:spacing w:after="160"/>
        <w:ind w:left="1134" w:firstLine="425"/>
        <w:rPr>
          <w:rFonts w:asciiTheme="majorBidi" w:eastAsia="黑体" w:hAnsiTheme="majorBidi" w:cstheme="majorBidi"/>
          <w:bCs/>
        </w:rPr>
      </w:pPr>
      <w:r w:rsidRPr="009F5C4B">
        <w:rPr>
          <w:rFonts w:asciiTheme="majorBidi" w:eastAsia="黑体" w:hAnsiTheme="majorBidi" w:cstheme="majorBidi"/>
          <w:shd w:val="clear" w:color="auto" w:fill="FFFFFF"/>
        </w:rPr>
        <w:t>开展各项方案和提高认识活动，促进所有儿童在家庭、社区和学校的有意义和有权力参与，特别关注处境不利和边缘化儿童</w:t>
      </w:r>
      <w:r w:rsidR="00181553" w:rsidRPr="009F5C4B">
        <w:rPr>
          <w:rFonts w:asciiTheme="majorBidi" w:eastAsia="黑体" w:hAnsiTheme="majorBidi" w:cstheme="majorBidi" w:hint="eastAsia"/>
          <w:bCs/>
        </w:rPr>
        <w:t>；</w:t>
      </w:r>
    </w:p>
    <w:p w:rsidR="00136459" w:rsidRPr="009F5C4B" w:rsidRDefault="00136459" w:rsidP="009E4154">
      <w:pPr>
        <w:pStyle w:val="SingleTxtGC"/>
        <w:numPr>
          <w:ilvl w:val="0"/>
          <w:numId w:val="20"/>
        </w:numPr>
        <w:tabs>
          <w:tab w:val="clear" w:pos="431"/>
          <w:tab w:val="clear" w:pos="1134"/>
          <w:tab w:val="clear" w:pos="1565"/>
          <w:tab w:val="clear" w:pos="1996"/>
          <w:tab w:val="clear" w:pos="2427"/>
          <w:tab w:val="left" w:pos="1985"/>
        </w:tabs>
        <w:spacing w:after="160"/>
        <w:ind w:left="1134" w:firstLine="425"/>
        <w:rPr>
          <w:rFonts w:asciiTheme="majorBidi" w:eastAsia="黑体" w:hAnsiTheme="majorBidi" w:cstheme="majorBidi"/>
          <w:bCs/>
        </w:rPr>
      </w:pPr>
      <w:r w:rsidRPr="009F5C4B">
        <w:rPr>
          <w:rFonts w:asciiTheme="majorBidi" w:eastAsia="黑体" w:hAnsiTheme="majorBidi" w:cstheme="majorBidi"/>
          <w:shd w:val="clear" w:color="auto" w:fill="FFFFFF"/>
        </w:rPr>
        <w:t>加强学校的学生会和各级儿童委员会，以确保听取儿童的意见并促进他们有意义地参与对他们有影响的问题的立法和行政程序。</w:t>
      </w:r>
    </w:p>
    <w:p w:rsidR="00136459" w:rsidRPr="009F5C4B" w:rsidRDefault="00136459" w:rsidP="001E399C">
      <w:pPr>
        <w:pStyle w:val="H1GC"/>
        <w:spacing w:before="480"/>
        <w:rPr>
          <w:rStyle w:val="SingleTxtGCChar"/>
        </w:rPr>
      </w:pPr>
      <w:r w:rsidRPr="009F5C4B">
        <w:tab/>
        <w:t>D</w:t>
      </w:r>
      <w:r w:rsidR="00B37D7C" w:rsidRPr="009F5C4B">
        <w:t>.</w:t>
      </w:r>
      <w:r w:rsidR="00EF4242" w:rsidRPr="009F5C4B">
        <w:tab/>
      </w:r>
      <w:r w:rsidRPr="009F5C4B">
        <w:rPr>
          <w:rFonts w:hint="eastAsia"/>
        </w:rPr>
        <w:t>公民权利和自由</w:t>
      </w:r>
      <w:r w:rsidR="00181553" w:rsidRPr="009F5C4B">
        <w:br/>
      </w:r>
      <w:r w:rsidRPr="009F5C4B">
        <w:rPr>
          <w:rStyle w:val="SingleTxtGCChar"/>
        </w:rPr>
        <w:t>(</w:t>
      </w:r>
      <w:r w:rsidRPr="009F5C4B">
        <w:rPr>
          <w:rStyle w:val="SingleTxtGCChar"/>
          <w:rFonts w:hint="eastAsia"/>
        </w:rPr>
        <w:t>第</w:t>
      </w:r>
      <w:r w:rsidRPr="009F5C4B">
        <w:rPr>
          <w:rStyle w:val="SingleTxtGCChar"/>
        </w:rPr>
        <w:t>7</w:t>
      </w:r>
      <w:r w:rsidRPr="009F5C4B">
        <w:rPr>
          <w:rStyle w:val="SingleTxtGCChar"/>
          <w:rFonts w:hint="eastAsia"/>
        </w:rPr>
        <w:t>条、第</w:t>
      </w:r>
      <w:r w:rsidRPr="009F5C4B">
        <w:rPr>
          <w:rStyle w:val="SingleTxtGCChar"/>
        </w:rPr>
        <w:t>8</w:t>
      </w:r>
      <w:r w:rsidRPr="009F5C4B">
        <w:rPr>
          <w:rStyle w:val="SingleTxtGCChar"/>
          <w:rFonts w:hint="eastAsia"/>
        </w:rPr>
        <w:t>条和第</w:t>
      </w:r>
      <w:r w:rsidRPr="009F5C4B">
        <w:rPr>
          <w:rStyle w:val="SingleTxtGCChar"/>
        </w:rPr>
        <w:t>13</w:t>
      </w:r>
      <w:r w:rsidRPr="009F5C4B">
        <w:rPr>
          <w:rStyle w:val="SingleTxtGCChar"/>
          <w:rFonts w:hint="eastAsia"/>
        </w:rPr>
        <w:t>至</w:t>
      </w:r>
      <w:r w:rsidRPr="009F5C4B">
        <w:rPr>
          <w:rStyle w:val="SingleTxtGCChar"/>
        </w:rPr>
        <w:t>17</w:t>
      </w:r>
      <w:r w:rsidRPr="009F5C4B">
        <w:rPr>
          <w:rStyle w:val="SingleTxtGCChar"/>
          <w:rFonts w:hint="eastAsia"/>
        </w:rPr>
        <w:t>条</w:t>
      </w:r>
      <w:r w:rsidRPr="009F5C4B">
        <w:rPr>
          <w:rStyle w:val="SingleTxtGCChar"/>
        </w:rPr>
        <w:t>)</w:t>
      </w:r>
    </w:p>
    <w:p w:rsidR="00136459" w:rsidRPr="009F5C4B" w:rsidRDefault="00136459" w:rsidP="001E399C">
      <w:pPr>
        <w:pStyle w:val="H23GC"/>
        <w:spacing w:before="360"/>
      </w:pPr>
      <w:r w:rsidRPr="009F5C4B">
        <w:tab/>
      </w:r>
      <w:r w:rsidRPr="009F5C4B">
        <w:tab/>
      </w:r>
      <w:r w:rsidRPr="009F5C4B">
        <w:rPr>
          <w:rFonts w:hint="eastAsia"/>
        </w:rPr>
        <w:t>国籍</w:t>
      </w:r>
    </w:p>
    <w:p w:rsidR="00136459" w:rsidRPr="009F5C4B" w:rsidRDefault="00136459" w:rsidP="00136459">
      <w:pPr>
        <w:pStyle w:val="SingleTxtGC"/>
        <w:rPr>
          <w:rFonts w:eastAsia="黑体"/>
        </w:rPr>
      </w:pPr>
      <w:r w:rsidRPr="009F5C4B">
        <w:rPr>
          <w:rFonts w:eastAsia="黑体"/>
        </w:rPr>
        <w:t>18</w:t>
      </w:r>
      <w:r w:rsidR="00B37D7C" w:rsidRPr="009F5C4B">
        <w:rPr>
          <w:rFonts w:eastAsia="黑体"/>
        </w:rPr>
        <w:t xml:space="preserve">.  </w:t>
      </w:r>
      <w:r w:rsidRPr="009F5C4B">
        <w:rPr>
          <w:rFonts w:eastAsia="黑体" w:hint="eastAsia"/>
          <w:shd w:val="clear" w:color="auto" w:fill="FFFFFF"/>
        </w:rPr>
        <w:t>委员会建议缔约国考虑批准《欧洲国籍公约》和欧洲委员会《关于避免因国家继承而出现无国籍状态的公约》</w:t>
      </w:r>
      <w:r w:rsidR="00EF4242" w:rsidRPr="009F5C4B">
        <w:rPr>
          <w:rFonts w:eastAsia="黑体" w:hint="eastAsia"/>
        </w:rPr>
        <w:t>。</w:t>
      </w:r>
    </w:p>
    <w:p w:rsidR="00136459" w:rsidRPr="009F5C4B" w:rsidRDefault="00136459" w:rsidP="00962B15">
      <w:pPr>
        <w:pStyle w:val="H23GC"/>
        <w:spacing w:before="360"/>
      </w:pPr>
      <w:r w:rsidRPr="009F5C4B">
        <w:tab/>
      </w:r>
      <w:r w:rsidRPr="009F5C4B">
        <w:tab/>
      </w:r>
      <w:r w:rsidRPr="009F5C4B">
        <w:rPr>
          <w:rFonts w:hint="eastAsia"/>
        </w:rPr>
        <w:t>身份权</w:t>
      </w:r>
    </w:p>
    <w:p w:rsidR="00136459" w:rsidRPr="009F5C4B" w:rsidRDefault="00136459" w:rsidP="00136459">
      <w:pPr>
        <w:pStyle w:val="SingleTxtGC"/>
        <w:rPr>
          <w:rFonts w:eastAsia="黑体"/>
        </w:rPr>
      </w:pPr>
      <w:r w:rsidRPr="009F5C4B">
        <w:rPr>
          <w:rFonts w:eastAsia="黑体"/>
        </w:rPr>
        <w:t>19</w:t>
      </w:r>
      <w:r w:rsidR="00B37D7C" w:rsidRPr="009F5C4B">
        <w:rPr>
          <w:rFonts w:eastAsia="黑体"/>
        </w:rPr>
        <w:t xml:space="preserve">.  </w:t>
      </w:r>
      <w:r w:rsidRPr="009F5C4B">
        <w:rPr>
          <w:rFonts w:eastAsia="黑体" w:hint="eastAsia"/>
        </w:rPr>
        <w:t>委员会建议缔约国确保国际代孕出生儿童能够获得关于其出身的资料。</w:t>
      </w:r>
    </w:p>
    <w:p w:rsidR="00136459" w:rsidRPr="009F5C4B" w:rsidRDefault="00136459" w:rsidP="00962B15">
      <w:pPr>
        <w:pStyle w:val="H23GC"/>
        <w:spacing w:before="360"/>
      </w:pPr>
      <w:r w:rsidRPr="009F5C4B">
        <w:tab/>
      </w:r>
      <w:r w:rsidRPr="009F5C4B">
        <w:tab/>
      </w:r>
      <w:r w:rsidRPr="009F5C4B">
        <w:rPr>
          <w:rFonts w:hint="eastAsia"/>
        </w:rPr>
        <w:t>获得适当信息</w:t>
      </w:r>
    </w:p>
    <w:p w:rsidR="00136459" w:rsidRPr="009F5C4B" w:rsidRDefault="00136459" w:rsidP="00181553">
      <w:pPr>
        <w:pStyle w:val="SingleTxtGC"/>
        <w:rPr>
          <w:rFonts w:eastAsia="黑体"/>
        </w:rPr>
      </w:pPr>
      <w:r w:rsidRPr="009F5C4B">
        <w:rPr>
          <w:rFonts w:eastAsia="黑体"/>
        </w:rPr>
        <w:t>20</w:t>
      </w:r>
      <w:r w:rsidR="00B37D7C" w:rsidRPr="009F5C4B">
        <w:rPr>
          <w:rFonts w:eastAsia="黑体"/>
        </w:rPr>
        <w:t xml:space="preserve">.  </w:t>
      </w:r>
      <w:r w:rsidRPr="009F5C4B">
        <w:rPr>
          <w:rFonts w:eastAsia="黑体" w:hint="eastAsia"/>
        </w:rPr>
        <w:t>委员会建议缔约国设立视听媒体国务委员会，并为其履行作为儿童电视内容适宜性管理者的职能划拨资源</w:t>
      </w:r>
      <w:r w:rsidR="00EF4242" w:rsidRPr="009F5C4B">
        <w:rPr>
          <w:rFonts w:eastAsia="黑体" w:hint="eastAsia"/>
        </w:rPr>
        <w:t>。</w:t>
      </w:r>
      <w:r w:rsidRPr="009F5C4B">
        <w:rPr>
          <w:rFonts w:eastAsia="黑体" w:hint="eastAsia"/>
        </w:rPr>
        <w:t>委员会还建议缔约国制定措施，规范互联网和数字媒体的获取和使用，并在这方面，更新有关保护儿童的学校课程</w:t>
      </w:r>
      <w:r w:rsidRPr="009F5C4B">
        <w:rPr>
          <w:rFonts w:eastAsia="黑体"/>
        </w:rPr>
        <w:t>。</w:t>
      </w:r>
    </w:p>
    <w:p w:rsidR="00136459" w:rsidRPr="009F5C4B" w:rsidRDefault="00136459" w:rsidP="00962B15">
      <w:pPr>
        <w:pStyle w:val="H1GC"/>
        <w:spacing w:before="480"/>
        <w:rPr>
          <w:rStyle w:val="SingleTxtGCChar"/>
        </w:rPr>
      </w:pPr>
      <w:r w:rsidRPr="009F5C4B">
        <w:rPr>
          <w:snapToGrid w:val="0"/>
        </w:rPr>
        <w:tab/>
        <w:t>E</w:t>
      </w:r>
      <w:r w:rsidR="00B37D7C" w:rsidRPr="009F5C4B">
        <w:rPr>
          <w:snapToGrid w:val="0"/>
        </w:rPr>
        <w:t>.</w:t>
      </w:r>
      <w:r w:rsidR="00EF4242" w:rsidRPr="009F5C4B">
        <w:rPr>
          <w:snapToGrid w:val="0"/>
        </w:rPr>
        <w:tab/>
      </w:r>
      <w:r w:rsidRPr="009F5C4B">
        <w:rPr>
          <w:rFonts w:hint="eastAsia"/>
          <w:snapToGrid w:val="0"/>
        </w:rPr>
        <w:t>暴力侵害儿童</w:t>
      </w:r>
      <w:r w:rsidR="00881CFC" w:rsidRPr="009F5C4B">
        <w:rPr>
          <w:snapToGrid w:val="0"/>
        </w:rPr>
        <w:br/>
      </w:r>
      <w:r w:rsidRPr="009F5C4B">
        <w:rPr>
          <w:rStyle w:val="SingleTxtGCChar"/>
        </w:rPr>
        <w:t>(</w:t>
      </w:r>
      <w:r w:rsidRPr="009F5C4B">
        <w:rPr>
          <w:rStyle w:val="SingleTxtGCChar"/>
          <w:rFonts w:hint="eastAsia"/>
        </w:rPr>
        <w:t>第</w:t>
      </w:r>
      <w:r w:rsidRPr="009F5C4B">
        <w:rPr>
          <w:rStyle w:val="SingleTxtGCChar"/>
        </w:rPr>
        <w:t>19</w:t>
      </w:r>
      <w:r w:rsidRPr="009F5C4B">
        <w:rPr>
          <w:rStyle w:val="SingleTxtGCChar"/>
          <w:rFonts w:hint="eastAsia"/>
        </w:rPr>
        <w:t>条、第</w:t>
      </w:r>
      <w:r w:rsidRPr="009F5C4B">
        <w:rPr>
          <w:rStyle w:val="SingleTxtGCChar"/>
        </w:rPr>
        <w:t>24</w:t>
      </w:r>
      <w:r w:rsidRPr="009F5C4B">
        <w:rPr>
          <w:rStyle w:val="SingleTxtGCChar"/>
          <w:rFonts w:hint="eastAsia"/>
        </w:rPr>
        <w:t>条第</w:t>
      </w:r>
      <w:r w:rsidRPr="009F5C4B">
        <w:rPr>
          <w:rStyle w:val="SingleTxtGCChar"/>
        </w:rPr>
        <w:t>3</w:t>
      </w:r>
      <w:r w:rsidRPr="009F5C4B">
        <w:rPr>
          <w:rStyle w:val="SingleTxtGCChar"/>
          <w:rFonts w:hint="eastAsia"/>
        </w:rPr>
        <w:t>款、第</w:t>
      </w:r>
      <w:r w:rsidRPr="009F5C4B">
        <w:rPr>
          <w:rStyle w:val="SingleTxtGCChar"/>
        </w:rPr>
        <w:t>28</w:t>
      </w:r>
      <w:r w:rsidRPr="009F5C4B">
        <w:rPr>
          <w:rStyle w:val="SingleTxtGCChar"/>
          <w:rFonts w:hint="eastAsia"/>
        </w:rPr>
        <w:t>条第</w:t>
      </w:r>
      <w:r w:rsidRPr="009F5C4B">
        <w:rPr>
          <w:rStyle w:val="SingleTxtGCChar"/>
        </w:rPr>
        <w:t>2</w:t>
      </w:r>
      <w:r w:rsidRPr="009F5C4B">
        <w:rPr>
          <w:rStyle w:val="SingleTxtGCChar"/>
          <w:rFonts w:hint="eastAsia"/>
        </w:rPr>
        <w:t>款、第</w:t>
      </w:r>
      <w:r w:rsidRPr="009F5C4B">
        <w:rPr>
          <w:rStyle w:val="SingleTxtGCChar"/>
        </w:rPr>
        <w:t>34</w:t>
      </w:r>
      <w:r w:rsidRPr="009F5C4B">
        <w:rPr>
          <w:rStyle w:val="SingleTxtGCChar"/>
          <w:rFonts w:hint="eastAsia"/>
        </w:rPr>
        <w:t>条、第</w:t>
      </w:r>
      <w:r w:rsidRPr="009F5C4B">
        <w:rPr>
          <w:rStyle w:val="SingleTxtGCChar"/>
        </w:rPr>
        <w:t>37</w:t>
      </w:r>
      <w:r w:rsidRPr="009F5C4B">
        <w:rPr>
          <w:rStyle w:val="SingleTxtGCChar"/>
          <w:rFonts w:hint="eastAsia"/>
        </w:rPr>
        <w:t>条</w:t>
      </w:r>
      <w:r w:rsidRPr="009F5C4B">
        <w:rPr>
          <w:rStyle w:val="SingleTxtGCChar"/>
        </w:rPr>
        <w:t>(a)</w:t>
      </w:r>
      <w:r w:rsidRPr="009F5C4B">
        <w:rPr>
          <w:rStyle w:val="SingleTxtGCChar"/>
          <w:rFonts w:hint="eastAsia"/>
        </w:rPr>
        <w:t>项和第</w:t>
      </w:r>
      <w:r w:rsidRPr="009F5C4B">
        <w:rPr>
          <w:rStyle w:val="SingleTxtGCChar"/>
        </w:rPr>
        <w:t>39</w:t>
      </w:r>
      <w:r w:rsidRPr="009F5C4B">
        <w:rPr>
          <w:rStyle w:val="SingleTxtGCChar"/>
          <w:rFonts w:hint="eastAsia"/>
        </w:rPr>
        <w:t>条</w:t>
      </w:r>
      <w:r w:rsidRPr="009F5C4B">
        <w:rPr>
          <w:rStyle w:val="SingleTxtGCChar"/>
        </w:rPr>
        <w:t>)</w:t>
      </w:r>
    </w:p>
    <w:p w:rsidR="00136459" w:rsidRPr="009F5C4B" w:rsidRDefault="00136459" w:rsidP="00962B15">
      <w:pPr>
        <w:pStyle w:val="H23GC"/>
        <w:spacing w:before="360"/>
      </w:pPr>
      <w:r w:rsidRPr="009F5C4B">
        <w:tab/>
      </w:r>
      <w:r w:rsidRPr="009F5C4B">
        <w:tab/>
      </w:r>
      <w:r w:rsidRPr="009F5C4B">
        <w:rPr>
          <w:rFonts w:hint="eastAsia"/>
        </w:rPr>
        <w:t>体罚</w:t>
      </w:r>
    </w:p>
    <w:p w:rsidR="00136459" w:rsidRPr="009F5C4B" w:rsidRDefault="00136459" w:rsidP="00136459">
      <w:pPr>
        <w:pStyle w:val="SingleTxtGC"/>
        <w:rPr>
          <w:rFonts w:eastAsia="黑体"/>
        </w:rPr>
      </w:pPr>
      <w:r w:rsidRPr="009F5C4B">
        <w:t>21</w:t>
      </w:r>
      <w:r w:rsidR="00B37D7C" w:rsidRPr="009F5C4B">
        <w:rPr>
          <w:rFonts w:eastAsia="黑体"/>
        </w:rPr>
        <w:t xml:space="preserve">.  </w:t>
      </w:r>
      <w:r w:rsidRPr="009F5C4B">
        <w:rPr>
          <w:rFonts w:eastAsia="黑体" w:hint="eastAsia"/>
          <w:spacing w:val="-4"/>
        </w:rPr>
        <w:t>委员会赞赏地注意到，所有场所禁止体罚，但委员会关切</w:t>
      </w:r>
      <w:r w:rsidRPr="009F5C4B">
        <w:rPr>
          <w:rFonts w:eastAsia="黑体" w:hint="eastAsia"/>
        </w:rPr>
        <w:t>地注意到，体罚，特别是在</w:t>
      </w:r>
      <w:r w:rsidRPr="009F5C4B">
        <w:rPr>
          <w:rFonts w:eastAsia="黑体" w:hint="eastAsia"/>
          <w:spacing w:val="4"/>
        </w:rPr>
        <w:t>家里，依然存在</w:t>
      </w:r>
      <w:r w:rsidR="00EF4242" w:rsidRPr="009F5C4B">
        <w:rPr>
          <w:rFonts w:eastAsia="黑体" w:hint="eastAsia"/>
          <w:spacing w:val="4"/>
        </w:rPr>
        <w:t>。</w:t>
      </w:r>
      <w:r w:rsidRPr="009F5C4B">
        <w:rPr>
          <w:rFonts w:eastAsia="黑体" w:hint="eastAsia"/>
          <w:spacing w:val="4"/>
        </w:rPr>
        <w:t>委员会回顾其先前的建议</w:t>
      </w:r>
      <w:r w:rsidR="00A5374B" w:rsidRPr="009F5C4B">
        <w:rPr>
          <w:rFonts w:eastAsia="黑体" w:hint="eastAsia"/>
          <w:spacing w:val="4"/>
        </w:rPr>
        <w:t>(</w:t>
      </w:r>
      <w:r w:rsidRPr="009F5C4B">
        <w:rPr>
          <w:rFonts w:eastAsia="黑体" w:hint="eastAsia"/>
          <w:spacing w:val="4"/>
        </w:rPr>
        <w:t>见</w:t>
      </w:r>
      <w:r w:rsidRPr="009F5C4B">
        <w:rPr>
          <w:rFonts w:eastAsia="黑体"/>
          <w:spacing w:val="4"/>
        </w:rPr>
        <w:t xml:space="preserve"> CRC</w:t>
      </w:r>
      <w:r w:rsidRPr="009F5C4B">
        <w:rPr>
          <w:rFonts w:eastAsia="黑体"/>
        </w:rPr>
        <w:t>/C/ESP/CO/3-4</w:t>
      </w:r>
      <w:r w:rsidRPr="009F5C4B">
        <w:rPr>
          <w:rFonts w:eastAsia="黑体" w:hint="eastAsia"/>
        </w:rPr>
        <w:t>，第</w:t>
      </w:r>
      <w:r w:rsidRPr="009F5C4B">
        <w:rPr>
          <w:rFonts w:eastAsia="黑体"/>
        </w:rPr>
        <w:t>35</w:t>
      </w:r>
      <w:r w:rsidRPr="009F5C4B">
        <w:rPr>
          <w:rFonts w:eastAsia="黑体" w:hint="eastAsia"/>
        </w:rPr>
        <w:t>段</w:t>
      </w:r>
      <w:r w:rsidR="00A5374B" w:rsidRPr="009F5C4B">
        <w:rPr>
          <w:rFonts w:eastAsia="黑体" w:hint="eastAsia"/>
        </w:rPr>
        <w:t>)</w:t>
      </w:r>
      <w:r w:rsidRPr="009F5C4B">
        <w:rPr>
          <w:rFonts w:eastAsia="黑体" w:hint="eastAsia"/>
        </w:rPr>
        <w:t>，委员会提请缔约国注意其关于儿童受保护免遭体罚及其他残忍或有辱人格形式惩罚的权利的第</w:t>
      </w:r>
      <w:r w:rsidRPr="009F5C4B">
        <w:rPr>
          <w:rFonts w:eastAsia="黑体"/>
        </w:rPr>
        <w:t>8</w:t>
      </w:r>
      <w:r w:rsidRPr="009F5C4B">
        <w:rPr>
          <w:rFonts w:eastAsia="黑体" w:hint="eastAsia"/>
        </w:rPr>
        <w:t>号一般性意见</w:t>
      </w:r>
      <w:r w:rsidR="00A5374B" w:rsidRPr="009F5C4B">
        <w:rPr>
          <w:rFonts w:eastAsia="黑体" w:hint="eastAsia"/>
        </w:rPr>
        <w:t>(</w:t>
      </w:r>
      <w:r w:rsidRPr="009F5C4B">
        <w:rPr>
          <w:rFonts w:eastAsia="黑体"/>
        </w:rPr>
        <w:t>2006</w:t>
      </w:r>
      <w:r w:rsidRPr="009F5C4B">
        <w:rPr>
          <w:rFonts w:eastAsia="黑体" w:hint="eastAsia"/>
        </w:rPr>
        <w:t>年</w:t>
      </w:r>
      <w:r w:rsidR="00A5374B" w:rsidRPr="009F5C4B">
        <w:rPr>
          <w:rFonts w:eastAsia="黑体" w:hint="eastAsia"/>
        </w:rPr>
        <w:t>)</w:t>
      </w:r>
      <w:r w:rsidRPr="009F5C4B">
        <w:rPr>
          <w:rFonts w:eastAsia="黑体" w:hint="eastAsia"/>
        </w:rPr>
        <w:t>，并建议缔约国</w:t>
      </w:r>
      <w:r w:rsidR="005901FD" w:rsidRPr="009F5C4B">
        <w:rPr>
          <w:rFonts w:eastAsia="黑体" w:hint="eastAsia"/>
        </w:rPr>
        <w:t>：</w:t>
      </w:r>
    </w:p>
    <w:p w:rsidR="00136459" w:rsidRPr="009F5C4B" w:rsidRDefault="00136459" w:rsidP="009E4154">
      <w:pPr>
        <w:pStyle w:val="SingleTxtGC"/>
        <w:numPr>
          <w:ilvl w:val="0"/>
          <w:numId w:val="21"/>
        </w:numPr>
        <w:tabs>
          <w:tab w:val="clear" w:pos="431"/>
          <w:tab w:val="clear" w:pos="1134"/>
          <w:tab w:val="clear" w:pos="1565"/>
          <w:tab w:val="clear" w:pos="1996"/>
          <w:tab w:val="clear" w:pos="2427"/>
          <w:tab w:val="left" w:pos="1985"/>
        </w:tabs>
        <w:ind w:left="1134" w:firstLine="426"/>
        <w:rPr>
          <w:rFonts w:eastAsia="黑体"/>
        </w:rPr>
      </w:pPr>
      <w:r w:rsidRPr="009F5C4B">
        <w:rPr>
          <w:rFonts w:ascii="微软雅黑" w:eastAsia="黑体" w:hAnsi="微软雅黑" w:cs="微软雅黑" w:hint="eastAsia"/>
        </w:rPr>
        <w:t>继续提高对体罚的非法性及其对儿童发展的不利影响的认识，并提倡积极、非暴力的和参与式的</w:t>
      </w:r>
      <w:r w:rsidRPr="009F5C4B">
        <w:rPr>
          <w:rFonts w:eastAsia="黑体" w:hint="eastAsia"/>
          <w:shd w:val="clear" w:color="auto" w:fill="FFFFFF"/>
        </w:rPr>
        <w:t>儿童抚养和管教方式</w:t>
      </w:r>
      <w:r w:rsidRPr="009F5C4B">
        <w:rPr>
          <w:rFonts w:eastAsia="黑体"/>
        </w:rPr>
        <w:t>;</w:t>
      </w:r>
    </w:p>
    <w:p w:rsidR="00136459" w:rsidRPr="009F5C4B" w:rsidRDefault="00136459" w:rsidP="009E4154">
      <w:pPr>
        <w:pStyle w:val="SingleTxtGC"/>
        <w:numPr>
          <w:ilvl w:val="0"/>
          <w:numId w:val="21"/>
        </w:numPr>
        <w:tabs>
          <w:tab w:val="clear" w:pos="431"/>
          <w:tab w:val="clear" w:pos="1134"/>
          <w:tab w:val="clear" w:pos="1565"/>
          <w:tab w:val="clear" w:pos="1996"/>
          <w:tab w:val="clear" w:pos="2427"/>
          <w:tab w:val="left" w:pos="1985"/>
        </w:tabs>
        <w:ind w:left="1134" w:firstLine="426"/>
        <w:rPr>
          <w:rFonts w:eastAsia="黑体"/>
        </w:rPr>
      </w:pPr>
      <w:r w:rsidRPr="009F5C4B">
        <w:rPr>
          <w:rFonts w:eastAsia="黑体" w:hint="eastAsia"/>
          <w:shd w:val="clear" w:color="auto" w:fill="FFFFFF"/>
        </w:rPr>
        <w:t>适当监测和执行禁止体罚的规定。</w:t>
      </w:r>
    </w:p>
    <w:p w:rsidR="00136459" w:rsidRPr="009F5C4B" w:rsidRDefault="00136459" w:rsidP="00322D9F">
      <w:pPr>
        <w:pStyle w:val="H23GC"/>
      </w:pPr>
      <w:r w:rsidRPr="009F5C4B">
        <w:tab/>
      </w:r>
      <w:r w:rsidRPr="009F5C4B">
        <w:tab/>
      </w:r>
      <w:r w:rsidRPr="009F5C4B">
        <w:rPr>
          <w:rFonts w:hint="eastAsia"/>
        </w:rPr>
        <w:t>虐待和忽视</w:t>
      </w:r>
    </w:p>
    <w:p w:rsidR="00136459" w:rsidRPr="009F5C4B" w:rsidRDefault="00136459" w:rsidP="000C7347">
      <w:pPr>
        <w:pStyle w:val="SingleTxtGC"/>
        <w:spacing w:after="160"/>
        <w:rPr>
          <w:rFonts w:eastAsia="黑体"/>
        </w:rPr>
      </w:pPr>
      <w:r w:rsidRPr="009F5C4B">
        <w:rPr>
          <w:rFonts w:eastAsia="黑体"/>
        </w:rPr>
        <w:t>22</w:t>
      </w:r>
      <w:r w:rsidR="00B37D7C" w:rsidRPr="009F5C4B">
        <w:rPr>
          <w:rFonts w:eastAsia="黑体"/>
        </w:rPr>
        <w:t xml:space="preserve">.  </w:t>
      </w:r>
      <w:r w:rsidRPr="009F5C4B">
        <w:rPr>
          <w:rFonts w:eastAsia="黑体" w:hint="eastAsia"/>
        </w:rPr>
        <w:t>员会感到遗憾的是，通过关于暴力侵害儿童行为的综合法工作缺乏进展。</w:t>
      </w:r>
      <w:r w:rsidRPr="009F5C4B">
        <w:rPr>
          <w:rFonts w:eastAsia="黑体" w:hint="eastAsia"/>
          <w:spacing w:val="6"/>
        </w:rPr>
        <w:t>委员会参照关于儿童免遭一切形式暴力权利的第</w:t>
      </w:r>
      <w:r w:rsidRPr="009F5C4B">
        <w:rPr>
          <w:rFonts w:eastAsia="黑体"/>
        </w:rPr>
        <w:t>13</w:t>
      </w:r>
      <w:r w:rsidRPr="009F5C4B">
        <w:rPr>
          <w:rFonts w:eastAsia="黑体" w:hint="eastAsia"/>
        </w:rPr>
        <w:t>号一般性意见</w:t>
      </w:r>
      <w:r w:rsidR="00A5374B" w:rsidRPr="009F5C4B">
        <w:rPr>
          <w:rFonts w:eastAsia="黑体" w:hint="eastAsia"/>
        </w:rPr>
        <w:t>(</w:t>
      </w:r>
      <w:r w:rsidRPr="009F5C4B">
        <w:rPr>
          <w:rFonts w:eastAsia="黑体"/>
        </w:rPr>
        <w:t>2011</w:t>
      </w:r>
      <w:r w:rsidRPr="009F5C4B">
        <w:rPr>
          <w:rFonts w:eastAsia="黑体" w:hint="eastAsia"/>
        </w:rPr>
        <w:t>年</w:t>
      </w:r>
      <w:r w:rsidR="00A5374B" w:rsidRPr="009F5C4B">
        <w:rPr>
          <w:rFonts w:eastAsia="黑体" w:hint="eastAsia"/>
        </w:rPr>
        <w:t>)</w:t>
      </w:r>
      <w:r w:rsidRPr="009F5C4B">
        <w:rPr>
          <w:rFonts w:eastAsia="黑体" w:hint="eastAsia"/>
        </w:rPr>
        <w:t>，建议缔约国</w:t>
      </w:r>
      <w:r w:rsidR="005901FD" w:rsidRPr="009F5C4B">
        <w:rPr>
          <w:rFonts w:eastAsia="黑体" w:hint="eastAsia"/>
        </w:rPr>
        <w:t>：</w:t>
      </w:r>
    </w:p>
    <w:p w:rsidR="00136459" w:rsidRPr="009F5C4B" w:rsidRDefault="00136459" w:rsidP="009E4154">
      <w:pPr>
        <w:pStyle w:val="SingleTxtGC"/>
        <w:numPr>
          <w:ilvl w:val="0"/>
          <w:numId w:val="22"/>
        </w:numPr>
        <w:tabs>
          <w:tab w:val="clear" w:pos="431"/>
          <w:tab w:val="clear" w:pos="1134"/>
          <w:tab w:val="clear" w:pos="1565"/>
          <w:tab w:val="clear" w:pos="1996"/>
          <w:tab w:val="clear" w:pos="2427"/>
          <w:tab w:val="left" w:pos="1985"/>
        </w:tabs>
        <w:spacing w:after="160"/>
        <w:ind w:left="1134" w:firstLine="426"/>
        <w:rPr>
          <w:rFonts w:eastAsia="黑体"/>
          <w:bCs/>
        </w:rPr>
      </w:pPr>
      <w:r w:rsidRPr="009F5C4B">
        <w:rPr>
          <w:rFonts w:eastAsia="黑体" w:hint="eastAsia"/>
          <w:bCs/>
          <w:shd w:val="clear" w:color="auto" w:fill="FFFFFF"/>
        </w:rPr>
        <w:t>加快通过立法，确保全面保护儿童免遭暴力侵害，并确保法律在各级实施</w:t>
      </w:r>
      <w:r w:rsidR="001E399C" w:rsidRPr="009F5C4B">
        <w:rPr>
          <w:rFonts w:eastAsia="黑体" w:hint="eastAsia"/>
          <w:bCs/>
        </w:rPr>
        <w:t>；</w:t>
      </w:r>
    </w:p>
    <w:p w:rsidR="00136459" w:rsidRPr="009F5C4B" w:rsidRDefault="00136459" w:rsidP="009E4154">
      <w:pPr>
        <w:pStyle w:val="SingleTxtGC"/>
        <w:numPr>
          <w:ilvl w:val="0"/>
          <w:numId w:val="22"/>
        </w:numPr>
        <w:tabs>
          <w:tab w:val="clear" w:pos="431"/>
          <w:tab w:val="clear" w:pos="1134"/>
          <w:tab w:val="clear" w:pos="1565"/>
          <w:tab w:val="clear" w:pos="1996"/>
          <w:tab w:val="clear" w:pos="2427"/>
          <w:tab w:val="left" w:pos="1985"/>
        </w:tabs>
        <w:spacing w:after="160"/>
        <w:ind w:left="1134" w:firstLine="426"/>
        <w:rPr>
          <w:rFonts w:eastAsia="黑体"/>
          <w:bCs/>
        </w:rPr>
      </w:pPr>
      <w:r w:rsidRPr="009F5C4B">
        <w:rPr>
          <w:rFonts w:ascii="微软雅黑" w:eastAsia="黑体" w:hAnsi="微软雅黑" w:cs="微软雅黑" w:hint="eastAsia"/>
          <w:bCs/>
        </w:rPr>
        <w:t>对</w:t>
      </w:r>
      <w:r w:rsidRPr="009F5C4B">
        <w:rPr>
          <w:rFonts w:ascii="微软雅黑" w:eastAsia="黑体" w:hAnsi="微软雅黑" w:cs="微软雅黑" w:hint="eastAsia"/>
          <w:bCs/>
          <w:spacing w:val="-4"/>
        </w:rPr>
        <w:t>暴力侵害和滥用或忽视儿童的程度、风险因素和性质进行广泛</w:t>
      </w:r>
      <w:r w:rsidRPr="009F5C4B">
        <w:rPr>
          <w:rFonts w:ascii="微软雅黑" w:eastAsia="黑体" w:hAnsi="微软雅黑" w:cs="微软雅黑" w:hint="eastAsia"/>
          <w:bCs/>
        </w:rPr>
        <w:t>的评估，以期制定全面的国家战略，以预防和处理这些现象</w:t>
      </w:r>
      <w:r w:rsidR="001E399C" w:rsidRPr="009F5C4B">
        <w:rPr>
          <w:rFonts w:eastAsia="黑体" w:hint="eastAsia"/>
          <w:bCs/>
        </w:rPr>
        <w:t>；</w:t>
      </w:r>
    </w:p>
    <w:p w:rsidR="00136459" w:rsidRPr="009F5C4B" w:rsidRDefault="00136459" w:rsidP="009E4154">
      <w:pPr>
        <w:pStyle w:val="SingleTxtGC"/>
        <w:numPr>
          <w:ilvl w:val="0"/>
          <w:numId w:val="22"/>
        </w:numPr>
        <w:tabs>
          <w:tab w:val="clear" w:pos="431"/>
          <w:tab w:val="clear" w:pos="1134"/>
          <w:tab w:val="clear" w:pos="1565"/>
          <w:tab w:val="clear" w:pos="1996"/>
          <w:tab w:val="clear" w:pos="2427"/>
          <w:tab w:val="left" w:pos="1985"/>
        </w:tabs>
        <w:spacing w:after="160"/>
        <w:ind w:left="1134" w:firstLine="426"/>
        <w:rPr>
          <w:rFonts w:eastAsia="黑体"/>
          <w:bCs/>
        </w:rPr>
      </w:pPr>
      <w:r w:rsidRPr="009F5C4B">
        <w:rPr>
          <w:rFonts w:eastAsia="黑体" w:hint="eastAsia"/>
          <w:bCs/>
        </w:rPr>
        <w:t>通过一个</w:t>
      </w:r>
      <w:r w:rsidRPr="009F5C4B">
        <w:rPr>
          <w:rFonts w:ascii="微软雅黑" w:eastAsia="黑体" w:hAnsi="微软雅黑" w:cs="微软雅黑" w:hint="eastAsia"/>
          <w:bCs/>
        </w:rPr>
        <w:t>国家主管部门和机构之间的协调框架，充分应对暴力侵害和虐待或忽视儿童的情况，特别注意其性别层面问题</w:t>
      </w:r>
      <w:r w:rsidR="001E399C" w:rsidRPr="009F5C4B">
        <w:rPr>
          <w:rFonts w:eastAsia="黑体" w:hint="eastAsia"/>
          <w:bCs/>
        </w:rPr>
        <w:t>；</w:t>
      </w:r>
    </w:p>
    <w:p w:rsidR="00136459" w:rsidRPr="009F5C4B" w:rsidRDefault="00136459" w:rsidP="009E4154">
      <w:pPr>
        <w:pStyle w:val="SingleTxtGC"/>
        <w:numPr>
          <w:ilvl w:val="0"/>
          <w:numId w:val="22"/>
        </w:numPr>
        <w:tabs>
          <w:tab w:val="clear" w:pos="431"/>
          <w:tab w:val="clear" w:pos="1134"/>
          <w:tab w:val="clear" w:pos="1565"/>
          <w:tab w:val="clear" w:pos="1996"/>
          <w:tab w:val="clear" w:pos="2427"/>
          <w:tab w:val="left" w:pos="1985"/>
        </w:tabs>
        <w:spacing w:after="160"/>
        <w:ind w:left="1134" w:firstLine="426"/>
        <w:rPr>
          <w:rFonts w:ascii="Arial" w:eastAsia="黑体" w:hAnsi="Arial" w:cs="Arial"/>
          <w:bCs/>
        </w:rPr>
      </w:pPr>
      <w:r w:rsidRPr="009F5C4B">
        <w:rPr>
          <w:rFonts w:ascii="微软雅黑" w:eastAsia="黑体" w:hAnsi="微软雅黑" w:cs="微软雅黑" w:hint="eastAsia"/>
          <w:bCs/>
        </w:rPr>
        <w:t>增加提供旨在提高</w:t>
      </w:r>
      <w:r w:rsidRPr="009F5C4B">
        <w:rPr>
          <w:rFonts w:ascii="微软雅黑" w:eastAsia="黑体" w:hAnsi="微软雅黑" w:cs="微软雅黑" w:hint="eastAsia"/>
          <w:bCs/>
          <w:spacing w:val="4"/>
        </w:rPr>
        <w:t>儿童认识和教育儿童免于暴力的权利的方案，以及在遇到暴力、虐待</w:t>
      </w:r>
      <w:r w:rsidRPr="009F5C4B">
        <w:rPr>
          <w:rFonts w:ascii="微软雅黑" w:eastAsia="黑体" w:hAnsi="微软雅黑" w:cs="微软雅黑" w:hint="eastAsia"/>
          <w:bCs/>
        </w:rPr>
        <w:t>或忽视情况下向何处</w:t>
      </w:r>
      <w:r w:rsidRPr="009F5C4B">
        <w:rPr>
          <w:rFonts w:ascii="微软雅黑" w:eastAsia="黑体" w:hAnsi="微软雅黑" w:cs="微软雅黑" w:hint="eastAsia"/>
          <w:bCs/>
          <w:spacing w:val="4"/>
        </w:rPr>
        <w:t>求助，并在设计和执行这些方案时与儿童</w:t>
      </w:r>
      <w:r w:rsidRPr="009F5C4B">
        <w:rPr>
          <w:rFonts w:ascii="微软雅黑" w:eastAsia="黑体" w:hAnsi="微软雅黑" w:cs="微软雅黑" w:hint="eastAsia"/>
          <w:bCs/>
        </w:rPr>
        <w:t>协商，以确保这些方案既相关又有用</w:t>
      </w:r>
      <w:r w:rsidR="001E399C" w:rsidRPr="009F5C4B">
        <w:rPr>
          <w:rFonts w:ascii="Arial" w:eastAsia="黑体" w:hAnsi="Arial" w:cs="Arial" w:hint="eastAsia"/>
          <w:bCs/>
        </w:rPr>
        <w:t>；</w:t>
      </w:r>
    </w:p>
    <w:p w:rsidR="00136459" w:rsidRPr="009F5C4B" w:rsidRDefault="00136459" w:rsidP="009E4154">
      <w:pPr>
        <w:pStyle w:val="SingleTxtGC"/>
        <w:numPr>
          <w:ilvl w:val="0"/>
          <w:numId w:val="22"/>
        </w:numPr>
        <w:tabs>
          <w:tab w:val="clear" w:pos="431"/>
          <w:tab w:val="clear" w:pos="1134"/>
          <w:tab w:val="clear" w:pos="1565"/>
          <w:tab w:val="clear" w:pos="1996"/>
          <w:tab w:val="clear" w:pos="2427"/>
          <w:tab w:val="left" w:pos="1985"/>
        </w:tabs>
        <w:spacing w:after="160"/>
        <w:ind w:left="1134" w:firstLine="426"/>
        <w:rPr>
          <w:rFonts w:eastAsia="黑体"/>
          <w:bCs/>
        </w:rPr>
      </w:pPr>
      <w:r w:rsidRPr="009F5C4B">
        <w:rPr>
          <w:rFonts w:eastAsia="黑体" w:hint="eastAsia"/>
          <w:bCs/>
          <w:shd w:val="clear" w:color="auto" w:fill="FFFFFF"/>
        </w:rPr>
        <w:t>确保拨出充足的人力、技术和财政资源，</w:t>
      </w:r>
      <w:r w:rsidRPr="009F5C4B">
        <w:rPr>
          <w:rFonts w:ascii="微软雅黑" w:eastAsia="黑体" w:hAnsi="微软雅黑" w:cs="微软雅黑" w:hint="eastAsia"/>
          <w:bCs/>
        </w:rPr>
        <w:t>处理暴力侵害、虐待和忽视儿童的根源</w:t>
      </w:r>
      <w:r w:rsidR="001E399C" w:rsidRPr="009F5C4B">
        <w:rPr>
          <w:rFonts w:eastAsia="黑体" w:hint="eastAsia"/>
          <w:bCs/>
        </w:rPr>
        <w:t>；</w:t>
      </w:r>
    </w:p>
    <w:p w:rsidR="00136459" w:rsidRPr="009F5C4B" w:rsidRDefault="00136459" w:rsidP="009E4154">
      <w:pPr>
        <w:pStyle w:val="SingleTxtGC"/>
        <w:numPr>
          <w:ilvl w:val="0"/>
          <w:numId w:val="22"/>
        </w:numPr>
        <w:tabs>
          <w:tab w:val="clear" w:pos="431"/>
          <w:tab w:val="clear" w:pos="1134"/>
          <w:tab w:val="clear" w:pos="1565"/>
          <w:tab w:val="clear" w:pos="1996"/>
          <w:tab w:val="clear" w:pos="2427"/>
          <w:tab w:val="left" w:pos="1985"/>
        </w:tabs>
        <w:ind w:left="1134" w:firstLine="426"/>
        <w:rPr>
          <w:rFonts w:eastAsia="黑体"/>
          <w:bCs/>
        </w:rPr>
      </w:pPr>
      <w:r w:rsidRPr="009F5C4B">
        <w:rPr>
          <w:rFonts w:ascii="微软雅黑" w:eastAsia="黑体" w:hAnsi="微软雅黑" w:cs="微软雅黑" w:hint="eastAsia"/>
          <w:bCs/>
        </w:rPr>
        <w:t>鼓励旨在预防和处理家庭暴力、虐待和忽视儿童的基于社区的方案</w:t>
      </w:r>
      <w:r w:rsidR="00EF4242" w:rsidRPr="009F5C4B">
        <w:rPr>
          <w:rFonts w:eastAsia="黑体" w:hint="eastAsia"/>
          <w:bCs/>
        </w:rPr>
        <w:t>。</w:t>
      </w:r>
    </w:p>
    <w:p w:rsidR="00136459" w:rsidRPr="009F5C4B" w:rsidRDefault="00136459" w:rsidP="005B343C">
      <w:pPr>
        <w:pStyle w:val="H23GC"/>
      </w:pPr>
      <w:r w:rsidRPr="009F5C4B">
        <w:tab/>
      </w:r>
      <w:r w:rsidRPr="009F5C4B">
        <w:tab/>
      </w:r>
      <w:r w:rsidRPr="009F5C4B">
        <w:rPr>
          <w:rFonts w:hint="eastAsia"/>
        </w:rPr>
        <w:t>性剥削和性虐待</w:t>
      </w:r>
    </w:p>
    <w:p w:rsidR="00136459" w:rsidRPr="009F5C4B" w:rsidRDefault="00136459" w:rsidP="00136459">
      <w:pPr>
        <w:pStyle w:val="SingleTxtGC"/>
        <w:rPr>
          <w:rFonts w:eastAsia="黑体"/>
        </w:rPr>
      </w:pPr>
      <w:r w:rsidRPr="009F5C4B">
        <w:rPr>
          <w:rFonts w:eastAsia="黑体"/>
        </w:rPr>
        <w:t>23</w:t>
      </w:r>
      <w:r w:rsidR="00B37D7C" w:rsidRPr="009F5C4B">
        <w:rPr>
          <w:rFonts w:eastAsia="黑体"/>
        </w:rPr>
        <w:t xml:space="preserve">.  </w:t>
      </w:r>
      <w:r w:rsidRPr="009F5C4B">
        <w:rPr>
          <w:rFonts w:eastAsia="黑体" w:hint="eastAsia"/>
        </w:rPr>
        <w:t>委员会注意到缔约国采取了法律和政策措施来打击对儿童的性剥削，并建立统一的儿童虐待登记簿和中央性罪犯登记簿</w:t>
      </w:r>
      <w:r w:rsidR="00EF4242" w:rsidRPr="009F5C4B">
        <w:rPr>
          <w:rFonts w:eastAsia="黑体" w:hint="eastAsia"/>
        </w:rPr>
        <w:t>。</w:t>
      </w:r>
      <w:r w:rsidRPr="009F5C4B">
        <w:rPr>
          <w:rFonts w:eastAsia="黑体" w:hint="eastAsia"/>
        </w:rPr>
        <w:t>委员会提请缔约国注意可持续发展目标关于制止对儿童进行虐待、剥削、贩卖以及一切形式的暴力和酷刑的具体目标</w:t>
      </w:r>
      <w:r w:rsidRPr="009F5C4B">
        <w:rPr>
          <w:rFonts w:eastAsia="黑体" w:hint="eastAsia"/>
        </w:rPr>
        <w:t>16.2</w:t>
      </w:r>
      <w:r w:rsidRPr="009F5C4B">
        <w:rPr>
          <w:rFonts w:eastAsia="黑体" w:hint="eastAsia"/>
        </w:rPr>
        <w:t>，并建议缔约国</w:t>
      </w:r>
      <w:r w:rsidR="00962B15" w:rsidRPr="009F5C4B">
        <w:rPr>
          <w:rFonts w:eastAsia="黑体" w:hint="eastAsia"/>
        </w:rPr>
        <w:t>：</w:t>
      </w:r>
    </w:p>
    <w:p w:rsidR="00136459" w:rsidRPr="009F5C4B" w:rsidRDefault="00136459" w:rsidP="009E4154">
      <w:pPr>
        <w:pStyle w:val="SingleTxtGC"/>
        <w:numPr>
          <w:ilvl w:val="0"/>
          <w:numId w:val="23"/>
        </w:numPr>
        <w:tabs>
          <w:tab w:val="clear" w:pos="431"/>
          <w:tab w:val="clear" w:pos="1134"/>
          <w:tab w:val="clear" w:pos="1565"/>
          <w:tab w:val="clear" w:pos="1996"/>
          <w:tab w:val="clear" w:pos="2427"/>
          <w:tab w:val="left" w:pos="1985"/>
        </w:tabs>
        <w:spacing w:after="160"/>
        <w:ind w:left="1134" w:firstLine="425"/>
        <w:rPr>
          <w:rFonts w:eastAsia="黑体"/>
        </w:rPr>
      </w:pPr>
      <w:r w:rsidRPr="009F5C4B">
        <w:rPr>
          <w:rFonts w:eastAsia="黑体" w:hint="eastAsia"/>
        </w:rPr>
        <w:t>考虑额外延长儿童性虐待案件的时效限制期限</w:t>
      </w:r>
      <w:r w:rsidR="00962B15" w:rsidRPr="009F5C4B">
        <w:rPr>
          <w:rFonts w:eastAsia="黑体" w:hint="eastAsia"/>
        </w:rPr>
        <w:t>；</w:t>
      </w:r>
    </w:p>
    <w:p w:rsidR="00136459" w:rsidRPr="009F5C4B" w:rsidRDefault="00136459" w:rsidP="009E4154">
      <w:pPr>
        <w:pStyle w:val="SingleTxtGC"/>
        <w:numPr>
          <w:ilvl w:val="0"/>
          <w:numId w:val="23"/>
        </w:numPr>
        <w:tabs>
          <w:tab w:val="clear" w:pos="431"/>
          <w:tab w:val="clear" w:pos="1134"/>
          <w:tab w:val="clear" w:pos="1565"/>
          <w:tab w:val="clear" w:pos="1996"/>
          <w:tab w:val="clear" w:pos="2427"/>
          <w:tab w:val="left" w:pos="1985"/>
        </w:tabs>
        <w:spacing w:after="160"/>
        <w:ind w:left="1134" w:firstLine="425"/>
        <w:rPr>
          <w:rFonts w:eastAsia="黑体"/>
        </w:rPr>
      </w:pPr>
      <w:r w:rsidRPr="009F5C4B">
        <w:rPr>
          <w:rFonts w:eastAsia="黑体" w:hint="eastAsia"/>
          <w:shd w:val="clear" w:color="auto" w:fill="FFFFFF"/>
        </w:rPr>
        <w:t>确保提供方便、保密、关爱儿童和有效的渠道，举报性剥削和性虐待，包括乱伦和在学校环境中的性虐待</w:t>
      </w:r>
      <w:r w:rsidR="00962B15" w:rsidRPr="009F5C4B">
        <w:rPr>
          <w:rFonts w:eastAsia="黑体" w:hint="eastAsia"/>
        </w:rPr>
        <w:t>；</w:t>
      </w:r>
    </w:p>
    <w:p w:rsidR="00136459" w:rsidRPr="009F5C4B" w:rsidRDefault="00136459" w:rsidP="009E4154">
      <w:pPr>
        <w:pStyle w:val="SingleTxtGC"/>
        <w:numPr>
          <w:ilvl w:val="0"/>
          <w:numId w:val="23"/>
        </w:numPr>
        <w:tabs>
          <w:tab w:val="clear" w:pos="431"/>
          <w:tab w:val="clear" w:pos="1134"/>
          <w:tab w:val="clear" w:pos="1565"/>
          <w:tab w:val="clear" w:pos="1996"/>
          <w:tab w:val="clear" w:pos="2427"/>
          <w:tab w:val="left" w:pos="1985"/>
        </w:tabs>
        <w:spacing w:after="160"/>
        <w:ind w:left="1134" w:firstLine="425"/>
        <w:rPr>
          <w:rFonts w:eastAsia="黑体"/>
        </w:rPr>
      </w:pPr>
      <w:r w:rsidRPr="009F5C4B">
        <w:rPr>
          <w:rFonts w:eastAsia="黑体" w:hint="eastAsia"/>
          <w:shd w:val="clear" w:color="auto" w:fill="FFFFFF"/>
        </w:rPr>
        <w:t>增加专业人员之间的技能和加强部门间的协调，以处理虐待儿童案件，并加快制定照料规章</w:t>
      </w:r>
      <w:r w:rsidR="00962B15" w:rsidRPr="009F5C4B">
        <w:rPr>
          <w:rFonts w:eastAsia="黑体" w:hint="eastAsia"/>
        </w:rPr>
        <w:t>；</w:t>
      </w:r>
    </w:p>
    <w:p w:rsidR="00136459" w:rsidRPr="009F5C4B" w:rsidRDefault="00136459" w:rsidP="009E4154">
      <w:pPr>
        <w:pStyle w:val="SingleTxtGC"/>
        <w:numPr>
          <w:ilvl w:val="0"/>
          <w:numId w:val="23"/>
        </w:numPr>
        <w:tabs>
          <w:tab w:val="clear" w:pos="431"/>
          <w:tab w:val="clear" w:pos="1134"/>
          <w:tab w:val="clear" w:pos="1565"/>
          <w:tab w:val="clear" w:pos="1996"/>
          <w:tab w:val="clear" w:pos="2427"/>
          <w:tab w:val="left" w:pos="1985"/>
        </w:tabs>
        <w:spacing w:after="160"/>
        <w:ind w:left="1134" w:firstLine="425"/>
        <w:rPr>
          <w:rFonts w:eastAsia="黑体"/>
        </w:rPr>
      </w:pPr>
      <w:r w:rsidRPr="009F5C4B">
        <w:rPr>
          <w:rFonts w:eastAsia="黑体" w:hint="eastAsia"/>
        </w:rPr>
        <w:t>积极调查对儿童的性剥削和性虐待案件，起诉肇事者并确保如果被定罪，他们得到适当的制裁</w:t>
      </w:r>
      <w:r w:rsidR="00962B15" w:rsidRPr="009F5C4B">
        <w:rPr>
          <w:rFonts w:eastAsia="黑体" w:hint="eastAsia"/>
        </w:rPr>
        <w:t>；</w:t>
      </w:r>
    </w:p>
    <w:p w:rsidR="00136459" w:rsidRPr="009F5C4B" w:rsidRDefault="00136459" w:rsidP="009E4154">
      <w:pPr>
        <w:pStyle w:val="SingleTxtGC"/>
        <w:numPr>
          <w:ilvl w:val="0"/>
          <w:numId w:val="23"/>
        </w:numPr>
        <w:tabs>
          <w:tab w:val="clear" w:pos="431"/>
          <w:tab w:val="clear" w:pos="1134"/>
          <w:tab w:val="clear" w:pos="1565"/>
          <w:tab w:val="clear" w:pos="1996"/>
          <w:tab w:val="clear" w:pos="2427"/>
          <w:tab w:val="left" w:pos="1985"/>
        </w:tabs>
        <w:spacing w:after="160"/>
        <w:ind w:left="1134" w:firstLine="425"/>
        <w:rPr>
          <w:rFonts w:eastAsia="黑体"/>
          <w:spacing w:val="4"/>
        </w:rPr>
      </w:pPr>
      <w:r w:rsidRPr="009F5C4B">
        <w:rPr>
          <w:rFonts w:eastAsia="黑体" w:hint="eastAsia"/>
          <w:spacing w:val="4"/>
        </w:rPr>
        <w:t>确保执行计划采取的措施，在法庭诉讼期间向所有儿童受害者提供保护，包括采取措施确保儿童受害者不必面对罪犯，并使用视频提问和录音录像</w:t>
      </w:r>
      <w:r w:rsidR="00962B15" w:rsidRPr="009F5C4B">
        <w:rPr>
          <w:rFonts w:eastAsia="黑体" w:hint="eastAsia"/>
          <w:spacing w:val="4"/>
        </w:rPr>
        <w:t>；</w:t>
      </w:r>
    </w:p>
    <w:p w:rsidR="00136459" w:rsidRPr="009F5C4B" w:rsidRDefault="00136459" w:rsidP="009E4154">
      <w:pPr>
        <w:pStyle w:val="SingleTxtGC"/>
        <w:numPr>
          <w:ilvl w:val="0"/>
          <w:numId w:val="23"/>
        </w:numPr>
        <w:tabs>
          <w:tab w:val="clear" w:pos="431"/>
          <w:tab w:val="clear" w:pos="1134"/>
          <w:tab w:val="clear" w:pos="1565"/>
          <w:tab w:val="clear" w:pos="1996"/>
          <w:tab w:val="clear" w:pos="2427"/>
          <w:tab w:val="left" w:pos="1985"/>
        </w:tabs>
        <w:spacing w:after="160"/>
        <w:ind w:left="1134" w:firstLine="425"/>
        <w:rPr>
          <w:rFonts w:eastAsia="黑体"/>
        </w:rPr>
      </w:pPr>
      <w:r w:rsidRPr="009F5C4B">
        <w:rPr>
          <w:rFonts w:eastAsia="黑体" w:hint="eastAsia"/>
        </w:rPr>
        <w:t>加快对涉及儿童受害者的性侵犯案件的法院诉讼，以缩短在作证前必须等待的时间</w:t>
      </w:r>
      <w:r w:rsidR="00CD5C5E" w:rsidRPr="009F5C4B">
        <w:rPr>
          <w:rFonts w:eastAsia="黑体" w:hint="eastAsia"/>
        </w:rPr>
        <w:t>；</w:t>
      </w:r>
    </w:p>
    <w:p w:rsidR="00136459" w:rsidRPr="009F5C4B" w:rsidRDefault="00136459" w:rsidP="009E4154">
      <w:pPr>
        <w:pStyle w:val="SingleTxtGC"/>
        <w:numPr>
          <w:ilvl w:val="0"/>
          <w:numId w:val="23"/>
        </w:numPr>
        <w:tabs>
          <w:tab w:val="clear" w:pos="431"/>
          <w:tab w:val="clear" w:pos="1134"/>
          <w:tab w:val="clear" w:pos="1565"/>
          <w:tab w:val="clear" w:pos="1996"/>
          <w:tab w:val="clear" w:pos="2427"/>
          <w:tab w:val="left" w:pos="1985"/>
        </w:tabs>
        <w:spacing w:after="160"/>
        <w:ind w:left="1134" w:firstLine="425"/>
        <w:rPr>
          <w:rFonts w:eastAsia="黑体"/>
        </w:rPr>
      </w:pPr>
      <w:r w:rsidRPr="009F5C4B">
        <w:rPr>
          <w:rFonts w:eastAsia="黑体" w:hint="eastAsia"/>
        </w:rPr>
        <w:t>审查性犯罪者本人是儿童时，自动将其列入中央性犯罪者名单上的做法，并确保定期审查将他们列入名单的情况，以期鼓励他们的治疗和康复</w:t>
      </w:r>
      <w:r w:rsidRPr="009F5C4B">
        <w:rPr>
          <w:rFonts w:eastAsia="黑体"/>
        </w:rPr>
        <w:t>。</w:t>
      </w:r>
    </w:p>
    <w:p w:rsidR="00136459" w:rsidRPr="009F5C4B" w:rsidRDefault="00136459" w:rsidP="00322D9F">
      <w:pPr>
        <w:pStyle w:val="H23GC"/>
      </w:pPr>
      <w:r w:rsidRPr="009F5C4B">
        <w:tab/>
      </w:r>
      <w:r w:rsidRPr="009F5C4B">
        <w:tab/>
      </w:r>
      <w:r w:rsidRPr="009F5C4B">
        <w:rPr>
          <w:rFonts w:hint="eastAsia"/>
        </w:rPr>
        <w:t>有害习俗</w:t>
      </w:r>
    </w:p>
    <w:p w:rsidR="00136459" w:rsidRPr="009F5C4B" w:rsidRDefault="00136459" w:rsidP="00136459">
      <w:pPr>
        <w:pStyle w:val="SingleTxtGC"/>
        <w:rPr>
          <w:rFonts w:eastAsia="黑体"/>
        </w:rPr>
      </w:pPr>
      <w:r w:rsidRPr="009F5C4B">
        <w:rPr>
          <w:rFonts w:eastAsia="黑体"/>
        </w:rPr>
        <w:t>24</w:t>
      </w:r>
      <w:r w:rsidR="00B37D7C" w:rsidRPr="009F5C4B">
        <w:rPr>
          <w:rFonts w:eastAsia="黑体"/>
        </w:rPr>
        <w:t xml:space="preserve">.  </w:t>
      </w:r>
      <w:r w:rsidRPr="009F5C4B">
        <w:rPr>
          <w:rFonts w:eastAsia="黑体" w:hint="eastAsia"/>
        </w:rPr>
        <w:t>委员会建议缔约国禁止对双性儿童进行不必要的治疗或外科治疗，因为这些程序可能带来伤害风险，可以安全推迟到子女能够积极参与决策过程之时</w:t>
      </w:r>
      <w:r w:rsidR="00EF4242" w:rsidRPr="009F5C4B">
        <w:rPr>
          <w:rFonts w:eastAsia="黑体" w:hint="eastAsia"/>
        </w:rPr>
        <w:t>。</w:t>
      </w:r>
      <w:r w:rsidRPr="009F5C4B">
        <w:rPr>
          <w:rFonts w:eastAsia="黑体" w:hint="eastAsia"/>
        </w:rPr>
        <w:t>它还建议缔约国确保双性儿童及其家人得到适当的咨询和支持。</w:t>
      </w:r>
    </w:p>
    <w:p w:rsidR="00136459" w:rsidRPr="009F5C4B" w:rsidRDefault="00136459" w:rsidP="00322D9F">
      <w:pPr>
        <w:pStyle w:val="H23GC"/>
      </w:pPr>
      <w:r w:rsidRPr="009F5C4B">
        <w:tab/>
      </w:r>
      <w:r w:rsidRPr="009F5C4B">
        <w:tab/>
      </w:r>
      <w:r w:rsidRPr="009F5C4B">
        <w:rPr>
          <w:rFonts w:hint="eastAsia"/>
        </w:rPr>
        <w:t>斗牛</w:t>
      </w:r>
    </w:p>
    <w:p w:rsidR="00136459" w:rsidRPr="009F5C4B" w:rsidRDefault="00136459" w:rsidP="00136459">
      <w:pPr>
        <w:pStyle w:val="SingleTxtGC"/>
        <w:rPr>
          <w:rFonts w:eastAsia="黑体"/>
        </w:rPr>
      </w:pPr>
      <w:r w:rsidRPr="009F5C4B">
        <w:rPr>
          <w:rFonts w:eastAsia="黑体"/>
        </w:rPr>
        <w:t>25</w:t>
      </w:r>
      <w:r w:rsidR="00B37D7C" w:rsidRPr="009F5C4B">
        <w:rPr>
          <w:rFonts w:eastAsia="黑体"/>
        </w:rPr>
        <w:t xml:space="preserve">.  </w:t>
      </w:r>
      <w:r w:rsidRPr="009F5C4B">
        <w:rPr>
          <w:rFonts w:eastAsia="黑体" w:hint="eastAsia"/>
        </w:rPr>
        <w:t>为了防止斗牛对儿童产生有害影响，委员会建议缔约国禁止让未满</w:t>
      </w:r>
      <w:r w:rsidRPr="009F5C4B">
        <w:rPr>
          <w:rFonts w:eastAsia="黑体"/>
        </w:rPr>
        <w:t>18</w:t>
      </w:r>
      <w:r w:rsidRPr="009F5C4B">
        <w:rPr>
          <w:rFonts w:eastAsia="黑体" w:hint="eastAsia"/>
        </w:rPr>
        <w:t>岁的儿童作为斗牛士参加斗牛以及作为观众观看斗牛表演</w:t>
      </w:r>
      <w:r w:rsidR="00EF4242" w:rsidRPr="009F5C4B">
        <w:rPr>
          <w:rFonts w:eastAsia="黑体" w:hint="eastAsia"/>
        </w:rPr>
        <w:t>。</w:t>
      </w:r>
    </w:p>
    <w:p w:rsidR="00136459" w:rsidRPr="009F5C4B" w:rsidRDefault="00136459" w:rsidP="005B343C">
      <w:pPr>
        <w:pStyle w:val="H1GC"/>
        <w:rPr>
          <w:rStyle w:val="SingleTxtGCChar"/>
        </w:rPr>
      </w:pPr>
      <w:r w:rsidRPr="009F5C4B">
        <w:tab/>
        <w:t>F</w:t>
      </w:r>
      <w:r w:rsidR="00B37D7C" w:rsidRPr="009F5C4B">
        <w:t>.</w:t>
      </w:r>
      <w:r w:rsidR="005B343C" w:rsidRPr="009F5C4B">
        <w:tab/>
      </w:r>
      <w:r w:rsidRPr="009F5C4B">
        <w:rPr>
          <w:rFonts w:hint="eastAsia"/>
          <w:shd w:val="clear" w:color="auto" w:fill="FFFFFF"/>
        </w:rPr>
        <w:t>家庭环境和替代性照料</w:t>
      </w:r>
      <w:r w:rsidR="005B343C" w:rsidRPr="009F5C4B">
        <w:rPr>
          <w:shd w:val="clear" w:color="auto" w:fill="FFFFFF"/>
        </w:rPr>
        <w:br/>
      </w:r>
      <w:r w:rsidRPr="009F5C4B">
        <w:rPr>
          <w:rStyle w:val="SingleTxtGCChar"/>
        </w:rPr>
        <w:t>(</w:t>
      </w:r>
      <w:r w:rsidRPr="009F5C4B">
        <w:rPr>
          <w:rStyle w:val="SingleTxtGCChar"/>
          <w:rFonts w:hint="eastAsia"/>
        </w:rPr>
        <w:t>第</w:t>
      </w:r>
      <w:r w:rsidRPr="009F5C4B">
        <w:rPr>
          <w:rStyle w:val="SingleTxtGCChar"/>
        </w:rPr>
        <w:t>5</w:t>
      </w:r>
      <w:r w:rsidRPr="009F5C4B">
        <w:rPr>
          <w:rStyle w:val="SingleTxtGCChar"/>
          <w:rFonts w:hint="eastAsia"/>
        </w:rPr>
        <w:t>条、第</w:t>
      </w:r>
      <w:r w:rsidRPr="009F5C4B">
        <w:rPr>
          <w:rStyle w:val="SingleTxtGCChar"/>
        </w:rPr>
        <w:t>9-11</w:t>
      </w:r>
      <w:r w:rsidRPr="009F5C4B">
        <w:rPr>
          <w:rStyle w:val="SingleTxtGCChar"/>
          <w:rFonts w:hint="eastAsia"/>
        </w:rPr>
        <w:t>条、第</w:t>
      </w:r>
      <w:r w:rsidRPr="009F5C4B">
        <w:rPr>
          <w:rStyle w:val="SingleTxtGCChar"/>
        </w:rPr>
        <w:t>18</w:t>
      </w:r>
      <w:r w:rsidRPr="009F5C4B">
        <w:rPr>
          <w:rStyle w:val="SingleTxtGCChar"/>
          <w:rFonts w:hint="eastAsia"/>
        </w:rPr>
        <w:t>条第</w:t>
      </w:r>
      <w:r w:rsidRPr="009F5C4B">
        <w:rPr>
          <w:rStyle w:val="SingleTxtGCChar"/>
        </w:rPr>
        <w:t>1</w:t>
      </w:r>
      <w:r w:rsidRPr="009F5C4B">
        <w:rPr>
          <w:rStyle w:val="SingleTxtGCChar"/>
          <w:rFonts w:hint="eastAsia"/>
        </w:rPr>
        <w:t>和第</w:t>
      </w:r>
      <w:r w:rsidRPr="009F5C4B">
        <w:rPr>
          <w:rStyle w:val="SingleTxtGCChar"/>
        </w:rPr>
        <w:t>2</w:t>
      </w:r>
      <w:r w:rsidRPr="009F5C4B">
        <w:rPr>
          <w:rStyle w:val="SingleTxtGCChar"/>
          <w:rFonts w:hint="eastAsia"/>
        </w:rPr>
        <w:t>款、第</w:t>
      </w:r>
      <w:r w:rsidRPr="009F5C4B">
        <w:rPr>
          <w:rStyle w:val="SingleTxtGCChar"/>
        </w:rPr>
        <w:t>20</w:t>
      </w:r>
      <w:r w:rsidRPr="009F5C4B">
        <w:rPr>
          <w:rStyle w:val="SingleTxtGCChar"/>
          <w:rFonts w:hint="eastAsia"/>
        </w:rPr>
        <w:t>条、第</w:t>
      </w:r>
      <w:r w:rsidRPr="009F5C4B">
        <w:rPr>
          <w:rStyle w:val="SingleTxtGCChar"/>
        </w:rPr>
        <w:t>21</w:t>
      </w:r>
      <w:r w:rsidRPr="009F5C4B">
        <w:rPr>
          <w:rStyle w:val="SingleTxtGCChar"/>
          <w:rFonts w:hint="eastAsia"/>
        </w:rPr>
        <w:t>条、第</w:t>
      </w:r>
      <w:r w:rsidRPr="009F5C4B">
        <w:rPr>
          <w:rStyle w:val="SingleTxtGCChar"/>
        </w:rPr>
        <w:t>25</w:t>
      </w:r>
      <w:r w:rsidRPr="009F5C4B">
        <w:rPr>
          <w:rStyle w:val="SingleTxtGCChar"/>
          <w:rFonts w:hint="eastAsia"/>
        </w:rPr>
        <w:t>条和第</w:t>
      </w:r>
      <w:r w:rsidRPr="009F5C4B">
        <w:rPr>
          <w:rStyle w:val="SingleTxtGCChar"/>
        </w:rPr>
        <w:t>27</w:t>
      </w:r>
      <w:r w:rsidRPr="009F5C4B">
        <w:rPr>
          <w:rStyle w:val="SingleTxtGCChar"/>
          <w:rFonts w:hint="eastAsia"/>
        </w:rPr>
        <w:t>条第</w:t>
      </w:r>
      <w:r w:rsidRPr="009F5C4B">
        <w:rPr>
          <w:rStyle w:val="SingleTxtGCChar"/>
        </w:rPr>
        <w:t>4</w:t>
      </w:r>
      <w:r w:rsidRPr="009F5C4B">
        <w:rPr>
          <w:rStyle w:val="SingleTxtGCChar"/>
          <w:rFonts w:hint="eastAsia"/>
        </w:rPr>
        <w:t>款</w:t>
      </w:r>
      <w:r w:rsidRPr="009F5C4B">
        <w:rPr>
          <w:rStyle w:val="SingleTxtGCChar"/>
        </w:rPr>
        <w:t>)</w:t>
      </w:r>
    </w:p>
    <w:p w:rsidR="00136459" w:rsidRPr="009F5C4B" w:rsidRDefault="00136459" w:rsidP="00322D9F">
      <w:pPr>
        <w:pStyle w:val="H23GC"/>
      </w:pPr>
      <w:r w:rsidRPr="009F5C4B">
        <w:tab/>
      </w:r>
      <w:r w:rsidRPr="009F5C4B">
        <w:tab/>
      </w:r>
      <w:r w:rsidRPr="009F5C4B">
        <w:rPr>
          <w:rFonts w:hint="eastAsia"/>
        </w:rPr>
        <w:t>家庭环境</w:t>
      </w:r>
    </w:p>
    <w:p w:rsidR="00136459" w:rsidRPr="009F5C4B" w:rsidRDefault="00136459" w:rsidP="008774D8">
      <w:pPr>
        <w:pStyle w:val="SingleTxtGC"/>
        <w:rPr>
          <w:rFonts w:eastAsia="黑体"/>
        </w:rPr>
      </w:pPr>
      <w:r w:rsidRPr="009F5C4B">
        <w:rPr>
          <w:rFonts w:eastAsia="黑体"/>
        </w:rPr>
        <w:t>26</w:t>
      </w:r>
      <w:r w:rsidR="00B37D7C" w:rsidRPr="009F5C4B">
        <w:rPr>
          <w:rFonts w:eastAsia="黑体"/>
        </w:rPr>
        <w:t xml:space="preserve">.  </w:t>
      </w:r>
      <w:r w:rsidRPr="009F5C4B">
        <w:rPr>
          <w:rFonts w:eastAsia="黑体" w:hint="eastAsia"/>
        </w:rPr>
        <w:t>委员会回顾其先前的结论性意见</w:t>
      </w:r>
      <w:r w:rsidRPr="009F5C4B">
        <w:rPr>
          <w:rFonts w:eastAsia="黑体"/>
        </w:rPr>
        <w:t>(</w:t>
      </w:r>
      <w:r w:rsidRPr="009F5C4B">
        <w:rPr>
          <w:rFonts w:eastAsia="黑体" w:hint="eastAsia"/>
        </w:rPr>
        <w:t>见</w:t>
      </w:r>
      <w:r w:rsidRPr="009F5C4B">
        <w:rPr>
          <w:rFonts w:eastAsia="黑体"/>
        </w:rPr>
        <w:t>CRC/C/ESP/CO/3-4</w:t>
      </w:r>
      <w:r w:rsidR="008774D8" w:rsidRPr="009F5C4B">
        <w:rPr>
          <w:rFonts w:eastAsia="黑体" w:hint="eastAsia"/>
        </w:rPr>
        <w:t>，</w:t>
      </w:r>
      <w:r w:rsidRPr="009F5C4B">
        <w:rPr>
          <w:rFonts w:eastAsia="黑体" w:hint="eastAsia"/>
        </w:rPr>
        <w:t>第</w:t>
      </w:r>
      <w:r w:rsidRPr="009F5C4B">
        <w:rPr>
          <w:rFonts w:eastAsia="黑体"/>
        </w:rPr>
        <w:t>40</w:t>
      </w:r>
      <w:r w:rsidRPr="009F5C4B">
        <w:rPr>
          <w:rFonts w:eastAsia="黑体" w:hint="eastAsia"/>
        </w:rPr>
        <w:t>段</w:t>
      </w:r>
      <w:r w:rsidRPr="009F5C4B">
        <w:rPr>
          <w:rFonts w:eastAsia="黑体"/>
        </w:rPr>
        <w:t>)</w:t>
      </w:r>
      <w:r w:rsidR="008774D8" w:rsidRPr="009F5C4B">
        <w:rPr>
          <w:rFonts w:eastAsia="黑体" w:hint="eastAsia"/>
        </w:rPr>
        <w:t>，</w:t>
      </w:r>
      <w:r w:rsidRPr="009F5C4B">
        <w:rPr>
          <w:rFonts w:eastAsia="黑体" w:hint="eastAsia"/>
        </w:rPr>
        <w:t>建议缔约国</w:t>
      </w:r>
      <w:r w:rsidR="008774D8" w:rsidRPr="009F5C4B">
        <w:rPr>
          <w:rFonts w:eastAsia="黑体" w:hint="eastAsia"/>
        </w:rPr>
        <w:t>：</w:t>
      </w:r>
    </w:p>
    <w:p w:rsidR="00136459" w:rsidRPr="009F5C4B" w:rsidRDefault="00136459" w:rsidP="009E4154">
      <w:pPr>
        <w:pStyle w:val="SingleTxtGC"/>
        <w:numPr>
          <w:ilvl w:val="0"/>
          <w:numId w:val="24"/>
        </w:numPr>
        <w:tabs>
          <w:tab w:val="clear" w:pos="431"/>
          <w:tab w:val="clear" w:pos="1134"/>
          <w:tab w:val="clear" w:pos="1565"/>
          <w:tab w:val="clear" w:pos="1996"/>
          <w:tab w:val="clear" w:pos="2427"/>
          <w:tab w:val="left" w:pos="1985"/>
        </w:tabs>
        <w:ind w:left="1134" w:firstLine="426"/>
        <w:rPr>
          <w:rFonts w:eastAsia="黑体"/>
        </w:rPr>
      </w:pPr>
      <w:r w:rsidRPr="009F5C4B">
        <w:rPr>
          <w:rFonts w:eastAsia="黑体" w:hint="eastAsia"/>
        </w:rPr>
        <w:t>增加向可能忽视或虐待其子女的父母和其他照顾者提供及时和充分的协助和咨询</w:t>
      </w:r>
      <w:r w:rsidR="007344D5" w:rsidRPr="009F5C4B">
        <w:rPr>
          <w:rFonts w:eastAsia="黑体" w:hint="eastAsia"/>
        </w:rPr>
        <w:t>；</w:t>
      </w:r>
    </w:p>
    <w:p w:rsidR="00136459" w:rsidRPr="009F5C4B" w:rsidRDefault="00136459" w:rsidP="009E4154">
      <w:pPr>
        <w:pStyle w:val="SingleTxtGC"/>
        <w:numPr>
          <w:ilvl w:val="0"/>
          <w:numId w:val="24"/>
        </w:numPr>
        <w:tabs>
          <w:tab w:val="clear" w:pos="431"/>
          <w:tab w:val="clear" w:pos="1134"/>
          <w:tab w:val="clear" w:pos="1565"/>
          <w:tab w:val="clear" w:pos="1996"/>
          <w:tab w:val="clear" w:pos="2427"/>
          <w:tab w:val="left" w:pos="1985"/>
        </w:tabs>
        <w:ind w:left="1134" w:firstLine="426"/>
        <w:rPr>
          <w:rFonts w:eastAsia="黑体"/>
        </w:rPr>
      </w:pPr>
      <w:r w:rsidRPr="009F5C4B">
        <w:rPr>
          <w:rFonts w:eastAsia="黑体" w:hint="eastAsia"/>
        </w:rPr>
        <w:t>加强家庭津贴和儿童补贴制度，为一般父母和子女提供支助，特别是为因贫困而面临风险的家庭、单亲家庭、多子女家庭和</w:t>
      </w:r>
      <w:r w:rsidRPr="009F5C4B">
        <w:rPr>
          <w:rFonts w:ascii="Arial" w:eastAsia="黑体" w:hAnsi="Arial" w:cs="Arial"/>
        </w:rPr>
        <w:t>/</w:t>
      </w:r>
      <w:r w:rsidRPr="009F5C4B">
        <w:rPr>
          <w:rFonts w:eastAsia="黑体" w:hint="eastAsia"/>
        </w:rPr>
        <w:t>或失业父母提供更多支助。</w:t>
      </w:r>
    </w:p>
    <w:p w:rsidR="00136459" w:rsidRPr="009F5C4B" w:rsidRDefault="00136459" w:rsidP="00322D9F">
      <w:pPr>
        <w:pStyle w:val="H23GC"/>
      </w:pPr>
      <w:r w:rsidRPr="009F5C4B">
        <w:tab/>
      </w:r>
      <w:r w:rsidRPr="009F5C4B">
        <w:tab/>
      </w:r>
      <w:r w:rsidRPr="009F5C4B">
        <w:rPr>
          <w:rFonts w:hint="eastAsia"/>
        </w:rPr>
        <w:t>失去家庭环境的儿童</w:t>
      </w:r>
    </w:p>
    <w:p w:rsidR="00136459" w:rsidRPr="009F5C4B" w:rsidRDefault="00136459" w:rsidP="00533CE2">
      <w:pPr>
        <w:pStyle w:val="SingleTxtGC"/>
        <w:rPr>
          <w:rFonts w:asciiTheme="majorBidi" w:eastAsiaTheme="minorEastAsia" w:hAnsiTheme="majorBidi" w:cstheme="majorBidi"/>
        </w:rPr>
      </w:pPr>
      <w:r w:rsidRPr="009F5C4B">
        <w:rPr>
          <w:rFonts w:asciiTheme="majorBidi" w:eastAsiaTheme="minorEastAsia" w:hAnsiTheme="majorBidi" w:cstheme="majorBidi"/>
        </w:rPr>
        <w:t>27</w:t>
      </w:r>
      <w:r w:rsidR="00B37D7C" w:rsidRPr="009F5C4B">
        <w:rPr>
          <w:rFonts w:asciiTheme="majorBidi" w:eastAsiaTheme="minorEastAsia" w:hAnsiTheme="majorBidi" w:cstheme="majorBidi"/>
        </w:rPr>
        <w:t xml:space="preserve">.  </w:t>
      </w:r>
      <w:r w:rsidRPr="009F5C4B">
        <w:rPr>
          <w:rFonts w:asciiTheme="majorBidi" w:eastAsiaTheme="minorEastAsia" w:hAnsiTheme="majorBidi" w:cstheme="majorBidi"/>
          <w:shd w:val="clear" w:color="auto" w:fill="FFFFFF"/>
        </w:rPr>
        <w:t>委员会严重关切的是</w:t>
      </w:r>
      <w:r w:rsidR="007344D5" w:rsidRPr="009F5C4B">
        <w:rPr>
          <w:rFonts w:asciiTheme="majorBidi" w:eastAsiaTheme="minorEastAsia" w:hAnsiTheme="majorBidi" w:cstheme="majorBidi" w:hint="eastAsia"/>
        </w:rPr>
        <w:t>：</w:t>
      </w:r>
    </w:p>
    <w:p w:rsidR="00136459" w:rsidRPr="009F5C4B" w:rsidRDefault="00136459" w:rsidP="009E4154">
      <w:pPr>
        <w:pStyle w:val="SingleTxtGC"/>
        <w:numPr>
          <w:ilvl w:val="0"/>
          <w:numId w:val="25"/>
        </w:numPr>
        <w:tabs>
          <w:tab w:val="clear" w:pos="431"/>
          <w:tab w:val="clear" w:pos="1134"/>
          <w:tab w:val="clear" w:pos="1565"/>
          <w:tab w:val="clear" w:pos="1996"/>
          <w:tab w:val="clear" w:pos="2427"/>
          <w:tab w:val="left" w:pos="1985"/>
        </w:tabs>
        <w:ind w:left="1134" w:firstLine="426"/>
        <w:rPr>
          <w:rFonts w:asciiTheme="majorBidi" w:eastAsiaTheme="minorEastAsia" w:hAnsiTheme="majorBidi" w:cstheme="majorBidi"/>
        </w:rPr>
      </w:pPr>
      <w:r w:rsidRPr="009F5C4B">
        <w:rPr>
          <w:rFonts w:asciiTheme="majorBidi" w:eastAsiaTheme="minorEastAsia" w:hAnsiTheme="majorBidi" w:cstheme="majorBidi"/>
          <w:shd w:val="clear" w:color="auto" w:fill="FFFFFF"/>
        </w:rPr>
        <w:t>寄宿照料的</w:t>
      </w:r>
      <w:r w:rsidRPr="009F5C4B">
        <w:rPr>
          <w:rFonts w:asciiTheme="majorBidi" w:eastAsiaTheme="minorEastAsia" w:hAnsiTheme="majorBidi" w:cstheme="majorBidi"/>
        </w:rPr>
        <w:t>儿童人数众多，将</w:t>
      </w:r>
      <w:r w:rsidRPr="009F5C4B">
        <w:rPr>
          <w:rFonts w:asciiTheme="majorBidi" w:eastAsiaTheme="minorEastAsia" w:hAnsiTheme="majorBidi" w:cstheme="majorBidi"/>
          <w:shd w:val="clear" w:color="auto" w:fill="FFFFFF"/>
        </w:rPr>
        <w:t>寄宿照料</w:t>
      </w:r>
      <w:r w:rsidRPr="009F5C4B">
        <w:rPr>
          <w:rFonts w:asciiTheme="majorBidi" w:eastAsiaTheme="minorEastAsia" w:hAnsiTheme="majorBidi" w:cstheme="majorBidi"/>
        </w:rPr>
        <w:t>实际上</w:t>
      </w:r>
      <w:r w:rsidRPr="009F5C4B">
        <w:rPr>
          <w:rFonts w:asciiTheme="majorBidi" w:eastAsiaTheme="minorEastAsia" w:hAnsiTheme="majorBidi" w:cstheme="majorBidi"/>
          <w:shd w:val="clear" w:color="auto" w:fill="FFFFFF"/>
        </w:rPr>
        <w:t>被作为主要替代办法的初步措施</w:t>
      </w:r>
      <w:r w:rsidR="00533CE2" w:rsidRPr="009F5C4B">
        <w:rPr>
          <w:rFonts w:asciiTheme="majorBidi" w:eastAsiaTheme="minorEastAsia" w:hAnsiTheme="majorBidi" w:cstheme="majorBidi" w:hint="eastAsia"/>
        </w:rPr>
        <w:t>；</w:t>
      </w:r>
    </w:p>
    <w:p w:rsidR="00136459" w:rsidRPr="009F5C4B" w:rsidRDefault="00136459" w:rsidP="009E4154">
      <w:pPr>
        <w:pStyle w:val="SingleTxtGC"/>
        <w:numPr>
          <w:ilvl w:val="0"/>
          <w:numId w:val="25"/>
        </w:numPr>
        <w:tabs>
          <w:tab w:val="clear" w:pos="431"/>
          <w:tab w:val="clear" w:pos="1134"/>
          <w:tab w:val="clear" w:pos="1565"/>
          <w:tab w:val="clear" w:pos="1996"/>
          <w:tab w:val="clear" w:pos="2427"/>
          <w:tab w:val="left" w:pos="1985"/>
        </w:tabs>
        <w:ind w:left="1134" w:firstLine="426"/>
        <w:rPr>
          <w:rFonts w:asciiTheme="majorBidi" w:eastAsiaTheme="minorEastAsia" w:hAnsiTheme="majorBidi" w:cstheme="majorBidi"/>
        </w:rPr>
      </w:pPr>
      <w:r w:rsidRPr="009F5C4B">
        <w:rPr>
          <w:rFonts w:asciiTheme="majorBidi" w:eastAsiaTheme="minorEastAsia" w:hAnsiTheme="majorBidi" w:cstheme="majorBidi"/>
        </w:rPr>
        <w:t>资源不足，造成国家承担监护权的延误、设施不足和某些住宿</w:t>
      </w:r>
      <w:r w:rsidRPr="009F5C4B">
        <w:rPr>
          <w:rFonts w:asciiTheme="majorBidi" w:eastAsiaTheme="minorEastAsia" w:hAnsiTheme="majorBidi" w:cstheme="majorBidi"/>
          <w:shd w:val="clear" w:color="auto" w:fill="FFFFFF"/>
        </w:rPr>
        <w:t>照料</w:t>
      </w:r>
      <w:r w:rsidRPr="009F5C4B">
        <w:rPr>
          <w:rFonts w:asciiTheme="majorBidi" w:eastAsiaTheme="minorEastAsia" w:hAnsiTheme="majorBidi" w:cstheme="majorBidi"/>
        </w:rPr>
        <w:t>中心过度拥挤</w:t>
      </w:r>
      <w:r w:rsidR="00C84AAF" w:rsidRPr="009F5C4B">
        <w:rPr>
          <w:rFonts w:asciiTheme="majorBidi" w:eastAsiaTheme="minorEastAsia" w:hAnsiTheme="majorBidi" w:cstheme="majorBidi" w:hint="eastAsia"/>
        </w:rPr>
        <w:t>；</w:t>
      </w:r>
    </w:p>
    <w:p w:rsidR="00136459" w:rsidRPr="009F5C4B" w:rsidRDefault="00136459" w:rsidP="009E4154">
      <w:pPr>
        <w:pStyle w:val="SingleTxtGC"/>
        <w:numPr>
          <w:ilvl w:val="0"/>
          <w:numId w:val="25"/>
        </w:numPr>
        <w:tabs>
          <w:tab w:val="clear" w:pos="431"/>
          <w:tab w:val="clear" w:pos="1134"/>
          <w:tab w:val="clear" w:pos="1565"/>
          <w:tab w:val="clear" w:pos="1996"/>
          <w:tab w:val="clear" w:pos="2427"/>
          <w:tab w:val="left" w:pos="1985"/>
        </w:tabs>
        <w:ind w:left="1134" w:firstLine="426"/>
        <w:rPr>
          <w:rFonts w:asciiTheme="majorBidi" w:eastAsiaTheme="minorEastAsia" w:hAnsiTheme="majorBidi" w:cstheme="majorBidi"/>
        </w:rPr>
      </w:pPr>
      <w:r w:rsidRPr="009F5C4B">
        <w:rPr>
          <w:rFonts w:asciiTheme="majorBidi" w:eastAsiaTheme="minorEastAsia" w:hAnsiTheme="majorBidi" w:cstheme="majorBidi"/>
        </w:rPr>
        <w:t>住宿照料中心发生过对儿童进行虐待和儿童受到有辱人格的待遇的事件，包括单独监禁、诊断错误和治疗失误的指控，以及没有关爱儿童的儿童监测和报告系统和儿童投诉机制</w:t>
      </w:r>
      <w:r w:rsidR="00C84AAF" w:rsidRPr="009F5C4B">
        <w:rPr>
          <w:rFonts w:asciiTheme="majorBidi" w:eastAsiaTheme="minorEastAsia" w:hAnsiTheme="majorBidi" w:cstheme="majorBidi" w:hint="eastAsia"/>
        </w:rPr>
        <w:t>；</w:t>
      </w:r>
    </w:p>
    <w:p w:rsidR="00136459" w:rsidRPr="009F5C4B" w:rsidRDefault="00136459" w:rsidP="009E4154">
      <w:pPr>
        <w:pStyle w:val="SingleTxtGC"/>
        <w:numPr>
          <w:ilvl w:val="0"/>
          <w:numId w:val="25"/>
        </w:numPr>
        <w:tabs>
          <w:tab w:val="clear" w:pos="431"/>
          <w:tab w:val="clear" w:pos="1134"/>
          <w:tab w:val="clear" w:pos="1565"/>
          <w:tab w:val="clear" w:pos="1996"/>
          <w:tab w:val="clear" w:pos="2427"/>
          <w:tab w:val="left" w:pos="1985"/>
        </w:tabs>
        <w:ind w:left="1134" w:firstLine="426"/>
        <w:rPr>
          <w:rFonts w:eastAsiaTheme="minorEastAsia"/>
        </w:rPr>
      </w:pPr>
      <w:r w:rsidRPr="009F5C4B">
        <w:rPr>
          <w:rFonts w:ascii="微软雅黑" w:eastAsiaTheme="minorEastAsia" w:hAnsi="微软雅黑" w:cs="微软雅黑" w:hint="eastAsia"/>
        </w:rPr>
        <w:t>对儿童从童年成长到成年的过程支持不足</w:t>
      </w:r>
      <w:r w:rsidRPr="009F5C4B">
        <w:rPr>
          <w:rFonts w:eastAsiaTheme="minorEastAsia" w:hint="eastAsia"/>
        </w:rPr>
        <w:t>。</w:t>
      </w:r>
    </w:p>
    <w:p w:rsidR="00136459" w:rsidRPr="009F5C4B" w:rsidRDefault="00136459" w:rsidP="006B3FB2">
      <w:pPr>
        <w:pStyle w:val="SingleTxtGC"/>
        <w:rPr>
          <w:rFonts w:asciiTheme="majorBidi" w:eastAsia="黑体" w:hAnsiTheme="majorBidi" w:cstheme="majorBidi"/>
        </w:rPr>
      </w:pPr>
      <w:r w:rsidRPr="009F5C4B">
        <w:rPr>
          <w:rFonts w:asciiTheme="majorBidi" w:eastAsia="黑体" w:hAnsiTheme="majorBidi" w:cstheme="majorBidi"/>
        </w:rPr>
        <w:t>28</w:t>
      </w:r>
      <w:r w:rsidR="00B37D7C" w:rsidRPr="009F5C4B">
        <w:rPr>
          <w:rFonts w:asciiTheme="majorBidi" w:eastAsia="黑体" w:hAnsiTheme="majorBidi" w:cstheme="majorBidi"/>
        </w:rPr>
        <w:t xml:space="preserve">.  </w:t>
      </w:r>
      <w:r w:rsidRPr="009F5C4B">
        <w:rPr>
          <w:rFonts w:asciiTheme="majorBidi" w:eastAsia="黑体" w:hAnsiTheme="majorBidi" w:cstheme="majorBidi"/>
        </w:rPr>
        <w:t>委员会</w:t>
      </w:r>
      <w:r w:rsidRPr="009F5C4B">
        <w:rPr>
          <w:rFonts w:asciiTheme="majorBidi" w:eastAsia="黑体" w:hAnsiTheme="majorBidi" w:cstheme="majorBidi"/>
          <w:spacing w:val="-6"/>
          <w:shd w:val="clear" w:color="auto" w:fill="FFFFFF"/>
        </w:rPr>
        <w:t>回顾《关于儿童的替代照</w:t>
      </w:r>
      <w:r w:rsidRPr="009F5C4B">
        <w:rPr>
          <w:rFonts w:asciiTheme="majorBidi" w:eastAsia="黑体" w:hAnsiTheme="majorBidi" w:cstheme="majorBidi"/>
          <w:shd w:val="clear" w:color="auto" w:fill="FFFFFF"/>
        </w:rPr>
        <w:t>料准则》和委员会先前的建议</w:t>
      </w:r>
      <w:r w:rsidR="00A5374B" w:rsidRPr="009F5C4B">
        <w:rPr>
          <w:rFonts w:asciiTheme="majorBidi" w:eastAsia="黑体" w:hAnsiTheme="majorBidi" w:cstheme="majorBidi"/>
          <w:shd w:val="clear" w:color="auto" w:fill="FFFFFF"/>
        </w:rPr>
        <w:t>(</w:t>
      </w:r>
      <w:r w:rsidRPr="009F5C4B">
        <w:rPr>
          <w:rFonts w:asciiTheme="majorBidi" w:eastAsia="黑体" w:hAnsiTheme="majorBidi" w:cstheme="majorBidi"/>
          <w:shd w:val="clear" w:color="auto" w:fill="FFFFFF"/>
        </w:rPr>
        <w:t>见</w:t>
      </w:r>
      <w:r w:rsidRPr="009F5C4B">
        <w:rPr>
          <w:rFonts w:asciiTheme="majorBidi" w:eastAsia="黑体" w:hAnsiTheme="majorBidi" w:cstheme="majorBidi"/>
          <w:shd w:val="clear" w:color="auto" w:fill="FFFFFF"/>
        </w:rPr>
        <w:t>CRC/C/</w:t>
      </w:r>
      <w:r w:rsidR="006B3FB2" w:rsidRPr="009F5C4B">
        <w:rPr>
          <w:rFonts w:asciiTheme="majorBidi" w:eastAsia="黑体" w:hAnsiTheme="majorBidi" w:cstheme="majorBidi"/>
          <w:shd w:val="clear" w:color="auto" w:fill="FFFFFF"/>
        </w:rPr>
        <w:t xml:space="preserve"> </w:t>
      </w:r>
      <w:r w:rsidRPr="009F5C4B">
        <w:rPr>
          <w:rFonts w:asciiTheme="majorBidi" w:eastAsia="黑体" w:hAnsiTheme="majorBidi" w:cstheme="majorBidi"/>
          <w:shd w:val="clear" w:color="auto" w:fill="FFFFFF"/>
        </w:rPr>
        <w:t>ESP/CO/3-4</w:t>
      </w:r>
      <w:r w:rsidRPr="009F5C4B">
        <w:rPr>
          <w:rFonts w:asciiTheme="majorBidi" w:eastAsia="黑体" w:hAnsiTheme="majorBidi" w:cstheme="majorBidi"/>
          <w:shd w:val="clear" w:color="auto" w:fill="FFFFFF"/>
        </w:rPr>
        <w:t>，第</w:t>
      </w:r>
      <w:r w:rsidRPr="009F5C4B">
        <w:rPr>
          <w:rFonts w:asciiTheme="majorBidi" w:eastAsia="黑体" w:hAnsiTheme="majorBidi" w:cstheme="majorBidi"/>
          <w:shd w:val="clear" w:color="auto" w:fill="FFFFFF"/>
        </w:rPr>
        <w:t>42</w:t>
      </w:r>
      <w:r w:rsidRPr="009F5C4B">
        <w:rPr>
          <w:rFonts w:asciiTheme="majorBidi" w:eastAsia="黑体" w:hAnsiTheme="majorBidi" w:cstheme="majorBidi"/>
          <w:shd w:val="clear" w:color="auto" w:fill="FFFFFF"/>
        </w:rPr>
        <w:t>段</w:t>
      </w:r>
      <w:r w:rsidR="00A5374B" w:rsidRPr="009F5C4B">
        <w:rPr>
          <w:rFonts w:asciiTheme="majorBidi" w:eastAsia="黑体" w:hAnsiTheme="majorBidi" w:cstheme="majorBidi"/>
          <w:shd w:val="clear" w:color="auto" w:fill="FFFFFF"/>
        </w:rPr>
        <w:t>)</w:t>
      </w:r>
      <w:r w:rsidRPr="009F5C4B">
        <w:rPr>
          <w:rFonts w:asciiTheme="majorBidi" w:eastAsia="黑体" w:hAnsiTheme="majorBidi" w:cstheme="majorBidi"/>
          <w:shd w:val="clear" w:color="auto" w:fill="FFFFFF"/>
        </w:rPr>
        <w:t>，建议缔约国划拨更多资源，支持防止儿童与家人分散的工作，并确保提供足够的支助和援助，包括补贴和专业支助，特别是支助和援助处于不利或处于边缘状况的有子女的家庭</w:t>
      </w:r>
      <w:r w:rsidRPr="009F5C4B">
        <w:rPr>
          <w:rFonts w:asciiTheme="majorBidi" w:eastAsia="黑体" w:hAnsiTheme="majorBidi" w:cstheme="majorBidi"/>
        </w:rPr>
        <w:t>。</w:t>
      </w:r>
      <w:r w:rsidRPr="009F5C4B">
        <w:rPr>
          <w:rFonts w:asciiTheme="majorBidi" w:eastAsia="黑体" w:hAnsiTheme="majorBidi" w:cstheme="majorBidi"/>
          <w:shd w:val="clear" w:color="auto" w:fill="FFFFFF"/>
        </w:rPr>
        <w:t>委员会还建议缔约国</w:t>
      </w:r>
      <w:r w:rsidR="004710FA" w:rsidRPr="009F5C4B">
        <w:rPr>
          <w:rFonts w:asciiTheme="majorBidi" w:eastAsia="黑体" w:hAnsiTheme="majorBidi" w:cstheme="majorBidi"/>
        </w:rPr>
        <w:t>：</w:t>
      </w:r>
    </w:p>
    <w:p w:rsidR="00136459" w:rsidRPr="009F5C4B" w:rsidRDefault="00136459" w:rsidP="009E4154">
      <w:pPr>
        <w:pStyle w:val="SingleTxtGC"/>
        <w:numPr>
          <w:ilvl w:val="0"/>
          <w:numId w:val="26"/>
        </w:numPr>
        <w:tabs>
          <w:tab w:val="clear" w:pos="431"/>
          <w:tab w:val="clear" w:pos="1134"/>
          <w:tab w:val="clear" w:pos="1565"/>
          <w:tab w:val="clear" w:pos="1996"/>
          <w:tab w:val="clear" w:pos="2427"/>
          <w:tab w:val="left" w:pos="1985"/>
        </w:tabs>
        <w:ind w:left="1134" w:firstLine="426"/>
        <w:rPr>
          <w:rFonts w:asciiTheme="majorBidi" w:eastAsia="黑体" w:hAnsiTheme="majorBidi" w:cstheme="majorBidi"/>
        </w:rPr>
      </w:pPr>
      <w:r w:rsidRPr="009F5C4B">
        <w:rPr>
          <w:rFonts w:asciiTheme="majorBidi" w:eastAsia="黑体" w:hAnsiTheme="majorBidi" w:cstheme="majorBidi"/>
        </w:rPr>
        <w:t>加快离开照料机构的进程，确保住宿照料只作为最后措施，并确保所有余下的住宿照料中心的质量至少达到最低标准</w:t>
      </w:r>
      <w:r w:rsidR="004710FA" w:rsidRPr="009F5C4B">
        <w:rPr>
          <w:rFonts w:asciiTheme="majorBidi" w:eastAsia="黑体" w:hAnsiTheme="majorBidi" w:cstheme="majorBidi"/>
        </w:rPr>
        <w:t>；</w:t>
      </w:r>
    </w:p>
    <w:p w:rsidR="00136459" w:rsidRPr="009F5C4B" w:rsidRDefault="00136459" w:rsidP="009E4154">
      <w:pPr>
        <w:pStyle w:val="SingleTxtGC"/>
        <w:numPr>
          <w:ilvl w:val="0"/>
          <w:numId w:val="26"/>
        </w:numPr>
        <w:tabs>
          <w:tab w:val="clear" w:pos="431"/>
          <w:tab w:val="clear" w:pos="1134"/>
          <w:tab w:val="clear" w:pos="1565"/>
          <w:tab w:val="clear" w:pos="1996"/>
          <w:tab w:val="clear" w:pos="2427"/>
          <w:tab w:val="left" w:pos="1985"/>
        </w:tabs>
        <w:ind w:left="1134" w:firstLine="426"/>
        <w:rPr>
          <w:rFonts w:asciiTheme="majorBidi" w:eastAsia="黑体" w:hAnsiTheme="majorBidi" w:cstheme="majorBidi"/>
        </w:rPr>
      </w:pPr>
      <w:r w:rsidRPr="009F5C4B">
        <w:rPr>
          <w:rFonts w:asciiTheme="majorBidi" w:eastAsia="黑体" w:hAnsiTheme="majorBidi" w:cstheme="majorBidi"/>
        </w:rPr>
        <w:t>确保关于儿童离开照料机构的决定总是由法官作出或由其审查，并且只在彻底评估了每个具体案件中儿童的最大利益之后才作出决定</w:t>
      </w:r>
      <w:r w:rsidR="004710FA" w:rsidRPr="009F5C4B">
        <w:rPr>
          <w:rFonts w:asciiTheme="majorBidi" w:eastAsia="黑体" w:hAnsiTheme="majorBidi" w:cstheme="majorBidi"/>
        </w:rPr>
        <w:t>；</w:t>
      </w:r>
    </w:p>
    <w:p w:rsidR="00136459" w:rsidRPr="009F5C4B" w:rsidRDefault="00136459" w:rsidP="009E4154">
      <w:pPr>
        <w:pStyle w:val="SingleTxtGC"/>
        <w:numPr>
          <w:ilvl w:val="0"/>
          <w:numId w:val="26"/>
        </w:numPr>
        <w:tabs>
          <w:tab w:val="clear" w:pos="431"/>
          <w:tab w:val="clear" w:pos="1134"/>
          <w:tab w:val="clear" w:pos="1565"/>
          <w:tab w:val="clear" w:pos="1996"/>
          <w:tab w:val="clear" w:pos="2427"/>
          <w:tab w:val="left" w:pos="1985"/>
        </w:tabs>
        <w:ind w:left="1134" w:firstLine="426"/>
        <w:rPr>
          <w:rFonts w:asciiTheme="majorBidi" w:eastAsia="黑体" w:hAnsiTheme="majorBidi" w:cstheme="majorBidi"/>
        </w:rPr>
      </w:pPr>
      <w:r w:rsidRPr="009F5C4B">
        <w:rPr>
          <w:rFonts w:asciiTheme="majorBidi" w:eastAsia="黑体" w:hAnsiTheme="majorBidi" w:cstheme="majorBidi"/>
          <w:shd w:val="clear" w:color="auto" w:fill="FFFFFF"/>
        </w:rPr>
        <w:t>划拨</w:t>
      </w:r>
      <w:r w:rsidRPr="009F5C4B">
        <w:rPr>
          <w:rFonts w:asciiTheme="majorBidi" w:eastAsia="黑体" w:hAnsiTheme="majorBidi" w:cstheme="majorBidi"/>
        </w:rPr>
        <w:t>足够的人力、技术和财政资源，促进家庭寄养，并改善和发展寄养父母、家庭和专业照顾者的技能</w:t>
      </w:r>
      <w:r w:rsidR="004710FA" w:rsidRPr="009F5C4B">
        <w:rPr>
          <w:rFonts w:asciiTheme="majorBidi" w:eastAsia="黑体" w:hAnsiTheme="majorBidi" w:cstheme="majorBidi"/>
        </w:rPr>
        <w:t>；</w:t>
      </w:r>
    </w:p>
    <w:p w:rsidR="00136459" w:rsidRPr="009F5C4B" w:rsidRDefault="00136459" w:rsidP="009E4154">
      <w:pPr>
        <w:pStyle w:val="SingleTxtGC"/>
        <w:numPr>
          <w:ilvl w:val="0"/>
          <w:numId w:val="26"/>
        </w:numPr>
        <w:tabs>
          <w:tab w:val="clear" w:pos="431"/>
          <w:tab w:val="clear" w:pos="1134"/>
          <w:tab w:val="clear" w:pos="1565"/>
          <w:tab w:val="clear" w:pos="1996"/>
          <w:tab w:val="clear" w:pos="2427"/>
          <w:tab w:val="left" w:pos="1985"/>
        </w:tabs>
        <w:ind w:left="1134" w:firstLine="426"/>
        <w:rPr>
          <w:rFonts w:asciiTheme="majorBidi" w:eastAsia="黑体" w:hAnsiTheme="majorBidi" w:cstheme="majorBidi"/>
        </w:rPr>
      </w:pPr>
      <w:r w:rsidRPr="009F5C4B">
        <w:rPr>
          <w:rFonts w:asciiTheme="majorBidi" w:eastAsia="黑体" w:hAnsiTheme="majorBidi" w:cstheme="majorBidi"/>
        </w:rPr>
        <w:t>确保余下的照料有行为障碍的或社交障碍的儿童的中心具有人道和尊严条件，并彻底调查在这些中心发生的虐待儿童或虐待指控</w:t>
      </w:r>
      <w:r w:rsidR="004710FA" w:rsidRPr="009F5C4B">
        <w:rPr>
          <w:rFonts w:asciiTheme="majorBidi" w:eastAsia="黑体" w:hAnsiTheme="majorBidi" w:cstheme="majorBidi"/>
        </w:rPr>
        <w:t>；</w:t>
      </w:r>
    </w:p>
    <w:p w:rsidR="00136459" w:rsidRPr="009F5C4B" w:rsidRDefault="00136459" w:rsidP="009E4154">
      <w:pPr>
        <w:pStyle w:val="SingleTxtGC"/>
        <w:numPr>
          <w:ilvl w:val="0"/>
          <w:numId w:val="26"/>
        </w:numPr>
        <w:tabs>
          <w:tab w:val="clear" w:pos="431"/>
          <w:tab w:val="clear" w:pos="1134"/>
          <w:tab w:val="clear" w:pos="1565"/>
          <w:tab w:val="clear" w:pos="1996"/>
          <w:tab w:val="clear" w:pos="2427"/>
          <w:tab w:val="left" w:pos="1985"/>
        </w:tabs>
        <w:ind w:left="1134" w:firstLine="426"/>
        <w:rPr>
          <w:rFonts w:asciiTheme="majorBidi" w:eastAsia="黑体" w:hAnsiTheme="majorBidi" w:cstheme="majorBidi"/>
        </w:rPr>
      </w:pPr>
      <w:r w:rsidRPr="009F5C4B">
        <w:rPr>
          <w:rFonts w:asciiTheme="majorBidi" w:eastAsia="黑体" w:hAnsiTheme="majorBidi" w:cstheme="majorBidi"/>
        </w:rPr>
        <w:t>不断监督和监测向儿童提供的替代照料的质量，包括提供可利用的渠道，举报、监测和补救虐待儿童案件，并确保住在国家寄宿和寄养设施的儿童有可用的投诉机制</w:t>
      </w:r>
      <w:r w:rsidR="004710FA" w:rsidRPr="009F5C4B">
        <w:rPr>
          <w:rFonts w:asciiTheme="majorBidi" w:eastAsia="黑体" w:hAnsiTheme="majorBidi" w:cstheme="majorBidi"/>
        </w:rPr>
        <w:t>；</w:t>
      </w:r>
    </w:p>
    <w:p w:rsidR="00136459" w:rsidRPr="009F5C4B" w:rsidRDefault="00136459" w:rsidP="009E4154">
      <w:pPr>
        <w:pStyle w:val="SingleTxtGC"/>
        <w:numPr>
          <w:ilvl w:val="0"/>
          <w:numId w:val="26"/>
        </w:numPr>
        <w:tabs>
          <w:tab w:val="clear" w:pos="431"/>
          <w:tab w:val="clear" w:pos="1134"/>
          <w:tab w:val="clear" w:pos="1565"/>
          <w:tab w:val="clear" w:pos="1996"/>
          <w:tab w:val="clear" w:pos="2427"/>
          <w:tab w:val="left" w:pos="1985"/>
        </w:tabs>
        <w:ind w:left="1134" w:firstLine="426"/>
        <w:rPr>
          <w:rFonts w:asciiTheme="majorBidi" w:eastAsia="黑体" w:hAnsiTheme="majorBidi" w:cstheme="majorBidi"/>
        </w:rPr>
      </w:pPr>
      <w:r w:rsidRPr="009F5C4B">
        <w:rPr>
          <w:rFonts w:asciiTheme="majorBidi" w:eastAsia="黑体" w:hAnsiTheme="majorBidi" w:cstheme="majorBidi"/>
        </w:rPr>
        <w:t>制定并实施支助方案，帮助受照料儿童过渡到成年期。</w:t>
      </w:r>
    </w:p>
    <w:p w:rsidR="00136459" w:rsidRPr="009F5C4B" w:rsidRDefault="00136459" w:rsidP="00322D9F">
      <w:pPr>
        <w:pStyle w:val="H23GC"/>
        <w:rPr>
          <w:rFonts w:asciiTheme="majorBidi" w:hAnsiTheme="majorBidi" w:cstheme="majorBidi"/>
        </w:rPr>
      </w:pPr>
      <w:r w:rsidRPr="009F5C4B">
        <w:rPr>
          <w:rFonts w:asciiTheme="majorBidi" w:hAnsiTheme="majorBidi" w:cstheme="majorBidi"/>
        </w:rPr>
        <w:tab/>
      </w:r>
      <w:r w:rsidRPr="009F5C4B">
        <w:rPr>
          <w:rFonts w:asciiTheme="majorBidi" w:hAnsiTheme="majorBidi" w:cstheme="majorBidi"/>
        </w:rPr>
        <w:tab/>
      </w:r>
      <w:r w:rsidRPr="009F5C4B">
        <w:rPr>
          <w:rFonts w:asciiTheme="majorBidi" w:hAnsiTheme="majorBidi" w:cstheme="majorBidi"/>
        </w:rPr>
        <w:t>收养</w:t>
      </w:r>
    </w:p>
    <w:p w:rsidR="00136459" w:rsidRPr="009F5C4B" w:rsidRDefault="00136459" w:rsidP="00136459">
      <w:pPr>
        <w:pStyle w:val="SingleTxtGC"/>
        <w:rPr>
          <w:rFonts w:asciiTheme="majorBidi" w:eastAsia="黑体" w:hAnsiTheme="majorBidi" w:cstheme="majorBidi"/>
        </w:rPr>
      </w:pPr>
      <w:r w:rsidRPr="009F5C4B">
        <w:rPr>
          <w:rFonts w:asciiTheme="majorBidi" w:eastAsia="黑体" w:hAnsiTheme="majorBidi" w:cstheme="majorBidi"/>
        </w:rPr>
        <w:t>29</w:t>
      </w:r>
      <w:r w:rsidR="00B37D7C" w:rsidRPr="009F5C4B">
        <w:rPr>
          <w:rFonts w:asciiTheme="majorBidi" w:eastAsia="黑体" w:hAnsiTheme="majorBidi" w:cstheme="majorBidi"/>
        </w:rPr>
        <w:t xml:space="preserve">.  </w:t>
      </w:r>
      <w:r w:rsidRPr="009F5C4B">
        <w:rPr>
          <w:rFonts w:asciiTheme="majorBidi" w:eastAsia="黑体" w:hAnsiTheme="majorBidi" w:cstheme="majorBidi"/>
        </w:rPr>
        <w:t>委员会欢迎通过了关于跨国收养法的修正案，目的是确保整个缔约国采取相同的程序、保障和保障措施，以及</w:t>
      </w:r>
      <w:r w:rsidRPr="009F5C4B">
        <w:rPr>
          <w:rFonts w:asciiTheme="majorBidi" w:eastAsia="黑体" w:hAnsiTheme="majorBidi" w:cstheme="majorBidi"/>
        </w:rPr>
        <w:t>2018</w:t>
      </w:r>
      <w:r w:rsidRPr="009F5C4B">
        <w:rPr>
          <w:rFonts w:asciiTheme="majorBidi" w:eastAsia="黑体" w:hAnsiTheme="majorBidi" w:cstheme="majorBidi"/>
        </w:rPr>
        <w:t>年初即将设立单一的国家收养登记处。</w:t>
      </w:r>
      <w:r w:rsidRPr="009F5C4B">
        <w:rPr>
          <w:rFonts w:asciiTheme="majorBidi" w:eastAsia="黑体" w:hAnsiTheme="majorBidi" w:cstheme="majorBidi"/>
          <w:shd w:val="clear" w:color="auto" w:fill="FFFFFF"/>
        </w:rPr>
        <w:t>委员会建议缔约国</w:t>
      </w:r>
      <w:r w:rsidR="00E514E7" w:rsidRPr="009F5C4B">
        <w:rPr>
          <w:rFonts w:asciiTheme="majorBidi" w:eastAsia="黑体" w:hAnsiTheme="majorBidi" w:cstheme="majorBidi" w:hint="eastAsia"/>
        </w:rPr>
        <w:t>：</w:t>
      </w:r>
    </w:p>
    <w:p w:rsidR="00136459" w:rsidRPr="009F5C4B" w:rsidRDefault="00136459" w:rsidP="009E4154">
      <w:pPr>
        <w:pStyle w:val="SingleTxtGC"/>
        <w:numPr>
          <w:ilvl w:val="0"/>
          <w:numId w:val="27"/>
        </w:numPr>
        <w:tabs>
          <w:tab w:val="clear" w:pos="431"/>
          <w:tab w:val="clear" w:pos="1134"/>
          <w:tab w:val="clear" w:pos="1565"/>
          <w:tab w:val="clear" w:pos="1996"/>
          <w:tab w:val="clear" w:pos="2427"/>
          <w:tab w:val="left" w:pos="1985"/>
        </w:tabs>
        <w:ind w:left="1276" w:firstLine="284"/>
        <w:rPr>
          <w:rFonts w:asciiTheme="majorBidi" w:eastAsia="黑体" w:hAnsiTheme="majorBidi" w:cstheme="majorBidi"/>
        </w:rPr>
      </w:pPr>
      <w:r w:rsidRPr="009F5C4B">
        <w:rPr>
          <w:rFonts w:asciiTheme="majorBidi" w:eastAsia="黑体" w:hAnsiTheme="majorBidi" w:cstheme="majorBidi"/>
        </w:rPr>
        <w:t>加快修订关于跨国收养的条例，确保它们符合《公约》</w:t>
      </w:r>
      <w:r w:rsidR="00E514E7" w:rsidRPr="009F5C4B">
        <w:rPr>
          <w:rFonts w:asciiTheme="majorBidi" w:eastAsia="黑体" w:hAnsiTheme="majorBidi" w:cstheme="majorBidi" w:hint="eastAsia"/>
        </w:rPr>
        <w:t>；</w:t>
      </w:r>
    </w:p>
    <w:p w:rsidR="00136459" w:rsidRPr="009F5C4B" w:rsidRDefault="00136459" w:rsidP="009E4154">
      <w:pPr>
        <w:pStyle w:val="SingleTxtGC"/>
        <w:numPr>
          <w:ilvl w:val="0"/>
          <w:numId w:val="27"/>
        </w:numPr>
        <w:tabs>
          <w:tab w:val="clear" w:pos="431"/>
          <w:tab w:val="clear" w:pos="1134"/>
          <w:tab w:val="clear" w:pos="1565"/>
          <w:tab w:val="clear" w:pos="1996"/>
          <w:tab w:val="clear" w:pos="2427"/>
          <w:tab w:val="left" w:pos="1985"/>
        </w:tabs>
        <w:ind w:left="1276" w:firstLine="284"/>
        <w:rPr>
          <w:rFonts w:asciiTheme="majorBidi" w:eastAsia="黑体" w:hAnsiTheme="majorBidi" w:cstheme="majorBidi"/>
        </w:rPr>
      </w:pPr>
      <w:r w:rsidRPr="009F5C4B">
        <w:rPr>
          <w:rFonts w:asciiTheme="majorBidi" w:eastAsia="黑体" w:hAnsiTheme="majorBidi" w:cstheme="majorBidi"/>
        </w:rPr>
        <w:t>为负责跨国收养事务的国家总机构分配足够的资源</w:t>
      </w:r>
      <w:r w:rsidR="00E514E7" w:rsidRPr="009F5C4B">
        <w:rPr>
          <w:rFonts w:asciiTheme="majorBidi" w:eastAsia="黑体" w:hAnsiTheme="majorBidi" w:cstheme="majorBidi" w:hint="eastAsia"/>
        </w:rPr>
        <w:t>；</w:t>
      </w:r>
    </w:p>
    <w:p w:rsidR="00136459" w:rsidRPr="009F5C4B" w:rsidRDefault="00136459" w:rsidP="009E4154">
      <w:pPr>
        <w:pStyle w:val="SingleTxtGC"/>
        <w:numPr>
          <w:ilvl w:val="0"/>
          <w:numId w:val="27"/>
        </w:numPr>
        <w:tabs>
          <w:tab w:val="clear" w:pos="431"/>
          <w:tab w:val="clear" w:pos="1134"/>
          <w:tab w:val="clear" w:pos="1565"/>
          <w:tab w:val="clear" w:pos="1996"/>
          <w:tab w:val="clear" w:pos="2427"/>
          <w:tab w:val="left" w:pos="1985"/>
        </w:tabs>
        <w:ind w:left="1276" w:firstLine="284"/>
        <w:rPr>
          <w:rFonts w:asciiTheme="majorBidi" w:eastAsia="黑体" w:hAnsiTheme="majorBidi" w:cstheme="majorBidi"/>
        </w:rPr>
      </w:pPr>
      <w:r w:rsidRPr="009F5C4B">
        <w:rPr>
          <w:rFonts w:asciiTheme="majorBidi" w:eastAsia="黑体" w:hAnsiTheme="majorBidi" w:cstheme="majorBidi"/>
        </w:rPr>
        <w:t>加强负责收养机构之间的协调和协作。</w:t>
      </w:r>
    </w:p>
    <w:p w:rsidR="00136459" w:rsidRPr="009F5C4B" w:rsidRDefault="00136459" w:rsidP="00322D9F">
      <w:pPr>
        <w:pStyle w:val="H23GC"/>
        <w:rPr>
          <w:rFonts w:asciiTheme="majorBidi" w:hAnsiTheme="majorBidi" w:cstheme="majorBidi"/>
        </w:rPr>
      </w:pPr>
      <w:r w:rsidRPr="009F5C4B">
        <w:rPr>
          <w:rFonts w:asciiTheme="majorBidi" w:hAnsiTheme="majorBidi" w:cstheme="majorBidi"/>
        </w:rPr>
        <w:tab/>
      </w:r>
      <w:r w:rsidRPr="009F5C4B">
        <w:rPr>
          <w:rFonts w:asciiTheme="majorBidi" w:hAnsiTheme="majorBidi" w:cstheme="majorBidi"/>
        </w:rPr>
        <w:tab/>
      </w:r>
      <w:r w:rsidRPr="009F5C4B">
        <w:rPr>
          <w:rFonts w:asciiTheme="majorBidi" w:hAnsiTheme="majorBidi" w:cstheme="majorBidi"/>
        </w:rPr>
        <w:t>在监狱中与母亲一起生活的儿童</w:t>
      </w:r>
    </w:p>
    <w:p w:rsidR="00136459" w:rsidRPr="009F5C4B" w:rsidRDefault="00136459" w:rsidP="00136459">
      <w:pPr>
        <w:pStyle w:val="SingleTxtGC"/>
        <w:rPr>
          <w:rFonts w:asciiTheme="majorBidi" w:eastAsia="黑体" w:hAnsiTheme="majorBidi" w:cstheme="majorBidi"/>
        </w:rPr>
      </w:pPr>
      <w:r w:rsidRPr="009F5C4B">
        <w:rPr>
          <w:rFonts w:asciiTheme="majorBidi" w:eastAsia="黑体" w:hAnsiTheme="majorBidi" w:cstheme="majorBidi"/>
        </w:rPr>
        <w:t>30</w:t>
      </w:r>
      <w:r w:rsidR="00B37D7C" w:rsidRPr="009F5C4B">
        <w:rPr>
          <w:rFonts w:asciiTheme="majorBidi" w:eastAsia="黑体" w:hAnsiTheme="majorBidi" w:cstheme="majorBidi"/>
        </w:rPr>
        <w:t xml:space="preserve">.  </w:t>
      </w:r>
      <w:r w:rsidRPr="009F5C4B">
        <w:rPr>
          <w:rFonts w:asciiTheme="majorBidi" w:eastAsia="黑体" w:hAnsiTheme="majorBidi" w:cstheme="majorBidi"/>
        </w:rPr>
        <w:t>委员会建议缔约国尽可能寻找拘留孕妇和有幼儿的母亲的替代措施，并在量刑时，仔细和单独考虑到儿童的最大利益</w:t>
      </w:r>
      <w:r w:rsidR="00EF4242" w:rsidRPr="009F5C4B">
        <w:rPr>
          <w:rFonts w:asciiTheme="majorBidi" w:eastAsia="黑体" w:hAnsiTheme="majorBidi" w:cstheme="majorBidi"/>
        </w:rPr>
        <w:t>。</w:t>
      </w:r>
    </w:p>
    <w:p w:rsidR="00136459" w:rsidRPr="009F5C4B" w:rsidRDefault="00136459" w:rsidP="00EF4242">
      <w:pPr>
        <w:pStyle w:val="H1GC"/>
        <w:rPr>
          <w:rFonts w:asciiTheme="majorBidi" w:hAnsiTheme="majorBidi" w:cstheme="majorBidi"/>
        </w:rPr>
      </w:pPr>
      <w:r w:rsidRPr="009F5C4B">
        <w:rPr>
          <w:rFonts w:asciiTheme="majorBidi" w:hAnsiTheme="majorBidi" w:cstheme="majorBidi"/>
          <w:snapToGrid w:val="0"/>
        </w:rPr>
        <w:tab/>
        <w:t>G</w:t>
      </w:r>
      <w:r w:rsidR="00B37D7C" w:rsidRPr="009F5C4B">
        <w:rPr>
          <w:rFonts w:asciiTheme="majorBidi" w:hAnsiTheme="majorBidi" w:cstheme="majorBidi"/>
          <w:snapToGrid w:val="0"/>
        </w:rPr>
        <w:t>.</w:t>
      </w:r>
      <w:r w:rsidR="00EF4242" w:rsidRPr="009F5C4B">
        <w:rPr>
          <w:rFonts w:asciiTheme="majorBidi" w:hAnsiTheme="majorBidi" w:cstheme="majorBidi"/>
          <w:snapToGrid w:val="0"/>
        </w:rPr>
        <w:tab/>
      </w:r>
      <w:r w:rsidRPr="009F5C4B">
        <w:rPr>
          <w:rFonts w:asciiTheme="majorBidi" w:hAnsiTheme="majorBidi" w:cstheme="majorBidi"/>
          <w:snapToGrid w:val="0"/>
        </w:rPr>
        <w:t>残疾、基本健康和福利</w:t>
      </w:r>
      <w:r w:rsidR="00EF4242" w:rsidRPr="009F5C4B">
        <w:rPr>
          <w:rFonts w:asciiTheme="majorBidi" w:hAnsiTheme="majorBidi" w:cstheme="majorBidi"/>
          <w:snapToGrid w:val="0"/>
        </w:rPr>
        <w:br/>
      </w:r>
      <w:r w:rsidRPr="009F5C4B">
        <w:rPr>
          <w:rStyle w:val="SingleTxtGCChar"/>
          <w:rFonts w:asciiTheme="majorBidi" w:hAnsiTheme="majorBidi" w:cstheme="majorBidi"/>
        </w:rPr>
        <w:t>(</w:t>
      </w:r>
      <w:r w:rsidRPr="009F5C4B">
        <w:rPr>
          <w:rStyle w:val="SingleTxtGCChar"/>
          <w:rFonts w:asciiTheme="majorBidi" w:hAnsiTheme="majorBidi" w:cstheme="majorBidi"/>
        </w:rPr>
        <w:t>第</w:t>
      </w:r>
      <w:r w:rsidRPr="009F5C4B">
        <w:rPr>
          <w:rStyle w:val="SingleTxtGCChar"/>
          <w:rFonts w:asciiTheme="majorBidi" w:hAnsiTheme="majorBidi" w:cstheme="majorBidi"/>
        </w:rPr>
        <w:t>6</w:t>
      </w:r>
      <w:r w:rsidRPr="009F5C4B">
        <w:rPr>
          <w:rStyle w:val="SingleTxtGCChar"/>
          <w:rFonts w:asciiTheme="majorBidi" w:hAnsiTheme="majorBidi" w:cstheme="majorBidi"/>
        </w:rPr>
        <w:t>条、第</w:t>
      </w:r>
      <w:r w:rsidRPr="009F5C4B">
        <w:rPr>
          <w:rStyle w:val="SingleTxtGCChar"/>
          <w:rFonts w:asciiTheme="majorBidi" w:hAnsiTheme="majorBidi" w:cstheme="majorBidi"/>
        </w:rPr>
        <w:t>18</w:t>
      </w:r>
      <w:r w:rsidRPr="009F5C4B">
        <w:rPr>
          <w:rStyle w:val="SingleTxtGCChar"/>
          <w:rFonts w:asciiTheme="majorBidi" w:hAnsiTheme="majorBidi" w:cstheme="majorBidi"/>
        </w:rPr>
        <w:t>第</w:t>
      </w:r>
      <w:r w:rsidRPr="009F5C4B">
        <w:rPr>
          <w:rStyle w:val="SingleTxtGCChar"/>
          <w:rFonts w:asciiTheme="majorBidi" w:hAnsiTheme="majorBidi" w:cstheme="majorBidi"/>
        </w:rPr>
        <w:t>3</w:t>
      </w:r>
      <w:r w:rsidRPr="009F5C4B">
        <w:rPr>
          <w:rStyle w:val="SingleTxtGCChar"/>
          <w:rFonts w:asciiTheme="majorBidi" w:hAnsiTheme="majorBidi" w:cstheme="majorBidi"/>
        </w:rPr>
        <w:t>款、第</w:t>
      </w:r>
      <w:r w:rsidRPr="009F5C4B">
        <w:rPr>
          <w:rStyle w:val="SingleTxtGCChar"/>
          <w:rFonts w:asciiTheme="majorBidi" w:hAnsiTheme="majorBidi" w:cstheme="majorBidi"/>
        </w:rPr>
        <w:t>23</w:t>
      </w:r>
      <w:r w:rsidRPr="009F5C4B">
        <w:rPr>
          <w:rStyle w:val="SingleTxtGCChar"/>
          <w:rFonts w:asciiTheme="majorBidi" w:hAnsiTheme="majorBidi" w:cstheme="majorBidi"/>
        </w:rPr>
        <w:t>、</w:t>
      </w:r>
      <w:r w:rsidRPr="009F5C4B">
        <w:rPr>
          <w:rStyle w:val="SingleTxtGCChar"/>
          <w:rFonts w:asciiTheme="majorBidi" w:hAnsiTheme="majorBidi" w:cstheme="majorBidi"/>
        </w:rPr>
        <w:t>24</w:t>
      </w:r>
      <w:r w:rsidRPr="009F5C4B">
        <w:rPr>
          <w:rStyle w:val="SingleTxtGCChar"/>
          <w:rFonts w:asciiTheme="majorBidi" w:hAnsiTheme="majorBidi" w:cstheme="majorBidi"/>
        </w:rPr>
        <w:t>、</w:t>
      </w:r>
      <w:r w:rsidRPr="009F5C4B">
        <w:rPr>
          <w:rStyle w:val="SingleTxtGCChar"/>
          <w:rFonts w:asciiTheme="majorBidi" w:hAnsiTheme="majorBidi" w:cstheme="majorBidi"/>
        </w:rPr>
        <w:t>26</w:t>
      </w:r>
      <w:r w:rsidRPr="009F5C4B">
        <w:rPr>
          <w:rStyle w:val="SingleTxtGCChar"/>
          <w:rFonts w:asciiTheme="majorBidi" w:hAnsiTheme="majorBidi" w:cstheme="majorBidi"/>
        </w:rPr>
        <w:t>条、第</w:t>
      </w:r>
      <w:r w:rsidRPr="009F5C4B">
        <w:rPr>
          <w:rStyle w:val="SingleTxtGCChar"/>
          <w:rFonts w:asciiTheme="majorBidi" w:hAnsiTheme="majorBidi" w:cstheme="majorBidi"/>
        </w:rPr>
        <w:t>27</w:t>
      </w:r>
      <w:r w:rsidRPr="009F5C4B">
        <w:rPr>
          <w:rStyle w:val="SingleTxtGCChar"/>
          <w:rFonts w:asciiTheme="majorBidi" w:hAnsiTheme="majorBidi" w:cstheme="majorBidi"/>
        </w:rPr>
        <w:t>条第</w:t>
      </w:r>
      <w:r w:rsidRPr="009F5C4B">
        <w:rPr>
          <w:rStyle w:val="SingleTxtGCChar"/>
          <w:rFonts w:asciiTheme="majorBidi" w:hAnsiTheme="majorBidi" w:cstheme="majorBidi"/>
        </w:rPr>
        <w:t>1-3</w:t>
      </w:r>
      <w:r w:rsidRPr="009F5C4B">
        <w:rPr>
          <w:rStyle w:val="SingleTxtGCChar"/>
          <w:rFonts w:asciiTheme="majorBidi" w:hAnsiTheme="majorBidi" w:cstheme="majorBidi"/>
        </w:rPr>
        <w:t>款和第</w:t>
      </w:r>
      <w:r w:rsidRPr="009F5C4B">
        <w:rPr>
          <w:rStyle w:val="SingleTxtGCChar"/>
          <w:rFonts w:asciiTheme="majorBidi" w:hAnsiTheme="majorBidi" w:cstheme="majorBidi"/>
        </w:rPr>
        <w:t>33</w:t>
      </w:r>
      <w:r w:rsidRPr="009F5C4B">
        <w:rPr>
          <w:rStyle w:val="SingleTxtGCChar"/>
          <w:rFonts w:asciiTheme="majorBidi" w:hAnsiTheme="majorBidi" w:cstheme="majorBidi"/>
        </w:rPr>
        <w:t>条</w:t>
      </w:r>
      <w:r w:rsidRPr="009F5C4B">
        <w:rPr>
          <w:rFonts w:asciiTheme="majorBidi" w:hAnsiTheme="majorBidi" w:cstheme="majorBidi"/>
          <w:shd w:val="clear" w:color="auto" w:fill="FFFFFF"/>
        </w:rPr>
        <w:t>)</w:t>
      </w:r>
    </w:p>
    <w:p w:rsidR="00136459" w:rsidRPr="009F5C4B" w:rsidRDefault="00136459" w:rsidP="00322D9F">
      <w:pPr>
        <w:pStyle w:val="H23GC"/>
        <w:rPr>
          <w:rFonts w:asciiTheme="majorBidi" w:hAnsiTheme="majorBidi" w:cstheme="majorBidi"/>
        </w:rPr>
      </w:pPr>
      <w:r w:rsidRPr="009F5C4B">
        <w:rPr>
          <w:rFonts w:asciiTheme="majorBidi" w:hAnsiTheme="majorBidi" w:cstheme="majorBidi"/>
        </w:rPr>
        <w:tab/>
      </w:r>
      <w:r w:rsidRPr="009F5C4B">
        <w:rPr>
          <w:rFonts w:asciiTheme="majorBidi" w:hAnsiTheme="majorBidi" w:cstheme="majorBidi"/>
        </w:rPr>
        <w:tab/>
      </w:r>
      <w:r w:rsidRPr="009F5C4B">
        <w:rPr>
          <w:rFonts w:asciiTheme="majorBidi" w:hAnsiTheme="majorBidi" w:cstheme="majorBidi"/>
        </w:rPr>
        <w:t>残疾儿童</w:t>
      </w:r>
    </w:p>
    <w:p w:rsidR="00136459" w:rsidRPr="009F5C4B" w:rsidRDefault="00136459" w:rsidP="00136459">
      <w:pPr>
        <w:pStyle w:val="SingleTxtGC"/>
        <w:rPr>
          <w:rFonts w:asciiTheme="majorBidi" w:eastAsia="黑体" w:hAnsiTheme="majorBidi" w:cstheme="majorBidi"/>
        </w:rPr>
      </w:pPr>
      <w:r w:rsidRPr="009F5C4B">
        <w:rPr>
          <w:rFonts w:asciiTheme="majorBidi" w:eastAsia="黑体" w:hAnsiTheme="majorBidi" w:cstheme="majorBidi"/>
        </w:rPr>
        <w:t>31</w:t>
      </w:r>
      <w:r w:rsidR="00B37D7C" w:rsidRPr="009F5C4B">
        <w:rPr>
          <w:rFonts w:asciiTheme="majorBidi" w:eastAsia="黑体" w:hAnsiTheme="majorBidi" w:cstheme="majorBidi"/>
        </w:rPr>
        <w:t xml:space="preserve">.  </w:t>
      </w:r>
      <w:r w:rsidRPr="009F5C4B">
        <w:rPr>
          <w:rFonts w:asciiTheme="majorBidi" w:eastAsia="黑体" w:hAnsiTheme="majorBidi" w:cstheme="majorBidi"/>
        </w:rPr>
        <w:t>委员会参照其关于残疾儿童权利的第</w:t>
      </w:r>
      <w:r w:rsidRPr="009F5C4B">
        <w:rPr>
          <w:rFonts w:asciiTheme="majorBidi" w:eastAsia="黑体" w:hAnsiTheme="majorBidi" w:cstheme="majorBidi"/>
        </w:rPr>
        <w:t>9</w:t>
      </w:r>
      <w:r w:rsidRPr="009F5C4B">
        <w:rPr>
          <w:rFonts w:asciiTheme="majorBidi" w:eastAsia="黑体" w:hAnsiTheme="majorBidi" w:cstheme="majorBidi"/>
        </w:rPr>
        <w:t>号一般性意见</w:t>
      </w:r>
      <w:r w:rsidR="00A5374B" w:rsidRPr="009F5C4B">
        <w:rPr>
          <w:rFonts w:asciiTheme="majorBidi" w:eastAsia="黑体" w:hAnsiTheme="majorBidi" w:cstheme="majorBidi"/>
        </w:rPr>
        <w:t>(</w:t>
      </w:r>
      <w:r w:rsidRPr="009F5C4B">
        <w:rPr>
          <w:rFonts w:asciiTheme="majorBidi" w:eastAsia="黑体" w:hAnsiTheme="majorBidi" w:cstheme="majorBidi"/>
        </w:rPr>
        <w:t>2006</w:t>
      </w:r>
      <w:r w:rsidRPr="009F5C4B">
        <w:rPr>
          <w:rFonts w:asciiTheme="majorBidi" w:eastAsia="黑体" w:hAnsiTheme="majorBidi" w:cstheme="majorBidi"/>
        </w:rPr>
        <w:t>年</w:t>
      </w:r>
      <w:r w:rsidR="00A5374B" w:rsidRPr="009F5C4B">
        <w:rPr>
          <w:rFonts w:asciiTheme="majorBidi" w:eastAsia="黑体" w:hAnsiTheme="majorBidi" w:cstheme="majorBidi"/>
        </w:rPr>
        <w:t>)</w:t>
      </w:r>
      <w:r w:rsidRPr="009F5C4B">
        <w:rPr>
          <w:rFonts w:asciiTheme="majorBidi" w:eastAsia="黑体" w:hAnsiTheme="majorBidi" w:cstheme="majorBidi"/>
        </w:rPr>
        <w:t>，敦促缔约国充分</w:t>
      </w:r>
      <w:r w:rsidRPr="009F5C4B">
        <w:rPr>
          <w:rFonts w:asciiTheme="majorBidi" w:eastAsia="黑体" w:hAnsiTheme="majorBidi" w:cstheme="majorBidi"/>
          <w:spacing w:val="-4"/>
        </w:rPr>
        <w:t>落实基于人权的残疾方针，确保残疾儿童能够在主流学校平等接受优质的包容性教</w:t>
      </w:r>
      <w:r w:rsidRPr="009F5C4B">
        <w:rPr>
          <w:rFonts w:asciiTheme="majorBidi" w:eastAsia="黑体" w:hAnsiTheme="majorBidi" w:cstheme="majorBidi"/>
          <w:spacing w:val="-6"/>
        </w:rPr>
        <w:t>育，包括运用适当的渠道，通过</w:t>
      </w:r>
      <w:r w:rsidRPr="009F5C4B">
        <w:rPr>
          <w:rFonts w:asciiTheme="majorBidi" w:eastAsia="黑体" w:hAnsiTheme="majorBidi" w:cstheme="majorBidi"/>
        </w:rPr>
        <w:t>这些渠道</w:t>
      </w:r>
      <w:r w:rsidRPr="009F5C4B">
        <w:rPr>
          <w:rFonts w:asciiTheme="majorBidi" w:eastAsia="黑体" w:hAnsiTheme="majorBidi" w:cstheme="majorBidi"/>
          <w:spacing w:val="-6"/>
        </w:rPr>
        <w:t>可以针对教育安置决定</w:t>
      </w:r>
      <w:r w:rsidRPr="009F5C4B">
        <w:rPr>
          <w:rFonts w:asciiTheme="majorBidi" w:eastAsia="黑体" w:hAnsiTheme="majorBidi" w:cstheme="majorBidi"/>
        </w:rPr>
        <w:t>提出上诉</w:t>
      </w:r>
      <w:r w:rsidR="00EF4242" w:rsidRPr="009F5C4B">
        <w:rPr>
          <w:rFonts w:asciiTheme="majorBidi" w:eastAsia="黑体" w:hAnsiTheme="majorBidi" w:cstheme="majorBidi"/>
        </w:rPr>
        <w:t>。</w:t>
      </w:r>
      <w:r w:rsidRPr="009F5C4B">
        <w:rPr>
          <w:rFonts w:asciiTheme="majorBidi" w:eastAsia="黑体" w:hAnsiTheme="majorBidi" w:cstheme="majorBidi"/>
        </w:rPr>
        <w:t>委员会建议缔约国加快实施《第二个全国无障碍计划》，并确保其执行融入残疾儿童的措施</w:t>
      </w:r>
      <w:r w:rsidR="00EF4242" w:rsidRPr="009F5C4B">
        <w:rPr>
          <w:rFonts w:asciiTheme="majorBidi" w:eastAsia="黑体" w:hAnsiTheme="majorBidi" w:cstheme="majorBidi"/>
        </w:rPr>
        <w:t>。</w:t>
      </w:r>
      <w:r w:rsidRPr="009F5C4B">
        <w:rPr>
          <w:rFonts w:asciiTheme="majorBidi" w:eastAsia="黑体" w:hAnsiTheme="majorBidi" w:cstheme="majorBidi"/>
        </w:rPr>
        <w:t>它还建议缔约国</w:t>
      </w:r>
      <w:r w:rsidR="007B5225" w:rsidRPr="009F5C4B">
        <w:rPr>
          <w:rFonts w:asciiTheme="majorBidi" w:eastAsia="黑体" w:hAnsiTheme="majorBidi" w:cstheme="majorBidi" w:hint="eastAsia"/>
        </w:rPr>
        <w:t>：</w:t>
      </w:r>
    </w:p>
    <w:p w:rsidR="00136459" w:rsidRPr="009F5C4B" w:rsidRDefault="00136459" w:rsidP="009E4154">
      <w:pPr>
        <w:pStyle w:val="SingleTxtGC"/>
        <w:numPr>
          <w:ilvl w:val="0"/>
          <w:numId w:val="28"/>
        </w:numPr>
        <w:tabs>
          <w:tab w:val="clear" w:pos="431"/>
          <w:tab w:val="clear" w:pos="1134"/>
          <w:tab w:val="clear" w:pos="1565"/>
          <w:tab w:val="clear" w:pos="1996"/>
          <w:tab w:val="clear" w:pos="2427"/>
          <w:tab w:val="left" w:pos="1985"/>
        </w:tabs>
        <w:ind w:left="1134" w:firstLine="426"/>
        <w:rPr>
          <w:rFonts w:asciiTheme="majorBidi" w:eastAsia="黑体" w:hAnsiTheme="majorBidi" w:cstheme="majorBidi"/>
        </w:rPr>
      </w:pPr>
      <w:r w:rsidRPr="009F5C4B">
        <w:rPr>
          <w:rFonts w:asciiTheme="majorBidi" w:eastAsia="黑体" w:hAnsiTheme="majorBidi" w:cstheme="majorBidi"/>
        </w:rPr>
        <w:t>安排收集关于残疾儿童的数据，增加主流学校的资源，以配合学生的多样性，并开发一种有效的系统来确定儿童的个人支持需求</w:t>
      </w:r>
      <w:r w:rsidR="007B5225" w:rsidRPr="009F5C4B">
        <w:rPr>
          <w:rFonts w:asciiTheme="majorBidi" w:eastAsia="黑体" w:hAnsiTheme="majorBidi" w:cstheme="majorBidi" w:hint="eastAsia"/>
        </w:rPr>
        <w:t>；</w:t>
      </w:r>
    </w:p>
    <w:p w:rsidR="00136459" w:rsidRPr="009F5C4B" w:rsidRDefault="00136459" w:rsidP="009E4154">
      <w:pPr>
        <w:pStyle w:val="SingleTxtGC"/>
        <w:numPr>
          <w:ilvl w:val="0"/>
          <w:numId w:val="28"/>
        </w:numPr>
        <w:tabs>
          <w:tab w:val="clear" w:pos="431"/>
          <w:tab w:val="clear" w:pos="1134"/>
          <w:tab w:val="clear" w:pos="1565"/>
          <w:tab w:val="clear" w:pos="1996"/>
          <w:tab w:val="clear" w:pos="2427"/>
          <w:tab w:val="left" w:pos="1985"/>
        </w:tabs>
        <w:ind w:left="1134" w:firstLine="426"/>
        <w:rPr>
          <w:rFonts w:asciiTheme="majorBidi" w:eastAsia="黑体" w:hAnsiTheme="majorBidi" w:cstheme="majorBidi"/>
        </w:rPr>
      </w:pPr>
      <w:r w:rsidRPr="009F5C4B">
        <w:rPr>
          <w:rFonts w:asciiTheme="majorBidi" w:eastAsia="黑体" w:hAnsiTheme="majorBidi" w:cstheme="majorBidi"/>
        </w:rPr>
        <w:t>采取综合措施，解决自治社区之间在转成包容性教育系统方面的现有分歧，确保包容性教育优先于将儿童安置在专门学校和班级</w:t>
      </w:r>
      <w:r w:rsidR="007B5225" w:rsidRPr="009F5C4B">
        <w:rPr>
          <w:rFonts w:asciiTheme="majorBidi" w:eastAsia="黑体" w:hAnsiTheme="majorBidi" w:cstheme="majorBidi" w:hint="eastAsia"/>
        </w:rPr>
        <w:t>；</w:t>
      </w:r>
    </w:p>
    <w:p w:rsidR="00136459" w:rsidRPr="009F5C4B" w:rsidRDefault="00136459" w:rsidP="009E4154">
      <w:pPr>
        <w:pStyle w:val="SingleTxtGC"/>
        <w:numPr>
          <w:ilvl w:val="0"/>
          <w:numId w:val="28"/>
        </w:numPr>
        <w:tabs>
          <w:tab w:val="clear" w:pos="431"/>
          <w:tab w:val="clear" w:pos="1134"/>
          <w:tab w:val="clear" w:pos="1565"/>
          <w:tab w:val="clear" w:pos="1996"/>
          <w:tab w:val="clear" w:pos="2427"/>
          <w:tab w:val="left" w:pos="1985"/>
        </w:tabs>
        <w:ind w:left="1134" w:firstLine="426"/>
        <w:rPr>
          <w:rFonts w:asciiTheme="majorBidi" w:eastAsia="黑体" w:hAnsiTheme="majorBidi" w:cstheme="majorBidi"/>
        </w:rPr>
      </w:pPr>
      <w:r w:rsidRPr="009F5C4B">
        <w:rPr>
          <w:rFonts w:asciiTheme="majorBidi" w:eastAsia="黑体" w:hAnsiTheme="majorBidi" w:cstheme="majorBidi"/>
        </w:rPr>
        <w:t>为主流班所有教育工作人员提供高质量的持续培训，并确保为有学习困难的儿童提供充分的个人支持和适当的关注</w:t>
      </w:r>
      <w:r w:rsidR="007B5225" w:rsidRPr="009F5C4B">
        <w:rPr>
          <w:rFonts w:asciiTheme="majorBidi" w:eastAsia="黑体" w:hAnsiTheme="majorBidi" w:cstheme="majorBidi" w:hint="eastAsia"/>
        </w:rPr>
        <w:t>；</w:t>
      </w:r>
    </w:p>
    <w:p w:rsidR="00136459" w:rsidRPr="009F5C4B" w:rsidRDefault="00136459" w:rsidP="009E4154">
      <w:pPr>
        <w:pStyle w:val="SingleTxtGC"/>
        <w:numPr>
          <w:ilvl w:val="0"/>
          <w:numId w:val="28"/>
        </w:numPr>
        <w:tabs>
          <w:tab w:val="clear" w:pos="431"/>
          <w:tab w:val="clear" w:pos="1134"/>
          <w:tab w:val="clear" w:pos="1565"/>
          <w:tab w:val="clear" w:pos="1996"/>
          <w:tab w:val="clear" w:pos="2427"/>
          <w:tab w:val="left" w:pos="1985"/>
        </w:tabs>
        <w:ind w:left="1134" w:firstLine="426"/>
        <w:rPr>
          <w:rFonts w:asciiTheme="majorBidi" w:eastAsia="黑体" w:hAnsiTheme="majorBidi" w:cstheme="majorBidi"/>
        </w:rPr>
      </w:pPr>
      <w:r w:rsidRPr="009F5C4B">
        <w:rPr>
          <w:rFonts w:asciiTheme="majorBidi" w:eastAsia="黑体" w:hAnsiTheme="majorBidi" w:cstheme="majorBidi"/>
        </w:rPr>
        <w:t>确保残疾儿童获得保健服务，包括制定早期发现和干预方案</w:t>
      </w:r>
      <w:r w:rsidR="007B5225" w:rsidRPr="009F5C4B">
        <w:rPr>
          <w:rFonts w:asciiTheme="majorBidi" w:eastAsia="黑体" w:hAnsiTheme="majorBidi" w:cstheme="majorBidi" w:hint="eastAsia"/>
        </w:rPr>
        <w:t>；</w:t>
      </w:r>
    </w:p>
    <w:p w:rsidR="00136459" w:rsidRPr="009F5C4B" w:rsidRDefault="00136459" w:rsidP="009E4154">
      <w:pPr>
        <w:pStyle w:val="SingleTxtGC"/>
        <w:numPr>
          <w:ilvl w:val="0"/>
          <w:numId w:val="28"/>
        </w:numPr>
        <w:tabs>
          <w:tab w:val="clear" w:pos="431"/>
          <w:tab w:val="clear" w:pos="1134"/>
          <w:tab w:val="clear" w:pos="1565"/>
          <w:tab w:val="clear" w:pos="1996"/>
          <w:tab w:val="clear" w:pos="2427"/>
          <w:tab w:val="left" w:pos="1985"/>
        </w:tabs>
        <w:ind w:left="1134" w:firstLine="426"/>
        <w:rPr>
          <w:rFonts w:asciiTheme="majorBidi" w:eastAsia="黑体" w:hAnsiTheme="majorBidi" w:cstheme="majorBidi"/>
        </w:rPr>
      </w:pPr>
      <w:r w:rsidRPr="009F5C4B">
        <w:rPr>
          <w:rFonts w:asciiTheme="majorBidi" w:eastAsia="黑体" w:hAnsiTheme="majorBidi" w:cstheme="majorBidi"/>
          <w:shd w:val="clear" w:color="auto" w:fill="FFFFFF"/>
        </w:rPr>
        <w:t>开展提高政府官员、公众和家庭开展认识的运动，</w:t>
      </w:r>
      <w:r w:rsidRPr="009F5C4B">
        <w:rPr>
          <w:rFonts w:asciiTheme="majorBidi" w:eastAsia="黑体" w:hAnsiTheme="majorBidi" w:cstheme="majorBidi"/>
        </w:rPr>
        <w:t>以打击对残疾儿童的侮辱和偏见，并推广儿童作为权利人的正面形象。</w:t>
      </w:r>
    </w:p>
    <w:p w:rsidR="00136459" w:rsidRPr="009F5C4B" w:rsidRDefault="00136459" w:rsidP="00322D9F">
      <w:pPr>
        <w:pStyle w:val="H23GC"/>
        <w:rPr>
          <w:rFonts w:asciiTheme="majorBidi" w:hAnsiTheme="majorBidi" w:cstheme="majorBidi"/>
        </w:rPr>
      </w:pPr>
      <w:r w:rsidRPr="009F5C4B">
        <w:rPr>
          <w:rFonts w:asciiTheme="majorBidi" w:hAnsiTheme="majorBidi" w:cstheme="majorBidi"/>
        </w:rPr>
        <w:tab/>
      </w:r>
      <w:r w:rsidRPr="009F5C4B">
        <w:rPr>
          <w:rFonts w:asciiTheme="majorBidi" w:hAnsiTheme="majorBidi" w:cstheme="majorBidi"/>
        </w:rPr>
        <w:tab/>
      </w:r>
      <w:r w:rsidRPr="009F5C4B">
        <w:rPr>
          <w:rFonts w:asciiTheme="majorBidi" w:hAnsiTheme="majorBidi" w:cstheme="majorBidi"/>
        </w:rPr>
        <w:t>健康和保健服务</w:t>
      </w:r>
    </w:p>
    <w:p w:rsidR="00136459" w:rsidRPr="009F5C4B" w:rsidRDefault="00136459" w:rsidP="00136459">
      <w:pPr>
        <w:pStyle w:val="SingleTxtGC"/>
        <w:rPr>
          <w:rFonts w:asciiTheme="majorBidi" w:eastAsia="黑体" w:hAnsiTheme="majorBidi" w:cstheme="majorBidi"/>
        </w:rPr>
      </w:pPr>
      <w:r w:rsidRPr="009F5C4B">
        <w:rPr>
          <w:rFonts w:asciiTheme="majorBidi" w:eastAsia="黑体" w:hAnsiTheme="majorBidi" w:cstheme="majorBidi"/>
        </w:rPr>
        <w:t>32</w:t>
      </w:r>
      <w:r w:rsidR="00B37D7C" w:rsidRPr="009F5C4B">
        <w:rPr>
          <w:rFonts w:asciiTheme="majorBidi" w:eastAsia="黑体" w:hAnsiTheme="majorBidi" w:cstheme="majorBidi"/>
        </w:rPr>
        <w:t xml:space="preserve">.  </w:t>
      </w:r>
      <w:r w:rsidRPr="009F5C4B">
        <w:rPr>
          <w:rFonts w:asciiTheme="majorBidi" w:eastAsia="黑体" w:hAnsiTheme="majorBidi" w:cstheme="majorBidi"/>
        </w:rPr>
        <w:t>委员会参照其关于儿童享有可达到的最高标准健康的权利问题的第</w:t>
      </w:r>
      <w:r w:rsidRPr="009F5C4B">
        <w:rPr>
          <w:rFonts w:asciiTheme="majorBidi" w:eastAsia="黑体" w:hAnsiTheme="majorBidi" w:cstheme="majorBidi"/>
        </w:rPr>
        <w:t>15</w:t>
      </w:r>
      <w:r w:rsidRPr="009F5C4B">
        <w:rPr>
          <w:rFonts w:asciiTheme="majorBidi" w:eastAsia="黑体" w:hAnsiTheme="majorBidi" w:cstheme="majorBidi"/>
        </w:rPr>
        <w:t>号一般性意见</w:t>
      </w:r>
      <w:r w:rsidR="00A5374B" w:rsidRPr="009F5C4B">
        <w:rPr>
          <w:rFonts w:asciiTheme="majorBidi" w:eastAsia="黑体" w:hAnsiTheme="majorBidi" w:cstheme="majorBidi"/>
        </w:rPr>
        <w:t>(</w:t>
      </w:r>
      <w:r w:rsidRPr="009F5C4B">
        <w:rPr>
          <w:rFonts w:asciiTheme="majorBidi" w:eastAsia="黑体" w:hAnsiTheme="majorBidi" w:cstheme="majorBidi"/>
        </w:rPr>
        <w:t>2013</w:t>
      </w:r>
      <w:r w:rsidRPr="009F5C4B">
        <w:rPr>
          <w:rFonts w:asciiTheme="majorBidi" w:eastAsia="黑体" w:hAnsiTheme="majorBidi" w:cstheme="majorBidi"/>
        </w:rPr>
        <w:t>年</w:t>
      </w:r>
      <w:r w:rsidR="00A5374B" w:rsidRPr="009F5C4B">
        <w:rPr>
          <w:rFonts w:asciiTheme="majorBidi" w:eastAsia="黑体" w:hAnsiTheme="majorBidi" w:cstheme="majorBidi"/>
        </w:rPr>
        <w:t>)</w:t>
      </w:r>
      <w:r w:rsidRPr="009F5C4B">
        <w:rPr>
          <w:rFonts w:asciiTheme="majorBidi" w:eastAsia="黑体" w:hAnsiTheme="majorBidi" w:cstheme="majorBidi"/>
        </w:rPr>
        <w:t>，建议缔约国增加儿科医生人数，并确保为儿童提供保健服务的全科医生获得与儿童和青少年保健有关的额外专业技能和专业知识，并接受进一步培训。</w:t>
      </w:r>
    </w:p>
    <w:p w:rsidR="00136459" w:rsidRPr="009F5C4B" w:rsidRDefault="00136459" w:rsidP="00C748E8">
      <w:pPr>
        <w:pStyle w:val="H23GC"/>
        <w:spacing w:before="360"/>
        <w:rPr>
          <w:rFonts w:asciiTheme="majorBidi" w:hAnsiTheme="majorBidi" w:cstheme="majorBidi"/>
        </w:rPr>
      </w:pPr>
      <w:r w:rsidRPr="009F5C4B">
        <w:rPr>
          <w:rFonts w:asciiTheme="majorBidi" w:hAnsiTheme="majorBidi" w:cstheme="majorBidi"/>
        </w:rPr>
        <w:tab/>
      </w:r>
      <w:r w:rsidRPr="009F5C4B">
        <w:rPr>
          <w:rFonts w:asciiTheme="majorBidi" w:hAnsiTheme="majorBidi" w:cstheme="majorBidi"/>
        </w:rPr>
        <w:tab/>
      </w:r>
      <w:r w:rsidRPr="009F5C4B">
        <w:rPr>
          <w:rFonts w:asciiTheme="majorBidi" w:hAnsiTheme="majorBidi" w:cstheme="majorBidi"/>
        </w:rPr>
        <w:t>精神健康</w:t>
      </w:r>
    </w:p>
    <w:p w:rsidR="00136459" w:rsidRPr="009F5C4B" w:rsidRDefault="00136459" w:rsidP="00C748E8">
      <w:pPr>
        <w:pStyle w:val="SingleTxtGC"/>
        <w:spacing w:after="160"/>
        <w:rPr>
          <w:rFonts w:asciiTheme="majorBidi" w:eastAsia="黑体" w:hAnsiTheme="majorBidi" w:cstheme="majorBidi"/>
        </w:rPr>
      </w:pPr>
      <w:r w:rsidRPr="009F5C4B">
        <w:rPr>
          <w:rFonts w:asciiTheme="majorBidi" w:eastAsia="黑体" w:hAnsiTheme="majorBidi" w:cstheme="majorBidi"/>
        </w:rPr>
        <w:t>33</w:t>
      </w:r>
      <w:r w:rsidR="00B37D7C" w:rsidRPr="009F5C4B">
        <w:rPr>
          <w:rFonts w:asciiTheme="majorBidi" w:eastAsia="黑体" w:hAnsiTheme="majorBidi" w:cstheme="majorBidi"/>
        </w:rPr>
        <w:t xml:space="preserve">.  </w:t>
      </w:r>
      <w:r w:rsidRPr="009F5C4B">
        <w:rPr>
          <w:rFonts w:asciiTheme="majorBidi" w:eastAsia="黑体" w:hAnsiTheme="majorBidi" w:cstheme="majorBidi"/>
          <w:shd w:val="clear" w:color="auto" w:fill="FFFFFF"/>
        </w:rPr>
        <w:t>委员会赞赏地注意到，所有公立学校都有心理医生驻校，委员会回顾其先前的建议</w:t>
      </w:r>
      <w:r w:rsidR="00A5374B" w:rsidRPr="009F5C4B">
        <w:rPr>
          <w:rFonts w:asciiTheme="majorBidi" w:eastAsia="黑体" w:hAnsiTheme="majorBidi" w:cstheme="majorBidi"/>
          <w:shd w:val="clear" w:color="auto" w:fill="FFFFFF"/>
        </w:rPr>
        <w:t>(</w:t>
      </w:r>
      <w:r w:rsidRPr="009F5C4B">
        <w:rPr>
          <w:rFonts w:asciiTheme="majorBidi" w:eastAsia="黑体" w:hAnsiTheme="majorBidi" w:cstheme="majorBidi"/>
          <w:shd w:val="clear" w:color="auto" w:fill="FFFFFF"/>
        </w:rPr>
        <w:t>见</w:t>
      </w:r>
      <w:r w:rsidRPr="009F5C4B">
        <w:rPr>
          <w:rFonts w:asciiTheme="majorBidi" w:eastAsia="黑体" w:hAnsiTheme="majorBidi" w:cstheme="majorBidi"/>
          <w:shd w:val="clear" w:color="auto" w:fill="FFFFFF"/>
        </w:rPr>
        <w:t>CRC/C/ESP/CO/3-4</w:t>
      </w:r>
      <w:r w:rsidRPr="009F5C4B">
        <w:rPr>
          <w:rFonts w:asciiTheme="majorBidi" w:eastAsia="黑体" w:hAnsiTheme="majorBidi" w:cstheme="majorBidi"/>
          <w:shd w:val="clear" w:color="auto" w:fill="FFFFFF"/>
        </w:rPr>
        <w:t>，第</w:t>
      </w:r>
      <w:r w:rsidRPr="009F5C4B">
        <w:rPr>
          <w:rFonts w:asciiTheme="majorBidi" w:eastAsia="黑体" w:hAnsiTheme="majorBidi" w:cstheme="majorBidi"/>
          <w:shd w:val="clear" w:color="auto" w:fill="FFFFFF"/>
        </w:rPr>
        <w:t>49</w:t>
      </w:r>
      <w:r w:rsidRPr="009F5C4B">
        <w:rPr>
          <w:rFonts w:asciiTheme="majorBidi" w:eastAsia="黑体" w:hAnsiTheme="majorBidi" w:cstheme="majorBidi"/>
          <w:shd w:val="clear" w:color="auto" w:fill="FFFFFF"/>
        </w:rPr>
        <w:t>段</w:t>
      </w:r>
      <w:r w:rsidR="00A5374B" w:rsidRPr="009F5C4B">
        <w:rPr>
          <w:rFonts w:asciiTheme="majorBidi" w:eastAsia="黑体" w:hAnsiTheme="majorBidi" w:cstheme="majorBidi"/>
          <w:shd w:val="clear" w:color="auto" w:fill="FFFFFF"/>
        </w:rPr>
        <w:t>)</w:t>
      </w:r>
      <w:r w:rsidRPr="009F5C4B">
        <w:rPr>
          <w:rFonts w:asciiTheme="majorBidi" w:eastAsia="黑体" w:hAnsiTheme="majorBidi" w:cstheme="majorBidi"/>
          <w:shd w:val="clear" w:color="auto" w:fill="FFFFFF"/>
        </w:rPr>
        <w:t>，并建议缔约国</w:t>
      </w:r>
      <w:r w:rsidR="007B5225" w:rsidRPr="009F5C4B">
        <w:rPr>
          <w:rFonts w:asciiTheme="majorBidi" w:eastAsia="黑体" w:hAnsiTheme="majorBidi" w:cstheme="majorBidi" w:hint="eastAsia"/>
        </w:rPr>
        <w:t>：</w:t>
      </w:r>
    </w:p>
    <w:p w:rsidR="00136459" w:rsidRPr="009F5C4B" w:rsidRDefault="00136459" w:rsidP="009E4154">
      <w:pPr>
        <w:pStyle w:val="SingleTxtGC"/>
        <w:numPr>
          <w:ilvl w:val="0"/>
          <w:numId w:val="29"/>
        </w:numPr>
        <w:tabs>
          <w:tab w:val="clear" w:pos="431"/>
          <w:tab w:val="clear" w:pos="1134"/>
          <w:tab w:val="clear" w:pos="1565"/>
          <w:tab w:val="clear" w:pos="1996"/>
          <w:tab w:val="clear" w:pos="2427"/>
          <w:tab w:val="left" w:pos="1985"/>
        </w:tabs>
        <w:spacing w:after="160"/>
        <w:ind w:left="1134" w:firstLine="426"/>
        <w:rPr>
          <w:rFonts w:asciiTheme="majorBidi" w:eastAsia="黑体" w:hAnsiTheme="majorBidi" w:cstheme="majorBidi"/>
        </w:rPr>
      </w:pPr>
      <w:r w:rsidRPr="009F5C4B">
        <w:rPr>
          <w:rFonts w:asciiTheme="majorBidi" w:eastAsia="黑体" w:hAnsiTheme="majorBidi" w:cstheme="majorBidi"/>
        </w:rPr>
        <w:t>促进制定儿童精神卫生政策，并确保在全国各地可以找到包括儿童精神病专家在内的合格工作人员</w:t>
      </w:r>
      <w:r w:rsidR="007B5225" w:rsidRPr="009F5C4B">
        <w:rPr>
          <w:rFonts w:asciiTheme="majorBidi" w:eastAsia="黑体" w:hAnsiTheme="majorBidi" w:cstheme="majorBidi" w:hint="eastAsia"/>
        </w:rPr>
        <w:t>；</w:t>
      </w:r>
    </w:p>
    <w:p w:rsidR="00136459" w:rsidRPr="009F5C4B" w:rsidRDefault="00136459" w:rsidP="009E4154">
      <w:pPr>
        <w:pStyle w:val="SingleTxtGC"/>
        <w:numPr>
          <w:ilvl w:val="0"/>
          <w:numId w:val="29"/>
        </w:numPr>
        <w:tabs>
          <w:tab w:val="clear" w:pos="431"/>
          <w:tab w:val="clear" w:pos="1134"/>
          <w:tab w:val="clear" w:pos="1565"/>
          <w:tab w:val="clear" w:pos="1996"/>
          <w:tab w:val="clear" w:pos="2427"/>
          <w:tab w:val="left" w:pos="1985"/>
        </w:tabs>
        <w:spacing w:after="160"/>
        <w:ind w:left="1134" w:firstLine="426"/>
        <w:rPr>
          <w:rFonts w:asciiTheme="majorBidi" w:eastAsia="黑体" w:hAnsiTheme="majorBidi" w:cstheme="majorBidi"/>
        </w:rPr>
      </w:pPr>
      <w:r w:rsidRPr="009F5C4B">
        <w:rPr>
          <w:rFonts w:asciiTheme="majorBidi" w:eastAsia="黑体" w:hAnsiTheme="majorBidi" w:cstheme="majorBidi"/>
        </w:rPr>
        <w:t>为儿童提供精神保健服务的回应时间过长，应缩短，并增加可利用的服务，包括儿童从诊所出院后，对家庭提供治疗护理和支助</w:t>
      </w:r>
      <w:r w:rsidR="007B5225" w:rsidRPr="009F5C4B">
        <w:rPr>
          <w:rFonts w:asciiTheme="majorBidi" w:eastAsia="黑体" w:hAnsiTheme="majorBidi" w:cstheme="majorBidi" w:hint="eastAsia"/>
        </w:rPr>
        <w:t>；</w:t>
      </w:r>
    </w:p>
    <w:p w:rsidR="00136459" w:rsidRPr="009F5C4B" w:rsidRDefault="00136459" w:rsidP="009E4154">
      <w:pPr>
        <w:pStyle w:val="SingleTxtGC"/>
        <w:numPr>
          <w:ilvl w:val="0"/>
          <w:numId w:val="29"/>
        </w:numPr>
        <w:tabs>
          <w:tab w:val="clear" w:pos="431"/>
          <w:tab w:val="clear" w:pos="1134"/>
          <w:tab w:val="clear" w:pos="1565"/>
          <w:tab w:val="clear" w:pos="1996"/>
          <w:tab w:val="clear" w:pos="2427"/>
          <w:tab w:val="left" w:pos="1985"/>
        </w:tabs>
        <w:spacing w:after="160"/>
        <w:ind w:left="1134" w:firstLine="426"/>
        <w:rPr>
          <w:rFonts w:asciiTheme="majorBidi" w:eastAsia="黑体" w:hAnsiTheme="majorBidi" w:cstheme="majorBidi"/>
        </w:rPr>
      </w:pPr>
      <w:r w:rsidRPr="009F5C4B">
        <w:rPr>
          <w:rFonts w:asciiTheme="majorBidi" w:eastAsia="黑体" w:hAnsiTheme="majorBidi" w:cstheme="majorBidi"/>
        </w:rPr>
        <w:t>制定诊断和治疗儿童注意力缺失多动症</w:t>
      </w:r>
      <w:r w:rsidR="00175EAE">
        <w:rPr>
          <w:rFonts w:asciiTheme="majorBidi" w:eastAsia="黑体" w:hAnsiTheme="majorBidi" w:cstheme="majorBidi"/>
        </w:rPr>
        <w:t>和其他行为障碍的</w:t>
      </w:r>
      <w:r w:rsidRPr="009F5C4B">
        <w:rPr>
          <w:rFonts w:asciiTheme="majorBidi" w:eastAsia="黑体" w:hAnsiTheme="majorBidi" w:cstheme="majorBidi"/>
        </w:rPr>
        <w:t>方案，鼓励开发无药物替代品并确保彻底检查诊断，将精神药物和精神刺激药物作为最后手段，只有在按个人情况对儿童最大利益进行了评估，并对儿童及其父母提供有关医疗、其可能的副作用和非医疗备选办法的充分信息后，才能开出。</w:t>
      </w:r>
    </w:p>
    <w:p w:rsidR="00136459" w:rsidRPr="009F5C4B" w:rsidRDefault="00136459" w:rsidP="00C748E8">
      <w:pPr>
        <w:pStyle w:val="H23GC"/>
        <w:spacing w:before="360"/>
        <w:rPr>
          <w:rFonts w:asciiTheme="majorBidi" w:hAnsiTheme="majorBidi" w:cstheme="majorBidi"/>
        </w:rPr>
      </w:pPr>
      <w:r w:rsidRPr="009F5C4B">
        <w:rPr>
          <w:rFonts w:asciiTheme="majorBidi" w:hAnsiTheme="majorBidi" w:cstheme="majorBidi"/>
        </w:rPr>
        <w:tab/>
      </w:r>
      <w:r w:rsidRPr="009F5C4B">
        <w:rPr>
          <w:rFonts w:asciiTheme="majorBidi" w:hAnsiTheme="majorBidi" w:cstheme="majorBidi"/>
        </w:rPr>
        <w:tab/>
      </w:r>
      <w:r w:rsidRPr="009F5C4B">
        <w:rPr>
          <w:rFonts w:asciiTheme="majorBidi" w:hAnsiTheme="majorBidi" w:cstheme="majorBidi"/>
        </w:rPr>
        <w:t>青少年健康</w:t>
      </w:r>
    </w:p>
    <w:p w:rsidR="00136459" w:rsidRPr="009F5C4B" w:rsidRDefault="00136459" w:rsidP="00136459">
      <w:pPr>
        <w:pStyle w:val="SingleTxtGC"/>
        <w:rPr>
          <w:rFonts w:asciiTheme="majorBidi" w:eastAsia="黑体" w:hAnsiTheme="majorBidi" w:cstheme="majorBidi"/>
        </w:rPr>
      </w:pPr>
      <w:r w:rsidRPr="009F5C4B">
        <w:rPr>
          <w:rFonts w:asciiTheme="majorBidi" w:eastAsia="黑体" w:hAnsiTheme="majorBidi" w:cstheme="majorBidi"/>
        </w:rPr>
        <w:t>34</w:t>
      </w:r>
      <w:r w:rsidR="00B37D7C" w:rsidRPr="009F5C4B">
        <w:rPr>
          <w:rFonts w:asciiTheme="majorBidi" w:eastAsia="黑体" w:hAnsiTheme="majorBidi" w:cstheme="majorBidi"/>
        </w:rPr>
        <w:t xml:space="preserve">.  </w:t>
      </w:r>
      <w:r w:rsidRPr="009F5C4B">
        <w:rPr>
          <w:rFonts w:asciiTheme="majorBidi" w:eastAsia="黑体" w:hAnsiTheme="majorBidi" w:cstheme="majorBidi"/>
        </w:rPr>
        <w:t>委员会注意到，对</w:t>
      </w:r>
      <w:r w:rsidRPr="009F5C4B">
        <w:rPr>
          <w:rFonts w:asciiTheme="majorBidi" w:eastAsia="黑体" w:hAnsiTheme="majorBidi" w:cstheme="majorBidi"/>
        </w:rPr>
        <w:t>2009-2016</w:t>
      </w:r>
      <w:r w:rsidRPr="009F5C4B">
        <w:rPr>
          <w:rFonts w:asciiTheme="majorBidi" w:eastAsia="黑体" w:hAnsiTheme="majorBidi" w:cstheme="majorBidi"/>
        </w:rPr>
        <w:t>年国家药物战略的评估显示，儿童开始滥用药物的年龄</w:t>
      </w:r>
      <w:r w:rsidRPr="009F5C4B">
        <w:rPr>
          <w:rFonts w:asciiTheme="majorBidi" w:eastAsia="黑体" w:hAnsiTheme="majorBidi" w:cstheme="majorBidi"/>
          <w:spacing w:val="4"/>
        </w:rPr>
        <w:t>略有</w:t>
      </w:r>
      <w:r w:rsidRPr="009F5C4B">
        <w:rPr>
          <w:rFonts w:asciiTheme="majorBidi" w:eastAsia="黑体" w:hAnsiTheme="majorBidi" w:cstheme="majorBidi"/>
          <w:spacing w:val="2"/>
        </w:rPr>
        <w:t>增加。委员会参照《公约》关于在《儿童权利公约》</w:t>
      </w:r>
      <w:r w:rsidRPr="009F5C4B">
        <w:rPr>
          <w:rFonts w:asciiTheme="majorBidi" w:eastAsia="黑体" w:hAnsiTheme="majorBidi" w:cstheme="majorBidi"/>
          <w:spacing w:val="4"/>
        </w:rPr>
        <w:t>框架内青少年的健康和发展的第</w:t>
      </w:r>
      <w:r w:rsidRPr="009F5C4B">
        <w:rPr>
          <w:rFonts w:asciiTheme="majorBidi" w:eastAsia="黑体" w:hAnsiTheme="majorBidi" w:cstheme="majorBidi"/>
          <w:spacing w:val="4"/>
        </w:rPr>
        <w:t>4</w:t>
      </w:r>
      <w:r w:rsidRPr="009F5C4B">
        <w:rPr>
          <w:rFonts w:asciiTheme="majorBidi" w:eastAsia="黑体" w:hAnsiTheme="majorBidi" w:cstheme="majorBidi"/>
          <w:spacing w:val="4"/>
        </w:rPr>
        <w:t>号</w:t>
      </w:r>
      <w:r w:rsidRPr="009F5C4B">
        <w:rPr>
          <w:rFonts w:asciiTheme="majorBidi" w:eastAsia="黑体" w:hAnsiTheme="majorBidi" w:cstheme="majorBidi"/>
        </w:rPr>
        <w:t>一般性意见</w:t>
      </w:r>
      <w:r w:rsidR="00A5374B" w:rsidRPr="009F5C4B">
        <w:rPr>
          <w:rFonts w:asciiTheme="majorBidi" w:eastAsia="黑体" w:hAnsiTheme="majorBidi" w:cstheme="majorBidi"/>
        </w:rPr>
        <w:t>(</w:t>
      </w:r>
      <w:r w:rsidRPr="009F5C4B">
        <w:rPr>
          <w:rFonts w:asciiTheme="majorBidi" w:eastAsia="黑体" w:hAnsiTheme="majorBidi" w:cstheme="majorBidi"/>
        </w:rPr>
        <w:t>2003</w:t>
      </w:r>
      <w:r w:rsidRPr="009F5C4B">
        <w:rPr>
          <w:rFonts w:asciiTheme="majorBidi" w:eastAsia="黑体" w:hAnsiTheme="majorBidi" w:cstheme="majorBidi"/>
        </w:rPr>
        <w:t>年</w:t>
      </w:r>
      <w:r w:rsidR="00A5374B" w:rsidRPr="009F5C4B">
        <w:rPr>
          <w:rFonts w:asciiTheme="majorBidi" w:eastAsia="黑体" w:hAnsiTheme="majorBidi" w:cstheme="majorBidi"/>
        </w:rPr>
        <w:t>)</w:t>
      </w:r>
      <w:r w:rsidRPr="009F5C4B">
        <w:rPr>
          <w:rFonts w:asciiTheme="majorBidi" w:eastAsia="黑体" w:hAnsiTheme="majorBidi" w:cstheme="majorBidi"/>
        </w:rPr>
        <w:t>以及关于加强对药物滥用、包括</w:t>
      </w:r>
      <w:r w:rsidRPr="009F5C4B">
        <w:rPr>
          <w:rFonts w:asciiTheme="majorBidi" w:eastAsia="黑体" w:hAnsiTheme="majorBidi" w:cstheme="majorBidi"/>
          <w:spacing w:val="6"/>
        </w:rPr>
        <w:t>麻醉物滥用和酗酒的预防和治疗</w:t>
      </w:r>
      <w:r w:rsidRPr="009F5C4B">
        <w:rPr>
          <w:rFonts w:asciiTheme="majorBidi" w:eastAsia="黑体" w:hAnsiTheme="majorBidi" w:cstheme="majorBidi"/>
        </w:rPr>
        <w:t>的可持续发展目标的具体目标</w:t>
      </w:r>
      <w:r w:rsidR="007B5225" w:rsidRPr="009F5C4B">
        <w:rPr>
          <w:rFonts w:asciiTheme="majorBidi" w:eastAsia="黑体" w:hAnsiTheme="majorBidi" w:cstheme="majorBidi"/>
        </w:rPr>
        <w:t>3.5</w:t>
      </w:r>
      <w:r w:rsidRPr="009F5C4B">
        <w:rPr>
          <w:rFonts w:asciiTheme="majorBidi" w:eastAsia="黑体" w:hAnsiTheme="majorBidi" w:cstheme="majorBidi"/>
        </w:rPr>
        <w:t>，委员会建议缔约国加强其措施，防止和处理儿童和青少年滥用药物，尤其是烟草、大麻和酒精。</w:t>
      </w:r>
    </w:p>
    <w:p w:rsidR="00136459" w:rsidRPr="009F5C4B" w:rsidRDefault="00136459" w:rsidP="00C748E8">
      <w:pPr>
        <w:pStyle w:val="H23GC"/>
        <w:spacing w:before="360"/>
        <w:rPr>
          <w:rFonts w:asciiTheme="majorBidi" w:hAnsiTheme="majorBidi" w:cstheme="majorBidi"/>
        </w:rPr>
      </w:pPr>
      <w:r w:rsidRPr="009F5C4B">
        <w:rPr>
          <w:rFonts w:asciiTheme="majorBidi" w:hAnsiTheme="majorBidi" w:cstheme="majorBidi"/>
        </w:rPr>
        <w:tab/>
      </w:r>
      <w:r w:rsidRPr="009F5C4B">
        <w:rPr>
          <w:rFonts w:asciiTheme="majorBidi" w:hAnsiTheme="majorBidi" w:cstheme="majorBidi"/>
        </w:rPr>
        <w:tab/>
      </w:r>
      <w:r w:rsidRPr="009F5C4B">
        <w:rPr>
          <w:rFonts w:asciiTheme="majorBidi" w:hAnsiTheme="majorBidi" w:cstheme="majorBidi"/>
        </w:rPr>
        <w:t>营养</w:t>
      </w:r>
    </w:p>
    <w:p w:rsidR="00136459" w:rsidRPr="009F5C4B" w:rsidRDefault="00136459" w:rsidP="00C748E8">
      <w:pPr>
        <w:pStyle w:val="SingleTxtGC"/>
        <w:spacing w:after="160"/>
        <w:rPr>
          <w:rFonts w:asciiTheme="majorBidi" w:eastAsia="黑体" w:hAnsiTheme="majorBidi" w:cstheme="majorBidi"/>
        </w:rPr>
      </w:pPr>
      <w:r w:rsidRPr="009F5C4B">
        <w:rPr>
          <w:rFonts w:asciiTheme="majorBidi" w:eastAsia="黑体" w:hAnsiTheme="majorBidi" w:cstheme="majorBidi"/>
        </w:rPr>
        <w:t>35</w:t>
      </w:r>
      <w:r w:rsidR="00B37D7C" w:rsidRPr="009F5C4B">
        <w:rPr>
          <w:rFonts w:asciiTheme="majorBidi" w:eastAsia="黑体" w:hAnsiTheme="majorBidi" w:cstheme="majorBidi"/>
        </w:rPr>
        <w:t xml:space="preserve">.  </w:t>
      </w:r>
      <w:r w:rsidRPr="009F5C4B">
        <w:rPr>
          <w:rFonts w:asciiTheme="majorBidi" w:eastAsia="黑体" w:hAnsiTheme="majorBidi" w:cstheme="majorBidi"/>
        </w:rPr>
        <w:t>委员会建议缔约国</w:t>
      </w:r>
      <w:r w:rsidR="000861EE" w:rsidRPr="009F5C4B">
        <w:rPr>
          <w:rFonts w:asciiTheme="majorBidi" w:eastAsia="黑体" w:hAnsiTheme="majorBidi" w:cstheme="majorBidi" w:hint="eastAsia"/>
        </w:rPr>
        <w:t>：</w:t>
      </w:r>
    </w:p>
    <w:p w:rsidR="00136459" w:rsidRPr="009F5C4B" w:rsidRDefault="00136459" w:rsidP="009E4154">
      <w:pPr>
        <w:pStyle w:val="SingleTxtGC"/>
        <w:numPr>
          <w:ilvl w:val="0"/>
          <w:numId w:val="30"/>
        </w:numPr>
        <w:tabs>
          <w:tab w:val="clear" w:pos="431"/>
          <w:tab w:val="clear" w:pos="1134"/>
          <w:tab w:val="clear" w:pos="1565"/>
          <w:tab w:val="clear" w:pos="1996"/>
          <w:tab w:val="clear" w:pos="2427"/>
          <w:tab w:val="left" w:pos="1985"/>
        </w:tabs>
        <w:spacing w:after="160"/>
        <w:ind w:left="1134" w:firstLine="426"/>
        <w:rPr>
          <w:rFonts w:asciiTheme="majorBidi" w:eastAsia="黑体" w:hAnsiTheme="majorBidi" w:cstheme="majorBidi"/>
        </w:rPr>
      </w:pPr>
      <w:r w:rsidRPr="009F5C4B">
        <w:rPr>
          <w:rFonts w:asciiTheme="majorBidi" w:eastAsia="黑体" w:hAnsiTheme="majorBidi" w:cstheme="majorBidi"/>
        </w:rPr>
        <w:t>加强方案，扭转儿童肥胖症发生率上升趋势</w:t>
      </w:r>
      <w:r w:rsidR="000861EE" w:rsidRPr="009F5C4B">
        <w:rPr>
          <w:rFonts w:asciiTheme="majorBidi" w:eastAsia="黑体" w:hAnsiTheme="majorBidi" w:cstheme="majorBidi" w:hint="eastAsia"/>
        </w:rPr>
        <w:t>；</w:t>
      </w:r>
    </w:p>
    <w:p w:rsidR="00136459" w:rsidRPr="009F5C4B" w:rsidRDefault="00136459" w:rsidP="009E4154">
      <w:pPr>
        <w:pStyle w:val="SingleTxtGC"/>
        <w:numPr>
          <w:ilvl w:val="0"/>
          <w:numId w:val="30"/>
        </w:numPr>
        <w:tabs>
          <w:tab w:val="clear" w:pos="431"/>
          <w:tab w:val="clear" w:pos="1134"/>
          <w:tab w:val="clear" w:pos="1565"/>
          <w:tab w:val="clear" w:pos="1996"/>
          <w:tab w:val="clear" w:pos="2427"/>
          <w:tab w:val="left" w:pos="1985"/>
        </w:tabs>
        <w:spacing w:after="160"/>
        <w:ind w:left="1134" w:firstLine="426"/>
        <w:rPr>
          <w:rFonts w:asciiTheme="majorBidi" w:eastAsia="黑体" w:hAnsiTheme="majorBidi" w:cstheme="majorBidi"/>
        </w:rPr>
      </w:pPr>
      <w:r w:rsidRPr="009F5C4B">
        <w:rPr>
          <w:rFonts w:asciiTheme="majorBidi" w:eastAsia="黑体" w:hAnsiTheme="majorBidi" w:cstheme="majorBidi"/>
        </w:rPr>
        <w:t>确保将《国际母乳代用品销售守则》的所有规定纳入国家法律，以适当规范促进母乳代用品，并加强推广纯母乳喂养至少六个月的做法</w:t>
      </w:r>
      <w:r w:rsidR="000861EE" w:rsidRPr="009F5C4B">
        <w:rPr>
          <w:rFonts w:asciiTheme="majorBidi" w:eastAsia="黑体" w:hAnsiTheme="majorBidi" w:cstheme="majorBidi" w:hint="eastAsia"/>
        </w:rPr>
        <w:t>；</w:t>
      </w:r>
    </w:p>
    <w:p w:rsidR="00136459" w:rsidRPr="009F5C4B" w:rsidRDefault="00136459" w:rsidP="009E4154">
      <w:pPr>
        <w:pStyle w:val="SingleTxtGC"/>
        <w:numPr>
          <w:ilvl w:val="0"/>
          <w:numId w:val="30"/>
        </w:numPr>
        <w:tabs>
          <w:tab w:val="clear" w:pos="431"/>
          <w:tab w:val="clear" w:pos="1134"/>
          <w:tab w:val="clear" w:pos="1565"/>
          <w:tab w:val="clear" w:pos="1996"/>
          <w:tab w:val="clear" w:pos="2427"/>
          <w:tab w:val="left" w:pos="1985"/>
        </w:tabs>
        <w:spacing w:after="160"/>
        <w:ind w:left="1134" w:firstLine="426"/>
        <w:rPr>
          <w:rFonts w:asciiTheme="majorBidi" w:eastAsia="黑体" w:hAnsiTheme="majorBidi" w:cstheme="majorBidi"/>
        </w:rPr>
      </w:pPr>
      <w:r w:rsidRPr="009F5C4B">
        <w:rPr>
          <w:rFonts w:asciiTheme="majorBidi" w:eastAsia="黑体" w:hAnsiTheme="majorBidi" w:cstheme="majorBidi"/>
        </w:rPr>
        <w:t>加强使面临贫困家庭有机会获得充足的健康食物的战略。</w:t>
      </w:r>
    </w:p>
    <w:p w:rsidR="00136459" w:rsidRPr="009F5C4B" w:rsidRDefault="00136459" w:rsidP="00C748E8">
      <w:pPr>
        <w:pStyle w:val="H23GC"/>
        <w:spacing w:before="360"/>
        <w:rPr>
          <w:rFonts w:asciiTheme="majorBidi" w:hAnsiTheme="majorBidi" w:cstheme="majorBidi"/>
        </w:rPr>
      </w:pPr>
      <w:r w:rsidRPr="009F5C4B">
        <w:rPr>
          <w:rFonts w:asciiTheme="majorBidi" w:hAnsiTheme="majorBidi" w:cstheme="majorBidi"/>
        </w:rPr>
        <w:tab/>
      </w:r>
      <w:r w:rsidRPr="009F5C4B">
        <w:rPr>
          <w:rFonts w:asciiTheme="majorBidi" w:hAnsiTheme="majorBidi" w:cstheme="majorBidi"/>
        </w:rPr>
        <w:tab/>
      </w:r>
      <w:r w:rsidRPr="009F5C4B">
        <w:rPr>
          <w:rFonts w:asciiTheme="majorBidi" w:hAnsiTheme="majorBidi" w:cstheme="majorBidi"/>
        </w:rPr>
        <w:t>环境卫生</w:t>
      </w:r>
    </w:p>
    <w:p w:rsidR="00136459" w:rsidRPr="009F5C4B" w:rsidRDefault="00136459" w:rsidP="007344D5">
      <w:pPr>
        <w:pStyle w:val="SingleTxtGC"/>
        <w:rPr>
          <w:rFonts w:asciiTheme="majorBidi" w:eastAsia="黑体" w:hAnsiTheme="majorBidi" w:cstheme="majorBidi"/>
        </w:rPr>
      </w:pPr>
      <w:r w:rsidRPr="009F5C4B">
        <w:rPr>
          <w:rFonts w:asciiTheme="majorBidi" w:eastAsia="黑体" w:hAnsiTheme="majorBidi" w:cstheme="majorBidi"/>
        </w:rPr>
        <w:t>36</w:t>
      </w:r>
      <w:r w:rsidR="00B37D7C" w:rsidRPr="009F5C4B">
        <w:rPr>
          <w:rFonts w:asciiTheme="majorBidi" w:eastAsia="黑体" w:hAnsiTheme="majorBidi" w:cstheme="majorBidi"/>
        </w:rPr>
        <w:t xml:space="preserve">.  </w:t>
      </w:r>
      <w:r w:rsidRPr="009F5C4B">
        <w:rPr>
          <w:rFonts w:asciiTheme="majorBidi" w:eastAsia="黑体" w:hAnsiTheme="majorBidi" w:cstheme="majorBidi"/>
        </w:rPr>
        <w:t>委员会建议缔约国对燃煤发电厂空气污染对儿童健康和气候的影响进行评估，以此为依据制定一项战略并为该战略提供充足资源，以改善这一情况，并严格控制空气污染物的最大排放量，包括私营企业产生的排放量</w:t>
      </w:r>
      <w:r w:rsidR="00EF4242" w:rsidRPr="009F5C4B">
        <w:rPr>
          <w:rFonts w:asciiTheme="majorBidi" w:eastAsia="黑体" w:hAnsiTheme="majorBidi" w:cstheme="majorBidi"/>
        </w:rPr>
        <w:t>。</w:t>
      </w:r>
    </w:p>
    <w:p w:rsidR="00136459" w:rsidRPr="009F5C4B" w:rsidRDefault="00136459" w:rsidP="008B7DD0">
      <w:pPr>
        <w:pStyle w:val="H23GC"/>
        <w:spacing w:after="100"/>
      </w:pPr>
      <w:r w:rsidRPr="009F5C4B">
        <w:tab/>
      </w:r>
      <w:r w:rsidRPr="009F5C4B">
        <w:tab/>
      </w:r>
      <w:r w:rsidRPr="009F5C4B">
        <w:rPr>
          <w:rFonts w:hint="eastAsia"/>
        </w:rPr>
        <w:t>生活水准</w:t>
      </w:r>
    </w:p>
    <w:p w:rsidR="00136459" w:rsidRPr="009F5C4B" w:rsidRDefault="00136459" w:rsidP="008B7DD0">
      <w:pPr>
        <w:pStyle w:val="SingleTxtGC"/>
        <w:spacing w:after="100"/>
        <w:rPr>
          <w:rFonts w:eastAsiaTheme="minorEastAsia"/>
        </w:rPr>
      </w:pPr>
      <w:r w:rsidRPr="009F5C4B">
        <w:rPr>
          <w:rFonts w:eastAsiaTheme="minorEastAsia"/>
        </w:rPr>
        <w:t>37</w:t>
      </w:r>
      <w:r w:rsidR="00B37D7C" w:rsidRPr="009F5C4B">
        <w:rPr>
          <w:rFonts w:eastAsiaTheme="minorEastAsia"/>
        </w:rPr>
        <w:t xml:space="preserve">.  </w:t>
      </w:r>
      <w:r w:rsidRPr="009F5C4B">
        <w:rPr>
          <w:rFonts w:eastAsiaTheme="minorEastAsia" w:hint="eastAsia"/>
        </w:rPr>
        <w:t>委员会严重关切的是，关于社会排斥、贫穷和不平等的国家平均指标值有所增加，而与儿童有关的社会保护措施的投资仍远低于欧洲的平均水平</w:t>
      </w:r>
      <w:r w:rsidR="00EF4242" w:rsidRPr="009F5C4B">
        <w:rPr>
          <w:rFonts w:eastAsiaTheme="minorEastAsia" w:hint="eastAsia"/>
        </w:rPr>
        <w:t>。</w:t>
      </w:r>
      <w:r w:rsidRPr="009F5C4B">
        <w:rPr>
          <w:rFonts w:eastAsiaTheme="minorEastAsia" w:hint="eastAsia"/>
        </w:rPr>
        <w:t>委员会进一步关切的是，金融危机对缔约国的社会保护制度产生了消极影响，导致覆盖面不足，延误了处理儿童及其家庭津贴的工作，特别是在自治区一级。委员会还关切一些自治社区的儿童生活在贫民窟和质量不合格住房的情况，特别是罗姆人儿童和有移民背景的儿童，以及驱逐有子女的家庭的情况</w:t>
      </w:r>
      <w:r w:rsidR="00EF4242" w:rsidRPr="009F5C4B">
        <w:rPr>
          <w:rFonts w:eastAsiaTheme="minorEastAsia" w:hint="eastAsia"/>
        </w:rPr>
        <w:t>。</w:t>
      </w:r>
    </w:p>
    <w:p w:rsidR="00136459" w:rsidRPr="009F5C4B" w:rsidRDefault="00136459" w:rsidP="008B7DD0">
      <w:pPr>
        <w:pStyle w:val="SingleTxtGC"/>
        <w:spacing w:after="100"/>
        <w:rPr>
          <w:rFonts w:asciiTheme="majorBidi" w:eastAsia="黑体" w:hAnsiTheme="majorBidi" w:cstheme="majorBidi"/>
          <w:b/>
          <w:bCs/>
        </w:rPr>
      </w:pPr>
      <w:r w:rsidRPr="009F5C4B">
        <w:rPr>
          <w:rFonts w:asciiTheme="majorBidi" w:eastAsia="黑体" w:hAnsiTheme="majorBidi" w:cstheme="majorBidi"/>
        </w:rPr>
        <w:t>38</w:t>
      </w:r>
      <w:r w:rsidR="00B37D7C" w:rsidRPr="009F5C4B">
        <w:rPr>
          <w:rFonts w:asciiTheme="majorBidi" w:eastAsia="黑体" w:hAnsiTheme="majorBidi" w:cstheme="majorBidi"/>
        </w:rPr>
        <w:t xml:space="preserve">.  </w:t>
      </w:r>
      <w:r w:rsidRPr="009F5C4B">
        <w:rPr>
          <w:rFonts w:asciiTheme="majorBidi" w:eastAsia="黑体" w:hAnsiTheme="majorBidi" w:cstheme="majorBidi"/>
        </w:rPr>
        <w:t>委员会提请注意可持续发展目标的具体目标</w:t>
      </w:r>
      <w:r w:rsidRPr="009F5C4B">
        <w:rPr>
          <w:rFonts w:asciiTheme="majorBidi" w:eastAsia="黑体" w:hAnsiTheme="majorBidi" w:cstheme="majorBidi"/>
        </w:rPr>
        <w:t>1.3</w:t>
      </w:r>
      <w:r w:rsidRPr="009F5C4B">
        <w:rPr>
          <w:rFonts w:asciiTheme="majorBidi" w:eastAsia="黑体" w:hAnsiTheme="majorBidi" w:cstheme="majorBidi"/>
        </w:rPr>
        <w:t>，即为所有人实施适合本国的适当</w:t>
      </w:r>
      <w:r w:rsidRPr="009F5C4B">
        <w:rPr>
          <w:rFonts w:asciiTheme="majorBidi" w:eastAsia="黑体" w:hAnsiTheme="majorBidi" w:cstheme="majorBidi"/>
          <w:spacing w:val="-4"/>
        </w:rPr>
        <w:t>社会保护制度和</w:t>
      </w:r>
      <w:r w:rsidRPr="009F5C4B">
        <w:rPr>
          <w:rFonts w:eastAsia="黑体" w:hint="eastAsia"/>
          <w:spacing w:val="-4"/>
        </w:rPr>
        <w:t>措施，并敦促缔约国加强对儿童及其家庭的全面社会保护政策</w:t>
      </w:r>
      <w:r w:rsidRPr="009F5C4B">
        <w:rPr>
          <w:rFonts w:asciiTheme="majorBidi" w:eastAsia="黑体" w:hAnsiTheme="majorBidi" w:cstheme="majorBidi"/>
          <w:spacing w:val="-4"/>
        </w:rPr>
        <w:t>，特别关注面临风险并且最需要支持的儿童和家庭。委员会进一步</w:t>
      </w:r>
      <w:r w:rsidRPr="009F5C4B">
        <w:rPr>
          <w:rFonts w:asciiTheme="majorBidi" w:eastAsia="黑体" w:hAnsiTheme="majorBidi" w:cstheme="majorBidi"/>
        </w:rPr>
        <w:t>建议缔约国</w:t>
      </w:r>
      <w:r w:rsidR="0029043E" w:rsidRPr="009F5C4B">
        <w:rPr>
          <w:rFonts w:asciiTheme="majorBidi" w:eastAsia="黑体" w:hAnsiTheme="majorBidi" w:cstheme="majorBidi" w:hint="eastAsia"/>
        </w:rPr>
        <w:t>：</w:t>
      </w:r>
    </w:p>
    <w:p w:rsidR="00136459" w:rsidRPr="009F5C4B" w:rsidRDefault="00136459" w:rsidP="009E4154">
      <w:pPr>
        <w:pStyle w:val="SingleTxtGC"/>
        <w:numPr>
          <w:ilvl w:val="0"/>
          <w:numId w:val="31"/>
        </w:numPr>
        <w:tabs>
          <w:tab w:val="clear" w:pos="431"/>
          <w:tab w:val="clear" w:pos="1134"/>
          <w:tab w:val="clear" w:pos="1565"/>
          <w:tab w:val="clear" w:pos="1996"/>
          <w:tab w:val="clear" w:pos="2427"/>
          <w:tab w:val="left" w:pos="1985"/>
        </w:tabs>
        <w:spacing w:after="100"/>
        <w:ind w:left="1134" w:firstLine="426"/>
        <w:rPr>
          <w:rFonts w:eastAsia="黑体"/>
        </w:rPr>
      </w:pPr>
      <w:r w:rsidRPr="009F5C4B">
        <w:rPr>
          <w:rFonts w:eastAsia="黑体"/>
        </w:rPr>
        <w:t>简化有弱势儿童的家庭的程序，除了享有现有的纳税优惠外，还能迅速和充分地获得各种形式的社会保护，如财政援助、服务和咨询</w:t>
      </w:r>
      <w:r w:rsidR="00776E40" w:rsidRPr="009F5C4B">
        <w:rPr>
          <w:rFonts w:eastAsia="黑体" w:hint="eastAsia"/>
        </w:rPr>
        <w:t>；</w:t>
      </w:r>
    </w:p>
    <w:p w:rsidR="00136459" w:rsidRPr="009F5C4B" w:rsidRDefault="00136459" w:rsidP="009E4154">
      <w:pPr>
        <w:pStyle w:val="SingleTxtGC"/>
        <w:numPr>
          <w:ilvl w:val="0"/>
          <w:numId w:val="31"/>
        </w:numPr>
        <w:tabs>
          <w:tab w:val="clear" w:pos="431"/>
          <w:tab w:val="clear" w:pos="1134"/>
          <w:tab w:val="clear" w:pos="1565"/>
          <w:tab w:val="clear" w:pos="1996"/>
          <w:tab w:val="clear" w:pos="2427"/>
          <w:tab w:val="left" w:pos="1985"/>
        </w:tabs>
        <w:spacing w:after="100"/>
        <w:ind w:left="1134" w:firstLine="426"/>
        <w:rPr>
          <w:rFonts w:eastAsia="黑体"/>
        </w:rPr>
      </w:pPr>
      <w:r w:rsidRPr="009F5C4B">
        <w:rPr>
          <w:rFonts w:eastAsia="黑体"/>
        </w:rPr>
        <w:t>增加处理社会福利申请的人员的人数，并采取一切必要措施，支持生活在贫困线以下有子女的家庭</w:t>
      </w:r>
      <w:r w:rsidR="00776E40" w:rsidRPr="009F5C4B">
        <w:rPr>
          <w:rFonts w:eastAsia="黑体" w:hint="eastAsia"/>
        </w:rPr>
        <w:t>；</w:t>
      </w:r>
    </w:p>
    <w:p w:rsidR="00136459" w:rsidRPr="009F5C4B" w:rsidRDefault="00136459" w:rsidP="009E4154">
      <w:pPr>
        <w:pStyle w:val="SingleTxtGC"/>
        <w:numPr>
          <w:ilvl w:val="0"/>
          <w:numId w:val="31"/>
        </w:numPr>
        <w:tabs>
          <w:tab w:val="clear" w:pos="431"/>
          <w:tab w:val="clear" w:pos="1134"/>
          <w:tab w:val="clear" w:pos="1565"/>
          <w:tab w:val="clear" w:pos="1996"/>
          <w:tab w:val="clear" w:pos="2427"/>
          <w:tab w:val="left" w:pos="1985"/>
        </w:tabs>
        <w:spacing w:after="100"/>
        <w:ind w:left="1134" w:firstLine="426"/>
        <w:rPr>
          <w:rFonts w:eastAsia="黑体"/>
        </w:rPr>
      </w:pPr>
      <w:r w:rsidRPr="009F5C4B">
        <w:rPr>
          <w:rFonts w:eastAsia="黑体"/>
        </w:rPr>
        <w:t>增加公共投资，使其与社会福利申请的实际数量相称，并尽可能增加融资总额</w:t>
      </w:r>
      <w:r w:rsidR="00776E40" w:rsidRPr="009F5C4B">
        <w:rPr>
          <w:rFonts w:eastAsia="黑体" w:hint="eastAsia"/>
        </w:rPr>
        <w:t>；</w:t>
      </w:r>
    </w:p>
    <w:p w:rsidR="00136459" w:rsidRPr="009F5C4B" w:rsidRDefault="00136459" w:rsidP="009E4154">
      <w:pPr>
        <w:pStyle w:val="SingleTxtGC"/>
        <w:numPr>
          <w:ilvl w:val="0"/>
          <w:numId w:val="31"/>
        </w:numPr>
        <w:tabs>
          <w:tab w:val="clear" w:pos="431"/>
          <w:tab w:val="clear" w:pos="1134"/>
          <w:tab w:val="clear" w:pos="1565"/>
          <w:tab w:val="clear" w:pos="1996"/>
          <w:tab w:val="clear" w:pos="2427"/>
          <w:tab w:val="left" w:pos="1985"/>
        </w:tabs>
        <w:spacing w:after="100"/>
        <w:ind w:left="1134" w:firstLine="426"/>
        <w:rPr>
          <w:rFonts w:eastAsia="黑体"/>
        </w:rPr>
      </w:pPr>
      <w:r w:rsidRPr="009F5C4B">
        <w:rPr>
          <w:rFonts w:eastAsia="黑体"/>
        </w:rPr>
        <w:t>改善住房和基本服务的供应，并加强对因面临财务困难而遭驱逐的家庭的支持，并回顾经济、社会及文化权利委员会的《意见》，确保特别注意涉及儿童的驱逐</w:t>
      </w:r>
      <w:r w:rsidR="00A5374B" w:rsidRPr="009F5C4B">
        <w:rPr>
          <w:rFonts w:eastAsia="黑体"/>
        </w:rPr>
        <w:t>(</w:t>
      </w:r>
      <w:r w:rsidRPr="009F5C4B">
        <w:rPr>
          <w:rFonts w:eastAsia="黑体"/>
        </w:rPr>
        <w:t>见</w:t>
      </w:r>
      <w:r w:rsidRPr="009F5C4B">
        <w:rPr>
          <w:rFonts w:eastAsia="黑体"/>
        </w:rPr>
        <w:t>Ben Djazia</w:t>
      </w:r>
      <w:r w:rsidRPr="009F5C4B">
        <w:rPr>
          <w:rFonts w:eastAsia="黑体"/>
        </w:rPr>
        <w:t>和</w:t>
      </w:r>
      <w:r w:rsidRPr="009F5C4B">
        <w:rPr>
          <w:rFonts w:eastAsia="黑体"/>
        </w:rPr>
        <w:t>Bellili</w:t>
      </w:r>
      <w:r w:rsidRPr="009F5C4B">
        <w:rPr>
          <w:rFonts w:eastAsia="黑体"/>
        </w:rPr>
        <w:t>诉西班牙</w:t>
      </w:r>
      <w:r w:rsidR="00A5374B" w:rsidRPr="009F5C4B">
        <w:rPr>
          <w:rFonts w:eastAsia="黑体"/>
        </w:rPr>
        <w:t>(</w:t>
      </w:r>
      <w:r w:rsidRPr="009F5C4B">
        <w:rPr>
          <w:rFonts w:eastAsia="黑体"/>
        </w:rPr>
        <w:t>E/C.12/61/D/5/2015</w:t>
      </w:r>
      <w:r w:rsidR="00A5374B" w:rsidRPr="009F5C4B">
        <w:rPr>
          <w:rFonts w:eastAsia="黑体"/>
        </w:rPr>
        <w:t>))</w:t>
      </w:r>
      <w:r w:rsidR="00776E40" w:rsidRPr="009F5C4B">
        <w:rPr>
          <w:rFonts w:eastAsia="黑体" w:hint="eastAsia"/>
        </w:rPr>
        <w:t>；</w:t>
      </w:r>
    </w:p>
    <w:p w:rsidR="00136459" w:rsidRPr="009F5C4B" w:rsidRDefault="00136459" w:rsidP="009E4154">
      <w:pPr>
        <w:pStyle w:val="SingleTxtGC"/>
        <w:numPr>
          <w:ilvl w:val="0"/>
          <w:numId w:val="31"/>
        </w:numPr>
        <w:tabs>
          <w:tab w:val="clear" w:pos="431"/>
          <w:tab w:val="clear" w:pos="1134"/>
          <w:tab w:val="clear" w:pos="1565"/>
          <w:tab w:val="clear" w:pos="1996"/>
          <w:tab w:val="clear" w:pos="2427"/>
          <w:tab w:val="left" w:pos="1985"/>
        </w:tabs>
        <w:spacing w:after="100"/>
        <w:ind w:left="1134" w:firstLine="426"/>
        <w:rPr>
          <w:rFonts w:eastAsia="黑体"/>
        </w:rPr>
      </w:pPr>
      <w:r w:rsidRPr="009F5C4B">
        <w:rPr>
          <w:rFonts w:eastAsia="黑体"/>
          <w:shd w:val="clear" w:color="auto" w:fill="FFFFFF"/>
        </w:rPr>
        <w:t>加强努力和增加资源</w:t>
      </w:r>
      <w:r w:rsidRPr="009F5C4B">
        <w:rPr>
          <w:rFonts w:eastAsia="黑体"/>
        </w:rPr>
        <w:t>，执行《吉普赛人融入社会的国家战略》</w:t>
      </w:r>
      <w:r w:rsidR="00A5374B" w:rsidRPr="009F5C4B">
        <w:rPr>
          <w:rFonts w:eastAsia="黑体"/>
        </w:rPr>
        <w:t>(</w:t>
      </w:r>
      <w:r w:rsidRPr="009F5C4B">
        <w:rPr>
          <w:rFonts w:eastAsia="黑体"/>
        </w:rPr>
        <w:t>2012-2020</w:t>
      </w:r>
      <w:r w:rsidRPr="009F5C4B">
        <w:rPr>
          <w:rFonts w:eastAsia="黑体"/>
        </w:rPr>
        <w:t>年</w:t>
      </w:r>
      <w:r w:rsidR="00A5374B" w:rsidRPr="009F5C4B">
        <w:rPr>
          <w:rFonts w:eastAsia="黑体"/>
        </w:rPr>
        <w:t>)</w:t>
      </w:r>
      <w:r w:rsidRPr="009F5C4B">
        <w:rPr>
          <w:rFonts w:eastAsia="黑体"/>
        </w:rPr>
        <w:t>。</w:t>
      </w:r>
    </w:p>
    <w:p w:rsidR="00136459" w:rsidRPr="009F5C4B" w:rsidRDefault="00136459" w:rsidP="008B7DD0">
      <w:pPr>
        <w:pStyle w:val="H1GC"/>
        <w:spacing w:before="200" w:after="180"/>
        <w:rPr>
          <w:rStyle w:val="SingleTxtGCChar"/>
        </w:rPr>
      </w:pPr>
      <w:r w:rsidRPr="009F5C4B">
        <w:tab/>
        <w:t>H</w:t>
      </w:r>
      <w:r w:rsidR="00B37D7C" w:rsidRPr="009F5C4B">
        <w:t>.</w:t>
      </w:r>
      <w:r w:rsidR="006017DE" w:rsidRPr="009F5C4B">
        <w:tab/>
      </w:r>
      <w:r w:rsidRPr="009F5C4B">
        <w:rPr>
          <w:rFonts w:hint="eastAsia"/>
        </w:rPr>
        <w:t>教育、休闲和文化活动</w:t>
      </w:r>
      <w:r w:rsidR="006017DE" w:rsidRPr="009F5C4B">
        <w:br/>
      </w:r>
      <w:r w:rsidRPr="009F5C4B">
        <w:rPr>
          <w:rStyle w:val="SingleTxtGCChar"/>
        </w:rPr>
        <w:t>(</w:t>
      </w:r>
      <w:r w:rsidRPr="009F5C4B">
        <w:rPr>
          <w:rStyle w:val="SingleTxtGCChar"/>
          <w:rFonts w:hint="eastAsia"/>
        </w:rPr>
        <w:t>第</w:t>
      </w:r>
      <w:r w:rsidRPr="009F5C4B">
        <w:rPr>
          <w:rStyle w:val="SingleTxtGCChar"/>
        </w:rPr>
        <w:t>28</w:t>
      </w:r>
      <w:r w:rsidRPr="009F5C4B">
        <w:rPr>
          <w:rStyle w:val="SingleTxtGCChar"/>
          <w:rFonts w:hint="eastAsia"/>
        </w:rPr>
        <w:t>至</w:t>
      </w:r>
      <w:r w:rsidRPr="009F5C4B">
        <w:rPr>
          <w:rStyle w:val="SingleTxtGCChar"/>
        </w:rPr>
        <w:t>31</w:t>
      </w:r>
      <w:r w:rsidRPr="009F5C4B">
        <w:rPr>
          <w:rStyle w:val="SingleTxtGCChar"/>
          <w:rFonts w:hint="eastAsia"/>
        </w:rPr>
        <w:t>条</w:t>
      </w:r>
      <w:r w:rsidRPr="009F5C4B">
        <w:rPr>
          <w:rStyle w:val="SingleTxtGCChar"/>
        </w:rPr>
        <w:t>)</w:t>
      </w:r>
    </w:p>
    <w:p w:rsidR="00136459" w:rsidRPr="009F5C4B" w:rsidRDefault="00136459" w:rsidP="008B7DD0">
      <w:pPr>
        <w:pStyle w:val="H23GC"/>
        <w:spacing w:before="160"/>
      </w:pPr>
      <w:r w:rsidRPr="009F5C4B">
        <w:tab/>
      </w:r>
      <w:r w:rsidRPr="009F5C4B">
        <w:tab/>
      </w:r>
      <w:r w:rsidRPr="009F5C4B">
        <w:rPr>
          <w:rFonts w:hint="eastAsia"/>
        </w:rPr>
        <w:t>教育，包括职业培训和指导</w:t>
      </w:r>
    </w:p>
    <w:p w:rsidR="00136459" w:rsidRPr="009F5C4B" w:rsidRDefault="00136459" w:rsidP="008B7DD0">
      <w:pPr>
        <w:pStyle w:val="SingleTxtGC"/>
        <w:spacing w:after="100"/>
        <w:rPr>
          <w:rFonts w:eastAsiaTheme="minorEastAsia"/>
        </w:rPr>
      </w:pPr>
      <w:r w:rsidRPr="009F5C4B">
        <w:rPr>
          <w:rFonts w:eastAsiaTheme="minorEastAsia"/>
        </w:rPr>
        <w:t>39</w:t>
      </w:r>
      <w:r w:rsidR="00B37D7C" w:rsidRPr="009F5C4B">
        <w:rPr>
          <w:rFonts w:eastAsiaTheme="minorEastAsia"/>
        </w:rPr>
        <w:t xml:space="preserve">.  </w:t>
      </w:r>
      <w:r w:rsidRPr="009F5C4B">
        <w:rPr>
          <w:rFonts w:eastAsiaTheme="minorEastAsia" w:hint="eastAsia"/>
        </w:rPr>
        <w:t>委员会严重关切的是，实际上，缔约国宪法规定的受教育权的执行不一致，自治社区对教育的投资水平也高低不平，教育投资总额略有下降</w:t>
      </w:r>
      <w:r w:rsidR="00EF4242" w:rsidRPr="009F5C4B">
        <w:rPr>
          <w:rFonts w:eastAsiaTheme="minorEastAsia" w:hint="eastAsia"/>
        </w:rPr>
        <w:t>。</w:t>
      </w:r>
      <w:r w:rsidRPr="009F5C4B">
        <w:rPr>
          <w:rFonts w:eastAsiaTheme="minorEastAsia" w:hint="eastAsia"/>
        </w:rPr>
        <w:t>委员会还关切过早离校和培训的个人比例很高，而且几乎有五分之一的中学生，特别是移民儿童、罗姆女孩和生活贫困儿童未能取得义务教育文凭</w:t>
      </w:r>
      <w:r w:rsidR="00EF4242" w:rsidRPr="009F5C4B">
        <w:rPr>
          <w:rFonts w:eastAsiaTheme="minorEastAsia" w:hint="eastAsia"/>
        </w:rPr>
        <w:t>。</w:t>
      </w:r>
      <w:r w:rsidRPr="009F5C4B">
        <w:rPr>
          <w:rFonts w:eastAsiaTheme="minorEastAsia" w:hint="eastAsia"/>
        </w:rPr>
        <w:t>委员会还感到关切</w:t>
      </w:r>
      <w:r w:rsidR="002A7AA7" w:rsidRPr="009F5C4B">
        <w:rPr>
          <w:rFonts w:eastAsiaTheme="minorEastAsia" w:hint="eastAsia"/>
        </w:rPr>
        <w:t>：</w:t>
      </w:r>
    </w:p>
    <w:p w:rsidR="00136459" w:rsidRPr="009F5C4B" w:rsidRDefault="00136459" w:rsidP="009E4154">
      <w:pPr>
        <w:pStyle w:val="SingleTxtGC"/>
        <w:numPr>
          <w:ilvl w:val="0"/>
          <w:numId w:val="32"/>
        </w:numPr>
        <w:tabs>
          <w:tab w:val="clear" w:pos="431"/>
          <w:tab w:val="clear" w:pos="1134"/>
          <w:tab w:val="clear" w:pos="1565"/>
          <w:tab w:val="clear" w:pos="1996"/>
          <w:tab w:val="clear" w:pos="2427"/>
          <w:tab w:val="left" w:pos="1985"/>
        </w:tabs>
        <w:spacing w:after="100"/>
        <w:ind w:left="1134" w:firstLine="426"/>
      </w:pPr>
      <w:r w:rsidRPr="009F5C4B">
        <w:rPr>
          <w:rFonts w:hint="eastAsia"/>
          <w:shd w:val="clear" w:color="auto" w:fill="FFFFFF"/>
        </w:rPr>
        <w:t>强制性教育的间接费用，包括教科书、交通和学校供餐等费用可能使边缘化儿童难以接受教育</w:t>
      </w:r>
      <w:r w:rsidR="008B7DD0" w:rsidRPr="009F5C4B">
        <w:rPr>
          <w:rFonts w:hint="eastAsia"/>
        </w:rPr>
        <w:t>；</w:t>
      </w:r>
    </w:p>
    <w:p w:rsidR="00136459" w:rsidRPr="009F5C4B" w:rsidRDefault="00136459" w:rsidP="009E4154">
      <w:pPr>
        <w:pStyle w:val="SingleTxtGC"/>
        <w:numPr>
          <w:ilvl w:val="0"/>
          <w:numId w:val="32"/>
        </w:numPr>
        <w:tabs>
          <w:tab w:val="clear" w:pos="431"/>
          <w:tab w:val="clear" w:pos="1134"/>
          <w:tab w:val="clear" w:pos="1565"/>
          <w:tab w:val="clear" w:pos="1996"/>
          <w:tab w:val="clear" w:pos="2427"/>
          <w:tab w:val="left" w:pos="1985"/>
        </w:tabs>
        <w:spacing w:after="100"/>
        <w:ind w:left="1134" w:firstLine="426"/>
      </w:pPr>
      <w:r w:rsidRPr="009F5C4B">
        <w:rPr>
          <w:rFonts w:ascii="微软雅黑" w:hAnsi="微软雅黑" w:cs="微软雅黑" w:hint="eastAsia"/>
        </w:rPr>
        <w:t>自治社区之间在入学和支持方面存在的差距，特别是对于残疾儿童和学前班的支持方面</w:t>
      </w:r>
      <w:r w:rsidR="008B7DD0" w:rsidRPr="009F5C4B">
        <w:rPr>
          <w:rFonts w:hint="eastAsia"/>
        </w:rPr>
        <w:t>；</w:t>
      </w:r>
    </w:p>
    <w:p w:rsidR="00136459" w:rsidRPr="009F5C4B" w:rsidRDefault="00136459" w:rsidP="009E4154">
      <w:pPr>
        <w:pStyle w:val="SingleTxtGC"/>
        <w:numPr>
          <w:ilvl w:val="0"/>
          <w:numId w:val="32"/>
        </w:numPr>
        <w:tabs>
          <w:tab w:val="clear" w:pos="431"/>
          <w:tab w:val="clear" w:pos="1134"/>
          <w:tab w:val="clear" w:pos="1565"/>
          <w:tab w:val="clear" w:pos="1996"/>
          <w:tab w:val="clear" w:pos="2427"/>
          <w:tab w:val="left" w:pos="1985"/>
        </w:tabs>
        <w:spacing w:after="100"/>
        <w:ind w:left="1134" w:firstLine="426"/>
      </w:pPr>
      <w:r w:rsidRPr="009F5C4B">
        <w:rPr>
          <w:rFonts w:ascii="微软雅黑" w:hAnsi="微软雅黑" w:cs="微软雅黑" w:hint="eastAsia"/>
        </w:rPr>
        <w:t>与一般学生的教育成果相比，罗姆人和具有移民背景的儿童的教育成果较弱，以及</w:t>
      </w:r>
      <w:r w:rsidRPr="009F5C4B">
        <w:rPr>
          <w:rFonts w:hint="eastAsia"/>
          <w:shd w:val="clear" w:color="auto" w:fill="FFFFFF"/>
        </w:rPr>
        <w:t>这些儿童集中上某些学校</w:t>
      </w:r>
      <w:r w:rsidR="008B7DD0" w:rsidRPr="009F5C4B">
        <w:rPr>
          <w:rFonts w:hint="eastAsia"/>
        </w:rPr>
        <w:t>；</w:t>
      </w:r>
    </w:p>
    <w:p w:rsidR="00136459" w:rsidRPr="009F5C4B" w:rsidRDefault="00136459" w:rsidP="009E4154">
      <w:pPr>
        <w:pStyle w:val="SingleTxtGC"/>
        <w:numPr>
          <w:ilvl w:val="0"/>
          <w:numId w:val="32"/>
        </w:numPr>
        <w:tabs>
          <w:tab w:val="clear" w:pos="431"/>
          <w:tab w:val="clear" w:pos="1134"/>
          <w:tab w:val="clear" w:pos="1565"/>
          <w:tab w:val="clear" w:pos="1996"/>
          <w:tab w:val="clear" w:pos="2427"/>
          <w:tab w:val="left" w:pos="1985"/>
        </w:tabs>
        <w:spacing w:after="100"/>
        <w:ind w:left="1134" w:firstLine="426"/>
      </w:pPr>
      <w:r w:rsidRPr="009F5C4B">
        <w:rPr>
          <w:rFonts w:ascii="微软雅黑" w:hAnsi="微软雅黑" w:cs="微软雅黑" w:hint="eastAsia"/>
        </w:rPr>
        <w:t>在学校和社交媒体上，包括基于残疾、性取向和性别认同的欺凌和骚扰事件的发生率以及应对这些现象的政策和战略执行不力</w:t>
      </w:r>
      <w:r w:rsidR="008B7DD0" w:rsidRPr="009F5C4B">
        <w:rPr>
          <w:rFonts w:hint="eastAsia"/>
        </w:rPr>
        <w:t>；</w:t>
      </w:r>
    </w:p>
    <w:p w:rsidR="00136459" w:rsidRPr="009F5C4B" w:rsidRDefault="00136459" w:rsidP="009E4154">
      <w:pPr>
        <w:pStyle w:val="SingleTxtGC"/>
        <w:numPr>
          <w:ilvl w:val="0"/>
          <w:numId w:val="32"/>
        </w:numPr>
        <w:tabs>
          <w:tab w:val="clear" w:pos="431"/>
          <w:tab w:val="clear" w:pos="1134"/>
          <w:tab w:val="clear" w:pos="1565"/>
          <w:tab w:val="clear" w:pos="1996"/>
          <w:tab w:val="clear" w:pos="2427"/>
          <w:tab w:val="left" w:pos="1985"/>
        </w:tabs>
        <w:spacing w:after="100"/>
        <w:ind w:left="1134" w:firstLine="426"/>
      </w:pPr>
      <w:r w:rsidRPr="009F5C4B">
        <w:rPr>
          <w:rFonts w:ascii="微软雅黑" w:hAnsi="微软雅黑" w:cs="微软雅黑" w:hint="eastAsia"/>
        </w:rPr>
        <w:t>教育系统持续存在性别陈规定型观念，包括学校课程和教科书存在这种观念</w:t>
      </w:r>
      <w:r w:rsidR="008B7DD0" w:rsidRPr="009F5C4B">
        <w:rPr>
          <w:rFonts w:hint="eastAsia"/>
        </w:rPr>
        <w:t>；</w:t>
      </w:r>
    </w:p>
    <w:p w:rsidR="00136459" w:rsidRPr="009F5C4B" w:rsidRDefault="00136459" w:rsidP="009E4154">
      <w:pPr>
        <w:pStyle w:val="SingleTxtGC"/>
        <w:numPr>
          <w:ilvl w:val="0"/>
          <w:numId w:val="32"/>
        </w:numPr>
        <w:tabs>
          <w:tab w:val="clear" w:pos="431"/>
          <w:tab w:val="clear" w:pos="1134"/>
          <w:tab w:val="clear" w:pos="1565"/>
          <w:tab w:val="clear" w:pos="1996"/>
          <w:tab w:val="clear" w:pos="2427"/>
          <w:tab w:val="left" w:pos="1985"/>
        </w:tabs>
        <w:spacing w:after="100"/>
        <w:ind w:left="1134" w:firstLine="426"/>
      </w:pPr>
      <w:r w:rsidRPr="009F5C4B">
        <w:rPr>
          <w:rFonts w:hint="eastAsia"/>
        </w:rPr>
        <w:t>事实上</w:t>
      </w:r>
      <w:r w:rsidRPr="009F5C4B">
        <w:rPr>
          <w:rFonts w:ascii="微软雅黑" w:hAnsi="微软雅黑" w:cs="微软雅黑" w:hint="eastAsia"/>
        </w:rPr>
        <w:t>，最贫困的残疾儿童家庭和家庭无法享受</w:t>
      </w:r>
      <w:r w:rsidRPr="009F5C4B">
        <w:rPr>
          <w:rFonts w:cs="Segoe UI" w:hint="eastAsia"/>
        </w:rPr>
        <w:t>幼儿保育和教育</w:t>
      </w:r>
      <w:r w:rsidR="00EF4242" w:rsidRPr="009F5C4B">
        <w:rPr>
          <w:rFonts w:hint="eastAsia"/>
        </w:rPr>
        <w:t>。</w:t>
      </w:r>
    </w:p>
    <w:p w:rsidR="00136459" w:rsidRPr="009F5C4B" w:rsidRDefault="00136459" w:rsidP="00136459">
      <w:pPr>
        <w:pStyle w:val="SingleTxtGC"/>
        <w:rPr>
          <w:rFonts w:asciiTheme="majorBidi" w:eastAsia="黑体" w:hAnsiTheme="majorBidi" w:cstheme="majorBidi"/>
        </w:rPr>
      </w:pPr>
      <w:r w:rsidRPr="009F5C4B">
        <w:rPr>
          <w:rFonts w:asciiTheme="majorBidi" w:eastAsia="黑体" w:hAnsiTheme="majorBidi" w:cstheme="majorBidi"/>
        </w:rPr>
        <w:t>40</w:t>
      </w:r>
      <w:r w:rsidR="00B37D7C" w:rsidRPr="009F5C4B">
        <w:rPr>
          <w:rFonts w:asciiTheme="majorBidi" w:eastAsia="黑体" w:hAnsiTheme="majorBidi" w:cstheme="majorBidi"/>
        </w:rPr>
        <w:t xml:space="preserve">.  </w:t>
      </w:r>
      <w:r w:rsidRPr="009F5C4B">
        <w:rPr>
          <w:rFonts w:asciiTheme="majorBidi" w:eastAsia="黑体" w:hAnsiTheme="majorBidi" w:cstheme="majorBidi"/>
        </w:rPr>
        <w:t>委员会参照关于教育目标的第</w:t>
      </w:r>
      <w:r w:rsidRPr="009F5C4B">
        <w:rPr>
          <w:rFonts w:asciiTheme="majorBidi" w:eastAsia="黑体" w:hAnsiTheme="majorBidi" w:cstheme="majorBidi"/>
        </w:rPr>
        <w:t>1</w:t>
      </w:r>
      <w:r w:rsidRPr="009F5C4B">
        <w:rPr>
          <w:rFonts w:asciiTheme="majorBidi" w:eastAsia="黑体" w:hAnsiTheme="majorBidi" w:cstheme="majorBidi"/>
        </w:rPr>
        <w:t>号一般性意见</w:t>
      </w:r>
      <w:r w:rsidR="00A5374B" w:rsidRPr="009F5C4B">
        <w:rPr>
          <w:rFonts w:asciiTheme="majorBidi" w:eastAsia="黑体" w:hAnsiTheme="majorBidi" w:cstheme="majorBidi"/>
        </w:rPr>
        <w:t>(</w:t>
      </w:r>
      <w:r w:rsidRPr="009F5C4B">
        <w:rPr>
          <w:rFonts w:asciiTheme="majorBidi" w:eastAsia="黑体" w:hAnsiTheme="majorBidi" w:cstheme="majorBidi"/>
        </w:rPr>
        <w:t>2001</w:t>
      </w:r>
      <w:r w:rsidRPr="009F5C4B">
        <w:rPr>
          <w:rFonts w:asciiTheme="majorBidi" w:eastAsia="黑体" w:hAnsiTheme="majorBidi" w:cstheme="majorBidi"/>
        </w:rPr>
        <w:t>年</w:t>
      </w:r>
      <w:r w:rsidR="00A5374B" w:rsidRPr="009F5C4B">
        <w:rPr>
          <w:rFonts w:asciiTheme="majorBidi" w:eastAsia="黑体" w:hAnsiTheme="majorBidi" w:cstheme="majorBidi"/>
        </w:rPr>
        <w:t>)</w:t>
      </w:r>
      <w:r w:rsidRPr="009F5C4B">
        <w:rPr>
          <w:rFonts w:asciiTheme="majorBidi" w:eastAsia="黑体" w:hAnsiTheme="majorBidi" w:cstheme="majorBidi"/>
        </w:rPr>
        <w:t>，并注意到可持续发展目标的第</w:t>
      </w:r>
      <w:r w:rsidRPr="009F5C4B">
        <w:rPr>
          <w:rFonts w:asciiTheme="majorBidi" w:eastAsia="黑体" w:hAnsiTheme="majorBidi" w:cstheme="majorBidi"/>
        </w:rPr>
        <w:t>4.1</w:t>
      </w:r>
      <w:r w:rsidR="00175EAE">
        <w:rPr>
          <w:rFonts w:asciiTheme="majorBidi" w:eastAsia="黑体" w:hAnsiTheme="majorBidi" w:cstheme="majorBidi"/>
        </w:rPr>
        <w:t>项具体目标：所有男女儿童都完成免费、公平和优质的中小学教育，并</w:t>
      </w:r>
      <w:r w:rsidRPr="009F5C4B">
        <w:rPr>
          <w:rFonts w:asciiTheme="majorBidi" w:eastAsia="黑体" w:hAnsiTheme="majorBidi" w:cstheme="majorBidi"/>
        </w:rPr>
        <w:t>取得相关和有效的学习成果，委员会敦促缔约国就教育体系的基本和结构特点进行全国对话，并保障用于儿童教育和培训的资源</w:t>
      </w:r>
      <w:r w:rsidR="00EF4242" w:rsidRPr="009F5C4B">
        <w:rPr>
          <w:rFonts w:asciiTheme="majorBidi" w:eastAsia="黑体" w:hAnsiTheme="majorBidi" w:cstheme="majorBidi"/>
        </w:rPr>
        <w:t>。</w:t>
      </w:r>
      <w:r w:rsidRPr="009F5C4B">
        <w:rPr>
          <w:rFonts w:asciiTheme="majorBidi" w:eastAsia="黑体" w:hAnsiTheme="majorBidi" w:cstheme="majorBidi"/>
        </w:rPr>
        <w:t>委员会还建议缔约国提供加强、指导和支持方案，以防止提前辍学</w:t>
      </w:r>
      <w:r w:rsidR="00DD4D07" w:rsidRPr="009F5C4B">
        <w:rPr>
          <w:rFonts w:asciiTheme="majorBidi" w:eastAsia="黑体" w:hAnsiTheme="majorBidi" w:cstheme="majorBidi" w:hint="eastAsia"/>
        </w:rPr>
        <w:t>：</w:t>
      </w:r>
    </w:p>
    <w:p w:rsidR="00136459" w:rsidRPr="009F5C4B" w:rsidRDefault="00136459" w:rsidP="00140991">
      <w:pPr>
        <w:pStyle w:val="SingleTxtGC"/>
        <w:numPr>
          <w:ilvl w:val="0"/>
          <w:numId w:val="34"/>
        </w:numPr>
        <w:tabs>
          <w:tab w:val="clear" w:pos="431"/>
          <w:tab w:val="clear" w:pos="1134"/>
          <w:tab w:val="clear" w:pos="1565"/>
          <w:tab w:val="clear" w:pos="1996"/>
          <w:tab w:val="clear" w:pos="2427"/>
          <w:tab w:val="left" w:pos="1985"/>
        </w:tabs>
        <w:ind w:left="1134" w:firstLine="426"/>
        <w:rPr>
          <w:rFonts w:eastAsia="黑体"/>
        </w:rPr>
      </w:pPr>
      <w:r w:rsidRPr="009F5C4B">
        <w:rPr>
          <w:rFonts w:eastAsia="黑体"/>
        </w:rPr>
        <w:t>保证所有儿童都能获得高质量的义务教育，包括支付相关间接费用</w:t>
      </w:r>
      <w:r w:rsidR="00140991" w:rsidRPr="009F5C4B">
        <w:rPr>
          <w:rFonts w:eastAsia="黑体" w:hint="eastAsia"/>
        </w:rPr>
        <w:t>；</w:t>
      </w:r>
    </w:p>
    <w:p w:rsidR="00136459" w:rsidRPr="009F5C4B" w:rsidRDefault="00136459" w:rsidP="00140991">
      <w:pPr>
        <w:pStyle w:val="SingleTxtGC"/>
        <w:numPr>
          <w:ilvl w:val="0"/>
          <w:numId w:val="34"/>
        </w:numPr>
        <w:tabs>
          <w:tab w:val="clear" w:pos="431"/>
          <w:tab w:val="clear" w:pos="1134"/>
          <w:tab w:val="clear" w:pos="1565"/>
          <w:tab w:val="clear" w:pos="1996"/>
          <w:tab w:val="clear" w:pos="2427"/>
          <w:tab w:val="left" w:pos="1985"/>
        </w:tabs>
        <w:ind w:left="1134" w:firstLine="426"/>
        <w:rPr>
          <w:rFonts w:eastAsia="黑体"/>
        </w:rPr>
      </w:pPr>
      <w:r w:rsidRPr="009F5C4B">
        <w:rPr>
          <w:rFonts w:eastAsia="黑体"/>
        </w:rPr>
        <w:t>加强各项措施，增加所有儿童、特别是残疾儿童在所有自治社区的学校就读的机会并得到支持</w:t>
      </w:r>
      <w:r w:rsidR="00140991" w:rsidRPr="009F5C4B">
        <w:rPr>
          <w:rFonts w:eastAsia="黑体" w:hint="eastAsia"/>
        </w:rPr>
        <w:t>；</w:t>
      </w:r>
    </w:p>
    <w:p w:rsidR="00136459" w:rsidRPr="009F5C4B" w:rsidRDefault="00136459" w:rsidP="00140991">
      <w:pPr>
        <w:pStyle w:val="SingleTxtGC"/>
        <w:numPr>
          <w:ilvl w:val="0"/>
          <w:numId w:val="34"/>
        </w:numPr>
        <w:tabs>
          <w:tab w:val="clear" w:pos="431"/>
          <w:tab w:val="clear" w:pos="1134"/>
          <w:tab w:val="clear" w:pos="1565"/>
          <w:tab w:val="clear" w:pos="1996"/>
          <w:tab w:val="clear" w:pos="2427"/>
          <w:tab w:val="left" w:pos="1985"/>
        </w:tabs>
        <w:ind w:left="1134" w:firstLine="426"/>
        <w:rPr>
          <w:rFonts w:eastAsia="黑体"/>
        </w:rPr>
      </w:pPr>
      <w:r w:rsidRPr="009F5C4B">
        <w:rPr>
          <w:rFonts w:eastAsia="黑体"/>
        </w:rPr>
        <w:t>积极制定措施，确保罗姆族儿童和有移民背景的儿童得到适当支助，继续上学，并</w:t>
      </w:r>
      <w:r w:rsidRPr="009F5C4B">
        <w:rPr>
          <w:rFonts w:eastAsia="黑体"/>
          <w:szCs w:val="21"/>
          <w:shd w:val="clear" w:color="auto" w:fill="FFFFFF"/>
        </w:rPr>
        <w:t>确保获得优质教育的平等机会</w:t>
      </w:r>
      <w:r w:rsidR="00140991" w:rsidRPr="009F5C4B">
        <w:rPr>
          <w:rFonts w:eastAsia="黑体" w:hint="eastAsia"/>
        </w:rPr>
        <w:t>；</w:t>
      </w:r>
    </w:p>
    <w:p w:rsidR="00136459" w:rsidRPr="009F5C4B" w:rsidRDefault="00136459" w:rsidP="00140991">
      <w:pPr>
        <w:pStyle w:val="SingleTxtGC"/>
        <w:numPr>
          <w:ilvl w:val="0"/>
          <w:numId w:val="34"/>
        </w:numPr>
        <w:tabs>
          <w:tab w:val="clear" w:pos="431"/>
          <w:tab w:val="clear" w:pos="1134"/>
          <w:tab w:val="clear" w:pos="1565"/>
          <w:tab w:val="clear" w:pos="1996"/>
          <w:tab w:val="clear" w:pos="2427"/>
          <w:tab w:val="left" w:pos="1985"/>
        </w:tabs>
        <w:ind w:left="1134" w:firstLine="426"/>
        <w:rPr>
          <w:rFonts w:eastAsia="黑体"/>
        </w:rPr>
      </w:pPr>
      <w:r w:rsidRPr="009F5C4B">
        <w:rPr>
          <w:rFonts w:eastAsia="黑体"/>
        </w:rPr>
        <w:t>制定打击欺凌和骚扰、包括网络欺凌的战略，其中包括制定预防</w:t>
      </w:r>
      <w:r w:rsidRPr="009F5C4B">
        <w:rPr>
          <w:rFonts w:eastAsia="黑体"/>
          <w:spacing w:val="-6"/>
        </w:rPr>
        <w:t>、早期发现机制，赋予儿童和专业人员权力，干预协议和收集与案件有关数据的统一指南</w:t>
      </w:r>
      <w:r w:rsidR="00140991" w:rsidRPr="009F5C4B">
        <w:rPr>
          <w:rFonts w:eastAsia="黑体" w:hint="eastAsia"/>
          <w:spacing w:val="-6"/>
        </w:rPr>
        <w:t>；</w:t>
      </w:r>
    </w:p>
    <w:p w:rsidR="00136459" w:rsidRPr="009F5C4B" w:rsidRDefault="00136459" w:rsidP="00140991">
      <w:pPr>
        <w:pStyle w:val="SingleTxtGC"/>
        <w:numPr>
          <w:ilvl w:val="0"/>
          <w:numId w:val="34"/>
        </w:numPr>
        <w:tabs>
          <w:tab w:val="clear" w:pos="431"/>
          <w:tab w:val="clear" w:pos="1134"/>
          <w:tab w:val="clear" w:pos="1565"/>
          <w:tab w:val="clear" w:pos="1996"/>
          <w:tab w:val="clear" w:pos="2427"/>
          <w:tab w:val="left" w:pos="1985"/>
        </w:tabs>
        <w:ind w:left="1134" w:firstLine="426"/>
        <w:rPr>
          <w:rFonts w:eastAsia="黑体"/>
        </w:rPr>
      </w:pPr>
      <w:r w:rsidRPr="009F5C4B">
        <w:rPr>
          <w:rFonts w:eastAsia="黑体"/>
        </w:rPr>
        <w:t>消除与教育有关的性别陈规定型观念，包括教科书和课程中的这种观念</w:t>
      </w:r>
      <w:r w:rsidR="00140991" w:rsidRPr="009F5C4B">
        <w:rPr>
          <w:rFonts w:eastAsia="黑体" w:hint="eastAsia"/>
        </w:rPr>
        <w:t>；</w:t>
      </w:r>
    </w:p>
    <w:p w:rsidR="00136459" w:rsidRPr="009F5C4B" w:rsidRDefault="00136459" w:rsidP="00140991">
      <w:pPr>
        <w:pStyle w:val="SingleTxtGC"/>
        <w:numPr>
          <w:ilvl w:val="0"/>
          <w:numId w:val="34"/>
        </w:numPr>
        <w:tabs>
          <w:tab w:val="clear" w:pos="431"/>
          <w:tab w:val="clear" w:pos="1134"/>
          <w:tab w:val="clear" w:pos="1565"/>
          <w:tab w:val="clear" w:pos="1996"/>
          <w:tab w:val="clear" w:pos="2427"/>
          <w:tab w:val="left" w:pos="1985"/>
        </w:tabs>
        <w:ind w:left="1134" w:firstLine="426"/>
        <w:rPr>
          <w:rFonts w:eastAsia="黑体"/>
        </w:rPr>
      </w:pPr>
      <w:r w:rsidRPr="009F5C4B">
        <w:rPr>
          <w:rFonts w:eastAsia="黑体"/>
        </w:rPr>
        <w:t>鼓励划拨足够的人力、技术和财政资源，确保所有儿童，包括最贫穷儿童和残疾儿童得到幼儿保育和教育</w:t>
      </w:r>
      <w:r w:rsidR="00EF4242" w:rsidRPr="009F5C4B">
        <w:rPr>
          <w:rFonts w:eastAsia="黑体"/>
        </w:rPr>
        <w:t>。</w:t>
      </w:r>
    </w:p>
    <w:p w:rsidR="00136459" w:rsidRPr="009F5C4B" w:rsidRDefault="00136459" w:rsidP="006017DE">
      <w:pPr>
        <w:pStyle w:val="H23GC"/>
        <w:rPr>
          <w:rFonts w:asciiTheme="majorBidi" w:hAnsiTheme="majorBidi" w:cstheme="majorBidi"/>
        </w:rPr>
      </w:pPr>
      <w:r w:rsidRPr="009F5C4B">
        <w:rPr>
          <w:rFonts w:asciiTheme="majorBidi" w:hAnsiTheme="majorBidi" w:cstheme="majorBidi"/>
        </w:rPr>
        <w:tab/>
      </w:r>
      <w:r w:rsidRPr="009F5C4B">
        <w:rPr>
          <w:rFonts w:asciiTheme="majorBidi" w:hAnsiTheme="majorBidi" w:cstheme="majorBidi"/>
        </w:rPr>
        <w:tab/>
      </w:r>
      <w:r w:rsidRPr="009F5C4B">
        <w:rPr>
          <w:rFonts w:asciiTheme="majorBidi" w:hAnsiTheme="majorBidi" w:cstheme="majorBidi"/>
        </w:rPr>
        <w:t>休息、闲暇、娱乐和文化艺术活动</w:t>
      </w:r>
    </w:p>
    <w:p w:rsidR="00136459" w:rsidRPr="009F5C4B" w:rsidRDefault="00136459" w:rsidP="000B6ABA">
      <w:pPr>
        <w:pStyle w:val="SingleTxtGC"/>
        <w:rPr>
          <w:rFonts w:asciiTheme="majorBidi" w:eastAsia="黑体" w:hAnsiTheme="majorBidi" w:cstheme="majorBidi"/>
        </w:rPr>
      </w:pPr>
      <w:r w:rsidRPr="009F5C4B">
        <w:rPr>
          <w:rFonts w:asciiTheme="majorBidi" w:eastAsia="黑体" w:hAnsiTheme="majorBidi" w:cstheme="majorBidi"/>
        </w:rPr>
        <w:t>41</w:t>
      </w:r>
      <w:r w:rsidR="00B37D7C" w:rsidRPr="009F5C4B">
        <w:rPr>
          <w:rFonts w:asciiTheme="majorBidi" w:eastAsia="黑体" w:hAnsiTheme="majorBidi" w:cstheme="majorBidi"/>
        </w:rPr>
        <w:t xml:space="preserve">.  </w:t>
      </w:r>
      <w:r w:rsidRPr="009F5C4B">
        <w:rPr>
          <w:rFonts w:asciiTheme="majorBidi" w:eastAsia="黑体" w:hAnsiTheme="majorBidi" w:cstheme="majorBidi"/>
        </w:rPr>
        <w:t>委员会参照其关于儿童享有休息和闲暇、从事游戏和娱乐活动、参加文化生活和艺术活动的权利</w:t>
      </w:r>
      <w:r w:rsidRPr="009F5C4B">
        <w:rPr>
          <w:rFonts w:asciiTheme="majorBidi" w:eastAsia="黑体" w:hAnsiTheme="majorBidi" w:cstheme="majorBidi"/>
        </w:rPr>
        <w:t>(</w:t>
      </w:r>
      <w:r w:rsidRPr="009F5C4B">
        <w:rPr>
          <w:rFonts w:asciiTheme="majorBidi" w:eastAsia="黑体" w:hAnsiTheme="majorBidi" w:cstheme="majorBidi"/>
        </w:rPr>
        <w:t>第</w:t>
      </w:r>
      <w:r w:rsidRPr="009F5C4B">
        <w:rPr>
          <w:rFonts w:asciiTheme="majorBidi" w:eastAsia="黑体" w:hAnsiTheme="majorBidi" w:cstheme="majorBidi"/>
        </w:rPr>
        <w:t>31</w:t>
      </w:r>
      <w:r w:rsidRPr="009F5C4B">
        <w:rPr>
          <w:rFonts w:asciiTheme="majorBidi" w:eastAsia="黑体" w:hAnsiTheme="majorBidi" w:cstheme="majorBidi"/>
        </w:rPr>
        <w:t>条</w:t>
      </w:r>
      <w:r w:rsidRPr="009F5C4B">
        <w:rPr>
          <w:rFonts w:asciiTheme="majorBidi" w:eastAsia="黑体" w:hAnsiTheme="majorBidi" w:cstheme="majorBidi"/>
        </w:rPr>
        <w:t>)</w:t>
      </w:r>
      <w:r w:rsidRPr="009F5C4B">
        <w:rPr>
          <w:rFonts w:asciiTheme="majorBidi" w:eastAsia="黑体" w:hAnsiTheme="majorBidi" w:cstheme="majorBidi"/>
        </w:rPr>
        <w:t>的第</w:t>
      </w:r>
      <w:r w:rsidRPr="009F5C4B">
        <w:rPr>
          <w:rFonts w:asciiTheme="majorBidi" w:eastAsia="黑体" w:hAnsiTheme="majorBidi" w:cstheme="majorBidi"/>
        </w:rPr>
        <w:t>17</w:t>
      </w:r>
      <w:r w:rsidRPr="009F5C4B">
        <w:rPr>
          <w:rFonts w:asciiTheme="majorBidi" w:eastAsia="黑体" w:hAnsiTheme="majorBidi" w:cstheme="majorBidi"/>
        </w:rPr>
        <w:t>号一般性意见</w:t>
      </w:r>
      <w:r w:rsidRPr="009F5C4B">
        <w:rPr>
          <w:rFonts w:asciiTheme="majorBidi" w:eastAsia="黑体" w:hAnsiTheme="majorBidi" w:cstheme="majorBidi"/>
        </w:rPr>
        <w:t>(2013</w:t>
      </w:r>
      <w:r w:rsidRPr="009F5C4B">
        <w:rPr>
          <w:rFonts w:asciiTheme="majorBidi" w:eastAsia="黑体" w:hAnsiTheme="majorBidi" w:cstheme="majorBidi"/>
        </w:rPr>
        <w:t>年</w:t>
      </w:r>
      <w:r w:rsidRPr="009F5C4B">
        <w:rPr>
          <w:rFonts w:asciiTheme="majorBidi" w:eastAsia="黑体" w:hAnsiTheme="majorBidi" w:cstheme="majorBidi"/>
        </w:rPr>
        <w:t>)</w:t>
      </w:r>
      <w:r w:rsidRPr="009F5C4B">
        <w:rPr>
          <w:rFonts w:asciiTheme="majorBidi" w:eastAsia="黑体" w:hAnsiTheme="majorBidi" w:cstheme="majorBidi"/>
        </w:rPr>
        <w:t>，建议缔约国加强努力，保障包括残疾儿童和处于边缘地位儿童在内的下列儿童权利</w:t>
      </w:r>
      <w:r w:rsidR="000B6ABA" w:rsidRPr="009F5C4B">
        <w:rPr>
          <w:rFonts w:asciiTheme="majorBidi" w:eastAsia="黑体" w:hAnsiTheme="majorBidi" w:cstheme="majorBidi"/>
        </w:rPr>
        <w:t>：</w:t>
      </w:r>
      <w:r w:rsidRPr="009F5C4B">
        <w:rPr>
          <w:rFonts w:asciiTheme="majorBidi" w:eastAsia="黑体" w:hAnsiTheme="majorBidi" w:cstheme="majorBidi"/>
        </w:rPr>
        <w:t>休息和闲暇，并参与安全、方便、具有包容性、乘公交可以到达的无烟和适合年龄的游戏和娱乐活动。</w:t>
      </w:r>
    </w:p>
    <w:p w:rsidR="00136459" w:rsidRPr="009F5C4B" w:rsidRDefault="00136459" w:rsidP="000B6ABA">
      <w:pPr>
        <w:pStyle w:val="H1GC"/>
        <w:rPr>
          <w:rStyle w:val="SingleTxtGCChar"/>
          <w:rFonts w:eastAsiaTheme="minorEastAsia"/>
        </w:rPr>
      </w:pPr>
      <w:r w:rsidRPr="009F5C4B">
        <w:rPr>
          <w:snapToGrid w:val="0"/>
        </w:rPr>
        <w:tab/>
        <w:t>I</w:t>
      </w:r>
      <w:r w:rsidR="00B37D7C" w:rsidRPr="009F5C4B">
        <w:rPr>
          <w:snapToGrid w:val="0"/>
        </w:rPr>
        <w:t>.</w:t>
      </w:r>
      <w:r w:rsidR="000B6ABA" w:rsidRPr="009F5C4B">
        <w:rPr>
          <w:snapToGrid w:val="0"/>
        </w:rPr>
        <w:tab/>
      </w:r>
      <w:r w:rsidRPr="009F5C4B">
        <w:rPr>
          <w:rFonts w:hint="eastAsia"/>
          <w:snapToGrid w:val="0"/>
        </w:rPr>
        <w:t>特别保护措施</w:t>
      </w:r>
      <w:r w:rsidR="000B6ABA" w:rsidRPr="009F5C4B">
        <w:rPr>
          <w:snapToGrid w:val="0"/>
        </w:rPr>
        <w:br/>
      </w:r>
      <w:r w:rsidRPr="009F5C4B">
        <w:rPr>
          <w:rStyle w:val="SingleTxtGCChar"/>
        </w:rPr>
        <w:t>(</w:t>
      </w:r>
      <w:r w:rsidRPr="009F5C4B">
        <w:rPr>
          <w:rStyle w:val="SingleTxtGCChar"/>
          <w:rFonts w:hint="eastAsia"/>
        </w:rPr>
        <w:t>第</w:t>
      </w:r>
      <w:r w:rsidRPr="009F5C4B">
        <w:rPr>
          <w:rStyle w:val="SingleTxtGCChar"/>
        </w:rPr>
        <w:t>22</w:t>
      </w:r>
      <w:r w:rsidRPr="009F5C4B">
        <w:rPr>
          <w:rStyle w:val="SingleTxtGCChar"/>
          <w:rFonts w:hint="eastAsia"/>
          <w:spacing w:val="-2"/>
        </w:rPr>
        <w:t>条、第</w:t>
      </w:r>
      <w:r w:rsidRPr="009F5C4B">
        <w:rPr>
          <w:rStyle w:val="SingleTxtGCChar"/>
          <w:spacing w:val="-2"/>
        </w:rPr>
        <w:t>30</w:t>
      </w:r>
      <w:r w:rsidRPr="009F5C4B">
        <w:rPr>
          <w:rStyle w:val="SingleTxtGCChar"/>
          <w:rFonts w:hint="eastAsia"/>
          <w:spacing w:val="-2"/>
        </w:rPr>
        <w:t>条、第</w:t>
      </w:r>
      <w:r w:rsidRPr="009F5C4B">
        <w:rPr>
          <w:rStyle w:val="SingleTxtGCChar"/>
          <w:spacing w:val="-2"/>
        </w:rPr>
        <w:t>32</w:t>
      </w:r>
      <w:r w:rsidRPr="009F5C4B">
        <w:rPr>
          <w:rStyle w:val="SingleTxtGCChar"/>
          <w:rFonts w:hint="eastAsia"/>
          <w:spacing w:val="-2"/>
        </w:rPr>
        <w:t>条、第</w:t>
      </w:r>
      <w:r w:rsidRPr="009F5C4B">
        <w:rPr>
          <w:rStyle w:val="SingleTxtGCChar"/>
          <w:spacing w:val="-2"/>
        </w:rPr>
        <w:t>33</w:t>
      </w:r>
      <w:r w:rsidRPr="009F5C4B">
        <w:rPr>
          <w:rStyle w:val="SingleTxtGCChar"/>
          <w:rFonts w:hint="eastAsia"/>
          <w:spacing w:val="-2"/>
        </w:rPr>
        <w:t>条、第</w:t>
      </w:r>
      <w:r w:rsidRPr="009F5C4B">
        <w:rPr>
          <w:rStyle w:val="SingleTxtGCChar"/>
        </w:rPr>
        <w:t>35</w:t>
      </w:r>
      <w:r w:rsidRPr="009F5C4B">
        <w:rPr>
          <w:rStyle w:val="SingleTxtGCChar"/>
          <w:rFonts w:hint="eastAsia"/>
        </w:rPr>
        <w:t>条、第</w:t>
      </w:r>
      <w:r w:rsidRPr="009F5C4B">
        <w:rPr>
          <w:rStyle w:val="SingleTxtGCChar"/>
        </w:rPr>
        <w:t>36</w:t>
      </w:r>
      <w:r w:rsidRPr="009F5C4B">
        <w:rPr>
          <w:rStyle w:val="SingleTxtGCChar"/>
          <w:rFonts w:hint="eastAsia"/>
        </w:rPr>
        <w:t>条、第</w:t>
      </w:r>
      <w:r w:rsidRPr="009F5C4B">
        <w:rPr>
          <w:rStyle w:val="SingleTxtGCChar"/>
        </w:rPr>
        <w:t>37</w:t>
      </w:r>
      <w:r w:rsidRPr="009F5C4B">
        <w:rPr>
          <w:rStyle w:val="SingleTxtGCChar"/>
          <w:rFonts w:hint="eastAsia"/>
        </w:rPr>
        <w:t>条</w:t>
      </w:r>
      <w:r w:rsidRPr="009F5C4B">
        <w:rPr>
          <w:rStyle w:val="SingleTxtGCChar"/>
        </w:rPr>
        <w:t>(b)</w:t>
      </w:r>
      <w:r w:rsidRPr="009F5C4B">
        <w:rPr>
          <w:rStyle w:val="SingleTxtGCChar"/>
          <w:rFonts w:hint="eastAsia"/>
        </w:rPr>
        <w:t>至</w:t>
      </w:r>
      <w:r w:rsidRPr="009F5C4B">
        <w:rPr>
          <w:rStyle w:val="SingleTxtGCChar"/>
        </w:rPr>
        <w:t>(d)</w:t>
      </w:r>
      <w:r w:rsidRPr="009F5C4B">
        <w:rPr>
          <w:rStyle w:val="SingleTxtGCChar"/>
          <w:rFonts w:hint="eastAsia"/>
        </w:rPr>
        <w:t>项和第</w:t>
      </w:r>
      <w:r w:rsidRPr="009F5C4B">
        <w:rPr>
          <w:rStyle w:val="SingleTxtGCChar"/>
        </w:rPr>
        <w:t>38-40</w:t>
      </w:r>
      <w:r w:rsidRPr="009F5C4B">
        <w:rPr>
          <w:rStyle w:val="SingleTxtGCChar"/>
          <w:rFonts w:hint="eastAsia"/>
        </w:rPr>
        <w:t>条</w:t>
      </w:r>
      <w:r w:rsidRPr="009F5C4B">
        <w:rPr>
          <w:rStyle w:val="SingleTxtGCChar"/>
        </w:rPr>
        <w:t>)</w:t>
      </w:r>
    </w:p>
    <w:p w:rsidR="00136459" w:rsidRPr="009F5C4B" w:rsidRDefault="00136459" w:rsidP="00322D9F">
      <w:pPr>
        <w:pStyle w:val="H23GC"/>
      </w:pPr>
      <w:r w:rsidRPr="009F5C4B">
        <w:tab/>
      </w:r>
      <w:r w:rsidRPr="009F5C4B">
        <w:tab/>
      </w:r>
      <w:r w:rsidRPr="009F5C4B">
        <w:rPr>
          <w:rFonts w:hint="eastAsia"/>
        </w:rPr>
        <w:t>寻求庇护的儿童和难民儿童</w:t>
      </w:r>
    </w:p>
    <w:p w:rsidR="00136459" w:rsidRPr="009F5C4B" w:rsidRDefault="00136459" w:rsidP="0098390F">
      <w:pPr>
        <w:pStyle w:val="SingleTxtGC"/>
        <w:rPr>
          <w:rFonts w:eastAsiaTheme="minorEastAsia"/>
        </w:rPr>
      </w:pPr>
      <w:r w:rsidRPr="009F5C4B">
        <w:rPr>
          <w:rFonts w:eastAsiaTheme="minorEastAsia"/>
        </w:rPr>
        <w:t>42</w:t>
      </w:r>
      <w:r w:rsidR="00B37D7C" w:rsidRPr="009F5C4B">
        <w:rPr>
          <w:rFonts w:eastAsiaTheme="minorEastAsia"/>
        </w:rPr>
        <w:t xml:space="preserve">.  </w:t>
      </w:r>
      <w:r w:rsidRPr="009F5C4B">
        <w:rPr>
          <w:rFonts w:asciiTheme="majorBidi" w:eastAsiaTheme="minorEastAsia" w:hAnsiTheme="majorBidi" w:cstheme="majorBidi"/>
        </w:rPr>
        <w:t>委员会</w:t>
      </w:r>
      <w:r w:rsidRPr="009F5C4B">
        <w:rPr>
          <w:rFonts w:asciiTheme="majorBidi" w:eastAsiaTheme="minorEastAsia" w:hAnsiTheme="majorBidi" w:cstheme="majorBidi"/>
          <w:spacing w:val="-6"/>
        </w:rPr>
        <w:t>感到关切的是，缺乏关于委员会先前的建议的执行情况</w:t>
      </w:r>
      <w:r w:rsidRPr="009F5C4B">
        <w:rPr>
          <w:rFonts w:asciiTheme="majorBidi" w:eastAsiaTheme="minorEastAsia" w:hAnsiTheme="majorBidi" w:cstheme="majorBidi"/>
        </w:rPr>
        <w:t>的资料，即为所有儿童提供充分保护，无论其国籍如何的建议</w:t>
      </w:r>
      <w:r w:rsidR="00A5374B" w:rsidRPr="009F5C4B">
        <w:rPr>
          <w:rFonts w:asciiTheme="majorBidi" w:eastAsiaTheme="minorEastAsia" w:hAnsiTheme="majorBidi" w:cstheme="majorBidi"/>
        </w:rPr>
        <w:t>(</w:t>
      </w:r>
      <w:r w:rsidRPr="009F5C4B">
        <w:rPr>
          <w:rFonts w:asciiTheme="majorBidi" w:eastAsiaTheme="minorEastAsia" w:hAnsiTheme="majorBidi" w:cstheme="majorBidi"/>
        </w:rPr>
        <w:t>CRC/C/ESP/CO/3-4</w:t>
      </w:r>
      <w:r w:rsidRPr="009F5C4B">
        <w:rPr>
          <w:rFonts w:asciiTheme="majorBidi" w:eastAsiaTheme="minorEastAsia" w:hAnsiTheme="majorBidi" w:cstheme="majorBidi"/>
        </w:rPr>
        <w:t>，第</w:t>
      </w:r>
      <w:r w:rsidRPr="009F5C4B">
        <w:rPr>
          <w:rFonts w:asciiTheme="majorBidi" w:eastAsiaTheme="minorEastAsia" w:hAnsiTheme="majorBidi" w:cstheme="majorBidi"/>
        </w:rPr>
        <w:t>58</w:t>
      </w:r>
      <w:r w:rsidRPr="009F5C4B">
        <w:rPr>
          <w:rFonts w:asciiTheme="majorBidi" w:eastAsiaTheme="minorEastAsia" w:hAnsiTheme="majorBidi" w:cstheme="majorBidi"/>
        </w:rPr>
        <w:t>段</w:t>
      </w:r>
      <w:r w:rsidR="00A5374B" w:rsidRPr="009F5C4B">
        <w:rPr>
          <w:rFonts w:asciiTheme="majorBidi" w:eastAsiaTheme="minorEastAsia" w:hAnsiTheme="majorBidi" w:cstheme="majorBidi"/>
        </w:rPr>
        <w:t>)</w:t>
      </w:r>
      <w:r w:rsidRPr="009F5C4B">
        <w:rPr>
          <w:rFonts w:asciiTheme="majorBidi" w:eastAsiaTheme="minorEastAsia" w:hAnsiTheme="majorBidi" w:cstheme="majorBidi"/>
        </w:rPr>
        <w:t>。委员会还严重关切</w:t>
      </w:r>
      <w:r w:rsidR="00841395" w:rsidRPr="009F5C4B">
        <w:rPr>
          <w:rFonts w:asciiTheme="majorBidi" w:eastAsiaTheme="minorEastAsia" w:hAnsiTheme="majorBidi" w:cstheme="majorBidi" w:hint="eastAsia"/>
        </w:rPr>
        <w:t>：</w:t>
      </w:r>
    </w:p>
    <w:p w:rsidR="00136459" w:rsidRPr="009F5C4B" w:rsidRDefault="00136459" w:rsidP="00140991">
      <w:pPr>
        <w:pStyle w:val="SingleTxtGC"/>
        <w:numPr>
          <w:ilvl w:val="0"/>
          <w:numId w:val="36"/>
        </w:numPr>
        <w:tabs>
          <w:tab w:val="clear" w:pos="431"/>
          <w:tab w:val="clear" w:pos="1134"/>
          <w:tab w:val="clear" w:pos="1565"/>
          <w:tab w:val="clear" w:pos="1996"/>
          <w:tab w:val="clear" w:pos="2427"/>
          <w:tab w:val="left" w:pos="1985"/>
        </w:tabs>
        <w:ind w:left="1134" w:firstLine="426"/>
        <w:rPr>
          <w:rFonts w:eastAsiaTheme="minorEastAsia"/>
        </w:rPr>
      </w:pPr>
      <w:r w:rsidRPr="009F5C4B">
        <w:rPr>
          <w:rFonts w:eastAsiaTheme="minorEastAsia" w:hint="eastAsia"/>
        </w:rPr>
        <w:t>庇护法的执行法令未更新，以及儿童本身没有被确认为国际保护申请人的事实</w:t>
      </w:r>
      <w:r w:rsidR="00841395" w:rsidRPr="009F5C4B">
        <w:rPr>
          <w:rFonts w:eastAsiaTheme="minorEastAsia" w:hint="eastAsia"/>
        </w:rPr>
        <w:t>；</w:t>
      </w:r>
    </w:p>
    <w:p w:rsidR="00136459" w:rsidRPr="009F5C4B" w:rsidRDefault="00136459" w:rsidP="00CD47ED">
      <w:pPr>
        <w:pStyle w:val="SingleTxtGC"/>
        <w:numPr>
          <w:ilvl w:val="0"/>
          <w:numId w:val="36"/>
        </w:numPr>
        <w:tabs>
          <w:tab w:val="clear" w:pos="431"/>
          <w:tab w:val="clear" w:pos="1134"/>
          <w:tab w:val="clear" w:pos="1565"/>
          <w:tab w:val="clear" w:pos="1996"/>
          <w:tab w:val="clear" w:pos="2427"/>
          <w:tab w:val="left" w:pos="1985"/>
        </w:tabs>
        <w:ind w:left="1134" w:firstLine="426"/>
        <w:rPr>
          <w:rFonts w:eastAsiaTheme="minorEastAsia"/>
        </w:rPr>
      </w:pPr>
      <w:r w:rsidRPr="009F5C4B">
        <w:rPr>
          <w:rFonts w:eastAsiaTheme="minorEastAsia" w:hint="eastAsia"/>
        </w:rPr>
        <w:t>外国人临时拘留中心过度拥挤，接待和住宿条件不合标准的以及被忽视，在缔约国内无法自由行动，以及迟延将寻求庇护儿童及其家人从</w:t>
      </w:r>
      <w:r w:rsidRPr="009F5C4B">
        <w:rPr>
          <w:rFonts w:eastAsiaTheme="minorEastAsia"/>
        </w:rPr>
        <w:t>Ceuta</w:t>
      </w:r>
      <w:r w:rsidRPr="009F5C4B">
        <w:rPr>
          <w:rFonts w:eastAsiaTheme="minorEastAsia" w:hint="eastAsia"/>
        </w:rPr>
        <w:t>和</w:t>
      </w:r>
      <w:r w:rsidRPr="009F5C4B">
        <w:rPr>
          <w:rFonts w:eastAsiaTheme="minorEastAsia"/>
        </w:rPr>
        <w:t>Melilla</w:t>
      </w:r>
      <w:r w:rsidRPr="009F5C4B">
        <w:rPr>
          <w:rFonts w:eastAsiaTheme="minorEastAsia" w:hint="eastAsia"/>
        </w:rPr>
        <w:t>自治城转送到西班牙大陆</w:t>
      </w:r>
      <w:r w:rsidR="00841395" w:rsidRPr="009F5C4B">
        <w:rPr>
          <w:rFonts w:eastAsiaTheme="minorEastAsia" w:hint="eastAsia"/>
        </w:rPr>
        <w:t>；</w:t>
      </w:r>
    </w:p>
    <w:p w:rsidR="00136459" w:rsidRPr="009F5C4B" w:rsidRDefault="00136459" w:rsidP="00140991">
      <w:pPr>
        <w:pStyle w:val="SingleTxtGC"/>
        <w:numPr>
          <w:ilvl w:val="0"/>
          <w:numId w:val="36"/>
        </w:numPr>
        <w:tabs>
          <w:tab w:val="clear" w:pos="431"/>
          <w:tab w:val="clear" w:pos="1134"/>
          <w:tab w:val="clear" w:pos="1565"/>
          <w:tab w:val="clear" w:pos="1996"/>
          <w:tab w:val="clear" w:pos="2427"/>
          <w:tab w:val="left" w:pos="1985"/>
        </w:tabs>
        <w:ind w:left="1134" w:firstLine="426"/>
        <w:rPr>
          <w:rFonts w:eastAsiaTheme="minorEastAsia"/>
        </w:rPr>
      </w:pPr>
      <w:r w:rsidRPr="009F5C4B">
        <w:rPr>
          <w:rFonts w:eastAsiaTheme="minorEastAsia" w:hint="eastAsia"/>
        </w:rPr>
        <w:t>儿童没有可用的申诉机制，无法指控保护中心侵犯其权利的案件</w:t>
      </w:r>
      <w:r w:rsidR="00841395" w:rsidRPr="009F5C4B">
        <w:rPr>
          <w:rFonts w:eastAsiaTheme="minorEastAsia" w:hint="eastAsia"/>
        </w:rPr>
        <w:t>；</w:t>
      </w:r>
    </w:p>
    <w:p w:rsidR="00136459" w:rsidRPr="009F5C4B" w:rsidRDefault="00136459" w:rsidP="00140991">
      <w:pPr>
        <w:pStyle w:val="SingleTxtGC"/>
        <w:numPr>
          <w:ilvl w:val="0"/>
          <w:numId w:val="36"/>
        </w:numPr>
        <w:tabs>
          <w:tab w:val="clear" w:pos="431"/>
          <w:tab w:val="clear" w:pos="1134"/>
          <w:tab w:val="clear" w:pos="1565"/>
          <w:tab w:val="clear" w:pos="1996"/>
          <w:tab w:val="clear" w:pos="2427"/>
          <w:tab w:val="left" w:pos="1985"/>
        </w:tabs>
        <w:ind w:left="1134" w:firstLine="426"/>
        <w:rPr>
          <w:rFonts w:eastAsiaTheme="minorEastAsia"/>
        </w:rPr>
      </w:pPr>
      <w:r w:rsidRPr="009F5C4B">
        <w:rPr>
          <w:rFonts w:eastAsiaTheme="minorEastAsia" w:hint="eastAsia"/>
        </w:rPr>
        <w:t>与父母以外的家庭成员一起旅行的儿童在边界时，被迫与家庭成员分开，特别是在</w:t>
      </w:r>
      <w:r w:rsidRPr="009F5C4B">
        <w:rPr>
          <w:rFonts w:eastAsiaTheme="minorEastAsia"/>
        </w:rPr>
        <w:t>Melilla</w:t>
      </w:r>
      <w:r w:rsidRPr="009F5C4B">
        <w:rPr>
          <w:rFonts w:eastAsiaTheme="minorEastAsia" w:hint="eastAsia"/>
        </w:rPr>
        <w:t>自治城。</w:t>
      </w:r>
    </w:p>
    <w:p w:rsidR="00136459" w:rsidRPr="009F5C4B" w:rsidRDefault="00136459" w:rsidP="00CD47ED">
      <w:pPr>
        <w:pStyle w:val="SingleTxtGC"/>
        <w:rPr>
          <w:rFonts w:asciiTheme="majorBidi" w:eastAsia="黑体" w:hAnsiTheme="majorBidi" w:cstheme="majorBidi"/>
        </w:rPr>
      </w:pPr>
      <w:r w:rsidRPr="009F5C4B">
        <w:rPr>
          <w:rFonts w:asciiTheme="majorBidi" w:eastAsia="黑体" w:hAnsiTheme="majorBidi" w:cstheme="majorBidi"/>
        </w:rPr>
        <w:t>43</w:t>
      </w:r>
      <w:r w:rsidR="00B37D7C" w:rsidRPr="009F5C4B">
        <w:rPr>
          <w:rFonts w:asciiTheme="majorBidi" w:eastAsia="黑体" w:hAnsiTheme="majorBidi" w:cstheme="majorBidi"/>
        </w:rPr>
        <w:t xml:space="preserve">.  </w:t>
      </w:r>
      <w:r w:rsidRPr="009F5C4B">
        <w:rPr>
          <w:rFonts w:asciiTheme="majorBidi" w:eastAsia="黑体" w:hAnsiTheme="majorBidi" w:cstheme="majorBidi"/>
        </w:rPr>
        <w:t>委员会考虑到关于国际移民背景下的儿童权利问题的第</w:t>
      </w:r>
      <w:r w:rsidRPr="009F5C4B">
        <w:rPr>
          <w:rFonts w:asciiTheme="majorBidi" w:eastAsia="黑体" w:hAnsiTheme="majorBidi" w:cstheme="majorBidi"/>
        </w:rPr>
        <w:t>22</w:t>
      </w:r>
      <w:r w:rsidR="0009089C" w:rsidRPr="009F5C4B">
        <w:rPr>
          <w:rFonts w:asciiTheme="majorBidi" w:eastAsia="黑体" w:hAnsiTheme="majorBidi" w:cstheme="majorBidi"/>
          <w:sz w:val="10"/>
          <w:szCs w:val="10"/>
        </w:rPr>
        <w:t xml:space="preserve"> </w:t>
      </w:r>
      <w:r w:rsidR="00A5374B" w:rsidRPr="009F5C4B">
        <w:rPr>
          <w:rFonts w:asciiTheme="majorBidi" w:eastAsia="黑体" w:hAnsiTheme="majorBidi" w:cstheme="majorBidi"/>
        </w:rPr>
        <w:t>(</w:t>
      </w:r>
      <w:r w:rsidRPr="009F5C4B">
        <w:rPr>
          <w:rFonts w:asciiTheme="majorBidi" w:eastAsia="黑体" w:hAnsiTheme="majorBidi" w:cstheme="majorBidi"/>
        </w:rPr>
        <w:t>2017</w:t>
      </w:r>
      <w:r w:rsidR="00A5374B" w:rsidRPr="009F5C4B">
        <w:rPr>
          <w:rFonts w:asciiTheme="majorBidi" w:eastAsia="黑体" w:hAnsiTheme="majorBidi" w:cstheme="majorBidi"/>
        </w:rPr>
        <w:t>)</w:t>
      </w:r>
      <w:r w:rsidRPr="009F5C4B">
        <w:rPr>
          <w:rFonts w:asciiTheme="majorBidi" w:eastAsia="黑体" w:hAnsiTheme="majorBidi" w:cstheme="majorBidi"/>
        </w:rPr>
        <w:t>号一般性意见</w:t>
      </w:r>
      <w:r w:rsidR="00A5374B" w:rsidRPr="009F5C4B">
        <w:rPr>
          <w:rFonts w:asciiTheme="majorBidi" w:eastAsia="黑体" w:hAnsiTheme="majorBidi" w:cstheme="majorBidi"/>
        </w:rPr>
        <w:t>(</w:t>
      </w:r>
      <w:r w:rsidRPr="009F5C4B">
        <w:rPr>
          <w:rFonts w:asciiTheme="majorBidi" w:eastAsia="黑体" w:hAnsiTheme="majorBidi" w:cstheme="majorBidi"/>
        </w:rPr>
        <w:t>2017</w:t>
      </w:r>
      <w:r w:rsidRPr="009F5C4B">
        <w:rPr>
          <w:rFonts w:asciiTheme="majorBidi" w:eastAsia="黑体" w:hAnsiTheme="majorBidi" w:cstheme="majorBidi"/>
        </w:rPr>
        <w:t>年</w:t>
      </w:r>
      <w:r w:rsidR="00A5374B" w:rsidRPr="009F5C4B">
        <w:rPr>
          <w:rFonts w:asciiTheme="majorBidi" w:eastAsia="黑体" w:hAnsiTheme="majorBidi" w:cstheme="majorBidi"/>
        </w:rPr>
        <w:t>)</w:t>
      </w:r>
      <w:r w:rsidRPr="009F5C4B">
        <w:rPr>
          <w:rFonts w:asciiTheme="majorBidi" w:eastAsia="黑体" w:hAnsiTheme="majorBidi" w:cstheme="majorBidi"/>
        </w:rPr>
        <w:t>和关于国际移民背景下原籍国、过境国、目的地国和返回国在儿童人权方面的国家义务的第</w:t>
      </w:r>
      <w:r w:rsidRPr="009F5C4B">
        <w:rPr>
          <w:rFonts w:asciiTheme="majorBidi" w:eastAsia="黑体" w:hAnsiTheme="majorBidi" w:cstheme="majorBidi"/>
        </w:rPr>
        <w:t>23</w:t>
      </w:r>
      <w:r w:rsidRPr="009F5C4B">
        <w:rPr>
          <w:rFonts w:asciiTheme="majorBidi" w:eastAsia="黑体" w:hAnsiTheme="majorBidi" w:cstheme="majorBidi"/>
        </w:rPr>
        <w:t>号</w:t>
      </w:r>
      <w:r w:rsidR="00A5374B" w:rsidRPr="009F5C4B">
        <w:rPr>
          <w:rFonts w:asciiTheme="majorBidi" w:eastAsia="黑体" w:hAnsiTheme="majorBidi" w:cstheme="majorBidi"/>
        </w:rPr>
        <w:t>(</w:t>
      </w:r>
      <w:r w:rsidRPr="009F5C4B">
        <w:rPr>
          <w:rFonts w:asciiTheme="majorBidi" w:eastAsia="黑体" w:hAnsiTheme="majorBidi" w:cstheme="majorBidi"/>
        </w:rPr>
        <w:t>2017</w:t>
      </w:r>
      <w:r w:rsidRPr="009F5C4B">
        <w:rPr>
          <w:rFonts w:asciiTheme="majorBidi" w:eastAsia="黑体" w:hAnsiTheme="majorBidi" w:cstheme="majorBidi"/>
        </w:rPr>
        <w:t>年</w:t>
      </w:r>
      <w:r w:rsidR="00A5374B" w:rsidRPr="009F5C4B">
        <w:rPr>
          <w:rFonts w:asciiTheme="majorBidi" w:eastAsia="黑体" w:hAnsiTheme="majorBidi" w:cstheme="majorBidi"/>
        </w:rPr>
        <w:t>)</w:t>
      </w:r>
      <w:r w:rsidRPr="009F5C4B">
        <w:rPr>
          <w:rFonts w:asciiTheme="majorBidi" w:eastAsia="黑体" w:hAnsiTheme="majorBidi" w:cstheme="majorBidi"/>
        </w:rPr>
        <w:t>，委员会促请缔约国为需要国际保护的儿童</w:t>
      </w:r>
      <w:r w:rsidR="00A5374B" w:rsidRPr="009F5C4B">
        <w:rPr>
          <w:rFonts w:asciiTheme="majorBidi" w:eastAsia="黑体" w:hAnsiTheme="majorBidi" w:cstheme="majorBidi"/>
        </w:rPr>
        <w:t>(</w:t>
      </w:r>
      <w:r w:rsidRPr="009F5C4B">
        <w:rPr>
          <w:rFonts w:asciiTheme="majorBidi" w:eastAsia="黑体" w:hAnsiTheme="majorBidi" w:cstheme="majorBidi"/>
        </w:rPr>
        <w:t>不</w:t>
      </w:r>
      <w:r w:rsidR="00175EAE">
        <w:rPr>
          <w:rFonts w:asciiTheme="majorBidi" w:eastAsia="黑体" w:hAnsiTheme="majorBidi" w:cstheme="majorBidi" w:hint="eastAsia"/>
          <w:lang w:val="fr-CH"/>
        </w:rPr>
        <w:t>论</w:t>
      </w:r>
      <w:r w:rsidRPr="009F5C4B">
        <w:rPr>
          <w:rFonts w:asciiTheme="majorBidi" w:eastAsia="黑体" w:hAnsiTheme="majorBidi" w:cstheme="majorBidi"/>
        </w:rPr>
        <w:t>其原籍国如何</w:t>
      </w:r>
      <w:r w:rsidR="00A5374B" w:rsidRPr="009F5C4B">
        <w:rPr>
          <w:rFonts w:asciiTheme="majorBidi" w:eastAsia="黑体" w:hAnsiTheme="majorBidi" w:cstheme="majorBidi"/>
        </w:rPr>
        <w:t>)</w:t>
      </w:r>
      <w:r w:rsidRPr="009F5C4B">
        <w:rPr>
          <w:rFonts w:asciiTheme="majorBidi" w:eastAsia="黑体" w:hAnsiTheme="majorBidi" w:cstheme="majorBidi"/>
        </w:rPr>
        <w:t>提供方便，使其能够利用公正有效的庇护程序，包括向儿童提供有关他们得到国际保护的权利的信息。委员会特别敦促缔约国</w:t>
      </w:r>
      <w:r w:rsidR="00440687" w:rsidRPr="009F5C4B">
        <w:rPr>
          <w:rFonts w:asciiTheme="majorBidi" w:eastAsia="黑体" w:hAnsiTheme="majorBidi" w:cstheme="majorBidi" w:hint="eastAsia"/>
        </w:rPr>
        <w:t>：</w:t>
      </w:r>
    </w:p>
    <w:p w:rsidR="00136459" w:rsidRPr="009F5C4B" w:rsidRDefault="00136459" w:rsidP="00440687">
      <w:pPr>
        <w:pStyle w:val="SingleTxtGC"/>
        <w:numPr>
          <w:ilvl w:val="0"/>
          <w:numId w:val="38"/>
        </w:numPr>
        <w:tabs>
          <w:tab w:val="clear" w:pos="431"/>
          <w:tab w:val="clear" w:pos="1134"/>
          <w:tab w:val="clear" w:pos="1565"/>
          <w:tab w:val="clear" w:pos="1996"/>
          <w:tab w:val="clear" w:pos="2427"/>
          <w:tab w:val="left" w:pos="1985"/>
        </w:tabs>
        <w:ind w:left="1134" w:firstLine="426"/>
        <w:rPr>
          <w:rFonts w:eastAsia="黑体"/>
        </w:rPr>
      </w:pPr>
      <w:r w:rsidRPr="009F5C4B">
        <w:rPr>
          <w:rFonts w:eastAsia="黑体"/>
        </w:rPr>
        <w:t>加快通过关于庇护法的最新执行法，并在法令中列入承认儿童本身可作为国际保护申请人的权利</w:t>
      </w:r>
      <w:r w:rsidR="00440687" w:rsidRPr="009F5C4B">
        <w:rPr>
          <w:rFonts w:eastAsia="黑体" w:hint="eastAsia"/>
        </w:rPr>
        <w:t>；</w:t>
      </w:r>
    </w:p>
    <w:p w:rsidR="00136459" w:rsidRPr="009F5C4B" w:rsidRDefault="00136459" w:rsidP="00440687">
      <w:pPr>
        <w:pStyle w:val="SingleTxtGC"/>
        <w:numPr>
          <w:ilvl w:val="0"/>
          <w:numId w:val="38"/>
        </w:numPr>
        <w:tabs>
          <w:tab w:val="clear" w:pos="431"/>
          <w:tab w:val="clear" w:pos="1134"/>
          <w:tab w:val="clear" w:pos="1565"/>
          <w:tab w:val="clear" w:pos="1996"/>
          <w:tab w:val="clear" w:pos="2427"/>
          <w:tab w:val="left" w:pos="1985"/>
        </w:tabs>
        <w:ind w:left="1134" w:firstLine="426"/>
        <w:rPr>
          <w:rFonts w:eastAsia="黑体"/>
        </w:rPr>
      </w:pPr>
      <w:r w:rsidRPr="009F5C4B">
        <w:rPr>
          <w:rFonts w:eastAsia="黑体"/>
        </w:rPr>
        <w:t>培训参与国际保护和移徙的所有专业人员对《公约》、儿童权利和保护寻求国际保护的儿童的责任的认识</w:t>
      </w:r>
      <w:r w:rsidR="00440687" w:rsidRPr="009F5C4B">
        <w:rPr>
          <w:rFonts w:eastAsia="黑体" w:hint="eastAsia"/>
        </w:rPr>
        <w:t>；</w:t>
      </w:r>
    </w:p>
    <w:p w:rsidR="00136459" w:rsidRPr="009F5C4B" w:rsidRDefault="00136459" w:rsidP="00440687">
      <w:pPr>
        <w:pStyle w:val="SingleTxtGC"/>
        <w:numPr>
          <w:ilvl w:val="0"/>
          <w:numId w:val="38"/>
        </w:numPr>
        <w:tabs>
          <w:tab w:val="clear" w:pos="431"/>
          <w:tab w:val="clear" w:pos="1134"/>
          <w:tab w:val="clear" w:pos="1565"/>
          <w:tab w:val="clear" w:pos="1996"/>
          <w:tab w:val="clear" w:pos="2427"/>
          <w:tab w:val="left" w:pos="1985"/>
        </w:tabs>
        <w:ind w:left="1134" w:firstLine="426"/>
        <w:rPr>
          <w:rFonts w:eastAsia="黑体"/>
        </w:rPr>
      </w:pPr>
      <w:r w:rsidRPr="009F5C4B">
        <w:rPr>
          <w:rFonts w:eastAsia="黑体"/>
        </w:rPr>
        <w:t>为儿童建立适当的接待设施，主要是在</w:t>
      </w:r>
      <w:r w:rsidRPr="009F5C4B">
        <w:rPr>
          <w:rFonts w:eastAsia="黑体"/>
        </w:rPr>
        <w:t>Ceuta</w:t>
      </w:r>
      <w:r w:rsidRPr="009F5C4B">
        <w:rPr>
          <w:rFonts w:eastAsia="黑体"/>
        </w:rPr>
        <w:t>和</w:t>
      </w:r>
      <w:r w:rsidRPr="009F5C4B">
        <w:rPr>
          <w:rFonts w:eastAsia="黑体"/>
        </w:rPr>
        <w:t>Melilla</w:t>
      </w:r>
      <w:r w:rsidRPr="009F5C4B">
        <w:rPr>
          <w:rFonts w:eastAsia="黑体"/>
        </w:rPr>
        <w:t>自治城以及为从海上抵达安达卢西亚的儿童提供专门的法律援助、训练有素的口译员和关怀儿童的服务，加快处理和转移庇护寻找儿童及其家人</w:t>
      </w:r>
      <w:r w:rsidR="00440687" w:rsidRPr="009F5C4B">
        <w:rPr>
          <w:rFonts w:eastAsia="黑体" w:hint="eastAsia"/>
        </w:rPr>
        <w:t>；</w:t>
      </w:r>
    </w:p>
    <w:p w:rsidR="00136459" w:rsidRPr="009F5C4B" w:rsidRDefault="00136459" w:rsidP="00440687">
      <w:pPr>
        <w:pStyle w:val="SingleTxtGC"/>
        <w:numPr>
          <w:ilvl w:val="0"/>
          <w:numId w:val="38"/>
        </w:numPr>
        <w:tabs>
          <w:tab w:val="clear" w:pos="431"/>
          <w:tab w:val="clear" w:pos="1134"/>
          <w:tab w:val="clear" w:pos="1565"/>
          <w:tab w:val="clear" w:pos="1996"/>
          <w:tab w:val="clear" w:pos="2427"/>
          <w:tab w:val="left" w:pos="1985"/>
        </w:tabs>
        <w:ind w:left="1134" w:firstLine="426"/>
        <w:rPr>
          <w:rFonts w:eastAsia="黑体"/>
        </w:rPr>
      </w:pPr>
      <w:r w:rsidRPr="009F5C4B">
        <w:rPr>
          <w:rFonts w:eastAsia="黑体"/>
        </w:rPr>
        <w:t>建立有效的机制，受理和处理保护中心儿童的投诉，采取措施预防虐待案件，并有效调查任何举报的案件</w:t>
      </w:r>
      <w:r w:rsidR="00440687" w:rsidRPr="009F5C4B">
        <w:rPr>
          <w:rFonts w:eastAsia="黑体" w:hint="eastAsia"/>
        </w:rPr>
        <w:t>；</w:t>
      </w:r>
    </w:p>
    <w:p w:rsidR="00136459" w:rsidRPr="009F5C4B" w:rsidRDefault="00136459" w:rsidP="00440687">
      <w:pPr>
        <w:pStyle w:val="SingleTxtGC"/>
        <w:numPr>
          <w:ilvl w:val="0"/>
          <w:numId w:val="38"/>
        </w:numPr>
        <w:tabs>
          <w:tab w:val="clear" w:pos="431"/>
          <w:tab w:val="clear" w:pos="1134"/>
          <w:tab w:val="clear" w:pos="1565"/>
          <w:tab w:val="clear" w:pos="1996"/>
          <w:tab w:val="clear" w:pos="2427"/>
          <w:tab w:val="left" w:pos="1985"/>
        </w:tabs>
        <w:ind w:left="1134" w:firstLine="426"/>
        <w:rPr>
          <w:rFonts w:eastAsia="黑体"/>
        </w:rPr>
      </w:pPr>
      <w:r w:rsidRPr="009F5C4B">
        <w:rPr>
          <w:rFonts w:eastAsia="黑体"/>
          <w:spacing w:val="6"/>
        </w:rPr>
        <w:t>建立边防军和有关专业人员的能力，充分确定儿童及其具体的保</w:t>
      </w:r>
      <w:r w:rsidRPr="009F5C4B">
        <w:rPr>
          <w:rFonts w:eastAsia="黑体"/>
        </w:rPr>
        <w:t>护</w:t>
      </w:r>
      <w:r w:rsidRPr="009F5C4B">
        <w:rPr>
          <w:rFonts w:eastAsia="黑体"/>
          <w:spacing w:val="6"/>
        </w:rPr>
        <w:t>需求，同时考虑到他们的年龄、性别和多样性，并确保迅速转送</w:t>
      </w:r>
      <w:r w:rsidRPr="009F5C4B">
        <w:rPr>
          <w:rFonts w:eastAsia="黑体"/>
        </w:rPr>
        <w:t>到适当的接待中心</w:t>
      </w:r>
      <w:r w:rsidR="00440687" w:rsidRPr="009F5C4B">
        <w:rPr>
          <w:rFonts w:eastAsia="黑体" w:hint="eastAsia"/>
        </w:rPr>
        <w:t>；</w:t>
      </w:r>
    </w:p>
    <w:p w:rsidR="00136459" w:rsidRPr="009F5C4B" w:rsidRDefault="00136459" w:rsidP="00440687">
      <w:pPr>
        <w:pStyle w:val="SingleTxtGC"/>
        <w:numPr>
          <w:ilvl w:val="0"/>
          <w:numId w:val="38"/>
        </w:numPr>
        <w:tabs>
          <w:tab w:val="clear" w:pos="431"/>
          <w:tab w:val="clear" w:pos="1134"/>
          <w:tab w:val="clear" w:pos="1565"/>
          <w:tab w:val="clear" w:pos="1996"/>
          <w:tab w:val="clear" w:pos="2427"/>
          <w:tab w:val="left" w:pos="1985"/>
        </w:tabs>
        <w:ind w:left="1134" w:firstLine="426"/>
        <w:rPr>
          <w:rFonts w:eastAsia="黑体"/>
        </w:rPr>
      </w:pPr>
      <w:r w:rsidRPr="009F5C4B">
        <w:rPr>
          <w:rFonts w:eastAsia="黑体"/>
        </w:rPr>
        <w:t>为儿童制定有区别的迅速程序和提供资源，特别是防止儿童与家人分散，并在家庭追踪和团聚的紧急情况下，加速身份确定程序，特别是在</w:t>
      </w:r>
      <w:r w:rsidRPr="009F5C4B">
        <w:rPr>
          <w:rFonts w:eastAsia="黑体"/>
        </w:rPr>
        <w:t>Melilla</w:t>
      </w:r>
      <w:r w:rsidRPr="009F5C4B">
        <w:rPr>
          <w:rFonts w:eastAsia="黑体"/>
        </w:rPr>
        <w:t>自治城市这样做</w:t>
      </w:r>
      <w:r w:rsidRPr="009F5C4B">
        <w:rPr>
          <w:rFonts w:eastAsia="黑体"/>
        </w:rPr>
        <w:t>;</w:t>
      </w:r>
    </w:p>
    <w:p w:rsidR="00136459" w:rsidRPr="009F5C4B" w:rsidRDefault="00136459" w:rsidP="00440687">
      <w:pPr>
        <w:pStyle w:val="SingleTxtGC"/>
        <w:numPr>
          <w:ilvl w:val="0"/>
          <w:numId w:val="38"/>
        </w:numPr>
        <w:tabs>
          <w:tab w:val="clear" w:pos="431"/>
          <w:tab w:val="clear" w:pos="1134"/>
          <w:tab w:val="clear" w:pos="1565"/>
          <w:tab w:val="clear" w:pos="1996"/>
          <w:tab w:val="clear" w:pos="2427"/>
          <w:tab w:val="left" w:pos="1985"/>
        </w:tabs>
        <w:ind w:left="1134" w:firstLine="426"/>
        <w:rPr>
          <w:rFonts w:eastAsia="黑体"/>
        </w:rPr>
      </w:pPr>
      <w:r w:rsidRPr="009F5C4B">
        <w:rPr>
          <w:rFonts w:eastAsia="黑体"/>
        </w:rPr>
        <w:t>考虑加入《减少无国籍状态公约》。</w:t>
      </w:r>
    </w:p>
    <w:p w:rsidR="00136459" w:rsidRPr="009F5C4B" w:rsidRDefault="00136459" w:rsidP="00322D9F">
      <w:pPr>
        <w:pStyle w:val="H23GC"/>
      </w:pPr>
      <w:r w:rsidRPr="009F5C4B">
        <w:tab/>
      </w:r>
      <w:r w:rsidRPr="009F5C4B">
        <w:tab/>
      </w:r>
      <w:r w:rsidRPr="009F5C4B">
        <w:rPr>
          <w:rFonts w:hint="eastAsia"/>
        </w:rPr>
        <w:t>孤身儿童</w:t>
      </w:r>
    </w:p>
    <w:p w:rsidR="00136459" w:rsidRPr="009F5C4B" w:rsidRDefault="00136459" w:rsidP="0074275F">
      <w:pPr>
        <w:pStyle w:val="SingleTxtGC"/>
        <w:spacing w:after="100"/>
        <w:rPr>
          <w:rFonts w:asciiTheme="majorBidi" w:eastAsiaTheme="minorEastAsia" w:hAnsiTheme="majorBidi" w:cstheme="majorBidi"/>
        </w:rPr>
      </w:pPr>
      <w:r w:rsidRPr="009F5C4B">
        <w:rPr>
          <w:rFonts w:asciiTheme="majorBidi" w:eastAsiaTheme="minorEastAsia" w:hAnsiTheme="majorBidi" w:cstheme="majorBidi"/>
        </w:rPr>
        <w:t>44</w:t>
      </w:r>
      <w:r w:rsidR="00B37D7C" w:rsidRPr="009F5C4B">
        <w:rPr>
          <w:rFonts w:asciiTheme="majorBidi" w:eastAsiaTheme="minorEastAsia" w:hAnsiTheme="majorBidi" w:cstheme="majorBidi"/>
        </w:rPr>
        <w:t xml:space="preserve">.  </w:t>
      </w:r>
      <w:r w:rsidRPr="009F5C4B">
        <w:rPr>
          <w:rFonts w:asciiTheme="majorBidi" w:eastAsiaTheme="minorEastAsia" w:hAnsiTheme="majorBidi" w:cstheme="majorBidi"/>
        </w:rPr>
        <w:t>委员会严重关切的是，根据西班牙法律，</w:t>
      </w:r>
      <w:r w:rsidRPr="009F5C4B">
        <w:rPr>
          <w:rFonts w:asciiTheme="majorBidi" w:eastAsiaTheme="minorEastAsia" w:hAnsiTheme="majorBidi" w:cstheme="majorBidi"/>
          <w:szCs w:val="21"/>
          <w:shd w:val="clear" w:color="auto" w:fill="FFFFFF"/>
        </w:rPr>
        <w:t>总检察长</w:t>
      </w:r>
      <w:r w:rsidRPr="009F5C4B">
        <w:rPr>
          <w:rFonts w:asciiTheme="majorBidi" w:eastAsiaTheme="minorEastAsia" w:hAnsiTheme="majorBidi" w:cstheme="majorBidi"/>
        </w:rPr>
        <w:t>有权对孤身外国儿童进行年龄确定。委员会虽然注意到缔约国代表团向委员会提供的资料，但仍然关切使用侵犯性的年龄评估方法，即使在身份证件看似真实的情况下，特别是在</w:t>
      </w:r>
      <w:r w:rsidRPr="009F5C4B">
        <w:rPr>
          <w:rFonts w:asciiTheme="majorBidi" w:eastAsiaTheme="minorEastAsia" w:hAnsiTheme="majorBidi" w:cstheme="majorBidi"/>
          <w:spacing w:val="-6"/>
        </w:rPr>
        <w:t>Ceuta</w:t>
      </w:r>
      <w:r w:rsidRPr="009F5C4B">
        <w:rPr>
          <w:rFonts w:asciiTheme="majorBidi" w:eastAsiaTheme="minorEastAsia" w:hAnsiTheme="majorBidi" w:cstheme="majorBidi"/>
          <w:spacing w:val="-6"/>
        </w:rPr>
        <w:t>和</w:t>
      </w:r>
      <w:r w:rsidRPr="009F5C4B">
        <w:rPr>
          <w:rFonts w:asciiTheme="majorBidi" w:eastAsiaTheme="minorEastAsia" w:hAnsiTheme="majorBidi" w:cstheme="majorBidi"/>
          <w:spacing w:val="-6"/>
        </w:rPr>
        <w:t>Melilla</w:t>
      </w:r>
      <w:r w:rsidRPr="009F5C4B">
        <w:rPr>
          <w:rFonts w:asciiTheme="majorBidi" w:eastAsiaTheme="minorEastAsia" w:hAnsiTheme="majorBidi" w:cstheme="majorBidi"/>
          <w:spacing w:val="-6"/>
        </w:rPr>
        <w:t>自治城采取这种做法，尽管有最高法院已就这种做法作出几</w:t>
      </w:r>
      <w:r w:rsidRPr="009F5C4B">
        <w:rPr>
          <w:rFonts w:asciiTheme="majorBidi" w:eastAsiaTheme="minorEastAsia" w:hAnsiTheme="majorBidi" w:cstheme="majorBidi"/>
        </w:rPr>
        <w:t>项决定。委员会还关切的是</w:t>
      </w:r>
      <w:r w:rsidR="003E6120" w:rsidRPr="009F5C4B">
        <w:rPr>
          <w:rFonts w:asciiTheme="majorBidi" w:eastAsiaTheme="minorEastAsia" w:hAnsiTheme="majorBidi" w:cstheme="majorBidi" w:hint="eastAsia"/>
        </w:rPr>
        <w:t>：</w:t>
      </w:r>
    </w:p>
    <w:p w:rsidR="00136459" w:rsidRPr="009F5C4B" w:rsidRDefault="00136459" w:rsidP="0074275F">
      <w:pPr>
        <w:pStyle w:val="SingleTxtGC"/>
        <w:numPr>
          <w:ilvl w:val="0"/>
          <w:numId w:val="13"/>
        </w:numPr>
        <w:tabs>
          <w:tab w:val="clear" w:pos="431"/>
          <w:tab w:val="clear" w:pos="1134"/>
          <w:tab w:val="clear" w:pos="1565"/>
          <w:tab w:val="clear" w:pos="1996"/>
          <w:tab w:val="clear" w:pos="2427"/>
          <w:tab w:val="left" w:pos="1985"/>
        </w:tabs>
        <w:spacing w:after="100"/>
        <w:ind w:left="1134" w:firstLine="426"/>
        <w:rPr>
          <w:rFonts w:eastAsiaTheme="minorEastAsia"/>
        </w:rPr>
      </w:pPr>
      <w:r w:rsidRPr="009F5C4B">
        <w:rPr>
          <w:rFonts w:eastAsiaTheme="minorEastAsia" w:hint="eastAsia"/>
        </w:rPr>
        <w:t>由于年龄评估，而无法享有儿童保护系统的孤身儿童，他们有可能因此成为贩运受害者</w:t>
      </w:r>
      <w:r w:rsidR="003E6120" w:rsidRPr="009F5C4B">
        <w:rPr>
          <w:rFonts w:eastAsiaTheme="minorEastAsia" w:hint="eastAsia"/>
        </w:rPr>
        <w:t>；</w:t>
      </w:r>
    </w:p>
    <w:p w:rsidR="00136459" w:rsidRPr="009F5C4B" w:rsidRDefault="00136459" w:rsidP="0074275F">
      <w:pPr>
        <w:pStyle w:val="SingleTxtGC"/>
        <w:numPr>
          <w:ilvl w:val="0"/>
          <w:numId w:val="13"/>
        </w:numPr>
        <w:tabs>
          <w:tab w:val="clear" w:pos="431"/>
          <w:tab w:val="clear" w:pos="1134"/>
          <w:tab w:val="clear" w:pos="1565"/>
          <w:tab w:val="clear" w:pos="1996"/>
          <w:tab w:val="clear" w:pos="2427"/>
          <w:tab w:val="left" w:pos="1985"/>
        </w:tabs>
        <w:spacing w:after="100"/>
        <w:ind w:left="1134" w:firstLine="426"/>
        <w:rPr>
          <w:rFonts w:eastAsiaTheme="minorEastAsia"/>
        </w:rPr>
      </w:pPr>
      <w:r w:rsidRPr="009F5C4B">
        <w:rPr>
          <w:rFonts w:eastAsiaTheme="minorEastAsia" w:hint="eastAsia"/>
        </w:rPr>
        <w:t>各自治区对孤身儿童的保护标准不够充分和参差不齐，包括缺乏或延误法律援助的情况，或向儿童提供的资料不足</w:t>
      </w:r>
      <w:r w:rsidR="003E6120" w:rsidRPr="009F5C4B">
        <w:rPr>
          <w:rFonts w:eastAsiaTheme="minorEastAsia" w:hint="eastAsia"/>
        </w:rPr>
        <w:t>；</w:t>
      </w:r>
    </w:p>
    <w:p w:rsidR="00136459" w:rsidRPr="009F5C4B" w:rsidRDefault="00136459" w:rsidP="0074275F">
      <w:pPr>
        <w:pStyle w:val="SingleTxtGC"/>
        <w:numPr>
          <w:ilvl w:val="0"/>
          <w:numId w:val="13"/>
        </w:numPr>
        <w:tabs>
          <w:tab w:val="clear" w:pos="431"/>
          <w:tab w:val="clear" w:pos="1134"/>
          <w:tab w:val="clear" w:pos="1565"/>
          <w:tab w:val="clear" w:pos="1996"/>
          <w:tab w:val="clear" w:pos="2427"/>
          <w:tab w:val="left" w:pos="1985"/>
        </w:tabs>
        <w:spacing w:after="100"/>
        <w:ind w:left="1134" w:firstLine="426"/>
        <w:rPr>
          <w:rFonts w:eastAsiaTheme="minorEastAsia"/>
        </w:rPr>
      </w:pPr>
      <w:r w:rsidRPr="009F5C4B">
        <w:rPr>
          <w:rFonts w:eastAsiaTheme="minorEastAsia" w:hint="eastAsia"/>
        </w:rPr>
        <w:t>暴力行为发生率相当高，儿童接待中心专业人员提供的待遇和保护性质不足，包括有关女童卖淫的指控以及缺少充分接受正规教育和参加休闲活动的机会，以及缺少投诉机制</w:t>
      </w:r>
      <w:r w:rsidR="003E6120" w:rsidRPr="009F5C4B">
        <w:rPr>
          <w:rFonts w:eastAsiaTheme="minorEastAsia" w:hint="eastAsia"/>
        </w:rPr>
        <w:t>；</w:t>
      </w:r>
    </w:p>
    <w:p w:rsidR="00136459" w:rsidRPr="009F5C4B" w:rsidRDefault="00136459" w:rsidP="0074275F">
      <w:pPr>
        <w:pStyle w:val="SingleTxtGC"/>
        <w:numPr>
          <w:ilvl w:val="0"/>
          <w:numId w:val="13"/>
        </w:numPr>
        <w:tabs>
          <w:tab w:val="clear" w:pos="431"/>
          <w:tab w:val="clear" w:pos="1134"/>
          <w:tab w:val="clear" w:pos="1565"/>
          <w:tab w:val="clear" w:pos="1996"/>
          <w:tab w:val="clear" w:pos="2427"/>
          <w:tab w:val="left" w:pos="1985"/>
        </w:tabs>
        <w:spacing w:after="100"/>
        <w:ind w:left="1134" w:firstLine="426"/>
        <w:rPr>
          <w:rFonts w:asciiTheme="majorBidi" w:eastAsiaTheme="minorEastAsia" w:hAnsiTheme="majorBidi" w:cstheme="majorBidi"/>
        </w:rPr>
      </w:pPr>
      <w:r w:rsidRPr="009F5C4B">
        <w:rPr>
          <w:rFonts w:asciiTheme="majorBidi" w:eastAsiaTheme="minorEastAsia" w:hAnsiTheme="majorBidi" w:cstheme="majorBidi"/>
        </w:rPr>
        <w:t>Ceuta</w:t>
      </w:r>
      <w:r w:rsidRPr="009F5C4B">
        <w:rPr>
          <w:rFonts w:asciiTheme="majorBidi" w:eastAsiaTheme="minorEastAsia" w:hAnsiTheme="majorBidi" w:cstheme="majorBidi"/>
        </w:rPr>
        <w:t>和</w:t>
      </w:r>
      <w:r w:rsidRPr="009F5C4B">
        <w:rPr>
          <w:rFonts w:asciiTheme="majorBidi" w:eastAsiaTheme="minorEastAsia" w:hAnsiTheme="majorBidi" w:cstheme="majorBidi"/>
        </w:rPr>
        <w:t>Melilla</w:t>
      </w:r>
      <w:r w:rsidRPr="009F5C4B">
        <w:rPr>
          <w:rFonts w:asciiTheme="majorBidi" w:eastAsiaTheme="minorEastAsia" w:hAnsiTheme="majorBidi" w:cstheme="majorBidi"/>
        </w:rPr>
        <w:t>自治城在没有提供必要保障的情况下，就自动推回寻求国际保护的儿童的做法</w:t>
      </w:r>
      <w:r w:rsidR="003E6120" w:rsidRPr="009F5C4B">
        <w:rPr>
          <w:rFonts w:asciiTheme="majorBidi" w:eastAsiaTheme="minorEastAsia" w:hAnsiTheme="majorBidi" w:cstheme="majorBidi"/>
        </w:rPr>
        <w:t>；</w:t>
      </w:r>
    </w:p>
    <w:p w:rsidR="00136459" w:rsidRPr="009F5C4B" w:rsidRDefault="00136459" w:rsidP="0074275F">
      <w:pPr>
        <w:pStyle w:val="SingleTxtGC"/>
        <w:numPr>
          <w:ilvl w:val="0"/>
          <w:numId w:val="13"/>
        </w:numPr>
        <w:tabs>
          <w:tab w:val="clear" w:pos="431"/>
          <w:tab w:val="clear" w:pos="1134"/>
          <w:tab w:val="clear" w:pos="1565"/>
          <w:tab w:val="clear" w:pos="1996"/>
          <w:tab w:val="clear" w:pos="2427"/>
          <w:tab w:val="left" w:pos="1985"/>
        </w:tabs>
        <w:spacing w:after="100"/>
        <w:ind w:left="1134" w:firstLine="426"/>
        <w:rPr>
          <w:rFonts w:asciiTheme="majorBidi" w:eastAsiaTheme="minorEastAsia" w:hAnsiTheme="majorBidi" w:cstheme="majorBidi"/>
        </w:rPr>
      </w:pPr>
      <w:r w:rsidRPr="009F5C4B">
        <w:rPr>
          <w:rFonts w:asciiTheme="majorBidi" w:eastAsiaTheme="minorEastAsia" w:hAnsiTheme="majorBidi" w:cstheme="majorBidi"/>
        </w:rPr>
        <w:t>关于警察将孤身儿童移交给保护机构的信息的分享和协调不足</w:t>
      </w:r>
      <w:r w:rsidR="003E6120" w:rsidRPr="009F5C4B">
        <w:rPr>
          <w:rFonts w:asciiTheme="majorBidi" w:eastAsiaTheme="minorEastAsia" w:hAnsiTheme="majorBidi" w:cstheme="majorBidi"/>
        </w:rPr>
        <w:t>；</w:t>
      </w:r>
    </w:p>
    <w:p w:rsidR="00136459" w:rsidRPr="009F5C4B" w:rsidRDefault="00136459" w:rsidP="009E4154">
      <w:pPr>
        <w:pStyle w:val="SingleTxtGC"/>
        <w:numPr>
          <w:ilvl w:val="0"/>
          <w:numId w:val="13"/>
        </w:numPr>
        <w:tabs>
          <w:tab w:val="clear" w:pos="431"/>
          <w:tab w:val="clear" w:pos="1134"/>
          <w:tab w:val="clear" w:pos="1565"/>
          <w:tab w:val="clear" w:pos="1996"/>
          <w:tab w:val="clear" w:pos="2427"/>
          <w:tab w:val="left" w:pos="1985"/>
        </w:tabs>
        <w:ind w:left="1134" w:firstLine="426"/>
        <w:rPr>
          <w:rFonts w:asciiTheme="majorBidi" w:eastAsiaTheme="minorEastAsia" w:hAnsiTheme="majorBidi" w:cstheme="majorBidi"/>
        </w:rPr>
      </w:pPr>
      <w:r w:rsidRPr="009F5C4B">
        <w:rPr>
          <w:rFonts w:asciiTheme="majorBidi" w:eastAsiaTheme="minorEastAsia" w:hAnsiTheme="majorBidi" w:cstheme="majorBidi"/>
        </w:rPr>
        <w:t>在</w:t>
      </w:r>
      <w:r w:rsidRPr="009F5C4B">
        <w:rPr>
          <w:rFonts w:asciiTheme="majorBidi" w:eastAsiaTheme="minorEastAsia" w:hAnsiTheme="majorBidi" w:cstheme="majorBidi"/>
        </w:rPr>
        <w:t>Melilla</w:t>
      </w:r>
      <w:r w:rsidRPr="009F5C4B">
        <w:rPr>
          <w:rFonts w:asciiTheme="majorBidi" w:eastAsiaTheme="minorEastAsia" w:hAnsiTheme="majorBidi" w:cstheme="majorBidi"/>
        </w:rPr>
        <w:t>自治城港口附近流浪的</w:t>
      </w:r>
      <w:r w:rsidRPr="009F5C4B">
        <w:rPr>
          <w:rFonts w:asciiTheme="majorBidi" w:eastAsiaTheme="minorEastAsia" w:hAnsiTheme="majorBidi" w:cstheme="majorBidi"/>
        </w:rPr>
        <w:t>100</w:t>
      </w:r>
      <w:r w:rsidRPr="009F5C4B">
        <w:rPr>
          <w:rFonts w:asciiTheme="majorBidi" w:eastAsiaTheme="minorEastAsia" w:hAnsiTheme="majorBidi" w:cstheme="majorBidi"/>
        </w:rPr>
        <w:t>多名沦为街童的外国孤身儿童的情况。</w:t>
      </w:r>
    </w:p>
    <w:p w:rsidR="00136459" w:rsidRPr="009F5C4B" w:rsidRDefault="00136459" w:rsidP="0074275F">
      <w:pPr>
        <w:pStyle w:val="SingleTxtGC"/>
        <w:spacing w:after="220"/>
        <w:rPr>
          <w:rFonts w:asciiTheme="majorBidi" w:eastAsia="黑体" w:hAnsiTheme="majorBidi" w:cstheme="majorBidi"/>
        </w:rPr>
      </w:pPr>
      <w:r w:rsidRPr="009F5C4B">
        <w:rPr>
          <w:rFonts w:asciiTheme="majorBidi" w:eastAsia="黑体" w:hAnsiTheme="majorBidi" w:cstheme="majorBidi"/>
        </w:rPr>
        <w:t>45</w:t>
      </w:r>
      <w:r w:rsidR="00B37D7C" w:rsidRPr="009F5C4B">
        <w:rPr>
          <w:rFonts w:asciiTheme="majorBidi" w:eastAsia="黑体" w:hAnsiTheme="majorBidi" w:cstheme="majorBidi"/>
        </w:rPr>
        <w:t xml:space="preserve">.  </w:t>
      </w:r>
      <w:r w:rsidRPr="009F5C4B">
        <w:rPr>
          <w:rFonts w:asciiTheme="majorBidi" w:eastAsia="黑体" w:hAnsiTheme="majorBidi" w:cstheme="majorBidi"/>
          <w:spacing w:val="-6"/>
        </w:rPr>
        <w:t>委员会考虑到其关于远离原籍国无人陪伴和</w:t>
      </w:r>
      <w:r w:rsidRPr="009F5C4B">
        <w:rPr>
          <w:rFonts w:asciiTheme="majorBidi" w:eastAsia="黑体" w:hAnsiTheme="majorBidi" w:cstheme="majorBidi"/>
        </w:rPr>
        <w:t>无父母陪伴的儿童待遇的第</w:t>
      </w:r>
      <w:r w:rsidRPr="009F5C4B">
        <w:rPr>
          <w:rFonts w:asciiTheme="majorBidi" w:eastAsia="黑体" w:hAnsiTheme="majorBidi" w:cstheme="majorBidi"/>
        </w:rPr>
        <w:t>6</w:t>
      </w:r>
      <w:r w:rsidRPr="009F5C4B">
        <w:rPr>
          <w:rFonts w:asciiTheme="majorBidi" w:eastAsia="黑体" w:hAnsiTheme="majorBidi" w:cstheme="majorBidi"/>
        </w:rPr>
        <w:t>号</w:t>
      </w:r>
      <w:r w:rsidRPr="009F5C4B">
        <w:rPr>
          <w:rFonts w:asciiTheme="majorBidi" w:eastAsia="黑体" w:hAnsiTheme="majorBidi" w:cstheme="majorBidi"/>
          <w:spacing w:val="6"/>
        </w:rPr>
        <w:t>一般性意见</w:t>
      </w:r>
      <w:r w:rsidR="00A5374B" w:rsidRPr="009F5C4B">
        <w:rPr>
          <w:rFonts w:asciiTheme="majorBidi" w:eastAsia="黑体" w:hAnsiTheme="majorBidi" w:cstheme="majorBidi"/>
          <w:spacing w:val="6"/>
        </w:rPr>
        <w:t>(</w:t>
      </w:r>
      <w:r w:rsidRPr="009F5C4B">
        <w:rPr>
          <w:rFonts w:asciiTheme="majorBidi" w:eastAsia="黑体" w:hAnsiTheme="majorBidi" w:cstheme="majorBidi"/>
          <w:spacing w:val="6"/>
        </w:rPr>
        <w:t>2005</w:t>
      </w:r>
      <w:r w:rsidRPr="009F5C4B">
        <w:rPr>
          <w:rFonts w:asciiTheme="majorBidi" w:eastAsia="黑体" w:hAnsiTheme="majorBidi" w:cstheme="majorBidi"/>
          <w:spacing w:val="6"/>
        </w:rPr>
        <w:t>年</w:t>
      </w:r>
      <w:r w:rsidR="00A5374B" w:rsidRPr="009F5C4B">
        <w:rPr>
          <w:rFonts w:asciiTheme="majorBidi" w:eastAsia="黑体" w:hAnsiTheme="majorBidi" w:cstheme="majorBidi"/>
          <w:spacing w:val="6"/>
        </w:rPr>
        <w:t>)</w:t>
      </w:r>
      <w:r w:rsidRPr="009F5C4B">
        <w:rPr>
          <w:rFonts w:asciiTheme="majorBidi" w:eastAsia="黑体" w:hAnsiTheme="majorBidi" w:cstheme="majorBidi"/>
          <w:spacing w:val="6"/>
        </w:rPr>
        <w:t>以及第</w:t>
      </w:r>
      <w:r w:rsidRPr="009F5C4B">
        <w:rPr>
          <w:rFonts w:asciiTheme="majorBidi" w:eastAsia="黑体" w:hAnsiTheme="majorBidi" w:cstheme="majorBidi"/>
          <w:spacing w:val="6"/>
        </w:rPr>
        <w:t>22</w:t>
      </w:r>
      <w:r w:rsidR="00AF630A" w:rsidRPr="009F5C4B">
        <w:rPr>
          <w:rFonts w:asciiTheme="majorBidi" w:eastAsia="黑体" w:hAnsiTheme="majorBidi" w:cstheme="majorBidi"/>
          <w:sz w:val="10"/>
          <w:szCs w:val="10"/>
        </w:rPr>
        <w:t xml:space="preserve"> </w:t>
      </w:r>
      <w:r w:rsidR="00A5374B" w:rsidRPr="009F5C4B">
        <w:rPr>
          <w:rFonts w:asciiTheme="majorBidi" w:eastAsia="黑体" w:hAnsiTheme="majorBidi" w:cstheme="majorBidi"/>
          <w:spacing w:val="6"/>
        </w:rPr>
        <w:t>(</w:t>
      </w:r>
      <w:r w:rsidRPr="009F5C4B">
        <w:rPr>
          <w:rFonts w:asciiTheme="majorBidi" w:eastAsia="黑体" w:hAnsiTheme="majorBidi" w:cstheme="majorBidi"/>
          <w:spacing w:val="-2"/>
        </w:rPr>
        <w:t>2017</w:t>
      </w:r>
      <w:r w:rsidRPr="009F5C4B">
        <w:rPr>
          <w:rFonts w:asciiTheme="majorBidi" w:eastAsia="黑体" w:hAnsiTheme="majorBidi" w:cstheme="majorBidi"/>
        </w:rPr>
        <w:t>年</w:t>
      </w:r>
      <w:r w:rsidR="00A5374B" w:rsidRPr="009F5C4B">
        <w:rPr>
          <w:rFonts w:asciiTheme="majorBidi" w:eastAsia="黑体" w:hAnsiTheme="majorBidi" w:cstheme="majorBidi"/>
        </w:rPr>
        <w:t>)</w:t>
      </w:r>
      <w:r w:rsidRPr="009F5C4B">
        <w:rPr>
          <w:rFonts w:asciiTheme="majorBidi" w:eastAsia="黑体" w:hAnsiTheme="majorBidi" w:cstheme="majorBidi"/>
        </w:rPr>
        <w:t>号</w:t>
      </w:r>
      <w:r w:rsidRPr="009F5C4B">
        <w:rPr>
          <w:rFonts w:asciiTheme="majorBidi" w:eastAsia="黑体" w:hAnsiTheme="majorBidi" w:cstheme="majorBidi"/>
          <w:spacing w:val="-2"/>
        </w:rPr>
        <w:t>和第</w:t>
      </w:r>
      <w:r w:rsidRPr="009F5C4B">
        <w:rPr>
          <w:rFonts w:asciiTheme="majorBidi" w:eastAsia="黑体" w:hAnsiTheme="majorBidi" w:cstheme="majorBidi"/>
          <w:spacing w:val="-2"/>
        </w:rPr>
        <w:t>23</w:t>
      </w:r>
      <w:r w:rsidRPr="009F5C4B">
        <w:rPr>
          <w:rFonts w:asciiTheme="majorBidi" w:eastAsia="黑体" w:hAnsiTheme="majorBidi" w:cstheme="majorBidi"/>
          <w:spacing w:val="-2"/>
        </w:rPr>
        <w:t>号</w:t>
      </w:r>
      <w:r w:rsidR="00A5374B" w:rsidRPr="009F5C4B">
        <w:rPr>
          <w:rFonts w:asciiTheme="majorBidi" w:eastAsia="黑体" w:hAnsiTheme="majorBidi" w:cstheme="majorBidi"/>
          <w:spacing w:val="-2"/>
        </w:rPr>
        <w:t>(</w:t>
      </w:r>
      <w:r w:rsidRPr="009F5C4B">
        <w:rPr>
          <w:rFonts w:asciiTheme="majorBidi" w:eastAsia="黑体" w:hAnsiTheme="majorBidi" w:cstheme="majorBidi"/>
          <w:spacing w:val="-2"/>
        </w:rPr>
        <w:t>2017</w:t>
      </w:r>
      <w:r w:rsidRPr="009F5C4B">
        <w:rPr>
          <w:rFonts w:asciiTheme="majorBidi" w:eastAsia="黑体" w:hAnsiTheme="majorBidi" w:cstheme="majorBidi"/>
          <w:spacing w:val="-2"/>
        </w:rPr>
        <w:t>年</w:t>
      </w:r>
      <w:r w:rsidR="00A5374B" w:rsidRPr="009F5C4B">
        <w:rPr>
          <w:rFonts w:asciiTheme="majorBidi" w:eastAsia="黑体" w:hAnsiTheme="majorBidi" w:cstheme="majorBidi"/>
          <w:spacing w:val="-2"/>
        </w:rPr>
        <w:t>)</w:t>
      </w:r>
      <w:r w:rsidRPr="009F5C4B">
        <w:rPr>
          <w:rFonts w:asciiTheme="majorBidi" w:eastAsia="黑体" w:hAnsiTheme="majorBidi" w:cstheme="majorBidi"/>
          <w:spacing w:val="-2"/>
        </w:rPr>
        <w:t>号一般性</w:t>
      </w:r>
      <w:r w:rsidRPr="009F5C4B">
        <w:rPr>
          <w:rFonts w:asciiTheme="majorBidi" w:eastAsia="黑体" w:hAnsiTheme="majorBidi" w:cstheme="majorBidi"/>
        </w:rPr>
        <w:t>意见，并</w:t>
      </w:r>
      <w:r w:rsidRPr="009F5C4B">
        <w:rPr>
          <w:rFonts w:asciiTheme="majorBidi" w:eastAsia="黑体" w:hAnsiTheme="majorBidi" w:cstheme="majorBidi"/>
          <w:spacing w:val="4"/>
        </w:rPr>
        <w:t>回顾</w:t>
      </w:r>
      <w:r w:rsidRPr="009F5C4B">
        <w:rPr>
          <w:rFonts w:asciiTheme="majorBidi" w:eastAsia="黑体" w:hAnsiTheme="majorBidi" w:cstheme="majorBidi"/>
          <w:spacing w:val="8"/>
        </w:rPr>
        <w:t>其以往各项建议</w:t>
      </w:r>
      <w:r w:rsidR="00A5374B" w:rsidRPr="009F5C4B">
        <w:rPr>
          <w:rFonts w:asciiTheme="majorBidi" w:eastAsia="黑体" w:hAnsiTheme="majorBidi" w:cstheme="majorBidi"/>
          <w:spacing w:val="8"/>
        </w:rPr>
        <w:t>(</w:t>
      </w:r>
      <w:r w:rsidRPr="009F5C4B">
        <w:rPr>
          <w:rFonts w:asciiTheme="majorBidi" w:eastAsia="黑体" w:hAnsiTheme="majorBidi" w:cstheme="majorBidi"/>
          <w:spacing w:val="8"/>
        </w:rPr>
        <w:t>见</w:t>
      </w:r>
      <w:r w:rsidRPr="009F5C4B">
        <w:rPr>
          <w:rFonts w:asciiTheme="majorBidi" w:eastAsia="黑体" w:hAnsiTheme="majorBidi" w:cstheme="majorBidi"/>
        </w:rPr>
        <w:t>CRC/C/ESP/</w:t>
      </w:r>
      <w:r w:rsidRPr="009F5C4B">
        <w:rPr>
          <w:rFonts w:asciiTheme="majorBidi" w:eastAsia="黑体" w:hAnsiTheme="majorBidi" w:cstheme="majorBidi"/>
          <w:spacing w:val="8"/>
        </w:rPr>
        <w:t>CO/3-4</w:t>
      </w:r>
      <w:r w:rsidRPr="009F5C4B">
        <w:rPr>
          <w:rFonts w:asciiTheme="majorBidi" w:eastAsia="黑体" w:hAnsiTheme="majorBidi" w:cstheme="majorBidi"/>
          <w:spacing w:val="8"/>
        </w:rPr>
        <w:t>，第</w:t>
      </w:r>
      <w:r w:rsidRPr="009F5C4B">
        <w:rPr>
          <w:rFonts w:asciiTheme="majorBidi" w:eastAsia="黑体" w:hAnsiTheme="majorBidi" w:cstheme="majorBidi"/>
          <w:spacing w:val="8"/>
        </w:rPr>
        <w:t>60</w:t>
      </w:r>
      <w:r w:rsidRPr="009F5C4B">
        <w:rPr>
          <w:rFonts w:asciiTheme="majorBidi" w:eastAsia="黑体" w:hAnsiTheme="majorBidi" w:cstheme="majorBidi"/>
          <w:spacing w:val="8"/>
        </w:rPr>
        <w:t>段</w:t>
      </w:r>
      <w:r w:rsidR="00A5374B" w:rsidRPr="009F5C4B">
        <w:rPr>
          <w:rFonts w:asciiTheme="majorBidi" w:eastAsia="黑体" w:hAnsiTheme="majorBidi" w:cstheme="majorBidi"/>
          <w:spacing w:val="8"/>
        </w:rPr>
        <w:t>)</w:t>
      </w:r>
      <w:r w:rsidRPr="009F5C4B">
        <w:rPr>
          <w:rFonts w:asciiTheme="majorBidi" w:eastAsia="黑体" w:hAnsiTheme="majorBidi" w:cstheme="majorBidi"/>
          <w:spacing w:val="8"/>
        </w:rPr>
        <w:t>，促请缔约国审查</w:t>
      </w:r>
      <w:r w:rsidRPr="009F5C4B">
        <w:rPr>
          <w:rFonts w:asciiTheme="majorBidi" w:eastAsia="黑体" w:hAnsiTheme="majorBidi" w:cstheme="majorBidi"/>
        </w:rPr>
        <w:t>第</w:t>
      </w:r>
      <w:r w:rsidRPr="009F5C4B">
        <w:rPr>
          <w:rFonts w:asciiTheme="majorBidi" w:eastAsia="黑体" w:hAnsiTheme="majorBidi" w:cstheme="majorBidi"/>
        </w:rPr>
        <w:t>26/2015</w:t>
      </w:r>
      <w:r w:rsidRPr="009F5C4B">
        <w:rPr>
          <w:rFonts w:asciiTheme="majorBidi" w:eastAsia="黑体" w:hAnsiTheme="majorBidi" w:cstheme="majorBidi"/>
        </w:rPr>
        <w:t>号法和关于孤身外国未成年人框架议定书，以确保</w:t>
      </w:r>
      <w:r w:rsidRPr="009F5C4B">
        <w:rPr>
          <w:rFonts w:asciiTheme="majorBidi" w:eastAsia="黑体" w:hAnsiTheme="majorBidi" w:cstheme="majorBidi"/>
          <w:szCs w:val="21"/>
          <w:shd w:val="clear" w:color="auto" w:fill="FFFFFF"/>
        </w:rPr>
        <w:t>其符合</w:t>
      </w:r>
      <w:r w:rsidR="0074275F" w:rsidRPr="009F5C4B">
        <w:rPr>
          <w:rFonts w:hint="eastAsia"/>
        </w:rPr>
        <w:t>“</w:t>
      </w:r>
      <w:r w:rsidRPr="009F5C4B">
        <w:rPr>
          <w:rFonts w:asciiTheme="majorBidi" w:eastAsia="黑体" w:hAnsiTheme="majorBidi" w:cstheme="majorBidi"/>
          <w:szCs w:val="21"/>
          <w:shd w:val="clear" w:color="auto" w:fill="FFFFFF"/>
        </w:rPr>
        <w:t>公约</w:t>
      </w:r>
      <w:r w:rsidR="0074275F" w:rsidRPr="009F5C4B">
        <w:rPr>
          <w:rFonts w:hint="eastAsia"/>
        </w:rPr>
        <w:t>”</w:t>
      </w:r>
      <w:r w:rsidRPr="009F5C4B">
        <w:rPr>
          <w:rFonts w:asciiTheme="majorBidi" w:eastAsia="黑体" w:hAnsiTheme="majorBidi" w:cstheme="majorBidi"/>
          <w:szCs w:val="21"/>
          <w:shd w:val="clear" w:color="auto" w:fill="FFFFFF"/>
        </w:rPr>
        <w:t>的规定</w:t>
      </w:r>
      <w:r w:rsidRPr="009F5C4B">
        <w:rPr>
          <w:rFonts w:asciiTheme="majorBidi" w:eastAsia="黑体" w:hAnsiTheme="majorBidi" w:cstheme="majorBidi"/>
        </w:rPr>
        <w:t>。委员会还敦促缔约国</w:t>
      </w:r>
      <w:r w:rsidR="0074275F" w:rsidRPr="009F5C4B">
        <w:rPr>
          <w:rFonts w:asciiTheme="majorBidi" w:eastAsia="黑体" w:hAnsiTheme="majorBidi" w:cstheme="majorBidi" w:hint="eastAsia"/>
        </w:rPr>
        <w:t>：</w:t>
      </w:r>
    </w:p>
    <w:p w:rsidR="00136459" w:rsidRPr="009F5C4B" w:rsidRDefault="00136459" w:rsidP="0074275F">
      <w:pPr>
        <w:pStyle w:val="SingleTxtGC"/>
        <w:numPr>
          <w:ilvl w:val="0"/>
          <w:numId w:val="12"/>
        </w:numPr>
        <w:tabs>
          <w:tab w:val="clear" w:pos="431"/>
          <w:tab w:val="clear" w:pos="1134"/>
          <w:tab w:val="clear" w:pos="1565"/>
          <w:tab w:val="clear" w:pos="1996"/>
          <w:tab w:val="clear" w:pos="2427"/>
          <w:tab w:val="left" w:pos="1985"/>
        </w:tabs>
        <w:spacing w:after="220"/>
        <w:ind w:left="1134" w:firstLine="426"/>
        <w:rPr>
          <w:rFonts w:asciiTheme="majorBidi" w:eastAsia="黑体" w:hAnsiTheme="majorBidi" w:cstheme="majorBidi"/>
        </w:rPr>
      </w:pPr>
      <w:r w:rsidRPr="009F5C4B">
        <w:rPr>
          <w:rFonts w:asciiTheme="majorBidi" w:eastAsia="黑体" w:hAnsiTheme="majorBidi" w:cstheme="majorBidi"/>
        </w:rPr>
        <w:t>确保对全国境内孤身儿童提供有效的法律保护，确保适用不驱回原则，并将儿童的最大利益作为首要考虑，以及就如何</w:t>
      </w:r>
      <w:r w:rsidRPr="009F5C4B">
        <w:rPr>
          <w:rFonts w:asciiTheme="majorBidi" w:eastAsia="黑体" w:hAnsiTheme="majorBidi" w:cstheme="majorBidi"/>
          <w:szCs w:val="21"/>
          <w:shd w:val="clear" w:color="auto" w:fill="FFFFFF"/>
        </w:rPr>
        <w:t>评估儿童的最大利益</w:t>
      </w:r>
      <w:r w:rsidRPr="009F5C4B">
        <w:rPr>
          <w:rFonts w:asciiTheme="majorBidi" w:eastAsia="黑体" w:hAnsiTheme="majorBidi" w:cstheme="majorBidi"/>
        </w:rPr>
        <w:t>向有关专业人员提供进一步培训和指导</w:t>
      </w:r>
      <w:r w:rsidR="00B2656B" w:rsidRPr="009F5C4B">
        <w:rPr>
          <w:rFonts w:asciiTheme="majorBidi" w:eastAsia="黑体" w:hAnsiTheme="majorBidi" w:cstheme="majorBidi" w:hint="eastAsia"/>
        </w:rPr>
        <w:t>；</w:t>
      </w:r>
    </w:p>
    <w:p w:rsidR="00136459" w:rsidRPr="009F5C4B" w:rsidRDefault="00136459" w:rsidP="0074275F">
      <w:pPr>
        <w:pStyle w:val="SingleTxtGC"/>
        <w:numPr>
          <w:ilvl w:val="0"/>
          <w:numId w:val="12"/>
        </w:numPr>
        <w:tabs>
          <w:tab w:val="clear" w:pos="431"/>
          <w:tab w:val="clear" w:pos="1134"/>
          <w:tab w:val="clear" w:pos="1565"/>
          <w:tab w:val="clear" w:pos="1996"/>
          <w:tab w:val="clear" w:pos="2427"/>
          <w:tab w:val="left" w:pos="1985"/>
        </w:tabs>
        <w:spacing w:after="220"/>
        <w:ind w:left="1134" w:firstLine="426"/>
        <w:rPr>
          <w:rFonts w:asciiTheme="majorBidi" w:eastAsia="黑体" w:hAnsiTheme="majorBidi" w:cstheme="majorBidi"/>
        </w:rPr>
      </w:pPr>
      <w:r w:rsidRPr="009F5C4B">
        <w:rPr>
          <w:rFonts w:asciiTheme="majorBidi" w:eastAsia="黑体" w:hAnsiTheme="majorBidi" w:cstheme="majorBidi"/>
        </w:rPr>
        <w:t>为缔约国全境制定关于年龄确定方法的统一规范，该规范必须是多领域和尊重人权的，并且只在对声称年龄有严重怀疑的情况下才使用，并考虑到其他可用的文件或其他形式的证据</w:t>
      </w:r>
      <w:r w:rsidR="00B2656B" w:rsidRPr="009F5C4B">
        <w:rPr>
          <w:rFonts w:asciiTheme="majorBidi" w:eastAsia="黑体" w:hAnsiTheme="majorBidi" w:cstheme="majorBidi" w:hint="eastAsia"/>
        </w:rPr>
        <w:t>；</w:t>
      </w:r>
    </w:p>
    <w:p w:rsidR="00136459" w:rsidRPr="009F5C4B" w:rsidRDefault="00136459" w:rsidP="0074275F">
      <w:pPr>
        <w:pStyle w:val="SingleTxtGC"/>
        <w:numPr>
          <w:ilvl w:val="0"/>
          <w:numId w:val="12"/>
        </w:numPr>
        <w:tabs>
          <w:tab w:val="clear" w:pos="431"/>
          <w:tab w:val="clear" w:pos="1134"/>
          <w:tab w:val="clear" w:pos="1565"/>
          <w:tab w:val="clear" w:pos="1996"/>
          <w:tab w:val="clear" w:pos="2427"/>
          <w:tab w:val="left" w:pos="1985"/>
        </w:tabs>
        <w:spacing w:after="220"/>
        <w:ind w:left="1134" w:firstLine="426"/>
        <w:rPr>
          <w:rFonts w:asciiTheme="majorBidi" w:eastAsia="黑体" w:hAnsiTheme="majorBidi" w:cstheme="majorBidi"/>
        </w:rPr>
      </w:pPr>
      <w:r w:rsidRPr="009F5C4B">
        <w:rPr>
          <w:rFonts w:asciiTheme="majorBidi" w:eastAsia="黑体" w:hAnsiTheme="majorBidi" w:cstheme="majorBidi"/>
        </w:rPr>
        <w:t>建立为儿童着想的儿童接待中心，并配备方便有效的申诉机制，以及彻底调查任何侵犯儿童权利的案件</w:t>
      </w:r>
      <w:r w:rsidR="00B2656B" w:rsidRPr="009F5C4B">
        <w:rPr>
          <w:rFonts w:asciiTheme="majorBidi" w:eastAsia="黑体" w:hAnsiTheme="majorBidi" w:cstheme="majorBidi" w:hint="eastAsia"/>
        </w:rPr>
        <w:t>；</w:t>
      </w:r>
    </w:p>
    <w:p w:rsidR="00136459" w:rsidRPr="009F5C4B" w:rsidRDefault="00136459" w:rsidP="0074275F">
      <w:pPr>
        <w:pStyle w:val="SingleTxtGC"/>
        <w:numPr>
          <w:ilvl w:val="0"/>
          <w:numId w:val="12"/>
        </w:numPr>
        <w:tabs>
          <w:tab w:val="clear" w:pos="431"/>
          <w:tab w:val="clear" w:pos="1134"/>
          <w:tab w:val="clear" w:pos="1565"/>
          <w:tab w:val="clear" w:pos="1996"/>
          <w:tab w:val="clear" w:pos="2427"/>
          <w:tab w:val="left" w:pos="1985"/>
        </w:tabs>
        <w:spacing w:after="220"/>
        <w:ind w:left="1134" w:firstLine="426"/>
        <w:rPr>
          <w:rFonts w:asciiTheme="majorBidi" w:eastAsia="黑体" w:hAnsiTheme="majorBidi" w:cstheme="majorBidi"/>
        </w:rPr>
      </w:pPr>
      <w:r w:rsidRPr="009F5C4B">
        <w:rPr>
          <w:rFonts w:asciiTheme="majorBidi" w:eastAsia="黑体" w:hAnsiTheme="majorBidi" w:cstheme="majorBidi"/>
        </w:rPr>
        <w:t>停止使用自动推回某些儿童的做法，确保所有程序和标准符合其作为儿童的地位以及国家法律和国际法</w:t>
      </w:r>
      <w:r w:rsidR="00B2656B" w:rsidRPr="009F5C4B">
        <w:rPr>
          <w:rFonts w:asciiTheme="majorBidi" w:eastAsia="黑体" w:hAnsiTheme="majorBidi" w:cstheme="majorBidi" w:hint="eastAsia"/>
        </w:rPr>
        <w:t>；</w:t>
      </w:r>
    </w:p>
    <w:p w:rsidR="00136459" w:rsidRPr="009F5C4B" w:rsidRDefault="00136459" w:rsidP="0074275F">
      <w:pPr>
        <w:pStyle w:val="SingleTxtGC"/>
        <w:numPr>
          <w:ilvl w:val="0"/>
          <w:numId w:val="12"/>
        </w:numPr>
        <w:tabs>
          <w:tab w:val="clear" w:pos="431"/>
          <w:tab w:val="clear" w:pos="1134"/>
          <w:tab w:val="clear" w:pos="1565"/>
          <w:tab w:val="clear" w:pos="1996"/>
          <w:tab w:val="clear" w:pos="2427"/>
          <w:tab w:val="left" w:pos="1985"/>
        </w:tabs>
        <w:spacing w:after="220"/>
        <w:ind w:left="1134" w:firstLine="425"/>
        <w:rPr>
          <w:rFonts w:asciiTheme="majorBidi" w:eastAsia="黑体" w:hAnsiTheme="majorBidi" w:cstheme="majorBidi"/>
        </w:rPr>
      </w:pPr>
      <w:r w:rsidRPr="009F5C4B">
        <w:rPr>
          <w:rFonts w:asciiTheme="majorBidi" w:eastAsia="黑体" w:hAnsiTheme="majorBidi" w:cstheme="majorBidi"/>
        </w:rPr>
        <w:t>加强信息收集和分享，确保将孤身儿童、贩运儿童受害者和申请国际保护的儿童转送儿童保护服务单位</w:t>
      </w:r>
      <w:r w:rsidR="00B2656B" w:rsidRPr="009F5C4B">
        <w:rPr>
          <w:rFonts w:asciiTheme="majorBidi" w:eastAsia="黑体" w:hAnsiTheme="majorBidi" w:cstheme="majorBidi" w:hint="eastAsia"/>
        </w:rPr>
        <w:t>；</w:t>
      </w:r>
    </w:p>
    <w:p w:rsidR="00136459" w:rsidRPr="009F5C4B" w:rsidRDefault="00136459" w:rsidP="0074275F">
      <w:pPr>
        <w:pStyle w:val="SingleTxtGC"/>
        <w:numPr>
          <w:ilvl w:val="0"/>
          <w:numId w:val="12"/>
        </w:numPr>
        <w:tabs>
          <w:tab w:val="clear" w:pos="431"/>
          <w:tab w:val="clear" w:pos="1134"/>
          <w:tab w:val="clear" w:pos="1565"/>
          <w:tab w:val="clear" w:pos="1996"/>
          <w:tab w:val="clear" w:pos="2427"/>
          <w:tab w:val="left" w:pos="1985"/>
        </w:tabs>
        <w:spacing w:after="220"/>
        <w:ind w:left="1134" w:firstLine="425"/>
        <w:rPr>
          <w:rFonts w:asciiTheme="majorBidi" w:eastAsia="黑体" w:hAnsiTheme="majorBidi" w:cstheme="majorBidi"/>
        </w:rPr>
      </w:pPr>
      <w:r w:rsidRPr="009F5C4B">
        <w:rPr>
          <w:rFonts w:asciiTheme="majorBidi" w:eastAsia="黑体" w:hAnsiTheme="majorBidi" w:cstheme="majorBidi"/>
        </w:rPr>
        <w:t>加强与联合国难民事务高级专员办事处合作，以执行这些建议。</w:t>
      </w:r>
    </w:p>
    <w:p w:rsidR="00136459" w:rsidRPr="009F5C4B" w:rsidRDefault="00136459" w:rsidP="0074275F">
      <w:pPr>
        <w:pStyle w:val="H23GC"/>
        <w:spacing w:before="360"/>
      </w:pPr>
      <w:r w:rsidRPr="009F5C4B">
        <w:tab/>
      </w:r>
      <w:r w:rsidRPr="009F5C4B">
        <w:tab/>
      </w:r>
      <w:r w:rsidRPr="009F5C4B">
        <w:rPr>
          <w:rFonts w:hint="eastAsia"/>
        </w:rPr>
        <w:t>买卖、贩运和绑架</w:t>
      </w:r>
    </w:p>
    <w:p w:rsidR="00136459" w:rsidRPr="009F5C4B" w:rsidRDefault="00136459" w:rsidP="0074275F">
      <w:pPr>
        <w:pStyle w:val="SingleTxtGC"/>
        <w:spacing w:after="220"/>
        <w:rPr>
          <w:rFonts w:eastAsia="黑体"/>
        </w:rPr>
      </w:pPr>
      <w:r w:rsidRPr="009F5C4B">
        <w:rPr>
          <w:rFonts w:eastAsia="黑体"/>
        </w:rPr>
        <w:t>46</w:t>
      </w:r>
      <w:r w:rsidR="00B37D7C" w:rsidRPr="009F5C4B">
        <w:rPr>
          <w:rFonts w:eastAsia="黑体"/>
        </w:rPr>
        <w:t xml:space="preserve">.  </w:t>
      </w:r>
      <w:r w:rsidRPr="009F5C4B">
        <w:rPr>
          <w:rFonts w:eastAsia="黑体" w:hint="eastAsia"/>
        </w:rPr>
        <w:t>委员会</w:t>
      </w:r>
      <w:r w:rsidRPr="009F5C4B">
        <w:rPr>
          <w:rFonts w:ascii="微软雅黑" w:eastAsia="黑体" w:hAnsi="微软雅黑" w:cs="微软雅黑" w:hint="eastAsia"/>
        </w:rPr>
        <w:t>欢迎</w:t>
      </w:r>
      <w:r w:rsidRPr="009F5C4B">
        <w:rPr>
          <w:rFonts w:eastAsia="黑体" w:hint="eastAsia"/>
        </w:rPr>
        <w:t>儿童问题监察局</w:t>
      </w:r>
      <w:r w:rsidRPr="009F5C4B">
        <w:rPr>
          <w:rFonts w:ascii="微软雅黑" w:eastAsia="黑体" w:hAnsi="微软雅黑" w:cs="微软雅黑" w:hint="eastAsia"/>
        </w:rPr>
        <w:t>最近批准了贩运人口受害者规则，</w:t>
      </w:r>
      <w:r w:rsidRPr="009F5C4B">
        <w:rPr>
          <w:rFonts w:eastAsia="黑体"/>
        </w:rPr>
        <w:t>委员会建议缔约国</w:t>
      </w:r>
      <w:r w:rsidR="00B2656B" w:rsidRPr="009F5C4B">
        <w:rPr>
          <w:rFonts w:eastAsia="黑体" w:hint="eastAsia"/>
        </w:rPr>
        <w:t>：</w:t>
      </w:r>
    </w:p>
    <w:p w:rsidR="00136459" w:rsidRPr="009F5C4B" w:rsidRDefault="00136459" w:rsidP="0074275F">
      <w:pPr>
        <w:pStyle w:val="SingleTxtGC"/>
        <w:numPr>
          <w:ilvl w:val="0"/>
          <w:numId w:val="11"/>
        </w:numPr>
        <w:tabs>
          <w:tab w:val="clear" w:pos="431"/>
          <w:tab w:val="clear" w:pos="1134"/>
          <w:tab w:val="clear" w:pos="1565"/>
          <w:tab w:val="clear" w:pos="1996"/>
          <w:tab w:val="clear" w:pos="2427"/>
          <w:tab w:val="left" w:pos="1985"/>
        </w:tabs>
        <w:spacing w:after="220"/>
        <w:ind w:left="1134" w:firstLine="426"/>
        <w:rPr>
          <w:rFonts w:eastAsia="黑体"/>
          <w:spacing w:val="4"/>
        </w:rPr>
      </w:pPr>
      <w:r w:rsidRPr="009F5C4B">
        <w:rPr>
          <w:rFonts w:ascii="微软雅黑" w:eastAsia="黑体" w:hAnsi="微软雅黑" w:cs="微软雅黑" w:hint="eastAsia"/>
          <w:spacing w:val="4"/>
        </w:rPr>
        <w:t>执行国家框架议定书，以查明儿童贩运受害者并为其提供照料和保护</w:t>
      </w:r>
      <w:r w:rsidR="00B2656B" w:rsidRPr="009F5C4B">
        <w:rPr>
          <w:rFonts w:eastAsia="黑体" w:hint="eastAsia"/>
          <w:spacing w:val="4"/>
        </w:rPr>
        <w:t>；</w:t>
      </w:r>
    </w:p>
    <w:p w:rsidR="00136459" w:rsidRPr="009F5C4B" w:rsidRDefault="00136459" w:rsidP="0074275F">
      <w:pPr>
        <w:pStyle w:val="SingleTxtGC"/>
        <w:numPr>
          <w:ilvl w:val="0"/>
          <w:numId w:val="11"/>
        </w:numPr>
        <w:tabs>
          <w:tab w:val="clear" w:pos="431"/>
          <w:tab w:val="clear" w:pos="1134"/>
          <w:tab w:val="clear" w:pos="1565"/>
          <w:tab w:val="clear" w:pos="1996"/>
          <w:tab w:val="clear" w:pos="2427"/>
          <w:tab w:val="left" w:pos="1985"/>
        </w:tabs>
        <w:spacing w:after="220"/>
        <w:ind w:left="1134" w:firstLine="426"/>
        <w:rPr>
          <w:rFonts w:eastAsia="黑体"/>
          <w:spacing w:val="4"/>
        </w:rPr>
      </w:pPr>
      <w:r w:rsidRPr="009F5C4B">
        <w:rPr>
          <w:rFonts w:ascii="微软雅黑" w:eastAsia="黑体" w:hAnsi="微软雅黑" w:cs="微软雅黑" w:hint="eastAsia"/>
          <w:spacing w:val="4"/>
        </w:rPr>
        <w:t>采取</w:t>
      </w:r>
      <w:r w:rsidRPr="009F5C4B">
        <w:rPr>
          <w:rFonts w:eastAsia="黑体" w:hint="eastAsia"/>
        </w:rPr>
        <w:t>有效措施，保护其境内的儿童权利，特别是</w:t>
      </w:r>
      <w:r w:rsidRPr="009F5C4B">
        <w:rPr>
          <w:rFonts w:ascii="微软雅黑" w:eastAsia="黑体" w:hAnsi="微软雅黑" w:cs="微软雅黑" w:hint="eastAsia"/>
          <w:spacing w:val="4"/>
        </w:rPr>
        <w:t>孤身儿童的权利，确保他们不</w:t>
      </w:r>
      <w:r w:rsidRPr="009F5C4B">
        <w:rPr>
          <w:rFonts w:eastAsia="黑体" w:hint="eastAsia"/>
          <w:spacing w:val="4"/>
          <w:szCs w:val="21"/>
          <w:shd w:val="clear" w:color="auto" w:fill="FFFFFF"/>
        </w:rPr>
        <w:t>落入人贩子之手</w:t>
      </w:r>
      <w:r w:rsidRPr="009F5C4B">
        <w:rPr>
          <w:rFonts w:ascii="微软雅黑" w:eastAsia="黑体" w:hAnsi="微软雅黑" w:cs="微软雅黑" w:hint="eastAsia"/>
          <w:spacing w:val="4"/>
        </w:rPr>
        <w:t>，并加速为可能成为剥削目标的贩运受害儿童身份的确认程序</w:t>
      </w:r>
      <w:r w:rsidR="00B2656B" w:rsidRPr="009F5C4B">
        <w:rPr>
          <w:rFonts w:eastAsia="黑体" w:hint="eastAsia"/>
          <w:spacing w:val="4"/>
        </w:rPr>
        <w:t>；</w:t>
      </w:r>
    </w:p>
    <w:p w:rsidR="00136459" w:rsidRPr="009F5C4B" w:rsidRDefault="00136459" w:rsidP="0074275F">
      <w:pPr>
        <w:pStyle w:val="SingleTxtGC"/>
        <w:numPr>
          <w:ilvl w:val="0"/>
          <w:numId w:val="11"/>
        </w:numPr>
        <w:tabs>
          <w:tab w:val="clear" w:pos="431"/>
          <w:tab w:val="clear" w:pos="1134"/>
          <w:tab w:val="clear" w:pos="1565"/>
          <w:tab w:val="clear" w:pos="1996"/>
          <w:tab w:val="clear" w:pos="2427"/>
          <w:tab w:val="left" w:pos="1985"/>
        </w:tabs>
        <w:spacing w:after="220"/>
        <w:ind w:left="1134" w:firstLine="426"/>
        <w:rPr>
          <w:rFonts w:eastAsia="黑体"/>
        </w:rPr>
      </w:pPr>
      <w:r w:rsidRPr="009F5C4B">
        <w:rPr>
          <w:rFonts w:ascii="微软雅黑" w:eastAsia="黑体" w:hAnsi="微软雅黑" w:cs="微软雅黑" w:hint="eastAsia"/>
        </w:rPr>
        <w:t>加强警察、边防警卫、领事服务官员、劳动监察员和社会工作者的能力，以查明贩卖儿童的受害者</w:t>
      </w:r>
      <w:r w:rsidR="00B2656B" w:rsidRPr="009F5C4B">
        <w:rPr>
          <w:rFonts w:eastAsia="黑体" w:hint="eastAsia"/>
        </w:rPr>
        <w:t>；</w:t>
      </w:r>
    </w:p>
    <w:p w:rsidR="00136459" w:rsidRPr="009F5C4B" w:rsidRDefault="00136459" w:rsidP="0074275F">
      <w:pPr>
        <w:pStyle w:val="SingleTxtGC"/>
        <w:numPr>
          <w:ilvl w:val="0"/>
          <w:numId w:val="11"/>
        </w:numPr>
        <w:tabs>
          <w:tab w:val="clear" w:pos="431"/>
          <w:tab w:val="clear" w:pos="1134"/>
          <w:tab w:val="clear" w:pos="1565"/>
          <w:tab w:val="clear" w:pos="1996"/>
          <w:tab w:val="clear" w:pos="2427"/>
          <w:tab w:val="left" w:pos="1985"/>
        </w:tabs>
        <w:spacing w:after="220"/>
        <w:ind w:left="1134" w:firstLine="426"/>
        <w:rPr>
          <w:rFonts w:eastAsia="黑体"/>
        </w:rPr>
      </w:pPr>
      <w:r w:rsidRPr="009F5C4B">
        <w:rPr>
          <w:rFonts w:ascii="微软雅黑" w:eastAsia="黑体" w:hAnsi="微软雅黑" w:cs="微软雅黑" w:hint="eastAsia"/>
        </w:rPr>
        <w:t>促进采取措施，加强自治社区和资源之间的协作，向儿童受害者提供免费法律援助，并向收容在庇护所的儿童受害者提供支助的儿童心理学家和社会工作者提供支持</w:t>
      </w:r>
      <w:r w:rsidRPr="009F5C4B">
        <w:rPr>
          <w:rFonts w:eastAsia="黑体" w:hint="eastAsia"/>
        </w:rPr>
        <w:t>，满足儿童受害者的需要。</w:t>
      </w:r>
    </w:p>
    <w:p w:rsidR="00136459" w:rsidRPr="009F5C4B" w:rsidRDefault="00136459" w:rsidP="0074275F">
      <w:pPr>
        <w:pStyle w:val="H23GC"/>
        <w:spacing w:before="360"/>
      </w:pPr>
      <w:r w:rsidRPr="009F5C4B">
        <w:tab/>
      </w:r>
      <w:r w:rsidRPr="009F5C4B">
        <w:tab/>
      </w:r>
      <w:r w:rsidRPr="009F5C4B">
        <w:rPr>
          <w:rFonts w:hint="eastAsia"/>
        </w:rPr>
        <w:t>少年司法</w:t>
      </w:r>
    </w:p>
    <w:p w:rsidR="00136459" w:rsidRPr="009F5C4B" w:rsidRDefault="00136459" w:rsidP="0074275F">
      <w:pPr>
        <w:pStyle w:val="SingleTxtGC"/>
        <w:keepNext/>
        <w:keepLines/>
        <w:rPr>
          <w:rFonts w:eastAsia="黑体"/>
        </w:rPr>
      </w:pPr>
      <w:r w:rsidRPr="009F5C4B">
        <w:rPr>
          <w:rFonts w:eastAsia="黑体"/>
        </w:rPr>
        <w:t>47</w:t>
      </w:r>
      <w:r w:rsidR="00B37D7C" w:rsidRPr="009F5C4B">
        <w:rPr>
          <w:rFonts w:eastAsia="黑体"/>
        </w:rPr>
        <w:t xml:space="preserve">.  </w:t>
      </w:r>
      <w:r w:rsidRPr="009F5C4B">
        <w:rPr>
          <w:rFonts w:eastAsia="黑体" w:hint="eastAsia"/>
        </w:rPr>
        <w:t>委员会赞赏地注意到缔约国采用了替代措施和减轻了严重的刑罚。委员会参照关于少年司法中的儿童权利的第</w:t>
      </w:r>
      <w:r w:rsidRPr="009F5C4B">
        <w:rPr>
          <w:rFonts w:eastAsia="黑体"/>
        </w:rPr>
        <w:t>10</w:t>
      </w:r>
      <w:r w:rsidRPr="009F5C4B">
        <w:rPr>
          <w:rFonts w:eastAsia="黑体" w:hint="eastAsia"/>
        </w:rPr>
        <w:t>号一般性意见</w:t>
      </w:r>
      <w:r w:rsidR="00A5374B" w:rsidRPr="009F5C4B">
        <w:rPr>
          <w:rFonts w:eastAsia="黑体" w:hint="eastAsia"/>
        </w:rPr>
        <w:t>(</w:t>
      </w:r>
      <w:r w:rsidRPr="009F5C4B">
        <w:rPr>
          <w:rFonts w:eastAsia="黑体"/>
        </w:rPr>
        <w:t>2007</w:t>
      </w:r>
      <w:r w:rsidRPr="009F5C4B">
        <w:rPr>
          <w:rFonts w:eastAsia="黑体" w:hint="eastAsia"/>
        </w:rPr>
        <w:t>年</w:t>
      </w:r>
      <w:r w:rsidR="00A5374B" w:rsidRPr="009F5C4B">
        <w:rPr>
          <w:rFonts w:eastAsia="黑体" w:hint="eastAsia"/>
        </w:rPr>
        <w:t>)</w:t>
      </w:r>
      <w:r w:rsidRPr="009F5C4B">
        <w:rPr>
          <w:rFonts w:eastAsia="黑体" w:hint="eastAsia"/>
        </w:rPr>
        <w:t>，建议缔约国</w:t>
      </w:r>
      <w:r w:rsidR="00A57579" w:rsidRPr="009F5C4B">
        <w:rPr>
          <w:rFonts w:eastAsia="黑体" w:hint="eastAsia"/>
        </w:rPr>
        <w:t>：</w:t>
      </w:r>
    </w:p>
    <w:p w:rsidR="00136459" w:rsidRPr="009F5C4B" w:rsidRDefault="00136459" w:rsidP="0074275F">
      <w:pPr>
        <w:pStyle w:val="SingleTxtGC"/>
        <w:numPr>
          <w:ilvl w:val="0"/>
          <w:numId w:val="10"/>
        </w:numPr>
        <w:tabs>
          <w:tab w:val="clear" w:pos="431"/>
          <w:tab w:val="clear" w:pos="1134"/>
          <w:tab w:val="clear" w:pos="1565"/>
          <w:tab w:val="clear" w:pos="1996"/>
          <w:tab w:val="clear" w:pos="2427"/>
          <w:tab w:val="left" w:pos="1985"/>
        </w:tabs>
        <w:ind w:left="1134" w:firstLine="426"/>
        <w:rPr>
          <w:rFonts w:asciiTheme="majorBidi" w:eastAsia="黑体" w:hAnsiTheme="majorBidi" w:cstheme="majorBidi"/>
        </w:rPr>
      </w:pPr>
      <w:r w:rsidRPr="009F5C4B">
        <w:rPr>
          <w:rFonts w:asciiTheme="majorBidi" w:eastAsia="黑体" w:hAnsiTheme="majorBidi" w:cstheme="majorBidi"/>
        </w:rPr>
        <w:t>通过必要的法律修正案，终止对所有儿童使用单独监禁的拘留</w:t>
      </w:r>
      <w:r w:rsidR="00A57579" w:rsidRPr="009F5C4B">
        <w:rPr>
          <w:rFonts w:asciiTheme="majorBidi" w:eastAsia="黑体" w:hAnsiTheme="majorBidi" w:cstheme="majorBidi" w:hint="eastAsia"/>
        </w:rPr>
        <w:t>；</w:t>
      </w:r>
    </w:p>
    <w:p w:rsidR="00136459" w:rsidRPr="009F5C4B" w:rsidRDefault="00136459" w:rsidP="0074275F">
      <w:pPr>
        <w:pStyle w:val="SingleTxtGC"/>
        <w:numPr>
          <w:ilvl w:val="0"/>
          <w:numId w:val="10"/>
        </w:numPr>
        <w:tabs>
          <w:tab w:val="clear" w:pos="431"/>
          <w:tab w:val="clear" w:pos="1134"/>
          <w:tab w:val="clear" w:pos="1565"/>
          <w:tab w:val="clear" w:pos="1996"/>
          <w:tab w:val="clear" w:pos="2427"/>
          <w:tab w:val="left" w:pos="1985"/>
        </w:tabs>
        <w:ind w:left="1134" w:firstLine="425"/>
        <w:rPr>
          <w:rFonts w:asciiTheme="majorBidi" w:eastAsia="黑体" w:hAnsiTheme="majorBidi" w:cstheme="majorBidi"/>
        </w:rPr>
      </w:pPr>
      <w:r w:rsidRPr="009F5C4B">
        <w:rPr>
          <w:rFonts w:asciiTheme="majorBidi" w:eastAsia="黑体" w:hAnsiTheme="majorBidi" w:cstheme="majorBidi"/>
        </w:rPr>
        <w:t>扩大儿童专门法官的队伍，并确保提供专门的少年法院设施和有利于儿童的程序，并在这方面审查最高司法委员会</w:t>
      </w:r>
      <w:r w:rsidRPr="009F5C4B">
        <w:rPr>
          <w:rFonts w:asciiTheme="majorBidi" w:eastAsia="黑体" w:hAnsiTheme="majorBidi" w:cstheme="majorBidi"/>
        </w:rPr>
        <w:t>2017</w:t>
      </w:r>
      <w:r w:rsidRPr="009F5C4B">
        <w:rPr>
          <w:rFonts w:asciiTheme="majorBidi" w:eastAsia="黑体" w:hAnsiTheme="majorBidi" w:cstheme="majorBidi"/>
        </w:rPr>
        <w:t>年关于专设的儿童法官移交普通法院的协议</w:t>
      </w:r>
      <w:r w:rsidR="00A57579" w:rsidRPr="009F5C4B">
        <w:rPr>
          <w:rFonts w:asciiTheme="majorBidi" w:eastAsia="黑体" w:hAnsiTheme="majorBidi" w:cstheme="majorBidi" w:hint="eastAsia"/>
        </w:rPr>
        <w:t>；</w:t>
      </w:r>
    </w:p>
    <w:p w:rsidR="00136459" w:rsidRPr="009F5C4B" w:rsidRDefault="00136459" w:rsidP="0074275F">
      <w:pPr>
        <w:pStyle w:val="SingleTxtGC"/>
        <w:numPr>
          <w:ilvl w:val="0"/>
          <w:numId w:val="10"/>
        </w:numPr>
        <w:tabs>
          <w:tab w:val="clear" w:pos="431"/>
          <w:tab w:val="clear" w:pos="1134"/>
          <w:tab w:val="clear" w:pos="1565"/>
          <w:tab w:val="clear" w:pos="1996"/>
          <w:tab w:val="clear" w:pos="2427"/>
          <w:tab w:val="left" w:pos="1985"/>
        </w:tabs>
        <w:ind w:left="1134" w:firstLine="425"/>
        <w:rPr>
          <w:rFonts w:asciiTheme="majorBidi" w:eastAsia="黑体" w:hAnsiTheme="majorBidi" w:cstheme="majorBidi"/>
        </w:rPr>
      </w:pPr>
      <w:r w:rsidRPr="009F5C4B">
        <w:rPr>
          <w:rFonts w:asciiTheme="majorBidi" w:eastAsia="黑体" w:hAnsiTheme="majorBidi" w:cstheme="majorBidi"/>
        </w:rPr>
        <w:t>加强法官对《公约及其任择议定书》的能力建设和提高认识，并确保在这方面分配足够的人力、技术和财政资源</w:t>
      </w:r>
      <w:r w:rsidR="00A57579" w:rsidRPr="009F5C4B">
        <w:rPr>
          <w:rFonts w:asciiTheme="majorBidi" w:eastAsia="黑体" w:hAnsiTheme="majorBidi" w:cstheme="majorBidi" w:hint="eastAsia"/>
        </w:rPr>
        <w:t>；</w:t>
      </w:r>
    </w:p>
    <w:p w:rsidR="00136459" w:rsidRPr="009F5C4B" w:rsidRDefault="00136459" w:rsidP="009E4154">
      <w:pPr>
        <w:pStyle w:val="SingleTxtGC"/>
        <w:numPr>
          <w:ilvl w:val="0"/>
          <w:numId w:val="10"/>
        </w:numPr>
        <w:tabs>
          <w:tab w:val="clear" w:pos="431"/>
          <w:tab w:val="clear" w:pos="1134"/>
          <w:tab w:val="clear" w:pos="1565"/>
          <w:tab w:val="clear" w:pos="1996"/>
          <w:tab w:val="clear" w:pos="2427"/>
          <w:tab w:val="left" w:pos="1985"/>
        </w:tabs>
        <w:ind w:left="1134" w:firstLine="426"/>
        <w:rPr>
          <w:rFonts w:asciiTheme="majorBidi" w:eastAsia="黑体" w:hAnsiTheme="majorBidi" w:cstheme="majorBidi"/>
        </w:rPr>
      </w:pPr>
      <w:r w:rsidRPr="009F5C4B">
        <w:rPr>
          <w:rFonts w:asciiTheme="majorBidi" w:eastAsia="黑体" w:hAnsiTheme="majorBidi" w:cstheme="majorBidi"/>
        </w:rPr>
        <w:t>确保在法律诉讼早期和整个诉讼期间，向违法儿童提供合格和独立的法律援助。</w:t>
      </w:r>
    </w:p>
    <w:p w:rsidR="00136459" w:rsidRPr="009F5C4B" w:rsidRDefault="00136459" w:rsidP="00CD7E3F">
      <w:pPr>
        <w:pStyle w:val="H23GC"/>
      </w:pPr>
      <w:r w:rsidRPr="009F5C4B">
        <w:tab/>
      </w:r>
      <w:r w:rsidRPr="009F5C4B">
        <w:tab/>
      </w:r>
      <w:r w:rsidRPr="009F5C4B">
        <w:rPr>
          <w:rFonts w:hint="eastAsia"/>
        </w:rPr>
        <w:t>落实委员会关于《买卖儿童，儿童卖淫和儿童色情制品问题的任择议定书》的先前结论性意见和建议</w:t>
      </w:r>
    </w:p>
    <w:p w:rsidR="00136459" w:rsidRPr="009F5C4B" w:rsidRDefault="00136459" w:rsidP="00CD7E3F">
      <w:pPr>
        <w:pStyle w:val="SingleTxtGC"/>
        <w:rPr>
          <w:rFonts w:eastAsia="黑体"/>
        </w:rPr>
      </w:pPr>
      <w:r w:rsidRPr="009F5C4B">
        <w:rPr>
          <w:rFonts w:asciiTheme="majorBidi" w:eastAsia="黑体" w:hAnsiTheme="majorBidi" w:cstheme="majorBidi"/>
        </w:rPr>
        <w:t>48</w:t>
      </w:r>
      <w:r w:rsidR="00B37D7C" w:rsidRPr="009F5C4B">
        <w:rPr>
          <w:rFonts w:asciiTheme="majorBidi" w:eastAsia="黑体" w:hAnsiTheme="majorBidi" w:cstheme="majorBidi"/>
        </w:rPr>
        <w:t xml:space="preserve">.  </w:t>
      </w:r>
      <w:r w:rsidRPr="009F5C4B">
        <w:rPr>
          <w:rFonts w:asciiTheme="majorBidi" w:eastAsia="黑体" w:hAnsiTheme="majorBidi" w:cstheme="majorBidi"/>
        </w:rPr>
        <w:t>委员会赞赏地注意到缔约国努力落实委员会</w:t>
      </w:r>
      <w:r w:rsidRPr="009F5C4B">
        <w:rPr>
          <w:rFonts w:asciiTheme="majorBidi" w:eastAsia="黑体" w:hAnsiTheme="majorBidi" w:cstheme="majorBidi"/>
        </w:rPr>
        <w:t>2007</w:t>
      </w:r>
      <w:r w:rsidRPr="009F5C4B">
        <w:rPr>
          <w:rFonts w:asciiTheme="majorBidi" w:eastAsia="黑体" w:hAnsiTheme="majorBidi" w:cstheme="majorBidi"/>
        </w:rPr>
        <w:t>年就缔约国根据《儿童权利公约关于买卖儿童、儿童卖淫和儿童色情制品问题的任择议定书》提交的初次报告提出的建议</w:t>
      </w:r>
      <w:r w:rsidR="00A5374B" w:rsidRPr="009F5C4B">
        <w:rPr>
          <w:rFonts w:asciiTheme="majorBidi" w:eastAsia="黑体" w:hAnsiTheme="majorBidi" w:cstheme="majorBidi"/>
        </w:rPr>
        <w:t>(</w:t>
      </w:r>
      <w:r w:rsidRPr="009F5C4B">
        <w:rPr>
          <w:rFonts w:asciiTheme="majorBidi" w:eastAsia="黑体" w:hAnsiTheme="majorBidi" w:cstheme="majorBidi"/>
        </w:rPr>
        <w:t>CRC/C/OPSC/ESP/CO/1</w:t>
      </w:r>
      <w:r w:rsidR="00A5374B" w:rsidRPr="009F5C4B">
        <w:rPr>
          <w:rFonts w:asciiTheme="majorBidi" w:eastAsia="黑体" w:hAnsiTheme="majorBidi" w:cstheme="majorBidi"/>
        </w:rPr>
        <w:t>)</w:t>
      </w:r>
      <w:r w:rsidRPr="009F5C4B">
        <w:rPr>
          <w:rFonts w:asciiTheme="majorBidi" w:eastAsia="黑体" w:hAnsiTheme="majorBidi" w:cstheme="majorBidi"/>
        </w:rPr>
        <w:t>，委员会建议缔约国</w:t>
      </w:r>
      <w:r w:rsidR="001C2899" w:rsidRPr="009F5C4B">
        <w:rPr>
          <w:rFonts w:eastAsia="黑体" w:hint="eastAsia"/>
        </w:rPr>
        <w:t>：</w:t>
      </w:r>
    </w:p>
    <w:p w:rsidR="00136459" w:rsidRPr="009F5C4B" w:rsidRDefault="00136459" w:rsidP="009E4154">
      <w:pPr>
        <w:pStyle w:val="SingleTxtGC"/>
        <w:numPr>
          <w:ilvl w:val="0"/>
          <w:numId w:val="9"/>
        </w:numPr>
        <w:tabs>
          <w:tab w:val="clear" w:pos="431"/>
          <w:tab w:val="clear" w:pos="1134"/>
          <w:tab w:val="clear" w:pos="1565"/>
          <w:tab w:val="clear" w:pos="1996"/>
          <w:tab w:val="clear" w:pos="2427"/>
          <w:tab w:val="left" w:pos="1985"/>
        </w:tabs>
        <w:ind w:left="1134" w:firstLine="420"/>
        <w:rPr>
          <w:rFonts w:asciiTheme="majorBidi" w:eastAsia="黑体" w:hAnsiTheme="majorBidi" w:cstheme="majorBidi"/>
          <w:b/>
          <w:bCs/>
        </w:rPr>
      </w:pPr>
      <w:r w:rsidRPr="009F5C4B">
        <w:rPr>
          <w:rFonts w:asciiTheme="majorBidi" w:eastAsia="黑体" w:hAnsiTheme="majorBidi" w:cstheme="majorBidi"/>
        </w:rPr>
        <w:t>加强中央、自治区和地方各级的协调，建立监测机制，定期评估依《任择议定书》提出的各项建议的落实情况</w:t>
      </w:r>
      <w:r w:rsidR="001C2899" w:rsidRPr="009F5C4B">
        <w:rPr>
          <w:rFonts w:asciiTheme="majorBidi" w:eastAsia="黑体" w:hAnsiTheme="majorBidi" w:cstheme="majorBidi" w:hint="eastAsia"/>
        </w:rPr>
        <w:t>；</w:t>
      </w:r>
    </w:p>
    <w:p w:rsidR="00136459" w:rsidRPr="009F5C4B" w:rsidRDefault="00136459" w:rsidP="009E4154">
      <w:pPr>
        <w:pStyle w:val="SingleTxtGC"/>
        <w:numPr>
          <w:ilvl w:val="0"/>
          <w:numId w:val="9"/>
        </w:numPr>
        <w:tabs>
          <w:tab w:val="clear" w:pos="431"/>
          <w:tab w:val="clear" w:pos="1134"/>
          <w:tab w:val="clear" w:pos="1565"/>
          <w:tab w:val="clear" w:pos="1996"/>
          <w:tab w:val="clear" w:pos="2427"/>
          <w:tab w:val="left" w:pos="1985"/>
        </w:tabs>
        <w:ind w:left="1134" w:firstLine="420"/>
        <w:rPr>
          <w:rFonts w:asciiTheme="majorBidi" w:eastAsia="黑体" w:hAnsiTheme="majorBidi" w:cstheme="majorBidi"/>
          <w:b/>
          <w:bCs/>
        </w:rPr>
      </w:pPr>
      <w:r w:rsidRPr="009F5C4B">
        <w:rPr>
          <w:rFonts w:asciiTheme="majorBidi" w:eastAsia="黑体" w:hAnsiTheme="majorBidi" w:cstheme="majorBidi"/>
          <w:shd w:val="clear" w:color="auto" w:fill="FFFFFF"/>
        </w:rPr>
        <w:t>增加对提高认识运动的资源投入，并针对相关人员制定培训材料和课程</w:t>
      </w:r>
      <w:r w:rsidRPr="009F5C4B">
        <w:rPr>
          <w:rFonts w:asciiTheme="majorBidi" w:eastAsia="黑体" w:hAnsiTheme="majorBidi" w:cstheme="majorBidi"/>
          <w:b/>
          <w:bCs/>
        </w:rPr>
        <w:t>;</w:t>
      </w:r>
    </w:p>
    <w:p w:rsidR="00136459" w:rsidRPr="009F5C4B" w:rsidRDefault="00136459" w:rsidP="009E4154">
      <w:pPr>
        <w:pStyle w:val="SingleTxtGC"/>
        <w:numPr>
          <w:ilvl w:val="0"/>
          <w:numId w:val="9"/>
        </w:numPr>
        <w:tabs>
          <w:tab w:val="clear" w:pos="431"/>
          <w:tab w:val="clear" w:pos="1134"/>
          <w:tab w:val="clear" w:pos="1565"/>
          <w:tab w:val="clear" w:pos="1996"/>
          <w:tab w:val="clear" w:pos="2427"/>
          <w:tab w:val="left" w:pos="1985"/>
        </w:tabs>
        <w:ind w:left="1134" w:firstLine="420"/>
        <w:rPr>
          <w:rFonts w:asciiTheme="majorBidi" w:eastAsia="黑体" w:hAnsiTheme="majorBidi" w:cstheme="majorBidi"/>
          <w:b/>
          <w:bCs/>
        </w:rPr>
      </w:pPr>
      <w:r w:rsidRPr="009F5C4B">
        <w:rPr>
          <w:rFonts w:asciiTheme="majorBidi" w:eastAsia="黑体" w:hAnsiTheme="majorBidi" w:cstheme="majorBidi"/>
          <w:shd w:val="clear" w:color="auto" w:fill="FFFFFF"/>
        </w:rPr>
        <w:t>加大力度打击旅行和旅游业中剥削儿童的问题</w:t>
      </w:r>
      <w:r w:rsidR="001C2899" w:rsidRPr="009F5C4B">
        <w:rPr>
          <w:rFonts w:asciiTheme="majorBidi" w:eastAsia="黑体" w:hAnsiTheme="majorBidi" w:cstheme="majorBidi" w:hint="eastAsia"/>
        </w:rPr>
        <w:t>；</w:t>
      </w:r>
    </w:p>
    <w:p w:rsidR="00136459" w:rsidRPr="009F5C4B" w:rsidRDefault="00136459" w:rsidP="009E4154">
      <w:pPr>
        <w:pStyle w:val="SingleTxtGC"/>
        <w:numPr>
          <w:ilvl w:val="0"/>
          <w:numId w:val="9"/>
        </w:numPr>
        <w:tabs>
          <w:tab w:val="clear" w:pos="431"/>
          <w:tab w:val="clear" w:pos="1134"/>
          <w:tab w:val="clear" w:pos="1565"/>
          <w:tab w:val="clear" w:pos="1996"/>
          <w:tab w:val="clear" w:pos="2427"/>
          <w:tab w:val="left" w:pos="1985"/>
        </w:tabs>
        <w:ind w:left="1134" w:firstLine="420"/>
        <w:rPr>
          <w:rFonts w:asciiTheme="majorBidi" w:eastAsia="黑体" w:hAnsiTheme="majorBidi" w:cstheme="majorBidi"/>
          <w:b/>
          <w:bCs/>
        </w:rPr>
      </w:pPr>
      <w:r w:rsidRPr="009F5C4B">
        <w:rPr>
          <w:rFonts w:asciiTheme="majorBidi" w:eastAsia="黑体" w:hAnsiTheme="majorBidi" w:cstheme="majorBidi"/>
        </w:rPr>
        <w:t>继续修订《刑法》，使其符合《任择议定书》第</w:t>
      </w:r>
      <w:r w:rsidRPr="009F5C4B">
        <w:rPr>
          <w:rFonts w:asciiTheme="majorBidi" w:eastAsia="黑体" w:hAnsiTheme="majorBidi" w:cstheme="majorBidi"/>
        </w:rPr>
        <w:t>2</w:t>
      </w:r>
      <w:r w:rsidRPr="009F5C4B">
        <w:rPr>
          <w:rFonts w:asciiTheme="majorBidi" w:eastAsia="黑体" w:hAnsiTheme="majorBidi" w:cstheme="majorBidi"/>
        </w:rPr>
        <w:t>条和第</w:t>
      </w:r>
      <w:r w:rsidRPr="009F5C4B">
        <w:rPr>
          <w:rFonts w:asciiTheme="majorBidi" w:eastAsia="黑体" w:hAnsiTheme="majorBidi" w:cstheme="majorBidi"/>
        </w:rPr>
        <w:t>3</w:t>
      </w:r>
      <w:r w:rsidRPr="009F5C4B">
        <w:rPr>
          <w:rFonts w:asciiTheme="majorBidi" w:eastAsia="黑体" w:hAnsiTheme="majorBidi" w:cstheme="majorBidi"/>
        </w:rPr>
        <w:t>条。</w:t>
      </w:r>
    </w:p>
    <w:p w:rsidR="00136459" w:rsidRPr="009F5C4B" w:rsidRDefault="00136459" w:rsidP="00322D9F">
      <w:pPr>
        <w:pStyle w:val="H23GC"/>
        <w:rPr>
          <w:snapToGrid w:val="0"/>
        </w:rPr>
      </w:pPr>
      <w:r w:rsidRPr="009F5C4B">
        <w:rPr>
          <w:snapToGrid w:val="0"/>
        </w:rPr>
        <w:tab/>
      </w:r>
      <w:r w:rsidRPr="009F5C4B">
        <w:rPr>
          <w:snapToGrid w:val="0"/>
        </w:rPr>
        <w:tab/>
      </w:r>
      <w:r w:rsidRPr="009F5C4B">
        <w:rPr>
          <w:rFonts w:hint="eastAsia"/>
        </w:rPr>
        <w:t>落实</w:t>
      </w:r>
      <w:r w:rsidRPr="009F5C4B">
        <w:rPr>
          <w:rFonts w:hint="eastAsia"/>
          <w:snapToGrid w:val="0"/>
        </w:rPr>
        <w:t>委员会先前就《关于儿童卷入武装冲突问题的任择议定书》通过的结论性意见和建议的后续行动</w:t>
      </w:r>
    </w:p>
    <w:p w:rsidR="00136459" w:rsidRPr="009F5C4B" w:rsidRDefault="00136459" w:rsidP="00750B37">
      <w:pPr>
        <w:pStyle w:val="SingleTxtGC"/>
        <w:rPr>
          <w:rFonts w:asciiTheme="majorBidi" w:eastAsia="黑体" w:hAnsiTheme="majorBidi" w:cstheme="majorBidi"/>
          <w:b/>
          <w:bCs/>
        </w:rPr>
      </w:pPr>
      <w:r w:rsidRPr="009F5C4B">
        <w:rPr>
          <w:rFonts w:asciiTheme="majorBidi" w:eastAsia="黑体" w:hAnsiTheme="majorBidi" w:cstheme="majorBidi"/>
        </w:rPr>
        <w:t>49</w:t>
      </w:r>
      <w:r w:rsidR="00B37D7C" w:rsidRPr="009F5C4B">
        <w:rPr>
          <w:rFonts w:asciiTheme="majorBidi" w:eastAsia="黑体" w:hAnsiTheme="majorBidi" w:cstheme="majorBidi"/>
        </w:rPr>
        <w:t xml:space="preserve">.  </w:t>
      </w:r>
      <w:r w:rsidRPr="009F5C4B">
        <w:rPr>
          <w:rFonts w:asciiTheme="majorBidi" w:eastAsia="黑体" w:hAnsiTheme="majorBidi" w:cstheme="majorBidi"/>
        </w:rPr>
        <w:t>委员会赞赏地注意到缔约国努力执行委员会</w:t>
      </w:r>
      <w:r w:rsidRPr="009F5C4B">
        <w:rPr>
          <w:rFonts w:asciiTheme="majorBidi" w:eastAsia="黑体" w:hAnsiTheme="majorBidi" w:cstheme="majorBidi"/>
        </w:rPr>
        <w:t>2007</w:t>
      </w:r>
      <w:r w:rsidRPr="009F5C4B">
        <w:rPr>
          <w:rFonts w:asciiTheme="majorBidi" w:eastAsia="黑体" w:hAnsiTheme="majorBidi" w:cstheme="majorBidi"/>
        </w:rPr>
        <w:t>年关于缔约国根据《儿童权利公约关于儿童卷入武装冲突问题的任择议定书》的初次报告的建议</w:t>
      </w:r>
      <w:r w:rsidR="00A5374B" w:rsidRPr="009F5C4B">
        <w:rPr>
          <w:rFonts w:asciiTheme="majorBidi" w:eastAsia="黑体" w:hAnsiTheme="majorBidi" w:cstheme="majorBidi"/>
        </w:rPr>
        <w:t>(</w:t>
      </w:r>
      <w:r w:rsidRPr="009F5C4B">
        <w:rPr>
          <w:rFonts w:asciiTheme="majorBidi" w:eastAsia="黑体" w:hAnsiTheme="majorBidi" w:cstheme="majorBidi"/>
        </w:rPr>
        <w:t>CRC/C/</w:t>
      </w:r>
      <w:r w:rsidR="00750B37" w:rsidRPr="009F5C4B">
        <w:rPr>
          <w:rFonts w:asciiTheme="majorBidi" w:eastAsia="黑体" w:hAnsiTheme="majorBidi" w:cstheme="majorBidi"/>
        </w:rPr>
        <w:t xml:space="preserve"> </w:t>
      </w:r>
      <w:r w:rsidRPr="009F5C4B">
        <w:rPr>
          <w:rFonts w:asciiTheme="majorBidi" w:eastAsia="黑体" w:hAnsiTheme="majorBidi" w:cstheme="majorBidi"/>
        </w:rPr>
        <w:t>OPAC/ESP/CO/1</w:t>
      </w:r>
      <w:r w:rsidR="00A5374B" w:rsidRPr="009F5C4B">
        <w:rPr>
          <w:rFonts w:asciiTheme="majorBidi" w:eastAsia="黑体" w:hAnsiTheme="majorBidi" w:cstheme="majorBidi"/>
        </w:rPr>
        <w:t>)</w:t>
      </w:r>
      <w:r w:rsidRPr="009F5C4B">
        <w:rPr>
          <w:rFonts w:asciiTheme="majorBidi" w:eastAsia="黑体" w:hAnsiTheme="majorBidi" w:cstheme="majorBidi"/>
        </w:rPr>
        <w:t>，包括对《刑法》的改革，委员会重申其建议，即缔约国扩大提供适当多领域援助的专业人员的队伍，以促进该国境内那些可能曾卷入国外敌对行动的寻求庇护儿童和难民儿童的身心康复和社会重新融合。</w:t>
      </w:r>
    </w:p>
    <w:p w:rsidR="00136459" w:rsidRPr="009F5C4B" w:rsidRDefault="00136459" w:rsidP="00750B37">
      <w:pPr>
        <w:pStyle w:val="H1GC"/>
      </w:pPr>
      <w:r w:rsidRPr="009F5C4B">
        <w:tab/>
        <w:t>J</w:t>
      </w:r>
      <w:r w:rsidR="00B37D7C" w:rsidRPr="009F5C4B">
        <w:t>.</w:t>
      </w:r>
      <w:r w:rsidR="00750B37" w:rsidRPr="009F5C4B">
        <w:tab/>
      </w:r>
      <w:r w:rsidRPr="009F5C4B">
        <w:rPr>
          <w:rFonts w:hint="eastAsia"/>
        </w:rPr>
        <w:t>批准国际人权文书</w:t>
      </w:r>
    </w:p>
    <w:p w:rsidR="00136459" w:rsidRPr="009F5C4B" w:rsidRDefault="00136459" w:rsidP="00750B37">
      <w:pPr>
        <w:pStyle w:val="SingleTxtGC"/>
        <w:rPr>
          <w:rFonts w:asciiTheme="majorBidi" w:eastAsia="黑体" w:hAnsiTheme="majorBidi" w:cstheme="majorBidi"/>
          <w:bCs/>
        </w:rPr>
      </w:pPr>
      <w:r w:rsidRPr="009F5C4B">
        <w:rPr>
          <w:rFonts w:asciiTheme="majorBidi" w:eastAsia="黑体" w:hAnsiTheme="majorBidi" w:cstheme="majorBidi"/>
        </w:rPr>
        <w:t>50</w:t>
      </w:r>
      <w:r w:rsidR="00B37D7C" w:rsidRPr="009F5C4B">
        <w:rPr>
          <w:rFonts w:asciiTheme="majorBidi" w:eastAsia="黑体" w:hAnsiTheme="majorBidi" w:cstheme="majorBidi"/>
        </w:rPr>
        <w:t xml:space="preserve">.  </w:t>
      </w:r>
      <w:r w:rsidRPr="009F5C4B">
        <w:rPr>
          <w:rFonts w:asciiTheme="majorBidi" w:eastAsia="黑体" w:hAnsiTheme="majorBidi" w:cstheme="majorBidi"/>
          <w:shd w:val="clear" w:color="auto" w:fill="FFFFFF"/>
        </w:rPr>
        <w:t>为了进一步加强儿童权利的实现，委员会建议缔约国考虑批准《保护所有移徙工人及其家庭成员权利国际公约》。</w:t>
      </w:r>
    </w:p>
    <w:p w:rsidR="00136459" w:rsidRPr="009F5C4B" w:rsidRDefault="00136459" w:rsidP="00750B37">
      <w:pPr>
        <w:pStyle w:val="H1GC"/>
      </w:pPr>
      <w:r w:rsidRPr="009F5C4B">
        <w:tab/>
        <w:t>K</w:t>
      </w:r>
      <w:r w:rsidR="00B37D7C" w:rsidRPr="009F5C4B">
        <w:t>.</w:t>
      </w:r>
      <w:r w:rsidR="00750B37" w:rsidRPr="009F5C4B">
        <w:tab/>
      </w:r>
      <w:r w:rsidRPr="009F5C4B">
        <w:rPr>
          <w:rFonts w:hint="eastAsia"/>
        </w:rPr>
        <w:t>与区域机构的合作</w:t>
      </w:r>
    </w:p>
    <w:p w:rsidR="00136459" w:rsidRPr="009F5C4B" w:rsidRDefault="00136459" w:rsidP="00136459">
      <w:pPr>
        <w:pStyle w:val="SingleTxtGC"/>
        <w:rPr>
          <w:rFonts w:asciiTheme="majorBidi" w:eastAsia="黑体" w:hAnsiTheme="majorBidi" w:cstheme="majorBidi"/>
        </w:rPr>
      </w:pPr>
      <w:r w:rsidRPr="009F5C4B">
        <w:rPr>
          <w:rFonts w:asciiTheme="majorBidi" w:eastAsia="黑体" w:hAnsiTheme="majorBidi" w:cstheme="majorBidi"/>
        </w:rPr>
        <w:t>51</w:t>
      </w:r>
      <w:r w:rsidR="00B37D7C" w:rsidRPr="009F5C4B">
        <w:rPr>
          <w:rFonts w:asciiTheme="majorBidi" w:eastAsia="黑体" w:hAnsiTheme="majorBidi" w:cstheme="majorBidi"/>
        </w:rPr>
        <w:t xml:space="preserve">.  </w:t>
      </w:r>
      <w:r w:rsidRPr="009F5C4B">
        <w:rPr>
          <w:rFonts w:asciiTheme="majorBidi" w:eastAsia="黑体" w:hAnsiTheme="majorBidi" w:cstheme="majorBidi" w:hint="eastAsia"/>
        </w:rPr>
        <w:t>委员会建议缔约国与欧洲委员会合作，在缔约国和欧洲委员会其他成员国执行本《公约》及其他人权文书。</w:t>
      </w:r>
    </w:p>
    <w:p w:rsidR="00136459" w:rsidRPr="009F5C4B" w:rsidRDefault="00136459" w:rsidP="00C03663">
      <w:pPr>
        <w:pStyle w:val="HChGC"/>
      </w:pPr>
      <w:r w:rsidRPr="009F5C4B">
        <w:tab/>
      </w:r>
      <w:r w:rsidRPr="009F5C4B">
        <w:rPr>
          <w:rFonts w:hint="eastAsia"/>
        </w:rPr>
        <w:t>四</w:t>
      </w:r>
      <w:r w:rsidR="00B37D7C" w:rsidRPr="009F5C4B">
        <w:t>.</w:t>
      </w:r>
      <w:r w:rsidR="00C03663" w:rsidRPr="009F5C4B">
        <w:tab/>
      </w:r>
      <w:r w:rsidRPr="009F5C4B">
        <w:rPr>
          <w:rFonts w:hint="eastAsia"/>
        </w:rPr>
        <w:t>实施和报告</w:t>
      </w:r>
    </w:p>
    <w:p w:rsidR="00136459" w:rsidRPr="009F5C4B" w:rsidRDefault="00136459" w:rsidP="004032B3">
      <w:pPr>
        <w:pStyle w:val="H1GC"/>
      </w:pPr>
      <w:r w:rsidRPr="009F5C4B">
        <w:tab/>
        <w:t>A</w:t>
      </w:r>
      <w:r w:rsidR="00B37D7C" w:rsidRPr="009F5C4B">
        <w:t>.</w:t>
      </w:r>
      <w:r w:rsidR="004032B3" w:rsidRPr="009F5C4B">
        <w:tab/>
      </w:r>
      <w:r w:rsidRPr="009F5C4B">
        <w:rPr>
          <w:rFonts w:hint="eastAsia"/>
        </w:rPr>
        <w:t>后续行动和宣传</w:t>
      </w:r>
    </w:p>
    <w:p w:rsidR="00136459" w:rsidRPr="009F5C4B" w:rsidRDefault="00136459" w:rsidP="00136459">
      <w:pPr>
        <w:pStyle w:val="SingleTxtGC"/>
        <w:rPr>
          <w:rFonts w:eastAsia="黑体"/>
        </w:rPr>
      </w:pPr>
      <w:r w:rsidRPr="009F5C4B">
        <w:rPr>
          <w:rFonts w:eastAsia="黑体"/>
        </w:rPr>
        <w:t>52</w:t>
      </w:r>
      <w:r w:rsidR="00B37D7C" w:rsidRPr="009F5C4B">
        <w:rPr>
          <w:rFonts w:eastAsia="黑体"/>
        </w:rPr>
        <w:t xml:space="preserve">.  </w:t>
      </w:r>
      <w:r w:rsidRPr="009F5C4B">
        <w:rPr>
          <w:rFonts w:eastAsia="黑体" w:cs="Segoe UI" w:hint="eastAsia"/>
        </w:rPr>
        <w:t>委员会建议缔约国采取一切适当措施，确保本结论性意见所载建议得到充分落实</w:t>
      </w:r>
      <w:r w:rsidR="00EF4242" w:rsidRPr="009F5C4B">
        <w:rPr>
          <w:rFonts w:eastAsia="黑体" w:cs="Segoe UI" w:hint="eastAsia"/>
        </w:rPr>
        <w:t>。</w:t>
      </w:r>
      <w:r w:rsidRPr="009F5C4B">
        <w:rPr>
          <w:rFonts w:eastAsia="黑体" w:hint="eastAsia"/>
          <w:shd w:val="clear" w:color="auto" w:fill="FFFFFF"/>
        </w:rPr>
        <w:t>委员会还建议缔约国以本国各种语文广泛传播缔约国第五和第六次合并定期报告、缔约国对问题清单的书面答复和本结论性意见</w:t>
      </w:r>
      <w:r w:rsidR="00EF4242" w:rsidRPr="009F5C4B">
        <w:rPr>
          <w:rFonts w:eastAsia="黑体" w:hint="eastAsia"/>
          <w:shd w:val="clear" w:color="auto" w:fill="FFFFFF"/>
        </w:rPr>
        <w:t>。</w:t>
      </w:r>
    </w:p>
    <w:p w:rsidR="00136459" w:rsidRPr="009F5C4B" w:rsidRDefault="00136459" w:rsidP="004032B3">
      <w:pPr>
        <w:pStyle w:val="H1GC"/>
      </w:pPr>
      <w:r w:rsidRPr="009F5C4B">
        <w:tab/>
        <w:t>B</w:t>
      </w:r>
      <w:r w:rsidR="00B37D7C" w:rsidRPr="009F5C4B">
        <w:t>.</w:t>
      </w:r>
      <w:r w:rsidR="004032B3" w:rsidRPr="009F5C4B">
        <w:tab/>
      </w:r>
      <w:r w:rsidRPr="009F5C4B">
        <w:rPr>
          <w:rFonts w:asciiTheme="minorEastAsia" w:hAnsiTheme="minorEastAsia" w:hint="eastAsia"/>
        </w:rPr>
        <w:t>下次报告</w:t>
      </w:r>
    </w:p>
    <w:p w:rsidR="00136459" w:rsidRPr="009F5C4B" w:rsidRDefault="00136459" w:rsidP="0074275F">
      <w:pPr>
        <w:pStyle w:val="SingleTxtGC"/>
        <w:rPr>
          <w:rFonts w:asciiTheme="majorBidi" w:eastAsia="黑体" w:hAnsiTheme="majorBidi" w:cstheme="majorBidi"/>
          <w:bCs/>
        </w:rPr>
      </w:pPr>
      <w:r w:rsidRPr="009F5C4B">
        <w:rPr>
          <w:rFonts w:asciiTheme="majorBidi" w:eastAsia="黑体" w:hAnsiTheme="majorBidi" w:cstheme="majorBidi"/>
        </w:rPr>
        <w:t>53</w:t>
      </w:r>
      <w:r w:rsidR="00B37D7C" w:rsidRPr="009F5C4B">
        <w:rPr>
          <w:rFonts w:asciiTheme="majorBidi" w:eastAsia="黑体" w:hAnsiTheme="majorBidi" w:cstheme="majorBidi"/>
        </w:rPr>
        <w:t xml:space="preserve">.  </w:t>
      </w:r>
      <w:r w:rsidRPr="009F5C4B">
        <w:rPr>
          <w:rFonts w:asciiTheme="majorBidi" w:eastAsia="黑体" w:hAnsiTheme="majorBidi" w:cstheme="majorBidi"/>
          <w:shd w:val="clear" w:color="auto" w:fill="FFFFFF"/>
        </w:rPr>
        <w:t>委员会请缔约国在</w:t>
      </w:r>
      <w:r w:rsidRPr="009F5C4B">
        <w:rPr>
          <w:rFonts w:asciiTheme="majorBidi" w:eastAsia="黑体" w:hAnsiTheme="majorBidi" w:cstheme="majorBidi"/>
          <w:shd w:val="clear" w:color="auto" w:fill="FFFFFF"/>
        </w:rPr>
        <w:t>2023</w:t>
      </w:r>
      <w:r w:rsidRPr="009F5C4B">
        <w:rPr>
          <w:rFonts w:asciiTheme="majorBidi" w:eastAsia="黑体" w:hAnsiTheme="majorBidi" w:cstheme="majorBidi"/>
          <w:shd w:val="clear" w:color="auto" w:fill="FFFFFF"/>
        </w:rPr>
        <w:t>年</w:t>
      </w:r>
      <w:r w:rsidRPr="009F5C4B">
        <w:rPr>
          <w:rFonts w:asciiTheme="majorBidi" w:eastAsia="黑体" w:hAnsiTheme="majorBidi" w:cstheme="majorBidi"/>
          <w:shd w:val="clear" w:color="auto" w:fill="FFFFFF"/>
        </w:rPr>
        <w:t>1</w:t>
      </w:r>
      <w:r w:rsidRPr="009F5C4B">
        <w:rPr>
          <w:rFonts w:asciiTheme="majorBidi" w:eastAsia="黑体" w:hAnsiTheme="majorBidi" w:cstheme="majorBidi"/>
          <w:spacing w:val="4"/>
          <w:shd w:val="clear" w:color="auto" w:fill="FFFFFF"/>
        </w:rPr>
        <w:t>月</w:t>
      </w:r>
      <w:r w:rsidRPr="009F5C4B">
        <w:rPr>
          <w:rFonts w:asciiTheme="majorBidi" w:eastAsia="黑体" w:hAnsiTheme="majorBidi" w:cstheme="majorBidi"/>
          <w:spacing w:val="4"/>
          <w:shd w:val="clear" w:color="auto" w:fill="FFFFFF"/>
        </w:rPr>
        <w:t>4</w:t>
      </w:r>
      <w:r w:rsidRPr="009F5C4B">
        <w:rPr>
          <w:rFonts w:asciiTheme="majorBidi" w:eastAsia="黑体" w:hAnsiTheme="majorBidi" w:cstheme="majorBidi"/>
          <w:spacing w:val="4"/>
          <w:shd w:val="clear" w:color="auto" w:fill="FFFFFF"/>
        </w:rPr>
        <w:t>日之前提交第七次定期报告，并在其中</w:t>
      </w:r>
      <w:r w:rsidRPr="009F5C4B">
        <w:rPr>
          <w:rFonts w:asciiTheme="majorBidi" w:eastAsia="黑体" w:hAnsiTheme="majorBidi" w:cstheme="majorBidi"/>
          <w:spacing w:val="2"/>
          <w:shd w:val="clear" w:color="auto" w:fill="FFFFFF"/>
        </w:rPr>
        <w:t>提供资料说明就本结论性意见采取的后续</w:t>
      </w:r>
      <w:r w:rsidRPr="009F5C4B">
        <w:rPr>
          <w:rFonts w:asciiTheme="majorBidi" w:eastAsia="黑体" w:hAnsiTheme="majorBidi" w:cstheme="majorBidi"/>
          <w:shd w:val="clear" w:color="auto" w:fill="FFFFFF"/>
        </w:rPr>
        <w:t>行动</w:t>
      </w:r>
      <w:r w:rsidR="00EF4242" w:rsidRPr="009F5C4B">
        <w:rPr>
          <w:rFonts w:asciiTheme="majorBidi" w:eastAsia="黑体" w:hAnsiTheme="majorBidi" w:cstheme="majorBidi"/>
          <w:bCs/>
        </w:rPr>
        <w:t>。</w:t>
      </w:r>
      <w:r w:rsidRPr="009F5C4B">
        <w:rPr>
          <w:rFonts w:asciiTheme="majorBidi" w:eastAsia="黑体" w:hAnsiTheme="majorBidi" w:cstheme="majorBidi"/>
          <w:shd w:val="clear" w:color="auto" w:fill="FFFFFF"/>
        </w:rPr>
        <w:t>报告应遵守委员会</w:t>
      </w:r>
      <w:r w:rsidRPr="009F5C4B">
        <w:rPr>
          <w:rFonts w:asciiTheme="majorBidi" w:eastAsia="黑体" w:hAnsiTheme="majorBidi" w:cstheme="majorBidi"/>
          <w:shd w:val="clear" w:color="auto" w:fill="FFFFFF"/>
        </w:rPr>
        <w:t>2014</w:t>
      </w:r>
      <w:r w:rsidRPr="009F5C4B">
        <w:rPr>
          <w:rFonts w:asciiTheme="majorBidi" w:eastAsia="黑体" w:hAnsiTheme="majorBidi" w:cstheme="majorBidi"/>
          <w:shd w:val="clear" w:color="auto" w:fill="FFFFFF"/>
        </w:rPr>
        <w:t>年</w:t>
      </w:r>
      <w:r w:rsidRPr="009F5C4B">
        <w:rPr>
          <w:rFonts w:asciiTheme="majorBidi" w:eastAsia="黑体" w:hAnsiTheme="majorBidi" w:cstheme="majorBidi"/>
          <w:shd w:val="clear" w:color="auto" w:fill="FFFFFF"/>
        </w:rPr>
        <w:t>1</w:t>
      </w:r>
      <w:r w:rsidRPr="009F5C4B">
        <w:rPr>
          <w:rFonts w:asciiTheme="majorBidi" w:eastAsia="黑体" w:hAnsiTheme="majorBidi" w:cstheme="majorBidi"/>
          <w:shd w:val="clear" w:color="auto" w:fill="FFFFFF"/>
        </w:rPr>
        <w:t>月</w:t>
      </w:r>
      <w:r w:rsidRPr="009F5C4B">
        <w:rPr>
          <w:rFonts w:asciiTheme="majorBidi" w:eastAsia="黑体" w:hAnsiTheme="majorBidi" w:cstheme="majorBidi"/>
          <w:shd w:val="clear" w:color="auto" w:fill="FFFFFF"/>
        </w:rPr>
        <w:t>31</w:t>
      </w:r>
      <w:r w:rsidRPr="009F5C4B">
        <w:rPr>
          <w:rFonts w:asciiTheme="majorBidi" w:eastAsia="黑体" w:hAnsiTheme="majorBidi" w:cstheme="majorBidi"/>
          <w:shd w:val="clear" w:color="auto" w:fill="FFFFFF"/>
        </w:rPr>
        <w:t>日通过的《条约专要报告协调准则</w:t>
      </w:r>
      <w:r w:rsidR="00EF703D">
        <w:rPr>
          <w:rFonts w:asciiTheme="majorBidi" w:eastAsia="黑体" w:hAnsiTheme="majorBidi" w:cstheme="majorBidi" w:hint="eastAsia"/>
          <w:shd w:val="clear" w:color="auto" w:fill="FFFFFF"/>
        </w:rPr>
        <w:t>》</w:t>
      </w:r>
      <w:r w:rsidRPr="009F5C4B">
        <w:rPr>
          <w:rFonts w:asciiTheme="majorBidi" w:eastAsia="黑体" w:hAnsiTheme="majorBidi" w:cstheme="majorBidi"/>
          <w:shd w:val="clear" w:color="auto" w:fill="FFFFFF"/>
        </w:rPr>
        <w:t>(CRC/C/58/Rev.3)</w:t>
      </w:r>
      <w:r w:rsidRPr="009F5C4B">
        <w:rPr>
          <w:rFonts w:asciiTheme="majorBidi" w:eastAsia="黑体" w:hAnsiTheme="majorBidi" w:cstheme="majorBidi"/>
          <w:shd w:val="clear" w:color="auto" w:fill="FFFFFF"/>
        </w:rPr>
        <w:t>，字数不得超过</w:t>
      </w:r>
      <w:r w:rsidRPr="009F5C4B">
        <w:rPr>
          <w:rFonts w:asciiTheme="majorBidi" w:eastAsia="黑体" w:hAnsiTheme="majorBidi" w:cstheme="majorBidi"/>
          <w:shd w:val="clear" w:color="auto" w:fill="FFFFFF"/>
        </w:rPr>
        <w:t>21,200</w:t>
      </w:r>
      <w:r w:rsidRPr="009F5C4B">
        <w:rPr>
          <w:rFonts w:asciiTheme="majorBidi" w:eastAsia="黑体" w:hAnsiTheme="majorBidi" w:cstheme="majorBidi"/>
          <w:shd w:val="clear" w:color="auto" w:fill="FFFFFF"/>
        </w:rPr>
        <w:t>字</w:t>
      </w:r>
      <w:r w:rsidRPr="009F5C4B">
        <w:rPr>
          <w:rFonts w:asciiTheme="majorBidi" w:eastAsia="黑体" w:hAnsiTheme="majorBidi" w:cstheme="majorBidi"/>
          <w:shd w:val="clear" w:color="auto" w:fill="FFFFFF"/>
        </w:rPr>
        <w:t>(</w:t>
      </w:r>
      <w:r w:rsidRPr="009F5C4B">
        <w:rPr>
          <w:rFonts w:asciiTheme="majorBidi" w:eastAsia="黑体" w:hAnsiTheme="majorBidi" w:cstheme="majorBidi"/>
          <w:shd w:val="clear" w:color="auto" w:fill="FFFFFF"/>
        </w:rPr>
        <w:t>见大会第</w:t>
      </w:r>
      <w:r w:rsidRPr="009F5C4B">
        <w:rPr>
          <w:rFonts w:asciiTheme="majorBidi" w:eastAsia="黑体" w:hAnsiTheme="majorBidi" w:cstheme="majorBidi"/>
          <w:shd w:val="clear" w:color="auto" w:fill="FFFFFF"/>
        </w:rPr>
        <w:t>68/268</w:t>
      </w:r>
      <w:r w:rsidRPr="009F5C4B">
        <w:rPr>
          <w:rFonts w:asciiTheme="majorBidi" w:eastAsia="黑体" w:hAnsiTheme="majorBidi" w:cstheme="majorBidi"/>
          <w:shd w:val="clear" w:color="auto" w:fill="FFFFFF"/>
        </w:rPr>
        <w:t>号决议，第</w:t>
      </w:r>
      <w:r w:rsidRPr="009F5C4B">
        <w:rPr>
          <w:rFonts w:asciiTheme="majorBidi" w:eastAsia="黑体" w:hAnsiTheme="majorBidi" w:cstheme="majorBidi"/>
          <w:shd w:val="clear" w:color="auto" w:fill="FFFFFF"/>
        </w:rPr>
        <w:t>16</w:t>
      </w:r>
      <w:r w:rsidRPr="009F5C4B">
        <w:rPr>
          <w:rFonts w:asciiTheme="majorBidi" w:eastAsia="黑体" w:hAnsiTheme="majorBidi" w:cstheme="majorBidi"/>
          <w:shd w:val="clear" w:color="auto" w:fill="FFFFFF"/>
        </w:rPr>
        <w:t>段</w:t>
      </w:r>
      <w:r w:rsidRPr="009F5C4B">
        <w:rPr>
          <w:rFonts w:asciiTheme="majorBidi" w:eastAsia="黑体" w:hAnsiTheme="majorBidi" w:cstheme="majorBidi"/>
          <w:shd w:val="clear" w:color="auto" w:fill="FFFFFF"/>
        </w:rPr>
        <w:t>)</w:t>
      </w:r>
      <w:r w:rsidRPr="009F5C4B">
        <w:rPr>
          <w:rFonts w:asciiTheme="majorBidi" w:eastAsia="黑体" w:hAnsiTheme="majorBidi" w:cstheme="majorBidi"/>
          <w:shd w:val="clear" w:color="auto" w:fill="FFFFFF"/>
        </w:rPr>
        <w:t>。如果提交的报告超过字数上限，会要求缔约国按照上述决议的规定缩短报告的篇幅</w:t>
      </w:r>
      <w:r w:rsidR="00EF4242" w:rsidRPr="009F5C4B">
        <w:rPr>
          <w:rFonts w:asciiTheme="majorBidi" w:eastAsia="黑体" w:hAnsiTheme="majorBidi" w:cstheme="majorBidi"/>
          <w:shd w:val="clear" w:color="auto" w:fill="FFFFFF"/>
        </w:rPr>
        <w:t>。</w:t>
      </w:r>
      <w:r w:rsidRPr="009F5C4B">
        <w:rPr>
          <w:rFonts w:asciiTheme="majorBidi" w:eastAsia="黑体" w:hAnsiTheme="majorBidi" w:cstheme="majorBidi"/>
          <w:shd w:val="clear" w:color="auto" w:fill="FFFFFF"/>
        </w:rPr>
        <w:t>如果缔约国无法审查并重新提交报告，则不能保证对其进行翻译以供本条约机构审议。</w:t>
      </w:r>
    </w:p>
    <w:p w:rsidR="00136459" w:rsidRPr="009F5C4B" w:rsidRDefault="00136459" w:rsidP="0074275F">
      <w:pPr>
        <w:pStyle w:val="SingleTxtGC"/>
        <w:rPr>
          <w:rFonts w:asciiTheme="majorBidi" w:eastAsia="黑体" w:hAnsiTheme="majorBidi" w:cstheme="majorBidi"/>
          <w:shd w:val="clear" w:color="auto" w:fill="FFFFFF"/>
        </w:rPr>
      </w:pPr>
      <w:r w:rsidRPr="009F5C4B">
        <w:rPr>
          <w:rFonts w:asciiTheme="majorBidi" w:eastAsia="黑体" w:hAnsiTheme="majorBidi" w:cstheme="majorBidi"/>
        </w:rPr>
        <w:t>54</w:t>
      </w:r>
      <w:r w:rsidR="00B37D7C" w:rsidRPr="009F5C4B">
        <w:rPr>
          <w:rFonts w:asciiTheme="majorBidi" w:eastAsia="黑体" w:hAnsiTheme="majorBidi" w:cstheme="majorBidi"/>
        </w:rPr>
        <w:t xml:space="preserve">.  </w:t>
      </w:r>
      <w:r w:rsidRPr="009F5C4B">
        <w:rPr>
          <w:rFonts w:asciiTheme="majorBidi" w:eastAsia="黑体" w:hAnsiTheme="majorBidi" w:cstheme="majorBidi"/>
          <w:shd w:val="clear" w:color="auto" w:fill="FFFFFF"/>
        </w:rPr>
        <w:t>委员会还请缔约国按照包括共同核心文件和条约专要文件准则在内的根据国际人权条约提交报告的协调准则</w:t>
      </w:r>
      <w:r w:rsidRPr="009F5C4B">
        <w:rPr>
          <w:rFonts w:asciiTheme="majorBidi" w:eastAsia="黑体" w:hAnsiTheme="majorBidi" w:cstheme="majorBidi"/>
          <w:shd w:val="clear" w:color="auto" w:fill="FFFFFF"/>
        </w:rPr>
        <w:t>(</w:t>
      </w:r>
      <w:r w:rsidRPr="009F5C4B">
        <w:rPr>
          <w:rFonts w:asciiTheme="majorBidi" w:eastAsia="黑体" w:hAnsiTheme="majorBidi" w:cstheme="majorBidi"/>
          <w:shd w:val="clear" w:color="auto" w:fill="FFFFFF"/>
        </w:rPr>
        <w:t>见</w:t>
      </w:r>
      <w:r w:rsidRPr="009F5C4B">
        <w:rPr>
          <w:rFonts w:asciiTheme="majorBidi" w:eastAsia="黑体" w:hAnsiTheme="majorBidi" w:cstheme="majorBidi"/>
          <w:shd w:val="clear" w:color="auto" w:fill="FFFFFF"/>
        </w:rPr>
        <w:t>HRI/GEN/2/Rev.6</w:t>
      </w:r>
      <w:r w:rsidR="0074275F" w:rsidRPr="009F5C4B">
        <w:rPr>
          <w:rFonts w:asciiTheme="majorBidi" w:eastAsia="黑体" w:hAnsiTheme="majorBidi" w:cstheme="majorBidi" w:hint="eastAsia"/>
          <w:shd w:val="clear" w:color="auto" w:fill="FFFFFF"/>
        </w:rPr>
        <w:t>，</w:t>
      </w:r>
      <w:r w:rsidRPr="009F5C4B">
        <w:rPr>
          <w:rFonts w:asciiTheme="majorBidi" w:eastAsia="黑体" w:hAnsiTheme="majorBidi" w:cstheme="majorBidi"/>
          <w:shd w:val="clear" w:color="auto" w:fill="FFFFFF"/>
        </w:rPr>
        <w:t>第一章</w:t>
      </w:r>
      <w:r w:rsidRPr="009F5C4B">
        <w:rPr>
          <w:rFonts w:asciiTheme="majorBidi" w:eastAsia="黑体" w:hAnsiTheme="majorBidi" w:cstheme="majorBidi"/>
          <w:shd w:val="clear" w:color="auto" w:fill="FFFFFF"/>
        </w:rPr>
        <w:t>)</w:t>
      </w:r>
      <w:r w:rsidRPr="009F5C4B">
        <w:rPr>
          <w:rFonts w:asciiTheme="majorBidi" w:eastAsia="黑体" w:hAnsiTheme="majorBidi" w:cstheme="majorBidi"/>
          <w:shd w:val="clear" w:color="auto" w:fill="FFFFFF"/>
        </w:rPr>
        <w:t>和大会第</w:t>
      </w:r>
      <w:r w:rsidRPr="009F5C4B">
        <w:rPr>
          <w:rFonts w:asciiTheme="majorBidi" w:eastAsia="黑体" w:hAnsiTheme="majorBidi" w:cstheme="majorBidi"/>
          <w:shd w:val="clear" w:color="auto" w:fill="FFFFFF"/>
        </w:rPr>
        <w:t>68/268</w:t>
      </w:r>
      <w:r w:rsidRPr="009F5C4B">
        <w:rPr>
          <w:rFonts w:asciiTheme="majorBidi" w:eastAsia="黑体" w:hAnsiTheme="majorBidi" w:cstheme="majorBidi"/>
          <w:shd w:val="clear" w:color="auto" w:fill="FFFFFF"/>
        </w:rPr>
        <w:t>号决议第</w:t>
      </w:r>
      <w:r w:rsidRPr="009F5C4B">
        <w:rPr>
          <w:rFonts w:asciiTheme="majorBidi" w:eastAsia="黑体" w:hAnsiTheme="majorBidi" w:cstheme="majorBidi"/>
          <w:shd w:val="clear" w:color="auto" w:fill="FFFFFF"/>
        </w:rPr>
        <w:t>16</w:t>
      </w:r>
      <w:r w:rsidRPr="009F5C4B">
        <w:rPr>
          <w:rFonts w:asciiTheme="majorBidi" w:eastAsia="黑体" w:hAnsiTheme="majorBidi" w:cstheme="majorBidi"/>
          <w:shd w:val="clear" w:color="auto" w:fill="FFFFFF"/>
        </w:rPr>
        <w:t>段中有关共同核心文件的要求，提交一份最新核心文件，字数不超过</w:t>
      </w:r>
      <w:r w:rsidRPr="009F5C4B">
        <w:rPr>
          <w:rFonts w:asciiTheme="majorBidi" w:eastAsia="黑体" w:hAnsiTheme="majorBidi" w:cstheme="majorBidi"/>
          <w:shd w:val="clear" w:color="auto" w:fill="FFFFFF"/>
        </w:rPr>
        <w:t>42,400</w:t>
      </w:r>
      <w:r w:rsidRPr="009F5C4B">
        <w:rPr>
          <w:rFonts w:asciiTheme="majorBidi" w:eastAsia="黑体" w:hAnsiTheme="majorBidi" w:cstheme="majorBidi"/>
          <w:shd w:val="clear" w:color="auto" w:fill="FFFFFF"/>
        </w:rPr>
        <w:t>字。</w:t>
      </w:r>
    </w:p>
    <w:p w:rsidR="0074275F" w:rsidRPr="009F5C4B" w:rsidRDefault="0074275F" w:rsidP="0074275F">
      <w:pPr>
        <w:spacing w:before="240"/>
        <w:jc w:val="center"/>
        <w:rPr>
          <w:u w:val="single"/>
        </w:rPr>
      </w:pPr>
      <w:r w:rsidRPr="009F5C4B">
        <w:rPr>
          <w:rFonts w:hint="eastAsia"/>
          <w:u w:val="single"/>
        </w:rPr>
        <w:tab/>
      </w:r>
      <w:r w:rsidRPr="009F5C4B">
        <w:rPr>
          <w:rFonts w:hint="eastAsia"/>
          <w:u w:val="single"/>
        </w:rPr>
        <w:tab/>
      </w:r>
      <w:r w:rsidRPr="009F5C4B">
        <w:rPr>
          <w:rFonts w:hint="eastAsia"/>
          <w:u w:val="single"/>
        </w:rPr>
        <w:tab/>
      </w:r>
      <w:r w:rsidRPr="009F5C4B">
        <w:rPr>
          <w:u w:val="single"/>
        </w:rPr>
        <w:tab/>
      </w:r>
    </w:p>
    <w:sectPr w:rsidR="0074275F" w:rsidRPr="009F5C4B"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7579" w:rsidRPr="000D319F" w:rsidRDefault="00A57579" w:rsidP="000D319F">
      <w:pPr>
        <w:pStyle w:val="af0"/>
        <w:spacing w:after="240"/>
        <w:ind w:left="907"/>
        <w:rPr>
          <w:rFonts w:asciiTheme="majorBidi" w:eastAsia="宋体" w:hAnsiTheme="majorBidi" w:cstheme="majorBidi"/>
          <w:sz w:val="21"/>
          <w:szCs w:val="21"/>
          <w:lang w:val="en-US"/>
        </w:rPr>
      </w:pPr>
    </w:p>
    <w:p w:rsidR="00A57579" w:rsidRPr="000D319F" w:rsidRDefault="00A57579"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A57579" w:rsidRPr="000D319F" w:rsidRDefault="00A57579" w:rsidP="000D319F">
      <w:pPr>
        <w:pStyle w:val="af0"/>
      </w:pPr>
    </w:p>
  </w:endnote>
  <w:endnote w:type="continuationNotice" w:id="1">
    <w:p w:rsidR="00A57579" w:rsidRDefault="00A5757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微软雅黑">
    <w:panose1 w:val="020B0503020204020204"/>
    <w:charset w:val="86"/>
    <w:family w:val="swiss"/>
    <w:pitch w:val="variable"/>
    <w:sig w:usb0="80000287" w:usb1="28CF3C50" w:usb2="00000016" w:usb3="00000000" w:csb0="0004001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7579" w:rsidRPr="008D0324" w:rsidRDefault="00A57579" w:rsidP="008D0324">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B36C0F">
      <w:rPr>
        <w:rStyle w:val="af2"/>
        <w:noProof/>
      </w:rPr>
      <w:t>14</w:t>
    </w:r>
    <w:r>
      <w:rPr>
        <w:rStyle w:val="af2"/>
      </w:rPr>
      <w:fldChar w:fldCharType="end"/>
    </w:r>
    <w:r>
      <w:rPr>
        <w:rStyle w:val="af2"/>
      </w:rPr>
      <w:tab/>
    </w:r>
    <w:r w:rsidRPr="008D0324">
      <w:rPr>
        <w:rStyle w:val="af2"/>
        <w:b w:val="0"/>
        <w:snapToGrid w:val="0"/>
        <w:sz w:val="16"/>
      </w:rPr>
      <w:t>GE.18-03392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7579" w:rsidRPr="008D0324" w:rsidRDefault="00A57579" w:rsidP="008D0324">
    <w:pPr>
      <w:pStyle w:val="af0"/>
      <w:tabs>
        <w:tab w:val="clear" w:pos="431"/>
        <w:tab w:val="right" w:pos="9638"/>
      </w:tabs>
      <w:rPr>
        <w:rStyle w:val="af2"/>
      </w:rPr>
    </w:pPr>
    <w:r>
      <w:t>GE.18-03392</w:t>
    </w:r>
    <w:r>
      <w:tab/>
    </w:r>
    <w:r>
      <w:rPr>
        <w:rStyle w:val="af2"/>
      </w:rPr>
      <w:fldChar w:fldCharType="begin"/>
    </w:r>
    <w:r>
      <w:rPr>
        <w:rStyle w:val="af2"/>
      </w:rPr>
      <w:instrText xml:space="preserve"> PAGE  \* MERGEFORMAT </w:instrText>
    </w:r>
    <w:r>
      <w:rPr>
        <w:rStyle w:val="af2"/>
      </w:rPr>
      <w:fldChar w:fldCharType="separate"/>
    </w:r>
    <w:r w:rsidR="00B36C0F">
      <w:rPr>
        <w:rStyle w:val="af2"/>
        <w:noProof/>
      </w:rPr>
      <w:t>15</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7579" w:rsidRPr="00AB1CDF" w:rsidRDefault="00A57579" w:rsidP="00F8481B">
    <w:pPr>
      <w:pStyle w:val="af0"/>
      <w:tabs>
        <w:tab w:val="left" w:pos="1701"/>
        <w:tab w:val="left" w:pos="2552"/>
        <w:tab w:val="left" w:pos="8448"/>
      </w:tabs>
      <w:spacing w:before="360"/>
      <w:rPr>
        <w:rFonts w:eastAsiaTheme="minorEastAsia"/>
        <w:b/>
        <w:sz w:val="21"/>
        <w:lang w:eastAsia="zh-CN"/>
      </w:rPr>
    </w:pPr>
    <w:r>
      <w:rPr>
        <w:sz w:val="20"/>
        <w:lang w:eastAsia="zh-CN"/>
      </w:rPr>
      <w:t>GE.18-03392</w:t>
    </w:r>
    <w:r w:rsidRPr="00EE277A">
      <w:rPr>
        <w:sz w:val="20"/>
        <w:lang w:eastAsia="zh-CN"/>
      </w:rPr>
      <w:t xml:space="preserve"> (C)</w:t>
    </w:r>
    <w:r>
      <w:rPr>
        <w:sz w:val="20"/>
        <w:lang w:eastAsia="zh-CN"/>
      </w:rPr>
      <w:tab/>
    </w:r>
    <w:r w:rsidR="00F8481B">
      <w:rPr>
        <w:sz w:val="20"/>
        <w:lang w:eastAsia="zh-CN"/>
      </w:rPr>
      <w:t>1806</w:t>
    </w:r>
    <w:r>
      <w:rPr>
        <w:sz w:val="20"/>
        <w:lang w:eastAsia="zh-CN"/>
      </w:rPr>
      <w:t>1</w:t>
    </w:r>
    <w:r w:rsidR="00F8481B">
      <w:rPr>
        <w:rFonts w:eastAsiaTheme="minorEastAsia"/>
        <w:sz w:val="20"/>
        <w:lang w:eastAsia="zh-CN"/>
      </w:rPr>
      <w:t>8</w:t>
    </w:r>
    <w:r>
      <w:rPr>
        <w:sz w:val="20"/>
        <w:lang w:eastAsia="zh-CN"/>
      </w:rPr>
      <w:tab/>
    </w:r>
    <w:r w:rsidR="00F8481B">
      <w:rPr>
        <w:sz w:val="20"/>
        <w:lang w:eastAsia="zh-CN"/>
      </w:rPr>
      <w:t>2</w:t>
    </w:r>
    <w:r w:rsidR="00934F30" w:rsidRPr="00934F30">
      <w:rPr>
        <w:rFonts w:asciiTheme="majorBidi" w:eastAsiaTheme="minorEastAsia" w:hAnsiTheme="majorBidi" w:cstheme="majorBidi"/>
        <w:sz w:val="20"/>
        <w:lang w:eastAsia="zh-CN"/>
      </w:rPr>
      <w:t>1</w:t>
    </w:r>
    <w:r>
      <w:rPr>
        <w:sz w:val="20"/>
        <w:lang w:eastAsia="zh-CN"/>
      </w:rPr>
      <w:t>0</w:t>
    </w:r>
    <w:r w:rsidR="00F8481B">
      <w:rPr>
        <w:sz w:val="20"/>
        <w:lang w:eastAsia="zh-CN"/>
      </w:rPr>
      <w:t>6</w:t>
    </w:r>
    <w:r>
      <w:rPr>
        <w:sz w:val="20"/>
        <w:lang w:eastAsia="zh-CN"/>
      </w:rPr>
      <w:t>1</w:t>
    </w:r>
    <w:r w:rsidR="00F8481B">
      <w:rPr>
        <w:rFonts w:eastAsiaTheme="minorEastAsia"/>
        <w:sz w:val="20"/>
        <w:lang w:eastAsia="zh-CN"/>
      </w:rPr>
      <w:t>8</w:t>
    </w:r>
  </w:p>
  <w:p w:rsidR="00A57579" w:rsidRPr="00487939" w:rsidRDefault="00A57579" w:rsidP="00A5757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1" name="图片 1" descr="https://undocs.org/m2/QRCode.ashx?DS=CRC/C/ESP/CO/5-6&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ESP/CO/5-6&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6F8919AD" wp14:editId="79AAEBF1">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7579" w:rsidRPr="000157B1" w:rsidRDefault="00A57579"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A57579" w:rsidRPr="000157B1" w:rsidRDefault="00A57579"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A57579" w:rsidRDefault="00A57579"/>
  </w:footnote>
  <w:footnote w:id="2">
    <w:p w:rsidR="00A57579" w:rsidRPr="004B3C66" w:rsidRDefault="00A57579" w:rsidP="00136459">
      <w:pPr>
        <w:pStyle w:val="a6"/>
      </w:pPr>
      <w:r w:rsidRPr="00A5374B">
        <w:rPr>
          <w:sz w:val="21"/>
          <w:szCs w:val="21"/>
        </w:rPr>
        <w:tab/>
      </w:r>
      <w:r w:rsidRPr="00A5374B">
        <w:rPr>
          <w:rStyle w:val="a8"/>
          <w:rFonts w:eastAsia="宋体"/>
          <w:szCs w:val="21"/>
          <w:vertAlign w:val="baseline"/>
        </w:rPr>
        <w:t>*</w:t>
      </w:r>
      <w:r>
        <w:rPr>
          <w:sz w:val="20"/>
        </w:rPr>
        <w:tab/>
      </w:r>
      <w:r>
        <w:rPr>
          <w:rFonts w:ascii="宋体" w:hAnsi="宋体" w:cs="宋体" w:hint="eastAsia"/>
          <w:color w:val="333333"/>
          <w:shd w:val="clear" w:color="auto" w:fill="FFFFFF"/>
        </w:rPr>
        <w:t>委员会第七十七届会议</w:t>
      </w:r>
      <w:r>
        <w:rPr>
          <w:color w:val="333333"/>
          <w:shd w:val="clear" w:color="auto" w:fill="FFFFFF"/>
        </w:rPr>
        <w:t>(2018</w:t>
      </w:r>
      <w:r>
        <w:rPr>
          <w:rFonts w:ascii="宋体" w:hAnsi="宋体" w:cs="宋体" w:hint="eastAsia"/>
          <w:color w:val="333333"/>
          <w:shd w:val="clear" w:color="auto" w:fill="FFFFFF"/>
        </w:rPr>
        <w:t>年</w:t>
      </w:r>
      <w:r>
        <w:rPr>
          <w:color w:val="333333"/>
          <w:shd w:val="clear" w:color="auto" w:fill="FFFFFF"/>
        </w:rPr>
        <w:t>1</w:t>
      </w:r>
      <w:r>
        <w:rPr>
          <w:rFonts w:ascii="宋体" w:hAnsi="宋体" w:cs="宋体" w:hint="eastAsia"/>
          <w:color w:val="333333"/>
          <w:shd w:val="clear" w:color="auto" w:fill="FFFFFF"/>
        </w:rPr>
        <w:t>月</w:t>
      </w:r>
      <w:r>
        <w:rPr>
          <w:color w:val="333333"/>
          <w:shd w:val="clear" w:color="auto" w:fill="FFFFFF"/>
        </w:rPr>
        <w:t>14</w:t>
      </w:r>
      <w:r>
        <w:rPr>
          <w:rFonts w:ascii="宋体" w:hAnsi="宋体" w:cs="宋体" w:hint="eastAsia"/>
          <w:color w:val="333333"/>
          <w:shd w:val="clear" w:color="auto" w:fill="FFFFFF"/>
        </w:rPr>
        <w:t>日至</w:t>
      </w:r>
      <w:r>
        <w:rPr>
          <w:color w:val="333333"/>
          <w:shd w:val="clear" w:color="auto" w:fill="FFFFFF"/>
        </w:rPr>
        <w:t>2</w:t>
      </w:r>
      <w:r>
        <w:rPr>
          <w:rFonts w:ascii="宋体" w:hAnsi="宋体" w:cs="宋体" w:hint="eastAsia"/>
          <w:color w:val="333333"/>
          <w:shd w:val="clear" w:color="auto" w:fill="FFFFFF"/>
        </w:rPr>
        <w:t>月</w:t>
      </w:r>
      <w:r>
        <w:rPr>
          <w:color w:val="333333"/>
          <w:shd w:val="clear" w:color="auto" w:fill="FFFFFF"/>
        </w:rPr>
        <w:t>2</w:t>
      </w:r>
      <w:r>
        <w:rPr>
          <w:rFonts w:ascii="宋体" w:hAnsi="宋体" w:cs="宋体" w:hint="eastAsia"/>
          <w:color w:val="333333"/>
          <w:shd w:val="clear" w:color="auto" w:fill="FFFFFF"/>
        </w:rPr>
        <w:t>日</w:t>
      </w:r>
      <w:r>
        <w:rPr>
          <w:color w:val="333333"/>
          <w:shd w:val="clear" w:color="auto" w:fill="FFFFFF"/>
        </w:rPr>
        <w:t>)</w:t>
      </w:r>
      <w:r>
        <w:rPr>
          <w:rFonts w:ascii="宋体" w:hAnsi="宋体" w:cs="宋体" w:hint="eastAsia"/>
          <w:color w:val="333333"/>
          <w:shd w:val="clear" w:color="auto" w:fill="FFFFFF"/>
        </w:rPr>
        <w:t>通过。</w:t>
      </w:r>
    </w:p>
  </w:footnote>
  <w:footnote w:id="3">
    <w:p w:rsidR="00A57579" w:rsidRPr="005A7FC0" w:rsidRDefault="00A57579" w:rsidP="00AC4EC2">
      <w:pPr>
        <w:pStyle w:val="a6"/>
        <w:tabs>
          <w:tab w:val="clear" w:pos="1021"/>
          <w:tab w:val="right" w:pos="1020"/>
        </w:tabs>
      </w:pPr>
      <w:r>
        <w:tab/>
      </w:r>
      <w:r>
        <w:rPr>
          <w:rStyle w:val="a8"/>
          <w:rFonts w:eastAsia="宋体"/>
        </w:rPr>
        <w:footnoteRef/>
      </w:r>
      <w:r>
        <w:tab/>
      </w:r>
      <w:r w:rsidR="00AC4EC2">
        <w:rPr>
          <w:rFonts w:hint="eastAsia"/>
        </w:rPr>
        <w:t>“</w:t>
      </w:r>
      <w:r>
        <w:rPr>
          <w:rFonts w:ascii="宋体" w:hAnsi="宋体" w:cs="宋体" w:hint="eastAsia"/>
          <w:color w:val="333333"/>
          <w:shd w:val="clear" w:color="auto" w:fill="FFFFFF"/>
        </w:rPr>
        <w:t>儿童</w:t>
      </w:r>
      <w:r w:rsidR="00AC4EC2">
        <w:rPr>
          <w:rFonts w:hint="eastAsia"/>
        </w:rPr>
        <w:t>”</w:t>
      </w:r>
      <w:r>
        <w:rPr>
          <w:rFonts w:ascii="宋体" w:hAnsi="宋体" w:cs="宋体" w:hint="eastAsia"/>
          <w:color w:val="333333"/>
          <w:shd w:val="clear" w:color="auto" w:fill="FFFFFF"/>
        </w:rPr>
        <w:t>一词系指未免</w:t>
      </w:r>
      <w:r>
        <w:rPr>
          <w:color w:val="333333"/>
          <w:shd w:val="clear" w:color="auto" w:fill="FFFFFF"/>
        </w:rPr>
        <w:t>18</w:t>
      </w:r>
      <w:r>
        <w:rPr>
          <w:rFonts w:ascii="宋体" w:hAnsi="宋体" w:cs="宋体" w:hint="eastAsia"/>
          <w:color w:val="333333"/>
          <w:shd w:val="clear" w:color="auto" w:fill="FFFFFF"/>
        </w:rPr>
        <w:t>岁的任何人，包括青少年在内。在西班牙语中，</w:t>
      </w:r>
      <w:r w:rsidR="00AC4EC2">
        <w:rPr>
          <w:rFonts w:hint="eastAsia"/>
        </w:rPr>
        <w:t>“</w:t>
      </w:r>
      <w:r>
        <w:rPr>
          <w:rFonts w:ascii="宋体" w:hAnsi="宋体" w:cs="宋体" w:hint="eastAsia"/>
          <w:color w:val="333333"/>
          <w:shd w:val="clear" w:color="auto" w:fill="FFFFFF"/>
        </w:rPr>
        <w:t>儿童</w:t>
      </w:r>
      <w:r w:rsidR="00AC4EC2">
        <w:rPr>
          <w:rFonts w:hint="eastAsia"/>
        </w:rPr>
        <w:t>”</w:t>
      </w:r>
      <w:r>
        <w:rPr>
          <w:rFonts w:ascii="宋体" w:hAnsi="宋体" w:cs="宋体" w:hint="eastAsia"/>
          <w:color w:val="333333"/>
          <w:shd w:val="clear" w:color="auto" w:fill="FFFFFF"/>
        </w:rPr>
        <w:t>应译为</w:t>
      </w:r>
      <w:r w:rsidR="00AC4EC2">
        <w:rPr>
          <w:rFonts w:hint="eastAsia"/>
        </w:rPr>
        <w:t>“</w:t>
      </w:r>
      <w:r>
        <w:rPr>
          <w:color w:val="333333"/>
          <w:shd w:val="clear" w:color="auto" w:fill="FFFFFF"/>
        </w:rPr>
        <w:t>niños, niñas y adolescentes</w:t>
      </w:r>
      <w:r w:rsidR="00AC4EC2">
        <w:rPr>
          <w:rFonts w:hint="eastAsia"/>
        </w:rPr>
        <w:t>”</w:t>
      </w:r>
      <w:r>
        <w:rPr>
          <w:rFonts w:ascii="宋体" w:hAnsi="宋体" w:cs="宋体" w:hint="eastAsia"/>
          <w:color w:val="333333"/>
          <w:shd w:val="clear" w:color="auto" w:fill="FFFFFF"/>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7579" w:rsidRDefault="00A57579" w:rsidP="008D0324">
    <w:pPr>
      <w:pStyle w:val="af3"/>
    </w:pPr>
    <w:r>
      <w:t>CRC/C/ESP/CO/5-6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7579" w:rsidRPr="00202A30" w:rsidRDefault="00A57579" w:rsidP="008D0324">
    <w:pPr>
      <w:pStyle w:val="af3"/>
      <w:jc w:val="right"/>
    </w:pPr>
    <w:r>
      <w:t>CRC/C/ESP/CO/5-6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A742707"/>
    <w:multiLevelType w:val="hybridMultilevel"/>
    <w:tmpl w:val="F9107124"/>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 w15:restartNumberingAfterBreak="0">
    <w:nsid w:val="0A742F79"/>
    <w:multiLevelType w:val="hybridMultilevel"/>
    <w:tmpl w:val="052A968E"/>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 w15:restartNumberingAfterBreak="0">
    <w:nsid w:val="0EBA37C9"/>
    <w:multiLevelType w:val="hybridMultilevel"/>
    <w:tmpl w:val="8D1C00F2"/>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0F12627B"/>
    <w:multiLevelType w:val="hybridMultilevel"/>
    <w:tmpl w:val="93802522"/>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5" w15:restartNumberingAfterBreak="0">
    <w:nsid w:val="0F862D62"/>
    <w:multiLevelType w:val="hybridMultilevel"/>
    <w:tmpl w:val="7B303F50"/>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6" w15:restartNumberingAfterBreak="0">
    <w:nsid w:val="13392A3D"/>
    <w:multiLevelType w:val="hybridMultilevel"/>
    <w:tmpl w:val="467465CE"/>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7"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8"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21D6D1C"/>
    <w:multiLevelType w:val="hybridMultilevel"/>
    <w:tmpl w:val="1B4EF350"/>
    <w:lvl w:ilvl="0" w:tplc="41CA4244">
      <w:start w:val="1"/>
      <w:numFmt w:val="lowerLetter"/>
      <w:lvlText w:val="(%1)"/>
      <w:lvlJc w:val="left"/>
      <w:pPr>
        <w:ind w:left="1554" w:hanging="420"/>
      </w:pPr>
      <w:rPr>
        <w:rFonts w:hint="eastAsia"/>
      </w:rPr>
    </w:lvl>
    <w:lvl w:ilvl="1" w:tplc="04090019">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1" w15:restartNumberingAfterBreak="0">
    <w:nsid w:val="24313337"/>
    <w:multiLevelType w:val="hybridMultilevel"/>
    <w:tmpl w:val="082E2826"/>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2" w15:restartNumberingAfterBreak="0">
    <w:nsid w:val="26B23613"/>
    <w:multiLevelType w:val="hybridMultilevel"/>
    <w:tmpl w:val="72EEB906"/>
    <w:lvl w:ilvl="0" w:tplc="41CA4244">
      <w:start w:val="1"/>
      <w:numFmt w:val="lowerLetter"/>
      <w:lvlText w:val="(%1)"/>
      <w:lvlJc w:val="left"/>
      <w:pPr>
        <w:ind w:left="1554" w:hanging="420"/>
      </w:pPr>
      <w:rPr>
        <w:rFonts w:hint="eastAsia"/>
      </w:rPr>
    </w:lvl>
    <w:lvl w:ilvl="1" w:tplc="04090019">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3" w15:restartNumberingAfterBreak="0">
    <w:nsid w:val="28DF3BB7"/>
    <w:multiLevelType w:val="hybridMultilevel"/>
    <w:tmpl w:val="3C525EE2"/>
    <w:lvl w:ilvl="0" w:tplc="41CA4244">
      <w:start w:val="1"/>
      <w:numFmt w:val="lowerLetter"/>
      <w:lvlText w:val="(%1)"/>
      <w:lvlJc w:val="left"/>
      <w:pPr>
        <w:ind w:left="1554" w:hanging="420"/>
      </w:pPr>
      <w:rPr>
        <w:rFonts w:hint="eastAsia"/>
      </w:rPr>
    </w:lvl>
    <w:lvl w:ilvl="1" w:tplc="04090019">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4" w15:restartNumberingAfterBreak="0">
    <w:nsid w:val="2ADF7103"/>
    <w:multiLevelType w:val="hybridMultilevel"/>
    <w:tmpl w:val="B2201C58"/>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5" w15:restartNumberingAfterBreak="0">
    <w:nsid w:val="2E035C4C"/>
    <w:multiLevelType w:val="hybridMultilevel"/>
    <w:tmpl w:val="395A965A"/>
    <w:lvl w:ilvl="0" w:tplc="41CA4244">
      <w:start w:val="1"/>
      <w:numFmt w:val="lowerLetter"/>
      <w:lvlText w:val="(%1)"/>
      <w:lvlJc w:val="left"/>
      <w:pPr>
        <w:ind w:left="1554" w:hanging="420"/>
      </w:pPr>
      <w:rPr>
        <w:rFonts w:hint="eastAsia"/>
      </w:rPr>
    </w:lvl>
    <w:lvl w:ilvl="1" w:tplc="A148C07C">
      <w:start w:val="1"/>
      <w:numFmt w:val="lowerLetter"/>
      <w:lvlText w:val="(%2)"/>
      <w:lvlJc w:val="left"/>
      <w:pPr>
        <w:ind w:left="1989" w:hanging="435"/>
      </w:pPr>
      <w:rPr>
        <w:rFonts w:hint="default"/>
      </w:r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6" w15:restartNumberingAfterBreak="0">
    <w:nsid w:val="2E384B3F"/>
    <w:multiLevelType w:val="hybridMultilevel"/>
    <w:tmpl w:val="09D815E4"/>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7"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A8C5FAC"/>
    <w:multiLevelType w:val="hybridMultilevel"/>
    <w:tmpl w:val="142A0838"/>
    <w:lvl w:ilvl="0" w:tplc="AEA0E6CC">
      <w:start w:val="1"/>
      <w:numFmt w:val="lowerLetter"/>
      <w:lvlText w:val="(%1)"/>
      <w:lvlJc w:val="left"/>
      <w:pPr>
        <w:ind w:left="1554" w:hanging="420"/>
      </w:pPr>
      <w:rPr>
        <w:rFonts w:hint="eastAsia"/>
        <w:b w:val="0"/>
        <w:bCs w:val="0"/>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9" w15:restartNumberingAfterBreak="0">
    <w:nsid w:val="3B1C591A"/>
    <w:multiLevelType w:val="hybridMultilevel"/>
    <w:tmpl w:val="EDEE7BDE"/>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0" w15:restartNumberingAfterBreak="0">
    <w:nsid w:val="3E0D2E48"/>
    <w:multiLevelType w:val="hybridMultilevel"/>
    <w:tmpl w:val="67849B3A"/>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1" w15:restartNumberingAfterBreak="0">
    <w:nsid w:val="439A369A"/>
    <w:multiLevelType w:val="hybridMultilevel"/>
    <w:tmpl w:val="E670F314"/>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2" w15:restartNumberingAfterBreak="0">
    <w:nsid w:val="45022F7D"/>
    <w:multiLevelType w:val="hybridMultilevel"/>
    <w:tmpl w:val="14347CE8"/>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3" w15:restartNumberingAfterBreak="0">
    <w:nsid w:val="48536C0D"/>
    <w:multiLevelType w:val="hybridMultilevel"/>
    <w:tmpl w:val="FED4CA66"/>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4" w15:restartNumberingAfterBreak="0">
    <w:nsid w:val="4DBD2028"/>
    <w:multiLevelType w:val="hybridMultilevel"/>
    <w:tmpl w:val="86E0A9D0"/>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5" w15:restartNumberingAfterBreak="0">
    <w:nsid w:val="4EEC6C37"/>
    <w:multiLevelType w:val="hybridMultilevel"/>
    <w:tmpl w:val="AF700216"/>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6" w15:restartNumberingAfterBreak="0">
    <w:nsid w:val="585904D9"/>
    <w:multiLevelType w:val="hybridMultilevel"/>
    <w:tmpl w:val="3C364448"/>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7" w15:restartNumberingAfterBreak="0">
    <w:nsid w:val="5AAA62FA"/>
    <w:multiLevelType w:val="hybridMultilevel"/>
    <w:tmpl w:val="A93E3C18"/>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9" w15:restartNumberingAfterBreak="0">
    <w:nsid w:val="60D5261E"/>
    <w:multiLevelType w:val="hybridMultilevel"/>
    <w:tmpl w:val="F5067F18"/>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0"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1" w15:restartNumberingAfterBreak="0">
    <w:nsid w:val="6B76629B"/>
    <w:multiLevelType w:val="hybridMultilevel"/>
    <w:tmpl w:val="40766B34"/>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2" w15:restartNumberingAfterBreak="0">
    <w:nsid w:val="6D006C50"/>
    <w:multiLevelType w:val="hybridMultilevel"/>
    <w:tmpl w:val="2F0C6786"/>
    <w:lvl w:ilvl="0" w:tplc="41CA4244">
      <w:start w:val="1"/>
      <w:numFmt w:val="lowerLetter"/>
      <w:lvlText w:val="(%1)"/>
      <w:lvlJc w:val="left"/>
      <w:pPr>
        <w:ind w:left="1989" w:hanging="435"/>
      </w:pPr>
      <w:rPr>
        <w:rFonts w:hint="eastAsia"/>
        <w:b w:val="0"/>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33" w15:restartNumberingAfterBreak="0">
    <w:nsid w:val="6E0A4961"/>
    <w:multiLevelType w:val="hybridMultilevel"/>
    <w:tmpl w:val="8B8055A4"/>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4" w15:restartNumberingAfterBreak="0">
    <w:nsid w:val="71701853"/>
    <w:multiLevelType w:val="hybridMultilevel"/>
    <w:tmpl w:val="DCD441D4"/>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5"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79C006E9"/>
    <w:multiLevelType w:val="hybridMultilevel"/>
    <w:tmpl w:val="8C7612C0"/>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7" w15:restartNumberingAfterBreak="0">
    <w:nsid w:val="7DB60B2F"/>
    <w:multiLevelType w:val="hybridMultilevel"/>
    <w:tmpl w:val="917CDB76"/>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num w:numId="1">
    <w:abstractNumId w:val="7"/>
  </w:num>
  <w:num w:numId="2">
    <w:abstractNumId w:val="30"/>
  </w:num>
  <w:num w:numId="3">
    <w:abstractNumId w:val="8"/>
  </w:num>
  <w:num w:numId="4">
    <w:abstractNumId w:val="17"/>
  </w:num>
  <w:num w:numId="5">
    <w:abstractNumId w:val="9"/>
  </w:num>
  <w:num w:numId="6">
    <w:abstractNumId w:val="0"/>
  </w:num>
  <w:num w:numId="7">
    <w:abstractNumId w:val="28"/>
  </w:num>
  <w:num w:numId="8">
    <w:abstractNumId w:val="35"/>
  </w:num>
  <w:num w:numId="9">
    <w:abstractNumId w:val="32"/>
  </w:num>
  <w:num w:numId="10">
    <w:abstractNumId w:val="29"/>
  </w:num>
  <w:num w:numId="11">
    <w:abstractNumId w:val="20"/>
  </w:num>
  <w:num w:numId="12">
    <w:abstractNumId w:val="31"/>
  </w:num>
  <w:num w:numId="13">
    <w:abstractNumId w:val="1"/>
  </w:num>
  <w:num w:numId="14">
    <w:abstractNumId w:val="16"/>
  </w:num>
  <w:num w:numId="15">
    <w:abstractNumId w:val="36"/>
  </w:num>
  <w:num w:numId="16">
    <w:abstractNumId w:val="33"/>
  </w:num>
  <w:num w:numId="17">
    <w:abstractNumId w:val="21"/>
  </w:num>
  <w:num w:numId="18">
    <w:abstractNumId w:val="18"/>
  </w:num>
  <w:num w:numId="19">
    <w:abstractNumId w:val="4"/>
  </w:num>
  <w:num w:numId="20">
    <w:abstractNumId w:val="5"/>
  </w:num>
  <w:num w:numId="21">
    <w:abstractNumId w:val="3"/>
  </w:num>
  <w:num w:numId="22">
    <w:abstractNumId w:val="23"/>
  </w:num>
  <w:num w:numId="23">
    <w:abstractNumId w:val="22"/>
  </w:num>
  <w:num w:numId="24">
    <w:abstractNumId w:val="25"/>
  </w:num>
  <w:num w:numId="25">
    <w:abstractNumId w:val="15"/>
  </w:num>
  <w:num w:numId="26">
    <w:abstractNumId w:val="24"/>
  </w:num>
  <w:num w:numId="27">
    <w:abstractNumId w:val="37"/>
  </w:num>
  <w:num w:numId="28">
    <w:abstractNumId w:val="19"/>
  </w:num>
  <w:num w:numId="29">
    <w:abstractNumId w:val="34"/>
  </w:num>
  <w:num w:numId="30">
    <w:abstractNumId w:val="14"/>
  </w:num>
  <w:num w:numId="31">
    <w:abstractNumId w:val="2"/>
  </w:num>
  <w:num w:numId="32">
    <w:abstractNumId w:val="6"/>
  </w:num>
  <w:num w:numId="33">
    <w:abstractNumId w:val="12"/>
  </w:num>
  <w:num w:numId="34">
    <w:abstractNumId w:val="27"/>
  </w:num>
  <w:num w:numId="35">
    <w:abstractNumId w:val="13"/>
  </w:num>
  <w:num w:numId="36">
    <w:abstractNumId w:val="26"/>
  </w:num>
  <w:num w:numId="37">
    <w:abstractNumId w:val="10"/>
  </w:num>
  <w:num w:numId="38">
    <w:abstractNumId w:val="11"/>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4"/>
  <w:displayBackgroundShape/>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10241"/>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EF2"/>
    <w:rsid w:val="00011483"/>
    <w:rsid w:val="0003743F"/>
    <w:rsid w:val="00040F1E"/>
    <w:rsid w:val="0008485C"/>
    <w:rsid w:val="000861EE"/>
    <w:rsid w:val="0009089C"/>
    <w:rsid w:val="000A71B1"/>
    <w:rsid w:val="000B6ABA"/>
    <w:rsid w:val="000C592D"/>
    <w:rsid w:val="000C7347"/>
    <w:rsid w:val="000D319F"/>
    <w:rsid w:val="000E4D0E"/>
    <w:rsid w:val="000E5A89"/>
    <w:rsid w:val="0010006A"/>
    <w:rsid w:val="00105DC4"/>
    <w:rsid w:val="00136459"/>
    <w:rsid w:val="00136DF0"/>
    <w:rsid w:val="00136F21"/>
    <w:rsid w:val="00140991"/>
    <w:rsid w:val="00144B69"/>
    <w:rsid w:val="00153E86"/>
    <w:rsid w:val="0016026F"/>
    <w:rsid w:val="00165177"/>
    <w:rsid w:val="00175EAE"/>
    <w:rsid w:val="00181553"/>
    <w:rsid w:val="00197A41"/>
    <w:rsid w:val="001B0A01"/>
    <w:rsid w:val="001B1BD1"/>
    <w:rsid w:val="001B6B5B"/>
    <w:rsid w:val="001C2899"/>
    <w:rsid w:val="001C3EF2"/>
    <w:rsid w:val="001D0A98"/>
    <w:rsid w:val="001D17F6"/>
    <w:rsid w:val="001D2C3F"/>
    <w:rsid w:val="001D6344"/>
    <w:rsid w:val="001E399C"/>
    <w:rsid w:val="00204B42"/>
    <w:rsid w:val="002231C3"/>
    <w:rsid w:val="0024417F"/>
    <w:rsid w:val="00250F8D"/>
    <w:rsid w:val="00260634"/>
    <w:rsid w:val="00282BFA"/>
    <w:rsid w:val="0029043E"/>
    <w:rsid w:val="00293228"/>
    <w:rsid w:val="002A2183"/>
    <w:rsid w:val="002A7AA7"/>
    <w:rsid w:val="002C34DC"/>
    <w:rsid w:val="002E1C97"/>
    <w:rsid w:val="002F5834"/>
    <w:rsid w:val="00322D9F"/>
    <w:rsid w:val="00325DA5"/>
    <w:rsid w:val="00326EBF"/>
    <w:rsid w:val="00327FE4"/>
    <w:rsid w:val="0033398C"/>
    <w:rsid w:val="00363265"/>
    <w:rsid w:val="00382C66"/>
    <w:rsid w:val="00392F6C"/>
    <w:rsid w:val="003D7D4D"/>
    <w:rsid w:val="003E6120"/>
    <w:rsid w:val="004032B3"/>
    <w:rsid w:val="00413D23"/>
    <w:rsid w:val="00427F63"/>
    <w:rsid w:val="00440687"/>
    <w:rsid w:val="004710FA"/>
    <w:rsid w:val="004A17D1"/>
    <w:rsid w:val="004B4925"/>
    <w:rsid w:val="004C4A0A"/>
    <w:rsid w:val="004C5440"/>
    <w:rsid w:val="00523696"/>
    <w:rsid w:val="00533CE2"/>
    <w:rsid w:val="00543EBA"/>
    <w:rsid w:val="005901FD"/>
    <w:rsid w:val="005B343C"/>
    <w:rsid w:val="005D0B8D"/>
    <w:rsid w:val="005E3533"/>
    <w:rsid w:val="005E403A"/>
    <w:rsid w:val="006017DE"/>
    <w:rsid w:val="006223E4"/>
    <w:rsid w:val="00632675"/>
    <w:rsid w:val="00680656"/>
    <w:rsid w:val="006B1119"/>
    <w:rsid w:val="006B3FB2"/>
    <w:rsid w:val="006E3E46"/>
    <w:rsid w:val="006E71B1"/>
    <w:rsid w:val="00705D89"/>
    <w:rsid w:val="00731A42"/>
    <w:rsid w:val="00731CE7"/>
    <w:rsid w:val="007344D5"/>
    <w:rsid w:val="0074275F"/>
    <w:rsid w:val="00745415"/>
    <w:rsid w:val="00750B37"/>
    <w:rsid w:val="00767E69"/>
    <w:rsid w:val="0077079A"/>
    <w:rsid w:val="00776E40"/>
    <w:rsid w:val="007A5599"/>
    <w:rsid w:val="007B5225"/>
    <w:rsid w:val="00813CB5"/>
    <w:rsid w:val="008149CF"/>
    <w:rsid w:val="008349D4"/>
    <w:rsid w:val="00841395"/>
    <w:rsid w:val="00856233"/>
    <w:rsid w:val="00860F27"/>
    <w:rsid w:val="008774D8"/>
    <w:rsid w:val="00881CFC"/>
    <w:rsid w:val="008B0560"/>
    <w:rsid w:val="008B2BFA"/>
    <w:rsid w:val="008B7DD0"/>
    <w:rsid w:val="008D0324"/>
    <w:rsid w:val="008D2FB3"/>
    <w:rsid w:val="0091630D"/>
    <w:rsid w:val="009225DC"/>
    <w:rsid w:val="00934F30"/>
    <w:rsid w:val="00936F03"/>
    <w:rsid w:val="00943B69"/>
    <w:rsid w:val="00944CB3"/>
    <w:rsid w:val="00950613"/>
    <w:rsid w:val="0095118D"/>
    <w:rsid w:val="00954B41"/>
    <w:rsid w:val="00962B15"/>
    <w:rsid w:val="0098390F"/>
    <w:rsid w:val="009A7E38"/>
    <w:rsid w:val="009B09D7"/>
    <w:rsid w:val="009B664D"/>
    <w:rsid w:val="009D35ED"/>
    <w:rsid w:val="009E4154"/>
    <w:rsid w:val="009F5C4B"/>
    <w:rsid w:val="00A03CB6"/>
    <w:rsid w:val="00A1364C"/>
    <w:rsid w:val="00A21076"/>
    <w:rsid w:val="00A3739A"/>
    <w:rsid w:val="00A5246A"/>
    <w:rsid w:val="00A52DAF"/>
    <w:rsid w:val="00A5374B"/>
    <w:rsid w:val="00A57579"/>
    <w:rsid w:val="00A84072"/>
    <w:rsid w:val="00AB1CDF"/>
    <w:rsid w:val="00AC4428"/>
    <w:rsid w:val="00AC4EC2"/>
    <w:rsid w:val="00AD6913"/>
    <w:rsid w:val="00AF2781"/>
    <w:rsid w:val="00AF630A"/>
    <w:rsid w:val="00B16570"/>
    <w:rsid w:val="00B2656B"/>
    <w:rsid w:val="00B34ACB"/>
    <w:rsid w:val="00B36C0F"/>
    <w:rsid w:val="00B37D7C"/>
    <w:rsid w:val="00B428A8"/>
    <w:rsid w:val="00B53320"/>
    <w:rsid w:val="00BC6522"/>
    <w:rsid w:val="00C03663"/>
    <w:rsid w:val="00C121D5"/>
    <w:rsid w:val="00C15D4C"/>
    <w:rsid w:val="00C17349"/>
    <w:rsid w:val="00C340F6"/>
    <w:rsid w:val="00C351AA"/>
    <w:rsid w:val="00C70EA1"/>
    <w:rsid w:val="00C7253F"/>
    <w:rsid w:val="00C748E8"/>
    <w:rsid w:val="00C83089"/>
    <w:rsid w:val="00C84AAF"/>
    <w:rsid w:val="00C87FD8"/>
    <w:rsid w:val="00C904EA"/>
    <w:rsid w:val="00CD47ED"/>
    <w:rsid w:val="00CD5C5E"/>
    <w:rsid w:val="00CD7E3F"/>
    <w:rsid w:val="00CF3CF1"/>
    <w:rsid w:val="00D26A05"/>
    <w:rsid w:val="00D276D3"/>
    <w:rsid w:val="00D97B98"/>
    <w:rsid w:val="00DA25C1"/>
    <w:rsid w:val="00DC671F"/>
    <w:rsid w:val="00DD4D07"/>
    <w:rsid w:val="00DE4DA7"/>
    <w:rsid w:val="00DF00BF"/>
    <w:rsid w:val="00DF7742"/>
    <w:rsid w:val="00E33B38"/>
    <w:rsid w:val="00E4712C"/>
    <w:rsid w:val="00E47FE5"/>
    <w:rsid w:val="00E514E7"/>
    <w:rsid w:val="00E515B4"/>
    <w:rsid w:val="00E574AF"/>
    <w:rsid w:val="00E60DB0"/>
    <w:rsid w:val="00E62933"/>
    <w:rsid w:val="00E67C63"/>
    <w:rsid w:val="00E7342B"/>
    <w:rsid w:val="00ED009A"/>
    <w:rsid w:val="00EE1C1F"/>
    <w:rsid w:val="00EE4469"/>
    <w:rsid w:val="00EF4242"/>
    <w:rsid w:val="00EF703D"/>
    <w:rsid w:val="00F435C5"/>
    <w:rsid w:val="00F66EF2"/>
    <w:rsid w:val="00F714DA"/>
    <w:rsid w:val="00F82E89"/>
    <w:rsid w:val="00F8481B"/>
    <w:rsid w:val="00F90004"/>
    <w:rsid w:val="00F95CF6"/>
    <w:rsid w:val="00FB456B"/>
    <w:rsid w:val="00FB65DD"/>
    <w:rsid w:val="00FD6B2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E5090C4"/>
  <w15:docId w15:val="{AB25E544-23A1-4DDB-A737-26B3D1E03E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2A2183"/>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91630D"/>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91630D"/>
    <w:pPr>
      <w:keepLines w:val="0"/>
      <w:spacing w:after="0"/>
    </w:pPr>
  </w:style>
  <w:style w:type="character" w:customStyle="1" w:styleId="ad">
    <w:name w:val="尾注文本 字符"/>
    <w:aliases w:val="2_G 字符"/>
    <w:basedOn w:val="a0"/>
    <w:link w:val="ac"/>
    <w:rsid w:val="0091630D"/>
    <w:rPr>
      <w:snapToGrid w:val="0"/>
      <w:sz w:val="18"/>
      <w:szCs w:val="18"/>
    </w:rPr>
  </w:style>
  <w:style w:type="character" w:styleId="ae">
    <w:name w:val="endnote reference"/>
    <w:aliases w:val="1_G"/>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2C34DC"/>
    <w:rPr>
      <w:rFonts w:eastAsia="Times New Roman"/>
      <w:snapToGrid w:val="0"/>
      <w:sz w:val="16"/>
      <w:szCs w:val="16"/>
      <w:lang w:val="en-GB" w:eastAsia="en-US"/>
    </w:rPr>
  </w:style>
  <w:style w:type="character" w:styleId="af2">
    <w:name w:val="page number"/>
    <w:aliases w:val="7_G"/>
    <w:basedOn w:val="a0"/>
    <w:qFormat/>
    <w:rsid w:val="002C34DC"/>
    <w:rPr>
      <w:rFonts w:ascii="Times New Roman" w:hAnsi="Times New Roman"/>
      <w:b/>
      <w:i w:val="0"/>
      <w:snapToGrid w:val="0"/>
      <w:spacing w:val="0"/>
      <w:kern w:val="0"/>
      <w:sz w:val="18"/>
      <w14:cntxtAlts w14:val="0"/>
    </w:rPr>
  </w:style>
  <w:style w:type="paragraph" w:styleId="af3">
    <w:name w:val="header"/>
    <w:aliases w:val="6_G"/>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2C34DC"/>
    <w:rPr>
      <w:rFonts w:eastAsia="Times New Roman"/>
      <w:b/>
      <w:snapToGrid w:val="0"/>
      <w:sz w:val="18"/>
      <w:szCs w:val="18"/>
      <w:lang w:val="en-GB" w:eastAsia="en-US"/>
    </w:rPr>
  </w:style>
  <w:style w:type="character" w:customStyle="1" w:styleId="10">
    <w:name w:val="标题 1 字符"/>
    <w:aliases w:val="Table_G 字符"/>
    <w:basedOn w:val="a0"/>
    <w:link w:val="1"/>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paragraph" w:customStyle="1" w:styleId="HMG">
    <w:name w:val="_ H __M_G"/>
    <w:basedOn w:val="a"/>
    <w:next w:val="a"/>
    <w:rsid w:val="00136459"/>
    <w:pPr>
      <w:keepNext/>
      <w:keepLines/>
      <w:tabs>
        <w:tab w:val="clear" w:pos="431"/>
        <w:tab w:val="right" w:pos="851"/>
      </w:tabs>
      <w:suppressAutoHyphens/>
      <w:overflowPunct/>
      <w:adjustRightInd/>
      <w:snapToGrid/>
      <w:spacing w:before="240" w:after="240" w:line="360" w:lineRule="exact"/>
      <w:ind w:left="1134" w:right="1134" w:hanging="1134"/>
      <w:jc w:val="left"/>
    </w:pPr>
    <w:rPr>
      <w:rFonts w:eastAsia="Times New Roman"/>
      <w:b/>
      <w:snapToGrid/>
      <w:sz w:val="34"/>
      <w:lang w:val="en-GB" w:eastAsia="en-US"/>
    </w:rPr>
  </w:style>
  <w:style w:type="paragraph" w:customStyle="1" w:styleId="HChG">
    <w:name w:val="_ H _Ch_G"/>
    <w:basedOn w:val="a"/>
    <w:next w:val="a"/>
    <w:rsid w:val="00136459"/>
    <w:pPr>
      <w:keepNext/>
      <w:keepLines/>
      <w:tabs>
        <w:tab w:val="clear" w:pos="431"/>
        <w:tab w:val="right" w:pos="851"/>
      </w:tabs>
      <w:suppressAutoHyphens/>
      <w:overflowPunct/>
      <w:adjustRightInd/>
      <w:snapToGrid/>
      <w:spacing w:before="360" w:after="240" w:line="300" w:lineRule="exact"/>
      <w:ind w:left="1134" w:right="1134" w:hanging="1134"/>
      <w:jc w:val="left"/>
    </w:pPr>
    <w:rPr>
      <w:rFonts w:eastAsia="Times New Roman"/>
      <w:b/>
      <w:snapToGrid/>
      <w:sz w:val="28"/>
      <w:lang w:val="en-GB" w:eastAsia="en-US"/>
    </w:rPr>
  </w:style>
  <w:style w:type="paragraph" w:customStyle="1" w:styleId="H1G">
    <w:name w:val="_ H_1_G"/>
    <w:basedOn w:val="a"/>
    <w:next w:val="a"/>
    <w:rsid w:val="00136459"/>
    <w:pPr>
      <w:keepNext/>
      <w:keepLines/>
      <w:tabs>
        <w:tab w:val="clear" w:pos="431"/>
        <w:tab w:val="right" w:pos="851"/>
      </w:tabs>
      <w:suppressAutoHyphens/>
      <w:overflowPunct/>
      <w:adjustRightInd/>
      <w:snapToGrid/>
      <w:spacing w:before="360" w:after="240" w:line="270" w:lineRule="exact"/>
      <w:ind w:left="1134" w:right="1134" w:hanging="1134"/>
      <w:jc w:val="left"/>
    </w:pPr>
    <w:rPr>
      <w:rFonts w:eastAsia="Times New Roman"/>
      <w:b/>
      <w:snapToGrid/>
      <w:sz w:val="24"/>
      <w:lang w:val="en-GB" w:eastAsia="en-US"/>
    </w:rPr>
  </w:style>
  <w:style w:type="paragraph" w:customStyle="1" w:styleId="H23G">
    <w:name w:val="_ H_2/3_G"/>
    <w:basedOn w:val="a"/>
    <w:next w:val="a"/>
    <w:rsid w:val="00136459"/>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b/>
      <w:snapToGrid/>
      <w:sz w:val="20"/>
      <w:lang w:val="en-GB" w:eastAsia="en-US"/>
    </w:rPr>
  </w:style>
  <w:style w:type="paragraph" w:customStyle="1" w:styleId="H4G">
    <w:name w:val="_ H_4_G"/>
    <w:basedOn w:val="a"/>
    <w:next w:val="a"/>
    <w:rsid w:val="00136459"/>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i/>
      <w:snapToGrid/>
      <w:sz w:val="20"/>
      <w:lang w:val="en-GB" w:eastAsia="en-US"/>
    </w:rPr>
  </w:style>
  <w:style w:type="paragraph" w:customStyle="1" w:styleId="H56G">
    <w:name w:val="_ H_5/6_G"/>
    <w:basedOn w:val="a"/>
    <w:next w:val="a"/>
    <w:rsid w:val="00136459"/>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snapToGrid/>
      <w:sz w:val="20"/>
      <w:lang w:val="en-GB" w:eastAsia="en-US"/>
    </w:rPr>
  </w:style>
  <w:style w:type="paragraph" w:customStyle="1" w:styleId="SingleTxtG">
    <w:name w:val="_ Single Txt_G"/>
    <w:basedOn w:val="a"/>
    <w:rsid w:val="00136459"/>
    <w:pPr>
      <w:tabs>
        <w:tab w:val="clear" w:pos="431"/>
      </w:tabs>
      <w:suppressAutoHyphens/>
      <w:overflowPunct/>
      <w:adjustRightInd/>
      <w:snapToGrid/>
      <w:spacing w:after="120" w:line="240" w:lineRule="atLeast"/>
      <w:ind w:left="1134" w:right="1134"/>
    </w:pPr>
    <w:rPr>
      <w:snapToGrid/>
      <w:sz w:val="20"/>
      <w:lang w:val="en-GB"/>
    </w:rPr>
  </w:style>
  <w:style w:type="paragraph" w:customStyle="1" w:styleId="SLG">
    <w:name w:val="__S_L_G"/>
    <w:basedOn w:val="a"/>
    <w:next w:val="a"/>
    <w:rsid w:val="00136459"/>
    <w:pPr>
      <w:keepNext/>
      <w:keepLines/>
      <w:tabs>
        <w:tab w:val="clear" w:pos="431"/>
      </w:tabs>
      <w:suppressAutoHyphens/>
      <w:overflowPunct/>
      <w:adjustRightInd/>
      <w:snapToGrid/>
      <w:spacing w:before="240" w:after="240" w:line="580" w:lineRule="exact"/>
      <w:ind w:left="1134" w:right="1134"/>
      <w:jc w:val="left"/>
    </w:pPr>
    <w:rPr>
      <w:rFonts w:eastAsia="Times New Roman"/>
      <w:b/>
      <w:snapToGrid/>
      <w:sz w:val="56"/>
      <w:lang w:val="en-GB" w:eastAsia="en-US"/>
    </w:rPr>
  </w:style>
  <w:style w:type="paragraph" w:customStyle="1" w:styleId="SMG">
    <w:name w:val="__S_M_G"/>
    <w:basedOn w:val="a"/>
    <w:next w:val="a"/>
    <w:rsid w:val="00136459"/>
    <w:pPr>
      <w:keepNext/>
      <w:keepLines/>
      <w:tabs>
        <w:tab w:val="clear" w:pos="431"/>
      </w:tabs>
      <w:suppressAutoHyphens/>
      <w:overflowPunct/>
      <w:adjustRightInd/>
      <w:snapToGrid/>
      <w:spacing w:before="240" w:after="240" w:line="420" w:lineRule="exact"/>
      <w:ind w:left="1134" w:right="1134"/>
      <w:jc w:val="left"/>
    </w:pPr>
    <w:rPr>
      <w:rFonts w:eastAsia="Times New Roman"/>
      <w:b/>
      <w:snapToGrid/>
      <w:sz w:val="40"/>
      <w:lang w:val="en-GB" w:eastAsia="en-US"/>
    </w:rPr>
  </w:style>
  <w:style w:type="paragraph" w:customStyle="1" w:styleId="SSG">
    <w:name w:val="__S_S_G"/>
    <w:basedOn w:val="a"/>
    <w:next w:val="a"/>
    <w:rsid w:val="00136459"/>
    <w:pPr>
      <w:keepNext/>
      <w:keepLines/>
      <w:tabs>
        <w:tab w:val="clear" w:pos="431"/>
      </w:tabs>
      <w:suppressAutoHyphens/>
      <w:overflowPunct/>
      <w:adjustRightInd/>
      <w:snapToGrid/>
      <w:spacing w:before="240" w:after="240" w:line="300" w:lineRule="exact"/>
      <w:ind w:left="1134" w:right="1134"/>
      <w:jc w:val="left"/>
    </w:pPr>
    <w:rPr>
      <w:rFonts w:eastAsia="Times New Roman"/>
      <w:b/>
      <w:snapToGrid/>
      <w:sz w:val="28"/>
      <w:lang w:val="en-GB" w:eastAsia="en-US"/>
    </w:rPr>
  </w:style>
  <w:style w:type="paragraph" w:customStyle="1" w:styleId="XLargeG">
    <w:name w:val="__XLarge_G"/>
    <w:basedOn w:val="a"/>
    <w:next w:val="a"/>
    <w:rsid w:val="00136459"/>
    <w:pPr>
      <w:keepNext/>
      <w:keepLines/>
      <w:tabs>
        <w:tab w:val="clear" w:pos="431"/>
      </w:tabs>
      <w:suppressAutoHyphens/>
      <w:overflowPunct/>
      <w:adjustRightInd/>
      <w:snapToGrid/>
      <w:spacing w:before="240" w:after="240" w:line="420" w:lineRule="exact"/>
      <w:ind w:left="1134" w:right="1134"/>
      <w:jc w:val="left"/>
    </w:pPr>
    <w:rPr>
      <w:b/>
      <w:snapToGrid/>
      <w:sz w:val="40"/>
      <w:lang w:val="en-GB"/>
    </w:rPr>
  </w:style>
  <w:style w:type="paragraph" w:customStyle="1" w:styleId="Bullet1G">
    <w:name w:val="_Bullet 1_G"/>
    <w:basedOn w:val="a"/>
    <w:rsid w:val="00136459"/>
    <w:pPr>
      <w:numPr>
        <w:numId w:val="4"/>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Bullet2G">
    <w:name w:val="_Bullet 2_G"/>
    <w:basedOn w:val="a"/>
    <w:rsid w:val="00136459"/>
    <w:pPr>
      <w:numPr>
        <w:numId w:val="5"/>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ParaNoG">
    <w:name w:val="_ParaNo._G"/>
    <w:basedOn w:val="SingleTxtG"/>
    <w:rsid w:val="00136459"/>
    <w:pPr>
      <w:numPr>
        <w:numId w:val="6"/>
      </w:numPr>
    </w:pPr>
  </w:style>
  <w:style w:type="numbering" w:styleId="111111">
    <w:name w:val="Outline List 2"/>
    <w:basedOn w:val="a2"/>
    <w:semiHidden/>
    <w:rsid w:val="00136459"/>
    <w:pPr>
      <w:numPr>
        <w:numId w:val="7"/>
      </w:numPr>
    </w:pPr>
  </w:style>
  <w:style w:type="numbering" w:styleId="1111110">
    <w:name w:val="Outline List 1"/>
    <w:basedOn w:val="a2"/>
    <w:semiHidden/>
    <w:rsid w:val="00136459"/>
    <w:pPr>
      <w:numPr>
        <w:numId w:val="8"/>
      </w:numPr>
    </w:pPr>
  </w:style>
  <w:style w:type="character" w:styleId="af9">
    <w:name w:val="Book Title"/>
    <w:uiPriority w:val="33"/>
    <w:rsid w:val="00136459"/>
    <w:rPr>
      <w:b/>
      <w:bCs/>
      <w:smallCaps/>
      <w:spacing w:val="5"/>
    </w:rPr>
  </w:style>
  <w:style w:type="table" w:styleId="afa">
    <w:name w:val="Table Grid"/>
    <w:basedOn w:val="a1"/>
    <w:rsid w:val="00136459"/>
    <w:pPr>
      <w:suppressAutoHyphens/>
      <w:spacing w:line="240" w:lineRule="atLeast"/>
    </w:pPr>
    <w:rPr>
      <w:rFonts w:eastAsia="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7E8397-EBBD-4602-894E-D6E18EDE8F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15</Pages>
  <Words>11906</Words>
  <Characters>12976</Characters>
  <Application>Microsoft Office Word</Application>
  <DocSecurity>0</DocSecurity>
  <Lines>506</Lines>
  <Paragraphs>236</Paragraphs>
  <ScaleCrop>false</ScaleCrop>
  <Company>DCM</Company>
  <LinksUpToDate>false</LinksUpToDate>
  <CharactersWithSpaces>13342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CRC/C/ESP/CO/5-6</dc:title>
  <dc:subject>1803392</dc:subject>
  <dc:creator>WUJS</dc:creator>
  <cp:keywords/>
  <dc:description/>
  <cp:lastModifiedBy>Xiaoqing Yang</cp:lastModifiedBy>
  <cp:revision>2</cp:revision>
  <cp:lastPrinted>2014-05-09T11:28:00Z</cp:lastPrinted>
  <dcterms:created xsi:type="dcterms:W3CDTF">2018-06-21T14:49:00Z</dcterms:created>
  <dcterms:modified xsi:type="dcterms:W3CDTF">2018-06-21T14:49:00Z</dcterms:modified>
</cp:coreProperties>
</file>