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4542F16" w14:textId="77777777" w:rsidTr="008D2AAD">
        <w:trPr>
          <w:trHeight w:hRule="exact" w:val="851"/>
        </w:trPr>
        <w:tc>
          <w:tcPr>
            <w:tcW w:w="142" w:type="dxa"/>
            <w:tcBorders>
              <w:bottom w:val="single" w:sz="4" w:space="0" w:color="auto"/>
            </w:tcBorders>
          </w:tcPr>
          <w:p w14:paraId="10238310" w14:textId="77777777" w:rsidR="002D5AAC" w:rsidRDefault="002D5AAC" w:rsidP="00523A06">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D67B037" w14:textId="77777777"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DDFF8AF" w14:textId="77777777" w:rsidR="002D5AAC" w:rsidRDefault="00523A06" w:rsidP="00523A06">
            <w:pPr>
              <w:jc w:val="right"/>
            </w:pPr>
            <w:r w:rsidRPr="00523A06">
              <w:rPr>
                <w:sz w:val="40"/>
              </w:rPr>
              <w:t>CERD</w:t>
            </w:r>
            <w:r>
              <w:t>/C/RUS/25-26</w:t>
            </w:r>
          </w:p>
        </w:tc>
      </w:tr>
      <w:tr w:rsidR="002D5AAC" w:rsidRPr="003E3AA6" w14:paraId="5183E812" w14:textId="77777777" w:rsidTr="008D2AAD">
        <w:trPr>
          <w:trHeight w:hRule="exact" w:val="2835"/>
        </w:trPr>
        <w:tc>
          <w:tcPr>
            <w:tcW w:w="1280" w:type="dxa"/>
            <w:gridSpan w:val="2"/>
            <w:tcBorders>
              <w:top w:val="single" w:sz="4" w:space="0" w:color="auto"/>
              <w:bottom w:val="single" w:sz="12" w:space="0" w:color="auto"/>
            </w:tcBorders>
          </w:tcPr>
          <w:p w14:paraId="4C9F2CD8" w14:textId="77777777" w:rsidR="002D5AAC" w:rsidRDefault="002E5067" w:rsidP="008D2AAD">
            <w:pPr>
              <w:spacing w:before="120"/>
              <w:jc w:val="center"/>
            </w:pPr>
            <w:r>
              <w:rPr>
                <w:noProof/>
                <w:lang w:val="fr-CH" w:eastAsia="fr-CH"/>
              </w:rPr>
              <w:drawing>
                <wp:inline distT="0" distB="0" distL="0" distR="0" wp14:anchorId="4E62769B" wp14:editId="326CEF8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18829BF" w14:textId="77777777" w:rsidR="002D5AAC" w:rsidRPr="00033EE1" w:rsidRDefault="002B74B1" w:rsidP="008D2AAD">
            <w:pPr>
              <w:spacing w:before="120" w:line="36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14:paraId="2FB63E9B" w14:textId="77777777" w:rsidR="002D5AAC" w:rsidRPr="00523A06" w:rsidRDefault="00523A06" w:rsidP="008D2AAD">
            <w:pPr>
              <w:spacing w:before="240"/>
              <w:rPr>
                <w:lang w:val="en-US"/>
              </w:rPr>
            </w:pPr>
            <w:r w:rsidRPr="00523A06">
              <w:rPr>
                <w:lang w:val="en-US"/>
              </w:rPr>
              <w:t>Distr.: General</w:t>
            </w:r>
          </w:p>
          <w:p w14:paraId="7D8C9F50" w14:textId="77777777" w:rsidR="00523A06" w:rsidRPr="00523A06" w:rsidRDefault="00523A06" w:rsidP="00523A06">
            <w:pPr>
              <w:spacing w:line="240" w:lineRule="exact"/>
              <w:rPr>
                <w:lang w:val="en-US"/>
              </w:rPr>
            </w:pPr>
            <w:r w:rsidRPr="00523A06">
              <w:rPr>
                <w:lang w:val="en-US"/>
              </w:rPr>
              <w:t>3 July 2020</w:t>
            </w:r>
          </w:p>
          <w:p w14:paraId="16C8CC8E" w14:textId="481B43D6" w:rsidR="00523A06" w:rsidRPr="00523A06" w:rsidRDefault="00523A06" w:rsidP="00523A06">
            <w:pPr>
              <w:spacing w:line="240" w:lineRule="exact"/>
              <w:rPr>
                <w:lang w:val="en-US"/>
              </w:rPr>
            </w:pPr>
          </w:p>
          <w:p w14:paraId="305C2D3E" w14:textId="77777777" w:rsidR="00523A06" w:rsidRDefault="00523A06" w:rsidP="00523A06">
            <w:pPr>
              <w:spacing w:line="240" w:lineRule="exact"/>
              <w:rPr>
                <w:lang w:val="en-US"/>
              </w:rPr>
            </w:pPr>
            <w:r w:rsidRPr="00523A06">
              <w:rPr>
                <w:lang w:val="en-US"/>
              </w:rPr>
              <w:t>Original: Russian</w:t>
            </w:r>
          </w:p>
          <w:p w14:paraId="5B406C34" w14:textId="77777777" w:rsidR="00523A06" w:rsidRPr="00523A06" w:rsidRDefault="00523A06" w:rsidP="00523A06">
            <w:pPr>
              <w:spacing w:line="240" w:lineRule="exact"/>
              <w:rPr>
                <w:lang w:val="en-US"/>
              </w:rPr>
            </w:pPr>
            <w:r w:rsidRPr="00523A06">
              <w:rPr>
                <w:lang w:val="en-US"/>
              </w:rPr>
              <w:t>English, French, Russian and Spanish only</w:t>
            </w:r>
          </w:p>
        </w:tc>
      </w:tr>
    </w:tbl>
    <w:p w14:paraId="4C6AEAEE" w14:textId="77777777" w:rsidR="00523A06" w:rsidRPr="00B7134E" w:rsidRDefault="00523A06" w:rsidP="00523A06">
      <w:pPr>
        <w:spacing w:before="120"/>
        <w:rPr>
          <w:b/>
        </w:rPr>
      </w:pPr>
      <w:r w:rsidRPr="00B7134E">
        <w:rPr>
          <w:b/>
          <w:sz w:val="24"/>
        </w:rPr>
        <w:t>Комитет по ликвидации расовой дискриминации</w:t>
      </w:r>
    </w:p>
    <w:p w14:paraId="3CC397FC" w14:textId="701F61D2" w:rsidR="00523A06" w:rsidRPr="00B7134E" w:rsidRDefault="00523A06" w:rsidP="00523A06">
      <w:pPr>
        <w:pStyle w:val="HMG"/>
      </w:pPr>
      <w:r w:rsidRPr="00B7134E">
        <w:tab/>
      </w:r>
      <w:r w:rsidRPr="00B7134E">
        <w:tab/>
        <w:t xml:space="preserve">Объединенные </w:t>
      </w:r>
      <w:r>
        <w:t>двадцать пятый</w:t>
      </w:r>
      <w:r w:rsidR="00B24F67" w:rsidRPr="00B24F67">
        <w:t xml:space="preserve"> </w:t>
      </w:r>
      <w:r w:rsidRPr="00B7134E">
        <w:t>–</w:t>
      </w:r>
      <w:r w:rsidR="00B24F67" w:rsidRPr="00B24F67">
        <w:t xml:space="preserve"> </w:t>
      </w:r>
      <w:r>
        <w:t>двадцать шестой</w:t>
      </w:r>
      <w:r w:rsidRPr="00B7134E">
        <w:t xml:space="preserve"> периодические доклады </w:t>
      </w:r>
      <w:r>
        <w:t>Российской Федерации</w:t>
      </w:r>
      <w:r w:rsidRPr="00B7134E">
        <w:t>, представленные в</w:t>
      </w:r>
      <w:r w:rsidR="00BB3906" w:rsidRPr="00BB3906">
        <w:t xml:space="preserve"> </w:t>
      </w:r>
      <w:bookmarkStart w:id="0" w:name="_GoBack"/>
      <w:bookmarkEnd w:id="0"/>
      <w:r w:rsidRPr="00B7134E">
        <w:t>соответствии со</w:t>
      </w:r>
      <w:r>
        <w:rPr>
          <w:lang w:val="en-US"/>
        </w:rPr>
        <w:t> </w:t>
      </w:r>
      <w:r w:rsidRPr="00B7134E">
        <w:t>статьей 9 Конвенции и</w:t>
      </w:r>
      <w:r>
        <w:rPr>
          <w:lang w:val="en-US"/>
        </w:rPr>
        <w:t> </w:t>
      </w:r>
      <w:r w:rsidRPr="00B7134E">
        <w:t>подлежащие представлению в 20</w:t>
      </w:r>
      <w:r>
        <w:t>20</w:t>
      </w:r>
      <w:r w:rsidRPr="00B7134E">
        <w:t xml:space="preserve"> году</w:t>
      </w:r>
      <w:r w:rsidRPr="00523A06">
        <w:rPr>
          <w:rStyle w:val="aa"/>
          <w:b w:val="0"/>
          <w:sz w:val="20"/>
          <w:vertAlign w:val="baseline"/>
        </w:rPr>
        <w:footnoteReference w:customMarkFollows="1" w:id="1"/>
        <w:t>*</w:t>
      </w:r>
    </w:p>
    <w:p w14:paraId="36AA6B20" w14:textId="77777777" w:rsidR="00523A06" w:rsidRPr="000613B8" w:rsidRDefault="00523A06" w:rsidP="00523A06">
      <w:pPr>
        <w:pStyle w:val="SingleTxtG"/>
        <w:jc w:val="right"/>
        <w:rPr>
          <w:rFonts w:eastAsia="SimSun"/>
          <w:lang w:eastAsia="zh-CN"/>
        </w:rPr>
      </w:pPr>
      <w:r w:rsidRPr="000613B8">
        <w:rPr>
          <w:rFonts w:eastAsia="SimSun"/>
          <w:lang w:eastAsia="zh-CN"/>
        </w:rPr>
        <w:t>[</w:t>
      </w:r>
      <w:r>
        <w:rPr>
          <w:rFonts w:eastAsia="SimSun"/>
          <w:lang w:eastAsia="zh-CN"/>
        </w:rPr>
        <w:t>Дата получения</w:t>
      </w:r>
      <w:r w:rsidRPr="000613B8">
        <w:rPr>
          <w:rFonts w:eastAsia="SimSun"/>
          <w:lang w:eastAsia="zh-CN"/>
        </w:rPr>
        <w:t xml:space="preserve">: </w:t>
      </w:r>
      <w:r>
        <w:rPr>
          <w:rFonts w:eastAsia="SimSun"/>
          <w:lang w:eastAsia="zh-CN"/>
        </w:rPr>
        <w:t>5 марта</w:t>
      </w:r>
      <w:r w:rsidRPr="000613B8">
        <w:rPr>
          <w:rFonts w:eastAsia="SimSun"/>
          <w:lang w:eastAsia="zh-CN"/>
        </w:rPr>
        <w:t xml:space="preserve"> 2020</w:t>
      </w:r>
      <w:r>
        <w:rPr>
          <w:rFonts w:eastAsia="SimSun"/>
          <w:lang w:eastAsia="zh-CN"/>
        </w:rPr>
        <w:t xml:space="preserve"> года</w:t>
      </w:r>
      <w:r w:rsidRPr="000613B8">
        <w:rPr>
          <w:rFonts w:eastAsia="SimSun"/>
          <w:lang w:eastAsia="zh-CN"/>
        </w:rPr>
        <w:t>]</w:t>
      </w:r>
    </w:p>
    <w:p w14:paraId="42DC7687" w14:textId="77777777" w:rsidR="00523A06" w:rsidRPr="000613B8" w:rsidRDefault="00523A06" w:rsidP="00523A06">
      <w:pPr>
        <w:suppressAutoHyphens w:val="0"/>
        <w:spacing w:after="200" w:line="276" w:lineRule="auto"/>
        <w:rPr>
          <w:u w:val="single"/>
        </w:rPr>
      </w:pPr>
      <w:r w:rsidRPr="000613B8">
        <w:rPr>
          <w:u w:val="single"/>
        </w:rPr>
        <w:br w:type="page"/>
      </w:r>
    </w:p>
    <w:p w14:paraId="1EBBF2F6" w14:textId="77777777" w:rsidR="00523A06" w:rsidRPr="00636DA5" w:rsidRDefault="00523A06" w:rsidP="00523A06">
      <w:pPr>
        <w:pStyle w:val="HChG"/>
      </w:pPr>
      <w:r w:rsidRPr="007A29AD">
        <w:lastRenderedPageBreak/>
        <w:tab/>
      </w:r>
      <w:r w:rsidRPr="007A29AD">
        <w:tab/>
      </w:r>
      <w:r w:rsidRPr="00636DA5">
        <w:t>Преамбула</w:t>
      </w:r>
    </w:p>
    <w:p w14:paraId="2B6479A5" w14:textId="77777777" w:rsidR="00523A06" w:rsidRPr="00636DA5" w:rsidRDefault="00523A06" w:rsidP="00523A06">
      <w:pPr>
        <w:pStyle w:val="SingleTxtG"/>
      </w:pPr>
      <w:r>
        <w:t>1.</w:t>
      </w:r>
      <w:r>
        <w:tab/>
      </w:r>
      <w:r w:rsidRPr="00636DA5">
        <w:t>Настоящий сводный доклад, объединяющий 25-й и 26-й доклады Российской Федерации, представляется в соответствии с пунктом 1 статьи 9 Международной конвенции о ликвидации всех форм расовой дискриминации (далее – Конвенция) и составлен в соответствии с «Руководящими принципами подготовки документа по</w:t>
      </w:r>
      <w:r>
        <w:t> </w:t>
      </w:r>
      <w:r w:rsidRPr="00636DA5">
        <w:t xml:space="preserve">КЛРД, подлежащего </w:t>
      </w:r>
      <w:r w:rsidRPr="00185BD7">
        <w:t>представлению</w:t>
      </w:r>
      <w:r w:rsidRPr="00636DA5">
        <w:t xml:space="preserve"> государствами-участниками в соответствии с пунктом 1 статьи 9 Конвенции».</w:t>
      </w:r>
    </w:p>
    <w:p w14:paraId="489B8436" w14:textId="77777777" w:rsidR="00523A06" w:rsidRDefault="00523A06" w:rsidP="00523A06">
      <w:pPr>
        <w:pStyle w:val="SingleTxtG"/>
      </w:pPr>
      <w:r>
        <w:rPr>
          <w:rFonts w:eastAsiaTheme="minorHAnsi"/>
        </w:rPr>
        <w:t>2.</w:t>
      </w:r>
      <w:r>
        <w:rPr>
          <w:rFonts w:eastAsiaTheme="minorHAnsi"/>
        </w:rPr>
        <w:tab/>
      </w:r>
      <w:r w:rsidRPr="00636DA5">
        <w:t>Доклад охватывает период с сентября 2017 года по февраль 2020 года и содержит описание всего спектра мер, направленных на реализацию положений Конвенции в Российской Федерации с момента представления 23 и 24 докладов Российской Федерации (CERD/C/RUS/23-24).</w:t>
      </w:r>
    </w:p>
    <w:p w14:paraId="112BDA38" w14:textId="77777777" w:rsidR="00523A06" w:rsidRPr="00636DA5" w:rsidRDefault="00523A06" w:rsidP="00523A06">
      <w:pPr>
        <w:pStyle w:val="SingleTxtG"/>
      </w:pPr>
      <w:r>
        <w:t>3.</w:t>
      </w:r>
      <w:r>
        <w:tab/>
      </w:r>
      <w:r w:rsidRPr="00636DA5">
        <w:t>В докладе учтены заключительные замечания Комитета по ликвидации расовой дискриминации (далее – Комитет) по итогам рассмотрения двадцать третьего и двадцать четвертого докладов Российской Федерации (CERD/C/RUS/CO/23-24) и представлена информация об их рассмотрении.</w:t>
      </w:r>
    </w:p>
    <w:p w14:paraId="5A5F5E93" w14:textId="77777777" w:rsidR="00523A06" w:rsidRPr="00636DA5" w:rsidRDefault="00523A06" w:rsidP="00523A06">
      <w:pPr>
        <w:pStyle w:val="SingleTxtG"/>
      </w:pPr>
      <w:r>
        <w:rPr>
          <w:rFonts w:eastAsiaTheme="minorHAnsi"/>
        </w:rPr>
        <w:t>4.</w:t>
      </w:r>
      <w:r>
        <w:rPr>
          <w:rFonts w:eastAsiaTheme="minorHAnsi"/>
        </w:rPr>
        <w:tab/>
      </w:r>
      <w:r w:rsidRPr="00636DA5">
        <w:t xml:space="preserve">Настоящий доклад составлен Правительством Российской Федерации и отражает его позицию. В рамках подготовки доклада были проведены консультации с неправительственными организациями (федеральные национально-культурные автономии, правозащитные организации, религиозные организации и др.) и экспертными учреждениями. </w:t>
      </w:r>
    </w:p>
    <w:p w14:paraId="17BC0B24" w14:textId="77777777" w:rsidR="00523A06" w:rsidRPr="00636DA5" w:rsidRDefault="00523A06" w:rsidP="00523A06">
      <w:pPr>
        <w:pStyle w:val="SingleTxtG"/>
      </w:pPr>
      <w:r>
        <w:rPr>
          <w:rFonts w:eastAsiaTheme="minorHAnsi"/>
        </w:rPr>
        <w:t>5.</w:t>
      </w:r>
      <w:r>
        <w:rPr>
          <w:rFonts w:eastAsiaTheme="minorHAnsi"/>
        </w:rPr>
        <w:tab/>
      </w:r>
      <w:r w:rsidRPr="00636DA5">
        <w:t>Союз Советских Социалистических Республик ратифицировал Конвенцию 4</w:t>
      </w:r>
      <w:r>
        <w:t> февраля 1</w:t>
      </w:r>
      <w:r w:rsidRPr="00636DA5">
        <w:t>969</w:t>
      </w:r>
      <w:r>
        <w:t xml:space="preserve"> </w:t>
      </w:r>
      <w:r w:rsidRPr="00636DA5">
        <w:t>г</w:t>
      </w:r>
      <w:r>
        <w:t>ода</w:t>
      </w:r>
      <w:r w:rsidRPr="00636DA5">
        <w:t>. После прекращения существования СССР основные положения Конвенции реципированы как Конституцией Российской Федерации, так и правовой системой Российской Федерации в целом. В п</w:t>
      </w:r>
      <w:r>
        <w:t xml:space="preserve">ункте </w:t>
      </w:r>
      <w:r w:rsidRPr="00636DA5">
        <w:t>4 ст</w:t>
      </w:r>
      <w:r>
        <w:t xml:space="preserve">атьи </w:t>
      </w:r>
      <w:r w:rsidRPr="00636DA5">
        <w:t>15 Конституции Российской Федерации указывается, что «если международным договором Российской Федерации установлены иные правила, чем предусмотренные законом, то применяются правила международного договора». Данный подход характерен и для Стратегии государственной национальной политики Российской Федерации на период до 2025 г</w:t>
      </w:r>
      <w:r>
        <w:t>ода</w:t>
      </w:r>
      <w:r w:rsidRPr="00636DA5">
        <w:t xml:space="preserve"> (далее </w:t>
      </w:r>
      <w:r>
        <w:t>–</w:t>
      </w:r>
      <w:r w:rsidRPr="00636DA5">
        <w:t xml:space="preserve"> Стратегия), утвержденной Указом Президента Российской Федерации от 19</w:t>
      </w:r>
      <w:r>
        <w:t xml:space="preserve"> декабря </w:t>
      </w:r>
      <w:r w:rsidRPr="00636DA5">
        <w:t>2012</w:t>
      </w:r>
      <w:r>
        <w:t xml:space="preserve"> </w:t>
      </w:r>
      <w:r w:rsidRPr="00636DA5">
        <w:t>г</w:t>
      </w:r>
      <w:r>
        <w:t>ода</w:t>
      </w:r>
      <w:r w:rsidRPr="00636DA5">
        <w:t xml:space="preserve"> № 1666 (ред. от 6</w:t>
      </w:r>
      <w:r>
        <w:t xml:space="preserve"> декабря </w:t>
      </w:r>
      <w:r w:rsidRPr="00636DA5">
        <w:t>2018</w:t>
      </w:r>
      <w:r>
        <w:t xml:space="preserve"> года</w:t>
      </w:r>
      <w:r w:rsidRPr="00636DA5">
        <w:t xml:space="preserve">). </w:t>
      </w:r>
      <w:r>
        <w:br/>
      </w:r>
      <w:r w:rsidRPr="00636DA5">
        <w:t>В</w:t>
      </w:r>
      <w:r>
        <w:t xml:space="preserve"> </w:t>
      </w:r>
      <w:r w:rsidRPr="00636DA5">
        <w:t>п</w:t>
      </w:r>
      <w:r>
        <w:t xml:space="preserve">ункте </w:t>
      </w:r>
      <w:r w:rsidRPr="00636DA5">
        <w:t>3 Стратегии указано, что она «основывается на положениях Конституции РФ, общепризнанных принципах и нормах международного права, и международных договорах Российской Федерации.».</w:t>
      </w:r>
    </w:p>
    <w:p w14:paraId="24042079" w14:textId="77777777" w:rsidR="00523A06" w:rsidRPr="00636DA5" w:rsidRDefault="00523A06" w:rsidP="00523A06">
      <w:pPr>
        <w:pStyle w:val="SingleTxtG"/>
      </w:pPr>
      <w:r>
        <w:rPr>
          <w:rFonts w:eastAsiaTheme="minorHAnsi"/>
        </w:rPr>
        <w:t>6.</w:t>
      </w:r>
      <w:r>
        <w:rPr>
          <w:rFonts w:eastAsiaTheme="minorHAnsi"/>
        </w:rPr>
        <w:tab/>
      </w:r>
      <w:r w:rsidRPr="00636DA5">
        <w:t>Особенности географического расположения Российского государства, специфика исторических и политико-правовых процессов его формирования обусловили этническое и культурное разнообразие населения. Россия исторически складывалась как многонациональное государство, системообразующим ядром которого выступал русский народ. Причем «большинство народов России на</w:t>
      </w:r>
      <w:r>
        <w:t xml:space="preserve"> </w:t>
      </w:r>
      <w:r w:rsidRPr="00636DA5">
        <w:t>протяжении веков формировалось на территории Российского государства», что</w:t>
      </w:r>
      <w:r>
        <w:t xml:space="preserve"> </w:t>
      </w:r>
      <w:r w:rsidRPr="00636DA5">
        <w:t>и обуславливает их отнесение к коренным народам Российской Федерации. В</w:t>
      </w:r>
      <w:r>
        <w:t xml:space="preserve"> </w:t>
      </w:r>
      <w:r w:rsidRPr="00636DA5">
        <w:t>то же время российским законодательством предусмотрен особый статус коренных малочисленных народов, чья численность не превышает 50</w:t>
      </w:r>
      <w:r>
        <w:t> 000</w:t>
      </w:r>
      <w:r w:rsidRPr="00636DA5">
        <w:t xml:space="preserve"> человек.</w:t>
      </w:r>
    </w:p>
    <w:p w14:paraId="4D5E84DE" w14:textId="77777777" w:rsidR="00523A06" w:rsidRPr="00636DA5" w:rsidRDefault="00523A06" w:rsidP="00523A06">
      <w:pPr>
        <w:pStyle w:val="SingleTxtG"/>
      </w:pPr>
      <w:r>
        <w:rPr>
          <w:rFonts w:eastAsiaTheme="minorHAnsi"/>
        </w:rPr>
        <w:t>7.</w:t>
      </w:r>
      <w:r>
        <w:rPr>
          <w:rFonts w:eastAsiaTheme="minorHAnsi"/>
        </w:rPr>
        <w:tab/>
      </w:r>
      <w:r w:rsidRPr="00636DA5">
        <w:t>Важнейшими целями государственной национальной политики России являются упрочение общероссийского гражданского самосознания и духовной общности многонационального народа Российской Федерации, сохранение и</w:t>
      </w:r>
      <w:r>
        <w:t xml:space="preserve"> </w:t>
      </w:r>
      <w:r w:rsidRPr="00636DA5">
        <w:t>развитие этнокультурного многообразия народов России, гармонизация национальных и межнациональных отношений, обеспечение равенства прав и</w:t>
      </w:r>
      <w:r>
        <w:t xml:space="preserve"> </w:t>
      </w:r>
      <w:r w:rsidRPr="00636DA5">
        <w:t>свобод человека и гражданина независимо от расы, национальности, языка, отношения к религии; успешная социальная и культурная адаптация и интеграция мигрантов.</w:t>
      </w:r>
    </w:p>
    <w:p w14:paraId="3E1C1A5B" w14:textId="77777777" w:rsidR="00523A06" w:rsidRPr="00636DA5" w:rsidRDefault="00523A06" w:rsidP="00523A06">
      <w:pPr>
        <w:pStyle w:val="SingleTxtG"/>
      </w:pPr>
      <w:r>
        <w:rPr>
          <w:rFonts w:eastAsiaTheme="minorHAnsi"/>
        </w:rPr>
        <w:t>8.</w:t>
      </w:r>
      <w:r>
        <w:rPr>
          <w:rFonts w:eastAsiaTheme="minorHAnsi"/>
        </w:rPr>
        <w:tab/>
      </w:r>
      <w:r w:rsidRPr="00636DA5">
        <w:t>Под национальной политикой в докладе подразумевается межэтническая (межнациональная) политика.</w:t>
      </w:r>
    </w:p>
    <w:p w14:paraId="572BE980" w14:textId="77777777" w:rsidR="00523A06" w:rsidRPr="00636DA5" w:rsidRDefault="00523A06" w:rsidP="00523A06">
      <w:pPr>
        <w:pStyle w:val="SingleTxtG"/>
      </w:pPr>
      <w:r>
        <w:rPr>
          <w:rFonts w:eastAsiaTheme="minorHAnsi"/>
        </w:rPr>
        <w:t>9.</w:t>
      </w:r>
      <w:r>
        <w:rPr>
          <w:rFonts w:eastAsiaTheme="minorHAnsi"/>
        </w:rPr>
        <w:tab/>
      </w:r>
      <w:r w:rsidRPr="00636DA5">
        <w:t xml:space="preserve">В период с 2017 </w:t>
      </w:r>
      <w:r>
        <w:t xml:space="preserve">года </w:t>
      </w:r>
      <w:r w:rsidRPr="00636DA5">
        <w:t>по начало 2020 г</w:t>
      </w:r>
      <w:r>
        <w:t>ода</w:t>
      </w:r>
      <w:r w:rsidRPr="00636DA5">
        <w:t xml:space="preserve"> в Российской Федерации проделана значительная работа по совершенствованию деятельности государственных институтов в сфере профилактики и противодействия расовой дискриминации, </w:t>
      </w:r>
      <w:r w:rsidRPr="00636DA5">
        <w:lastRenderedPageBreak/>
        <w:t>национальной розни, различным формам экстремизма. Существенное развитие получило федеральное и региональное законодательство в этих сферах. Принятие новых законов сопровождалось активной общественной дискуссией, которая позволила максимально учесть мнения представителей институтов гражданского общества.</w:t>
      </w:r>
    </w:p>
    <w:p w14:paraId="4AA9C88A" w14:textId="77777777" w:rsidR="00523A06" w:rsidRPr="00636DA5" w:rsidRDefault="00523A06" w:rsidP="00523A06">
      <w:pPr>
        <w:pStyle w:val="SingleTxtG"/>
      </w:pPr>
      <w:r>
        <w:rPr>
          <w:rFonts w:eastAsiaTheme="minorHAnsi"/>
        </w:rPr>
        <w:t>10.</w:t>
      </w:r>
      <w:r>
        <w:rPr>
          <w:rFonts w:eastAsiaTheme="minorHAnsi"/>
        </w:rPr>
        <w:tab/>
      </w:r>
      <w:r>
        <w:t xml:space="preserve">Шестого декабря </w:t>
      </w:r>
      <w:r w:rsidRPr="00636DA5">
        <w:t>2018</w:t>
      </w:r>
      <w:r>
        <w:t xml:space="preserve"> года</w:t>
      </w:r>
      <w:r w:rsidRPr="00636DA5">
        <w:t xml:space="preserve"> Президентом Российской Федерации В.В.</w:t>
      </w:r>
      <w:r>
        <w:t xml:space="preserve"> </w:t>
      </w:r>
      <w:r w:rsidRPr="00636DA5">
        <w:t>Путиным подписан указ о внесении изменений в Стратегию государственной национальной политики Российской Федерации на период до 2025 года, утвержденной указом Президента Российской Федерации от 19</w:t>
      </w:r>
      <w:r>
        <w:t xml:space="preserve"> декабря </w:t>
      </w:r>
      <w:r w:rsidRPr="00636DA5">
        <w:t>2012</w:t>
      </w:r>
      <w:r>
        <w:t xml:space="preserve"> года</w:t>
      </w:r>
      <w:r w:rsidRPr="00636DA5">
        <w:t xml:space="preserve"> № 1666. В новой редакции уточнены приоритеты государственной национальной политики, учтены позитивные практики и новые механизмы реализации Стратегии на федеральном, региональном уровне, в органах местного самоуправления.</w:t>
      </w:r>
    </w:p>
    <w:p w14:paraId="6E7F2554" w14:textId="77777777" w:rsidR="00523A06" w:rsidRPr="00636DA5" w:rsidRDefault="00523A06" w:rsidP="00523A06">
      <w:pPr>
        <w:pStyle w:val="SingleTxtG"/>
      </w:pPr>
      <w:r>
        <w:rPr>
          <w:rFonts w:eastAsiaTheme="minorHAnsi"/>
        </w:rPr>
        <w:t>11.</w:t>
      </w:r>
      <w:r>
        <w:rPr>
          <w:rFonts w:eastAsiaTheme="minorHAnsi"/>
        </w:rPr>
        <w:tab/>
      </w:r>
      <w:r w:rsidRPr="00636DA5">
        <w:t>Стратегия дополнена определениями основных понятий, таких как «государственная национальная политика», «гражданское единство», «российская нация», «межнациональные (межэтнические) отношения» и другими, выработанными Научным советом Российской академии наук по комплексным проблемам этничности и межнациональных отношений.</w:t>
      </w:r>
    </w:p>
    <w:p w14:paraId="1EC8077F" w14:textId="77777777" w:rsidR="00523A06" w:rsidRPr="00636DA5" w:rsidRDefault="00523A06" w:rsidP="00523A06">
      <w:pPr>
        <w:pStyle w:val="SingleTxtG"/>
      </w:pPr>
      <w:r>
        <w:rPr>
          <w:rFonts w:eastAsiaTheme="minorHAnsi"/>
        </w:rPr>
        <w:t>12.</w:t>
      </w:r>
      <w:r>
        <w:rPr>
          <w:rFonts w:eastAsiaTheme="minorHAnsi"/>
        </w:rPr>
        <w:tab/>
      </w:r>
      <w:r w:rsidRPr="00636DA5">
        <w:t>В новой редакции Стратегии отражены современное состояние межнациональных (межэтнических) отношений, достигнутые результаты в обеспечении межнационального мира и согласия в стране, новые вызовы и</w:t>
      </w:r>
      <w:r>
        <w:t xml:space="preserve"> </w:t>
      </w:r>
      <w:r w:rsidRPr="00636DA5">
        <w:t>угрозы в сфере государственной национальной политики, а также инструменты и</w:t>
      </w:r>
      <w:r w:rsidRPr="002C1AF5">
        <w:t xml:space="preserve"> </w:t>
      </w:r>
      <w:r w:rsidRPr="00636DA5">
        <w:t>механизмы ее реализации. Кроме того, в целях обеспечения контроля за решением актуальных задач Стратегией установлены целевые показатели и ожидаемые результаты в реализации государственной национальной политики.</w:t>
      </w:r>
    </w:p>
    <w:p w14:paraId="7AD44FE6" w14:textId="77777777" w:rsidR="00523A06" w:rsidRPr="00636DA5" w:rsidRDefault="00523A06" w:rsidP="00523A06">
      <w:pPr>
        <w:pStyle w:val="SingleTxtG"/>
      </w:pPr>
      <w:r>
        <w:rPr>
          <w:rFonts w:eastAsiaTheme="minorHAnsi"/>
        </w:rPr>
        <w:t>13.</w:t>
      </w:r>
      <w:r>
        <w:rPr>
          <w:rFonts w:eastAsiaTheme="minorHAnsi"/>
        </w:rPr>
        <w:tab/>
      </w:r>
      <w:r w:rsidRPr="00636DA5">
        <w:t>В субъектах Российской Федерации после утверждения Стратегии были приняты региональные концептуальные документы по вопросам реализации государственной национальной политики.</w:t>
      </w:r>
    </w:p>
    <w:p w14:paraId="3E0A36AC" w14:textId="77777777" w:rsidR="00523A06" w:rsidRPr="00636DA5" w:rsidRDefault="00523A06" w:rsidP="00523A06">
      <w:pPr>
        <w:pStyle w:val="SingleTxtG"/>
      </w:pPr>
      <w:r>
        <w:rPr>
          <w:rFonts w:eastAsiaTheme="minorHAnsi"/>
        </w:rPr>
        <w:t>14.</w:t>
      </w:r>
      <w:r>
        <w:rPr>
          <w:rFonts w:eastAsiaTheme="minorHAnsi"/>
        </w:rPr>
        <w:tab/>
      </w:r>
      <w:r w:rsidRPr="00636DA5">
        <w:t xml:space="preserve">В рамках реализации рекомендаций Комитета совершенствовалось законодательство Российской Федерации о противодействии экстремизму. Создан эффективный механизм борьбы с ультранационалистическими и расистскими организациями (более подробно </w:t>
      </w:r>
      <w:r w:rsidRPr="002C1AF5">
        <w:t>–</w:t>
      </w:r>
      <w:r w:rsidRPr="00636DA5">
        <w:t xml:space="preserve"> в информации к статье 2). На постоянной основе осуществляется общественный и государственный надзор за деятельностью средств массовой информации в целях недопущения выхода материалов, направленных на разжигание межнациональной и межрелигиозной розни, пропаганду этнической и расовой исключительности.</w:t>
      </w:r>
    </w:p>
    <w:p w14:paraId="28E031BD" w14:textId="77777777" w:rsidR="00523A06" w:rsidRPr="00636DA5" w:rsidRDefault="00523A06" w:rsidP="00523A06">
      <w:pPr>
        <w:pStyle w:val="SingleTxtG"/>
      </w:pPr>
      <w:r>
        <w:rPr>
          <w:rFonts w:eastAsiaTheme="minorHAnsi"/>
        </w:rPr>
        <w:t>15.</w:t>
      </w:r>
      <w:r>
        <w:rPr>
          <w:rFonts w:eastAsiaTheme="minorHAnsi"/>
        </w:rPr>
        <w:tab/>
      </w:r>
      <w:r w:rsidRPr="00636DA5">
        <w:t xml:space="preserve">Мониторинг в сфере соблюдения прав человека осуществляет на постоянной основе Уполномоченный по правам человека в Российской Федерации, а также уполномоченные по правам человека в субъектах Российской Федерации. Предоставленными правовыми средствами Уполномоченный способствует восстановлению нарушенных прав и свобод человека; совершенствованию законодательства о правах и свободах человека и гражданина и приведению его в соответствие с общепризнанными принципами и нормами международного права; развитию международного сотрудничества в области прав человека; правовому просвещению по вопросам прав и свобод человека, форм и методов их защиты. </w:t>
      </w:r>
    </w:p>
    <w:p w14:paraId="3BE0DD8D" w14:textId="77777777" w:rsidR="00523A06" w:rsidRPr="00636DA5" w:rsidRDefault="00523A06" w:rsidP="00523A06">
      <w:pPr>
        <w:pStyle w:val="SingleTxtG"/>
      </w:pPr>
      <w:r>
        <w:rPr>
          <w:rFonts w:eastAsiaTheme="minorHAnsi"/>
        </w:rPr>
        <w:t>16.</w:t>
      </w:r>
      <w:r>
        <w:rPr>
          <w:rFonts w:eastAsiaTheme="minorHAnsi"/>
        </w:rPr>
        <w:tab/>
      </w:r>
      <w:r w:rsidRPr="00636DA5">
        <w:t>Уполномоченным проводится постоянная работа по защите прав и свобод человека от возможных нарушений и дискриминации. Осуществляется мониторинг СМИ, общественного мнения и позиций правозащитников, что позволяет пресекать нарушения и иметь объективную картину относительно состояния прав и свобод человека в России.</w:t>
      </w:r>
    </w:p>
    <w:p w14:paraId="3CA04569" w14:textId="77777777" w:rsidR="00523A06" w:rsidRPr="00636DA5" w:rsidRDefault="00523A06" w:rsidP="00523A06">
      <w:pPr>
        <w:pStyle w:val="SingleTxtG"/>
      </w:pPr>
      <w:r>
        <w:rPr>
          <w:rFonts w:eastAsiaTheme="minorHAnsi"/>
        </w:rPr>
        <w:t>17.</w:t>
      </w:r>
      <w:r>
        <w:rPr>
          <w:rFonts w:eastAsiaTheme="minorHAnsi"/>
        </w:rPr>
        <w:tab/>
      </w:r>
      <w:r w:rsidRPr="00636DA5">
        <w:t>За период 2017</w:t>
      </w:r>
      <w:r w:rsidRPr="002C1AF5">
        <w:t>–</w:t>
      </w:r>
      <w:r w:rsidRPr="00636DA5">
        <w:t>2020 г</w:t>
      </w:r>
      <w:r>
        <w:t>одов</w:t>
      </w:r>
      <w:r w:rsidRPr="00636DA5">
        <w:t xml:space="preserve"> сформирована вертикально интегрированная система управления государственной национальной политикой с учетом федеративного устройства Российского государства. На федеральном уровне ее курирование осуществляется руководителями в ранге главы Администрации Президента Российской Федерации и заместителя Председателя Правительства Российской Федерации.</w:t>
      </w:r>
    </w:p>
    <w:p w14:paraId="6B93A927" w14:textId="77777777" w:rsidR="00523A06" w:rsidRPr="00636DA5" w:rsidRDefault="00523A06" w:rsidP="00523A06">
      <w:pPr>
        <w:pStyle w:val="SingleTxtG"/>
      </w:pPr>
      <w:r>
        <w:rPr>
          <w:rFonts w:eastAsiaTheme="minorHAnsi"/>
        </w:rPr>
        <w:lastRenderedPageBreak/>
        <w:t>18.</w:t>
      </w:r>
      <w:r>
        <w:rPr>
          <w:rFonts w:eastAsiaTheme="minorHAnsi"/>
        </w:rPr>
        <w:tab/>
      </w:r>
      <w:r w:rsidRPr="00636DA5">
        <w:t>Функционируют Совет при Президенте Российской Федерации по межнациональным отношениям и Межведомственная рабочая группа по вопросам межнациональных отношений, а также структурные подразделения в Администрации Президента Российской Федерации и</w:t>
      </w:r>
      <w:r>
        <w:t xml:space="preserve"> </w:t>
      </w:r>
      <w:r w:rsidRPr="00636DA5">
        <w:t>Аппарате Правительства Российской Федерации.</w:t>
      </w:r>
    </w:p>
    <w:p w14:paraId="1ACD3F79" w14:textId="77777777" w:rsidR="00523A06" w:rsidRPr="00636DA5" w:rsidRDefault="00523A06" w:rsidP="00523A06">
      <w:pPr>
        <w:pStyle w:val="SingleTxtG"/>
      </w:pPr>
      <w:r>
        <w:rPr>
          <w:rFonts w:eastAsiaTheme="minorHAnsi"/>
        </w:rPr>
        <w:t>19.</w:t>
      </w:r>
      <w:r>
        <w:rPr>
          <w:rFonts w:eastAsiaTheme="minorHAnsi"/>
        </w:rPr>
        <w:tab/>
      </w:r>
      <w:r w:rsidRPr="00636DA5">
        <w:t xml:space="preserve">Создание в соответствии с Указом Президента Российской Федерации от </w:t>
      </w:r>
      <w:r>
        <w:br/>
      </w:r>
      <w:r w:rsidRPr="00636DA5">
        <w:t>31</w:t>
      </w:r>
      <w:r>
        <w:t xml:space="preserve"> марта </w:t>
      </w:r>
      <w:r w:rsidRPr="00636DA5">
        <w:t>2015</w:t>
      </w:r>
      <w:r>
        <w:t xml:space="preserve"> года</w:t>
      </w:r>
      <w:r w:rsidRPr="00636DA5">
        <w:t xml:space="preserve"> №</w:t>
      </w:r>
      <w:r>
        <w:t xml:space="preserve"> </w:t>
      </w:r>
      <w:r w:rsidRPr="00636DA5">
        <w:t xml:space="preserve">168 специализированного органа государственной власти </w:t>
      </w:r>
      <w:r>
        <w:t>–</w:t>
      </w:r>
      <w:r w:rsidRPr="00636DA5">
        <w:t xml:space="preserve"> Федерального агентства по делам национальностей (далее </w:t>
      </w:r>
      <w:r>
        <w:t>–</w:t>
      </w:r>
      <w:r w:rsidRPr="00636DA5">
        <w:t xml:space="preserve"> ФАДН России) говорит о степени внимания к проблеме межнациональных и межрелигиозных отношений в Российской Федерации.</w:t>
      </w:r>
    </w:p>
    <w:p w14:paraId="4F08B3A3" w14:textId="77777777" w:rsidR="00523A06" w:rsidRPr="00636DA5" w:rsidRDefault="00523A06" w:rsidP="00523A06">
      <w:pPr>
        <w:pStyle w:val="SingleTxtG"/>
      </w:pPr>
      <w:r>
        <w:rPr>
          <w:rFonts w:eastAsiaTheme="minorHAnsi"/>
        </w:rPr>
        <w:t>20.</w:t>
      </w:r>
      <w:r>
        <w:rPr>
          <w:rFonts w:eastAsiaTheme="minorHAnsi"/>
        </w:rPr>
        <w:tab/>
      </w:r>
      <w:r w:rsidRPr="00636DA5">
        <w:t>Система управления реализацией государственной национальной политики охватывает не только федеральный, но и региональный уровни. На</w:t>
      </w:r>
      <w:r>
        <w:t xml:space="preserve"> </w:t>
      </w:r>
      <w:r w:rsidRPr="00636DA5">
        <w:t>уровне субъектов Российской Федерации определены заместители глав регионов, ответственные за межнациональные отношения. 22</w:t>
      </w:r>
      <w:r>
        <w:t xml:space="preserve"> октября </w:t>
      </w:r>
      <w:r w:rsidRPr="00636DA5">
        <w:t>2013</w:t>
      </w:r>
      <w:r>
        <w:t xml:space="preserve"> года </w:t>
      </w:r>
      <w:r w:rsidRPr="00636DA5">
        <w:t>принят Федеральный закон</w:t>
      </w:r>
      <w:r>
        <w:t xml:space="preserve"> </w:t>
      </w:r>
      <w:r w:rsidRPr="00636DA5">
        <w:t>№</w:t>
      </w:r>
      <w:r>
        <w:t> </w:t>
      </w:r>
      <w:r w:rsidRPr="00636DA5">
        <w:t>284-ФЗ, определяющий полномочия и ответственность органов государственной власти субъектов Российской Федерации, органов местного самоуправления и должностных лиц в сфере межнациональных отношений, в том числе расширен перечень обязанностей муниципальных служащих в сфере реализации государственной национальной политики и прописана юридическая ответственность за ненадлежащее их исполнение.</w:t>
      </w:r>
    </w:p>
    <w:p w14:paraId="1BE05447" w14:textId="77777777" w:rsidR="00523A06" w:rsidRPr="00636DA5" w:rsidRDefault="00523A06" w:rsidP="00523A06">
      <w:pPr>
        <w:pStyle w:val="SingleTxtG"/>
      </w:pPr>
      <w:r>
        <w:rPr>
          <w:rFonts w:eastAsiaTheme="minorHAnsi"/>
        </w:rPr>
        <w:t>21.</w:t>
      </w:r>
      <w:r>
        <w:rPr>
          <w:rFonts w:eastAsiaTheme="minorHAnsi"/>
        </w:rPr>
        <w:tab/>
      </w:r>
      <w:r w:rsidRPr="00636DA5">
        <w:t>На начало 2020 г</w:t>
      </w:r>
      <w:r>
        <w:t>ода</w:t>
      </w:r>
      <w:r w:rsidRPr="00636DA5">
        <w:t xml:space="preserve"> во всех 85 субъектах Российской Федерации функционировали: </w:t>
      </w:r>
    </w:p>
    <w:p w14:paraId="080DD607" w14:textId="77777777" w:rsidR="00523A06" w:rsidRPr="00636DA5" w:rsidRDefault="00523A06" w:rsidP="00523A06">
      <w:pPr>
        <w:pStyle w:val="Bullet1G"/>
        <w:numPr>
          <w:ilvl w:val="0"/>
          <w:numId w:val="0"/>
        </w:numPr>
        <w:tabs>
          <w:tab w:val="left" w:pos="1701"/>
        </w:tabs>
        <w:ind w:left="1701" w:hanging="170"/>
      </w:pPr>
      <w:r w:rsidRPr="00636DA5">
        <w:t>•</w:t>
      </w:r>
      <w:r w:rsidRPr="00636DA5">
        <w:tab/>
        <w:t xml:space="preserve">отдельные ведомства или структурные подразделения региональных органов исполнительной власти, уполномоченные в сфере реализации государственной национальной политики; </w:t>
      </w:r>
    </w:p>
    <w:p w14:paraId="15D880CB" w14:textId="77777777" w:rsidR="00523A06" w:rsidRPr="00636DA5" w:rsidRDefault="00523A06" w:rsidP="00523A06">
      <w:pPr>
        <w:pStyle w:val="Bullet1G"/>
        <w:numPr>
          <w:ilvl w:val="0"/>
          <w:numId w:val="0"/>
        </w:numPr>
        <w:tabs>
          <w:tab w:val="left" w:pos="1701"/>
        </w:tabs>
        <w:ind w:left="1701" w:hanging="170"/>
      </w:pPr>
      <w:r w:rsidRPr="00636DA5">
        <w:t>•</w:t>
      </w:r>
      <w:r w:rsidRPr="00636DA5">
        <w:tab/>
        <w:t xml:space="preserve">постоянно действующие рабочие группы или координационные (межведомственные) органы по вопросам гармонизации межэтнических отношений; </w:t>
      </w:r>
    </w:p>
    <w:p w14:paraId="2DD1B2B4" w14:textId="77777777" w:rsidR="00523A06" w:rsidRPr="00636DA5" w:rsidRDefault="00523A06" w:rsidP="00523A06">
      <w:pPr>
        <w:pStyle w:val="Bullet1G"/>
        <w:numPr>
          <w:ilvl w:val="0"/>
          <w:numId w:val="0"/>
        </w:numPr>
        <w:tabs>
          <w:tab w:val="left" w:pos="1701"/>
        </w:tabs>
        <w:ind w:left="1701" w:hanging="170"/>
      </w:pPr>
      <w:r w:rsidRPr="00636DA5">
        <w:t>•</w:t>
      </w:r>
      <w:r w:rsidRPr="00636DA5">
        <w:tab/>
        <w:t>экспертно-консультативные органы по вопросам межэтнических и этноконфессиональных отношений.</w:t>
      </w:r>
    </w:p>
    <w:p w14:paraId="60C17DC1" w14:textId="77777777" w:rsidR="00523A06" w:rsidRPr="00636DA5" w:rsidRDefault="00523A06" w:rsidP="00523A06">
      <w:pPr>
        <w:pStyle w:val="SingleTxtG"/>
      </w:pPr>
      <w:r>
        <w:rPr>
          <w:rFonts w:eastAsiaTheme="minorHAnsi"/>
        </w:rPr>
        <w:t>22.</w:t>
      </w:r>
      <w:r>
        <w:rPr>
          <w:rFonts w:eastAsiaTheme="minorHAnsi"/>
        </w:rPr>
        <w:tab/>
      </w:r>
      <w:r w:rsidRPr="00636DA5">
        <w:t>Создан финансовый инструмент, позволяющий реализовывать Стратегию путем разработки и принятия государственной программы «Реализация государственной национальной политики» (далее – Госпрограмма).</w:t>
      </w:r>
    </w:p>
    <w:p w14:paraId="7A023132" w14:textId="77777777" w:rsidR="00523A06" w:rsidRPr="00636DA5" w:rsidRDefault="00523A06" w:rsidP="00523A06">
      <w:pPr>
        <w:pStyle w:val="SingleTxtG"/>
      </w:pPr>
      <w:r>
        <w:rPr>
          <w:rFonts w:eastAsiaTheme="minorHAnsi"/>
        </w:rPr>
        <w:t>23.</w:t>
      </w:r>
      <w:r>
        <w:rPr>
          <w:rFonts w:eastAsiaTheme="minorHAnsi"/>
        </w:rPr>
        <w:tab/>
      </w:r>
      <w:r w:rsidRPr="00636DA5">
        <w:t>Госпрограмма направлена на:</w:t>
      </w:r>
    </w:p>
    <w:p w14:paraId="4126546F" w14:textId="77777777" w:rsidR="00523A06" w:rsidRPr="00636DA5" w:rsidRDefault="00523A06" w:rsidP="00523A06">
      <w:pPr>
        <w:pStyle w:val="Bullet1G"/>
        <w:numPr>
          <w:ilvl w:val="0"/>
          <w:numId w:val="0"/>
        </w:numPr>
        <w:tabs>
          <w:tab w:val="left" w:pos="1701"/>
        </w:tabs>
        <w:ind w:left="1701" w:hanging="170"/>
      </w:pPr>
      <w:r w:rsidRPr="00636DA5">
        <w:t>•</w:t>
      </w:r>
      <w:r w:rsidRPr="00636DA5">
        <w:tab/>
        <w:t>повышение эффективности вовлечения институтов гражданского общества в сферу реализации государственной национальной политики Российской Федерации;</w:t>
      </w:r>
    </w:p>
    <w:p w14:paraId="7681F72B" w14:textId="77777777" w:rsidR="00523A06" w:rsidRPr="00636DA5" w:rsidRDefault="00523A06" w:rsidP="00523A06">
      <w:pPr>
        <w:pStyle w:val="Bullet1G"/>
        <w:numPr>
          <w:ilvl w:val="0"/>
          <w:numId w:val="0"/>
        </w:numPr>
        <w:tabs>
          <w:tab w:val="left" w:pos="1701"/>
        </w:tabs>
        <w:ind w:left="1701" w:hanging="170"/>
      </w:pPr>
      <w:r w:rsidRPr="00636DA5">
        <w:t>•</w:t>
      </w:r>
      <w:r w:rsidRPr="00636DA5">
        <w:tab/>
        <w:t>развитие и совершенствование системы государственно-общественного партнерства в сфере реализации государственной национальной политики Российской Федерации;</w:t>
      </w:r>
    </w:p>
    <w:p w14:paraId="72F42C72" w14:textId="77777777" w:rsidR="00523A06" w:rsidRPr="00636DA5" w:rsidRDefault="00523A06" w:rsidP="00523A06">
      <w:pPr>
        <w:pStyle w:val="Bullet1G"/>
        <w:numPr>
          <w:ilvl w:val="0"/>
          <w:numId w:val="0"/>
        </w:numPr>
        <w:tabs>
          <w:tab w:val="left" w:pos="1701"/>
        </w:tabs>
        <w:ind w:left="1701" w:hanging="170"/>
      </w:pPr>
      <w:r w:rsidRPr="00636DA5">
        <w:t>•</w:t>
      </w:r>
      <w:r w:rsidRPr="00636DA5">
        <w:tab/>
        <w:t>укрепление единства российской нации и этнокультурное развитие многонационального народа Российской Федерации;</w:t>
      </w:r>
    </w:p>
    <w:p w14:paraId="1C5A0D20" w14:textId="77777777" w:rsidR="00523A06" w:rsidRPr="00636DA5" w:rsidRDefault="00523A06" w:rsidP="00523A06">
      <w:pPr>
        <w:pStyle w:val="Bullet1G"/>
        <w:numPr>
          <w:ilvl w:val="0"/>
          <w:numId w:val="0"/>
        </w:numPr>
        <w:tabs>
          <w:tab w:val="left" w:pos="1701"/>
        </w:tabs>
        <w:ind w:left="1701" w:hanging="170"/>
      </w:pPr>
      <w:r w:rsidRPr="00636DA5">
        <w:t>•</w:t>
      </w:r>
      <w:r w:rsidRPr="00636DA5">
        <w:tab/>
        <w:t>обеспечение права на сохранение родного языка из числа языков народов России, его изучение и развитие;</w:t>
      </w:r>
    </w:p>
    <w:p w14:paraId="45B633E8" w14:textId="77777777" w:rsidR="00523A06" w:rsidRPr="00636DA5" w:rsidRDefault="00523A06" w:rsidP="00523A06">
      <w:pPr>
        <w:pStyle w:val="Bullet1G"/>
        <w:numPr>
          <w:ilvl w:val="0"/>
          <w:numId w:val="0"/>
        </w:numPr>
        <w:tabs>
          <w:tab w:val="left" w:pos="1701"/>
        </w:tabs>
        <w:ind w:left="1701" w:hanging="170"/>
      </w:pPr>
      <w:r w:rsidRPr="00636DA5">
        <w:t>•</w:t>
      </w:r>
      <w:r w:rsidRPr="00636DA5">
        <w:tab/>
        <w:t>поддержка коренных малочисленных народов Севера, Сибири и Дальнего Востока Российской Федерации, включая сохранение и защиту их исконной среды обитания и традиционного образа жизни;</w:t>
      </w:r>
    </w:p>
    <w:p w14:paraId="79F2165B" w14:textId="77777777" w:rsidR="00523A06" w:rsidRPr="00636DA5" w:rsidRDefault="00523A06" w:rsidP="00523A06">
      <w:pPr>
        <w:pStyle w:val="Bullet1G"/>
        <w:numPr>
          <w:ilvl w:val="0"/>
          <w:numId w:val="0"/>
        </w:numPr>
        <w:tabs>
          <w:tab w:val="left" w:pos="1701"/>
        </w:tabs>
        <w:ind w:left="1701" w:hanging="170"/>
      </w:pPr>
      <w:r w:rsidRPr="00636DA5">
        <w:t>•</w:t>
      </w:r>
      <w:r w:rsidRPr="00636DA5">
        <w:tab/>
        <w:t>обеспечение бесконфликтной и эффективной социальной и культурной адаптации и интеграции мигрантов в российское общество;</w:t>
      </w:r>
    </w:p>
    <w:p w14:paraId="5750A169" w14:textId="77777777" w:rsidR="00523A06" w:rsidRPr="00636DA5" w:rsidRDefault="00523A06" w:rsidP="00523A06">
      <w:pPr>
        <w:pStyle w:val="Bullet1G"/>
        <w:numPr>
          <w:ilvl w:val="0"/>
          <w:numId w:val="0"/>
        </w:numPr>
        <w:tabs>
          <w:tab w:val="left" w:pos="1701"/>
        </w:tabs>
        <w:ind w:left="1701" w:hanging="170"/>
      </w:pPr>
      <w:r w:rsidRPr="00636DA5">
        <w:t>•</w:t>
      </w:r>
      <w:r w:rsidRPr="00636DA5">
        <w:tab/>
        <w:t>снижение конфликтных ситуаций в сфере межнациональных и</w:t>
      </w:r>
      <w:r>
        <w:t xml:space="preserve"> </w:t>
      </w:r>
      <w:r w:rsidRPr="00636DA5">
        <w:t>этноконфессиональных отношений.</w:t>
      </w:r>
    </w:p>
    <w:p w14:paraId="4B4D18D4" w14:textId="77777777" w:rsidR="00523A06" w:rsidRPr="00636DA5" w:rsidRDefault="00523A06" w:rsidP="00523A06">
      <w:pPr>
        <w:pStyle w:val="SingleTxtG"/>
      </w:pPr>
      <w:r>
        <w:rPr>
          <w:rFonts w:eastAsiaTheme="minorHAnsi"/>
        </w:rPr>
        <w:lastRenderedPageBreak/>
        <w:t>24.</w:t>
      </w:r>
      <w:r>
        <w:rPr>
          <w:rFonts w:eastAsiaTheme="minorHAnsi"/>
        </w:rPr>
        <w:tab/>
      </w:r>
      <w:r w:rsidRPr="00636DA5">
        <w:t>Реализация положений Конвенции осуществляется в тесном взаимодействии органов государственной власти, общественных и научных организаций. В период с 2017 по 2020 г</w:t>
      </w:r>
      <w:r>
        <w:t>од</w:t>
      </w:r>
      <w:r w:rsidRPr="00636DA5">
        <w:t xml:space="preserve"> в России активно развивалось конструктивное взаимодействие органов государственной власти с институтами гражданского общества, призванными защищать интересы и права национальных (этнических) меньшинств.</w:t>
      </w:r>
    </w:p>
    <w:p w14:paraId="67BE5521" w14:textId="77777777" w:rsidR="00523A06" w:rsidRPr="00636DA5" w:rsidRDefault="00523A06" w:rsidP="00523A06">
      <w:pPr>
        <w:pStyle w:val="SingleTxtG"/>
      </w:pPr>
      <w:r>
        <w:rPr>
          <w:rFonts w:eastAsiaTheme="minorHAnsi"/>
        </w:rPr>
        <w:t>25.</w:t>
      </w:r>
      <w:r>
        <w:rPr>
          <w:rFonts w:eastAsiaTheme="minorHAnsi"/>
        </w:rPr>
        <w:tab/>
      </w:r>
      <w:r w:rsidRPr="00636DA5">
        <w:t>Важную роль в деле укрепления стабильности в обществе, профилактики экстремизма и нетерпимости, защиты культурного наследия играет сотрудничество с крупнейшими религиозными организациями, в том числе православными, мусульманскими, иудейскими, буддистскими и другими. По сведениям Минюста России на 25</w:t>
      </w:r>
      <w:r>
        <w:t xml:space="preserve"> февраля </w:t>
      </w:r>
      <w:r w:rsidRPr="00636DA5">
        <w:t>2020</w:t>
      </w:r>
      <w:r>
        <w:t xml:space="preserve"> года</w:t>
      </w:r>
      <w:r w:rsidRPr="00636DA5">
        <w:t>, на территории Российской Федерации зарегистрировано 31 539 религиозных организаций.</w:t>
      </w:r>
    </w:p>
    <w:p w14:paraId="0BD4C435" w14:textId="77777777" w:rsidR="00523A06" w:rsidRPr="00636DA5" w:rsidRDefault="00523A06" w:rsidP="00523A06">
      <w:pPr>
        <w:pStyle w:val="SingleTxtG"/>
      </w:pPr>
      <w:r>
        <w:rPr>
          <w:rFonts w:eastAsiaTheme="minorHAnsi"/>
        </w:rPr>
        <w:t>26.</w:t>
      </w:r>
      <w:r>
        <w:rPr>
          <w:rFonts w:eastAsiaTheme="minorHAnsi"/>
        </w:rPr>
        <w:tab/>
      </w:r>
      <w:r w:rsidRPr="00636DA5">
        <w:t>При осуществлении своих функций и полномочий Правительство Российской Федерации основывается на общепринятых международных нормах, осуждает расовую дискриминацию в любых ее проявлениях, исходит из необходимости соблюдения прав человека во всех общественных сферах и прилагает все усилия к тому, чтобы граждане Российской Федерации имели возможность пользоваться и отстаивать свои права и свободы.</w:t>
      </w:r>
    </w:p>
    <w:p w14:paraId="7C77EA56" w14:textId="77777777" w:rsidR="00523A06" w:rsidRPr="00636DA5" w:rsidRDefault="00523A06" w:rsidP="00523A06">
      <w:pPr>
        <w:pStyle w:val="SingleTxtG"/>
      </w:pPr>
      <w:r>
        <w:rPr>
          <w:rFonts w:eastAsiaTheme="minorHAnsi"/>
        </w:rPr>
        <w:t>27.</w:t>
      </w:r>
      <w:r>
        <w:rPr>
          <w:rFonts w:eastAsiaTheme="minorHAnsi"/>
        </w:rPr>
        <w:tab/>
      </w:r>
      <w:r w:rsidRPr="00636DA5">
        <w:t>По результатам «Социологического мониторинга основных показателей состояния межнациональных отношений», проведенного Всероссийским центром изучения общественного мнения (далее ВЦИОМ), общая удовлетворенность состоянием межнациональных отношений в стране у населения на уровне 78%. В</w:t>
      </w:r>
      <w:r>
        <w:t> </w:t>
      </w:r>
      <w:r w:rsidRPr="00636DA5">
        <w:t>ответах респондентов превалируют позитивные оценки состояния межнациональных отношений – 22% оценили их как доброжелательные и 56% как нормальные, бесконфликтные.</w:t>
      </w:r>
    </w:p>
    <w:p w14:paraId="1F65D137" w14:textId="77777777" w:rsidR="00523A06" w:rsidRPr="00636DA5" w:rsidRDefault="00523A06" w:rsidP="00523A06">
      <w:pPr>
        <w:pStyle w:val="SingleTxtG"/>
      </w:pPr>
      <w:r>
        <w:rPr>
          <w:rFonts w:eastAsiaTheme="minorHAnsi"/>
        </w:rPr>
        <w:t>28.</w:t>
      </w:r>
      <w:r>
        <w:rPr>
          <w:rFonts w:eastAsiaTheme="minorHAnsi"/>
        </w:rPr>
        <w:tab/>
      </w:r>
      <w:r w:rsidRPr="00636DA5">
        <w:t>87% не испытывают раздражения или неприязни по отношению</w:t>
      </w:r>
      <w:r w:rsidRPr="00BF7D43">
        <w:t xml:space="preserve"> </w:t>
      </w:r>
      <w:r w:rsidRPr="00636DA5">
        <w:t>к представителям той или иной национальности. Подавляющее большинство (96%) не испытывали неприязни или враждебного отношения к себе из-за своей национальности за последний год.</w:t>
      </w:r>
    </w:p>
    <w:p w14:paraId="2017FB15" w14:textId="77777777" w:rsidR="00523A06" w:rsidRPr="007A29AD" w:rsidRDefault="00523A06" w:rsidP="00523A06">
      <w:pPr>
        <w:pStyle w:val="H1G"/>
      </w:pPr>
      <w:r>
        <w:tab/>
      </w:r>
      <w:r>
        <w:tab/>
      </w:r>
      <w:r w:rsidRPr="007A29AD">
        <w:t>Статья 1</w:t>
      </w:r>
    </w:p>
    <w:p w14:paraId="53080EC6" w14:textId="77777777" w:rsidR="00523A06" w:rsidRPr="00636DA5" w:rsidRDefault="00523A06" w:rsidP="00523A06">
      <w:pPr>
        <w:pStyle w:val="SingleTxtG"/>
      </w:pPr>
      <w:r>
        <w:rPr>
          <w:rFonts w:eastAsiaTheme="minorHAnsi"/>
        </w:rPr>
        <w:t>29.</w:t>
      </w:r>
      <w:r>
        <w:rPr>
          <w:rFonts w:eastAsiaTheme="minorHAnsi"/>
        </w:rPr>
        <w:tab/>
      </w:r>
      <w:r w:rsidRPr="00636DA5">
        <w:t>Равенство прав граждан вне зависимости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или каким-либо социальным группам является одним из базовых принципов российской правовой системы, в соответствии с которым осуществляется вся нормотворческая деятельность органов государственной власти всех уровней, а также правоприменительная практика.</w:t>
      </w:r>
    </w:p>
    <w:p w14:paraId="772B99F8" w14:textId="77777777" w:rsidR="00523A06" w:rsidRPr="00636DA5" w:rsidRDefault="00523A06" w:rsidP="00523A06">
      <w:pPr>
        <w:pStyle w:val="SingleTxtG"/>
      </w:pPr>
      <w:r>
        <w:rPr>
          <w:rFonts w:eastAsiaTheme="minorHAnsi"/>
        </w:rPr>
        <w:t>30.</w:t>
      </w:r>
      <w:r>
        <w:rPr>
          <w:rFonts w:eastAsiaTheme="minorHAnsi"/>
        </w:rPr>
        <w:tab/>
      </w:r>
      <w:r w:rsidRPr="00636DA5">
        <w:t>Во исполнение требований статьи 1 Конвенции законодательство Российской Федерации включает нормы, предусматривающие равенство прав граждан независимо от их расовой, языковой, этнической принадлежности. Так, статьей 19 Конституции Российской Федерации установлены гарантии равенства «прав и свобод человека и гражданина, в том числе независимо от расы, национальности, языка, происхождения, места жительства, отношения к религии», а также установлен запрет любых форм «ограничения прав граждан по признакам социальной, расовой, национальной (этнической), языковой или религиозной принадлежности». Устанавливая принцип равенства, Конституция Российской Федерации не ограничивается его признанием в формально-юридическом смысле (как равенства в объеме прав и свобод), но одновременно закрепляет обязанность государства обеспечивать гарантирование прав и свобод для всех, независимо от физиологических, этнокультурных, социально-политических, имущественных и иных обстоятельств. Вышеуказанные права и свободы распространяются на всех лиц, находящихся в сфере юрисдикции Российской Федерации, независимо от наличия гражданства Российской Федерации.</w:t>
      </w:r>
    </w:p>
    <w:p w14:paraId="5EBEA957" w14:textId="77777777" w:rsidR="00523A06" w:rsidRPr="00636DA5" w:rsidRDefault="00523A06" w:rsidP="00523A06">
      <w:pPr>
        <w:pStyle w:val="SingleTxtG"/>
      </w:pPr>
      <w:r>
        <w:rPr>
          <w:rFonts w:eastAsiaTheme="minorHAnsi"/>
        </w:rPr>
        <w:t>31.</w:t>
      </w:r>
      <w:r>
        <w:rPr>
          <w:rFonts w:eastAsiaTheme="minorHAnsi"/>
        </w:rPr>
        <w:tab/>
      </w:r>
      <w:r w:rsidRPr="00636DA5">
        <w:t xml:space="preserve">Действуют законодательные акты, которые призваны непосредственно регулировать отношения, складывающиеся в сфере реализации требований </w:t>
      </w:r>
      <w:r w:rsidRPr="00636DA5">
        <w:lastRenderedPageBreak/>
        <w:t>Конвенции, в том числе федеральные законы «Основы законодательства в сфере культуры», «О национально-культурной автономии», «Об общественных объединениях», «О свободе совести и о религиозных объединениях», «О гарантиях прав коренных малочисленных народов Российской Федерации» и другие, предусматривающие сохранение культуры национальных (этнических) меньшинств, меры социальной политики, поддержку языка и СМИ.</w:t>
      </w:r>
    </w:p>
    <w:p w14:paraId="53735E53" w14:textId="77777777" w:rsidR="00523A06" w:rsidRPr="00636DA5" w:rsidRDefault="00523A06" w:rsidP="00523A06">
      <w:pPr>
        <w:pStyle w:val="SingleTxtG"/>
      </w:pPr>
      <w:r>
        <w:rPr>
          <w:rFonts w:eastAsiaTheme="minorHAnsi"/>
        </w:rPr>
        <w:t>32.</w:t>
      </w:r>
      <w:r>
        <w:rPr>
          <w:rFonts w:eastAsiaTheme="minorHAnsi"/>
        </w:rPr>
        <w:tab/>
      </w:r>
      <w:r w:rsidRPr="00636DA5">
        <w:t xml:space="preserve">Важную роль играют нормативные акты, направленные на профилактику и противодействие разжиганию расовой и религиозной розни, и пресечение экстремистской деятельности. Основу данной группы актов составляет Уголовный кодекс Российской Федерации (далее </w:t>
      </w:r>
      <w:r>
        <w:t xml:space="preserve">– </w:t>
      </w:r>
      <w:r w:rsidRPr="00636DA5">
        <w:t>УК России) и федеральный закон «О</w:t>
      </w:r>
      <w:r>
        <w:t> </w:t>
      </w:r>
      <w:r w:rsidRPr="00636DA5">
        <w:t>противодействии экстремистской деятельности».</w:t>
      </w:r>
    </w:p>
    <w:p w14:paraId="0BF66954" w14:textId="77777777" w:rsidR="00523A06" w:rsidRPr="00636DA5" w:rsidRDefault="00523A06" w:rsidP="00523A06">
      <w:pPr>
        <w:pStyle w:val="SingleTxtG"/>
      </w:pPr>
      <w:r>
        <w:rPr>
          <w:rFonts w:eastAsiaTheme="minorHAnsi"/>
        </w:rPr>
        <w:t>33.</w:t>
      </w:r>
      <w:r>
        <w:rPr>
          <w:rFonts w:eastAsiaTheme="minorHAnsi"/>
        </w:rPr>
        <w:tab/>
      </w:r>
      <w:r w:rsidRPr="00636DA5">
        <w:t>Целый ряд статей УК России предусматривает уголовную ответственность за совершение преступлений экстремистского (ст</w:t>
      </w:r>
      <w:r>
        <w:t xml:space="preserve">атьи </w:t>
      </w:r>
      <w:r w:rsidRPr="00636DA5">
        <w:t>282</w:t>
      </w:r>
      <w:r>
        <w:t>–</w:t>
      </w:r>
      <w:r w:rsidRPr="00636DA5">
        <w:t>282.3) характера. Более десяти составов преступлений включает мотив политической, идеологической, расовой, национальной или религиозной ненависти или вражды, либо ненависти или вражды в отношении какой-либо социальной группы в качестве квалифицирующего признака, существенно отягчающего ответственность за их совершение.</w:t>
      </w:r>
    </w:p>
    <w:p w14:paraId="07336076" w14:textId="77777777" w:rsidR="00523A06" w:rsidRPr="00636DA5" w:rsidRDefault="00523A06" w:rsidP="00523A06">
      <w:pPr>
        <w:pStyle w:val="SingleTxtG"/>
      </w:pPr>
      <w:r>
        <w:rPr>
          <w:rFonts w:eastAsiaTheme="minorHAnsi"/>
        </w:rPr>
        <w:t>34.</w:t>
      </w:r>
      <w:r>
        <w:rPr>
          <w:rFonts w:eastAsiaTheme="minorHAnsi"/>
        </w:rPr>
        <w:tab/>
      </w:r>
      <w:r w:rsidRPr="00636DA5">
        <w:t>Антидискриминационные меры нашли свое закрепление в отраслевом законодательстве, регулирующем вопросы обеспечения прав человека в сфере образования, труда, здравоохранения, судопроизводства, социальной защиты, культуры.</w:t>
      </w:r>
    </w:p>
    <w:p w14:paraId="59083109" w14:textId="77777777" w:rsidR="00523A06" w:rsidRPr="00636DA5" w:rsidRDefault="00523A06" w:rsidP="00523A06">
      <w:pPr>
        <w:pStyle w:val="SingleTxtG"/>
      </w:pPr>
      <w:r>
        <w:rPr>
          <w:rFonts w:eastAsiaTheme="minorHAnsi"/>
        </w:rPr>
        <w:t>35.</w:t>
      </w:r>
      <w:r>
        <w:rPr>
          <w:rFonts w:eastAsiaTheme="minorHAnsi"/>
        </w:rPr>
        <w:tab/>
      </w:r>
      <w:r w:rsidRPr="00636DA5">
        <w:t xml:space="preserve">Российское законодательство в сфере противодействия всем формам расовой дискриминации постоянно совершенствуется как путем принятия новых нормативно-правовых актов, так и путем внесения изменений в уже действующее законодательство. </w:t>
      </w:r>
    </w:p>
    <w:p w14:paraId="2A4DF984" w14:textId="77777777" w:rsidR="00523A06" w:rsidRPr="00636DA5" w:rsidRDefault="00523A06" w:rsidP="00523A06">
      <w:pPr>
        <w:pStyle w:val="SingleTxtG"/>
      </w:pPr>
      <w:r>
        <w:rPr>
          <w:rFonts w:eastAsiaTheme="minorHAnsi"/>
        </w:rPr>
        <w:t>36.</w:t>
      </w:r>
      <w:r>
        <w:rPr>
          <w:rFonts w:eastAsiaTheme="minorHAnsi"/>
        </w:rPr>
        <w:tab/>
      </w:r>
      <w:r w:rsidRPr="00636DA5">
        <w:t xml:space="preserve">В отчетный период в России продолжилось совершенствование законодательства в рамках системного противодействия всем формам расовой дискриминации, приняты антидискриминационные нормативные правовые акты, среди которых можно выделить следующие: </w:t>
      </w:r>
    </w:p>
    <w:p w14:paraId="0C6A0F3A" w14:textId="77777777" w:rsidR="00523A06" w:rsidRPr="00636DA5" w:rsidRDefault="00523A06" w:rsidP="00523A06">
      <w:pPr>
        <w:pStyle w:val="Bullet1G"/>
        <w:numPr>
          <w:ilvl w:val="0"/>
          <w:numId w:val="0"/>
        </w:numPr>
        <w:tabs>
          <w:tab w:val="left" w:pos="1701"/>
        </w:tabs>
        <w:ind w:left="1701" w:hanging="170"/>
      </w:pPr>
      <w:r w:rsidRPr="00636DA5">
        <w:t>•</w:t>
      </w:r>
      <w:r w:rsidRPr="00636DA5">
        <w:tab/>
        <w:t>Федеральный закон № 467-ФЗ от 29</w:t>
      </w:r>
      <w:r>
        <w:t xml:space="preserve"> декабря </w:t>
      </w:r>
      <w:r w:rsidRPr="00636DA5">
        <w:t>2017</w:t>
      </w:r>
      <w:r>
        <w:t xml:space="preserve"> </w:t>
      </w:r>
      <w:r w:rsidRPr="00636DA5">
        <w:t>г</w:t>
      </w:r>
      <w:r>
        <w:t>ода</w:t>
      </w:r>
      <w:r w:rsidRPr="00636DA5">
        <w:t xml:space="preserve"> «О внесении изменений в статьи 30 и 31 Уголовно-процессуального кодекса Российской Федерации и статью 1 Федерального закона «О внесении изменений в Уголовно-процессуальный кодекс Российской Федерации в связи с расширением применения института присяжных заседателей». Реализация статьи 1 Федерального закона № 467-ФЗ (с</w:t>
      </w:r>
      <w:r>
        <w:t xml:space="preserve"> </w:t>
      </w:r>
      <w:r w:rsidRPr="00636DA5">
        <w:t>1</w:t>
      </w:r>
      <w:r>
        <w:t xml:space="preserve"> июня </w:t>
      </w:r>
      <w:r w:rsidRPr="00636DA5">
        <w:t>2018</w:t>
      </w:r>
      <w:r>
        <w:t xml:space="preserve"> года</w:t>
      </w:r>
      <w:r w:rsidRPr="00636DA5">
        <w:t xml:space="preserve">) позволила привести положения Уголовно-процессуального кодекса Российской Федерации </w:t>
      </w:r>
      <w:r>
        <w:br/>
      </w:r>
      <w:r w:rsidRPr="00636DA5">
        <w:t>(далее – УПК России) в соответствие с конституционными принципами, установленных в статье 19 Конституции, и устранить дискриминацию в вопросах подсудности уголовных дел суду с участием присяжных заседателей.</w:t>
      </w:r>
    </w:p>
    <w:p w14:paraId="5BD6E87A" w14:textId="77777777" w:rsidR="00523A06" w:rsidRPr="00636DA5" w:rsidRDefault="00523A06" w:rsidP="00523A06">
      <w:pPr>
        <w:pStyle w:val="Bullet1G"/>
        <w:numPr>
          <w:ilvl w:val="0"/>
          <w:numId w:val="0"/>
        </w:numPr>
        <w:tabs>
          <w:tab w:val="left" w:pos="1701"/>
        </w:tabs>
        <w:ind w:left="1701" w:hanging="170"/>
      </w:pPr>
      <w:r w:rsidRPr="00636DA5">
        <w:t>•</w:t>
      </w:r>
      <w:r w:rsidRPr="00636DA5">
        <w:tab/>
        <w:t>Федеральный закон от 26</w:t>
      </w:r>
      <w:r>
        <w:t xml:space="preserve"> июля </w:t>
      </w:r>
      <w:r w:rsidRPr="00636DA5">
        <w:t>2019</w:t>
      </w:r>
      <w:r>
        <w:t xml:space="preserve"> года</w:t>
      </w:r>
      <w:r w:rsidRPr="00636DA5">
        <w:t xml:space="preserve"> № 234-ФЗ «О внесении изменений в</w:t>
      </w:r>
      <w:r>
        <w:t xml:space="preserve"> </w:t>
      </w:r>
      <w:r w:rsidRPr="00636DA5">
        <w:t>статьи 5 и 8 Федерального закона «О гарантиях прав коренных малочисленных народов Российской Федерации», направленный на совершенствование порядка возмещения убытков, причиненных малочисленным народам, объединениям малочисленных народов, лицам, относящимся к малочисленным народам, в результате нанесения ущерба исконной среде обитания малочисленных народов хозяйственной деятельностью организаций всех форм собственности, а также физическими лицами. Федеральным законом установлены полномочия Правительства Российской Федерации по утверждению порядка возмещения таких убытков.</w:t>
      </w:r>
    </w:p>
    <w:p w14:paraId="5EA18A4D" w14:textId="77777777" w:rsidR="00523A06" w:rsidRPr="00636DA5" w:rsidRDefault="00523A06" w:rsidP="00523A06">
      <w:pPr>
        <w:pStyle w:val="Bullet1G"/>
        <w:numPr>
          <w:ilvl w:val="0"/>
          <w:numId w:val="0"/>
        </w:numPr>
        <w:tabs>
          <w:tab w:val="left" w:pos="1701"/>
        </w:tabs>
        <w:ind w:left="1701" w:hanging="170"/>
      </w:pPr>
      <w:r w:rsidRPr="00636DA5">
        <w:t>•</w:t>
      </w:r>
      <w:r w:rsidRPr="00636DA5">
        <w:tab/>
        <w:t>Федеральный закон от 6</w:t>
      </w:r>
      <w:r>
        <w:t xml:space="preserve"> февраля </w:t>
      </w:r>
      <w:r w:rsidRPr="00636DA5">
        <w:t>2020</w:t>
      </w:r>
      <w:r>
        <w:t xml:space="preserve"> года</w:t>
      </w:r>
      <w:r w:rsidRPr="00636DA5">
        <w:t xml:space="preserve"> № 11-ФЗ «О внесении изменений в</w:t>
      </w:r>
      <w:r>
        <w:t xml:space="preserve"> </w:t>
      </w:r>
      <w:r w:rsidRPr="00636DA5">
        <w:t xml:space="preserve">Федеральный закон «О гарантиях прав коренных малочисленных народов Российской Федерации» в части установления порядка учета лиц, относящихся к коренным малочисленным народам», которым вводится механизм учета граждан Российской Федерации, относящихся к коренным малочисленным народам, в целях обеспечения реализации предоставленных им социальных и </w:t>
      </w:r>
      <w:r w:rsidRPr="00636DA5">
        <w:lastRenderedPageBreak/>
        <w:t>экономических прав, в том числе на защиту их исконной среды обитания, сохранение традиционных образа жизни, хозяйственной деятельности и промыслов, замену военной службы альтернативной гражданской службой, сохранение и развитие самобытной культуры, осуществление территориального общественного самоуправления с учетом национальных, исторических и иных традиций.</w:t>
      </w:r>
    </w:p>
    <w:p w14:paraId="7643A115" w14:textId="77777777" w:rsidR="00523A06" w:rsidRPr="007A29AD" w:rsidRDefault="00523A06" w:rsidP="00523A06">
      <w:pPr>
        <w:pStyle w:val="H1G"/>
      </w:pPr>
      <w:r>
        <w:tab/>
      </w:r>
      <w:r>
        <w:tab/>
      </w:r>
      <w:r w:rsidRPr="007A29AD">
        <w:t>Статья 2</w:t>
      </w:r>
    </w:p>
    <w:p w14:paraId="1B879F2A" w14:textId="77777777" w:rsidR="00523A06" w:rsidRPr="00636DA5" w:rsidRDefault="00523A06" w:rsidP="00523A06">
      <w:pPr>
        <w:pStyle w:val="SingleTxtG"/>
      </w:pPr>
      <w:r>
        <w:rPr>
          <w:rFonts w:eastAsiaTheme="minorHAnsi"/>
        </w:rPr>
        <w:t>37.</w:t>
      </w:r>
      <w:r>
        <w:rPr>
          <w:rFonts w:eastAsiaTheme="minorHAnsi"/>
        </w:rPr>
        <w:tab/>
      </w:r>
      <w:r w:rsidRPr="00636DA5">
        <w:t>Российская Федерация осуждает любые формы дискриминации и проводит последовательную политику по ликвидации всех ее форм. Основу проводимой политики в данной сфере составляют антидискриминационные положения, закрепл</w:t>
      </w:r>
      <w:r>
        <w:t>е</w:t>
      </w:r>
      <w:r w:rsidRPr="00636DA5">
        <w:t>нные в Конституции Российской Федерации. Они являются базовыми принципами построения всей правовой системы России и в соответствии со ст</w:t>
      </w:r>
      <w:r>
        <w:t xml:space="preserve">атьей </w:t>
      </w:r>
      <w:r w:rsidRPr="00636DA5">
        <w:t>18 Конституции Российской Федерации «определяют смысл, содержание и применение законов, деятельность законодательной и исполнительной власти, местного самоуправления и обеспечиваются правосудием».</w:t>
      </w:r>
    </w:p>
    <w:p w14:paraId="3CF1BD8A" w14:textId="77777777" w:rsidR="00523A06" w:rsidRPr="00636DA5" w:rsidRDefault="00523A06" w:rsidP="00523A06">
      <w:pPr>
        <w:pStyle w:val="SingleTxtG"/>
      </w:pPr>
      <w:r>
        <w:rPr>
          <w:rFonts w:eastAsiaTheme="minorHAnsi"/>
        </w:rPr>
        <w:t>38.</w:t>
      </w:r>
      <w:r>
        <w:rPr>
          <w:rFonts w:eastAsiaTheme="minorHAnsi"/>
        </w:rPr>
        <w:tab/>
      </w:r>
      <w:r w:rsidRPr="00636DA5">
        <w:t>В ст</w:t>
      </w:r>
      <w:r>
        <w:t xml:space="preserve">атье </w:t>
      </w:r>
      <w:r w:rsidRPr="00636DA5">
        <w:t xml:space="preserve">19 Конституции Российской Федерации устанавливается принцип равенства всех перед законом и судом. В соответствии с ней Российская Федерация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граждан по признакам социальной, расовой, национальной, языковой или религиозной принадлежности». При этом нормы общего характера, запрещающие дискриминацию лиц по признаку их национальной (этнической) принадлежности, действуют в сочетании с правами человека в конкретной области </w:t>
      </w:r>
      <w:r>
        <w:t>–</w:t>
      </w:r>
      <w:r w:rsidRPr="00636DA5">
        <w:t xml:space="preserve"> </w:t>
      </w:r>
      <w:r>
        <w:br/>
      </w:r>
      <w:r w:rsidRPr="00636DA5">
        <w:t xml:space="preserve">в реализации их трудовых прав, в праве на образование, на пользование родным языком, в праве на пользовании достижениями культуры и другими. </w:t>
      </w:r>
    </w:p>
    <w:p w14:paraId="21012237" w14:textId="77777777" w:rsidR="00523A06" w:rsidRPr="00636DA5" w:rsidRDefault="00523A06" w:rsidP="00523A06">
      <w:pPr>
        <w:pStyle w:val="SingleTxtG"/>
      </w:pPr>
      <w:r>
        <w:rPr>
          <w:rFonts w:eastAsiaTheme="minorHAnsi"/>
        </w:rPr>
        <w:t>39.</w:t>
      </w:r>
      <w:r>
        <w:rPr>
          <w:rFonts w:eastAsiaTheme="minorHAnsi"/>
        </w:rPr>
        <w:tab/>
      </w:r>
      <w:r w:rsidRPr="00636DA5">
        <w:t>Российская правовая система относится к романо-германской правовой семье и поэтому ее национальное законодательство построено по отраслевому принципу, то есть весь массив нормативно-правовых актов разделен на отдельные отрасли, которые включают в себя совокупность норм, регулирующих определенную сферу однородных общественных отношений характерными для них методами. Антидискриминационные принципы, закрепленные в Конституции Российской Федерации, последовательно реализуются в каждой отрасли права, и находят свое отражение в основных началах той или иной отрасли.</w:t>
      </w:r>
    </w:p>
    <w:p w14:paraId="438A4B9B" w14:textId="77777777" w:rsidR="00523A06" w:rsidRPr="00636DA5" w:rsidRDefault="00523A06" w:rsidP="00523A06">
      <w:pPr>
        <w:pStyle w:val="SingleTxtG"/>
      </w:pPr>
      <w:r>
        <w:rPr>
          <w:rFonts w:eastAsiaTheme="minorHAnsi"/>
        </w:rPr>
        <w:t>40.</w:t>
      </w:r>
      <w:r>
        <w:rPr>
          <w:rFonts w:eastAsiaTheme="minorHAnsi"/>
        </w:rPr>
        <w:tab/>
      </w:r>
      <w:r w:rsidRPr="00636DA5">
        <w:t>В системе конституционного регулирования национальное равноправие, будучи выраженным как требование государственного гарантирования равенства прав и свобод независимо от расы, национальности, языка, проявляется и через специфические, своего рода национально-гарантирующие элементы конституционно-правового статуса личности, включая такие, как право каждого определять и указывать свою национальную принадлежность (часть 1 статьи 26 Конституции), пользоваться родным языком, свободно выбирать язык общения, воспитания, обучения и творчества (часть 2 статьи 26 Конституции).</w:t>
      </w:r>
    </w:p>
    <w:p w14:paraId="2B8358EB" w14:textId="77777777" w:rsidR="00523A06" w:rsidRPr="00636DA5" w:rsidRDefault="00523A06" w:rsidP="00523A06">
      <w:pPr>
        <w:pStyle w:val="SingleTxtG"/>
      </w:pPr>
      <w:r>
        <w:rPr>
          <w:rFonts w:eastAsiaTheme="minorHAnsi"/>
        </w:rPr>
        <w:t>41.</w:t>
      </w:r>
      <w:r>
        <w:rPr>
          <w:rFonts w:eastAsiaTheme="minorHAnsi"/>
        </w:rPr>
        <w:tab/>
      </w:r>
      <w:r w:rsidRPr="00636DA5">
        <w:t xml:space="preserve">Антидискриминационные нормы включены в нормативно-правовые акты различной юридической силы. Так, они нашли свое отражение в: </w:t>
      </w:r>
    </w:p>
    <w:p w14:paraId="68F70084" w14:textId="77777777" w:rsidR="00523A06" w:rsidRPr="00636DA5" w:rsidRDefault="00523A06" w:rsidP="00523A06">
      <w:pPr>
        <w:pStyle w:val="Bullet1G"/>
        <w:numPr>
          <w:ilvl w:val="0"/>
          <w:numId w:val="0"/>
        </w:numPr>
        <w:tabs>
          <w:tab w:val="left" w:pos="1701"/>
        </w:tabs>
        <w:ind w:left="1701" w:hanging="170"/>
      </w:pPr>
      <w:r w:rsidRPr="00636DA5">
        <w:t>•</w:t>
      </w:r>
      <w:r w:rsidRPr="00636DA5">
        <w:tab/>
        <w:t>федеральных конституционных законах</w:t>
      </w:r>
      <w:r>
        <w:t>:</w:t>
      </w:r>
      <w:r w:rsidRPr="00636DA5">
        <w:t xml:space="preserve"> «О судах общей юрисдикции в</w:t>
      </w:r>
      <w:r>
        <w:t xml:space="preserve"> </w:t>
      </w:r>
      <w:r w:rsidRPr="00636DA5">
        <w:t>Российской Федерации» (ст</w:t>
      </w:r>
      <w:r>
        <w:t xml:space="preserve">атья </w:t>
      </w:r>
      <w:r w:rsidRPr="00636DA5">
        <w:t>5), «О референдуме в Российской Федерации» (ст</w:t>
      </w:r>
      <w:r>
        <w:t xml:space="preserve">атья </w:t>
      </w:r>
      <w:r w:rsidRPr="00636DA5">
        <w:t>2), «О Правительстве Российской Федерации» (ст</w:t>
      </w:r>
      <w:r>
        <w:t xml:space="preserve">атья </w:t>
      </w:r>
      <w:r w:rsidRPr="00636DA5">
        <w:t>3), «О судебной системе Российской Федерации» (ст</w:t>
      </w:r>
      <w:r>
        <w:t xml:space="preserve">атья </w:t>
      </w:r>
      <w:r w:rsidRPr="00636DA5">
        <w:t xml:space="preserve">7) и др.; </w:t>
      </w:r>
    </w:p>
    <w:p w14:paraId="66DBBD4A" w14:textId="77777777" w:rsidR="00523A06" w:rsidRPr="00636DA5" w:rsidRDefault="00523A06" w:rsidP="00523A06">
      <w:pPr>
        <w:pStyle w:val="Bullet1G"/>
        <w:numPr>
          <w:ilvl w:val="0"/>
          <w:numId w:val="0"/>
        </w:numPr>
        <w:tabs>
          <w:tab w:val="left" w:pos="1701"/>
        </w:tabs>
        <w:ind w:left="1701" w:hanging="170"/>
      </w:pPr>
      <w:r w:rsidRPr="00636DA5">
        <w:t>•</w:t>
      </w:r>
      <w:r w:rsidRPr="00636DA5">
        <w:tab/>
        <w:t>кодифицированных нормативно-правовых актах: Налоговом кодексе (ст</w:t>
      </w:r>
      <w:r>
        <w:t xml:space="preserve">атья </w:t>
      </w:r>
      <w:r w:rsidRPr="00636DA5">
        <w:t>3), Кодексе административного судопроизводства (ст</w:t>
      </w:r>
      <w:r>
        <w:t xml:space="preserve">атья </w:t>
      </w:r>
      <w:r w:rsidRPr="00636DA5">
        <w:t>8), Жилищном кодексе (ст</w:t>
      </w:r>
      <w:r>
        <w:t xml:space="preserve">атья </w:t>
      </w:r>
      <w:r w:rsidRPr="00636DA5">
        <w:t>1), Гражданском процессуальном кодексе (ст</w:t>
      </w:r>
      <w:r>
        <w:t xml:space="preserve">атья </w:t>
      </w:r>
      <w:r w:rsidRPr="00636DA5">
        <w:t>6), Арбитражном процессуальном кодексе (ст</w:t>
      </w:r>
      <w:r>
        <w:t xml:space="preserve">атья </w:t>
      </w:r>
      <w:r w:rsidRPr="00636DA5">
        <w:t>7), Трудовом кодексе (ст</w:t>
      </w:r>
      <w:r>
        <w:t xml:space="preserve">атья </w:t>
      </w:r>
      <w:r w:rsidRPr="00636DA5">
        <w:t xml:space="preserve">2), </w:t>
      </w:r>
      <w:r>
        <w:br/>
      </w:r>
      <w:r w:rsidRPr="00636DA5">
        <w:lastRenderedPageBreak/>
        <w:t>Уголовно-процессуальном кодексе (ст</w:t>
      </w:r>
      <w:r>
        <w:t xml:space="preserve">атья </w:t>
      </w:r>
      <w:r w:rsidRPr="00636DA5">
        <w:t>11), Уголовном кодекс</w:t>
      </w:r>
      <w:r>
        <w:t>е</w:t>
      </w:r>
      <w:r w:rsidRPr="00636DA5">
        <w:t xml:space="preserve"> (ст</w:t>
      </w:r>
      <w:r>
        <w:t xml:space="preserve">атья </w:t>
      </w:r>
      <w:r w:rsidRPr="00636DA5">
        <w:t>4), Гражданском кодексе (ст</w:t>
      </w:r>
      <w:r>
        <w:t xml:space="preserve">атья </w:t>
      </w:r>
      <w:r w:rsidRPr="00636DA5">
        <w:t>1) и др.;</w:t>
      </w:r>
    </w:p>
    <w:p w14:paraId="16F9AAF5" w14:textId="77777777" w:rsidR="00523A06" w:rsidRPr="00636DA5" w:rsidRDefault="00523A06" w:rsidP="00523A06">
      <w:pPr>
        <w:pStyle w:val="Bullet1G"/>
        <w:numPr>
          <w:ilvl w:val="0"/>
          <w:numId w:val="0"/>
        </w:numPr>
        <w:tabs>
          <w:tab w:val="left" w:pos="1701"/>
        </w:tabs>
        <w:ind w:left="1701" w:hanging="170"/>
      </w:pPr>
      <w:r w:rsidRPr="00636DA5">
        <w:t>•</w:t>
      </w:r>
      <w:r w:rsidRPr="00636DA5">
        <w:tab/>
        <w:t>федеральных законах</w:t>
      </w:r>
      <w:r>
        <w:t>:</w:t>
      </w:r>
      <w:r w:rsidRPr="00636DA5">
        <w:t xml:space="preserve"> «Об образовании в Российской Федерации» (ст</w:t>
      </w:r>
      <w:r>
        <w:t xml:space="preserve">атья </w:t>
      </w:r>
      <w:r w:rsidRPr="00636DA5">
        <w:t>3), «О</w:t>
      </w:r>
      <w:r>
        <w:t> </w:t>
      </w:r>
      <w:r w:rsidRPr="00636DA5">
        <w:t>бесплатной юридической помощи в Российской Федерации» (ст</w:t>
      </w:r>
      <w:r>
        <w:t xml:space="preserve">атья </w:t>
      </w:r>
      <w:r w:rsidRPr="00636DA5">
        <w:t xml:space="preserve">5), </w:t>
      </w:r>
      <w:r>
        <w:br/>
      </w:r>
      <w:r w:rsidRPr="00636DA5">
        <w:t>«Об основах охраны здоровья граждан в Российской Федерации» (ст</w:t>
      </w:r>
      <w:r>
        <w:t xml:space="preserve">атья </w:t>
      </w:r>
      <w:r w:rsidRPr="00636DA5">
        <w:t xml:space="preserve">5), </w:t>
      </w:r>
      <w:r>
        <w:br/>
      </w:r>
      <w:r w:rsidRPr="00636DA5">
        <w:t>«О физической культуре и спорте в Российской Федерации» (ст</w:t>
      </w:r>
      <w:r>
        <w:t xml:space="preserve">атья </w:t>
      </w:r>
      <w:r w:rsidRPr="00636DA5">
        <w:t xml:space="preserve">11), </w:t>
      </w:r>
      <w:r>
        <w:br/>
      </w:r>
      <w:r w:rsidRPr="00636DA5">
        <w:t>«Об основных гарантиях прав ребенка в Российской Федерации» (ст</w:t>
      </w:r>
      <w:r>
        <w:t>атья</w:t>
      </w:r>
      <w:r w:rsidRPr="00636DA5">
        <w:t xml:space="preserve"> 4), </w:t>
      </w:r>
      <w:r>
        <w:br/>
      </w:r>
      <w:r w:rsidRPr="00636DA5">
        <w:t>«О свободе совести и о религиозных объединениях» (ст</w:t>
      </w:r>
      <w:r>
        <w:t xml:space="preserve">атья </w:t>
      </w:r>
      <w:r w:rsidRPr="00636DA5">
        <w:t>3), «О национально-культурной автономии» (ст</w:t>
      </w:r>
      <w:r>
        <w:t xml:space="preserve">атья </w:t>
      </w:r>
      <w:r w:rsidRPr="00636DA5">
        <w:t>4), «О профессиональных союзах, их правах и гарантиях деятельности» (ст</w:t>
      </w:r>
      <w:r>
        <w:t xml:space="preserve">атья </w:t>
      </w:r>
      <w:r w:rsidRPr="00636DA5">
        <w:t>9),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 (ст</w:t>
      </w:r>
      <w:r>
        <w:t>атья </w:t>
      </w:r>
      <w:r w:rsidRPr="00636DA5">
        <w:t>4) и др.;</w:t>
      </w:r>
    </w:p>
    <w:p w14:paraId="03204223" w14:textId="77777777" w:rsidR="00523A06" w:rsidRPr="00636DA5" w:rsidRDefault="00523A06" w:rsidP="00523A06">
      <w:pPr>
        <w:pStyle w:val="Bullet1G"/>
        <w:numPr>
          <w:ilvl w:val="0"/>
          <w:numId w:val="0"/>
        </w:numPr>
        <w:tabs>
          <w:tab w:val="left" w:pos="1701"/>
        </w:tabs>
        <w:ind w:left="1701" w:hanging="170"/>
      </w:pPr>
      <w:r w:rsidRPr="00636DA5">
        <w:t>•</w:t>
      </w:r>
      <w:r w:rsidRPr="00636DA5">
        <w:tab/>
        <w:t>указах Президента Российской Федерации</w:t>
      </w:r>
      <w:r>
        <w:t>:</w:t>
      </w:r>
      <w:r w:rsidRPr="00636DA5">
        <w:t xml:space="preserve"> «О Федеральном агентстве по делам национальностей», «О Стратегии государственной национальной политики на период до 2025 года», «О мерах по обеспечению согласованных действий органов государственной власти в борьбе с проявлениями фашизма и иных форм политического экстремизма в Российской Федерации», а также постановлениях и распоряжениях Правительства Российской Федерации, ведомственных актах и т.</w:t>
      </w:r>
      <w:r>
        <w:rPr>
          <w:lang w:val="en-US"/>
        </w:rPr>
        <w:t> </w:t>
      </w:r>
      <w:r w:rsidRPr="00636DA5">
        <w:t>д.</w:t>
      </w:r>
    </w:p>
    <w:p w14:paraId="0795F6FC" w14:textId="77777777" w:rsidR="00523A06" w:rsidRPr="00636DA5" w:rsidRDefault="00523A06" w:rsidP="00523A06">
      <w:pPr>
        <w:pStyle w:val="SingleTxtG"/>
      </w:pPr>
      <w:r>
        <w:rPr>
          <w:rFonts w:eastAsiaTheme="minorHAnsi"/>
        </w:rPr>
        <w:t>42.</w:t>
      </w:r>
      <w:r>
        <w:rPr>
          <w:rFonts w:eastAsiaTheme="minorHAnsi"/>
        </w:rPr>
        <w:tab/>
      </w:r>
      <w:r w:rsidRPr="00636DA5">
        <w:t xml:space="preserve">Таким образом, положения статьи 2 Конвенции реализованы </w:t>
      </w:r>
      <w:r w:rsidRPr="00636DA5">
        <w:br/>
        <w:t>в российском законодательстве в полной мере, и перечисленный комплекс нормативных актов в сочетании с Конституцией Российской Федерации и УК России, представляет собой полноценное антидискриминационное законодательство, которое постоянно совершенствуется с учетом современных реалий. Принятие отдельного антидискриминационного акта не соответствует отраслевой логике построения российской правовой системы.</w:t>
      </w:r>
    </w:p>
    <w:p w14:paraId="1F30D2DB" w14:textId="77777777" w:rsidR="00523A06" w:rsidRPr="00636DA5" w:rsidRDefault="00523A06" w:rsidP="00523A06">
      <w:pPr>
        <w:pStyle w:val="SingleTxtG"/>
      </w:pPr>
      <w:r>
        <w:rPr>
          <w:rFonts w:eastAsiaTheme="minorHAnsi"/>
        </w:rPr>
        <w:t>43.</w:t>
      </w:r>
      <w:r>
        <w:rPr>
          <w:rFonts w:eastAsiaTheme="minorHAnsi"/>
        </w:rPr>
        <w:tab/>
      </w:r>
      <w:r w:rsidRPr="00636DA5">
        <w:t>Принятие отдельного акта существенно сузит сферу действия антидискриминационных норм, тогда как российские правовые подходы позволяют распространить их действие практически на всю совокупность общественных отношений, регулируемых нормами права.</w:t>
      </w:r>
    </w:p>
    <w:p w14:paraId="2F15D399" w14:textId="77777777" w:rsidR="00523A06" w:rsidRPr="00636DA5" w:rsidRDefault="00523A06" w:rsidP="00523A06">
      <w:pPr>
        <w:pStyle w:val="SingleTxtG"/>
      </w:pPr>
      <w:r>
        <w:rPr>
          <w:rFonts w:eastAsiaTheme="minorHAnsi"/>
        </w:rPr>
        <w:t>44.</w:t>
      </w:r>
      <w:r>
        <w:rPr>
          <w:rFonts w:eastAsiaTheme="minorHAnsi"/>
        </w:rPr>
        <w:tab/>
      </w:r>
      <w:r w:rsidRPr="00636DA5">
        <w:t>Признавая важную роль правовых форм защиты от дискриминации, Российская Федерация в качестве одного из приоритетов внутренней политики рассматривает дальнейшее совершенствование системы нормативных правовых актов для обеспечения прав коренных малочисленных народов России. Процесс совершенствования законодательной базы охватывает все уровни государственной власти, включая субъекты Российской Федерации.</w:t>
      </w:r>
    </w:p>
    <w:p w14:paraId="73635A13" w14:textId="77777777" w:rsidR="00523A06" w:rsidRPr="00636DA5" w:rsidRDefault="00523A06" w:rsidP="00523A06">
      <w:pPr>
        <w:pStyle w:val="SingleTxtG"/>
      </w:pPr>
      <w:r>
        <w:rPr>
          <w:rFonts w:eastAsiaTheme="minorHAnsi"/>
        </w:rPr>
        <w:t>45.</w:t>
      </w:r>
      <w:r>
        <w:rPr>
          <w:rFonts w:eastAsiaTheme="minorHAnsi"/>
        </w:rPr>
        <w:tab/>
      </w:r>
      <w:r w:rsidRPr="00636DA5">
        <w:t>В целях защиты исконной среды обитания, сохранения и развития традиционных образа жизни, хозяйственной деятельности, промыслов и культуры действующим законодательством Российской Федерации о некоммерческих организациях предусмотрена возможность создания общин коренных малочисленных народов Российской Федерации.</w:t>
      </w:r>
    </w:p>
    <w:p w14:paraId="45838A05" w14:textId="77777777" w:rsidR="00523A06" w:rsidRPr="00636DA5" w:rsidRDefault="00523A06" w:rsidP="00523A06">
      <w:pPr>
        <w:pStyle w:val="SingleTxtG"/>
      </w:pPr>
      <w:r>
        <w:rPr>
          <w:rFonts w:eastAsiaTheme="minorHAnsi"/>
        </w:rPr>
        <w:t>46.</w:t>
      </w:r>
      <w:r>
        <w:rPr>
          <w:rFonts w:eastAsiaTheme="minorHAnsi"/>
        </w:rPr>
        <w:tab/>
      </w:r>
      <w:r w:rsidRPr="00636DA5">
        <w:t>На основании статьи 6.1 Федерального закона от 12</w:t>
      </w:r>
      <w:r>
        <w:t xml:space="preserve"> января </w:t>
      </w:r>
      <w:r w:rsidRPr="00636DA5">
        <w:t xml:space="preserve">1996 </w:t>
      </w:r>
      <w:r>
        <w:t xml:space="preserve">года </w:t>
      </w:r>
      <w:r w:rsidRPr="00636DA5">
        <w:t>№ 7</w:t>
      </w:r>
      <w:r w:rsidRPr="00636DA5">
        <w:noBreakHyphen/>
        <w:t xml:space="preserve">ФЗ </w:t>
      </w:r>
      <w:r w:rsidRPr="00636DA5">
        <w:br/>
        <w:t>«О некоммерческих организациях» общинами коренных малочисленных народов Российской Федерации признаются формы самоорганизации лиц, относящихся к коренным малочисленным народам Российской Федерации и объединяемых по кровнородственному (семья, род) и (или) территориально-соседскому принципам.</w:t>
      </w:r>
    </w:p>
    <w:p w14:paraId="6252AE77" w14:textId="77777777" w:rsidR="00523A06" w:rsidRPr="00636DA5" w:rsidRDefault="00523A06" w:rsidP="00523A06">
      <w:pPr>
        <w:pStyle w:val="SingleTxtG"/>
      </w:pPr>
      <w:r>
        <w:rPr>
          <w:rFonts w:eastAsiaTheme="minorHAnsi"/>
        </w:rPr>
        <w:t>47.</w:t>
      </w:r>
      <w:r>
        <w:rPr>
          <w:rFonts w:eastAsiaTheme="minorHAnsi"/>
        </w:rPr>
        <w:tab/>
      </w:r>
      <w:r w:rsidRPr="00636DA5">
        <w:t>На территории Российской Федерации в настоящее время зарегистрированы 1</w:t>
      </w:r>
      <w:r>
        <w:rPr>
          <w:lang w:val="en-US"/>
        </w:rPr>
        <w:t> </w:t>
      </w:r>
      <w:r w:rsidRPr="00636DA5">
        <w:t>543 общины коренных малочисленных народов Российской Федерации.</w:t>
      </w:r>
    </w:p>
    <w:p w14:paraId="18FC0478" w14:textId="77777777" w:rsidR="00523A06" w:rsidRPr="00636DA5" w:rsidRDefault="00523A06" w:rsidP="00523A06">
      <w:pPr>
        <w:pStyle w:val="SingleTxtG"/>
      </w:pPr>
      <w:r>
        <w:rPr>
          <w:rFonts w:eastAsiaTheme="minorHAnsi"/>
        </w:rPr>
        <w:t>48.</w:t>
      </w:r>
      <w:r>
        <w:rPr>
          <w:rFonts w:eastAsiaTheme="minorHAnsi"/>
        </w:rPr>
        <w:tab/>
      </w:r>
      <w:r w:rsidRPr="00636DA5">
        <w:t>В Российской Федерации принят Федеральный закон от 6</w:t>
      </w:r>
      <w:r w:rsidRPr="00572931">
        <w:t xml:space="preserve"> </w:t>
      </w:r>
      <w:r>
        <w:t xml:space="preserve">февраля </w:t>
      </w:r>
      <w:r w:rsidRPr="00636DA5">
        <w:t>2020</w:t>
      </w:r>
      <w:r>
        <w:t xml:space="preserve"> </w:t>
      </w:r>
      <w:r w:rsidRPr="00636DA5">
        <w:t>г</w:t>
      </w:r>
      <w:r>
        <w:t>ода</w:t>
      </w:r>
      <w:r w:rsidRPr="00636DA5">
        <w:t xml:space="preserve"> № 11-ФЗ «О внесении изменений в Федеральный закон «О гарантиях прав коренных малочисленных народов Российской Федерации» в части установления порядка учета лиц, относящихся к коренным малочисленным народам», в соответствии с которым в Федеральный закон от 30</w:t>
      </w:r>
      <w:r>
        <w:t xml:space="preserve"> апреля </w:t>
      </w:r>
      <w:r w:rsidRPr="00636DA5">
        <w:t>1999</w:t>
      </w:r>
      <w:r>
        <w:t xml:space="preserve"> года</w:t>
      </w:r>
      <w:r w:rsidRPr="00636DA5">
        <w:t xml:space="preserve"> № 82-ФЗ «О</w:t>
      </w:r>
      <w:r w:rsidRPr="00602DF3">
        <w:t xml:space="preserve"> </w:t>
      </w:r>
      <w:r w:rsidRPr="00636DA5">
        <w:t xml:space="preserve">гарантиях прав коренных малочисленных народов Российской Федерации» внесены изменения, </w:t>
      </w:r>
      <w:r w:rsidRPr="00636DA5">
        <w:lastRenderedPageBreak/>
        <w:t>предусматривающие учет лиц, относящихся к малочисленным народам, основания ведения списка таких лиц, являющегося для органов государственной власти, органов местного самоуправления и государственных внебюджетных фондов источником сведений, необходимых для обеспечения реализации социальных и экономических прав лиц, относящихся к малочисленным народам, а также закрепляющие состав и порядок направления включаемых в него сведений и определяющие Правительство Российской Федерации в качестве органа, наделенного правом определения порядка ведения указанного списка, предоставления содержащихся в нем сведений.</w:t>
      </w:r>
    </w:p>
    <w:p w14:paraId="17441F07" w14:textId="77777777" w:rsidR="00523A06" w:rsidRPr="00636DA5" w:rsidRDefault="00523A06" w:rsidP="00523A06">
      <w:pPr>
        <w:pStyle w:val="SingleTxtG"/>
      </w:pPr>
      <w:r>
        <w:rPr>
          <w:rFonts w:eastAsiaTheme="minorHAnsi"/>
        </w:rPr>
        <w:t>49.</w:t>
      </w:r>
      <w:r>
        <w:rPr>
          <w:rFonts w:eastAsiaTheme="minorHAnsi"/>
        </w:rPr>
        <w:tab/>
      </w:r>
      <w:r w:rsidRPr="00636DA5">
        <w:t>Принятие данного Федерального закона направлено на повышение социальной защищенности лиц, относящихся к малочисленным народам, содействия полной реализации их социальных и экономических прав, закрепленных законодательством Российской Федерации.</w:t>
      </w:r>
    </w:p>
    <w:p w14:paraId="2B670232" w14:textId="77777777" w:rsidR="00523A06" w:rsidRPr="00636DA5" w:rsidRDefault="00523A06" w:rsidP="00523A06">
      <w:pPr>
        <w:pStyle w:val="SingleTxtG"/>
      </w:pPr>
      <w:r>
        <w:rPr>
          <w:rFonts w:eastAsiaTheme="minorHAnsi"/>
        </w:rPr>
        <w:t>50.</w:t>
      </w:r>
      <w:r>
        <w:rPr>
          <w:rFonts w:eastAsiaTheme="minorHAnsi"/>
        </w:rPr>
        <w:tab/>
      </w:r>
      <w:r w:rsidRPr="00636DA5">
        <w:t>Совершенствование законодательства сопровождается политическими и практическими мерами, включая бюджетное финансирование программ и отдельных мероприятий.</w:t>
      </w:r>
    </w:p>
    <w:p w14:paraId="29CC09EA" w14:textId="77777777" w:rsidR="00523A06" w:rsidRPr="00636DA5" w:rsidRDefault="00523A06" w:rsidP="00523A06">
      <w:pPr>
        <w:pStyle w:val="SingleTxtG"/>
      </w:pPr>
      <w:r>
        <w:rPr>
          <w:rFonts w:eastAsiaTheme="minorHAnsi"/>
        </w:rPr>
        <w:t>51.</w:t>
      </w:r>
      <w:r>
        <w:rPr>
          <w:rFonts w:eastAsiaTheme="minorHAnsi"/>
        </w:rPr>
        <w:tab/>
      </w:r>
      <w:r w:rsidRPr="00636DA5">
        <w:t xml:space="preserve">Во исполнение требований пункта </w:t>
      </w:r>
      <w:r w:rsidRPr="00556251">
        <w:t>b</w:t>
      </w:r>
      <w:r w:rsidRPr="00636DA5">
        <w:t>) статьи 2 Конвенции Российская Федерация не поддерживает расовую дискриминацию, осуществляемую в любой форме какими бы то ни было лицами и организациями. Конституцией Российской Федерации запрещена деятельность общественных объединений, цели и действия которых направлены на разжигание социальной, расовой, национальной и религиозной розни (п</w:t>
      </w:r>
      <w:r>
        <w:t xml:space="preserve">ункт </w:t>
      </w:r>
      <w:r w:rsidRPr="00636DA5">
        <w:t>5 ст</w:t>
      </w:r>
      <w:r>
        <w:t xml:space="preserve">атьи </w:t>
      </w:r>
      <w:r w:rsidRPr="00636DA5">
        <w:t>13 Конституции Российской Федерации). В</w:t>
      </w:r>
      <w:r>
        <w:t> </w:t>
      </w:r>
      <w:r w:rsidRPr="00636DA5">
        <w:t>соответствии со статьей 9 Федерального закона «О политических партиях» от 11</w:t>
      </w:r>
      <w:r>
        <w:t xml:space="preserve"> июля </w:t>
      </w:r>
      <w:r w:rsidRPr="00636DA5">
        <w:t>2001</w:t>
      </w:r>
      <w:r>
        <w:t xml:space="preserve"> года</w:t>
      </w:r>
      <w:r w:rsidRPr="00636DA5">
        <w:t xml:space="preserve"> № 95-ФЗ запрещается создание политических партий по признакам национальной (этнической) и религиозной принадлежности.</w:t>
      </w:r>
    </w:p>
    <w:p w14:paraId="13A51001" w14:textId="77777777" w:rsidR="00523A06" w:rsidRPr="00636DA5" w:rsidRDefault="00523A06" w:rsidP="00523A06">
      <w:pPr>
        <w:pStyle w:val="SingleTxtG"/>
      </w:pPr>
      <w:r>
        <w:rPr>
          <w:rFonts w:eastAsiaTheme="minorHAnsi"/>
        </w:rPr>
        <w:t>52.</w:t>
      </w:r>
      <w:r>
        <w:rPr>
          <w:rFonts w:eastAsiaTheme="minorHAnsi"/>
        </w:rPr>
        <w:tab/>
      </w:r>
      <w:r w:rsidRPr="00636DA5">
        <w:t>Постоянный контроль за деятельностью различного рода общественных объединений осуществляет Министерство юстиции Российской Федерации (далее – Минюст России). Конечным результатом исполнения государственной функции по государственному контролю (надзору) за деятельностью некоммерческих организаций, является выявление и пресечение нарушений некоммерческими организациями (далее – НКО) нормативных правовых актов Российской Федерации, контроль за соблюдением которых входит в компетенцию Минюста России (территориальных органов), путем применения мер, предусмотренных законодательством Российской Федерации.</w:t>
      </w:r>
    </w:p>
    <w:p w14:paraId="3E63C078" w14:textId="77777777" w:rsidR="00523A06" w:rsidRPr="00636DA5" w:rsidRDefault="00523A06" w:rsidP="00523A06">
      <w:pPr>
        <w:pStyle w:val="SingleTxtG"/>
      </w:pPr>
      <w:r>
        <w:rPr>
          <w:rFonts w:eastAsiaTheme="minorHAnsi"/>
        </w:rPr>
        <w:t>53.</w:t>
      </w:r>
      <w:r>
        <w:rPr>
          <w:rFonts w:eastAsiaTheme="minorHAnsi"/>
        </w:rPr>
        <w:tab/>
      </w:r>
      <w:r w:rsidRPr="00636DA5">
        <w:t>Во исполнение требований п</w:t>
      </w:r>
      <w:r>
        <w:t>ункта</w:t>
      </w:r>
      <w:r w:rsidRPr="00636DA5">
        <w:t xml:space="preserve"> е</w:t>
      </w:r>
      <w:r>
        <w:t>)</w:t>
      </w:r>
      <w:r w:rsidRPr="00636DA5">
        <w:t xml:space="preserve"> статьи 2 Конвенции Российская Федерация всячески поощряет объединяющие многорасовые организации и движения, а также другие мероприятия, направленные на уничтожение расовых барьеров. Подобные мероприятия реализуются по линии различных ведомств, в том числе Федерального агентства по делам национальностей (далее – ФАДН России), Министерства спорта Российской Федерации (далее – Минспорт России), Федерального агентства по делам молодежи (далее – Росмолодежь), Министерства культуры Российской Федерации (далее – Минкультуры России), Министерства науки и высшего образования Российской Федерации (далее </w:t>
      </w:r>
      <w:r>
        <w:t>–</w:t>
      </w:r>
      <w:r w:rsidRPr="00636DA5">
        <w:t xml:space="preserve"> Минобрнауки России), Министерства цифрового развития, связи и массовых коммуникаций Российской Федерации (далее – Минкомсвязи России), а также другими органами власти.</w:t>
      </w:r>
    </w:p>
    <w:p w14:paraId="13DB87B9" w14:textId="77777777" w:rsidR="00523A06" w:rsidRPr="00636DA5" w:rsidRDefault="00523A06" w:rsidP="00523A06">
      <w:pPr>
        <w:pStyle w:val="SingleTxtG"/>
      </w:pPr>
      <w:r>
        <w:rPr>
          <w:rFonts w:eastAsiaTheme="minorHAnsi"/>
        </w:rPr>
        <w:t>54.</w:t>
      </w:r>
      <w:r>
        <w:rPr>
          <w:rFonts w:eastAsiaTheme="minorHAnsi"/>
        </w:rPr>
        <w:tab/>
      </w:r>
      <w:r w:rsidRPr="00636DA5">
        <w:t>В 2019 г</w:t>
      </w:r>
      <w:r>
        <w:t>оду</w:t>
      </w:r>
      <w:r w:rsidRPr="00636DA5">
        <w:t xml:space="preserve"> ФАДН России были проведены следующие мероприятия:</w:t>
      </w:r>
    </w:p>
    <w:p w14:paraId="67F28CA9"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В</w:t>
      </w:r>
      <w:r w:rsidRPr="00636DA5">
        <w:t>сероссийский патриотический межнациональный лагерь молод</w:t>
      </w:r>
      <w:r>
        <w:t>е</w:t>
      </w:r>
      <w:r w:rsidRPr="00636DA5">
        <w:t>жи «Поколение», в рамках проведения которого решались задачи распространения знаний об истории и культуре народов России, формирования молод</w:t>
      </w:r>
      <w:r>
        <w:t>е</w:t>
      </w:r>
      <w:r w:rsidRPr="00636DA5">
        <w:t>жного межкультурного коммуникативного пространства, развития межкультурного молод</w:t>
      </w:r>
      <w:r>
        <w:t>е</w:t>
      </w:r>
      <w:r w:rsidRPr="00636DA5">
        <w:t>жного сотрудничества в России</w:t>
      </w:r>
      <w:r>
        <w:t>;</w:t>
      </w:r>
    </w:p>
    <w:p w14:paraId="5F0B2209"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М</w:t>
      </w:r>
      <w:r w:rsidRPr="00636DA5">
        <w:t>олод</w:t>
      </w:r>
      <w:r>
        <w:t>е</w:t>
      </w:r>
      <w:r w:rsidRPr="00636DA5">
        <w:t>жный этнокультурный лагерь «Диалог культур». Главной целью лагеря стало объединение детей из разных стран, общение и обмен творческим опытом;</w:t>
      </w:r>
    </w:p>
    <w:p w14:paraId="492589A9"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В</w:t>
      </w:r>
      <w:r w:rsidRPr="00636DA5">
        <w:t>сероссийский форум тюркской молод</w:t>
      </w:r>
      <w:r>
        <w:t>е</w:t>
      </w:r>
      <w:r w:rsidRPr="00636DA5">
        <w:t xml:space="preserve">жи «Золото тюрков» </w:t>
      </w:r>
      <w:r>
        <w:t>–</w:t>
      </w:r>
      <w:r w:rsidRPr="00636DA5">
        <w:t xml:space="preserve"> первая и единственная в России масштабная образовательная площадка по обмену </w:t>
      </w:r>
      <w:r w:rsidRPr="00636DA5">
        <w:lastRenderedPageBreak/>
        <w:t>опытом и лучшими практиками в области сохранения историко-культурного наследия тюркских народов;</w:t>
      </w:r>
    </w:p>
    <w:p w14:paraId="401F02CB"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С</w:t>
      </w:r>
      <w:r w:rsidRPr="00636DA5">
        <w:t>еверо-кавказский молод</w:t>
      </w:r>
      <w:r>
        <w:t>е</w:t>
      </w:r>
      <w:r w:rsidRPr="00636DA5">
        <w:t>жный форум «Машук» – социально-образовательный проект, направленный на выявление и поддержку инициатив активных молодых граждан и проектных команд Северо-Кавказского федерального округа в области межнациональных отношений, экономики, права, политики, журналистики, науки, инноваций, информационных технологий, гражданского общества, искусства, культуры, добровольчества и здорового образа жизни.</w:t>
      </w:r>
    </w:p>
    <w:p w14:paraId="00BAFCE4" w14:textId="77777777" w:rsidR="00523A06" w:rsidRPr="00636DA5" w:rsidRDefault="00523A06" w:rsidP="00523A06">
      <w:pPr>
        <w:pStyle w:val="SingleTxtG"/>
      </w:pPr>
      <w:r>
        <w:rPr>
          <w:rFonts w:eastAsiaTheme="minorHAnsi"/>
        </w:rPr>
        <w:t>55.</w:t>
      </w:r>
      <w:r>
        <w:rPr>
          <w:rFonts w:eastAsiaTheme="minorHAnsi"/>
        </w:rPr>
        <w:tab/>
      </w:r>
      <w:r w:rsidRPr="00636DA5">
        <w:t>За отчетный период Росмолодежь также провело значительное число молодежных мероприятий:</w:t>
      </w:r>
    </w:p>
    <w:p w14:paraId="208473D2" w14:textId="77777777" w:rsidR="00523A06" w:rsidRPr="00636DA5" w:rsidRDefault="00523A06" w:rsidP="00523A06">
      <w:pPr>
        <w:pStyle w:val="Bullet1G"/>
        <w:numPr>
          <w:ilvl w:val="0"/>
          <w:numId w:val="0"/>
        </w:numPr>
        <w:tabs>
          <w:tab w:val="left" w:pos="1701"/>
        </w:tabs>
        <w:ind w:left="1701" w:hanging="170"/>
      </w:pPr>
      <w:r w:rsidRPr="00636DA5">
        <w:t>•</w:t>
      </w:r>
      <w:r w:rsidRPr="00636DA5">
        <w:tab/>
        <w:t>Совместно с Ассоциацией коренных малочисленных народов Севера, Сибири и Дальнего Востока Российской Федерации начиная с 2015</w:t>
      </w:r>
      <w:r>
        <w:t xml:space="preserve"> года</w:t>
      </w:r>
      <w:r w:rsidRPr="00636DA5">
        <w:t xml:space="preserve"> проводится Форум молодежи коренных малочисленных народов Севера, Сибири и Дальнего Востока Российской Федерации «Российский Север». В 2019</w:t>
      </w:r>
      <w:r>
        <w:t xml:space="preserve"> </w:t>
      </w:r>
      <w:r w:rsidRPr="00636DA5">
        <w:t>г</w:t>
      </w:r>
      <w:r>
        <w:t>оду</w:t>
      </w:r>
      <w:r w:rsidRPr="00636DA5">
        <w:t xml:space="preserve"> Форум проводился в г. Ханты-Мансийске в период с 14 по 20 октября. Участие приняли 129 человек из 39 регионов Российской Федерации. Образовательная программа Форума включала в себя тематические мероприятия, направленные на работу по сохранению и развитию национальных культур и языков коренных народов, обсуждение Концепции устойчивого развития коренных малочисленных народов Севера, Сибири и Дальнего Востока Российской Федерации, а также проведение грантового конкурса</w:t>
      </w:r>
      <w:r>
        <w:t>.</w:t>
      </w:r>
    </w:p>
    <w:p w14:paraId="145C1396" w14:textId="77777777" w:rsidR="00523A06" w:rsidRPr="00636DA5" w:rsidRDefault="00523A06" w:rsidP="00523A06">
      <w:pPr>
        <w:pStyle w:val="Bullet1G"/>
        <w:numPr>
          <w:ilvl w:val="0"/>
          <w:numId w:val="0"/>
        </w:numPr>
        <w:tabs>
          <w:tab w:val="left" w:pos="1701"/>
        </w:tabs>
        <w:ind w:left="1701" w:hanging="170"/>
      </w:pPr>
      <w:r w:rsidRPr="00636DA5">
        <w:t>•</w:t>
      </w:r>
      <w:r w:rsidRPr="00636DA5">
        <w:tab/>
        <w:t>Совместно с органами исполнительной власти субъектов Российской Федерации, органами местного самоуправления, ответственными за реализацию государственной молодежной политики, в целях создания условий для самореализации молодежи ежегодно проводится Всероссийская молодежная форумная кампания, работа которой выстраивается с учетом положений Международной конвенции о ликвидации всех форм расовой дискриминации</w:t>
      </w:r>
      <w:r>
        <w:t>.</w:t>
      </w:r>
    </w:p>
    <w:p w14:paraId="2B682DBC" w14:textId="77777777" w:rsidR="00523A06" w:rsidRPr="00636DA5" w:rsidRDefault="00523A06" w:rsidP="00523A06">
      <w:pPr>
        <w:pStyle w:val="Bullet1G"/>
        <w:numPr>
          <w:ilvl w:val="0"/>
          <w:numId w:val="0"/>
        </w:numPr>
        <w:tabs>
          <w:tab w:val="left" w:pos="1701"/>
        </w:tabs>
        <w:ind w:left="1701" w:hanging="170"/>
      </w:pPr>
      <w:r w:rsidRPr="00636DA5">
        <w:t>•</w:t>
      </w:r>
      <w:r w:rsidRPr="00636DA5">
        <w:tab/>
        <w:t>С мая по октябрь 2019 г</w:t>
      </w:r>
      <w:r>
        <w:t>ода</w:t>
      </w:r>
      <w:r w:rsidRPr="00636DA5">
        <w:t xml:space="preserve"> проведен пятый юбилейный Форум молодых деятелей культуры и искусств «Таврида». Участниками стали около </w:t>
      </w:r>
      <w:r>
        <w:br/>
      </w:r>
      <w:r w:rsidRPr="00636DA5">
        <w:t>6</w:t>
      </w:r>
      <w:r>
        <w:rPr>
          <w:lang w:val="en-US"/>
        </w:rPr>
        <w:t> </w:t>
      </w:r>
      <w:r w:rsidRPr="00821EEC">
        <w:t xml:space="preserve">000 </w:t>
      </w:r>
      <w:r w:rsidRPr="00636DA5">
        <w:t xml:space="preserve">молодых профессионалов из 85 субъектов Российской Федерации, в том числе представители армянского, болгарского, греческого, итальянского, </w:t>
      </w:r>
      <w:r>
        <w:br/>
      </w:r>
      <w:r w:rsidRPr="00636DA5">
        <w:t>крымско-татарского и немецкого народов, проживающих на территории России.</w:t>
      </w:r>
    </w:p>
    <w:p w14:paraId="56AF4506" w14:textId="77777777" w:rsidR="00523A06" w:rsidRPr="00636DA5" w:rsidRDefault="00523A06" w:rsidP="00523A06">
      <w:pPr>
        <w:pStyle w:val="SingleTxtG"/>
      </w:pPr>
      <w:r>
        <w:rPr>
          <w:rFonts w:eastAsiaTheme="minorHAnsi"/>
        </w:rPr>
        <w:t>56.</w:t>
      </w:r>
      <w:r>
        <w:rPr>
          <w:rFonts w:eastAsiaTheme="minorHAnsi"/>
        </w:rPr>
        <w:tab/>
      </w:r>
      <w:r w:rsidRPr="00636DA5">
        <w:t xml:space="preserve">В целях профилактики экстремистских проявлений в молодежной среде на межнациональной почве в рамках реализации молодежной политики осуществляется деятельность по следующим направлениям: </w:t>
      </w:r>
    </w:p>
    <w:p w14:paraId="1CF7D076" w14:textId="77777777" w:rsidR="00523A06" w:rsidRPr="00636DA5" w:rsidRDefault="00523A06" w:rsidP="00523A06">
      <w:pPr>
        <w:pStyle w:val="Bullet1G"/>
        <w:numPr>
          <w:ilvl w:val="0"/>
          <w:numId w:val="0"/>
        </w:numPr>
        <w:tabs>
          <w:tab w:val="left" w:pos="1701"/>
        </w:tabs>
        <w:ind w:left="1701" w:hanging="170"/>
      </w:pPr>
      <w:r w:rsidRPr="00636DA5">
        <w:t>•</w:t>
      </w:r>
      <w:r w:rsidRPr="00636DA5">
        <w:tab/>
        <w:t>повышение эффективности региональных программ по формированию межэтнических и межконфессиональных отношений в молодежной среде. Разработка и реализация современных форм работы с молодежью на этом направлении</w:t>
      </w:r>
      <w:r>
        <w:t>;</w:t>
      </w:r>
    </w:p>
    <w:p w14:paraId="6A04EF6B"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у</w:t>
      </w:r>
      <w:r w:rsidRPr="00636DA5">
        <w:t xml:space="preserve">величение количества мероприятий, направленных на общение молодежи разных рас, народов и вероисповедания между собой; </w:t>
      </w:r>
    </w:p>
    <w:p w14:paraId="5A61D0AF"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п</w:t>
      </w:r>
      <w:r w:rsidRPr="00636DA5">
        <w:t xml:space="preserve">оддержка программ и проектов детских и молодежных общественных объединений, направленных на формирование межрасового, межэтнического и религиозного согласия; </w:t>
      </w:r>
    </w:p>
    <w:p w14:paraId="758FAA3B" w14:textId="77777777" w:rsidR="00523A06" w:rsidRPr="00636DA5" w:rsidRDefault="00523A06" w:rsidP="00523A06">
      <w:pPr>
        <w:pStyle w:val="Bullet1G"/>
        <w:numPr>
          <w:ilvl w:val="0"/>
          <w:numId w:val="0"/>
        </w:numPr>
        <w:tabs>
          <w:tab w:val="left" w:pos="1701"/>
        </w:tabs>
        <w:ind w:left="1701" w:hanging="170"/>
      </w:pPr>
      <w:r w:rsidRPr="00636DA5">
        <w:t>•</w:t>
      </w:r>
      <w:r w:rsidRPr="00636DA5">
        <w:tab/>
        <w:t>работа с неформальными объединениями молодежи и молодежными субкультурами, создание условий для их позитивной деятельности.</w:t>
      </w:r>
    </w:p>
    <w:p w14:paraId="23827F6A" w14:textId="77777777" w:rsidR="00523A06" w:rsidRPr="00636DA5" w:rsidRDefault="00523A06" w:rsidP="00523A06">
      <w:pPr>
        <w:pStyle w:val="SingleTxtG"/>
      </w:pPr>
      <w:r>
        <w:rPr>
          <w:rFonts w:eastAsiaTheme="minorHAnsi"/>
        </w:rPr>
        <w:t>57.</w:t>
      </w:r>
      <w:r>
        <w:rPr>
          <w:rFonts w:eastAsiaTheme="minorHAnsi"/>
        </w:rPr>
        <w:tab/>
      </w:r>
      <w:r w:rsidRPr="00636DA5">
        <w:t>Противодействие всем формам расовой дискриминации осуществляется в контексте общей защиты прав человека. При Президенте Российской Федерации на постоянной основе действует Совет по развитию гражданского общества и правам человека.</w:t>
      </w:r>
    </w:p>
    <w:p w14:paraId="605EC139" w14:textId="77777777" w:rsidR="00523A06" w:rsidRPr="00636DA5" w:rsidRDefault="00523A06" w:rsidP="00523A06">
      <w:pPr>
        <w:pStyle w:val="SingleTxtG"/>
      </w:pPr>
      <w:r>
        <w:rPr>
          <w:rFonts w:eastAsiaTheme="minorHAnsi"/>
        </w:rPr>
        <w:lastRenderedPageBreak/>
        <w:t>58.</w:t>
      </w:r>
      <w:r>
        <w:rPr>
          <w:rFonts w:eastAsiaTheme="minorHAnsi"/>
        </w:rPr>
        <w:tab/>
      </w:r>
      <w:r w:rsidRPr="00636DA5">
        <w:t>В рамках обеспечения надлежащего развития и защиты различных этнических групп введен институт национально-культурных автономий (далее – НКА). Базовый закон, регулирующий деятельность НКА, принят в 1996 г</w:t>
      </w:r>
      <w:r>
        <w:t>оду</w:t>
      </w:r>
      <w:r w:rsidRPr="00636DA5">
        <w:t>, и постоянно совершенствуется. В соответствии с изменениями от 4</w:t>
      </w:r>
      <w:r>
        <w:t xml:space="preserve"> ноября </w:t>
      </w:r>
      <w:r w:rsidRPr="00636DA5">
        <w:t>2014</w:t>
      </w:r>
      <w:r>
        <w:t xml:space="preserve"> года</w:t>
      </w:r>
      <w:r w:rsidRPr="00636DA5">
        <w:t xml:space="preserve"> НКА</w:t>
      </w:r>
      <w:r>
        <w:t> </w:t>
      </w:r>
      <w:r w:rsidRPr="00636DA5">
        <w:t>осуществляют деятельность, направленную на социальную и культурную адаптацию и интеграцию мигрантов, и получают соответствующую государственную поддержку.</w:t>
      </w:r>
    </w:p>
    <w:p w14:paraId="2E279EFF" w14:textId="77777777" w:rsidR="00523A06" w:rsidRPr="00636DA5" w:rsidRDefault="00523A06" w:rsidP="00523A06">
      <w:pPr>
        <w:pStyle w:val="SingleTxtG"/>
      </w:pPr>
      <w:r>
        <w:rPr>
          <w:rFonts w:eastAsiaTheme="minorHAnsi"/>
        </w:rPr>
        <w:t>59.</w:t>
      </w:r>
      <w:r>
        <w:rPr>
          <w:rFonts w:eastAsiaTheme="minorHAnsi"/>
        </w:rPr>
        <w:tab/>
      </w:r>
      <w:r w:rsidRPr="00636DA5">
        <w:t>Российская Федерация продолжает активно взаимодействовать с УВКПЧ в сфере борьбы с расизмом и расовой дискриминацией. В практическом плане это выражается, в том числе, в выделении российской стороной из своего ежегодного добровольного взноса в бюджет УВКПЧ средств в размере 600</w:t>
      </w:r>
      <w:r>
        <w:t xml:space="preserve"> 000 </w:t>
      </w:r>
      <w:r w:rsidRPr="00636DA5">
        <w:t>долл.</w:t>
      </w:r>
      <w:r>
        <w:t xml:space="preserve"> </w:t>
      </w:r>
      <w:r w:rsidRPr="00636DA5">
        <w:t>США на реализацию проектов и программ ООН в области борьбы с расизмом и расовой дискриминацией.</w:t>
      </w:r>
    </w:p>
    <w:p w14:paraId="410B56B5" w14:textId="77777777" w:rsidR="00523A06" w:rsidRPr="00636DA5" w:rsidRDefault="00523A06" w:rsidP="00523A06">
      <w:pPr>
        <w:pStyle w:val="H1G"/>
      </w:pPr>
      <w:r>
        <w:tab/>
      </w:r>
      <w:r>
        <w:tab/>
      </w:r>
      <w:r w:rsidRPr="00636DA5">
        <w:t>Статья 4</w:t>
      </w:r>
    </w:p>
    <w:p w14:paraId="6B0A2ED3" w14:textId="77777777" w:rsidR="00523A06" w:rsidRPr="00636DA5" w:rsidRDefault="00523A06" w:rsidP="00523A06">
      <w:pPr>
        <w:pStyle w:val="SingleTxtG"/>
      </w:pPr>
      <w:r>
        <w:rPr>
          <w:rFonts w:eastAsiaTheme="minorHAnsi"/>
        </w:rPr>
        <w:t>60.</w:t>
      </w:r>
      <w:r>
        <w:rPr>
          <w:rFonts w:eastAsiaTheme="minorHAnsi"/>
        </w:rPr>
        <w:tab/>
      </w:r>
      <w:r w:rsidRPr="00636DA5">
        <w:t>Российская Федерация осуждает всякую пропаганду и все организации, основанные на идеях или теориях превосходства одной расы или группы лиц определенного цвета кожи или этнического происхождения, или пытающиеся оправдать, или поощряющие расовую ненависть и дискриминацию в какой бы то ни было форме, и последовательно предпринимает позитивные меры, направленные на искоренение всякого подстрекательства к такой дискриминации или актов дискриминации.</w:t>
      </w:r>
    </w:p>
    <w:p w14:paraId="00B34307" w14:textId="77777777" w:rsidR="00523A06" w:rsidRPr="00636DA5" w:rsidRDefault="00523A06" w:rsidP="00523A06">
      <w:pPr>
        <w:pStyle w:val="SingleTxtG"/>
      </w:pPr>
      <w:r>
        <w:rPr>
          <w:rFonts w:eastAsiaTheme="minorHAnsi"/>
        </w:rPr>
        <w:t>61.</w:t>
      </w:r>
      <w:r>
        <w:rPr>
          <w:rFonts w:eastAsiaTheme="minorHAnsi"/>
        </w:rPr>
        <w:tab/>
      </w:r>
      <w:r w:rsidRPr="00636DA5">
        <w:t>В соответствии с Федеральным законом от 25</w:t>
      </w:r>
      <w:r>
        <w:t xml:space="preserve"> июля </w:t>
      </w:r>
      <w:r w:rsidRPr="00636DA5">
        <w:t>2002</w:t>
      </w:r>
      <w:r>
        <w:t xml:space="preserve"> года</w:t>
      </w:r>
      <w:r w:rsidRPr="00636DA5">
        <w:t xml:space="preserve"> № 114-ФЗ «О</w:t>
      </w:r>
      <w:r>
        <w:t> </w:t>
      </w:r>
      <w:r w:rsidRPr="00636DA5">
        <w:t>противодействии экстремистской деятельности» возбуждение социальной, расовой, национальной или религиозной розни; 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 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 признаются экстремистской деятельностью.</w:t>
      </w:r>
    </w:p>
    <w:p w14:paraId="781F0615" w14:textId="77777777" w:rsidR="00523A06" w:rsidRPr="00636DA5" w:rsidRDefault="00523A06" w:rsidP="00523A06">
      <w:pPr>
        <w:pStyle w:val="SingleTxtG"/>
      </w:pPr>
      <w:r>
        <w:rPr>
          <w:rFonts w:eastAsiaTheme="minorHAnsi"/>
        </w:rPr>
        <w:t>62.</w:t>
      </w:r>
      <w:r>
        <w:rPr>
          <w:rFonts w:eastAsiaTheme="minorHAnsi"/>
        </w:rPr>
        <w:tab/>
      </w:r>
      <w:r w:rsidRPr="00636DA5">
        <w:t>УК России содержит ряд статей, предусматривающих ответственность за преступления экстремистской направленности. Ответственность установлена за публичные призывы к осуществлению экстремистской деятельности (статья 280 УК России), возбуждение ненависти либо вражды, а равно унижение человеческого достоинства (статья 282 УК России), организация экстремистского сообщества (статья</w:t>
      </w:r>
      <w:r>
        <w:t> </w:t>
      </w:r>
      <w:r w:rsidRPr="00636DA5">
        <w:t>282.1 УК России), организация деятельности экстремистской организации (статья 282.2 УК России), нарушение равенства прав и свобод человека и гражданина (статья 136 УК России).</w:t>
      </w:r>
    </w:p>
    <w:p w14:paraId="593949B7" w14:textId="77777777" w:rsidR="00523A06" w:rsidRPr="00636DA5" w:rsidRDefault="00523A06" w:rsidP="00523A06">
      <w:pPr>
        <w:pStyle w:val="SingleTxtG"/>
      </w:pPr>
      <w:r>
        <w:rPr>
          <w:rFonts w:eastAsiaTheme="minorHAnsi"/>
        </w:rPr>
        <w:t>63.</w:t>
      </w:r>
      <w:r>
        <w:rPr>
          <w:rFonts w:eastAsiaTheme="minorHAnsi"/>
        </w:rPr>
        <w:tab/>
      </w:r>
      <w:r w:rsidRPr="00636DA5">
        <w:t>Согласно УК России, совершение любого преступления по мотивам политической, идеологической, расовой, национальной или религиозной ненависти или вражды признается обстоятельством, отягчающим наказание и влечет повышенные меры уголовной ответственности.</w:t>
      </w:r>
    </w:p>
    <w:p w14:paraId="05CDE10D" w14:textId="77777777" w:rsidR="00523A06" w:rsidRPr="00636DA5" w:rsidRDefault="00523A06" w:rsidP="00523A06">
      <w:pPr>
        <w:pStyle w:val="SingleTxtG"/>
      </w:pPr>
      <w:r>
        <w:rPr>
          <w:rFonts w:eastAsiaTheme="minorHAnsi"/>
        </w:rPr>
        <w:t>64.</w:t>
      </w:r>
      <w:r>
        <w:rPr>
          <w:rFonts w:eastAsiaTheme="minorHAnsi"/>
        </w:rPr>
        <w:tab/>
      </w:r>
      <w:r w:rsidRPr="00636DA5">
        <w:t>Основные правовые и организационные механизмы противодействия экстремизму в Российской Федерации установлены Федеральным законом от 25</w:t>
      </w:r>
      <w:r>
        <w:t xml:space="preserve"> июля </w:t>
      </w:r>
      <w:r w:rsidRPr="00636DA5">
        <w:t>2002</w:t>
      </w:r>
      <w:r>
        <w:t xml:space="preserve"> года </w:t>
      </w:r>
      <w:r w:rsidRPr="00636DA5">
        <w:t>№ 114-ФЗ «О противодействии экстремистской деятельности», определяющим понятие «экстремизм» и предусматривающим также установление административной и уголовной ответственности за совершение противоправных действий экстремистского характера.</w:t>
      </w:r>
    </w:p>
    <w:p w14:paraId="463F74F5" w14:textId="77777777" w:rsidR="00523A06" w:rsidRPr="00636DA5" w:rsidRDefault="00523A06" w:rsidP="00523A06">
      <w:pPr>
        <w:pStyle w:val="SingleTxtG"/>
      </w:pPr>
      <w:r>
        <w:rPr>
          <w:rFonts w:eastAsiaTheme="minorHAnsi"/>
        </w:rPr>
        <w:t>65.</w:t>
      </w:r>
      <w:r>
        <w:rPr>
          <w:rFonts w:eastAsiaTheme="minorHAnsi"/>
        </w:rPr>
        <w:tab/>
      </w:r>
      <w:r w:rsidRPr="00636DA5">
        <w:t>На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w:t>
      </w:r>
    </w:p>
    <w:p w14:paraId="0B76AE8D" w14:textId="77777777" w:rsidR="00523A06" w:rsidRPr="00636DA5" w:rsidRDefault="00523A06" w:rsidP="00523A06">
      <w:pPr>
        <w:pStyle w:val="SingleTxtG"/>
      </w:pPr>
      <w:r>
        <w:rPr>
          <w:rFonts w:eastAsiaTheme="minorHAnsi"/>
        </w:rPr>
        <w:t>66.</w:t>
      </w:r>
      <w:r>
        <w:rPr>
          <w:rFonts w:eastAsiaTheme="minorHAnsi"/>
        </w:rPr>
        <w:tab/>
      </w:r>
      <w:r w:rsidRPr="00636DA5">
        <w:t>В Российской Федерации принят Федеральный закон от 19</w:t>
      </w:r>
      <w:r>
        <w:t xml:space="preserve"> мая </w:t>
      </w:r>
      <w:r w:rsidRPr="00636DA5">
        <w:t>1995</w:t>
      </w:r>
      <w:r>
        <w:t xml:space="preserve"> года </w:t>
      </w:r>
      <w:r>
        <w:br/>
      </w:r>
      <w:r w:rsidRPr="00636DA5">
        <w:t xml:space="preserve">№ 80-ФЗ «Об увековечении Победы советского народа в Великой Отечественной </w:t>
      </w:r>
      <w:r w:rsidRPr="00636DA5">
        <w:lastRenderedPageBreak/>
        <w:t>войне 1941</w:t>
      </w:r>
      <w:r>
        <w:t>–</w:t>
      </w:r>
      <w:r w:rsidRPr="00636DA5">
        <w:t>1945 годов», которым установлено, что важнейшим направлением государственной политики Российской Федерации по увековечению Победы советского народа в Великой Отечественной войне является решительная борьба с проявлениями фашизма. Российская Федерация берет на себя обязательство принимать все необходимые меры по предотвращению создания и деятельности фашистских организаций и движений на своей территории.</w:t>
      </w:r>
    </w:p>
    <w:p w14:paraId="63131F01" w14:textId="77777777" w:rsidR="00523A06" w:rsidRPr="00636DA5" w:rsidRDefault="00523A06" w:rsidP="00523A06">
      <w:pPr>
        <w:pStyle w:val="SingleTxtG"/>
      </w:pPr>
      <w:r>
        <w:rPr>
          <w:rFonts w:eastAsiaTheme="minorHAnsi"/>
        </w:rPr>
        <w:t>67.</w:t>
      </w:r>
      <w:r>
        <w:rPr>
          <w:rFonts w:eastAsiaTheme="minorHAnsi"/>
        </w:rPr>
        <w:tab/>
      </w:r>
      <w:r w:rsidRPr="00636DA5">
        <w:t>В Российской Федерации запрещается использование в любой форме нацистской символики как оскорбляющей многонациональный народ и память о понесенных в Великой Отечественной войне жертвах, а также пропаганда, либо публичное демонстрирование атрибутики или символики организаций, сотрудничавших с группами, организациями, движениями или лицами, признанными преступными либо виновными в совершении преступлений в соответствии с приговором Международного военного трибунала для суда и наказания главных военных преступников европейских стран оси (Нюрнбергского трибунала), либо приговорами национальных, военных или оккупационных трибуналов, основанными на приговоре Международного военного трибунала для суда и наказания главных военных преступников европейских стран оси (Нюрнбергского трибунала), либо вынесенными в период Великой Отечественной войны, Второй мировой войны, а также организаций (иностранных или международных), отрицающих факты и выводы, установленные на основе вышеназванных приговоров.</w:t>
      </w:r>
    </w:p>
    <w:p w14:paraId="6F9943A6" w14:textId="77777777" w:rsidR="00523A06" w:rsidRPr="00636DA5" w:rsidRDefault="00523A06" w:rsidP="00523A06">
      <w:pPr>
        <w:pStyle w:val="SingleTxtG"/>
      </w:pPr>
      <w:r>
        <w:rPr>
          <w:rFonts w:eastAsiaTheme="minorHAnsi"/>
        </w:rPr>
        <w:t>68.</w:t>
      </w:r>
      <w:r>
        <w:rPr>
          <w:rFonts w:eastAsiaTheme="minorHAnsi"/>
        </w:rPr>
        <w:tab/>
      </w:r>
      <w:r w:rsidRPr="00636DA5">
        <w:t>Продолжается работа по совершенствованию законодательства в указанной сфере. Принят Федеральный закон от 2</w:t>
      </w:r>
      <w:r>
        <w:t xml:space="preserve"> декабря </w:t>
      </w:r>
      <w:r w:rsidRPr="00636DA5">
        <w:t>2019</w:t>
      </w:r>
      <w:r>
        <w:t xml:space="preserve"> года</w:t>
      </w:r>
      <w:r w:rsidRPr="00636DA5">
        <w:t xml:space="preserve"> № 421-ФЗ «О</w:t>
      </w:r>
      <w:r>
        <w:t xml:space="preserve"> </w:t>
      </w:r>
      <w:r w:rsidRPr="00636DA5">
        <w:t>внесении изменений в статью 6 Федерального закона «Об увековечении Победы советского народа в Великой Отечественной войне 1941</w:t>
      </w:r>
      <w:r>
        <w:t>–</w:t>
      </w:r>
      <w:r w:rsidRPr="00636DA5">
        <w:t>1945 годов» и статью 1 Федерального закона «О</w:t>
      </w:r>
      <w:r>
        <w:rPr>
          <w:lang w:val="en-US"/>
        </w:rPr>
        <w:t> </w:t>
      </w:r>
      <w:r w:rsidRPr="00636DA5">
        <w:t>противодействии экстремистской деятельности», исключающий запрет на публичное демонстрирование нацисткой символики или атрибутики в произведениях науки, литературы, искусства, а также в информационных, учебных и просветительских целях при условии осуждения нацизма и экстремизма. 18</w:t>
      </w:r>
      <w:r>
        <w:t xml:space="preserve"> февраля </w:t>
      </w:r>
      <w:r w:rsidRPr="00636DA5">
        <w:t>2020</w:t>
      </w:r>
      <w:r>
        <w:t xml:space="preserve"> года </w:t>
      </w:r>
      <w:r w:rsidRPr="00636DA5">
        <w:t xml:space="preserve">в третьем чтении Государственной Думой Российской Федерации приняты поправки к Кодексу об административных правонарушениях (далее – КоАП России), отменяющие административную ответственность за использование нацистской символики в произведениях науки, литературы, искусства при отсутствии пропаганды и в учебно-просветительских целях. </w:t>
      </w:r>
    </w:p>
    <w:p w14:paraId="65C532C9" w14:textId="77777777" w:rsidR="00523A06" w:rsidRPr="00636DA5" w:rsidRDefault="00523A06" w:rsidP="00523A06">
      <w:pPr>
        <w:pStyle w:val="SingleTxtG"/>
      </w:pPr>
      <w:r>
        <w:rPr>
          <w:rFonts w:eastAsiaTheme="minorHAnsi"/>
        </w:rPr>
        <w:t>69.</w:t>
      </w:r>
      <w:r>
        <w:rPr>
          <w:rFonts w:eastAsiaTheme="minorHAnsi"/>
        </w:rPr>
        <w:tab/>
      </w:r>
      <w:r w:rsidRPr="00636DA5">
        <w:t>Принят Федеральный закон от 27</w:t>
      </w:r>
      <w:r>
        <w:t xml:space="preserve"> декабря </w:t>
      </w:r>
      <w:r w:rsidRPr="00636DA5">
        <w:t>2018</w:t>
      </w:r>
      <w:r>
        <w:t xml:space="preserve"> года </w:t>
      </w:r>
      <w:r w:rsidRPr="00636DA5">
        <w:t>№ 519-ФЗ «О внесении изменения в статью 282 Уголовного кодекса Российской Федерации», предусматривающий частичную декриминализацию статьи 282 УК России (возбуждение ненависти или вражды).</w:t>
      </w:r>
    </w:p>
    <w:p w14:paraId="593A300B" w14:textId="77777777" w:rsidR="00523A06" w:rsidRPr="00636DA5" w:rsidRDefault="00523A06" w:rsidP="00523A06">
      <w:pPr>
        <w:pStyle w:val="SingleTxtG"/>
      </w:pPr>
      <w:r>
        <w:rPr>
          <w:rFonts w:eastAsiaTheme="minorHAnsi"/>
        </w:rPr>
        <w:t>70.</w:t>
      </w:r>
      <w:r>
        <w:rPr>
          <w:rFonts w:eastAsiaTheme="minorHAnsi"/>
        </w:rPr>
        <w:tab/>
      </w:r>
      <w:r w:rsidRPr="00636DA5">
        <w:t>В рамках исполнения требований Конвенции по борьбе с пропагандой идей или теорий превосходства одной расы или группы лиц определенного цвета кожи или этнического происхождения, или пытающиеся оправдать, или поощряющие расовую ненависть и дискриминацию в Российской Федерации принят закон от 5</w:t>
      </w:r>
      <w:r>
        <w:t xml:space="preserve"> мая </w:t>
      </w:r>
      <w:r w:rsidRPr="00636DA5">
        <w:t>2014</w:t>
      </w:r>
      <w:r>
        <w:t xml:space="preserve"> года</w:t>
      </w:r>
      <w:r w:rsidRPr="00636DA5">
        <w:t xml:space="preserve"> №</w:t>
      </w:r>
      <w:r>
        <w:rPr>
          <w:lang w:val="en-US"/>
        </w:rPr>
        <w:t> </w:t>
      </w:r>
      <w:r w:rsidRPr="00636DA5">
        <w:t>128-ФЗ «О внесении изменений в отдельные законодательные акты Российской Федерации», которым была введена уголовная ответственность за реабилитацию нацизма.</w:t>
      </w:r>
    </w:p>
    <w:p w14:paraId="28520CD6" w14:textId="77777777" w:rsidR="00523A06" w:rsidRPr="00636DA5" w:rsidRDefault="00523A06" w:rsidP="00523A06">
      <w:pPr>
        <w:pStyle w:val="SingleTxtG"/>
      </w:pPr>
      <w:r>
        <w:rPr>
          <w:rFonts w:eastAsiaTheme="minorHAnsi"/>
        </w:rPr>
        <w:t>71.</w:t>
      </w:r>
      <w:r>
        <w:rPr>
          <w:rFonts w:eastAsiaTheme="minorHAnsi"/>
        </w:rPr>
        <w:tab/>
      </w:r>
      <w:r w:rsidRPr="00636DA5">
        <w:t>Правоохранительные органы Российской Федерации осуществляют мероприятия по предупреждению, выявлению и раскрытию преступлений, совершаемых на почве расовой, религиозной, национальной и иной ненависти или вражды, а также по глубокому системному анализу, прогнозированию процессов, происходящих в экстремистской среде, профилактике и раскрытию насильственных преступлений.</w:t>
      </w:r>
    </w:p>
    <w:p w14:paraId="6EC3245D" w14:textId="77777777" w:rsidR="00523A06" w:rsidRPr="00636DA5" w:rsidRDefault="00523A06" w:rsidP="00523A06">
      <w:pPr>
        <w:pStyle w:val="SingleTxtG"/>
      </w:pPr>
      <w:r>
        <w:rPr>
          <w:rFonts w:eastAsiaTheme="minorHAnsi"/>
        </w:rPr>
        <w:t>72.</w:t>
      </w:r>
      <w:r>
        <w:rPr>
          <w:rFonts w:eastAsiaTheme="minorHAnsi"/>
        </w:rPr>
        <w:tab/>
      </w:r>
      <w:r w:rsidRPr="00636DA5">
        <w:t>Увеличение количества выявленных преступлений экстремистской направленности в</w:t>
      </w:r>
      <w:r>
        <w:t xml:space="preserve"> </w:t>
      </w:r>
      <w:r w:rsidRPr="00636DA5">
        <w:t>субъектах Российской Федерации в значительной степени явилось следствием активной деятельности центров по противодействию экстремизму органов внутренних дел по профилактике данных преступлений.</w:t>
      </w:r>
    </w:p>
    <w:p w14:paraId="4F56ED95" w14:textId="77777777" w:rsidR="00523A06" w:rsidRPr="00636DA5" w:rsidRDefault="00523A06" w:rsidP="00523A06">
      <w:pPr>
        <w:pStyle w:val="SingleTxtG"/>
      </w:pPr>
      <w:r>
        <w:rPr>
          <w:rFonts w:eastAsiaTheme="minorHAnsi"/>
        </w:rPr>
        <w:t>73.</w:t>
      </w:r>
      <w:r>
        <w:rPr>
          <w:rFonts w:eastAsiaTheme="minorHAnsi"/>
        </w:rPr>
        <w:tab/>
      </w:r>
      <w:r w:rsidRPr="00636DA5">
        <w:t xml:space="preserve">Благодаря мерам профилактического характера, а также определенным изменениям административного и уголовного законодательства Российской </w:t>
      </w:r>
      <w:r w:rsidRPr="00636DA5">
        <w:lastRenderedPageBreak/>
        <w:t>Федерации (декриминализация ст</w:t>
      </w:r>
      <w:r>
        <w:t>атьи</w:t>
      </w:r>
      <w:r w:rsidRPr="00636DA5">
        <w:t xml:space="preserve"> 282 УК России «Возбуждение ненависти либо вражды, а равно унижение человеческого достоинства»), достигнута положительная тенденция по снижению количества преступлений экстремистской направленности.</w:t>
      </w:r>
    </w:p>
    <w:p w14:paraId="54E55940" w14:textId="77777777" w:rsidR="00523A06" w:rsidRPr="00636DA5" w:rsidRDefault="00523A06" w:rsidP="00523A06">
      <w:pPr>
        <w:pStyle w:val="SingleTxtG"/>
      </w:pPr>
      <w:r>
        <w:rPr>
          <w:rFonts w:eastAsiaTheme="minorHAnsi"/>
        </w:rPr>
        <w:t>74.</w:t>
      </w:r>
      <w:r>
        <w:rPr>
          <w:rFonts w:eastAsiaTheme="minorHAnsi"/>
        </w:rPr>
        <w:tab/>
      </w:r>
      <w:r w:rsidRPr="00636DA5">
        <w:t>В 2019 г</w:t>
      </w:r>
      <w:r>
        <w:t>ода</w:t>
      </w:r>
      <w:r w:rsidRPr="00636DA5">
        <w:t xml:space="preserve">, согласно данным Федерального казначейского управления «Главный информационно-аналитический центр министерства внутренних дел Российской Федерации» (далее – ФКУ «ГИАЦ МВД России»), зарегистрировано </w:t>
      </w:r>
      <w:r>
        <w:br/>
      </w:r>
      <w:r w:rsidRPr="00636DA5">
        <w:t>585</w:t>
      </w:r>
      <w:r>
        <w:t> </w:t>
      </w:r>
      <w:r w:rsidRPr="00636DA5">
        <w:t>(</w:t>
      </w:r>
      <w:r>
        <w:t>–</w:t>
      </w:r>
      <w:r w:rsidRPr="00636DA5">
        <w:t>53,8% по сравнению с 2018 годом) преступлений экстремистской направленности, из них 285 (</w:t>
      </w:r>
      <w:r>
        <w:t>–</w:t>
      </w:r>
      <w:r w:rsidRPr="00636DA5">
        <w:t>63,9%) выявлено сотрудниками органов внутренних дел, что составляет 48,7% от общего количества преступлений данной категории. Окончено расследование по 454 (</w:t>
      </w:r>
      <w:r>
        <w:t>–</w:t>
      </w:r>
      <w:r w:rsidRPr="00636DA5">
        <w:t>61,8%) преступлениям, в том числе направлены в суд уголовные дела по 370 (</w:t>
      </w:r>
      <w:r>
        <w:t>–</w:t>
      </w:r>
      <w:r w:rsidRPr="00636DA5">
        <w:t>61,4%) преступлениям. Выявлено 445 (</w:t>
      </w:r>
      <w:r>
        <w:t>–</w:t>
      </w:r>
      <w:r w:rsidRPr="00636DA5">
        <w:t>50%) лиц, совершивших преступления экстремистской направленности (по оконченным производством уголовным делам).</w:t>
      </w:r>
    </w:p>
    <w:p w14:paraId="7D9DCA35" w14:textId="77777777" w:rsidR="00523A06" w:rsidRPr="00636DA5" w:rsidRDefault="00523A06" w:rsidP="00523A06">
      <w:pPr>
        <w:pStyle w:val="SingleTxtG"/>
      </w:pPr>
      <w:r>
        <w:rPr>
          <w:rFonts w:eastAsiaTheme="minorHAnsi"/>
        </w:rPr>
        <w:t>75.</w:t>
      </w:r>
      <w:r>
        <w:rPr>
          <w:rFonts w:eastAsiaTheme="minorHAnsi"/>
        </w:rPr>
        <w:tab/>
      </w:r>
      <w:r w:rsidRPr="00636DA5">
        <w:t>Если ранее в структуре зарегистрированных преступлений экстремистской направленности более половины занимали уголовные дела, возбужденные по ст</w:t>
      </w:r>
      <w:r>
        <w:t>атье </w:t>
      </w:r>
      <w:r w:rsidRPr="00636DA5">
        <w:t>282 УК России, то в текущем году около половины (46,5%) составляют преступления, возбужденные по ст</w:t>
      </w:r>
      <w:r>
        <w:t>атье</w:t>
      </w:r>
      <w:r w:rsidRPr="00636DA5">
        <w:t xml:space="preserve"> 280 УК России (публичные призывы к осуществлению экстремистской деятельности)</w:t>
      </w:r>
      <w:r>
        <w:t>,</w:t>
      </w:r>
      <w:r w:rsidRPr="00636DA5">
        <w:t xml:space="preserve"> </w:t>
      </w:r>
      <w:r>
        <w:t>–</w:t>
      </w:r>
      <w:r w:rsidRPr="00636DA5">
        <w:t xml:space="preserve"> 272 (+1,1%).</w:t>
      </w:r>
    </w:p>
    <w:p w14:paraId="29634AEB" w14:textId="77777777" w:rsidR="00523A06" w:rsidRPr="00636DA5" w:rsidRDefault="00523A06" w:rsidP="00523A06">
      <w:pPr>
        <w:pStyle w:val="SingleTxtG"/>
      </w:pPr>
      <w:r>
        <w:rPr>
          <w:rFonts w:eastAsiaTheme="minorHAnsi"/>
        </w:rPr>
        <w:t>76.</w:t>
      </w:r>
      <w:r>
        <w:rPr>
          <w:rFonts w:eastAsiaTheme="minorHAnsi"/>
        </w:rPr>
        <w:tab/>
      </w:r>
      <w:r w:rsidRPr="00636DA5">
        <w:t>В 2019 г</w:t>
      </w:r>
      <w:r>
        <w:t>оду</w:t>
      </w:r>
      <w:r w:rsidRPr="00636DA5">
        <w:t xml:space="preserve"> количество насильственных преступлений экстремистской направленности (55) осталось на уровне 2018 г</w:t>
      </w:r>
      <w:r>
        <w:t>ода</w:t>
      </w:r>
      <w:r w:rsidRPr="00636DA5">
        <w:t>, среди которых наибольшее количество составляют угроза убийством (20), хулиганство (17), побои (6) и умышленное причинение легкого вреда здоровью (5).</w:t>
      </w:r>
    </w:p>
    <w:p w14:paraId="613DCFFE" w14:textId="77777777" w:rsidR="00523A06" w:rsidRPr="00636DA5" w:rsidRDefault="00523A06" w:rsidP="00523A06">
      <w:pPr>
        <w:pStyle w:val="SingleTxtG"/>
      </w:pPr>
      <w:r>
        <w:rPr>
          <w:rFonts w:eastAsiaTheme="minorHAnsi"/>
        </w:rPr>
        <w:t>77.</w:t>
      </w:r>
      <w:r>
        <w:rPr>
          <w:rFonts w:eastAsiaTheme="minorHAnsi"/>
        </w:rPr>
        <w:tab/>
      </w:r>
      <w:r w:rsidRPr="00636DA5">
        <w:t>Минюст России ведет и обеспечивает опубликование федерального списка экстремистских материалов, а также перечней общественных объединений и религиозных организаций, иных некоммерческих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законодательством Российской Федерации, и организаций, деятельность которых приостановлена в связи с осуществлением ими экстремистской деятельности.</w:t>
      </w:r>
    </w:p>
    <w:p w14:paraId="1B612D13" w14:textId="77777777" w:rsidR="00523A06" w:rsidRPr="00636DA5" w:rsidRDefault="00523A06" w:rsidP="00523A06">
      <w:pPr>
        <w:pStyle w:val="SingleTxtG"/>
      </w:pPr>
      <w:r>
        <w:rPr>
          <w:rFonts w:eastAsiaTheme="minorHAnsi"/>
        </w:rPr>
        <w:t>78.</w:t>
      </w:r>
      <w:r>
        <w:rPr>
          <w:rFonts w:eastAsiaTheme="minorHAnsi"/>
        </w:rPr>
        <w:tab/>
      </w:r>
      <w:r w:rsidRPr="00636DA5">
        <w:t>Всего на территории Российской Федерации запрещена деятельность 31</w:t>
      </w:r>
      <w:r>
        <w:rPr>
          <w:lang w:val="en-US"/>
        </w:rPr>
        <w:t> </w:t>
      </w:r>
      <w:r w:rsidRPr="00636DA5">
        <w:t>террористической и 73 экстремистских организаций.</w:t>
      </w:r>
    </w:p>
    <w:p w14:paraId="7A0AF7A8" w14:textId="77777777" w:rsidR="00523A06" w:rsidRPr="00636DA5" w:rsidRDefault="00523A06" w:rsidP="00523A06">
      <w:pPr>
        <w:pStyle w:val="SingleTxtG"/>
      </w:pPr>
      <w:r>
        <w:rPr>
          <w:rFonts w:eastAsiaTheme="minorHAnsi"/>
        </w:rPr>
        <w:t>79.</w:t>
      </w:r>
      <w:r>
        <w:rPr>
          <w:rFonts w:eastAsiaTheme="minorHAnsi"/>
        </w:rPr>
        <w:tab/>
      </w:r>
      <w:r w:rsidRPr="00636DA5">
        <w:t>Решениями судов признаны экстремистскими 5</w:t>
      </w:r>
      <w:r>
        <w:t> </w:t>
      </w:r>
      <w:r w:rsidRPr="00636DA5">
        <w:t>004 информационных материала, из которых 239 включено в федеральный список экстремистских материалов в 2019 г</w:t>
      </w:r>
      <w:r>
        <w:t>оду</w:t>
      </w:r>
      <w:r w:rsidRPr="00636DA5">
        <w:t xml:space="preserve"> (по состоянию на 31</w:t>
      </w:r>
      <w:r>
        <w:t xml:space="preserve"> декабря </w:t>
      </w:r>
      <w:r w:rsidRPr="00636DA5">
        <w:t>2019</w:t>
      </w:r>
      <w:r>
        <w:t xml:space="preserve"> </w:t>
      </w:r>
      <w:r w:rsidRPr="00636DA5">
        <w:t>г</w:t>
      </w:r>
      <w:r>
        <w:t>ода</w:t>
      </w:r>
      <w:r w:rsidRPr="00636DA5">
        <w:t>).</w:t>
      </w:r>
    </w:p>
    <w:p w14:paraId="11CBEC5C" w14:textId="77777777" w:rsidR="00523A06" w:rsidRPr="00636DA5" w:rsidRDefault="00523A06" w:rsidP="00523A06">
      <w:pPr>
        <w:pStyle w:val="SingleTxtG"/>
      </w:pPr>
      <w:r>
        <w:rPr>
          <w:rFonts w:eastAsiaTheme="minorHAnsi"/>
        </w:rPr>
        <w:t>80.</w:t>
      </w:r>
      <w:r>
        <w:rPr>
          <w:rFonts w:eastAsiaTheme="minorHAnsi"/>
        </w:rPr>
        <w:tab/>
      </w:r>
      <w:r w:rsidRPr="00636DA5">
        <w:t>Особое внимание уделяется противодействию организованным формам экстремистских проявлений. За 2019 г</w:t>
      </w:r>
      <w:r>
        <w:t>од</w:t>
      </w:r>
      <w:r w:rsidRPr="00636DA5">
        <w:t xml:space="preserve"> на 85,1% (161) выросло количество выявленных преступлений по ст</w:t>
      </w:r>
      <w:r>
        <w:t>атье</w:t>
      </w:r>
      <w:r w:rsidRPr="00636DA5">
        <w:t xml:space="preserve"> 282.2 УК России (организация деятельности экстремистской организации).</w:t>
      </w:r>
    </w:p>
    <w:p w14:paraId="57373081" w14:textId="77777777" w:rsidR="00523A06" w:rsidRPr="00636DA5" w:rsidRDefault="00523A06" w:rsidP="00523A06">
      <w:pPr>
        <w:pStyle w:val="SingleTxtG"/>
      </w:pPr>
      <w:r>
        <w:rPr>
          <w:rFonts w:eastAsiaTheme="minorHAnsi"/>
        </w:rPr>
        <w:t>81.</w:t>
      </w:r>
      <w:r>
        <w:rPr>
          <w:rFonts w:eastAsiaTheme="minorHAnsi"/>
        </w:rPr>
        <w:tab/>
      </w:r>
      <w:r w:rsidRPr="00636DA5">
        <w:t>Продолжают выявляться факты распространения деструктивной идеологии в сети Интернет, служащей для лидеров радикальных структур инструментом вербовки новых членов, средством коммуникации и организации экстремистских и террористических акций. Наблюдается феномен «самовербовки», когда идеологические воззрения пользователей глобальной сети резко радикализуются под влиянием распространяемой пропаганды, что в результате приводит их в ряды экстремистских и террористических структур.</w:t>
      </w:r>
    </w:p>
    <w:p w14:paraId="7B4CAFB5" w14:textId="77777777" w:rsidR="00523A06" w:rsidRPr="00636DA5" w:rsidRDefault="00523A06" w:rsidP="00523A06">
      <w:pPr>
        <w:pStyle w:val="SingleTxtG"/>
      </w:pPr>
      <w:r>
        <w:rPr>
          <w:rFonts w:eastAsiaTheme="minorHAnsi"/>
        </w:rPr>
        <w:t>82.</w:t>
      </w:r>
      <w:r>
        <w:rPr>
          <w:rFonts w:eastAsiaTheme="minorHAnsi"/>
        </w:rPr>
        <w:tab/>
      </w:r>
      <w:r w:rsidRPr="00636DA5">
        <w:t>Органами прокуратуры субъектов Российской Федерации в целях выявления информационных материалов с признаками экстремизма на постоянной основе проводится мониторинг СМИ и сети Интернет. При выявлении нарушений организуются проверочные мероприятия, по результатам которых принимаются меры прокурорского реагирования.</w:t>
      </w:r>
    </w:p>
    <w:p w14:paraId="47FDB3B5" w14:textId="77777777" w:rsidR="00523A06" w:rsidRPr="00636DA5" w:rsidRDefault="00523A06" w:rsidP="00523A06">
      <w:pPr>
        <w:pStyle w:val="SingleTxtG"/>
      </w:pPr>
      <w:r>
        <w:rPr>
          <w:rFonts w:eastAsiaTheme="minorHAnsi"/>
        </w:rPr>
        <w:t>83.</w:t>
      </w:r>
      <w:r>
        <w:rPr>
          <w:rFonts w:eastAsiaTheme="minorHAnsi"/>
        </w:rPr>
        <w:tab/>
      </w:r>
      <w:r w:rsidRPr="00636DA5">
        <w:t>Реализован комплекс мероприятий, направленных на противодействие распространению экстремистской идеологии, в результате которых установлено свыше 1</w:t>
      </w:r>
      <w:r>
        <w:t> </w:t>
      </w:r>
      <w:r w:rsidRPr="00636DA5">
        <w:t xml:space="preserve">840 интернет-ресурсов, содержащих внесенные в федеральный список </w:t>
      </w:r>
      <w:r w:rsidRPr="00636DA5">
        <w:lastRenderedPageBreak/>
        <w:t>экстремистские материалы, выявлено 210 административных правонарушений, связанных с распространением в сети Интернет экстремистских материалов.</w:t>
      </w:r>
    </w:p>
    <w:p w14:paraId="6AE3F175" w14:textId="77777777" w:rsidR="00523A06" w:rsidRPr="00636DA5" w:rsidRDefault="00523A06" w:rsidP="00523A06">
      <w:pPr>
        <w:pStyle w:val="SingleTxtG"/>
      </w:pPr>
      <w:r>
        <w:rPr>
          <w:rFonts w:eastAsiaTheme="minorHAnsi"/>
        </w:rPr>
        <w:t>84.</w:t>
      </w:r>
      <w:r>
        <w:rPr>
          <w:rFonts w:eastAsiaTheme="minorHAnsi"/>
        </w:rPr>
        <w:tab/>
      </w:r>
      <w:r w:rsidRPr="00636DA5">
        <w:t>В 2019 г</w:t>
      </w:r>
      <w:r>
        <w:t>оду</w:t>
      </w:r>
      <w:r w:rsidRPr="00636DA5">
        <w:t xml:space="preserve"> из 585 зарегистрированных преступлений экстремистской направленности 310 (</w:t>
      </w:r>
      <w:r>
        <w:t>–</w:t>
      </w:r>
      <w:r w:rsidRPr="00636DA5">
        <w:t>69,5%) совершены с использованием сети Интернет.</w:t>
      </w:r>
    </w:p>
    <w:p w14:paraId="45B2F304" w14:textId="77777777" w:rsidR="00523A06" w:rsidRPr="00636DA5" w:rsidRDefault="00523A06" w:rsidP="00523A06">
      <w:pPr>
        <w:pStyle w:val="SingleTxtG"/>
      </w:pPr>
      <w:r>
        <w:rPr>
          <w:rFonts w:eastAsiaTheme="minorHAnsi"/>
        </w:rPr>
        <w:t>85.</w:t>
      </w:r>
      <w:r>
        <w:rPr>
          <w:rFonts w:eastAsiaTheme="minorHAnsi"/>
        </w:rPr>
        <w:tab/>
      </w:r>
      <w:r w:rsidRPr="00636DA5">
        <w:t>В 2019 г</w:t>
      </w:r>
      <w:r>
        <w:t>оду</w:t>
      </w:r>
      <w:r w:rsidRPr="00636DA5">
        <w:t xml:space="preserve"> проведены мероприятия по выявлению, предупреждению и пресечению деятельности радикальных молодежных общественных объединений и группировок, а также распространению в образовательных организациях материалов и информации, пропагандирующих насилие, криминальную субкультуру, националистическую и религиозно-экстремистскую идеологию.</w:t>
      </w:r>
    </w:p>
    <w:p w14:paraId="7D21AE4D" w14:textId="77777777" w:rsidR="00523A06" w:rsidRPr="00636DA5" w:rsidRDefault="00523A06" w:rsidP="00523A06">
      <w:pPr>
        <w:pStyle w:val="SingleTxtG"/>
      </w:pPr>
      <w:r>
        <w:rPr>
          <w:rFonts w:eastAsiaTheme="minorHAnsi"/>
        </w:rPr>
        <w:t>86.</w:t>
      </w:r>
      <w:r>
        <w:rPr>
          <w:rFonts w:eastAsiaTheme="minorHAnsi"/>
        </w:rPr>
        <w:tab/>
      </w:r>
      <w:r w:rsidRPr="00636DA5">
        <w:t>В школах, организациях начального и среднего профессионального образования в рамках тематических занятий организована превентивная работа по предупреждению вовлечения учащихся в молодежные асоциальные группы, формирования нетерпимости к разжиганию межнациональной и межрелигиозной вражды.</w:t>
      </w:r>
    </w:p>
    <w:p w14:paraId="1028B59D" w14:textId="77777777" w:rsidR="00523A06" w:rsidRPr="00636DA5" w:rsidRDefault="00523A06" w:rsidP="00523A06">
      <w:pPr>
        <w:pStyle w:val="SingleTxtG"/>
      </w:pPr>
      <w:r>
        <w:rPr>
          <w:rFonts w:eastAsiaTheme="minorHAnsi"/>
        </w:rPr>
        <w:t>87.</w:t>
      </w:r>
      <w:r>
        <w:rPr>
          <w:rFonts w:eastAsiaTheme="minorHAnsi"/>
        </w:rPr>
        <w:tab/>
      </w:r>
      <w:r w:rsidRPr="00636DA5">
        <w:t>В образовательных организациях, учреждениях отдыха и оздоровления детей в 2019 г</w:t>
      </w:r>
      <w:r>
        <w:t>оду</w:t>
      </w:r>
      <w:r w:rsidRPr="00636DA5">
        <w:t xml:space="preserve"> проведено свыше 526</w:t>
      </w:r>
      <w:r>
        <w:t> 000</w:t>
      </w:r>
      <w:r w:rsidRPr="00636DA5">
        <w:t xml:space="preserve"> лекций и бесед по правовой пропаганде, в том числе по теме недопустимости расовой дискриминации.</w:t>
      </w:r>
    </w:p>
    <w:p w14:paraId="04CC0269" w14:textId="77777777" w:rsidR="00523A06" w:rsidRPr="00636DA5" w:rsidRDefault="00523A06" w:rsidP="00523A06">
      <w:pPr>
        <w:pStyle w:val="SingleTxtG"/>
      </w:pPr>
      <w:r>
        <w:rPr>
          <w:rFonts w:eastAsiaTheme="minorHAnsi"/>
        </w:rPr>
        <w:t>88.</w:t>
      </w:r>
      <w:r>
        <w:rPr>
          <w:rFonts w:eastAsiaTheme="minorHAnsi"/>
        </w:rPr>
        <w:tab/>
      </w:r>
      <w:r w:rsidRPr="00636DA5">
        <w:t xml:space="preserve">Всего на территории субъектов Российской Федерации организовано и проведено 37 конференций, «круглых столов» </w:t>
      </w:r>
      <w:r>
        <w:t>–</w:t>
      </w:r>
      <w:r w:rsidRPr="00636DA5">
        <w:t xml:space="preserve"> 1</w:t>
      </w:r>
      <w:r>
        <w:t> </w:t>
      </w:r>
      <w:r w:rsidRPr="00636DA5">
        <w:t xml:space="preserve">163, конкурсов </w:t>
      </w:r>
      <w:r>
        <w:t>–</w:t>
      </w:r>
      <w:r w:rsidRPr="00636DA5">
        <w:t xml:space="preserve"> 7, лекций и бесед, направленных на профилактику экстремистских проявлений, пропаганду негативного отношения к радикальной идеологии, развитию гражданской активности в духе патриотизма, толерантности, нетерпимости к любым формам ненависти и вражды </w:t>
      </w:r>
      <w:r>
        <w:t>–</w:t>
      </w:r>
      <w:r w:rsidRPr="00636DA5">
        <w:t xml:space="preserve"> свыше 10</w:t>
      </w:r>
      <w:r>
        <w:t> </w:t>
      </w:r>
      <w:r w:rsidRPr="00636DA5">
        <w:t>700. Акцентировалось внимание на правилах безопасного поведения в социальных сетях Интернета.</w:t>
      </w:r>
    </w:p>
    <w:p w14:paraId="2185165E" w14:textId="77777777" w:rsidR="00523A06" w:rsidRPr="00636DA5" w:rsidRDefault="00523A06" w:rsidP="00523A06">
      <w:pPr>
        <w:pStyle w:val="SingleTxtG"/>
      </w:pPr>
      <w:r>
        <w:rPr>
          <w:rFonts w:eastAsiaTheme="minorHAnsi"/>
        </w:rPr>
        <w:t>89.</w:t>
      </w:r>
      <w:r>
        <w:rPr>
          <w:rFonts w:eastAsiaTheme="minorHAnsi"/>
        </w:rPr>
        <w:tab/>
      </w:r>
      <w:r w:rsidRPr="00636DA5">
        <w:t>В соответствии с положениями МКЛРД о необходимости противодействия пропаганде идей или теорий превосходства одной расы или группы лиц определенного цвета кожи или этнического происхождения или идеям, пытающимся оправдать или поощрять расовую ненависть и дискриминацию, Российская Федерация на ежегодной основе инициирует принятие Генеральной Ассамблеи ООН резолюции «Борьба с героизацией нацизма, неонацизмом и</w:t>
      </w:r>
      <w:r>
        <w:t xml:space="preserve"> </w:t>
      </w:r>
      <w:r w:rsidRPr="00636DA5">
        <w:t>другими видами практики, которую способствуют эскалации современных форм расизма, расовой дискриминации, ксенофобии и связанной с ними нетерпимости».</w:t>
      </w:r>
    </w:p>
    <w:p w14:paraId="09B7CBAD" w14:textId="77777777" w:rsidR="00523A06" w:rsidRPr="00636DA5" w:rsidRDefault="00523A06" w:rsidP="00523A06">
      <w:pPr>
        <w:pStyle w:val="H1G"/>
      </w:pPr>
      <w:r>
        <w:tab/>
      </w:r>
      <w:r>
        <w:tab/>
      </w:r>
      <w:r w:rsidRPr="00636DA5">
        <w:t>Статья 5</w:t>
      </w:r>
    </w:p>
    <w:p w14:paraId="6B0D4FD0" w14:textId="77777777" w:rsidR="00523A06" w:rsidRPr="00636DA5" w:rsidRDefault="00523A06" w:rsidP="00523A06">
      <w:pPr>
        <w:pStyle w:val="SingleTxtG"/>
      </w:pPr>
      <w:r>
        <w:rPr>
          <w:rFonts w:eastAsiaTheme="minorHAnsi"/>
        </w:rPr>
        <w:t>90.</w:t>
      </w:r>
      <w:r>
        <w:rPr>
          <w:rFonts w:eastAsiaTheme="minorHAnsi"/>
        </w:rPr>
        <w:tab/>
      </w:r>
      <w:r w:rsidRPr="00636DA5">
        <w:t>Российская Федерация в соответствии со статьей 5 Конвенции предпринимает постоянные усилия, направленные на полную ликвидацию расовой дискриминации во всех ее формах</w:t>
      </w:r>
      <w:r>
        <w:t>,</w:t>
      </w:r>
      <w:r w:rsidRPr="00636DA5">
        <w:t xml:space="preserve"> и стремится к обеспечению равноправия каждого человека перед законом без различия расы, цвета кожи, национального или этнического происхождения.</w:t>
      </w:r>
    </w:p>
    <w:p w14:paraId="78BBBF97" w14:textId="77777777" w:rsidR="00523A06" w:rsidRPr="00636DA5" w:rsidRDefault="00523A06" w:rsidP="00523A06">
      <w:pPr>
        <w:pStyle w:val="SingleTxtG"/>
      </w:pPr>
      <w:r>
        <w:rPr>
          <w:rFonts w:eastAsiaTheme="minorHAnsi"/>
        </w:rPr>
        <w:t>91.</w:t>
      </w:r>
      <w:r>
        <w:rPr>
          <w:rFonts w:eastAsiaTheme="minorHAnsi"/>
        </w:rPr>
        <w:tab/>
      </w:r>
      <w:r w:rsidRPr="00636DA5">
        <w:t>Конституция Российской Федерации в ст</w:t>
      </w:r>
      <w:r>
        <w:t>атье</w:t>
      </w:r>
      <w:r w:rsidRPr="00636DA5">
        <w:t xml:space="preserve"> 19 устанавливает в качестве основополагающего принципа равенство всех перед законом и судом. Кроме того, установлено, что «Государство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Конституцией Российской Федерации прямо «запрещаются любые формы ограничения прав граждан по признакам социальной, расовой, национальной, языковой или религиозной принадлежности».</w:t>
      </w:r>
    </w:p>
    <w:p w14:paraId="55B20CC0" w14:textId="77777777" w:rsidR="00523A06" w:rsidRPr="00636DA5" w:rsidRDefault="00523A06" w:rsidP="00523A06">
      <w:pPr>
        <w:pStyle w:val="SingleTxtG"/>
      </w:pPr>
      <w:r>
        <w:rPr>
          <w:rFonts w:eastAsiaTheme="minorHAnsi"/>
        </w:rPr>
        <w:t>92.</w:t>
      </w:r>
      <w:r>
        <w:rPr>
          <w:rFonts w:eastAsiaTheme="minorHAnsi"/>
        </w:rPr>
        <w:tab/>
      </w:r>
      <w:r w:rsidRPr="00636DA5">
        <w:t>Аналогичные положения предусматриваются статьей 7 Федерального конституционного закона от 31</w:t>
      </w:r>
      <w:r>
        <w:t xml:space="preserve"> декабря </w:t>
      </w:r>
      <w:r w:rsidRPr="00636DA5">
        <w:t>1996</w:t>
      </w:r>
      <w:r>
        <w:t xml:space="preserve"> года</w:t>
      </w:r>
      <w:r w:rsidRPr="00636DA5">
        <w:t xml:space="preserve"> № 1-ФКЗ «О судебной системе Российской Федерации», часть 2 которой предусматривает, что суды не отдают предпочтения каким-либо органам, лицам, участвующим в процессе сторонам по признакам их государственной, социальной, половой, расовой, национальной, </w:t>
      </w:r>
      <w:r w:rsidRPr="00636DA5">
        <w:lastRenderedPageBreak/>
        <w:t>языковой или политической принадлежности либо в зависимости от их происхождения, имущественного и должностного положения, места жительства, места рождения, отношения к религии, убеждений, принадлежности к общественным объединениям, а равно и по другим, не предусмотренным федеральным законом, основаниям</w:t>
      </w:r>
    </w:p>
    <w:p w14:paraId="2A9FF632" w14:textId="77777777" w:rsidR="00523A06" w:rsidRPr="00636DA5" w:rsidRDefault="00523A06" w:rsidP="00523A06">
      <w:pPr>
        <w:pStyle w:val="SingleTxtG"/>
      </w:pPr>
      <w:r>
        <w:rPr>
          <w:rFonts w:eastAsiaTheme="minorHAnsi"/>
        </w:rPr>
        <w:t>93.</w:t>
      </w:r>
      <w:r>
        <w:rPr>
          <w:rFonts w:eastAsiaTheme="minorHAnsi"/>
        </w:rPr>
        <w:tab/>
      </w:r>
      <w:r w:rsidRPr="00636DA5">
        <w:t>Процессуальное законодательство Российской Федерации не устанавливает каких-либо ограничений или предпочтений для участников судопроизводства по вышеуказанным основаниям.</w:t>
      </w:r>
    </w:p>
    <w:p w14:paraId="55B4AAD6" w14:textId="77777777" w:rsidR="00523A06" w:rsidRPr="00636DA5" w:rsidRDefault="00523A06" w:rsidP="00523A06">
      <w:pPr>
        <w:pStyle w:val="SingleTxtG"/>
      </w:pPr>
      <w:r>
        <w:rPr>
          <w:rFonts w:eastAsiaTheme="minorHAnsi"/>
        </w:rPr>
        <w:t>94.</w:t>
      </w:r>
      <w:r>
        <w:rPr>
          <w:rFonts w:eastAsiaTheme="minorHAnsi"/>
        </w:rPr>
        <w:tab/>
      </w:r>
      <w:r w:rsidRPr="00636DA5">
        <w:t xml:space="preserve">В соответствии с пунктом </w:t>
      </w:r>
      <w:r w:rsidRPr="00556251">
        <w:t>b</w:t>
      </w:r>
      <w:r w:rsidRPr="00636DA5">
        <w:t>) ст</w:t>
      </w:r>
      <w:r>
        <w:t>атьи</w:t>
      </w:r>
      <w:r w:rsidRPr="00636DA5">
        <w:t xml:space="preserve"> 5 Конвенции вне зависимости от расовой, этнической, национальной принадлежности Российская Федерация гарантирует личную безопасность и защиту от насилия и телесных повреждений, причиняемых какими бы то ни было лицами, в том числе и должностными. В соответствии со статьей</w:t>
      </w:r>
      <w:r>
        <w:t> </w:t>
      </w:r>
      <w:r w:rsidRPr="00636DA5">
        <w:t>21 Конституции Российской Федерации «достоинство личности охраняется государством. Ничто не может быть основанием для его умаления». Кроме того, «никто не должен подвергаться пыткам, насилию, другому жестокому или унижающему человеческое достоинство обращению или наказанию. Никто не может быть без добровольного согласия подвергнут медицинским, научным или иным опытам».</w:t>
      </w:r>
    </w:p>
    <w:p w14:paraId="0F0AC94F" w14:textId="77777777" w:rsidR="00523A06" w:rsidRPr="00636DA5" w:rsidRDefault="00523A06" w:rsidP="00523A06">
      <w:pPr>
        <w:pStyle w:val="SingleTxtG"/>
      </w:pPr>
      <w:r>
        <w:rPr>
          <w:rFonts w:eastAsiaTheme="minorHAnsi"/>
        </w:rPr>
        <w:t>95.</w:t>
      </w:r>
      <w:r>
        <w:rPr>
          <w:rFonts w:eastAsiaTheme="minorHAnsi"/>
        </w:rPr>
        <w:tab/>
      </w:r>
      <w:r w:rsidRPr="00636DA5">
        <w:t>Соответствующие нормы закреплены в Федеральном законе от 7</w:t>
      </w:r>
      <w:r>
        <w:t xml:space="preserve"> февраля </w:t>
      </w:r>
      <w:r w:rsidRPr="00636DA5">
        <w:t>2011</w:t>
      </w:r>
      <w:r>
        <w:t> года</w:t>
      </w:r>
      <w:r w:rsidRPr="00636DA5">
        <w:t xml:space="preserve"> № 3-ФЗ «О полиции»: «Сотруднику полиции запрещается прибегать к пыткам, насилию, другому жестокому или унижающему человеческое достоинство обращению. Сотрудник полиции обязан пресекать действия, которыми гражданину умышленно причиняются боль, физическое или нравственное страдание».</w:t>
      </w:r>
    </w:p>
    <w:p w14:paraId="2BD98EF4" w14:textId="77777777" w:rsidR="00523A06" w:rsidRPr="00636DA5" w:rsidRDefault="00523A06" w:rsidP="00523A06">
      <w:pPr>
        <w:pStyle w:val="SingleTxtG"/>
      </w:pPr>
      <w:r>
        <w:rPr>
          <w:rFonts w:eastAsiaTheme="minorHAnsi"/>
        </w:rPr>
        <w:t>96.</w:t>
      </w:r>
      <w:r>
        <w:rPr>
          <w:rFonts w:eastAsiaTheme="minorHAnsi"/>
        </w:rPr>
        <w:tab/>
      </w:r>
      <w:r w:rsidRPr="00636DA5">
        <w:t>Статьей 13 Уголовно-исполнительного кодекса Российской Федерации от 8</w:t>
      </w:r>
      <w:r>
        <w:t xml:space="preserve"> января </w:t>
      </w:r>
      <w:r w:rsidRPr="00636DA5">
        <w:t>1997</w:t>
      </w:r>
      <w:r>
        <w:t xml:space="preserve"> года </w:t>
      </w:r>
      <w:r w:rsidRPr="00636DA5">
        <w:t>№ 1-ФЗ предусматривается что, «осужденные имеют право на личную безопасность. При возникновении угрозы личной безопасности осужденного он вправе обратиться с заявлением к любому должностному лицу учреждения, исполняющего наказания в виде принудительных работ, ареста или лишения свободы, с просьбой об обеспечении личной безопасности». Аналогичное положение содержится в ст</w:t>
      </w:r>
      <w:r>
        <w:t>атье</w:t>
      </w:r>
      <w:r w:rsidRPr="00636DA5">
        <w:t xml:space="preserve"> 19 Федерального закона от 15</w:t>
      </w:r>
      <w:r>
        <w:t xml:space="preserve"> июля </w:t>
      </w:r>
      <w:r w:rsidRPr="00636DA5">
        <w:t>1995</w:t>
      </w:r>
      <w:r>
        <w:t xml:space="preserve"> года </w:t>
      </w:r>
      <w:r w:rsidRPr="00636DA5">
        <w:t>№ 103-ФЗ.</w:t>
      </w:r>
    </w:p>
    <w:p w14:paraId="544DE368" w14:textId="77777777" w:rsidR="00523A06" w:rsidRPr="00636DA5" w:rsidRDefault="00523A06" w:rsidP="00523A06">
      <w:pPr>
        <w:pStyle w:val="SingleTxtG"/>
      </w:pPr>
      <w:r>
        <w:rPr>
          <w:rFonts w:eastAsiaTheme="minorHAnsi"/>
        </w:rPr>
        <w:t>97.</w:t>
      </w:r>
      <w:r>
        <w:rPr>
          <w:rFonts w:eastAsiaTheme="minorHAnsi"/>
        </w:rPr>
        <w:tab/>
      </w:r>
      <w:r w:rsidRPr="00636DA5">
        <w:t>В контексте пункта с) Конвенции статьей 32 Конституции Российской Федерации закрепляются права граждан Российской Федерации «участвовать в управлении делами государства как непосредственно, так и через своих представителей», а также «избирать и быть избранными в органы государственной власти и органы местного самоуправления, а также участвовать в референдуме».</w:t>
      </w:r>
    </w:p>
    <w:p w14:paraId="4B19F289" w14:textId="77777777" w:rsidR="00523A06" w:rsidRPr="00636DA5" w:rsidRDefault="00523A06" w:rsidP="00523A06">
      <w:pPr>
        <w:pStyle w:val="SingleTxtG"/>
      </w:pPr>
      <w:r>
        <w:rPr>
          <w:rFonts w:eastAsiaTheme="minorHAnsi"/>
        </w:rPr>
        <w:t>98.</w:t>
      </w:r>
      <w:r>
        <w:rPr>
          <w:rFonts w:eastAsiaTheme="minorHAnsi"/>
        </w:rPr>
        <w:tab/>
      </w:r>
      <w:r w:rsidRPr="00636DA5">
        <w:t>Право гражданина Российской Федерации избирать и быть избранным, участвовать в референдуме независимо от пола, расы, национальности, языка, места жительства предусмотрено пунктом 2 статьи 4 Федерального закона от 12</w:t>
      </w:r>
      <w:r>
        <w:t xml:space="preserve"> июня </w:t>
      </w:r>
      <w:r w:rsidRPr="00636DA5">
        <w:t>2007</w:t>
      </w:r>
      <w:r>
        <w:t xml:space="preserve"> года </w:t>
      </w:r>
      <w:r w:rsidRPr="00636DA5">
        <w:t>«Об основных гарантиях избирательных прав и права на участие в референдуме граждан Российской Федерации». Закон определяет конкретные механизмы реализации данного права каждым гражданином Российской Федерации.</w:t>
      </w:r>
    </w:p>
    <w:p w14:paraId="3D7A3EDF" w14:textId="77777777" w:rsidR="00523A06" w:rsidRPr="00636DA5" w:rsidRDefault="00523A06" w:rsidP="00523A06">
      <w:pPr>
        <w:pStyle w:val="SingleTxtG"/>
      </w:pPr>
      <w:r>
        <w:rPr>
          <w:rFonts w:eastAsiaTheme="minorHAnsi"/>
        </w:rPr>
        <w:t>99.</w:t>
      </w:r>
      <w:r>
        <w:rPr>
          <w:rFonts w:eastAsiaTheme="minorHAnsi"/>
        </w:rPr>
        <w:tab/>
      </w:r>
      <w:r w:rsidRPr="00636DA5">
        <w:t>В соответствии со статьей 28 Федерального закона от 26</w:t>
      </w:r>
      <w:r>
        <w:t xml:space="preserve"> ноября </w:t>
      </w:r>
      <w:r w:rsidRPr="00636DA5">
        <w:t>1996</w:t>
      </w:r>
      <w:r>
        <w:t xml:space="preserve"> года </w:t>
      </w:r>
      <w:r w:rsidRPr="00636DA5">
        <w:t>№ 138-ФЗ «Об обеспечении конституционных прав граждан Российской Федерации избирать и быть избранными в органы местного самоуправления» «предвыборные программы и агитационные предвыборные материалы не должны содержать призывы к насильственному изменению основ конституционного строя и нарушению целостности Российской Федерации. Запрещаются агитация и пропаганда социального, расового, национального или религиозного превосходства, выпуск и распространение сообщений и материалов, возбуждающих социальную, расовую, национальную или религиозную вражду».</w:t>
      </w:r>
    </w:p>
    <w:p w14:paraId="15CAC755" w14:textId="77777777" w:rsidR="00523A06" w:rsidRPr="00636DA5" w:rsidRDefault="00523A06" w:rsidP="00523A06">
      <w:pPr>
        <w:pStyle w:val="SingleTxtG"/>
      </w:pPr>
      <w:r>
        <w:rPr>
          <w:rFonts w:eastAsiaTheme="minorHAnsi"/>
        </w:rPr>
        <w:t>100.</w:t>
      </w:r>
      <w:r>
        <w:rPr>
          <w:rFonts w:eastAsiaTheme="minorHAnsi"/>
        </w:rPr>
        <w:tab/>
      </w:r>
      <w:r w:rsidRPr="00636DA5">
        <w:t>В Конституции закреплено неотчуждаемое право, как гражданина России, так и любого лица, законно находящегося на ее территории «свободно передвигаться, выбирать место пребывания и жительства». Кроме того, развивая это право, Основной закон в ст</w:t>
      </w:r>
      <w:r>
        <w:t xml:space="preserve">атье </w:t>
      </w:r>
      <w:r w:rsidRPr="00636DA5">
        <w:t>27 закрепляет право гражданина на свободный выезд за пределы государства и на беспрепятственное возвращение.</w:t>
      </w:r>
    </w:p>
    <w:p w14:paraId="1F4DC4F3" w14:textId="77777777" w:rsidR="00523A06" w:rsidRPr="00636DA5" w:rsidRDefault="00523A06" w:rsidP="00523A06">
      <w:pPr>
        <w:pStyle w:val="SingleTxtG"/>
      </w:pPr>
      <w:r w:rsidRPr="00881B3A">
        <w:rPr>
          <w:rFonts w:eastAsiaTheme="minorHAnsi"/>
        </w:rPr>
        <w:lastRenderedPageBreak/>
        <w:t>101</w:t>
      </w:r>
      <w:r>
        <w:rPr>
          <w:rFonts w:eastAsiaTheme="minorHAnsi"/>
        </w:rPr>
        <w:t>.</w:t>
      </w:r>
      <w:r>
        <w:rPr>
          <w:rFonts w:eastAsiaTheme="minorHAnsi"/>
        </w:rPr>
        <w:tab/>
      </w:r>
      <w:r w:rsidRPr="00636DA5">
        <w:t>Данное требование Конституции реализуется в Законе Российской Федерации от 25</w:t>
      </w:r>
      <w:r>
        <w:t xml:space="preserve"> июня 1</w:t>
      </w:r>
      <w:r w:rsidRPr="00636DA5">
        <w:t>993</w:t>
      </w:r>
      <w:r>
        <w:t xml:space="preserve"> года</w:t>
      </w:r>
      <w:r w:rsidRPr="00636DA5">
        <w:t xml:space="preserve"> № 5242-1 «О праве граждан Российской Федерации на свободу передвижения, выбор места пребывания и жительства в пределах Российской Федерации». Статья 1 Закона определяет, что «...каждый гражданин Российской Федерации имеет право на свободу передвижения, выбор места пребывания и жительства в пределах Российской Федерации». Необоснованное ограничение данного права не допускается. Право на свободу передвижения, выбор места пребывания и жительства в пределах Российской Федерации в соответствии с Конституцией и законами Российской Федерации и международными договорами Российской Федерации полностью распространяются на всех лиц, законно находящихся на территории России.</w:t>
      </w:r>
    </w:p>
    <w:p w14:paraId="0589532E" w14:textId="77777777" w:rsidR="00523A06" w:rsidRPr="00636DA5" w:rsidRDefault="00523A06" w:rsidP="00523A06">
      <w:pPr>
        <w:pStyle w:val="SingleTxtG"/>
      </w:pPr>
      <w:r>
        <w:rPr>
          <w:rFonts w:eastAsiaTheme="minorHAnsi"/>
        </w:rPr>
        <w:t>102.</w:t>
      </w:r>
      <w:r>
        <w:rPr>
          <w:rFonts w:eastAsiaTheme="minorHAnsi"/>
        </w:rPr>
        <w:tab/>
      </w:r>
      <w:r w:rsidRPr="00636DA5">
        <w:t>Конституция Российской Федерации в ст</w:t>
      </w:r>
      <w:r>
        <w:t>атье</w:t>
      </w:r>
      <w:r w:rsidRPr="00636DA5">
        <w:t xml:space="preserve"> 6 определяет, что «гражданство Российской Федерации приобретается и прекращается в соответствии с федеральным законом, является единым и равным независимо от оснований приобретения». Эта же статья устанавливает абсолютную защиту данного права, запрещая лишать гражданства гражданина Российской Федерации, либо лишать права на его свободное изменение.</w:t>
      </w:r>
    </w:p>
    <w:p w14:paraId="0048C855" w14:textId="77777777" w:rsidR="00523A06" w:rsidRPr="00636DA5" w:rsidRDefault="00523A06" w:rsidP="00523A06">
      <w:pPr>
        <w:pStyle w:val="SingleTxtG"/>
      </w:pPr>
      <w:r>
        <w:rPr>
          <w:rFonts w:eastAsiaTheme="minorHAnsi"/>
        </w:rPr>
        <w:t>103.</w:t>
      </w:r>
      <w:r>
        <w:rPr>
          <w:rFonts w:eastAsiaTheme="minorHAnsi"/>
        </w:rPr>
        <w:tab/>
      </w:r>
      <w:r w:rsidRPr="00636DA5">
        <w:t>Федеральным законом от 31</w:t>
      </w:r>
      <w:r>
        <w:t xml:space="preserve"> мая </w:t>
      </w:r>
      <w:r w:rsidRPr="00636DA5">
        <w:t>2002</w:t>
      </w:r>
      <w:r>
        <w:t xml:space="preserve"> года </w:t>
      </w:r>
      <w:r w:rsidRPr="00636DA5">
        <w:t>№ 62-ФЗ «О гражданстве Российской Федерации»</w:t>
      </w:r>
      <w:r>
        <w:t>,</w:t>
      </w:r>
      <w:r w:rsidRPr="00636DA5">
        <w:t xml:space="preserve"> ст</w:t>
      </w:r>
      <w:r>
        <w:t>атьей</w:t>
      </w:r>
      <w:r w:rsidRPr="00636DA5">
        <w:t xml:space="preserve"> 4</w:t>
      </w:r>
      <w:r>
        <w:t>,</w:t>
      </w:r>
      <w:r w:rsidRPr="00636DA5">
        <w:t xml:space="preserve"> устанавливаются принципы гражданства Российской Федерации, которые «не могут содержать положений, ограничивающих права граждан по признакам социальной, расовой, национальной, языковой или религиозной принадлежности».</w:t>
      </w:r>
    </w:p>
    <w:p w14:paraId="033A1656" w14:textId="77777777" w:rsidR="00523A06" w:rsidRPr="00636DA5" w:rsidRDefault="00523A06" w:rsidP="00523A06">
      <w:pPr>
        <w:pStyle w:val="SingleTxtG"/>
      </w:pPr>
      <w:r>
        <w:rPr>
          <w:rFonts w:eastAsiaTheme="minorHAnsi"/>
        </w:rPr>
        <w:t>104.</w:t>
      </w:r>
      <w:r>
        <w:rPr>
          <w:rFonts w:eastAsiaTheme="minorHAnsi"/>
        </w:rPr>
        <w:tab/>
      </w:r>
      <w:r w:rsidRPr="00636DA5">
        <w:t>Конституция Российской Федерации, устанавливая в ст</w:t>
      </w:r>
      <w:r>
        <w:t>атье</w:t>
      </w:r>
      <w:r w:rsidRPr="00636DA5">
        <w:t xml:space="preserve"> 17 примат прав и свобод человека и гражданина, закрепляет принцип личной свободы каждого человека, который последовательно реализуется как в самом тексте Конституции Российской Федерации, так и в иных нормативно-правовых актах. Статья 19 Конституции Российской Федерации устанавливает равенство прав мужчин и женщин, а также определяет, что они обладают равными возможностями для их реализации. </w:t>
      </w:r>
    </w:p>
    <w:p w14:paraId="66779039" w14:textId="77777777" w:rsidR="00523A06" w:rsidRPr="00636DA5" w:rsidRDefault="00523A06" w:rsidP="00523A06">
      <w:pPr>
        <w:pStyle w:val="SingleTxtG"/>
      </w:pPr>
      <w:r>
        <w:rPr>
          <w:rFonts w:eastAsiaTheme="minorHAnsi"/>
        </w:rPr>
        <w:t>105.</w:t>
      </w:r>
      <w:r>
        <w:rPr>
          <w:rFonts w:eastAsiaTheme="minorHAnsi"/>
        </w:rPr>
        <w:tab/>
      </w:r>
      <w:r w:rsidRPr="00636DA5">
        <w:t>В рамках реализации положений подпункта iv) пункта d) ст</w:t>
      </w:r>
      <w:r>
        <w:t>атьи</w:t>
      </w:r>
      <w:r w:rsidRPr="00636DA5">
        <w:t xml:space="preserve"> 5 Конвенции, статьей 1 Семейного кодекса Российской Федерации в рамках установления основных начал данной отрасли определяется, что «регулирование семейных отношений осуществляется в соответствии с принципами добровольности брачного союза мужчины и женщины, равенства прав супругов в семье». Данной статьей закрепляется принцип запрета любых «форм ограничения прав граждан при вступлении в брак и в семейных отношениях по признакам социальной, расовой, национальной, языковой или религиозной принадлежности».</w:t>
      </w:r>
    </w:p>
    <w:p w14:paraId="13E4BEA7" w14:textId="77777777" w:rsidR="00523A06" w:rsidRPr="00636DA5" w:rsidRDefault="00523A06" w:rsidP="00523A06">
      <w:pPr>
        <w:pStyle w:val="SingleTxtG"/>
      </w:pPr>
      <w:r>
        <w:rPr>
          <w:rFonts w:eastAsiaTheme="minorHAnsi"/>
        </w:rPr>
        <w:t>106.</w:t>
      </w:r>
      <w:r>
        <w:rPr>
          <w:rFonts w:eastAsiaTheme="minorHAnsi"/>
        </w:rPr>
        <w:tab/>
      </w:r>
      <w:r w:rsidRPr="00636DA5">
        <w:t>Положения, предусмотренные подпунктами v) и vi) пункта d) ст</w:t>
      </w:r>
      <w:r>
        <w:t>атьи</w:t>
      </w:r>
      <w:r w:rsidRPr="00636DA5">
        <w:t xml:space="preserve"> 5 Конвенции, отражаются в статье 8 Конституции Российской Федерации, где указано, что «в Российской Федерации признаются и защищаются равным образом частная, государственная, муниципальная и иные формы собственности». В рамках установления базовых принципов в сфере владения, пользования и распоряжения имуществом в ст</w:t>
      </w:r>
      <w:r>
        <w:t>атье</w:t>
      </w:r>
      <w:r w:rsidRPr="00636DA5">
        <w:t xml:space="preserve"> 35 закреплено право каждого «иметь имущество в собственности, владеть, пользоваться и распоряжаться им как единолично, так и совместно с другими лицами». Этой же статьей установлена гарантия права наследования.</w:t>
      </w:r>
    </w:p>
    <w:p w14:paraId="4972CC0F" w14:textId="77777777" w:rsidR="00523A06" w:rsidRPr="00636DA5" w:rsidRDefault="00523A06" w:rsidP="00523A06">
      <w:pPr>
        <w:pStyle w:val="SingleTxtG"/>
      </w:pPr>
      <w:r>
        <w:rPr>
          <w:rFonts w:eastAsiaTheme="minorHAnsi"/>
        </w:rPr>
        <w:t>107.</w:t>
      </w:r>
      <w:r>
        <w:rPr>
          <w:rFonts w:eastAsiaTheme="minorHAnsi"/>
        </w:rPr>
        <w:tab/>
      </w:r>
      <w:r w:rsidRPr="00636DA5">
        <w:t>Гражданским кодексом Российской Федерации предусмотрен широкий спектр способов защиты права собственника, причем в рамках реализации данных способов последовательно реализуется принцип «недискриминации собственника».</w:t>
      </w:r>
    </w:p>
    <w:p w14:paraId="540B288D" w14:textId="77777777" w:rsidR="00523A06" w:rsidRPr="00636DA5" w:rsidRDefault="00523A06" w:rsidP="00523A06">
      <w:pPr>
        <w:pStyle w:val="SingleTxtG"/>
      </w:pPr>
      <w:r>
        <w:rPr>
          <w:rFonts w:eastAsiaTheme="minorHAnsi"/>
        </w:rPr>
        <w:t>108.</w:t>
      </w:r>
      <w:r>
        <w:rPr>
          <w:rFonts w:eastAsiaTheme="minorHAnsi"/>
        </w:rPr>
        <w:tab/>
      </w:r>
      <w:r w:rsidRPr="00636DA5">
        <w:t>В соответствии с подпунктами vii) и viii) пункта d) ст</w:t>
      </w:r>
      <w:r>
        <w:t xml:space="preserve">атьи </w:t>
      </w:r>
      <w:r w:rsidRPr="00636DA5">
        <w:t xml:space="preserve">5 Конвенции Конституция Российской Федерации в статье 28 устанавливает, что «каждому гарантируется свобода совести, свобода вероисповедания, включая право исповедовать индивидуально или совместно с другими любую религию или не исповедовать никакой, свободно выбирать, иметь и распространять религиозные и иные убеждения и действовать в соответствии с ними». Ограничения данного права связаны с неукоснительным исполнением Российской Федерацией требований Конвенции. Так, статьей 29 Конституции Российской Федерации устанавливается, что </w:t>
      </w:r>
      <w:r w:rsidRPr="00636DA5">
        <w:lastRenderedPageBreak/>
        <w:t>каждому гарантируется свобода мысли и слова. Не допускаются пропаганда или агитация, возбуждающие социальную, расовую, национальную или религиозную ненависть и вражду. Запрещается пропаганда социального, расового, национального, религиозного или языкового превосходства.</w:t>
      </w:r>
    </w:p>
    <w:p w14:paraId="4B1F7F8A" w14:textId="77777777" w:rsidR="00523A06" w:rsidRPr="00636DA5" w:rsidRDefault="00523A06" w:rsidP="00523A06">
      <w:pPr>
        <w:pStyle w:val="SingleTxtG"/>
      </w:pPr>
      <w:r>
        <w:rPr>
          <w:rFonts w:eastAsiaTheme="minorHAnsi"/>
        </w:rPr>
        <w:t>109.</w:t>
      </w:r>
      <w:r>
        <w:rPr>
          <w:rFonts w:eastAsiaTheme="minorHAnsi"/>
        </w:rPr>
        <w:tab/>
      </w:r>
      <w:r w:rsidRPr="00636DA5">
        <w:t>Отношения в сфере религиозных убеждений граждан регулируется Федеральным законом от 26</w:t>
      </w:r>
      <w:r>
        <w:t xml:space="preserve"> сентября </w:t>
      </w:r>
      <w:r w:rsidRPr="00636DA5">
        <w:t>1997</w:t>
      </w:r>
      <w:r>
        <w:t xml:space="preserve"> года</w:t>
      </w:r>
      <w:r w:rsidRPr="00636DA5">
        <w:t xml:space="preserve"> № 125-ФЗ «О свободе совести и религиозных объединениях». В преамбуле к данному закону подтверждается «...право каждого на свободу совести и свободу вероисповедания, а также на равенство перед законом независимо от отношения к религии и убеждений». Кроме того, определена цель нормативного регулирования данной сферы как содействие «достижению взаимного понимания, терпимости и уважения в вопросах свободы совести и свободы вероисповедания». В ст</w:t>
      </w:r>
      <w:r>
        <w:t xml:space="preserve">атье </w:t>
      </w:r>
      <w:r w:rsidRPr="00636DA5">
        <w:t>3 Закона закрепляется право исповедовать любую религию, или не исповедовать никакой не только за гражданами Российской Федерации, но и за иностранными гражданами и лицами без гражданства в равной степени. Воспрепятствование осуществлению права на свободу совести и свободу вероисповедания запрещается и преследуется в соответствии с федеральным законом. За нарушение данного права устанавливается как административная (ст</w:t>
      </w:r>
      <w:r>
        <w:t xml:space="preserve">атья </w:t>
      </w:r>
      <w:r w:rsidRPr="00636DA5">
        <w:t>5.26 КоАП России «Нарушение законодательства о свободе совести, свободе вероисповедания и о религиозных объединениях») так и уголовная (ст</w:t>
      </w:r>
      <w:r>
        <w:t>атья</w:t>
      </w:r>
      <w:r w:rsidRPr="00636DA5">
        <w:t xml:space="preserve"> 148 УК</w:t>
      </w:r>
      <w:r>
        <w:t> </w:t>
      </w:r>
      <w:r w:rsidRPr="00636DA5">
        <w:t>России «Нарушение права на свободу совести и вероисповеданий») ответственность.</w:t>
      </w:r>
    </w:p>
    <w:p w14:paraId="126CB491" w14:textId="77777777" w:rsidR="00523A06" w:rsidRPr="00636DA5" w:rsidRDefault="00523A06" w:rsidP="00523A06">
      <w:pPr>
        <w:pStyle w:val="SingleTxtG"/>
      </w:pPr>
      <w:r>
        <w:rPr>
          <w:rFonts w:eastAsiaTheme="minorHAnsi"/>
        </w:rPr>
        <w:t>110.</w:t>
      </w:r>
      <w:r>
        <w:rPr>
          <w:rFonts w:eastAsiaTheme="minorHAnsi"/>
        </w:rPr>
        <w:tab/>
      </w:r>
      <w:r w:rsidRPr="00636DA5">
        <w:t>Конституция Российской Федерации в статье 59 предусматривает возможность для гражданина Российской Федерации «...в случае, если его убеждениям или вероисповеданию противоречит несение военной службы, а также в иных установленных федеральным законом случаях имеет право на замену ее альтернативной гражданской службой». В рамках реализации данного права в Российской Федерации принят Федеральный закон «Об альтернативной гражданской службе» от 25</w:t>
      </w:r>
      <w:r>
        <w:t xml:space="preserve"> июля </w:t>
      </w:r>
      <w:r w:rsidRPr="00636DA5">
        <w:t xml:space="preserve">2002 </w:t>
      </w:r>
      <w:r>
        <w:t xml:space="preserve">года </w:t>
      </w:r>
      <w:r w:rsidRPr="00636DA5">
        <w:t>№ 113-ФЗ.</w:t>
      </w:r>
    </w:p>
    <w:p w14:paraId="6F57D393" w14:textId="77777777" w:rsidR="00523A06" w:rsidRPr="00636DA5" w:rsidRDefault="00523A06" w:rsidP="00523A06">
      <w:pPr>
        <w:pStyle w:val="SingleTxtG"/>
      </w:pPr>
      <w:r>
        <w:rPr>
          <w:rFonts w:eastAsiaTheme="minorHAnsi"/>
        </w:rPr>
        <w:t>111.</w:t>
      </w:r>
      <w:r>
        <w:rPr>
          <w:rFonts w:eastAsiaTheme="minorHAnsi"/>
        </w:rPr>
        <w:tab/>
      </w:r>
      <w:r w:rsidRPr="00636DA5">
        <w:t>Конституция Российской Федерации в статье 31 закрепляет за гражданами Российской Федерации право «проводить собрания, митинги и демонстрации, шествия и пикетирование». В рамках выстраивания системы противодействия экстремизму, в том числе на почве расовой и национальной нетерпимости, Основной Закон вводит ограничительные условия осуществления данного права, которое заключается в том, что граждане должны «собираться мирно, без оружия».</w:t>
      </w:r>
    </w:p>
    <w:p w14:paraId="175C9163" w14:textId="77777777" w:rsidR="00523A06" w:rsidRPr="00636DA5" w:rsidRDefault="00523A06" w:rsidP="00523A06">
      <w:pPr>
        <w:pStyle w:val="SingleTxtG"/>
      </w:pPr>
      <w:r>
        <w:rPr>
          <w:rFonts w:eastAsiaTheme="minorHAnsi"/>
        </w:rPr>
        <w:t>112.</w:t>
      </w:r>
      <w:r>
        <w:rPr>
          <w:rFonts w:eastAsiaTheme="minorHAnsi"/>
        </w:rPr>
        <w:tab/>
      </w:r>
      <w:r w:rsidRPr="00636DA5">
        <w:t>Такой подход сохраняется и в отраслевом законодательстве, регулирующем порядок осуществления данного права. Ключевым нормативно-правовым актом в данной сфере является Федеральный закон от 19</w:t>
      </w:r>
      <w:r>
        <w:t xml:space="preserve"> июня </w:t>
      </w:r>
      <w:r w:rsidRPr="00636DA5">
        <w:t>2004</w:t>
      </w:r>
      <w:r>
        <w:t xml:space="preserve"> года </w:t>
      </w:r>
      <w:r w:rsidRPr="00636DA5">
        <w:t>№ 54-ФЗ «О</w:t>
      </w:r>
      <w:r>
        <w:t> </w:t>
      </w:r>
      <w:r w:rsidRPr="00636DA5">
        <w:t>собраниях, митингах, демонстрациях, шествиях и пикетированиях». Закон в статье</w:t>
      </w:r>
      <w:r>
        <w:t> </w:t>
      </w:r>
      <w:r w:rsidRPr="00636DA5">
        <w:t>3 закрепил базовые принципы проведения публичного мероприятия, к которым отнесен принцип законности и добровольности участия в публичном мероприятии.</w:t>
      </w:r>
    </w:p>
    <w:p w14:paraId="5542347E" w14:textId="77777777" w:rsidR="00523A06" w:rsidRPr="00636DA5" w:rsidRDefault="00523A06" w:rsidP="00523A06">
      <w:pPr>
        <w:pStyle w:val="SingleTxtG"/>
      </w:pPr>
      <w:r>
        <w:rPr>
          <w:rFonts w:eastAsiaTheme="minorHAnsi"/>
        </w:rPr>
        <w:t>113.</w:t>
      </w:r>
      <w:r>
        <w:rPr>
          <w:rFonts w:eastAsiaTheme="minorHAnsi"/>
        </w:rPr>
        <w:tab/>
      </w:r>
      <w:r w:rsidRPr="00636DA5">
        <w:t>Конституцией Российской Федерации в статье 30 закреплено право граждан на объединение. В рамках реализации данного права принят целый ряд законов, которые в полной мере способствуют его реализации: Гражданский Кодекс Российской Федерации, Федеральный Закон от 19</w:t>
      </w:r>
      <w:r>
        <w:t xml:space="preserve"> мая 1</w:t>
      </w:r>
      <w:r w:rsidRPr="00636DA5">
        <w:t xml:space="preserve">995 </w:t>
      </w:r>
      <w:r>
        <w:t xml:space="preserve">года </w:t>
      </w:r>
      <w:r w:rsidRPr="00636DA5">
        <w:t>№ 82-ФЗ «Об общественных объединениях», Федеральный Закон от 12</w:t>
      </w:r>
      <w:r>
        <w:t xml:space="preserve"> января </w:t>
      </w:r>
      <w:r w:rsidRPr="00636DA5">
        <w:t xml:space="preserve">1996 </w:t>
      </w:r>
      <w:r>
        <w:t xml:space="preserve">года </w:t>
      </w:r>
      <w:r w:rsidRPr="00636DA5">
        <w:t>№ 7-ФЗ «О</w:t>
      </w:r>
      <w:r>
        <w:t> </w:t>
      </w:r>
      <w:r w:rsidRPr="00636DA5">
        <w:t>некоммерческих организациях», Федеральный Закон от 12</w:t>
      </w:r>
      <w:r>
        <w:t xml:space="preserve"> января 1</w:t>
      </w:r>
      <w:r w:rsidRPr="00636DA5">
        <w:t xml:space="preserve">996 </w:t>
      </w:r>
      <w:r>
        <w:t xml:space="preserve">года </w:t>
      </w:r>
      <w:r>
        <w:br/>
      </w:r>
      <w:r w:rsidRPr="00636DA5">
        <w:t>№ 10-ФЗ «О профессиональных союзах, их правах и гарантиях деятельности», Федеральный Закон от 19</w:t>
      </w:r>
      <w:r>
        <w:t xml:space="preserve"> июня </w:t>
      </w:r>
      <w:r w:rsidRPr="00636DA5">
        <w:t xml:space="preserve">1992 </w:t>
      </w:r>
      <w:r>
        <w:t xml:space="preserve">года </w:t>
      </w:r>
      <w:r w:rsidRPr="00636DA5">
        <w:t>№ 3085-1 «О потребительской кооперации (потребительских обществах и союзах) в Российской Федерации», Федеральный Закон от 11</w:t>
      </w:r>
      <w:r>
        <w:t xml:space="preserve"> июля </w:t>
      </w:r>
      <w:r w:rsidRPr="00636DA5">
        <w:t xml:space="preserve">2001 </w:t>
      </w:r>
      <w:r>
        <w:t xml:space="preserve">года </w:t>
      </w:r>
      <w:r w:rsidRPr="00636DA5">
        <w:t>№ 95-ФЗ «О политических партиях», Федеральный закон от 17</w:t>
      </w:r>
      <w:r>
        <w:t xml:space="preserve"> июня </w:t>
      </w:r>
      <w:r w:rsidRPr="00636DA5">
        <w:t xml:space="preserve">1996 </w:t>
      </w:r>
      <w:r>
        <w:t xml:space="preserve">года </w:t>
      </w:r>
      <w:r w:rsidRPr="00636DA5">
        <w:t>№ 74-ФЗ «О национально-культурной автономии».</w:t>
      </w:r>
    </w:p>
    <w:p w14:paraId="67E4A215" w14:textId="77777777" w:rsidR="00523A06" w:rsidRPr="00636DA5" w:rsidRDefault="00523A06" w:rsidP="00523A06">
      <w:pPr>
        <w:pStyle w:val="SingleTxtG"/>
      </w:pPr>
      <w:r>
        <w:rPr>
          <w:rFonts w:eastAsiaTheme="minorHAnsi"/>
        </w:rPr>
        <w:t>114.</w:t>
      </w:r>
      <w:r>
        <w:rPr>
          <w:rFonts w:eastAsiaTheme="minorHAnsi"/>
        </w:rPr>
        <w:tab/>
      </w:r>
      <w:r w:rsidRPr="00636DA5">
        <w:t>Положения подпункта i) пункта е) ст</w:t>
      </w:r>
      <w:r>
        <w:t>атьи</w:t>
      </w:r>
      <w:r w:rsidRPr="00636DA5">
        <w:t xml:space="preserve"> 5 Конвенции отражены в статье 37 Конституции Российской Федерации, где закреплен принцип свободы труда. Он имеет абсолютный характер, и распространяется на все отношения, складывающиеся в сфере наемного труда. Согласно Конституции Российской Федерации, «каждый имеет право свободно распоряжаться своими способностями к труду, выбирать род деятельности и </w:t>
      </w:r>
      <w:r w:rsidRPr="00636DA5">
        <w:lastRenderedPageBreak/>
        <w:t>профессию», полностью запрещается принудительный труд. Конституция Российской Федерации также устанавливает, что «каждый имеет право на труд в условиях, отвечающих требованиям безопасности и гигиены, на вознаграждение за труд без какой бы то ни было дискриминации и не ниже установленного федеральным законом минимального размера оплаты труда, а также право на защиту от безработицы».</w:t>
      </w:r>
    </w:p>
    <w:p w14:paraId="492AF770" w14:textId="77777777" w:rsidR="00523A06" w:rsidRPr="00636DA5" w:rsidRDefault="00523A06" w:rsidP="00523A06">
      <w:pPr>
        <w:pStyle w:val="SingleTxtG"/>
      </w:pPr>
      <w:r>
        <w:rPr>
          <w:rFonts w:eastAsiaTheme="minorHAnsi"/>
        </w:rPr>
        <w:t>115.</w:t>
      </w:r>
      <w:r>
        <w:rPr>
          <w:rFonts w:eastAsiaTheme="minorHAnsi"/>
        </w:rPr>
        <w:tab/>
      </w:r>
      <w:r w:rsidRPr="00636DA5">
        <w:t>Установленные Конституцией Российской Федерации принципы регулирования труда в России полноценно раскрываются в массиве отраслевых нормативно-правовых актов, основу которых составляет Трудовой Кодекс Российской Федерации (далее – ТК России).</w:t>
      </w:r>
    </w:p>
    <w:p w14:paraId="10636E8A" w14:textId="77777777" w:rsidR="00523A06" w:rsidRPr="00636DA5" w:rsidRDefault="00523A06" w:rsidP="00523A06">
      <w:pPr>
        <w:pStyle w:val="SingleTxtG"/>
      </w:pPr>
      <w:r>
        <w:rPr>
          <w:rFonts w:eastAsiaTheme="minorHAnsi"/>
        </w:rPr>
        <w:t>116.</w:t>
      </w:r>
      <w:r>
        <w:rPr>
          <w:rFonts w:eastAsiaTheme="minorHAnsi"/>
        </w:rPr>
        <w:tab/>
      </w:r>
      <w:r w:rsidRPr="00636DA5">
        <w:t xml:space="preserve">С учетом международных норм и Конституции Российской Федерации </w:t>
      </w:r>
      <w:r>
        <w:br/>
      </w:r>
      <w:r w:rsidRPr="00636DA5">
        <w:t>статья 2 ТК РФ одним из принципов правового регулирования трудовых отношений устанавливает запрещение принудительного труда и дискриминации в сфере труда; равенство прав и возможностей работников, обеспечение права каждого работника на своевременную и в полном размере выплату справедливой заработной платы, обеспечивающей достойное человека существование для него самого и его семьи, и не ниже установленного федеральным законом минимального размера оплаты труда; обеспечение равенства возможностей работников без всякой дискриминации на продвижение по работе с учетом производительности труда, квалификации и стажа работы по специальности, а также на профессиональную подготовку, переподготовку и повышение квалификации; установление государственных гарантий по обеспечению прав работников и работодателей, осуществление государственного надзора и контроля за их соблюдением.</w:t>
      </w:r>
    </w:p>
    <w:p w14:paraId="5194585B" w14:textId="77777777" w:rsidR="00523A06" w:rsidRPr="00636DA5" w:rsidRDefault="00523A06" w:rsidP="00523A06">
      <w:pPr>
        <w:pStyle w:val="SingleTxtG"/>
      </w:pPr>
      <w:r>
        <w:rPr>
          <w:rFonts w:eastAsiaTheme="minorHAnsi"/>
        </w:rPr>
        <w:t>117.</w:t>
      </w:r>
      <w:r>
        <w:rPr>
          <w:rFonts w:eastAsiaTheme="minorHAnsi"/>
        </w:rPr>
        <w:tab/>
      </w:r>
      <w:r w:rsidRPr="00636DA5">
        <w:t>Статьей 3 ТК России определено, что каждый имеет равные возможности для реализации своих трудовых прав и предусмотрен запрет дискриминации. Лица, считающие, что они подверглись дискриминации в сфере труда, вправе обратиться в суд с заявлением о восстановлении нарушенных прав, возмещении материального вреда и компенсации морального вреда.</w:t>
      </w:r>
    </w:p>
    <w:p w14:paraId="430E8C0D" w14:textId="77777777" w:rsidR="00523A06" w:rsidRPr="00636DA5" w:rsidRDefault="00523A06" w:rsidP="00523A06">
      <w:pPr>
        <w:pStyle w:val="SingleTxtG"/>
      </w:pPr>
      <w:r>
        <w:rPr>
          <w:rFonts w:eastAsiaTheme="minorHAnsi"/>
        </w:rPr>
        <w:t>118.</w:t>
      </w:r>
      <w:r>
        <w:rPr>
          <w:rFonts w:eastAsiaTheme="minorHAnsi"/>
        </w:rPr>
        <w:tab/>
      </w:r>
      <w:r w:rsidRPr="00636DA5">
        <w:t>На территории Российской Федерации правила, установленные трудовым законодательством и иными актами, содержащими нормы трудового права, распространяются на трудовые отношения с участием иностранных граждан, лиц без гражданства, организаций, созданных или учрежденных иностранными гражданами, лицами без гражданства либо с их участием, международных организаций и иностранных юридических лиц, если иное не предусмотрено Кодексом, другими федеральными законами или международным договором Российской Федерации (часть пятая статьи 11 Кодекса).</w:t>
      </w:r>
    </w:p>
    <w:p w14:paraId="201FA544" w14:textId="77777777" w:rsidR="00523A06" w:rsidRPr="00636DA5" w:rsidRDefault="00523A06" w:rsidP="00523A06">
      <w:pPr>
        <w:pStyle w:val="SingleTxtG"/>
      </w:pPr>
      <w:r>
        <w:rPr>
          <w:rFonts w:eastAsiaTheme="minorHAnsi"/>
        </w:rPr>
        <w:t>119.</w:t>
      </w:r>
      <w:r>
        <w:rPr>
          <w:rFonts w:eastAsiaTheme="minorHAnsi"/>
        </w:rPr>
        <w:tab/>
      </w:r>
      <w:r w:rsidRPr="00636DA5">
        <w:t>Никто не может быть ограничен в трудовых правах и свободах или получать какие-либо преимущества независимо от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политических убеждений, принадлежности или непринадлежности к общественным объединениям, а также от других обстоятельств, не связанных с деловыми качествами работника.</w:t>
      </w:r>
    </w:p>
    <w:p w14:paraId="7913F3AC" w14:textId="77777777" w:rsidR="00523A06" w:rsidRPr="00636DA5" w:rsidRDefault="00523A06" w:rsidP="00523A06">
      <w:pPr>
        <w:pStyle w:val="SingleTxtG"/>
      </w:pPr>
      <w:r>
        <w:rPr>
          <w:rFonts w:eastAsiaTheme="minorHAnsi"/>
        </w:rPr>
        <w:t>120.</w:t>
      </w:r>
      <w:r>
        <w:rPr>
          <w:rFonts w:eastAsiaTheme="minorHAnsi"/>
        </w:rPr>
        <w:tab/>
      </w:r>
      <w:r w:rsidRPr="00636DA5">
        <w:t>В рамках усиления борьбы со всеми видами дискриминационных проявлений принят Федеральный Закон от 2</w:t>
      </w:r>
      <w:r>
        <w:t xml:space="preserve"> июля </w:t>
      </w:r>
      <w:r w:rsidRPr="00636DA5">
        <w:t>2013</w:t>
      </w:r>
      <w:r>
        <w:t xml:space="preserve"> года </w:t>
      </w:r>
      <w:r w:rsidRPr="00636DA5">
        <w:t>№185-ФЗ, предусматривающий включение в ст</w:t>
      </w:r>
      <w:r>
        <w:t>атье</w:t>
      </w:r>
      <w:r w:rsidRPr="00636DA5">
        <w:t xml:space="preserve"> 2 ТК России положения, гарантирующего «обеспечение равенства возможностей работников без всякой дискриминации на продвижение по работе с учетом производительности труда, квалификации и стажа работы по специальности, а также на подготовку и дополнительное профессиональное образование».</w:t>
      </w:r>
    </w:p>
    <w:p w14:paraId="0D7802C0" w14:textId="77777777" w:rsidR="00523A06" w:rsidRPr="00636DA5" w:rsidRDefault="00523A06" w:rsidP="00523A06">
      <w:pPr>
        <w:pStyle w:val="SingleTxtG"/>
      </w:pPr>
      <w:r>
        <w:rPr>
          <w:rFonts w:eastAsiaTheme="minorHAnsi"/>
        </w:rPr>
        <w:t>121.</w:t>
      </w:r>
      <w:r>
        <w:rPr>
          <w:rFonts w:eastAsiaTheme="minorHAnsi"/>
        </w:rPr>
        <w:tab/>
      </w:r>
      <w:r w:rsidRPr="00636DA5">
        <w:t>Для недопущения дискриминации в сфере оплаты труда ТК России в рамках установления обязанностей работодателя в статье 22 определяет, что он обязан обеспечить «работникам равную оплату за труд равной ценности». В статье 132 ТК России устанавливается, что «Заработная плата каждого работника зависит от его квалификации, сложности выполняемой работы, количества и качества затраченного труда и максимальным размером не ограничивается. Запрещается какая бы то ни было дискриминация при установлении и изменении условий оплаты труда».</w:t>
      </w:r>
    </w:p>
    <w:p w14:paraId="500E3D91" w14:textId="77777777" w:rsidR="00523A06" w:rsidRPr="00636DA5" w:rsidRDefault="00523A06" w:rsidP="00523A06">
      <w:pPr>
        <w:pStyle w:val="SingleTxtG"/>
      </w:pPr>
      <w:r>
        <w:rPr>
          <w:rFonts w:eastAsiaTheme="minorHAnsi"/>
        </w:rPr>
        <w:lastRenderedPageBreak/>
        <w:t>122.</w:t>
      </w:r>
      <w:r>
        <w:rPr>
          <w:rFonts w:eastAsiaTheme="minorHAnsi"/>
        </w:rPr>
        <w:tab/>
      </w:r>
      <w:r w:rsidRPr="00636DA5">
        <w:t>В рамках реализации конституционных гарантий в сфере труда и защиты от безработицы принят Федеральный Закон от 19</w:t>
      </w:r>
      <w:r>
        <w:t xml:space="preserve"> апреля </w:t>
      </w:r>
      <w:r w:rsidRPr="00636DA5">
        <w:t>1991</w:t>
      </w:r>
      <w:r>
        <w:t xml:space="preserve"> года </w:t>
      </w:r>
      <w:r w:rsidRPr="00636DA5">
        <w:t>№ 1032-1 «О</w:t>
      </w:r>
      <w:r>
        <w:t> </w:t>
      </w:r>
      <w:r w:rsidRPr="00636DA5">
        <w:t>занятости населения в Российской Федерации». В статье 5 Закона определены основные параметры государственной политики в области содействия занятости населения. Она направлена на обеспечение равных возможностей всем гражданам Российской Федерации независимо от национальности, пола, возраста, социального положения, политических убеждений и отношения к религии в реализации права на добровольный труд и свободный выбор занятости.</w:t>
      </w:r>
    </w:p>
    <w:p w14:paraId="4D5CB7E5" w14:textId="77777777" w:rsidR="00523A06" w:rsidRPr="00636DA5" w:rsidRDefault="00523A06" w:rsidP="00523A06">
      <w:pPr>
        <w:pStyle w:val="SingleTxtG"/>
      </w:pPr>
      <w:r>
        <w:rPr>
          <w:rFonts w:eastAsiaTheme="minorHAnsi"/>
        </w:rPr>
        <w:t>123.</w:t>
      </w:r>
      <w:r>
        <w:rPr>
          <w:rFonts w:eastAsiaTheme="minorHAnsi"/>
        </w:rPr>
        <w:tab/>
      </w:r>
      <w:r w:rsidRPr="00636DA5">
        <w:t>В рамках реализации конституционного права граждан на объединения, а также в соответствии с подпунктом ii) пункта е) ст</w:t>
      </w:r>
      <w:r>
        <w:t>атьи</w:t>
      </w:r>
      <w:r w:rsidRPr="00636DA5">
        <w:t xml:space="preserve"> 5 Конвенции, законодательством Российской Федерации предусмотрено право граждан на создание профессиональных союзов и на свободное в них участие.</w:t>
      </w:r>
    </w:p>
    <w:p w14:paraId="7907AC52" w14:textId="77777777" w:rsidR="00523A06" w:rsidRPr="00636DA5" w:rsidRDefault="00523A06" w:rsidP="00523A06">
      <w:pPr>
        <w:pStyle w:val="SingleTxtG"/>
      </w:pPr>
      <w:r>
        <w:rPr>
          <w:rFonts w:eastAsiaTheme="minorHAnsi"/>
        </w:rPr>
        <w:t>124.</w:t>
      </w:r>
      <w:r>
        <w:rPr>
          <w:rFonts w:eastAsiaTheme="minorHAnsi"/>
        </w:rPr>
        <w:tab/>
      </w:r>
      <w:r w:rsidRPr="00636DA5">
        <w:t xml:space="preserve">Положения подпункта </w:t>
      </w:r>
      <w:r w:rsidRPr="00556251">
        <w:t>iii</w:t>
      </w:r>
      <w:r w:rsidRPr="00636DA5">
        <w:t>) пункта е) статьи 5 Конвенции отражены в статье 40 Конституции Российской Федерации, в которой закрепляется за каждым право на жилище. Жилищный кодекс Российской Федерации выстраивает полноценную систему правового регулирования жилищных отношений в России. Особое внимание уделено недопустимости произвольного лишения жилого помещения. Никто не может быть выселен из жилища или ограничен в праве пользования жилищем, в том числе в праве получения коммунальных услуг, иначе как по основаниям и в порядке, которые предусмотрены Жилищным кодексом, другими федеральными законами.</w:t>
      </w:r>
    </w:p>
    <w:p w14:paraId="366AC7B7" w14:textId="77777777" w:rsidR="00523A06" w:rsidRPr="00636DA5" w:rsidRDefault="00523A06" w:rsidP="00523A06">
      <w:pPr>
        <w:pStyle w:val="SingleTxtG"/>
      </w:pPr>
      <w:r>
        <w:rPr>
          <w:rFonts w:eastAsiaTheme="minorHAnsi"/>
        </w:rPr>
        <w:t>125.</w:t>
      </w:r>
      <w:r>
        <w:rPr>
          <w:rFonts w:eastAsiaTheme="minorHAnsi"/>
        </w:rPr>
        <w:tab/>
      </w:r>
      <w:r w:rsidRPr="00636DA5">
        <w:t xml:space="preserve">Право на здравоохранение, медицинскую помощь, социальное обеспечение и социальное обслуживание, предусмотренное подпунктом </w:t>
      </w:r>
      <w:r w:rsidRPr="00556251">
        <w:t>iv</w:t>
      </w:r>
      <w:r w:rsidRPr="00636DA5">
        <w:t>) пункта е) ст</w:t>
      </w:r>
      <w:r>
        <w:t>атьи</w:t>
      </w:r>
      <w:r w:rsidRPr="00636DA5">
        <w:t xml:space="preserve"> 5 Конвенции, закреплено в статье 41 Конституции Российской Федерации, которая устанавливает право каждого на охрану здоровья и медицинскую помощь. Медицинская помощь в государственных и муниципальных учреждениях здравоохранения оказывается гражданам бесплатно. Данное право принадлежит любому лицу, на которого распространяется юрисдикция Российской Федерации.</w:t>
      </w:r>
    </w:p>
    <w:p w14:paraId="397C901F" w14:textId="77777777" w:rsidR="00523A06" w:rsidRPr="00636DA5" w:rsidRDefault="00523A06" w:rsidP="00523A06">
      <w:pPr>
        <w:pStyle w:val="SingleTxtG"/>
      </w:pPr>
      <w:r>
        <w:rPr>
          <w:rFonts w:eastAsiaTheme="minorHAnsi"/>
        </w:rPr>
        <w:t>126.</w:t>
      </w:r>
      <w:r>
        <w:rPr>
          <w:rFonts w:eastAsiaTheme="minorHAnsi"/>
        </w:rPr>
        <w:tab/>
      </w:r>
      <w:r w:rsidRPr="00636DA5">
        <w:t>В Федеральном законе от 21</w:t>
      </w:r>
      <w:r>
        <w:t xml:space="preserve"> ноября </w:t>
      </w:r>
      <w:r w:rsidRPr="00636DA5">
        <w:t>2011</w:t>
      </w:r>
      <w:r>
        <w:t xml:space="preserve"> года</w:t>
      </w:r>
      <w:r w:rsidRPr="00636DA5">
        <w:t xml:space="preserve"> № 323-ФЗ «Об основах охраны здоровья граждан в Российской Федерации» в статье 4 закреплены основные принципы охраны здоровья граждан.</w:t>
      </w:r>
    </w:p>
    <w:p w14:paraId="7AB1CA87" w14:textId="77777777" w:rsidR="00523A06" w:rsidRPr="00636DA5" w:rsidRDefault="00523A06" w:rsidP="00523A06">
      <w:pPr>
        <w:pStyle w:val="SingleTxtG"/>
      </w:pPr>
      <w:r>
        <w:rPr>
          <w:rFonts w:eastAsiaTheme="minorHAnsi"/>
        </w:rPr>
        <w:t>127.</w:t>
      </w:r>
      <w:r>
        <w:rPr>
          <w:rFonts w:eastAsiaTheme="minorHAnsi"/>
        </w:rPr>
        <w:tab/>
      </w:r>
      <w:r w:rsidRPr="00636DA5">
        <w:t xml:space="preserve">Мероприятия по охране здоровья проводятся на основе признания, соблюдения и защиты прав граждан и в соответствии с общепризнанными принципами и нормами международного права. Российская Федерация обеспечивает гражданам охрану здоровья независимо от пола, расы, возраста, национальности, языка, наличия заболеваний, состояний, происхождения, имущественного и должностного положения, места жительства, отношения к религии, убеждений, принадлежности к общественным объединениям и от других обстоятельств. </w:t>
      </w:r>
    </w:p>
    <w:p w14:paraId="11B39202" w14:textId="77777777" w:rsidR="00523A06" w:rsidRPr="00636DA5" w:rsidRDefault="00523A06" w:rsidP="00523A06">
      <w:pPr>
        <w:pStyle w:val="SingleTxtG"/>
      </w:pPr>
      <w:r>
        <w:rPr>
          <w:rFonts w:eastAsiaTheme="minorHAnsi"/>
        </w:rPr>
        <w:t>128.</w:t>
      </w:r>
      <w:r>
        <w:rPr>
          <w:rFonts w:eastAsiaTheme="minorHAnsi"/>
        </w:rPr>
        <w:tab/>
      </w:r>
      <w:r w:rsidRPr="00636DA5">
        <w:t>В рамках реализации антидискриминационных положений в настоящее время в субъектах Российской Федерации, на территориях которых расположены места традиционного проживания и традиционной хозяйственной деятельности коренных малочисленных народов Севера, Сибири и Дальнего Востока Российской Федерации, в целях приближения медицинской помощи населению, особенно в сельской местности, продолжают активно внедряться выездные формы работы с использованием всех видов транспорта.</w:t>
      </w:r>
    </w:p>
    <w:p w14:paraId="30F51F09" w14:textId="77777777" w:rsidR="00523A06" w:rsidRPr="00636DA5" w:rsidRDefault="00523A06" w:rsidP="00523A06">
      <w:pPr>
        <w:pStyle w:val="SingleTxtG"/>
      </w:pPr>
      <w:r>
        <w:rPr>
          <w:rFonts w:eastAsiaTheme="minorHAnsi"/>
        </w:rPr>
        <w:t>129.</w:t>
      </w:r>
      <w:r>
        <w:rPr>
          <w:rFonts w:eastAsiaTheme="minorHAnsi"/>
        </w:rPr>
        <w:tab/>
      </w:r>
      <w:r w:rsidRPr="00636DA5">
        <w:t>Конституция Российской Федерации в статье 39 устанавливает гарантию социального обеспечения «по возрасту, в случае болезни, инвалидности, потери кормильца, для воспитания детей». Конкретизация данного права происходит в отраслевых нормативно-правовых актах. Основным нормативно-правовым актом, регулирующим сферу социального обслуживания в Российской Федерации, является Федеральный закон от 10</w:t>
      </w:r>
      <w:r>
        <w:t xml:space="preserve"> декабря 1</w:t>
      </w:r>
      <w:r w:rsidRPr="00636DA5">
        <w:t>995</w:t>
      </w:r>
      <w:r>
        <w:t xml:space="preserve"> года </w:t>
      </w:r>
      <w:r w:rsidRPr="00636DA5">
        <w:t>№</w:t>
      </w:r>
      <w:r>
        <w:t xml:space="preserve"> </w:t>
      </w:r>
      <w:r w:rsidRPr="00636DA5">
        <w:t>195-ФЗ «Об основах социального обслуживания населения в Российской Федерации», в статье 4 которого установлен равный, свободный доступ граждан к социальному обслуживанию вне зависимости от их пола, расы, возраста, национальности, языка, происхождения, места жительства, отношения к религии, убеждений и принадлежности к общественным объединениям.</w:t>
      </w:r>
    </w:p>
    <w:p w14:paraId="46B45A9C" w14:textId="77777777" w:rsidR="00523A06" w:rsidRPr="00636DA5" w:rsidRDefault="00523A06" w:rsidP="00523A06">
      <w:pPr>
        <w:pStyle w:val="SingleTxtG"/>
      </w:pPr>
      <w:r>
        <w:rPr>
          <w:rFonts w:eastAsiaTheme="minorHAnsi"/>
        </w:rPr>
        <w:lastRenderedPageBreak/>
        <w:t>130.</w:t>
      </w:r>
      <w:r>
        <w:rPr>
          <w:rFonts w:eastAsiaTheme="minorHAnsi"/>
        </w:rPr>
        <w:tab/>
      </w:r>
      <w:r w:rsidRPr="00636DA5">
        <w:t>Постоянно проживающие в Российской Федерации иностранные граждане имеют равные с гражданами Российской Федерации права на социальное обслуживание, если иное не установлено международным договором Российской Федерации.</w:t>
      </w:r>
    </w:p>
    <w:p w14:paraId="1004F14F" w14:textId="77777777" w:rsidR="00523A06" w:rsidRPr="00636DA5" w:rsidRDefault="00523A06" w:rsidP="00523A06">
      <w:pPr>
        <w:pStyle w:val="SingleTxtG"/>
      </w:pPr>
      <w:r>
        <w:rPr>
          <w:rFonts w:eastAsiaTheme="minorHAnsi"/>
        </w:rPr>
        <w:t>131.</w:t>
      </w:r>
      <w:r>
        <w:rPr>
          <w:rFonts w:eastAsiaTheme="minorHAnsi"/>
        </w:rPr>
        <w:tab/>
      </w:r>
      <w:r w:rsidRPr="00636DA5">
        <w:t>Положения подпункта v) пункта е) статьи 5 Конвенции отражаются в статье 43 Основного закона, закрепляющей право на образование. В соответствии с данной статьей в России «гарантируются общедоступность и бесплатность дошкольного, основного общего и среднего профессионального образования в государственных или муниципальных образовательных учреждениях и на предприятиях». Кроме того, каждому предоставляется право «на конкурсной основе бесплатно получить высшее образование в государственном или муниципальном образовательном учреждении и на предприятии».</w:t>
      </w:r>
    </w:p>
    <w:p w14:paraId="28AA26FD" w14:textId="77777777" w:rsidR="00523A06" w:rsidRPr="00636DA5" w:rsidRDefault="00523A06" w:rsidP="00523A06">
      <w:pPr>
        <w:pStyle w:val="SingleTxtG"/>
      </w:pPr>
      <w:r>
        <w:rPr>
          <w:rFonts w:eastAsiaTheme="minorHAnsi"/>
        </w:rPr>
        <w:t>132.</w:t>
      </w:r>
      <w:r>
        <w:rPr>
          <w:rFonts w:eastAsiaTheme="minorHAnsi"/>
        </w:rPr>
        <w:tab/>
      </w:r>
      <w:r w:rsidRPr="00636DA5">
        <w:t>В соответствии с подпунктом 2 пункта 1 статьи 3 Федерального закона от</w:t>
      </w:r>
      <w:r>
        <w:br/>
      </w:r>
      <w:r w:rsidRPr="00636DA5">
        <w:t>29</w:t>
      </w:r>
      <w:r>
        <w:t xml:space="preserve"> декабря </w:t>
      </w:r>
      <w:r w:rsidRPr="00636DA5">
        <w:t>2012</w:t>
      </w:r>
      <w:r>
        <w:t xml:space="preserve"> года </w:t>
      </w:r>
      <w:r w:rsidRPr="00636DA5">
        <w:t>№</w:t>
      </w:r>
      <w:r>
        <w:t xml:space="preserve"> </w:t>
      </w:r>
      <w:r w:rsidRPr="00636DA5">
        <w:t>273-ФЗ «Об образовании в Российской Федерации» государственная политика и правовое регулирование отношений в сфере образования основываются на принципах обеспечения права каждого человека на образование и недопустимость дискриминации в сфере образования.</w:t>
      </w:r>
    </w:p>
    <w:p w14:paraId="22A66FBC" w14:textId="77777777" w:rsidR="00523A06" w:rsidRPr="00636DA5" w:rsidRDefault="00523A06" w:rsidP="00523A06">
      <w:pPr>
        <w:pStyle w:val="SingleTxtG"/>
      </w:pPr>
      <w:r>
        <w:rPr>
          <w:rFonts w:eastAsiaTheme="minorHAnsi"/>
        </w:rPr>
        <w:t>133.</w:t>
      </w:r>
      <w:r>
        <w:rPr>
          <w:rFonts w:eastAsiaTheme="minorHAnsi"/>
        </w:rPr>
        <w:tab/>
      </w:r>
      <w:r w:rsidRPr="00636DA5">
        <w:t>В соответствии со статьей 5 Федерального Закона от 29</w:t>
      </w:r>
      <w:r>
        <w:t xml:space="preserve"> декабря </w:t>
      </w:r>
      <w:r w:rsidRPr="00636DA5">
        <w:t>2012</w:t>
      </w:r>
      <w:r>
        <w:t xml:space="preserve"> года </w:t>
      </w:r>
      <w:r w:rsidRPr="00636DA5">
        <w:t>№</w:t>
      </w:r>
      <w:r>
        <w:t> </w:t>
      </w:r>
      <w:r w:rsidRPr="00636DA5">
        <w:t>273-ФЗ «Об образовании в Российской Федерации» установлены государственные гарантии реализации права на образование в Российской Федерации, в соответствии с которыми оно гарантируется «независимо от пола, расы, национальности, языка, происхождения, имущественного, социального и должностного положения, места жительства, отношения к религии, убеждений, принадлежности к общественным объединениям».</w:t>
      </w:r>
    </w:p>
    <w:p w14:paraId="66193F22" w14:textId="77777777" w:rsidR="00523A06" w:rsidRPr="00636DA5" w:rsidRDefault="00523A06" w:rsidP="00523A06">
      <w:pPr>
        <w:pStyle w:val="SingleTxtG"/>
      </w:pPr>
      <w:r>
        <w:rPr>
          <w:rFonts w:eastAsiaTheme="minorHAnsi"/>
        </w:rPr>
        <w:t>134.</w:t>
      </w:r>
      <w:r>
        <w:rPr>
          <w:rFonts w:eastAsiaTheme="minorHAnsi"/>
        </w:rPr>
        <w:tab/>
      </w:r>
      <w:r w:rsidRPr="00636DA5">
        <w:t>Согласно подпунктам 4 и 7 пункта 1 статьи 8 Федерального закона № 273-ФЗ, к полномочиям органов государственной власти субъектов Российской Федерации в сфере образования относится организация предоставления общего образования в государственных образовательных организациях субъектов Российской Федерации, а также среднего профессионального образования, включая обеспечение государственных гарантий реализации права на получение общедоступного и бесплатного среднего профессионального образования.</w:t>
      </w:r>
    </w:p>
    <w:p w14:paraId="7197F243" w14:textId="77777777" w:rsidR="00523A06" w:rsidRPr="00636DA5" w:rsidRDefault="00523A06" w:rsidP="00523A06">
      <w:pPr>
        <w:pStyle w:val="SingleTxtG"/>
      </w:pPr>
      <w:r>
        <w:rPr>
          <w:rFonts w:eastAsiaTheme="minorHAnsi"/>
        </w:rPr>
        <w:t>135.</w:t>
      </w:r>
      <w:r>
        <w:rPr>
          <w:rFonts w:eastAsiaTheme="minorHAnsi"/>
        </w:rPr>
        <w:tab/>
      </w:r>
      <w:r w:rsidRPr="00636DA5">
        <w:t>В соответствии с пунктом 3 статьи 55 Федерального закона № 273-ФЗ прием на обучение по основным общеобразовательным программам и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проводится на общедоступной основе, если иное не предусмотрено настоящим Федеральным законом.</w:t>
      </w:r>
    </w:p>
    <w:p w14:paraId="6D35D84B" w14:textId="77777777" w:rsidR="00523A06" w:rsidRPr="00636DA5" w:rsidRDefault="00523A06" w:rsidP="00523A06">
      <w:pPr>
        <w:pStyle w:val="SingleTxtG"/>
      </w:pPr>
      <w:r>
        <w:rPr>
          <w:rFonts w:eastAsiaTheme="minorHAnsi"/>
        </w:rPr>
        <w:t>136.</w:t>
      </w:r>
      <w:r>
        <w:rPr>
          <w:rFonts w:eastAsiaTheme="minorHAnsi"/>
        </w:rPr>
        <w:tab/>
      </w:r>
      <w:r w:rsidRPr="00636DA5">
        <w:t>Согласно пункту 2 статьи 78 Федерального закона № 273-ФЗ, иностранные граждане обладают равными с гражданами Российской Федерации правами на получение дошкольного, начального общего, основного общего и среднего общего образования, а также профессионального обучения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на общедоступной и бесплатной основе.</w:t>
      </w:r>
    </w:p>
    <w:p w14:paraId="45B79B13" w14:textId="77777777" w:rsidR="00523A06" w:rsidRPr="00636DA5" w:rsidRDefault="00523A06" w:rsidP="00523A06">
      <w:pPr>
        <w:pStyle w:val="SingleTxtG"/>
      </w:pPr>
      <w:r>
        <w:rPr>
          <w:rFonts w:eastAsiaTheme="minorHAnsi"/>
        </w:rPr>
        <w:tab/>
        <w:t>137.</w:t>
      </w:r>
      <w:r>
        <w:rPr>
          <w:rFonts w:eastAsiaTheme="minorHAnsi"/>
        </w:rPr>
        <w:tab/>
      </w:r>
      <w:r w:rsidRPr="00636DA5">
        <w:t>Для полноценной реализации принципа всеобщности и реальности права на образование статья 14 Закона устанавливает язык образования. В Российской Федерации гарантируется получение образования на государственном языке Российской Федерации, а также выбор языка обучения и воспитания в пределах возможностей, предоставляемых системой образования. В государственных и муниципальных образовательных организациях, расположенных на территории республик Российской Федерации, может вводиться преподавание и изучение государственных языков республик Российской Федерации в соответствии с законодательством республик Российской Федерации.</w:t>
      </w:r>
    </w:p>
    <w:p w14:paraId="2FC4FC0C" w14:textId="77777777" w:rsidR="00523A06" w:rsidRPr="00636DA5" w:rsidRDefault="00523A06" w:rsidP="00523A06">
      <w:pPr>
        <w:pStyle w:val="SingleTxtG"/>
      </w:pPr>
      <w:r>
        <w:rPr>
          <w:rFonts w:eastAsiaTheme="minorHAnsi"/>
        </w:rPr>
        <w:lastRenderedPageBreak/>
        <w:t>138.</w:t>
      </w:r>
      <w:r>
        <w:rPr>
          <w:rFonts w:eastAsiaTheme="minorHAnsi"/>
        </w:rPr>
        <w:tab/>
      </w:r>
      <w:r w:rsidRPr="00636DA5">
        <w:t>В России 193 национальности, используются 277 языков и диалектов. Только в российской системе образования функционирует более 100 языков, на 24 языках ведется обучение детей, 81 язык изучают в качестве предмета и факультативно.</w:t>
      </w:r>
    </w:p>
    <w:p w14:paraId="33063186" w14:textId="77777777" w:rsidR="00523A06" w:rsidRPr="00636DA5" w:rsidRDefault="00523A06" w:rsidP="00523A06">
      <w:pPr>
        <w:pStyle w:val="SingleTxtG"/>
      </w:pPr>
      <w:r>
        <w:rPr>
          <w:rFonts w:eastAsiaTheme="minorHAnsi"/>
        </w:rPr>
        <w:t>139.</w:t>
      </w:r>
      <w:r>
        <w:rPr>
          <w:rFonts w:eastAsiaTheme="minorHAnsi"/>
        </w:rPr>
        <w:tab/>
      </w:r>
      <w:r w:rsidRPr="00636DA5">
        <w:t>Россия на законодательном уровне гарантирует всем ее народам, независимо от их численности, равные права на сохранение и всестороннее развитие родного языка, свободу выбора и использования языка общения, признает равные права всех языков народов Российской Федерации на их сохранение и развитие.</w:t>
      </w:r>
    </w:p>
    <w:p w14:paraId="0FA6C15E" w14:textId="77777777" w:rsidR="00523A06" w:rsidRPr="00636DA5" w:rsidRDefault="00523A06" w:rsidP="00523A06">
      <w:pPr>
        <w:pStyle w:val="SingleTxtG"/>
      </w:pPr>
      <w:r>
        <w:rPr>
          <w:rFonts w:eastAsiaTheme="minorHAnsi"/>
        </w:rPr>
        <w:t>140.</w:t>
      </w:r>
      <w:r>
        <w:rPr>
          <w:rFonts w:eastAsiaTheme="minorHAnsi"/>
        </w:rPr>
        <w:tab/>
      </w:r>
      <w:r w:rsidRPr="00636DA5">
        <w:t>Во исполнение Указа Президента Российской Федерации от 26</w:t>
      </w:r>
      <w:r>
        <w:t xml:space="preserve"> октября </w:t>
      </w:r>
      <w:r w:rsidRPr="00636DA5">
        <w:t>2018</w:t>
      </w:r>
      <w:r>
        <w:t xml:space="preserve"> года </w:t>
      </w:r>
      <w:r w:rsidRPr="00636DA5">
        <w:t>№ 611 Минпросвещения России совместно с ФАДН России создан Фонд сохранения и изучения родных языков народов Российской Федерации. В 2019 г</w:t>
      </w:r>
      <w:r>
        <w:t>оду</w:t>
      </w:r>
      <w:r w:rsidRPr="00636DA5">
        <w:t xml:space="preserve"> Министерством также учрежден Институт развития родных языков народов Российской Федерации в целях создания условий и повышения уровня доступности и качества обучения на родных языках и изучения родных языков народов Российской Федерации.</w:t>
      </w:r>
    </w:p>
    <w:p w14:paraId="0B54E4E8" w14:textId="77777777" w:rsidR="00523A06" w:rsidRPr="00636DA5" w:rsidRDefault="00523A06" w:rsidP="00523A06">
      <w:pPr>
        <w:pStyle w:val="SingleTxtG"/>
      </w:pPr>
      <w:r>
        <w:rPr>
          <w:rFonts w:eastAsiaTheme="minorHAnsi"/>
        </w:rPr>
        <w:t>141.</w:t>
      </w:r>
      <w:r>
        <w:rPr>
          <w:rFonts w:eastAsiaTheme="minorHAnsi"/>
        </w:rPr>
        <w:tab/>
      </w:r>
      <w:r w:rsidRPr="00636DA5">
        <w:t xml:space="preserve">Минпросвещения России ведется системная работа, направленная на обеспечение прав граждан на получение образования на родном языке и изучение языков из числа языков народов Российской Федерации, в том числе работа по разработке проекта Концепции преподавания родных языков народов России (далее – Концепция). </w:t>
      </w:r>
    </w:p>
    <w:p w14:paraId="52DE3CC5" w14:textId="77777777" w:rsidR="00523A06" w:rsidRPr="00636DA5" w:rsidRDefault="00523A06" w:rsidP="00523A06">
      <w:pPr>
        <w:pStyle w:val="SingleTxtG"/>
      </w:pPr>
      <w:r>
        <w:rPr>
          <w:rFonts w:eastAsiaTheme="minorHAnsi"/>
        </w:rPr>
        <w:t>142.</w:t>
      </w:r>
      <w:r>
        <w:rPr>
          <w:rFonts w:eastAsiaTheme="minorHAnsi"/>
        </w:rPr>
        <w:tab/>
      </w:r>
      <w:r w:rsidRPr="00636DA5">
        <w:t>Ведется работа над совершенствованием образовательных программ, учебников и учебных пособий по родному языку и литературе народов Российской Федерации с целью внедрения их в образовательный процесс.</w:t>
      </w:r>
    </w:p>
    <w:p w14:paraId="32CE3D04" w14:textId="77777777" w:rsidR="00523A06" w:rsidRPr="00636DA5" w:rsidRDefault="00523A06" w:rsidP="00523A06">
      <w:pPr>
        <w:pStyle w:val="SingleTxtG"/>
      </w:pPr>
      <w:r>
        <w:rPr>
          <w:rFonts w:eastAsiaTheme="minorHAnsi"/>
        </w:rPr>
        <w:t>143.</w:t>
      </w:r>
      <w:r>
        <w:rPr>
          <w:rFonts w:eastAsiaTheme="minorHAnsi"/>
        </w:rPr>
        <w:tab/>
      </w:r>
      <w:r w:rsidRPr="00636DA5">
        <w:t>Сегодня 37 языков народов России являются государственными языками в республиках Российской Федерации и могут использоваться наравне с русским языком.</w:t>
      </w:r>
    </w:p>
    <w:p w14:paraId="2D078810" w14:textId="77777777" w:rsidR="00523A06" w:rsidRPr="00636DA5" w:rsidRDefault="00523A06" w:rsidP="00523A06">
      <w:pPr>
        <w:pStyle w:val="SingleTxtG"/>
      </w:pPr>
      <w:r>
        <w:rPr>
          <w:rFonts w:eastAsiaTheme="minorHAnsi"/>
        </w:rPr>
        <w:t>144.</w:t>
      </w:r>
      <w:r>
        <w:rPr>
          <w:rFonts w:eastAsiaTheme="minorHAnsi"/>
        </w:rPr>
        <w:tab/>
      </w:r>
      <w:r w:rsidRPr="00636DA5">
        <w:t>По итогам мониторинга состояния и развития языков народов России в 2019/2020 учебном году установлено следующее:</w:t>
      </w:r>
    </w:p>
    <w:p w14:paraId="14FB9DD7" w14:textId="77777777" w:rsidR="00523A06" w:rsidRPr="00636DA5" w:rsidRDefault="00523A06" w:rsidP="00523A06">
      <w:pPr>
        <w:pStyle w:val="Bullet1G"/>
        <w:numPr>
          <w:ilvl w:val="0"/>
          <w:numId w:val="0"/>
        </w:numPr>
        <w:tabs>
          <w:tab w:val="left" w:pos="1701"/>
        </w:tabs>
        <w:ind w:left="1701" w:hanging="170"/>
      </w:pPr>
      <w:r w:rsidRPr="00636DA5">
        <w:t>•</w:t>
      </w:r>
      <w:r w:rsidRPr="00636DA5">
        <w:tab/>
        <w:t>в 28 субъектах Российской Федерации в качестве родного языка выбран русский язык;</w:t>
      </w:r>
    </w:p>
    <w:p w14:paraId="13E2F449"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в</w:t>
      </w:r>
      <w:r w:rsidRPr="00636DA5">
        <w:t xml:space="preserve"> 57 субъектах Российской Федерации в качестве родного языка изучаются языки из числа народов Российской Федерации, при этом в 12 из них ведется обучение на родных языках на различных уровнях общего </w:t>
      </w:r>
      <w:r>
        <w:br/>
      </w:r>
      <w:r w:rsidRPr="00636DA5">
        <w:t>образования (16</w:t>
      </w:r>
      <w:r>
        <w:t> </w:t>
      </w:r>
      <w:r w:rsidRPr="00636DA5">
        <w:t>родных языков, 2</w:t>
      </w:r>
      <w:r>
        <w:t> </w:t>
      </w:r>
      <w:r w:rsidRPr="00636DA5">
        <w:t>402 общеобразовательных организаций, 339</w:t>
      </w:r>
      <w:r>
        <w:t> </w:t>
      </w:r>
      <w:r w:rsidRPr="00636DA5">
        <w:t>405 обучающихся).</w:t>
      </w:r>
    </w:p>
    <w:p w14:paraId="04C24A52" w14:textId="77777777" w:rsidR="00523A06" w:rsidRPr="00636DA5" w:rsidRDefault="00523A06" w:rsidP="00523A06">
      <w:pPr>
        <w:pStyle w:val="SingleTxtG"/>
      </w:pPr>
      <w:r>
        <w:rPr>
          <w:rFonts w:eastAsiaTheme="minorHAnsi"/>
        </w:rPr>
        <w:t>145.</w:t>
      </w:r>
      <w:r>
        <w:rPr>
          <w:rFonts w:eastAsiaTheme="minorHAnsi"/>
        </w:rPr>
        <w:tab/>
      </w:r>
      <w:r w:rsidRPr="00636DA5">
        <w:t>По состоянию на февраль 2020 г</w:t>
      </w:r>
      <w:r>
        <w:t>ода</w:t>
      </w:r>
      <w:r w:rsidRPr="00636DA5">
        <w:t xml:space="preserve"> в государственном реестре примерных образовательных программ общего образования – 68 программ по родному языку для 16 языков народов Российской Федерации и 33 программы по литературному чтению и родной литературе для 15 языков народов Российской Федерации. В действующем федеральном перечне учебников представлено 222 учебника по 11 родным языкам.</w:t>
      </w:r>
    </w:p>
    <w:p w14:paraId="2CA9EF4D" w14:textId="77777777" w:rsidR="00523A06" w:rsidRPr="00636DA5" w:rsidRDefault="00523A06" w:rsidP="00523A06">
      <w:pPr>
        <w:pStyle w:val="SingleTxtG"/>
      </w:pPr>
      <w:r>
        <w:rPr>
          <w:rFonts w:eastAsiaTheme="minorHAnsi"/>
        </w:rPr>
        <w:t>146.</w:t>
      </w:r>
      <w:r>
        <w:rPr>
          <w:rFonts w:eastAsiaTheme="minorHAnsi"/>
        </w:rPr>
        <w:tab/>
      </w:r>
      <w:r w:rsidRPr="00636DA5">
        <w:t>В соответствии с международными договорами Российской Федерации государство оказывает содействие представителям народов Российской Федерации, проживающим вне ее территории, в получении ими основного общего образования на родном языке.</w:t>
      </w:r>
    </w:p>
    <w:p w14:paraId="0E4E29B4" w14:textId="77777777" w:rsidR="00523A06" w:rsidRPr="00636DA5" w:rsidRDefault="00523A06" w:rsidP="00523A06">
      <w:pPr>
        <w:pStyle w:val="SingleTxtG"/>
      </w:pPr>
      <w:r>
        <w:rPr>
          <w:rFonts w:eastAsiaTheme="minorHAnsi"/>
        </w:rPr>
        <w:t>147.</w:t>
      </w:r>
      <w:r>
        <w:rPr>
          <w:rFonts w:eastAsiaTheme="minorHAnsi"/>
        </w:rPr>
        <w:tab/>
      </w:r>
      <w:r w:rsidRPr="00636DA5">
        <w:t>Кроме того, в российских школах изучается литература как учебный предмет на языке коренных народов Российской Федерации, а в некоторых субъектах Российской Федерации – дополнительно география или краеведение.</w:t>
      </w:r>
    </w:p>
    <w:p w14:paraId="67A291DD" w14:textId="77777777" w:rsidR="00523A06" w:rsidRPr="00636DA5" w:rsidRDefault="00523A06" w:rsidP="00523A06">
      <w:pPr>
        <w:pStyle w:val="SingleTxtG"/>
      </w:pPr>
      <w:r>
        <w:rPr>
          <w:rFonts w:eastAsiaTheme="minorHAnsi"/>
        </w:rPr>
        <w:t>148.</w:t>
      </w:r>
      <w:r>
        <w:rPr>
          <w:rFonts w:eastAsiaTheme="minorHAnsi"/>
        </w:rPr>
        <w:tab/>
      </w:r>
      <w:r w:rsidRPr="00636DA5">
        <w:t xml:space="preserve">В субъектах Российской Федерации ведется системная работа по повышению квалификации педагогических работников по вопросам преподавания русского языка, в том числе как неродного. </w:t>
      </w:r>
    </w:p>
    <w:p w14:paraId="62C2C352" w14:textId="77777777" w:rsidR="00523A06" w:rsidRPr="00636DA5" w:rsidRDefault="00523A06" w:rsidP="00523A06">
      <w:pPr>
        <w:pStyle w:val="SingleTxtG"/>
      </w:pPr>
      <w:r>
        <w:rPr>
          <w:rFonts w:eastAsiaTheme="minorHAnsi"/>
        </w:rPr>
        <w:t>149.</w:t>
      </w:r>
      <w:r>
        <w:rPr>
          <w:rFonts w:eastAsiaTheme="minorHAnsi"/>
        </w:rPr>
        <w:tab/>
      </w:r>
      <w:r w:rsidRPr="00636DA5">
        <w:t xml:space="preserve">Например, в Иркутской области реализуются такие дополнительные профессиональные программы повышения квалификации, как «Вопросы преподавания русского языка как родного и как неродного в образовательных организациях», «Этнокультурное образование в условиях реализации федерального </w:t>
      </w:r>
      <w:r w:rsidRPr="00636DA5">
        <w:lastRenderedPageBreak/>
        <w:t xml:space="preserve">государственного образовательного стандарта дошкольного образования в </w:t>
      </w:r>
      <w:r>
        <w:br/>
      </w:r>
      <w:r w:rsidRPr="00636DA5">
        <w:t>Усть-Ордынском Бурятском округе».</w:t>
      </w:r>
    </w:p>
    <w:p w14:paraId="64CBFA2D" w14:textId="77777777" w:rsidR="00523A06" w:rsidRPr="00636DA5" w:rsidRDefault="00523A06" w:rsidP="00523A06">
      <w:pPr>
        <w:pStyle w:val="SingleTxtG"/>
      </w:pPr>
      <w:r>
        <w:rPr>
          <w:rFonts w:eastAsiaTheme="minorHAnsi"/>
        </w:rPr>
        <w:t>150.</w:t>
      </w:r>
      <w:r>
        <w:rPr>
          <w:rFonts w:eastAsiaTheme="minorHAnsi"/>
        </w:rPr>
        <w:tab/>
      </w:r>
      <w:r w:rsidRPr="00636DA5">
        <w:t>Указанные программы направлены на совершенствование профессиональной компетентности учителей русского языка и учителей начальных классов в вопросах преподавания русского языка, в том числе как неродного.</w:t>
      </w:r>
    </w:p>
    <w:p w14:paraId="004984F1" w14:textId="77777777" w:rsidR="00523A06" w:rsidRPr="00636DA5" w:rsidRDefault="00523A06" w:rsidP="00523A06">
      <w:pPr>
        <w:pStyle w:val="SingleTxtG"/>
      </w:pPr>
      <w:r>
        <w:rPr>
          <w:rFonts w:eastAsiaTheme="minorHAnsi"/>
        </w:rPr>
        <w:t>151.</w:t>
      </w:r>
      <w:r>
        <w:rPr>
          <w:rFonts w:eastAsiaTheme="minorHAnsi"/>
        </w:rPr>
        <w:tab/>
      </w:r>
      <w:r w:rsidRPr="00636DA5">
        <w:t>В Чувашской Республике с 2013 г</w:t>
      </w:r>
      <w:r>
        <w:t>ода</w:t>
      </w:r>
      <w:r w:rsidRPr="00636DA5">
        <w:t xml:space="preserve"> проводится курс профессиональной переподготовки по программе «Теория и методика дошкольного образования», в</w:t>
      </w:r>
      <w:r>
        <w:t xml:space="preserve"> </w:t>
      </w:r>
      <w:r w:rsidRPr="00636DA5">
        <w:t>рамках которого реализуется модуль «Обучение русскому языку как неродному».</w:t>
      </w:r>
    </w:p>
    <w:p w14:paraId="1F7DB6F1" w14:textId="77777777" w:rsidR="00523A06" w:rsidRPr="00636DA5" w:rsidRDefault="00523A06" w:rsidP="00523A06">
      <w:pPr>
        <w:pStyle w:val="SingleTxtG"/>
      </w:pPr>
      <w:r>
        <w:rPr>
          <w:rFonts w:eastAsiaTheme="minorHAnsi"/>
        </w:rPr>
        <w:t>152.</w:t>
      </w:r>
      <w:r>
        <w:rPr>
          <w:rFonts w:eastAsiaTheme="minorHAnsi"/>
        </w:rPr>
        <w:tab/>
      </w:r>
      <w:r w:rsidRPr="00636DA5">
        <w:t>С целью совершенствования методической компетентности специалистов, преподавателей и учителей в области обучения русскому языку детей, для которых он не является родным, в том числе, детей дошкольного возраста, не посещающих образовательные организации, с учетом методической и технологической специфики их изучения и преподавания и в соответствии с современными достижениями в области дидактики, методики, образовательных и информационно-коммуникационных технологий разработана дополнительная программа «Совершенствование методических компетенций педагогических работников в области преподавания русского языка как неродного». Количество слушателей в 2017/18 учебном году составило 411 человек.</w:t>
      </w:r>
    </w:p>
    <w:p w14:paraId="34E00788" w14:textId="77777777" w:rsidR="00523A06" w:rsidRPr="00636DA5" w:rsidRDefault="00523A06" w:rsidP="00523A06">
      <w:pPr>
        <w:pStyle w:val="SingleTxtG"/>
      </w:pPr>
      <w:r>
        <w:rPr>
          <w:rFonts w:eastAsiaTheme="minorHAnsi"/>
        </w:rPr>
        <w:t>153.</w:t>
      </w:r>
      <w:r>
        <w:rPr>
          <w:rFonts w:eastAsiaTheme="minorHAnsi"/>
        </w:rPr>
        <w:tab/>
      </w:r>
      <w:r w:rsidRPr="00636DA5">
        <w:t xml:space="preserve">Положения подпункта vi) пункта е) статьи 5 Конвенции реализуются через конституционное право на участие в культурной жизни и пользование учреждениями культуры, на доступ к культурным ценностям (статья 44). Данное право последовательно реализуется в Российской Федерации через ряд нормативно-правовых актов, конкретизирующих его в применении к конкретным общественно-политическим условиям: </w:t>
      </w:r>
    </w:p>
    <w:p w14:paraId="118DB551" w14:textId="77777777" w:rsidR="00523A06" w:rsidRPr="00636DA5" w:rsidRDefault="00523A06" w:rsidP="00523A06">
      <w:pPr>
        <w:pStyle w:val="Bullet1G"/>
        <w:numPr>
          <w:ilvl w:val="0"/>
          <w:numId w:val="0"/>
        </w:numPr>
        <w:tabs>
          <w:tab w:val="left" w:pos="1701"/>
        </w:tabs>
        <w:ind w:left="1701" w:hanging="170"/>
      </w:pPr>
      <w:r w:rsidRPr="00636DA5">
        <w:t>•</w:t>
      </w:r>
      <w:r w:rsidRPr="00636DA5">
        <w:tab/>
        <w:t>Закон «Основы законодательства Российской Федерации о культуре» от 9</w:t>
      </w:r>
      <w:r>
        <w:t xml:space="preserve"> октября </w:t>
      </w:r>
      <w:r w:rsidRPr="00636DA5">
        <w:t>1992</w:t>
      </w:r>
      <w:r>
        <w:t xml:space="preserve"> года </w:t>
      </w:r>
      <w:r w:rsidRPr="00636DA5">
        <w:t>№ 3612-1 (далее – Закон). В статье 2 Закона указывается, что одной из задач законодательства Российской Федерации о культуре является обеспечение и защита конституционного права граждан Российской Федерации на культурную деятельность, а также создание правовых гарантий для свободной культурной деятельности объединений граждан, народов и иных этнических общностей Российской Федерации. Данные задачи получают свое разрешение в Разделе II Закона «Права и свободы человека в области культуры» и Разделе III «Права и свободы народов и иных этнических</w:t>
      </w:r>
      <w:r>
        <w:t xml:space="preserve"> общностей в области культуры».</w:t>
      </w:r>
    </w:p>
    <w:p w14:paraId="04718DCA" w14:textId="77777777" w:rsidR="00523A06" w:rsidRPr="00636DA5" w:rsidRDefault="00523A06" w:rsidP="00523A06">
      <w:pPr>
        <w:pStyle w:val="Bullet1G"/>
        <w:numPr>
          <w:ilvl w:val="0"/>
          <w:numId w:val="0"/>
        </w:numPr>
        <w:tabs>
          <w:tab w:val="left" w:pos="1701"/>
        </w:tabs>
        <w:ind w:left="1701" w:hanging="170"/>
      </w:pPr>
      <w:r w:rsidRPr="00636DA5">
        <w:t>•</w:t>
      </w:r>
      <w:r w:rsidRPr="00636DA5">
        <w:tab/>
        <w:t>Федеральный закон от 30</w:t>
      </w:r>
      <w:r>
        <w:t xml:space="preserve"> апреля </w:t>
      </w:r>
      <w:r w:rsidRPr="00636DA5">
        <w:t>2015</w:t>
      </w:r>
      <w:r>
        <w:t xml:space="preserve"> года </w:t>
      </w:r>
      <w:r w:rsidRPr="00636DA5">
        <w:t>№ 82-ФЗ «О гарантиях прав коренных малочисленных народов Севера, Сибири и Дальнего Востока Российской Федерации». В соответствии со статьей 10 Закона за коренными малочисленными народами закреплен перечень прав, направленных на сохранение и разв</w:t>
      </w:r>
      <w:r>
        <w:t>итие своей самобытной культуры.</w:t>
      </w:r>
    </w:p>
    <w:p w14:paraId="13593C0D" w14:textId="77777777" w:rsidR="00523A06" w:rsidRPr="00636DA5" w:rsidRDefault="00523A06" w:rsidP="00523A06">
      <w:pPr>
        <w:pStyle w:val="Bullet1G"/>
        <w:numPr>
          <w:ilvl w:val="0"/>
          <w:numId w:val="0"/>
        </w:numPr>
        <w:tabs>
          <w:tab w:val="left" w:pos="1701"/>
        </w:tabs>
        <w:ind w:left="1701" w:hanging="170"/>
      </w:pPr>
      <w:r w:rsidRPr="00636DA5">
        <w:t>•</w:t>
      </w:r>
      <w:r w:rsidRPr="00636DA5">
        <w:tab/>
        <w:t>Федеральный закон от 25</w:t>
      </w:r>
      <w:r>
        <w:t xml:space="preserve"> октября </w:t>
      </w:r>
      <w:r w:rsidRPr="00636DA5">
        <w:t xml:space="preserve">1991 </w:t>
      </w:r>
      <w:r>
        <w:t xml:space="preserve">года </w:t>
      </w:r>
      <w:r w:rsidRPr="00636DA5">
        <w:t>№ 1807-1 «О языках народов Российской Федерации». Статья 2 Закона, определяя государственные гарантии равноправия языков в Российской Федерации, указывает, что «Российская Федерация гарантирует каждому право на использование родного языка, свободный выбор языка общения, воспитания, обучения и творчества независимо от его происхождения, социального и имущественного положения, расовой и национальной принадлежности, пола, образования, отношения</w:t>
      </w:r>
      <w:r>
        <w:t xml:space="preserve"> к религии и места проживания».</w:t>
      </w:r>
    </w:p>
    <w:p w14:paraId="61618501" w14:textId="77777777" w:rsidR="00523A06" w:rsidRPr="00636DA5" w:rsidRDefault="00523A06" w:rsidP="00523A06">
      <w:pPr>
        <w:pStyle w:val="Bullet1G"/>
        <w:numPr>
          <w:ilvl w:val="0"/>
          <w:numId w:val="0"/>
        </w:numPr>
        <w:tabs>
          <w:tab w:val="left" w:pos="1701"/>
        </w:tabs>
        <w:ind w:left="1701" w:hanging="170"/>
      </w:pPr>
      <w:r w:rsidRPr="00636DA5">
        <w:t>•</w:t>
      </w:r>
      <w:r w:rsidRPr="00636DA5">
        <w:tab/>
        <w:t>Федеральный закон от 17</w:t>
      </w:r>
      <w:r>
        <w:t xml:space="preserve"> июня 1</w:t>
      </w:r>
      <w:r w:rsidRPr="00636DA5">
        <w:t>996</w:t>
      </w:r>
      <w:r>
        <w:t xml:space="preserve"> года</w:t>
      </w:r>
      <w:r w:rsidRPr="00636DA5">
        <w:t xml:space="preserve"> № 74-ФЗ «О национально-культурной автономии». В Законе закрепляется форма национально-культурного самоопределения различных этнических общностей, которая позволяет максимально учитывать их культурные особенности и эффективно их удовлетворять. Среди прав, которые закрепляются Законом за национально-культурными автономиями, следующие: создавать средства массовой информации; получать и распространять информацию на национальном (родном) языке; сохранять и обогащать историческое и культурное наследие, </w:t>
      </w:r>
      <w:r w:rsidRPr="00636DA5">
        <w:lastRenderedPageBreak/>
        <w:t>иметь свободный доступ к национальным культурным ценностям; следовать национальным традициям и обычаям, возрождать и развивать художественные народные промыслы и ремесла; создавать частные образовательные организации и научные организации, учреждения культуры и обеспечивать их функционирование в соответствии с законодательством Российской Федерации.</w:t>
      </w:r>
    </w:p>
    <w:p w14:paraId="75385FBC" w14:textId="77777777" w:rsidR="00523A06" w:rsidRPr="00636DA5" w:rsidRDefault="00523A06" w:rsidP="00523A06">
      <w:pPr>
        <w:pStyle w:val="SingleTxtG"/>
      </w:pPr>
      <w:r>
        <w:rPr>
          <w:rFonts w:eastAsiaTheme="minorHAnsi"/>
        </w:rPr>
        <w:t>154.</w:t>
      </w:r>
      <w:r>
        <w:rPr>
          <w:rFonts w:eastAsiaTheme="minorHAnsi"/>
        </w:rPr>
        <w:tab/>
      </w:r>
      <w:r w:rsidRPr="00636DA5">
        <w:t>Исполнение требований пункта f) статьи 5 Конвенции, обеспечивается всем массивом законов Российской Федерации, принятых на основании и во исполнение Конституции Российской Федерации, и не допускающих дискриминационных проявлений в какой-либо форме, в отношении к какой-либо группы, в том числе, и в сфере доступа к любому месту или любому виду обслуживания, предназначенному для общественного пользования.</w:t>
      </w:r>
    </w:p>
    <w:p w14:paraId="0EBDB07A" w14:textId="77777777" w:rsidR="00523A06" w:rsidRPr="00636DA5" w:rsidRDefault="00523A06" w:rsidP="00523A06">
      <w:pPr>
        <w:pStyle w:val="H1G"/>
      </w:pPr>
      <w:r>
        <w:tab/>
      </w:r>
      <w:r>
        <w:tab/>
      </w:r>
      <w:r w:rsidRPr="00636DA5">
        <w:t>Статья 6</w:t>
      </w:r>
    </w:p>
    <w:p w14:paraId="1E27F17E" w14:textId="77777777" w:rsidR="00523A06" w:rsidRPr="00636DA5" w:rsidRDefault="00523A06" w:rsidP="00523A06">
      <w:pPr>
        <w:pStyle w:val="SingleTxtG"/>
      </w:pPr>
      <w:r>
        <w:rPr>
          <w:rFonts w:eastAsiaTheme="minorHAnsi"/>
        </w:rPr>
        <w:t>155.</w:t>
      </w:r>
      <w:r>
        <w:rPr>
          <w:rFonts w:eastAsiaTheme="minorHAnsi"/>
        </w:rPr>
        <w:tab/>
      </w:r>
      <w:r w:rsidRPr="00636DA5">
        <w:t>Российская Федерация обеспечивает каждому человеку, на которого распространяется его юрисдикция, эффективную защиту и средства защиты через компетентные национальные суды и другие государственные институты в случае любых актов расовой дискриминации, посягающих, в нарушение Конвенции, на его права человека и основные свободы, а также права предъявлять в эти суды иск о справедливом и адекватном возмещении или удовлетворении за любой ущерб, понесенный в результате такой дискриминации.</w:t>
      </w:r>
    </w:p>
    <w:p w14:paraId="7D6838F3" w14:textId="77777777" w:rsidR="00523A06" w:rsidRPr="00636DA5" w:rsidRDefault="00523A06" w:rsidP="00523A06">
      <w:pPr>
        <w:pStyle w:val="SingleTxtG"/>
      </w:pPr>
      <w:r>
        <w:rPr>
          <w:rFonts w:eastAsiaTheme="minorHAnsi"/>
        </w:rPr>
        <w:t>156.</w:t>
      </w:r>
      <w:r>
        <w:rPr>
          <w:rFonts w:eastAsiaTheme="minorHAnsi"/>
        </w:rPr>
        <w:tab/>
      </w:r>
      <w:r w:rsidRPr="00636DA5">
        <w:t>Все судебные органы, составляющие в своей совокупности судебную систему Российской Федерации</w:t>
      </w:r>
      <w:r>
        <w:t>,</w:t>
      </w:r>
      <w:r w:rsidRPr="00636DA5">
        <w:t xml:space="preserve"> в своей деятельности руководствуются массивом нормативно-правовых актов, составляющих правовую систему Российской Федерации, неотъемлемой частью которой является Конвенция. Свое мнение по данному вопросу Верховный Суд Российской Федерации выразил в постановлении Пленума от 28</w:t>
      </w:r>
      <w:r>
        <w:t xml:space="preserve"> июня </w:t>
      </w:r>
      <w:r w:rsidRPr="00636DA5">
        <w:t>2011</w:t>
      </w:r>
      <w:r>
        <w:t xml:space="preserve"> года</w:t>
      </w:r>
      <w:r w:rsidRPr="00636DA5">
        <w:t xml:space="preserve"> № 11 «О судебной практике по уголовным делам о преступлениях экстремистской направленности», в преамбуле к которому было отмечено, что «международно-правовые стандарты в области прав человека, провозглашая право каждого человека на свободное выражение своего мнения, вместе с тем предусматривают, что всякое выступление в пользу национальной, расовой или религиозной ненависти, представляющее собой подстрекательство к дискриминации, вражде или насилию; всякое распространение идей, основанных на расовом превосходстве или ненависти, всякое подстрекательство к расовой дискриминации, а также все акты насилия или подстрекательство к таким актам, направленным против любой расы или группы лиц другого цвета кожи или этнического происхождения, предоставление любой помощи для проведения расистской деятельности, включая ее финансирование; всякая дискриминация на основе религии или убеждений должны быть запрещены законом».</w:t>
      </w:r>
    </w:p>
    <w:p w14:paraId="225DBBBD" w14:textId="77777777" w:rsidR="00523A06" w:rsidRPr="00636DA5" w:rsidRDefault="00523A06" w:rsidP="00523A06">
      <w:pPr>
        <w:pStyle w:val="SingleTxtG"/>
      </w:pPr>
      <w:r>
        <w:rPr>
          <w:rFonts w:eastAsiaTheme="minorHAnsi"/>
        </w:rPr>
        <w:t>157.</w:t>
      </w:r>
      <w:r>
        <w:rPr>
          <w:rFonts w:eastAsiaTheme="minorHAnsi"/>
        </w:rPr>
        <w:tab/>
      </w:r>
      <w:r w:rsidRPr="00636DA5">
        <w:t>Суды Российской Федерации в своей деятельности последовательно реализуют принцип неукоснительной защиты прав и законных интересов лиц, находящихся под юрисдикцией Российской Федерации независимо от расы, цвета кожи, родового, национального или этнического происхождения.</w:t>
      </w:r>
    </w:p>
    <w:p w14:paraId="00F80613" w14:textId="77777777" w:rsidR="00523A06" w:rsidRPr="00636DA5" w:rsidRDefault="00523A06" w:rsidP="00523A06">
      <w:pPr>
        <w:pStyle w:val="SingleTxtG"/>
      </w:pPr>
      <w:r>
        <w:rPr>
          <w:rFonts w:eastAsiaTheme="minorHAnsi"/>
        </w:rPr>
        <w:t>158.</w:t>
      </w:r>
      <w:r>
        <w:rPr>
          <w:rFonts w:eastAsiaTheme="minorHAnsi"/>
        </w:rPr>
        <w:tab/>
      </w:r>
      <w:r w:rsidRPr="00636DA5">
        <w:t xml:space="preserve">Суды Российской Федерации на постоянной основе рассматривают уголовные, гражданские и административные дела, связанные с проявлениями расовой дискриминации. В рамках уголовного судопроизводства предметом рассмотрения за отчетный период были деяния, предусмотренные: </w:t>
      </w:r>
    </w:p>
    <w:p w14:paraId="460DB429"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пункт</w:t>
      </w:r>
      <w:r w:rsidRPr="00636DA5">
        <w:t xml:space="preserve"> </w:t>
      </w:r>
      <w:r>
        <w:t>«</w:t>
      </w:r>
      <w:r w:rsidRPr="00636DA5">
        <w:t>л</w:t>
      </w:r>
      <w:r>
        <w:t>»,</w:t>
      </w:r>
      <w:r w:rsidRPr="00636DA5">
        <w:t xml:space="preserve"> ч</w:t>
      </w:r>
      <w:r>
        <w:t xml:space="preserve">асть </w:t>
      </w:r>
      <w:r w:rsidRPr="00636DA5">
        <w:t>2</w:t>
      </w:r>
      <w:r>
        <w:t>,</w:t>
      </w:r>
      <w:r w:rsidRPr="00636DA5">
        <w:t xml:space="preserve"> ст</w:t>
      </w:r>
      <w:r>
        <w:t>атья</w:t>
      </w:r>
      <w:r w:rsidRPr="00636DA5">
        <w:t xml:space="preserve"> 105 (убийство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14:paraId="16C557A6"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пункт</w:t>
      </w:r>
      <w:r w:rsidRPr="00636DA5">
        <w:t xml:space="preserve"> </w:t>
      </w:r>
      <w:r>
        <w:t>«</w:t>
      </w:r>
      <w:r w:rsidRPr="00636DA5">
        <w:t>е</w:t>
      </w:r>
      <w:r>
        <w:t>»,</w:t>
      </w:r>
      <w:r w:rsidRPr="00636DA5">
        <w:t xml:space="preserve"> ч</w:t>
      </w:r>
      <w:r>
        <w:t xml:space="preserve">асть </w:t>
      </w:r>
      <w:r w:rsidRPr="00636DA5">
        <w:t>2</w:t>
      </w:r>
      <w:r>
        <w:t xml:space="preserve">, </w:t>
      </w:r>
      <w:r w:rsidRPr="00636DA5">
        <w:t>ст</w:t>
      </w:r>
      <w:r>
        <w:t>атья</w:t>
      </w:r>
      <w:r w:rsidRPr="00636DA5">
        <w:t xml:space="preserve"> 111 (умышленное причинение тяжкого вреда здоровью, опасного для жизни человека, или повлекшего за собой потерю зрения, речи, слуха либо какого-либо органа или утрату органом его функций, </w:t>
      </w:r>
      <w:r w:rsidRPr="00636DA5">
        <w:lastRenderedPageBreak/>
        <w:t xml:space="preserve">прерывание беременности, психическое расстройство, заболевание наркоманией либо токсикоманией, или выразившегося в неизгладимом обезображивании лица, или вызвавшего значительную стойкую утрату общей трудоспособности не менее чем на одну треть или заведомо для виновного полную утрату профессиональной трудоспособности,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14:paraId="2BC03693" w14:textId="77777777" w:rsidR="00523A06" w:rsidRPr="00636DA5" w:rsidRDefault="00523A06" w:rsidP="00523A06">
      <w:pPr>
        <w:pStyle w:val="Bullet1G"/>
        <w:numPr>
          <w:ilvl w:val="0"/>
          <w:numId w:val="0"/>
        </w:numPr>
        <w:tabs>
          <w:tab w:val="left" w:pos="1701"/>
        </w:tabs>
        <w:ind w:left="1701" w:hanging="170"/>
      </w:pPr>
      <w:r w:rsidRPr="00636DA5">
        <w:t>•</w:t>
      </w:r>
      <w:r w:rsidRPr="00636DA5">
        <w:tab/>
        <w:t>п</w:t>
      </w:r>
      <w:r>
        <w:t>ункт</w:t>
      </w:r>
      <w:r w:rsidRPr="00636DA5">
        <w:t xml:space="preserve"> «е»</w:t>
      </w:r>
      <w:r>
        <w:t>,</w:t>
      </w:r>
      <w:r w:rsidRPr="00636DA5">
        <w:t xml:space="preserve"> ч</w:t>
      </w:r>
      <w:r>
        <w:t xml:space="preserve">асть </w:t>
      </w:r>
      <w:r w:rsidRPr="00636DA5">
        <w:t>2</w:t>
      </w:r>
      <w:r>
        <w:t xml:space="preserve">, </w:t>
      </w:r>
      <w:r w:rsidRPr="00636DA5">
        <w:t>ст</w:t>
      </w:r>
      <w:r>
        <w:t>атья</w:t>
      </w:r>
      <w:r w:rsidRPr="00636DA5">
        <w:t xml:space="preserve"> 112 (умышленное причинение средней тяжести вреда здоровью, неопасного для жизни человека и не повлекшего последствий, указанных в статье</w:t>
      </w:r>
      <w:r>
        <w:t> </w:t>
      </w:r>
      <w:r w:rsidRPr="00636DA5">
        <w:t xml:space="preserve">111 УК России, но вызвавшего длительное расстройство здоровья или значительную стойкую утрату общей трудоспособности менее чем на одну треть,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14:paraId="07FA72E2"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пункт</w:t>
      </w:r>
      <w:r w:rsidRPr="00636DA5">
        <w:t xml:space="preserve"> «б»</w:t>
      </w:r>
      <w:r>
        <w:t>,</w:t>
      </w:r>
      <w:r w:rsidRPr="00636DA5">
        <w:t xml:space="preserve"> ч</w:t>
      </w:r>
      <w:r>
        <w:t xml:space="preserve">асть </w:t>
      </w:r>
      <w:r w:rsidRPr="00636DA5">
        <w:t>2</w:t>
      </w:r>
      <w:r>
        <w:t>,</w:t>
      </w:r>
      <w:r w:rsidRPr="00636DA5">
        <w:t xml:space="preserve"> ст</w:t>
      </w:r>
      <w:r>
        <w:t>атья</w:t>
      </w:r>
      <w:r w:rsidRPr="00636DA5">
        <w:t xml:space="preserve"> 115 (умышленное причинение легкого вреда здоровью, вызвавшего кратковременное расстройство здоровья или незначительную стойкую утрату общей трудоспособности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14:paraId="2E15F489"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 xml:space="preserve">пункт </w:t>
      </w:r>
      <w:r w:rsidRPr="00636DA5">
        <w:t>«б»</w:t>
      </w:r>
      <w:r>
        <w:t>,</w:t>
      </w:r>
      <w:r w:rsidRPr="00636DA5">
        <w:t xml:space="preserve"> ч</w:t>
      </w:r>
      <w:r>
        <w:t xml:space="preserve">асть </w:t>
      </w:r>
      <w:r w:rsidRPr="00636DA5">
        <w:t>2</w:t>
      </w:r>
      <w:r>
        <w:t>,</w:t>
      </w:r>
      <w:r w:rsidRPr="00636DA5">
        <w:t xml:space="preserve"> ст</w:t>
      </w:r>
      <w:r>
        <w:t>атья</w:t>
      </w:r>
      <w:r w:rsidRPr="00636DA5">
        <w:t xml:space="preserve"> 116 (нанесение побоев или совершение иных насильственных действий, причинивших физическую боль, но не повлекших последствий, указанных в статье 115 УК России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14:paraId="1B52FA99"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пункт</w:t>
      </w:r>
      <w:r w:rsidRPr="00636DA5">
        <w:t xml:space="preserve"> «з»</w:t>
      </w:r>
      <w:r>
        <w:t>,</w:t>
      </w:r>
      <w:r w:rsidRPr="00636DA5">
        <w:t xml:space="preserve"> ч</w:t>
      </w:r>
      <w:r>
        <w:t>асть</w:t>
      </w:r>
      <w:r w:rsidRPr="00636DA5">
        <w:t xml:space="preserve"> 2</w:t>
      </w:r>
      <w:r>
        <w:t xml:space="preserve">, </w:t>
      </w:r>
      <w:r w:rsidRPr="00636DA5">
        <w:t>ст</w:t>
      </w:r>
      <w:r>
        <w:t>атья</w:t>
      </w:r>
      <w:r w:rsidRPr="00636DA5">
        <w:t xml:space="preserve"> 117 (причинение физических или психических страданий путем систематического нанесения побоев либо иными насильственными действиями, если это не повлекло последствий, указанных в статьях 111 и 112 уголовного кодекса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14:paraId="5964765A"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 xml:space="preserve">часть </w:t>
      </w:r>
      <w:r w:rsidRPr="00636DA5">
        <w:t>2</w:t>
      </w:r>
      <w:r>
        <w:t>,</w:t>
      </w:r>
      <w:r w:rsidRPr="00636DA5">
        <w:t xml:space="preserve"> ст</w:t>
      </w:r>
      <w:r>
        <w:t>атья</w:t>
      </w:r>
      <w:r w:rsidRPr="00636DA5">
        <w:t xml:space="preserve"> 119 (угроза убийством или причинением тяжкого вреда здоровью, если имелись основания опасаться осуществления этой угрозы, совершенное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14:paraId="7E1D526D"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с</w:t>
      </w:r>
      <w:r w:rsidRPr="00636DA5">
        <w:t>т</w:t>
      </w:r>
      <w:r>
        <w:t>атья</w:t>
      </w:r>
      <w:r w:rsidRPr="00636DA5">
        <w:t xml:space="preserve"> 136 (дискриминация, то есть нарушение прав, свобод и законных интересов человека и гражданина в зависимости от его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или каким-либо социальным группам, совершенное лицом с использованием своего служебного положения); </w:t>
      </w:r>
    </w:p>
    <w:p w14:paraId="45F029D7"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часть</w:t>
      </w:r>
      <w:r w:rsidRPr="00636DA5">
        <w:t xml:space="preserve"> 4</w:t>
      </w:r>
      <w:r>
        <w:t>,</w:t>
      </w:r>
      <w:r w:rsidRPr="00636DA5">
        <w:t xml:space="preserve"> ст</w:t>
      </w:r>
      <w:r>
        <w:t>атья</w:t>
      </w:r>
      <w:r w:rsidRPr="00636DA5">
        <w:t xml:space="preserve"> 150 (вовлечение несовершеннолетнего в совершение преступления путем обещаний, обмана, угроз или иным способом, совершенное лицом, достигшим восемнадцатилетнего возраста, связанные с вовлечением несовершеннолетнего в преступную группу либо в совершение тяжкого или особо тяжкого преступления, а также в совершение преступления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14:paraId="2981FBE4"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пункт</w:t>
      </w:r>
      <w:r w:rsidRPr="00636DA5">
        <w:t xml:space="preserve"> «б»</w:t>
      </w:r>
      <w:r>
        <w:t>,</w:t>
      </w:r>
      <w:r w:rsidRPr="00636DA5">
        <w:t xml:space="preserve"> ч</w:t>
      </w:r>
      <w:r>
        <w:t>асть</w:t>
      </w:r>
      <w:r w:rsidRPr="00636DA5">
        <w:t xml:space="preserve"> 1</w:t>
      </w:r>
      <w:r>
        <w:t>,</w:t>
      </w:r>
      <w:r w:rsidRPr="00636DA5">
        <w:t xml:space="preserve"> ст</w:t>
      </w:r>
      <w:r>
        <w:t>атья</w:t>
      </w:r>
      <w:r w:rsidRPr="00636DA5">
        <w:t xml:space="preserve"> 213 (хулиганство, т</w:t>
      </w:r>
      <w:r>
        <w:t>. </w:t>
      </w:r>
      <w:r w:rsidRPr="00636DA5">
        <w:t>е</w:t>
      </w:r>
      <w:r>
        <w:t>.</w:t>
      </w:r>
      <w:r w:rsidRPr="00636DA5">
        <w:t xml:space="preserve"> грубое нарушение общественного порядка, выражающее явное неуважение к обществу, </w:t>
      </w:r>
      <w:r w:rsidRPr="00636DA5">
        <w:lastRenderedPageBreak/>
        <w:t xml:space="preserve">совершенное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14:paraId="7AA92B0C"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 xml:space="preserve">часть </w:t>
      </w:r>
      <w:r w:rsidRPr="00636DA5">
        <w:t>2</w:t>
      </w:r>
      <w:r>
        <w:t xml:space="preserve">, </w:t>
      </w:r>
      <w:r w:rsidRPr="00636DA5">
        <w:t>ст</w:t>
      </w:r>
      <w:r>
        <w:t>атья</w:t>
      </w:r>
      <w:r w:rsidRPr="00636DA5">
        <w:t xml:space="preserve"> 214 (вандализм, т</w:t>
      </w:r>
      <w:r>
        <w:t>. </w:t>
      </w:r>
      <w:r w:rsidRPr="00636DA5">
        <w:t xml:space="preserve">е осквернение зданий или иных сооружений, порча имущества на общественном транспорте или в иных общественных местах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14:paraId="46E567AA"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 xml:space="preserve">пункт </w:t>
      </w:r>
      <w:r w:rsidRPr="00636DA5">
        <w:t>«б»</w:t>
      </w:r>
      <w:r>
        <w:t>,</w:t>
      </w:r>
      <w:r w:rsidRPr="00636DA5">
        <w:t xml:space="preserve"> ч</w:t>
      </w:r>
      <w:r>
        <w:t xml:space="preserve">асть </w:t>
      </w:r>
      <w:r w:rsidRPr="00636DA5">
        <w:t>2</w:t>
      </w:r>
      <w:r>
        <w:t>,</w:t>
      </w:r>
      <w:r w:rsidRPr="00636DA5">
        <w:t xml:space="preserve"> ст</w:t>
      </w:r>
      <w:r>
        <w:t>атья</w:t>
      </w:r>
      <w:r w:rsidRPr="00636DA5">
        <w:t xml:space="preserve"> 244 (надругательство над телами умерших либо уничтожение, повреждение или осквернение мест захоронения, надмогильных сооружений или кладбищенских зданий, предназначенных для церемоний в связи с погребением умерших или их поминовением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а равно в отношении скульптурного, архитектурного сооружения, посвященного борьбе с фашизмом или жертвам фашизма, либо мест захоронения участников борьбы с фашизмом); </w:t>
      </w:r>
    </w:p>
    <w:p w14:paraId="69C6CBC8"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с</w:t>
      </w:r>
      <w:r w:rsidRPr="00636DA5">
        <w:t>т</w:t>
      </w:r>
      <w:r>
        <w:t>атья </w:t>
      </w:r>
      <w:r w:rsidRPr="00636DA5">
        <w:t xml:space="preserve">280 (публичные призывы к осуществлению экстремистской деятельности); </w:t>
      </w:r>
    </w:p>
    <w:p w14:paraId="0A84AE7F"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с</w:t>
      </w:r>
      <w:r w:rsidRPr="00636DA5">
        <w:t>т</w:t>
      </w:r>
      <w:r>
        <w:t>атья</w:t>
      </w:r>
      <w:r w:rsidRPr="00636DA5">
        <w:t xml:space="preserve"> 282 (действия,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или с использованием средств массовой информации либо информационно-телекоммуникационных сетей, в том числе сети Интернет); </w:t>
      </w:r>
    </w:p>
    <w:p w14:paraId="1F26F4C3"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с</w:t>
      </w:r>
      <w:r w:rsidRPr="00636DA5">
        <w:t>т</w:t>
      </w:r>
      <w:r>
        <w:t>атья</w:t>
      </w:r>
      <w:r w:rsidRPr="00636DA5">
        <w:t xml:space="preserve"> 282.1 (создание экстремистского сообщества, то есть организованной группы лиц для подготовки или совершения преступлений экстремистской направленности, а равно руководство таким экстремистским сообществом, его частью или входящими в такое сообщество структурными подразделениями, а также создание объединения организаторов, руководителей или иных представителей частей или структурных подразделений такого сообщества в целях разработки планов и (или) условий для совершения преступлений экстремистской направленности); </w:t>
      </w:r>
    </w:p>
    <w:p w14:paraId="3488A047"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с</w:t>
      </w:r>
      <w:r w:rsidRPr="00636DA5">
        <w:t>т</w:t>
      </w:r>
      <w:r>
        <w:t>атья</w:t>
      </w:r>
      <w:r w:rsidRPr="00636DA5">
        <w:t xml:space="preserve"> 282.2 (действия,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или с использованием средств массовой информации либо информационно-телекоммуникационных сетей, в том числе сети Интернет); </w:t>
      </w:r>
    </w:p>
    <w:p w14:paraId="7879898C"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с</w:t>
      </w:r>
      <w:r w:rsidRPr="00636DA5">
        <w:t>т</w:t>
      </w:r>
      <w:r>
        <w:t>атья</w:t>
      </w:r>
      <w:r w:rsidRPr="00636DA5">
        <w:t xml:space="preserve"> 357 (действия, направленные на полное или частичное уничтожение национальной, этнической, расовой или религиозной группы как таковой путем убийства членов этой группы, причинения тяжкого вреда их здоровью, насильственного воспрепятствования деторождению, принудительной передачи детей, насильственного переселения либо иного создания жизненных условий, рассчитанных на физическое уничтожение членов этой группы).</w:t>
      </w:r>
    </w:p>
    <w:p w14:paraId="699EC42E" w14:textId="77777777" w:rsidR="00523A06" w:rsidRPr="00636DA5" w:rsidRDefault="00523A06" w:rsidP="00523A06">
      <w:pPr>
        <w:pStyle w:val="SingleTxtG"/>
      </w:pPr>
      <w:r>
        <w:rPr>
          <w:rFonts w:eastAsiaTheme="minorHAnsi"/>
        </w:rPr>
        <w:t>159.</w:t>
      </w:r>
      <w:r>
        <w:rPr>
          <w:rFonts w:eastAsiaTheme="minorHAnsi"/>
        </w:rPr>
        <w:tab/>
      </w:r>
      <w:r w:rsidRPr="00636DA5">
        <w:t xml:space="preserve">Всего в период </w:t>
      </w:r>
      <w:r>
        <w:t xml:space="preserve">с </w:t>
      </w:r>
      <w:r w:rsidRPr="00636DA5">
        <w:t>2017</w:t>
      </w:r>
      <w:r>
        <w:t xml:space="preserve"> года по </w:t>
      </w:r>
      <w:r w:rsidRPr="00636DA5">
        <w:t>ноябрь 2019 г</w:t>
      </w:r>
      <w:r>
        <w:t>ода</w:t>
      </w:r>
      <w:r w:rsidRPr="00636DA5">
        <w:t xml:space="preserve"> по результатам рассмотрения уголовных дел по обвинению в преступлениях по мотивам расовой дискриминации осуждены 800</w:t>
      </w:r>
      <w:r>
        <w:t> </w:t>
      </w:r>
      <w:r w:rsidRPr="00636DA5">
        <w:t>лиц; по результатам рассмотрения дел об административных правонарушениях, связанных с расовой дискриминацией, подвергнуты наказанию 46</w:t>
      </w:r>
      <w:r>
        <w:t> </w:t>
      </w:r>
      <w:r w:rsidRPr="00636DA5">
        <w:t xml:space="preserve">лиц. </w:t>
      </w:r>
    </w:p>
    <w:p w14:paraId="0AD91086" w14:textId="77777777" w:rsidR="00523A06" w:rsidRPr="00636DA5" w:rsidRDefault="00523A06" w:rsidP="00523A06">
      <w:pPr>
        <w:pStyle w:val="SingleTxtG"/>
      </w:pPr>
      <w:r>
        <w:rPr>
          <w:rFonts w:eastAsiaTheme="minorHAnsi"/>
        </w:rPr>
        <w:t>160.</w:t>
      </w:r>
      <w:r>
        <w:rPr>
          <w:rFonts w:eastAsiaTheme="minorHAnsi"/>
        </w:rPr>
        <w:tab/>
      </w:r>
      <w:r w:rsidRPr="00636DA5">
        <w:t xml:space="preserve">За совершение преступлений экстремистской направленности наказание назначалось с учетом характера и степени общественной опасности содеянного в пределах санкций соответствующих статей УК России, причем мотив расовой неприязни, независимо от указания его в качестве квалифицирующего признака в </w:t>
      </w:r>
      <w:r w:rsidRPr="00636DA5">
        <w:lastRenderedPageBreak/>
        <w:t>тексте соответствующей статьи УК России, учитывался судами в качестве обстоятельства отягчающего вину преступника.</w:t>
      </w:r>
    </w:p>
    <w:p w14:paraId="445BA92A" w14:textId="77777777" w:rsidR="00523A06" w:rsidRPr="00636DA5" w:rsidRDefault="00523A06" w:rsidP="00523A06">
      <w:pPr>
        <w:pStyle w:val="SingleTxtG"/>
      </w:pPr>
      <w:r>
        <w:rPr>
          <w:rFonts w:eastAsiaTheme="minorHAnsi"/>
        </w:rPr>
        <w:t>161.</w:t>
      </w:r>
      <w:r>
        <w:rPr>
          <w:rFonts w:eastAsiaTheme="minorHAnsi"/>
        </w:rPr>
        <w:tab/>
      </w:r>
      <w:r w:rsidRPr="00636DA5">
        <w:t xml:space="preserve">В указанный период отмечается последовательное снижение числа осужденных по обвинению в преступлениях по мотивам расовой дискриминации лиц. Этому во многом способствовали профилактические меры, определенные изменения административного и уголовного законодательства Российской Федерации, в частности частичная декриминализация статьи </w:t>
      </w:r>
      <w:r>
        <w:t xml:space="preserve">282 </w:t>
      </w:r>
      <w:r w:rsidRPr="00636DA5">
        <w:t>УК РФ (возбуждение ненависти или вражды), а также меры общего характера, предпринимаемые Верховным Судом Российской Федерации по соблюдению основных положений Конвенции.</w:t>
      </w:r>
    </w:p>
    <w:p w14:paraId="0B758ADA" w14:textId="77777777" w:rsidR="00523A06" w:rsidRPr="00636DA5" w:rsidRDefault="00523A06" w:rsidP="00523A06">
      <w:pPr>
        <w:pStyle w:val="SingleTxtG"/>
      </w:pPr>
      <w:r>
        <w:rPr>
          <w:rFonts w:eastAsiaTheme="minorHAnsi"/>
        </w:rPr>
        <w:t>162.</w:t>
      </w:r>
      <w:r>
        <w:rPr>
          <w:rFonts w:eastAsiaTheme="minorHAnsi"/>
        </w:rPr>
        <w:tab/>
      </w:r>
      <w:r w:rsidRPr="00636DA5">
        <w:t>В целом значительное снижение числа преступлений экстремистской направленности против личности, свидетельствуют о значительном повышении качества работы, проводимой правоохранительными органами в данной сфере.</w:t>
      </w:r>
    </w:p>
    <w:p w14:paraId="375C7176" w14:textId="77777777" w:rsidR="00523A06" w:rsidRPr="00636DA5" w:rsidRDefault="00523A06" w:rsidP="00523A06">
      <w:pPr>
        <w:pStyle w:val="H1G"/>
      </w:pPr>
      <w:r>
        <w:tab/>
      </w:r>
      <w:r>
        <w:tab/>
      </w:r>
      <w:r w:rsidRPr="00636DA5">
        <w:t>Статья 7</w:t>
      </w:r>
    </w:p>
    <w:p w14:paraId="70799268" w14:textId="77777777" w:rsidR="00523A06" w:rsidRPr="00636DA5" w:rsidRDefault="00523A06" w:rsidP="00523A06">
      <w:pPr>
        <w:pStyle w:val="SingleTxtG"/>
      </w:pPr>
      <w:r>
        <w:rPr>
          <w:rFonts w:eastAsiaTheme="minorHAnsi"/>
        </w:rPr>
        <w:t>163.</w:t>
      </w:r>
      <w:r>
        <w:rPr>
          <w:rFonts w:eastAsiaTheme="minorHAnsi"/>
        </w:rPr>
        <w:tab/>
      </w:r>
      <w:r w:rsidRPr="00636DA5">
        <w:t xml:space="preserve">Российская Федерация на постоянной основе принимает меры в сфере преподавания, воспитания, культуры и информации, с целью борьбы с предрассудками, ведущими к расовой дискриминации, поощрения взаимопонимания, терпимости и дружбы между нациями и расовыми или этническими группами, а также популяризации целей и принципов Устава ООН, Всеобщей декларации прав человека, Декларации ООН о ликвидации всех форм расовой дискриминации и настоящей Конвенции. </w:t>
      </w:r>
    </w:p>
    <w:p w14:paraId="02F2981F" w14:textId="77777777" w:rsidR="00523A06" w:rsidRPr="00636DA5" w:rsidRDefault="00523A06" w:rsidP="00523A06">
      <w:pPr>
        <w:pStyle w:val="SingleTxtG"/>
      </w:pPr>
      <w:r>
        <w:rPr>
          <w:rFonts w:eastAsiaTheme="minorHAnsi"/>
        </w:rPr>
        <w:t>164.</w:t>
      </w:r>
      <w:r>
        <w:rPr>
          <w:rFonts w:eastAsiaTheme="minorHAnsi"/>
        </w:rPr>
        <w:tab/>
      </w:r>
      <w:r w:rsidRPr="00636DA5">
        <w:t>Минобрнауки России в своей деятельности уделяет большое внимание вопросам борьбы с расовыми предрассудками. В рамках своей компетенции им разрабатываются и внедряются различные учебные курсы, целью которых является ознакомление учащихся с культурой иных народов и воспитание их в духе дружбы и уважения иных культур и религий.</w:t>
      </w:r>
    </w:p>
    <w:p w14:paraId="2FC285F3" w14:textId="77777777" w:rsidR="00523A06" w:rsidRPr="00636DA5" w:rsidRDefault="00523A06" w:rsidP="00523A06">
      <w:pPr>
        <w:pStyle w:val="SingleTxtG"/>
      </w:pPr>
      <w:r>
        <w:rPr>
          <w:rFonts w:eastAsiaTheme="minorHAnsi"/>
        </w:rPr>
        <w:t>165.</w:t>
      </w:r>
      <w:r>
        <w:rPr>
          <w:rFonts w:eastAsiaTheme="minorHAnsi"/>
        </w:rPr>
        <w:tab/>
      </w:r>
      <w:r w:rsidRPr="00636DA5">
        <w:t>Законодательство Российской Федерации об образовании не содержит норм, влекущих дискриминацию лиц, получающих общее образование и среднее профессиональное образование.</w:t>
      </w:r>
    </w:p>
    <w:p w14:paraId="549986F5" w14:textId="77777777" w:rsidR="00523A06" w:rsidRPr="00636DA5" w:rsidRDefault="00523A06" w:rsidP="00523A06">
      <w:pPr>
        <w:pStyle w:val="SingleTxtG"/>
      </w:pPr>
      <w:r>
        <w:rPr>
          <w:rFonts w:eastAsiaTheme="minorHAnsi"/>
        </w:rPr>
        <w:t>166.</w:t>
      </w:r>
      <w:r>
        <w:rPr>
          <w:rFonts w:eastAsiaTheme="minorHAnsi"/>
        </w:rPr>
        <w:tab/>
      </w:r>
      <w:r w:rsidRPr="00636DA5">
        <w:t>Задачи совершенствования общественно-государственной системы гражданского, патриотического и духовно-нравственного воспитания детей и молодежи, гармонизации межэтнических отношений внутри страны реализуются в рамках «Основ государственной молодежной политики в Российской Федерации на период до 2025 года», утвержденным распоряжением Правительства Российской Федерации от 29</w:t>
      </w:r>
      <w:r>
        <w:t xml:space="preserve"> ноября </w:t>
      </w:r>
      <w:r w:rsidRPr="00636DA5">
        <w:t xml:space="preserve">2014 </w:t>
      </w:r>
      <w:r>
        <w:t xml:space="preserve">года </w:t>
      </w:r>
      <w:r w:rsidRPr="00636DA5">
        <w:t>№ 2403-р.</w:t>
      </w:r>
    </w:p>
    <w:p w14:paraId="20DB4105" w14:textId="77777777" w:rsidR="00523A06" w:rsidRPr="00636DA5" w:rsidRDefault="00523A06" w:rsidP="00523A06">
      <w:pPr>
        <w:pStyle w:val="SingleTxtG"/>
      </w:pPr>
      <w:r>
        <w:rPr>
          <w:rFonts w:eastAsiaTheme="minorHAnsi"/>
        </w:rPr>
        <w:t>167.</w:t>
      </w:r>
      <w:r>
        <w:rPr>
          <w:rFonts w:eastAsiaTheme="minorHAnsi"/>
        </w:rPr>
        <w:tab/>
      </w:r>
      <w:r w:rsidRPr="00636DA5">
        <w:t>В указанном плане мероприятий предусмотрены пункты 13 и 15, реализация которых направлена на организацию и проведение мероприятий, направленных на укрепление социального, межнационального и межконфессионального согласия в молодежной среде.</w:t>
      </w:r>
    </w:p>
    <w:p w14:paraId="165A1265" w14:textId="77777777" w:rsidR="00523A06" w:rsidRPr="00636DA5" w:rsidRDefault="00523A06" w:rsidP="00523A06">
      <w:pPr>
        <w:pStyle w:val="SingleTxtG"/>
      </w:pPr>
      <w:r>
        <w:rPr>
          <w:rFonts w:eastAsiaTheme="minorHAnsi"/>
        </w:rPr>
        <w:t>168.</w:t>
      </w:r>
      <w:r>
        <w:rPr>
          <w:rFonts w:eastAsiaTheme="minorHAnsi"/>
        </w:rPr>
        <w:tab/>
      </w:r>
      <w:r w:rsidRPr="00636DA5">
        <w:t>В рамках реализации Конвенции и Заключительных замечаний Федеральное агентство по делам молодежи осуществляет работу по созданию условий для укрепления межнационального и межконфессионального согласия, самореализации молодежи, повышению уровня гражданской активности молодежи и вовлеченности молодежи в решение общественно-государственных задач, поддержки молодежных социально значимых инициатив.</w:t>
      </w:r>
    </w:p>
    <w:p w14:paraId="18805B4D" w14:textId="77777777" w:rsidR="00523A06" w:rsidRPr="00636DA5" w:rsidRDefault="00523A06" w:rsidP="00523A06">
      <w:pPr>
        <w:pStyle w:val="SingleTxtG"/>
      </w:pPr>
      <w:r>
        <w:rPr>
          <w:rFonts w:eastAsiaTheme="minorHAnsi"/>
        </w:rPr>
        <w:t>169.</w:t>
      </w:r>
      <w:r>
        <w:rPr>
          <w:rFonts w:eastAsiaTheme="minorHAnsi"/>
        </w:rPr>
        <w:tab/>
      </w:r>
      <w:r w:rsidRPr="00636DA5">
        <w:t>В целях создания условий для самореализации молодежи, являющейся представителями коренных малочисленных народов Севера, Сибири и Дальнего Востока Российской Федерации, Росмолодежью в период с 14</w:t>
      </w:r>
      <w:r>
        <w:t xml:space="preserve"> </w:t>
      </w:r>
      <w:r w:rsidRPr="00636DA5">
        <w:t>по 20 октября 2019 г</w:t>
      </w:r>
      <w:r>
        <w:t>ода</w:t>
      </w:r>
      <w:r w:rsidRPr="00636DA5">
        <w:t xml:space="preserve"> в г</w:t>
      </w:r>
      <w:r>
        <w:t>. </w:t>
      </w:r>
      <w:r w:rsidRPr="00636DA5">
        <w:t>Ханты-Ма</w:t>
      </w:r>
      <w:r>
        <w:t>н</w:t>
      </w:r>
      <w:r w:rsidRPr="00636DA5">
        <w:t>сийск проведен Форум «Российский Север». В Форуме «Российск</w:t>
      </w:r>
      <w:r>
        <w:t>ий</w:t>
      </w:r>
      <w:r w:rsidRPr="00636DA5">
        <w:t xml:space="preserve"> Север» участие приняло 150 человек из 37 субъектов Российской Федерации. Партнерами стали Правительство Ханты-Мансийского автономного округа</w:t>
      </w:r>
      <w:r>
        <w:t xml:space="preserve"> – </w:t>
      </w:r>
      <w:r w:rsidRPr="00636DA5">
        <w:t>Югры, Ассоциация коренных малочисленных народов Севера, Сибири и Дальнего Востока Российской Федерации совместно с Югорским государственным университетом.</w:t>
      </w:r>
    </w:p>
    <w:p w14:paraId="0F3B4BB4" w14:textId="77777777" w:rsidR="00523A06" w:rsidRPr="00636DA5" w:rsidRDefault="00523A06" w:rsidP="00523A06">
      <w:pPr>
        <w:pStyle w:val="SingleTxtG"/>
      </w:pPr>
      <w:r>
        <w:rPr>
          <w:rFonts w:eastAsiaTheme="minorHAnsi"/>
        </w:rPr>
        <w:lastRenderedPageBreak/>
        <w:t>170.</w:t>
      </w:r>
      <w:r>
        <w:rPr>
          <w:rFonts w:eastAsiaTheme="minorHAnsi"/>
        </w:rPr>
        <w:tab/>
      </w:r>
      <w:r w:rsidRPr="00636DA5">
        <w:t xml:space="preserve">Для поддержки молодежных инициатив Росмолодежью проведен Всероссийский конкурс молодежных проектов (далее – Конкурс). </w:t>
      </w:r>
    </w:p>
    <w:p w14:paraId="70D3EABD" w14:textId="77777777" w:rsidR="00523A06" w:rsidRPr="00636DA5" w:rsidRDefault="00523A06" w:rsidP="00523A06">
      <w:pPr>
        <w:pStyle w:val="SingleTxtG"/>
      </w:pPr>
      <w:r>
        <w:rPr>
          <w:rFonts w:eastAsiaTheme="minorHAnsi"/>
        </w:rPr>
        <w:t>171.</w:t>
      </w:r>
      <w:r>
        <w:rPr>
          <w:rFonts w:eastAsiaTheme="minorHAnsi"/>
        </w:rPr>
        <w:tab/>
      </w:r>
      <w:r w:rsidRPr="00636DA5">
        <w:t xml:space="preserve">В 2019 году одной из номинаций Конкурса стала «Профилактика негативных проявлений в молодежной среде и межнациональное взаимодействие». В данной номинации определено к присуждению гранта 150 проектов на общую сумму </w:t>
      </w:r>
      <w:r>
        <w:br/>
      </w:r>
      <w:r w:rsidRPr="00636DA5">
        <w:t>97 703 000 рублей.</w:t>
      </w:r>
    </w:p>
    <w:p w14:paraId="0CE15743" w14:textId="77777777" w:rsidR="00523A06" w:rsidRPr="00636DA5" w:rsidRDefault="00523A06" w:rsidP="00523A06">
      <w:pPr>
        <w:pStyle w:val="SingleTxtG"/>
      </w:pPr>
      <w:r>
        <w:rPr>
          <w:rFonts w:eastAsiaTheme="minorHAnsi"/>
        </w:rPr>
        <w:t>172.</w:t>
      </w:r>
      <w:r>
        <w:rPr>
          <w:rFonts w:eastAsiaTheme="minorHAnsi"/>
        </w:rPr>
        <w:tab/>
      </w:r>
      <w:r w:rsidRPr="00636DA5">
        <w:t>Большую роль в работе по профилактике деструктивных идей занимают образовательные организации высшего образования. Кроме этого, следует отметить и активность вузовского сообщества в части проведения мероприятий этноконфессионального или духовно-нравственного характера.</w:t>
      </w:r>
    </w:p>
    <w:p w14:paraId="3BDD6FE5" w14:textId="77777777" w:rsidR="00523A06" w:rsidRPr="00636DA5" w:rsidRDefault="00523A06" w:rsidP="00523A06">
      <w:pPr>
        <w:pStyle w:val="SingleTxtG"/>
      </w:pPr>
      <w:r>
        <w:rPr>
          <w:rFonts w:eastAsiaTheme="minorHAnsi"/>
        </w:rPr>
        <w:t>173.</w:t>
      </w:r>
      <w:r>
        <w:rPr>
          <w:rFonts w:eastAsiaTheme="minorHAnsi"/>
        </w:rPr>
        <w:tab/>
      </w:r>
      <w:r w:rsidRPr="00636DA5">
        <w:t>В номинации «Профилактика негативных проявлений в молодежной среде и межнациональное взаимодействие» в рамках Всероссийского конкурса молодежных проектов среди образовательных организаций высшего образования поддержано 58</w:t>
      </w:r>
      <w:r>
        <w:t> </w:t>
      </w:r>
      <w:r w:rsidRPr="00636DA5">
        <w:t>проектов на сумму 75 340 000 руб</w:t>
      </w:r>
      <w:r>
        <w:t>лей</w:t>
      </w:r>
      <w:r w:rsidRPr="00636DA5">
        <w:t>.</w:t>
      </w:r>
    </w:p>
    <w:p w14:paraId="391A73C4" w14:textId="77777777" w:rsidR="00523A06" w:rsidRPr="00636DA5" w:rsidRDefault="00523A06" w:rsidP="00523A06">
      <w:pPr>
        <w:pStyle w:val="SingleTxtG"/>
      </w:pPr>
      <w:r>
        <w:rPr>
          <w:rFonts w:eastAsiaTheme="minorHAnsi"/>
        </w:rPr>
        <w:t>174.</w:t>
      </w:r>
      <w:r>
        <w:rPr>
          <w:rFonts w:eastAsiaTheme="minorHAnsi"/>
        </w:rPr>
        <w:tab/>
      </w:r>
      <w:r w:rsidRPr="00636DA5">
        <w:t>Также в целях повышения уровня профилактики экстремизма в молодежной среде проведен Всероссийский форум «Формула согласия» (далее – «Формула согласия»), который состоялся в период с 25 по 28 июня 2019 года в поселке Домбай Карачаево-Черкесской Республики.</w:t>
      </w:r>
    </w:p>
    <w:p w14:paraId="46D7FC4C" w14:textId="77777777" w:rsidR="00523A06" w:rsidRPr="00636DA5" w:rsidRDefault="00523A06" w:rsidP="00523A06">
      <w:pPr>
        <w:pStyle w:val="SingleTxtG"/>
      </w:pPr>
      <w:r>
        <w:rPr>
          <w:rFonts w:eastAsiaTheme="minorHAnsi"/>
        </w:rPr>
        <w:t>175.</w:t>
      </w:r>
      <w:r>
        <w:rPr>
          <w:rFonts w:eastAsiaTheme="minorHAnsi"/>
        </w:rPr>
        <w:tab/>
      </w:r>
      <w:r w:rsidRPr="00636DA5">
        <w:t xml:space="preserve">Ставшая традиционным мероприятием, Молодежная этнотуристическая экспедиция «Маршруты России» прошла с 8 по 24 августа 2019 года через все регионы Северо-Кавказского федерального округа. Экспедиция посвящена изучению народов, культуры и истории России. </w:t>
      </w:r>
    </w:p>
    <w:p w14:paraId="66F6BE22" w14:textId="77777777" w:rsidR="00523A06" w:rsidRPr="00636DA5" w:rsidRDefault="00523A06" w:rsidP="00523A06">
      <w:pPr>
        <w:pStyle w:val="SingleTxtG"/>
      </w:pPr>
      <w:r>
        <w:rPr>
          <w:rFonts w:eastAsiaTheme="minorHAnsi"/>
        </w:rPr>
        <w:t>176.</w:t>
      </w:r>
      <w:r>
        <w:rPr>
          <w:rFonts w:eastAsiaTheme="minorHAnsi"/>
        </w:rPr>
        <w:tab/>
      </w:r>
      <w:r w:rsidRPr="00636DA5">
        <w:t>В области культуры и информации Российской Федерацией предпринимаются постоянные усилия, направленные на борьбу с предрассудками, ведущими к расовой дискриминации, поощрение взаимопонимания, терпимости и дружбы между нациями и расовыми или этническими группами. Создаются культурно-информационные продукты, различного жанра пропагандирующие идеи терпимости и взаимоуважения различных народов и культур.</w:t>
      </w:r>
    </w:p>
    <w:p w14:paraId="22E905FB" w14:textId="77777777" w:rsidR="00523A06" w:rsidRPr="00636DA5" w:rsidRDefault="00523A06" w:rsidP="00523A06">
      <w:pPr>
        <w:pStyle w:val="SingleTxtG"/>
      </w:pPr>
      <w:r>
        <w:rPr>
          <w:rFonts w:eastAsiaTheme="minorHAnsi"/>
        </w:rPr>
        <w:t>177.</w:t>
      </w:r>
      <w:r>
        <w:rPr>
          <w:rFonts w:eastAsiaTheme="minorHAnsi"/>
        </w:rPr>
        <w:tab/>
      </w:r>
      <w:r w:rsidRPr="00636DA5">
        <w:t xml:space="preserve">Государственные СМИ на регулярной основе осуществляют информационную работу, направленную на гармонизацию межнациональных и межконфессиональных отношений, воспитание культуры межнационального общения и предупреждение межэтнических и расовых конфликтов. Так, ФГУП «Всероссийская государственная телевизионная и радиовещательная компания» (ВГТРК) регулярно выпускает в телеэфир цикловые культурно-просветительские, религиозные, общественно </w:t>
      </w:r>
      <w:r>
        <w:t>–</w:t>
      </w:r>
      <w:r w:rsidRPr="00636DA5">
        <w:t xml:space="preserve"> политические и музыкально-развлекательные программы по указанной тематике. Кроме того, ВГТРК еженедельно выделяется временной интервал в телепрограмме «Российское телевидение» для национального тематического вещания 25</w:t>
      </w:r>
      <w:r>
        <w:t> </w:t>
      </w:r>
      <w:r w:rsidRPr="00636DA5">
        <w:t>региональных филиалов и 3 территориальных отделений. В общей сложности региональные филиалы ВГТРК производят и размещают в эфире информационные и тематические теле- и радиопрограммы более чем на 50 национальных языках. Так, только региональный филиал ГТРК «Дагестан» размещает в своем эфире программы на 13 национальных языках.</w:t>
      </w:r>
    </w:p>
    <w:p w14:paraId="609729AD" w14:textId="77777777" w:rsidR="00523A06" w:rsidRPr="00636DA5" w:rsidRDefault="00523A06" w:rsidP="00523A06">
      <w:pPr>
        <w:pStyle w:val="SingleTxtG"/>
      </w:pPr>
      <w:r>
        <w:rPr>
          <w:rFonts w:eastAsiaTheme="minorHAnsi"/>
        </w:rPr>
        <w:t>178.</w:t>
      </w:r>
      <w:r>
        <w:rPr>
          <w:rFonts w:eastAsiaTheme="minorHAnsi"/>
        </w:rPr>
        <w:tab/>
      </w:r>
      <w:r w:rsidRPr="00636DA5">
        <w:t>Подведомственное Минкомсвязи России Федеральное агентство по печати и массовым коммуникациям (далее – Роспечать) оказывает государственную поддержку организациям в области электронных и печатных средств массовой информации, осуществляющим выпуск, распространение и тиражирование социально значимых проектов, направленных на гармонизацию межнациональных отношений, развитие межэтнического взаимопонимания, продвижений идей межнациональной толерантности, недопущение проявлений экстремизма на национальной и религиозной почве и укрепление межнационального общения и единства российского народа.</w:t>
      </w:r>
    </w:p>
    <w:p w14:paraId="2226B43B" w14:textId="77777777" w:rsidR="00523A06" w:rsidRPr="00636DA5" w:rsidRDefault="00523A06" w:rsidP="00523A06">
      <w:pPr>
        <w:pStyle w:val="SingleTxtG"/>
      </w:pPr>
      <w:r>
        <w:rPr>
          <w:rFonts w:eastAsiaTheme="minorHAnsi"/>
        </w:rPr>
        <w:t>179.</w:t>
      </w:r>
      <w:r>
        <w:rPr>
          <w:rFonts w:eastAsiaTheme="minorHAnsi"/>
        </w:rPr>
        <w:tab/>
      </w:r>
      <w:r w:rsidRPr="00636DA5">
        <w:t>С мая 2018 года по решению экспертного совета Роспечати государственную поддержку по вышеуказанным темам получили 51 проект в области электронных СМИ на общую сумму 82 млн руб</w:t>
      </w:r>
      <w:r>
        <w:t>.</w:t>
      </w:r>
      <w:r w:rsidRPr="00636DA5">
        <w:t xml:space="preserve"> и 81</w:t>
      </w:r>
      <w:r>
        <w:t xml:space="preserve"> </w:t>
      </w:r>
      <w:r w:rsidRPr="00636DA5">
        <w:t>проект в области печатных СМИ на общую сумму более 39 млн рублей.</w:t>
      </w:r>
    </w:p>
    <w:p w14:paraId="41DD01DE" w14:textId="77777777" w:rsidR="00523A06" w:rsidRPr="00636DA5" w:rsidRDefault="00523A06" w:rsidP="00523A06">
      <w:pPr>
        <w:pStyle w:val="SingleTxtG"/>
      </w:pPr>
      <w:r>
        <w:rPr>
          <w:rFonts w:eastAsiaTheme="minorHAnsi"/>
        </w:rPr>
        <w:lastRenderedPageBreak/>
        <w:t>180.</w:t>
      </w:r>
      <w:r>
        <w:rPr>
          <w:rFonts w:eastAsiaTheme="minorHAnsi"/>
        </w:rPr>
        <w:tab/>
      </w:r>
      <w:r w:rsidRPr="00636DA5">
        <w:t xml:space="preserve">Государственные печатные издания «Российская газета» и журнал «Родина» ведут постоянную информационную работу, направленную на гармонизацию межнациональных и межконфессиональных отношений, воспитание культуры межнационального общения и предупреждение межэтнических и расовых конфликтов. На страницах центральных и региональных выпусков и на официальном сайте издания </w:t>
      </w:r>
      <w:bookmarkStart w:id="1" w:name="_Hlk44591141"/>
      <w:r>
        <w:rPr>
          <w:lang w:val="en-GB"/>
        </w:rPr>
        <w:fldChar w:fldCharType="begin"/>
      </w:r>
      <w:r w:rsidRPr="00B74358">
        <w:instrText xml:space="preserve"> </w:instrText>
      </w:r>
      <w:r>
        <w:instrText>HYPERLINK</w:instrText>
      </w:r>
      <w:r w:rsidRPr="00B74358">
        <w:instrText xml:space="preserve"> "</w:instrText>
      </w:r>
      <w:r>
        <w:instrText>http</w:instrText>
      </w:r>
      <w:r w:rsidRPr="00B74358">
        <w:instrText>://</w:instrText>
      </w:r>
      <w:r>
        <w:instrText>www</w:instrText>
      </w:r>
      <w:r w:rsidRPr="00B74358">
        <w:instrText>.</w:instrText>
      </w:r>
      <w:r>
        <w:instrText>rg</w:instrText>
      </w:r>
      <w:r w:rsidRPr="00B74358">
        <w:instrText>.</w:instrText>
      </w:r>
      <w:r>
        <w:instrText>ru</w:instrText>
      </w:r>
      <w:r w:rsidRPr="00B74358">
        <w:instrText xml:space="preserve">" </w:instrText>
      </w:r>
      <w:r>
        <w:rPr>
          <w:lang w:val="en-GB"/>
        </w:rPr>
        <w:fldChar w:fldCharType="separate"/>
      </w:r>
      <w:r w:rsidRPr="00CB7378">
        <w:rPr>
          <w:rStyle w:val="af1"/>
          <w:lang w:eastAsia="ru-RU"/>
        </w:rPr>
        <w:t>www.rg.ru</w:t>
      </w:r>
      <w:r>
        <w:rPr>
          <w:rStyle w:val="af1"/>
          <w:lang w:eastAsia="ru-RU"/>
        </w:rPr>
        <w:fldChar w:fldCharType="end"/>
      </w:r>
      <w:bookmarkEnd w:id="1"/>
      <w:r w:rsidRPr="00636DA5">
        <w:t xml:space="preserve"> в рубриках и сюжетах «Общество», «В регионах», «Культура», «Религия», «Миграция», «Иностранцы в России» и др. публикуется большое количество материалов, посвященных проблемам межнациональных и межконфессиальных отношений, деятельности органов власти в этой сфере, национальным культурам и традициям народов России.</w:t>
      </w:r>
    </w:p>
    <w:p w14:paraId="569D7199" w14:textId="77777777" w:rsidR="00523A06" w:rsidRPr="00636DA5" w:rsidRDefault="00523A06" w:rsidP="00523A06">
      <w:pPr>
        <w:pStyle w:val="SingleTxtG"/>
      </w:pPr>
      <w:r>
        <w:rPr>
          <w:rFonts w:eastAsiaTheme="minorHAnsi"/>
        </w:rPr>
        <w:t>181.</w:t>
      </w:r>
      <w:r>
        <w:rPr>
          <w:rFonts w:eastAsiaTheme="minorHAnsi"/>
        </w:rPr>
        <w:tab/>
      </w:r>
      <w:r w:rsidRPr="00636DA5">
        <w:t>В отчетный период на ресурсах ФГУП «Международное информационное агентство «Россия сегодня» вышло 618 информационных материалов, а на площадке Международного мультимедийного пресс-центра МИА «Россия сегодня» было проведено 30 пресс-мероприятий различных форматов по данной тематике.</w:t>
      </w:r>
    </w:p>
    <w:p w14:paraId="711BCD26" w14:textId="77777777" w:rsidR="00523A06" w:rsidRPr="00636DA5" w:rsidRDefault="00523A06" w:rsidP="00523A06">
      <w:pPr>
        <w:pStyle w:val="HChG"/>
      </w:pPr>
      <w:r>
        <w:tab/>
      </w:r>
      <w:r>
        <w:tab/>
      </w:r>
      <w:r w:rsidRPr="00BF7D43">
        <w:t>Информация</w:t>
      </w:r>
      <w:r w:rsidRPr="00636DA5">
        <w:t xml:space="preserve"> по реализации заключительных замечаний Комитета по ликвидации расовой дискриминации по</w:t>
      </w:r>
      <w:r>
        <w:t> </w:t>
      </w:r>
      <w:r w:rsidRPr="00636DA5">
        <w:t>двадцать третьему и двадцать четвертому периодическим докладам Российской Федерации</w:t>
      </w:r>
    </w:p>
    <w:p w14:paraId="529A3173" w14:textId="77777777" w:rsidR="00523A06" w:rsidRPr="00636DA5" w:rsidRDefault="00523A06" w:rsidP="00523A06">
      <w:pPr>
        <w:pStyle w:val="H1G"/>
      </w:pPr>
      <w:r>
        <w:tab/>
      </w:r>
      <w:r>
        <w:tab/>
      </w:r>
      <w:r w:rsidRPr="00636DA5">
        <w:t>Пункт 6</w:t>
      </w:r>
    </w:p>
    <w:p w14:paraId="0067F25B" w14:textId="77777777" w:rsidR="00523A06" w:rsidRPr="00636DA5" w:rsidRDefault="00523A06" w:rsidP="00523A06">
      <w:pPr>
        <w:pStyle w:val="SingleTxtG"/>
      </w:pPr>
      <w:r>
        <w:rPr>
          <w:rFonts w:eastAsiaTheme="minorHAnsi"/>
        </w:rPr>
        <w:t>182.</w:t>
      </w:r>
      <w:r>
        <w:rPr>
          <w:rFonts w:eastAsiaTheme="minorHAnsi"/>
        </w:rPr>
        <w:tab/>
      </w:r>
      <w:r w:rsidRPr="00636DA5">
        <w:t>До сведения судей и работников аппарата Верховного Суда Российской Федерации постоянно доводится информация о текущей практике Комитета. В</w:t>
      </w:r>
      <w:r>
        <w:t> </w:t>
      </w:r>
      <w:r w:rsidRPr="00636DA5">
        <w:t>частности, речь идет о решениях Комитета, принимаемых по результатам рассмотрения индивидуальных сообщений, а также об общих рекомендациях Комитета, информация, содержащаяся в ежегодных докладах Комитета. Решения Комитета, переведенные на русский язык, также включаются в периодические обзоры практики Верховного Суда Российской Федерации. До сведения судей и работников аппарата Верховного Суда также доводится информация о содержании докладов специальных процедур Совета ООН по правам человека.</w:t>
      </w:r>
    </w:p>
    <w:p w14:paraId="2EC93DEA" w14:textId="77777777" w:rsidR="00523A06" w:rsidRPr="00636DA5" w:rsidRDefault="00523A06" w:rsidP="00523A06">
      <w:pPr>
        <w:pStyle w:val="SingleTxtG"/>
      </w:pPr>
      <w:r>
        <w:rPr>
          <w:rFonts w:eastAsiaTheme="minorHAnsi"/>
        </w:rPr>
        <w:t>183.</w:t>
      </w:r>
      <w:r>
        <w:rPr>
          <w:rFonts w:eastAsiaTheme="minorHAnsi"/>
        </w:rPr>
        <w:tab/>
      </w:r>
      <w:r w:rsidRPr="00636DA5">
        <w:t>В отчетный период времени до сведения судей и работников аппарата Верховного Суда Российской Федерации доведено содержание докладов Специального докладчика по вопросу о современных формах расизма, расовой дискриминации, ксенофобии и связанной с ними нетерпимости (А/73/305 и A/HRC/38/52), а также доклада Специального докладчика по вопросу о праве на свободу мирных собраний и ассоциации (А/73/279).</w:t>
      </w:r>
    </w:p>
    <w:p w14:paraId="7958FDF7" w14:textId="77777777" w:rsidR="00523A06" w:rsidRPr="00636DA5" w:rsidRDefault="00523A06" w:rsidP="00523A06">
      <w:pPr>
        <w:pStyle w:val="SingleTxtG"/>
      </w:pPr>
      <w:r>
        <w:rPr>
          <w:rFonts w:eastAsiaTheme="minorHAnsi"/>
        </w:rPr>
        <w:t>184.</w:t>
      </w:r>
      <w:r>
        <w:rPr>
          <w:rFonts w:eastAsiaTheme="minorHAnsi"/>
        </w:rPr>
        <w:tab/>
      </w:r>
      <w:r w:rsidRPr="00636DA5">
        <w:t>До сведения судей и работников аппарата Верховного Суда Российской Федерации постоянно доводится информация о резолюциях Генеральной Ассамблеи</w:t>
      </w:r>
      <w:r>
        <w:t> </w:t>
      </w:r>
      <w:r w:rsidRPr="00636DA5">
        <w:t>ООН. Так, с 15</w:t>
      </w:r>
      <w:r>
        <w:t xml:space="preserve"> ноября </w:t>
      </w:r>
      <w:r w:rsidRPr="00636DA5">
        <w:t xml:space="preserve">2018 </w:t>
      </w:r>
      <w:r>
        <w:t xml:space="preserve">года </w:t>
      </w:r>
      <w:r w:rsidRPr="00636DA5">
        <w:t>по настоящее время доведена информация о принятых Генеральной Ассамблеей ООН резолюциях: «Меры по ликвидации международного терроризма» (A/RES/73/211), «Просвещение и религиозная толерантность» (A/RES/73/128), «Поощрение межрелигиозного и межкультурного диалога, взаимопонимания и сотрудничества на благо мира» (A/RES/73/129), «Борьба с нетерпимостью, формированием негативных стереотипных представлений, стигматизацией, дискриминацией, подстрекательством к насилию и насилием в отношении лиц на основе религии или убеждений» (A/RES/73/164), «Внесудебные, суммарные или произвольные казни» (A/RES/73/172), «Терроризм и права человека» (A/RES/73/174), «Права ребенка» (A/RES/73/155), «Права коренных народов» (A/RES/73/156), «Поощрение и защита прав человека и основных свобод, включая права на мирные собрания и свободу ассоциации» (A/RES/73/173).</w:t>
      </w:r>
    </w:p>
    <w:p w14:paraId="6613F1A7" w14:textId="77777777" w:rsidR="00523A06" w:rsidRPr="00636DA5" w:rsidRDefault="00523A06" w:rsidP="00523A06">
      <w:pPr>
        <w:pStyle w:val="SingleTxtG"/>
      </w:pPr>
      <w:r>
        <w:rPr>
          <w:rFonts w:eastAsiaTheme="minorHAnsi"/>
        </w:rPr>
        <w:t>185.</w:t>
      </w:r>
      <w:r>
        <w:rPr>
          <w:rFonts w:eastAsiaTheme="minorHAnsi"/>
        </w:rPr>
        <w:tab/>
      </w:r>
      <w:r w:rsidRPr="00636DA5">
        <w:t xml:space="preserve">До сведения судей и работников аппарата Верховного Суда Российской Федерации также постоянно доводится информация о текущей практике международных договорных органов, действующих в сфере защиты прав и свобод человека. </w:t>
      </w:r>
    </w:p>
    <w:p w14:paraId="262A7680" w14:textId="77777777" w:rsidR="00523A06" w:rsidRPr="00636DA5" w:rsidRDefault="00523A06" w:rsidP="00523A06">
      <w:pPr>
        <w:pStyle w:val="SingleTxtG"/>
      </w:pPr>
      <w:r>
        <w:rPr>
          <w:rFonts w:eastAsiaTheme="minorHAnsi"/>
        </w:rPr>
        <w:lastRenderedPageBreak/>
        <w:t>186.</w:t>
      </w:r>
      <w:r>
        <w:rPr>
          <w:rFonts w:eastAsiaTheme="minorHAnsi"/>
        </w:rPr>
        <w:tab/>
      </w:r>
      <w:r w:rsidRPr="00636DA5">
        <w:t>Тексты упомянутых выше международных документов размещены на сайте Верховного Суда Российской Федерации в разделе «Ведомственный контур» (папка «Международное право»), доступном для нижестоящих судов.</w:t>
      </w:r>
    </w:p>
    <w:p w14:paraId="4610D661" w14:textId="77777777" w:rsidR="00523A06" w:rsidRPr="00636DA5" w:rsidRDefault="00523A06" w:rsidP="00523A06">
      <w:pPr>
        <w:pStyle w:val="SingleTxtG"/>
      </w:pPr>
      <w:r>
        <w:rPr>
          <w:rFonts w:eastAsiaTheme="minorHAnsi"/>
        </w:rPr>
        <w:t>187.</w:t>
      </w:r>
      <w:r>
        <w:rPr>
          <w:rFonts w:eastAsiaTheme="minorHAnsi"/>
        </w:rPr>
        <w:tab/>
      </w:r>
      <w:r w:rsidRPr="00636DA5">
        <w:t>Судьи и работники аппарата Верховного Суда Российской Федерации продолжают доводить до сведения судей Российской Федерации актуализированную информацию по вопросам запрета расовой дискриминации на еженедельных занятиях с судьями верховных судов республик, краевых, областных и приравненных к ним судов, а также с судьями районных и городских судов на факультете повышения квалификации Федерального государственного бюджетного образовательного учреждения высшего образования «Российский государственный университет правосудия».</w:t>
      </w:r>
    </w:p>
    <w:p w14:paraId="0EFD24D4" w14:textId="77777777" w:rsidR="00523A06" w:rsidRPr="00636DA5" w:rsidRDefault="00523A06" w:rsidP="00523A06">
      <w:pPr>
        <w:pStyle w:val="H1G"/>
      </w:pPr>
      <w:r>
        <w:tab/>
      </w:r>
      <w:r>
        <w:tab/>
      </w:r>
      <w:r w:rsidRPr="00636DA5">
        <w:t>Пункт 8</w:t>
      </w:r>
    </w:p>
    <w:p w14:paraId="207A8779" w14:textId="77777777" w:rsidR="00523A06" w:rsidRPr="00636DA5" w:rsidRDefault="00523A06" w:rsidP="00523A06">
      <w:pPr>
        <w:pStyle w:val="SingleTxtG"/>
      </w:pPr>
      <w:r>
        <w:rPr>
          <w:rFonts w:eastAsiaTheme="minorHAnsi"/>
        </w:rPr>
        <w:t>188.</w:t>
      </w:r>
      <w:r>
        <w:rPr>
          <w:rFonts w:eastAsiaTheme="minorHAnsi"/>
        </w:rPr>
        <w:tab/>
      </w:r>
      <w:r w:rsidRPr="00636DA5">
        <w:t>В соответствии с национальным законодательством в документах, удостоверяющих личность, отсутствует графа о национальности (этнической принадлежности). В соответствии с Конституцией Российской Федерации (статья 26) никто не может быть принужден к определению и указанию своей национальной принадлежности.</w:t>
      </w:r>
    </w:p>
    <w:p w14:paraId="17ABF81D" w14:textId="77777777" w:rsidR="00523A06" w:rsidRPr="00636DA5" w:rsidRDefault="00523A06" w:rsidP="00523A06">
      <w:pPr>
        <w:pStyle w:val="SingleTxtG"/>
      </w:pPr>
      <w:r>
        <w:rPr>
          <w:rFonts w:eastAsiaTheme="minorHAnsi"/>
        </w:rPr>
        <w:t>189.</w:t>
      </w:r>
      <w:r>
        <w:rPr>
          <w:rFonts w:eastAsiaTheme="minorHAnsi"/>
        </w:rPr>
        <w:tab/>
      </w:r>
      <w:r w:rsidRPr="00636DA5">
        <w:t xml:space="preserve">В Федеральном законе «Об актах гражданского состояния» предусматривается внесение записи о национальности (этнической принадлежности) в акты о рождениях по желанию заявителя, а в акты о смертях </w:t>
      </w:r>
      <w:r>
        <w:t>–</w:t>
      </w:r>
      <w:r w:rsidRPr="00636DA5">
        <w:t xml:space="preserve"> при наличии соответствующей записи в документе, удостоверяющем личность умершего. В листке статистического учета мигрантов не заполняются сведения о национальности. В связи с вышеизложенным, систематический сбор данных об этническом составе по данным текущей статистики не представляется возможным.</w:t>
      </w:r>
    </w:p>
    <w:p w14:paraId="3B5A2B21" w14:textId="77777777" w:rsidR="00523A06" w:rsidRPr="00636DA5" w:rsidRDefault="00523A06" w:rsidP="00523A06">
      <w:pPr>
        <w:pStyle w:val="SingleTxtG"/>
      </w:pPr>
      <w:r>
        <w:rPr>
          <w:rFonts w:eastAsiaTheme="minorHAnsi"/>
        </w:rPr>
        <w:t>190.</w:t>
      </w:r>
      <w:r>
        <w:rPr>
          <w:rFonts w:eastAsiaTheme="minorHAnsi"/>
        </w:rPr>
        <w:tab/>
      </w:r>
      <w:r w:rsidRPr="00636DA5">
        <w:t>Единственным источником получения информации об этническом составе населения являются всероссийские переписи населения.</w:t>
      </w:r>
    </w:p>
    <w:p w14:paraId="0D356C7B" w14:textId="77777777" w:rsidR="00523A06" w:rsidRPr="00602DF3" w:rsidRDefault="00523A06" w:rsidP="00523A06">
      <w:pPr>
        <w:pStyle w:val="SingleTxtG"/>
      </w:pPr>
      <w:r>
        <w:t>191.</w:t>
      </w:r>
      <w:r>
        <w:tab/>
      </w:r>
      <w:r w:rsidRPr="00602DF3">
        <w:t>Данные о национальном (этническом) составе по данным всероссийской переписи населения 2010 г</w:t>
      </w:r>
      <w:r>
        <w:t>ода</w:t>
      </w:r>
      <w:r w:rsidRPr="00602DF3">
        <w:t xml:space="preserve"> (включая основные социально-демографические характеристики), а также переписи населения в Крымском федеральном округе размещены в свободном доступе на сайте Федеральной службы государственной статистики (</w:t>
      </w:r>
      <w:hyperlink r:id="rId8" w:history="1">
        <w:r w:rsidRPr="00CA06BA">
          <w:rPr>
            <w:rStyle w:val="af1"/>
            <w:lang w:eastAsia="ru-RU"/>
          </w:rPr>
          <w:t>www.gks.ru</w:t>
        </w:r>
      </w:hyperlink>
      <w:r w:rsidRPr="007A29AD">
        <w:rPr>
          <w:rStyle w:val="af1"/>
          <w:lang w:eastAsia="ru-RU"/>
        </w:rPr>
        <w:t>)</w:t>
      </w:r>
      <w:r w:rsidRPr="00602DF3">
        <w:t xml:space="preserve"> и содержат информацию по основным социально-демографическим характеристикам (состоянию в браке, уровню образования, источникам средств к существованию, экономической активности) отдельных национальностей. В частности, приведена информация об уровне образования, источниках доходов, трудоустройстве, в том числе отдельно по территориям традиционного проживания коренных малочисленных народов Российской Федерации. В межпереписной период проводятся </w:t>
      </w:r>
      <w:r w:rsidRPr="007A29AD">
        <w:t>микропереписи</w:t>
      </w:r>
      <w:r w:rsidRPr="00602DF3">
        <w:t xml:space="preserve">, а также отдельные социологические исследования. Так, в частности, в отчетный период проведены следующие социологические опросы и исследования: </w:t>
      </w:r>
    </w:p>
    <w:p w14:paraId="558F55D7"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rPr>
          <w:lang w:val="en-US"/>
        </w:rPr>
        <w:t>o</w:t>
      </w:r>
      <w:r w:rsidRPr="00636DA5">
        <w:t xml:space="preserve">бщероссийский опрос населения «Межнациональные и межрелигиозные отношения», проведенный Фондом </w:t>
      </w:r>
      <w:r w:rsidRPr="00335DEA">
        <w:t>Общественное</w:t>
      </w:r>
      <w:r w:rsidRPr="00636DA5">
        <w:t xml:space="preserve"> мнение по заказу ФАДН России летом 2018 года;</w:t>
      </w:r>
    </w:p>
    <w:p w14:paraId="76DD0AEB" w14:textId="77777777" w:rsidR="00523A06" w:rsidRPr="00636DA5" w:rsidRDefault="00523A06" w:rsidP="00523A06">
      <w:pPr>
        <w:pStyle w:val="Bullet1G"/>
        <w:numPr>
          <w:ilvl w:val="0"/>
          <w:numId w:val="0"/>
        </w:numPr>
        <w:tabs>
          <w:tab w:val="left" w:pos="1701"/>
        </w:tabs>
        <w:ind w:left="1701" w:hanging="170"/>
      </w:pPr>
      <w:r w:rsidRPr="00636DA5">
        <w:t>•</w:t>
      </w:r>
      <w:r w:rsidRPr="00636DA5">
        <w:tab/>
      </w:r>
      <w:r>
        <w:t>в</w:t>
      </w:r>
      <w:r w:rsidRPr="00636DA5">
        <w:t xml:space="preserve"> 2015, 2016, 2018 и 2019 годах проведены четыре комплексных социологических исследования в Республике Крым «Социологический мониторинг состояния межнациональных отношений в Республике Крым»;</w:t>
      </w:r>
    </w:p>
    <w:p w14:paraId="18F8D634" w14:textId="77777777" w:rsidR="00523A06" w:rsidRPr="00636DA5" w:rsidRDefault="00523A06" w:rsidP="00523A06">
      <w:pPr>
        <w:pStyle w:val="Bullet1G"/>
        <w:numPr>
          <w:ilvl w:val="0"/>
          <w:numId w:val="0"/>
        </w:numPr>
        <w:tabs>
          <w:tab w:val="left" w:pos="1701"/>
        </w:tabs>
        <w:ind w:left="1701" w:hanging="170"/>
      </w:pPr>
      <w:r w:rsidRPr="00636DA5">
        <w:t>•</w:t>
      </w:r>
      <w:r w:rsidRPr="00636DA5">
        <w:tab/>
        <w:t>Всероссийским центром изучения общественного мнения (ВЦИОМ) по заказу ФАДН России в сентябре 2018 года проведен общероссийский опрос населения Российской Федерации «Россияне о межнациональных и межконфессиональных отношениях»;</w:t>
      </w:r>
    </w:p>
    <w:p w14:paraId="1D3E540C" w14:textId="77777777" w:rsidR="00523A06" w:rsidRPr="00636DA5" w:rsidRDefault="00523A06" w:rsidP="00523A06">
      <w:pPr>
        <w:pStyle w:val="Bullet1G"/>
        <w:numPr>
          <w:ilvl w:val="0"/>
          <w:numId w:val="0"/>
        </w:numPr>
        <w:tabs>
          <w:tab w:val="left" w:pos="1701"/>
        </w:tabs>
        <w:ind w:left="1701" w:hanging="170"/>
      </w:pPr>
      <w:r w:rsidRPr="00636DA5">
        <w:t>•</w:t>
      </w:r>
      <w:r w:rsidRPr="00636DA5">
        <w:tab/>
        <w:t>в 2019 году ВЦИОМ по заказу ФАДН России проведен «Социологический мониторинг основных показателей состояния межнациональных отношений»</w:t>
      </w:r>
      <w:r>
        <w:t>.</w:t>
      </w:r>
    </w:p>
    <w:p w14:paraId="7B2B0AF3" w14:textId="77777777" w:rsidR="00523A06" w:rsidRPr="00636DA5" w:rsidRDefault="00523A06" w:rsidP="00523A06">
      <w:pPr>
        <w:pStyle w:val="SingleTxtG"/>
      </w:pPr>
      <w:r>
        <w:rPr>
          <w:rFonts w:eastAsiaTheme="minorHAnsi"/>
        </w:rPr>
        <w:lastRenderedPageBreak/>
        <w:t>192.</w:t>
      </w:r>
      <w:r>
        <w:rPr>
          <w:rFonts w:eastAsiaTheme="minorHAnsi"/>
        </w:rPr>
        <w:tab/>
      </w:r>
      <w:r w:rsidRPr="00636DA5">
        <w:t>В октябре 2020 года на всей территории Российской Федерации будет проводиться Всероссийская перепись населения. Правовой основой переписи населения является Федеральный закон от 25</w:t>
      </w:r>
      <w:r>
        <w:t xml:space="preserve"> января </w:t>
      </w:r>
      <w:r w:rsidRPr="00636DA5">
        <w:t xml:space="preserve">2002 </w:t>
      </w:r>
      <w:r>
        <w:t xml:space="preserve">года </w:t>
      </w:r>
      <w:r w:rsidRPr="00636DA5">
        <w:t>№ 8-ФЗ «О</w:t>
      </w:r>
      <w:r>
        <w:t> </w:t>
      </w:r>
      <w:r w:rsidRPr="00636DA5">
        <w:t>Всероссийской переписи населения» и распоряжение Правительства Российской Федерации.</w:t>
      </w:r>
    </w:p>
    <w:p w14:paraId="3D500E21" w14:textId="77777777" w:rsidR="00523A06" w:rsidRPr="00636DA5" w:rsidRDefault="00523A06" w:rsidP="00523A06">
      <w:pPr>
        <w:pStyle w:val="SingleTxtG"/>
      </w:pPr>
      <w:r>
        <w:rPr>
          <w:rFonts w:eastAsiaTheme="minorHAnsi"/>
        </w:rPr>
        <w:t>193.</w:t>
      </w:r>
      <w:r>
        <w:rPr>
          <w:rFonts w:eastAsiaTheme="minorHAnsi"/>
        </w:rPr>
        <w:tab/>
      </w:r>
      <w:r w:rsidRPr="00636DA5">
        <w:t>Эта перепись станет двенадцатой в истории России, итоги ее войдут в состав Всемирной переписи населения раунда 2020 г</w:t>
      </w:r>
      <w:r>
        <w:t>ода</w:t>
      </w:r>
      <w:r w:rsidRPr="00636DA5">
        <w:t>.</w:t>
      </w:r>
    </w:p>
    <w:p w14:paraId="433AD996" w14:textId="77777777" w:rsidR="00523A06" w:rsidRPr="00636DA5" w:rsidRDefault="00523A06" w:rsidP="00523A06">
      <w:pPr>
        <w:pStyle w:val="SingleTxtG"/>
      </w:pPr>
      <w:r>
        <w:rPr>
          <w:rFonts w:eastAsiaTheme="minorHAnsi"/>
        </w:rPr>
        <w:t>194.</w:t>
      </w:r>
      <w:r>
        <w:rPr>
          <w:rFonts w:eastAsiaTheme="minorHAnsi"/>
        </w:rPr>
        <w:tab/>
      </w:r>
      <w:r w:rsidRPr="00636DA5">
        <w:t>Большинство показателей, собираемых во время переписи населения, невозможно получить из других источников информации. Только итоги предстоящей переписи дадут уникальную информацию о численности населения, числе и структуре домохозяйств, национальном составе, уровне образования населения страны.</w:t>
      </w:r>
    </w:p>
    <w:p w14:paraId="43BA21EA" w14:textId="77777777" w:rsidR="00523A06" w:rsidRPr="00636DA5" w:rsidRDefault="00523A06" w:rsidP="00523A06">
      <w:pPr>
        <w:pStyle w:val="SingleTxtG"/>
      </w:pPr>
      <w:r>
        <w:rPr>
          <w:rFonts w:eastAsiaTheme="minorHAnsi"/>
        </w:rPr>
        <w:t>195.</w:t>
      </w:r>
      <w:r>
        <w:rPr>
          <w:rFonts w:eastAsiaTheme="minorHAnsi"/>
        </w:rPr>
        <w:tab/>
      </w:r>
      <w:r w:rsidRPr="00636DA5">
        <w:t>Программа Всероссийской переписи населения 2020 г</w:t>
      </w:r>
      <w:r>
        <w:t>ода</w:t>
      </w:r>
      <w:r w:rsidRPr="00636DA5">
        <w:t xml:space="preserve"> – набор вопросов, позволяющих получить сведения о населении в соответствии со статьей 6 Федерального закона от 25</w:t>
      </w:r>
      <w:r>
        <w:t xml:space="preserve"> января </w:t>
      </w:r>
      <w:r w:rsidRPr="00636DA5">
        <w:t>2002</w:t>
      </w:r>
      <w:r>
        <w:t xml:space="preserve"> года </w:t>
      </w:r>
      <w:r w:rsidRPr="00636DA5">
        <w:t xml:space="preserve">№ 8-ФЗ «О Всероссийской переписи населения», </w:t>
      </w:r>
      <w:r>
        <w:t>–</w:t>
      </w:r>
      <w:r w:rsidRPr="00636DA5">
        <w:t xml:space="preserve"> одобрена Комиссией Правительства Российской Федерации по проведению Всероссийской переписи населения 2020 года (протокол от 18</w:t>
      </w:r>
      <w:r>
        <w:t xml:space="preserve"> июня </w:t>
      </w:r>
      <w:r w:rsidRPr="00636DA5">
        <w:t xml:space="preserve">2019 </w:t>
      </w:r>
      <w:r>
        <w:t xml:space="preserve">года </w:t>
      </w:r>
      <w:r w:rsidRPr="00636DA5">
        <w:t>№ 1).</w:t>
      </w:r>
      <w:r>
        <w:t xml:space="preserve"> </w:t>
      </w:r>
      <w:r w:rsidRPr="00636DA5">
        <w:t xml:space="preserve">В Программу </w:t>
      </w:r>
      <w:r w:rsidRPr="00881B3A">
        <w:t>Всероссийской</w:t>
      </w:r>
      <w:r w:rsidRPr="00636DA5">
        <w:t xml:space="preserve"> </w:t>
      </w:r>
      <w:r w:rsidRPr="00821EEC">
        <w:t>переписи</w:t>
      </w:r>
      <w:r w:rsidRPr="00636DA5">
        <w:t xml:space="preserve"> населения 2020 года включены следующие вопросы к постоянным жителям страны: </w:t>
      </w:r>
    </w:p>
    <w:p w14:paraId="56B3E05A" w14:textId="77777777" w:rsidR="00523A06" w:rsidRPr="00636DA5" w:rsidRDefault="00523A06" w:rsidP="00523A06">
      <w:pPr>
        <w:pStyle w:val="Bullet1G"/>
        <w:numPr>
          <w:ilvl w:val="0"/>
          <w:numId w:val="22"/>
        </w:numPr>
      </w:pPr>
      <w:r w:rsidRPr="00881B3A">
        <w:t>национальная</w:t>
      </w:r>
      <w:r w:rsidRPr="00636DA5">
        <w:t xml:space="preserve"> принадлежность; </w:t>
      </w:r>
    </w:p>
    <w:p w14:paraId="4DB2CE70" w14:textId="77777777" w:rsidR="00523A06" w:rsidRPr="00636DA5" w:rsidRDefault="00523A06" w:rsidP="00523A06">
      <w:pPr>
        <w:pStyle w:val="Bullet1G"/>
        <w:numPr>
          <w:ilvl w:val="0"/>
          <w:numId w:val="0"/>
        </w:numPr>
        <w:tabs>
          <w:tab w:val="left" w:pos="1701"/>
        </w:tabs>
        <w:ind w:left="1701" w:hanging="170"/>
      </w:pPr>
      <w:r w:rsidRPr="00636DA5">
        <w:t>•</w:t>
      </w:r>
      <w:r w:rsidRPr="00636DA5">
        <w:tab/>
        <w:t xml:space="preserve">родной язык; </w:t>
      </w:r>
    </w:p>
    <w:p w14:paraId="5FA66E2F" w14:textId="77777777" w:rsidR="00523A06" w:rsidRPr="00636DA5" w:rsidRDefault="00523A06" w:rsidP="00523A06">
      <w:pPr>
        <w:pStyle w:val="Bullet1G"/>
        <w:numPr>
          <w:ilvl w:val="0"/>
          <w:numId w:val="0"/>
        </w:numPr>
        <w:tabs>
          <w:tab w:val="left" w:pos="1701"/>
        </w:tabs>
        <w:ind w:left="1701" w:hanging="170"/>
      </w:pPr>
      <w:r w:rsidRPr="00636DA5">
        <w:t>•</w:t>
      </w:r>
      <w:r w:rsidRPr="00636DA5">
        <w:tab/>
        <w:t xml:space="preserve">владение и пользование русским языком; </w:t>
      </w:r>
    </w:p>
    <w:p w14:paraId="0EDDF691" w14:textId="77777777" w:rsidR="00523A06" w:rsidRPr="00636DA5" w:rsidRDefault="00523A06" w:rsidP="00523A06">
      <w:pPr>
        <w:pStyle w:val="Bullet1G"/>
        <w:numPr>
          <w:ilvl w:val="0"/>
          <w:numId w:val="0"/>
        </w:numPr>
        <w:tabs>
          <w:tab w:val="left" w:pos="1701"/>
        </w:tabs>
        <w:ind w:left="1701" w:hanging="170"/>
      </w:pPr>
      <w:r w:rsidRPr="00636DA5">
        <w:t>•</w:t>
      </w:r>
      <w:r w:rsidRPr="00636DA5">
        <w:tab/>
        <w:t>владение и пользование иными языками.</w:t>
      </w:r>
    </w:p>
    <w:p w14:paraId="7448C4F5" w14:textId="77777777" w:rsidR="00523A06" w:rsidRPr="00636DA5" w:rsidRDefault="00523A06" w:rsidP="00523A06">
      <w:pPr>
        <w:pStyle w:val="SingleTxtG"/>
      </w:pPr>
      <w:r>
        <w:rPr>
          <w:rFonts w:eastAsiaTheme="minorHAnsi"/>
        </w:rPr>
        <w:t>196.</w:t>
      </w:r>
      <w:r>
        <w:rPr>
          <w:rFonts w:eastAsiaTheme="minorHAnsi"/>
        </w:rPr>
        <w:tab/>
      </w:r>
      <w:r w:rsidRPr="00636DA5">
        <w:t>Методология переписи населения предусматривает неукоснительное соблюдение статьи 26 Конституции Российской Федерации в части самоопределения населения по вопросу о национальной принадлежности и обеспечения права опрашиваемых отказаться отвечать на этот вопрос.</w:t>
      </w:r>
    </w:p>
    <w:p w14:paraId="26B8D242" w14:textId="77777777" w:rsidR="00523A06" w:rsidRPr="00636DA5" w:rsidRDefault="00523A06" w:rsidP="00523A06">
      <w:pPr>
        <w:pStyle w:val="SingleTxtG"/>
      </w:pPr>
      <w:r>
        <w:rPr>
          <w:rFonts w:eastAsiaTheme="minorHAnsi"/>
        </w:rPr>
        <w:t>197.</w:t>
      </w:r>
      <w:r>
        <w:rPr>
          <w:rFonts w:eastAsiaTheme="minorHAnsi"/>
        </w:rPr>
        <w:tab/>
      </w:r>
      <w:r w:rsidRPr="00636DA5">
        <w:t>Итоги Всероссийской переписи населения 2020 года представят полный спектр полученных от населения ответов на вопрос о национальной принадлежности, а также группировку этих ответов в этнические группы и подгруппы. Среди группировочных категорий есть национальности и этнические группы, отнесение к которым производится с учетом родного языка респондента. Группировочные категории и их состав для разработки итогов Всероссийской переписи населения 2020 года будут определяться во взаимодействии со специалистами-этнологами.</w:t>
      </w:r>
    </w:p>
    <w:p w14:paraId="1B66ED25" w14:textId="77777777" w:rsidR="00523A06" w:rsidRPr="00636DA5" w:rsidRDefault="00523A06" w:rsidP="00523A06">
      <w:pPr>
        <w:pStyle w:val="SingleTxtG"/>
      </w:pPr>
      <w:r>
        <w:rPr>
          <w:rFonts w:eastAsiaTheme="minorHAnsi"/>
        </w:rPr>
        <w:t>198.</w:t>
      </w:r>
      <w:r>
        <w:rPr>
          <w:rFonts w:eastAsiaTheme="minorHAnsi"/>
        </w:rPr>
        <w:tab/>
      </w:r>
      <w:r w:rsidRPr="00636DA5">
        <w:t xml:space="preserve">Первые оперативные итоги Всероссийской переписи населения 2020 года о численности населения будут представлены в декабре 2020 года. В течение </w:t>
      </w:r>
      <w:r>
        <w:br/>
      </w:r>
      <w:r w:rsidRPr="00636DA5">
        <w:t>2021</w:t>
      </w:r>
      <w:r>
        <w:t>–</w:t>
      </w:r>
      <w:r w:rsidRPr="00636DA5">
        <w:t xml:space="preserve">2022 годов будут опубликованы полные итоги переписи населения </w:t>
      </w:r>
      <w:r>
        <w:t>–</w:t>
      </w:r>
      <w:r w:rsidRPr="00636DA5">
        <w:t xml:space="preserve"> электронные таблицы с подробными характеристиками населения по всем вопросам программы переписи.</w:t>
      </w:r>
    </w:p>
    <w:p w14:paraId="56A45CA3" w14:textId="77777777" w:rsidR="00523A06" w:rsidRPr="00636DA5" w:rsidRDefault="00523A06" w:rsidP="00523A06">
      <w:pPr>
        <w:pStyle w:val="H1G"/>
      </w:pPr>
      <w:r>
        <w:tab/>
      </w:r>
      <w:r>
        <w:tab/>
      </w:r>
      <w:r w:rsidRPr="00636DA5">
        <w:t>Пункт 10</w:t>
      </w:r>
    </w:p>
    <w:p w14:paraId="7A82BBE4" w14:textId="77777777" w:rsidR="00523A06" w:rsidRPr="00636DA5" w:rsidRDefault="00523A06" w:rsidP="00523A06">
      <w:pPr>
        <w:pStyle w:val="SingleTxtG"/>
      </w:pPr>
      <w:r>
        <w:rPr>
          <w:rFonts w:eastAsiaTheme="minorHAnsi"/>
        </w:rPr>
        <w:t>199.</w:t>
      </w:r>
      <w:r>
        <w:rPr>
          <w:rFonts w:eastAsiaTheme="minorHAnsi"/>
        </w:rPr>
        <w:tab/>
      </w:r>
      <w:r w:rsidRPr="00636DA5">
        <w:t>Информация по данной рекомендации представлена в пунктах 33</w:t>
      </w:r>
      <w:r>
        <w:t>–</w:t>
      </w:r>
      <w:r w:rsidRPr="00636DA5">
        <w:t>53 настоящего доклада.</w:t>
      </w:r>
    </w:p>
    <w:p w14:paraId="046F2280" w14:textId="77777777" w:rsidR="00523A06" w:rsidRPr="00636DA5" w:rsidRDefault="00523A06" w:rsidP="00523A06">
      <w:pPr>
        <w:pStyle w:val="SingleTxtG"/>
      </w:pPr>
      <w:r>
        <w:rPr>
          <w:rFonts w:eastAsiaTheme="minorHAnsi"/>
        </w:rPr>
        <w:t>200.</w:t>
      </w:r>
      <w:r>
        <w:rPr>
          <w:rFonts w:eastAsiaTheme="minorHAnsi"/>
        </w:rPr>
        <w:tab/>
      </w:r>
      <w:r w:rsidRPr="00636DA5">
        <w:t>Также следует отметить, что исходя из статьи 19 Конституции Российской Федерации, положения которой конкретизированы в том числе и в статье 7 Федерального конституционного закона от 31</w:t>
      </w:r>
      <w:r>
        <w:t xml:space="preserve"> декабря </w:t>
      </w:r>
      <w:r w:rsidRPr="00636DA5">
        <w:t xml:space="preserve">1996 </w:t>
      </w:r>
      <w:r>
        <w:t xml:space="preserve">года </w:t>
      </w:r>
      <w:r w:rsidRPr="00636DA5">
        <w:t>№ 1-ФКЗ «О</w:t>
      </w:r>
      <w:r>
        <w:t> </w:t>
      </w:r>
      <w:r w:rsidRPr="00636DA5">
        <w:t xml:space="preserve">судебной системе Российской Федерации» (далее </w:t>
      </w:r>
      <w:r>
        <w:t>–</w:t>
      </w:r>
      <w:r w:rsidRPr="00636DA5">
        <w:t xml:space="preserve"> ФКЗ о судебной системе), суды не отдают предпочтения каким-либо органам, лицам, участвующим в процессе сторонам по признакам их государственной, социальной, половой, расовой, национальной, языковой или политической принадлежности либо в зависимости от их имущественного и должностного положения, места жительства, места рождения, отношения к религии, убеждений, принадлежности к общественным объединениям, а равно по другим, не предусмотренным федеральным законом основаниям.</w:t>
      </w:r>
    </w:p>
    <w:p w14:paraId="368B47F7" w14:textId="77777777" w:rsidR="00523A06" w:rsidRPr="00636DA5" w:rsidRDefault="00523A06" w:rsidP="00523A06">
      <w:pPr>
        <w:pStyle w:val="SingleTxtG"/>
      </w:pPr>
      <w:r>
        <w:rPr>
          <w:rFonts w:eastAsiaTheme="minorHAnsi"/>
        </w:rPr>
        <w:lastRenderedPageBreak/>
        <w:t>201.</w:t>
      </w:r>
      <w:r>
        <w:rPr>
          <w:rFonts w:eastAsiaTheme="minorHAnsi"/>
        </w:rPr>
        <w:tab/>
      </w:r>
      <w:r w:rsidRPr="00636DA5">
        <w:t>Указанный принцип относится ко всем видам судопроизводства и его положения реализованы в статье 4 Уголовного кодекса Российской Федерации, части</w:t>
      </w:r>
      <w:r>
        <w:t> </w:t>
      </w:r>
      <w:r w:rsidRPr="00636DA5">
        <w:t>1 статьи 17, статье 1 Гражданского кодекса Российской Федерации, статье 6 Гражданского процессуального кодекса Российской Федерации, статье 7 Арбитражного процессуального кодекса Российской Федерации, статье 1.4 Кодекса Российской Федерации об административных правонарушениях.</w:t>
      </w:r>
    </w:p>
    <w:p w14:paraId="1854A2CE" w14:textId="77777777" w:rsidR="00523A06" w:rsidRPr="00636DA5" w:rsidRDefault="00523A06" w:rsidP="00523A06">
      <w:pPr>
        <w:pStyle w:val="SingleTxtG"/>
      </w:pPr>
      <w:r>
        <w:rPr>
          <w:rFonts w:eastAsiaTheme="minorHAnsi"/>
        </w:rPr>
        <w:t>202.</w:t>
      </w:r>
      <w:r>
        <w:rPr>
          <w:rFonts w:eastAsiaTheme="minorHAnsi"/>
        </w:rPr>
        <w:tab/>
      </w:r>
      <w:r w:rsidRPr="00636DA5">
        <w:t>В УПК России принцип равенства граждан перед законом и судом среди принципов уголовного судопроизводства не обозначен, но реализован через совокупность норм, определяющих форму и содержание уголовного судопроизводства, права и обязанности участников процесса (в частности, в статье 244 УПК России).</w:t>
      </w:r>
    </w:p>
    <w:p w14:paraId="01F664AC" w14:textId="77777777" w:rsidR="00523A06" w:rsidRPr="00636DA5" w:rsidRDefault="00523A06" w:rsidP="00523A06">
      <w:pPr>
        <w:pStyle w:val="SingleTxtG"/>
      </w:pPr>
      <w:r>
        <w:rPr>
          <w:rFonts w:eastAsiaTheme="minorHAnsi"/>
        </w:rPr>
        <w:t>203.</w:t>
      </w:r>
      <w:r>
        <w:rPr>
          <w:rFonts w:eastAsiaTheme="minorHAnsi"/>
        </w:rPr>
        <w:tab/>
      </w:r>
      <w:r w:rsidRPr="00636DA5">
        <w:t>Правосудие осуществляется на основе единого для всех законодательства Российской Федерации. Законы, дискриминирующие граждан по вышеперечисленным признакам, приниматься не могут. Законы, применяемые судом, дают равные права и возлагают на граждан равные обязанности, а также предусматривают возможность реального применения юридической ответственности. В свою очередь, равенство перед судом означает, что суд в равной мере доступен для всех. Перед судом все равны. Все, кто предстает перед судом, наделены соответствующими правами и обязанностями в строгом соответствии с их процессуальным статусом.</w:t>
      </w:r>
    </w:p>
    <w:p w14:paraId="6480D7EC" w14:textId="77777777" w:rsidR="00523A06" w:rsidRPr="00636DA5" w:rsidRDefault="00523A06" w:rsidP="00523A06">
      <w:pPr>
        <w:pStyle w:val="SingleTxtG"/>
      </w:pPr>
      <w:r>
        <w:rPr>
          <w:rFonts w:eastAsiaTheme="minorHAnsi"/>
        </w:rPr>
        <w:t>204.</w:t>
      </w:r>
      <w:r>
        <w:rPr>
          <w:rFonts w:eastAsiaTheme="minorHAnsi"/>
        </w:rPr>
        <w:tab/>
      </w:r>
      <w:r w:rsidRPr="00636DA5">
        <w:t>Отступление от данного правила, согласно статье 55 Конституции Российской Федерации, допускается исключительно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 что подчеркивает единство судопроизводства для всех. Это означает, что суд, рассматривая дело, не может создавать для кого-либо не предусмотренные законом преимущества или ограничения. Суд обязан обеспечить равное со своей стороны отношение к участникам процесса. Прямое или косвенное ограничение принципа равенства граждан перед судом или установление прямых либо косвенных преимуществ граждан в связи с этим в зависимости от их расовой или национальной принадлежности влечет уголовную ответственность в соответствии со статьей 136 УК России.</w:t>
      </w:r>
    </w:p>
    <w:p w14:paraId="3DE876D7" w14:textId="77777777" w:rsidR="00523A06" w:rsidRPr="00636DA5" w:rsidRDefault="00523A06" w:rsidP="00523A06">
      <w:pPr>
        <w:pStyle w:val="SingleTxtG"/>
      </w:pPr>
      <w:r>
        <w:rPr>
          <w:rFonts w:eastAsiaTheme="minorHAnsi"/>
        </w:rPr>
        <w:t>205.</w:t>
      </w:r>
      <w:r>
        <w:rPr>
          <w:rFonts w:eastAsiaTheme="minorHAnsi"/>
        </w:rPr>
        <w:tab/>
      </w:r>
      <w:r w:rsidRPr="00636DA5">
        <w:t>При этом судоустройственной гарантией равенства граждан перед судом является отправление правосудия только судами, входящими в единую судебную систему Российской Федерации (статья 4 Закона о судебной системе).</w:t>
      </w:r>
    </w:p>
    <w:p w14:paraId="1A23FB7C" w14:textId="77777777" w:rsidR="00523A06" w:rsidRPr="00636DA5" w:rsidRDefault="00523A06" w:rsidP="00523A06">
      <w:pPr>
        <w:pStyle w:val="SingleTxtG"/>
      </w:pPr>
      <w:r>
        <w:rPr>
          <w:rFonts w:eastAsiaTheme="minorHAnsi"/>
        </w:rPr>
        <w:t>206.</w:t>
      </w:r>
      <w:r>
        <w:rPr>
          <w:rFonts w:eastAsiaTheme="minorHAnsi"/>
        </w:rPr>
        <w:tab/>
      </w:r>
      <w:r w:rsidRPr="00636DA5">
        <w:t>Вместе с тем закон предусматривает исключения из правила равенства всех перед законом и судом, касающиеся неприкосновенности и порядка привлечения к юридической ответственности отдельных категорий должностных лиц. Например, статья 98 Конституции Российской Федерации устанавливает неприкосновенность членов Совета Федерации и депутатов Государственной Думы Федерального Собрания Российской Федерации в течение всего срока их полномочий. Законодательство о статусе судей в Российской Федерации и прокуратуре устанавливает отдельные гарантии неприкосновенности судей и прокурорских работников. Особый порядок привлечения к уголовной ответственности устанавливает статья 447 УПК России и в отношении ряда других должностных лиц.</w:t>
      </w:r>
    </w:p>
    <w:p w14:paraId="717394AB" w14:textId="77777777" w:rsidR="00523A06" w:rsidRPr="00636DA5" w:rsidRDefault="00523A06" w:rsidP="00523A06">
      <w:pPr>
        <w:pStyle w:val="SingleTxtG"/>
      </w:pPr>
      <w:r>
        <w:rPr>
          <w:rFonts w:eastAsiaTheme="minorHAnsi"/>
        </w:rPr>
        <w:t>207.</w:t>
      </w:r>
      <w:r>
        <w:rPr>
          <w:rFonts w:eastAsiaTheme="minorHAnsi"/>
        </w:rPr>
        <w:tab/>
      </w:r>
      <w:r w:rsidRPr="00636DA5">
        <w:t xml:space="preserve">Указанные исключения направлены на создание дополнительных гарантий законности и обоснованности привлечения к уголовной и иной юридической ответственности и применения крайних мер государственного принуждения к лицам, занимающим особое положение в государственном механизме, что обусловлено необходимостью обеспечения их независимости при осуществлении должностных обязанностей. В то же время судейская неприкосновенность является не личной привилегией гражданина, занимающего государственную должность, а средством защиты публичных интересов. Исходя из интересов правосудия общество и государство, предъявляя к судье и его профессиональной деятельности особые требования, обязаны обеспечить ему дополнительные гарантии надлежащего исполнения своих служебных обязанностей (Постановление Конституционного Суда </w:t>
      </w:r>
      <w:r w:rsidRPr="00636DA5">
        <w:lastRenderedPageBreak/>
        <w:t xml:space="preserve">Российской Федерации от </w:t>
      </w:r>
      <w:r>
        <w:t>7 марта 1</w:t>
      </w:r>
      <w:r w:rsidRPr="00636DA5">
        <w:t>996</w:t>
      </w:r>
      <w:r>
        <w:t xml:space="preserve"> года </w:t>
      </w:r>
      <w:r w:rsidRPr="00636DA5">
        <w:t>№ 6-П, Определение Конституционного Суда Российской Федерации от 14</w:t>
      </w:r>
      <w:r w:rsidRPr="00374F81">
        <w:t xml:space="preserve"> </w:t>
      </w:r>
      <w:r>
        <w:t xml:space="preserve">декабря </w:t>
      </w:r>
      <w:r w:rsidRPr="00636DA5">
        <w:t xml:space="preserve">2004 </w:t>
      </w:r>
      <w:r>
        <w:t xml:space="preserve">года </w:t>
      </w:r>
      <w:r w:rsidRPr="00636DA5">
        <w:t>№ 452-0).</w:t>
      </w:r>
    </w:p>
    <w:p w14:paraId="7A1B4F0A" w14:textId="77777777" w:rsidR="00523A06" w:rsidRPr="00636DA5" w:rsidRDefault="00523A06" w:rsidP="00523A06">
      <w:pPr>
        <w:pStyle w:val="SingleTxtG"/>
      </w:pPr>
      <w:r>
        <w:rPr>
          <w:rFonts w:eastAsiaTheme="minorHAnsi"/>
        </w:rPr>
        <w:t>208.</w:t>
      </w:r>
      <w:r>
        <w:rPr>
          <w:rFonts w:eastAsiaTheme="minorHAnsi"/>
        </w:rPr>
        <w:tab/>
      </w:r>
      <w:r w:rsidRPr="00636DA5">
        <w:t>Дефиниция понятия «дискриминация», содержащаяся в УК России (часть 1 статьи 136 УК России), идентична подобному определению в КоАП России (статья</w:t>
      </w:r>
      <w:r>
        <w:t> </w:t>
      </w:r>
      <w:r w:rsidRPr="00636DA5">
        <w:t>5.62).</w:t>
      </w:r>
    </w:p>
    <w:p w14:paraId="04B43AA2" w14:textId="77777777" w:rsidR="00523A06" w:rsidRPr="00636DA5" w:rsidRDefault="00523A06" w:rsidP="00523A06">
      <w:pPr>
        <w:pStyle w:val="SingleTxtG"/>
      </w:pPr>
      <w:r>
        <w:rPr>
          <w:rFonts w:eastAsiaTheme="minorHAnsi"/>
        </w:rPr>
        <w:t>209.</w:t>
      </w:r>
      <w:r>
        <w:rPr>
          <w:rFonts w:eastAsiaTheme="minorHAnsi"/>
        </w:rPr>
        <w:tab/>
      </w:r>
      <w:r w:rsidRPr="00636DA5">
        <w:t>Дискриминация по УК России и КоАП России «...есть нарушение прав, свобод и законных интересов человека и гражданина в зависимости от его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или каким-либо социальным группам...». В данном определении перечень запрещенных Конституцией Российской Федерации оснований дискриминации дополнен таким основанием, как «принадлежность к каким-либо социальным группам».</w:t>
      </w:r>
    </w:p>
    <w:p w14:paraId="113A000B" w14:textId="77777777" w:rsidR="00523A06" w:rsidRPr="00636DA5" w:rsidRDefault="00523A06" w:rsidP="00523A06">
      <w:pPr>
        <w:pStyle w:val="SingleTxtG"/>
      </w:pPr>
      <w:r>
        <w:rPr>
          <w:rFonts w:eastAsiaTheme="minorHAnsi"/>
        </w:rPr>
        <w:t>210.</w:t>
      </w:r>
      <w:r>
        <w:rPr>
          <w:rFonts w:eastAsiaTheme="minorHAnsi"/>
        </w:rPr>
        <w:tab/>
      </w:r>
      <w:r w:rsidRPr="00636DA5">
        <w:t>Трудовое законодательство Российской Федерации также содержит нормы, устанавливающие прямой запрет на дискриминацию в области труда и занятий (например, статья 3 ТК России).</w:t>
      </w:r>
    </w:p>
    <w:p w14:paraId="79205965" w14:textId="77777777" w:rsidR="00523A06" w:rsidRPr="00636DA5" w:rsidRDefault="00523A06" w:rsidP="00523A06">
      <w:pPr>
        <w:pStyle w:val="SingleTxtG"/>
      </w:pPr>
      <w:r>
        <w:rPr>
          <w:rFonts w:eastAsiaTheme="minorHAnsi"/>
        </w:rPr>
        <w:t>211.</w:t>
      </w:r>
      <w:r>
        <w:rPr>
          <w:rFonts w:eastAsiaTheme="minorHAnsi"/>
        </w:rPr>
        <w:tab/>
      </w:r>
      <w:r w:rsidRPr="00636DA5">
        <w:t>Подобный запрет содержат некоторые федеральные законы (например, Закон Российской Федерации «О занятости населения в Российской Федерации»; Федеральный закон «О социальной защите инвалидов в Российской Федерации»).</w:t>
      </w:r>
    </w:p>
    <w:p w14:paraId="691268C2" w14:textId="77777777" w:rsidR="00523A06" w:rsidRPr="00636DA5" w:rsidRDefault="00523A06" w:rsidP="00523A06">
      <w:pPr>
        <w:pStyle w:val="SingleTxtG"/>
      </w:pPr>
      <w:r>
        <w:rPr>
          <w:rFonts w:eastAsiaTheme="minorHAnsi"/>
        </w:rPr>
        <w:t>212.</w:t>
      </w:r>
      <w:r>
        <w:rPr>
          <w:rFonts w:eastAsiaTheme="minorHAnsi"/>
        </w:rPr>
        <w:tab/>
      </w:r>
      <w:r w:rsidRPr="00636DA5">
        <w:t>В действующем российском законодательстве, равно как и в международных правовых актах, содержится определение понятия «дискриминация», имеющее схожую смысловую нагрузку с содержанием определения, предусмотренного пунктом</w:t>
      </w:r>
      <w:r>
        <w:t> </w:t>
      </w:r>
      <w:r w:rsidRPr="00636DA5">
        <w:t>1 статьи 1 Конвенции, и устанавливается ее прямой запрет как в трудовом законодательстве, так и в иных отраслях права.</w:t>
      </w:r>
    </w:p>
    <w:p w14:paraId="0249B811" w14:textId="77777777" w:rsidR="00523A06" w:rsidRPr="00636DA5" w:rsidRDefault="00523A06" w:rsidP="00523A06">
      <w:pPr>
        <w:pStyle w:val="H1G"/>
      </w:pPr>
      <w:r>
        <w:tab/>
      </w:r>
      <w:r>
        <w:tab/>
      </w:r>
      <w:r w:rsidRPr="00636DA5">
        <w:t>Пункт 12</w:t>
      </w:r>
    </w:p>
    <w:p w14:paraId="612712A1" w14:textId="77777777" w:rsidR="00523A06" w:rsidRPr="00636DA5" w:rsidRDefault="00523A06" w:rsidP="00523A06">
      <w:pPr>
        <w:pStyle w:val="SingleTxtG"/>
      </w:pPr>
      <w:r>
        <w:rPr>
          <w:rFonts w:eastAsiaTheme="minorHAnsi"/>
        </w:rPr>
        <w:t>213.</w:t>
      </w:r>
      <w:r>
        <w:rPr>
          <w:rFonts w:eastAsiaTheme="minorHAnsi"/>
        </w:rPr>
        <w:tab/>
      </w:r>
      <w:r w:rsidRPr="00636DA5">
        <w:t>В Конституции Российской Федерации и иных законодательных актах установлен запрет на деятельность, направленную на возбуждение национальной, расовой или религиозной вражды; осуществление противоправных действий в связи с политической, расовой, национальной или религиозной нетерпимостью; нарушение прав и свобод человека и гражданина и причинение вреда здоровью граждан в связи с их убеждениями, расовой или национальной принадлежностью, вероисповеданием, социальной принадлежностью или социальным происхождением.</w:t>
      </w:r>
    </w:p>
    <w:p w14:paraId="33029C02" w14:textId="77777777" w:rsidR="00523A06" w:rsidRPr="00636DA5" w:rsidRDefault="00523A06" w:rsidP="00523A06">
      <w:pPr>
        <w:pStyle w:val="SingleTxtG"/>
      </w:pPr>
      <w:r>
        <w:rPr>
          <w:rFonts w:eastAsiaTheme="minorHAnsi"/>
        </w:rPr>
        <w:t>214.</w:t>
      </w:r>
      <w:r>
        <w:rPr>
          <w:rFonts w:eastAsiaTheme="minorHAnsi"/>
        </w:rPr>
        <w:tab/>
      </w:r>
      <w:r w:rsidRPr="00636DA5">
        <w:t>В целях защиты прав и свобод человека и гражданина, основ конституционного строя, обеспечения целостности и безопасности Российской Федерации статьей 282 УК России предусмотрена уголовная ответственность за возбуждение ненависти либо вражды, унижение человеческого достоинства; Федеральным законом от 25</w:t>
      </w:r>
      <w:r>
        <w:t xml:space="preserve"> июля </w:t>
      </w:r>
      <w:r w:rsidRPr="00636DA5">
        <w:t>2002</w:t>
      </w:r>
      <w:r>
        <w:t> года</w:t>
      </w:r>
      <w:r w:rsidRPr="00636DA5">
        <w:t xml:space="preserve"> № 114-ФЗ «О противодействии экстремистской деятельности» определены правовые и организационные основы противодействия экстремистской деятельности и установлена ответственность за ее осуществление.</w:t>
      </w:r>
    </w:p>
    <w:p w14:paraId="0627CA54" w14:textId="77777777" w:rsidR="00523A06" w:rsidRPr="00636DA5" w:rsidRDefault="00523A06" w:rsidP="00523A06">
      <w:pPr>
        <w:pStyle w:val="SingleTxtG"/>
      </w:pPr>
      <w:r>
        <w:rPr>
          <w:rFonts w:eastAsiaTheme="minorHAnsi"/>
        </w:rPr>
        <w:t>215.</w:t>
      </w:r>
      <w:r>
        <w:rPr>
          <w:rFonts w:eastAsiaTheme="minorHAnsi"/>
        </w:rPr>
        <w:tab/>
      </w:r>
      <w:r w:rsidRPr="00636DA5">
        <w:t>В соответствии с Законом № 114-ФЗ под экстремистской деятельностью (экстремизмом), в том числе, понимается: возбуждение социальной, расовой, национальной или религиозной розни; 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 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 совершение преступлений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(пункт</w:t>
      </w:r>
      <w:r>
        <w:t> </w:t>
      </w:r>
      <w:r w:rsidRPr="00636DA5">
        <w:t xml:space="preserve">«е» части первой статьи 63 УК России); 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публичное демонстрирование атрибутики или символики экстремистских </w:t>
      </w:r>
      <w:r w:rsidRPr="00636DA5">
        <w:lastRenderedPageBreak/>
        <w:t>организаций; 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 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указанных деяний и являющихся преступлением; организация и подготовка указанных деяний, а также подстрекательство к их осуществлению; 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14:paraId="3F89A493" w14:textId="77777777" w:rsidR="00523A06" w:rsidRPr="00636DA5" w:rsidRDefault="00523A06" w:rsidP="00523A06">
      <w:pPr>
        <w:pStyle w:val="SingleTxtG"/>
      </w:pPr>
      <w:r>
        <w:rPr>
          <w:rFonts w:eastAsiaTheme="minorHAnsi"/>
        </w:rPr>
        <w:t>216.</w:t>
      </w:r>
      <w:r>
        <w:rPr>
          <w:rFonts w:eastAsiaTheme="minorHAnsi"/>
        </w:rPr>
        <w:tab/>
      </w:r>
      <w:r w:rsidRPr="00636DA5">
        <w:t xml:space="preserve">Согласно Закону № 114-ФЗ, экстремистские материалы </w:t>
      </w:r>
      <w:r>
        <w:t>–</w:t>
      </w:r>
      <w:r w:rsidRPr="00636DA5">
        <w:t xml:space="preserve">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w:t>
      </w:r>
    </w:p>
    <w:p w14:paraId="1E7B6DC0" w14:textId="77777777" w:rsidR="00523A06" w:rsidRPr="00636DA5" w:rsidRDefault="00523A06" w:rsidP="00523A06">
      <w:pPr>
        <w:pStyle w:val="SingleTxtG"/>
      </w:pPr>
      <w:r>
        <w:rPr>
          <w:rFonts w:eastAsiaTheme="minorHAnsi"/>
        </w:rPr>
        <w:t>217.</w:t>
      </w:r>
      <w:r>
        <w:rPr>
          <w:rFonts w:eastAsiaTheme="minorHAnsi"/>
        </w:rPr>
        <w:tab/>
      </w:r>
      <w:r w:rsidRPr="00636DA5">
        <w:t>Минюст России в рамках своей компетенции осуществляет полномочия по контролю за деятельностью некоммерческих организаций, выполняющих функции иностранного агента, а также по ведению Перечня иностранных и международных неправительственных организаций, деятельность которых признана нежелательной на территории Российской Федерации.</w:t>
      </w:r>
    </w:p>
    <w:p w14:paraId="002E2A22" w14:textId="77777777" w:rsidR="00523A06" w:rsidRPr="00636DA5" w:rsidRDefault="00523A06" w:rsidP="00523A06">
      <w:pPr>
        <w:pStyle w:val="SingleTxtG"/>
      </w:pPr>
      <w:r>
        <w:rPr>
          <w:rFonts w:eastAsiaTheme="minorHAnsi"/>
        </w:rPr>
        <w:t>218.</w:t>
      </w:r>
      <w:r>
        <w:rPr>
          <w:rFonts w:eastAsiaTheme="minorHAnsi"/>
        </w:rPr>
        <w:tab/>
      </w:r>
      <w:r w:rsidRPr="00636DA5">
        <w:t>По состоянию на 10</w:t>
      </w:r>
      <w:r>
        <w:t xml:space="preserve"> февраля </w:t>
      </w:r>
      <w:r w:rsidRPr="00636DA5">
        <w:t xml:space="preserve">2020 </w:t>
      </w:r>
      <w:r>
        <w:t xml:space="preserve">года </w:t>
      </w:r>
      <w:r w:rsidRPr="00636DA5">
        <w:t xml:space="preserve">в реестре некоммерческих организаций, выполняющих функции иностранного агента (далее </w:t>
      </w:r>
      <w:r>
        <w:t>–</w:t>
      </w:r>
      <w:r w:rsidRPr="00636DA5">
        <w:t xml:space="preserve"> Реестр), содержатся сведения о 190 некоммерческих организациях, из которых 72 организации </w:t>
      </w:r>
      <w:r>
        <w:t>–</w:t>
      </w:r>
      <w:r w:rsidRPr="00636DA5">
        <w:t xml:space="preserve"> действующие; </w:t>
      </w:r>
      <w:r>
        <w:br/>
      </w:r>
      <w:r w:rsidRPr="00636DA5">
        <w:t xml:space="preserve">45 </w:t>
      </w:r>
      <w:r>
        <w:t>–</w:t>
      </w:r>
      <w:r w:rsidRPr="00636DA5">
        <w:t xml:space="preserve"> исключены из Реестра по заявлению в связи с прекращением выполнения функций иностранного агента; 73 </w:t>
      </w:r>
      <w:r>
        <w:t>–</w:t>
      </w:r>
      <w:r w:rsidRPr="00636DA5">
        <w:t xml:space="preserve"> исключены из Реестра в связи с их ликвидацией.</w:t>
      </w:r>
    </w:p>
    <w:p w14:paraId="0613037E" w14:textId="77777777" w:rsidR="00523A06" w:rsidRPr="00636DA5" w:rsidRDefault="00523A06" w:rsidP="00523A06">
      <w:pPr>
        <w:pStyle w:val="SingleTxtG"/>
      </w:pPr>
      <w:r>
        <w:rPr>
          <w:rFonts w:eastAsiaTheme="minorHAnsi"/>
        </w:rPr>
        <w:t>219.</w:t>
      </w:r>
      <w:r>
        <w:rPr>
          <w:rFonts w:eastAsiaTheme="minorHAnsi"/>
        </w:rPr>
        <w:tab/>
      </w:r>
      <w:r w:rsidRPr="00636DA5">
        <w:t>Конституционный Суд Российской Федерации в своем постановлении от 8</w:t>
      </w:r>
      <w:r>
        <w:t xml:space="preserve"> апреля </w:t>
      </w:r>
      <w:r w:rsidRPr="00636DA5">
        <w:t>2014</w:t>
      </w:r>
      <w:r>
        <w:t xml:space="preserve"> года </w:t>
      </w:r>
      <w:r w:rsidRPr="00636DA5">
        <w:t xml:space="preserve">№ 10-П указал на то, что обязанность некоммерческой организации, выполняющей функции иностранного агента, подать заявление о включении в Реестр, не препятствует получению ею - как в виде денежных средств, так и в виде того или иного имущества </w:t>
      </w:r>
      <w:r>
        <w:t>–</w:t>
      </w:r>
      <w:r w:rsidRPr="00636DA5">
        <w:t xml:space="preserve"> финансовой поддержки от зарубежных и международных организаций, иностранных граждан и лиц без гражданства. Не</w:t>
      </w:r>
      <w:r>
        <w:t> </w:t>
      </w:r>
      <w:r w:rsidRPr="00636DA5">
        <w:t>лишается указанная организация и возможности участия в политической деятельности, осуществляемой на территории Российской Федерации, и тем самым не ставится в дискриминационное положение по сравнению с иными некоммерческими организациями, не получающими иностранного финансирования.</w:t>
      </w:r>
    </w:p>
    <w:p w14:paraId="2279A18A" w14:textId="77777777" w:rsidR="00523A06" w:rsidRPr="00636DA5" w:rsidRDefault="00523A06" w:rsidP="00523A06">
      <w:pPr>
        <w:pStyle w:val="SingleTxtG"/>
      </w:pPr>
      <w:r>
        <w:rPr>
          <w:rFonts w:eastAsiaTheme="minorHAnsi"/>
        </w:rPr>
        <w:t>220.</w:t>
      </w:r>
      <w:r>
        <w:rPr>
          <w:rFonts w:eastAsiaTheme="minorHAnsi"/>
        </w:rPr>
        <w:tab/>
      </w:r>
      <w:r w:rsidRPr="00636DA5">
        <w:t>Таким образом, возложение на некоммерческую организацию, выполняющую функции иностранного агента, обязанности до начала политической деятельности подать заявление о включении в Реестр направлено лишь на дополнительное обеспечение прозрачности (открытости) деятельности такой организации и не препятствует ей ходатайствовать о получении финансирования и получать его как от иностранных, так и от российских источников, а равно не означает дифференцированного отношения к некоммерческим организациям, участвующим в политической деятельности, в зависимости от целей, форм и методов этой деятельности. Указанная обязанность сама по себе не нарушает прав такой некоммерческой организации.</w:t>
      </w:r>
    </w:p>
    <w:p w14:paraId="2F36E5CA" w14:textId="77777777" w:rsidR="00523A06" w:rsidRPr="00636DA5" w:rsidRDefault="00523A06" w:rsidP="00523A06">
      <w:pPr>
        <w:pStyle w:val="SingleTxtG"/>
      </w:pPr>
      <w:r>
        <w:rPr>
          <w:rFonts w:eastAsiaTheme="minorHAnsi"/>
        </w:rPr>
        <w:t>221.</w:t>
      </w:r>
      <w:r>
        <w:rPr>
          <w:rFonts w:eastAsiaTheme="minorHAnsi"/>
        </w:rPr>
        <w:tab/>
      </w:r>
      <w:r w:rsidRPr="00636DA5">
        <w:t>В отношении заключительных замечаний Комитета, касающихся процессуальных гарантий участников судопроизводства по делам об экстремизме, отмечаем, что согласно статье 13 Федерального закона от 25</w:t>
      </w:r>
      <w:r>
        <w:t xml:space="preserve"> июня </w:t>
      </w:r>
      <w:r w:rsidRPr="00636DA5">
        <w:t xml:space="preserve">2002 </w:t>
      </w:r>
      <w:r>
        <w:t xml:space="preserve">года </w:t>
      </w:r>
      <w:r>
        <w:br/>
      </w:r>
      <w:r w:rsidRPr="00636DA5">
        <w:t xml:space="preserve">№ 114-ФЗ «О противодействии экстремистской деятельности» информационные материалы признаются экстремистскими федеральным судом по месту их </w:t>
      </w:r>
      <w:r w:rsidRPr="00636DA5">
        <w:lastRenderedPageBreak/>
        <w:t>обнаружения, распространения или нахождения организации, осуществившей производство таких материалов, на основании заявления прокурора или при производстве по соответствующему делу об административном правонарушении, гражданскому, административному или уголовному делу.</w:t>
      </w:r>
    </w:p>
    <w:p w14:paraId="681A41F2" w14:textId="77777777" w:rsidR="00523A06" w:rsidRPr="00636DA5" w:rsidRDefault="00523A06" w:rsidP="00523A06">
      <w:pPr>
        <w:pStyle w:val="SingleTxtG"/>
      </w:pPr>
      <w:r>
        <w:rPr>
          <w:rFonts w:eastAsiaTheme="minorHAnsi"/>
        </w:rPr>
        <w:t>222.</w:t>
      </w:r>
      <w:r>
        <w:rPr>
          <w:rFonts w:eastAsiaTheme="minorHAnsi"/>
        </w:rPr>
        <w:tab/>
      </w:r>
      <w:r w:rsidRPr="00636DA5">
        <w:t>Как указал Конституционный Суд Российской Федерации в Определении от 2</w:t>
      </w:r>
      <w:r>
        <w:t xml:space="preserve"> июля </w:t>
      </w:r>
      <w:r w:rsidRPr="00636DA5">
        <w:t>2013</w:t>
      </w:r>
      <w:r>
        <w:t xml:space="preserve"> года </w:t>
      </w:r>
      <w:r w:rsidRPr="00636DA5">
        <w:t>№ 1053-О, признание тех или иных информационных материалов экстремистскими означает констатацию того факта, что они нарушают запреты, установленные антиэкстремистским законодательством, и уже в силу этого представляют реальную угрозу правам и свободам человека и гражданина, основам конституционного строя, обеспечению целостности и безопасности Российской Федерации.</w:t>
      </w:r>
    </w:p>
    <w:p w14:paraId="5260D504" w14:textId="77777777" w:rsidR="00523A06" w:rsidRPr="00636DA5" w:rsidRDefault="00523A06" w:rsidP="00523A06">
      <w:pPr>
        <w:pStyle w:val="SingleTxtG"/>
      </w:pPr>
      <w:r>
        <w:rPr>
          <w:rFonts w:eastAsiaTheme="minorHAnsi"/>
        </w:rPr>
        <w:t>223.</w:t>
      </w:r>
      <w:r>
        <w:rPr>
          <w:rFonts w:eastAsiaTheme="minorHAnsi"/>
        </w:rPr>
        <w:tab/>
      </w:r>
      <w:r w:rsidRPr="00636DA5">
        <w:t>Основанием для возбуждения судопроизводства может послужить либо представление прокурора, либо экстремистские материалы могут быть выявлены при производстве по иному делу. При этом закон не ограничивает сферу судопроизводства, в ходе которого могут быть выявлены экстремистские материалы.</w:t>
      </w:r>
    </w:p>
    <w:p w14:paraId="67D8D26B" w14:textId="77777777" w:rsidR="00523A06" w:rsidRPr="00636DA5" w:rsidRDefault="00523A06" w:rsidP="00523A06">
      <w:pPr>
        <w:pStyle w:val="SingleTxtG"/>
      </w:pPr>
      <w:r>
        <w:rPr>
          <w:rFonts w:eastAsiaTheme="minorHAnsi"/>
        </w:rPr>
        <w:t>224.</w:t>
      </w:r>
      <w:r>
        <w:rPr>
          <w:rFonts w:eastAsiaTheme="minorHAnsi"/>
        </w:rPr>
        <w:tab/>
      </w:r>
      <w:r w:rsidRPr="00636DA5">
        <w:t>Наделяя прокурора правом обращаться в суд с заявлением о признании информационного материала экстремистским, т.</w:t>
      </w:r>
      <w:r>
        <w:t> </w:t>
      </w:r>
      <w:r w:rsidRPr="00636DA5">
        <w:t>е. в защиту государственных и общественных интересов, федеральный законодатель исходит из того, что задачи, возложенные на прокуратуру Российской Федерации, и полномочия прокуроров обусловлены целями обеспечения верховенства закона, единства и укрепления законности, защиты прав и свобод человека и гражданина, а также охраняемых законом интересов общества и государства, что соотносится с положениями статей 2, 4 (часть 2), 15 (части 1 и 2) и 18 Конституции Российской Федерации и предполагает ее независимость в исполнении данных полномочий от других государственных органов и должностных лиц, граждан и их объединений.</w:t>
      </w:r>
    </w:p>
    <w:p w14:paraId="040D3628" w14:textId="77777777" w:rsidR="00523A06" w:rsidRPr="00636DA5" w:rsidRDefault="00523A06" w:rsidP="00523A06">
      <w:pPr>
        <w:pStyle w:val="SingleTxtG"/>
      </w:pPr>
      <w:r>
        <w:rPr>
          <w:rFonts w:eastAsiaTheme="minorHAnsi"/>
        </w:rPr>
        <w:t>225.</w:t>
      </w:r>
      <w:r>
        <w:rPr>
          <w:rFonts w:eastAsiaTheme="minorHAnsi"/>
        </w:rPr>
        <w:tab/>
      </w:r>
      <w:r w:rsidRPr="00636DA5">
        <w:t>В связи с этим Федеральный закон от 17</w:t>
      </w:r>
      <w:r>
        <w:t xml:space="preserve"> января 1</w:t>
      </w:r>
      <w:r w:rsidRPr="00636DA5">
        <w:t>992</w:t>
      </w:r>
      <w:r>
        <w:t xml:space="preserve"> года </w:t>
      </w:r>
      <w:r w:rsidRPr="00636DA5">
        <w:t>№ 2202-1 «О</w:t>
      </w:r>
      <w:r>
        <w:t> </w:t>
      </w:r>
      <w:r w:rsidRPr="00636DA5">
        <w:t>прокуратуре Российской Федерации» в качестве одного из принципов деятельности прокуратуры закрепляет, что органы прокуратуры осуществляют полномочия независимо от федеральных органов государственной власти, органов государственной власти субъектов Российской Федерации, органов местного самоуправления, общественных объединений и в строгом соответствии с действующими на территории Российской Федерации законами (абзац первый пункта</w:t>
      </w:r>
      <w:r>
        <w:t> </w:t>
      </w:r>
      <w:r w:rsidRPr="00636DA5">
        <w:t>2 статьи 4).</w:t>
      </w:r>
    </w:p>
    <w:p w14:paraId="09E3437F" w14:textId="77777777" w:rsidR="00523A06" w:rsidRPr="00636DA5" w:rsidRDefault="00523A06" w:rsidP="00523A06">
      <w:pPr>
        <w:pStyle w:val="SingleTxtG"/>
      </w:pPr>
      <w:r>
        <w:rPr>
          <w:rFonts w:eastAsiaTheme="minorHAnsi"/>
        </w:rPr>
        <w:t>226.</w:t>
      </w:r>
      <w:r>
        <w:rPr>
          <w:rFonts w:eastAsiaTheme="minorHAnsi"/>
        </w:rPr>
        <w:tab/>
      </w:r>
      <w:r w:rsidRPr="00636DA5">
        <w:t>Соответственно, прокурор обладает определенной дискрецией при решении вопроса о необходимости обращения в суд с заявлением о признании конкретного информационного материала экстремистским, вправе давать собственную предварительную оценку информационному материалу на предмет наличия признаков экстремизма для принятия дальнейших мер в отношении этого материала и независим при решении вопроса о необходимости обращения в суд с заявлением о признании информационного материала экстремистским.</w:t>
      </w:r>
    </w:p>
    <w:p w14:paraId="6EA123FE" w14:textId="77777777" w:rsidR="00523A06" w:rsidRPr="00636DA5" w:rsidRDefault="00523A06" w:rsidP="00523A06">
      <w:pPr>
        <w:pStyle w:val="SingleTxtG"/>
      </w:pPr>
      <w:r>
        <w:rPr>
          <w:rFonts w:eastAsiaTheme="minorHAnsi"/>
        </w:rPr>
        <w:t>227.</w:t>
      </w:r>
      <w:r>
        <w:rPr>
          <w:rFonts w:eastAsiaTheme="minorHAnsi"/>
        </w:rPr>
        <w:tab/>
      </w:r>
      <w:r w:rsidRPr="00636DA5">
        <w:t>В связи с этим действующее правовое регулирование исключает понуждение гражданами прокурора в судебном порядке к принятию мер по признанию конкретных информационных материалов экстремистскими, имея в виду, что такие заявления подаются прокурором в защиту публичных интересов, а не прав и интересов конкретных граждан. В случае если гражданин полагает, что конкретным информационным материалом затрагиваются и нарушены его права и свободы, законные интересы, он вправе использовать предусмотренные законодательством способы защиты данных прав (Определение Конституционного Суда Российской Федерации от 20</w:t>
      </w:r>
      <w:r>
        <w:t xml:space="preserve"> апреля </w:t>
      </w:r>
      <w:r w:rsidRPr="00636DA5">
        <w:t xml:space="preserve">2017 </w:t>
      </w:r>
      <w:r>
        <w:t xml:space="preserve">года </w:t>
      </w:r>
      <w:r w:rsidRPr="00636DA5">
        <w:t>№ 906-0).</w:t>
      </w:r>
    </w:p>
    <w:p w14:paraId="36EEC4B4" w14:textId="77777777" w:rsidR="00523A06" w:rsidRPr="00636DA5" w:rsidRDefault="00523A06" w:rsidP="00523A06">
      <w:pPr>
        <w:pStyle w:val="SingleTxtG"/>
      </w:pPr>
      <w:r>
        <w:rPr>
          <w:rFonts w:eastAsiaTheme="minorHAnsi"/>
        </w:rPr>
        <w:t>228.</w:t>
      </w:r>
      <w:r>
        <w:rPr>
          <w:rFonts w:eastAsiaTheme="minorHAnsi"/>
        </w:rPr>
        <w:tab/>
      </w:r>
      <w:r w:rsidRPr="00636DA5">
        <w:t>Конституционный Суд Российской Федерации в своем Определении от 23</w:t>
      </w:r>
      <w:r>
        <w:t xml:space="preserve"> сентября </w:t>
      </w:r>
      <w:r w:rsidRPr="00636DA5">
        <w:t xml:space="preserve">2010 </w:t>
      </w:r>
      <w:r>
        <w:t xml:space="preserve">года </w:t>
      </w:r>
      <w:r w:rsidRPr="00636DA5">
        <w:t>№ 1177-0-0 отметил, что, гарантируя каждому судебную защиту прав и свобод, Конституция Российской Федерации одновременно предусматривает, что порядок судопроизводства определяется федеральным законодательством (пункт</w:t>
      </w:r>
      <w:r>
        <w:t> </w:t>
      </w:r>
      <w:r w:rsidRPr="00636DA5">
        <w:t>«о» статьи 71</w:t>
      </w:r>
      <w:r>
        <w:t>;</w:t>
      </w:r>
      <w:r w:rsidRPr="00636DA5">
        <w:t xml:space="preserve"> часть 1 статьи 76). Тем самым предполагается, что заинтересованные лица вправе обратиться в суд за защитой нарушенного или оспариваемого права либо охраняемого законом интереса лишь в установленном </w:t>
      </w:r>
      <w:r w:rsidRPr="00636DA5">
        <w:lastRenderedPageBreak/>
        <w:t xml:space="preserve">порядке, что не может рассматриваться как нарушение права на судебную защиту; закрепленные законодателем требования </w:t>
      </w:r>
      <w:r>
        <w:t>–</w:t>
      </w:r>
      <w:r w:rsidRPr="00636DA5">
        <w:t xml:space="preserve"> при обеспечении каждому возможности обратиться в суд </w:t>
      </w:r>
      <w:r>
        <w:t>–</w:t>
      </w:r>
      <w:r w:rsidRPr="00636DA5">
        <w:t xml:space="preserve"> обязательны для заявителя.</w:t>
      </w:r>
    </w:p>
    <w:p w14:paraId="00FD09EE" w14:textId="77777777" w:rsidR="00523A06" w:rsidRPr="00636DA5" w:rsidRDefault="00523A06" w:rsidP="00523A06">
      <w:pPr>
        <w:pStyle w:val="SingleTxtG"/>
      </w:pPr>
      <w:r>
        <w:rPr>
          <w:rFonts w:eastAsiaTheme="minorHAnsi"/>
        </w:rPr>
        <w:t>229.</w:t>
      </w:r>
      <w:r>
        <w:rPr>
          <w:rFonts w:eastAsiaTheme="minorHAnsi"/>
        </w:rPr>
        <w:tab/>
      </w:r>
      <w:r w:rsidRPr="00636DA5">
        <w:t>Конституция Российской Федерации гарантирует каждому судебную защиту его прав и свобод на основе состязательности и равноправия сторон, а также в соответствии с принципами независимости судей и подчинения их только Конституции Российской Федерации и федеральному закону (статья 46, часть 1; статья</w:t>
      </w:r>
      <w:r>
        <w:t> </w:t>
      </w:r>
      <w:r w:rsidRPr="00636DA5">
        <w:t>120, часть 1; статья 123, часть 3).</w:t>
      </w:r>
    </w:p>
    <w:p w14:paraId="0672AF74" w14:textId="77777777" w:rsidR="00523A06" w:rsidRPr="00636DA5" w:rsidRDefault="00523A06" w:rsidP="00523A06">
      <w:pPr>
        <w:pStyle w:val="SingleTxtG"/>
      </w:pPr>
      <w:r>
        <w:rPr>
          <w:rFonts w:eastAsiaTheme="minorHAnsi"/>
        </w:rPr>
        <w:t>230.</w:t>
      </w:r>
      <w:r>
        <w:rPr>
          <w:rFonts w:eastAsiaTheme="minorHAnsi"/>
        </w:rPr>
        <w:tab/>
      </w:r>
      <w:r w:rsidRPr="00636DA5">
        <w:t>Согласно части 1 статьи 47 Конституции Российской Федерации никто не может быть лишен права на рассмотрение его дела в том суде и тем судьей, к подсудности которых оно отнесено законом.</w:t>
      </w:r>
    </w:p>
    <w:p w14:paraId="78C1AD43" w14:textId="77777777" w:rsidR="00523A06" w:rsidRPr="00636DA5" w:rsidRDefault="00523A06" w:rsidP="00523A06">
      <w:pPr>
        <w:pStyle w:val="SingleTxtG"/>
      </w:pPr>
      <w:r>
        <w:rPr>
          <w:rFonts w:eastAsiaTheme="minorHAnsi"/>
        </w:rPr>
        <w:t>231.</w:t>
      </w:r>
      <w:r>
        <w:rPr>
          <w:rFonts w:eastAsiaTheme="minorHAnsi"/>
        </w:rPr>
        <w:tab/>
      </w:r>
      <w:r w:rsidRPr="00636DA5">
        <w:t>Федеральным законом от 28</w:t>
      </w:r>
      <w:r>
        <w:t xml:space="preserve"> ноября </w:t>
      </w:r>
      <w:r w:rsidRPr="00636DA5">
        <w:t>2018</w:t>
      </w:r>
      <w:r>
        <w:t xml:space="preserve"> года</w:t>
      </w:r>
      <w:r w:rsidRPr="00636DA5">
        <w:t xml:space="preserve"> № 451-ФЗ «О внесении изменений в отдельные законодательные акты Российской Федерации» в Кодекс административного судопроизводства (далее </w:t>
      </w:r>
      <w:r>
        <w:t>–</w:t>
      </w:r>
      <w:r w:rsidRPr="00636DA5">
        <w:t xml:space="preserve"> КАС России) введена новая глава 27.2, посвященная производству по административным делам о признании информационных материалов экстремистскими.</w:t>
      </w:r>
    </w:p>
    <w:p w14:paraId="3920CA8D" w14:textId="77777777" w:rsidR="00523A06" w:rsidRPr="00636DA5" w:rsidRDefault="00523A06" w:rsidP="00523A06">
      <w:pPr>
        <w:pStyle w:val="SingleTxtG"/>
      </w:pPr>
      <w:r>
        <w:rPr>
          <w:rFonts w:eastAsiaTheme="minorHAnsi"/>
        </w:rPr>
        <w:t>232.</w:t>
      </w:r>
      <w:r>
        <w:rPr>
          <w:rFonts w:eastAsiaTheme="minorHAnsi"/>
        </w:rPr>
        <w:tab/>
      </w:r>
      <w:r w:rsidRPr="00636DA5">
        <w:t>Статьей 265.6 КАС России закреплено, что административное исковое заявление о признании информационных материалов экстремистскими может быть подано в районный суд по месту обнаружения, распространения данных материалов или по адресу организации, осуществляющей их производство.</w:t>
      </w:r>
    </w:p>
    <w:p w14:paraId="3A074A55" w14:textId="77777777" w:rsidR="00523A06" w:rsidRPr="00636DA5" w:rsidRDefault="00523A06" w:rsidP="00523A06">
      <w:pPr>
        <w:pStyle w:val="SingleTxtG"/>
      </w:pPr>
      <w:r>
        <w:rPr>
          <w:rFonts w:eastAsiaTheme="minorHAnsi"/>
        </w:rPr>
        <w:t>233.</w:t>
      </w:r>
      <w:r>
        <w:rPr>
          <w:rFonts w:eastAsiaTheme="minorHAnsi"/>
        </w:rPr>
        <w:tab/>
      </w:r>
      <w:r w:rsidRPr="00636DA5">
        <w:t>Судебные решения по административным делам указанной категории будут приводиться в исполнение немедленно (часть 4 статьи 265.10 КАС России).</w:t>
      </w:r>
    </w:p>
    <w:p w14:paraId="44BB60D1" w14:textId="77777777" w:rsidR="00523A06" w:rsidRPr="00636DA5" w:rsidRDefault="00523A06" w:rsidP="00523A06">
      <w:pPr>
        <w:pStyle w:val="SingleTxtG"/>
      </w:pPr>
      <w:r>
        <w:rPr>
          <w:rFonts w:eastAsiaTheme="minorHAnsi"/>
        </w:rPr>
        <w:t>234.</w:t>
      </w:r>
      <w:r>
        <w:rPr>
          <w:rFonts w:eastAsiaTheme="minorHAnsi"/>
        </w:rPr>
        <w:tab/>
      </w:r>
      <w:r w:rsidRPr="00636DA5">
        <w:t>Информация по данной рекомендации также представлена в пунктах 62</w:t>
      </w:r>
      <w:r>
        <w:t>–</w:t>
      </w:r>
      <w:r w:rsidRPr="00636DA5">
        <w:t>70 настоящего доклада.</w:t>
      </w:r>
    </w:p>
    <w:p w14:paraId="637E05C5" w14:textId="77777777" w:rsidR="00523A06" w:rsidRPr="00636DA5" w:rsidRDefault="00523A06" w:rsidP="00523A06">
      <w:pPr>
        <w:pStyle w:val="H1G"/>
      </w:pPr>
      <w:r>
        <w:tab/>
      </w:r>
      <w:r>
        <w:tab/>
      </w:r>
      <w:r w:rsidRPr="00636DA5">
        <w:t>Пункт 14</w:t>
      </w:r>
    </w:p>
    <w:p w14:paraId="74B03A38" w14:textId="77777777" w:rsidR="00523A06" w:rsidRPr="00636DA5" w:rsidRDefault="00523A06" w:rsidP="00523A06">
      <w:pPr>
        <w:pStyle w:val="SingleTxtG"/>
      </w:pPr>
      <w:r>
        <w:rPr>
          <w:rFonts w:eastAsiaTheme="minorHAnsi"/>
        </w:rPr>
        <w:t>235.</w:t>
      </w:r>
      <w:r>
        <w:rPr>
          <w:rFonts w:eastAsiaTheme="minorHAnsi"/>
        </w:rPr>
        <w:tab/>
      </w:r>
      <w:r w:rsidRPr="00636DA5">
        <w:t>В отчетный период в Аппарате Уполномоченного по правам человека в Российской Федерации проводился мониторинг информации о возможных проявлениях расовой дискриминации, в том числе через уполномоченных по правам человека в субъектах Российской Федерации, который показал стабильность ситуации в сфере межнациональных отношений и общее снижение количества случаев проявления ксенофобии и расовой нетерпимости по сравнению с прошлым периодом.</w:t>
      </w:r>
    </w:p>
    <w:p w14:paraId="27B66683" w14:textId="77777777" w:rsidR="00523A06" w:rsidRPr="00636DA5" w:rsidRDefault="00523A06" w:rsidP="00523A06">
      <w:pPr>
        <w:pStyle w:val="SingleTxtG"/>
      </w:pPr>
      <w:r>
        <w:rPr>
          <w:rFonts w:eastAsiaTheme="minorHAnsi"/>
        </w:rPr>
        <w:t>236.</w:t>
      </w:r>
      <w:r>
        <w:rPr>
          <w:rFonts w:eastAsiaTheme="minorHAnsi"/>
        </w:rPr>
        <w:tab/>
      </w:r>
      <w:r w:rsidRPr="00636DA5">
        <w:t>Одним из направлений деятельности Уполномоченного по правам человека в Российской Федерации по правам человека в Российской Федерации является содействие правовому просвещению по вопросам прав и свобод человека, форм и методов их защиты, что закреплено в п</w:t>
      </w:r>
      <w:r>
        <w:t xml:space="preserve">ункте </w:t>
      </w:r>
      <w:r w:rsidRPr="00636DA5">
        <w:t>3 ст</w:t>
      </w:r>
      <w:r>
        <w:t xml:space="preserve">атьи </w:t>
      </w:r>
      <w:r w:rsidRPr="00636DA5">
        <w:t>1 Федерального конституционного закона от 26 февраля 1997 г</w:t>
      </w:r>
      <w:r>
        <w:t>ода</w:t>
      </w:r>
      <w:r w:rsidRPr="00636DA5">
        <w:t xml:space="preserve"> № 1-ФКЗ «Об Уполномоченном по правам человека в Российской Федерации».</w:t>
      </w:r>
    </w:p>
    <w:p w14:paraId="1B878649" w14:textId="77777777" w:rsidR="00523A06" w:rsidRPr="00636DA5" w:rsidRDefault="00523A06" w:rsidP="00523A06">
      <w:pPr>
        <w:pStyle w:val="SingleTxtG"/>
      </w:pPr>
      <w:r>
        <w:rPr>
          <w:rFonts w:eastAsiaTheme="minorHAnsi"/>
        </w:rPr>
        <w:t>237.</w:t>
      </w:r>
      <w:r>
        <w:rPr>
          <w:rFonts w:eastAsiaTheme="minorHAnsi"/>
        </w:rPr>
        <w:tab/>
      </w:r>
      <w:r w:rsidRPr="00636DA5">
        <w:t>Всего же при участии Уполномоченного по правам человека в Российской Федерации в 2018 г</w:t>
      </w:r>
      <w:r>
        <w:t>оду</w:t>
      </w:r>
      <w:r w:rsidRPr="00636DA5">
        <w:t xml:space="preserve"> реализовано 113 мероприятий правопросветительского характера, из них 43 организованы совместно с государственными и общественными институтами, принято участие в работе более 30 научно-практических конференций и круглых столов.</w:t>
      </w:r>
    </w:p>
    <w:p w14:paraId="39375811" w14:textId="77777777" w:rsidR="00523A06" w:rsidRPr="00636DA5" w:rsidRDefault="00523A06" w:rsidP="00523A06">
      <w:pPr>
        <w:pStyle w:val="SingleTxtG"/>
      </w:pPr>
      <w:r>
        <w:rPr>
          <w:rFonts w:eastAsiaTheme="minorHAnsi"/>
        </w:rPr>
        <w:t>238.</w:t>
      </w:r>
      <w:r>
        <w:rPr>
          <w:rFonts w:eastAsiaTheme="minorHAnsi"/>
        </w:rPr>
        <w:tab/>
      </w:r>
      <w:r w:rsidRPr="00636DA5">
        <w:t>Значительное внимание уделяется правовому информированию граждан, развитию правовой грамотности и воспитанию подрастающего поколения в образовательных организациях различного уровня посредством внедрения в учебный процесс курсов, программ, учебно-методических материалов в области прав человека.</w:t>
      </w:r>
    </w:p>
    <w:p w14:paraId="1B3A4AD6" w14:textId="77777777" w:rsidR="00523A06" w:rsidRPr="00636DA5" w:rsidRDefault="00523A06" w:rsidP="00523A06">
      <w:pPr>
        <w:pStyle w:val="SingleTxtG"/>
      </w:pPr>
      <w:r>
        <w:rPr>
          <w:rFonts w:eastAsiaTheme="minorHAnsi"/>
        </w:rPr>
        <w:t>239.</w:t>
      </w:r>
      <w:r>
        <w:rPr>
          <w:rFonts w:eastAsiaTheme="minorHAnsi"/>
        </w:rPr>
        <w:tab/>
      </w:r>
      <w:r w:rsidRPr="00636DA5">
        <w:t>Функция правового просвещения реализуется Уполномоченным по правам человека в Российской Федерации в рамках работы с обращениями граждан, когда даются письменные консультации гражданам об их правах, формах и методах их защиты, а также в ходе личных приемов граждан, проводимых Уполномоченным и сотрудниками Аппарата. В 2018 г</w:t>
      </w:r>
      <w:r>
        <w:t>оду</w:t>
      </w:r>
      <w:r w:rsidRPr="00636DA5">
        <w:t xml:space="preserve"> в режиме личного приема принято </w:t>
      </w:r>
      <w:r>
        <w:br/>
      </w:r>
      <w:r w:rsidRPr="00636DA5">
        <w:lastRenderedPageBreak/>
        <w:t>4 494 гражданина, из них 1 410 граждан</w:t>
      </w:r>
      <w:r>
        <w:t>ам</w:t>
      </w:r>
      <w:r w:rsidRPr="00636DA5">
        <w:t xml:space="preserve"> (1/3 от общего количества принятых) были даны устные консультации с разъяснением норм законодательства и оказана иная правовая поддержка. Кроме того, дано 14,8 тыс. телефонных консультаций по специально выделенной для этих целей телефонной линии.</w:t>
      </w:r>
    </w:p>
    <w:p w14:paraId="2655B23C" w14:textId="77777777" w:rsidR="00523A06" w:rsidRPr="00636DA5" w:rsidRDefault="00523A06" w:rsidP="00523A06">
      <w:pPr>
        <w:pStyle w:val="SingleTxtG"/>
      </w:pPr>
      <w:r>
        <w:rPr>
          <w:rFonts w:eastAsiaTheme="minorHAnsi"/>
        </w:rPr>
        <w:t>240.</w:t>
      </w:r>
      <w:r>
        <w:rPr>
          <w:rFonts w:eastAsiaTheme="minorHAnsi"/>
        </w:rPr>
        <w:tab/>
      </w:r>
      <w:r w:rsidRPr="00636DA5">
        <w:t>В целях правового просвещения и для информирования широкой общественности о работе Уполномоченного по правам человека в Российской Федерации используются возможности средств массовой информации, сети Интернет.</w:t>
      </w:r>
    </w:p>
    <w:p w14:paraId="40A36E01" w14:textId="77777777" w:rsidR="00523A06" w:rsidRPr="00636DA5" w:rsidRDefault="00523A06" w:rsidP="00523A06">
      <w:pPr>
        <w:pStyle w:val="SingleTxtG"/>
      </w:pPr>
      <w:r>
        <w:rPr>
          <w:rFonts w:eastAsiaTheme="minorHAnsi"/>
        </w:rPr>
        <w:t>241.</w:t>
      </w:r>
      <w:r>
        <w:rPr>
          <w:rFonts w:eastAsiaTheme="minorHAnsi"/>
        </w:rPr>
        <w:tab/>
      </w:r>
      <w:r w:rsidRPr="00636DA5">
        <w:t>В отчетный период продолжалось тесное взаимодействие с медиа-сообществом, с которым Уполномоченный по правам человека в Российской Федерации строит отношения на основе открытости, доступности и готовности к диалогу.</w:t>
      </w:r>
    </w:p>
    <w:p w14:paraId="58BFFDC5" w14:textId="77777777" w:rsidR="00523A06" w:rsidRPr="00636DA5" w:rsidRDefault="00523A06" w:rsidP="00523A06">
      <w:pPr>
        <w:pStyle w:val="SingleTxtG"/>
      </w:pPr>
      <w:r>
        <w:rPr>
          <w:rFonts w:eastAsiaTheme="minorHAnsi"/>
        </w:rPr>
        <w:t>242.</w:t>
      </w:r>
      <w:r>
        <w:rPr>
          <w:rFonts w:eastAsiaTheme="minorHAnsi"/>
        </w:rPr>
        <w:tab/>
      </w:r>
      <w:r w:rsidRPr="00636DA5">
        <w:t>В рамках информирования населения об институте государственного правозащитника с помощью сети Интернет ведется работа специализированного сайта-сателлита (на русском и английском языках), посвященного вопросам правового просвещения, где размещена информация о действующем законодательстве, представлен алгоритм решения правовых проблем, аккумулируются лучшие практики и программы правового просвещения в субъектах Российской Федерации.</w:t>
      </w:r>
    </w:p>
    <w:p w14:paraId="58774D80" w14:textId="77777777" w:rsidR="00523A06" w:rsidRPr="00636DA5" w:rsidRDefault="00523A06" w:rsidP="00523A06">
      <w:pPr>
        <w:pStyle w:val="SingleTxtG"/>
      </w:pPr>
      <w:r>
        <w:rPr>
          <w:rFonts w:eastAsiaTheme="minorHAnsi"/>
        </w:rPr>
        <w:t>243.</w:t>
      </w:r>
      <w:r>
        <w:rPr>
          <w:rFonts w:eastAsiaTheme="minorHAnsi"/>
        </w:rPr>
        <w:tab/>
      </w:r>
      <w:r w:rsidRPr="00636DA5">
        <w:t>Проводится работа в рамках реализации информационно-просветительского проекта «Правозащитная карта России», в 2018 г</w:t>
      </w:r>
      <w:r>
        <w:t>оду</w:t>
      </w:r>
      <w:r w:rsidRPr="00636DA5">
        <w:t xml:space="preserve"> она дополнена новыми интерактивными страницами с информацией о работе Экспертного совета при Уполномоченном, координационных советов уполномоченных по правам человека федеральных округах, о международной деятельности Уполномоченного по правам человека в Российской Федерации, о Евразийском альянсе омбудсменов.</w:t>
      </w:r>
    </w:p>
    <w:p w14:paraId="73E506A8" w14:textId="77777777" w:rsidR="00523A06" w:rsidRPr="00636DA5" w:rsidRDefault="00523A06" w:rsidP="00523A06">
      <w:pPr>
        <w:pStyle w:val="SingleTxtG"/>
      </w:pPr>
      <w:r>
        <w:rPr>
          <w:rFonts w:eastAsiaTheme="minorHAnsi"/>
        </w:rPr>
        <w:t>244.</w:t>
      </w:r>
      <w:r>
        <w:rPr>
          <w:rFonts w:eastAsiaTheme="minorHAnsi"/>
        </w:rPr>
        <w:tab/>
      </w:r>
      <w:r w:rsidRPr="00636DA5">
        <w:t>Продолжен выпуск информационно-аналитического издания «Бюллетень Уполномоченного по правам человека в Российской Федерации по правам человека в Российской Федерации», который призван информировать сотрудников государственных органов, профессиональных правозащитников, широкий круг читателей о формах и методах восстановления нарушенных прав и свобод человека и гражданина; предоставлять возможности для обмена опытом региональных уполномоченных, а также стать площадкой для обсуждения законодательных инициатив и предложений по совершенствованию правоприменительной практики в области соблюдения прав человека в России.</w:t>
      </w:r>
    </w:p>
    <w:p w14:paraId="343D4F19" w14:textId="77777777" w:rsidR="00523A06" w:rsidRPr="00636DA5" w:rsidRDefault="00523A06" w:rsidP="00523A06">
      <w:pPr>
        <w:pStyle w:val="H1G"/>
      </w:pPr>
      <w:r>
        <w:tab/>
      </w:r>
      <w:r>
        <w:tab/>
      </w:r>
      <w:r w:rsidRPr="00636DA5">
        <w:t>Пункт 18</w:t>
      </w:r>
    </w:p>
    <w:p w14:paraId="2F10337F" w14:textId="77777777" w:rsidR="00523A06" w:rsidRPr="00636DA5" w:rsidRDefault="00523A06" w:rsidP="00523A06">
      <w:pPr>
        <w:pStyle w:val="SingleTxtG"/>
      </w:pPr>
      <w:r>
        <w:rPr>
          <w:rFonts w:eastAsiaTheme="minorHAnsi"/>
        </w:rPr>
        <w:t>245.</w:t>
      </w:r>
      <w:r>
        <w:rPr>
          <w:rFonts w:eastAsiaTheme="minorHAnsi"/>
        </w:rPr>
        <w:tab/>
      </w:r>
      <w:r w:rsidRPr="00636DA5">
        <w:t>В 2018 г</w:t>
      </w:r>
      <w:r>
        <w:t>оду</w:t>
      </w:r>
      <w:r w:rsidRPr="00636DA5">
        <w:t xml:space="preserve"> Россия провела чемпионат мира по футболу (далее </w:t>
      </w:r>
      <w:r>
        <w:t xml:space="preserve">– </w:t>
      </w:r>
      <w:r w:rsidRPr="00636DA5">
        <w:t>ЧМ-2018, Чемпионат), который прошел в 11 городах: Москве, Санкт-Петербурге, Волгограде, Екатеринбурге, Казани, Калининграде, Нижнем Новгороде, Ростове-на-Дону, Самаре, Саранске, Сочи.</w:t>
      </w:r>
    </w:p>
    <w:p w14:paraId="1B945892" w14:textId="77777777" w:rsidR="00523A06" w:rsidRPr="00636DA5" w:rsidRDefault="00523A06" w:rsidP="00523A06">
      <w:pPr>
        <w:pStyle w:val="SingleTxtG"/>
      </w:pPr>
      <w:r>
        <w:rPr>
          <w:rFonts w:eastAsiaTheme="minorHAnsi"/>
        </w:rPr>
        <w:t>246.</w:t>
      </w:r>
      <w:r>
        <w:rPr>
          <w:rFonts w:eastAsiaTheme="minorHAnsi"/>
        </w:rPr>
        <w:tab/>
      </w:r>
      <w:r w:rsidRPr="00636DA5">
        <w:t>На Чемпионате работали более 35</w:t>
      </w:r>
      <w:r>
        <w:t> 000</w:t>
      </w:r>
      <w:r w:rsidRPr="00636DA5">
        <w:t xml:space="preserve"> волонтеров, в числе которых </w:t>
      </w:r>
      <w:r>
        <w:br/>
      </w:r>
      <w:r w:rsidRPr="00636DA5">
        <w:t>17</w:t>
      </w:r>
      <w:r>
        <w:t> </w:t>
      </w:r>
      <w:r w:rsidRPr="00636DA5">
        <w:t xml:space="preserve">040 человек из 112 стран (7% </w:t>
      </w:r>
      <w:r>
        <w:t>–</w:t>
      </w:r>
      <w:r w:rsidRPr="00636DA5">
        <w:t xml:space="preserve"> иностранные волонтеры) и 85 регионов Российской Федерации.</w:t>
      </w:r>
    </w:p>
    <w:p w14:paraId="25168CD1" w14:textId="77777777" w:rsidR="00523A06" w:rsidRPr="00636DA5" w:rsidRDefault="00523A06" w:rsidP="00523A06">
      <w:pPr>
        <w:pStyle w:val="SingleTxtG"/>
      </w:pPr>
      <w:r>
        <w:rPr>
          <w:rFonts w:eastAsiaTheme="minorHAnsi"/>
        </w:rPr>
        <w:t>247.</w:t>
      </w:r>
      <w:r>
        <w:rPr>
          <w:rFonts w:eastAsiaTheme="minorHAnsi"/>
        </w:rPr>
        <w:tab/>
      </w:r>
      <w:r w:rsidRPr="00636DA5">
        <w:t>С целью недопущения проведения на стадионах Чемпионата политических, провокационных и экстремистских акций, которые могли бы спровоцировать конфликты и столкновения между болельщиками, была разработана система согласования и проверки флагов и баннеров, используемых зрителями на матчах Чемпионата.</w:t>
      </w:r>
    </w:p>
    <w:p w14:paraId="6D24F51B" w14:textId="77777777" w:rsidR="00523A06" w:rsidRPr="00636DA5" w:rsidRDefault="00523A06" w:rsidP="00523A06">
      <w:pPr>
        <w:pStyle w:val="SingleTxtG"/>
      </w:pPr>
      <w:r>
        <w:rPr>
          <w:rFonts w:eastAsiaTheme="minorHAnsi"/>
        </w:rPr>
        <w:t>248.</w:t>
      </w:r>
      <w:r>
        <w:rPr>
          <w:rFonts w:eastAsiaTheme="minorHAnsi"/>
        </w:rPr>
        <w:tab/>
      </w:r>
      <w:r w:rsidRPr="00636DA5">
        <w:t>В период проведения Чемпионата реализована программа мероприятий в области создания среды, свободной от проявлений дискриминации (аналогичная программе, реализованной в период проведения Кубка конфедераций FIFA</w:t>
      </w:r>
      <w:r>
        <w:t>-</w:t>
      </w:r>
      <w:r w:rsidRPr="00636DA5">
        <w:t xml:space="preserve">2017): </w:t>
      </w:r>
    </w:p>
    <w:p w14:paraId="3DDBFC14" w14:textId="77777777" w:rsidR="00523A06" w:rsidRPr="00636DA5" w:rsidRDefault="00523A06" w:rsidP="00523A06">
      <w:pPr>
        <w:pStyle w:val="Bullet1G"/>
        <w:numPr>
          <w:ilvl w:val="0"/>
          <w:numId w:val="0"/>
        </w:numPr>
        <w:tabs>
          <w:tab w:val="left" w:pos="1701"/>
        </w:tabs>
        <w:ind w:left="1701" w:hanging="170"/>
      </w:pPr>
      <w:r w:rsidRPr="00636DA5">
        <w:t>•</w:t>
      </w:r>
      <w:r w:rsidRPr="00636DA5">
        <w:tab/>
        <w:t>разработана и внедрена трехступенчатая процедура реагирования в случае возникновения дискриминационных инцидентов во время матчей;</w:t>
      </w:r>
    </w:p>
    <w:p w14:paraId="3B625B11" w14:textId="77777777" w:rsidR="00523A06" w:rsidRPr="00636DA5" w:rsidRDefault="00523A06" w:rsidP="00523A06">
      <w:pPr>
        <w:pStyle w:val="Bullet1G"/>
        <w:numPr>
          <w:ilvl w:val="0"/>
          <w:numId w:val="0"/>
        </w:numPr>
        <w:tabs>
          <w:tab w:val="left" w:pos="1701"/>
        </w:tabs>
        <w:ind w:left="1701" w:hanging="170"/>
      </w:pPr>
      <w:r w:rsidRPr="00636DA5">
        <w:lastRenderedPageBreak/>
        <w:t>•</w:t>
      </w:r>
      <w:r w:rsidRPr="00636DA5">
        <w:tab/>
        <w:t>внедрена система мониторинга случаев проявления дискриминации с тремя наблюдателями на каждом матче и представление докладов по итогам матча в секретариат дисциплинарного комитета FIFA;</w:t>
      </w:r>
    </w:p>
    <w:p w14:paraId="474C5FCF" w14:textId="77777777" w:rsidR="00523A06" w:rsidRPr="00636DA5" w:rsidRDefault="00523A06" w:rsidP="00523A06">
      <w:pPr>
        <w:pStyle w:val="Bullet1G"/>
        <w:numPr>
          <w:ilvl w:val="0"/>
          <w:numId w:val="0"/>
        </w:numPr>
        <w:tabs>
          <w:tab w:val="left" w:pos="1701"/>
        </w:tabs>
        <w:ind w:left="1701" w:hanging="170"/>
      </w:pPr>
      <w:r w:rsidRPr="00636DA5">
        <w:t>•</w:t>
      </w:r>
      <w:r w:rsidRPr="00636DA5">
        <w:tab/>
        <w:t>вопросы предотвращения случаев проявления дискриминации во время матчей интегрированы во внутренние политики и процедуры автономная некоммерческая организация (далее – АНО) «Оргкомитет «Россия-2018»;</w:t>
      </w:r>
    </w:p>
    <w:p w14:paraId="580470B9" w14:textId="77777777" w:rsidR="00523A06" w:rsidRPr="00636DA5" w:rsidRDefault="00523A06" w:rsidP="00523A06">
      <w:pPr>
        <w:pStyle w:val="Bullet1G"/>
        <w:numPr>
          <w:ilvl w:val="0"/>
          <w:numId w:val="0"/>
        </w:numPr>
        <w:tabs>
          <w:tab w:val="left" w:pos="1701"/>
        </w:tabs>
        <w:ind w:left="1701" w:hanging="170"/>
      </w:pPr>
      <w:r w:rsidRPr="00636DA5">
        <w:t>•</w:t>
      </w:r>
      <w:r w:rsidRPr="00636DA5">
        <w:tab/>
        <w:t>проведено обучение сотрудников FIFA и АНО «Оргкомитет «Россия-2018», контролеров-распорядителей, сотрудников службы организации питания по вопросам обеспечения среды, свободной от дискриминации;</w:t>
      </w:r>
    </w:p>
    <w:p w14:paraId="3D6551F5" w14:textId="77777777" w:rsidR="00523A06" w:rsidRPr="00636DA5" w:rsidRDefault="00523A06" w:rsidP="00523A06">
      <w:pPr>
        <w:pStyle w:val="Bullet1G"/>
        <w:numPr>
          <w:ilvl w:val="0"/>
          <w:numId w:val="0"/>
        </w:numPr>
        <w:tabs>
          <w:tab w:val="left" w:pos="1701"/>
        </w:tabs>
        <w:ind w:left="1701" w:hanging="170"/>
      </w:pPr>
      <w:r w:rsidRPr="00636DA5">
        <w:t>•</w:t>
      </w:r>
      <w:r w:rsidRPr="00636DA5">
        <w:tab/>
        <w:t>проведен брифинг всех участвующих национальных футбольных ассоциаций-членов FIFA и их команд, судей FIFA, Генеральных координаторов FIFA, координаторов объектов FIFA, комиссаров матча FIFA и ответственных за обеспечение безопасности должностных лиц FIFA по вопросам борьбы с дискриминацией;</w:t>
      </w:r>
    </w:p>
    <w:p w14:paraId="7305FB4B" w14:textId="77777777" w:rsidR="00523A06" w:rsidRPr="00636DA5" w:rsidRDefault="00523A06" w:rsidP="00523A06">
      <w:pPr>
        <w:pStyle w:val="Bullet1G"/>
        <w:numPr>
          <w:ilvl w:val="0"/>
          <w:numId w:val="0"/>
        </w:numPr>
        <w:tabs>
          <w:tab w:val="left" w:pos="1701"/>
        </w:tabs>
        <w:ind w:left="1701" w:hanging="170"/>
      </w:pPr>
      <w:r w:rsidRPr="00636DA5">
        <w:t>•</w:t>
      </w:r>
      <w:r w:rsidRPr="00636DA5">
        <w:tab/>
        <w:t xml:space="preserve">вопросы создания среды, свободной от дискриминации, включены в Руководство по продаже билетов для зрителей; </w:t>
      </w:r>
    </w:p>
    <w:p w14:paraId="47865D8A" w14:textId="77777777" w:rsidR="00523A06" w:rsidRPr="00636DA5" w:rsidRDefault="00523A06" w:rsidP="00523A06">
      <w:pPr>
        <w:pStyle w:val="Bullet1G"/>
        <w:numPr>
          <w:ilvl w:val="0"/>
          <w:numId w:val="0"/>
        </w:numPr>
        <w:tabs>
          <w:tab w:val="left" w:pos="1701"/>
        </w:tabs>
        <w:ind w:left="1701" w:hanging="170"/>
      </w:pPr>
      <w:r w:rsidRPr="00636DA5">
        <w:t>•</w:t>
      </w:r>
      <w:r w:rsidRPr="00636DA5">
        <w:tab/>
        <w:t>слоган «Скажи нет расизму» размещен на персонифицированной карте зрителя.</w:t>
      </w:r>
    </w:p>
    <w:p w14:paraId="08BF4330" w14:textId="77777777" w:rsidR="00523A06" w:rsidRPr="00636DA5" w:rsidRDefault="00523A06" w:rsidP="00523A06">
      <w:pPr>
        <w:pStyle w:val="SingleTxtG"/>
      </w:pPr>
      <w:r>
        <w:rPr>
          <w:rFonts w:eastAsiaTheme="minorHAnsi"/>
        </w:rPr>
        <w:t>249.</w:t>
      </w:r>
      <w:r>
        <w:rPr>
          <w:rFonts w:eastAsiaTheme="minorHAnsi"/>
        </w:rPr>
        <w:tab/>
      </w:r>
      <w:r w:rsidRPr="00636DA5">
        <w:t>По ходатайству Уполномоченного по правам человека в Российской Федерации главы всех субъектов Российской Федерации, принимавших футбольные матчи, включили региональных уполномоченных по правам человека в состав организационных комитетов по подготовке и проведению ЧМ-2018. В период проведения чемпионата в Аппарате Уполномоченного по правам человека в Российской Федерации была создана группа по мониторингу соблюдения прав граждан. В рамках ее деятельности был организован круглосуточный прием звонков по горячей линии на русском, английском и испанском языках. Жалоб со стороны иностранных гостей ЧМ-2018 относительно проявлений дискриминации или ксенофобии не поступало. Обращения в основном носили информационно-справочный характер.</w:t>
      </w:r>
    </w:p>
    <w:p w14:paraId="2C8149ED" w14:textId="77777777" w:rsidR="00523A06" w:rsidRPr="00636DA5" w:rsidRDefault="00523A06" w:rsidP="00523A06">
      <w:pPr>
        <w:pStyle w:val="SingleTxtG"/>
      </w:pPr>
      <w:r>
        <w:rPr>
          <w:rFonts w:eastAsiaTheme="minorHAnsi"/>
        </w:rPr>
        <w:t>250.</w:t>
      </w:r>
      <w:r>
        <w:rPr>
          <w:rFonts w:eastAsiaTheme="minorHAnsi"/>
        </w:rPr>
        <w:tab/>
      </w:r>
      <w:r w:rsidRPr="00636DA5">
        <w:t>Разработанные и успешно примененные в ходе подготовки и проведения Чемпионата механизмы по обеспечению безопасности получили высокие оценки со стороны международного спортивного сообщества, в частности FIFA, позволили провести это крупнейшее международное спортивное соревнование на самом высоком уровне.</w:t>
      </w:r>
    </w:p>
    <w:p w14:paraId="76FDD97E" w14:textId="77777777" w:rsidR="00523A06" w:rsidRPr="00636DA5" w:rsidRDefault="00523A06" w:rsidP="00523A06">
      <w:pPr>
        <w:pStyle w:val="SingleTxtG"/>
      </w:pPr>
      <w:r>
        <w:rPr>
          <w:rFonts w:eastAsiaTheme="minorHAnsi"/>
        </w:rPr>
        <w:t>251.</w:t>
      </w:r>
      <w:r>
        <w:rPr>
          <w:rFonts w:eastAsiaTheme="minorHAnsi"/>
        </w:rPr>
        <w:tab/>
      </w:r>
      <w:r w:rsidRPr="00636DA5">
        <w:t>Комитет по ликвидации расовой дискриминации в заключительных замечаниях по 23-му и 24-му периодическим докладам Российской Федерации выразил беспокойство в связи с тем, что проявления расизма по-прежнему глубоко укоренены среди футбольных болельщиков, в частности в отношении лиц, принадлежащих к этническим меньшинствам, и лиц африканского происхождения. Эти опасения не оправдались. В период проведения ЧМ-2018 конфликтные ситуации, связанные с дискриминацией по расовому признаку, были сведены к нулю, а права и безопасность как граждан России, так и прибывших гостей максимально соблюдены.</w:t>
      </w:r>
      <w:r>
        <w:t xml:space="preserve"> </w:t>
      </w:r>
      <w:r w:rsidRPr="00636DA5">
        <w:t xml:space="preserve">В настоящее время завершается согласование текста проекта Меморандума между российской стороной и УВКПЧ об использовании наследия Чемпионата мира по футболу </w:t>
      </w:r>
      <w:r>
        <w:br/>
      </w:r>
      <w:r w:rsidRPr="00636DA5">
        <w:t>FIFA 2018 года в Российской Федерации с целью создания в странах проведения крупнейших международных спортивных соревнований среды, свободной от дискриминации, в рамках которого подписантам в числе прочего предлагается:</w:t>
      </w:r>
    </w:p>
    <w:p w14:paraId="038DB329" w14:textId="77777777" w:rsidR="00523A06" w:rsidRPr="00636DA5" w:rsidRDefault="00523A06" w:rsidP="00523A06">
      <w:pPr>
        <w:pStyle w:val="Bullet1G"/>
        <w:numPr>
          <w:ilvl w:val="0"/>
          <w:numId w:val="0"/>
        </w:numPr>
        <w:tabs>
          <w:tab w:val="left" w:pos="1701"/>
        </w:tabs>
        <w:ind w:left="1701" w:hanging="170"/>
      </w:pPr>
      <w:r w:rsidRPr="00636DA5">
        <w:t>•</w:t>
      </w:r>
      <w:r w:rsidRPr="00636DA5">
        <w:tab/>
        <w:t>создать благоприятные условия для поддержания среды, свободной от дискриминации, развить экспертные центры для решения вопросов неравенства и дискриминации, обеспечить финансирование для проектов, направленных на борьбу с дискриминацией и расизмом в спорте;</w:t>
      </w:r>
    </w:p>
    <w:p w14:paraId="6E1ECD16" w14:textId="77777777" w:rsidR="00523A06" w:rsidRPr="00636DA5" w:rsidRDefault="00523A06" w:rsidP="00523A06">
      <w:pPr>
        <w:pStyle w:val="Bullet1G"/>
        <w:numPr>
          <w:ilvl w:val="0"/>
          <w:numId w:val="0"/>
        </w:numPr>
        <w:tabs>
          <w:tab w:val="left" w:pos="1701"/>
        </w:tabs>
        <w:ind w:left="1701" w:hanging="170"/>
      </w:pPr>
      <w:r w:rsidRPr="00636DA5">
        <w:t>•</w:t>
      </w:r>
      <w:r w:rsidRPr="00636DA5">
        <w:tab/>
        <w:t xml:space="preserve">разработать и модернизировать меры и действия для борьбы с дискриминацией совместно с лицами, заинтересованными в данной области, принимать участие в конференциях, круглых столах, международных программах, организованных международным олимпийским комитетом, FIFA и UEFA; </w:t>
      </w:r>
    </w:p>
    <w:p w14:paraId="2EAEB0BE" w14:textId="77777777" w:rsidR="00523A06" w:rsidRPr="00636DA5" w:rsidRDefault="00523A06" w:rsidP="00523A06">
      <w:pPr>
        <w:pStyle w:val="Bullet1G"/>
        <w:numPr>
          <w:ilvl w:val="0"/>
          <w:numId w:val="0"/>
        </w:numPr>
        <w:tabs>
          <w:tab w:val="left" w:pos="1701"/>
        </w:tabs>
        <w:ind w:left="1701" w:hanging="170"/>
      </w:pPr>
      <w:r w:rsidRPr="00636DA5">
        <w:lastRenderedPageBreak/>
        <w:t>•</w:t>
      </w:r>
      <w:r w:rsidRPr="00636DA5">
        <w:tab/>
        <w:t>обучить сотрудников по вопросам расизма и дискриминации, сотрудничать с организациями, клубами, союзами в области спорта в целях разработки мер для борьбы с дискриминацией и расизмом.</w:t>
      </w:r>
    </w:p>
    <w:p w14:paraId="7EBF244A" w14:textId="77777777" w:rsidR="00523A06" w:rsidRPr="00636DA5" w:rsidRDefault="00523A06" w:rsidP="00523A06">
      <w:pPr>
        <w:pStyle w:val="SingleTxtG"/>
      </w:pPr>
      <w:r>
        <w:rPr>
          <w:rFonts w:eastAsiaTheme="minorHAnsi"/>
        </w:rPr>
        <w:t>252.</w:t>
      </w:r>
      <w:r>
        <w:rPr>
          <w:rFonts w:eastAsiaTheme="minorHAnsi"/>
        </w:rPr>
        <w:tab/>
      </w:r>
      <w:r w:rsidRPr="00636DA5">
        <w:t>В целях выполнения положений Конвенции и Заключительных замечаний КЛРД Министерство спорта Российской Федерации приняло участие в разработке Конвенции Совета Европы по единому подходу к безопасности, защите и обслуживанию во время спортивных мероприятий, и, в частности, футбольных матчей, ратифицированной Российской Федерацией Федеральным законом от 26</w:t>
      </w:r>
      <w:r>
        <w:t xml:space="preserve"> июня </w:t>
      </w:r>
      <w:r w:rsidRPr="00636DA5">
        <w:t>2017 г</w:t>
      </w:r>
      <w:r>
        <w:t>ода</w:t>
      </w:r>
      <w:r w:rsidRPr="00636DA5">
        <w:t xml:space="preserve"> № 185-ФЗ.</w:t>
      </w:r>
    </w:p>
    <w:p w14:paraId="05E01EBA" w14:textId="77777777" w:rsidR="00523A06" w:rsidRPr="00636DA5" w:rsidRDefault="00523A06" w:rsidP="00523A06">
      <w:pPr>
        <w:pStyle w:val="SingleTxtG"/>
      </w:pPr>
      <w:r>
        <w:rPr>
          <w:rFonts w:eastAsiaTheme="minorHAnsi"/>
        </w:rPr>
        <w:t>253.</w:t>
      </w:r>
      <w:r>
        <w:rPr>
          <w:rFonts w:eastAsiaTheme="minorHAnsi"/>
        </w:rPr>
        <w:tab/>
      </w:r>
      <w:r w:rsidRPr="00636DA5">
        <w:t>Целью данной Конвенции является обеспечение безопасности и благоприятной атмосферы не только на футбольных матчах, но и на других спортивных мероприятиях. Документ предусматривает ряд предупредительных мер и наказание за акты насилия, хулиганского поведения и расистских проявлений в ходе проведения спортивных мероприятий.</w:t>
      </w:r>
    </w:p>
    <w:p w14:paraId="02077228" w14:textId="77777777" w:rsidR="00523A06" w:rsidRPr="00636DA5" w:rsidRDefault="00523A06" w:rsidP="00523A06">
      <w:pPr>
        <w:pStyle w:val="SingleTxtG"/>
      </w:pPr>
      <w:r>
        <w:rPr>
          <w:rFonts w:eastAsiaTheme="minorHAnsi"/>
        </w:rPr>
        <w:t>254.</w:t>
      </w:r>
      <w:r>
        <w:rPr>
          <w:rFonts w:eastAsiaTheme="minorHAnsi"/>
        </w:rPr>
        <w:tab/>
      </w:r>
      <w:r w:rsidRPr="00636DA5">
        <w:t>Механизмы, направленные на создание и обеспечение безопасной среды при подготовке и проведении матчей Чемпионата и иных, связанных с ними мероприятий, учитывали положения Конвенции Совета Европы по единому подходу к безопасности, защите и обслуживанию во время спортивных мероприятий, и в частности футбольных матчей, ратифицированной в июле 2017 года (Федеральный закон от 26</w:t>
      </w:r>
      <w:r>
        <w:t xml:space="preserve"> июля </w:t>
      </w:r>
      <w:r w:rsidRPr="00636DA5">
        <w:t>2017 г</w:t>
      </w:r>
      <w:r>
        <w:t>ода</w:t>
      </w:r>
      <w:r w:rsidRPr="00636DA5">
        <w:t xml:space="preserve"> № 185-ФЗ), предусматривающие: </w:t>
      </w:r>
    </w:p>
    <w:p w14:paraId="72B31EED" w14:textId="77777777" w:rsidR="00523A06" w:rsidRPr="00636DA5" w:rsidRDefault="00523A06" w:rsidP="00523A06">
      <w:pPr>
        <w:pStyle w:val="Bullet1G"/>
        <w:numPr>
          <w:ilvl w:val="0"/>
          <w:numId w:val="0"/>
        </w:numPr>
        <w:tabs>
          <w:tab w:val="left" w:pos="1701"/>
        </w:tabs>
        <w:ind w:left="1701" w:hanging="170"/>
      </w:pPr>
      <w:r w:rsidRPr="00636DA5">
        <w:t>•</w:t>
      </w:r>
      <w:r w:rsidRPr="00636DA5">
        <w:tab/>
        <w:t>создание в системе правоохранительных органов национального футбольного информационного пункта;</w:t>
      </w:r>
    </w:p>
    <w:p w14:paraId="5CB6655B" w14:textId="77777777" w:rsidR="00523A06" w:rsidRPr="00636DA5" w:rsidRDefault="00523A06" w:rsidP="00523A06">
      <w:pPr>
        <w:pStyle w:val="Bullet1G"/>
        <w:numPr>
          <w:ilvl w:val="0"/>
          <w:numId w:val="0"/>
        </w:numPr>
        <w:tabs>
          <w:tab w:val="left" w:pos="1701"/>
        </w:tabs>
        <w:ind w:left="1701" w:hanging="170"/>
      </w:pPr>
      <w:r w:rsidRPr="00636DA5">
        <w:t>•</w:t>
      </w:r>
      <w:r w:rsidRPr="00636DA5">
        <w:tab/>
        <w:t>выполнение государствами обязательства (при необходимости и в соответствии с национальным и международным законодательством) по рассмотрению вопроса о наделении судебных и административных органов власти полномочиями по наложению санкций в отношении лиц, виновных или участвовавших в неправомерных действиях и/или неправомерном поведении, включая возможность ограничения на поездки на футбольные мероприятия в другой стране;</w:t>
      </w:r>
    </w:p>
    <w:p w14:paraId="5C5B3D2E" w14:textId="77777777" w:rsidR="00523A06" w:rsidRPr="00636DA5" w:rsidRDefault="00523A06" w:rsidP="00523A06">
      <w:pPr>
        <w:pStyle w:val="Bullet1G"/>
        <w:numPr>
          <w:ilvl w:val="0"/>
          <w:numId w:val="0"/>
        </w:numPr>
        <w:tabs>
          <w:tab w:val="left" w:pos="1701"/>
        </w:tabs>
        <w:ind w:left="1701" w:hanging="170"/>
      </w:pPr>
      <w:r w:rsidRPr="00636DA5">
        <w:t>•</w:t>
      </w:r>
      <w:r w:rsidRPr="00636DA5">
        <w:tab/>
        <w:t>определение роли и места органов государственной власти, заинтересованных организаций в обеспечении безопасности, защиты и обслуживания во время проведения футбольных матчей.</w:t>
      </w:r>
    </w:p>
    <w:p w14:paraId="334707D8" w14:textId="77777777" w:rsidR="00523A06" w:rsidRPr="00636DA5" w:rsidRDefault="00523A06" w:rsidP="00523A06">
      <w:pPr>
        <w:pStyle w:val="SingleTxtG"/>
      </w:pPr>
      <w:r>
        <w:rPr>
          <w:rFonts w:eastAsiaTheme="minorHAnsi"/>
        </w:rPr>
        <w:t>255.</w:t>
      </w:r>
      <w:r>
        <w:rPr>
          <w:rFonts w:eastAsiaTheme="minorHAnsi"/>
        </w:rPr>
        <w:tab/>
      </w:r>
      <w:r w:rsidRPr="00636DA5">
        <w:t>Активная работа по противодействию расизму и дискриминации в футболе ведется назначенным во исполнение Заключительных замечаний Комитета ООН по ликвидации расовой дискриминации (пункт 18) при Общероссийской общественной организации «Российский футбольный союз» инспектором по борьбе с расизмом и дискриминацией в футболе, бывшим игроком сборной России, А.Г.</w:t>
      </w:r>
      <w:r>
        <w:t xml:space="preserve"> </w:t>
      </w:r>
      <w:r w:rsidRPr="00636DA5">
        <w:t>Смертиным.</w:t>
      </w:r>
    </w:p>
    <w:p w14:paraId="4704C628" w14:textId="77777777" w:rsidR="00523A06" w:rsidRPr="00636DA5" w:rsidRDefault="00523A06" w:rsidP="00523A06">
      <w:pPr>
        <w:pStyle w:val="SingleTxtG"/>
      </w:pPr>
      <w:r w:rsidRPr="00B82F1B">
        <w:rPr>
          <w:rFonts w:eastAsiaTheme="minorHAnsi"/>
        </w:rPr>
        <w:t>256.</w:t>
      </w:r>
      <w:r w:rsidRPr="00B82F1B">
        <w:rPr>
          <w:rFonts w:eastAsiaTheme="minorHAnsi"/>
        </w:rPr>
        <w:tab/>
      </w:r>
      <w:r w:rsidRPr="00636DA5">
        <w:t>Так, в период с 1 по 3 октября 2018 г</w:t>
      </w:r>
      <w:r>
        <w:t>ода</w:t>
      </w:r>
      <w:r w:rsidRPr="00636DA5">
        <w:t xml:space="preserve"> в Женеве (Швейцария) в ходе Социального форума Совета ООН по правам человека на открытой дискуссии «Инклюзивность, равенство и противодействие дискриминации в футболе» </w:t>
      </w:r>
      <w:r>
        <w:br/>
      </w:r>
      <w:r w:rsidRPr="00636DA5">
        <w:t>А.Г.</w:t>
      </w:r>
      <w:r>
        <w:t xml:space="preserve"> </w:t>
      </w:r>
      <w:r w:rsidRPr="00636DA5">
        <w:t>Смертин выступил с докладом об итогах прошедшего Чемпионата и о планируемых мероприятиях РФС в рамках программы по противодействию расизму и дискриминации в футболе.</w:t>
      </w:r>
    </w:p>
    <w:p w14:paraId="1D32BA76" w14:textId="77777777" w:rsidR="00523A06" w:rsidRPr="00636DA5" w:rsidRDefault="00523A06" w:rsidP="00523A06">
      <w:pPr>
        <w:pStyle w:val="SingleTxtG"/>
      </w:pPr>
      <w:r w:rsidRPr="00B82F1B">
        <w:rPr>
          <w:rFonts w:eastAsiaTheme="minorHAnsi"/>
        </w:rPr>
        <w:t>257.</w:t>
      </w:r>
      <w:r w:rsidRPr="00B82F1B">
        <w:rPr>
          <w:rFonts w:eastAsiaTheme="minorHAnsi"/>
        </w:rPr>
        <w:tab/>
      </w:r>
      <w:r w:rsidRPr="00636DA5">
        <w:t>В рамках празднования Международного дня футбола и дружбы 25</w:t>
      </w:r>
      <w:r>
        <w:t xml:space="preserve"> апреля </w:t>
      </w:r>
      <w:r w:rsidRPr="00636DA5">
        <w:t>2019</w:t>
      </w:r>
      <w:r>
        <w:t> года</w:t>
      </w:r>
      <w:r w:rsidRPr="00636DA5">
        <w:t xml:space="preserve"> в Доме российского футбола прошел Всемирный урок футбола и дружбы с участием офицера по борьбе с дискриминацией Российского футбольного союза </w:t>
      </w:r>
      <w:r>
        <w:br/>
      </w:r>
      <w:r w:rsidRPr="00636DA5">
        <w:t>А.Г.</w:t>
      </w:r>
      <w:r>
        <w:t xml:space="preserve"> </w:t>
      </w:r>
      <w:r w:rsidRPr="00636DA5">
        <w:t>Смертина.</w:t>
      </w:r>
    </w:p>
    <w:p w14:paraId="3E27F0BF" w14:textId="77777777" w:rsidR="00523A06" w:rsidRPr="00636DA5" w:rsidRDefault="00523A06" w:rsidP="00523A06">
      <w:pPr>
        <w:pStyle w:val="SingleTxtG"/>
      </w:pPr>
      <w:r w:rsidRPr="00B82F1B">
        <w:rPr>
          <w:rFonts w:eastAsiaTheme="minorHAnsi"/>
        </w:rPr>
        <w:t>258.</w:t>
      </w:r>
      <w:r w:rsidRPr="00B82F1B">
        <w:rPr>
          <w:rFonts w:eastAsiaTheme="minorHAnsi"/>
        </w:rPr>
        <w:tab/>
      </w:r>
      <w:r w:rsidRPr="00636DA5">
        <w:t>В период с 10 по 24 октября 2019 г</w:t>
      </w:r>
      <w:r>
        <w:t>ода</w:t>
      </w:r>
      <w:r w:rsidRPr="00636DA5">
        <w:t xml:space="preserve"> организована октябрьская неделя организации </w:t>
      </w:r>
      <w:r w:rsidRPr="00556251">
        <w:t>FARE</w:t>
      </w:r>
      <w:r w:rsidRPr="00636DA5">
        <w:t xml:space="preserve"> (</w:t>
      </w:r>
      <w:r w:rsidRPr="00556251">
        <w:t>Football</w:t>
      </w:r>
      <w:r w:rsidRPr="00636DA5">
        <w:t xml:space="preserve"> </w:t>
      </w:r>
      <w:r w:rsidRPr="00556251">
        <w:t>Against</w:t>
      </w:r>
      <w:r w:rsidRPr="00636DA5">
        <w:t xml:space="preserve"> </w:t>
      </w:r>
      <w:r w:rsidRPr="00556251">
        <w:t>Racism</w:t>
      </w:r>
      <w:r w:rsidRPr="00636DA5">
        <w:t xml:space="preserve"> </w:t>
      </w:r>
      <w:r w:rsidRPr="00556251">
        <w:t>in</w:t>
      </w:r>
      <w:r w:rsidRPr="00636DA5">
        <w:t xml:space="preserve"> </w:t>
      </w:r>
      <w:r w:rsidRPr="00556251">
        <w:t>Europe</w:t>
      </w:r>
      <w:r w:rsidRPr="00636DA5">
        <w:t xml:space="preserve">), ключевого партнера </w:t>
      </w:r>
      <w:r w:rsidRPr="00556251">
        <w:t>UEFA</w:t>
      </w:r>
      <w:r w:rsidRPr="00636DA5">
        <w:t xml:space="preserve"> в области борьбы с дискриминацией, в рамках которой матчи Лиги чемпионов UEFA и Лиги Европы UEFA выступают в качестве платформы для популяризации идей борьбы с дискриминацией. В этой связи в программу 20</w:t>
      </w:r>
      <w:r>
        <w:t xml:space="preserve"> октября </w:t>
      </w:r>
      <w:r w:rsidRPr="00636DA5">
        <w:t>2019</w:t>
      </w:r>
      <w:r>
        <w:t xml:space="preserve"> </w:t>
      </w:r>
      <w:r w:rsidRPr="00636DA5">
        <w:t>г</w:t>
      </w:r>
      <w:r>
        <w:t>ода</w:t>
      </w:r>
      <w:r w:rsidRPr="00636DA5">
        <w:t xml:space="preserve"> вошли тренировки, игры и другие спортивные мероприятия с участием футболисток национальной </w:t>
      </w:r>
      <w:r w:rsidRPr="00636DA5">
        <w:lastRenderedPageBreak/>
        <w:t>сборной России в рамках однодневного футбольного фестиваля «мать и дочь», что поспособствовало повышению вовлеченности женщин в спорт.</w:t>
      </w:r>
    </w:p>
    <w:p w14:paraId="1D4BABDA" w14:textId="77777777" w:rsidR="00523A06" w:rsidRPr="00636DA5" w:rsidRDefault="00523A06" w:rsidP="00523A06">
      <w:pPr>
        <w:pStyle w:val="SingleTxtG"/>
      </w:pPr>
      <w:r w:rsidRPr="00B82F1B">
        <w:rPr>
          <w:rFonts w:eastAsiaTheme="minorHAnsi"/>
        </w:rPr>
        <w:t>259.</w:t>
      </w:r>
      <w:r>
        <w:rPr>
          <w:rFonts w:eastAsiaTheme="minorHAnsi"/>
        </w:rPr>
        <w:tab/>
      </w:r>
      <w:r w:rsidRPr="00636DA5">
        <w:t>В рамках своего ежегодного добровольного взноса в бюджет УВКПЧ Российская Федерация продолжает поддерживать реализацию проектов ООН, нацеленных на продвижение наследия Чемпионата мира по футболу 2018 года, а также на борьбу с расизмом и ксенофобией в спорте в целом.</w:t>
      </w:r>
    </w:p>
    <w:p w14:paraId="7B0C8336" w14:textId="77777777" w:rsidR="00523A06" w:rsidRPr="00636DA5" w:rsidRDefault="00523A06" w:rsidP="00523A06">
      <w:pPr>
        <w:pStyle w:val="H1G"/>
      </w:pPr>
      <w:r>
        <w:tab/>
      </w:r>
      <w:r>
        <w:tab/>
      </w:r>
      <w:r w:rsidRPr="00636DA5">
        <w:t>Пункт 20</w:t>
      </w:r>
    </w:p>
    <w:p w14:paraId="2A12B796" w14:textId="77777777" w:rsidR="00523A06" w:rsidRPr="00636DA5" w:rsidRDefault="00523A06" w:rsidP="00523A06">
      <w:pPr>
        <w:pStyle w:val="SingleTxtG"/>
      </w:pPr>
      <w:r w:rsidRPr="00B82F1B">
        <w:rPr>
          <w:rFonts w:eastAsiaTheme="minorHAnsi"/>
        </w:rPr>
        <w:t>260.</w:t>
      </w:r>
      <w:r w:rsidRPr="00B82F1B">
        <w:rPr>
          <w:rFonts w:eastAsiaTheme="minorHAnsi"/>
        </w:rPr>
        <w:tab/>
      </w:r>
      <w:r w:rsidRPr="00636DA5">
        <w:t>Российская Федерация считает необходимым подчеркнуть, что вопросы, затронутые в пункте 20 Заключительных замечаний Комитета по ликвидации расовой дискриминации по итогам рассмотрения е</w:t>
      </w:r>
      <w:r>
        <w:t>е</w:t>
      </w:r>
      <w:r w:rsidRPr="00636DA5">
        <w:t xml:space="preserve"> объединенных </w:t>
      </w:r>
      <w:r w:rsidR="00DB46BA">
        <w:t xml:space="preserve">двадцать третьего </w:t>
      </w:r>
      <w:r w:rsidRPr="00636DA5">
        <w:t xml:space="preserve">и </w:t>
      </w:r>
      <w:r w:rsidR="00DB46BA">
        <w:t xml:space="preserve">двадцать четвертого </w:t>
      </w:r>
      <w:r w:rsidRPr="00636DA5">
        <w:t>периодических докладов о выполнении Международной конвенции о ликвидации всех форм расовой дискриминации, не поднимались в ходе диалога российской делегации с экспертами Комитета 3 и 4 августа 2017 г</w:t>
      </w:r>
      <w:r>
        <w:t>ода</w:t>
      </w:r>
      <w:r w:rsidRPr="00636DA5">
        <w:t>.</w:t>
      </w:r>
    </w:p>
    <w:p w14:paraId="2B19D0D5" w14:textId="77777777" w:rsidR="00523A06" w:rsidRPr="00636DA5" w:rsidRDefault="00523A06" w:rsidP="00523A06">
      <w:pPr>
        <w:pStyle w:val="SingleTxtG"/>
      </w:pPr>
      <w:r w:rsidRPr="00B82F1B">
        <w:rPr>
          <w:rFonts w:eastAsiaTheme="minorHAnsi"/>
        </w:rPr>
        <w:t>261.</w:t>
      </w:r>
      <w:r>
        <w:rPr>
          <w:rFonts w:eastAsiaTheme="minorHAnsi"/>
        </w:rPr>
        <w:tab/>
      </w:r>
      <w:r w:rsidRPr="00636DA5">
        <w:t>Включение в текст Заключительных замечаний вопросов, которые не затрагивались ни в периодическом докладе государства</w:t>
      </w:r>
      <w:r>
        <w:t xml:space="preserve"> – </w:t>
      </w:r>
      <w:r w:rsidRPr="00636DA5">
        <w:t>участника Конвенции, ни в списке вопросов, предваряющих рассмотрение доклада, ни в ходе диалога членов Комитета с российской делегацией не соответствует положениям Конвенции, а также Методам работы Комитета. Подобный шаг не позволяет дать справедливую оценку фактам и утверждениям в отношении данной ситуации. Исходя из этого</w:t>
      </w:r>
      <w:r>
        <w:t>,</w:t>
      </w:r>
      <w:r w:rsidRPr="00636DA5">
        <w:t xml:space="preserve"> Российская Федерации считает, что Заключительные замечания не могут считаться объективными по этим вопросам. Выводы и рекомендации могут быть сделаны только после проведения диалога между экспертами Комитета и Российской Федерации. </w:t>
      </w:r>
    </w:p>
    <w:p w14:paraId="186D3EF8" w14:textId="77777777" w:rsidR="00523A06" w:rsidRPr="00636DA5" w:rsidRDefault="00523A06" w:rsidP="00523A06">
      <w:pPr>
        <w:pStyle w:val="SingleTxtG"/>
      </w:pPr>
      <w:r w:rsidRPr="00B82F1B">
        <w:rPr>
          <w:rFonts w:eastAsiaTheme="minorHAnsi"/>
        </w:rPr>
        <w:t>262.</w:t>
      </w:r>
      <w:r>
        <w:rPr>
          <w:rFonts w:eastAsiaTheme="minorHAnsi"/>
        </w:rPr>
        <w:tab/>
      </w:r>
      <w:r w:rsidRPr="00636DA5">
        <w:t>Считаем необходимым подчеркнуть, что Республика Крым и город федерального значения Севастополь вошли в состав Российской Федерации в результате референдума, проведенного в полном соответствии с международным правом. Посредством референдума население Крыма реализовало право на самоопределение, закрепленное в таких основополагающих документах, как Устав</w:t>
      </w:r>
      <w:r>
        <w:t> </w:t>
      </w:r>
      <w:r w:rsidRPr="00636DA5">
        <w:t>ООН и в общей статье 1 Международного пакта о гражданских и политических правах и Международного пакта об экономических, социальных и культурных правах, а также в Декларации о принципах международного права, касающихся дружественных отношений и сотрудничества между государствами в соответствии с Уставом Организации Объединенных Наций.</w:t>
      </w:r>
    </w:p>
    <w:p w14:paraId="32155D6D" w14:textId="77777777" w:rsidR="00523A06" w:rsidRPr="00636DA5" w:rsidRDefault="00523A06" w:rsidP="00523A06">
      <w:pPr>
        <w:pStyle w:val="SingleTxtG"/>
      </w:pPr>
      <w:r w:rsidRPr="00B82F1B">
        <w:rPr>
          <w:rFonts w:eastAsiaTheme="minorHAnsi"/>
        </w:rPr>
        <w:t>263.</w:t>
      </w:r>
      <w:r>
        <w:rPr>
          <w:rFonts w:eastAsiaTheme="minorHAnsi"/>
        </w:rPr>
        <w:tab/>
      </w:r>
      <w:r w:rsidRPr="00636DA5">
        <w:t>На территории Республики Крым и города федерального значения Севастополь как субъектов Российской Федерации в полной мере действуют Конституция Российской Федерации, российское законодательство и иные нормативно-правовые акты, а также международные договоры Российской Федерации, в том числе в области прав человека.</w:t>
      </w:r>
    </w:p>
    <w:p w14:paraId="78ADF450" w14:textId="77777777" w:rsidR="00523A06" w:rsidRPr="00636DA5" w:rsidRDefault="00523A06" w:rsidP="00523A06">
      <w:pPr>
        <w:pStyle w:val="SingleTxtG"/>
      </w:pPr>
      <w:r w:rsidRPr="00B82F1B">
        <w:rPr>
          <w:rFonts w:eastAsiaTheme="minorHAnsi"/>
        </w:rPr>
        <w:t>264.</w:t>
      </w:r>
      <w:r w:rsidRPr="00B82F1B">
        <w:rPr>
          <w:rFonts w:eastAsiaTheme="minorHAnsi"/>
        </w:rPr>
        <w:tab/>
      </w:r>
      <w:r w:rsidRPr="00636DA5">
        <w:t>Проживающие на территории Республики Крым и г. Севастополя лица на равной основе и без какой-либо дискриминации пользуются всеми правами и свободами человека, которые гарантируются Конституцией Российской Федерации, российским законодательством и международными договорами Российской Федерации. Все достоверные и заслуживающие внимания сообщения о возможных нарушениях правозащитных норм проверяются российскими компетентными органами.</w:t>
      </w:r>
    </w:p>
    <w:p w14:paraId="44829979" w14:textId="77777777" w:rsidR="00523A06" w:rsidRPr="00636DA5" w:rsidRDefault="00523A06" w:rsidP="00523A06">
      <w:pPr>
        <w:pStyle w:val="SingleTxtG"/>
      </w:pPr>
      <w:r w:rsidRPr="00B82F1B">
        <w:rPr>
          <w:rFonts w:eastAsiaTheme="minorHAnsi"/>
        </w:rPr>
        <w:t>265.</w:t>
      </w:r>
      <w:r>
        <w:rPr>
          <w:rFonts w:eastAsiaTheme="minorHAnsi"/>
        </w:rPr>
        <w:tab/>
      </w:r>
      <w:r w:rsidRPr="00636DA5">
        <w:t>При этом если какое-либо лицо считает, что оно стало жертвой такого нарушения, у него имеются все возможности для защиты своих прав в рамках национальной правовой системы, в том числе через суд. Каких-либо отличий в деятельности правоохранительных или судебных органов на территории Республики Крым и города федерального значения Севастополь по сравнению с тем, как они функционируют на территории других субъектов Российской Федерации, нет.</w:t>
      </w:r>
    </w:p>
    <w:p w14:paraId="61468CE6" w14:textId="77777777" w:rsidR="00523A06" w:rsidRPr="00636DA5" w:rsidRDefault="00523A06" w:rsidP="00523A06">
      <w:pPr>
        <w:pStyle w:val="SingleTxtG"/>
      </w:pPr>
      <w:r w:rsidRPr="00B82F1B">
        <w:rPr>
          <w:rFonts w:eastAsiaTheme="minorHAnsi"/>
        </w:rPr>
        <w:t>266.</w:t>
      </w:r>
      <w:r>
        <w:rPr>
          <w:rFonts w:eastAsiaTheme="minorHAnsi"/>
        </w:rPr>
        <w:tab/>
      </w:r>
      <w:r w:rsidRPr="00636DA5">
        <w:t xml:space="preserve">Россия привержена выполнению своих международных обязательств на всей территории Российской Федерации, включая Республику Крым и город федерального значения Севастополь. Мы готовы к диалогу с ООН и другими международными </w:t>
      </w:r>
      <w:r w:rsidRPr="00636DA5">
        <w:lastRenderedPageBreak/>
        <w:t>организациями по вопросу соблюдения прав человека в Крыму в рамках процедур, применимых к соблюдению Российской Федерацией своих обязательств в этой области на территории России. Мы готовы принимать миссии соответствующих организаций в Крыму, если они направляются в рамках мандата организации в соответствии с процедурами, применимыми к посещению территории Российской Федерации.</w:t>
      </w:r>
    </w:p>
    <w:p w14:paraId="6A983A81" w14:textId="77777777" w:rsidR="00523A06" w:rsidRPr="00636DA5" w:rsidRDefault="00523A06" w:rsidP="00523A06">
      <w:pPr>
        <w:pStyle w:val="H1G"/>
      </w:pPr>
      <w:r>
        <w:tab/>
      </w:r>
      <w:r>
        <w:tab/>
      </w:r>
      <w:r w:rsidRPr="00636DA5">
        <w:t>Пункт 22</w:t>
      </w:r>
    </w:p>
    <w:p w14:paraId="6D0956BB" w14:textId="77777777" w:rsidR="00523A06" w:rsidRPr="00636DA5" w:rsidRDefault="00523A06" w:rsidP="00523A06">
      <w:pPr>
        <w:pStyle w:val="H23G"/>
      </w:pPr>
      <w:r>
        <w:tab/>
      </w:r>
      <w:r>
        <w:tab/>
      </w:r>
      <w:r w:rsidRPr="00BF7D43">
        <w:t>Части</w:t>
      </w:r>
      <w:r>
        <w:t xml:space="preserve"> «а» и «b»</w:t>
      </w:r>
    </w:p>
    <w:p w14:paraId="1A51250B" w14:textId="77777777" w:rsidR="00523A06" w:rsidRPr="00636DA5" w:rsidRDefault="00523A06" w:rsidP="00523A06">
      <w:pPr>
        <w:pStyle w:val="SingleTxtG"/>
      </w:pPr>
      <w:r w:rsidRPr="00B82F1B">
        <w:rPr>
          <w:rFonts w:eastAsiaTheme="minorHAnsi"/>
        </w:rPr>
        <w:t>267.</w:t>
      </w:r>
      <w:r>
        <w:rPr>
          <w:rFonts w:eastAsiaTheme="minorHAnsi"/>
        </w:rPr>
        <w:tab/>
      </w:r>
      <w:r w:rsidRPr="00636DA5">
        <w:t>В Российской Федерации права цыган, как и права граждан других национальностей, защищены в соответствии с частью 2 статьи 19 Конституции Российской Федерации, где всем гражданам Российской Федерации гарантируется равенство прав и свобод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r>
        <w:t xml:space="preserve"> </w:t>
      </w:r>
      <w:r w:rsidRPr="00636DA5">
        <w:t>31</w:t>
      </w:r>
      <w:r>
        <w:t xml:space="preserve"> января </w:t>
      </w:r>
      <w:r w:rsidRPr="00636DA5">
        <w:t>2018</w:t>
      </w:r>
      <w:r>
        <w:t xml:space="preserve"> года</w:t>
      </w:r>
      <w:r w:rsidRPr="00636DA5">
        <w:t xml:space="preserve"> Заместителем председателя правительства Российской Федерации А.Г.</w:t>
      </w:r>
      <w:r>
        <w:t xml:space="preserve"> </w:t>
      </w:r>
      <w:r w:rsidRPr="00636DA5">
        <w:t>Хлопониным утвержден очередной комплексный план мероприятий по социально-экономическому и этнокультурному развитию цыган в российской федерации. В 2019 г</w:t>
      </w:r>
      <w:r>
        <w:t>оду</w:t>
      </w:r>
      <w:r w:rsidRPr="00636DA5">
        <w:t xml:space="preserve"> В указанный план были внесены изменения, утвержденные заместителем Председателя правительства Российской Федерации В.Л.</w:t>
      </w:r>
      <w:r>
        <w:t xml:space="preserve"> </w:t>
      </w:r>
      <w:r w:rsidRPr="00636DA5">
        <w:t xml:space="preserve">Мутко, в результате которых комплексный план мероприятий по социально-экономическому и этнокультурному развитию цыган в Российской Федерации был расширен и включает в себя: </w:t>
      </w:r>
    </w:p>
    <w:p w14:paraId="3606DA0F" w14:textId="77777777" w:rsidR="00523A06" w:rsidRPr="00636DA5" w:rsidRDefault="00523A06" w:rsidP="00523A06">
      <w:pPr>
        <w:pStyle w:val="Bullet1G"/>
        <w:numPr>
          <w:ilvl w:val="0"/>
          <w:numId w:val="0"/>
        </w:numPr>
        <w:tabs>
          <w:tab w:val="left" w:pos="1701"/>
        </w:tabs>
        <w:ind w:left="1701" w:hanging="170"/>
      </w:pPr>
      <w:r w:rsidRPr="00636DA5">
        <w:t>•</w:t>
      </w:r>
      <w:r w:rsidRPr="00636DA5">
        <w:tab/>
        <w:t>мероприятия по документированию цыганского населения паспортами гражданина российской федерации, удостоверяющими личность гражданина Российской Федерации на территории Российской Федерации;</w:t>
      </w:r>
    </w:p>
    <w:p w14:paraId="3FE83ABB" w14:textId="77777777" w:rsidR="00523A06" w:rsidRPr="00636DA5" w:rsidRDefault="00523A06" w:rsidP="00523A06">
      <w:pPr>
        <w:pStyle w:val="Bullet1G"/>
        <w:numPr>
          <w:ilvl w:val="0"/>
          <w:numId w:val="0"/>
        </w:numPr>
        <w:tabs>
          <w:tab w:val="left" w:pos="1701"/>
        </w:tabs>
        <w:ind w:left="1701" w:hanging="170"/>
      </w:pPr>
      <w:r w:rsidRPr="00636DA5">
        <w:t>•</w:t>
      </w:r>
      <w:r w:rsidRPr="00636DA5">
        <w:tab/>
        <w:t>организация и проведение в рамках фестиваля «цыгане под небом России» круглого стола по актуальным вопросам социально-культурного развития цыган в Российской Федерации с участием представителей цыганских общественных объединений и органов исполнительной власти субъектов российской федерации с компактным проживанием цыган;</w:t>
      </w:r>
    </w:p>
    <w:p w14:paraId="4B21E423" w14:textId="77777777" w:rsidR="00523A06" w:rsidRPr="00636DA5" w:rsidRDefault="00523A06" w:rsidP="00523A06">
      <w:pPr>
        <w:pStyle w:val="Bullet1G"/>
        <w:numPr>
          <w:ilvl w:val="0"/>
          <w:numId w:val="0"/>
        </w:numPr>
        <w:tabs>
          <w:tab w:val="left" w:pos="1701"/>
        </w:tabs>
        <w:ind w:left="1701" w:hanging="170"/>
      </w:pPr>
      <w:r w:rsidRPr="00636DA5">
        <w:t>•</w:t>
      </w:r>
      <w:r w:rsidRPr="00636DA5">
        <w:tab/>
        <w:t xml:space="preserve">включение в повестку семинаров-совещаний по вопросам реализации государственной национальной политики в федеральных округах российской федерации тематики, связанной с социально-экономическим и этнокультурным развитием цыган; </w:t>
      </w:r>
    </w:p>
    <w:p w14:paraId="6E39E223" w14:textId="77777777" w:rsidR="00523A06" w:rsidRPr="00636DA5" w:rsidRDefault="00523A06" w:rsidP="00523A06">
      <w:pPr>
        <w:pStyle w:val="Bullet1G"/>
        <w:numPr>
          <w:ilvl w:val="0"/>
          <w:numId w:val="0"/>
        </w:numPr>
        <w:tabs>
          <w:tab w:val="left" w:pos="1701"/>
        </w:tabs>
        <w:ind w:left="1701" w:hanging="170"/>
      </w:pPr>
      <w:r w:rsidRPr="00636DA5">
        <w:t>•</w:t>
      </w:r>
      <w:r w:rsidRPr="00636DA5">
        <w:tab/>
        <w:t xml:space="preserve">привлечение представителей цыганских общин к участию в мероприятиях по укреплению общероссийской гражданской идентичности; </w:t>
      </w:r>
    </w:p>
    <w:p w14:paraId="3DA5473C" w14:textId="77777777" w:rsidR="00523A06" w:rsidRPr="00636DA5" w:rsidRDefault="00523A06" w:rsidP="00523A06">
      <w:pPr>
        <w:pStyle w:val="Bullet1G"/>
        <w:numPr>
          <w:ilvl w:val="0"/>
          <w:numId w:val="0"/>
        </w:numPr>
        <w:tabs>
          <w:tab w:val="left" w:pos="1701"/>
        </w:tabs>
        <w:ind w:left="1701" w:hanging="170"/>
      </w:pPr>
      <w:r w:rsidRPr="00636DA5">
        <w:t>•</w:t>
      </w:r>
      <w:r w:rsidRPr="00636DA5">
        <w:tab/>
        <w:t xml:space="preserve">обеспечение тематического визита группы экспертов Совета Европы в Россию во </w:t>
      </w:r>
      <w:r>
        <w:t xml:space="preserve">втором–третьем кварталах </w:t>
      </w:r>
      <w:r w:rsidRPr="00636DA5">
        <w:t>2019 г</w:t>
      </w:r>
      <w:r>
        <w:t>ода</w:t>
      </w:r>
      <w:r w:rsidRPr="00636DA5">
        <w:t>. В целях изучения вопроса о поддержке государством культуры и традиций российских цыган и подготовки соответствующего доклада;</w:t>
      </w:r>
    </w:p>
    <w:p w14:paraId="08AA9FA4" w14:textId="77777777" w:rsidR="00523A06" w:rsidRPr="00636DA5" w:rsidRDefault="00523A06" w:rsidP="00523A06">
      <w:pPr>
        <w:pStyle w:val="Bullet1G"/>
        <w:numPr>
          <w:ilvl w:val="0"/>
          <w:numId w:val="0"/>
        </w:numPr>
        <w:tabs>
          <w:tab w:val="left" w:pos="1701"/>
        </w:tabs>
        <w:ind w:left="1701" w:hanging="170"/>
      </w:pPr>
      <w:r w:rsidRPr="00636DA5">
        <w:t>•</w:t>
      </w:r>
      <w:r w:rsidRPr="00636DA5">
        <w:tab/>
        <w:t>разработка и апробация дополнительной профессиональной программы для педагогических работников дошкольных образовательных и общеобразовательных организаций по обучению русскому языку для детей, для которых он не является родным, в том числе детей дошкольного возраста, не посещающих образовательные организации;</w:t>
      </w:r>
    </w:p>
    <w:p w14:paraId="14BB1E10" w14:textId="77777777" w:rsidR="00523A06" w:rsidRPr="00636DA5" w:rsidRDefault="00523A06" w:rsidP="00523A06">
      <w:pPr>
        <w:pStyle w:val="Bullet1G"/>
        <w:numPr>
          <w:ilvl w:val="0"/>
          <w:numId w:val="0"/>
        </w:numPr>
        <w:tabs>
          <w:tab w:val="left" w:pos="1701"/>
        </w:tabs>
        <w:ind w:left="1701" w:hanging="170"/>
      </w:pPr>
      <w:r w:rsidRPr="00636DA5">
        <w:t>•</w:t>
      </w:r>
      <w:r w:rsidRPr="00636DA5">
        <w:tab/>
        <w:t>развитие традиционных ремесленных промыслов цыганского населения путем вовлечения детей и молодежи в кружки творчества и ремесел;</w:t>
      </w:r>
    </w:p>
    <w:p w14:paraId="697D0A3A" w14:textId="77777777" w:rsidR="00523A06" w:rsidRPr="00636DA5" w:rsidRDefault="00523A06" w:rsidP="00523A06">
      <w:pPr>
        <w:pStyle w:val="Bullet1G"/>
        <w:numPr>
          <w:ilvl w:val="0"/>
          <w:numId w:val="0"/>
        </w:numPr>
        <w:tabs>
          <w:tab w:val="left" w:pos="1701"/>
        </w:tabs>
        <w:ind w:left="1701" w:hanging="170"/>
      </w:pPr>
      <w:r w:rsidRPr="00636DA5">
        <w:t>•</w:t>
      </w:r>
      <w:r w:rsidRPr="00636DA5">
        <w:tab/>
        <w:t xml:space="preserve">развитие социальной и культурной инфраструктуры в местах компактного проживания цыган; </w:t>
      </w:r>
    </w:p>
    <w:p w14:paraId="7CFE38AB" w14:textId="77777777" w:rsidR="00523A06" w:rsidRPr="00636DA5" w:rsidRDefault="00523A06" w:rsidP="00523A06">
      <w:pPr>
        <w:pStyle w:val="Bullet1G"/>
        <w:numPr>
          <w:ilvl w:val="0"/>
          <w:numId w:val="0"/>
        </w:numPr>
        <w:tabs>
          <w:tab w:val="left" w:pos="1701"/>
        </w:tabs>
        <w:ind w:left="1701" w:hanging="170"/>
      </w:pPr>
      <w:r w:rsidRPr="00636DA5">
        <w:t>•</w:t>
      </w:r>
      <w:r w:rsidRPr="00636DA5">
        <w:tab/>
        <w:t>оказание методологической поддержки журналу «цыгане России»;</w:t>
      </w:r>
    </w:p>
    <w:p w14:paraId="3FD10403" w14:textId="77777777" w:rsidR="00523A06" w:rsidRPr="00636DA5" w:rsidRDefault="00523A06" w:rsidP="00523A06">
      <w:pPr>
        <w:pStyle w:val="Bullet1G"/>
        <w:numPr>
          <w:ilvl w:val="0"/>
          <w:numId w:val="0"/>
        </w:numPr>
        <w:tabs>
          <w:tab w:val="left" w:pos="1701"/>
        </w:tabs>
        <w:ind w:left="1701" w:hanging="170"/>
      </w:pPr>
      <w:r w:rsidRPr="00636DA5">
        <w:lastRenderedPageBreak/>
        <w:t>•</w:t>
      </w:r>
      <w:r w:rsidRPr="00636DA5">
        <w:tab/>
        <w:t>организация и проведение комплексного исследования, посвященного социально-экономическим, этнокультурным и правовым аспектам интеграции цыган в России;</w:t>
      </w:r>
    </w:p>
    <w:p w14:paraId="5093C5B9" w14:textId="77777777" w:rsidR="00523A06" w:rsidRPr="00636DA5" w:rsidRDefault="00523A06" w:rsidP="00523A06">
      <w:pPr>
        <w:pStyle w:val="Bullet1G"/>
        <w:numPr>
          <w:ilvl w:val="0"/>
          <w:numId w:val="0"/>
        </w:numPr>
        <w:tabs>
          <w:tab w:val="left" w:pos="1701"/>
        </w:tabs>
        <w:ind w:left="1701" w:hanging="170"/>
      </w:pPr>
      <w:r w:rsidRPr="00636DA5">
        <w:t>•</w:t>
      </w:r>
      <w:r w:rsidRPr="00636DA5">
        <w:tab/>
        <w:t>проведение мониторинга ситуации в субъектах российской федерации с компактным проживанием цыган, в том числе связанной со сносом незаконно возведенных цыганами строений, и принятие мер к устранению предпосылок к ее обострению, включая мониторинг публикаций в средствах массовой информации и информационно телекоммуникационной сети Интернет;</w:t>
      </w:r>
    </w:p>
    <w:p w14:paraId="501533DB" w14:textId="77777777" w:rsidR="00523A06" w:rsidRPr="00636DA5" w:rsidRDefault="00523A06" w:rsidP="00523A06">
      <w:pPr>
        <w:pStyle w:val="Bullet1G"/>
        <w:numPr>
          <w:ilvl w:val="0"/>
          <w:numId w:val="0"/>
        </w:numPr>
        <w:tabs>
          <w:tab w:val="left" w:pos="1701"/>
        </w:tabs>
        <w:ind w:left="1701" w:hanging="170"/>
      </w:pPr>
      <w:r w:rsidRPr="00636DA5">
        <w:t>•</w:t>
      </w:r>
      <w:r w:rsidRPr="00636DA5">
        <w:tab/>
        <w:t>оказание содействия в освещении в государственных средствах массовой информации вопросов социально-экономического и этнокультурного развития цыган в российской федерации;</w:t>
      </w:r>
    </w:p>
    <w:p w14:paraId="587336BE" w14:textId="77777777" w:rsidR="00523A06" w:rsidRPr="00636DA5" w:rsidRDefault="00523A06" w:rsidP="00523A06">
      <w:pPr>
        <w:pStyle w:val="Bullet1G"/>
        <w:numPr>
          <w:ilvl w:val="0"/>
          <w:numId w:val="0"/>
        </w:numPr>
        <w:tabs>
          <w:tab w:val="left" w:pos="1701"/>
        </w:tabs>
        <w:ind w:left="1701" w:hanging="170"/>
      </w:pPr>
      <w:r w:rsidRPr="00636DA5">
        <w:t>•</w:t>
      </w:r>
      <w:r w:rsidRPr="00636DA5">
        <w:tab/>
        <w:t>оказание государственной поддержки организациям, осуществляющим производство/выпуск, распространение и (или) тиражирование социально значимых проектов в области печатных и электронных средств массовой информации, посвященных социально-экономическому и этнокультурному развитию цыган в Российской Федерации, на условиях отбора при наличии заявок от заинтересованных организаций.</w:t>
      </w:r>
    </w:p>
    <w:p w14:paraId="5707FD39" w14:textId="77777777" w:rsidR="00523A06" w:rsidRPr="00636DA5" w:rsidRDefault="00523A06" w:rsidP="00523A06">
      <w:pPr>
        <w:pStyle w:val="SingleTxtG"/>
      </w:pPr>
      <w:r w:rsidRPr="00B82F1B">
        <w:rPr>
          <w:rFonts w:eastAsiaTheme="minorHAnsi"/>
        </w:rPr>
        <w:t>268.</w:t>
      </w:r>
      <w:r>
        <w:rPr>
          <w:rFonts w:eastAsiaTheme="minorHAnsi"/>
        </w:rPr>
        <w:tab/>
      </w:r>
      <w:r w:rsidRPr="00636DA5">
        <w:t>По сравнению с первым Комплексным планом, в котором прописывались отдельные мероприятия, действующий план имеет более общий характер, выделяя, главным образом, основные направления работы по социокультурной интеграции цыган наряду с указанием конкретных мероприятий.</w:t>
      </w:r>
    </w:p>
    <w:p w14:paraId="688A6A9E" w14:textId="77777777" w:rsidR="00523A06" w:rsidRPr="00636DA5" w:rsidRDefault="00523A06" w:rsidP="00523A06">
      <w:pPr>
        <w:pStyle w:val="SingleTxtG"/>
      </w:pPr>
      <w:r>
        <w:rPr>
          <w:rFonts w:eastAsiaTheme="minorHAnsi"/>
        </w:rPr>
        <w:tab/>
      </w:r>
      <w:r w:rsidRPr="00B82F1B">
        <w:rPr>
          <w:rFonts w:eastAsiaTheme="minorHAnsi"/>
        </w:rPr>
        <w:t>269.</w:t>
      </w:r>
      <w:r>
        <w:rPr>
          <w:rFonts w:eastAsiaTheme="minorHAnsi"/>
        </w:rPr>
        <w:tab/>
      </w:r>
      <w:r w:rsidRPr="00636DA5">
        <w:t>В рамках исполнения Комплексного плана, а также в рамках плана мероприятий по реализации государственной программы «Реализация государственной национальной политики», утвержд</w:t>
      </w:r>
      <w:r>
        <w:t>е</w:t>
      </w:r>
      <w:r w:rsidRPr="00636DA5">
        <w:t>нной постановлением Правительства Российской Федерации от 29</w:t>
      </w:r>
      <w:r>
        <w:t xml:space="preserve"> декабря </w:t>
      </w:r>
      <w:r w:rsidRPr="00636DA5">
        <w:t>2016</w:t>
      </w:r>
      <w:r>
        <w:t xml:space="preserve"> года</w:t>
      </w:r>
      <w:r w:rsidRPr="00636DA5">
        <w:t xml:space="preserve"> №</w:t>
      </w:r>
      <w:r>
        <w:t> </w:t>
      </w:r>
      <w:r w:rsidRPr="00636DA5">
        <w:t>1532, ФАДН России осуществляет финансирование проведения фестиваля «Цыгане под небом России», а также организацию и проведение комплексного исследования, посвященного социально-экономическим, этнокультурным и правовым аспектам интеграции цыган в России.</w:t>
      </w:r>
    </w:p>
    <w:p w14:paraId="2129135B" w14:textId="77777777" w:rsidR="00523A06" w:rsidRPr="00636DA5" w:rsidRDefault="00523A06" w:rsidP="00523A06">
      <w:pPr>
        <w:pStyle w:val="SingleTxtG"/>
      </w:pPr>
      <w:r w:rsidRPr="00B82F1B">
        <w:rPr>
          <w:rFonts w:eastAsiaTheme="minorHAnsi"/>
        </w:rPr>
        <w:t>270.</w:t>
      </w:r>
      <w:r w:rsidRPr="00B82F1B">
        <w:rPr>
          <w:rFonts w:eastAsiaTheme="minorHAnsi"/>
        </w:rPr>
        <w:tab/>
      </w:r>
      <w:r w:rsidRPr="00636DA5">
        <w:t>ФАДН России в 2019 г</w:t>
      </w:r>
      <w:r>
        <w:t>оду</w:t>
      </w:r>
      <w:r w:rsidRPr="00636DA5">
        <w:t xml:space="preserve"> разработаны методические рекомендации для органов исполнительной власти субъектов Российской Федерации и органов местного самоуправления по работе с цыганским населением (утверждены приказом №</w:t>
      </w:r>
      <w:r>
        <w:t> </w:t>
      </w:r>
      <w:r w:rsidRPr="00636DA5">
        <w:t>78 от 9</w:t>
      </w:r>
      <w:r>
        <w:t xml:space="preserve"> августа </w:t>
      </w:r>
      <w:r w:rsidRPr="00636DA5">
        <w:t>2019</w:t>
      </w:r>
      <w:r>
        <w:t xml:space="preserve"> года</w:t>
      </w:r>
      <w:r w:rsidRPr="00636DA5">
        <w:t xml:space="preserve"> руководителя ФАДН России)</w:t>
      </w:r>
      <w:r>
        <w:t>:</w:t>
      </w:r>
    </w:p>
    <w:p w14:paraId="3FD84960" w14:textId="77777777" w:rsidR="00523A06" w:rsidRPr="00636DA5" w:rsidRDefault="00523A06" w:rsidP="00523A06">
      <w:pPr>
        <w:pStyle w:val="Bullet1G"/>
        <w:numPr>
          <w:ilvl w:val="0"/>
          <w:numId w:val="0"/>
        </w:numPr>
        <w:tabs>
          <w:tab w:val="left" w:pos="1701"/>
        </w:tabs>
        <w:ind w:left="1701" w:hanging="170"/>
      </w:pPr>
      <w:r w:rsidRPr="00636DA5">
        <w:t>•</w:t>
      </w:r>
      <w:r w:rsidRPr="00636DA5">
        <w:tab/>
        <w:t>при разработке Методических рекомендаций учитывались положения Международной конвенции о ликвидации всех форм расовой дискриминации и Рамочной конвенции Совета Европы о защите национальных меньшинств. Методические рекомендации направлены на содействие органам государственной власти по организации работы, направленной на улучшение уровня жизни цыганского населения, в том чи</w:t>
      </w:r>
      <w:r>
        <w:t>сле на решение следующих задач;</w:t>
      </w:r>
    </w:p>
    <w:p w14:paraId="6783AE01" w14:textId="77777777" w:rsidR="00523A06" w:rsidRPr="00636DA5" w:rsidRDefault="00523A06" w:rsidP="00523A06">
      <w:pPr>
        <w:pStyle w:val="Bullet1G"/>
        <w:numPr>
          <w:ilvl w:val="0"/>
          <w:numId w:val="0"/>
        </w:numPr>
        <w:tabs>
          <w:tab w:val="left" w:pos="1701"/>
        </w:tabs>
        <w:ind w:left="1701" w:hanging="170"/>
      </w:pPr>
      <w:r w:rsidRPr="00636DA5">
        <w:t>•</w:t>
      </w:r>
      <w:r w:rsidRPr="00636DA5">
        <w:tab/>
        <w:t>обеспечение реализации органами государственной власти субъектов Российской Федерации и органами местного самоуправления международных обязательств и законодательства Российской Федерации в сфере обеспечения прав и свобод человека и гражданина;</w:t>
      </w:r>
    </w:p>
    <w:p w14:paraId="41B75D2A" w14:textId="77777777" w:rsidR="00523A06" w:rsidRPr="00636DA5" w:rsidRDefault="00523A06" w:rsidP="00523A06">
      <w:pPr>
        <w:pStyle w:val="Bullet1G"/>
        <w:numPr>
          <w:ilvl w:val="0"/>
          <w:numId w:val="0"/>
        </w:numPr>
        <w:tabs>
          <w:tab w:val="left" w:pos="1701"/>
        </w:tabs>
        <w:ind w:left="1701" w:hanging="170"/>
      </w:pPr>
      <w:r w:rsidRPr="00636DA5">
        <w:t>•</w:t>
      </w:r>
      <w:r w:rsidRPr="00636DA5">
        <w:tab/>
        <w:t>содействие повышению уровня жизни цыганского населения;</w:t>
      </w:r>
    </w:p>
    <w:p w14:paraId="327DF750" w14:textId="77777777" w:rsidR="00523A06" w:rsidRPr="00636DA5" w:rsidRDefault="00523A06" w:rsidP="00523A06">
      <w:pPr>
        <w:pStyle w:val="Bullet1G"/>
        <w:numPr>
          <w:ilvl w:val="0"/>
          <w:numId w:val="0"/>
        </w:numPr>
        <w:tabs>
          <w:tab w:val="left" w:pos="1701"/>
        </w:tabs>
        <w:ind w:left="1701" w:hanging="170"/>
      </w:pPr>
      <w:r w:rsidRPr="00636DA5">
        <w:t>•</w:t>
      </w:r>
      <w:r w:rsidRPr="00636DA5">
        <w:tab/>
        <w:t>содействие этнокультурному развитию цыганского населения;</w:t>
      </w:r>
    </w:p>
    <w:p w14:paraId="258596D9" w14:textId="77777777" w:rsidR="00523A06" w:rsidRPr="00636DA5" w:rsidRDefault="00523A06" w:rsidP="00523A06">
      <w:pPr>
        <w:pStyle w:val="Bullet1G"/>
        <w:numPr>
          <w:ilvl w:val="0"/>
          <w:numId w:val="0"/>
        </w:numPr>
        <w:tabs>
          <w:tab w:val="left" w:pos="1701"/>
        </w:tabs>
        <w:ind w:left="1701" w:hanging="170"/>
      </w:pPr>
      <w:r w:rsidRPr="00636DA5">
        <w:t>•</w:t>
      </w:r>
      <w:r w:rsidRPr="00636DA5">
        <w:tab/>
        <w:t>содействие успешной социокультурной и экономической интеграции цыган в общественную жизнь;</w:t>
      </w:r>
    </w:p>
    <w:p w14:paraId="10F8D40F" w14:textId="77777777" w:rsidR="00523A06" w:rsidRPr="00636DA5" w:rsidRDefault="00523A06" w:rsidP="00523A06">
      <w:pPr>
        <w:pStyle w:val="Bullet1G"/>
        <w:numPr>
          <w:ilvl w:val="0"/>
          <w:numId w:val="0"/>
        </w:numPr>
        <w:tabs>
          <w:tab w:val="left" w:pos="1701"/>
        </w:tabs>
        <w:ind w:left="1701" w:hanging="170"/>
      </w:pPr>
      <w:r w:rsidRPr="00636DA5">
        <w:t>•</w:t>
      </w:r>
      <w:r w:rsidRPr="00636DA5">
        <w:tab/>
        <w:t>реализация мер, направленных на преодоление дискриминации и негативных общественных стереотипов в отношении цыганского населения;</w:t>
      </w:r>
    </w:p>
    <w:p w14:paraId="34EBF308" w14:textId="77777777" w:rsidR="00523A06" w:rsidRPr="00636DA5" w:rsidRDefault="00523A06" w:rsidP="00523A06">
      <w:pPr>
        <w:pStyle w:val="Bullet1G"/>
        <w:numPr>
          <w:ilvl w:val="0"/>
          <w:numId w:val="0"/>
        </w:numPr>
        <w:tabs>
          <w:tab w:val="left" w:pos="1701"/>
        </w:tabs>
        <w:ind w:left="1701" w:hanging="170"/>
      </w:pPr>
      <w:r w:rsidRPr="00636DA5">
        <w:t>•</w:t>
      </w:r>
      <w:r w:rsidRPr="00636DA5">
        <w:tab/>
        <w:t>организация мониторинга положения цыганского населения в Российской Федерации.</w:t>
      </w:r>
    </w:p>
    <w:p w14:paraId="5AD73A7E" w14:textId="77777777" w:rsidR="00523A06" w:rsidRPr="00636DA5" w:rsidRDefault="00523A06" w:rsidP="00523A06">
      <w:pPr>
        <w:pStyle w:val="SingleTxtG"/>
      </w:pPr>
      <w:r w:rsidRPr="00B82F1B">
        <w:rPr>
          <w:rFonts w:eastAsiaTheme="minorHAnsi"/>
        </w:rPr>
        <w:t>271.</w:t>
      </w:r>
      <w:r>
        <w:rPr>
          <w:rFonts w:eastAsiaTheme="minorHAnsi"/>
        </w:rPr>
        <w:tab/>
      </w:r>
      <w:r w:rsidRPr="00636DA5">
        <w:t xml:space="preserve">В целях выявления основных проблем и оценки уровня социализации цыганского населения Комплексным планом было предусмотрено проведение </w:t>
      </w:r>
      <w:r w:rsidRPr="00636DA5">
        <w:lastRenderedPageBreak/>
        <w:t>комплексного исследования, посвященного социально-экономическим, этнокультурным правовым аспектам интеграции цыган в России.</w:t>
      </w:r>
    </w:p>
    <w:p w14:paraId="0DEBE3A5" w14:textId="77777777" w:rsidR="00523A06" w:rsidRPr="00636DA5" w:rsidRDefault="00523A06" w:rsidP="00523A06">
      <w:pPr>
        <w:pStyle w:val="SingleTxtG"/>
      </w:pPr>
      <w:r w:rsidRPr="00B82F1B">
        <w:rPr>
          <w:rFonts w:eastAsiaTheme="minorHAnsi"/>
        </w:rPr>
        <w:t>272.</w:t>
      </w:r>
      <w:r w:rsidRPr="00B82F1B">
        <w:rPr>
          <w:rFonts w:eastAsiaTheme="minorHAnsi"/>
        </w:rPr>
        <w:tab/>
      </w:r>
      <w:r w:rsidRPr="00636DA5">
        <w:t>Согласно п</w:t>
      </w:r>
      <w:r>
        <w:t>ункту</w:t>
      </w:r>
      <w:r w:rsidRPr="00636DA5">
        <w:t xml:space="preserve"> 2 ч</w:t>
      </w:r>
      <w:r>
        <w:t>асти</w:t>
      </w:r>
      <w:r w:rsidRPr="00636DA5">
        <w:t xml:space="preserve"> 1 ст</w:t>
      </w:r>
      <w:r>
        <w:t>атьи</w:t>
      </w:r>
      <w:r w:rsidRPr="00636DA5">
        <w:t xml:space="preserve"> 3 Федерального закона от 29</w:t>
      </w:r>
      <w:r>
        <w:t xml:space="preserve"> декабря </w:t>
      </w:r>
      <w:r w:rsidRPr="00636DA5">
        <w:t>2012</w:t>
      </w:r>
      <w:r>
        <w:t xml:space="preserve"> года </w:t>
      </w:r>
      <w:r w:rsidRPr="00636DA5">
        <w:t xml:space="preserve">№ 27Э-ФЗ «Об образовании в Российской Федерации» (далее </w:t>
      </w:r>
      <w:r>
        <w:t>–</w:t>
      </w:r>
      <w:r w:rsidRPr="00636DA5">
        <w:t xml:space="preserve"> </w:t>
      </w:r>
      <w:r>
        <w:br/>
      </w:r>
      <w:r w:rsidRPr="00636DA5">
        <w:t>Закон № 273-ФЗ) государственная политика и правовое регулирование отношений в сфере образования основываются, в том числе, на принципе обеспечения права каждого человека на образование, недопустимости дискриминации в сфере образования. При этом на основании ч</w:t>
      </w:r>
      <w:r>
        <w:t>асти</w:t>
      </w:r>
      <w:r w:rsidRPr="00636DA5">
        <w:t xml:space="preserve"> 2 ст</w:t>
      </w:r>
      <w:r>
        <w:t>атьи</w:t>
      </w:r>
      <w:r w:rsidRPr="00636DA5">
        <w:t xml:space="preserve"> 5 Закона № 273-ФЗ право на образование в Российской Федерации гарантируется независимо от пола, расы, национальности, языка, происхождения, имущественного и социального положения, места жительства, отношения к религии, убеждений, а также других обстоятельств.</w:t>
      </w:r>
    </w:p>
    <w:p w14:paraId="2D88EBB0" w14:textId="77777777" w:rsidR="00523A06" w:rsidRPr="00636DA5" w:rsidRDefault="00523A06" w:rsidP="00523A06">
      <w:pPr>
        <w:pStyle w:val="SingleTxtG"/>
      </w:pPr>
      <w:r w:rsidRPr="00B82F1B">
        <w:rPr>
          <w:rFonts w:eastAsiaTheme="minorHAnsi"/>
        </w:rPr>
        <w:t>273.</w:t>
      </w:r>
      <w:r w:rsidRPr="00B82F1B">
        <w:rPr>
          <w:rFonts w:eastAsiaTheme="minorHAnsi"/>
        </w:rPr>
        <w:tab/>
      </w:r>
      <w:r w:rsidRPr="00636DA5">
        <w:t>В соответствии со ст</w:t>
      </w:r>
      <w:r>
        <w:t>атьей</w:t>
      </w:r>
      <w:r w:rsidRPr="00636DA5">
        <w:t xml:space="preserve"> 78 Закона № 273-Ф3 иностранные граждане и лица без гражданства обладают равными с гражданами Российской Федерации правами на получение дошкольного, начального общего, основного общего и среднего общего образования, а также профессионального обучения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на общедоступной и бесплатной основе.</w:t>
      </w:r>
    </w:p>
    <w:p w14:paraId="78C681FF" w14:textId="77777777" w:rsidR="00523A06" w:rsidRPr="00636DA5" w:rsidRDefault="00523A06" w:rsidP="00523A06">
      <w:pPr>
        <w:pStyle w:val="SingleTxtG"/>
      </w:pPr>
      <w:r w:rsidRPr="00B82F1B">
        <w:rPr>
          <w:rFonts w:eastAsiaTheme="minorHAnsi"/>
        </w:rPr>
        <w:t>274.</w:t>
      </w:r>
      <w:r>
        <w:rPr>
          <w:rFonts w:eastAsiaTheme="minorHAnsi"/>
        </w:rPr>
        <w:tab/>
      </w:r>
      <w:r w:rsidRPr="00636DA5">
        <w:t>В этой связи с целью реализации права на образование детей, в том числе цыган, на основании ч</w:t>
      </w:r>
      <w:r>
        <w:t>асти</w:t>
      </w:r>
      <w:r w:rsidRPr="00636DA5">
        <w:t xml:space="preserve"> 4 ст</w:t>
      </w:r>
      <w:r>
        <w:t>атьи</w:t>
      </w:r>
      <w:r w:rsidRPr="00636DA5">
        <w:t xml:space="preserve"> 5, ст</w:t>
      </w:r>
      <w:r>
        <w:t>атьи</w:t>
      </w:r>
      <w:r w:rsidRPr="00636DA5">
        <w:t xml:space="preserve"> 9 Закона № 273-Ф3, ст</w:t>
      </w:r>
      <w:r>
        <w:t>атей</w:t>
      </w:r>
      <w:r w:rsidRPr="00636DA5">
        <w:t xml:space="preserve"> 15, 16 Федерального закона от 6</w:t>
      </w:r>
      <w:r>
        <w:t xml:space="preserve"> октября </w:t>
      </w:r>
      <w:r w:rsidRPr="00636DA5">
        <w:t xml:space="preserve">2003 </w:t>
      </w:r>
      <w:r>
        <w:t xml:space="preserve">года </w:t>
      </w:r>
      <w:r w:rsidRPr="00636DA5">
        <w:t>№ 131-Ф3 «Об общих принципах организации местного самоуправления в Российской Федерации» органами местного самоуправления созданы соответствующие социально-экономические условия для его получения, организован учет всех детей, подлежащих обучению с 6 до 15 лет, с учетом иностранных граждан (лиц без гражданства), а также закрепление муниципальных образовательных организаций за конкретными территориями.</w:t>
      </w:r>
    </w:p>
    <w:p w14:paraId="72760347" w14:textId="77777777" w:rsidR="00523A06" w:rsidRPr="00636DA5" w:rsidRDefault="00523A06" w:rsidP="00523A06">
      <w:pPr>
        <w:pStyle w:val="SingleTxtG"/>
      </w:pPr>
      <w:r w:rsidRPr="00B82F1B">
        <w:rPr>
          <w:rFonts w:eastAsiaTheme="minorHAnsi"/>
        </w:rPr>
        <w:t>275.</w:t>
      </w:r>
      <w:r w:rsidRPr="00B82F1B">
        <w:rPr>
          <w:rFonts w:eastAsiaTheme="minorHAnsi"/>
        </w:rPr>
        <w:tab/>
      </w:r>
      <w:r w:rsidRPr="00636DA5">
        <w:t>В рамках указанных мероприятий и на основании п</w:t>
      </w:r>
      <w:r>
        <w:t>одпункта</w:t>
      </w:r>
      <w:r w:rsidRPr="00636DA5">
        <w:t xml:space="preserve"> 4 п</w:t>
      </w:r>
      <w:r>
        <w:t>ункта</w:t>
      </w:r>
      <w:r w:rsidRPr="00636DA5">
        <w:t xml:space="preserve"> 1, п</w:t>
      </w:r>
      <w:r>
        <w:t>одпункта</w:t>
      </w:r>
      <w:r w:rsidRPr="00636DA5">
        <w:t xml:space="preserve"> 2 п</w:t>
      </w:r>
      <w:r>
        <w:t>ункта</w:t>
      </w:r>
      <w:r w:rsidRPr="00636DA5">
        <w:t xml:space="preserve"> 2 ст</w:t>
      </w:r>
      <w:r>
        <w:t>атьи</w:t>
      </w:r>
      <w:r w:rsidRPr="00636DA5">
        <w:t xml:space="preserve"> 14 Федерального закона от 24</w:t>
      </w:r>
      <w:r>
        <w:t xml:space="preserve"> июня </w:t>
      </w:r>
      <w:r w:rsidRPr="00636DA5">
        <w:t>1999</w:t>
      </w:r>
      <w:r>
        <w:t xml:space="preserve"> года</w:t>
      </w:r>
      <w:r w:rsidRPr="00636DA5">
        <w:t xml:space="preserve"> № 120-ФЗ «Об основах системы профилактики безнадзорности и правонарушений несовершеннолетних» органы, осуществляющие управление в сфере образования, и организации, осуществляющие образовательную деятельность, ведут выявление и уч</w:t>
      </w:r>
      <w:r>
        <w:t>е</w:t>
      </w:r>
      <w:r w:rsidRPr="00636DA5">
        <w:t>т несовершеннолетних граждан, не посещающих или систематически пропускающих по неуважительным причинам занятия в образовательных организациях, принимают меры по их воспитанию и получению ими общего образования. В качестве механизма по защите и восстановлению прав и законных интересов несовершеннолетних на получение образования используются полномочия комиссий по делам несовершеннолетних и защите их прав (ст</w:t>
      </w:r>
      <w:r>
        <w:t>атья</w:t>
      </w:r>
      <w:r w:rsidRPr="00636DA5">
        <w:t xml:space="preserve"> 11 указанного закона).</w:t>
      </w:r>
    </w:p>
    <w:p w14:paraId="3468AD82" w14:textId="77777777" w:rsidR="00523A06" w:rsidRPr="00636DA5" w:rsidRDefault="00523A06" w:rsidP="00523A06">
      <w:pPr>
        <w:pStyle w:val="SingleTxtG"/>
      </w:pPr>
      <w:r w:rsidRPr="00B82F1B">
        <w:rPr>
          <w:rFonts w:eastAsiaTheme="minorHAnsi"/>
        </w:rPr>
        <w:t>276.</w:t>
      </w:r>
      <w:r>
        <w:rPr>
          <w:rFonts w:eastAsiaTheme="minorHAnsi"/>
        </w:rPr>
        <w:tab/>
      </w:r>
      <w:r w:rsidRPr="00636DA5">
        <w:t>В случае необходимости детям из цыганских семей, испытывающим трудности в освоении основных общеобразовательных программ, развитии и социальной адаптации, оказывается психолого-педагогическая, медицинская и социальная помощь в соответствии с требованиями ст</w:t>
      </w:r>
      <w:r>
        <w:t xml:space="preserve">атьи </w:t>
      </w:r>
      <w:r w:rsidRPr="00636DA5">
        <w:t>42 Федерального закона № 273-ФЗ.</w:t>
      </w:r>
    </w:p>
    <w:p w14:paraId="2ED531AA" w14:textId="77777777" w:rsidR="00523A06" w:rsidRPr="00636DA5" w:rsidRDefault="00523A06" w:rsidP="00523A06">
      <w:pPr>
        <w:pStyle w:val="SingleTxtG"/>
      </w:pPr>
      <w:r w:rsidRPr="00B82F1B">
        <w:rPr>
          <w:rFonts w:eastAsiaTheme="minorHAnsi"/>
        </w:rPr>
        <w:t>277.</w:t>
      </w:r>
      <w:r>
        <w:rPr>
          <w:rFonts w:eastAsiaTheme="minorHAnsi"/>
        </w:rPr>
        <w:tab/>
      </w:r>
      <w:r w:rsidRPr="00636DA5">
        <w:t>В рамках Федерального государственного образовательного стандарта основного общего образования, утвержденного приказом Министерства образования и науки Российской Федерации от 17</w:t>
      </w:r>
      <w:r>
        <w:t xml:space="preserve"> декабря </w:t>
      </w:r>
      <w:r w:rsidRPr="00636DA5">
        <w:t>2010</w:t>
      </w:r>
      <w:r>
        <w:t xml:space="preserve"> года</w:t>
      </w:r>
      <w:r w:rsidRPr="00636DA5">
        <w:t xml:space="preserve"> № 1897, в целях обеспечения индивидуальных потребностей обучающихся, в том числе цыганской народности, за счет внеурочной деятельности в субъектах Российской Федерации реализуются программы, направленные на социализацию и развитие обучающихся по направлениям развития личности (спортивно-оздоровительное, духовно-нравственное, социальное, общеинтеллектуальное, общекультурное).</w:t>
      </w:r>
    </w:p>
    <w:p w14:paraId="43DF0DA4" w14:textId="77777777" w:rsidR="00523A06" w:rsidRPr="00636DA5" w:rsidRDefault="00523A06" w:rsidP="00523A06">
      <w:pPr>
        <w:pStyle w:val="SingleTxtG"/>
      </w:pPr>
      <w:r w:rsidRPr="00B82F1B">
        <w:rPr>
          <w:rFonts w:eastAsiaTheme="minorHAnsi"/>
        </w:rPr>
        <w:t>278.</w:t>
      </w:r>
      <w:r>
        <w:rPr>
          <w:rFonts w:eastAsiaTheme="minorHAnsi"/>
        </w:rPr>
        <w:tab/>
      </w:r>
      <w:r w:rsidRPr="00636DA5">
        <w:t>Дети цыганской национальности имеют равные права и возможности обучения в образовательных организациях, обеспечены учебной литературой и канцелярскими принадлежностями, питанием. Для доставки обучающихся в общеобразовательные организации, расположенные в сельской местности, используются автобусы.</w:t>
      </w:r>
    </w:p>
    <w:p w14:paraId="5F1B1FF9" w14:textId="77777777" w:rsidR="00523A06" w:rsidRPr="00636DA5" w:rsidRDefault="00523A06" w:rsidP="00523A06">
      <w:pPr>
        <w:pStyle w:val="SingleTxtG"/>
      </w:pPr>
      <w:r w:rsidRPr="00B82F1B">
        <w:rPr>
          <w:rFonts w:eastAsiaTheme="minorHAnsi"/>
        </w:rPr>
        <w:lastRenderedPageBreak/>
        <w:t>279.</w:t>
      </w:r>
      <w:r w:rsidRPr="00B82F1B">
        <w:rPr>
          <w:rFonts w:eastAsiaTheme="minorHAnsi"/>
        </w:rPr>
        <w:tab/>
      </w:r>
      <w:r w:rsidRPr="00636DA5">
        <w:t>Фактов сегрегации цыганских детей не установлено. Образование в некоторых сельских школах так называемых «цыганских классов» основано на решении родителей, с учетом национальных традиций, кочевого образа жизни граждан названной национальности. По этим же причинам в некоторых образовательных учреждениях организовано для таких детей дистанционное и очно-заочное обучение.</w:t>
      </w:r>
    </w:p>
    <w:p w14:paraId="2EA673AB" w14:textId="77777777" w:rsidR="00523A06" w:rsidRPr="00636DA5" w:rsidRDefault="00523A06" w:rsidP="00523A06">
      <w:pPr>
        <w:pStyle w:val="SingleTxtG"/>
      </w:pPr>
      <w:r w:rsidRPr="00B82F1B">
        <w:rPr>
          <w:rFonts w:eastAsiaTheme="minorHAnsi"/>
        </w:rPr>
        <w:t>280.</w:t>
      </w:r>
      <w:r>
        <w:rPr>
          <w:rFonts w:eastAsiaTheme="minorHAnsi"/>
        </w:rPr>
        <w:tab/>
      </w:r>
      <w:r w:rsidRPr="00636DA5">
        <w:t>С целью совершенствования методической компетентности специалистов, педагогических работников в области обучения русскому языку детей, для которых он не является родным, в том числе, детей дошкольного возраста, не посещающих образовательные организации, с учетом методической и технологической специфики их изучения и преподавания и в соответствии с современными достижениями в области дидактики, методики, образовательных и информационно-коммуникационных технологий федеральным государственным автономным образовательным учреждением дополнительного профессионального образования «Академия повышения квалификации и профессиональной переподготовки работников образования» в 2017 г</w:t>
      </w:r>
      <w:r>
        <w:t>оду</w:t>
      </w:r>
      <w:r w:rsidRPr="00636DA5">
        <w:t xml:space="preserve"> разработана дополнительная программа повышения квалификации по теме: «Совершенствование методических компетенций педагогических работников в области преподавания русского языка как неродного».</w:t>
      </w:r>
    </w:p>
    <w:p w14:paraId="42B0234A" w14:textId="77777777" w:rsidR="00523A06" w:rsidRPr="00636DA5" w:rsidRDefault="00523A06" w:rsidP="00523A06">
      <w:pPr>
        <w:pStyle w:val="SingleTxtG"/>
      </w:pPr>
      <w:r w:rsidRPr="00B82F1B">
        <w:rPr>
          <w:rFonts w:eastAsiaTheme="minorHAnsi"/>
        </w:rPr>
        <w:t>281.</w:t>
      </w:r>
      <w:r>
        <w:rPr>
          <w:rFonts w:eastAsiaTheme="minorHAnsi"/>
        </w:rPr>
        <w:tab/>
      </w:r>
      <w:r w:rsidRPr="00636DA5">
        <w:t>В субъектах Российской Федерации ведется системная работа по повышению квалификации педагогов и специалистов по вопросам преподавания русского языка, в том числе как неродного. Реализация программ дополнительного профессионального образования в субъектах Российской Федерации осуществляется поэтапно, в плановом режиме.</w:t>
      </w:r>
    </w:p>
    <w:p w14:paraId="7A46A240" w14:textId="77777777" w:rsidR="00523A06" w:rsidRPr="00636DA5" w:rsidRDefault="00523A06" w:rsidP="00523A06">
      <w:pPr>
        <w:pStyle w:val="SingleTxtG"/>
      </w:pPr>
      <w:r w:rsidRPr="00B82F1B">
        <w:rPr>
          <w:rFonts w:eastAsiaTheme="minorHAnsi"/>
        </w:rPr>
        <w:t>282.</w:t>
      </w:r>
      <w:r>
        <w:rPr>
          <w:rFonts w:eastAsiaTheme="minorHAnsi"/>
        </w:rPr>
        <w:tab/>
      </w:r>
      <w:r w:rsidRPr="00636DA5">
        <w:t>Информация о нарушениях прав детей цыганской национальности на получение образования в соответствии с утвержд</w:t>
      </w:r>
      <w:r>
        <w:t>е</w:t>
      </w:r>
      <w:r w:rsidRPr="00636DA5">
        <w:t>нными федеральными государственными образовательными стандартами, дискриминации детей цыганской национальности в сфере образования, создания отдельных классов, классов компенсирующего обучения для детей цыганской национальности в общеобразовательных организациях в Генеральную прокуратуру Российской Федерации не поступала.</w:t>
      </w:r>
    </w:p>
    <w:p w14:paraId="02CB5F53" w14:textId="77777777" w:rsidR="00523A06" w:rsidRPr="00636DA5" w:rsidRDefault="00523A06" w:rsidP="00523A06">
      <w:pPr>
        <w:pStyle w:val="H23G"/>
      </w:pPr>
      <w:r>
        <w:tab/>
      </w:r>
      <w:r>
        <w:tab/>
      </w:r>
      <w:r w:rsidRPr="00636DA5">
        <w:t>Часть «с»</w:t>
      </w:r>
    </w:p>
    <w:p w14:paraId="4F14A02F" w14:textId="77777777" w:rsidR="00523A06" w:rsidRPr="00636DA5" w:rsidRDefault="00523A06" w:rsidP="00523A06">
      <w:pPr>
        <w:pStyle w:val="SingleTxtG"/>
      </w:pPr>
      <w:r w:rsidRPr="00B82F1B">
        <w:rPr>
          <w:rFonts w:eastAsiaTheme="minorHAnsi"/>
        </w:rPr>
        <w:t>283.</w:t>
      </w:r>
      <w:r>
        <w:rPr>
          <w:rFonts w:eastAsiaTheme="minorHAnsi"/>
        </w:rPr>
        <w:tab/>
      </w:r>
      <w:r w:rsidRPr="00636DA5">
        <w:t>Одними из наиболее острых вопросов, влияющих на уровень социального напряжения, остаются вопросы инфраструктурного характера: незаконно возведенные строения, самозахваты и незаконные подключения к сетям коммунальной инфраструктуры.</w:t>
      </w:r>
    </w:p>
    <w:p w14:paraId="65520B48" w14:textId="77777777" w:rsidR="00523A06" w:rsidRPr="00636DA5" w:rsidRDefault="00523A06" w:rsidP="00523A06">
      <w:pPr>
        <w:pStyle w:val="SingleTxtG"/>
      </w:pPr>
      <w:r w:rsidRPr="00B82F1B">
        <w:rPr>
          <w:rFonts w:eastAsiaTheme="minorHAnsi"/>
        </w:rPr>
        <w:t>284.</w:t>
      </w:r>
      <w:r>
        <w:rPr>
          <w:rFonts w:eastAsiaTheme="minorHAnsi"/>
        </w:rPr>
        <w:tab/>
      </w:r>
      <w:r w:rsidRPr="00636DA5">
        <w:t>Наиболее остро этот вопрос стоит по отношению к незаконно возведенным строениям. По состоянию на 2020 г</w:t>
      </w:r>
      <w:r>
        <w:t>од</w:t>
      </w:r>
      <w:r w:rsidRPr="00636DA5">
        <w:t xml:space="preserve"> на территории Российской Федерации имеются более 250 строений с незарегистрированными правоустанавливающими документами, в которых проживают лица цыганской национальности. </w:t>
      </w:r>
    </w:p>
    <w:p w14:paraId="1787C2B1" w14:textId="77777777" w:rsidR="00523A06" w:rsidRPr="00636DA5" w:rsidRDefault="00523A06" w:rsidP="00523A06">
      <w:pPr>
        <w:pStyle w:val="SingleTxtG"/>
      </w:pPr>
      <w:r w:rsidRPr="00B82F1B">
        <w:rPr>
          <w:rFonts w:eastAsiaTheme="minorHAnsi"/>
        </w:rPr>
        <w:t>285.</w:t>
      </w:r>
      <w:r>
        <w:rPr>
          <w:rFonts w:eastAsiaTheme="minorHAnsi"/>
        </w:rPr>
        <w:tab/>
      </w:r>
      <w:r w:rsidRPr="00636DA5">
        <w:t>Одним из решений проблемы незаконно возведенных построек является документирование уже существующих строений, однако не всегда это представляется возможным, чаще всего из-за их расположения на территориях, где проходят магистральные линии газопроводов и других коммуникаций. В таких случаях рассматривается вопрос о предоставлении альтернативного жилья или предоставлении земли, а также о финансовой компенсации на ее приобретение.</w:t>
      </w:r>
    </w:p>
    <w:p w14:paraId="4E44CB9A" w14:textId="77777777" w:rsidR="00523A06" w:rsidRPr="00636DA5" w:rsidRDefault="00523A06" w:rsidP="00523A06">
      <w:pPr>
        <w:pStyle w:val="SingleTxtG"/>
      </w:pPr>
      <w:r w:rsidRPr="00B82F1B">
        <w:rPr>
          <w:rFonts w:eastAsiaTheme="minorHAnsi"/>
        </w:rPr>
        <w:t>286.</w:t>
      </w:r>
      <w:r>
        <w:rPr>
          <w:rFonts w:eastAsiaTheme="minorHAnsi"/>
        </w:rPr>
        <w:tab/>
      </w:r>
      <w:r w:rsidRPr="00636DA5">
        <w:t>Регулярно ресурсоснабжающими организациями проводятся рейды по проверке несанкционированных подключений к системе газоснабжения и электроснабжения в месте компактного цыганского населения.</w:t>
      </w:r>
    </w:p>
    <w:p w14:paraId="4043C1D7" w14:textId="77777777" w:rsidR="00523A06" w:rsidRPr="00636DA5" w:rsidRDefault="00523A06" w:rsidP="00523A06">
      <w:pPr>
        <w:pStyle w:val="H1G"/>
      </w:pPr>
      <w:r>
        <w:lastRenderedPageBreak/>
        <w:tab/>
      </w:r>
      <w:r>
        <w:tab/>
      </w:r>
      <w:r w:rsidRPr="00636DA5">
        <w:t>Пункт 24</w:t>
      </w:r>
    </w:p>
    <w:p w14:paraId="0270285B" w14:textId="77777777" w:rsidR="00523A06" w:rsidRPr="00636DA5" w:rsidRDefault="00523A06" w:rsidP="00523A06">
      <w:pPr>
        <w:pStyle w:val="H23G"/>
      </w:pPr>
      <w:r>
        <w:tab/>
      </w:r>
      <w:r>
        <w:tab/>
        <w:t>Часть «а»</w:t>
      </w:r>
    </w:p>
    <w:p w14:paraId="23C8D6F8" w14:textId="77777777" w:rsidR="00523A06" w:rsidRPr="00636DA5" w:rsidRDefault="00523A06" w:rsidP="00523A06">
      <w:pPr>
        <w:pStyle w:val="SingleTxtG"/>
      </w:pPr>
      <w:r w:rsidRPr="00B82F1B">
        <w:rPr>
          <w:rFonts w:eastAsiaTheme="minorHAnsi"/>
        </w:rPr>
        <w:t>287.</w:t>
      </w:r>
      <w:r>
        <w:rPr>
          <w:rFonts w:eastAsiaTheme="minorHAnsi"/>
        </w:rPr>
        <w:tab/>
      </w:r>
      <w:r w:rsidRPr="00636DA5">
        <w:t>В Российской Федерации проживают 193 народа, говорящие на 270 языках и диалектах. Абсолютное большинство таких народов исторически сложились и развивались в современных границах Российской Федерации.</w:t>
      </w:r>
    </w:p>
    <w:p w14:paraId="6AEBAC81" w14:textId="77777777" w:rsidR="00523A06" w:rsidRPr="00636DA5" w:rsidRDefault="00523A06" w:rsidP="00523A06">
      <w:pPr>
        <w:pStyle w:val="SingleTxtG"/>
      </w:pPr>
      <w:r w:rsidRPr="00B82F1B">
        <w:rPr>
          <w:rFonts w:eastAsiaTheme="minorHAnsi"/>
        </w:rPr>
        <w:t>288.</w:t>
      </w:r>
      <w:r>
        <w:rPr>
          <w:rFonts w:eastAsiaTheme="minorHAnsi"/>
        </w:rPr>
        <w:tab/>
      </w:r>
      <w:r w:rsidRPr="00636DA5">
        <w:t>В этой связи их право на свободное и эффективное развитие обеспечивается в правоприменительной практике исходя из их признания «народами России».</w:t>
      </w:r>
    </w:p>
    <w:p w14:paraId="6E45BB7C" w14:textId="77777777" w:rsidR="00523A06" w:rsidRPr="00636DA5" w:rsidRDefault="00523A06" w:rsidP="00523A06">
      <w:pPr>
        <w:pStyle w:val="SingleTxtG"/>
      </w:pPr>
      <w:r w:rsidRPr="00B82F1B">
        <w:rPr>
          <w:rFonts w:eastAsiaTheme="minorHAnsi"/>
        </w:rPr>
        <w:t>289.</w:t>
      </w:r>
      <w:r>
        <w:rPr>
          <w:rFonts w:eastAsiaTheme="minorHAnsi"/>
        </w:rPr>
        <w:tab/>
      </w:r>
      <w:r w:rsidRPr="00636DA5">
        <w:t>Соответствующие народы в соответствии с общепризнанными международными принципами получили широкие возможности для своего культурного и территориального самоопределения. В Российской Федерации образованы национально-территориальные автономии в виде 22 национальных республик, 1 автономной области и 4 автономных округов, являющиеся отдельными государственно-территориальными образованиями в составе федеративного государства. В составе таких регионов образуется муниципальные национально-территориальные образования: аулы, улусы, юрты и т.</w:t>
      </w:r>
      <w:r>
        <w:t> </w:t>
      </w:r>
      <w:r w:rsidRPr="00636DA5">
        <w:t xml:space="preserve">д. </w:t>
      </w:r>
    </w:p>
    <w:p w14:paraId="0436702C" w14:textId="77777777" w:rsidR="00523A06" w:rsidRPr="00636DA5" w:rsidRDefault="00523A06" w:rsidP="00523A06">
      <w:pPr>
        <w:pStyle w:val="SingleTxtG"/>
      </w:pPr>
      <w:r w:rsidRPr="00B82F1B">
        <w:rPr>
          <w:rFonts w:eastAsiaTheme="minorHAnsi"/>
        </w:rPr>
        <w:t>290.</w:t>
      </w:r>
      <w:r>
        <w:rPr>
          <w:rFonts w:eastAsiaTheme="minorHAnsi"/>
        </w:rPr>
        <w:tab/>
      </w:r>
      <w:r w:rsidRPr="00636DA5">
        <w:t>Это является главной формой внутреннего самоопределения коренных народов России, как субъектов международного права. Она да</w:t>
      </w:r>
      <w:r>
        <w:t>е</w:t>
      </w:r>
      <w:r w:rsidRPr="00636DA5">
        <w:t>т им самые широкие возможности для своего свободного и эффективного развития через осуществление властных полномочий на землях исконного проживания, определения приоритетов своего социально – экономического и культурного развития, распоряжения собственным бюджетом, принятия законов и иных нормативных правовых актов, регулирующих вопросы их жизнедеятельности и т.</w:t>
      </w:r>
      <w:r>
        <w:t> </w:t>
      </w:r>
      <w:r w:rsidRPr="00636DA5">
        <w:t>д.</w:t>
      </w:r>
    </w:p>
    <w:p w14:paraId="3779FFA8" w14:textId="77777777" w:rsidR="00523A06" w:rsidRPr="00636DA5" w:rsidRDefault="00523A06" w:rsidP="00523A06">
      <w:pPr>
        <w:pStyle w:val="SingleTxtG"/>
      </w:pPr>
      <w:r w:rsidRPr="00B82F1B">
        <w:rPr>
          <w:rFonts w:eastAsiaTheme="minorHAnsi"/>
        </w:rPr>
        <w:t>291.</w:t>
      </w:r>
      <w:r>
        <w:rPr>
          <w:rFonts w:eastAsiaTheme="minorHAnsi"/>
        </w:rPr>
        <w:tab/>
      </w:r>
      <w:r w:rsidRPr="00636DA5">
        <w:t>Дополнительно основополагающий принцип самоопределения коренных народов реализуется через широко распространенные в Российской Федерации национально-культурные автономии, а также формы территориального общественного самоуправления, которые в соответствии с законодательством могут учитывать исторические, культурные и национальные особенности жизнедеятельности и расселения народов России, а также осуществлять отдельные публичные полномочия по решению вопросов местного значения.</w:t>
      </w:r>
    </w:p>
    <w:p w14:paraId="5E51A84C" w14:textId="77777777" w:rsidR="00523A06" w:rsidRPr="00636DA5" w:rsidRDefault="00523A06" w:rsidP="00523A06">
      <w:pPr>
        <w:pStyle w:val="SingleTxtG"/>
      </w:pPr>
      <w:r w:rsidRPr="00B82F1B">
        <w:rPr>
          <w:rFonts w:eastAsiaTheme="minorHAnsi"/>
        </w:rPr>
        <w:t>292.</w:t>
      </w:r>
      <w:r>
        <w:rPr>
          <w:rFonts w:eastAsiaTheme="minorHAnsi"/>
        </w:rPr>
        <w:tab/>
      </w:r>
      <w:r w:rsidRPr="00636DA5">
        <w:t>Конституции и Уставы таких субъектов Российской Федерации провозглашают и гарантируют права реализацию всех основных коллективных и индивидуальных прав таких народов, а также их самое широкое представительство в органах власти на всех уровнях.</w:t>
      </w:r>
    </w:p>
    <w:p w14:paraId="7DB24465" w14:textId="77777777" w:rsidR="00523A06" w:rsidRPr="00636DA5" w:rsidRDefault="00523A06" w:rsidP="00523A06">
      <w:pPr>
        <w:pStyle w:val="SingleTxtG"/>
      </w:pPr>
      <w:r w:rsidRPr="00B82F1B">
        <w:rPr>
          <w:rFonts w:eastAsiaTheme="minorHAnsi"/>
        </w:rPr>
        <w:t>293.</w:t>
      </w:r>
      <w:r>
        <w:rPr>
          <w:rFonts w:eastAsiaTheme="minorHAnsi"/>
        </w:rPr>
        <w:tab/>
      </w:r>
      <w:r w:rsidRPr="00636DA5">
        <w:t xml:space="preserve">Дополнительно на любого гражданина Российской Федерации вне зависимости от его этнической принадлежности может распространяться и специальное законодательство о гарантиях прав коренных малочисленных народов Российской Федерации в случае, если такие лица, находятся в одинаковом с такими народами условиях и осуществляют их традиционные виды хозяйственной деятельности. </w:t>
      </w:r>
    </w:p>
    <w:p w14:paraId="3AF6E043" w14:textId="77777777" w:rsidR="00523A06" w:rsidRPr="00636DA5" w:rsidRDefault="00523A06" w:rsidP="00523A06">
      <w:pPr>
        <w:pStyle w:val="SingleTxtG"/>
      </w:pPr>
      <w:r w:rsidRPr="00B82F1B">
        <w:rPr>
          <w:rFonts w:eastAsiaTheme="minorHAnsi"/>
        </w:rPr>
        <w:t>294.</w:t>
      </w:r>
      <w:r>
        <w:rPr>
          <w:rFonts w:eastAsiaTheme="minorHAnsi"/>
        </w:rPr>
        <w:tab/>
      </w:r>
      <w:r w:rsidRPr="00636DA5">
        <w:t xml:space="preserve">Коренные малочисленные народы выделяются из состава народов России по признаку специфичного образа жизни, способов самообеспечения, основанных на традиционном хозяйствовании, производной от этого особой связи со своей землей, численности соответствующих этносов и конкретных условий их жизнедеятельности. Среди них выделяется группа коренных малочисленных народов Севера, Сибири, Дальнего Востока, а также Северного Кавказа, составляющие в совокупности более трети от общего числа народов России. </w:t>
      </w:r>
    </w:p>
    <w:p w14:paraId="2C0630B3" w14:textId="77777777" w:rsidR="00523A06" w:rsidRPr="00636DA5" w:rsidRDefault="00523A06" w:rsidP="00523A06">
      <w:pPr>
        <w:pStyle w:val="SingleTxtG"/>
      </w:pPr>
      <w:r w:rsidRPr="00B82F1B">
        <w:rPr>
          <w:rFonts w:eastAsiaTheme="minorHAnsi"/>
        </w:rPr>
        <w:t>295.</w:t>
      </w:r>
      <w:r>
        <w:rPr>
          <w:rFonts w:eastAsiaTheme="minorHAnsi"/>
        </w:rPr>
        <w:tab/>
      </w:r>
      <w:r w:rsidRPr="00636DA5">
        <w:t>Исходя из общепризнанных международных принципов и принципа социальной справедливости, коренные малочисленные народы наделены государством дополнительными правами и гарантиями в целях обеспечения их равенства с другими народами в своих возможностях удовлетворять этнокультурные и социально-экономические потребности, сохранять этническое самосознание, образ жизни, языки и т.</w:t>
      </w:r>
      <w:r>
        <w:t> </w:t>
      </w:r>
      <w:r w:rsidRPr="00636DA5">
        <w:t>д.</w:t>
      </w:r>
    </w:p>
    <w:p w14:paraId="04870C03" w14:textId="77777777" w:rsidR="00523A06" w:rsidRPr="00636DA5" w:rsidRDefault="00523A06" w:rsidP="00523A06">
      <w:pPr>
        <w:pStyle w:val="SingleTxtG"/>
      </w:pPr>
      <w:r w:rsidRPr="00B82F1B">
        <w:rPr>
          <w:rFonts w:eastAsiaTheme="minorHAnsi"/>
        </w:rPr>
        <w:t>296.</w:t>
      </w:r>
      <w:r>
        <w:rPr>
          <w:rFonts w:eastAsiaTheme="minorHAnsi"/>
        </w:rPr>
        <w:tab/>
      </w:r>
      <w:r w:rsidRPr="00636DA5">
        <w:t xml:space="preserve">Дополнительные гарантии со стороны государства связаны с тем, что такие народы, находясь в критическом меньшинстве по отношению к окружающему </w:t>
      </w:r>
      <w:r w:rsidRPr="00636DA5">
        <w:lastRenderedPageBreak/>
        <w:t>культурному большинству, с учетом их образа жизни и крайней зависимости от доступа к своим землям, находятся в особо уязвимом положении по сравнению с иными коренными народами России и не способны в равной степени с другими осуществлять свое свободное развитие без особой поддержки государства.</w:t>
      </w:r>
    </w:p>
    <w:p w14:paraId="4BE47F6B" w14:textId="77777777" w:rsidR="00523A06" w:rsidRPr="00636DA5" w:rsidRDefault="00523A06" w:rsidP="00523A06">
      <w:pPr>
        <w:pStyle w:val="SingleTxtG"/>
      </w:pPr>
      <w:r w:rsidRPr="00B82F1B">
        <w:rPr>
          <w:rFonts w:eastAsiaTheme="minorHAnsi"/>
        </w:rPr>
        <w:t>297.</w:t>
      </w:r>
      <w:r>
        <w:rPr>
          <w:rFonts w:eastAsiaTheme="minorHAnsi"/>
        </w:rPr>
        <w:tab/>
      </w:r>
      <w:r w:rsidRPr="00636DA5">
        <w:t>Согласно постановлению Правительства Российской Федерации от 24</w:t>
      </w:r>
      <w:r>
        <w:t xml:space="preserve"> марта </w:t>
      </w:r>
      <w:r w:rsidRPr="00636DA5">
        <w:t xml:space="preserve">2000 </w:t>
      </w:r>
      <w:r>
        <w:t xml:space="preserve">года </w:t>
      </w:r>
      <w:r w:rsidRPr="00636DA5">
        <w:t>№ 255 «О Едином перечне коренных малочисленных народов Российской Федерации», на территории России таковыми официально признаны 47 народностей. По данным Всероссийской переписи населения 2010 года, во всех субъектах Российской Федерации проживает более 316</w:t>
      </w:r>
      <w:r>
        <w:t> 000</w:t>
      </w:r>
      <w:r w:rsidRPr="00636DA5">
        <w:t xml:space="preserve"> представителей коренных малочисленных народов (далее также </w:t>
      </w:r>
      <w:r>
        <w:t>–</w:t>
      </w:r>
      <w:r w:rsidRPr="00636DA5">
        <w:t xml:space="preserve"> КМН). На территории Тюменской области, Хабаровского края, Красноярского края, Камчатского края, Республики Саха (Якутия), Ханты-Мансийского автономного округа </w:t>
      </w:r>
      <w:r>
        <w:t>–</w:t>
      </w:r>
      <w:r w:rsidRPr="00636DA5">
        <w:t xml:space="preserve"> Югры, Карачаево-Черкесской Республики, Чукотского автономного округа, Кемеровской области проживает до 70% всех видов коренных малочисленных народов, самые многочисленные из них: абазины, манси, нанайцы, ненцы, ханты, чукчи, шорцы, эвенки, эвены (ламуты).</w:t>
      </w:r>
    </w:p>
    <w:p w14:paraId="17F90BC8" w14:textId="77777777" w:rsidR="00523A06" w:rsidRPr="00636DA5" w:rsidRDefault="00523A06" w:rsidP="00523A06">
      <w:pPr>
        <w:pStyle w:val="SingleTxtG"/>
      </w:pPr>
      <w:r w:rsidRPr="00111768">
        <w:rPr>
          <w:rFonts w:eastAsiaTheme="minorHAnsi"/>
        </w:rPr>
        <w:t>298.</w:t>
      </w:r>
      <w:r>
        <w:rPr>
          <w:rFonts w:eastAsiaTheme="minorHAnsi"/>
        </w:rPr>
        <w:tab/>
      </w:r>
      <w:r w:rsidRPr="00636DA5">
        <w:t>В целях обеспечения поддержки коренных малочисленных народов Российской Федерации, включая сохранение и защиту их исконной среды обитания и традиционного образа жизни, реализуется подпрограмма «Коренные малочисленные народы Российской Федерации» государственной программы Российской Федерации «Реализация государственной национальной политики», утвержденной постановлением Правительства Российской Федерации от 29</w:t>
      </w:r>
      <w:r>
        <w:t xml:space="preserve"> декабря </w:t>
      </w:r>
      <w:r w:rsidRPr="00636DA5">
        <w:t>2016</w:t>
      </w:r>
      <w:r>
        <w:t xml:space="preserve"> года</w:t>
      </w:r>
      <w:r w:rsidRPr="00636DA5">
        <w:t xml:space="preserve"> №</w:t>
      </w:r>
      <w:r>
        <w:t> </w:t>
      </w:r>
      <w:r w:rsidRPr="00636DA5">
        <w:t>15324. Срок исполнения указанной подпрограммы рассчитан до 31</w:t>
      </w:r>
      <w:r>
        <w:t xml:space="preserve"> декабря </w:t>
      </w:r>
      <w:r w:rsidRPr="00636DA5">
        <w:t>2025</w:t>
      </w:r>
      <w:r>
        <w:t> года</w:t>
      </w:r>
      <w:r w:rsidRPr="00636DA5">
        <w:t xml:space="preserve"> с общим объемом финансирования свыше 1,2 млрд руб</w:t>
      </w:r>
      <w:r>
        <w:t>лей</w:t>
      </w:r>
      <w:r w:rsidRPr="00636DA5">
        <w:t>. Ее</w:t>
      </w:r>
      <w:r>
        <w:t> </w:t>
      </w:r>
      <w:r w:rsidRPr="00636DA5">
        <w:t>осуществление обеспечит повышение участия коренных малочисленных народов Российской Федерации в решении вопросов, затрагивающих их права и интересы, окажет содействие сохранению самобытных культур и традиционного образа жизни, а также повышению ее качества.</w:t>
      </w:r>
    </w:p>
    <w:p w14:paraId="4845BE50" w14:textId="77777777" w:rsidR="00523A06" w:rsidRPr="00636DA5" w:rsidRDefault="00523A06" w:rsidP="00523A06">
      <w:pPr>
        <w:pStyle w:val="SingleTxtG"/>
      </w:pPr>
      <w:r w:rsidRPr="00111768">
        <w:rPr>
          <w:rFonts w:eastAsiaTheme="minorHAnsi"/>
        </w:rPr>
        <w:t>299.</w:t>
      </w:r>
      <w:r>
        <w:rPr>
          <w:rFonts w:eastAsiaTheme="minorHAnsi"/>
        </w:rPr>
        <w:tab/>
      </w:r>
      <w:r w:rsidRPr="00636DA5">
        <w:t>Постановлением Правительства Российской Федерации от 19</w:t>
      </w:r>
      <w:r>
        <w:t xml:space="preserve"> января </w:t>
      </w:r>
      <w:r w:rsidRPr="00636DA5">
        <w:t xml:space="preserve">2019 </w:t>
      </w:r>
      <w:r>
        <w:t xml:space="preserve">года </w:t>
      </w:r>
      <w:r w:rsidRPr="00636DA5">
        <w:t>№ 16 «О внесении изменений в некоторые акты Правительства Российской Федерации» в норматив, регулирующий права коренных малочисленных народов Сибири и Дальнего Востока Российской Федерации, внесены соответствующие поправки.</w:t>
      </w:r>
    </w:p>
    <w:p w14:paraId="36A2E7EB" w14:textId="77777777" w:rsidR="00523A06" w:rsidRPr="00636DA5" w:rsidRDefault="00523A06" w:rsidP="00523A06">
      <w:pPr>
        <w:pStyle w:val="SingleTxtG"/>
      </w:pPr>
      <w:r w:rsidRPr="00111768">
        <w:rPr>
          <w:rFonts w:eastAsiaTheme="minorHAnsi"/>
        </w:rPr>
        <w:t>300.</w:t>
      </w:r>
      <w:r>
        <w:rPr>
          <w:rFonts w:eastAsiaTheme="minorHAnsi"/>
        </w:rPr>
        <w:tab/>
      </w:r>
      <w:r w:rsidRPr="00636DA5">
        <w:t>Теперь упоминание членов семейных (родовых) общин коренных малочисленных народов Сибири и Дальнего Востока, наряду с народами Севера, включено в Положение об особенностях порядка исчисления пособий по временной нетрудоспособности, по беременности и родам, ежемесячного пособия по уходу за ребенком гражданам, подлежащим обязательному социальному страхованию на случай временной нетрудоспособности и в связи с материнством, а также в Правила уплаты страховых взносов лицами, добровольно вступившими в  правоотношения по обязательному социальному страхованию на случай временной нетрудоспособности и в связи с материнством.</w:t>
      </w:r>
    </w:p>
    <w:p w14:paraId="22A7E895" w14:textId="77777777" w:rsidR="00523A06" w:rsidRPr="00636DA5" w:rsidRDefault="00523A06" w:rsidP="00523A06">
      <w:pPr>
        <w:pStyle w:val="SingleTxtG"/>
      </w:pPr>
      <w:r w:rsidRPr="00111768">
        <w:rPr>
          <w:rFonts w:eastAsiaTheme="minorHAnsi"/>
        </w:rPr>
        <w:t>301.</w:t>
      </w:r>
      <w:r>
        <w:rPr>
          <w:rFonts w:eastAsiaTheme="minorHAnsi"/>
        </w:rPr>
        <w:tab/>
      </w:r>
      <w:r w:rsidRPr="00636DA5">
        <w:t xml:space="preserve">Ежегодно в Аппарате Уполномоченного по правам человека в Российской Федерации проводятся обучающие семинары в рамках стажировки русскоязычных представителей коренных народов в системе ООН в соответствии со специализированной учебной программой, учрежденной УВКПЧ. Цель стажировки </w:t>
      </w:r>
      <w:r>
        <w:t>–</w:t>
      </w:r>
      <w:r w:rsidRPr="00636DA5">
        <w:t xml:space="preserve"> правовое просвещение, расширение знаний коренных народов о существующих международных механизмах и инструментах в области прав человека и использование их для более эффективной защиты прав и свобод общин.</w:t>
      </w:r>
    </w:p>
    <w:p w14:paraId="1E92572D" w14:textId="77777777" w:rsidR="00523A06" w:rsidRPr="00636DA5" w:rsidRDefault="00523A06" w:rsidP="00523A06">
      <w:pPr>
        <w:pStyle w:val="H23G"/>
      </w:pPr>
      <w:r>
        <w:tab/>
      </w:r>
      <w:r>
        <w:tab/>
        <w:t>Часть «b»</w:t>
      </w:r>
    </w:p>
    <w:p w14:paraId="6F2711EA" w14:textId="77777777" w:rsidR="00523A06" w:rsidRPr="00636DA5" w:rsidRDefault="00523A06" w:rsidP="00523A06">
      <w:pPr>
        <w:pStyle w:val="SingleTxtG"/>
      </w:pPr>
      <w:r w:rsidRPr="00111768">
        <w:rPr>
          <w:rFonts w:eastAsiaTheme="minorHAnsi"/>
        </w:rPr>
        <w:t>302.</w:t>
      </w:r>
      <w:r>
        <w:rPr>
          <w:rFonts w:eastAsiaTheme="minorHAnsi"/>
        </w:rPr>
        <w:tab/>
      </w:r>
      <w:r w:rsidRPr="00636DA5">
        <w:t xml:space="preserve">В соответствии с поручением Президента Российской Федерации от </w:t>
      </w:r>
      <w:r>
        <w:t xml:space="preserve">8 июля </w:t>
      </w:r>
      <w:r w:rsidRPr="00636DA5">
        <w:t>2015</w:t>
      </w:r>
      <w:r>
        <w:t xml:space="preserve"> года</w:t>
      </w:r>
      <w:r w:rsidRPr="00636DA5">
        <w:t xml:space="preserve"> разрабатывается законопроект по совершенствованию законодательства о территориях традиционного природопользования. При этом отмечается следующее: </w:t>
      </w:r>
    </w:p>
    <w:p w14:paraId="48E74388" w14:textId="77777777" w:rsidR="00523A06" w:rsidRPr="00636DA5" w:rsidRDefault="00523A06" w:rsidP="00523A06">
      <w:pPr>
        <w:pStyle w:val="Bullet1G"/>
        <w:numPr>
          <w:ilvl w:val="0"/>
          <w:numId w:val="0"/>
        </w:numPr>
        <w:tabs>
          <w:tab w:val="left" w:pos="1701"/>
        </w:tabs>
        <w:ind w:left="1701" w:hanging="170"/>
      </w:pPr>
      <w:r w:rsidRPr="00636DA5">
        <w:t>•</w:t>
      </w:r>
      <w:r w:rsidRPr="00636DA5">
        <w:tab/>
        <w:t xml:space="preserve">в Российской Федерации принимаются последовательные меры по расширению и укреплению правого статуса земель и территорий проживания коренных народов, обеспечивающих их устойчивое развитие на своих исконных землях; </w:t>
      </w:r>
    </w:p>
    <w:p w14:paraId="6B168641" w14:textId="77777777" w:rsidR="00523A06" w:rsidRPr="00636DA5" w:rsidRDefault="00523A06" w:rsidP="00523A06">
      <w:pPr>
        <w:pStyle w:val="Bullet1G"/>
        <w:numPr>
          <w:ilvl w:val="0"/>
          <w:numId w:val="22"/>
        </w:numPr>
      </w:pPr>
      <w:r w:rsidRPr="00636DA5">
        <w:lastRenderedPageBreak/>
        <w:t>федеральными законами закреплены права коренных народов России на приоритетное и безвозмездное пользование землей, водными, охотничьими и иными природными ресурсами по срокам, объемам и территориям в местах их традиционного проживания и традиционной хозяйственной деятельности.</w:t>
      </w:r>
    </w:p>
    <w:p w14:paraId="5A296140" w14:textId="77777777" w:rsidR="00523A06" w:rsidRPr="00636DA5" w:rsidRDefault="00523A06" w:rsidP="00523A06">
      <w:pPr>
        <w:pStyle w:val="SingleTxtG"/>
      </w:pPr>
      <w:r>
        <w:tab/>
      </w:r>
      <w:r>
        <w:tab/>
      </w:r>
      <w:r w:rsidRPr="00636DA5">
        <w:t xml:space="preserve">В соответствии с актами Правительства Российской Федерации, к таким «местам» отнесено более половины общей площади всех 28 регионов исконного проживания коренных малочисленных народов России при том, что численность коренных народов на соответствующих территориях составляет порядка 1,5% от общего числа проживающих. В шести регионах к таким местам отнесено более </w:t>
      </w:r>
      <w:r>
        <w:br/>
      </w:r>
      <w:r w:rsidRPr="00636DA5">
        <w:t>90% общей площади (Хабаровский и Камчатский края, Ненецкий, Ханты</w:t>
      </w:r>
      <w:r>
        <w:noBreakHyphen/>
      </w:r>
      <w:r w:rsidRPr="00636DA5">
        <w:t xml:space="preserve">Мансийский, Чукотский и Ямало-Ненецкий округа), еще в шести регионах – более чем 60% (Республики Алтай и Саха (Якутия), Красноярский край, Мурманская, Сахалинская и Томская области). </w:t>
      </w:r>
    </w:p>
    <w:p w14:paraId="0084B4FD" w14:textId="77777777" w:rsidR="00523A06" w:rsidRPr="00636DA5" w:rsidRDefault="00523A06" w:rsidP="00523A06">
      <w:pPr>
        <w:pStyle w:val="SingleTxtG"/>
      </w:pPr>
      <w:r>
        <w:tab/>
      </w:r>
      <w:r>
        <w:tab/>
      </w:r>
      <w:r w:rsidRPr="00636DA5">
        <w:t xml:space="preserve">Говоря о фактическом доступе коренных народов к земле, следует учесть, что помимо беспрецедентным по своей площади «местам традиционного проживания и традиционной хозяйственной деятельности коренных народов» в России образовано более 600 территорий традиционного природопользования коренных малочисленных народов в 13 из 28 регионах их исконного проживания площадью около 200 </w:t>
      </w:r>
      <w:r>
        <w:t>млн га</w:t>
      </w:r>
      <w:r w:rsidRPr="00636DA5">
        <w:t xml:space="preserve">, в том числе: </w:t>
      </w:r>
    </w:p>
    <w:p w14:paraId="7E1FEE20" w14:textId="77777777" w:rsidR="00523A06" w:rsidRPr="00636DA5" w:rsidRDefault="00523A06" w:rsidP="00523A06">
      <w:pPr>
        <w:pStyle w:val="Bullet1G"/>
        <w:numPr>
          <w:ilvl w:val="0"/>
          <w:numId w:val="0"/>
        </w:numPr>
        <w:tabs>
          <w:tab w:val="left" w:pos="1701"/>
        </w:tabs>
        <w:ind w:left="1701" w:hanging="170"/>
      </w:pPr>
      <w:r w:rsidRPr="00636DA5">
        <w:t>•</w:t>
      </w:r>
      <w:r w:rsidRPr="00636DA5">
        <w:tab/>
        <w:t>475 ТТП в Ханты-Мансийском автономном округе – Югре;</w:t>
      </w:r>
    </w:p>
    <w:p w14:paraId="29FF45E0" w14:textId="77777777" w:rsidR="00523A06" w:rsidRPr="00636DA5" w:rsidRDefault="00523A06" w:rsidP="00523A06">
      <w:pPr>
        <w:pStyle w:val="Bullet1G"/>
        <w:numPr>
          <w:ilvl w:val="0"/>
          <w:numId w:val="0"/>
        </w:numPr>
        <w:tabs>
          <w:tab w:val="left" w:pos="1701"/>
        </w:tabs>
        <w:ind w:left="1701" w:hanging="170"/>
      </w:pPr>
      <w:r w:rsidRPr="00636DA5">
        <w:t>•</w:t>
      </w:r>
      <w:r w:rsidRPr="00636DA5">
        <w:tab/>
        <w:t>8 ТТП в Ненецком автономном округе;</w:t>
      </w:r>
    </w:p>
    <w:p w14:paraId="41287851" w14:textId="77777777" w:rsidR="00523A06" w:rsidRPr="00636DA5" w:rsidRDefault="00523A06" w:rsidP="00523A06">
      <w:pPr>
        <w:pStyle w:val="Bullet1G"/>
        <w:numPr>
          <w:ilvl w:val="0"/>
          <w:numId w:val="0"/>
        </w:numPr>
        <w:tabs>
          <w:tab w:val="left" w:pos="1701"/>
        </w:tabs>
        <w:ind w:left="1701" w:hanging="170"/>
      </w:pPr>
      <w:r w:rsidRPr="00636DA5">
        <w:t>•</w:t>
      </w:r>
      <w:r w:rsidRPr="00636DA5">
        <w:tab/>
        <w:t>59 ТТП в Республике Саха (Якутия);</w:t>
      </w:r>
    </w:p>
    <w:p w14:paraId="489CA261" w14:textId="77777777" w:rsidR="00523A06" w:rsidRPr="00636DA5" w:rsidRDefault="00523A06" w:rsidP="00523A06">
      <w:pPr>
        <w:pStyle w:val="Bullet1G"/>
        <w:numPr>
          <w:ilvl w:val="0"/>
          <w:numId w:val="0"/>
        </w:numPr>
        <w:tabs>
          <w:tab w:val="left" w:pos="1701"/>
        </w:tabs>
        <w:ind w:left="1701" w:hanging="170"/>
      </w:pPr>
      <w:r w:rsidRPr="00636DA5">
        <w:t>•</w:t>
      </w:r>
      <w:r w:rsidRPr="00636DA5">
        <w:tab/>
        <w:t>43 ТТП в Хабаровском крае.</w:t>
      </w:r>
    </w:p>
    <w:p w14:paraId="3C0E2CBE" w14:textId="77777777" w:rsidR="00523A06" w:rsidRPr="00636DA5" w:rsidRDefault="00523A06" w:rsidP="00523A06">
      <w:pPr>
        <w:pStyle w:val="SingleTxtG"/>
      </w:pPr>
      <w:r w:rsidRPr="00111768">
        <w:rPr>
          <w:rFonts w:eastAsiaTheme="minorHAnsi"/>
        </w:rPr>
        <w:t>303.</w:t>
      </w:r>
      <w:r w:rsidRPr="00111768">
        <w:rPr>
          <w:rFonts w:eastAsiaTheme="minorHAnsi"/>
        </w:rPr>
        <w:tab/>
      </w:r>
      <w:r w:rsidRPr="00636DA5">
        <w:t>Такие территории защищены особым правовым режимом охраны и использования, обеспечивающего доступ коренных малочисленных народов к природным ресурсам и ограничение промышленной деятельности в их границах.</w:t>
      </w:r>
    </w:p>
    <w:p w14:paraId="06D75622" w14:textId="77777777" w:rsidR="00523A06" w:rsidRPr="00636DA5" w:rsidRDefault="00523A06" w:rsidP="00523A06">
      <w:pPr>
        <w:pStyle w:val="SingleTxtG"/>
      </w:pPr>
      <w:r w:rsidRPr="00111768">
        <w:rPr>
          <w:rFonts w:eastAsiaTheme="minorHAnsi"/>
        </w:rPr>
        <w:t>304.</w:t>
      </w:r>
      <w:r>
        <w:rPr>
          <w:rFonts w:eastAsiaTheme="minorHAnsi"/>
        </w:rPr>
        <w:tab/>
      </w:r>
      <w:r w:rsidRPr="00636DA5">
        <w:t>Неравномерное развитие института территорий традиционного природопользования в регионах России связано с тем, что они образуются с учетом объективных потребностей коренных народов, в том числе с учетом наличия реальных угроз их исконной среде обитания в результате промышленного освоения.</w:t>
      </w:r>
    </w:p>
    <w:p w14:paraId="0E10196A" w14:textId="77777777" w:rsidR="00523A06" w:rsidRPr="00636DA5" w:rsidRDefault="00523A06" w:rsidP="00523A06">
      <w:pPr>
        <w:pStyle w:val="SingleTxtG"/>
      </w:pPr>
      <w:r w:rsidRPr="00111768">
        <w:rPr>
          <w:rFonts w:eastAsiaTheme="minorHAnsi"/>
        </w:rPr>
        <w:t>305.</w:t>
      </w:r>
      <w:r>
        <w:rPr>
          <w:rFonts w:eastAsiaTheme="minorHAnsi"/>
        </w:rPr>
        <w:tab/>
      </w:r>
      <w:r w:rsidRPr="00636DA5">
        <w:t>Территории традиционного природопользования в необходимой мере отвечают используемым в Конвенциях МОТ и Декларации ООН о правах коренных народов понятию «земли и территории коренных народов», обозначающие не объекты индивидуальной собственности, а все компоненты исконной среды обитания коренных народов: земли, водных и морских объектов, флоры, фауны с производными от них правами коренных народов.</w:t>
      </w:r>
    </w:p>
    <w:p w14:paraId="1AABC0CA" w14:textId="77777777" w:rsidR="00523A06" w:rsidRPr="00636DA5" w:rsidRDefault="00523A06" w:rsidP="00523A06">
      <w:pPr>
        <w:pStyle w:val="SingleTxtG"/>
      </w:pPr>
      <w:r w:rsidRPr="00111768">
        <w:rPr>
          <w:rFonts w:eastAsiaTheme="minorHAnsi"/>
        </w:rPr>
        <w:t>306.</w:t>
      </w:r>
      <w:r>
        <w:rPr>
          <w:rFonts w:eastAsiaTheme="minorHAnsi"/>
        </w:rPr>
        <w:tab/>
      </w:r>
      <w:r w:rsidRPr="00636DA5">
        <w:t xml:space="preserve">Наличие либо отсутствие территорий традиционного природопользования федерального значения обусловлено степенью практической целесообразности их образования в определенный момент времени с учетом конкретных обстоятельств и не является качественным показателем состояния дел в сфере землепользования коренных народов в условиях наличия 200 </w:t>
      </w:r>
      <w:r>
        <w:t>млн</w:t>
      </w:r>
      <w:r w:rsidRPr="00636DA5">
        <w:t xml:space="preserve"> г</w:t>
      </w:r>
      <w:r>
        <w:t>а</w:t>
      </w:r>
      <w:r w:rsidRPr="00636DA5">
        <w:t xml:space="preserve"> территорий традиционного природопользования регионального и местного значения, не отличающихся от федеральных территорий традиционного природопользования по содержанию своего правового режима.</w:t>
      </w:r>
    </w:p>
    <w:p w14:paraId="4A0FD196" w14:textId="77777777" w:rsidR="00523A06" w:rsidRPr="00636DA5" w:rsidRDefault="00523A06" w:rsidP="00523A06">
      <w:pPr>
        <w:pStyle w:val="SingleTxtG"/>
      </w:pPr>
      <w:r w:rsidRPr="00111768">
        <w:rPr>
          <w:rFonts w:eastAsiaTheme="minorHAnsi"/>
        </w:rPr>
        <w:t>307.</w:t>
      </w:r>
      <w:r>
        <w:rPr>
          <w:rFonts w:eastAsiaTheme="minorHAnsi"/>
        </w:rPr>
        <w:tab/>
      </w:r>
      <w:r w:rsidRPr="00636DA5">
        <w:t xml:space="preserve">В этой связи необходимость образования федеральных территорий традиционного природопользования может возникнуть в случае их образования на территории двух и более регионов исконного проживания коренных малочисленных народов, что может потребовать принятия решения федеральных органов. </w:t>
      </w:r>
    </w:p>
    <w:p w14:paraId="5BE836EA" w14:textId="77777777" w:rsidR="00523A06" w:rsidRPr="00636DA5" w:rsidRDefault="00523A06" w:rsidP="00523A06">
      <w:pPr>
        <w:pStyle w:val="SingleTxtG"/>
      </w:pPr>
      <w:r w:rsidRPr="00111768">
        <w:rPr>
          <w:rFonts w:eastAsiaTheme="minorHAnsi"/>
        </w:rPr>
        <w:t>308.</w:t>
      </w:r>
      <w:r>
        <w:rPr>
          <w:rFonts w:eastAsiaTheme="minorHAnsi"/>
        </w:rPr>
        <w:tab/>
      </w:r>
      <w:r w:rsidRPr="00636DA5">
        <w:t xml:space="preserve">Уточнение обозначенных обстоятельств в качестве основного критерия образования территорий традиционного природопользования федерального значения планируется в проекте соответствующего Федерального закона в соответствии с действующими поручениями Президента Российской Федерации. </w:t>
      </w:r>
    </w:p>
    <w:p w14:paraId="768F9D86" w14:textId="77777777" w:rsidR="00523A06" w:rsidRPr="00636DA5" w:rsidRDefault="00523A06" w:rsidP="00523A06">
      <w:pPr>
        <w:pStyle w:val="H23G"/>
      </w:pPr>
      <w:r>
        <w:lastRenderedPageBreak/>
        <w:tab/>
      </w:r>
      <w:r>
        <w:tab/>
      </w:r>
      <w:r>
        <w:tab/>
      </w:r>
      <w:r w:rsidRPr="00A5281C">
        <w:t>Части</w:t>
      </w:r>
      <w:r w:rsidRPr="00636DA5">
        <w:t xml:space="preserve"> «</w:t>
      </w:r>
      <w:r w:rsidRPr="00636DA5">
        <w:rPr>
          <w:lang w:val="en-US"/>
        </w:rPr>
        <w:t>c</w:t>
      </w:r>
      <w:r w:rsidRPr="00636DA5">
        <w:t>» и «</w:t>
      </w:r>
      <w:r w:rsidRPr="00636DA5">
        <w:rPr>
          <w:lang w:val="en-US"/>
        </w:rPr>
        <w:t>d</w:t>
      </w:r>
      <w:r>
        <w:t>»</w:t>
      </w:r>
    </w:p>
    <w:p w14:paraId="7E9B1ACE" w14:textId="77777777" w:rsidR="00523A06" w:rsidRPr="00636DA5" w:rsidRDefault="00523A06" w:rsidP="00523A06">
      <w:pPr>
        <w:pStyle w:val="SingleTxtG"/>
      </w:pPr>
      <w:r w:rsidRPr="00111768">
        <w:rPr>
          <w:rFonts w:eastAsiaTheme="minorHAnsi"/>
        </w:rPr>
        <w:t>309.</w:t>
      </w:r>
      <w:r>
        <w:rPr>
          <w:rFonts w:eastAsiaTheme="minorHAnsi"/>
        </w:rPr>
        <w:tab/>
      </w:r>
      <w:r w:rsidRPr="00636DA5">
        <w:t>Национальное законодательство и правоприменительная практика в соответствии с международными принципами обеспечивает в эффективной мере учет законных интересов, консультирование и согласование с коренными народами возможностей осуществления хозяйственной деятельности на их территориях.</w:t>
      </w:r>
    </w:p>
    <w:p w14:paraId="1F605E3A" w14:textId="77777777" w:rsidR="00523A06" w:rsidRPr="00636DA5" w:rsidRDefault="00523A06" w:rsidP="00523A06">
      <w:pPr>
        <w:pStyle w:val="SingleTxtG"/>
      </w:pPr>
      <w:r w:rsidRPr="00111768">
        <w:rPr>
          <w:rFonts w:eastAsiaTheme="minorHAnsi"/>
        </w:rPr>
        <w:t>310.</w:t>
      </w:r>
      <w:r>
        <w:rPr>
          <w:rFonts w:eastAsiaTheme="minorHAnsi"/>
        </w:rPr>
        <w:tab/>
      </w:r>
      <w:r w:rsidRPr="00636DA5">
        <w:t>Соответствующие требования установлены федеральным законодательством, в том числе Земельным Кодексом Российской Федерации, имеющим приоритет, а также законами регионов исконного проживания коренных народов в сфере земле- и природопользования.</w:t>
      </w:r>
    </w:p>
    <w:p w14:paraId="4F0BA79E" w14:textId="77777777" w:rsidR="00523A06" w:rsidRPr="00636DA5" w:rsidRDefault="00523A06" w:rsidP="00523A06">
      <w:pPr>
        <w:pStyle w:val="SingleTxtG"/>
      </w:pPr>
      <w:r w:rsidRPr="00111768">
        <w:rPr>
          <w:rFonts w:eastAsiaTheme="minorHAnsi"/>
        </w:rPr>
        <w:t>311.</w:t>
      </w:r>
      <w:r>
        <w:rPr>
          <w:rFonts w:eastAsiaTheme="minorHAnsi"/>
        </w:rPr>
        <w:tab/>
      </w:r>
      <w:r w:rsidRPr="00636DA5">
        <w:t>Реализация каких-либо принципов, включая принцип предварительного, добровольного и осознанного согласия в правоприменительной практике требует дополнительного определения соответствующих форм и механизмов, в том числе путем имплементации в национальное законодательство.</w:t>
      </w:r>
    </w:p>
    <w:p w14:paraId="0D2A3C5B" w14:textId="77777777" w:rsidR="00523A06" w:rsidRPr="00636DA5" w:rsidRDefault="00523A06" w:rsidP="00523A06">
      <w:pPr>
        <w:pStyle w:val="SingleTxtG"/>
      </w:pPr>
      <w:r w:rsidRPr="00111768">
        <w:rPr>
          <w:rFonts w:eastAsiaTheme="minorHAnsi"/>
        </w:rPr>
        <w:t>312.</w:t>
      </w:r>
      <w:r>
        <w:rPr>
          <w:rFonts w:eastAsiaTheme="minorHAnsi"/>
        </w:rPr>
        <w:tab/>
      </w:r>
      <w:r w:rsidRPr="00636DA5">
        <w:t xml:space="preserve">С учетом беспрецедентного разнообразия и специфики коренных народов, вопросы защиты их прав отнесены к предметам совместного ведения Российской Федерации и субъектов Российской Федерации. Федеральное законодательство определяет общероссийские минимальные стандарты защиты прав коренных малочисленных народов, а субъекты Российской Федерации уточняют механизмы реализации соответствующих прав по большинству вопросов с учетом объективной необходимости и запросов со стороны коренных народов. </w:t>
      </w:r>
    </w:p>
    <w:p w14:paraId="285A2E60" w14:textId="77777777" w:rsidR="00523A06" w:rsidRPr="00636DA5" w:rsidRDefault="00523A06" w:rsidP="00523A06">
      <w:pPr>
        <w:pStyle w:val="SingleTxtG"/>
      </w:pPr>
      <w:r w:rsidRPr="00111768">
        <w:rPr>
          <w:rFonts w:eastAsiaTheme="minorHAnsi"/>
        </w:rPr>
        <w:t>313.</w:t>
      </w:r>
      <w:r>
        <w:rPr>
          <w:rFonts w:eastAsiaTheme="minorHAnsi"/>
        </w:rPr>
        <w:tab/>
      </w:r>
      <w:r w:rsidRPr="00636DA5">
        <w:t xml:space="preserve">В зависимости от конкретных условий жизнедеятельности коренных народов, осуществляемых ими видов традиционного природопользования и степени индустриализации, соответствующие практики могут получать различную степень распространения на территории регионов. </w:t>
      </w:r>
    </w:p>
    <w:p w14:paraId="26B1DF02" w14:textId="77777777" w:rsidR="00523A06" w:rsidRPr="00636DA5" w:rsidRDefault="00523A06" w:rsidP="00523A06">
      <w:pPr>
        <w:pStyle w:val="SingleTxtG"/>
      </w:pPr>
      <w:r w:rsidRPr="00111768">
        <w:rPr>
          <w:rFonts w:eastAsiaTheme="minorHAnsi"/>
        </w:rPr>
        <w:t>314.</w:t>
      </w:r>
      <w:r>
        <w:rPr>
          <w:rFonts w:eastAsiaTheme="minorHAnsi"/>
        </w:rPr>
        <w:tab/>
      </w:r>
      <w:r w:rsidRPr="00636DA5">
        <w:t>По общему смыслу и содержанию национального законодательства требования о необходимости проведения таких процедур и формы участия в них коренных народов и их коллективных институтов ужесточаются и расширяются исходя из конкретных условий жизнедеятельности, образа жизни и способов самообеспечения тех или иных социальных групп коренных народов. На практике они проводятся в форме общественных слушаний, в том числе в Интернете, сходов граждан и т.</w:t>
      </w:r>
      <w:r>
        <w:t> </w:t>
      </w:r>
      <w:r w:rsidRPr="00636DA5">
        <w:t>д., а</w:t>
      </w:r>
      <w:r w:rsidR="00911A7E">
        <w:t> </w:t>
      </w:r>
      <w:r w:rsidRPr="00636DA5">
        <w:t xml:space="preserve">также в форме персональных консультаций и письменных согласований отдельно по каждому промышленному объекту.  </w:t>
      </w:r>
    </w:p>
    <w:p w14:paraId="10C52A2B" w14:textId="77777777" w:rsidR="00523A06" w:rsidRPr="00636DA5" w:rsidRDefault="00523A06" w:rsidP="00523A06">
      <w:pPr>
        <w:pStyle w:val="SingleTxtG"/>
      </w:pPr>
      <w:r w:rsidRPr="00111768">
        <w:rPr>
          <w:rFonts w:eastAsiaTheme="minorHAnsi"/>
        </w:rPr>
        <w:t>315.</w:t>
      </w:r>
      <w:r>
        <w:rPr>
          <w:rFonts w:eastAsiaTheme="minorHAnsi"/>
        </w:rPr>
        <w:tab/>
      </w:r>
      <w:r w:rsidRPr="00636DA5">
        <w:t>В случаях, когда речь идет о лицах, ведущих кочевой и полукочевой образ жизни, в целях организации эффективных и полных консультаций с ними и их уполномоченными представителями регионами могут осуществляться их поименные реестровые учеты, проводится этнологические и иные экспертизы, а также процедуры, направленные на проведение адресных согласований и консультаций, с выплатой соответствующих убытков в установленных случаях и порядке.</w:t>
      </w:r>
    </w:p>
    <w:p w14:paraId="76EF704F" w14:textId="77777777" w:rsidR="00523A06" w:rsidRPr="00636DA5" w:rsidRDefault="00523A06" w:rsidP="00523A06">
      <w:pPr>
        <w:pStyle w:val="SingleTxtG"/>
      </w:pPr>
      <w:r w:rsidRPr="00111768">
        <w:rPr>
          <w:rFonts w:eastAsiaTheme="minorHAnsi"/>
        </w:rPr>
        <w:t>316.</w:t>
      </w:r>
      <w:r>
        <w:rPr>
          <w:rFonts w:eastAsiaTheme="minorHAnsi"/>
        </w:rPr>
        <w:tab/>
      </w:r>
      <w:r w:rsidRPr="00636DA5">
        <w:t xml:space="preserve">Такие практики осуществляются в границах территорий традиционного природопользования коренных малочисленных народов. На примере Ханты-Мансийского автономного округа – Югры ежегодно заключается более </w:t>
      </w:r>
      <w:r>
        <w:br/>
      </w:r>
      <w:r w:rsidRPr="00636DA5">
        <w:t>1</w:t>
      </w:r>
      <w:r>
        <w:t> </w:t>
      </w:r>
      <w:r w:rsidRPr="00636DA5">
        <w:t>100 индивидуальных соглашений между физическими лицами из числа коренных малочисленных народов (охват порядка 3</w:t>
      </w:r>
      <w:r>
        <w:t> </w:t>
      </w:r>
      <w:r w:rsidRPr="00636DA5">
        <w:t>000 человек) и промышленными компаниями по согласованию мест размещения промышленных объектов в границах территорий традиционного природопользования (порядка 133 000 кв. км</w:t>
      </w:r>
      <w:r>
        <w:t>,</w:t>
      </w:r>
      <w:r w:rsidRPr="00636DA5">
        <w:t xml:space="preserve"> или 25% от всей территории Югры) на общую сумму порядка 650 млн рублей в год </w:t>
      </w:r>
      <w:r>
        <w:br/>
      </w:r>
      <w:r w:rsidRPr="00636DA5">
        <w:t>(10 млн долл</w:t>
      </w:r>
      <w:r>
        <w:t>.</w:t>
      </w:r>
      <w:r w:rsidRPr="00636DA5">
        <w:t xml:space="preserve">). </w:t>
      </w:r>
    </w:p>
    <w:p w14:paraId="5AB48BD8" w14:textId="77777777" w:rsidR="00523A06" w:rsidRPr="00636DA5" w:rsidRDefault="00523A06" w:rsidP="00523A06">
      <w:pPr>
        <w:pStyle w:val="SingleTxtG"/>
      </w:pPr>
      <w:r w:rsidRPr="00111768">
        <w:rPr>
          <w:rFonts w:eastAsiaTheme="minorHAnsi"/>
        </w:rPr>
        <w:t>317.</w:t>
      </w:r>
      <w:r>
        <w:rPr>
          <w:rFonts w:eastAsiaTheme="minorHAnsi"/>
        </w:rPr>
        <w:tab/>
      </w:r>
      <w:r w:rsidRPr="00636DA5">
        <w:t xml:space="preserve">В Республике Саха (Якутия) действует административная ответственность об отказе хозяйствующими субъектами от предварительного проведения этнологической экспертизы определяющей возможности и последствия проведения той или иной хозяйственной деятельности на территории проживания коренных народов, а также связанные с этим возможные убытки таким народам. В апреле 2019 года Верховный суд Республики Саха (Якутия) обязал одно из золотодобывающих предприятий провести соответствующую экспертизу в интересах коренных народов, на основе предварительного аналогичного решения прокурора и суда первой инстанции. </w:t>
      </w:r>
    </w:p>
    <w:p w14:paraId="5B65D521" w14:textId="77777777" w:rsidR="00523A06" w:rsidRPr="00636DA5" w:rsidRDefault="00523A06" w:rsidP="00523A06">
      <w:pPr>
        <w:pStyle w:val="SingleTxtG"/>
      </w:pPr>
      <w:r w:rsidRPr="00111768">
        <w:rPr>
          <w:rFonts w:eastAsiaTheme="minorHAnsi"/>
        </w:rPr>
        <w:lastRenderedPageBreak/>
        <w:t>318.</w:t>
      </w:r>
      <w:r>
        <w:rPr>
          <w:rFonts w:eastAsiaTheme="minorHAnsi"/>
        </w:rPr>
        <w:tab/>
      </w:r>
      <w:r w:rsidRPr="00636DA5">
        <w:t>Дополнительно в соответствии с перечнем поручений Президента Российской Федерации 2019 года Государственной Думой Российской Федерации принят федеральный закон, уточняющий порядок возмещения убытков коренным народам, а</w:t>
      </w:r>
      <w:r>
        <w:t> </w:t>
      </w:r>
      <w:r w:rsidRPr="00636DA5">
        <w:t xml:space="preserve">также вносится проект федерального закона об этнологической экспертизе при осуществлении хозяйственной деятельности на территориях проживания коренных народов.  </w:t>
      </w:r>
    </w:p>
    <w:p w14:paraId="6CAE2FE6" w14:textId="77777777" w:rsidR="00523A06" w:rsidRPr="00636DA5" w:rsidRDefault="00523A06" w:rsidP="00523A06">
      <w:pPr>
        <w:pStyle w:val="H23G"/>
      </w:pPr>
      <w:r>
        <w:tab/>
      </w:r>
      <w:r w:rsidRPr="008972A2">
        <w:tab/>
      </w:r>
      <w:r>
        <w:t>Часть «е»</w:t>
      </w:r>
    </w:p>
    <w:p w14:paraId="71706D62" w14:textId="77777777" w:rsidR="00523A06" w:rsidRPr="00636DA5" w:rsidRDefault="00523A06" w:rsidP="00523A06">
      <w:pPr>
        <w:pStyle w:val="SingleTxtG"/>
      </w:pPr>
      <w:r w:rsidRPr="00111768">
        <w:rPr>
          <w:rFonts w:eastAsiaTheme="minorHAnsi"/>
        </w:rPr>
        <w:t>319.</w:t>
      </w:r>
      <w:r>
        <w:rPr>
          <w:rFonts w:eastAsiaTheme="minorHAnsi"/>
        </w:rPr>
        <w:tab/>
      </w:r>
      <w:r w:rsidRPr="00636DA5">
        <w:t>В соответствии с федеральными законами Российской Федерации охота и рыболовство для обеспечения традиционного образа жизни осуществляется свободно (без каких-либо разрешений) в объеме необходимом для удовлетворения личного потребления. Исключения касаются только редких и находящихся под угрозой исчезновения видов, а также в пределах научно обоснованных общедопустимых лимитов использования таких биоресурсов. Налоговый кодекс Российской Федерации освобождает от налогообложения коренные народы в связи с получением ими для личного потребления таких биологических ресурсов.</w:t>
      </w:r>
    </w:p>
    <w:p w14:paraId="012138EC" w14:textId="77777777" w:rsidR="00523A06" w:rsidRPr="00636DA5" w:rsidRDefault="00523A06" w:rsidP="00523A06">
      <w:pPr>
        <w:pStyle w:val="SingleTxtG"/>
      </w:pPr>
      <w:r w:rsidRPr="00111768">
        <w:rPr>
          <w:rFonts w:eastAsiaTheme="minorHAnsi"/>
        </w:rPr>
        <w:t>320.</w:t>
      </w:r>
      <w:r>
        <w:rPr>
          <w:rFonts w:eastAsiaTheme="minorHAnsi"/>
        </w:rPr>
        <w:tab/>
      </w:r>
      <w:r w:rsidRPr="00636DA5">
        <w:t xml:space="preserve">Приоритет коренных народов в обозначенной сфере подтверждает и доля предоставленных организациям коренных народов промысловых охотничьих и рыболовных участков для предпринимательских целей, а также лимитов на добычу охотничьих и водных биоресурсов для обеспечения традиционного образа жизни от общего числа таких угодий и лимитов. Так, по ряду ключевых регионов, коренные народы которых составляют до половины общей численности таких народов в Российской Федерации, эти показатели составляют порядка 50%. </w:t>
      </w:r>
    </w:p>
    <w:p w14:paraId="729173FF" w14:textId="77777777" w:rsidR="00523A06" w:rsidRPr="00636DA5" w:rsidRDefault="00523A06" w:rsidP="00523A06">
      <w:pPr>
        <w:pStyle w:val="SingleTxtG"/>
      </w:pPr>
      <w:r w:rsidRPr="00111768">
        <w:rPr>
          <w:rFonts w:eastAsiaTheme="minorHAnsi"/>
        </w:rPr>
        <w:t>321.</w:t>
      </w:r>
      <w:r>
        <w:rPr>
          <w:rFonts w:eastAsiaTheme="minorHAnsi"/>
        </w:rPr>
        <w:tab/>
      </w:r>
      <w:r w:rsidRPr="00636DA5">
        <w:t>Вопросы отдельных ограничений пользования биоресурсами по срокам, видам и территориям зачастую основаны на объективных научно обоснованных данных в целях сохранения биологического разнообразия.</w:t>
      </w:r>
    </w:p>
    <w:p w14:paraId="511BFBAB" w14:textId="77777777" w:rsidR="00523A06" w:rsidRPr="00636DA5" w:rsidRDefault="00523A06" w:rsidP="00523A06">
      <w:pPr>
        <w:pStyle w:val="SingleTxtG"/>
      </w:pPr>
      <w:r w:rsidRPr="00111768">
        <w:rPr>
          <w:rFonts w:eastAsiaTheme="minorHAnsi"/>
        </w:rPr>
        <w:t>322.</w:t>
      </w:r>
      <w:r>
        <w:rPr>
          <w:rFonts w:eastAsiaTheme="minorHAnsi"/>
        </w:rPr>
        <w:tab/>
      </w:r>
      <w:r w:rsidRPr="00636DA5">
        <w:t xml:space="preserve">Информация по данной рекомендации также представлена в </w:t>
      </w:r>
      <w:r>
        <w:br/>
      </w:r>
      <w:r w:rsidRPr="00636DA5">
        <w:t>пунктах 44</w:t>
      </w:r>
      <w:r>
        <w:t>–</w:t>
      </w:r>
      <w:r w:rsidRPr="00636DA5">
        <w:t>50 настоящего доклада.</w:t>
      </w:r>
    </w:p>
    <w:p w14:paraId="3992A211" w14:textId="77777777" w:rsidR="00523A06" w:rsidRPr="00636DA5" w:rsidRDefault="00523A06" w:rsidP="00523A06">
      <w:pPr>
        <w:pStyle w:val="H1G"/>
      </w:pPr>
      <w:r>
        <w:tab/>
      </w:r>
      <w:r>
        <w:tab/>
      </w:r>
      <w:r w:rsidRPr="00636DA5">
        <w:t>Пункт 28</w:t>
      </w:r>
    </w:p>
    <w:p w14:paraId="496042F0" w14:textId="77777777" w:rsidR="00523A06" w:rsidRPr="00636DA5" w:rsidRDefault="00523A06" w:rsidP="00523A06">
      <w:pPr>
        <w:pStyle w:val="SingleTxtG"/>
      </w:pPr>
      <w:r w:rsidRPr="00111768">
        <w:rPr>
          <w:rFonts w:eastAsiaTheme="minorHAnsi"/>
        </w:rPr>
        <w:t>323.</w:t>
      </w:r>
      <w:r>
        <w:rPr>
          <w:rFonts w:eastAsiaTheme="minorHAnsi"/>
        </w:rPr>
        <w:tab/>
      </w:r>
      <w:r w:rsidRPr="00636DA5">
        <w:t>В рамках исполнения подпункта «е (i)» статьи 5 Конвенции в части права на труд, свободный выбор работы, справедливые и благоприятные условия труда, защиту от безработицы, равную плату за равный труд, справедливое и удовлетворительное вознаграждение установлено следующее.</w:t>
      </w:r>
    </w:p>
    <w:p w14:paraId="0CF4C616" w14:textId="77777777" w:rsidR="00523A06" w:rsidRPr="00636DA5" w:rsidRDefault="00523A06" w:rsidP="00523A06">
      <w:pPr>
        <w:pStyle w:val="SingleTxtG"/>
      </w:pPr>
      <w:r w:rsidRPr="00111768">
        <w:rPr>
          <w:rFonts w:eastAsiaTheme="minorHAnsi"/>
        </w:rPr>
        <w:t>324.</w:t>
      </w:r>
      <w:r>
        <w:rPr>
          <w:rFonts w:eastAsiaTheme="minorHAnsi"/>
        </w:rPr>
        <w:tab/>
      </w:r>
      <w:r w:rsidRPr="00636DA5">
        <w:t>Одним из основных принципов правового регулирования трудовых отношений в Российской Федерации является равенство прав и возможностей работников (статья</w:t>
      </w:r>
      <w:r>
        <w:t> </w:t>
      </w:r>
      <w:r w:rsidRPr="00636DA5">
        <w:t>2 ТК России).</w:t>
      </w:r>
    </w:p>
    <w:p w14:paraId="255FE5C1" w14:textId="77777777" w:rsidR="00523A06" w:rsidRPr="00636DA5" w:rsidRDefault="00523A06" w:rsidP="00523A06">
      <w:pPr>
        <w:pStyle w:val="SingleTxtG"/>
      </w:pPr>
      <w:r w:rsidRPr="00111768">
        <w:rPr>
          <w:rFonts w:eastAsiaTheme="minorHAnsi"/>
        </w:rPr>
        <w:t>325.</w:t>
      </w:r>
      <w:r>
        <w:rPr>
          <w:rFonts w:eastAsiaTheme="minorHAnsi"/>
        </w:rPr>
        <w:tab/>
      </w:r>
      <w:r w:rsidRPr="00636DA5">
        <w:t>Работодатель обязан обеспечивать работникам равную оплату за труд равной ценности (статья 22 ТК России).</w:t>
      </w:r>
    </w:p>
    <w:p w14:paraId="6AFDD395" w14:textId="77777777" w:rsidR="00523A06" w:rsidRPr="00636DA5" w:rsidRDefault="00523A06" w:rsidP="00523A06">
      <w:pPr>
        <w:pStyle w:val="SingleTxtG"/>
      </w:pPr>
      <w:r w:rsidRPr="00111768">
        <w:rPr>
          <w:rFonts w:eastAsiaTheme="minorHAnsi"/>
        </w:rPr>
        <w:t>326.</w:t>
      </w:r>
      <w:r>
        <w:rPr>
          <w:rFonts w:eastAsiaTheme="minorHAnsi"/>
        </w:rPr>
        <w:tab/>
      </w:r>
      <w:r w:rsidRPr="00636DA5">
        <w:t>В соответствии со статьей 57 ТК России условия оплаты труда (в том числе размер тарифной ставки или оклада (должностного оклада) работника, доплаты, надбавки и поощрительные выплаты), режим рабочего времени и времени отдыха (если для данного работника он отличается от общих правил, действующих у данного работодателя) являются обязательными для включения в трудовой договор.</w:t>
      </w:r>
    </w:p>
    <w:p w14:paraId="26AAFD5B" w14:textId="77777777" w:rsidR="00523A06" w:rsidRPr="00636DA5" w:rsidRDefault="00523A06" w:rsidP="00523A06">
      <w:pPr>
        <w:pStyle w:val="SingleTxtG"/>
      </w:pPr>
      <w:r w:rsidRPr="00111768">
        <w:rPr>
          <w:rFonts w:eastAsiaTheme="minorHAnsi"/>
        </w:rPr>
        <w:t>327.</w:t>
      </w:r>
      <w:r>
        <w:rPr>
          <w:rFonts w:eastAsiaTheme="minorHAnsi"/>
        </w:rPr>
        <w:tab/>
      </w:r>
      <w:r w:rsidRPr="00636DA5">
        <w:t>Заработная плата каждого работника зависит от его квалификации, сложности выполняемой работы, количества и качества затраченного труда (статья 132 Кодекса). Запрещается какая бы то ни было дискриминация при установлении условий оплаты труда.</w:t>
      </w:r>
    </w:p>
    <w:p w14:paraId="08C65A36" w14:textId="77777777" w:rsidR="00523A06" w:rsidRPr="00636DA5" w:rsidRDefault="00523A06" w:rsidP="00523A06">
      <w:pPr>
        <w:pStyle w:val="SingleTxtG"/>
      </w:pPr>
      <w:r w:rsidRPr="00111768">
        <w:rPr>
          <w:rFonts w:eastAsiaTheme="minorHAnsi"/>
        </w:rPr>
        <w:t>328.</w:t>
      </w:r>
      <w:r>
        <w:rPr>
          <w:rFonts w:eastAsiaTheme="minorHAnsi"/>
        </w:rPr>
        <w:tab/>
      </w:r>
      <w:r w:rsidRPr="00636DA5">
        <w:t>Принцип запрещения дискриминации в сфере оплаты труда основывается на положениях статьи 1 Конвенции МОТ № 111 «Относительно дискриминации в области труда и занятий» (1958 г</w:t>
      </w:r>
      <w:r>
        <w:t>од</w:t>
      </w:r>
      <w:r w:rsidRPr="00636DA5">
        <w:t>) (Конвенция Российской Федерацией ратифицирована 31</w:t>
      </w:r>
      <w:r>
        <w:t xml:space="preserve"> января </w:t>
      </w:r>
      <w:r w:rsidRPr="00636DA5">
        <w:t>1961</w:t>
      </w:r>
      <w:r>
        <w:t xml:space="preserve"> года</w:t>
      </w:r>
      <w:r w:rsidRPr="00636DA5">
        <w:t xml:space="preserve">), которая устанавливает, что под дискриминацией понимается «всякое различие, исключение или предпочтение, </w:t>
      </w:r>
      <w:r w:rsidRPr="00636DA5">
        <w:lastRenderedPageBreak/>
        <w:t>основанные на признаках расы, цвета кожи, пола, религии, политических убеждений, национальной принадлежности или социального происхождения и имеющие своим результатом ликвидацию или нарушение равенства возможностей или обращения в области труда и занятий».</w:t>
      </w:r>
    </w:p>
    <w:p w14:paraId="3C7F8E67" w14:textId="77777777" w:rsidR="00523A06" w:rsidRPr="00636DA5" w:rsidRDefault="00523A06" w:rsidP="00523A06">
      <w:pPr>
        <w:pStyle w:val="SingleTxtG"/>
      </w:pPr>
      <w:r w:rsidRPr="00111768">
        <w:rPr>
          <w:rFonts w:eastAsiaTheme="minorHAnsi"/>
        </w:rPr>
        <w:t>329.</w:t>
      </w:r>
      <w:r>
        <w:rPr>
          <w:rFonts w:eastAsiaTheme="minorHAnsi"/>
        </w:rPr>
        <w:tab/>
      </w:r>
      <w:r w:rsidRPr="00636DA5">
        <w:t>Заработная плата работнику устанавливается трудовым договором в соответствии с действующими у данного работодателя системами оплаты труда.</w:t>
      </w:r>
    </w:p>
    <w:p w14:paraId="0486D585" w14:textId="77777777" w:rsidR="00523A06" w:rsidRPr="00636DA5" w:rsidRDefault="00523A06" w:rsidP="00523A06">
      <w:pPr>
        <w:pStyle w:val="SingleTxtG"/>
      </w:pPr>
      <w:r w:rsidRPr="00111768">
        <w:rPr>
          <w:rFonts w:eastAsiaTheme="minorHAnsi"/>
        </w:rPr>
        <w:t>330.</w:t>
      </w:r>
      <w:r>
        <w:rPr>
          <w:rFonts w:eastAsiaTheme="minorHAnsi"/>
        </w:rPr>
        <w:tab/>
      </w:r>
      <w:r w:rsidRPr="00636DA5">
        <w:t>При этом системы оплаты труда должны обеспечивать дифференциацию оплаты труда работников, выполняющих работы различной сложности, и установление оплаты труда в зависимости от качества выполняемых работ и эффективности деятельности работников по заданным критериям и показателям.</w:t>
      </w:r>
    </w:p>
    <w:p w14:paraId="43BA0976" w14:textId="77777777" w:rsidR="00523A06" w:rsidRPr="00636DA5" w:rsidRDefault="00523A06" w:rsidP="00523A06">
      <w:pPr>
        <w:pStyle w:val="SingleTxtG"/>
      </w:pPr>
      <w:r w:rsidRPr="00111768">
        <w:rPr>
          <w:rFonts w:eastAsiaTheme="minorHAnsi"/>
        </w:rPr>
        <w:t>331.</w:t>
      </w:r>
      <w:r w:rsidRPr="00111768">
        <w:rPr>
          <w:rFonts w:eastAsiaTheme="minorHAnsi"/>
        </w:rPr>
        <w:tab/>
      </w:r>
      <w:r w:rsidRPr="00636DA5">
        <w:t>Одновременно следует отметить, что в условиях экономической самостоятельности субъектов хозяйствования главным является коллективно-договорной механизм регулирования оплаты труда. В соответствии с действующим законодательством работники организаций имеют возможность повлиять на уровень своей заработной платы при заключении коллективных договоров, отраслевого (регионального, территориального) тарифного соглашения.</w:t>
      </w:r>
    </w:p>
    <w:p w14:paraId="5309CBE8" w14:textId="77777777" w:rsidR="00523A06" w:rsidRPr="00636DA5" w:rsidRDefault="00523A06" w:rsidP="00523A06">
      <w:pPr>
        <w:pStyle w:val="SingleTxtG"/>
      </w:pPr>
      <w:r w:rsidRPr="00111768">
        <w:rPr>
          <w:rFonts w:eastAsiaTheme="minorHAnsi"/>
        </w:rPr>
        <w:t>332.</w:t>
      </w:r>
      <w:r>
        <w:rPr>
          <w:rFonts w:eastAsiaTheme="minorHAnsi"/>
        </w:rPr>
        <w:tab/>
      </w:r>
      <w:r w:rsidRPr="00636DA5">
        <w:t>В силу статей 2, 23, 27 ТК России одним из основных институтов правового регулирования трудовых и иных непосредственно связанных с ними отношений является институт социального партнерства, направленный на обеспечение согласования интересов работников и работодателей и реализуемый в форме проведения коллективных переговоров и заключения коллективных договоров и соглашений. Результаты договоренности фиксируются в соглашениях или коллективных договорах и являются обязательными для работодателей. Вопросы повышения заработной платы в реальном секторе экономики прорабатываются с помощью механизмов социального партнерства на федеральном, отраслевом и региональном уровнях.</w:t>
      </w:r>
    </w:p>
    <w:p w14:paraId="39E06D88" w14:textId="77777777" w:rsidR="00523A06" w:rsidRPr="00636DA5" w:rsidRDefault="00523A06" w:rsidP="00523A06">
      <w:pPr>
        <w:pStyle w:val="SingleTxtG"/>
      </w:pPr>
      <w:r w:rsidRPr="00111768">
        <w:rPr>
          <w:rFonts w:eastAsiaTheme="minorHAnsi"/>
        </w:rPr>
        <w:t>333.</w:t>
      </w:r>
      <w:r>
        <w:rPr>
          <w:rFonts w:eastAsiaTheme="minorHAnsi"/>
        </w:rPr>
        <w:tab/>
      </w:r>
      <w:r w:rsidRPr="00636DA5">
        <w:t>Статья 352 ТК России «Способы защиты трудовых прав и свобод» устанавливает: Каждый имеет право защищать свои трудовые права и свободы всеми способами, не запрещенными законом. Основными способами защиты трудовых прав и свобод являются:</w:t>
      </w:r>
    </w:p>
    <w:p w14:paraId="71D6C39C" w14:textId="77777777" w:rsidR="00523A06" w:rsidRPr="00636DA5" w:rsidRDefault="00523A06" w:rsidP="00523A06">
      <w:pPr>
        <w:pStyle w:val="Bullet1G"/>
        <w:numPr>
          <w:ilvl w:val="0"/>
          <w:numId w:val="0"/>
        </w:numPr>
        <w:tabs>
          <w:tab w:val="left" w:pos="1701"/>
        </w:tabs>
        <w:ind w:left="1701" w:hanging="170"/>
      </w:pPr>
      <w:r w:rsidRPr="00636DA5">
        <w:t>•</w:t>
      </w:r>
      <w:r w:rsidRPr="00636DA5">
        <w:tab/>
        <w:t>самозащита работниками трудовых прав;</w:t>
      </w:r>
    </w:p>
    <w:p w14:paraId="571B2345" w14:textId="77777777" w:rsidR="00523A06" w:rsidRPr="00636DA5" w:rsidRDefault="00523A06" w:rsidP="00523A06">
      <w:pPr>
        <w:pStyle w:val="Bullet1G"/>
        <w:numPr>
          <w:ilvl w:val="0"/>
          <w:numId w:val="0"/>
        </w:numPr>
        <w:tabs>
          <w:tab w:val="left" w:pos="1701"/>
        </w:tabs>
        <w:ind w:left="1701" w:hanging="170"/>
      </w:pPr>
      <w:r w:rsidRPr="00636DA5">
        <w:t>•</w:t>
      </w:r>
      <w:r w:rsidRPr="00636DA5">
        <w:tab/>
        <w:t>защита трудовых прав и законных интересов работников профессиональными союзами;</w:t>
      </w:r>
    </w:p>
    <w:p w14:paraId="4724E19D" w14:textId="77777777" w:rsidR="00523A06" w:rsidRPr="00636DA5" w:rsidRDefault="00523A06" w:rsidP="00523A06">
      <w:pPr>
        <w:pStyle w:val="Bullet1G"/>
        <w:numPr>
          <w:ilvl w:val="0"/>
          <w:numId w:val="0"/>
        </w:numPr>
        <w:tabs>
          <w:tab w:val="left" w:pos="1701"/>
        </w:tabs>
        <w:ind w:left="1701" w:hanging="170"/>
      </w:pPr>
      <w:r w:rsidRPr="00636DA5">
        <w:t>•</w:t>
      </w:r>
      <w:r w:rsidRPr="00636DA5">
        <w:tab/>
        <w:t>государственный контроль (надзор) за соблюдением трудового законодательства и иных нормативных правовых актов, содержащих нормы трудового права;</w:t>
      </w:r>
    </w:p>
    <w:p w14:paraId="6CF00BD0" w14:textId="77777777" w:rsidR="00523A06" w:rsidRPr="00636DA5" w:rsidRDefault="00523A06" w:rsidP="00523A06">
      <w:pPr>
        <w:pStyle w:val="Bullet1G"/>
        <w:numPr>
          <w:ilvl w:val="0"/>
          <w:numId w:val="0"/>
        </w:numPr>
        <w:tabs>
          <w:tab w:val="left" w:pos="1701"/>
        </w:tabs>
        <w:ind w:left="1701" w:hanging="170"/>
      </w:pPr>
      <w:r w:rsidRPr="00636DA5">
        <w:t>•</w:t>
      </w:r>
      <w:r w:rsidRPr="00636DA5">
        <w:tab/>
        <w:t>судебная защита.</w:t>
      </w:r>
    </w:p>
    <w:p w14:paraId="50022B37" w14:textId="77777777" w:rsidR="00523A06" w:rsidRPr="00636DA5" w:rsidRDefault="00523A06" w:rsidP="00523A06">
      <w:pPr>
        <w:pStyle w:val="SingleTxtG"/>
      </w:pPr>
      <w:r w:rsidRPr="00111768">
        <w:rPr>
          <w:rFonts w:eastAsiaTheme="minorHAnsi"/>
        </w:rPr>
        <w:t>334.</w:t>
      </w:r>
      <w:r>
        <w:rPr>
          <w:rFonts w:eastAsiaTheme="minorHAnsi"/>
        </w:rPr>
        <w:tab/>
      </w:r>
      <w:r w:rsidRPr="00636DA5">
        <w:t>Право профессиональных союзов на осуществление контроля за соблюдением трудового законодательства и иных нормативных правовых актов, содержащих нормы трудового права, выполнением условий коллективных договоров, соглашений установлено статьей 370 ТК России.</w:t>
      </w:r>
    </w:p>
    <w:p w14:paraId="7E40B22C" w14:textId="77777777" w:rsidR="00523A06" w:rsidRPr="00636DA5" w:rsidRDefault="00523A06" w:rsidP="00523A06">
      <w:pPr>
        <w:pStyle w:val="SingleTxtG"/>
      </w:pPr>
      <w:r w:rsidRPr="00111768">
        <w:rPr>
          <w:rFonts w:eastAsiaTheme="minorHAnsi"/>
        </w:rPr>
        <w:t>335.</w:t>
      </w:r>
      <w:r>
        <w:rPr>
          <w:rFonts w:eastAsiaTheme="minorHAnsi"/>
        </w:rPr>
        <w:tab/>
      </w:r>
      <w:r w:rsidRPr="00636DA5">
        <w:t>Защита прав трудовых мигрантов в Российской Федерации осуществляется, в том числе в рамках деятельности рабочих групп по реализации двусторонних и многосторонних международных договоров и соглашений Российской Федерации с такими странами, как Армения, Таджикистан, Узбекистан, Казахстан, Киргизия в сфере трудовой миграции.</w:t>
      </w:r>
    </w:p>
    <w:p w14:paraId="13002FFB" w14:textId="77777777" w:rsidR="00523A06" w:rsidRPr="00636DA5" w:rsidRDefault="00523A06" w:rsidP="00523A06">
      <w:pPr>
        <w:pStyle w:val="SingleTxtG"/>
      </w:pPr>
      <w:r w:rsidRPr="00111768">
        <w:rPr>
          <w:rFonts w:eastAsiaTheme="minorHAnsi"/>
        </w:rPr>
        <w:t>336.</w:t>
      </w:r>
      <w:r>
        <w:rPr>
          <w:rFonts w:eastAsiaTheme="minorHAnsi"/>
        </w:rPr>
        <w:tab/>
      </w:r>
      <w:r w:rsidRPr="00636DA5">
        <w:t>Созданы и функционируют совместные двухсторонние рабочие группы по решению вопросов, связанных с реализацией: Соглашения между Правительством Российской Федерации и Правительством Республики Армения о трудовой деятельности и социальной защите граждан Российской Федерации, работающих на территории Республики Армения, и граждан Республики Армения, работающих на территории Российской Федерации, от 19 июля 1994 г</w:t>
      </w:r>
      <w:r>
        <w:t>ода</w:t>
      </w:r>
      <w:r w:rsidRPr="00636DA5">
        <w:t xml:space="preserve">; Соглашения между Правительством Российской Федерации и Правительством Киргизской Республики о </w:t>
      </w:r>
      <w:r w:rsidRPr="00636DA5">
        <w:lastRenderedPageBreak/>
        <w:t>трудовой деятельности и социальной защите трудящихся-мигрантов от 28</w:t>
      </w:r>
      <w:r>
        <w:t xml:space="preserve"> марта </w:t>
      </w:r>
      <w:r w:rsidRPr="00636DA5">
        <w:t>1996</w:t>
      </w:r>
      <w:r>
        <w:t> года</w:t>
      </w:r>
      <w:r w:rsidRPr="00636DA5">
        <w:t xml:space="preserve"> и Протокола к нему от 22</w:t>
      </w:r>
      <w:r>
        <w:t xml:space="preserve"> сентября </w:t>
      </w:r>
      <w:r w:rsidRPr="00636DA5">
        <w:t>2003</w:t>
      </w:r>
      <w:r>
        <w:t xml:space="preserve"> года</w:t>
      </w:r>
      <w:r w:rsidRPr="00636DA5">
        <w:t>; Соглашения между Правительством Российской Федерации и Правительством Республики Таджикистан о трудовой деятельности и защите прав граждан Российской Федерации в Республике Таджикистан и граждан Республики Таджикистан в Российской Федерации от 16</w:t>
      </w:r>
      <w:r>
        <w:t xml:space="preserve"> октября </w:t>
      </w:r>
      <w:r w:rsidRPr="00636DA5">
        <w:t>2004</w:t>
      </w:r>
      <w:r>
        <w:t xml:space="preserve"> года</w:t>
      </w:r>
      <w:r w:rsidRPr="00636DA5">
        <w:t>; Соглашения между Правительством Российской Федерации и Правительством Республики Узбекистан о трудовой деятельности и защите прав трудящихся-мигрантов, являющихся гражданами Российской Федерации, в Республике Узбекистан и трудящихся-мигрантов, являющихся гражданами Республики Узбекистан, в Российской Федерации от 4</w:t>
      </w:r>
      <w:r>
        <w:t xml:space="preserve"> июля </w:t>
      </w:r>
      <w:r w:rsidRPr="00636DA5">
        <w:t>2007</w:t>
      </w:r>
      <w:r>
        <w:t xml:space="preserve"> года</w:t>
      </w:r>
      <w:r w:rsidRPr="00636DA5">
        <w:t>.</w:t>
      </w:r>
    </w:p>
    <w:p w14:paraId="093D7C8A" w14:textId="77777777" w:rsidR="00523A06" w:rsidRPr="00636DA5" w:rsidRDefault="00523A06" w:rsidP="00523A06">
      <w:pPr>
        <w:pStyle w:val="SingleTxtG"/>
      </w:pPr>
      <w:r w:rsidRPr="00111768">
        <w:rPr>
          <w:rFonts w:eastAsiaTheme="minorHAnsi"/>
        </w:rPr>
        <w:t>337.</w:t>
      </w:r>
      <w:r>
        <w:rPr>
          <w:rFonts w:eastAsiaTheme="minorHAnsi"/>
        </w:rPr>
        <w:tab/>
      </w:r>
      <w:r w:rsidRPr="00636DA5">
        <w:t>В рамках заседаний рабочих групп Стороны рассматривают проблемные вопросы, возникающие у граждан государств-Сторон при осуществлении трудовой деятельности на территории Российской Федерации, обмениваются информацией об изменениях в миграционном и трудовом законодательстве.</w:t>
      </w:r>
    </w:p>
    <w:p w14:paraId="16DF7122" w14:textId="77777777" w:rsidR="00523A06" w:rsidRPr="00636DA5" w:rsidRDefault="00523A06" w:rsidP="00523A06">
      <w:pPr>
        <w:pStyle w:val="SingleTxtG"/>
      </w:pPr>
      <w:r w:rsidRPr="00111768">
        <w:rPr>
          <w:rFonts w:eastAsiaTheme="minorHAnsi"/>
        </w:rPr>
        <w:t>338.</w:t>
      </w:r>
      <w:r>
        <w:rPr>
          <w:rFonts w:eastAsiaTheme="minorHAnsi"/>
        </w:rPr>
        <w:tab/>
      </w:r>
      <w:r w:rsidRPr="00636DA5">
        <w:t>Основой сотрудничества с Республикой Казахстан в сфере трудовой миграции является Договор о Евразийском экономическом союзе от 29</w:t>
      </w:r>
      <w:r>
        <w:t xml:space="preserve"> мая </w:t>
      </w:r>
      <w:r w:rsidRPr="00636DA5">
        <w:t>2014</w:t>
      </w:r>
      <w:r>
        <w:t xml:space="preserve"> года</w:t>
      </w:r>
      <w:r w:rsidRPr="00636DA5">
        <w:t>.</w:t>
      </w:r>
    </w:p>
    <w:p w14:paraId="1503E545" w14:textId="77777777" w:rsidR="00523A06" w:rsidRPr="00636DA5" w:rsidRDefault="00523A06" w:rsidP="00523A06">
      <w:pPr>
        <w:pStyle w:val="SingleTxtG"/>
      </w:pPr>
      <w:r w:rsidRPr="00111768">
        <w:rPr>
          <w:rFonts w:eastAsiaTheme="minorHAnsi"/>
        </w:rPr>
        <w:t>339.</w:t>
      </w:r>
      <w:r>
        <w:rPr>
          <w:rFonts w:eastAsiaTheme="minorHAnsi"/>
        </w:rPr>
        <w:tab/>
      </w:r>
      <w:r w:rsidRPr="00636DA5">
        <w:t>В соответствии с положениями Договора трудящимся государств</w:t>
      </w:r>
      <w:r>
        <w:t xml:space="preserve"> – </w:t>
      </w:r>
      <w:r>
        <w:br/>
      </w:r>
      <w:r w:rsidRPr="00636DA5">
        <w:t>членов ЕАЭС не требуется получение разрешения на осуществление трудовой деятельности в государстве трудоустройства и трудовая деятельность трудящегося государства-члена регулируется законодательством государства трудоустройства с учетом положений данного международного соглашения.</w:t>
      </w:r>
    </w:p>
    <w:p w14:paraId="517F3938" w14:textId="77777777" w:rsidR="00523A06" w:rsidRPr="00636DA5" w:rsidRDefault="00523A06" w:rsidP="00523A06">
      <w:pPr>
        <w:pStyle w:val="SingleTxtG"/>
      </w:pPr>
      <w:r w:rsidRPr="00111768">
        <w:rPr>
          <w:rFonts w:eastAsiaTheme="minorHAnsi"/>
        </w:rPr>
        <w:t>340.</w:t>
      </w:r>
      <w:r>
        <w:rPr>
          <w:rFonts w:eastAsiaTheme="minorHAnsi"/>
        </w:rPr>
        <w:tab/>
      </w:r>
      <w:r w:rsidRPr="00636DA5">
        <w:t>Также срок временного пребывания (проживания) трудящегося государства-члена и членов семьи на территории государства трудоустройства определяется сроком действия трудового или гражданско-правового договора, заключенного трудящимся государства-члена с работодателем или заказчиком работ (услуг).</w:t>
      </w:r>
    </w:p>
    <w:p w14:paraId="18C2F92E" w14:textId="77777777" w:rsidR="00523A06" w:rsidRPr="00636DA5" w:rsidRDefault="00523A06" w:rsidP="00523A06">
      <w:pPr>
        <w:pStyle w:val="SingleTxtG"/>
      </w:pPr>
      <w:r w:rsidRPr="00111768">
        <w:rPr>
          <w:rFonts w:eastAsiaTheme="minorHAnsi"/>
        </w:rPr>
        <w:t>341.</w:t>
      </w:r>
      <w:r>
        <w:rPr>
          <w:rFonts w:eastAsiaTheme="minorHAnsi"/>
        </w:rPr>
        <w:tab/>
      </w:r>
      <w:r w:rsidRPr="00636DA5">
        <w:t>Положения Договора устанавливают, что социальное обеспечение (социальное страхование) (кроме пенсионного) трудящихся государств-членов и членов их семей осуществляется на тех же условиях и в том же порядке, что и граждан государства трудоустройства.</w:t>
      </w:r>
    </w:p>
    <w:p w14:paraId="0ADE1967" w14:textId="77777777" w:rsidR="00523A06" w:rsidRPr="00636DA5" w:rsidRDefault="00523A06" w:rsidP="00523A06">
      <w:pPr>
        <w:pStyle w:val="SingleTxtG"/>
      </w:pPr>
      <w:r w:rsidRPr="00111768">
        <w:rPr>
          <w:rFonts w:eastAsiaTheme="minorHAnsi"/>
        </w:rPr>
        <w:t>342.</w:t>
      </w:r>
      <w:r>
        <w:rPr>
          <w:rFonts w:eastAsiaTheme="minorHAnsi"/>
        </w:rPr>
        <w:tab/>
      </w:r>
      <w:r w:rsidRPr="00636DA5">
        <w:t>Государства-члены ЕАЭС не вводят и не применяют ограничения, установленные их законодательством в целях защиты национального рынка труда, за исключением ограничений, закрепленных в Договоре и законодательстве государств-членов в целях обеспечения национальной безопасности  и общественного порядка, в отношении осуществляемой трудящимися государств-членов трудовой деятельности, рода занятий и территории пребывания.</w:t>
      </w:r>
    </w:p>
    <w:p w14:paraId="05814708" w14:textId="77777777" w:rsidR="00523A06" w:rsidRPr="00636DA5" w:rsidRDefault="00523A06" w:rsidP="00523A06">
      <w:pPr>
        <w:pStyle w:val="SingleTxtG"/>
      </w:pPr>
      <w:r w:rsidRPr="00D47E77">
        <w:rPr>
          <w:rFonts w:eastAsiaTheme="minorHAnsi"/>
        </w:rPr>
        <w:t>343.</w:t>
      </w:r>
      <w:r>
        <w:rPr>
          <w:rFonts w:eastAsiaTheme="minorHAnsi"/>
        </w:rPr>
        <w:tab/>
      </w:r>
      <w:r w:rsidRPr="00636DA5">
        <w:t>Сотрудничество с Республикой Узбекистан в сфере трудовой миграции также осуществляется в рамках Соглашения между Правительством Российской Федерации и Правительством Республики Узбекистан об организованном наборе и привлечении граждан Республики Узбекистан для осуществления временной трудовой деятельности на территории Российской Федерации от 5</w:t>
      </w:r>
      <w:r>
        <w:t xml:space="preserve"> апреля </w:t>
      </w:r>
      <w:r w:rsidRPr="00636DA5">
        <w:t>2017</w:t>
      </w:r>
      <w:r>
        <w:t xml:space="preserve"> года</w:t>
      </w:r>
      <w:r w:rsidRPr="00636DA5">
        <w:t>.</w:t>
      </w:r>
    </w:p>
    <w:p w14:paraId="4B8EC3BD" w14:textId="77777777" w:rsidR="00523A06" w:rsidRPr="00636DA5" w:rsidRDefault="00523A06" w:rsidP="00523A06">
      <w:pPr>
        <w:pStyle w:val="SingleTxtG"/>
      </w:pPr>
      <w:r w:rsidRPr="00D47E77">
        <w:rPr>
          <w:rFonts w:eastAsiaTheme="minorHAnsi"/>
        </w:rPr>
        <w:t>344.</w:t>
      </w:r>
      <w:r>
        <w:rPr>
          <w:rFonts w:eastAsiaTheme="minorHAnsi"/>
        </w:rPr>
        <w:tab/>
      </w:r>
      <w:r w:rsidRPr="00636DA5">
        <w:t>В рамках исполнения решений и рекомендаций, зафиксированных в протоколе 19-го заседания Межправительственной комиссии по экономическому сотрудничеству между Российской Федерацией и Республикой Узбекистан от</w:t>
      </w:r>
      <w:r>
        <w:t xml:space="preserve"> </w:t>
      </w:r>
      <w:r w:rsidRPr="00636DA5">
        <w:t>7</w:t>
      </w:r>
      <w:r>
        <w:t xml:space="preserve"> сентября </w:t>
      </w:r>
      <w:r w:rsidRPr="00636DA5">
        <w:t>2018</w:t>
      </w:r>
      <w:r>
        <w:t xml:space="preserve"> года</w:t>
      </w:r>
      <w:r w:rsidRPr="00636DA5">
        <w:t>, Рострудом совместно с Агентством по вопросам внешней трудовой миграции при Министерстве занятости и трудовых отношений Республики Узбекистан создана российско-узбекская рабочая группа по вопросам реализации Соглашения, в состав которой включен представитель МВД России.</w:t>
      </w:r>
    </w:p>
    <w:p w14:paraId="3EF80E97" w14:textId="77777777" w:rsidR="00523A06" w:rsidRPr="00636DA5" w:rsidRDefault="00523A06" w:rsidP="00523A06">
      <w:pPr>
        <w:pStyle w:val="SingleTxtG"/>
      </w:pPr>
      <w:r w:rsidRPr="00D47E77">
        <w:rPr>
          <w:rFonts w:eastAsiaTheme="minorHAnsi"/>
        </w:rPr>
        <w:t>345.</w:t>
      </w:r>
      <w:r>
        <w:rPr>
          <w:rFonts w:eastAsiaTheme="minorHAnsi"/>
        </w:rPr>
        <w:tab/>
      </w:r>
      <w:r w:rsidRPr="00636DA5">
        <w:t>В целях развития договорно-правовой базы Российской Федерации с Азербайджанской Республикой осуществляется разработка проекта Соглашения между Правительством Российской Федерации и Правительством Азербайджанской Республики о сотрудничестве в сфере трудовой миграции.</w:t>
      </w:r>
    </w:p>
    <w:p w14:paraId="4D548408" w14:textId="77777777" w:rsidR="00523A06" w:rsidRPr="00636DA5" w:rsidRDefault="00523A06" w:rsidP="00523A06">
      <w:pPr>
        <w:pStyle w:val="SingleTxtG"/>
      </w:pPr>
      <w:r w:rsidRPr="00D47E77">
        <w:rPr>
          <w:rFonts w:eastAsiaTheme="minorHAnsi"/>
        </w:rPr>
        <w:t>346.</w:t>
      </w:r>
      <w:r>
        <w:rPr>
          <w:rFonts w:eastAsiaTheme="minorHAnsi"/>
        </w:rPr>
        <w:tab/>
      </w:r>
      <w:r w:rsidRPr="00636DA5">
        <w:t>В настоящее время указанный проект, подготовленный российской стороной, передан зарубежным партнерам для рассмотрения нотой МИД России.</w:t>
      </w:r>
    </w:p>
    <w:p w14:paraId="3E5A0431" w14:textId="77777777" w:rsidR="00523A06" w:rsidRPr="00636DA5" w:rsidRDefault="00523A06" w:rsidP="00523A06">
      <w:pPr>
        <w:pStyle w:val="H1G"/>
      </w:pPr>
      <w:r>
        <w:lastRenderedPageBreak/>
        <w:tab/>
      </w:r>
      <w:r>
        <w:tab/>
      </w:r>
      <w:r w:rsidRPr="00636DA5">
        <w:t>Пункт 35</w:t>
      </w:r>
    </w:p>
    <w:p w14:paraId="1E5FAB1D" w14:textId="77777777" w:rsidR="00523A06" w:rsidRPr="00636DA5" w:rsidRDefault="00523A06" w:rsidP="00523A06">
      <w:pPr>
        <w:pStyle w:val="SingleTxtG"/>
      </w:pPr>
      <w:r w:rsidRPr="00D47E77">
        <w:t>347.</w:t>
      </w:r>
      <w:r w:rsidRPr="00D47E77">
        <w:tab/>
      </w:r>
      <w:r w:rsidRPr="00636DA5">
        <w:t xml:space="preserve">Российская Федерация на ежегодной основе направляет часть своего добровольного взноса в бюджет УВКПЧ на финансирование проведения мероприятий, предусмотренных международным </w:t>
      </w:r>
      <w:r>
        <w:t>десяти</w:t>
      </w:r>
      <w:r w:rsidRPr="00636DA5">
        <w:t>летием лиц африканского происхождения. Только в 2020 г</w:t>
      </w:r>
      <w:r>
        <w:t>оду</w:t>
      </w:r>
      <w:r w:rsidRPr="00636DA5">
        <w:t xml:space="preserve"> российский вклад на эти цели составил 150</w:t>
      </w:r>
      <w:r>
        <w:t xml:space="preserve"> 000 </w:t>
      </w:r>
      <w:r w:rsidRPr="00416DC4">
        <w:rPr>
          <w:rStyle w:val="ListLabel1"/>
        </w:rPr>
        <w:t>долл.</w:t>
      </w:r>
      <w:r>
        <w:rPr>
          <w:rStyle w:val="ListLabel1"/>
        </w:rPr>
        <w:t xml:space="preserve"> </w:t>
      </w:r>
      <w:r w:rsidRPr="00512815">
        <w:rPr>
          <w:rStyle w:val="ListLabel1"/>
        </w:rPr>
        <w:t>США</w:t>
      </w:r>
      <w:r w:rsidRPr="00636DA5">
        <w:t>.</w:t>
      </w:r>
    </w:p>
    <w:p w14:paraId="57342CCF" w14:textId="77777777" w:rsidR="00523A06" w:rsidRPr="00636DA5" w:rsidRDefault="00523A06" w:rsidP="00523A06">
      <w:pPr>
        <w:spacing w:before="240"/>
        <w:ind w:left="1134" w:right="1134"/>
        <w:jc w:val="center"/>
        <w:rPr>
          <w:u w:val="single"/>
        </w:rPr>
      </w:pPr>
      <w:r w:rsidRPr="00636DA5">
        <w:rPr>
          <w:u w:val="single"/>
        </w:rPr>
        <w:tab/>
      </w:r>
      <w:r w:rsidRPr="00636DA5">
        <w:rPr>
          <w:u w:val="single"/>
        </w:rPr>
        <w:tab/>
      </w:r>
      <w:r w:rsidRPr="00636DA5">
        <w:rPr>
          <w:u w:val="single"/>
        </w:rPr>
        <w:tab/>
      </w:r>
      <w:r>
        <w:rPr>
          <w:u w:val="single"/>
        </w:rPr>
        <w:tab/>
      </w:r>
    </w:p>
    <w:p w14:paraId="07A7E0A9" w14:textId="77777777" w:rsidR="00381C24" w:rsidRPr="00523A06" w:rsidRDefault="00381C24" w:rsidP="004055E9">
      <w:pPr>
        <w:rPr>
          <w:lang w:val="en-US"/>
        </w:rPr>
      </w:pPr>
    </w:p>
    <w:sectPr w:rsidR="00381C24" w:rsidRPr="00523A06" w:rsidSect="00523A06">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05EA7A" w14:textId="77777777" w:rsidR="00452A84" w:rsidRPr="00A312BC" w:rsidRDefault="00452A84" w:rsidP="00A312BC"/>
  </w:endnote>
  <w:endnote w:type="continuationSeparator" w:id="0">
    <w:p w14:paraId="0242F3B2" w14:textId="77777777" w:rsidR="00452A84" w:rsidRPr="00A312BC" w:rsidRDefault="00452A8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ohit Hindi">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C2C79" w14:textId="77777777" w:rsidR="00523A06" w:rsidRPr="00523A06" w:rsidRDefault="00523A06">
    <w:pPr>
      <w:pStyle w:val="a8"/>
    </w:pPr>
    <w:r w:rsidRPr="00523A06">
      <w:rPr>
        <w:b/>
        <w:sz w:val="18"/>
      </w:rPr>
      <w:fldChar w:fldCharType="begin"/>
    </w:r>
    <w:r w:rsidRPr="00523A06">
      <w:rPr>
        <w:b/>
        <w:sz w:val="18"/>
      </w:rPr>
      <w:instrText xml:space="preserve"> PAGE  \* MERGEFORMAT </w:instrText>
    </w:r>
    <w:r w:rsidRPr="00523A06">
      <w:rPr>
        <w:b/>
        <w:sz w:val="18"/>
      </w:rPr>
      <w:fldChar w:fldCharType="separate"/>
    </w:r>
    <w:r w:rsidRPr="00523A06">
      <w:rPr>
        <w:b/>
        <w:noProof/>
        <w:sz w:val="18"/>
      </w:rPr>
      <w:t>2</w:t>
    </w:r>
    <w:r w:rsidRPr="00523A06">
      <w:rPr>
        <w:b/>
        <w:sz w:val="18"/>
      </w:rPr>
      <w:fldChar w:fldCharType="end"/>
    </w:r>
    <w:r>
      <w:rPr>
        <w:b/>
        <w:sz w:val="18"/>
      </w:rPr>
      <w:tab/>
    </w:r>
    <w:r>
      <w:t>GE.20-08936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4291CC" w14:textId="77777777" w:rsidR="00523A06" w:rsidRPr="00523A06" w:rsidRDefault="00523A06" w:rsidP="00523A06">
    <w:pPr>
      <w:pStyle w:val="a8"/>
      <w:tabs>
        <w:tab w:val="clear" w:pos="9639"/>
        <w:tab w:val="right" w:pos="9638"/>
      </w:tabs>
      <w:rPr>
        <w:b/>
        <w:sz w:val="18"/>
      </w:rPr>
    </w:pPr>
    <w:r>
      <w:t>GE.20-08936</w:t>
    </w:r>
    <w:r>
      <w:tab/>
    </w:r>
    <w:r w:rsidRPr="00523A06">
      <w:rPr>
        <w:b/>
        <w:sz w:val="18"/>
      </w:rPr>
      <w:fldChar w:fldCharType="begin"/>
    </w:r>
    <w:r w:rsidRPr="00523A06">
      <w:rPr>
        <w:b/>
        <w:sz w:val="18"/>
      </w:rPr>
      <w:instrText xml:space="preserve"> PAGE  \* MERGEFORMAT </w:instrText>
    </w:r>
    <w:r w:rsidRPr="00523A06">
      <w:rPr>
        <w:b/>
        <w:sz w:val="18"/>
      </w:rPr>
      <w:fldChar w:fldCharType="separate"/>
    </w:r>
    <w:r w:rsidRPr="00523A06">
      <w:rPr>
        <w:b/>
        <w:noProof/>
        <w:sz w:val="18"/>
      </w:rPr>
      <w:t>3</w:t>
    </w:r>
    <w:r w:rsidRPr="00523A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564C6" w14:textId="77777777" w:rsidR="00042B72" w:rsidRPr="00523A06" w:rsidRDefault="00523A06" w:rsidP="00523A06">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71DDB21E" wp14:editId="610723D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20-08936  (R)</w:t>
    </w:r>
    <w:r>
      <w:rPr>
        <w:lang w:val="en-US"/>
      </w:rPr>
      <w:t xml:space="preserve">  030720  070720</w:t>
    </w:r>
    <w:r>
      <w:br/>
    </w:r>
    <w:r w:rsidRPr="00523A06">
      <w:rPr>
        <w:rFonts w:ascii="C39T30Lfz" w:hAnsi="C39T30Lfz"/>
        <w:kern w:val="14"/>
        <w:sz w:val="56"/>
      </w:rPr>
      <w:t></w:t>
    </w:r>
    <w:r w:rsidRPr="00523A06">
      <w:rPr>
        <w:rFonts w:ascii="C39T30Lfz" w:hAnsi="C39T30Lfz"/>
        <w:kern w:val="14"/>
        <w:sz w:val="56"/>
      </w:rPr>
      <w:t></w:t>
    </w:r>
    <w:r w:rsidRPr="00523A06">
      <w:rPr>
        <w:rFonts w:ascii="C39T30Lfz" w:hAnsi="C39T30Lfz"/>
        <w:kern w:val="14"/>
        <w:sz w:val="56"/>
      </w:rPr>
      <w:t></w:t>
    </w:r>
    <w:r w:rsidRPr="00523A06">
      <w:rPr>
        <w:rFonts w:ascii="C39T30Lfz" w:hAnsi="C39T30Lfz"/>
        <w:kern w:val="14"/>
        <w:sz w:val="56"/>
      </w:rPr>
      <w:t></w:t>
    </w:r>
    <w:r w:rsidRPr="00523A06">
      <w:rPr>
        <w:rFonts w:ascii="C39T30Lfz" w:hAnsi="C39T30Lfz"/>
        <w:kern w:val="14"/>
        <w:sz w:val="56"/>
      </w:rPr>
      <w:t></w:t>
    </w:r>
    <w:r w:rsidRPr="00523A06">
      <w:rPr>
        <w:rFonts w:ascii="C39T30Lfz" w:hAnsi="C39T30Lfz"/>
        <w:kern w:val="14"/>
        <w:sz w:val="56"/>
      </w:rPr>
      <w:t></w:t>
    </w:r>
    <w:r w:rsidRPr="00523A06">
      <w:rPr>
        <w:rFonts w:ascii="C39T30Lfz" w:hAnsi="C39T30Lfz"/>
        <w:kern w:val="14"/>
        <w:sz w:val="56"/>
      </w:rPr>
      <w:t></w:t>
    </w:r>
    <w:r w:rsidRPr="00523A06">
      <w:rPr>
        <w:rFonts w:ascii="C39T30Lfz" w:hAnsi="C39T30Lfz"/>
        <w:kern w:val="14"/>
        <w:sz w:val="56"/>
      </w:rPr>
      <w:t></w:t>
    </w:r>
    <w:r w:rsidRPr="00523A06">
      <w:rPr>
        <w:rFonts w:ascii="C39T30Lfz" w:hAnsi="C39T30Lfz"/>
        <w:kern w:val="14"/>
        <w:sz w:val="56"/>
      </w:rPr>
      <w:t></w:t>
    </w:r>
    <w:r>
      <w:rPr>
        <w:noProof/>
      </w:rPr>
      <w:drawing>
        <wp:anchor distT="0" distB="0" distL="114300" distR="114300" simplePos="0" relativeHeight="251659264" behindDoc="0" locked="0" layoutInCell="1" allowOverlap="1" wp14:anchorId="3690C771" wp14:editId="6B400966">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DA6B80" w14:textId="77777777" w:rsidR="00452A84" w:rsidRPr="001075E9" w:rsidRDefault="00452A84" w:rsidP="001075E9">
      <w:pPr>
        <w:tabs>
          <w:tab w:val="right" w:pos="2155"/>
        </w:tabs>
        <w:spacing w:after="80" w:line="240" w:lineRule="auto"/>
        <w:ind w:left="680"/>
        <w:rPr>
          <w:u w:val="single"/>
        </w:rPr>
      </w:pPr>
      <w:r>
        <w:rPr>
          <w:u w:val="single"/>
        </w:rPr>
        <w:tab/>
      </w:r>
    </w:p>
  </w:footnote>
  <w:footnote w:type="continuationSeparator" w:id="0">
    <w:p w14:paraId="4CE02381" w14:textId="77777777" w:rsidR="00452A84" w:rsidRDefault="00452A84" w:rsidP="00407B78">
      <w:pPr>
        <w:tabs>
          <w:tab w:val="right" w:pos="2155"/>
        </w:tabs>
        <w:spacing w:after="80"/>
        <w:ind w:left="680"/>
        <w:rPr>
          <w:u w:val="single"/>
        </w:rPr>
      </w:pPr>
      <w:r>
        <w:rPr>
          <w:u w:val="single"/>
        </w:rPr>
        <w:tab/>
      </w:r>
    </w:p>
  </w:footnote>
  <w:footnote w:id="1">
    <w:p w14:paraId="12B5759C" w14:textId="77777777" w:rsidR="00523A06" w:rsidRPr="00B7134E" w:rsidRDefault="00523A06" w:rsidP="00523A06">
      <w:pPr>
        <w:pStyle w:val="ad"/>
      </w:pPr>
      <w:r w:rsidRPr="00523A06">
        <w:rPr>
          <w:rStyle w:val="aa"/>
          <w:vertAlign w:val="baseline"/>
        </w:rPr>
        <w:tab/>
      </w:r>
      <w:r w:rsidRPr="00523A06">
        <w:rPr>
          <w:rStyle w:val="aa"/>
          <w:sz w:val="20"/>
          <w:vertAlign w:val="baseline"/>
        </w:rPr>
        <w:t>*</w:t>
      </w:r>
      <w:r w:rsidRPr="00B7134E">
        <w:rPr>
          <w:rStyle w:val="aa"/>
          <w:sz w:val="20"/>
        </w:rPr>
        <w:tab/>
      </w:r>
      <w:r w:rsidRPr="00B7134E">
        <w:rPr>
          <w:color w:val="000000"/>
        </w:rPr>
        <w:t>Настоящий документ издается без официального редактирования</w:t>
      </w:r>
      <w:r w:rsidRPr="00B7134E">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257EC" w14:textId="4D893EEC" w:rsidR="00523A06" w:rsidRPr="00523A06" w:rsidRDefault="00A554B4">
    <w:pPr>
      <w:pStyle w:val="a5"/>
    </w:pPr>
    <w:r>
      <w:fldChar w:fldCharType="begin"/>
    </w:r>
    <w:r>
      <w:instrText xml:space="preserve"> TITLE  \* MERGEFORMAT </w:instrText>
    </w:r>
    <w:r>
      <w:fldChar w:fldCharType="separate"/>
    </w:r>
    <w:r>
      <w:t>CERD/C/RUS/25-26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1E703" w14:textId="177597CE" w:rsidR="00523A06" w:rsidRPr="00523A06" w:rsidRDefault="00A554B4" w:rsidP="00523A06">
    <w:pPr>
      <w:pStyle w:val="a5"/>
      <w:jc w:val="right"/>
    </w:pPr>
    <w:r>
      <w:fldChar w:fldCharType="begin"/>
    </w:r>
    <w:r>
      <w:instrText xml:space="preserve"> TITLE  \* MERGEFORMAT </w:instrText>
    </w:r>
    <w:r>
      <w:fldChar w:fldCharType="separate"/>
    </w:r>
    <w:r>
      <w:t>CERD/C/RUS/25-26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9E247A2"/>
    <w:multiLevelType w:val="multilevel"/>
    <w:tmpl w:val="C66E20D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2" w15:restartNumberingAfterBreak="0">
    <w:nsid w:val="0B05632E"/>
    <w:multiLevelType w:val="multilevel"/>
    <w:tmpl w:val="4E1271E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0B711BC3"/>
    <w:multiLevelType w:val="multilevel"/>
    <w:tmpl w:val="7D6610FA"/>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ECE2974"/>
    <w:multiLevelType w:val="hybridMultilevel"/>
    <w:tmpl w:val="923C7AFC"/>
    <w:lvl w:ilvl="0" w:tplc="AA8E997A">
      <w:start w:val="1"/>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6794E8F"/>
    <w:multiLevelType w:val="multilevel"/>
    <w:tmpl w:val="EDB6E266"/>
    <w:lvl w:ilvl="0">
      <w:start w:val="1"/>
      <w:numFmt w:val="bullet"/>
      <w:lvlText w:val=""/>
      <w:lvlJc w:val="left"/>
      <w:pPr>
        <w:ind w:left="1146" w:hanging="360"/>
      </w:pPr>
      <w:rPr>
        <w:rFonts w:ascii="Symbol" w:hAnsi="Symbol" w:cs="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19"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B03D21"/>
    <w:multiLevelType w:val="hybridMultilevel"/>
    <w:tmpl w:val="966891CE"/>
    <w:lvl w:ilvl="0" w:tplc="1AF444AC">
      <w:start w:val="1"/>
      <w:numFmt w:val="decimal"/>
      <w:lvlText w:val="%1."/>
      <w:lvlJc w:val="left"/>
      <w:pPr>
        <w:ind w:left="1778" w:hanging="360"/>
      </w:pPr>
      <w:rPr>
        <w:rFonts w:ascii="Times New Roman" w:eastAsiaTheme="minorHAnsi" w:hAnsi="Times New Roman" w:cs="Times New Roman"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602E19A0"/>
    <w:multiLevelType w:val="hybridMultilevel"/>
    <w:tmpl w:val="C3F87D9E"/>
    <w:lvl w:ilvl="0" w:tplc="8500B4B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E946AD5"/>
    <w:multiLevelType w:val="hybridMultilevel"/>
    <w:tmpl w:val="F034857A"/>
    <w:lvl w:ilvl="0" w:tplc="C42C54F4">
      <w:start w:val="1"/>
      <w:numFmt w:val="decimal"/>
      <w:lvlText w:val="%1."/>
      <w:lvlJc w:val="left"/>
      <w:pPr>
        <w:ind w:left="720" w:hanging="360"/>
      </w:pPr>
      <w:rPr>
        <w:rFonts w:hint="default"/>
        <w:b w:val="0"/>
      </w:rPr>
    </w:lvl>
    <w:lvl w:ilvl="1" w:tplc="9EFCC786">
      <w:numFmt w:val="bullet"/>
      <w:lvlText w:val="•"/>
      <w:lvlJc w:val="left"/>
      <w:pPr>
        <w:ind w:left="1800" w:hanging="72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16"/>
  </w:num>
  <w:num w:numId="3">
    <w:abstractNumId w:val="15"/>
  </w:num>
  <w:num w:numId="4">
    <w:abstractNumId w:val="27"/>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4"/>
  </w:num>
  <w:num w:numId="17">
    <w:abstractNumId w:val="19"/>
  </w:num>
  <w:num w:numId="18">
    <w:abstractNumId w:val="22"/>
  </w:num>
  <w:num w:numId="19">
    <w:abstractNumId w:val="24"/>
  </w:num>
  <w:num w:numId="20">
    <w:abstractNumId w:val="19"/>
  </w:num>
  <w:num w:numId="21">
    <w:abstractNumId w:val="22"/>
  </w:num>
  <w:num w:numId="22">
    <w:abstractNumId w:val="10"/>
  </w:num>
  <w:num w:numId="23">
    <w:abstractNumId w:val="25"/>
  </w:num>
  <w:num w:numId="24">
    <w:abstractNumId w:val="14"/>
  </w:num>
  <w:num w:numId="25">
    <w:abstractNumId w:val="23"/>
  </w:num>
  <w:num w:numId="26">
    <w:abstractNumId w:val="28"/>
  </w:num>
  <w:num w:numId="27">
    <w:abstractNumId w:val="17"/>
  </w:num>
  <w:num w:numId="28">
    <w:abstractNumId w:val="13"/>
  </w:num>
  <w:num w:numId="29">
    <w:abstractNumId w:val="18"/>
  </w:num>
  <w:num w:numId="30">
    <w:abstractNumId w:val="11"/>
  </w:num>
  <w:num w:numId="31">
    <w:abstractNumId w:val="12"/>
  </w:num>
  <w:num w:numId="32">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A84"/>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76EA3"/>
    <w:rsid w:val="002A2EFC"/>
    <w:rsid w:val="002B74B1"/>
    <w:rsid w:val="002C0E18"/>
    <w:rsid w:val="002D5AAC"/>
    <w:rsid w:val="002E5067"/>
    <w:rsid w:val="002F405F"/>
    <w:rsid w:val="002F7EEC"/>
    <w:rsid w:val="00301299"/>
    <w:rsid w:val="00305C08"/>
    <w:rsid w:val="00307FB6"/>
    <w:rsid w:val="00317339"/>
    <w:rsid w:val="00322004"/>
    <w:rsid w:val="003402C2"/>
    <w:rsid w:val="00381C24"/>
    <w:rsid w:val="003958D0"/>
    <w:rsid w:val="003B00E5"/>
    <w:rsid w:val="003D11EA"/>
    <w:rsid w:val="003E3AA6"/>
    <w:rsid w:val="004055E9"/>
    <w:rsid w:val="00407B78"/>
    <w:rsid w:val="00424203"/>
    <w:rsid w:val="00452493"/>
    <w:rsid w:val="00452A84"/>
    <w:rsid w:val="00453318"/>
    <w:rsid w:val="00454E07"/>
    <w:rsid w:val="00472C5C"/>
    <w:rsid w:val="004A1C15"/>
    <w:rsid w:val="004E104A"/>
    <w:rsid w:val="0050108D"/>
    <w:rsid w:val="00503601"/>
    <w:rsid w:val="00513081"/>
    <w:rsid w:val="00517901"/>
    <w:rsid w:val="00523A06"/>
    <w:rsid w:val="00526683"/>
    <w:rsid w:val="00532948"/>
    <w:rsid w:val="0057071C"/>
    <w:rsid w:val="005709E0"/>
    <w:rsid w:val="00572E19"/>
    <w:rsid w:val="00586B05"/>
    <w:rsid w:val="005961C8"/>
    <w:rsid w:val="005D7914"/>
    <w:rsid w:val="005E2B41"/>
    <w:rsid w:val="005F0B42"/>
    <w:rsid w:val="00627C61"/>
    <w:rsid w:val="006306AC"/>
    <w:rsid w:val="00641A8C"/>
    <w:rsid w:val="0067000F"/>
    <w:rsid w:val="00681A10"/>
    <w:rsid w:val="006A1ED8"/>
    <w:rsid w:val="006C2031"/>
    <w:rsid w:val="006D461A"/>
    <w:rsid w:val="006F35EE"/>
    <w:rsid w:val="007021FF"/>
    <w:rsid w:val="00706B3D"/>
    <w:rsid w:val="00712895"/>
    <w:rsid w:val="00757357"/>
    <w:rsid w:val="007C46C9"/>
    <w:rsid w:val="007C49AB"/>
    <w:rsid w:val="00825F8D"/>
    <w:rsid w:val="00834B71"/>
    <w:rsid w:val="0086445C"/>
    <w:rsid w:val="00894693"/>
    <w:rsid w:val="008A08D7"/>
    <w:rsid w:val="008A3166"/>
    <w:rsid w:val="008B227E"/>
    <w:rsid w:val="008B360C"/>
    <w:rsid w:val="008B6909"/>
    <w:rsid w:val="008D2AAD"/>
    <w:rsid w:val="0090054A"/>
    <w:rsid w:val="00906890"/>
    <w:rsid w:val="00911A7E"/>
    <w:rsid w:val="00911BE4"/>
    <w:rsid w:val="00951972"/>
    <w:rsid w:val="009608F3"/>
    <w:rsid w:val="009A24AC"/>
    <w:rsid w:val="009D5FCE"/>
    <w:rsid w:val="00A14DA8"/>
    <w:rsid w:val="00A312BC"/>
    <w:rsid w:val="00A554B4"/>
    <w:rsid w:val="00A84021"/>
    <w:rsid w:val="00A84D35"/>
    <w:rsid w:val="00A917B3"/>
    <w:rsid w:val="00AB4B51"/>
    <w:rsid w:val="00B10CC7"/>
    <w:rsid w:val="00B24F67"/>
    <w:rsid w:val="00B27969"/>
    <w:rsid w:val="00B32719"/>
    <w:rsid w:val="00B36DF7"/>
    <w:rsid w:val="00B539E7"/>
    <w:rsid w:val="00B62458"/>
    <w:rsid w:val="00B67B12"/>
    <w:rsid w:val="00BB3906"/>
    <w:rsid w:val="00BC18B2"/>
    <w:rsid w:val="00BD33EE"/>
    <w:rsid w:val="00C106D6"/>
    <w:rsid w:val="00C60F0C"/>
    <w:rsid w:val="00C805C9"/>
    <w:rsid w:val="00C92939"/>
    <w:rsid w:val="00CA1679"/>
    <w:rsid w:val="00CB151C"/>
    <w:rsid w:val="00CE5A1A"/>
    <w:rsid w:val="00CF55F6"/>
    <w:rsid w:val="00D33D63"/>
    <w:rsid w:val="00D90028"/>
    <w:rsid w:val="00D90138"/>
    <w:rsid w:val="00DB46BA"/>
    <w:rsid w:val="00DD78D1"/>
    <w:rsid w:val="00DE32CD"/>
    <w:rsid w:val="00DF71B9"/>
    <w:rsid w:val="00E73F76"/>
    <w:rsid w:val="00EA2C9F"/>
    <w:rsid w:val="00EA420E"/>
    <w:rsid w:val="00ED0BDA"/>
    <w:rsid w:val="00EF1360"/>
    <w:rsid w:val="00EF3220"/>
    <w:rsid w:val="00F0540A"/>
    <w:rsid w:val="00F41B03"/>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6850542"/>
  <w15:docId w15:val="{3F2A7AD5-D5F9-435C-864F-DCD1649AF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4055E9"/>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6306AC"/>
    <w:pPr>
      <w:keepNext/>
      <w:tabs>
        <w:tab w:val="left" w:pos="567"/>
      </w:tabs>
      <w:jc w:val="both"/>
      <w:outlineLvl w:val="0"/>
    </w:pPr>
    <w:rPr>
      <w:rFonts w:eastAsia="Times New Roman" w:cs="Arial"/>
      <w:b/>
      <w:bCs/>
      <w:szCs w:val="32"/>
      <w:lang w:eastAsia="ru-RU"/>
    </w:rPr>
  </w:style>
  <w:style w:type="paragraph" w:styleId="2">
    <w:name w:val="heading 2"/>
    <w:basedOn w:val="a"/>
    <w:next w:val="a"/>
    <w:semiHidden/>
    <w:qFormat/>
    <w:rsid w:val="008A3166"/>
    <w:pPr>
      <w:keepNext/>
      <w:outlineLvl w:val="1"/>
    </w:pPr>
    <w:rPr>
      <w:rFonts w:cs="Arial"/>
      <w:bCs/>
      <w:iCs/>
      <w:szCs w:val="28"/>
    </w:rPr>
  </w:style>
  <w:style w:type="paragraph" w:styleId="3">
    <w:name w:val="heading 3"/>
    <w:basedOn w:val="a"/>
    <w:next w:val="a"/>
    <w:semiHidden/>
    <w:qFormat/>
    <w:rsid w:val="008A3166"/>
    <w:pPr>
      <w:keepNext/>
      <w:spacing w:before="240" w:after="60"/>
      <w:outlineLvl w:val="2"/>
    </w:pPr>
    <w:rPr>
      <w:rFonts w:ascii="Arial" w:hAnsi="Arial" w:cs="Arial"/>
      <w:b/>
      <w:bCs/>
      <w:sz w:val="26"/>
      <w:szCs w:val="26"/>
    </w:rPr>
  </w:style>
  <w:style w:type="paragraph" w:styleId="4">
    <w:name w:val="heading 4"/>
    <w:basedOn w:val="a"/>
    <w:next w:val="a"/>
    <w:semiHidden/>
    <w:qFormat/>
    <w:rsid w:val="008A3166"/>
    <w:pPr>
      <w:keepNext/>
      <w:spacing w:before="240" w:after="60"/>
      <w:outlineLvl w:val="3"/>
    </w:pPr>
    <w:rPr>
      <w:b/>
      <w:bCs/>
      <w:sz w:val="28"/>
      <w:szCs w:val="28"/>
    </w:rPr>
  </w:style>
  <w:style w:type="paragraph" w:styleId="5">
    <w:name w:val="heading 5"/>
    <w:basedOn w:val="a"/>
    <w:next w:val="a"/>
    <w:semiHidden/>
    <w:qFormat/>
    <w:rsid w:val="008A3166"/>
    <w:pPr>
      <w:spacing w:before="240" w:after="60"/>
      <w:outlineLvl w:val="4"/>
    </w:pPr>
    <w:rPr>
      <w:b/>
      <w:bCs/>
      <w:i/>
      <w:iCs/>
      <w:sz w:val="26"/>
      <w:szCs w:val="26"/>
    </w:rPr>
  </w:style>
  <w:style w:type="paragraph" w:styleId="6">
    <w:name w:val="heading 6"/>
    <w:basedOn w:val="a"/>
    <w:next w:val="a"/>
    <w:semiHidden/>
    <w:qFormat/>
    <w:rsid w:val="008A3166"/>
    <w:pPr>
      <w:spacing w:before="240" w:after="60"/>
      <w:outlineLvl w:val="5"/>
    </w:pPr>
    <w:rPr>
      <w:b/>
      <w:bCs/>
      <w:sz w:val="22"/>
    </w:rPr>
  </w:style>
  <w:style w:type="paragraph" w:styleId="7">
    <w:name w:val="heading 7"/>
    <w:basedOn w:val="a"/>
    <w:next w:val="a"/>
    <w:semiHidden/>
    <w:qFormat/>
    <w:rsid w:val="008A3166"/>
    <w:pPr>
      <w:spacing w:before="240" w:after="60"/>
      <w:outlineLvl w:val="6"/>
    </w:pPr>
    <w:rPr>
      <w:sz w:val="24"/>
      <w:szCs w:val="24"/>
    </w:rPr>
  </w:style>
  <w:style w:type="paragraph" w:styleId="8">
    <w:name w:val="heading 8"/>
    <w:basedOn w:val="a"/>
    <w:next w:val="a"/>
    <w:semiHidden/>
    <w:qFormat/>
    <w:rsid w:val="008A3166"/>
    <w:pPr>
      <w:spacing w:before="240" w:after="60"/>
      <w:outlineLvl w:val="7"/>
    </w:pPr>
    <w:rPr>
      <w:i/>
      <w:iCs/>
      <w:sz w:val="24"/>
      <w:szCs w:val="24"/>
    </w:rPr>
  </w:style>
  <w:style w:type="paragraph" w:styleId="9">
    <w:name w:val="heading 9"/>
    <w:basedOn w:val="a"/>
    <w:next w:val="a"/>
    <w:semiHidden/>
    <w:qFormat/>
    <w:rsid w:val="008A31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qFormat/>
    <w:rsid w:val="008A3166"/>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qFormat/>
    <w:rsid w:val="00641A8C"/>
    <w:rPr>
      <w:rFonts w:ascii="Tahoma" w:eastAsiaTheme="minorHAnsi" w:hAnsi="Tahoma" w:cs="Tahoma"/>
      <w:sz w:val="16"/>
      <w:szCs w:val="16"/>
      <w:lang w:val="ru-RU" w:eastAsia="en-US"/>
    </w:rPr>
  </w:style>
  <w:style w:type="paragraph" w:customStyle="1" w:styleId="HMG">
    <w:name w:val="_ H __M_G"/>
    <w:basedOn w:val="a"/>
    <w:next w:val="a"/>
    <w:qFormat/>
    <w:rsid w:val="006306AC"/>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6306AC"/>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6306AC"/>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6306AC"/>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6306AC"/>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6306AC"/>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627C61"/>
    <w:pPr>
      <w:spacing w:after="120"/>
      <w:ind w:left="1134" w:right="1134"/>
      <w:jc w:val="both"/>
    </w:pPr>
    <w:rPr>
      <w:rFonts w:eastAsia="Times New Roman" w:cs="Times New Roman"/>
      <w:szCs w:val="20"/>
    </w:rPr>
  </w:style>
  <w:style w:type="paragraph" w:customStyle="1" w:styleId="SLG">
    <w:name w:val="__S_L_G"/>
    <w:basedOn w:val="a"/>
    <w:next w:val="a"/>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6306AC"/>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6306AC"/>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27C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qFormat/>
    <w:rsid w:val="006306AC"/>
    <w:rPr>
      <w:b/>
      <w:sz w:val="18"/>
      <w:lang w:val="en-GB" w:eastAsia="ru-RU"/>
    </w:rPr>
  </w:style>
  <w:style w:type="character" w:styleId="a7">
    <w:name w:val="page number"/>
    <w:aliases w:val="7_G"/>
    <w:basedOn w:val="a0"/>
    <w:qFormat/>
    <w:rsid w:val="006306AC"/>
    <w:rPr>
      <w:rFonts w:ascii="Times New Roman" w:hAnsi="Times New Roman"/>
      <w:b/>
      <w:sz w:val="18"/>
    </w:rPr>
  </w:style>
  <w:style w:type="paragraph" w:styleId="a8">
    <w:name w:val="footer"/>
    <w:aliases w:val="3_G"/>
    <w:basedOn w:val="a"/>
    <w:link w:val="a9"/>
    <w:uiPriority w:val="99"/>
    <w:qFormat/>
    <w:rsid w:val="006306AC"/>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qFormat/>
    <w:rsid w:val="006306AC"/>
    <w:rPr>
      <w:sz w:val="16"/>
      <w:lang w:val="en-GB" w:eastAsia="ru-RU"/>
    </w:rPr>
  </w:style>
  <w:style w:type="character" w:styleId="aa">
    <w:name w:val="footnote reference"/>
    <w:aliases w:val="4_G,SUPERS,Footnote,Footnote symbol,BVI fnr,Appel note de bas de p,Nota,(NECG) Footnote Reference,Voetnootverwijzing,EN Footnote Reference,Footnote reference number,Times 10 Point,Exposant 3 Point,Ref,de nota al pie,note TESI,stylish"/>
    <w:basedOn w:val="a0"/>
    <w:link w:val="calloutCharCharCharCharCharCharCharCharCharChar1CharCharCharCharChar"/>
    <w:uiPriority w:val="99"/>
    <w:qFormat/>
    <w:rsid w:val="006306AC"/>
    <w:rPr>
      <w:rFonts w:ascii="Times New Roman" w:hAnsi="Times New Roman"/>
      <w:dstrike w:val="0"/>
      <w:sz w:val="18"/>
      <w:vertAlign w:val="superscript"/>
    </w:rPr>
  </w:style>
  <w:style w:type="character" w:styleId="ab">
    <w:name w:val="endnote reference"/>
    <w:aliases w:val="1_G"/>
    <w:basedOn w:val="aa"/>
    <w:qFormat/>
    <w:rsid w:val="006306AC"/>
    <w:rPr>
      <w:rFonts w:ascii="Times New Roman" w:hAnsi="Times New Roman"/>
      <w:dstrike w:val="0"/>
      <w:sz w:val="18"/>
      <w:vertAlign w:val="superscript"/>
    </w:rPr>
  </w:style>
  <w:style w:type="table" w:styleId="ac">
    <w:name w:val="Table Grid"/>
    <w:basedOn w:val="a1"/>
    <w:uiPriority w:val="39"/>
    <w:rsid w:val="004055E9"/>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Char,Fußnotentext arial,Char,Footnote Text Char Char Char Char,Footnote Text Char Char,Char Char Char Char, Char Char Char Char,Note de bas de page Car,Char Car,EUMC_Lábjegyzetszöveg + 13 pt,Félkövér,Dolt,Középre zárt Char,Fußnote,f,n"/>
    <w:basedOn w:val="a"/>
    <w:link w:val="ae"/>
    <w:uiPriority w:val="99"/>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Char Знак,Fußnotentext arial Знак,Char Знак,Footnote Text Char Char Char Char Знак,Footnote Text Char Char Знак,Char Char Char Char Знак, Char Char Char Char Знак,Note de bas de page Car Знак,Char Car Знак,Félkövér Знак"/>
    <w:basedOn w:val="a0"/>
    <w:link w:val="ad"/>
    <w:uiPriority w:val="99"/>
    <w:qFormat/>
    <w:rsid w:val="006306AC"/>
    <w:rPr>
      <w:sz w:val="18"/>
      <w:lang w:val="ru-RU" w:eastAsia="ru-RU"/>
    </w:rPr>
  </w:style>
  <w:style w:type="paragraph" w:styleId="af">
    <w:name w:val="endnote text"/>
    <w:aliases w:val="2_G"/>
    <w:basedOn w:val="ad"/>
    <w:link w:val="af0"/>
    <w:qFormat/>
    <w:rsid w:val="006306AC"/>
  </w:style>
  <w:style w:type="character" w:customStyle="1" w:styleId="af0">
    <w:name w:val="Текст концевой сноски Знак"/>
    <w:aliases w:val="2_G Знак"/>
    <w:basedOn w:val="a0"/>
    <w:link w:val="af"/>
    <w:rsid w:val="006306AC"/>
    <w:rPr>
      <w:sz w:val="18"/>
      <w:lang w:val="ru-RU" w:eastAsia="ru-RU"/>
    </w:rPr>
  </w:style>
  <w:style w:type="character" w:customStyle="1" w:styleId="10">
    <w:name w:val="Заголовок 1 Знак"/>
    <w:aliases w:val="Table_G Знак"/>
    <w:basedOn w:val="a0"/>
    <w:link w:val="1"/>
    <w:rsid w:val="006306AC"/>
    <w:rPr>
      <w:rFonts w:cs="Arial"/>
      <w:b/>
      <w:bCs/>
      <w:szCs w:val="32"/>
      <w:lang w:val="ru-RU" w:eastAsia="ru-RU"/>
    </w:rPr>
  </w:style>
  <w:style w:type="character" w:styleId="af1">
    <w:name w:val="Hyperlink"/>
    <w:basedOn w:val="a0"/>
    <w:rsid w:val="006306AC"/>
    <w:rPr>
      <w:color w:val="0000FF" w:themeColor="hyperlink"/>
      <w:u w:val="none"/>
    </w:rPr>
  </w:style>
  <w:style w:type="character" w:styleId="af2">
    <w:name w:val="FollowedHyperlink"/>
    <w:basedOn w:val="a0"/>
    <w:rsid w:val="006306AC"/>
    <w:rPr>
      <w:color w:val="800080" w:themeColor="followedHyperlink"/>
      <w:u w:val="none"/>
    </w:rPr>
  </w:style>
  <w:style w:type="character" w:customStyle="1" w:styleId="11">
    <w:name w:val="Текст выноски Знак1"/>
    <w:basedOn w:val="a0"/>
    <w:uiPriority w:val="99"/>
    <w:semiHidden/>
    <w:rsid w:val="00523A06"/>
    <w:rPr>
      <w:rFonts w:ascii="Tahoma" w:hAnsi="Tahoma" w:cs="Tahoma"/>
      <w:sz w:val="16"/>
      <w:szCs w:val="16"/>
      <w:lang w:val="en-GB" w:eastAsia="en-US"/>
    </w:rPr>
  </w:style>
  <w:style w:type="paragraph" w:customStyle="1" w:styleId="ParNoG">
    <w:name w:val="_ParNo_G"/>
    <w:basedOn w:val="SingleTxtG"/>
    <w:qFormat/>
    <w:rsid w:val="00523A06"/>
    <w:pPr>
      <w:numPr>
        <w:numId w:val="24"/>
      </w:numPr>
      <w:kinsoku w:val="0"/>
      <w:overflowPunct w:val="0"/>
      <w:autoSpaceDE w:val="0"/>
      <w:autoSpaceDN w:val="0"/>
      <w:adjustRightInd w:val="0"/>
      <w:snapToGrid w:val="0"/>
    </w:pPr>
    <w:rPr>
      <w:lang w:val="en-GB"/>
    </w:rPr>
  </w:style>
  <w:style w:type="paragraph" w:customStyle="1" w:styleId="calloutCharCharCharCharCharCharCharCharCharChar1CharCharCharCharChar">
    <w:name w:val="callout Char Char Char Char Char Char Char Char Char Char1 Char Char Char Char Char"/>
    <w:aliases w:val="Footnotes refss Char Char Char Char Char Char Char Char1 Char Char Char Char Char Char Char Char Char Char Char Char Char,BVI fnr Car Car Car Car,ftre"/>
    <w:basedOn w:val="a"/>
    <w:link w:val="aa"/>
    <w:uiPriority w:val="99"/>
    <w:rsid w:val="00523A06"/>
    <w:pPr>
      <w:suppressAutoHyphens w:val="0"/>
      <w:spacing w:after="160" w:line="240" w:lineRule="exact"/>
    </w:pPr>
    <w:rPr>
      <w:rFonts w:eastAsia="Times New Roman" w:cs="Times New Roman"/>
      <w:sz w:val="18"/>
      <w:szCs w:val="20"/>
      <w:vertAlign w:val="superscript"/>
      <w:lang w:val="es-ES" w:eastAsia="es-ES"/>
    </w:rPr>
  </w:style>
  <w:style w:type="character" w:styleId="af3">
    <w:name w:val="annotation reference"/>
    <w:basedOn w:val="a0"/>
    <w:uiPriority w:val="99"/>
    <w:semiHidden/>
    <w:unhideWhenUsed/>
    <w:rsid w:val="00523A06"/>
    <w:rPr>
      <w:sz w:val="16"/>
      <w:szCs w:val="16"/>
    </w:rPr>
  </w:style>
  <w:style w:type="paragraph" w:styleId="af4">
    <w:name w:val="annotation text"/>
    <w:basedOn w:val="a"/>
    <w:link w:val="af5"/>
    <w:uiPriority w:val="99"/>
    <w:semiHidden/>
    <w:unhideWhenUsed/>
    <w:rsid w:val="00523A06"/>
    <w:pPr>
      <w:suppressAutoHyphens w:val="0"/>
      <w:spacing w:line="240" w:lineRule="auto"/>
    </w:pPr>
    <w:rPr>
      <w:szCs w:val="32"/>
      <w:lang w:val="en-US" w:bidi="km-KH"/>
    </w:rPr>
  </w:style>
  <w:style w:type="character" w:customStyle="1" w:styleId="af5">
    <w:name w:val="Текст примечания Знак"/>
    <w:basedOn w:val="a0"/>
    <w:link w:val="af4"/>
    <w:uiPriority w:val="99"/>
    <w:semiHidden/>
    <w:rsid w:val="00523A06"/>
    <w:rPr>
      <w:rFonts w:eastAsiaTheme="minorHAnsi" w:cstheme="minorBidi"/>
      <w:szCs w:val="32"/>
      <w:lang w:val="en-US" w:eastAsia="en-US" w:bidi="km-KH"/>
    </w:rPr>
  </w:style>
  <w:style w:type="paragraph" w:styleId="af6">
    <w:name w:val="annotation subject"/>
    <w:basedOn w:val="af4"/>
    <w:next w:val="af4"/>
    <w:link w:val="af7"/>
    <w:uiPriority w:val="99"/>
    <w:semiHidden/>
    <w:unhideWhenUsed/>
    <w:rsid w:val="00523A06"/>
    <w:rPr>
      <w:b/>
      <w:bCs/>
    </w:rPr>
  </w:style>
  <w:style w:type="character" w:customStyle="1" w:styleId="af7">
    <w:name w:val="Тема примечания Знак"/>
    <w:basedOn w:val="af5"/>
    <w:link w:val="af6"/>
    <w:uiPriority w:val="99"/>
    <w:semiHidden/>
    <w:rsid w:val="00523A06"/>
    <w:rPr>
      <w:rFonts w:eastAsiaTheme="minorHAnsi" w:cstheme="minorBidi"/>
      <w:b/>
      <w:bCs/>
      <w:szCs w:val="32"/>
      <w:lang w:val="en-US" w:eastAsia="en-US" w:bidi="km-KH"/>
    </w:rPr>
  </w:style>
  <w:style w:type="paragraph" w:styleId="af8">
    <w:name w:val="List Paragraph"/>
    <w:aliases w:val="References,Bullets,List Paragraph (numbered (a)),List_Paragraph,Multilevel para_II,Dot pt,No Spacing1,List Paragraph Char Char Char,Indicator Text,Numbered Para 1,Számozott lista 1"/>
    <w:basedOn w:val="a"/>
    <w:link w:val="af9"/>
    <w:uiPriority w:val="34"/>
    <w:qFormat/>
    <w:rsid w:val="00523A06"/>
    <w:pPr>
      <w:suppressAutoHyphens w:val="0"/>
      <w:spacing w:line="240" w:lineRule="auto"/>
      <w:ind w:left="720"/>
      <w:contextualSpacing/>
    </w:pPr>
    <w:rPr>
      <w:sz w:val="24"/>
      <w:szCs w:val="32"/>
      <w:lang w:val="en-US" w:bidi="km-KH"/>
    </w:rPr>
  </w:style>
  <w:style w:type="paragraph" w:styleId="afa">
    <w:name w:val="No Spacing"/>
    <w:basedOn w:val="a"/>
    <w:link w:val="afb"/>
    <w:uiPriority w:val="1"/>
    <w:qFormat/>
    <w:rsid w:val="00523A06"/>
    <w:pPr>
      <w:suppressAutoHyphens w:val="0"/>
      <w:spacing w:line="240" w:lineRule="auto"/>
    </w:pPr>
    <w:rPr>
      <w:rFonts w:ascii="Calibri" w:eastAsia="Times New Roman" w:hAnsi="Calibri" w:cs="Times New Roman"/>
      <w:sz w:val="22"/>
      <w:szCs w:val="28"/>
      <w:lang w:val="en-US" w:bidi="th-TH"/>
    </w:rPr>
  </w:style>
  <w:style w:type="character" w:customStyle="1" w:styleId="afb">
    <w:name w:val="Без интервала Знак"/>
    <w:basedOn w:val="a0"/>
    <w:link w:val="afa"/>
    <w:uiPriority w:val="1"/>
    <w:rsid w:val="00523A06"/>
    <w:rPr>
      <w:rFonts w:ascii="Calibri" w:hAnsi="Calibri"/>
      <w:sz w:val="22"/>
      <w:szCs w:val="28"/>
      <w:lang w:val="en-US" w:eastAsia="en-US" w:bidi="th-TH"/>
    </w:rPr>
  </w:style>
  <w:style w:type="character" w:customStyle="1" w:styleId="af9">
    <w:name w:val="Абзац списка Знак"/>
    <w:aliases w:val="References Знак,Bullets Знак,List Paragraph (numbered (a)) Знак,List_Paragraph Знак,Multilevel para_II Знак,Dot pt Знак,No Spacing1 Знак,List Paragraph Char Char Char Знак,Indicator Text Знак,Numbered Para 1 Знак,Számozott lista 1 Знак"/>
    <w:basedOn w:val="a0"/>
    <w:link w:val="af8"/>
    <w:uiPriority w:val="34"/>
    <w:locked/>
    <w:rsid w:val="00523A06"/>
    <w:rPr>
      <w:rFonts w:eastAsiaTheme="minorHAnsi" w:cstheme="minorBidi"/>
      <w:sz w:val="24"/>
      <w:szCs w:val="32"/>
      <w:lang w:val="en-US" w:eastAsia="en-US" w:bidi="km-KH"/>
    </w:rPr>
  </w:style>
  <w:style w:type="character" w:customStyle="1" w:styleId="afc">
    <w:name w:val="Привязка сноски"/>
    <w:rsid w:val="00523A06"/>
    <w:rPr>
      <w:vertAlign w:val="superscript"/>
    </w:rPr>
  </w:style>
  <w:style w:type="character" w:customStyle="1" w:styleId="FootnoteCharacters">
    <w:name w:val="Footnote Characters"/>
    <w:basedOn w:val="a0"/>
    <w:uiPriority w:val="99"/>
    <w:semiHidden/>
    <w:unhideWhenUsed/>
    <w:qFormat/>
    <w:rsid w:val="00523A06"/>
    <w:rPr>
      <w:vertAlign w:val="superscript"/>
    </w:rPr>
  </w:style>
  <w:style w:type="character" w:customStyle="1" w:styleId="20">
    <w:name w:val="Основной текст (2)_"/>
    <w:basedOn w:val="a0"/>
    <w:link w:val="21"/>
    <w:qFormat/>
    <w:rsid w:val="00523A06"/>
    <w:rPr>
      <w:sz w:val="28"/>
      <w:szCs w:val="28"/>
      <w:shd w:val="clear" w:color="auto" w:fill="FFFFFF"/>
    </w:rPr>
  </w:style>
  <w:style w:type="character" w:customStyle="1" w:styleId="ListLabel1">
    <w:name w:val="ListLabel 1"/>
    <w:qFormat/>
    <w:rsid w:val="00523A06"/>
    <w:rPr>
      <w:rFonts w:cs="Courier New"/>
    </w:rPr>
  </w:style>
  <w:style w:type="character" w:customStyle="1" w:styleId="ListLabel2">
    <w:name w:val="ListLabel 2"/>
    <w:qFormat/>
    <w:rsid w:val="00523A06"/>
    <w:rPr>
      <w:rFonts w:cs="Courier New"/>
    </w:rPr>
  </w:style>
  <w:style w:type="character" w:customStyle="1" w:styleId="ListLabel3">
    <w:name w:val="ListLabel 3"/>
    <w:qFormat/>
    <w:rsid w:val="00523A06"/>
    <w:rPr>
      <w:rFonts w:cs="Courier New"/>
    </w:rPr>
  </w:style>
  <w:style w:type="character" w:customStyle="1" w:styleId="ListLabel4">
    <w:name w:val="ListLabel 4"/>
    <w:qFormat/>
    <w:rsid w:val="00523A06"/>
    <w:rPr>
      <w:rFonts w:cs="Courier New"/>
    </w:rPr>
  </w:style>
  <w:style w:type="character" w:customStyle="1" w:styleId="ListLabel5">
    <w:name w:val="ListLabel 5"/>
    <w:qFormat/>
    <w:rsid w:val="00523A06"/>
    <w:rPr>
      <w:rFonts w:cs="Courier New"/>
    </w:rPr>
  </w:style>
  <w:style w:type="character" w:customStyle="1" w:styleId="ListLabel6">
    <w:name w:val="ListLabel 6"/>
    <w:qFormat/>
    <w:rsid w:val="00523A06"/>
    <w:rPr>
      <w:rFonts w:cs="Courier New"/>
    </w:rPr>
  </w:style>
  <w:style w:type="character" w:customStyle="1" w:styleId="afd">
    <w:name w:val="Символ сноски"/>
    <w:qFormat/>
    <w:rsid w:val="00523A06"/>
  </w:style>
  <w:style w:type="character" w:customStyle="1" w:styleId="afe">
    <w:name w:val="Привязка концевой сноски"/>
    <w:rsid w:val="00523A06"/>
    <w:rPr>
      <w:vertAlign w:val="superscript"/>
    </w:rPr>
  </w:style>
  <w:style w:type="character" w:customStyle="1" w:styleId="aff">
    <w:name w:val="Символ концевой сноски"/>
    <w:qFormat/>
    <w:rsid w:val="00523A06"/>
  </w:style>
  <w:style w:type="paragraph" w:customStyle="1" w:styleId="12">
    <w:name w:val="Заголовок1"/>
    <w:basedOn w:val="a"/>
    <w:next w:val="aff0"/>
    <w:qFormat/>
    <w:rsid w:val="00523A06"/>
    <w:pPr>
      <w:keepNext/>
      <w:suppressAutoHyphens w:val="0"/>
      <w:spacing w:before="240" w:after="120" w:line="259" w:lineRule="auto"/>
    </w:pPr>
    <w:rPr>
      <w:rFonts w:ascii="Arial" w:eastAsia="Tahoma" w:hAnsi="Arial" w:cs="Lohit Hindi"/>
      <w:sz w:val="28"/>
      <w:szCs w:val="28"/>
    </w:rPr>
  </w:style>
  <w:style w:type="paragraph" w:styleId="aff0">
    <w:name w:val="Body Text"/>
    <w:basedOn w:val="a"/>
    <w:link w:val="aff1"/>
    <w:rsid w:val="00523A06"/>
    <w:pPr>
      <w:suppressAutoHyphens w:val="0"/>
      <w:spacing w:after="140" w:line="276" w:lineRule="auto"/>
    </w:pPr>
    <w:rPr>
      <w:rFonts w:asciiTheme="minorHAnsi" w:hAnsiTheme="minorHAnsi"/>
      <w:sz w:val="22"/>
    </w:rPr>
  </w:style>
  <w:style w:type="character" w:customStyle="1" w:styleId="aff1">
    <w:name w:val="Основной текст Знак"/>
    <w:basedOn w:val="a0"/>
    <w:link w:val="aff0"/>
    <w:rsid w:val="00523A06"/>
    <w:rPr>
      <w:rFonts w:asciiTheme="minorHAnsi" w:eastAsiaTheme="minorHAnsi" w:hAnsiTheme="minorHAnsi" w:cstheme="minorBidi"/>
      <w:sz w:val="22"/>
      <w:szCs w:val="22"/>
      <w:lang w:val="ru-RU" w:eastAsia="en-US"/>
    </w:rPr>
  </w:style>
  <w:style w:type="paragraph" w:styleId="aff2">
    <w:name w:val="List"/>
    <w:basedOn w:val="aff0"/>
    <w:rsid w:val="00523A06"/>
    <w:rPr>
      <w:rFonts w:cs="Lohit Hindi"/>
    </w:rPr>
  </w:style>
  <w:style w:type="paragraph" w:styleId="aff3">
    <w:name w:val="caption"/>
    <w:basedOn w:val="a"/>
    <w:qFormat/>
    <w:rsid w:val="00523A06"/>
    <w:pPr>
      <w:suppressLineNumbers/>
      <w:suppressAutoHyphens w:val="0"/>
      <w:spacing w:before="120" w:after="120" w:line="259" w:lineRule="auto"/>
    </w:pPr>
    <w:rPr>
      <w:rFonts w:asciiTheme="minorHAnsi" w:hAnsiTheme="minorHAnsi" w:cs="Lohit Hindi"/>
      <w:i/>
      <w:iCs/>
      <w:sz w:val="24"/>
      <w:szCs w:val="24"/>
    </w:rPr>
  </w:style>
  <w:style w:type="paragraph" w:styleId="13">
    <w:name w:val="index 1"/>
    <w:basedOn w:val="a"/>
    <w:next w:val="a"/>
    <w:autoRedefine/>
    <w:semiHidden/>
    <w:unhideWhenUsed/>
    <w:rsid w:val="00523A06"/>
    <w:pPr>
      <w:spacing w:line="240" w:lineRule="auto"/>
      <w:ind w:left="200" w:hanging="200"/>
    </w:pPr>
    <w:rPr>
      <w:rFonts w:eastAsia="Times New Roman" w:cs="Times New Roman"/>
      <w:szCs w:val="20"/>
      <w:lang w:val="en-GB"/>
    </w:rPr>
  </w:style>
  <w:style w:type="paragraph" w:styleId="aff4">
    <w:name w:val="index heading"/>
    <w:basedOn w:val="a"/>
    <w:qFormat/>
    <w:rsid w:val="00523A06"/>
    <w:pPr>
      <w:suppressLineNumbers/>
      <w:suppressAutoHyphens w:val="0"/>
      <w:spacing w:after="160" w:line="259" w:lineRule="auto"/>
    </w:pPr>
    <w:rPr>
      <w:rFonts w:asciiTheme="minorHAnsi" w:hAnsiTheme="minorHAnsi" w:cs="Lohit Hindi"/>
      <w:sz w:val="22"/>
    </w:rPr>
  </w:style>
  <w:style w:type="paragraph" w:styleId="14">
    <w:name w:val="toc 1"/>
    <w:basedOn w:val="a"/>
    <w:next w:val="a"/>
    <w:autoRedefine/>
    <w:uiPriority w:val="39"/>
    <w:unhideWhenUsed/>
    <w:rsid w:val="00523A06"/>
    <w:pPr>
      <w:suppressAutoHyphens w:val="0"/>
      <w:spacing w:before="120" w:after="120" w:line="259" w:lineRule="auto"/>
    </w:pPr>
    <w:rPr>
      <w:rFonts w:asciiTheme="minorHAnsi" w:hAnsiTheme="minorHAnsi"/>
      <w:b/>
      <w:bCs/>
      <w:caps/>
      <w:szCs w:val="20"/>
    </w:rPr>
  </w:style>
  <w:style w:type="paragraph" w:customStyle="1" w:styleId="21">
    <w:name w:val="Основной текст (2)"/>
    <w:basedOn w:val="a"/>
    <w:link w:val="20"/>
    <w:qFormat/>
    <w:rsid w:val="00523A06"/>
    <w:pPr>
      <w:widowControl w:val="0"/>
      <w:shd w:val="clear" w:color="auto" w:fill="FFFFFF"/>
      <w:suppressAutoHyphens w:val="0"/>
      <w:spacing w:after="300" w:line="326" w:lineRule="exact"/>
      <w:jc w:val="center"/>
    </w:pPr>
    <w:rPr>
      <w:rFonts w:eastAsia="Times New Roman" w:cs="Times New Roman"/>
      <w:sz w:val="28"/>
      <w:szCs w:val="28"/>
      <w:lang w:val="es-ES" w:eastAsia="es-ES"/>
    </w:rPr>
  </w:style>
  <w:style w:type="character" w:customStyle="1" w:styleId="UnresolvedMention1">
    <w:name w:val="Unresolved Mention1"/>
    <w:basedOn w:val="a0"/>
    <w:uiPriority w:val="99"/>
    <w:semiHidden/>
    <w:unhideWhenUsed/>
    <w:rsid w:val="00523A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ks.ru/"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51</Pages>
  <Words>21440</Words>
  <Characters>156060</Characters>
  <Application>Microsoft Office Word</Application>
  <DocSecurity>0</DocSecurity>
  <Lines>1300</Lines>
  <Paragraphs>354</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177146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CERD/C/RUS/25-26</dc:title>
  <dc:subject/>
  <dc:creator>Elena IZOTOVA</dc:creator>
  <cp:keywords/>
  <cp:lastModifiedBy>Elena IZOTOVA</cp:lastModifiedBy>
  <cp:revision>3</cp:revision>
  <cp:lastPrinted>2020-07-07T14:38:00Z</cp:lastPrinted>
  <dcterms:created xsi:type="dcterms:W3CDTF">2020-07-07T14:38:00Z</dcterms:created>
  <dcterms:modified xsi:type="dcterms:W3CDTF">2020-07-07T14:39:00Z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