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FF5DD71" w14:textId="77777777" w:rsidTr="00C01462">
        <w:trPr>
          <w:cantSplit/>
          <w:trHeight w:hRule="exact" w:val="851"/>
        </w:trPr>
        <w:tc>
          <w:tcPr>
            <w:tcW w:w="1276" w:type="dxa"/>
            <w:tcBorders>
              <w:bottom w:val="single" w:sz="4" w:space="0" w:color="auto"/>
            </w:tcBorders>
            <w:vAlign w:val="bottom"/>
          </w:tcPr>
          <w:p w14:paraId="244F139F" w14:textId="77777777" w:rsidR="00307688" w:rsidRPr="007233F9" w:rsidRDefault="00307688" w:rsidP="007233F9">
            <w:pPr>
              <w:pStyle w:val="SingleTxtG"/>
            </w:pPr>
          </w:p>
        </w:tc>
        <w:tc>
          <w:tcPr>
            <w:tcW w:w="2268" w:type="dxa"/>
            <w:tcBorders>
              <w:bottom w:val="single" w:sz="4" w:space="0" w:color="auto"/>
            </w:tcBorders>
            <w:vAlign w:val="bottom"/>
          </w:tcPr>
          <w:p w14:paraId="08B09189"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CBDD4D" w14:textId="77777777" w:rsidR="00307688" w:rsidRPr="002E51B7" w:rsidRDefault="007756BE" w:rsidP="007756BE">
            <w:pPr>
              <w:suppressAutoHyphens w:val="0"/>
              <w:spacing w:after="20"/>
              <w:jc w:val="right"/>
            </w:pPr>
            <w:r w:rsidRPr="007756BE">
              <w:rPr>
                <w:sz w:val="40"/>
              </w:rPr>
              <w:t>CERD</w:t>
            </w:r>
            <w:r>
              <w:t>/C/116/1</w:t>
            </w:r>
          </w:p>
        </w:tc>
      </w:tr>
      <w:tr w:rsidR="00307688" w14:paraId="01F74492" w14:textId="77777777" w:rsidTr="00C01462">
        <w:trPr>
          <w:cantSplit/>
          <w:trHeight w:hRule="exact" w:val="2835"/>
        </w:trPr>
        <w:tc>
          <w:tcPr>
            <w:tcW w:w="1276" w:type="dxa"/>
            <w:tcBorders>
              <w:top w:val="single" w:sz="4" w:space="0" w:color="auto"/>
              <w:bottom w:val="single" w:sz="12" w:space="0" w:color="auto"/>
            </w:tcBorders>
          </w:tcPr>
          <w:p w14:paraId="563D054D" w14:textId="77777777" w:rsidR="00307688" w:rsidRDefault="00307688" w:rsidP="00C01462">
            <w:pPr>
              <w:spacing w:before="120"/>
              <w:jc w:val="center"/>
            </w:pPr>
            <w:r>
              <w:rPr>
                <w:noProof/>
                <w:lang w:val="fr-CH" w:eastAsia="fr-CH"/>
              </w:rPr>
              <w:drawing>
                <wp:inline distT="0" distB="0" distL="0" distR="0" wp14:anchorId="68ED6900" wp14:editId="76E20654">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013F39"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0E36F43"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0301311" w14:textId="77777777" w:rsidR="00307688" w:rsidRDefault="007756BE" w:rsidP="007756BE">
            <w:pPr>
              <w:spacing w:before="240"/>
            </w:pPr>
            <w:r>
              <w:t>Distr.: General</w:t>
            </w:r>
          </w:p>
          <w:p w14:paraId="4F582FB8" w14:textId="543BDB29" w:rsidR="007756BE" w:rsidRDefault="007756BE" w:rsidP="007756BE">
            <w:pPr>
              <w:suppressAutoHyphens w:val="0"/>
            </w:pPr>
            <w:r>
              <w:t>17 September 2025</w:t>
            </w:r>
          </w:p>
          <w:p w14:paraId="052B76B2" w14:textId="77777777" w:rsidR="007756BE" w:rsidRDefault="007756BE" w:rsidP="007756BE">
            <w:pPr>
              <w:suppressAutoHyphens w:val="0"/>
            </w:pPr>
          </w:p>
          <w:p w14:paraId="03CC3167" w14:textId="77777777" w:rsidR="007756BE" w:rsidRDefault="007756BE" w:rsidP="007756BE">
            <w:pPr>
              <w:suppressAutoHyphens w:val="0"/>
            </w:pPr>
            <w:r>
              <w:t>Original: English</w:t>
            </w:r>
          </w:p>
          <w:p w14:paraId="6F754C26" w14:textId="4B8FEBFF" w:rsidR="007756BE" w:rsidRDefault="007756BE" w:rsidP="007756BE">
            <w:pPr>
              <w:suppressAutoHyphens w:val="0"/>
            </w:pPr>
            <w:r w:rsidRPr="00DA4C29">
              <w:t>English, French and Spanish only</w:t>
            </w:r>
          </w:p>
        </w:tc>
      </w:tr>
    </w:tbl>
    <w:p w14:paraId="42820560" w14:textId="77777777" w:rsidR="007756BE" w:rsidRPr="0082756D" w:rsidRDefault="007756BE" w:rsidP="007756BE">
      <w:pPr>
        <w:spacing w:before="120"/>
        <w:rPr>
          <w:b/>
          <w:bCs/>
          <w:color w:val="000000" w:themeColor="text1"/>
          <w:sz w:val="24"/>
          <w:szCs w:val="24"/>
        </w:rPr>
      </w:pPr>
      <w:r w:rsidRPr="0082756D">
        <w:rPr>
          <w:b/>
          <w:bCs/>
          <w:color w:val="000000" w:themeColor="text1"/>
          <w:sz w:val="24"/>
          <w:szCs w:val="24"/>
        </w:rPr>
        <w:t>Committee on the Elimination of Racial Discrimination</w:t>
      </w:r>
    </w:p>
    <w:p w14:paraId="11151D14" w14:textId="77777777" w:rsidR="007756BE" w:rsidRPr="0082756D" w:rsidRDefault="007756BE" w:rsidP="007756BE">
      <w:pPr>
        <w:rPr>
          <w:b/>
          <w:bCs/>
          <w:color w:val="000000" w:themeColor="text1"/>
        </w:rPr>
      </w:pPr>
      <w:r w:rsidRPr="0082756D">
        <w:rPr>
          <w:b/>
          <w:bCs/>
          <w:color w:val="000000" w:themeColor="text1"/>
        </w:rPr>
        <w:t>11</w:t>
      </w:r>
      <w:r>
        <w:rPr>
          <w:b/>
          <w:bCs/>
          <w:color w:val="000000" w:themeColor="text1"/>
        </w:rPr>
        <w:t>6</w:t>
      </w:r>
      <w:r w:rsidRPr="0082756D">
        <w:rPr>
          <w:b/>
          <w:bCs/>
          <w:color w:val="000000" w:themeColor="text1"/>
        </w:rPr>
        <w:t>th session</w:t>
      </w:r>
    </w:p>
    <w:p w14:paraId="72093CA3" w14:textId="77777777" w:rsidR="007756BE" w:rsidRPr="00087127" w:rsidRDefault="007756BE" w:rsidP="007756BE">
      <w:pPr>
        <w:rPr>
          <w:color w:val="000000" w:themeColor="text1"/>
        </w:rPr>
      </w:pPr>
      <w:r w:rsidRPr="00087127">
        <w:rPr>
          <w:color w:val="000000" w:themeColor="text1"/>
        </w:rPr>
        <w:t xml:space="preserve">Geneva, </w:t>
      </w:r>
      <w:r>
        <w:rPr>
          <w:color w:val="000000" w:themeColor="text1"/>
        </w:rPr>
        <w:t>17 November–5 December 2025</w:t>
      </w:r>
    </w:p>
    <w:p w14:paraId="67683824" w14:textId="77777777" w:rsidR="007756BE" w:rsidRPr="00087127" w:rsidRDefault="007756BE" w:rsidP="007756BE">
      <w:pPr>
        <w:rPr>
          <w:color w:val="000000" w:themeColor="text1"/>
        </w:rPr>
      </w:pPr>
      <w:r w:rsidRPr="00087127">
        <w:rPr>
          <w:color w:val="000000" w:themeColor="text1"/>
        </w:rPr>
        <w:t>Item 1 of the provisional agenda</w:t>
      </w:r>
    </w:p>
    <w:p w14:paraId="243EB1E5" w14:textId="77777777" w:rsidR="007756BE" w:rsidRPr="0082756D" w:rsidRDefault="007756BE" w:rsidP="007756BE">
      <w:pPr>
        <w:rPr>
          <w:b/>
          <w:bCs/>
          <w:color w:val="000000" w:themeColor="text1"/>
        </w:rPr>
      </w:pPr>
      <w:r w:rsidRPr="0082756D">
        <w:rPr>
          <w:b/>
          <w:bCs/>
          <w:color w:val="000000" w:themeColor="text1"/>
        </w:rPr>
        <w:t>Adoption of the agenda</w:t>
      </w:r>
    </w:p>
    <w:p w14:paraId="143B587D" w14:textId="77777777" w:rsidR="007756BE" w:rsidRPr="00087127" w:rsidRDefault="007756BE" w:rsidP="007756BE">
      <w:pPr>
        <w:pStyle w:val="HChG"/>
      </w:pPr>
      <w:r w:rsidRPr="00087127">
        <w:tab/>
      </w:r>
      <w:r w:rsidRPr="00087127">
        <w:tab/>
        <w:t>Annotated provisional agenda</w:t>
      </w:r>
    </w:p>
    <w:p w14:paraId="43BE7306" w14:textId="77777777" w:rsidR="007756BE" w:rsidRPr="00087127" w:rsidRDefault="007756BE" w:rsidP="007756BE">
      <w:pPr>
        <w:pStyle w:val="H1G"/>
      </w:pPr>
      <w:r w:rsidRPr="00087127">
        <w:tab/>
      </w:r>
      <w:r w:rsidRPr="00087127">
        <w:tab/>
        <w:t>Provisional agenda</w:t>
      </w:r>
    </w:p>
    <w:p w14:paraId="7C4F8F2F" w14:textId="77777777" w:rsidR="007756BE" w:rsidRPr="00087127" w:rsidRDefault="007756BE" w:rsidP="007756BE">
      <w:pPr>
        <w:pStyle w:val="SingleTxtG"/>
        <w:ind w:left="1701" w:hanging="567"/>
      </w:pPr>
      <w:r w:rsidRPr="00087127">
        <w:t>1.</w:t>
      </w:r>
      <w:r w:rsidRPr="00087127">
        <w:tab/>
        <w:t>Adoption of the agenda.</w:t>
      </w:r>
    </w:p>
    <w:p w14:paraId="1334EE65" w14:textId="77777777" w:rsidR="007756BE" w:rsidRPr="00087127" w:rsidRDefault="007756BE" w:rsidP="007756BE">
      <w:pPr>
        <w:pStyle w:val="SingleTxtG"/>
        <w:ind w:left="1701" w:hanging="567"/>
      </w:pPr>
      <w:r w:rsidRPr="00087127">
        <w:t>2.</w:t>
      </w:r>
      <w:r w:rsidRPr="00087127">
        <w:tab/>
        <w:t>Organizational and other matters.</w:t>
      </w:r>
    </w:p>
    <w:p w14:paraId="70AA56F4" w14:textId="77777777" w:rsidR="007756BE" w:rsidRPr="00087127" w:rsidRDefault="007756BE" w:rsidP="007756BE">
      <w:pPr>
        <w:pStyle w:val="SingleTxtG"/>
        <w:ind w:left="1701" w:hanging="567"/>
      </w:pPr>
      <w:r w:rsidRPr="00087127">
        <w:t>3.</w:t>
      </w:r>
      <w:r w:rsidRPr="00087127">
        <w:tab/>
        <w:t>Prevention of racial discrimination, including early warning measures and urgent action procedures.</w:t>
      </w:r>
    </w:p>
    <w:p w14:paraId="51D6CCAB" w14:textId="77777777" w:rsidR="007756BE" w:rsidRPr="00087127" w:rsidRDefault="007756BE" w:rsidP="007756BE">
      <w:pPr>
        <w:pStyle w:val="SingleTxtG"/>
        <w:ind w:left="1701" w:hanging="567"/>
      </w:pPr>
      <w:r w:rsidRPr="00087127">
        <w:t>4.</w:t>
      </w:r>
      <w:r w:rsidRPr="00087127">
        <w:tab/>
        <w:t xml:space="preserve">Consideration of reports, comments and information submitted by States </w:t>
      </w:r>
      <w:r>
        <w:t>P</w:t>
      </w:r>
      <w:r w:rsidRPr="00087127">
        <w:t>arties under article 9 of the Convention.</w:t>
      </w:r>
    </w:p>
    <w:p w14:paraId="3876AA0B" w14:textId="77777777" w:rsidR="007756BE" w:rsidRPr="00087127" w:rsidRDefault="007756BE" w:rsidP="007756BE">
      <w:pPr>
        <w:pStyle w:val="SingleTxtG"/>
        <w:ind w:left="1701" w:hanging="567"/>
      </w:pPr>
      <w:r w:rsidRPr="00087127">
        <w:t>5.</w:t>
      </w:r>
      <w:r w:rsidRPr="00087127">
        <w:tab/>
        <w:t xml:space="preserve">Reports submitted by States </w:t>
      </w:r>
      <w:r>
        <w:t>P</w:t>
      </w:r>
      <w:r w:rsidRPr="00087127">
        <w:t>arties under article 9 (1) of the Convention.</w:t>
      </w:r>
    </w:p>
    <w:p w14:paraId="3B662D61" w14:textId="77777777" w:rsidR="007756BE" w:rsidRPr="00087127" w:rsidRDefault="007756BE" w:rsidP="007756BE">
      <w:pPr>
        <w:pStyle w:val="SingleTxtG"/>
        <w:ind w:left="1701" w:hanging="567"/>
      </w:pPr>
      <w:r w:rsidRPr="00087127">
        <w:t>6.</w:t>
      </w:r>
      <w:r w:rsidRPr="00087127">
        <w:tab/>
        <w:t>Consideration of communications submitted under article 11 of the Convention.</w:t>
      </w:r>
    </w:p>
    <w:p w14:paraId="59E7C3B8" w14:textId="77777777" w:rsidR="007756BE" w:rsidRPr="00087127" w:rsidRDefault="007756BE" w:rsidP="007756BE">
      <w:pPr>
        <w:pStyle w:val="SingleTxtG"/>
        <w:ind w:left="1701" w:hanging="567"/>
      </w:pPr>
      <w:r w:rsidRPr="00087127">
        <w:t>7.</w:t>
      </w:r>
      <w:r w:rsidRPr="00087127">
        <w:tab/>
        <w:t>Consideration of communications submitted under article 14 of the Convention.</w:t>
      </w:r>
    </w:p>
    <w:p w14:paraId="2B4C4FBF" w14:textId="77777777" w:rsidR="007756BE" w:rsidRPr="00087127" w:rsidRDefault="007756BE" w:rsidP="007756BE">
      <w:pPr>
        <w:pStyle w:val="SingleTxtG"/>
        <w:ind w:left="1701" w:hanging="567"/>
      </w:pPr>
      <w:r w:rsidRPr="00087127">
        <w:t>8.</w:t>
      </w:r>
      <w:r w:rsidRPr="00087127">
        <w:tab/>
        <w:t>Follow-up procedure.</w:t>
      </w:r>
    </w:p>
    <w:p w14:paraId="299C2D6D" w14:textId="77777777" w:rsidR="007756BE" w:rsidRDefault="007756BE" w:rsidP="007756BE">
      <w:pPr>
        <w:pStyle w:val="SingleTxtG"/>
        <w:ind w:left="1701" w:hanging="567"/>
      </w:pPr>
      <w:r w:rsidRPr="00087127">
        <w:t>9.</w:t>
      </w:r>
      <w:r w:rsidRPr="00087127">
        <w:tab/>
        <w:t>Follow-up to the World Conference against Racism, Racial Discrimination, Xenophobia and Related Intolerance and the Durban Review Conference.</w:t>
      </w:r>
    </w:p>
    <w:p w14:paraId="67877CAC" w14:textId="2F1B31F4" w:rsidR="007756BE" w:rsidRDefault="007756BE" w:rsidP="007756BE">
      <w:pPr>
        <w:pStyle w:val="SingleTxtG"/>
        <w:ind w:left="1701" w:hanging="567"/>
      </w:pPr>
      <w:r>
        <w:t>10.</w:t>
      </w:r>
      <w:r>
        <w:tab/>
      </w:r>
      <w:r w:rsidRPr="009D6935">
        <w:t xml:space="preserve">Consideration of </w:t>
      </w:r>
      <w:r>
        <w:t>j</w:t>
      </w:r>
      <w:r w:rsidRPr="00B64250">
        <w:t xml:space="preserve">oint general </w:t>
      </w:r>
      <w:r>
        <w:t>recommendations</w:t>
      </w:r>
      <w:r w:rsidRPr="00B64250">
        <w:t xml:space="preserve"> No. 38 and </w:t>
      </w:r>
      <w:r w:rsidRPr="00A94AB8">
        <w:t xml:space="preserve">No. 39 </w:t>
      </w:r>
      <w:r w:rsidRPr="008B22B5">
        <w:t>of the Committee on the Elimination of Racial Discrimination</w:t>
      </w:r>
      <w:r>
        <w:t>/</w:t>
      </w:r>
      <w:r w:rsidRPr="00E534D2">
        <w:t>general comments No. 7 and No. 8 of the Committee on the Protection of the Rights of All Migrant Workers and Members of Their Families</w:t>
      </w:r>
      <w:r w:rsidRPr="008B22B5">
        <w:t xml:space="preserve"> </w:t>
      </w:r>
      <w:r w:rsidRPr="00A94AB8">
        <w:t>on eradicating xenophobia towards migrants and others perceived as such</w:t>
      </w:r>
      <w:r>
        <w:t>.</w:t>
      </w:r>
    </w:p>
    <w:p w14:paraId="53C6B6AA" w14:textId="77777777" w:rsidR="007756BE" w:rsidRDefault="007756BE" w:rsidP="007756BE">
      <w:pPr>
        <w:pStyle w:val="SingleTxtG"/>
        <w:ind w:left="1701" w:hanging="567"/>
      </w:pPr>
      <w:r>
        <w:t>11.</w:t>
      </w:r>
      <w:r>
        <w:tab/>
        <w:t xml:space="preserve">Consideration of general recommendation No. 40 </w:t>
      </w:r>
      <w:r w:rsidRPr="00C57FEA">
        <w:t>on reparations for the transatlantic trade in enslaved Africans</w:t>
      </w:r>
      <w:r>
        <w:t>,</w:t>
      </w:r>
      <w:r w:rsidRPr="00C57FEA">
        <w:t xml:space="preserve"> </w:t>
      </w:r>
      <w:r>
        <w:t>for</w:t>
      </w:r>
      <w:r w:rsidRPr="00C57FEA">
        <w:t xml:space="preserve"> chattel</w:t>
      </w:r>
      <w:r>
        <w:t xml:space="preserve"> slavery</w:t>
      </w:r>
      <w:r w:rsidRPr="00C57FEA">
        <w:t xml:space="preserve"> and </w:t>
      </w:r>
      <w:r>
        <w:t xml:space="preserve">for </w:t>
      </w:r>
      <w:r w:rsidRPr="00C57FEA">
        <w:t xml:space="preserve">the </w:t>
      </w:r>
      <w:r>
        <w:t>ensuing and continuing</w:t>
      </w:r>
      <w:r w:rsidRPr="00C57FEA">
        <w:t xml:space="preserve"> harm </w:t>
      </w:r>
      <w:r>
        <w:t>inflicted on</w:t>
      </w:r>
      <w:r w:rsidRPr="00C57FEA">
        <w:t xml:space="preserve"> people of African descent</w:t>
      </w:r>
      <w:r w:rsidRPr="00D02F62">
        <w:t xml:space="preserve">. </w:t>
      </w:r>
    </w:p>
    <w:p w14:paraId="095A6BFB" w14:textId="77777777" w:rsidR="007756BE" w:rsidRDefault="007756BE" w:rsidP="007756BE">
      <w:pPr>
        <w:pStyle w:val="SingleTxtG"/>
        <w:ind w:left="1701" w:hanging="567"/>
      </w:pPr>
      <w:r>
        <w:t>12.</w:t>
      </w:r>
      <w:r>
        <w:tab/>
        <w:t>Commemoration of the sixtieth anniversary of the Convention.</w:t>
      </w:r>
    </w:p>
    <w:p w14:paraId="6CED35F3" w14:textId="77777777" w:rsidR="007756BE" w:rsidRPr="00087127" w:rsidRDefault="007756BE" w:rsidP="007756BE">
      <w:pPr>
        <w:pStyle w:val="H1G"/>
      </w:pPr>
      <w:r w:rsidRPr="00087127">
        <w:tab/>
      </w:r>
      <w:r w:rsidRPr="00087127">
        <w:tab/>
        <w:t>Annotations</w:t>
      </w:r>
    </w:p>
    <w:p w14:paraId="633BAD34" w14:textId="77777777" w:rsidR="007756BE" w:rsidRPr="00087127" w:rsidRDefault="007756BE" w:rsidP="007756BE">
      <w:pPr>
        <w:pStyle w:val="H23G"/>
      </w:pPr>
      <w:r w:rsidRPr="00087127">
        <w:tab/>
        <w:t>1.</w:t>
      </w:r>
      <w:r w:rsidRPr="00087127">
        <w:tab/>
        <w:t>Adoption of the agenda</w:t>
      </w:r>
    </w:p>
    <w:p w14:paraId="03707C89" w14:textId="77777777" w:rsidR="007756BE" w:rsidRPr="00087127" w:rsidRDefault="007756BE" w:rsidP="007756BE">
      <w:pPr>
        <w:pStyle w:val="SingleTxtG"/>
      </w:pPr>
      <w:r w:rsidRPr="00087127">
        <w:t>In accordance with rule 6 of the Committee’s rules of procedure, the present provisional agenda was prepared by the Secretary-General in consultation with the Chair of the Committee.</w:t>
      </w:r>
    </w:p>
    <w:p w14:paraId="0D6642AE" w14:textId="77777777" w:rsidR="007756BE" w:rsidRPr="00087127" w:rsidRDefault="007756BE" w:rsidP="007756BE">
      <w:pPr>
        <w:pStyle w:val="SingleTxtG"/>
      </w:pPr>
      <w:r w:rsidRPr="00087127">
        <w:lastRenderedPageBreak/>
        <w:t>Under rule 8 of the rules of procedure, the first item on the provisional agenda of any session is to be the adoption of the agenda, except when the election of officers is required under rule 15. In accordance with rule 9, the Committee may revise the agenda during a session and may, as appropriate, add, defer or delete items.</w:t>
      </w:r>
    </w:p>
    <w:p w14:paraId="2718B573" w14:textId="77777777" w:rsidR="007756BE" w:rsidRPr="00087127" w:rsidRDefault="007756BE" w:rsidP="007756BE">
      <w:pPr>
        <w:pStyle w:val="SingleTxtG"/>
      </w:pPr>
      <w:r w:rsidRPr="00087127">
        <w:t>The Committee will be invited to consider, revise, as necessary, and adopt the agenda for the session.</w:t>
      </w:r>
    </w:p>
    <w:p w14:paraId="79F5C501" w14:textId="77777777" w:rsidR="007756BE" w:rsidRPr="00087127" w:rsidRDefault="007756BE" w:rsidP="007756BE">
      <w:pPr>
        <w:pStyle w:val="H23G"/>
      </w:pPr>
      <w:r w:rsidRPr="00087127">
        <w:tab/>
        <w:t>2.</w:t>
      </w:r>
      <w:r w:rsidRPr="00087127">
        <w:tab/>
        <w:t>Organizational and other matters</w:t>
      </w:r>
    </w:p>
    <w:p w14:paraId="6493BB76" w14:textId="77777777" w:rsidR="007756BE" w:rsidRPr="00087127" w:rsidRDefault="007756BE" w:rsidP="007756BE">
      <w:pPr>
        <w:pStyle w:val="SingleTxtG"/>
      </w:pPr>
      <w:r w:rsidRPr="00087127">
        <w:t>The 11</w:t>
      </w:r>
      <w:r>
        <w:t>6</w:t>
      </w:r>
      <w:r w:rsidRPr="00087127">
        <w:t xml:space="preserve">th session of the Committee will be held at the United Nations Office at Geneva from </w:t>
      </w:r>
      <w:r>
        <w:t>17 November to 5 December 2025</w:t>
      </w:r>
      <w:r w:rsidRPr="00087127">
        <w:t xml:space="preserve">. The first meeting of the session will be convened at 10 a.m. on </w:t>
      </w:r>
      <w:r>
        <w:t>Monday, 17 November 2025</w:t>
      </w:r>
      <w:r w:rsidRPr="00087127">
        <w:t>.</w:t>
      </w:r>
    </w:p>
    <w:p w14:paraId="128B80B3" w14:textId="77777777" w:rsidR="007756BE" w:rsidRPr="00087127" w:rsidRDefault="007756BE" w:rsidP="007756BE">
      <w:pPr>
        <w:pStyle w:val="SingleTxtG"/>
      </w:pPr>
      <w:r w:rsidRPr="00087127">
        <w:t>The Committee will have before it its programme of work for the 11</w:t>
      </w:r>
      <w:r>
        <w:t>6</w:t>
      </w:r>
      <w:r w:rsidRPr="00087127">
        <w:t>th session.</w:t>
      </w:r>
    </w:p>
    <w:p w14:paraId="0CD51CE9" w14:textId="77777777" w:rsidR="007756BE" w:rsidRPr="00087127" w:rsidRDefault="007756BE" w:rsidP="007756BE">
      <w:pPr>
        <w:pStyle w:val="H23G"/>
      </w:pPr>
      <w:r w:rsidRPr="00087127">
        <w:tab/>
        <w:t>3.</w:t>
      </w:r>
      <w:r w:rsidRPr="00087127">
        <w:tab/>
        <w:t>Prevention of racial discrimination, including early warning measures and urgent action procedures</w:t>
      </w:r>
    </w:p>
    <w:p w14:paraId="66C2CDDD" w14:textId="77777777" w:rsidR="007756BE" w:rsidRPr="00087127" w:rsidRDefault="007756BE" w:rsidP="007756BE">
      <w:pPr>
        <w:pStyle w:val="SingleTxtG"/>
      </w:pPr>
      <w:r w:rsidRPr="00087127">
        <w:t>The Committee decided, at its forty-fifth session, to establish the present item as a standing agenda item.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14:paraId="5A609277" w14:textId="77777777" w:rsidR="007756BE" w:rsidRPr="00087127" w:rsidRDefault="007756BE" w:rsidP="007756BE">
      <w:pPr>
        <w:pStyle w:val="H23G"/>
      </w:pPr>
      <w:r w:rsidRPr="00087127">
        <w:tab/>
        <w:t>4.</w:t>
      </w:r>
      <w:r w:rsidRPr="00087127">
        <w:tab/>
        <w:t xml:space="preserve">Consideration of reports, comments and information submitted by States </w:t>
      </w:r>
      <w:r>
        <w:t>P</w:t>
      </w:r>
      <w:r w:rsidRPr="00087127">
        <w:t>arties under article 9 of the Convention</w:t>
      </w:r>
    </w:p>
    <w:p w14:paraId="45DFD0BF" w14:textId="5FA09905" w:rsidR="007756BE" w:rsidRPr="00087127" w:rsidRDefault="007756BE" w:rsidP="007756BE">
      <w:pPr>
        <w:pStyle w:val="SingleTxtG"/>
      </w:pPr>
      <w:r w:rsidRPr="00087127">
        <w:t xml:space="preserve">The Committee will consider the </w:t>
      </w:r>
      <w:r w:rsidRPr="00EB08A6">
        <w:t xml:space="preserve">periodic reports </w:t>
      </w:r>
      <w:r w:rsidRPr="000C7857">
        <w:t>received from Burundi</w:t>
      </w:r>
      <w:r w:rsidR="00894AA5">
        <w:t xml:space="preserve"> </w:t>
      </w:r>
      <w:r w:rsidRPr="000C7857">
        <w:t>(</w:t>
      </w:r>
      <w:hyperlink r:id="rId9" w:history="1">
        <w:r w:rsidRPr="007756BE">
          <w:rPr>
            <w:rStyle w:val="Hyperlink"/>
          </w:rPr>
          <w:t>CERD/C/BDI/11</w:t>
        </w:r>
        <w:r w:rsidR="00894AA5">
          <w:rPr>
            <w:rStyle w:val="Hyperlink"/>
          </w:rPr>
          <w:noBreakHyphen/>
        </w:r>
        <w:r w:rsidRPr="007756BE">
          <w:rPr>
            <w:rStyle w:val="Hyperlink"/>
          </w:rPr>
          <w:t>19</w:t>
        </w:r>
      </w:hyperlink>
      <w:r w:rsidRPr="000C7857">
        <w:t>), Guatemala (</w:t>
      </w:r>
      <w:hyperlink r:id="rId10" w:history="1">
        <w:r w:rsidRPr="007756BE">
          <w:rPr>
            <w:rStyle w:val="Hyperlink"/>
          </w:rPr>
          <w:t>CERD/C/GTM/18-20</w:t>
        </w:r>
      </w:hyperlink>
      <w:r w:rsidRPr="000C7857">
        <w:t>), Maldives</w:t>
      </w:r>
      <w:r w:rsidR="00894AA5">
        <w:t xml:space="preserve"> </w:t>
      </w:r>
      <w:r w:rsidRPr="000C7857">
        <w:t>(</w:t>
      </w:r>
      <w:hyperlink r:id="rId11" w:history="1">
        <w:r w:rsidRPr="007756BE">
          <w:rPr>
            <w:rStyle w:val="Hyperlink"/>
          </w:rPr>
          <w:t>CERD/C/MDV/13</w:t>
        </w:r>
        <w:r w:rsidR="00894AA5">
          <w:rPr>
            <w:rStyle w:val="Hyperlink"/>
          </w:rPr>
          <w:noBreakHyphen/>
        </w:r>
        <w:r w:rsidRPr="007756BE">
          <w:rPr>
            <w:rStyle w:val="Hyperlink"/>
          </w:rPr>
          <w:t>15</w:t>
        </w:r>
      </w:hyperlink>
      <w:r w:rsidRPr="000C7857">
        <w:t>), New Zealand (</w:t>
      </w:r>
      <w:hyperlink r:id="rId12" w:history="1">
        <w:r w:rsidRPr="007756BE">
          <w:rPr>
            <w:rStyle w:val="Hyperlink"/>
          </w:rPr>
          <w:t>CERD/C/NZL/23-24</w:t>
        </w:r>
      </w:hyperlink>
      <w:r w:rsidRPr="000C7857">
        <w:t>), Sweden</w:t>
      </w:r>
      <w:r w:rsidR="00894AA5">
        <w:t xml:space="preserve"> </w:t>
      </w:r>
      <w:r w:rsidRPr="000C7857">
        <w:t>(</w:t>
      </w:r>
      <w:hyperlink r:id="rId13" w:history="1">
        <w:r w:rsidRPr="007756BE">
          <w:rPr>
            <w:rStyle w:val="Hyperlink"/>
          </w:rPr>
          <w:t>CERD/C/SWE/24</w:t>
        </w:r>
        <w:r w:rsidR="00894AA5">
          <w:rPr>
            <w:rStyle w:val="Hyperlink"/>
          </w:rPr>
          <w:noBreakHyphen/>
        </w:r>
        <w:r w:rsidRPr="007756BE">
          <w:rPr>
            <w:rStyle w:val="Hyperlink"/>
          </w:rPr>
          <w:t>25</w:t>
        </w:r>
      </w:hyperlink>
      <w:r w:rsidRPr="000C7857">
        <w:t>) and Tunisia (</w:t>
      </w:r>
      <w:hyperlink r:id="rId14" w:history="1">
        <w:r w:rsidRPr="007756BE">
          <w:rPr>
            <w:rStyle w:val="Hyperlink"/>
          </w:rPr>
          <w:t>CERD/C/TUN/20-22</w:t>
        </w:r>
      </w:hyperlink>
      <w:r w:rsidRPr="00EB08A6">
        <w:t>). In accordance with established practice</w:t>
      </w:r>
      <w:r w:rsidRPr="00087127">
        <w:t xml:space="preserve"> and in conformity with rule </w:t>
      </w:r>
      <w:r>
        <w:t>68</w:t>
      </w:r>
      <w:r w:rsidRPr="00087127">
        <w:t xml:space="preserve"> of the Committee’s rules of procedure, the Secretary</w:t>
      </w:r>
      <w:r>
        <w:noBreakHyphen/>
      </w:r>
      <w:r w:rsidRPr="00087127">
        <w:t xml:space="preserve">General has informed the States </w:t>
      </w:r>
      <w:r>
        <w:t>P</w:t>
      </w:r>
      <w:r w:rsidRPr="00087127">
        <w:t>arties concerned of the tentative dates on which their reports have been scheduled for consideration by the Committee. A timetable for the consideration of the reports submitted is set out in the annex to the present document.</w:t>
      </w:r>
    </w:p>
    <w:p w14:paraId="36581058" w14:textId="77777777" w:rsidR="007756BE" w:rsidRPr="00C76064" w:rsidRDefault="007756BE" w:rsidP="007756BE">
      <w:pPr>
        <w:pStyle w:val="H23G"/>
      </w:pPr>
      <w:r w:rsidRPr="00087127">
        <w:tab/>
        <w:t>5.</w:t>
      </w:r>
      <w:r w:rsidRPr="00087127">
        <w:tab/>
        <w:t xml:space="preserve">Reports submitted by States </w:t>
      </w:r>
      <w:r>
        <w:t>P</w:t>
      </w:r>
      <w:r w:rsidRPr="00087127">
        <w:t>arties under article 9 (1) of the Convention</w:t>
      </w:r>
    </w:p>
    <w:p w14:paraId="6B77DB74" w14:textId="53FFC7EC" w:rsidR="007756BE" w:rsidRPr="00087127" w:rsidRDefault="007756BE" w:rsidP="007756BE">
      <w:pPr>
        <w:pStyle w:val="SingleTxtG"/>
      </w:pPr>
      <w:r w:rsidRPr="00C76064">
        <w:t xml:space="preserve">The Committee will have before it a note by the Secretary-General concerning the status of submission of reports by States </w:t>
      </w:r>
      <w:r>
        <w:t>P</w:t>
      </w:r>
      <w:r w:rsidRPr="00C76064">
        <w:t>arties under article 9 (1) of the Convention (</w:t>
      </w:r>
      <w:hyperlink r:id="rId15" w:history="1">
        <w:r w:rsidRPr="007756BE">
          <w:rPr>
            <w:rStyle w:val="Hyperlink"/>
          </w:rPr>
          <w:t>CERD/C/116/2</w:t>
        </w:r>
      </w:hyperlink>
      <w:r w:rsidRPr="00C76064">
        <w:t xml:space="preserve">). Table 1 in that document contains a list of the reports received from States </w:t>
      </w:r>
      <w:r>
        <w:t>P</w:t>
      </w:r>
      <w:r w:rsidRPr="00C76064">
        <w:t>artie</w:t>
      </w:r>
      <w:r w:rsidRPr="00087127">
        <w:t>s that are pending consideration by the Committee. Table 2 therein contains information relating to overdue reports.</w:t>
      </w:r>
    </w:p>
    <w:p w14:paraId="702AE906" w14:textId="77777777" w:rsidR="007756BE" w:rsidRPr="00087127" w:rsidRDefault="007756BE" w:rsidP="007756BE">
      <w:pPr>
        <w:pStyle w:val="H23G"/>
      </w:pPr>
      <w:r w:rsidRPr="00087127">
        <w:tab/>
        <w:t>6.</w:t>
      </w:r>
      <w:r w:rsidRPr="00087127">
        <w:tab/>
        <w:t>Consideration of communications submitted under article 11 of the Convention</w:t>
      </w:r>
    </w:p>
    <w:p w14:paraId="393A7CFF" w14:textId="77777777" w:rsidR="007756BE" w:rsidRPr="00087127" w:rsidRDefault="007756BE" w:rsidP="007756BE">
      <w:pPr>
        <w:pStyle w:val="SingleTxtG"/>
      </w:pPr>
      <w:r w:rsidRPr="00087127">
        <w:t>The Committee will pursue its consideration of communications submitted under article 11 of the Convention.</w:t>
      </w:r>
    </w:p>
    <w:p w14:paraId="13DA192F" w14:textId="77777777" w:rsidR="007756BE" w:rsidRPr="00087127" w:rsidRDefault="007756BE" w:rsidP="007756BE">
      <w:pPr>
        <w:pStyle w:val="H23G"/>
      </w:pPr>
      <w:r w:rsidRPr="00087127">
        <w:tab/>
        <w:t>7.</w:t>
      </w:r>
      <w:r w:rsidRPr="00087127">
        <w:tab/>
        <w:t>Consideration of communications submitted under article 14 of the Convention</w:t>
      </w:r>
    </w:p>
    <w:p w14:paraId="3104CBAF" w14:textId="77777777" w:rsidR="007756BE" w:rsidRPr="00087127" w:rsidRDefault="007756BE" w:rsidP="007756BE">
      <w:pPr>
        <w:pStyle w:val="SingleTxtG"/>
      </w:pPr>
      <w:r w:rsidRPr="00087127">
        <w:t>In accordance with the provisions of chapter XVIII of its rules of procedure, the Committee will consider communications that have been submitted to it under article 14 of the Convention.</w:t>
      </w:r>
    </w:p>
    <w:p w14:paraId="2006C77A" w14:textId="77777777" w:rsidR="007756BE" w:rsidRPr="00087127" w:rsidRDefault="007756BE" w:rsidP="007756BE">
      <w:pPr>
        <w:pStyle w:val="SingleTxtG"/>
      </w:pPr>
      <w:r w:rsidRPr="00087127">
        <w:t xml:space="preserve">In accordance with rule </w:t>
      </w:r>
      <w:r>
        <w:t>98</w:t>
      </w:r>
      <w:r w:rsidRPr="00087127">
        <w:t xml:space="preserve"> of the rules of procedure, the meetings of the Committee during which communications under article 14 of the Convention are examined will be closed.</w:t>
      </w:r>
    </w:p>
    <w:p w14:paraId="3F1F5110" w14:textId="77777777" w:rsidR="007756BE" w:rsidRPr="00087127" w:rsidRDefault="007756BE" w:rsidP="007756BE">
      <w:pPr>
        <w:pStyle w:val="H23G"/>
      </w:pPr>
      <w:r w:rsidRPr="00087127">
        <w:lastRenderedPageBreak/>
        <w:tab/>
        <w:t>8.</w:t>
      </w:r>
      <w:r w:rsidRPr="00087127">
        <w:tab/>
        <w:t>Follow-up procedure</w:t>
      </w:r>
    </w:p>
    <w:p w14:paraId="2F75A011" w14:textId="77777777" w:rsidR="007756BE" w:rsidRPr="00087127" w:rsidRDefault="007756BE" w:rsidP="007756BE">
      <w:pPr>
        <w:pStyle w:val="SingleTxtG"/>
      </w:pPr>
      <w:r w:rsidRPr="00087127">
        <w:t xml:space="preserve">In accordance with the provisions of rule </w:t>
      </w:r>
      <w:r>
        <w:t>66</w:t>
      </w:r>
      <w:r w:rsidRPr="00087127">
        <w:t xml:space="preserve"> of its rules of procedure, the Committee will consider information submitted by States </w:t>
      </w:r>
      <w:r>
        <w:t>P</w:t>
      </w:r>
      <w:r w:rsidRPr="00087127">
        <w:t>arties in follow-up to the observations and recommendations of the Committee.</w:t>
      </w:r>
    </w:p>
    <w:p w14:paraId="4E8A6A11" w14:textId="77777777" w:rsidR="007756BE" w:rsidRPr="00087127" w:rsidRDefault="007756BE" w:rsidP="007756BE">
      <w:pPr>
        <w:pStyle w:val="H23G"/>
      </w:pPr>
      <w:r w:rsidRPr="00087127">
        <w:tab/>
        <w:t>9.</w:t>
      </w:r>
      <w:r w:rsidRPr="00087127">
        <w:tab/>
        <w:t>Follow-up to the World Conference against Racism, Racial Discrimination, Xenophobia and Related Intolerance and the Durban Review Conference</w:t>
      </w:r>
    </w:p>
    <w:p w14:paraId="2F13E95D" w14:textId="77777777" w:rsidR="007756BE" w:rsidRDefault="007756BE" w:rsidP="007756BE">
      <w:pPr>
        <w:pStyle w:val="SingleTxtG"/>
      </w:pPr>
      <w:r w:rsidRPr="00087127">
        <w:t>The Committee will discuss activities in follow-up to the Durban Declaration and Programme of Action, adopted at the World Conference against Racism, Racial Discrimination, Xenophobia and Related Intolerance, and to the Durban Review Conference.</w:t>
      </w:r>
    </w:p>
    <w:p w14:paraId="29EC70CC" w14:textId="41582F03" w:rsidR="007756BE" w:rsidRPr="006D37BF" w:rsidRDefault="007756BE" w:rsidP="007756BE">
      <w:pPr>
        <w:pStyle w:val="H23G"/>
      </w:pPr>
      <w:r>
        <w:tab/>
        <w:t>10.</w:t>
      </w:r>
      <w:r>
        <w:tab/>
      </w:r>
      <w:r w:rsidRPr="009D6935">
        <w:t xml:space="preserve">Consideration of </w:t>
      </w:r>
      <w:r>
        <w:t>j</w:t>
      </w:r>
      <w:r w:rsidRPr="00B64250">
        <w:t xml:space="preserve">oint general </w:t>
      </w:r>
      <w:r>
        <w:t>recommendations</w:t>
      </w:r>
      <w:r w:rsidRPr="00B64250">
        <w:t xml:space="preserve"> No. 38 </w:t>
      </w:r>
      <w:r>
        <w:t xml:space="preserve">and </w:t>
      </w:r>
      <w:r w:rsidRPr="00A94AB8">
        <w:t xml:space="preserve">No. 39 </w:t>
      </w:r>
      <w:r w:rsidRPr="009D3E55">
        <w:t xml:space="preserve">of the Committee on the Elimination of Racial Discrimination/general comments No. 7 and No. 8 of the Committee on the Protection of the Rights of All Migrant Workers and Members of Their Families </w:t>
      </w:r>
      <w:r w:rsidRPr="00A94AB8">
        <w:t>on eradicating xenophobia towards migrants and others perceived as such</w:t>
      </w:r>
    </w:p>
    <w:p w14:paraId="6EB01E0B" w14:textId="77777777" w:rsidR="007756BE" w:rsidRDefault="007756BE" w:rsidP="007756BE">
      <w:pPr>
        <w:pStyle w:val="SingleTxtG"/>
      </w:pPr>
      <w:r>
        <w:t>T</w:t>
      </w:r>
      <w:r w:rsidRPr="009D6935">
        <w:t xml:space="preserve">he Committee will </w:t>
      </w:r>
      <w:r>
        <w:t>continue</w:t>
      </w:r>
      <w:r w:rsidRPr="009D6935">
        <w:t xml:space="preserve"> its work</w:t>
      </w:r>
      <w:r>
        <w:t>, with</w:t>
      </w:r>
      <w:r w:rsidRPr="00B64250">
        <w:t xml:space="preserve"> the Committee on the Protection of the Rights of All Migrant Workers and Members of Their Families</w:t>
      </w:r>
      <w:r>
        <w:t>,</w:t>
      </w:r>
      <w:r w:rsidRPr="009D6935">
        <w:t xml:space="preserve"> on drafting </w:t>
      </w:r>
      <w:r>
        <w:t>j</w:t>
      </w:r>
      <w:r w:rsidRPr="00B64250">
        <w:t xml:space="preserve">oint general </w:t>
      </w:r>
      <w:r>
        <w:t>recommendations</w:t>
      </w:r>
      <w:r w:rsidRPr="00B64250">
        <w:t xml:space="preserve"> No. 38 </w:t>
      </w:r>
      <w:r>
        <w:t>and</w:t>
      </w:r>
      <w:r w:rsidRPr="00A94AB8">
        <w:t xml:space="preserve"> No. 39</w:t>
      </w:r>
      <w:r w:rsidRPr="003304CF">
        <w:t xml:space="preserve"> </w:t>
      </w:r>
      <w:r w:rsidRPr="008B22B5">
        <w:t>of the Committee on the Elimination of Racial Discrimination</w:t>
      </w:r>
      <w:r>
        <w:t>/</w:t>
      </w:r>
      <w:r w:rsidRPr="00E534D2">
        <w:t>general comments No. 7 and No. 8 of the Committee on the Migrant Workers</w:t>
      </w:r>
      <w:r w:rsidRPr="00A94AB8">
        <w:t xml:space="preserve"> on eradicating xenophobia towards migrants and others perceived as such</w:t>
      </w:r>
      <w:r>
        <w:t>.</w:t>
      </w:r>
    </w:p>
    <w:p w14:paraId="757D8753" w14:textId="77777777" w:rsidR="007756BE" w:rsidRPr="00A708A2" w:rsidRDefault="007756BE" w:rsidP="007756BE">
      <w:pPr>
        <w:pStyle w:val="H23G"/>
      </w:pPr>
      <w:r>
        <w:tab/>
        <w:t>11.</w:t>
      </w:r>
      <w:r>
        <w:tab/>
        <w:t xml:space="preserve">Consideration of general recommendation No. 40 </w:t>
      </w:r>
      <w:r w:rsidRPr="00A708A2">
        <w:t>on reparations for the transatlantic trade in enslaved Africans</w:t>
      </w:r>
      <w:r>
        <w:t>,</w:t>
      </w:r>
      <w:r w:rsidRPr="00A708A2">
        <w:t xml:space="preserve"> </w:t>
      </w:r>
      <w:r>
        <w:t>for</w:t>
      </w:r>
      <w:r w:rsidRPr="00A708A2">
        <w:t xml:space="preserve"> chattel</w:t>
      </w:r>
      <w:r>
        <w:t xml:space="preserve"> slavery</w:t>
      </w:r>
      <w:r w:rsidRPr="00A708A2">
        <w:t xml:space="preserve"> and </w:t>
      </w:r>
      <w:r>
        <w:t xml:space="preserve">for </w:t>
      </w:r>
      <w:r w:rsidRPr="00A708A2">
        <w:t xml:space="preserve">the </w:t>
      </w:r>
      <w:r>
        <w:t>ensuing and continuing</w:t>
      </w:r>
      <w:r w:rsidRPr="00A708A2">
        <w:t xml:space="preserve"> harm </w:t>
      </w:r>
      <w:r>
        <w:t>inflicted on</w:t>
      </w:r>
      <w:r w:rsidRPr="00A708A2">
        <w:t xml:space="preserve"> people of African descent</w:t>
      </w:r>
    </w:p>
    <w:p w14:paraId="6BBD7AC1" w14:textId="77777777" w:rsidR="007756BE" w:rsidRDefault="007756BE" w:rsidP="007756BE">
      <w:pPr>
        <w:pStyle w:val="SingleTxtG"/>
      </w:pPr>
      <w:r>
        <w:t xml:space="preserve">The Committee will continue its work on drafting general recommendation No. 40 on </w:t>
      </w:r>
      <w:r w:rsidRPr="00FC28FC">
        <w:t>reparations for the transatlantic trade in enslaved Africans</w:t>
      </w:r>
      <w:r>
        <w:t>,</w:t>
      </w:r>
      <w:r w:rsidRPr="00FC28FC">
        <w:t xml:space="preserve"> </w:t>
      </w:r>
      <w:r>
        <w:t>for</w:t>
      </w:r>
      <w:r w:rsidRPr="00FC28FC">
        <w:t xml:space="preserve"> chattel</w:t>
      </w:r>
      <w:r>
        <w:t xml:space="preserve"> slavery</w:t>
      </w:r>
      <w:r w:rsidRPr="00FC28FC">
        <w:t xml:space="preserve"> and </w:t>
      </w:r>
      <w:r>
        <w:t xml:space="preserve">for </w:t>
      </w:r>
      <w:r w:rsidRPr="00FC28FC">
        <w:t xml:space="preserve">the </w:t>
      </w:r>
      <w:r>
        <w:t>ensuing and continuing</w:t>
      </w:r>
      <w:r w:rsidRPr="00FC28FC">
        <w:t xml:space="preserve"> harm </w:t>
      </w:r>
      <w:r>
        <w:t>inflicted on</w:t>
      </w:r>
      <w:r w:rsidRPr="00FC28FC">
        <w:t xml:space="preserve"> people of African descent</w:t>
      </w:r>
      <w:r>
        <w:t>.</w:t>
      </w:r>
    </w:p>
    <w:p w14:paraId="5F1B24D7" w14:textId="77777777" w:rsidR="007756BE" w:rsidRDefault="007756BE" w:rsidP="007756BE">
      <w:pPr>
        <w:pStyle w:val="H23G"/>
      </w:pPr>
      <w:r>
        <w:tab/>
        <w:t>12.</w:t>
      </w:r>
      <w:r>
        <w:tab/>
        <w:t xml:space="preserve">Commemoration of the sixtieth anniversary of the Convention </w:t>
      </w:r>
    </w:p>
    <w:p w14:paraId="3D278484" w14:textId="38E7EDDD" w:rsidR="007756BE" w:rsidRDefault="007756BE" w:rsidP="007756BE">
      <w:pPr>
        <w:pStyle w:val="SingleTxtG"/>
      </w:pPr>
      <w:r>
        <w:t xml:space="preserve">The Committee will commemorate the sixtieth anniversary of the adoption of the Convention. </w:t>
      </w:r>
    </w:p>
    <w:p w14:paraId="3013A022" w14:textId="77777777" w:rsidR="007756BE" w:rsidRDefault="007756BE" w:rsidP="007756BE">
      <w:pPr>
        <w:pStyle w:val="SingleTxtG"/>
      </w:pPr>
      <w:r>
        <w:br w:type="page"/>
      </w:r>
    </w:p>
    <w:p w14:paraId="7BF30C91" w14:textId="77777777" w:rsidR="007756BE" w:rsidRPr="00087127" w:rsidRDefault="007756BE" w:rsidP="007756BE">
      <w:pPr>
        <w:pStyle w:val="HChG"/>
      </w:pPr>
      <w:r w:rsidRPr="00087127">
        <w:lastRenderedPageBreak/>
        <w:tab/>
        <w:t>Annex</w:t>
      </w:r>
    </w:p>
    <w:p w14:paraId="36361D2C" w14:textId="77777777" w:rsidR="007756BE" w:rsidRPr="00087127" w:rsidRDefault="007756BE" w:rsidP="007756BE">
      <w:pPr>
        <w:pStyle w:val="HChG"/>
      </w:pPr>
      <w:r w:rsidRPr="00087127">
        <w:tab/>
      </w:r>
      <w:r w:rsidRPr="00087127">
        <w:tab/>
        <w:t xml:space="preserve">Tentative timetable for the consideration of reports, comments and further information submitted by States </w:t>
      </w:r>
      <w:r>
        <w:t>P</w:t>
      </w:r>
      <w:r w:rsidRPr="00087127">
        <w:t>arties</w:t>
      </w:r>
    </w:p>
    <w:p w14:paraId="5509FC9F" w14:textId="77777777" w:rsidR="007756BE" w:rsidRPr="00087127" w:rsidRDefault="007756BE" w:rsidP="007756BE">
      <w:pPr>
        <w:pStyle w:val="SingleTxtG"/>
        <w:spacing w:after="240"/>
      </w:pPr>
      <w:r w:rsidRPr="00087127">
        <w:t>The timetable below has been drawn up by the Secretary-General, in consultation with the Chair, taking into account the relevant decisions taken by the Committee at its 11</w:t>
      </w:r>
      <w:r>
        <w:t>5</w:t>
      </w:r>
      <w:r w:rsidRPr="00087127">
        <w:t>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45"/>
        <w:gridCol w:w="2313"/>
        <w:gridCol w:w="2312"/>
      </w:tblGrid>
      <w:tr w:rsidR="007756BE" w:rsidRPr="00B77702" w14:paraId="3C5C0AB0" w14:textId="77777777" w:rsidTr="00537F21">
        <w:trPr>
          <w:tblHeader/>
        </w:trPr>
        <w:tc>
          <w:tcPr>
            <w:tcW w:w="2745" w:type="dxa"/>
            <w:tcBorders>
              <w:top w:val="single" w:sz="4" w:space="0" w:color="auto"/>
              <w:bottom w:val="single" w:sz="12" w:space="0" w:color="auto"/>
            </w:tcBorders>
            <w:shd w:val="clear" w:color="auto" w:fill="auto"/>
            <w:vAlign w:val="bottom"/>
          </w:tcPr>
          <w:p w14:paraId="7B2D3F38" w14:textId="77777777" w:rsidR="007756BE" w:rsidRPr="00B77702" w:rsidRDefault="007756BE" w:rsidP="00537F21">
            <w:pPr>
              <w:suppressAutoHyphens w:val="0"/>
              <w:spacing w:before="80" w:after="80" w:line="200" w:lineRule="exact"/>
              <w:ind w:right="113"/>
              <w:rPr>
                <w:i/>
                <w:sz w:val="16"/>
              </w:rPr>
            </w:pPr>
            <w:bookmarkStart w:id="0" w:name="_Hlk128393275"/>
            <w:r w:rsidRPr="00B77702">
              <w:rPr>
                <w:i/>
                <w:sz w:val="16"/>
              </w:rPr>
              <w:t>Day</w:t>
            </w:r>
          </w:p>
        </w:tc>
        <w:tc>
          <w:tcPr>
            <w:tcW w:w="2313" w:type="dxa"/>
            <w:tcBorders>
              <w:top w:val="single" w:sz="4" w:space="0" w:color="auto"/>
              <w:bottom w:val="single" w:sz="12" w:space="0" w:color="auto"/>
            </w:tcBorders>
            <w:shd w:val="clear" w:color="auto" w:fill="auto"/>
            <w:vAlign w:val="bottom"/>
          </w:tcPr>
          <w:p w14:paraId="11DF30EC" w14:textId="77777777" w:rsidR="007756BE" w:rsidRPr="00B77702" w:rsidRDefault="007756BE" w:rsidP="00537F21">
            <w:pPr>
              <w:suppressAutoHyphens w:val="0"/>
              <w:spacing w:before="80" w:after="80" w:line="200" w:lineRule="exact"/>
              <w:ind w:right="113"/>
              <w:rPr>
                <w:i/>
                <w:sz w:val="16"/>
              </w:rPr>
            </w:pPr>
            <w:r w:rsidRPr="00B77702">
              <w:rPr>
                <w:i/>
                <w:sz w:val="16"/>
              </w:rPr>
              <w:t>Number and time of meeting</w:t>
            </w:r>
          </w:p>
        </w:tc>
        <w:tc>
          <w:tcPr>
            <w:tcW w:w="2312" w:type="dxa"/>
            <w:tcBorders>
              <w:top w:val="single" w:sz="4" w:space="0" w:color="auto"/>
              <w:bottom w:val="single" w:sz="12" w:space="0" w:color="auto"/>
            </w:tcBorders>
            <w:shd w:val="clear" w:color="auto" w:fill="auto"/>
            <w:vAlign w:val="bottom"/>
          </w:tcPr>
          <w:p w14:paraId="3A647EAA" w14:textId="77777777" w:rsidR="007756BE" w:rsidRPr="00B77702" w:rsidRDefault="007756BE" w:rsidP="00537F21">
            <w:pPr>
              <w:suppressAutoHyphens w:val="0"/>
              <w:spacing w:before="80" w:after="80" w:line="200" w:lineRule="exact"/>
              <w:ind w:right="113"/>
              <w:rPr>
                <w:i/>
                <w:sz w:val="16"/>
              </w:rPr>
            </w:pPr>
            <w:r w:rsidRPr="00B77702">
              <w:rPr>
                <w:i/>
                <w:sz w:val="16"/>
              </w:rPr>
              <w:t xml:space="preserve">State </w:t>
            </w:r>
            <w:r>
              <w:rPr>
                <w:i/>
                <w:sz w:val="16"/>
              </w:rPr>
              <w:t>P</w:t>
            </w:r>
            <w:r w:rsidRPr="00B77702">
              <w:rPr>
                <w:i/>
                <w:sz w:val="16"/>
              </w:rPr>
              <w:t>arty</w:t>
            </w:r>
          </w:p>
        </w:tc>
      </w:tr>
      <w:tr w:rsidR="007756BE" w:rsidRPr="007756BE" w14:paraId="266A592E" w14:textId="77777777" w:rsidTr="00894AA5">
        <w:trPr>
          <w:trHeight w:hRule="exact" w:val="113"/>
        </w:trPr>
        <w:tc>
          <w:tcPr>
            <w:tcW w:w="2745" w:type="dxa"/>
            <w:tcBorders>
              <w:top w:val="single" w:sz="12" w:space="0" w:color="auto"/>
            </w:tcBorders>
            <w:shd w:val="clear" w:color="auto" w:fill="auto"/>
          </w:tcPr>
          <w:p w14:paraId="3212CDFE" w14:textId="77777777" w:rsidR="007756BE" w:rsidRPr="007756BE" w:rsidRDefault="007756BE" w:rsidP="007756BE">
            <w:pPr>
              <w:tabs>
                <w:tab w:val="center" w:pos="1316"/>
              </w:tabs>
              <w:suppressAutoHyphens w:val="0"/>
              <w:spacing w:before="40" w:after="120" w:line="240" w:lineRule="auto"/>
              <w:ind w:right="113"/>
              <w:rPr>
                <w:sz w:val="14"/>
                <w:szCs w:val="14"/>
              </w:rPr>
            </w:pPr>
          </w:p>
        </w:tc>
        <w:tc>
          <w:tcPr>
            <w:tcW w:w="2313" w:type="dxa"/>
            <w:tcBorders>
              <w:top w:val="single" w:sz="12" w:space="0" w:color="auto"/>
            </w:tcBorders>
            <w:shd w:val="clear" w:color="auto" w:fill="auto"/>
          </w:tcPr>
          <w:p w14:paraId="16754AC3" w14:textId="77777777" w:rsidR="007756BE" w:rsidRPr="007756BE" w:rsidRDefault="007756BE" w:rsidP="007756BE">
            <w:pPr>
              <w:suppressAutoHyphens w:val="0"/>
              <w:spacing w:before="40" w:after="120" w:line="240" w:lineRule="auto"/>
              <w:ind w:right="113"/>
              <w:rPr>
                <w:sz w:val="14"/>
                <w:szCs w:val="14"/>
              </w:rPr>
            </w:pPr>
          </w:p>
        </w:tc>
        <w:tc>
          <w:tcPr>
            <w:tcW w:w="2312" w:type="dxa"/>
            <w:tcBorders>
              <w:top w:val="single" w:sz="12" w:space="0" w:color="auto"/>
            </w:tcBorders>
            <w:shd w:val="clear" w:color="auto" w:fill="auto"/>
          </w:tcPr>
          <w:p w14:paraId="2CC1EB3D" w14:textId="77777777" w:rsidR="007756BE" w:rsidRPr="007756BE" w:rsidRDefault="007756BE" w:rsidP="007756BE">
            <w:pPr>
              <w:suppressAutoHyphens w:val="0"/>
              <w:spacing w:before="40" w:after="120" w:line="240" w:lineRule="auto"/>
              <w:ind w:right="113"/>
              <w:rPr>
                <w:sz w:val="14"/>
                <w:szCs w:val="14"/>
              </w:rPr>
            </w:pPr>
          </w:p>
        </w:tc>
      </w:tr>
      <w:tr w:rsidR="007756BE" w:rsidRPr="00B77702" w14:paraId="168A53F5" w14:textId="77777777" w:rsidTr="00537F21">
        <w:tc>
          <w:tcPr>
            <w:tcW w:w="2745" w:type="dxa"/>
            <w:shd w:val="clear" w:color="auto" w:fill="auto"/>
          </w:tcPr>
          <w:p w14:paraId="58EC0144" w14:textId="77777777" w:rsidR="007756BE" w:rsidRPr="00B77702" w:rsidRDefault="007756BE" w:rsidP="00537F21">
            <w:pPr>
              <w:suppressAutoHyphens w:val="0"/>
              <w:spacing w:before="40" w:after="120" w:line="220" w:lineRule="exact"/>
              <w:ind w:right="113"/>
            </w:pPr>
            <w:r>
              <w:t>Tuesday</w:t>
            </w:r>
            <w:r>
              <w:br/>
              <w:t>18 November 2025</w:t>
            </w:r>
          </w:p>
        </w:tc>
        <w:tc>
          <w:tcPr>
            <w:tcW w:w="2313" w:type="dxa"/>
            <w:shd w:val="clear" w:color="auto" w:fill="auto"/>
          </w:tcPr>
          <w:p w14:paraId="70F97973" w14:textId="77777777" w:rsidR="007756BE" w:rsidRPr="00B77702" w:rsidRDefault="007756BE" w:rsidP="00537F21">
            <w:pPr>
              <w:suppressAutoHyphens w:val="0"/>
              <w:spacing w:before="40" w:after="120" w:line="220" w:lineRule="exact"/>
              <w:ind w:right="113"/>
            </w:pPr>
            <w:r>
              <w:t>3169th</w:t>
            </w:r>
            <w:r>
              <w:br/>
              <w:t>3–6 p.m.</w:t>
            </w:r>
          </w:p>
        </w:tc>
        <w:tc>
          <w:tcPr>
            <w:tcW w:w="2312" w:type="dxa"/>
            <w:shd w:val="clear" w:color="auto" w:fill="auto"/>
          </w:tcPr>
          <w:p w14:paraId="2DB51243" w14:textId="77777777" w:rsidR="007756BE" w:rsidRPr="00B77702" w:rsidRDefault="007756BE" w:rsidP="00537F21">
            <w:pPr>
              <w:suppressAutoHyphens w:val="0"/>
              <w:spacing w:before="40" w:after="120" w:line="220" w:lineRule="exact"/>
              <w:ind w:right="113"/>
            </w:pPr>
            <w:r>
              <w:t>Maldives</w:t>
            </w:r>
          </w:p>
        </w:tc>
      </w:tr>
      <w:tr w:rsidR="007756BE" w:rsidRPr="00B77702" w14:paraId="5686511A" w14:textId="77777777" w:rsidTr="00537F21">
        <w:tc>
          <w:tcPr>
            <w:tcW w:w="2745" w:type="dxa"/>
            <w:shd w:val="clear" w:color="auto" w:fill="auto"/>
          </w:tcPr>
          <w:p w14:paraId="53C399A5" w14:textId="77777777" w:rsidR="007756BE" w:rsidRPr="00B77702" w:rsidRDefault="007756BE" w:rsidP="00537F21">
            <w:pPr>
              <w:suppressAutoHyphens w:val="0"/>
              <w:spacing w:before="40" w:after="120" w:line="220" w:lineRule="exact"/>
              <w:ind w:right="113"/>
            </w:pPr>
            <w:r>
              <w:t>Wednesday</w:t>
            </w:r>
            <w:r>
              <w:br/>
              <w:t>19 November 2025</w:t>
            </w:r>
          </w:p>
        </w:tc>
        <w:tc>
          <w:tcPr>
            <w:tcW w:w="2313" w:type="dxa"/>
            <w:shd w:val="clear" w:color="auto" w:fill="auto"/>
          </w:tcPr>
          <w:p w14:paraId="11EA3F43" w14:textId="77777777" w:rsidR="007756BE" w:rsidRPr="00B77702" w:rsidRDefault="007756BE" w:rsidP="00537F21">
            <w:pPr>
              <w:suppressAutoHyphens w:val="0"/>
              <w:spacing w:before="40" w:after="120" w:line="220" w:lineRule="exact"/>
              <w:ind w:right="113"/>
            </w:pPr>
            <w:r>
              <w:t>3170th</w:t>
            </w:r>
            <w:r>
              <w:br/>
              <w:t>10 a.m.–1 p.m.</w:t>
            </w:r>
          </w:p>
        </w:tc>
        <w:tc>
          <w:tcPr>
            <w:tcW w:w="2312" w:type="dxa"/>
            <w:shd w:val="clear" w:color="auto" w:fill="auto"/>
          </w:tcPr>
          <w:p w14:paraId="6289AB87" w14:textId="77777777" w:rsidR="007756BE" w:rsidRPr="00B77702" w:rsidRDefault="007756BE" w:rsidP="00537F21">
            <w:pPr>
              <w:suppressAutoHyphens w:val="0"/>
              <w:spacing w:before="40" w:after="120" w:line="220" w:lineRule="exact"/>
              <w:ind w:right="113"/>
            </w:pPr>
            <w:r>
              <w:t>Maldives (continued)</w:t>
            </w:r>
          </w:p>
        </w:tc>
      </w:tr>
      <w:tr w:rsidR="007756BE" w:rsidRPr="00B77702" w14:paraId="790F920E" w14:textId="77777777" w:rsidTr="00537F21">
        <w:tc>
          <w:tcPr>
            <w:tcW w:w="2745" w:type="dxa"/>
            <w:shd w:val="clear" w:color="auto" w:fill="auto"/>
          </w:tcPr>
          <w:p w14:paraId="79E24455" w14:textId="77777777" w:rsidR="007756BE" w:rsidRPr="00B77702" w:rsidRDefault="007756BE" w:rsidP="00537F21">
            <w:pPr>
              <w:suppressAutoHyphens w:val="0"/>
              <w:spacing w:before="40" w:after="120" w:line="220" w:lineRule="exact"/>
              <w:ind w:right="113"/>
            </w:pPr>
            <w:r>
              <w:t>Wednesday</w:t>
            </w:r>
            <w:r>
              <w:br/>
              <w:t>19 November 2025</w:t>
            </w:r>
          </w:p>
        </w:tc>
        <w:tc>
          <w:tcPr>
            <w:tcW w:w="2313" w:type="dxa"/>
            <w:shd w:val="clear" w:color="auto" w:fill="auto"/>
          </w:tcPr>
          <w:p w14:paraId="786474AD" w14:textId="77777777" w:rsidR="007756BE" w:rsidRPr="00B77702" w:rsidRDefault="007756BE" w:rsidP="00537F21">
            <w:pPr>
              <w:suppressAutoHyphens w:val="0"/>
              <w:spacing w:before="40" w:after="120" w:line="220" w:lineRule="exact"/>
              <w:ind w:right="113"/>
            </w:pPr>
            <w:r>
              <w:t>3171st</w:t>
            </w:r>
            <w:r>
              <w:br/>
              <w:t>3–6 p.m.</w:t>
            </w:r>
          </w:p>
        </w:tc>
        <w:tc>
          <w:tcPr>
            <w:tcW w:w="2312" w:type="dxa"/>
            <w:shd w:val="clear" w:color="auto" w:fill="auto"/>
          </w:tcPr>
          <w:p w14:paraId="40DCFE2B" w14:textId="77777777" w:rsidR="007756BE" w:rsidRPr="00B77702" w:rsidRDefault="007756BE" w:rsidP="00537F21">
            <w:pPr>
              <w:suppressAutoHyphens w:val="0"/>
              <w:spacing w:before="40" w:after="120" w:line="220" w:lineRule="exact"/>
              <w:ind w:right="113"/>
            </w:pPr>
            <w:r>
              <w:t>Guatemala</w:t>
            </w:r>
          </w:p>
        </w:tc>
      </w:tr>
      <w:tr w:rsidR="007756BE" w:rsidRPr="00B77702" w14:paraId="44E418C4" w14:textId="77777777" w:rsidTr="00537F21">
        <w:tc>
          <w:tcPr>
            <w:tcW w:w="2745" w:type="dxa"/>
            <w:shd w:val="clear" w:color="auto" w:fill="auto"/>
          </w:tcPr>
          <w:p w14:paraId="65632C81" w14:textId="77777777" w:rsidR="007756BE" w:rsidRPr="00B77702" w:rsidRDefault="007756BE" w:rsidP="00537F21">
            <w:pPr>
              <w:suppressAutoHyphens w:val="0"/>
              <w:spacing w:before="40" w:after="120" w:line="220" w:lineRule="exact"/>
              <w:ind w:right="113"/>
            </w:pPr>
            <w:r>
              <w:t>Thursday</w:t>
            </w:r>
            <w:r>
              <w:br/>
              <w:t>20 November 2025</w:t>
            </w:r>
          </w:p>
        </w:tc>
        <w:tc>
          <w:tcPr>
            <w:tcW w:w="2313" w:type="dxa"/>
            <w:shd w:val="clear" w:color="auto" w:fill="auto"/>
          </w:tcPr>
          <w:p w14:paraId="28AF2FCD" w14:textId="77777777" w:rsidR="007756BE" w:rsidRPr="00B77702" w:rsidRDefault="007756BE" w:rsidP="00537F21">
            <w:pPr>
              <w:suppressAutoHyphens w:val="0"/>
              <w:spacing w:before="40" w:after="120" w:line="220" w:lineRule="exact"/>
              <w:ind w:right="113"/>
            </w:pPr>
            <w:r>
              <w:t>3172nd</w:t>
            </w:r>
            <w:r>
              <w:br/>
              <w:t>10 a.m.–1 p.m.</w:t>
            </w:r>
          </w:p>
        </w:tc>
        <w:tc>
          <w:tcPr>
            <w:tcW w:w="2312" w:type="dxa"/>
            <w:shd w:val="clear" w:color="auto" w:fill="auto"/>
          </w:tcPr>
          <w:p w14:paraId="63C98444" w14:textId="77777777" w:rsidR="007756BE" w:rsidRPr="00B77702" w:rsidRDefault="007756BE" w:rsidP="00537F21">
            <w:pPr>
              <w:suppressAutoHyphens w:val="0"/>
              <w:spacing w:before="40" w:after="120" w:line="220" w:lineRule="exact"/>
              <w:ind w:right="113"/>
            </w:pPr>
            <w:r>
              <w:t>Guatemala (continued)</w:t>
            </w:r>
          </w:p>
        </w:tc>
      </w:tr>
      <w:tr w:rsidR="007756BE" w:rsidRPr="00B77702" w14:paraId="48AA5E32" w14:textId="77777777" w:rsidTr="00537F21">
        <w:tc>
          <w:tcPr>
            <w:tcW w:w="2745" w:type="dxa"/>
            <w:shd w:val="clear" w:color="auto" w:fill="auto"/>
          </w:tcPr>
          <w:p w14:paraId="7D96FEE7" w14:textId="77777777" w:rsidR="007756BE" w:rsidRPr="00B77702" w:rsidRDefault="007756BE" w:rsidP="00537F21">
            <w:pPr>
              <w:suppressAutoHyphens w:val="0"/>
              <w:spacing w:before="40" w:after="120" w:line="220" w:lineRule="exact"/>
              <w:ind w:right="113"/>
            </w:pPr>
            <w:r>
              <w:t>Thursday</w:t>
            </w:r>
            <w:r>
              <w:br/>
              <w:t>20 November 2025</w:t>
            </w:r>
          </w:p>
        </w:tc>
        <w:tc>
          <w:tcPr>
            <w:tcW w:w="2313" w:type="dxa"/>
            <w:shd w:val="clear" w:color="auto" w:fill="auto"/>
          </w:tcPr>
          <w:p w14:paraId="24BDCCBF" w14:textId="77777777" w:rsidR="007756BE" w:rsidRPr="00B77702" w:rsidRDefault="007756BE" w:rsidP="00537F21">
            <w:pPr>
              <w:suppressAutoHyphens w:val="0"/>
              <w:spacing w:before="40" w:after="120" w:line="220" w:lineRule="exact"/>
              <w:ind w:right="113"/>
            </w:pPr>
            <w:r>
              <w:t>3173rd</w:t>
            </w:r>
            <w:r>
              <w:br/>
              <w:t>3–6 p.m.</w:t>
            </w:r>
          </w:p>
        </w:tc>
        <w:tc>
          <w:tcPr>
            <w:tcW w:w="2312" w:type="dxa"/>
            <w:shd w:val="clear" w:color="auto" w:fill="auto"/>
          </w:tcPr>
          <w:p w14:paraId="2064735C" w14:textId="77777777" w:rsidR="007756BE" w:rsidRPr="00B77702" w:rsidRDefault="007756BE" w:rsidP="00537F21">
            <w:pPr>
              <w:suppressAutoHyphens w:val="0"/>
              <w:spacing w:before="40" w:after="120" w:line="220" w:lineRule="exact"/>
              <w:ind w:right="113"/>
            </w:pPr>
            <w:r>
              <w:t>Sweden</w:t>
            </w:r>
          </w:p>
        </w:tc>
      </w:tr>
      <w:tr w:rsidR="007756BE" w:rsidRPr="00B77702" w14:paraId="0AEE9211" w14:textId="77777777" w:rsidTr="00537F21">
        <w:tc>
          <w:tcPr>
            <w:tcW w:w="2745" w:type="dxa"/>
            <w:shd w:val="clear" w:color="auto" w:fill="auto"/>
          </w:tcPr>
          <w:p w14:paraId="4AEC92D5" w14:textId="77777777" w:rsidR="007756BE" w:rsidRPr="00B77702" w:rsidRDefault="007756BE" w:rsidP="00537F21">
            <w:pPr>
              <w:suppressAutoHyphens w:val="0"/>
              <w:spacing w:before="40" w:after="120" w:line="220" w:lineRule="exact"/>
              <w:ind w:right="113"/>
            </w:pPr>
            <w:r>
              <w:t>Friday</w:t>
            </w:r>
            <w:r>
              <w:br/>
              <w:t>21 November 2025</w:t>
            </w:r>
          </w:p>
        </w:tc>
        <w:tc>
          <w:tcPr>
            <w:tcW w:w="2313" w:type="dxa"/>
            <w:shd w:val="clear" w:color="auto" w:fill="auto"/>
          </w:tcPr>
          <w:p w14:paraId="70C9DA14" w14:textId="77777777" w:rsidR="007756BE" w:rsidRPr="00B77702" w:rsidRDefault="007756BE" w:rsidP="00537F21">
            <w:pPr>
              <w:suppressAutoHyphens w:val="0"/>
              <w:spacing w:before="40" w:after="120" w:line="220" w:lineRule="exact"/>
              <w:ind w:right="113"/>
            </w:pPr>
            <w:r>
              <w:t>3174th</w:t>
            </w:r>
            <w:r>
              <w:br/>
              <w:t>10 a.m.–1 p.m.</w:t>
            </w:r>
          </w:p>
        </w:tc>
        <w:tc>
          <w:tcPr>
            <w:tcW w:w="2312" w:type="dxa"/>
            <w:shd w:val="clear" w:color="auto" w:fill="auto"/>
          </w:tcPr>
          <w:p w14:paraId="0AC03644" w14:textId="77777777" w:rsidR="007756BE" w:rsidRPr="00B77702" w:rsidRDefault="007756BE" w:rsidP="00537F21">
            <w:pPr>
              <w:suppressAutoHyphens w:val="0"/>
              <w:spacing w:before="40" w:after="120" w:line="220" w:lineRule="exact"/>
              <w:ind w:right="113"/>
            </w:pPr>
            <w:r>
              <w:t>Sweden (continued)</w:t>
            </w:r>
          </w:p>
        </w:tc>
      </w:tr>
      <w:tr w:rsidR="007756BE" w:rsidRPr="00B77702" w14:paraId="2D62525A" w14:textId="77777777" w:rsidTr="00537F21">
        <w:tc>
          <w:tcPr>
            <w:tcW w:w="2745" w:type="dxa"/>
            <w:shd w:val="clear" w:color="auto" w:fill="auto"/>
          </w:tcPr>
          <w:p w14:paraId="7D6654F6" w14:textId="77777777" w:rsidR="007756BE" w:rsidRPr="00B77702" w:rsidRDefault="007756BE" w:rsidP="00537F21">
            <w:pPr>
              <w:suppressAutoHyphens w:val="0"/>
              <w:spacing w:before="40" w:after="120" w:line="220" w:lineRule="exact"/>
              <w:ind w:right="113"/>
            </w:pPr>
            <w:r>
              <w:t>Monday</w:t>
            </w:r>
            <w:r>
              <w:br/>
              <w:t>24 November 2025</w:t>
            </w:r>
          </w:p>
        </w:tc>
        <w:tc>
          <w:tcPr>
            <w:tcW w:w="2313" w:type="dxa"/>
            <w:shd w:val="clear" w:color="auto" w:fill="auto"/>
          </w:tcPr>
          <w:p w14:paraId="59D669CF" w14:textId="77777777" w:rsidR="007756BE" w:rsidRPr="00B77702" w:rsidRDefault="007756BE" w:rsidP="00537F21">
            <w:pPr>
              <w:suppressAutoHyphens w:val="0"/>
              <w:spacing w:before="40" w:after="120" w:line="220" w:lineRule="exact"/>
              <w:ind w:right="113"/>
            </w:pPr>
            <w:r>
              <w:t>3177th</w:t>
            </w:r>
            <w:r>
              <w:br/>
              <w:t>3–6 p.m.</w:t>
            </w:r>
          </w:p>
        </w:tc>
        <w:tc>
          <w:tcPr>
            <w:tcW w:w="2312" w:type="dxa"/>
            <w:shd w:val="clear" w:color="auto" w:fill="auto"/>
          </w:tcPr>
          <w:p w14:paraId="11A62190" w14:textId="77777777" w:rsidR="007756BE" w:rsidRPr="00B77702" w:rsidRDefault="007756BE" w:rsidP="00537F21">
            <w:pPr>
              <w:suppressAutoHyphens w:val="0"/>
              <w:spacing w:before="40" w:after="120" w:line="220" w:lineRule="exact"/>
              <w:ind w:right="113"/>
            </w:pPr>
            <w:r>
              <w:t>Burundi</w:t>
            </w:r>
          </w:p>
        </w:tc>
      </w:tr>
      <w:tr w:rsidR="007756BE" w:rsidRPr="00B77702" w14:paraId="55340366" w14:textId="77777777" w:rsidTr="00537F21">
        <w:tc>
          <w:tcPr>
            <w:tcW w:w="2745" w:type="dxa"/>
            <w:shd w:val="clear" w:color="auto" w:fill="auto"/>
          </w:tcPr>
          <w:p w14:paraId="2FFE13A6" w14:textId="77777777" w:rsidR="007756BE" w:rsidRPr="00B77702" w:rsidRDefault="007756BE" w:rsidP="00537F21">
            <w:pPr>
              <w:suppressAutoHyphens w:val="0"/>
              <w:spacing w:before="40" w:after="120" w:line="220" w:lineRule="exact"/>
              <w:ind w:right="113"/>
            </w:pPr>
            <w:r>
              <w:t>Tuesday</w:t>
            </w:r>
            <w:r>
              <w:br/>
              <w:t>25 November 2025</w:t>
            </w:r>
          </w:p>
        </w:tc>
        <w:tc>
          <w:tcPr>
            <w:tcW w:w="2313" w:type="dxa"/>
            <w:shd w:val="clear" w:color="auto" w:fill="auto"/>
          </w:tcPr>
          <w:p w14:paraId="41448FB0" w14:textId="77777777" w:rsidR="007756BE" w:rsidRPr="00B77702" w:rsidRDefault="007756BE" w:rsidP="00537F21">
            <w:pPr>
              <w:suppressAutoHyphens w:val="0"/>
              <w:spacing w:before="40" w:after="120" w:line="220" w:lineRule="exact"/>
              <w:ind w:right="113"/>
            </w:pPr>
            <w:r>
              <w:t>3178th</w:t>
            </w:r>
            <w:r>
              <w:br/>
              <w:t>10 a.m.–1 p.m.</w:t>
            </w:r>
          </w:p>
        </w:tc>
        <w:tc>
          <w:tcPr>
            <w:tcW w:w="2312" w:type="dxa"/>
            <w:shd w:val="clear" w:color="auto" w:fill="auto"/>
          </w:tcPr>
          <w:p w14:paraId="7E49183E" w14:textId="77777777" w:rsidR="007756BE" w:rsidRPr="00B77702" w:rsidRDefault="007756BE" w:rsidP="00537F21">
            <w:pPr>
              <w:suppressAutoHyphens w:val="0"/>
              <w:spacing w:before="40" w:after="120" w:line="220" w:lineRule="exact"/>
              <w:ind w:right="113"/>
            </w:pPr>
            <w:r>
              <w:t>Burundi (continued)</w:t>
            </w:r>
          </w:p>
        </w:tc>
      </w:tr>
      <w:tr w:rsidR="007756BE" w:rsidRPr="00B77702" w14:paraId="7CCAF0DE" w14:textId="77777777" w:rsidTr="00537F21">
        <w:tc>
          <w:tcPr>
            <w:tcW w:w="2745" w:type="dxa"/>
            <w:shd w:val="clear" w:color="auto" w:fill="auto"/>
          </w:tcPr>
          <w:p w14:paraId="47734A14" w14:textId="77777777" w:rsidR="007756BE" w:rsidRPr="00B77702" w:rsidRDefault="007756BE" w:rsidP="00537F21">
            <w:pPr>
              <w:suppressAutoHyphens w:val="0"/>
              <w:spacing w:before="40" w:after="120" w:line="220" w:lineRule="exact"/>
              <w:ind w:right="113"/>
            </w:pPr>
            <w:r>
              <w:t>Tuesday</w:t>
            </w:r>
            <w:r>
              <w:br/>
              <w:t>25 November 2025</w:t>
            </w:r>
          </w:p>
        </w:tc>
        <w:tc>
          <w:tcPr>
            <w:tcW w:w="2313" w:type="dxa"/>
            <w:shd w:val="clear" w:color="auto" w:fill="auto"/>
          </w:tcPr>
          <w:p w14:paraId="2CEDBBEE" w14:textId="77777777" w:rsidR="007756BE" w:rsidRPr="00B77702" w:rsidRDefault="007756BE" w:rsidP="00537F21">
            <w:pPr>
              <w:suppressAutoHyphens w:val="0"/>
              <w:spacing w:before="40" w:after="120" w:line="220" w:lineRule="exact"/>
              <w:ind w:right="113"/>
            </w:pPr>
            <w:r>
              <w:t>3179th</w:t>
            </w:r>
            <w:r>
              <w:br/>
              <w:t>3-6pm</w:t>
            </w:r>
          </w:p>
        </w:tc>
        <w:tc>
          <w:tcPr>
            <w:tcW w:w="2312" w:type="dxa"/>
            <w:shd w:val="clear" w:color="auto" w:fill="auto"/>
          </w:tcPr>
          <w:p w14:paraId="374F6B0F" w14:textId="77777777" w:rsidR="007756BE" w:rsidRPr="00B77702" w:rsidRDefault="007756BE" w:rsidP="00537F21">
            <w:pPr>
              <w:suppressAutoHyphens w:val="0"/>
              <w:spacing w:before="40" w:after="120" w:line="220" w:lineRule="exact"/>
              <w:ind w:right="113"/>
            </w:pPr>
            <w:r>
              <w:t>New Zealand</w:t>
            </w:r>
          </w:p>
        </w:tc>
      </w:tr>
      <w:tr w:rsidR="007756BE" w:rsidRPr="00B77702" w14:paraId="2841E979" w14:textId="77777777" w:rsidTr="00537F21">
        <w:tc>
          <w:tcPr>
            <w:tcW w:w="2745" w:type="dxa"/>
            <w:shd w:val="clear" w:color="auto" w:fill="auto"/>
          </w:tcPr>
          <w:p w14:paraId="10876D5C" w14:textId="77777777" w:rsidR="007756BE" w:rsidRPr="00B77702" w:rsidRDefault="007756BE" w:rsidP="00537F21">
            <w:pPr>
              <w:suppressAutoHyphens w:val="0"/>
              <w:spacing w:before="40" w:after="120" w:line="220" w:lineRule="exact"/>
              <w:ind w:right="113"/>
            </w:pPr>
            <w:r>
              <w:t>Wednesday</w:t>
            </w:r>
            <w:r>
              <w:br/>
              <w:t>26 November 2025</w:t>
            </w:r>
          </w:p>
        </w:tc>
        <w:tc>
          <w:tcPr>
            <w:tcW w:w="2313" w:type="dxa"/>
            <w:shd w:val="clear" w:color="auto" w:fill="auto"/>
          </w:tcPr>
          <w:p w14:paraId="367B2DE0" w14:textId="77777777" w:rsidR="007756BE" w:rsidRPr="00B77702" w:rsidRDefault="007756BE" w:rsidP="00537F21">
            <w:pPr>
              <w:suppressAutoHyphens w:val="0"/>
              <w:spacing w:before="40" w:after="120" w:line="220" w:lineRule="exact"/>
              <w:ind w:right="113"/>
            </w:pPr>
            <w:r>
              <w:t>3180th</w:t>
            </w:r>
            <w:r>
              <w:br/>
              <w:t>10 a.m.–1 p.m.</w:t>
            </w:r>
          </w:p>
        </w:tc>
        <w:tc>
          <w:tcPr>
            <w:tcW w:w="2312" w:type="dxa"/>
            <w:shd w:val="clear" w:color="auto" w:fill="auto"/>
          </w:tcPr>
          <w:p w14:paraId="2E9BC0D8" w14:textId="77777777" w:rsidR="007756BE" w:rsidRPr="00B77702" w:rsidRDefault="007756BE" w:rsidP="00537F21">
            <w:pPr>
              <w:suppressAutoHyphens w:val="0"/>
              <w:spacing w:before="40" w:after="120" w:line="220" w:lineRule="exact"/>
              <w:ind w:right="113"/>
            </w:pPr>
            <w:r>
              <w:t>New Zealand (continued)</w:t>
            </w:r>
          </w:p>
        </w:tc>
      </w:tr>
      <w:tr w:rsidR="007756BE" w:rsidRPr="00B77702" w14:paraId="02113D23" w14:textId="77777777" w:rsidTr="00537F21">
        <w:tc>
          <w:tcPr>
            <w:tcW w:w="2745" w:type="dxa"/>
            <w:shd w:val="clear" w:color="auto" w:fill="auto"/>
          </w:tcPr>
          <w:p w14:paraId="03A699FB" w14:textId="77777777" w:rsidR="007756BE" w:rsidRDefault="007756BE" w:rsidP="00537F21">
            <w:pPr>
              <w:suppressAutoHyphens w:val="0"/>
              <w:spacing w:before="40" w:after="120" w:line="220" w:lineRule="exact"/>
              <w:ind w:right="113"/>
            </w:pPr>
            <w:r>
              <w:t>Wednesday</w:t>
            </w:r>
            <w:r>
              <w:br/>
              <w:t>26 November 2025</w:t>
            </w:r>
          </w:p>
        </w:tc>
        <w:tc>
          <w:tcPr>
            <w:tcW w:w="2313" w:type="dxa"/>
            <w:shd w:val="clear" w:color="auto" w:fill="auto"/>
          </w:tcPr>
          <w:p w14:paraId="296DEF8D" w14:textId="77777777" w:rsidR="007756BE" w:rsidRDefault="007756BE" w:rsidP="00537F21">
            <w:pPr>
              <w:suppressAutoHyphens w:val="0"/>
              <w:spacing w:before="40" w:after="120" w:line="220" w:lineRule="exact"/>
              <w:ind w:right="113"/>
            </w:pPr>
            <w:r>
              <w:t>3181st</w:t>
            </w:r>
            <w:r>
              <w:br/>
              <w:t>3–6 p.m.</w:t>
            </w:r>
          </w:p>
        </w:tc>
        <w:tc>
          <w:tcPr>
            <w:tcW w:w="2312" w:type="dxa"/>
            <w:shd w:val="clear" w:color="auto" w:fill="auto"/>
          </w:tcPr>
          <w:p w14:paraId="798BC4FE" w14:textId="77777777" w:rsidR="007756BE" w:rsidRDefault="007756BE" w:rsidP="00537F21">
            <w:pPr>
              <w:suppressAutoHyphens w:val="0"/>
              <w:spacing w:before="40" w:after="120" w:line="220" w:lineRule="exact"/>
              <w:ind w:right="113"/>
            </w:pPr>
            <w:r>
              <w:t>Tunisia</w:t>
            </w:r>
          </w:p>
        </w:tc>
      </w:tr>
      <w:tr w:rsidR="007756BE" w:rsidRPr="00B77702" w14:paraId="7C66A2C9" w14:textId="77777777" w:rsidTr="00537F21">
        <w:tc>
          <w:tcPr>
            <w:tcW w:w="2745" w:type="dxa"/>
            <w:shd w:val="clear" w:color="auto" w:fill="auto"/>
          </w:tcPr>
          <w:p w14:paraId="6A631ABD" w14:textId="77777777" w:rsidR="007756BE" w:rsidRDefault="007756BE" w:rsidP="00537F21">
            <w:pPr>
              <w:suppressAutoHyphens w:val="0"/>
              <w:spacing w:before="40" w:after="120" w:line="220" w:lineRule="exact"/>
              <w:ind w:right="113"/>
            </w:pPr>
            <w:r>
              <w:t>Thursday</w:t>
            </w:r>
            <w:r>
              <w:br/>
              <w:t>27 November 2025</w:t>
            </w:r>
          </w:p>
        </w:tc>
        <w:tc>
          <w:tcPr>
            <w:tcW w:w="2313" w:type="dxa"/>
            <w:shd w:val="clear" w:color="auto" w:fill="auto"/>
          </w:tcPr>
          <w:p w14:paraId="7705B93F" w14:textId="77777777" w:rsidR="007756BE" w:rsidRDefault="007756BE" w:rsidP="00537F21">
            <w:pPr>
              <w:suppressAutoHyphens w:val="0"/>
              <w:spacing w:before="40" w:after="120" w:line="220" w:lineRule="exact"/>
              <w:ind w:right="113"/>
            </w:pPr>
            <w:r>
              <w:t>3182nd</w:t>
            </w:r>
            <w:r>
              <w:br/>
              <w:t>10 a.m.–1 p.m.</w:t>
            </w:r>
          </w:p>
        </w:tc>
        <w:tc>
          <w:tcPr>
            <w:tcW w:w="2312" w:type="dxa"/>
            <w:shd w:val="clear" w:color="auto" w:fill="auto"/>
          </w:tcPr>
          <w:p w14:paraId="31A0AF02" w14:textId="77777777" w:rsidR="007756BE" w:rsidRDefault="007756BE" w:rsidP="00537F21">
            <w:pPr>
              <w:suppressAutoHyphens w:val="0"/>
              <w:spacing w:before="40" w:after="120" w:line="220" w:lineRule="exact"/>
              <w:ind w:right="113"/>
            </w:pPr>
            <w:r>
              <w:t>Tunisia (continued)</w:t>
            </w:r>
          </w:p>
        </w:tc>
      </w:tr>
    </w:tbl>
    <w:bookmarkEnd w:id="0"/>
    <w:p w14:paraId="70723879" w14:textId="4D5F5ABB" w:rsidR="007268F9" w:rsidRPr="00342AC8" w:rsidRDefault="007756BE" w:rsidP="007756BE">
      <w:pPr>
        <w:spacing w:before="240"/>
        <w:jc w:val="center"/>
      </w:pPr>
      <w:r w:rsidRPr="003E5C6C">
        <w:rPr>
          <w:u w:val="single"/>
          <w:lang w:val="fr-CH"/>
        </w:rPr>
        <w:tab/>
      </w:r>
      <w:r w:rsidRPr="003E5C6C">
        <w:rPr>
          <w:u w:val="single"/>
          <w:lang w:val="fr-CH"/>
        </w:rPr>
        <w:tab/>
      </w:r>
      <w:r w:rsidRPr="003E5C6C">
        <w:rPr>
          <w:u w:val="single"/>
          <w:lang w:val="fr-CH"/>
        </w:rPr>
        <w:tab/>
      </w:r>
    </w:p>
    <w:sectPr w:rsidR="007268F9" w:rsidRPr="00342AC8" w:rsidSect="00CB1FB9">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F3C96" w14:textId="77777777" w:rsidR="007370C1" w:rsidRPr="00A0297D" w:rsidRDefault="007370C1" w:rsidP="00A0297D">
      <w:pPr>
        <w:pStyle w:val="Footer"/>
      </w:pPr>
    </w:p>
  </w:endnote>
  <w:endnote w:type="continuationSeparator" w:id="0">
    <w:p w14:paraId="544C35AE" w14:textId="77777777" w:rsidR="007370C1" w:rsidRPr="00A0297D" w:rsidRDefault="007370C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38BAC" w14:textId="77777777" w:rsidR="007756BE" w:rsidRDefault="007756BE" w:rsidP="007756BE">
    <w:pPr>
      <w:pStyle w:val="Footer"/>
      <w:tabs>
        <w:tab w:val="right" w:pos="9638"/>
      </w:tabs>
    </w:pPr>
    <w:r w:rsidRPr="007756BE">
      <w:rPr>
        <w:b/>
        <w:bCs/>
        <w:sz w:val="18"/>
      </w:rPr>
      <w:fldChar w:fldCharType="begin"/>
    </w:r>
    <w:r w:rsidRPr="007756BE">
      <w:rPr>
        <w:b/>
        <w:bCs/>
        <w:sz w:val="18"/>
      </w:rPr>
      <w:instrText xml:space="preserve"> PAGE  \* MERGEFORMAT </w:instrText>
    </w:r>
    <w:r w:rsidRPr="007756BE">
      <w:rPr>
        <w:b/>
        <w:bCs/>
        <w:sz w:val="18"/>
      </w:rPr>
      <w:fldChar w:fldCharType="separate"/>
    </w:r>
    <w:r w:rsidRPr="007756BE">
      <w:rPr>
        <w:b/>
        <w:bCs/>
        <w:noProof/>
        <w:sz w:val="18"/>
      </w:rPr>
      <w:t>2</w:t>
    </w:r>
    <w:r w:rsidRPr="007756BE">
      <w:rPr>
        <w:b/>
        <w:bCs/>
        <w:sz w:val="18"/>
      </w:rPr>
      <w:fldChar w:fldCharType="end"/>
    </w:r>
    <w:r>
      <w:tab/>
      <w:t>GE.25-14328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48B3" w14:textId="77777777" w:rsidR="007756BE" w:rsidRDefault="007756BE" w:rsidP="007756BE">
    <w:pPr>
      <w:pStyle w:val="Footer"/>
      <w:tabs>
        <w:tab w:val="right" w:pos="9638"/>
      </w:tabs>
    </w:pPr>
    <w:r>
      <w:t>GE.25-14328</w:t>
    </w:r>
    <w:r>
      <w:tab/>
    </w:r>
    <w:r w:rsidRPr="007756BE">
      <w:rPr>
        <w:b/>
        <w:bCs/>
        <w:sz w:val="18"/>
      </w:rPr>
      <w:fldChar w:fldCharType="begin"/>
    </w:r>
    <w:r w:rsidRPr="007756BE">
      <w:rPr>
        <w:b/>
        <w:bCs/>
        <w:sz w:val="18"/>
      </w:rPr>
      <w:instrText xml:space="preserve"> PAGE  \* MERGEFORMAT </w:instrText>
    </w:r>
    <w:r w:rsidRPr="007756BE">
      <w:rPr>
        <w:b/>
        <w:bCs/>
        <w:sz w:val="18"/>
      </w:rPr>
      <w:fldChar w:fldCharType="separate"/>
    </w:r>
    <w:r w:rsidRPr="007756BE">
      <w:rPr>
        <w:b/>
        <w:bCs/>
        <w:noProof/>
        <w:sz w:val="18"/>
      </w:rPr>
      <w:t>3</w:t>
    </w:r>
    <w:r w:rsidRPr="007756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84A36" w14:textId="77777777" w:rsidR="007756BE" w:rsidRDefault="007756BE">
    <w:pPr>
      <w:pStyle w:val="Footer"/>
      <w:rPr>
        <w:sz w:val="20"/>
      </w:rPr>
    </w:pPr>
    <w:r w:rsidRPr="0027112F">
      <w:rPr>
        <w:noProof/>
        <w:lang w:val="en-US"/>
      </w:rPr>
      <w:drawing>
        <wp:anchor distT="0" distB="0" distL="114300" distR="114300" simplePos="0" relativeHeight="251659264" behindDoc="0" locked="1" layoutInCell="1" allowOverlap="1" wp14:anchorId="7F94CFC2" wp14:editId="0AF33E7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33E942" w14:textId="74E65B71" w:rsidR="007756BE" w:rsidRPr="007756BE" w:rsidRDefault="007756BE" w:rsidP="007756BE">
    <w:pPr>
      <w:pStyle w:val="Footer"/>
      <w:rPr>
        <w:sz w:val="20"/>
      </w:rPr>
    </w:pPr>
    <w:r>
      <w:rPr>
        <w:sz w:val="20"/>
      </w:rPr>
      <w:t>GE.25-14328  (E)</w:t>
    </w:r>
    <w:r>
      <w:rPr>
        <w:noProof/>
        <w:sz w:val="20"/>
      </w:rPr>
      <w:drawing>
        <wp:anchor distT="0" distB="0" distL="114300" distR="114300" simplePos="0" relativeHeight="251660288" behindDoc="0" locked="0" layoutInCell="1" allowOverlap="1" wp14:anchorId="30B10260" wp14:editId="11B4E2DC">
          <wp:simplePos x="0" y="0"/>
          <wp:positionH relativeFrom="margin">
            <wp:posOffset>5583555</wp:posOffset>
          </wp:positionH>
          <wp:positionV relativeFrom="margin">
            <wp:posOffset>8981440</wp:posOffset>
          </wp:positionV>
          <wp:extent cx="571500" cy="571500"/>
          <wp:effectExtent l="0" t="0" r="0" b="0"/>
          <wp:wrapNone/>
          <wp:docPr id="1894858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170925    170925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81A8A" w14:textId="77777777" w:rsidR="007370C1" w:rsidRPr="00A0297D" w:rsidRDefault="007370C1" w:rsidP="00A0297D">
      <w:pPr>
        <w:tabs>
          <w:tab w:val="right" w:pos="2155"/>
        </w:tabs>
        <w:spacing w:after="80" w:line="240" w:lineRule="auto"/>
        <w:ind w:left="680"/>
      </w:pPr>
      <w:r>
        <w:rPr>
          <w:u w:val="single"/>
        </w:rPr>
        <w:tab/>
      </w:r>
    </w:p>
  </w:footnote>
  <w:footnote w:type="continuationSeparator" w:id="0">
    <w:p w14:paraId="25060221" w14:textId="77777777" w:rsidR="007370C1" w:rsidRPr="00A0297D" w:rsidRDefault="007370C1"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EF5BD" w14:textId="77777777" w:rsidR="007756BE" w:rsidRDefault="007756BE" w:rsidP="007756BE">
    <w:pPr>
      <w:pStyle w:val="Header"/>
    </w:pPr>
    <w:r>
      <w:t>CERD/C/116/1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E9127" w14:textId="77777777" w:rsidR="007756BE" w:rsidRDefault="007756BE" w:rsidP="007756BE">
    <w:pPr>
      <w:pStyle w:val="Header"/>
      <w:jc w:val="right"/>
    </w:pPr>
    <w:r>
      <w:t>CERD/C/116/1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0C1"/>
    <w:rsid w:val="00002CD0"/>
    <w:rsid w:val="0001650B"/>
    <w:rsid w:val="00021C97"/>
    <w:rsid w:val="00046E92"/>
    <w:rsid w:val="00111A8C"/>
    <w:rsid w:val="001C3218"/>
    <w:rsid w:val="002402DC"/>
    <w:rsid w:val="00247E2C"/>
    <w:rsid w:val="002D6C53"/>
    <w:rsid w:val="002F5595"/>
    <w:rsid w:val="00307688"/>
    <w:rsid w:val="00334F6A"/>
    <w:rsid w:val="00342AC8"/>
    <w:rsid w:val="003A444F"/>
    <w:rsid w:val="003B4550"/>
    <w:rsid w:val="004541E5"/>
    <w:rsid w:val="00461253"/>
    <w:rsid w:val="005042C2"/>
    <w:rsid w:val="00557F19"/>
    <w:rsid w:val="005E5883"/>
    <w:rsid w:val="005F2E0B"/>
    <w:rsid w:val="00623690"/>
    <w:rsid w:val="00671529"/>
    <w:rsid w:val="006B48F3"/>
    <w:rsid w:val="006B514D"/>
    <w:rsid w:val="007233F9"/>
    <w:rsid w:val="007268F9"/>
    <w:rsid w:val="00735147"/>
    <w:rsid w:val="007370C1"/>
    <w:rsid w:val="007756BE"/>
    <w:rsid w:val="007C52B0"/>
    <w:rsid w:val="00883988"/>
    <w:rsid w:val="00894AA5"/>
    <w:rsid w:val="008E0F96"/>
    <w:rsid w:val="009411B4"/>
    <w:rsid w:val="009A0629"/>
    <w:rsid w:val="009B6C03"/>
    <w:rsid w:val="009D0139"/>
    <w:rsid w:val="009F5CDC"/>
    <w:rsid w:val="00A0297D"/>
    <w:rsid w:val="00A355D6"/>
    <w:rsid w:val="00A775CF"/>
    <w:rsid w:val="00A8196B"/>
    <w:rsid w:val="00AB67D3"/>
    <w:rsid w:val="00B06045"/>
    <w:rsid w:val="00B65189"/>
    <w:rsid w:val="00B846A8"/>
    <w:rsid w:val="00C01462"/>
    <w:rsid w:val="00C35A27"/>
    <w:rsid w:val="00CB1FB9"/>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AFF72"/>
  <w15:docId w15:val="{CF89E764-B71A-4ABC-AEB0-057D57325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7756BE"/>
    <w:rPr>
      <w:color w:val="0000FF"/>
      <w:u w:val="none"/>
    </w:rPr>
  </w:style>
  <w:style w:type="character" w:styleId="FollowedHyperlink">
    <w:name w:val="FollowedHyperlink"/>
    <w:basedOn w:val="DefaultParagraphFont"/>
    <w:uiPriority w:val="99"/>
    <w:semiHidden/>
    <w:unhideWhenUsed/>
    <w:rsid w:val="007756BE"/>
    <w:rPr>
      <w:color w:val="0000FF"/>
      <w:u w:val="single"/>
    </w:rPr>
  </w:style>
  <w:style w:type="character" w:styleId="UnresolvedMention">
    <w:name w:val="Unresolved Mention"/>
    <w:basedOn w:val="DefaultParagraphFont"/>
    <w:uiPriority w:val="99"/>
    <w:semiHidden/>
    <w:unhideWhenUsed/>
    <w:rsid w:val="007756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en/CERD/C/SWE/24-2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un.org/en/CERD/C/NZL/23-2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ERD/C/MDV/13-15" TargetMode="External"/><Relationship Id="rId5" Type="http://schemas.openxmlformats.org/officeDocument/2006/relationships/webSettings" Target="webSettings.xml"/><Relationship Id="rId15" Type="http://schemas.openxmlformats.org/officeDocument/2006/relationships/hyperlink" Target="https://docs.un.org/en/CERD/C/116/2" TargetMode="External"/><Relationship Id="rId10" Type="http://schemas.openxmlformats.org/officeDocument/2006/relationships/hyperlink" Target="https://docs.un.org/en/CERD/C/GTM/18-2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cs.un.org/en/CERD/C/BDI/11-19" TargetMode="External"/><Relationship Id="rId14" Type="http://schemas.openxmlformats.org/officeDocument/2006/relationships/hyperlink" Target="https://docs.un.org/en/CERD/C/TUN/20-2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1245</Words>
  <Characters>6934</Characters>
  <Application>Microsoft Office Word</Application>
  <DocSecurity>0</DocSecurity>
  <Lines>191</Lines>
  <Paragraphs>97</Paragraphs>
  <ScaleCrop>false</ScaleCrop>
  <Company>DCM</Company>
  <LinksUpToDate>false</LinksUpToDate>
  <CharactersWithSpaces>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CERD/C/116/1</dc:title>
  <dc:subject>2514328</dc:subject>
  <dc:creator>AVT</dc:creator>
  <cp:keywords/>
  <dc:description/>
  <cp:lastModifiedBy>Don Canete Martin</cp:lastModifiedBy>
  <cp:revision>2</cp:revision>
  <dcterms:created xsi:type="dcterms:W3CDTF">2025-09-17T09:45:00Z</dcterms:created>
  <dcterms:modified xsi:type="dcterms:W3CDTF">2025-09-17T09:45:00Z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