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802751">
                <w:rPr>
                  <w:sz w:val="20"/>
                  <w:lang w:val="en-US"/>
                </w:rPr>
                <w:t>C/SR.1069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802751">
                <w:rPr>
                  <w:sz w:val="20"/>
                  <w:lang w:val="en-US"/>
                </w:rPr>
                <w:t>12 July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1F64EB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1F64EB">
              <w:rPr>
                <w:sz w:val="20"/>
                <w:lang w:val="en-US"/>
              </w:rPr>
              <w:instrText xml:space="preserve"> FORMDROPDOWN </w:instrText>
            </w:r>
            <w:r w:rsidR="00FB6D84" w:rsidRPr="001F64EB">
              <w:rPr>
                <w:sz w:val="20"/>
                <w:lang w:val="en-US"/>
              </w:rPr>
            </w:r>
            <w:r w:rsidR="001F64EB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02751" w:rsidRPr="006E30E4" w:rsidRDefault="00802751" w:rsidP="006E30E4">
      <w:pPr>
        <w:spacing w:before="120"/>
        <w:rPr>
          <w:b/>
          <w:sz w:val="24"/>
          <w:szCs w:val="24"/>
        </w:rPr>
      </w:pPr>
      <w:r w:rsidRPr="006E30E4">
        <w:rPr>
          <w:b/>
          <w:sz w:val="24"/>
          <w:szCs w:val="24"/>
        </w:rPr>
        <w:t>Комитет против пыток</w:t>
      </w:r>
    </w:p>
    <w:p w:rsidR="00802751" w:rsidRPr="00802751" w:rsidRDefault="00802751" w:rsidP="00802751">
      <w:pPr>
        <w:rPr>
          <w:b/>
        </w:rPr>
      </w:pPr>
      <w:r w:rsidRPr="00802751">
        <w:rPr>
          <w:b/>
        </w:rPr>
        <w:t>Сорок восьмая сессия</w:t>
      </w:r>
    </w:p>
    <w:p w:rsidR="00802751" w:rsidRPr="00802751" w:rsidRDefault="00802751" w:rsidP="006E30E4">
      <w:pPr>
        <w:spacing w:before="120"/>
        <w:rPr>
          <w:b/>
        </w:rPr>
      </w:pPr>
      <w:r w:rsidRPr="00802751">
        <w:rPr>
          <w:b/>
        </w:rPr>
        <w:t>Краткий отчет о первой (открытой)</w:t>
      </w:r>
      <w:r w:rsidR="00BB490F" w:rsidRPr="00275F9B">
        <w:rPr>
          <w:rStyle w:val="FootnoteReference"/>
          <w:sz w:val="20"/>
          <w:vertAlign w:val="baseline"/>
        </w:rPr>
        <w:footnoteReference w:customMarkFollows="1" w:id="1"/>
        <w:t>*</w:t>
      </w:r>
      <w:r w:rsidRPr="00275F9B">
        <w:t xml:space="preserve"> </w:t>
      </w:r>
      <w:r w:rsidRPr="00802751">
        <w:rPr>
          <w:b/>
        </w:rPr>
        <w:t>части 1069-го заседания,</w:t>
      </w:r>
    </w:p>
    <w:p w:rsidR="00802751" w:rsidRPr="00802751" w:rsidRDefault="00802751" w:rsidP="00802751">
      <w:r w:rsidRPr="00802751">
        <w:t>состоявшегося во Дворце Вильсона в Женеве</w:t>
      </w:r>
      <w:r w:rsidRPr="00802751">
        <w:br/>
        <w:t>в понедельник, 14 мая 2012 года, в 15 ч. 00 м.</w:t>
      </w:r>
    </w:p>
    <w:p w:rsidR="00802751" w:rsidRDefault="00802751" w:rsidP="006E30E4">
      <w:pPr>
        <w:spacing w:before="120"/>
      </w:pPr>
      <w:r w:rsidRPr="00802751">
        <w:rPr>
          <w:i/>
        </w:rPr>
        <w:t>Председатель</w:t>
      </w:r>
      <w:r w:rsidRPr="00802751">
        <w:t>:</w:t>
      </w:r>
      <w:r w:rsidRPr="00802751">
        <w:tab/>
        <w:t>г-н Гроссман</w:t>
      </w:r>
    </w:p>
    <w:p w:rsidR="006E30E4" w:rsidRDefault="006E30E4" w:rsidP="006E30E4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802751" w:rsidRPr="00802751" w:rsidRDefault="00802751" w:rsidP="00BB490F">
      <w:pPr>
        <w:pStyle w:val="SingleTxtG"/>
        <w:ind w:left="1134"/>
      </w:pPr>
      <w:r w:rsidRPr="00802751">
        <w:t xml:space="preserve">Организационные и другие вопросы </w:t>
      </w:r>
    </w:p>
    <w:p w:rsidR="00802751" w:rsidRPr="00802751" w:rsidRDefault="00BB490F" w:rsidP="00802751">
      <w:pPr>
        <w:rPr>
          <w:i/>
        </w:rPr>
      </w:pPr>
      <w:r>
        <w:tab/>
      </w:r>
      <w:r>
        <w:tab/>
      </w:r>
      <w:r w:rsidR="00802751" w:rsidRPr="00802751">
        <w:tab/>
      </w:r>
      <w:r w:rsidR="00802751" w:rsidRPr="00802751">
        <w:rPr>
          <w:i/>
        </w:rPr>
        <w:t>Совещание с государствами-участниками Конвенции против пыток</w:t>
      </w:r>
    </w:p>
    <w:p w:rsidR="00802751" w:rsidRPr="00873AB0" w:rsidRDefault="00802751" w:rsidP="00873AB0">
      <w:pPr>
        <w:pStyle w:val="SingleTxtGR"/>
        <w:rPr>
          <w:i/>
        </w:rPr>
      </w:pPr>
      <w:r w:rsidRPr="00802751">
        <w:br w:type="page"/>
      </w:r>
      <w:r w:rsidRPr="00873AB0">
        <w:rPr>
          <w:i/>
        </w:rPr>
        <w:t>Заседание открывается в 15 ч. 05 м.</w:t>
      </w:r>
    </w:p>
    <w:p w:rsidR="00802751" w:rsidRPr="00802751" w:rsidRDefault="00802751" w:rsidP="00873AB0">
      <w:pPr>
        <w:pStyle w:val="H23GR"/>
      </w:pPr>
      <w:r w:rsidRPr="00802751">
        <w:tab/>
      </w:r>
      <w:r w:rsidRPr="00802751">
        <w:tab/>
        <w:t>Организационные и другие вопросы</w:t>
      </w:r>
    </w:p>
    <w:p w:rsidR="00802751" w:rsidRPr="00802751" w:rsidRDefault="00873AB0" w:rsidP="00873AB0">
      <w:pPr>
        <w:pStyle w:val="H4GR"/>
      </w:pPr>
      <w:r>
        <w:tab/>
      </w:r>
      <w:r>
        <w:tab/>
      </w:r>
      <w:r w:rsidR="00802751" w:rsidRPr="00802751">
        <w:t>Совещание с государствами-участниками Конвенции против пыток</w:t>
      </w:r>
    </w:p>
    <w:p w:rsidR="00802751" w:rsidRPr="00802751" w:rsidRDefault="00802751" w:rsidP="00873AB0">
      <w:pPr>
        <w:pStyle w:val="SingleTxtGR"/>
      </w:pPr>
      <w:r w:rsidRPr="00802751">
        <w:t>1.</w:t>
      </w:r>
      <w:r w:rsidRPr="00802751">
        <w:tab/>
      </w:r>
      <w:r w:rsidRPr="00802751">
        <w:rPr>
          <w:b/>
        </w:rPr>
        <w:t>Председатель</w:t>
      </w:r>
      <w:r w:rsidRPr="00802751">
        <w:t xml:space="preserve"> приветствует представителей государств-участников Ко</w:t>
      </w:r>
      <w:r w:rsidRPr="00802751">
        <w:t>н</w:t>
      </w:r>
      <w:r w:rsidRPr="00802751">
        <w:t>венции против пыток и с удовлетворением отмечает присутствие двух новых членов Комитета, г-на Тугуши и г-на Домаха, кот</w:t>
      </w:r>
      <w:r w:rsidRPr="00802751">
        <w:t>о</w:t>
      </w:r>
      <w:r w:rsidRPr="00802751">
        <w:t>рые привнесут свой ценный и</w:t>
      </w:r>
      <w:r w:rsidR="00275F9B">
        <w:rPr>
          <w:lang w:val="en-US"/>
        </w:rPr>
        <w:t> </w:t>
      </w:r>
      <w:r w:rsidRPr="00802751">
        <w:t>признанный опыт в дело решения вопросов, связанных с пытками. На тек</w:t>
      </w:r>
      <w:r w:rsidRPr="00802751">
        <w:t>у</w:t>
      </w:r>
      <w:r w:rsidRPr="00802751">
        <w:t>щей сессии Комитет планирует принять замечание общего порядка по статье</w:t>
      </w:r>
      <w:r w:rsidR="00BE49A3">
        <w:t> </w:t>
      </w:r>
      <w:r w:rsidRPr="00802751">
        <w:t>14 Конвенции. Он благодарит все государства-участники, которые направили ему замечания и предложения.</w:t>
      </w:r>
    </w:p>
    <w:p w:rsidR="00802751" w:rsidRPr="00802751" w:rsidRDefault="00802751" w:rsidP="00873AB0">
      <w:pPr>
        <w:pStyle w:val="SingleTxtGR"/>
      </w:pPr>
      <w:r w:rsidRPr="00802751">
        <w:t>2.</w:t>
      </w:r>
      <w:r w:rsidRPr="00802751">
        <w:tab/>
        <w:t>В рамках новой факультативной процедуры рассмотрения докладов на</w:t>
      </w:r>
      <w:r w:rsidR="00BE49A3">
        <w:t> период 2013−</w:t>
      </w:r>
      <w:r w:rsidRPr="00802751">
        <w:t>2016 годов Комитет будет направлять каждому государству, к</w:t>
      </w:r>
      <w:r w:rsidRPr="00802751">
        <w:t>о</w:t>
      </w:r>
      <w:r w:rsidRPr="00802751">
        <w:t>торое пожелает воспользоваться этим методом, перечень вопросов до предста</w:t>
      </w:r>
      <w:r w:rsidRPr="00802751">
        <w:t>в</w:t>
      </w:r>
      <w:r w:rsidRPr="00802751">
        <w:t>ления доклада. На сегодняшний день подобные перечни уже были направлены 87</w:t>
      </w:r>
      <w:r w:rsidR="00BE49A3">
        <w:t> </w:t>
      </w:r>
      <w:r w:rsidR="00BF37F3">
        <w:t>государствам-участникам, и 75</w:t>
      </w:r>
      <w:r w:rsidRPr="00802751">
        <w:t>% из них приняли предложенный им пер</w:t>
      </w:r>
      <w:r w:rsidRPr="00802751">
        <w:t>е</w:t>
      </w:r>
      <w:r w:rsidRPr="00802751">
        <w:t>чень. Доклады уже были представлены 18 государствами и только 3 на данный м</w:t>
      </w:r>
      <w:r w:rsidRPr="00802751">
        <w:t>о</w:t>
      </w:r>
      <w:r w:rsidRPr="00802751">
        <w:t>мент предпочли не использовать факультативную процедуру. Таким образом, подавляющее большинство государств-участников решили воспользоваться н</w:t>
      </w:r>
      <w:r w:rsidRPr="00802751">
        <w:t>о</w:t>
      </w:r>
      <w:r w:rsidRPr="00802751">
        <w:t>вым методом, который Комитет стремится постоянно усовершенствовать, пр</w:t>
      </w:r>
      <w:r w:rsidRPr="00802751">
        <w:t>и</w:t>
      </w:r>
      <w:r w:rsidRPr="00802751">
        <w:t>нимая во вним</w:t>
      </w:r>
      <w:r w:rsidRPr="00802751">
        <w:t>а</w:t>
      </w:r>
      <w:r w:rsidRPr="00802751">
        <w:t>ние все предложения и замечания, которые ему направляются.</w:t>
      </w:r>
    </w:p>
    <w:p w:rsidR="00802751" w:rsidRPr="00802751" w:rsidRDefault="00802751" w:rsidP="00873AB0">
      <w:pPr>
        <w:pStyle w:val="SingleTxtGR"/>
      </w:pPr>
      <w:r w:rsidRPr="00802751">
        <w:t>3.</w:t>
      </w:r>
      <w:r w:rsidRPr="00802751">
        <w:tab/>
        <w:t>Дополнительная неделя для проведения заседаний, предоставленная К</w:t>
      </w:r>
      <w:r w:rsidRPr="00802751">
        <w:t>о</w:t>
      </w:r>
      <w:r w:rsidRPr="00802751">
        <w:t>митету Генеральной Ассамблеей в 2011 и 2012 годах, позволила ему рассмо</w:t>
      </w:r>
      <w:r w:rsidRPr="00802751">
        <w:t>т</w:t>
      </w:r>
      <w:r w:rsidRPr="00802751">
        <w:t>реть на каждой сессии большее число докладов и сообщений от отдельных лиц. Отставание в рассмотрении докладов было сведено к минимуму, а количество нерассмотренных сообщений не увеличилось. В среднем Комитет принимал примерно десять перечней вопросов за сессию. В этом году он вновь будет пр</w:t>
      </w:r>
      <w:r w:rsidRPr="00802751">
        <w:t>о</w:t>
      </w:r>
      <w:r w:rsidRPr="00802751">
        <w:t>сить Генеральную Ассамблею продлить продолжительность его сессий.</w:t>
      </w:r>
    </w:p>
    <w:p w:rsidR="00802751" w:rsidRPr="00802751" w:rsidRDefault="00802751" w:rsidP="00873AB0">
      <w:pPr>
        <w:pStyle w:val="SingleTxtGR"/>
      </w:pPr>
      <w:r w:rsidRPr="00802751">
        <w:t>4.</w:t>
      </w:r>
      <w:r w:rsidRPr="00802751">
        <w:tab/>
        <w:t>Последующая деятельность в соответствии со статьями 19 и 22 по-прежнему продолжается. На открытом заседании докладчики представят по этому вопросу доклад, который, после его утверждения, будет включен в год</w:t>
      </w:r>
      <w:r w:rsidRPr="00802751">
        <w:t>о</w:t>
      </w:r>
      <w:r w:rsidRPr="00802751">
        <w:t>вой доклад Комитета Генеральной Ассамблее.</w:t>
      </w:r>
    </w:p>
    <w:p w:rsidR="00802751" w:rsidRPr="00802751" w:rsidRDefault="00802751" w:rsidP="00873AB0">
      <w:pPr>
        <w:pStyle w:val="SingleTxtGR"/>
      </w:pPr>
      <w:r w:rsidRPr="00802751">
        <w:t>5.</w:t>
      </w:r>
      <w:r w:rsidRPr="00802751">
        <w:tab/>
        <w:t>Члены Комитета принимали участие в совещаниях, посвященных проце</w:t>
      </w:r>
      <w:r w:rsidRPr="00802751">
        <w:t>с</w:t>
      </w:r>
      <w:r w:rsidRPr="00802751">
        <w:t>су укрепления догово</w:t>
      </w:r>
      <w:r w:rsidRPr="00802751">
        <w:t>р</w:t>
      </w:r>
      <w:r w:rsidRPr="00802751">
        <w:t>ных органов, которому Комитет против пыток, как и все договорные органы, придает большое значение.</w:t>
      </w:r>
    </w:p>
    <w:p w:rsidR="00802751" w:rsidRPr="00802751" w:rsidRDefault="00802751" w:rsidP="00873AB0">
      <w:pPr>
        <w:pStyle w:val="SingleTxtGR"/>
      </w:pPr>
      <w:r w:rsidRPr="00802751">
        <w:t>6.</w:t>
      </w:r>
      <w:r w:rsidRPr="00802751">
        <w:tab/>
      </w:r>
      <w:r w:rsidRPr="00802751">
        <w:rPr>
          <w:b/>
        </w:rPr>
        <w:t>Г-н Бугаша</w:t>
      </w:r>
      <w:r w:rsidRPr="00802751">
        <w:t xml:space="preserve"> (Тунис) спрашивает, какую предварительную оценку может дать Комитет той пользе, которую приносит факультативная процедура.</w:t>
      </w:r>
    </w:p>
    <w:p w:rsidR="00802751" w:rsidRPr="00802751" w:rsidRDefault="00802751" w:rsidP="00873AB0">
      <w:pPr>
        <w:pStyle w:val="SingleTxtGR"/>
      </w:pPr>
      <w:r w:rsidRPr="00802751">
        <w:t>7.</w:t>
      </w:r>
      <w:r w:rsidRPr="00802751">
        <w:tab/>
      </w:r>
      <w:r w:rsidRPr="00802751">
        <w:rPr>
          <w:b/>
        </w:rPr>
        <w:t>Председатель</w:t>
      </w:r>
      <w:r w:rsidRPr="00802751">
        <w:t xml:space="preserve"> говорит, что перечень вопросов до представления докл</w:t>
      </w:r>
      <w:r w:rsidRPr="00802751">
        <w:t>а</w:t>
      </w:r>
      <w:r w:rsidRPr="00802751">
        <w:t>дов позволяет вести более целенаправленный диалог с государствами-участниками, которые, таким образом, могут заранее узнать о проблемах, во</w:t>
      </w:r>
      <w:r w:rsidRPr="00802751">
        <w:t>з</w:t>
      </w:r>
      <w:r w:rsidRPr="00802751">
        <w:t>никающих в связи с обязательствами по Конвенции, и вопросах, которые Ком</w:t>
      </w:r>
      <w:r w:rsidRPr="00802751">
        <w:t>и</w:t>
      </w:r>
      <w:r w:rsidRPr="00802751">
        <w:t>тет считает важными. Перечень вопросов не представляет собой жесткие ра</w:t>
      </w:r>
      <w:r w:rsidRPr="00802751">
        <w:t>м</w:t>
      </w:r>
      <w:r w:rsidRPr="00802751">
        <w:t>ки: он готовится на основе пред</w:t>
      </w:r>
      <w:r w:rsidRPr="00802751">
        <w:t>ы</w:t>
      </w:r>
      <w:r w:rsidRPr="00802751">
        <w:t>дущих докладов государств-участников, и они свободны затрагивать дополнительные вопросы. Процедура является факульт</w:t>
      </w:r>
      <w:r w:rsidRPr="00802751">
        <w:t>а</w:t>
      </w:r>
      <w:r w:rsidRPr="00802751">
        <w:t>тивной и не лишает государства возможности направлять в Комитет дополн</w:t>
      </w:r>
      <w:r w:rsidRPr="00802751">
        <w:t>и</w:t>
      </w:r>
      <w:r w:rsidRPr="00802751">
        <w:t>тельную информацию. Кроме того, новая процедура учитывает финансовые с</w:t>
      </w:r>
      <w:r w:rsidRPr="00802751">
        <w:t>о</w:t>
      </w:r>
      <w:r w:rsidRPr="00802751">
        <w:t>ображения. В рамках традиционной процедуры предусмотрено представление трех документов: доклада государства-участника, затем перечня вопросов и, н</w:t>
      </w:r>
      <w:r w:rsidRPr="00802751">
        <w:t>а</w:t>
      </w:r>
      <w:r w:rsidRPr="00802751">
        <w:t>конец, второго доклада государства в ответ на этот перечень, что влечет за с</w:t>
      </w:r>
      <w:r w:rsidRPr="00802751">
        <w:t>о</w:t>
      </w:r>
      <w:r w:rsidRPr="00802751">
        <w:t>бой значительные расходы, особенно на перевод. В соответствии с факульт</w:t>
      </w:r>
      <w:r w:rsidRPr="00802751">
        <w:t>а</w:t>
      </w:r>
      <w:r w:rsidRPr="00802751">
        <w:t>тивной процедурой гот</w:t>
      </w:r>
      <w:r w:rsidRPr="00802751">
        <w:t>о</w:t>
      </w:r>
      <w:r w:rsidRPr="00802751">
        <w:t>вится лишь перечень вопросов и ответ государства-участника, что ведет к снижению расходов. Однако факультативная процедура имеет одно ограничение: важно, чтобы доклады рассматривались достаточно быстро, пока они не устарели. В связи с этим Комитет должен приспособиться к новым требованиям, и он прилагает для этого все усилия.</w:t>
      </w:r>
    </w:p>
    <w:p w:rsidR="00802751" w:rsidRPr="00802751" w:rsidRDefault="00802751" w:rsidP="00873AB0">
      <w:pPr>
        <w:pStyle w:val="SingleTxtGR"/>
      </w:pPr>
      <w:r w:rsidRPr="00802751">
        <w:t>8.</w:t>
      </w:r>
      <w:r w:rsidRPr="00802751">
        <w:tab/>
      </w:r>
      <w:r w:rsidRPr="00802751">
        <w:rPr>
          <w:b/>
        </w:rPr>
        <w:t>Г-н Серан</w:t>
      </w:r>
      <w:r w:rsidRPr="00802751">
        <w:t xml:space="preserve"> (Чили) говорит, что Комитет является одним из механизмов многосторонней системы защиты, который вносит решающий вклад в прогре</w:t>
      </w:r>
      <w:r w:rsidRPr="00802751">
        <w:t>с</w:t>
      </w:r>
      <w:r w:rsidRPr="00802751">
        <w:t>сивное развитие международного права прав чел</w:t>
      </w:r>
      <w:r w:rsidRPr="00802751">
        <w:t>о</w:t>
      </w:r>
      <w:r w:rsidRPr="00802751">
        <w:t>века, особенно благодаря его замечаниям общего порядка и его правовой практике. В этой связи пр</w:t>
      </w:r>
      <w:r w:rsidRPr="00802751">
        <w:t>и</w:t>
      </w:r>
      <w:r w:rsidRPr="00802751">
        <w:t>знанным успехом является определение пытки и других жестоких, бесчеловечных или унижающих до</w:t>
      </w:r>
      <w:r w:rsidRPr="00802751">
        <w:t>с</w:t>
      </w:r>
      <w:r w:rsidRPr="00802751">
        <w:t>тоинство видов обращения и замечания в отношении принципа и сферы действия статьи 2 Конвенции. Кроме того, направляя рекомендации г</w:t>
      </w:r>
      <w:r w:rsidRPr="00802751">
        <w:t>о</w:t>
      </w:r>
      <w:r w:rsidRPr="00802751">
        <w:t>сударствам, Комитет помогает им лучшим образом применять международные стандарты, имеющие отношение к пыткам, и приводить свою государственную полит</w:t>
      </w:r>
      <w:r w:rsidRPr="00802751">
        <w:t>и</w:t>
      </w:r>
      <w:r w:rsidRPr="00802751">
        <w:t>ку и законодательство в соответствие с Конвенцией. Работа Комитета по разъяснению некоторых пол</w:t>
      </w:r>
      <w:r w:rsidRPr="00802751">
        <w:t>о</w:t>
      </w:r>
      <w:r w:rsidRPr="00802751">
        <w:t>жений Конвенции необходима для обеспечения их полного соблюдения. Замечание общего порядка по статье 14 Конвенции явл</w:t>
      </w:r>
      <w:r w:rsidRPr="00802751">
        <w:t>я</w:t>
      </w:r>
      <w:r w:rsidRPr="00802751">
        <w:t>ется конкретным примером того, как Комитет может помочь государствам в</w:t>
      </w:r>
      <w:r w:rsidRPr="00802751">
        <w:t>ы</w:t>
      </w:r>
      <w:r w:rsidRPr="00802751">
        <w:t>полнять свои обязательства. Что касается обязательства по предоставлению возмещения жертвам пыток, предусмотренного этой статьей, то г-н Серан спрашивает, ограничивается ли это обязательство финансовой компенсацией или оно включает в себя также символические виды возмещения ущерба, такие как установление истины,</w:t>
      </w:r>
      <w:r>
        <w:t xml:space="preserve"> </w:t>
      </w:r>
      <w:r w:rsidRPr="00802751">
        <w:t>свершение правосудия или предоставление гарантий неповторения. Он также хотел бы получить информацию о прогрессе в работе над этим замечанием общего порядка.</w:t>
      </w:r>
    </w:p>
    <w:p w:rsidR="00802751" w:rsidRPr="00802751" w:rsidRDefault="00802751" w:rsidP="00873AB0">
      <w:pPr>
        <w:pStyle w:val="SingleTxtGR"/>
      </w:pPr>
      <w:r w:rsidRPr="00802751">
        <w:t>9.</w:t>
      </w:r>
      <w:r w:rsidRPr="00802751">
        <w:tab/>
        <w:t>Комитет против пыток играет основополагающую роль в нынешнем пр</w:t>
      </w:r>
      <w:r w:rsidRPr="00802751">
        <w:t>о</w:t>
      </w:r>
      <w:r w:rsidRPr="00802751">
        <w:t>цессе размышлений по вопросу об укреплении системы договорных органов, и использование перечней вопросов до предста</w:t>
      </w:r>
      <w:r w:rsidRPr="00802751">
        <w:t>в</w:t>
      </w:r>
      <w:r w:rsidRPr="00802751">
        <w:t>ления докладов является важным шагом вперед к согласованию процедур представления периодических докл</w:t>
      </w:r>
      <w:r w:rsidRPr="00802751">
        <w:t>а</w:t>
      </w:r>
      <w:r w:rsidRPr="00802751">
        <w:t>дов. Эти перечни позволяют обеспечить лучшее взаимодействие между гос</w:t>
      </w:r>
      <w:r w:rsidRPr="00802751">
        <w:t>у</w:t>
      </w:r>
      <w:r w:rsidRPr="00802751">
        <w:t>дарствами и Комитетом, и другие договорные органы могли бы также воспол</w:t>
      </w:r>
      <w:r w:rsidRPr="00802751">
        <w:t>ь</w:t>
      </w:r>
      <w:r w:rsidRPr="00802751">
        <w:t>зоваться такой процедурой.</w:t>
      </w:r>
    </w:p>
    <w:p w:rsidR="00802751" w:rsidRPr="00802751" w:rsidRDefault="00802751" w:rsidP="00873AB0">
      <w:pPr>
        <w:pStyle w:val="SingleTxtGR"/>
      </w:pPr>
      <w:r w:rsidRPr="00802751">
        <w:t>10.</w:t>
      </w:r>
      <w:r w:rsidRPr="00802751">
        <w:tab/>
      </w:r>
      <w:r w:rsidRPr="00802751">
        <w:rPr>
          <w:b/>
        </w:rPr>
        <w:t>Г-н Ласт</w:t>
      </w:r>
      <w:r w:rsidRPr="00802751">
        <w:t xml:space="preserve"> (Соединенное Королевство) говорит, что его делегация высоко оценивает приверженность Комитета делу наилучшего использования име</w:t>
      </w:r>
      <w:r w:rsidRPr="00802751">
        <w:t>ю</w:t>
      </w:r>
      <w:r w:rsidRPr="00802751">
        <w:t>щихся у него ресурсов, поскольку речь идет о в</w:t>
      </w:r>
      <w:r w:rsidRPr="00802751">
        <w:t>о</w:t>
      </w:r>
      <w:r w:rsidRPr="00802751">
        <w:t>просе, вызывающем серьезное беспокойство. Поскольку доклад Соединенного Королевства уже находился на продвинутой стадии подготовки, когда начала предлагаться факультативная процедура, Соединенное Королевство пока еще ее не использовало, но предп</w:t>
      </w:r>
      <w:r w:rsidRPr="00802751">
        <w:t>о</w:t>
      </w:r>
      <w:r w:rsidRPr="00802751">
        <w:t>лагает обратиться к ней в будущем как для представления своих докладов в К</w:t>
      </w:r>
      <w:r w:rsidRPr="00802751">
        <w:t>о</w:t>
      </w:r>
      <w:r w:rsidRPr="00802751">
        <w:t>митет против пыток, так и в другие договорные органы. Поэтому Соединенное Королевство будет с интересом следить за оценкой Комитетом этой процедуры.</w:t>
      </w:r>
    </w:p>
    <w:p w:rsidR="00802751" w:rsidRPr="00802751" w:rsidRDefault="00802751" w:rsidP="00873AB0">
      <w:pPr>
        <w:pStyle w:val="SingleTxtGR"/>
      </w:pPr>
      <w:r w:rsidRPr="00802751">
        <w:t>11.</w:t>
      </w:r>
      <w:r w:rsidRPr="00802751">
        <w:tab/>
        <w:t>Для укрепления договорных органов Соединенное Королевство предл</w:t>
      </w:r>
      <w:r w:rsidRPr="00802751">
        <w:t>о</w:t>
      </w:r>
      <w:r w:rsidRPr="00802751">
        <w:t>жило провести всесторо</w:t>
      </w:r>
      <w:r w:rsidRPr="00802751">
        <w:t>н</w:t>
      </w:r>
      <w:r w:rsidRPr="00802751">
        <w:t>нее и тщательное изучение функционирования метода рассылки перечней вопросов вплоть до настоящего момента в целях усове</w:t>
      </w:r>
      <w:r w:rsidRPr="00802751">
        <w:t>р</w:t>
      </w:r>
      <w:r w:rsidRPr="00802751">
        <w:t>шенствования этого метода перед его распространением на другие догово</w:t>
      </w:r>
      <w:r w:rsidRPr="00802751">
        <w:t>р</w:t>
      </w:r>
      <w:r w:rsidRPr="00802751">
        <w:t>ные органы. Вклад Комитета в этот процесс имеет насущное значение, и г-н Ласт надеется, что его чл</w:t>
      </w:r>
      <w:r w:rsidRPr="00802751">
        <w:t>е</w:t>
      </w:r>
      <w:r w:rsidRPr="00802751">
        <w:t>ны бескомпромиссно проанализируют функционирование факультативной процедуры, чтобы убедиться, что она выполняет двойную цель – содействовать более плодотворному и целенаправленному диалогу и умен</w:t>
      </w:r>
      <w:r w:rsidRPr="00802751">
        <w:t>ь</w:t>
      </w:r>
      <w:r w:rsidRPr="00802751">
        <w:t>шать нагрузку, какой является представление и рассмотрение докладов как для стран, так и для всей системы договорных органов.</w:t>
      </w:r>
    </w:p>
    <w:p w:rsidR="00802751" w:rsidRPr="00802751" w:rsidRDefault="00802751" w:rsidP="00873AB0">
      <w:pPr>
        <w:pStyle w:val="SingleTxtGR"/>
      </w:pPr>
      <w:r w:rsidRPr="00802751">
        <w:t>12.</w:t>
      </w:r>
      <w:r w:rsidRPr="00802751">
        <w:tab/>
        <w:t>Г-н Ласт спрашивает, рассматривал ли уже Комитет предложение Ве</w:t>
      </w:r>
      <w:r w:rsidRPr="00802751">
        <w:t>р</w:t>
      </w:r>
      <w:r w:rsidRPr="00802751">
        <w:t>ховного комиссара по пр</w:t>
      </w:r>
      <w:r w:rsidRPr="00802751">
        <w:t>а</w:t>
      </w:r>
      <w:r w:rsidRPr="00802751">
        <w:t>вам человека по составлению общего плана-календаря, и что думают по этому поводу его члены. Дел</w:t>
      </w:r>
      <w:r w:rsidRPr="00802751">
        <w:t>е</w:t>
      </w:r>
      <w:r w:rsidRPr="00802751">
        <w:t>гация Соединенного Королевства с интересом восприняла это предложение, однако она опасается, что подобный план-календарь может повлечь за собой рост числа докладов, еще большую нагрузку на государства и увеличение объема ресурсов, необх</w:t>
      </w:r>
      <w:r w:rsidRPr="00802751">
        <w:t>о</w:t>
      </w:r>
      <w:r w:rsidRPr="00802751">
        <w:t>димых для функционирования всей системы в целом.</w:t>
      </w:r>
    </w:p>
    <w:p w:rsidR="00802751" w:rsidRPr="00802751" w:rsidRDefault="00802751" w:rsidP="00873AB0">
      <w:pPr>
        <w:pStyle w:val="SingleTxtGR"/>
      </w:pPr>
      <w:r w:rsidRPr="00802751">
        <w:t>13.</w:t>
      </w:r>
      <w:r w:rsidRPr="00802751">
        <w:tab/>
      </w:r>
      <w:r w:rsidRPr="00802751">
        <w:rPr>
          <w:b/>
        </w:rPr>
        <w:t>Г-н Таунли</w:t>
      </w:r>
      <w:r w:rsidRPr="00802751">
        <w:t xml:space="preserve"> (Соединенные Штаты Америки) говорит, что его делегация выражает признательность Комитету за усилия по оказанию помощи государс</w:t>
      </w:r>
      <w:r w:rsidRPr="00802751">
        <w:t>т</w:t>
      </w:r>
      <w:r w:rsidRPr="00802751">
        <w:t>вам-участникам по выполнению их обязательств по представлению докладов в</w:t>
      </w:r>
      <w:r w:rsidR="00BE49A3">
        <w:t> </w:t>
      </w:r>
      <w:r w:rsidRPr="00802751">
        <w:t>соответствии с Конвенцией. Он надеется, что перечни вопросов помогут им в</w:t>
      </w:r>
      <w:r w:rsidR="00BE49A3">
        <w:t> </w:t>
      </w:r>
      <w:r w:rsidRPr="00802751">
        <w:t>выполнении этой задачи и избавят от необходимости запрашивать у гос</w:t>
      </w:r>
      <w:r w:rsidRPr="00802751">
        <w:t>у</w:t>
      </w:r>
      <w:r w:rsidRPr="00802751">
        <w:t xml:space="preserve">дарств дополнительную информацию перед рассмотрением их докладов. </w:t>
      </w:r>
      <w:r w:rsidR="00BE49A3">
        <w:br/>
      </w:r>
      <w:r w:rsidRPr="00802751">
        <w:t>Г-н</w:t>
      </w:r>
      <w:r w:rsidR="00BE49A3">
        <w:t> </w:t>
      </w:r>
      <w:r w:rsidRPr="00802751">
        <w:t>Таунли хотел бы знать, какие изменения внесла факультативная процедура в формат диалога с государствами-участниками и может ли эта процедура п</w:t>
      </w:r>
      <w:r w:rsidRPr="00802751">
        <w:t>о</w:t>
      </w:r>
      <w:r w:rsidRPr="00802751">
        <w:t>зволить использование видеоконференций. Наконец, он спрашивает, влияет ли тот факт, что какая-либо страна решила ответить на перечень вопросов, на формулировку заключительных замечаний и что мог бы сделать Комитет для подготовки более целенаправленных выводов и рекомендаций для дальнейшего повышения э</w:t>
      </w:r>
      <w:r w:rsidRPr="00802751">
        <w:t>ф</w:t>
      </w:r>
      <w:r w:rsidRPr="00802751">
        <w:t>фективности всего процесса.</w:t>
      </w:r>
    </w:p>
    <w:p w:rsidR="00802751" w:rsidRPr="00802751" w:rsidRDefault="00802751" w:rsidP="00873AB0">
      <w:pPr>
        <w:pStyle w:val="SingleTxtGR"/>
      </w:pPr>
      <w:r w:rsidRPr="00802751">
        <w:t>14.</w:t>
      </w:r>
      <w:r w:rsidRPr="00802751">
        <w:tab/>
        <w:t>Что касается согласования методов работы, то Соединенные Штаты тол</w:t>
      </w:r>
      <w:r w:rsidRPr="00802751">
        <w:t>ь</w:t>
      </w:r>
      <w:r w:rsidRPr="00802751">
        <w:t>ко что подготовили свой первый общий базовый документ и выражают наде</w:t>
      </w:r>
      <w:r w:rsidRPr="00802751">
        <w:t>ж</w:t>
      </w:r>
      <w:r w:rsidRPr="00802751">
        <w:t>ду, что это облегчит подготовку их докладов. Г-н Таунли хотел бы узнать мн</w:t>
      </w:r>
      <w:r w:rsidRPr="00802751">
        <w:t>е</w:t>
      </w:r>
      <w:r w:rsidRPr="00802751">
        <w:t>ние Комитета о практической пользе базовых документов, а также получить б</w:t>
      </w:r>
      <w:r w:rsidRPr="00802751">
        <w:t>о</w:t>
      </w:r>
      <w:r w:rsidRPr="00802751">
        <w:t>лее подробную информацию о работе, которую проводит Комитет в связи с т</w:t>
      </w:r>
      <w:r w:rsidRPr="00802751">
        <w:t>е</w:t>
      </w:r>
      <w:r w:rsidRPr="00802751">
        <w:t>кущим процессом укр</w:t>
      </w:r>
      <w:r w:rsidRPr="00802751">
        <w:t>е</w:t>
      </w:r>
      <w:r w:rsidRPr="00802751">
        <w:t>пления договорных органов. В нынешнем контексте бюджетных ограничений важно, чтобы Комитет уделял приоритетное внимание рассмотрению периодических докладов.</w:t>
      </w:r>
    </w:p>
    <w:p w:rsidR="00802751" w:rsidRPr="00802751" w:rsidRDefault="00802751" w:rsidP="00873AB0">
      <w:pPr>
        <w:pStyle w:val="SingleTxtGR"/>
      </w:pPr>
      <w:r w:rsidRPr="00802751">
        <w:t>15.</w:t>
      </w:r>
      <w:r w:rsidRPr="00802751">
        <w:tab/>
      </w:r>
      <w:r w:rsidRPr="00802751">
        <w:rPr>
          <w:b/>
        </w:rPr>
        <w:t>Г-н Родригес да Силва</w:t>
      </w:r>
      <w:r w:rsidRPr="00802751">
        <w:t xml:space="preserve"> (Португалия) говорит, что его делегация полн</w:t>
      </w:r>
      <w:r w:rsidRPr="00802751">
        <w:t>о</w:t>
      </w:r>
      <w:r w:rsidRPr="00802751">
        <w:t>стью поддерживает работу Комитета, который она рассматривает как один из самых важных и полезных договорных органов системы, и что перечни вопр</w:t>
      </w:r>
      <w:r w:rsidRPr="00802751">
        <w:t>о</w:t>
      </w:r>
      <w:r w:rsidRPr="00802751">
        <w:t>сов до представления докладов являются позитивным шагом вперед, который еще больше повысит эффективность деятельности Комитета и поможет в до</w:t>
      </w:r>
      <w:r w:rsidRPr="00802751">
        <w:t>с</w:t>
      </w:r>
      <w:r w:rsidRPr="00802751">
        <w:t>тижении его целей.</w:t>
      </w:r>
    </w:p>
    <w:p w:rsidR="00802751" w:rsidRPr="00802751" w:rsidRDefault="00802751" w:rsidP="00873AB0">
      <w:pPr>
        <w:pStyle w:val="SingleTxtGR"/>
      </w:pPr>
      <w:r w:rsidRPr="00802751">
        <w:t>16.</w:t>
      </w:r>
      <w:r w:rsidRPr="00802751">
        <w:tab/>
      </w:r>
      <w:r w:rsidRPr="00802751">
        <w:rPr>
          <w:b/>
        </w:rPr>
        <w:t>Г-жа Ликке</w:t>
      </w:r>
      <w:r w:rsidRPr="00802751">
        <w:t xml:space="preserve"> (Дания) говорит, что ее делегация высоко оценивает важную работу, которую проделывает Комитет, несмотря на ограниченные ресурсы, к</w:t>
      </w:r>
      <w:r w:rsidRPr="00802751">
        <w:t>о</w:t>
      </w:r>
      <w:r w:rsidRPr="00802751">
        <w:t>торыми он располагает. Она спрашивает, в какой мере запрашиваемое продл</w:t>
      </w:r>
      <w:r w:rsidRPr="00802751">
        <w:t>е</w:t>
      </w:r>
      <w:r w:rsidRPr="00802751">
        <w:t>ние продолжительности сессий согласуется с прилагаемыми ныне усилиями по укреплению системы договорных органов. Кроме того, что думает Комитет о</w:t>
      </w:r>
      <w:r w:rsidR="00BE49A3">
        <w:t> </w:t>
      </w:r>
      <w:r w:rsidRPr="00802751">
        <w:t>предложении подгот</w:t>
      </w:r>
      <w:r w:rsidRPr="00802751">
        <w:t>о</w:t>
      </w:r>
      <w:r w:rsidRPr="00802751">
        <w:t xml:space="preserve">вить общий план-календарь? </w:t>
      </w:r>
    </w:p>
    <w:p w:rsidR="00802751" w:rsidRPr="00802751" w:rsidRDefault="00802751" w:rsidP="00873AB0">
      <w:pPr>
        <w:pStyle w:val="SingleTxtGR"/>
      </w:pPr>
      <w:r w:rsidRPr="00802751">
        <w:t>17.</w:t>
      </w:r>
      <w:r w:rsidRPr="00802751">
        <w:tab/>
        <w:t>Датская делегация также приветствует прогресс, достигнутый в подг</w:t>
      </w:r>
      <w:r w:rsidRPr="00802751">
        <w:t>о</w:t>
      </w:r>
      <w:r w:rsidRPr="00802751">
        <w:t>товке замечания общего порядка по статье 14, и хотела бы знать, предполагает ли Комитет разработать новое замечание общего порядка, и если да, то по к</w:t>
      </w:r>
      <w:r w:rsidRPr="00802751">
        <w:t>а</w:t>
      </w:r>
      <w:r w:rsidRPr="00802751">
        <w:t>кому вопросу.</w:t>
      </w:r>
    </w:p>
    <w:p w:rsidR="00802751" w:rsidRPr="00802751" w:rsidRDefault="00802751" w:rsidP="00873AB0">
      <w:pPr>
        <w:pStyle w:val="SingleTxtGR"/>
      </w:pPr>
      <w:r w:rsidRPr="00802751">
        <w:t>18.</w:t>
      </w:r>
      <w:r w:rsidRPr="00802751">
        <w:tab/>
        <w:t>Что касается прогресса в подготовке замечания общего порядка по ст</w:t>
      </w:r>
      <w:r w:rsidRPr="00802751">
        <w:t>а</w:t>
      </w:r>
      <w:r w:rsidRPr="00802751">
        <w:t>тье</w:t>
      </w:r>
      <w:r w:rsidR="00443AA1">
        <w:rPr>
          <w:lang w:val="en-US"/>
        </w:rPr>
        <w:t> </w:t>
      </w:r>
      <w:r w:rsidRPr="00802751">
        <w:t xml:space="preserve">14, то </w:t>
      </w:r>
      <w:r w:rsidRPr="00802751">
        <w:rPr>
          <w:b/>
        </w:rPr>
        <w:t xml:space="preserve">Председатель </w:t>
      </w:r>
      <w:r w:rsidRPr="00802751">
        <w:t>поясняет, что</w:t>
      </w:r>
      <w:r w:rsidRPr="00802751">
        <w:rPr>
          <w:b/>
        </w:rPr>
        <w:t xml:space="preserve"> </w:t>
      </w:r>
      <w:r w:rsidRPr="00802751">
        <w:t>Комитет получил комментарии от пр</w:t>
      </w:r>
      <w:r w:rsidRPr="00802751">
        <w:t>и</w:t>
      </w:r>
      <w:r w:rsidRPr="00802751">
        <w:t>мерно</w:t>
      </w:r>
      <w:r w:rsidR="00BE49A3">
        <w:t> </w:t>
      </w:r>
      <w:r w:rsidRPr="00802751">
        <w:t>30 заинтересованных сторон, выявил возникшие проблемы и составил проект текста, который необходимо теперь изучить. Подготовка нового замеч</w:t>
      </w:r>
      <w:r w:rsidRPr="00802751">
        <w:t>а</w:t>
      </w:r>
      <w:r w:rsidRPr="00802751">
        <w:t>ния общего порядка представляет собой дополнительную нагрузку на Комитет, однако не отвлекает его от выполнения других своих задач. Замечания общего порядка помогают государствам-участникам выполнять свои обязательства и</w:t>
      </w:r>
      <w:r w:rsidR="00443AA1">
        <w:rPr>
          <w:lang w:val="en-US"/>
        </w:rPr>
        <w:t> </w:t>
      </w:r>
      <w:r w:rsidRPr="00802751">
        <w:t>повышают эффективность Конвенции. Достижение консенсуса в рамках К</w:t>
      </w:r>
      <w:r w:rsidRPr="00802751">
        <w:t>о</w:t>
      </w:r>
      <w:r w:rsidRPr="00802751">
        <w:t>митета в отношении толкования какого-либо обязательства по Конвенции сп</w:t>
      </w:r>
      <w:r w:rsidRPr="00802751">
        <w:t>о</w:t>
      </w:r>
      <w:r w:rsidRPr="00802751">
        <w:t>собствует ее соблюдению, позволяя также сэкономить время. Кроме того, лег</w:t>
      </w:r>
      <w:r w:rsidRPr="00802751">
        <w:t>и</w:t>
      </w:r>
      <w:r w:rsidRPr="00802751">
        <w:t>тимность органа, подобного Комитету, основывается на таких факторах, как многообразие его членского состава и значимость разрабатываемых им замеч</w:t>
      </w:r>
      <w:r w:rsidRPr="00802751">
        <w:t>а</w:t>
      </w:r>
      <w:r w:rsidRPr="00802751">
        <w:t>ний общего порядка и принимаемых им решений. Замечания общего порядка также укрепляют его легитимность, публично демонстрируя наличие примен</w:t>
      </w:r>
      <w:r w:rsidRPr="00802751">
        <w:t>и</w:t>
      </w:r>
      <w:r w:rsidRPr="00802751">
        <w:t xml:space="preserve">мой правовой практики. </w:t>
      </w:r>
    </w:p>
    <w:p w:rsidR="00802751" w:rsidRPr="00802751" w:rsidRDefault="00802751" w:rsidP="00873AB0">
      <w:pPr>
        <w:pStyle w:val="SingleTxtGR"/>
      </w:pPr>
      <w:r w:rsidRPr="00802751">
        <w:t>19.</w:t>
      </w:r>
      <w:r w:rsidRPr="00802751">
        <w:tab/>
        <w:t>Комитет пока еще не рассматривал вопрос о составлении общего плана-календаря, однако Председатель видит в этом позитивные аспекты, особенно с</w:t>
      </w:r>
      <w:r w:rsidR="00BE49A3">
        <w:t> </w:t>
      </w:r>
      <w:r w:rsidRPr="00802751">
        <w:t>точки зрения соблюдения обязательства по представлению докладов. Он н</w:t>
      </w:r>
      <w:r w:rsidRPr="00802751">
        <w:t>а</w:t>
      </w:r>
      <w:r w:rsidR="00443AA1">
        <w:t>поминает, что лишь 14</w:t>
      </w:r>
      <w:r w:rsidRPr="00802751">
        <w:t>% государств-участников представляют свои доклады в</w:t>
      </w:r>
      <w:r w:rsidR="00443AA1">
        <w:rPr>
          <w:lang w:val="en-US"/>
        </w:rPr>
        <w:t> </w:t>
      </w:r>
      <w:r w:rsidRPr="00802751">
        <w:t>договорные органы в установленные сроки. Кроме того, легитимность также является делом соблюдения сроков и обязательств. Общий план-календарь м</w:t>
      </w:r>
      <w:r w:rsidRPr="00802751">
        <w:t>о</w:t>
      </w:r>
      <w:r w:rsidRPr="00802751">
        <w:t>жет иметь последствия с точки зрения затрат времени и ресурсов, которые К</w:t>
      </w:r>
      <w:r w:rsidRPr="00802751">
        <w:t>о</w:t>
      </w:r>
      <w:r w:rsidRPr="00802751">
        <w:t>митет должен будет обсудить. Было бы также полезно услышать контрпредл</w:t>
      </w:r>
      <w:r w:rsidRPr="00802751">
        <w:t>о</w:t>
      </w:r>
      <w:r w:rsidRPr="00802751">
        <w:t>жения по мерам, призванным гарантировать выполнение всеми государствами-участниками обязательства по представлению докладов, которое они на себя взяли.</w:t>
      </w:r>
    </w:p>
    <w:p w:rsidR="00802751" w:rsidRPr="00802751" w:rsidRDefault="00802751" w:rsidP="00873AB0">
      <w:pPr>
        <w:pStyle w:val="SingleTxtGR"/>
      </w:pPr>
      <w:r w:rsidRPr="00802751">
        <w:t>20.</w:t>
      </w:r>
      <w:r w:rsidRPr="00802751">
        <w:tab/>
        <w:t>Что касается перечня вопросов до представления докладов, то Председ</w:t>
      </w:r>
      <w:r w:rsidRPr="00802751">
        <w:t>а</w:t>
      </w:r>
      <w:r w:rsidRPr="00802751">
        <w:t>тель говорит, что Комитет должен еще больше конкретизировать задаваемые заранее вопросы, даже если благодаря введению этой процедуры обсуждение теперь в большей степени, чем ранее сконцентрировано на подлинных вопр</w:t>
      </w:r>
      <w:r w:rsidRPr="00802751">
        <w:t>о</w:t>
      </w:r>
      <w:r w:rsidRPr="00802751">
        <w:t>сах. Цель, конечно же, не состоит в том, чтобы поставить государства-участники в жесткие рамки или ввести правовую практику, основанную на ко</w:t>
      </w:r>
      <w:r w:rsidRPr="00802751">
        <w:t>н</w:t>
      </w:r>
      <w:r w:rsidRPr="00802751">
        <w:t>цепциях, которые могут привести к тому, что Комитет потеряет из виду свою главную цель – борьбу против пыток. Кроме того, перечень вопросов остается открытым для совершенствования, и по-прежнему можно вносить коррективы во время рассмотрения Комитетом докладов государств-участников.</w:t>
      </w:r>
    </w:p>
    <w:p w:rsidR="00802751" w:rsidRPr="00802751" w:rsidRDefault="00802751" w:rsidP="00873AB0">
      <w:pPr>
        <w:pStyle w:val="SingleTxtGR"/>
      </w:pPr>
      <w:r w:rsidRPr="00802751">
        <w:t>21.</w:t>
      </w:r>
      <w:r w:rsidRPr="00802751">
        <w:tab/>
        <w:t>Что касается видеоконференций, то тот факт, что заседания Комитета должны быть открытыми, особенно важен, однако о них необходимо сообщать заранее, чтобы все знали о</w:t>
      </w:r>
      <w:r w:rsidR="00385C8E">
        <w:t>б</w:t>
      </w:r>
      <w:r w:rsidRPr="00802751">
        <w:t xml:space="preserve"> их проведении. Следует также использовать СМИ для широкого распространения информации о деятельности Комитета. И к</w:t>
      </w:r>
      <w:r w:rsidRPr="00802751">
        <w:t>о</w:t>
      </w:r>
      <w:r w:rsidRPr="00802751">
        <w:t>нечно же, необходимо найти решение проблеме выделения ресурсов. Например, что касается межамер</w:t>
      </w:r>
      <w:r w:rsidRPr="00802751">
        <w:t>и</w:t>
      </w:r>
      <w:r w:rsidRPr="00802751">
        <w:t>канской системы, то все слушания транслируются через Интернет, и ничто не может воспрепятствовать тому, чтобы система догово</w:t>
      </w:r>
      <w:r w:rsidRPr="00802751">
        <w:t>р</w:t>
      </w:r>
      <w:r w:rsidRPr="00802751">
        <w:t>ных органов Организации Объединенных Наций сделала то же самое. Те, кто выступает против таких трансляций, должны обосновать свою позицию. Если заседания Комитета являются открытыми, то они должны быть такими в по</w:t>
      </w:r>
      <w:r w:rsidRPr="00802751">
        <w:t>л</w:t>
      </w:r>
      <w:r w:rsidRPr="00802751">
        <w:t>ном смысле этого слова.</w:t>
      </w:r>
    </w:p>
    <w:p w:rsidR="00802751" w:rsidRPr="00802751" w:rsidRDefault="00802751" w:rsidP="00873AB0">
      <w:pPr>
        <w:pStyle w:val="SingleTxtGR"/>
      </w:pPr>
      <w:r w:rsidRPr="00802751">
        <w:t>22.</w:t>
      </w:r>
      <w:r w:rsidRPr="00802751">
        <w:tab/>
        <w:t>Согласование методов работы Комитета является законным вопросом. В</w:t>
      </w:r>
      <w:r w:rsidR="00D27CFB">
        <w:t> </w:t>
      </w:r>
      <w:r w:rsidRPr="00802751">
        <w:t>этом отношении общий базовый документ позволяет избежать повторов и</w:t>
      </w:r>
      <w:r w:rsidR="00D27CFB">
        <w:t> </w:t>
      </w:r>
      <w:r w:rsidRPr="00802751">
        <w:t>дублирования и представляет собой полезный рабочий инструмент для всех договорных органов.</w:t>
      </w:r>
    </w:p>
    <w:p w:rsidR="00802751" w:rsidRPr="00802751" w:rsidRDefault="00802751" w:rsidP="00873AB0">
      <w:pPr>
        <w:pStyle w:val="SingleTxtGR"/>
      </w:pPr>
      <w:r w:rsidRPr="00802751">
        <w:t>23.</w:t>
      </w:r>
      <w:r w:rsidRPr="00802751">
        <w:tab/>
        <w:t>Замечания общего порядка выполняют важную функцию, например, у</w:t>
      </w:r>
      <w:r w:rsidRPr="00802751">
        <w:t>с</w:t>
      </w:r>
      <w:r w:rsidRPr="00802751">
        <w:t>танавливая правила по в</w:t>
      </w:r>
      <w:r w:rsidRPr="00802751">
        <w:t>о</w:t>
      </w:r>
      <w:r w:rsidRPr="00802751">
        <w:t>просам, в отношении которых в Конвенции не дается никаких указаний, особенно в отношении того, что в контексте статьи 22 отн</w:t>
      </w:r>
      <w:r w:rsidRPr="00802751">
        <w:t>о</w:t>
      </w:r>
      <w:r w:rsidRPr="00802751">
        <w:t>сится к бремени, уровню и виду представления доказательств. Вопрос стоит об обеспечении последовательности и транспарентности.</w:t>
      </w:r>
    </w:p>
    <w:p w:rsidR="00802751" w:rsidRPr="00802751" w:rsidRDefault="00802751" w:rsidP="00873AB0">
      <w:pPr>
        <w:pStyle w:val="SingleTxtGR"/>
      </w:pPr>
      <w:r w:rsidRPr="00802751">
        <w:t>24.</w:t>
      </w:r>
      <w:r w:rsidRPr="00802751">
        <w:tab/>
      </w:r>
      <w:r w:rsidRPr="00802751">
        <w:rPr>
          <w:b/>
        </w:rPr>
        <w:t>Г-н Бруни</w:t>
      </w:r>
      <w:r w:rsidRPr="00802751">
        <w:t xml:space="preserve"> напоминает, что доля докладов государств-участников в дог</w:t>
      </w:r>
      <w:r w:rsidRPr="00802751">
        <w:t>о</w:t>
      </w:r>
      <w:r w:rsidRPr="00802751">
        <w:t>ворные органы, представляемых</w:t>
      </w:r>
      <w:r w:rsidR="00BE49A3">
        <w:t xml:space="preserve"> в срок, составляет примерно 14</w:t>
      </w:r>
      <w:r w:rsidRPr="00802751">
        <w:t>%, тогда как доля таких докладов в рамках универсального периодического обзора ра</w:t>
      </w:r>
      <w:r w:rsidRPr="00802751">
        <w:t>в</w:t>
      </w:r>
      <w:r w:rsidRPr="00802751">
        <w:t>на</w:t>
      </w:r>
      <w:r w:rsidR="00D27CFB">
        <w:t> </w:t>
      </w:r>
      <w:r w:rsidRPr="00802751">
        <w:t>93%. Это различие, в частности, связано с тем фактом, что процедура, пр</w:t>
      </w:r>
      <w:r w:rsidRPr="00802751">
        <w:t>е</w:t>
      </w:r>
      <w:r w:rsidRPr="00802751">
        <w:t>дусмотренная универсальным периодическим обзором включает в себя план-календарь, благодаря кот</w:t>
      </w:r>
      <w:r w:rsidRPr="00802751">
        <w:t>о</w:t>
      </w:r>
      <w:r w:rsidRPr="00802751">
        <w:t>рому государствам легче планировать свои усилия по выполнению обязательств по представлению докладов. Принятие общего пл</w:t>
      </w:r>
      <w:r w:rsidRPr="00802751">
        <w:t>а</w:t>
      </w:r>
      <w:r w:rsidRPr="00802751">
        <w:t>на-календаря позволило бы исправить нынешнюю ситуацию, когда одни гос</w:t>
      </w:r>
      <w:r w:rsidRPr="00802751">
        <w:t>у</w:t>
      </w:r>
      <w:r w:rsidRPr="00802751">
        <w:t>дарства в большей или меньшей степени соблюдают сроки, а другие ни разу не представляли докл</w:t>
      </w:r>
      <w:r w:rsidRPr="00802751">
        <w:t>а</w:t>
      </w:r>
      <w:r w:rsidRPr="00802751">
        <w:t>да за период в 20 и даже более лет. Предполагаемый план-календарь будет состоять их двух частей: краткосрочного плана, подготавл</w:t>
      </w:r>
      <w:r w:rsidRPr="00802751">
        <w:t>и</w:t>
      </w:r>
      <w:r w:rsidRPr="00802751">
        <w:t>ваемого раз в два года и содержащего расписание рассмотрения докладов и с</w:t>
      </w:r>
      <w:r w:rsidRPr="00802751">
        <w:t>о</w:t>
      </w:r>
      <w:r w:rsidRPr="00802751">
        <w:t>общений, исходя из уже представленных докладов и тех, которые уже проср</w:t>
      </w:r>
      <w:r w:rsidRPr="00802751">
        <w:t>о</w:t>
      </w:r>
      <w:r w:rsidRPr="00802751">
        <w:t>чены, и плана на более длительный период, который будет давать общее пре</w:t>
      </w:r>
      <w:r w:rsidRPr="00802751">
        <w:t>д</w:t>
      </w:r>
      <w:r w:rsidRPr="00802751">
        <w:t>ставление об обязательствах государств в области представления докладов. Как и в случае системы в рамках универсального периодического о</w:t>
      </w:r>
      <w:r w:rsidRPr="00802751">
        <w:t>б</w:t>
      </w:r>
      <w:r w:rsidRPr="00802751">
        <w:t>зора, такой план-календарь, возможно, не будет применяться автоматически, однако позв</w:t>
      </w:r>
      <w:r w:rsidRPr="00802751">
        <w:t>о</w:t>
      </w:r>
      <w:r w:rsidRPr="00802751">
        <w:t xml:space="preserve">лит государствам организовать свою работу. </w:t>
      </w:r>
      <w:r w:rsidR="00873AB0">
        <w:t>"</w:t>
      </w:r>
      <w:r w:rsidRPr="00802751">
        <w:t>Дополните</w:t>
      </w:r>
      <w:r w:rsidR="00BE49A3">
        <w:t>льная"</w:t>
      </w:r>
      <w:r w:rsidRPr="00802751">
        <w:t xml:space="preserve"> неделя, которую Комитет просит сохранить, могла бы в таком случае позволить ликвидировать накопившиеся задержки.</w:t>
      </w:r>
    </w:p>
    <w:p w:rsidR="00802751" w:rsidRPr="00802751" w:rsidRDefault="00802751" w:rsidP="00873AB0">
      <w:pPr>
        <w:pStyle w:val="SingleTxtGR"/>
      </w:pPr>
      <w:r w:rsidRPr="00802751">
        <w:t>25.</w:t>
      </w:r>
      <w:r w:rsidRPr="00802751">
        <w:tab/>
      </w:r>
      <w:r w:rsidRPr="00802751">
        <w:rPr>
          <w:b/>
        </w:rPr>
        <w:t>Г-н Мариньо Менендес</w:t>
      </w:r>
      <w:r w:rsidRPr="00802751">
        <w:t>, выражая удивление тем, что кроме Чили и Т</w:t>
      </w:r>
      <w:r w:rsidRPr="00802751">
        <w:t>у</w:t>
      </w:r>
      <w:r w:rsidRPr="00802751">
        <w:t>ниса, ни одна из незапа</w:t>
      </w:r>
      <w:r w:rsidRPr="00802751">
        <w:t>д</w:t>
      </w:r>
      <w:r w:rsidRPr="00802751">
        <w:t>ных стран не взяла слово, подчеркивает, что Конвенция против пыток является универсальным документом для всего международного сообщества, и все члены должны проявлять интерес к ее рассмотр</w:t>
      </w:r>
      <w:r w:rsidRPr="00802751">
        <w:t>е</w:t>
      </w:r>
      <w:r w:rsidRPr="00802751">
        <w:t>нию.</w:t>
      </w:r>
    </w:p>
    <w:p w:rsidR="00802751" w:rsidRPr="00802751" w:rsidRDefault="00802751" w:rsidP="00873AB0">
      <w:pPr>
        <w:pStyle w:val="SingleTxtGR"/>
      </w:pPr>
      <w:r w:rsidRPr="00802751">
        <w:t>26.</w:t>
      </w:r>
      <w:r w:rsidRPr="00802751">
        <w:tab/>
        <w:t>Несмотря на свой небольшой размер, ограниченные средства и трудн</w:t>
      </w:r>
      <w:r w:rsidRPr="00802751">
        <w:t>о</w:t>
      </w:r>
      <w:r w:rsidRPr="00802751">
        <w:t>сти, с которыми он сталк</w:t>
      </w:r>
      <w:r w:rsidRPr="00802751">
        <w:t>и</w:t>
      </w:r>
      <w:r w:rsidRPr="00802751">
        <w:t>вается в своей работе, Комитет вносит значительный вклад в борьбу против пыток, причем, возможно, в большей степени на мир</w:t>
      </w:r>
      <w:r w:rsidRPr="00802751">
        <w:t>о</w:t>
      </w:r>
      <w:r w:rsidRPr="00802751">
        <w:t>вом уровне, чем на уровне стран Европы или Америки, где уже имеются эффе</w:t>
      </w:r>
      <w:r w:rsidRPr="00802751">
        <w:t>к</w:t>
      </w:r>
      <w:r w:rsidRPr="00802751">
        <w:t>тивные механизмы. Его вклад вновь подтверждает обоснованность междун</w:t>
      </w:r>
      <w:r w:rsidRPr="00802751">
        <w:t>а</w:t>
      </w:r>
      <w:r w:rsidRPr="00802751">
        <w:t>родных стандартов в этой области.</w:t>
      </w:r>
    </w:p>
    <w:p w:rsidR="00802751" w:rsidRPr="00802751" w:rsidRDefault="00802751" w:rsidP="00873AB0">
      <w:pPr>
        <w:pStyle w:val="SingleTxtGR"/>
      </w:pPr>
      <w:r w:rsidRPr="00802751">
        <w:t>27.</w:t>
      </w:r>
      <w:r w:rsidRPr="00802751">
        <w:tab/>
        <w:t>Что касается укрепления договорных органов, то необходимо упомянуть о роли сообщений, которой следует уделить больше внимания. Комитет прин</w:t>
      </w:r>
      <w:r w:rsidRPr="00802751">
        <w:t>и</w:t>
      </w:r>
      <w:r w:rsidRPr="00802751">
        <w:t>мает важные решения в отношении соблюдения обязательств, возложенных на государства-участники в области борьбы против пыток, особенно в том, что к</w:t>
      </w:r>
      <w:r w:rsidRPr="00802751">
        <w:t>а</w:t>
      </w:r>
      <w:r w:rsidRPr="00802751">
        <w:t>сается принципа недопустимости принудительного возвращения и укрепления универсальной юрисдикции. Примером этого может служить роль Комитета в</w:t>
      </w:r>
      <w:r w:rsidR="00B5282A">
        <w:t> </w:t>
      </w:r>
      <w:r w:rsidRPr="00802751">
        <w:t xml:space="preserve">деле </w:t>
      </w:r>
      <w:r w:rsidRPr="00B5282A">
        <w:rPr>
          <w:i/>
        </w:rPr>
        <w:t>Хиссена Хабре, Бельгия против Сенегала</w:t>
      </w:r>
      <w:r w:rsidRPr="00802751">
        <w:t>, где речь шла об индивидуал</w:t>
      </w:r>
      <w:r w:rsidRPr="00802751">
        <w:t>ь</w:t>
      </w:r>
      <w:r w:rsidRPr="00802751">
        <w:t>ной жалобе, в отношении которой он принял решение о том, что экстрадиция явится нарушением Конвенции, поскольку в качестве доказательства были представлены лишь показания, полученные под пытками. Тем не менее ключи от этой системы находятся у государств-участников, поскольку именно в самих странах принимаются меры по укреплению прав человека и предупреждению пыток. В этой связи каждое государство-участник должно иметь внутреннюю структуру, связанную с Комитетом, для обеспечения выполнения решений п</w:t>
      </w:r>
      <w:r w:rsidRPr="00802751">
        <w:t>о</w:t>
      </w:r>
      <w:r w:rsidRPr="00802751">
        <w:t>следнего, подготовки и распространения докладов и наблюдения за ходом в</w:t>
      </w:r>
      <w:r w:rsidRPr="00802751">
        <w:t>ы</w:t>
      </w:r>
      <w:r w:rsidRPr="00802751">
        <w:t>полнения последующих мер.</w:t>
      </w:r>
    </w:p>
    <w:p w:rsidR="00802751" w:rsidRPr="00802751" w:rsidRDefault="00802751" w:rsidP="00873AB0">
      <w:pPr>
        <w:pStyle w:val="SingleTxtGR"/>
      </w:pPr>
      <w:r w:rsidRPr="00802751">
        <w:t>28.</w:t>
      </w:r>
      <w:r w:rsidRPr="00802751">
        <w:tab/>
      </w:r>
      <w:r w:rsidRPr="00802751">
        <w:rPr>
          <w:b/>
        </w:rPr>
        <w:t>Г-н Домах</w:t>
      </w:r>
      <w:r w:rsidRPr="00802751">
        <w:t xml:space="preserve"> приветствует присутствие представителей большого числа г</w:t>
      </w:r>
      <w:r w:rsidRPr="00802751">
        <w:t>о</w:t>
      </w:r>
      <w:r w:rsidRPr="00802751">
        <w:t>сударств-участников. По его мнению, низкий уровень представления докладов не следует относить только на счет государств-участников, и необходимо выя</w:t>
      </w:r>
      <w:r w:rsidRPr="00802751">
        <w:t>с</w:t>
      </w:r>
      <w:r w:rsidRPr="00802751">
        <w:t>нить все причины, которые имеют сложный характер. Вспоминая свой личный опыт в качестве члена делегации одной из стран в Комитете по правам челов</w:t>
      </w:r>
      <w:r w:rsidRPr="00802751">
        <w:t>е</w:t>
      </w:r>
      <w:r w:rsidRPr="00802751">
        <w:t>ка, он отмечает, что, когда какое-либо государство-участник просят ответить на сотню вопросов, соответствующие должностные лица обычно откладывают т</w:t>
      </w:r>
      <w:r w:rsidRPr="00802751">
        <w:t>а</w:t>
      </w:r>
      <w:r w:rsidRPr="00802751">
        <w:t>кую работу на более поздний срок. Поэтому важно, чтобы государства-участники информировали Комитет о практических трудностях, с которыми они сталкиваются, и о том, как он может им помочь достичь поставленных ц</w:t>
      </w:r>
      <w:r w:rsidRPr="00802751">
        <w:t>е</w:t>
      </w:r>
      <w:r w:rsidRPr="00802751">
        <w:t>лей. Такая конкретная информация будет более полезной, чем анализ статист</w:t>
      </w:r>
      <w:r w:rsidRPr="00802751">
        <w:t>и</w:t>
      </w:r>
      <w:r w:rsidRPr="00802751">
        <w:t xml:space="preserve">ческих данных. </w:t>
      </w:r>
    </w:p>
    <w:p w:rsidR="00802751" w:rsidRPr="00802751" w:rsidRDefault="00802751" w:rsidP="00873AB0">
      <w:pPr>
        <w:pStyle w:val="SingleTxtGR"/>
      </w:pPr>
      <w:r w:rsidRPr="00802751">
        <w:t>29.</w:t>
      </w:r>
      <w:r w:rsidRPr="00802751">
        <w:tab/>
      </w:r>
      <w:r w:rsidRPr="00802751">
        <w:rPr>
          <w:b/>
        </w:rPr>
        <w:t>Г-н Ван</w:t>
      </w:r>
      <w:r w:rsidRPr="00802751">
        <w:t xml:space="preserve"> </w:t>
      </w:r>
      <w:r w:rsidRPr="00BE49A3">
        <w:rPr>
          <w:b/>
        </w:rPr>
        <w:t>Сюэсянь</w:t>
      </w:r>
      <w:r w:rsidRPr="00802751">
        <w:t xml:space="preserve"> говорит, что Комитет по мере возможности прилагает все усилия по сокращению своих расходов, например, покупая авиабилеты по самой низкой цене, однако некоторые расходы неизбежны. Он считает, что без сохранения сессий продолжительностью в четыре недели Комитет не сможет выполнять свою задачу. Кроме того, он предлагает государствам-участникам сообщать о своих замечаниях в отношении представляемых заранее перечней вопросов. Комитет мог бы воспользоваться опытом тех государств-участников, которые уже выбрали такую процедуру. Для установления более э</w:t>
      </w:r>
      <w:r w:rsidRPr="00802751">
        <w:t>ф</w:t>
      </w:r>
      <w:r w:rsidRPr="00802751">
        <w:t>фективного диалога Комитету следует составлять более целенаправленные перечни вопр</w:t>
      </w:r>
      <w:r w:rsidRPr="00802751">
        <w:t>о</w:t>
      </w:r>
      <w:r w:rsidRPr="00802751">
        <w:t>сов, а госуда</w:t>
      </w:r>
      <w:r w:rsidRPr="00802751">
        <w:t>р</w:t>
      </w:r>
      <w:r w:rsidRPr="00802751">
        <w:t>ствам-участникам подготавливать более краткие доклады.</w:t>
      </w:r>
    </w:p>
    <w:p w:rsidR="00802751" w:rsidRPr="00802751" w:rsidRDefault="00802751" w:rsidP="00873AB0">
      <w:pPr>
        <w:pStyle w:val="SingleTxtGR"/>
      </w:pPr>
      <w:r w:rsidRPr="00802751">
        <w:t>30.</w:t>
      </w:r>
      <w:r w:rsidRPr="00802751">
        <w:tab/>
      </w:r>
      <w:r w:rsidRPr="00802751">
        <w:rPr>
          <w:b/>
        </w:rPr>
        <w:t>Г-жа Гаер</w:t>
      </w:r>
      <w:r w:rsidRPr="00802751">
        <w:t xml:space="preserve"> подчеркивает важное значение, которое имеют для Комитета мнения государств-участников о его методах работы. Верховный комиссар по правам человека позитивно зарекомендовала себя, выделившись от своих предшественников тем, что она</w:t>
      </w:r>
      <w:r>
        <w:t xml:space="preserve"> </w:t>
      </w:r>
      <w:r w:rsidRPr="00802751">
        <w:t>сосредоточила внимание не только на рацион</w:t>
      </w:r>
      <w:r w:rsidRPr="00802751">
        <w:t>а</w:t>
      </w:r>
      <w:r w:rsidRPr="00802751">
        <w:t>лизации и повышении эффективности договорных органов, но также и на их укреплении. Общая цель Комитета и государств-участников заключается в ув</w:t>
      </w:r>
      <w:r w:rsidRPr="00802751">
        <w:t>е</w:t>
      </w:r>
      <w:r w:rsidRPr="00802751">
        <w:t>личении числа ратификаций, представленных докладов, улучшении достигн</w:t>
      </w:r>
      <w:r w:rsidRPr="00802751">
        <w:t>у</w:t>
      </w:r>
      <w:r w:rsidRPr="00802751">
        <w:t>тых результатов и, соответственно, в улучшении соблюдения Конвенции. Именно в связи с этим Комитет просит сохранить сессии продолжительностью в четыре недели. Его ц</w:t>
      </w:r>
      <w:r w:rsidRPr="00802751">
        <w:t>е</w:t>
      </w:r>
      <w:r w:rsidRPr="00802751">
        <w:t>лью является не законодательная реформа, а содействие правоприменению. Для этого Комитет должен располагать данными и оценк</w:t>
      </w:r>
      <w:r w:rsidRPr="00802751">
        <w:t>а</w:t>
      </w:r>
      <w:r w:rsidRPr="00802751">
        <w:t>ми, особенно качественными, и работать рациональным образом. Между тем, как сказал г-н Гроссман, подготовка ясных и кратких документов занимает больше времени, чем подготовка более пространного документа. Поэтому К</w:t>
      </w:r>
      <w:r w:rsidRPr="00802751">
        <w:t>о</w:t>
      </w:r>
      <w:r w:rsidRPr="00802751">
        <w:t>митету требуется больше времени для своей р</w:t>
      </w:r>
      <w:r w:rsidRPr="00802751">
        <w:t>а</w:t>
      </w:r>
      <w:r w:rsidRPr="00802751">
        <w:t>боты.</w:t>
      </w:r>
    </w:p>
    <w:p w:rsidR="00802751" w:rsidRPr="00802751" w:rsidRDefault="00802751" w:rsidP="00873AB0">
      <w:pPr>
        <w:pStyle w:val="SingleTxtGR"/>
      </w:pPr>
      <w:r w:rsidRPr="00802751">
        <w:t>31.</w:t>
      </w:r>
      <w:r w:rsidRPr="00802751">
        <w:tab/>
        <w:t>Весь процесс начатой реформы основан на идее, что любое изменение приведет к улучшению выполнения Конвенции и к расширению предлагаемой защиты и повышению уровня контроля, а также на том, что этот процесс до</w:t>
      </w:r>
      <w:r w:rsidRPr="00802751">
        <w:t>л</w:t>
      </w:r>
      <w:r w:rsidRPr="00802751">
        <w:t xml:space="preserve">жен проводиться в условиях транспарентности и быть основан на участии, что является отнюдь не простой задачей. </w:t>
      </w:r>
    </w:p>
    <w:p w:rsidR="00802751" w:rsidRPr="00802751" w:rsidRDefault="00802751" w:rsidP="00873AB0">
      <w:pPr>
        <w:pStyle w:val="SingleTxtGR"/>
      </w:pPr>
      <w:r w:rsidRPr="00802751">
        <w:t>32.</w:t>
      </w:r>
      <w:r w:rsidRPr="00802751">
        <w:tab/>
      </w:r>
      <w:r w:rsidRPr="00802751">
        <w:rPr>
          <w:b/>
        </w:rPr>
        <w:t>Председатель</w:t>
      </w:r>
      <w:r w:rsidRPr="00802751">
        <w:t xml:space="preserve"> уточняет, что Комитет не просит дополнительной недели для проведения заседаний, а просто хотел бы сохранения нынешних четырех недель для проведения сессий. Тем не менее он соглашается с необходимостью иметь целостный подход к ресурсам для всей системы договорных орг</w:t>
      </w:r>
      <w:r w:rsidRPr="00802751">
        <w:t>а</w:t>
      </w:r>
      <w:r w:rsidRPr="00802751">
        <w:t>нов.</w:t>
      </w:r>
    </w:p>
    <w:p w:rsidR="00802751" w:rsidRPr="00802751" w:rsidRDefault="00802751" w:rsidP="00873AB0">
      <w:pPr>
        <w:pStyle w:val="SingleTxtGR"/>
      </w:pPr>
      <w:r w:rsidRPr="00802751">
        <w:t>33.</w:t>
      </w:r>
      <w:r w:rsidRPr="00802751">
        <w:tab/>
        <w:t>Важно знать, что Комитет по-прежнему ожидает представления 30 пр</w:t>
      </w:r>
      <w:r w:rsidRPr="00802751">
        <w:t>о</w:t>
      </w:r>
      <w:r w:rsidRPr="00802751">
        <w:t>сроченных первоначальных докладов. С другой стороны, вселяет уверенность тот факт, что более</w:t>
      </w:r>
      <w:r>
        <w:t xml:space="preserve"> </w:t>
      </w:r>
      <w:r w:rsidR="00157D86">
        <w:t>90</w:t>
      </w:r>
      <w:r w:rsidRPr="00802751">
        <w:t>% решений Комитета, связанных со статьей 22, были в</w:t>
      </w:r>
      <w:r w:rsidRPr="00802751">
        <w:t>ы</w:t>
      </w:r>
      <w:r w:rsidRPr="00802751">
        <w:t>полнены,</w:t>
      </w:r>
      <w:r>
        <w:t xml:space="preserve"> </w:t>
      </w:r>
      <w:r w:rsidR="00157D86">
        <w:t>и эта доля достигает почти 100</w:t>
      </w:r>
      <w:r w:rsidRPr="00802751">
        <w:t>% в отношении решений, принятых в</w:t>
      </w:r>
      <w:r w:rsidR="00157D86">
        <w:t> </w:t>
      </w:r>
      <w:r w:rsidRPr="00802751">
        <w:t>связи с предполагаемыми нарушениями положений статьи 3. Эти цифры л</w:t>
      </w:r>
      <w:r w:rsidRPr="00802751">
        <w:t>е</w:t>
      </w:r>
      <w:r w:rsidRPr="00802751">
        <w:t>стны для государств-участников, согласившихся сделать заявление, предусмо</w:t>
      </w:r>
      <w:r w:rsidRPr="00802751">
        <w:t>т</w:t>
      </w:r>
      <w:r w:rsidRPr="00802751">
        <w:t>ренное статьей. Но, с другой стороны, 62 государства-участника все еще не сделали т</w:t>
      </w:r>
      <w:r w:rsidRPr="00802751">
        <w:t>а</w:t>
      </w:r>
      <w:r w:rsidRPr="00802751">
        <w:t xml:space="preserve">кого заявления. </w:t>
      </w:r>
    </w:p>
    <w:p w:rsidR="00802751" w:rsidRPr="00802751" w:rsidRDefault="00802751" w:rsidP="00873AB0">
      <w:pPr>
        <w:pStyle w:val="SingleTxtGR"/>
      </w:pPr>
      <w:r w:rsidRPr="00802751">
        <w:t>34.</w:t>
      </w:r>
      <w:r w:rsidRPr="00802751">
        <w:tab/>
        <w:t>Председатель благодарит государства-участники за участие в этом обмене мнениями и надеется, что этот плодотворный диалог будет продолжен.</w:t>
      </w:r>
    </w:p>
    <w:p w:rsidR="00802751" w:rsidRPr="00873AB0" w:rsidRDefault="00802751" w:rsidP="00873AB0">
      <w:pPr>
        <w:pStyle w:val="SingleTxtGR"/>
        <w:rPr>
          <w:i/>
        </w:rPr>
      </w:pPr>
      <w:r w:rsidRPr="00873AB0">
        <w:rPr>
          <w:i/>
        </w:rPr>
        <w:t xml:space="preserve">Первая (открытая) часть заседания закрывается в 16 ч. 15 м. </w:t>
      </w:r>
    </w:p>
    <w:p w:rsidR="00802751" w:rsidRPr="00802751" w:rsidRDefault="00802751" w:rsidP="00873AB0">
      <w:pPr>
        <w:pStyle w:val="SingleTxtGR"/>
      </w:pPr>
    </w:p>
    <w:sectPr w:rsidR="00802751" w:rsidRPr="00802751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12F" w:rsidRDefault="0097612F">
      <w:r>
        <w:rPr>
          <w:lang w:val="en-US"/>
        </w:rPr>
        <w:tab/>
      </w:r>
      <w:r>
        <w:separator/>
      </w:r>
    </w:p>
  </w:endnote>
  <w:endnote w:type="continuationSeparator" w:id="0">
    <w:p w:rsidR="0097612F" w:rsidRDefault="00976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530" w:rsidRPr="00B74BE2" w:rsidRDefault="0015253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2070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</w:t>
    </w:r>
    <w:r>
      <w:rPr>
        <w:rStyle w:val="PageNumber"/>
        <w:b w:val="0"/>
        <w:sz w:val="16"/>
        <w:szCs w:val="16"/>
        <w:lang w:val="ru-RU"/>
      </w:rPr>
      <w:t>2</w:t>
    </w:r>
    <w:r>
      <w:rPr>
        <w:rStyle w:val="PageNumber"/>
        <w:b w:val="0"/>
        <w:sz w:val="16"/>
        <w:szCs w:val="16"/>
        <w:lang w:val="en-US"/>
      </w:rPr>
      <w:t>-42641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530" w:rsidRPr="00B74BE2" w:rsidRDefault="0015253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GE.12-42641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20701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530" w:rsidRPr="00346147" w:rsidRDefault="00152530" w:rsidP="00BB490F">
    <w:pPr>
      <w:pStyle w:val="FootnoteText"/>
      <w:pBdr>
        <w:top w:val="single" w:sz="4" w:space="1" w:color="auto"/>
      </w:pBdr>
      <w:tabs>
        <w:tab w:val="clear" w:pos="1021"/>
        <w:tab w:val="right" w:pos="0"/>
      </w:tabs>
      <w:spacing w:after="120"/>
      <w:ind w:left="0" w:right="-34" w:firstLine="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346147">
      <w:rPr>
        <w:lang w:val="ru-RU"/>
      </w:rPr>
      <w:t>В настоящий отчет могут вноситься поправки.</w:t>
    </w:r>
    <w:r>
      <w:rPr>
        <w:lang w:val="ru-RU"/>
      </w:rPr>
      <w:tab/>
    </w:r>
  </w:p>
  <w:p w:rsidR="00152530" w:rsidRPr="00346147" w:rsidRDefault="00152530" w:rsidP="00BB490F">
    <w:pPr>
      <w:pStyle w:val="FootnoteText"/>
      <w:spacing w:after="120"/>
      <w:ind w:firstLine="0"/>
      <w:rPr>
        <w:lang w:val="ru-RU"/>
      </w:rPr>
    </w:pPr>
    <w:r w:rsidRPr="00346147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346147">
      <w:rPr>
        <w:i/>
        <w:lang w:val="ru-RU"/>
      </w:rPr>
      <w:t>в течение одной недели с момента выпуска настоящего документа</w:t>
    </w:r>
    <w:r w:rsidRPr="00346147">
      <w:rPr>
        <w:lang w:val="ru-RU"/>
      </w:rPr>
      <w:t xml:space="preserve"> в Группу редакционного контроля, комната Е.</w:t>
    </w:r>
    <w:r w:rsidRPr="00346147">
      <w:t> </w:t>
    </w:r>
    <w:r w:rsidRPr="00346147">
      <w:rPr>
        <w:lang w:val="ru-RU"/>
      </w:rPr>
      <w:t xml:space="preserve">4108, Дворец Наций, Женева. </w:t>
    </w:r>
  </w:p>
  <w:p w:rsidR="00152530" w:rsidRPr="00BB490F" w:rsidRDefault="00152530" w:rsidP="00BB490F">
    <w:pPr>
      <w:pStyle w:val="FootnoteText"/>
      <w:spacing w:after="240"/>
      <w:ind w:firstLine="0"/>
      <w:rPr>
        <w:lang w:val="ru-RU"/>
      </w:rPr>
    </w:pPr>
    <w:r w:rsidRPr="00BB490F"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152530" w:rsidRPr="00B74BE2" w:rsidRDefault="00152530">
    <w:pPr>
      <w:pStyle w:val="Footer"/>
      <w:rPr>
        <w:sz w:val="20"/>
        <w:lang w:val="en-US"/>
      </w:rPr>
    </w:pPr>
    <w:r>
      <w:rPr>
        <w:sz w:val="20"/>
        <w:lang w:val="en-US"/>
      </w:rPr>
      <w:t>GE.12-42641</w:t>
    </w:r>
    <w:r>
      <w:rPr>
        <w:sz w:val="20"/>
        <w:lang w:val="ru-RU"/>
      </w:rPr>
      <w:t xml:space="preserve"> (</w:t>
    </w:r>
    <w:r>
      <w:rPr>
        <w:sz w:val="20"/>
        <w:lang w:val="en-US"/>
      </w:rPr>
      <w:t>R)   120713   120713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12F" w:rsidRPr="00F71F63" w:rsidRDefault="0097612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7612F" w:rsidRPr="00F71F63" w:rsidRDefault="0097612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7612F" w:rsidRPr="00635E86" w:rsidRDefault="0097612F" w:rsidP="00635E86">
      <w:pPr>
        <w:pStyle w:val="Footer"/>
      </w:pPr>
    </w:p>
  </w:footnote>
  <w:footnote w:id="1">
    <w:p w:rsidR="00152530" w:rsidRPr="00BB490F" w:rsidRDefault="00152530" w:rsidP="00396FC5">
      <w:pPr>
        <w:pStyle w:val="FootnoteText"/>
        <w:spacing w:after="120"/>
        <w:rPr>
          <w:sz w:val="20"/>
          <w:lang w:val="ru-RU"/>
        </w:rPr>
      </w:pPr>
      <w:r>
        <w:tab/>
      </w:r>
      <w:r w:rsidRPr="00BB490F">
        <w:rPr>
          <w:rStyle w:val="FootnoteReference"/>
          <w:sz w:val="20"/>
          <w:vertAlign w:val="baseline"/>
          <w:lang w:val="ru-RU"/>
        </w:rPr>
        <w:t>*</w:t>
      </w:r>
      <w:r w:rsidRPr="00BB490F">
        <w:rPr>
          <w:lang w:val="ru-RU"/>
        </w:rPr>
        <w:tab/>
        <w:t>Краткий отчет о второй (закрытой) части заседания содержится в документе CAT/C/SR.1069/Add.1.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530" w:rsidRPr="008C469F" w:rsidRDefault="00152530">
    <w:pPr>
      <w:pStyle w:val="Header"/>
      <w:rPr>
        <w:lang w:val="en-US"/>
      </w:rPr>
    </w:pPr>
    <w:r>
      <w:rPr>
        <w:lang w:val="en-US"/>
      </w:rPr>
      <w:t>CAT/C/SR.1069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530" w:rsidRPr="00B74BE2" w:rsidRDefault="00152530">
    <w:pPr>
      <w:pStyle w:val="Header"/>
      <w:rPr>
        <w:lang w:val="en-US"/>
      </w:rPr>
    </w:pPr>
    <w:r>
      <w:rPr>
        <w:lang w:val="en-US"/>
      </w:rPr>
      <w:tab/>
      <w:t>CAT/C/SR.1069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6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7"/>
  </w:num>
  <w:num w:numId="15">
    <w:abstractNumId w:val="13"/>
  </w:num>
  <w:num w:numId="16">
    <w:abstractNumId w:val="16"/>
  </w:num>
  <w:num w:numId="17">
    <w:abstractNumId w:val="15"/>
  </w:num>
  <w:num w:numId="18">
    <w:abstractNumId w:val="10"/>
  </w:num>
  <w:num w:numId="19">
    <w:abstractNumId w:val="19"/>
  </w:num>
  <w:num w:numId="20">
    <w:abstractNumId w:val="1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75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2530"/>
    <w:rsid w:val="0015769C"/>
    <w:rsid w:val="00157D86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1F64EB"/>
    <w:rsid w:val="0020059C"/>
    <w:rsid w:val="002019BD"/>
    <w:rsid w:val="00232D42"/>
    <w:rsid w:val="00237334"/>
    <w:rsid w:val="002444F4"/>
    <w:rsid w:val="002629A0"/>
    <w:rsid w:val="00275F9B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5C8E"/>
    <w:rsid w:val="00386581"/>
    <w:rsid w:val="00387100"/>
    <w:rsid w:val="003951D3"/>
    <w:rsid w:val="00396FC5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43AA1"/>
    <w:rsid w:val="00457634"/>
    <w:rsid w:val="00474F42"/>
    <w:rsid w:val="0048244D"/>
    <w:rsid w:val="00494CF4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5BE3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30E4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6278"/>
    <w:rsid w:val="007D4CA0"/>
    <w:rsid w:val="007D7A23"/>
    <w:rsid w:val="007E38C3"/>
    <w:rsid w:val="007E549E"/>
    <w:rsid w:val="007E71C9"/>
    <w:rsid w:val="007F7553"/>
    <w:rsid w:val="00802751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3AB0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612F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5282A"/>
    <w:rsid w:val="00B81305"/>
    <w:rsid w:val="00BB17DC"/>
    <w:rsid w:val="00BB1AF9"/>
    <w:rsid w:val="00BB490F"/>
    <w:rsid w:val="00BB4C4A"/>
    <w:rsid w:val="00BD3CAE"/>
    <w:rsid w:val="00BD5F3C"/>
    <w:rsid w:val="00BE49A3"/>
    <w:rsid w:val="00BF37F3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0701"/>
    <w:rsid w:val="00D26B13"/>
    <w:rsid w:val="00D26CC1"/>
    <w:rsid w:val="00D27CFB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B6D84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80275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80275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802751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802751"/>
    <w:p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802751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802751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802751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802751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802751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802751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802751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80275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8027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8027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802751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802751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3</TotalTime>
  <Pages>1</Pages>
  <Words>2754</Words>
  <Characters>18700</Characters>
  <Application>Microsoft Office Outlook</Application>
  <DocSecurity>4</DocSecurity>
  <Lines>328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Tatiana Sharkina</cp:lastModifiedBy>
  <cp:revision>3</cp:revision>
  <cp:lastPrinted>2013-07-12T11:08:00Z</cp:lastPrinted>
  <dcterms:created xsi:type="dcterms:W3CDTF">2013-07-12T11:08:00Z</dcterms:created>
  <dcterms:modified xsi:type="dcterms:W3CDTF">2013-07-12T11:11:00Z</dcterms:modified>
</cp:coreProperties>
</file>