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529BA">
                <w:t>C/KGZ/Q/5-7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3529BA">
              <w:rPr>
                <w:sz w:val="20"/>
                <w:lang w:val="en-US"/>
              </w:rPr>
              <w:fldChar w:fldCharType="separate"/>
            </w:r>
            <w:r w:rsidR="003529BA">
              <w:rPr>
                <w:sz w:val="20"/>
                <w:lang w:val="en-US"/>
              </w:rPr>
              <w:t>5 February 2013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3529BA" w:rsidRPr="003529BA" w:rsidRDefault="003529BA" w:rsidP="003529BA">
      <w:pPr>
        <w:spacing w:before="120"/>
        <w:rPr>
          <w:b/>
          <w:sz w:val="24"/>
          <w:szCs w:val="24"/>
        </w:rPr>
      </w:pPr>
      <w:r w:rsidRPr="003529BA">
        <w:rPr>
          <w:b/>
          <w:sz w:val="24"/>
          <w:szCs w:val="24"/>
        </w:rPr>
        <w:t>Комитет по ликвидации расовой дискриминации</w:t>
      </w:r>
    </w:p>
    <w:p w:rsidR="003529BA" w:rsidRPr="003529BA" w:rsidRDefault="003529BA" w:rsidP="003529BA">
      <w:pPr>
        <w:rPr>
          <w:b/>
        </w:rPr>
      </w:pPr>
      <w:r w:rsidRPr="003529BA">
        <w:rPr>
          <w:b/>
        </w:rPr>
        <w:t>Восемьдесят вторая сессия</w:t>
      </w:r>
    </w:p>
    <w:p w:rsidR="003529BA" w:rsidRPr="003529BA" w:rsidRDefault="003529BA" w:rsidP="003529BA">
      <w:r w:rsidRPr="003529BA">
        <w:t>11 февраля − 1 марта 2013 года</w:t>
      </w:r>
    </w:p>
    <w:p w:rsidR="003529BA" w:rsidRPr="003529BA" w:rsidRDefault="003529BA" w:rsidP="003529BA">
      <w:r w:rsidRPr="003529BA">
        <w:t>Пункт 4 предварительной повестки дня</w:t>
      </w:r>
    </w:p>
    <w:p w:rsidR="003529BA" w:rsidRPr="003529BA" w:rsidRDefault="003529BA" w:rsidP="003529BA">
      <w:pPr>
        <w:rPr>
          <w:b/>
        </w:rPr>
      </w:pPr>
      <w:r w:rsidRPr="003529BA">
        <w:rPr>
          <w:b/>
        </w:rPr>
        <w:t xml:space="preserve">Рассмотрение докладов, замечаний и информации, </w:t>
      </w:r>
      <w:r w:rsidR="0009036D" w:rsidRPr="0009036D">
        <w:rPr>
          <w:b/>
        </w:rPr>
        <w:br/>
      </w:r>
      <w:r w:rsidRPr="003529BA">
        <w:rPr>
          <w:b/>
        </w:rPr>
        <w:t xml:space="preserve">представляемых государствами-участниками </w:t>
      </w:r>
      <w:r w:rsidR="0009036D" w:rsidRPr="0009036D">
        <w:rPr>
          <w:b/>
        </w:rPr>
        <w:br/>
      </w:r>
      <w:r w:rsidRPr="003529BA">
        <w:rPr>
          <w:b/>
        </w:rPr>
        <w:t>в соответствии со статьей 9 Конвенции</w:t>
      </w:r>
    </w:p>
    <w:p w:rsidR="003529BA" w:rsidRPr="003529BA" w:rsidRDefault="0009036D" w:rsidP="0009036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3529BA" w:rsidRPr="003529BA">
        <w:t>Перечень тем</w:t>
      </w:r>
      <w:r w:rsidR="006F2AEB">
        <w:t>, подлежащих обсуждению в связи с </w:t>
      </w:r>
      <w:r w:rsidR="003529BA" w:rsidRPr="003529BA">
        <w:t xml:space="preserve">рассмотрением </w:t>
      </w:r>
      <w:proofErr w:type="spellStart"/>
      <w:r w:rsidR="003529BA" w:rsidRPr="003529BA">
        <w:t>пятого−седьмого</w:t>
      </w:r>
      <w:proofErr w:type="spellEnd"/>
      <w:r w:rsidR="003529BA" w:rsidRPr="003529BA">
        <w:t xml:space="preserve"> периодических докладов Кыргызстана (</w:t>
      </w:r>
      <w:r w:rsidR="003529BA" w:rsidRPr="003529BA">
        <w:rPr>
          <w:lang w:val="en-US"/>
        </w:rPr>
        <w:t>CERD</w:t>
      </w:r>
      <w:r w:rsidR="003529BA" w:rsidRPr="003529BA">
        <w:t>/</w:t>
      </w:r>
      <w:r w:rsidR="003529BA" w:rsidRPr="003529BA">
        <w:rPr>
          <w:lang w:val="en-US"/>
        </w:rPr>
        <w:t>C</w:t>
      </w:r>
      <w:r w:rsidR="003529BA" w:rsidRPr="003529BA">
        <w:t>/</w:t>
      </w:r>
      <w:r w:rsidR="003529BA" w:rsidRPr="003529BA">
        <w:rPr>
          <w:lang w:val="en-US"/>
        </w:rPr>
        <w:t>KGZ</w:t>
      </w:r>
      <w:r w:rsidR="003529BA" w:rsidRPr="003529BA">
        <w:t>/5-7)</w:t>
      </w:r>
    </w:p>
    <w:p w:rsidR="003529BA" w:rsidRDefault="0009036D" w:rsidP="0009036D">
      <w:pPr>
        <w:pStyle w:val="H1GR"/>
        <w:rPr>
          <w:b w:val="0"/>
          <w:szCs w:val="18"/>
          <w:lang w:val="en-US"/>
        </w:rPr>
      </w:pPr>
      <w:r w:rsidRPr="006F2AEB">
        <w:tab/>
      </w:r>
      <w:r w:rsidRPr="006F2AEB">
        <w:tab/>
      </w:r>
      <w:r w:rsidR="003529BA" w:rsidRPr="003529BA">
        <w:t xml:space="preserve">Записка </w:t>
      </w:r>
      <w:r w:rsidR="00986EEF" w:rsidRPr="003529BA">
        <w:t>Д</w:t>
      </w:r>
      <w:r w:rsidR="003529BA" w:rsidRPr="003529BA">
        <w:t>окладчика по стране</w:t>
      </w:r>
      <w:r w:rsidRPr="0009036D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tbl>
      <w:tblPr>
        <w:tblStyle w:val="TableGrid"/>
        <w:tblW w:w="0" w:type="auto"/>
        <w:tblInd w:w="108" w:type="dxa"/>
        <w:tblBorders>
          <w:left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617"/>
      </w:tblGrid>
      <w:tr w:rsidR="0009036D" w:rsidTr="005320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617" w:type="dxa"/>
            <w:tcBorders>
              <w:bottom w:val="none" w:sz="0" w:space="0" w:color="auto"/>
            </w:tcBorders>
            <w:shd w:val="clear" w:color="auto" w:fill="auto"/>
          </w:tcPr>
          <w:p w:rsidR="0009036D" w:rsidRPr="0009036D" w:rsidRDefault="0009036D" w:rsidP="0009036D">
            <w:pPr>
              <w:suppressAutoHyphens/>
              <w:spacing w:before="240" w:after="120"/>
              <w:ind w:left="255"/>
              <w:rPr>
                <w:i/>
                <w:sz w:val="24"/>
                <w:lang w:val="en-US" w:eastAsia="ru-RU"/>
              </w:rPr>
            </w:pPr>
            <w:proofErr w:type="spellStart"/>
            <w:r w:rsidRPr="0009036D">
              <w:rPr>
                <w:i/>
                <w:sz w:val="24"/>
                <w:lang w:val="en-US" w:eastAsia="ru-RU"/>
              </w:rPr>
              <w:t>Резюме</w:t>
            </w:r>
            <w:proofErr w:type="spellEnd"/>
          </w:p>
        </w:tc>
      </w:tr>
      <w:tr w:rsidR="0009036D" w:rsidTr="00532006">
        <w:tc>
          <w:tcPr>
            <w:tcW w:w="9617" w:type="dxa"/>
            <w:shd w:val="clear" w:color="auto" w:fill="auto"/>
          </w:tcPr>
          <w:p w:rsidR="0009036D" w:rsidRDefault="0009036D" w:rsidP="0009036D">
            <w:pPr>
              <w:pStyle w:val="SingleTxtGR"/>
              <w:spacing w:before="0"/>
              <w:rPr>
                <w:lang w:val="en-US" w:eastAsia="ru-RU"/>
              </w:rPr>
            </w:pPr>
            <w:r>
              <w:rPr>
                <w:sz w:val="20"/>
                <w:lang w:val="en-US"/>
              </w:rPr>
              <w:tab/>
            </w:r>
            <w:r w:rsidRPr="0009036D">
              <w:rPr>
                <w:sz w:val="20"/>
              </w:rPr>
              <w:t>На своей семьдесят шестой сессии Комитет по ликвидации расовой дискриминации постановил (А/65/18, пункт 85), что</w:t>
            </w:r>
            <w:r w:rsidR="006F2AEB" w:rsidRPr="0009036D">
              <w:rPr>
                <w:sz w:val="20"/>
              </w:rPr>
              <w:t xml:space="preserve"> Д</w:t>
            </w:r>
            <w:r w:rsidRPr="0009036D">
              <w:rPr>
                <w:sz w:val="20"/>
              </w:rPr>
              <w:t>окладчик по стране б</w:t>
            </w:r>
            <w:r w:rsidRPr="0009036D">
              <w:rPr>
                <w:sz w:val="20"/>
              </w:rPr>
              <w:t>у</w:t>
            </w:r>
            <w:r w:rsidRPr="0009036D">
              <w:rPr>
                <w:sz w:val="20"/>
              </w:rPr>
              <w:t>дет направлять соответствующему государству-участнику краткий перечень тем, призванных определять направление и нацеленность диалога между д</w:t>
            </w:r>
            <w:r w:rsidRPr="0009036D">
              <w:rPr>
                <w:sz w:val="20"/>
              </w:rPr>
              <w:t>е</w:t>
            </w:r>
            <w:r w:rsidRPr="0009036D">
              <w:rPr>
                <w:sz w:val="20"/>
              </w:rPr>
              <w:t>легац</w:t>
            </w:r>
            <w:r w:rsidRPr="0009036D">
              <w:rPr>
                <w:sz w:val="20"/>
              </w:rPr>
              <w:t>и</w:t>
            </w:r>
            <w:r w:rsidRPr="0009036D">
              <w:rPr>
                <w:sz w:val="20"/>
              </w:rPr>
              <w:t xml:space="preserve">ей государства-участника и Комитетом во время рассмотрения доклада государства-участника. </w:t>
            </w:r>
            <w:r w:rsidRPr="003F494D">
              <w:rPr>
                <w:sz w:val="20"/>
              </w:rPr>
              <w:t>Ниже приводится перечень тем в связи с рассмотр</w:t>
            </w:r>
            <w:r w:rsidRPr="003F494D">
              <w:rPr>
                <w:sz w:val="20"/>
              </w:rPr>
              <w:t>е</w:t>
            </w:r>
            <w:r w:rsidRPr="003F494D">
              <w:rPr>
                <w:sz w:val="20"/>
              </w:rPr>
              <w:t>нием указанн</w:t>
            </w:r>
            <w:r w:rsidR="003F494D">
              <w:rPr>
                <w:sz w:val="20"/>
              </w:rPr>
              <w:t xml:space="preserve">ых выше периодических докладов. </w:t>
            </w:r>
            <w:proofErr w:type="spellStart"/>
            <w:r w:rsidR="003F494D">
              <w:rPr>
                <w:sz w:val="20"/>
                <w:lang w:val="en-US"/>
              </w:rPr>
              <w:t>По</w:t>
            </w:r>
            <w:proofErr w:type="spellEnd"/>
            <w:r w:rsidR="003F494D">
              <w:rPr>
                <w:sz w:val="20"/>
              </w:rPr>
              <w:t xml:space="preserve"> </w:t>
            </w:r>
            <w:proofErr w:type="spellStart"/>
            <w:r w:rsidR="003F494D">
              <w:rPr>
                <w:sz w:val="20"/>
                <w:lang w:val="en-US"/>
              </w:rPr>
              <w:t>нему</w:t>
            </w:r>
            <w:proofErr w:type="spellEnd"/>
            <w:r w:rsidR="003F494D">
              <w:rPr>
                <w:sz w:val="20"/>
              </w:rPr>
              <w:t xml:space="preserve"> </w:t>
            </w:r>
            <w:proofErr w:type="spellStart"/>
            <w:r w:rsidR="003F494D">
              <w:rPr>
                <w:sz w:val="20"/>
                <w:lang w:val="en-US"/>
              </w:rPr>
              <w:t>не</w:t>
            </w:r>
            <w:proofErr w:type="spellEnd"/>
            <w:r w:rsidR="003F494D">
              <w:rPr>
                <w:sz w:val="20"/>
              </w:rPr>
              <w:t xml:space="preserve"> </w:t>
            </w:r>
            <w:proofErr w:type="spellStart"/>
            <w:r w:rsidR="003F494D">
              <w:rPr>
                <w:sz w:val="20"/>
                <w:lang w:val="en-US"/>
              </w:rPr>
              <w:t>нужно</w:t>
            </w:r>
            <w:proofErr w:type="spellEnd"/>
            <w:r w:rsidR="003F494D">
              <w:rPr>
                <w:sz w:val="20"/>
              </w:rPr>
              <w:t xml:space="preserve"> </w:t>
            </w:r>
            <w:proofErr w:type="spellStart"/>
            <w:r w:rsidRPr="0009036D">
              <w:rPr>
                <w:sz w:val="20"/>
                <w:lang w:val="en-US"/>
              </w:rPr>
              <w:t>представлять</w:t>
            </w:r>
            <w:proofErr w:type="spellEnd"/>
            <w:r w:rsidRPr="0009036D">
              <w:rPr>
                <w:sz w:val="20"/>
                <w:lang w:val="en-US"/>
              </w:rPr>
              <w:t xml:space="preserve"> </w:t>
            </w:r>
            <w:proofErr w:type="spellStart"/>
            <w:r w:rsidRPr="0009036D">
              <w:rPr>
                <w:sz w:val="20"/>
                <w:lang w:val="en-US"/>
              </w:rPr>
              <w:t>письменных</w:t>
            </w:r>
            <w:proofErr w:type="spellEnd"/>
            <w:r w:rsidRPr="0009036D">
              <w:rPr>
                <w:sz w:val="20"/>
                <w:lang w:val="en-US"/>
              </w:rPr>
              <w:t xml:space="preserve"> ответов. Настоящий перечень не является исчерпывающим, так как в ходе диалога будут затронуты и другие вопросы.</w:t>
            </w:r>
          </w:p>
        </w:tc>
      </w:tr>
      <w:tr w:rsidR="0009036D" w:rsidTr="00532006">
        <w:tc>
          <w:tcPr>
            <w:tcW w:w="9617" w:type="dxa"/>
            <w:shd w:val="clear" w:color="auto" w:fill="auto"/>
          </w:tcPr>
          <w:p w:rsidR="0009036D" w:rsidRDefault="0009036D" w:rsidP="0009036D">
            <w:pPr>
              <w:rPr>
                <w:lang w:val="en-US" w:eastAsia="ru-RU"/>
              </w:rPr>
            </w:pPr>
          </w:p>
        </w:tc>
      </w:tr>
    </w:tbl>
    <w:p w:rsidR="003529BA" w:rsidRPr="0009036D" w:rsidRDefault="003529BA" w:rsidP="003529BA">
      <w:pPr>
        <w:rPr>
          <w:lang w:val="en-US"/>
        </w:rPr>
      </w:pPr>
    </w:p>
    <w:p w:rsidR="003529BA" w:rsidRPr="003529BA" w:rsidRDefault="003529BA" w:rsidP="003529BA">
      <w:pPr>
        <w:pStyle w:val="H23GR"/>
      </w:pPr>
      <w:r w:rsidRPr="003529BA">
        <w:br w:type="page"/>
      </w:r>
      <w:r w:rsidRPr="003529BA">
        <w:tab/>
        <w:t>1.</w:t>
      </w:r>
      <w:r w:rsidRPr="003529BA">
        <w:tab/>
        <w:t>Этнические конфликты (статьи 2, 5, 6)</w:t>
      </w:r>
    </w:p>
    <w:p w:rsidR="003529BA" w:rsidRPr="003529BA" w:rsidRDefault="003529BA" w:rsidP="003529BA">
      <w:pPr>
        <w:pStyle w:val="SingleTxtGR"/>
      </w:pPr>
      <w:r w:rsidRPr="003529BA">
        <w:tab/>
        <w:t>а)</w:t>
      </w:r>
      <w:r w:rsidRPr="003529BA">
        <w:tab/>
      </w:r>
      <w:r w:rsidR="00986EEF">
        <w:t>Коренные причины.</w:t>
      </w:r>
    </w:p>
    <w:p w:rsidR="003529BA" w:rsidRPr="003529BA" w:rsidRDefault="003529BA" w:rsidP="003529BA">
      <w:pPr>
        <w:pStyle w:val="SingleTxtGR"/>
      </w:pPr>
      <w:r w:rsidRPr="003529BA">
        <w:tab/>
      </w:r>
      <w:r w:rsidRPr="003529BA">
        <w:rPr>
          <w:lang w:val="en-US"/>
        </w:rPr>
        <w:t>b</w:t>
      </w:r>
      <w:r w:rsidRPr="003529BA">
        <w:t>)</w:t>
      </w:r>
      <w:r w:rsidRPr="003529BA">
        <w:tab/>
      </w:r>
      <w:r w:rsidR="00986EEF" w:rsidRPr="003529BA">
        <w:t>К</w:t>
      </w:r>
      <w:r w:rsidRPr="003529BA">
        <w:t>раткосрочные и дол</w:t>
      </w:r>
      <w:r w:rsidR="00986EEF">
        <w:t>госрочные меры по их устранению.</w:t>
      </w:r>
    </w:p>
    <w:p w:rsidR="003529BA" w:rsidRPr="003529BA" w:rsidRDefault="003529BA" w:rsidP="003529BA">
      <w:pPr>
        <w:pStyle w:val="SingleTxtGR"/>
      </w:pPr>
      <w:r w:rsidRPr="003529BA">
        <w:tab/>
      </w:r>
      <w:r w:rsidRPr="003529BA">
        <w:rPr>
          <w:lang w:val="en-US"/>
        </w:rPr>
        <w:t>c</w:t>
      </w:r>
      <w:r w:rsidRPr="003529BA">
        <w:t>)</w:t>
      </w:r>
      <w:r w:rsidRPr="003529BA">
        <w:tab/>
      </w:r>
      <w:r w:rsidR="00986EEF" w:rsidRPr="003529BA">
        <w:t>М</w:t>
      </w:r>
      <w:r w:rsidRPr="003529BA">
        <w:t xml:space="preserve">ежэтнические столкновения в </w:t>
      </w:r>
      <w:proofErr w:type="spellStart"/>
      <w:r w:rsidRPr="003529BA">
        <w:t>Ошской</w:t>
      </w:r>
      <w:proofErr w:type="spellEnd"/>
      <w:r w:rsidRPr="003529BA">
        <w:t xml:space="preserve"> и </w:t>
      </w:r>
      <w:proofErr w:type="spellStart"/>
      <w:r w:rsidRPr="003529BA">
        <w:t>Джалал-Абадской</w:t>
      </w:r>
      <w:proofErr w:type="spellEnd"/>
      <w:r w:rsidRPr="003529BA">
        <w:t xml:space="preserve"> обла</w:t>
      </w:r>
      <w:r w:rsidRPr="003529BA">
        <w:t>с</w:t>
      </w:r>
      <w:r w:rsidRPr="003529BA">
        <w:t>тях в июне 2010 года: положение лиц, в отношении которых были возбуждены процедуры судебного преследования (осуждение, вынесение судебных приг</w:t>
      </w:r>
      <w:r w:rsidRPr="003529BA">
        <w:t>о</w:t>
      </w:r>
      <w:r w:rsidRPr="003529BA">
        <w:t>воров и заключение под стра</w:t>
      </w:r>
      <w:r w:rsidR="00986EEF">
        <w:t>жу).</w:t>
      </w:r>
    </w:p>
    <w:p w:rsidR="003529BA" w:rsidRPr="003529BA" w:rsidRDefault="003529BA" w:rsidP="003529BA">
      <w:pPr>
        <w:pStyle w:val="SingleTxtGR"/>
      </w:pPr>
      <w:r w:rsidRPr="003529BA">
        <w:tab/>
      </w:r>
      <w:r w:rsidRPr="003529BA">
        <w:rPr>
          <w:lang w:val="en-US"/>
        </w:rPr>
        <w:t>d</w:t>
      </w:r>
      <w:r w:rsidRPr="003529BA">
        <w:t>)</w:t>
      </w:r>
      <w:r w:rsidRPr="003529BA">
        <w:tab/>
      </w:r>
      <w:r w:rsidR="00986EEF" w:rsidRPr="003529BA">
        <w:t>Ш</w:t>
      </w:r>
      <w:r w:rsidRPr="003529BA">
        <w:t>аги, предпринятые с целью создания рабочей группы по рефо</w:t>
      </w:r>
      <w:r w:rsidRPr="003529BA">
        <w:t>р</w:t>
      </w:r>
      <w:r w:rsidRPr="003529BA">
        <w:t>мированию вооруженных сил, полиции, сил безопасности, прокуратуры и с</w:t>
      </w:r>
      <w:r w:rsidRPr="003529BA">
        <w:t>у</w:t>
      </w:r>
      <w:r w:rsidRPr="003529BA">
        <w:t>дебной системы в соответствии с решением парл</w:t>
      </w:r>
      <w:r w:rsidRPr="003529BA">
        <w:t>а</w:t>
      </w:r>
      <w:r w:rsidR="00986EEF">
        <w:t>мента, принятым в июне 2012 </w:t>
      </w:r>
      <w:r w:rsidRPr="003529BA">
        <w:t>года.</w:t>
      </w:r>
    </w:p>
    <w:p w:rsidR="003529BA" w:rsidRPr="003529BA" w:rsidRDefault="003529BA" w:rsidP="003529BA">
      <w:pPr>
        <w:pStyle w:val="H23GR"/>
      </w:pPr>
      <w:r w:rsidRPr="00986EEF">
        <w:tab/>
      </w:r>
      <w:r w:rsidRPr="003529BA">
        <w:t>2.</w:t>
      </w:r>
      <w:r w:rsidRPr="003529BA">
        <w:tab/>
        <w:t>Положение этнических групп и меньшинств (статьи 2−7)</w:t>
      </w:r>
    </w:p>
    <w:p w:rsidR="003529BA" w:rsidRPr="003529BA" w:rsidRDefault="003529BA" w:rsidP="003529BA">
      <w:pPr>
        <w:pStyle w:val="SingleTxtGR"/>
      </w:pPr>
      <w:r w:rsidRPr="003529BA">
        <w:tab/>
        <w:t>а)</w:t>
      </w:r>
      <w:r w:rsidRPr="003529BA">
        <w:tab/>
        <w:t xml:space="preserve">Недостаточная </w:t>
      </w:r>
      <w:proofErr w:type="spellStart"/>
      <w:r w:rsidRPr="003529BA">
        <w:t>представленность</w:t>
      </w:r>
      <w:proofErr w:type="spellEnd"/>
      <w:r w:rsidRPr="003529BA">
        <w:t xml:space="preserve"> этнических меньшинств в парл</w:t>
      </w:r>
      <w:r w:rsidRPr="003529BA">
        <w:t>а</w:t>
      </w:r>
      <w:r w:rsidRPr="003529BA">
        <w:t>менте и других государственных органах в сравнении с их долей в общей чи</w:t>
      </w:r>
      <w:r w:rsidRPr="003529BA">
        <w:t>с</w:t>
      </w:r>
      <w:r w:rsidRPr="003529BA">
        <w:t xml:space="preserve">ленности населения государства-участника (CERD/C/KGZ/CO/4, пункт 11; CERD/C/KGZ/5-7, </w:t>
      </w:r>
      <w:r w:rsidR="00986EEF">
        <w:t>пункты 91−102).</w:t>
      </w:r>
    </w:p>
    <w:p w:rsidR="003529BA" w:rsidRPr="003529BA" w:rsidRDefault="003529BA" w:rsidP="003529BA">
      <w:pPr>
        <w:pStyle w:val="SingleTxtGR"/>
      </w:pPr>
      <w:r w:rsidRPr="003529BA">
        <w:tab/>
      </w:r>
      <w:r w:rsidRPr="003529BA">
        <w:rPr>
          <w:lang w:val="en-US"/>
        </w:rPr>
        <w:t>b</w:t>
      </w:r>
      <w:r w:rsidRPr="003529BA">
        <w:t>)</w:t>
      </w:r>
      <w:r w:rsidRPr="003529BA">
        <w:tab/>
      </w:r>
      <w:r w:rsidR="00986EEF" w:rsidRPr="003529BA">
        <w:t>П</w:t>
      </w:r>
      <w:r w:rsidRPr="003529BA">
        <w:t>оложение меньшинств в системе образования и культурных прав (школы, языки, публик</w:t>
      </w:r>
      <w:r w:rsidRPr="003529BA">
        <w:t>а</w:t>
      </w:r>
      <w:r w:rsidRPr="003529BA">
        <w:t>ции, культурные учреждения, объекты) (CERD/C/KGZ/CO/4, пункт 14; CERD/C/KGZ/5-7</w:t>
      </w:r>
      <w:r w:rsidR="00986EEF">
        <w:t>, пункты 153−182).</w:t>
      </w:r>
    </w:p>
    <w:p w:rsidR="003529BA" w:rsidRPr="003529BA" w:rsidRDefault="003529BA" w:rsidP="003529BA">
      <w:pPr>
        <w:pStyle w:val="SingleTxtGR"/>
      </w:pPr>
      <w:r w:rsidRPr="003529BA">
        <w:tab/>
      </w:r>
      <w:r w:rsidRPr="003529BA">
        <w:rPr>
          <w:lang w:val="en-US"/>
        </w:rPr>
        <w:t>c</w:t>
      </w:r>
      <w:r w:rsidRPr="003529BA">
        <w:t>)</w:t>
      </w:r>
      <w:r w:rsidRPr="003529BA">
        <w:tab/>
      </w:r>
      <w:r w:rsidR="00986EEF" w:rsidRPr="003529BA">
        <w:t>М</w:t>
      </w:r>
      <w:r w:rsidRPr="003529BA">
        <w:t>еры по созданию национального превентивного механизма с ц</w:t>
      </w:r>
      <w:r w:rsidRPr="003529BA">
        <w:t>е</w:t>
      </w:r>
      <w:r w:rsidRPr="003529BA">
        <w:t>лью гарантии прав мен</w:t>
      </w:r>
      <w:r w:rsidRPr="003529BA">
        <w:t>ь</w:t>
      </w:r>
      <w:r w:rsidRPr="003529BA">
        <w:t>шинств.</w:t>
      </w:r>
    </w:p>
    <w:p w:rsidR="003529BA" w:rsidRPr="003529BA" w:rsidRDefault="003529BA" w:rsidP="003529BA">
      <w:pPr>
        <w:pStyle w:val="H23GR"/>
      </w:pPr>
      <w:r w:rsidRPr="00986EEF">
        <w:tab/>
      </w:r>
      <w:r w:rsidRPr="003529BA">
        <w:t>3.</w:t>
      </w:r>
      <w:r w:rsidRPr="003529BA">
        <w:tab/>
        <w:t>Образование в области прав человека</w:t>
      </w:r>
    </w:p>
    <w:p w:rsidR="003529BA" w:rsidRPr="003529BA" w:rsidRDefault="003529BA" w:rsidP="003529BA">
      <w:pPr>
        <w:pStyle w:val="SingleTxtGR"/>
      </w:pPr>
      <w:r w:rsidRPr="003529BA">
        <w:tab/>
        <w:t>а)</w:t>
      </w:r>
      <w:r w:rsidRPr="003529BA">
        <w:tab/>
        <w:t>Информация о программах образования в области прав человека, предназначенных для населения, сотрудников правоохранительных органов, политических деятелей, судей, служащих прокуратуры, включая предупрежд</w:t>
      </w:r>
      <w:r w:rsidRPr="003529BA">
        <w:t>е</w:t>
      </w:r>
      <w:r w:rsidRPr="003529BA">
        <w:t>ние дискриминации по признаку расы, этнического происхождения, религио</w:t>
      </w:r>
      <w:r w:rsidRPr="003529BA">
        <w:t>з</w:t>
      </w:r>
      <w:r w:rsidRPr="003529BA">
        <w:t>ных убеждений, пола или иных условий (CERD/C/KGZ/CO/4</w:t>
      </w:r>
      <w:r w:rsidR="00986EEF">
        <w:t>, пункт 15)</w:t>
      </w:r>
      <w:r w:rsidR="003F494D">
        <w:t>.</w:t>
      </w:r>
    </w:p>
    <w:p w:rsidR="003529BA" w:rsidRDefault="003529BA" w:rsidP="003529BA">
      <w:pPr>
        <w:pStyle w:val="SingleTxtGR"/>
      </w:pPr>
      <w:r w:rsidRPr="003529BA">
        <w:tab/>
      </w:r>
      <w:r w:rsidRPr="003529BA">
        <w:rPr>
          <w:lang w:val="en-US"/>
        </w:rPr>
        <w:t>b</w:t>
      </w:r>
      <w:r w:rsidRPr="003529BA">
        <w:t>)</w:t>
      </w:r>
      <w:r w:rsidRPr="003529BA">
        <w:tab/>
      </w:r>
      <w:r w:rsidR="00986EEF" w:rsidRPr="003529BA">
        <w:t>В</w:t>
      </w:r>
      <w:r w:rsidRPr="003529BA">
        <w:t xml:space="preserve">опросы о правах человека в школьных учебных </w:t>
      </w:r>
      <w:r w:rsidR="00986EEF">
        <w:t>планах</w:t>
      </w:r>
      <w:r w:rsidRPr="003529BA">
        <w:t>.</w:t>
      </w:r>
    </w:p>
    <w:p w:rsidR="007511D7" w:rsidRPr="003529BA" w:rsidRDefault="003529BA" w:rsidP="003529B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511D7" w:rsidRPr="003529BA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37C" w:rsidRDefault="007C737C">
      <w:r>
        <w:rPr>
          <w:lang w:val="en-US"/>
        </w:rPr>
        <w:tab/>
      </w:r>
      <w:r>
        <w:separator/>
      </w:r>
    </w:p>
  </w:endnote>
  <w:endnote w:type="continuationSeparator" w:id="0">
    <w:p w:rsidR="007C737C" w:rsidRDefault="007C7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37C" w:rsidRPr="009A6F4A" w:rsidRDefault="007C737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GE.13-40857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37C" w:rsidRPr="009A6F4A" w:rsidRDefault="007C737C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37C" w:rsidRPr="009A6F4A" w:rsidRDefault="007C737C">
    <w:pPr>
      <w:pStyle w:val="Footer"/>
      <w:rPr>
        <w:sz w:val="20"/>
        <w:lang w:val="en-US"/>
      </w:rPr>
    </w:pPr>
    <w:r>
      <w:rPr>
        <w:sz w:val="20"/>
        <w:lang w:val="en-US"/>
      </w:rPr>
      <w:t>GE.13-40857</w:t>
    </w:r>
    <w:r>
      <w:rPr>
        <w:sz w:val="20"/>
        <w:lang w:val="ru-RU"/>
      </w:rPr>
      <w:t xml:space="preserve">  </w:t>
    </w:r>
    <w:r>
      <w:rPr>
        <w:sz w:val="20"/>
        <w:lang w:val="en-US"/>
      </w:rPr>
      <w:t xml:space="preserve">(R)  150213  150213  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37C" w:rsidRPr="00F71F63" w:rsidRDefault="007C737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C737C" w:rsidRPr="00F71F63" w:rsidRDefault="007C737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C737C" w:rsidRPr="00635E86" w:rsidRDefault="007C737C" w:rsidP="00635E86">
      <w:pPr>
        <w:pStyle w:val="Footer"/>
      </w:pPr>
    </w:p>
  </w:footnote>
  <w:footnote w:id="1">
    <w:p w:rsidR="007C737C" w:rsidRPr="0009036D" w:rsidRDefault="007C737C">
      <w:pPr>
        <w:pStyle w:val="FootnoteText"/>
        <w:rPr>
          <w:lang w:val="en-US"/>
        </w:rPr>
      </w:pPr>
      <w:r>
        <w:tab/>
      </w:r>
      <w:r w:rsidRPr="0009036D">
        <w:rPr>
          <w:rStyle w:val="FootnoteReference"/>
          <w:vertAlign w:val="baseline"/>
        </w:rPr>
        <w:t>*</w:t>
      </w:r>
      <w:r>
        <w:tab/>
      </w:r>
      <w:r w:rsidRPr="0009036D">
        <w:rPr>
          <w:lang w:val="ru-RU"/>
        </w:rPr>
        <w:t>Представлен</w:t>
      </w:r>
      <w:r>
        <w:rPr>
          <w:lang w:val="ru-RU"/>
        </w:rPr>
        <w:t>а</w:t>
      </w:r>
      <w:r w:rsidRPr="0009036D">
        <w:rPr>
          <w:lang w:val="ru-RU"/>
        </w:rPr>
        <w:t xml:space="preserve"> с опозданием.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37C" w:rsidRPr="005A734F" w:rsidRDefault="007C737C">
    <w:pPr>
      <w:pStyle w:val="Header"/>
      <w:rPr>
        <w:lang w:val="en-US"/>
      </w:rPr>
    </w:pPr>
    <w:r>
      <w:rPr>
        <w:lang w:val="en-US"/>
      </w:rPr>
      <w:t>CERD/C/KGZ/Q/5-7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37C" w:rsidRPr="009A6F4A" w:rsidRDefault="007C737C">
    <w:pPr>
      <w:pStyle w:val="Header"/>
      <w:rPr>
        <w:lang w:val="en-US"/>
      </w:rPr>
    </w:pPr>
    <w:r>
      <w:rPr>
        <w:lang w:val="en-US"/>
      </w:rPr>
      <w:tab/>
      <w:t>CERD/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9B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36D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739B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9BA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4E36"/>
    <w:rsid w:val="003D5EBD"/>
    <w:rsid w:val="003F494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2006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2AEB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C737C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6EE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4B5F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365</Words>
  <Characters>2599</Characters>
  <Application>Microsoft Office Word</Application>
  <DocSecurity>4</DocSecurity>
  <Lines>66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Elena Izotova</dc:creator>
  <cp:keywords/>
  <dc:description/>
  <cp:lastModifiedBy>Elena Izotova</cp:lastModifiedBy>
  <cp:revision>2</cp:revision>
  <cp:lastPrinted>2013-02-15T15:09:00Z</cp:lastPrinted>
  <dcterms:created xsi:type="dcterms:W3CDTF">2013-02-15T15:27:00Z</dcterms:created>
  <dcterms:modified xsi:type="dcterms:W3CDTF">2013-02-15T15:27:00Z</dcterms:modified>
</cp:coreProperties>
</file>