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8F4A30">
                <w:rPr>
                  <w:sz w:val="20"/>
                  <w:lang w:val="en-US"/>
                </w:rPr>
                <w:t>С/SR.973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2056E6" w:rsidRDefault="002056E6" w:rsidP="00A325A9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18 </w:t>
            </w:r>
            <w:r>
              <w:rPr>
                <w:sz w:val="20"/>
                <w:lang w:val="en-US"/>
              </w:rPr>
              <w:t>November 2011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1900C1" w:rsidRPr="008F4A30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B9575F" w:rsidRPr="00894C26" w:rsidRDefault="00B9575F" w:rsidP="00894C26">
      <w:pPr>
        <w:spacing w:before="120"/>
        <w:rPr>
          <w:b/>
          <w:sz w:val="24"/>
          <w:szCs w:val="24"/>
        </w:rPr>
      </w:pPr>
      <w:r w:rsidRPr="00894C26">
        <w:rPr>
          <w:b/>
          <w:sz w:val="24"/>
          <w:szCs w:val="24"/>
        </w:rPr>
        <w:t>Комитет против пыток</w:t>
      </w:r>
    </w:p>
    <w:p w:rsidR="00B9575F" w:rsidRPr="00894C26" w:rsidRDefault="00B9575F" w:rsidP="00B9575F">
      <w:pPr>
        <w:rPr>
          <w:b/>
        </w:rPr>
      </w:pPr>
      <w:r w:rsidRPr="00894C26">
        <w:rPr>
          <w:b/>
        </w:rPr>
        <w:t>Сорок пятая сессия</w:t>
      </w:r>
    </w:p>
    <w:p w:rsidR="00B9575F" w:rsidRPr="00894C26" w:rsidRDefault="00B9575F" w:rsidP="00894C26">
      <w:pPr>
        <w:spacing w:before="120"/>
        <w:rPr>
          <w:b/>
        </w:rPr>
      </w:pPr>
      <w:r w:rsidRPr="00894C26">
        <w:rPr>
          <w:b/>
        </w:rPr>
        <w:t>Краткий отчет о первой (открытой)* части 973-го заседания,</w:t>
      </w:r>
    </w:p>
    <w:p w:rsidR="00B9575F" w:rsidRPr="00B9575F" w:rsidRDefault="00B9575F" w:rsidP="00B9575F">
      <w:r w:rsidRPr="00B9575F">
        <w:t xml:space="preserve">состоявшегося во Дворце Вильсона в Женеве, в пятницу, </w:t>
      </w:r>
      <w:r w:rsidR="00894C26" w:rsidRPr="00894C26">
        <w:br/>
      </w:r>
      <w:r w:rsidRPr="00B9575F">
        <w:t>12 ноября 2010 года, в 15 ч. 00 м.</w:t>
      </w:r>
    </w:p>
    <w:p w:rsidR="00B9575F" w:rsidRPr="00B9575F" w:rsidRDefault="00B9575F" w:rsidP="00894C26">
      <w:pPr>
        <w:spacing w:before="120"/>
      </w:pPr>
      <w:r w:rsidRPr="00894C26">
        <w:rPr>
          <w:i/>
        </w:rPr>
        <w:t>Председатель</w:t>
      </w:r>
      <w:r w:rsidRPr="00B9575F">
        <w:t>:</w:t>
      </w:r>
      <w:r w:rsidR="003A6E83" w:rsidRPr="003A6E83">
        <w:tab/>
      </w:r>
      <w:r w:rsidRPr="00B9575F">
        <w:t xml:space="preserve">г-н </w:t>
      </w:r>
      <w:proofErr w:type="spellStart"/>
      <w:r w:rsidRPr="00B9575F">
        <w:t>Гроссман</w:t>
      </w:r>
      <w:proofErr w:type="spellEnd"/>
    </w:p>
    <w:p w:rsidR="00B9575F" w:rsidRPr="00894C26" w:rsidRDefault="00B9575F" w:rsidP="00894C26">
      <w:pPr>
        <w:spacing w:before="120" w:after="120"/>
        <w:rPr>
          <w:sz w:val="28"/>
          <w:szCs w:val="28"/>
        </w:rPr>
      </w:pPr>
      <w:r w:rsidRPr="00894C26">
        <w:rPr>
          <w:sz w:val="28"/>
          <w:szCs w:val="28"/>
        </w:rPr>
        <w:t>Содержание</w:t>
      </w:r>
    </w:p>
    <w:p w:rsidR="00B9575F" w:rsidRPr="00B9575F" w:rsidRDefault="00B9575F" w:rsidP="00B9575F">
      <w:pPr>
        <w:pStyle w:val="SingleTxtGR"/>
      </w:pPr>
      <w:r w:rsidRPr="00B9575F">
        <w:t>Рассмотрение докладов, представленных государствами-участниками в соо</w:t>
      </w:r>
      <w:r w:rsidRPr="00B9575F">
        <w:t>т</w:t>
      </w:r>
      <w:r w:rsidRPr="00B9575F">
        <w:t>ветствии со статьей 19 Конвенции (</w:t>
      </w:r>
      <w:r w:rsidRPr="00B9575F">
        <w:rPr>
          <w:i/>
        </w:rPr>
        <w:t>продолжение</w:t>
      </w:r>
      <w:r w:rsidRPr="00B9575F">
        <w:t>)</w:t>
      </w:r>
    </w:p>
    <w:p w:rsidR="00B9575F" w:rsidRPr="00DE49CE" w:rsidRDefault="00B9575F" w:rsidP="00DE49CE">
      <w:pPr>
        <w:pStyle w:val="SingleTxtGR"/>
        <w:ind w:left="1701" w:hanging="567"/>
        <w:rPr>
          <w:i/>
        </w:rPr>
      </w:pPr>
      <w:r w:rsidRPr="00DE49CE">
        <w:rPr>
          <w:i/>
        </w:rPr>
        <w:tab/>
        <w:t>Доклад о последующих действиях в связи с заключительными замечани</w:t>
      </w:r>
      <w:r w:rsidRPr="00DE49CE">
        <w:rPr>
          <w:i/>
        </w:rPr>
        <w:t>я</w:t>
      </w:r>
      <w:r w:rsidRPr="00DE49CE">
        <w:rPr>
          <w:i/>
        </w:rPr>
        <w:t>ми</w:t>
      </w:r>
    </w:p>
    <w:p w:rsidR="00B9575F" w:rsidRPr="00B9575F" w:rsidRDefault="00B9575F" w:rsidP="00B9575F">
      <w:pPr>
        <w:pStyle w:val="SingleTxtGR"/>
      </w:pPr>
      <w:r w:rsidRPr="00B9575F">
        <w:t>Рассмотрение сообщений в соответствии со статьей 22 Конвенции (</w:t>
      </w:r>
      <w:r w:rsidRPr="00B9575F">
        <w:rPr>
          <w:i/>
        </w:rPr>
        <w:t>продолж</w:t>
      </w:r>
      <w:r w:rsidRPr="00B9575F">
        <w:rPr>
          <w:i/>
        </w:rPr>
        <w:t>е</w:t>
      </w:r>
      <w:r w:rsidRPr="00B9575F">
        <w:rPr>
          <w:i/>
        </w:rPr>
        <w:t>ние</w:t>
      </w:r>
      <w:r w:rsidRPr="00B9575F">
        <w:t>)</w:t>
      </w:r>
    </w:p>
    <w:p w:rsidR="00B9575F" w:rsidRPr="00B9575F" w:rsidRDefault="00B9575F" w:rsidP="00B9575F">
      <w:pPr>
        <w:pStyle w:val="SingleTxtGR"/>
        <w:rPr>
          <w:i/>
        </w:rPr>
      </w:pPr>
      <w:r w:rsidRPr="00B9575F">
        <w:tab/>
      </w:r>
      <w:r w:rsidRPr="00B9575F">
        <w:rPr>
          <w:i/>
        </w:rPr>
        <w:t>Доклад о последующих действиях в связи с сообщениями</w:t>
      </w:r>
    </w:p>
    <w:p w:rsidR="00B9575F" w:rsidRPr="00B9575F" w:rsidRDefault="00B9575F" w:rsidP="00B9575F">
      <w:pPr>
        <w:pStyle w:val="SingleTxtGR"/>
      </w:pPr>
      <w:r w:rsidRPr="00B9575F">
        <w:br w:type="page"/>
      </w:r>
      <w:r w:rsidRPr="00B9575F">
        <w:rPr>
          <w:i/>
        </w:rPr>
        <w:t>Заседание открывается в 15 ч. 05 м.</w:t>
      </w:r>
    </w:p>
    <w:p w:rsidR="00B9575F" w:rsidRPr="00B9575F" w:rsidRDefault="00A334C5" w:rsidP="00B02B97">
      <w:pPr>
        <w:pStyle w:val="H23GR"/>
      </w:pPr>
      <w:r>
        <w:tab/>
      </w:r>
      <w:r>
        <w:tab/>
      </w:r>
      <w:r w:rsidR="00B9575F" w:rsidRPr="00B9575F">
        <w:t>Рассмотрение докладов, представленных государствами-участниками в с</w:t>
      </w:r>
      <w:r w:rsidR="00B9575F" w:rsidRPr="00B9575F">
        <w:t>о</w:t>
      </w:r>
      <w:r w:rsidR="00B9575F" w:rsidRPr="00B9575F">
        <w:t xml:space="preserve">ответствии со статьей 19 Конвенции </w:t>
      </w:r>
      <w:r w:rsidR="00B9575F" w:rsidRPr="00A334C5">
        <w:rPr>
          <w:b w:val="0"/>
        </w:rPr>
        <w:t>(</w:t>
      </w:r>
      <w:r w:rsidR="00B9575F" w:rsidRPr="00A334C5">
        <w:rPr>
          <w:b w:val="0"/>
          <w:i/>
        </w:rPr>
        <w:t>продолжение</w:t>
      </w:r>
      <w:r w:rsidR="00B9575F" w:rsidRPr="00A334C5">
        <w:rPr>
          <w:b w:val="0"/>
        </w:rPr>
        <w:t>)</w:t>
      </w:r>
    </w:p>
    <w:p w:rsidR="00B9575F" w:rsidRPr="00416CD1" w:rsidRDefault="00B9575F" w:rsidP="00B9575F">
      <w:pPr>
        <w:pStyle w:val="SingleTxtGR"/>
        <w:rPr>
          <w:bCs/>
        </w:rPr>
      </w:pPr>
      <w:r w:rsidRPr="00B9575F">
        <w:rPr>
          <w:i/>
        </w:rPr>
        <w:t>Доклад о последующих действиях в связи с заключительными замечаниями</w:t>
      </w:r>
      <w:r w:rsidRPr="00B9575F">
        <w:t xml:space="preserve"> </w:t>
      </w:r>
      <w:r w:rsidR="00A334C5">
        <w:br/>
      </w:r>
      <w:r w:rsidRPr="00B9575F">
        <w:t>(д</w:t>
      </w:r>
      <w:r w:rsidRPr="00B9575F">
        <w:t>о</w:t>
      </w:r>
      <w:r w:rsidRPr="00B9575F">
        <w:t>кумент без номера распространен в зале заседа</w:t>
      </w:r>
      <w:r w:rsidR="00416CD1">
        <w:t>ния только на английском языке)</w:t>
      </w:r>
    </w:p>
    <w:p w:rsidR="00B9575F" w:rsidRPr="00B9575F" w:rsidRDefault="00B9575F" w:rsidP="00B9575F">
      <w:pPr>
        <w:pStyle w:val="SingleTxtGR"/>
      </w:pPr>
      <w:r w:rsidRPr="00B9575F">
        <w:t>1.</w:t>
      </w:r>
      <w:r w:rsidRPr="00B9575F">
        <w:tab/>
      </w:r>
      <w:r w:rsidRPr="00B9575F">
        <w:rPr>
          <w:b/>
        </w:rPr>
        <w:t xml:space="preserve">Председатель </w:t>
      </w:r>
      <w:r w:rsidRPr="00B9575F">
        <w:t>предлагает г-же Гаер представить ее промежуточный до</w:t>
      </w:r>
      <w:r w:rsidRPr="00B9575F">
        <w:t>к</w:t>
      </w:r>
      <w:r w:rsidRPr="00B9575F">
        <w:t xml:space="preserve">лад о последующих действиях в связи с заключительными замечаниями. </w:t>
      </w:r>
      <w:r w:rsidRPr="00B9575F">
        <w:rPr>
          <w:b/>
        </w:rPr>
        <w:t xml:space="preserve"> </w:t>
      </w:r>
    </w:p>
    <w:p w:rsidR="00B9575F" w:rsidRPr="00B9575F" w:rsidRDefault="00B9575F" w:rsidP="00B9575F">
      <w:pPr>
        <w:pStyle w:val="SingleTxtGR"/>
      </w:pPr>
      <w:r w:rsidRPr="00B9575F">
        <w:t>2.</w:t>
      </w:r>
      <w:r w:rsidRPr="00B9575F">
        <w:tab/>
      </w:r>
      <w:r w:rsidRPr="00B9575F">
        <w:rPr>
          <w:b/>
        </w:rPr>
        <w:t>Г-жа Гаер</w:t>
      </w:r>
      <w:r w:rsidRPr="00B9575F">
        <w:t xml:space="preserve"> (докладчик по вопросу о последующих действиях в связи с з</w:t>
      </w:r>
      <w:r w:rsidRPr="00B9575F">
        <w:t>а</w:t>
      </w:r>
      <w:r w:rsidRPr="00B9575F">
        <w:t>ключительными замечаниями) напоминает, что на своей тридцатой сессии К</w:t>
      </w:r>
      <w:r w:rsidRPr="00B9575F">
        <w:t>о</w:t>
      </w:r>
      <w:r w:rsidRPr="00B9575F">
        <w:t>митет ввел в действие процедуру последующих действий в связи с заключ</w:t>
      </w:r>
      <w:r w:rsidRPr="00B9575F">
        <w:t>и</w:t>
      </w:r>
      <w:r w:rsidRPr="00B9575F">
        <w:t>тельными замечаниями, принятыми в соответствии со статьей 19 Конвенции, в целях более эффективной борьбы с пытками и содействия государствам-участникам в приведении  их законодательства и правоприменительной практ</w:t>
      </w:r>
      <w:r w:rsidRPr="00B9575F">
        <w:t>и</w:t>
      </w:r>
      <w:r w:rsidRPr="00B9575F">
        <w:t>ки в полное соответствие с обязательствами, закрепленными в Конвенции. Цель заключается не в обеспечении осуществления всех элементов многочисленных рекомендаций Комитета по докладам государств-участников, а в выявлении их ограниченного числа, которые удовлетворяют трем критериям: они должны к</w:t>
      </w:r>
      <w:r w:rsidRPr="00B9575F">
        <w:t>а</w:t>
      </w:r>
      <w:r w:rsidRPr="00B9575F">
        <w:t>саться серьезных вопросов, преследовать цели защиты и быть выполнимыми в годовой срок. Соответствующее государство-участник получает просьбу о пр</w:t>
      </w:r>
      <w:r w:rsidRPr="00B9575F">
        <w:t>е</w:t>
      </w:r>
      <w:r w:rsidRPr="00B9575F">
        <w:t>доставлении в течение года информации о принятых им мерах по осуществл</w:t>
      </w:r>
      <w:r w:rsidRPr="00B9575F">
        <w:t>е</w:t>
      </w:r>
      <w:r w:rsidRPr="00B9575F">
        <w:t xml:space="preserve">нию рекомендаций. </w:t>
      </w:r>
      <w:r w:rsidRPr="00B9575F">
        <w:rPr>
          <w:b/>
        </w:rPr>
        <w:t xml:space="preserve"> </w:t>
      </w:r>
    </w:p>
    <w:p w:rsidR="00B9575F" w:rsidRPr="00B9575F" w:rsidRDefault="00B9575F" w:rsidP="00B9575F">
      <w:pPr>
        <w:pStyle w:val="SingleTxtGR"/>
      </w:pPr>
      <w:r w:rsidRPr="00B9575F">
        <w:t>3.</w:t>
      </w:r>
      <w:r w:rsidRPr="00B9575F">
        <w:tab/>
        <w:t>Со времени введения в действие новой процедуры в 2003 году Комитет запросил информацию о последующих мерах в связи со своими рекомендаци</w:t>
      </w:r>
      <w:r w:rsidRPr="00B9575F">
        <w:t>я</w:t>
      </w:r>
      <w:r w:rsidRPr="00B9575F">
        <w:t>ми у 101 государства. По ее мнению, данная процедура имеет существенное значение, поскольку она обеспечивает Комитет информацией о принимаемых государствами-участниками защитных мерах после рассмотрения их период</w:t>
      </w:r>
      <w:r w:rsidRPr="00B9575F">
        <w:t>и</w:t>
      </w:r>
      <w:r w:rsidRPr="00B9575F">
        <w:t>ческих докладов. Семьдесят четыре процента государств-участников из 95 стран, чьи доклады должны были поступить до сорок четвертой сессии, пр</w:t>
      </w:r>
      <w:r w:rsidRPr="00B9575F">
        <w:t>е</w:t>
      </w:r>
      <w:r w:rsidRPr="00B9575F">
        <w:t>доставили Комитету информацию о последующих действиях в связи с некот</w:t>
      </w:r>
      <w:r w:rsidRPr="00B9575F">
        <w:t>о</w:t>
      </w:r>
      <w:r w:rsidRPr="00B9575F">
        <w:t>рыми из его рекомендаций. Те из них, кто отреагировал поздно или не отреаг</w:t>
      </w:r>
      <w:r w:rsidRPr="00B9575F">
        <w:t>и</w:t>
      </w:r>
      <w:r w:rsidRPr="00B9575F">
        <w:t>ровал вообще, являются, как правило, теми же государствами-участниками, к</w:t>
      </w:r>
      <w:r w:rsidRPr="00B9575F">
        <w:t>о</w:t>
      </w:r>
      <w:r w:rsidRPr="00B9575F">
        <w:t xml:space="preserve">торые задерживают представление своих первоначальных или периодических докладов.  </w:t>
      </w:r>
    </w:p>
    <w:p w:rsidR="00B9575F" w:rsidRPr="00B9575F" w:rsidRDefault="00B9575F" w:rsidP="00B9575F">
      <w:pPr>
        <w:pStyle w:val="SingleTxtGR"/>
      </w:pPr>
      <w:r w:rsidRPr="00B9575F">
        <w:t>4.</w:t>
      </w:r>
      <w:r w:rsidRPr="00B9575F">
        <w:tab/>
        <w:t>В качестве докладчика по вопросу о последующих действиях в связи с заключительными замечаниями она проводит оценку ответов государств на предмет определения того, отреагировали ли они на озабоченности Комитета, и требуется ли дополнительная информация на этот счет. Если это так, то она о</w:t>
      </w:r>
      <w:r w:rsidRPr="00B9575F">
        <w:t>б</w:t>
      </w:r>
      <w:r w:rsidRPr="00B9575F">
        <w:t>ращается с письменным запросом к государству-участнику прояснить отдел</w:t>
      </w:r>
      <w:r w:rsidRPr="00B9575F">
        <w:t>ь</w:t>
      </w:r>
      <w:r w:rsidRPr="00B9575F">
        <w:t>ные моменты. Эти письма к государствам-участникам, их ответы и, при необх</w:t>
      </w:r>
      <w:r w:rsidRPr="00B9575F">
        <w:t>о</w:t>
      </w:r>
      <w:r w:rsidRPr="00B9575F">
        <w:t>димости, информация, представленная НПО и организациями гражданского общества, в нас</w:t>
      </w:r>
      <w:r w:rsidR="00416CD1">
        <w:t xml:space="preserve">тоящее время публикуются на </w:t>
      </w:r>
      <w:proofErr w:type="spellStart"/>
      <w:r w:rsidR="00416CD1">
        <w:t>веб</w:t>
      </w:r>
      <w:r w:rsidRPr="00B9575F">
        <w:t>сайте</w:t>
      </w:r>
      <w:proofErr w:type="spellEnd"/>
      <w:r w:rsidRPr="00B9575F">
        <w:t xml:space="preserve"> Комитета (</w:t>
      </w:r>
      <w:hyperlink r:id="rId8" w:history="1">
        <w:r w:rsidRPr="00416CD1">
          <w:rPr>
            <w:rStyle w:val="Hyperlink"/>
            <w:u w:val="none"/>
            <w:lang w:val="en-GB"/>
          </w:rPr>
          <w:t>http</w:t>
        </w:r>
        <w:r w:rsidRPr="00416CD1">
          <w:rPr>
            <w:rStyle w:val="Hyperlink"/>
            <w:u w:val="none"/>
          </w:rPr>
          <w:t>://</w:t>
        </w:r>
        <w:r w:rsidRPr="00416CD1">
          <w:rPr>
            <w:rStyle w:val="Hyperlink"/>
            <w:u w:val="none"/>
            <w:lang w:val="en-GB"/>
          </w:rPr>
          <w:t>www</w:t>
        </w:r>
        <w:r w:rsidRPr="00416CD1">
          <w:rPr>
            <w:rStyle w:val="Hyperlink"/>
            <w:u w:val="none"/>
          </w:rPr>
          <w:t>2.</w:t>
        </w:r>
        <w:proofErr w:type="spellStart"/>
        <w:r w:rsidRPr="00416CD1">
          <w:rPr>
            <w:rStyle w:val="Hyperlink"/>
            <w:u w:val="none"/>
            <w:lang w:val="en-GB"/>
          </w:rPr>
          <w:t>ohchr</w:t>
        </w:r>
        <w:proofErr w:type="spellEnd"/>
        <w:r w:rsidRPr="00416CD1">
          <w:rPr>
            <w:rStyle w:val="Hyperlink"/>
            <w:u w:val="none"/>
          </w:rPr>
          <w:t>.</w:t>
        </w:r>
        <w:r w:rsidRPr="00416CD1">
          <w:rPr>
            <w:rStyle w:val="Hyperlink"/>
            <w:u w:val="none"/>
            <w:lang w:val="en-GB"/>
          </w:rPr>
          <w:t>org</w:t>
        </w:r>
        <w:r w:rsidRPr="00416CD1">
          <w:rPr>
            <w:rStyle w:val="Hyperlink"/>
            <w:u w:val="none"/>
          </w:rPr>
          <w:t>/</w:t>
        </w:r>
        <w:proofErr w:type="spellStart"/>
        <w:r w:rsidRPr="00416CD1">
          <w:rPr>
            <w:rStyle w:val="Hyperlink"/>
            <w:u w:val="none"/>
            <w:lang w:val="en-GB"/>
          </w:rPr>
          <w:t>english</w:t>
        </w:r>
        <w:proofErr w:type="spellEnd"/>
        <w:r w:rsidRPr="00416CD1">
          <w:rPr>
            <w:rStyle w:val="Hyperlink"/>
            <w:u w:val="none"/>
          </w:rPr>
          <w:t>/</w:t>
        </w:r>
        <w:r w:rsidRPr="00416CD1">
          <w:rPr>
            <w:rStyle w:val="Hyperlink"/>
            <w:u w:val="none"/>
            <w:lang w:val="en-GB"/>
          </w:rPr>
          <w:t>bodies</w:t>
        </w:r>
        <w:r w:rsidRPr="00416CD1">
          <w:rPr>
            <w:rStyle w:val="Hyperlink"/>
            <w:u w:val="none"/>
          </w:rPr>
          <w:t>/</w:t>
        </w:r>
        <w:r w:rsidRPr="00416CD1">
          <w:rPr>
            <w:rStyle w:val="Hyperlink"/>
            <w:u w:val="none"/>
            <w:lang w:val="en-GB"/>
          </w:rPr>
          <w:t>cat</w:t>
        </w:r>
        <w:r w:rsidRPr="00416CD1">
          <w:rPr>
            <w:rStyle w:val="Hyperlink"/>
            <w:u w:val="none"/>
          </w:rPr>
          <w:t>/</w:t>
        </w:r>
        <w:r w:rsidRPr="00416CD1">
          <w:rPr>
            <w:rStyle w:val="Hyperlink"/>
            <w:u w:val="none"/>
            <w:lang w:val="en-GB"/>
          </w:rPr>
          <w:t>follow</w:t>
        </w:r>
        <w:r w:rsidRPr="00416CD1">
          <w:rPr>
            <w:rStyle w:val="Hyperlink"/>
            <w:u w:val="none"/>
          </w:rPr>
          <w:t>-</w:t>
        </w:r>
        <w:r w:rsidRPr="00416CD1">
          <w:rPr>
            <w:rStyle w:val="Hyperlink"/>
            <w:u w:val="none"/>
            <w:lang w:val="en-GB"/>
          </w:rPr>
          <w:t>procedure</w:t>
        </w:r>
        <w:r w:rsidRPr="00416CD1">
          <w:rPr>
            <w:rStyle w:val="Hyperlink"/>
            <w:u w:val="none"/>
          </w:rPr>
          <w:t>.</w:t>
        </w:r>
        <w:proofErr w:type="spellStart"/>
        <w:r w:rsidRPr="00416CD1">
          <w:rPr>
            <w:rStyle w:val="Hyperlink"/>
            <w:u w:val="none"/>
            <w:lang w:val="en-GB"/>
          </w:rPr>
          <w:t>htm</w:t>
        </w:r>
        <w:proofErr w:type="spellEnd"/>
      </w:hyperlink>
      <w:r w:rsidRPr="00416CD1">
        <w:rPr>
          <w:u w:val="single"/>
        </w:rPr>
        <w:t>)</w:t>
      </w:r>
      <w:r w:rsidRPr="00B9575F">
        <w:t>.</w:t>
      </w:r>
    </w:p>
    <w:p w:rsidR="00B9575F" w:rsidRPr="00B9575F" w:rsidRDefault="00B9575F" w:rsidP="00B9575F">
      <w:pPr>
        <w:pStyle w:val="SingleTxtGR"/>
      </w:pPr>
      <w:r w:rsidRPr="00B9575F">
        <w:t>5.</w:t>
      </w:r>
      <w:r w:rsidRPr="00B9575F">
        <w:tab/>
        <w:t>Поскольку рекомендации каждому государству-участнику разрабатыв</w:t>
      </w:r>
      <w:r w:rsidRPr="00B9575F">
        <w:t>а</w:t>
      </w:r>
      <w:r w:rsidRPr="00B9575F">
        <w:t>ются для отражения ситуации в конкретной стране, в ответах о последующих действиях и запросах докладчика о предоставлении дополнительной информ</w:t>
      </w:r>
      <w:r w:rsidRPr="00B9575F">
        <w:t>а</w:t>
      </w:r>
      <w:r w:rsidRPr="00B9575F">
        <w:t>ции рассматривается множество вопросов. Тем не менее, существует несколько периодически повторяющихся тем, в частности, необходимость проведения н</w:t>
      </w:r>
      <w:r w:rsidRPr="00B9575F">
        <w:t>е</w:t>
      </w:r>
      <w:r w:rsidRPr="00B9575F">
        <w:t>замедлительных и беспристрастных расследований по утверждениям о наруш</w:t>
      </w:r>
      <w:r w:rsidRPr="00B9575F">
        <w:t>е</w:t>
      </w:r>
      <w:r w:rsidRPr="00B9575F">
        <w:t>ниях (76 процентов), преследовании и наказании лиц, виновных в пытках или жестоком обращении (61 процент), предоставления правовых гарантий закл</w:t>
      </w:r>
      <w:r w:rsidRPr="00B9575F">
        <w:t>ю</w:t>
      </w:r>
      <w:r w:rsidRPr="00B9575F">
        <w:t>ченным или лишенным свободы лицам (57 процентов), обеспечения права на подачу жалоб и рассмотрения дел без опасения подвергнуться репрессиям (43 процента), повышения эффективности профессиональной подготовки и мер</w:t>
      </w:r>
      <w:r w:rsidRPr="00B9575F">
        <w:t>о</w:t>
      </w:r>
      <w:r w:rsidRPr="00B9575F">
        <w:t>приятий по повышению осведомленности (43 процента), обеспечения соотве</w:t>
      </w:r>
      <w:r w:rsidRPr="00B9575F">
        <w:t>т</w:t>
      </w:r>
      <w:r w:rsidRPr="00B9575F">
        <w:t xml:space="preserve">ствия методов допроса с положениями Конвенции (43 процента), возмещения ущерба и реабилитации жертв пыток (38 процентов), борьбы с насилием по </w:t>
      </w:r>
      <w:proofErr w:type="spellStart"/>
      <w:r w:rsidRPr="00B9575F">
        <w:t>гендерному</w:t>
      </w:r>
      <w:proofErr w:type="spellEnd"/>
      <w:r w:rsidRPr="00B9575F">
        <w:t xml:space="preserve"> признаку и защиты женщин (34 процента), совершенствования м</w:t>
      </w:r>
      <w:r w:rsidRPr="00B9575F">
        <w:t>о</w:t>
      </w:r>
      <w:r w:rsidRPr="00B9575F">
        <w:t>ниторинга мест содержания под стражей и обеспечения их посещения без ув</w:t>
      </w:r>
      <w:r w:rsidRPr="00B9575F">
        <w:t>е</w:t>
      </w:r>
      <w:r w:rsidRPr="00B9575F">
        <w:t>домления независимыми органами (30 процентов) и улучшения условий соде</w:t>
      </w:r>
      <w:r w:rsidRPr="00B9575F">
        <w:t>р</w:t>
      </w:r>
      <w:r w:rsidRPr="00B9575F">
        <w:t xml:space="preserve">жания под стражей и сокращения перенаселенности тюрем (28 процентов).   </w:t>
      </w:r>
    </w:p>
    <w:p w:rsidR="00B9575F" w:rsidRPr="00B9575F" w:rsidRDefault="00B9575F" w:rsidP="00B9575F">
      <w:pPr>
        <w:pStyle w:val="SingleTxtGR"/>
      </w:pPr>
      <w:r w:rsidRPr="00B9575F">
        <w:t>6.</w:t>
      </w:r>
      <w:r w:rsidRPr="00B9575F">
        <w:tab/>
        <w:t>Ее переписка с государствами-участниками также выявила несколько п</w:t>
      </w:r>
      <w:r w:rsidRPr="00B9575F">
        <w:t>е</w:t>
      </w:r>
      <w:r w:rsidRPr="00B9575F">
        <w:t>риодических озабоченностей, которые не рассматриваются в полной мере в их ответах по последующим действиям; эти вопросы были подробно изложены в ежегодном докладе Комитета Генеральной Ассамблее. В частности, они вкл</w:t>
      </w:r>
      <w:r w:rsidRPr="00B9575F">
        <w:t>ю</w:t>
      </w:r>
      <w:r w:rsidRPr="00B9575F">
        <w:t>чают в себя необходимость приведения государствами-участниками конкретных примеров дел, необходимость учреждения независимых и беспристрастных о</w:t>
      </w:r>
      <w:r w:rsidRPr="00B9575F">
        <w:t>р</w:t>
      </w:r>
      <w:r w:rsidRPr="00B9575F">
        <w:t>ганов, специализирующихся на рассмотрении жалоб на нарушения Конвенции, продолжающиеся вызовы, относящиеся к сбору и анализу статистических да</w:t>
      </w:r>
      <w:r w:rsidRPr="00B9575F">
        <w:t>н</w:t>
      </w:r>
      <w:r w:rsidRPr="00B9575F">
        <w:t>ных полиции и системы отправления правосудия, важность незамедлительных и беспристрастных расследований по утверждениям о нарушениях и эффекти</w:t>
      </w:r>
      <w:r w:rsidRPr="00B9575F">
        <w:t>в</w:t>
      </w:r>
      <w:r w:rsidRPr="00B9575F">
        <w:t xml:space="preserve">ность посещений тюрем неправительственными организациями.    </w:t>
      </w:r>
    </w:p>
    <w:p w:rsidR="00B9575F" w:rsidRPr="00B9575F" w:rsidRDefault="00B9575F" w:rsidP="00B9575F">
      <w:pPr>
        <w:pStyle w:val="SingleTxtGR"/>
      </w:pPr>
      <w:r w:rsidRPr="00B9575F">
        <w:t>7.</w:t>
      </w:r>
      <w:r w:rsidRPr="00B9575F">
        <w:tab/>
        <w:t>В целях получения сведений она знакомится с информацией, поступа</w:t>
      </w:r>
      <w:r w:rsidRPr="00B9575F">
        <w:t>ю</w:t>
      </w:r>
      <w:r w:rsidRPr="00B9575F">
        <w:t>щей не только от государств-участников, но, в частности, и от соответствующих органов Организации Объединенных Наций, мандатариев специальных проц</w:t>
      </w:r>
      <w:r w:rsidRPr="00B9575F">
        <w:t>е</w:t>
      </w:r>
      <w:r w:rsidRPr="00B9575F">
        <w:t>дур, назначенных Советом по правам человека, межправительственных орган</w:t>
      </w:r>
      <w:r w:rsidRPr="00B9575F">
        <w:t>и</w:t>
      </w:r>
      <w:r w:rsidRPr="00B9575F">
        <w:t>заций, национальных учреждений по правам человека, НПО, а также с судебной практикой национальных и международных судов. Информация, предоставля</w:t>
      </w:r>
      <w:r w:rsidRPr="00B9575F">
        <w:t>е</w:t>
      </w:r>
      <w:r w:rsidRPr="00B9575F">
        <w:t xml:space="preserve">мая НПО, в настоящее время размещается на </w:t>
      </w:r>
      <w:proofErr w:type="spellStart"/>
      <w:r w:rsidRPr="00B9575F">
        <w:t>вебсайте</w:t>
      </w:r>
      <w:proofErr w:type="spellEnd"/>
      <w:r w:rsidRPr="00B9575F">
        <w:t xml:space="preserve"> Комитета.   </w:t>
      </w:r>
    </w:p>
    <w:p w:rsidR="00B9575F" w:rsidRPr="00B9575F" w:rsidRDefault="00B9575F" w:rsidP="00B9575F">
      <w:pPr>
        <w:pStyle w:val="SingleTxtGR"/>
      </w:pPr>
      <w:r w:rsidRPr="00B9575F">
        <w:t>8.</w:t>
      </w:r>
      <w:r w:rsidRPr="00B9575F">
        <w:tab/>
        <w:t xml:space="preserve">На последнем </w:t>
      </w:r>
      <w:proofErr w:type="spellStart"/>
      <w:r w:rsidRPr="00B9575F">
        <w:t>межкомитетском</w:t>
      </w:r>
      <w:proofErr w:type="spellEnd"/>
      <w:r w:rsidRPr="00B9575F">
        <w:t xml:space="preserve"> совещании в июне 2010 года она рассмо</w:t>
      </w:r>
      <w:r w:rsidRPr="00B9575F">
        <w:t>т</w:t>
      </w:r>
      <w:r w:rsidRPr="00B9575F">
        <w:t>рела вопрос об обмене информацией с манда</w:t>
      </w:r>
      <w:r w:rsidR="00A334C5">
        <w:t>тариями специальных процедур. В </w:t>
      </w:r>
      <w:r w:rsidRPr="00B9575F">
        <w:t>широком контексте борьбы в целях искоренения пыток и жестокого обращ</w:t>
      </w:r>
      <w:r w:rsidRPr="00B9575F">
        <w:t>е</w:t>
      </w:r>
      <w:r w:rsidRPr="00B9575F">
        <w:t xml:space="preserve">ния было бы весьма полезно, если бы мандатарии специальных процедур, в особенности те из них, кто уполномочен осуществлять </w:t>
      </w:r>
      <w:proofErr w:type="spellStart"/>
      <w:r w:rsidRPr="00B9575F">
        <w:t>страновые</w:t>
      </w:r>
      <w:proofErr w:type="spellEnd"/>
      <w:r w:rsidRPr="00B9575F">
        <w:t xml:space="preserve"> визиты или направлять срочные призывы, такие как специальные докладчики по вопросу о пытках, насилии в отношении женщин и независимости судей и адвокатов, или Рабочая группа по произвольным задержаниям проинформировали Комитет о своих приоритетах, выводах и озабоченностях по вопросам, которые они о</w:t>
      </w:r>
      <w:r w:rsidRPr="00B9575F">
        <w:t>т</w:t>
      </w:r>
      <w:r w:rsidRPr="00B9575F">
        <w:t>слеживают с государствами-участниками. Такой вид сотрудничества будет иметь множественное воздействие на меры, принимаемые в рамках специал</w:t>
      </w:r>
      <w:r w:rsidRPr="00B9575F">
        <w:t>ь</w:t>
      </w:r>
      <w:r w:rsidRPr="00B9575F">
        <w:t xml:space="preserve">ных процедур. В отсутствие </w:t>
      </w:r>
      <w:proofErr w:type="spellStart"/>
      <w:r w:rsidRPr="00B9575F">
        <w:t>страновых</w:t>
      </w:r>
      <w:proofErr w:type="spellEnd"/>
      <w:r w:rsidRPr="00B9575F">
        <w:t xml:space="preserve"> визитов, осуществляемых экспертами Комитета против пыток, проводимая мандатариями специальных процедур р</w:t>
      </w:r>
      <w:r w:rsidRPr="00B9575F">
        <w:t>а</w:t>
      </w:r>
      <w:r w:rsidRPr="00B9575F">
        <w:t>бота должна существенно содействовать последующим действиям в связи с р</w:t>
      </w:r>
      <w:r w:rsidRPr="00B9575F">
        <w:t>е</w:t>
      </w:r>
      <w:r w:rsidRPr="00B9575F">
        <w:t>комендациями, выносимыми по итогам рассмотрения докладов государств-участников. В данном контексте инициированный на текущей сессии диалог с Рабочей группой по насильственным или недобровольным исчезновениям м</w:t>
      </w:r>
      <w:r w:rsidRPr="00B9575F">
        <w:t>о</w:t>
      </w:r>
      <w:r w:rsidR="00B02B97">
        <w:t>жет быть только полезен.</w:t>
      </w:r>
    </w:p>
    <w:p w:rsidR="00B9575F" w:rsidRPr="00B9575F" w:rsidRDefault="00B9575F" w:rsidP="00B9575F">
      <w:pPr>
        <w:pStyle w:val="SingleTxtGR"/>
      </w:pPr>
      <w:r w:rsidRPr="00B9575F">
        <w:t>9.</w:t>
      </w:r>
      <w:r w:rsidRPr="00B9575F">
        <w:tab/>
        <w:t>В целях предоставления Комитету возможности рассмотреть свою собс</w:t>
      </w:r>
      <w:r w:rsidRPr="00B9575F">
        <w:t>т</w:t>
      </w:r>
      <w:r w:rsidRPr="00B9575F">
        <w:t>венную практику она представляет четыре таблицы, в которых суммируется: распределение по регионам стран, вовлеченных в процедуру последующих де</w:t>
      </w:r>
      <w:r w:rsidRPr="00B9575F">
        <w:t>й</w:t>
      </w:r>
      <w:r w:rsidRPr="00B9575F">
        <w:t>ствий, и соответствующие темы; вопросы, связанные с последующими дейс</w:t>
      </w:r>
      <w:r w:rsidRPr="00B9575F">
        <w:t>т</w:t>
      </w:r>
      <w:r w:rsidRPr="00B9575F">
        <w:t>виями, которые включены в перечень вопросов до представления докладов г</w:t>
      </w:r>
      <w:r w:rsidRPr="00B9575F">
        <w:t>о</w:t>
      </w:r>
      <w:r w:rsidRPr="00B9575F">
        <w:t>сударствами-участниками; и краткое изложение различных тем, выявленных в ходе процедуры последующих действий между тридцатой и сорок четвертой сессиями Комитета. В этом отношении она с удовлетворением отмечает, что Комитет согласился с ее предложением ограничить число рекомендаций, опр</w:t>
      </w:r>
      <w:r w:rsidRPr="00B9575F">
        <w:t>е</w:t>
      </w:r>
      <w:r w:rsidRPr="00B9575F">
        <w:t>деляемых для последующих действий государств-участников, и что Третий к</w:t>
      </w:r>
      <w:r w:rsidRPr="00B9575F">
        <w:t>о</w:t>
      </w:r>
      <w:r w:rsidRPr="00B9575F">
        <w:t>митет Генеральной Ассамблеи выразил удовлетворение приложенными Комит</w:t>
      </w:r>
      <w:r w:rsidRPr="00B9575F">
        <w:t>е</w:t>
      </w:r>
      <w:r w:rsidRPr="00B9575F">
        <w:t>том усилиями по повышению эффективности своих методов работы. Она также приветствует повышенную координацию с членами Комитета. Со времени с</w:t>
      </w:r>
      <w:r w:rsidRPr="00B9575F">
        <w:t>о</w:t>
      </w:r>
      <w:r w:rsidRPr="00B9575F">
        <w:t>рок четвертой сессии при составлении перечней вопросов до представления докладов они на более систематической основе учитывали темы, которые К</w:t>
      </w:r>
      <w:r w:rsidRPr="00B9575F">
        <w:t>о</w:t>
      </w:r>
      <w:r w:rsidRPr="00B9575F">
        <w:t>митет определил для последующих действий, информацию, которой он обм</w:t>
      </w:r>
      <w:r w:rsidRPr="00B9575F">
        <w:t>е</w:t>
      </w:r>
      <w:r w:rsidRPr="00B9575F">
        <w:t xml:space="preserve">нивался с государствами-участниками, и запросы докладчика о предоставлении информации, оставшиеся </w:t>
      </w:r>
      <w:r w:rsidR="00B02B97">
        <w:t>без ответа.</w:t>
      </w:r>
    </w:p>
    <w:p w:rsidR="00B9575F" w:rsidRPr="00B9575F" w:rsidRDefault="00B9575F" w:rsidP="00B9575F">
      <w:pPr>
        <w:pStyle w:val="SingleTxtGR"/>
      </w:pPr>
      <w:r w:rsidRPr="00B9575F">
        <w:t>10.</w:t>
      </w:r>
      <w:r w:rsidRPr="00B9575F">
        <w:tab/>
      </w:r>
      <w:r w:rsidRPr="00B9575F">
        <w:rPr>
          <w:b/>
          <w:bCs/>
        </w:rPr>
        <w:t xml:space="preserve">Г-жа </w:t>
      </w:r>
      <w:proofErr w:type="spellStart"/>
      <w:r w:rsidRPr="00B9575F">
        <w:rPr>
          <w:b/>
          <w:bCs/>
        </w:rPr>
        <w:t>Клеопас</w:t>
      </w:r>
      <w:proofErr w:type="spellEnd"/>
      <w:r w:rsidRPr="00B9575F">
        <w:t xml:space="preserve"> соглашается с г-жой Гаер о полезности процедуры посл</w:t>
      </w:r>
      <w:r w:rsidRPr="00B9575F">
        <w:t>е</w:t>
      </w:r>
      <w:r w:rsidRPr="00B9575F">
        <w:t>дующих действий, в частности в том, что касается информации, полученной в соответствии с этой процедурой на всех стадиях работы Комитета, начиная от разработки перечня вопросов, предшествующих представлению докладов, до их рассмотрения. Она также полностью поддерживает идею развития более тесного сотрудничества с манд</w:t>
      </w:r>
      <w:r w:rsidR="00A334C5">
        <w:t>атариями специальных процедур.</w:t>
      </w:r>
    </w:p>
    <w:p w:rsidR="00B9575F" w:rsidRPr="00B9575F" w:rsidRDefault="00B9575F" w:rsidP="00B9575F">
      <w:pPr>
        <w:pStyle w:val="SingleTxtGR"/>
      </w:pPr>
      <w:r w:rsidRPr="00B9575F">
        <w:t>11.</w:t>
      </w:r>
      <w:r w:rsidRPr="00B9575F">
        <w:tab/>
      </w:r>
      <w:r w:rsidRPr="00B9575F">
        <w:rPr>
          <w:b/>
          <w:bCs/>
        </w:rPr>
        <w:t xml:space="preserve">Г-н </w:t>
      </w:r>
      <w:proofErr w:type="spellStart"/>
      <w:r w:rsidRPr="00B9575F">
        <w:rPr>
          <w:b/>
          <w:bCs/>
        </w:rPr>
        <w:t>Бруни</w:t>
      </w:r>
      <w:proofErr w:type="spellEnd"/>
      <w:r w:rsidRPr="00B9575F">
        <w:t xml:space="preserve"> также подчеркивает необходимость укрепления сотрудничес</w:t>
      </w:r>
      <w:r w:rsidRPr="00B9575F">
        <w:t>т</w:t>
      </w:r>
      <w:r w:rsidRPr="00B9575F">
        <w:t>ва между договорными органами и мандатариями специальных процедур, в ч</w:t>
      </w:r>
      <w:r w:rsidRPr="00B9575F">
        <w:t>а</w:t>
      </w:r>
      <w:r w:rsidRPr="00B9575F">
        <w:t>стности с теми, чья деятельность напрямую связана с работой Комитета. Ком</w:t>
      </w:r>
      <w:r w:rsidRPr="00B9575F">
        <w:t>и</w:t>
      </w:r>
      <w:r w:rsidRPr="00B9575F">
        <w:t>тет всегда принимал во внимание все доклады мандатариев специальных пр</w:t>
      </w:r>
      <w:r w:rsidRPr="00B9575F">
        <w:t>о</w:t>
      </w:r>
      <w:r w:rsidRPr="00B9575F">
        <w:t xml:space="preserve">цедур о </w:t>
      </w:r>
      <w:proofErr w:type="spellStart"/>
      <w:r w:rsidRPr="00B9575F">
        <w:t>страновых</w:t>
      </w:r>
      <w:proofErr w:type="spellEnd"/>
      <w:r w:rsidRPr="00B9575F">
        <w:t xml:space="preserve"> визитах. Аналогичным образом в ходе своих </w:t>
      </w:r>
      <w:proofErr w:type="spellStart"/>
      <w:r w:rsidRPr="00B9575F">
        <w:t>страновых</w:t>
      </w:r>
      <w:proofErr w:type="spellEnd"/>
      <w:r w:rsidRPr="00B9575F">
        <w:t xml:space="preserve"> в</w:t>
      </w:r>
      <w:r w:rsidRPr="00B9575F">
        <w:t>и</w:t>
      </w:r>
      <w:r w:rsidRPr="00B9575F">
        <w:t>зитов Специальный докладчик по вопросу о пытках всегда учитывал заключ</w:t>
      </w:r>
      <w:r w:rsidRPr="00B9575F">
        <w:t>и</w:t>
      </w:r>
      <w:r w:rsidRPr="00B9575F">
        <w:t>тельные замечания Комитета. Выражая надежду, что вопросы, поставленные по процедуре последующих действий, будут приниматься во внимание на более систематической основе, он предлагает включить в повестку дня предстоящего совещания договорных органов с мандатариями специальных процедур вопрос об институционализации диалога с ними. Он полагает, что было бы также цел</w:t>
      </w:r>
      <w:r w:rsidRPr="00B9575F">
        <w:t>е</w:t>
      </w:r>
      <w:r w:rsidRPr="00B9575F">
        <w:t>сообразно включить приоритетные вопросы, которые выявил Комитет в рамках процедуры последующих действий, в готовящиеся секретариатом доклады для универсального периодического обзора. Это позволило бы провести тщател</w:t>
      </w:r>
      <w:r w:rsidRPr="00B9575F">
        <w:t>ь</w:t>
      </w:r>
      <w:r w:rsidRPr="00B9575F">
        <w:t>ное исследование ситуации с правам</w:t>
      </w:r>
      <w:r w:rsidR="00B02B97">
        <w:t>и человека во всех странах.</w:t>
      </w:r>
    </w:p>
    <w:p w:rsidR="00B9575F" w:rsidRPr="00B9575F" w:rsidRDefault="00B9575F" w:rsidP="00B9575F">
      <w:pPr>
        <w:pStyle w:val="SingleTxtGR"/>
      </w:pPr>
      <w:r w:rsidRPr="00B9575F">
        <w:t>12.</w:t>
      </w:r>
      <w:r w:rsidRPr="00B9575F">
        <w:tab/>
      </w:r>
      <w:r w:rsidRPr="00B9575F">
        <w:rPr>
          <w:b/>
          <w:bCs/>
        </w:rPr>
        <w:t xml:space="preserve">Г-жа </w:t>
      </w:r>
      <w:proofErr w:type="spellStart"/>
      <w:r w:rsidRPr="00B9575F">
        <w:rPr>
          <w:b/>
          <w:bCs/>
        </w:rPr>
        <w:t>Свеосс</w:t>
      </w:r>
      <w:proofErr w:type="spellEnd"/>
      <w:r w:rsidRPr="00B9575F">
        <w:t xml:space="preserve"> говорит, что как процедура последующих действий, так и включение приоритетных тем, поднятых в рамках последующих действий, в перечень вопросов, предшествующих представлению докладов, проистекают из одного и того же желания обеспечить последовательность и эффективность р</w:t>
      </w:r>
      <w:r w:rsidRPr="00B9575F">
        <w:t>а</w:t>
      </w:r>
      <w:r w:rsidRPr="00B9575F">
        <w:t>боты Комитета. Она интересуется, удовлетворяют ли около 10 конкретных тем, по которым периодически запрашивается дополнительная информация, всем критериям и принципам отбора, которые установлены Комитетом. Она также спрашивает, какая из основных сфер озабоченности Комитета, как правило, о</w:t>
      </w:r>
      <w:r w:rsidRPr="00B9575F">
        <w:t>с</w:t>
      </w:r>
      <w:r w:rsidRPr="00B9575F">
        <w:t>тается без удовлетворительной реакции со стороны государств-участников; при необходимости вопросы могли бы быть переформулированы. Наконец, она х</w:t>
      </w:r>
      <w:r w:rsidRPr="00B9575F">
        <w:t>о</w:t>
      </w:r>
      <w:r w:rsidRPr="00B9575F">
        <w:t>тела бы узнать, насколько часто Комитет запрашивал дополнительную инфо</w:t>
      </w:r>
      <w:r w:rsidRPr="00B9575F">
        <w:t>р</w:t>
      </w:r>
      <w:r w:rsidRPr="00B9575F">
        <w:t>мацию о насильственных исчезновениях в рамках п</w:t>
      </w:r>
      <w:r w:rsidR="00A334C5">
        <w:t>роцедуры последующих действий.</w:t>
      </w:r>
    </w:p>
    <w:p w:rsidR="00B9575F" w:rsidRPr="00B9575F" w:rsidRDefault="00A334C5" w:rsidP="00B9575F">
      <w:pPr>
        <w:pStyle w:val="SingleTxtGR"/>
      </w:pPr>
      <w:r>
        <w:br w:type="page"/>
      </w:r>
      <w:r w:rsidR="00B9575F" w:rsidRPr="00B9575F">
        <w:t>13.</w:t>
      </w:r>
      <w:r w:rsidR="00B9575F" w:rsidRPr="00B9575F">
        <w:tab/>
      </w:r>
      <w:r w:rsidR="00B9575F" w:rsidRPr="00B9575F">
        <w:rPr>
          <w:b/>
          <w:bCs/>
        </w:rPr>
        <w:t>Председатель</w:t>
      </w:r>
      <w:r w:rsidR="00B9575F" w:rsidRPr="00B9575F">
        <w:t xml:space="preserve"> говорит, что отслеживание выполнения своих рекоменд</w:t>
      </w:r>
      <w:r w:rsidR="00B9575F" w:rsidRPr="00B9575F">
        <w:t>а</w:t>
      </w:r>
      <w:r w:rsidR="00B9575F" w:rsidRPr="00B9575F">
        <w:t>ций является одной из основных задач Комитета в плане достижения целей Конвенции и, что более важно, обеспечения верховенства права. Если посл</w:t>
      </w:r>
      <w:r w:rsidR="00B9575F" w:rsidRPr="00B9575F">
        <w:t>е</w:t>
      </w:r>
      <w:r w:rsidR="00B9575F" w:rsidRPr="00B9575F">
        <w:t>дующие действия являются недостаточными, то данная операция рискует пр</w:t>
      </w:r>
      <w:r w:rsidR="00B9575F" w:rsidRPr="00B9575F">
        <w:t>е</w:t>
      </w:r>
      <w:r w:rsidR="00B9575F" w:rsidRPr="00B9575F">
        <w:t>вратиться в чисто риторическое упражнение. В данном контексте Комитет, сп</w:t>
      </w:r>
      <w:r w:rsidR="00B9575F" w:rsidRPr="00B9575F">
        <w:t>е</w:t>
      </w:r>
      <w:r w:rsidR="00B9575F" w:rsidRPr="00B9575F">
        <w:t>циальные процедуры, а также региональные организации и НПО только выи</w:t>
      </w:r>
      <w:r w:rsidR="00B9575F" w:rsidRPr="00B9575F">
        <w:t>г</w:t>
      </w:r>
      <w:r w:rsidR="00B9575F" w:rsidRPr="00B9575F">
        <w:t xml:space="preserve">рывают от совместного сотрудничества, пусть даже и в электронном формате. Это без сомнения будет содействовать более глубокому и широкому пониманию соответствующих вопросов и гарантировать законность. Предстоящее </w:t>
      </w:r>
      <w:proofErr w:type="spellStart"/>
      <w:r w:rsidR="00B9575F" w:rsidRPr="00B9575F">
        <w:t>межк</w:t>
      </w:r>
      <w:r w:rsidR="00B9575F" w:rsidRPr="00B9575F">
        <w:t>о</w:t>
      </w:r>
      <w:r w:rsidR="00B9575F" w:rsidRPr="00B9575F">
        <w:t>митетское</w:t>
      </w:r>
      <w:proofErr w:type="spellEnd"/>
      <w:r w:rsidR="00B9575F" w:rsidRPr="00B9575F">
        <w:t xml:space="preserve"> совещание должно предоставить возможность провести работу по этим основным вопросам и учредить систему мониторинга подвижек в области последующих действий, как это иллюстрируется обобщающими таблицами, подготовленными докладчиком по вопросу о последующих действиях в связи с</w:t>
      </w:r>
      <w:r w:rsidR="00B02B97">
        <w:t xml:space="preserve"> заключительными замечаниями. </w:t>
      </w:r>
    </w:p>
    <w:p w:rsidR="00B9575F" w:rsidRPr="00416CD1" w:rsidRDefault="00B9575F" w:rsidP="00B9575F">
      <w:pPr>
        <w:pStyle w:val="SingleTxtGR"/>
      </w:pPr>
      <w:r w:rsidRPr="00B9575F">
        <w:t>14.</w:t>
      </w:r>
      <w:r w:rsidRPr="00B9575F">
        <w:tab/>
      </w:r>
      <w:r w:rsidRPr="00B9575F">
        <w:rPr>
          <w:b/>
          <w:bCs/>
        </w:rPr>
        <w:t>Г-жа Гаер</w:t>
      </w:r>
      <w:r w:rsidRPr="00B9575F">
        <w:t xml:space="preserve"> (докладчик по вопросу о последующих действиях в связи с з</w:t>
      </w:r>
      <w:r w:rsidRPr="00B9575F">
        <w:t>а</w:t>
      </w:r>
      <w:r w:rsidRPr="00B9575F">
        <w:t>ключительными замечаниями), отвечая на вопросы членов Комитета, говорит, что когда государство-участник не отвечает на письмо, направленное ему в с</w:t>
      </w:r>
      <w:r w:rsidRPr="00B9575F">
        <w:t>о</w:t>
      </w:r>
      <w:r w:rsidRPr="00B9575F">
        <w:t>ответствии с процедурой последующих действий, она обеспечивает, чтобы в</w:t>
      </w:r>
      <w:r w:rsidRPr="00B9575F">
        <w:t>о</w:t>
      </w:r>
      <w:r w:rsidRPr="00B9575F">
        <w:t>прос по данной теме был включен в перечень вопросов, составляемый в пре</w:t>
      </w:r>
      <w:r w:rsidRPr="00B9575F">
        <w:t>д</w:t>
      </w:r>
      <w:r w:rsidRPr="00B9575F">
        <w:t>дверии рассмотрения его след</w:t>
      </w:r>
      <w:r w:rsidR="00416CD1">
        <w:t xml:space="preserve">ующего периодического доклада. </w:t>
      </w:r>
    </w:p>
    <w:p w:rsidR="00B9575F" w:rsidRPr="00B9575F" w:rsidRDefault="00B9575F" w:rsidP="00B9575F">
      <w:pPr>
        <w:pStyle w:val="SingleTxtGR"/>
      </w:pPr>
      <w:r w:rsidRPr="00B9575F">
        <w:t>15.</w:t>
      </w:r>
      <w:r w:rsidRPr="00B9575F">
        <w:tab/>
        <w:t>Некоторые рекомендации сами по себе предназначены для последующих действий в случаях, когда для государства-участника представляется возмо</w:t>
      </w:r>
      <w:r w:rsidRPr="00B9575F">
        <w:t>ж</w:t>
      </w:r>
      <w:r w:rsidRPr="00B9575F">
        <w:t>ным выправить ситуацию в течение одного года. Осуществление других рек</w:t>
      </w:r>
      <w:r w:rsidRPr="00B9575F">
        <w:t>о</w:t>
      </w:r>
      <w:r w:rsidR="00514FBB">
        <w:t>мендаций, таких как "</w:t>
      </w:r>
      <w:r w:rsidRPr="00B9575F">
        <w:t>ре</w:t>
      </w:r>
      <w:r w:rsidR="00514FBB">
        <w:t>формирование Уголовного кодекса" или "</w:t>
      </w:r>
      <w:r w:rsidRPr="00B9575F">
        <w:t>внесение п</w:t>
      </w:r>
      <w:r w:rsidRPr="00B9575F">
        <w:t>о</w:t>
      </w:r>
      <w:r w:rsidRPr="00B9575F">
        <w:t>правок в определен</w:t>
      </w:r>
      <w:r w:rsidR="00514FBB">
        <w:t>ие пытки"</w:t>
      </w:r>
      <w:r w:rsidRPr="00B9575F">
        <w:t xml:space="preserve"> требует большего времени. Вот почему некот</w:t>
      </w:r>
      <w:r w:rsidRPr="00B9575F">
        <w:t>о</w:t>
      </w:r>
      <w:r w:rsidRPr="00B9575F">
        <w:t>рые рекомендации появляются чаще, чем другие в рамках процедуры посл</w:t>
      </w:r>
      <w:r w:rsidRPr="00B9575F">
        <w:t>е</w:t>
      </w:r>
      <w:r w:rsidRPr="00B9575F">
        <w:t>дующих действий. Тем не менее, некоторые в особенности важные вопросы, такие как реформирование правовой системы, на систематической основе изучаются в ходе периодического рассмотрения докладов соответствующих гос</w:t>
      </w:r>
      <w:r w:rsidRPr="00B9575F">
        <w:t>у</w:t>
      </w:r>
      <w:r w:rsidRPr="00B9575F">
        <w:t>дарств-участников. Было бы целесообразно обратиться с просьбой к государс</w:t>
      </w:r>
      <w:r w:rsidRPr="00B9575F">
        <w:t>т</w:t>
      </w:r>
      <w:r w:rsidRPr="00B9575F">
        <w:t>вам-участникам о предоставлении Комитету информации о случаях насильс</w:t>
      </w:r>
      <w:r w:rsidRPr="00B9575F">
        <w:t>т</w:t>
      </w:r>
      <w:r w:rsidRPr="00B9575F">
        <w:t>венных исчезновений в рамках последующих действий по приоритетным вопросам и запросить их мнение о том, не является ли предельный срок в один год сли</w:t>
      </w:r>
      <w:r w:rsidRPr="00B9575F">
        <w:t>ш</w:t>
      </w:r>
      <w:r w:rsidR="00514FBB">
        <w:t xml:space="preserve">ком коротким. </w:t>
      </w:r>
    </w:p>
    <w:p w:rsidR="00B9575F" w:rsidRPr="00416CD1" w:rsidRDefault="00B9575F" w:rsidP="00B9575F">
      <w:pPr>
        <w:pStyle w:val="SingleTxtGR"/>
      </w:pPr>
      <w:r w:rsidRPr="00B9575F">
        <w:t>16.</w:t>
      </w:r>
      <w:r w:rsidRPr="00B9575F">
        <w:tab/>
        <w:t xml:space="preserve">Она объясняет, что при упоминании </w:t>
      </w:r>
      <w:r w:rsidR="003A6E83">
        <w:t>"</w:t>
      </w:r>
      <w:r w:rsidRPr="00B9575F">
        <w:t>межправительственных организ</w:t>
      </w:r>
      <w:r w:rsidRPr="00B9575F">
        <w:t>а</w:t>
      </w:r>
      <w:r w:rsidRPr="00B9575F">
        <w:t>ци</w:t>
      </w:r>
      <w:r w:rsidR="003A6E83">
        <w:t>й"</w:t>
      </w:r>
      <w:r w:rsidRPr="00B9575F">
        <w:t xml:space="preserve"> среди используемых ей источников информации в соответствии со своим мандатом она имела в виду «региональные организации». Как представляется, сотрудничество с этими организациями скоро станет реальностью, так как н</w:t>
      </w:r>
      <w:r w:rsidRPr="00B9575F">
        <w:t>е</w:t>
      </w:r>
      <w:r w:rsidRPr="00B9575F">
        <w:t>давно была проведена первая встреча между председателями договорных орг</w:t>
      </w:r>
      <w:r w:rsidRPr="00B9575F">
        <w:t>а</w:t>
      </w:r>
      <w:r w:rsidRPr="00B9575F">
        <w:t>нов и представите</w:t>
      </w:r>
      <w:r w:rsidR="00416CD1">
        <w:t>лями Европейского союза.</w:t>
      </w:r>
    </w:p>
    <w:p w:rsidR="00B9575F" w:rsidRPr="00B9575F" w:rsidRDefault="00B9575F" w:rsidP="00B9575F">
      <w:pPr>
        <w:pStyle w:val="SingleTxtGR"/>
      </w:pPr>
      <w:r w:rsidRPr="00B9575F">
        <w:t>17.</w:t>
      </w:r>
      <w:r w:rsidRPr="00B9575F">
        <w:tab/>
      </w:r>
      <w:r w:rsidRPr="00B9575F">
        <w:rPr>
          <w:b/>
          <w:bCs/>
        </w:rPr>
        <w:t xml:space="preserve">Г-жа </w:t>
      </w:r>
      <w:proofErr w:type="spellStart"/>
      <w:r w:rsidRPr="00B9575F">
        <w:rPr>
          <w:b/>
          <w:bCs/>
        </w:rPr>
        <w:t>Бельмир</w:t>
      </w:r>
      <w:proofErr w:type="spellEnd"/>
      <w:r w:rsidRPr="00B9575F">
        <w:t xml:space="preserve"> выражает озабоченность тем, что государства-участники не всегда уделяют достаточное внимание заключительным замечаниям Комит</w:t>
      </w:r>
      <w:r w:rsidRPr="00B9575F">
        <w:t>е</w:t>
      </w:r>
      <w:r w:rsidRPr="00B9575F">
        <w:t>та, а иногда игнорируют их. Это обстоит именно таким образом в случае рек</w:t>
      </w:r>
      <w:r w:rsidRPr="00B9575F">
        <w:t>о</w:t>
      </w:r>
      <w:r w:rsidRPr="00B9575F">
        <w:t>мендаций, касающихся политики в отношении иностранцев на их территории, в том числе законно находящихся в стране иностранцев, которые вступают в ко</w:t>
      </w:r>
      <w:r w:rsidRPr="00B9575F">
        <w:t>н</w:t>
      </w:r>
      <w:r w:rsidRPr="00B9575F">
        <w:t xml:space="preserve">фликт с законом. Это случай Франции и Швейцарии. </w:t>
      </w:r>
      <w:r w:rsidRPr="00B9575F">
        <w:tab/>
        <w:t xml:space="preserve"> </w:t>
      </w:r>
    </w:p>
    <w:p w:rsidR="00B9575F" w:rsidRPr="00B9575F" w:rsidRDefault="00B9575F" w:rsidP="00B9575F">
      <w:pPr>
        <w:pStyle w:val="SingleTxtGR"/>
      </w:pPr>
      <w:r w:rsidRPr="00B9575F">
        <w:t>18.</w:t>
      </w:r>
      <w:r w:rsidRPr="00B9575F">
        <w:tab/>
      </w:r>
      <w:r w:rsidRPr="00B9575F">
        <w:rPr>
          <w:b/>
          <w:bCs/>
        </w:rPr>
        <w:t xml:space="preserve">Г-н </w:t>
      </w:r>
      <w:proofErr w:type="spellStart"/>
      <w:r w:rsidRPr="00B9575F">
        <w:rPr>
          <w:b/>
          <w:bCs/>
        </w:rPr>
        <w:t>Гальегос</w:t>
      </w:r>
      <w:proofErr w:type="spellEnd"/>
      <w:r w:rsidRPr="00B9575F">
        <w:rPr>
          <w:b/>
          <w:bCs/>
        </w:rPr>
        <w:t xml:space="preserve"> </w:t>
      </w:r>
      <w:proofErr w:type="spellStart"/>
      <w:r w:rsidRPr="00B9575F">
        <w:rPr>
          <w:b/>
          <w:bCs/>
        </w:rPr>
        <w:t>Чирибога</w:t>
      </w:r>
      <w:proofErr w:type="spellEnd"/>
      <w:r w:rsidRPr="00B9575F">
        <w:t xml:space="preserve"> говорит, что поддерживает установление более тесных связей и обмен информацией с другими договорными органами и ма</w:t>
      </w:r>
      <w:r w:rsidRPr="00B9575F">
        <w:t>н</w:t>
      </w:r>
      <w:r w:rsidRPr="00B9575F">
        <w:t>датариями специальных процедур. По его мнению, было бы целесообразно о</w:t>
      </w:r>
      <w:r w:rsidRPr="00B9575F">
        <w:t>п</w:t>
      </w:r>
      <w:r w:rsidRPr="00B9575F">
        <w:t xml:space="preserve">ределить темы, представляющие взаимный интерес, которые могли бы быть рассмотрены в связи с универсальным периодическим обзором. В этих целях различные механизмы могли бы разработать совместную «дорожную карту», которая представит собой основу для работы всех механизмов по защите прав человека. </w:t>
      </w:r>
      <w:r w:rsidRPr="00B9575F">
        <w:rPr>
          <w:b/>
        </w:rPr>
        <w:t xml:space="preserve"> </w:t>
      </w:r>
    </w:p>
    <w:p w:rsidR="00B9575F" w:rsidRPr="00416CD1" w:rsidRDefault="00B9575F" w:rsidP="00B9575F">
      <w:pPr>
        <w:pStyle w:val="SingleTxtGR"/>
      </w:pPr>
      <w:r w:rsidRPr="00B9575F">
        <w:t>19.</w:t>
      </w:r>
      <w:r w:rsidRPr="00B9575F">
        <w:tab/>
      </w:r>
      <w:r w:rsidRPr="00B9575F">
        <w:rPr>
          <w:b/>
          <w:bCs/>
        </w:rPr>
        <w:t xml:space="preserve">Г-н </w:t>
      </w:r>
      <w:proofErr w:type="spellStart"/>
      <w:r w:rsidRPr="00B9575F">
        <w:rPr>
          <w:b/>
          <w:bCs/>
        </w:rPr>
        <w:t>Бруни</w:t>
      </w:r>
      <w:proofErr w:type="spellEnd"/>
      <w:r w:rsidRPr="00B9575F">
        <w:t xml:space="preserve"> полагает, что было бы нецелесообразно запрашивать у гос</w:t>
      </w:r>
      <w:r w:rsidRPr="00B9575F">
        <w:t>у</w:t>
      </w:r>
      <w:r w:rsidRPr="00B9575F">
        <w:t>дарств-участников информацию по делам о насильственных исчезновениях в течение года, поскольку этот предельный срок является чересчур коротким. Б</w:t>
      </w:r>
      <w:r w:rsidRPr="00B9575F">
        <w:t>ы</w:t>
      </w:r>
      <w:r w:rsidRPr="00B9575F">
        <w:t>ло бы целесообразно сфокусироваться на других вопросах в рамках процедуры последующих действий, таких как ус</w:t>
      </w:r>
      <w:r w:rsidR="00416CD1">
        <w:t>ловия содержания под стражей.</w:t>
      </w:r>
    </w:p>
    <w:p w:rsidR="00B9575F" w:rsidRPr="00B9575F" w:rsidRDefault="00B9575F" w:rsidP="00B9575F">
      <w:pPr>
        <w:pStyle w:val="SingleTxtGR"/>
      </w:pPr>
      <w:r w:rsidRPr="00B9575F">
        <w:t>20.</w:t>
      </w:r>
      <w:r w:rsidRPr="00B9575F">
        <w:tab/>
      </w:r>
      <w:r w:rsidRPr="00B9575F">
        <w:rPr>
          <w:b/>
          <w:bCs/>
        </w:rPr>
        <w:t xml:space="preserve">Г-н </w:t>
      </w:r>
      <w:proofErr w:type="spellStart"/>
      <w:r w:rsidRPr="00B9575F">
        <w:rPr>
          <w:b/>
          <w:bCs/>
        </w:rPr>
        <w:t>Кьерум</w:t>
      </w:r>
      <w:proofErr w:type="spellEnd"/>
      <w:r w:rsidRPr="00B9575F">
        <w:t xml:space="preserve"> (Международный совет по реабилитации жертв пыток) по</w:t>
      </w:r>
      <w:r w:rsidRPr="00B9575F">
        <w:t>д</w:t>
      </w:r>
      <w:r w:rsidRPr="00B9575F">
        <w:t>нимает вопрос о репрессиях, которым подвергаются НПО, информирующие Комитет о ситуации с правами человека в государствах, чьи доклады рассма</w:t>
      </w:r>
      <w:r w:rsidRPr="00B9575F">
        <w:t>т</w:t>
      </w:r>
      <w:r w:rsidRPr="00B9575F">
        <w:t>риваются Комитетом. Он приветствует тот факт, что на своей сорок четвертой сессии Комитет осудил запугивание и притеснение членов НПО, работающих в Йемене, вслед за рассмотрением второго периодического доклада этой страны на предыдущей сессии. Международный совет по реабилитации жертв пыток предлагает, чтобы в своих заключительных замечаниях Комитет рекомендовал государствам-участникам защищать правозащитников, в особенности тех из них, которые представляют альтернативные доклады в Комитет в контексте ра</w:t>
      </w:r>
      <w:r w:rsidRPr="00B9575F">
        <w:t>с</w:t>
      </w:r>
      <w:r w:rsidRPr="00B9575F">
        <w:t>смотрения периодических докладов, и направлять в Комитет обновленную и</w:t>
      </w:r>
      <w:r w:rsidRPr="00B9575F">
        <w:t>н</w:t>
      </w:r>
      <w:r w:rsidRPr="00B9575F">
        <w:t>формацию в этой области в течение одного года. В рамках данного процесса соответствующие НПО получат, таким образом, возможность сообщать Ком</w:t>
      </w:r>
      <w:r w:rsidRPr="00B9575F">
        <w:t>и</w:t>
      </w:r>
      <w:r w:rsidRPr="00B9575F">
        <w:t>тету о каких-либо репрессиях в их отношении.</w:t>
      </w:r>
      <w:r w:rsidRPr="00B9575F">
        <w:rPr>
          <w:b/>
        </w:rPr>
        <w:t xml:space="preserve"> </w:t>
      </w:r>
    </w:p>
    <w:p w:rsidR="00B9575F" w:rsidRPr="00B9575F" w:rsidRDefault="00B9575F" w:rsidP="00B9575F">
      <w:pPr>
        <w:pStyle w:val="SingleTxtGR"/>
      </w:pPr>
      <w:r w:rsidRPr="00B9575F">
        <w:t>21.</w:t>
      </w:r>
      <w:r w:rsidRPr="00B9575F">
        <w:tab/>
      </w:r>
      <w:r w:rsidRPr="00B9575F">
        <w:rPr>
          <w:b/>
        </w:rPr>
        <w:t>Г-жа Гаер</w:t>
      </w:r>
      <w:r w:rsidRPr="00B9575F">
        <w:t xml:space="preserve"> (докладчик по вопросу о последующих действиях в связи с з</w:t>
      </w:r>
      <w:r w:rsidRPr="00B9575F">
        <w:t>а</w:t>
      </w:r>
      <w:r w:rsidRPr="00B9575F">
        <w:t>ключительными замечаниями) отмечает, что</w:t>
      </w:r>
      <w:r w:rsidR="00416CD1">
        <w:t>,</w:t>
      </w:r>
      <w:r w:rsidRPr="00B9575F">
        <w:t xml:space="preserve"> даже несмотря на то, что вопрос о защите правозащитников, жертв и свидетелей иногда упоминался в заключ</w:t>
      </w:r>
      <w:r w:rsidRPr="00B9575F">
        <w:t>и</w:t>
      </w:r>
      <w:r w:rsidRPr="00B9575F">
        <w:t xml:space="preserve">тельных замечаниях, соответствующая рекомендация никогда не подпадала под процедуру последующих действий в течение года. Она принимает к должному сведению предложение г-на </w:t>
      </w:r>
      <w:proofErr w:type="spellStart"/>
      <w:r w:rsidRPr="00B9575F">
        <w:t>Кьерума</w:t>
      </w:r>
      <w:proofErr w:type="spellEnd"/>
      <w:r w:rsidRPr="00B9575F">
        <w:t xml:space="preserve">. </w:t>
      </w:r>
      <w:r w:rsidRPr="00B9575F">
        <w:rPr>
          <w:b/>
        </w:rPr>
        <w:t xml:space="preserve"> </w:t>
      </w:r>
    </w:p>
    <w:p w:rsidR="00B9575F" w:rsidRPr="00416CD1" w:rsidRDefault="00B9575F" w:rsidP="00B9575F">
      <w:pPr>
        <w:pStyle w:val="SingleTxtGR"/>
      </w:pPr>
      <w:r w:rsidRPr="00B9575F">
        <w:t>22.</w:t>
      </w:r>
      <w:r w:rsidRPr="00B9575F">
        <w:tab/>
      </w:r>
      <w:r w:rsidRPr="00B9575F">
        <w:rPr>
          <w:b/>
        </w:rPr>
        <w:t xml:space="preserve">Г-н </w:t>
      </w:r>
      <w:proofErr w:type="spellStart"/>
      <w:r w:rsidRPr="00B9575F">
        <w:rPr>
          <w:b/>
        </w:rPr>
        <w:t>Гальегос</w:t>
      </w:r>
      <w:proofErr w:type="spellEnd"/>
      <w:r w:rsidRPr="00B9575F">
        <w:rPr>
          <w:b/>
        </w:rPr>
        <w:t xml:space="preserve"> </w:t>
      </w:r>
      <w:proofErr w:type="spellStart"/>
      <w:r w:rsidRPr="00B9575F">
        <w:rPr>
          <w:b/>
        </w:rPr>
        <w:t>Чирибога</w:t>
      </w:r>
      <w:proofErr w:type="spellEnd"/>
      <w:r w:rsidRPr="00B9575F">
        <w:t xml:space="preserve"> говорит, что в случае репрессий в отношении членов какой-либо НПО Комитет против пыток не должен быть единственным органом, который информируется об этом. Такие действия должны доводиться до сведения Управления Верховного комиссара по правам человека (УВКПЧ) и других договорных органов, поскольку они представляют собой грубое нар</w:t>
      </w:r>
      <w:r w:rsidRPr="00B9575F">
        <w:t>у</w:t>
      </w:r>
      <w:r w:rsidRPr="00B9575F">
        <w:t>шение принципов, лежащих в основе всей системы прав человека, и требуют особой бд</w:t>
      </w:r>
      <w:r w:rsidR="00416CD1">
        <w:t xml:space="preserve">ительности со стороны каждого. </w:t>
      </w:r>
    </w:p>
    <w:p w:rsidR="00B9575F" w:rsidRPr="00B9575F" w:rsidRDefault="00B9575F" w:rsidP="00B9575F">
      <w:pPr>
        <w:pStyle w:val="SingleTxtGR"/>
      </w:pPr>
      <w:r w:rsidRPr="00B9575F">
        <w:t>23.</w:t>
      </w:r>
      <w:r w:rsidRPr="00B9575F">
        <w:tab/>
      </w:r>
      <w:r w:rsidRPr="00B9575F">
        <w:rPr>
          <w:b/>
        </w:rPr>
        <w:t>Председатель</w:t>
      </w:r>
      <w:r w:rsidRPr="00B9575F">
        <w:t>, высказываясь в качестве члена Комитета, говорит о нео</w:t>
      </w:r>
      <w:r w:rsidRPr="00B9575F">
        <w:t>б</w:t>
      </w:r>
      <w:r w:rsidRPr="00B9575F">
        <w:t>ходимости отслеживания осуществления некоторых рекомендаций, в частности относящихся к безнаказанности и обязательству преследовать и карать прав</w:t>
      </w:r>
      <w:r w:rsidRPr="00B9575F">
        <w:t>о</w:t>
      </w:r>
      <w:r w:rsidRPr="00B9575F">
        <w:t xml:space="preserve">нарушителей. </w:t>
      </w:r>
    </w:p>
    <w:p w:rsidR="00B9575F" w:rsidRPr="00B9575F" w:rsidRDefault="00B9575F" w:rsidP="00B9575F">
      <w:pPr>
        <w:pStyle w:val="SingleTxtGR"/>
      </w:pPr>
      <w:r w:rsidRPr="00B9575F">
        <w:t>24.</w:t>
      </w:r>
      <w:r w:rsidRPr="00B9575F">
        <w:tab/>
      </w:r>
      <w:r w:rsidRPr="00B9575F">
        <w:rPr>
          <w:b/>
        </w:rPr>
        <w:t xml:space="preserve">Г-жа </w:t>
      </w:r>
      <w:proofErr w:type="spellStart"/>
      <w:r w:rsidRPr="00B9575F">
        <w:rPr>
          <w:b/>
        </w:rPr>
        <w:t>Свеосс</w:t>
      </w:r>
      <w:proofErr w:type="spellEnd"/>
      <w:r w:rsidRPr="00B9575F">
        <w:t xml:space="preserve"> говорит, что</w:t>
      </w:r>
      <w:r w:rsidR="00416CD1" w:rsidRPr="00416CD1">
        <w:t xml:space="preserve"> </w:t>
      </w:r>
      <w:r w:rsidRPr="00B9575F">
        <w:t xml:space="preserve">она разделяет озабоченность г-жи </w:t>
      </w:r>
      <w:proofErr w:type="spellStart"/>
      <w:r w:rsidRPr="00B9575F">
        <w:t>Бельмир</w:t>
      </w:r>
      <w:proofErr w:type="spellEnd"/>
      <w:r w:rsidRPr="00B9575F">
        <w:t xml:space="preserve"> по поводу политики в отношении иностранцев, принятой некоторыми европе</w:t>
      </w:r>
      <w:r w:rsidRPr="00B9575F">
        <w:t>й</w:t>
      </w:r>
      <w:r w:rsidRPr="00B9575F">
        <w:t>скими государствами. Она предлагает обратиться к государствам, кот</w:t>
      </w:r>
      <w:r w:rsidRPr="00B9575F">
        <w:t>о</w:t>
      </w:r>
      <w:r w:rsidRPr="00B9575F">
        <w:t>рым была адресована рекомендация по данному вопросу, с просьбой о предоставлении обновленной информации о последующих действиях в этой связи в течение о</w:t>
      </w:r>
      <w:r w:rsidRPr="00B9575F">
        <w:t>д</w:t>
      </w:r>
      <w:r w:rsidRPr="00B9575F">
        <w:t xml:space="preserve">ного года.  </w:t>
      </w:r>
    </w:p>
    <w:p w:rsidR="00B9575F" w:rsidRPr="00B9575F" w:rsidRDefault="00B9575F" w:rsidP="00B9575F">
      <w:pPr>
        <w:pStyle w:val="SingleTxtGR"/>
      </w:pPr>
      <w:r w:rsidRPr="00B9575F">
        <w:t>25.</w:t>
      </w:r>
      <w:r w:rsidRPr="00B9575F">
        <w:tab/>
      </w:r>
      <w:r w:rsidRPr="00B9575F">
        <w:rPr>
          <w:b/>
        </w:rPr>
        <w:t>Г-жа Гаер</w:t>
      </w:r>
      <w:r w:rsidRPr="00B9575F">
        <w:t xml:space="preserve"> (докладчик по вопросу о последующих действиях в связи с з</w:t>
      </w:r>
      <w:r w:rsidRPr="00B9575F">
        <w:t>а</w:t>
      </w:r>
      <w:r w:rsidRPr="00B9575F">
        <w:t>ключительными замечаниями)</w:t>
      </w:r>
      <w:r w:rsidR="00416CD1">
        <w:t xml:space="preserve"> </w:t>
      </w:r>
      <w:r w:rsidRPr="00B9575F">
        <w:t>говорит, что она пристально рассмотрит этот в</w:t>
      </w:r>
      <w:r w:rsidRPr="00B9575F">
        <w:t>о</w:t>
      </w:r>
      <w:r w:rsidRPr="00B9575F">
        <w:t xml:space="preserve">прос и составит перечень стран, которым такая рекомендация была вынесена в прошлом. На первый взгляд, как представляется, за исключением Бахрейна и Катара все страны, которым было рекомендовано защищать права просителей убежища и </w:t>
      </w:r>
      <w:proofErr w:type="spellStart"/>
      <w:r w:rsidRPr="00B9575F">
        <w:t>неграждан</w:t>
      </w:r>
      <w:proofErr w:type="spellEnd"/>
      <w:r w:rsidRPr="00B9575F">
        <w:t xml:space="preserve">, находятся в Европе. </w:t>
      </w:r>
      <w:r w:rsidRPr="00B9575F">
        <w:rPr>
          <w:b/>
        </w:rPr>
        <w:t xml:space="preserve"> </w:t>
      </w:r>
    </w:p>
    <w:p w:rsidR="00B9575F" w:rsidRPr="00B9575F" w:rsidRDefault="00B9575F" w:rsidP="00B9575F">
      <w:pPr>
        <w:pStyle w:val="SingleTxtGR"/>
      </w:pPr>
      <w:r w:rsidRPr="00B9575F">
        <w:t>26.</w:t>
      </w:r>
      <w:r w:rsidRPr="00B9575F">
        <w:tab/>
      </w:r>
      <w:r w:rsidRPr="00B9575F">
        <w:rPr>
          <w:b/>
        </w:rPr>
        <w:t>Председатель</w:t>
      </w:r>
      <w:r w:rsidRPr="00B9575F">
        <w:t>, высказываясь в качестве члена Комитета, отмечает, что внутренне перемещенные лица также часто становятся жертвами пыток и же</w:t>
      </w:r>
      <w:r w:rsidRPr="00B9575F">
        <w:t>с</w:t>
      </w:r>
      <w:r w:rsidRPr="00B9575F">
        <w:t xml:space="preserve">токого обращения. </w:t>
      </w:r>
    </w:p>
    <w:p w:rsidR="00B9575F" w:rsidRPr="00B9575F" w:rsidRDefault="00416CD1" w:rsidP="00416CD1">
      <w:pPr>
        <w:pStyle w:val="H23GR"/>
      </w:pPr>
      <w:r>
        <w:tab/>
      </w:r>
      <w:r>
        <w:tab/>
      </w:r>
      <w:r w:rsidR="00B9575F" w:rsidRPr="00B9575F">
        <w:t xml:space="preserve">Рассмотрение сообщений в соответствии со статьей 22 Конвенции </w:t>
      </w:r>
      <w:r w:rsidR="00B9575F" w:rsidRPr="000C0E3E">
        <w:rPr>
          <w:b w:val="0"/>
        </w:rPr>
        <w:t>(</w:t>
      </w:r>
      <w:r w:rsidR="00B9575F" w:rsidRPr="000C0E3E">
        <w:rPr>
          <w:b w:val="0"/>
          <w:i/>
        </w:rPr>
        <w:t>продолжение</w:t>
      </w:r>
      <w:r w:rsidR="00B9575F" w:rsidRPr="000C0E3E">
        <w:rPr>
          <w:b w:val="0"/>
        </w:rPr>
        <w:t>)</w:t>
      </w:r>
    </w:p>
    <w:p w:rsidR="00B9575F" w:rsidRPr="00B9575F" w:rsidRDefault="00B9575F" w:rsidP="00B9575F">
      <w:pPr>
        <w:pStyle w:val="SingleTxtGR"/>
        <w:rPr>
          <w:i/>
        </w:rPr>
      </w:pPr>
      <w:r w:rsidRPr="00B9575F">
        <w:rPr>
          <w:i/>
        </w:rPr>
        <w:t>Доклад о последующих действиях в связи с сообщениями</w:t>
      </w:r>
    </w:p>
    <w:p w:rsidR="00B9575F" w:rsidRPr="00B9575F" w:rsidRDefault="00B9575F" w:rsidP="00B9575F">
      <w:pPr>
        <w:pStyle w:val="SingleTxtGR"/>
      </w:pPr>
      <w:r w:rsidRPr="00B9575F">
        <w:t>27.</w:t>
      </w:r>
      <w:r w:rsidRPr="00B9575F">
        <w:tab/>
      </w:r>
      <w:r w:rsidRPr="00B9575F">
        <w:rPr>
          <w:b/>
        </w:rPr>
        <w:t xml:space="preserve">Г-н </w:t>
      </w:r>
      <w:proofErr w:type="spellStart"/>
      <w:r w:rsidRPr="00B9575F">
        <w:rPr>
          <w:b/>
        </w:rPr>
        <w:t>Мариньо</w:t>
      </w:r>
      <w:proofErr w:type="spellEnd"/>
      <w:r w:rsidRPr="00B9575F">
        <w:rPr>
          <w:b/>
        </w:rPr>
        <w:t xml:space="preserve"> </w:t>
      </w:r>
      <w:proofErr w:type="spellStart"/>
      <w:r w:rsidRPr="00B9575F">
        <w:rPr>
          <w:b/>
        </w:rPr>
        <w:t>Менендес</w:t>
      </w:r>
      <w:proofErr w:type="spellEnd"/>
      <w:r w:rsidRPr="00B9575F">
        <w:t xml:space="preserve"> (докладчик по вопросу о последующих действ</w:t>
      </w:r>
      <w:r w:rsidRPr="00B9575F">
        <w:t>и</w:t>
      </w:r>
      <w:r w:rsidRPr="00B9575F">
        <w:t>ях в связи с сообщениями) информирует Комитет, что на члена Отдела по пет</w:t>
      </w:r>
      <w:r w:rsidRPr="00B9575F">
        <w:t>и</w:t>
      </w:r>
      <w:r w:rsidRPr="00B9575F">
        <w:t>циям, отвечающего за оказание поддержки Комитету в области последующих действий в связи с сообщениями, были возложены другие служебные обязанн</w:t>
      </w:r>
      <w:r w:rsidRPr="00B9575F">
        <w:t>о</w:t>
      </w:r>
      <w:r w:rsidRPr="00B9575F">
        <w:t>сти. В этой связи, к сожалению, он не смог представить полноценный доклад о последующих действиях в связи с сообщениями. Он сделает неформальный о</w:t>
      </w:r>
      <w:r w:rsidRPr="00B9575F">
        <w:t>б</w:t>
      </w:r>
      <w:r w:rsidRPr="00B9575F">
        <w:t>зор последующих действий до конца сессии. В частности, он предоставит р</w:t>
      </w:r>
      <w:r w:rsidRPr="00B9575F">
        <w:t>е</w:t>
      </w:r>
      <w:r w:rsidRPr="00B9575F">
        <w:t>зюме временных мер, которые он рекомендовал в качестве докладчика по н</w:t>
      </w:r>
      <w:r w:rsidRPr="00B9575F">
        <w:t>о</w:t>
      </w:r>
      <w:r w:rsidRPr="00B9575F">
        <w:t xml:space="preserve">вым жалобам, и обновленную информацию о количестве затянувшихся дел, в частности о деле </w:t>
      </w:r>
      <w:proofErr w:type="spellStart"/>
      <w:r w:rsidRPr="00B9575F">
        <w:t>Хиссена</w:t>
      </w:r>
      <w:proofErr w:type="spellEnd"/>
      <w:r w:rsidR="00416CD1">
        <w:t xml:space="preserve"> </w:t>
      </w:r>
      <w:proofErr w:type="spellStart"/>
      <w:r w:rsidR="00416CD1">
        <w:t>Хабре</w:t>
      </w:r>
      <w:proofErr w:type="spellEnd"/>
      <w:r w:rsidR="00416CD1">
        <w:t>.</w:t>
      </w:r>
    </w:p>
    <w:p w:rsidR="00B9575F" w:rsidRPr="00B9575F" w:rsidRDefault="00B9575F" w:rsidP="00B9575F">
      <w:pPr>
        <w:pStyle w:val="SingleTxtGR"/>
      </w:pPr>
      <w:r w:rsidRPr="00B9575F">
        <w:t>28.</w:t>
      </w:r>
      <w:r w:rsidRPr="00B9575F">
        <w:tab/>
        <w:t>С учетом того, что все большее число договорных органов Организации Объединенных Наций в настоящее время имеют свой собственный механизм рассмотрения жалоб, существует потребность в гармонизации процедур в этой области. Данный вопрос уже обсуждался на совещаниях председателей дог</w:t>
      </w:r>
      <w:r w:rsidRPr="00B9575F">
        <w:t>о</w:t>
      </w:r>
      <w:r w:rsidRPr="00B9575F">
        <w:t>ворных органов. Было бы также необходимо обеспечить, чтобы каждый ком</w:t>
      </w:r>
      <w:r w:rsidRPr="00B9575F">
        <w:t>и</w:t>
      </w:r>
      <w:r w:rsidRPr="00B9575F">
        <w:t>тет информировал другие договорные органы о проводимой им работе в обла</w:t>
      </w:r>
      <w:r w:rsidRPr="00B9575F">
        <w:t>с</w:t>
      </w:r>
      <w:r w:rsidRPr="00B9575F">
        <w:t>ти последующих действий в сотрудничестве с национальными учреждениями по правам человека, и чтобы они принимали во внимание практику рассмотр</w:t>
      </w:r>
      <w:r w:rsidRPr="00B9575F">
        <w:t>е</w:t>
      </w:r>
      <w:r w:rsidRPr="00B9575F">
        <w:t>ния дел другими комитетами. В этой связи было бы целесообразно, чтобы те</w:t>
      </w:r>
      <w:r w:rsidRPr="00B9575F">
        <w:t>к</w:t>
      </w:r>
      <w:r w:rsidRPr="00B9575F">
        <w:t>сты основных решений каждого договорного органа переводились на рабочие языки всех коми</w:t>
      </w:r>
      <w:r w:rsidR="00416CD1">
        <w:t xml:space="preserve">тетов, публиковались на </w:t>
      </w:r>
      <w:proofErr w:type="spellStart"/>
      <w:r w:rsidR="00416CD1">
        <w:t>веб</w:t>
      </w:r>
      <w:r w:rsidRPr="00B9575F">
        <w:t>сайте</w:t>
      </w:r>
      <w:proofErr w:type="spellEnd"/>
      <w:r w:rsidRPr="00B9575F">
        <w:t xml:space="preserve"> УВКПЧ и были доступны в печатном варианте. Было бы также разумно укрепить связи с УВКПЧ по вопр</w:t>
      </w:r>
      <w:r w:rsidRPr="00B9575F">
        <w:t>о</w:t>
      </w:r>
      <w:r w:rsidRPr="00B9575F">
        <w:t>сам, относящимся к перемещенным лицам и просителям убежища, и с Рабочей группой по насильственным или недобровольным исчезновениям, которая и</w:t>
      </w:r>
      <w:r w:rsidRPr="00B9575F">
        <w:t>н</w:t>
      </w:r>
      <w:r w:rsidRPr="00B9575F">
        <w:t>формировала бы Комитет против пыток о каждом новом случае, который мог бы представлять для него интерес. В контексте рассмотрения периодических докладов Комитет мог бы предложить государствам-участникам признать ко</w:t>
      </w:r>
      <w:r w:rsidRPr="00B9575F">
        <w:t>м</w:t>
      </w:r>
      <w:r w:rsidRPr="00B9575F">
        <w:t>петенцию механизма индивидуальных жалоб и сослаться на Венскую конве</w:t>
      </w:r>
      <w:r w:rsidRPr="00B9575F">
        <w:t>н</w:t>
      </w:r>
      <w:r w:rsidRPr="00B9575F">
        <w:t>цию о праве международных договоров в плане толкования положений Конве</w:t>
      </w:r>
      <w:r w:rsidRPr="00B9575F">
        <w:t>н</w:t>
      </w:r>
      <w:r w:rsidRPr="00B9575F">
        <w:t>ции, в частности статьи 22. Было бы также полезно обсудить с ними вопрос о мерах по возм</w:t>
      </w:r>
      <w:r w:rsidR="00B02B97">
        <w:t>ещению ущерба в делах о пытках.</w:t>
      </w:r>
    </w:p>
    <w:p w:rsidR="00B9575F" w:rsidRPr="00B9575F" w:rsidRDefault="00B9575F" w:rsidP="00B9575F">
      <w:pPr>
        <w:pStyle w:val="SingleTxtGR"/>
      </w:pPr>
      <w:r w:rsidRPr="00B9575F">
        <w:t>29.</w:t>
      </w:r>
      <w:r w:rsidRPr="00B9575F">
        <w:tab/>
      </w:r>
      <w:r w:rsidRPr="00B9575F">
        <w:rPr>
          <w:b/>
        </w:rPr>
        <w:t xml:space="preserve">Председатель </w:t>
      </w:r>
      <w:r w:rsidRPr="00B9575F">
        <w:t>говорит, что он обеспечит направление в УВКПЧ ноты с выражением сожаления, что Комитет был лишен услуг сотрудника, который р</w:t>
      </w:r>
      <w:r w:rsidRPr="00B9575F">
        <w:t>а</w:t>
      </w:r>
      <w:r w:rsidRPr="00B9575F">
        <w:t xml:space="preserve">нее работал по последующим действиям в связи с сообщениями, подаваемыми в соответствии со статьей 22 Конвенции. Данная ситуация препятствует работе Комитета в этой области. </w:t>
      </w:r>
    </w:p>
    <w:p w:rsidR="00B9575F" w:rsidRPr="00B9575F" w:rsidRDefault="00B9575F" w:rsidP="00B9575F">
      <w:pPr>
        <w:pStyle w:val="SingleTxtGR"/>
      </w:pPr>
      <w:r w:rsidRPr="00B9575F">
        <w:t>30.</w:t>
      </w:r>
      <w:r w:rsidRPr="00B9575F">
        <w:tab/>
      </w:r>
      <w:r w:rsidRPr="00B9575F">
        <w:rPr>
          <w:b/>
        </w:rPr>
        <w:t xml:space="preserve">Г-н </w:t>
      </w:r>
      <w:proofErr w:type="spellStart"/>
      <w:r w:rsidRPr="00B9575F">
        <w:rPr>
          <w:b/>
        </w:rPr>
        <w:t>Бруни</w:t>
      </w:r>
      <w:proofErr w:type="spellEnd"/>
      <w:r w:rsidRPr="00B9575F">
        <w:t xml:space="preserve"> говорит, что важно укрепить сотрудничество и взаимодейс</w:t>
      </w:r>
      <w:r w:rsidRPr="00B9575F">
        <w:t>т</w:t>
      </w:r>
      <w:r w:rsidRPr="00B9575F">
        <w:t xml:space="preserve">вие с мандатариями специальных процедур в сфере последующих действий не только в связи с заключительными замечаниями Комитета, но и также в связи с сообщениями, подаваемыми в соответствии со статьей 22. </w:t>
      </w:r>
      <w:proofErr w:type="spellStart"/>
      <w:r w:rsidRPr="00B9575F">
        <w:t>Страновые</w:t>
      </w:r>
      <w:proofErr w:type="spellEnd"/>
      <w:r w:rsidRPr="00B9575F">
        <w:t xml:space="preserve"> визиты специальных докладчиков и других соответствующих органов могли бы и</w:t>
      </w:r>
      <w:r w:rsidRPr="00B9575F">
        <w:t>с</w:t>
      </w:r>
      <w:r w:rsidRPr="00B9575F">
        <w:t xml:space="preserve">пользоваться для получения конкретной информации о последующих действиях по итогам решений Комитета. </w:t>
      </w:r>
      <w:r w:rsidRPr="00B9575F">
        <w:tab/>
      </w:r>
      <w:r w:rsidRPr="00B9575F">
        <w:rPr>
          <w:b/>
        </w:rPr>
        <w:t xml:space="preserve"> </w:t>
      </w:r>
    </w:p>
    <w:p w:rsidR="00B9575F" w:rsidRPr="00B9575F" w:rsidRDefault="00B9575F" w:rsidP="00B9575F">
      <w:pPr>
        <w:pStyle w:val="SingleTxtGR"/>
      </w:pPr>
      <w:r w:rsidRPr="00B9575F">
        <w:t>31.</w:t>
      </w:r>
      <w:r w:rsidRPr="00B9575F">
        <w:tab/>
      </w:r>
      <w:r w:rsidRPr="00B9575F">
        <w:rPr>
          <w:b/>
        </w:rPr>
        <w:t xml:space="preserve">Г-н </w:t>
      </w:r>
      <w:proofErr w:type="spellStart"/>
      <w:r w:rsidRPr="00B9575F">
        <w:rPr>
          <w:b/>
        </w:rPr>
        <w:t>Мариньо</w:t>
      </w:r>
      <w:proofErr w:type="spellEnd"/>
      <w:r w:rsidRPr="00B9575F">
        <w:rPr>
          <w:b/>
        </w:rPr>
        <w:t xml:space="preserve"> </w:t>
      </w:r>
      <w:proofErr w:type="spellStart"/>
      <w:r w:rsidRPr="00B9575F">
        <w:rPr>
          <w:b/>
        </w:rPr>
        <w:t>Менендес</w:t>
      </w:r>
      <w:proofErr w:type="spellEnd"/>
      <w:r w:rsidRPr="00B9575F">
        <w:t xml:space="preserve"> (докладчик по вопросу о последующих действ</w:t>
      </w:r>
      <w:r w:rsidRPr="00B9575F">
        <w:t>и</w:t>
      </w:r>
      <w:r w:rsidRPr="00B9575F">
        <w:t>ях в связи с сообщениями) приветствует то особое внимание, которое уделяется вопросу сотрудничества между Комитетом и другими существующими мех</w:t>
      </w:r>
      <w:r w:rsidRPr="00B9575F">
        <w:t>а</w:t>
      </w:r>
      <w:r w:rsidRPr="00B9575F">
        <w:t>низмами. Тогда как последующие действия в связи с сообщениями имеют свои особые характеристики, которые регулируются внутренними процедурами К</w:t>
      </w:r>
      <w:r w:rsidRPr="00B9575F">
        <w:t>о</w:t>
      </w:r>
      <w:r w:rsidRPr="00B9575F">
        <w:t>митета, они, тем не менее, могут потребовать посещения соответствующих стран или проведения переговоров с властями этих стран. В этой связи приве</w:t>
      </w:r>
      <w:r w:rsidRPr="00B9575F">
        <w:t>т</w:t>
      </w:r>
      <w:r w:rsidRPr="00B9575F">
        <w:t xml:space="preserve">ствуется все возможное сотрудничество. Он надеется, что на предстоящем </w:t>
      </w:r>
      <w:proofErr w:type="spellStart"/>
      <w:r w:rsidRPr="00B9575F">
        <w:t>ме</w:t>
      </w:r>
      <w:r w:rsidRPr="00B9575F">
        <w:t>ж</w:t>
      </w:r>
      <w:r w:rsidRPr="00B9575F">
        <w:t>комитетском</w:t>
      </w:r>
      <w:proofErr w:type="spellEnd"/>
      <w:r w:rsidRPr="00B9575F">
        <w:t xml:space="preserve"> совещании, которое должно состояться в январе 2011 года, будет рассмотрен этот вопрос в контексте гармонизации процедур.  </w:t>
      </w:r>
      <w:r w:rsidRPr="00B9575F">
        <w:rPr>
          <w:b/>
        </w:rPr>
        <w:t xml:space="preserve"> </w:t>
      </w:r>
    </w:p>
    <w:p w:rsidR="00B9575F" w:rsidRPr="00B9575F" w:rsidRDefault="00B9575F" w:rsidP="00B9575F">
      <w:pPr>
        <w:pStyle w:val="SingleTxtGR"/>
      </w:pPr>
      <w:r w:rsidRPr="00B9575F">
        <w:t>32.</w:t>
      </w:r>
      <w:r w:rsidRPr="00B9575F">
        <w:tab/>
      </w:r>
      <w:r w:rsidRPr="00B9575F">
        <w:rPr>
          <w:b/>
        </w:rPr>
        <w:t xml:space="preserve">Г-н </w:t>
      </w:r>
      <w:proofErr w:type="spellStart"/>
      <w:r w:rsidRPr="00B9575F">
        <w:rPr>
          <w:b/>
        </w:rPr>
        <w:t>Кьерум</w:t>
      </w:r>
      <w:proofErr w:type="spellEnd"/>
      <w:r w:rsidRPr="00B9575F">
        <w:t xml:space="preserve"> (Международный совет по реабилитации жертв пыток) отм</w:t>
      </w:r>
      <w:r w:rsidRPr="00B9575F">
        <w:t>е</w:t>
      </w:r>
      <w:r w:rsidRPr="00B9575F">
        <w:t xml:space="preserve">чает, что в соответствии с информационным бюллетенем Отдела по вопросам договоров, выпущенного по итогам решения Комитета от мая 2010 года по делу </w:t>
      </w:r>
      <w:proofErr w:type="spellStart"/>
      <w:r w:rsidRPr="00B9575F">
        <w:rPr>
          <w:i/>
        </w:rPr>
        <w:t>Ньямба</w:t>
      </w:r>
      <w:proofErr w:type="spellEnd"/>
      <w:r w:rsidRPr="00B9575F">
        <w:rPr>
          <w:i/>
        </w:rPr>
        <w:t xml:space="preserve"> и </w:t>
      </w:r>
      <w:proofErr w:type="spellStart"/>
      <w:r w:rsidRPr="00B9575F">
        <w:rPr>
          <w:i/>
        </w:rPr>
        <w:t>Баликоса</w:t>
      </w:r>
      <w:proofErr w:type="spellEnd"/>
      <w:r w:rsidRPr="00B9575F">
        <w:rPr>
          <w:i/>
        </w:rPr>
        <w:t xml:space="preserve"> против Швеции</w:t>
      </w:r>
      <w:r w:rsidRPr="00B9575F">
        <w:t>, шведские власти выдали истцу вид на ж</w:t>
      </w:r>
      <w:r w:rsidRPr="00B9575F">
        <w:t>и</w:t>
      </w:r>
      <w:r w:rsidRPr="00B9575F">
        <w:t xml:space="preserve">тельство. Он привлекает особое внимание к быстроте, с которой была принята эта мера. </w:t>
      </w:r>
      <w:r w:rsidRPr="00B9575F">
        <w:rPr>
          <w:b/>
        </w:rPr>
        <w:t xml:space="preserve"> </w:t>
      </w:r>
    </w:p>
    <w:p w:rsidR="00B9575F" w:rsidRPr="00B9575F" w:rsidRDefault="00B9575F" w:rsidP="00B9575F">
      <w:pPr>
        <w:pStyle w:val="SingleTxtGR"/>
      </w:pPr>
      <w:r w:rsidRPr="00B9575F">
        <w:t>33.</w:t>
      </w:r>
      <w:r w:rsidRPr="00B9575F">
        <w:tab/>
      </w:r>
      <w:r w:rsidRPr="00B9575F">
        <w:rPr>
          <w:b/>
        </w:rPr>
        <w:t xml:space="preserve">Г-н </w:t>
      </w:r>
      <w:proofErr w:type="spellStart"/>
      <w:r w:rsidRPr="00B9575F">
        <w:rPr>
          <w:b/>
        </w:rPr>
        <w:t>Мариньо</w:t>
      </w:r>
      <w:proofErr w:type="spellEnd"/>
      <w:r w:rsidRPr="00B9575F">
        <w:rPr>
          <w:b/>
        </w:rPr>
        <w:t xml:space="preserve"> </w:t>
      </w:r>
      <w:proofErr w:type="spellStart"/>
      <w:r w:rsidRPr="00B9575F">
        <w:rPr>
          <w:b/>
        </w:rPr>
        <w:t>Менендес</w:t>
      </w:r>
      <w:proofErr w:type="spellEnd"/>
      <w:r w:rsidRPr="00B9575F">
        <w:t xml:space="preserve"> (докладчик по вопросу о последующих действ</w:t>
      </w:r>
      <w:r w:rsidRPr="00B9575F">
        <w:t>и</w:t>
      </w:r>
      <w:r w:rsidRPr="00B9575F">
        <w:t>ях в связи с сообщениями) отмечает, что Швеция действительно отреагировала быстро. Это не обязательно связано с общей политикой государства-участника, хотя Швеция на самом деле известна своей отзывчивостью в качестве страны приема мигрантов. Быстрота принятия государствами-участниками мер по в</w:t>
      </w:r>
      <w:r w:rsidRPr="00B9575F">
        <w:t>ы</w:t>
      </w:r>
      <w:r w:rsidRPr="00B9575F">
        <w:t>полнению решений Комитета зависит от взаимного доверия, которое было до</w:t>
      </w:r>
      <w:r w:rsidRPr="00B9575F">
        <w:t>с</w:t>
      </w:r>
      <w:r w:rsidRPr="00B9575F">
        <w:t xml:space="preserve">тигнуто между соответствующим государством и Комитетом, а также во многих случаях от конкретных обстоятельств.    </w:t>
      </w:r>
      <w:r w:rsidRPr="00B9575F">
        <w:rPr>
          <w:b/>
        </w:rPr>
        <w:t xml:space="preserve"> </w:t>
      </w:r>
    </w:p>
    <w:p w:rsidR="00B9575F" w:rsidRPr="00B9575F" w:rsidRDefault="00B9575F" w:rsidP="00B9575F">
      <w:pPr>
        <w:pStyle w:val="SingleTxtGR"/>
        <w:rPr>
          <w:i/>
        </w:rPr>
      </w:pPr>
      <w:r w:rsidRPr="00B9575F">
        <w:rPr>
          <w:i/>
        </w:rPr>
        <w:t xml:space="preserve">Первая (открытая) часть заседания закрывается в 16 ч. 35 м.  </w:t>
      </w:r>
    </w:p>
    <w:p w:rsidR="00F90607" w:rsidRPr="00FD4C07" w:rsidRDefault="00F90607" w:rsidP="00B9575F">
      <w:pPr>
        <w:pStyle w:val="SingleTxtGR"/>
      </w:pPr>
    </w:p>
    <w:sectPr w:rsidR="00F90607" w:rsidRPr="00FD4C07" w:rsidSect="00F9060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0C1" w:rsidRDefault="001900C1">
      <w:r>
        <w:rPr>
          <w:lang w:val="en-US"/>
        </w:rPr>
        <w:tab/>
      </w:r>
      <w:r>
        <w:separator/>
      </w:r>
    </w:p>
  </w:endnote>
  <w:endnote w:type="continuationSeparator" w:id="0">
    <w:p w:rsidR="001900C1" w:rsidRDefault="001900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0C1" w:rsidRPr="00B74BE2" w:rsidRDefault="001900C1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GE.10-46629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0C1" w:rsidRPr="00B74BE2" w:rsidRDefault="001900C1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GE.10-46629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0C1" w:rsidRDefault="001900C1" w:rsidP="004E1B9C">
    <w:pPr>
      <w:pStyle w:val="FootnoteText"/>
      <w:tabs>
        <w:tab w:val="clear" w:pos="1021"/>
        <w:tab w:val="right" w:pos="2154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:rsidR="001900C1" w:rsidRDefault="001900C1" w:rsidP="004E1B9C">
    <w:pPr>
      <w:pStyle w:val="FootnoteText"/>
      <w:tabs>
        <w:tab w:val="clear" w:pos="1021"/>
        <w:tab w:val="right" w:pos="1020"/>
      </w:tabs>
      <w:rPr>
        <w:lang w:val="ru-RU"/>
      </w:rPr>
    </w:pPr>
    <w:r>
      <w:tab/>
    </w:r>
    <w:r>
      <w:rPr>
        <w:lang w:val="ru-RU"/>
      </w:rPr>
      <w:t>*</w:t>
    </w:r>
    <w:r>
      <w:rPr>
        <w:lang w:val="ru-RU"/>
      </w:rPr>
      <w:tab/>
      <w:t xml:space="preserve">Краткий отчет о второй (закрытой) части заседания содержится в документе </w:t>
    </w:r>
    <w:r>
      <w:t>CAT</w:t>
    </w:r>
    <w:r>
      <w:rPr>
        <w:lang w:val="ru-RU"/>
      </w:rPr>
      <w:t>/</w:t>
    </w:r>
    <w:r>
      <w:t>C</w:t>
    </w:r>
    <w:r>
      <w:rPr>
        <w:lang w:val="ru-RU"/>
      </w:rPr>
      <w:t>/</w:t>
    </w:r>
    <w:r>
      <w:t>SR</w:t>
    </w:r>
    <w:r>
      <w:rPr>
        <w:lang w:val="ru-RU"/>
      </w:rPr>
      <w:t>.973/</w:t>
    </w:r>
    <w:r>
      <w:t>Add</w:t>
    </w:r>
    <w:r>
      <w:rPr>
        <w:lang w:val="ru-RU"/>
      </w:rPr>
      <w:t>.1.</w:t>
    </w:r>
  </w:p>
  <w:p w:rsidR="001900C1" w:rsidRDefault="001900C1" w:rsidP="004E1B9C">
    <w:pPr>
      <w:pStyle w:val="FootnoteText"/>
      <w:pBdr>
        <w:bottom w:val="single" w:sz="4" w:space="1" w:color="auto"/>
      </w:pBdr>
      <w:tabs>
        <w:tab w:val="clear" w:pos="1021"/>
        <w:tab w:val="right" w:pos="1020"/>
      </w:tabs>
      <w:ind w:left="0" w:right="0" w:firstLine="0"/>
      <w:rPr>
        <w:lang w:val="ru-RU"/>
      </w:rPr>
    </w:pPr>
  </w:p>
  <w:p w:rsidR="001900C1" w:rsidRDefault="001900C1" w:rsidP="004E1B9C">
    <w:pPr>
      <w:spacing w:after="120"/>
      <w:ind w:left="567" w:firstLine="567"/>
      <w:rPr>
        <w:sz w:val="18"/>
        <w:szCs w:val="18"/>
      </w:rPr>
    </w:pPr>
    <w:r>
      <w:rPr>
        <w:sz w:val="18"/>
        <w:szCs w:val="18"/>
      </w:rPr>
      <w:t>В настоящий отчет могут вноситься поправки.</w:t>
    </w:r>
  </w:p>
  <w:p w:rsidR="001900C1" w:rsidRDefault="001900C1" w:rsidP="004E1B9C">
    <w:pPr>
      <w:spacing w:after="120"/>
      <w:ind w:left="1134"/>
      <w:jc w:val="both"/>
      <w:rPr>
        <w:sz w:val="18"/>
        <w:szCs w:val="18"/>
      </w:rPr>
    </w:pPr>
    <w:r>
      <w:rPr>
        <w:sz w:val="18"/>
        <w:szCs w:val="18"/>
      </w:rPr>
      <w:t>Поправки должны представляться на одном из рабочих языков. Они должны быть изложены в поя</w:t>
    </w:r>
    <w:r>
      <w:rPr>
        <w:sz w:val="18"/>
        <w:szCs w:val="18"/>
      </w:rPr>
      <w:t>с</w:t>
    </w:r>
    <w:r>
      <w:rPr>
        <w:sz w:val="18"/>
        <w:szCs w:val="18"/>
      </w:rPr>
      <w:t xml:space="preserve">нительной записке, а также внесены в один из экземпляров отчета. Поправки следует направлять </w:t>
    </w:r>
    <w:r>
      <w:rPr>
        <w:i/>
        <w:sz w:val="18"/>
        <w:szCs w:val="18"/>
      </w:rPr>
      <w:t>в течение одной недели с момента выпуска настоящего документа</w:t>
    </w:r>
    <w:r>
      <w:rPr>
        <w:sz w:val="18"/>
        <w:szCs w:val="18"/>
      </w:rPr>
      <w:t xml:space="preserve"> в Группу издания официальных д</w:t>
    </w:r>
    <w:r>
      <w:rPr>
        <w:sz w:val="18"/>
        <w:szCs w:val="18"/>
      </w:rPr>
      <w:t>о</w:t>
    </w:r>
    <w:r>
      <w:rPr>
        <w:sz w:val="18"/>
        <w:szCs w:val="18"/>
      </w:rPr>
      <w:t>кументов, комната E.4108, Дворец Наций, Женева.</w:t>
    </w:r>
  </w:p>
  <w:p w:rsidR="001900C1" w:rsidRDefault="001900C1" w:rsidP="004E1B9C">
    <w:pPr>
      <w:spacing w:after="240"/>
      <w:ind w:left="1134"/>
      <w:jc w:val="both"/>
      <w:rPr>
        <w:sz w:val="18"/>
        <w:szCs w:val="18"/>
      </w:rPr>
    </w:pPr>
    <w:r>
      <w:rPr>
        <w:sz w:val="18"/>
        <w:szCs w:val="18"/>
      </w:rPr>
      <w:t>Любые поправки к отчетам об открытых заседаниях Комитета на данной сессии будут сведены в ед</w:t>
    </w:r>
    <w:r>
      <w:rPr>
        <w:sz w:val="18"/>
        <w:szCs w:val="18"/>
      </w:rPr>
      <w:t>и</w:t>
    </w:r>
    <w:r>
      <w:rPr>
        <w:sz w:val="18"/>
        <w:szCs w:val="18"/>
      </w:rPr>
      <w:t xml:space="preserve">ное исправление, которое будет издано вскоре после окончания сессии. </w:t>
    </w:r>
  </w:p>
  <w:p w:rsidR="001900C1" w:rsidRPr="00B74BE2" w:rsidRDefault="001900C1">
    <w:pPr>
      <w:pStyle w:val="Footer"/>
      <w:rPr>
        <w:sz w:val="20"/>
        <w:lang w:val="en-US"/>
      </w:rPr>
    </w:pPr>
    <w:r>
      <w:rPr>
        <w:sz w:val="20"/>
        <w:lang w:val="en-US"/>
      </w:rPr>
      <w:t>GE.10-46629  (R)   181111   181111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0C1" w:rsidRPr="00F71F63" w:rsidRDefault="001900C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900C1" w:rsidRPr="00F71F63" w:rsidRDefault="001900C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900C1" w:rsidRPr="00635E86" w:rsidRDefault="001900C1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0C1" w:rsidRPr="00B9575F" w:rsidRDefault="001900C1">
    <w:pPr>
      <w:pStyle w:val="Header"/>
      <w:rPr>
        <w:lang w:val="en-US"/>
      </w:rPr>
    </w:pPr>
    <w:r>
      <w:rPr>
        <w:lang w:val="en-US"/>
      </w:rPr>
      <w:t>CAT/C/SR.973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0C1" w:rsidRPr="00B74BE2" w:rsidRDefault="001900C1">
    <w:pPr>
      <w:pStyle w:val="Header"/>
      <w:rPr>
        <w:lang w:val="en-US"/>
      </w:rPr>
    </w:pPr>
    <w:r>
      <w:rPr>
        <w:lang w:val="en-US"/>
      </w:rPr>
      <w:tab/>
      <w:t>CAT/C/SR.973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4A3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0E3E"/>
    <w:rsid w:val="000C3688"/>
    <w:rsid w:val="000D6863"/>
    <w:rsid w:val="00117AEE"/>
    <w:rsid w:val="001463F7"/>
    <w:rsid w:val="0015769C"/>
    <w:rsid w:val="00180752"/>
    <w:rsid w:val="00185076"/>
    <w:rsid w:val="0018543C"/>
    <w:rsid w:val="001900C1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056E6"/>
    <w:rsid w:val="00232D42"/>
    <w:rsid w:val="00237334"/>
    <w:rsid w:val="002444F4"/>
    <w:rsid w:val="002629A0"/>
    <w:rsid w:val="00266823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6E83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16CD1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1B9C"/>
    <w:rsid w:val="004E6729"/>
    <w:rsid w:val="004F0E47"/>
    <w:rsid w:val="0051339C"/>
    <w:rsid w:val="0051412F"/>
    <w:rsid w:val="00514FBB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C731E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4C26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4A30"/>
    <w:rsid w:val="00915B0A"/>
    <w:rsid w:val="00926904"/>
    <w:rsid w:val="009372F0"/>
    <w:rsid w:val="00955022"/>
    <w:rsid w:val="00957B4D"/>
    <w:rsid w:val="00964EEA"/>
    <w:rsid w:val="00973529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334C5"/>
    <w:rsid w:val="00A4025D"/>
    <w:rsid w:val="00A800D1"/>
    <w:rsid w:val="00A92699"/>
    <w:rsid w:val="00AB5BF0"/>
    <w:rsid w:val="00AC1C95"/>
    <w:rsid w:val="00AC2CCB"/>
    <w:rsid w:val="00AC443A"/>
    <w:rsid w:val="00AC72E1"/>
    <w:rsid w:val="00AE60E2"/>
    <w:rsid w:val="00B0169F"/>
    <w:rsid w:val="00B02B97"/>
    <w:rsid w:val="00B05F21"/>
    <w:rsid w:val="00B14EA9"/>
    <w:rsid w:val="00B30A3C"/>
    <w:rsid w:val="00B46A1E"/>
    <w:rsid w:val="00B81305"/>
    <w:rsid w:val="00B9575F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E49CE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1B8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ohchr.org/english/bodies/cat/follow-procedure.htm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8</Pages>
  <Words>2872</Words>
  <Characters>19854</Characters>
  <Application>Microsoft Office Outlook</Application>
  <DocSecurity>4</DocSecurity>
  <Lines>353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22731</CharactersWithSpaces>
  <SharedDoc>false</SharedDoc>
  <HLinks>
    <vt:vector size="6" baseType="variant">
      <vt:variant>
        <vt:i4>6225997</vt:i4>
      </vt:variant>
      <vt:variant>
        <vt:i4>7</vt:i4>
      </vt:variant>
      <vt:variant>
        <vt:i4>0</vt:i4>
      </vt:variant>
      <vt:variant>
        <vt:i4>5</vt:i4>
      </vt:variant>
      <vt:variant>
        <vt:lpwstr>http://www2.ohchr.org/english/bodies/cat/follow-procedure.htm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Irina Safonova</dc:creator>
  <cp:keywords/>
  <dc:description/>
  <cp:lastModifiedBy>Irina Safonova</cp:lastModifiedBy>
  <cp:revision>2</cp:revision>
  <cp:lastPrinted>2011-11-18T12:54:00Z</cp:lastPrinted>
  <dcterms:created xsi:type="dcterms:W3CDTF">2011-11-18T13:02:00Z</dcterms:created>
  <dcterms:modified xsi:type="dcterms:W3CDTF">2011-11-18T13:02:00Z</dcterms:modified>
</cp:coreProperties>
</file>